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3A48" w14:textId="77777777" w:rsidR="00B25E37" w:rsidRPr="00926FD8" w:rsidRDefault="00B25E37" w:rsidP="00B25E37">
      <w:pPr>
        <w:bidi/>
        <w:spacing w:line="240" w:lineRule="auto"/>
        <w:ind w:hanging="283"/>
        <w:jc w:val="both"/>
        <w:rPr>
          <w:rFonts w:ascii="Sakkal Majalla" w:hAnsi="Sakkal Majalla" w:cs="Sakkal Majalla"/>
          <w:b/>
          <w:bCs/>
          <w:color w:val="000000" w:themeColor="text1"/>
          <w:sz w:val="34"/>
          <w:szCs w:val="34"/>
          <w:rtl/>
          <w:lang w:bidi="ar-EG"/>
        </w:rPr>
      </w:pPr>
      <w:bookmarkStart w:id="0" w:name="_Hlk236520242"/>
      <w:r w:rsidRPr="00926FD8">
        <w:rPr>
          <w:rFonts w:ascii="Sakkal Majalla" w:hAnsi="Sakkal Majalla" w:cs="Sakkal Majalla" w:hint="cs"/>
          <w:b/>
          <w:noProof/>
          <w:color w:val="000000" w:themeColor="text1"/>
          <w:sz w:val="14"/>
          <w:szCs w:val="16"/>
        </w:rPr>
        <w:drawing>
          <wp:anchor distT="0" distB="0" distL="114300" distR="114300" simplePos="0" relativeHeight="251687424" behindDoc="0" locked="0" layoutInCell="1" allowOverlap="1" wp14:anchorId="757CD738" wp14:editId="51596924">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926FD8">
        <w:rPr>
          <w:rFonts w:ascii="Sakkal Majalla" w:hAnsi="Sakkal Majalla" w:cs="Sakkal Majalla" w:hint="cs"/>
          <w:b/>
          <w:bCs/>
          <w:color w:val="000000" w:themeColor="text1"/>
          <w:sz w:val="34"/>
          <w:szCs w:val="34"/>
          <w:rtl/>
          <w:lang w:bidi="ar-EG"/>
        </w:rPr>
        <w:t>جامعة ميد اوشن</w:t>
      </w:r>
    </w:p>
    <w:p w14:paraId="33F6ADE7" w14:textId="77777777" w:rsidR="00B25E37" w:rsidRPr="00926FD8" w:rsidRDefault="00B25E37" w:rsidP="00B25E37">
      <w:pPr>
        <w:bidi/>
        <w:spacing w:line="240" w:lineRule="auto"/>
        <w:ind w:hanging="283"/>
        <w:jc w:val="both"/>
        <w:rPr>
          <w:rFonts w:ascii="Sakkal Majalla" w:hAnsi="Sakkal Majalla" w:cs="Sakkal Majalla"/>
          <w:b/>
          <w:bCs/>
          <w:color w:val="000000" w:themeColor="text1"/>
          <w:sz w:val="34"/>
          <w:szCs w:val="34"/>
          <w:rtl/>
          <w:lang w:bidi="ar-EG"/>
        </w:rPr>
      </w:pPr>
      <w:r w:rsidRPr="00926FD8">
        <w:rPr>
          <w:rFonts w:ascii="Sakkal Majalla" w:hAnsi="Sakkal Majalla" w:cs="Sakkal Majalla" w:hint="cs"/>
          <w:b/>
          <w:bCs/>
          <w:color w:val="000000" w:themeColor="text1"/>
          <w:sz w:val="34"/>
          <w:szCs w:val="34"/>
          <w:rtl/>
          <w:lang w:bidi="ar-EG"/>
        </w:rPr>
        <w:t>برنامج الدكتوراه</w:t>
      </w:r>
    </w:p>
    <w:p w14:paraId="197A5747" w14:textId="77777777" w:rsidR="00B25E37" w:rsidRPr="00926FD8" w:rsidRDefault="00B25E37" w:rsidP="00B25E37">
      <w:pPr>
        <w:pStyle w:val="a9"/>
        <w:bidi/>
        <w:spacing w:before="0" w:beforeAutospacing="0" w:after="0" w:afterAutospacing="0"/>
        <w:ind w:right="-270"/>
        <w:rPr>
          <w:rFonts w:ascii="Sakkal Majalla" w:hAnsi="Sakkal Majalla" w:cs="Sakkal Majalla"/>
          <w:b/>
          <w:bCs/>
          <w:color w:val="000000" w:themeColor="text1"/>
          <w:sz w:val="32"/>
          <w:szCs w:val="32"/>
        </w:rPr>
      </w:pPr>
    </w:p>
    <w:p w14:paraId="057308E7" w14:textId="77777777" w:rsidR="00B25E37" w:rsidRPr="00926FD8" w:rsidRDefault="00B25E37" w:rsidP="00B25E37">
      <w:pPr>
        <w:bidi/>
        <w:jc w:val="center"/>
        <w:rPr>
          <w:rFonts w:ascii="Sakkal Majalla" w:hAnsi="Sakkal Majalla" w:cs="Sakkal Majalla"/>
          <w:b/>
          <w:bCs/>
          <w:color w:val="000000" w:themeColor="text1"/>
          <w:sz w:val="44"/>
          <w:szCs w:val="44"/>
          <w:rtl/>
          <w:lang w:bidi="ar-EG"/>
        </w:rPr>
      </w:pPr>
    </w:p>
    <w:p w14:paraId="2B7DA108" w14:textId="77777777" w:rsidR="00B25E37" w:rsidRDefault="00B25E37" w:rsidP="00B25E37">
      <w:pPr>
        <w:pStyle w:val="a9"/>
        <w:bidi/>
        <w:spacing w:before="0" w:beforeAutospacing="0" w:after="0" w:afterAutospacing="0"/>
        <w:ind w:right="-270"/>
        <w:jc w:val="both"/>
        <w:rPr>
          <w:rFonts w:ascii="Sakkal Majalla" w:hAnsi="Sakkal Majalla" w:cs="Sakkal Majalla"/>
          <w:b/>
          <w:bCs/>
          <w:color w:val="000000" w:themeColor="text1"/>
          <w:sz w:val="32"/>
          <w:szCs w:val="32"/>
          <w:rtl/>
          <w:lang w:bidi="ar-JO"/>
        </w:rPr>
      </w:pPr>
    </w:p>
    <w:p w14:paraId="4BED7A04" w14:textId="77777777" w:rsidR="001210A8" w:rsidRDefault="001210A8" w:rsidP="001210A8">
      <w:pPr>
        <w:pStyle w:val="a9"/>
        <w:bidi/>
        <w:spacing w:before="0" w:beforeAutospacing="0" w:after="0" w:afterAutospacing="0"/>
        <w:ind w:right="-270"/>
        <w:jc w:val="both"/>
        <w:rPr>
          <w:rFonts w:ascii="Sakkal Majalla" w:hAnsi="Sakkal Majalla" w:cs="Sakkal Majalla"/>
          <w:b/>
          <w:bCs/>
          <w:color w:val="000000" w:themeColor="text1"/>
          <w:sz w:val="32"/>
          <w:szCs w:val="32"/>
          <w:rtl/>
          <w:lang w:bidi="ar-JO"/>
        </w:rPr>
      </w:pPr>
    </w:p>
    <w:p w14:paraId="6573D5D4" w14:textId="77777777" w:rsidR="001210A8" w:rsidRDefault="001210A8" w:rsidP="001210A8">
      <w:pPr>
        <w:pStyle w:val="a9"/>
        <w:bidi/>
        <w:spacing w:before="0" w:beforeAutospacing="0" w:after="0" w:afterAutospacing="0"/>
        <w:ind w:right="-270"/>
        <w:jc w:val="both"/>
        <w:rPr>
          <w:rFonts w:ascii="Sakkal Majalla" w:hAnsi="Sakkal Majalla" w:cs="Sakkal Majalla"/>
          <w:b/>
          <w:bCs/>
          <w:color w:val="000000" w:themeColor="text1"/>
          <w:sz w:val="32"/>
          <w:szCs w:val="32"/>
          <w:rtl/>
          <w:lang w:bidi="ar-JO"/>
        </w:rPr>
      </w:pPr>
    </w:p>
    <w:p w14:paraId="5A13C924" w14:textId="77777777" w:rsidR="001210A8" w:rsidRPr="00926FD8" w:rsidRDefault="001210A8" w:rsidP="001210A8">
      <w:pPr>
        <w:pStyle w:val="a9"/>
        <w:bidi/>
        <w:spacing w:before="0" w:beforeAutospacing="0" w:after="0" w:afterAutospacing="0"/>
        <w:ind w:right="-270"/>
        <w:jc w:val="both"/>
        <w:rPr>
          <w:rFonts w:ascii="Sakkal Majalla" w:hAnsi="Sakkal Majalla" w:cs="Sakkal Majalla"/>
          <w:b/>
          <w:bCs/>
          <w:color w:val="000000" w:themeColor="text1"/>
          <w:sz w:val="32"/>
          <w:szCs w:val="32"/>
          <w:rtl/>
          <w:lang w:bidi="ar-JO"/>
        </w:rPr>
      </w:pPr>
    </w:p>
    <w:p w14:paraId="739B739C" w14:textId="77777777" w:rsidR="00B25E37" w:rsidRPr="00926FD8" w:rsidRDefault="00B25E37" w:rsidP="00B25E37">
      <w:pPr>
        <w:spacing w:line="480" w:lineRule="auto"/>
        <w:jc w:val="center"/>
        <w:rPr>
          <w:rFonts w:ascii="Sakkal Majalla" w:hAnsi="Sakkal Majalla" w:cs="Sakkal Majalla"/>
          <w:b/>
          <w:bCs/>
          <w:noProof/>
          <w:color w:val="000000" w:themeColor="text1"/>
          <w:szCs w:val="32"/>
        </w:rPr>
      </w:pPr>
      <w:bookmarkStart w:id="1" w:name="_Hlk237299870"/>
      <w:r w:rsidRPr="00926FD8">
        <w:rPr>
          <w:rFonts w:ascii="Sakkal Majalla" w:eastAsia="Times New Roman" w:hAnsi="Sakkal Majalla" w:cs="Sakkal Majalla" w:hint="cs"/>
          <w:b/>
          <w:bCs/>
          <w:color w:val="000000" w:themeColor="text1"/>
          <w:sz w:val="28"/>
          <w:szCs w:val="32"/>
          <w:rtl/>
        </w:rPr>
        <w:t>أثر</w:t>
      </w:r>
      <w:r w:rsidRPr="00926FD8">
        <w:rPr>
          <w:rFonts w:ascii="Sakkal Majalla" w:eastAsia="Times New Roman" w:hAnsi="Sakkal Majalla" w:cs="Sakkal Majalla" w:hint="cs"/>
          <w:b/>
          <w:bCs/>
          <w:color w:val="000000" w:themeColor="text1"/>
          <w:sz w:val="32"/>
          <w:szCs w:val="36"/>
          <w:rtl/>
        </w:rPr>
        <w:t xml:space="preserve"> التحول الرقمي على تجربة العملاء في شركة زين للإتصالات بالسعودية:</w:t>
      </w:r>
      <w:r w:rsidRPr="00926FD8">
        <w:rPr>
          <w:rFonts w:ascii="Sakkal Majalla" w:eastAsia="Times New Roman" w:hAnsi="Sakkal Majalla" w:cs="Sakkal Majalla" w:hint="cs"/>
          <w:b/>
          <w:bCs/>
          <w:color w:val="000000" w:themeColor="text1"/>
          <w:sz w:val="32"/>
          <w:szCs w:val="36"/>
          <w:rtl/>
          <w:lang w:bidi="ar-EG"/>
        </w:rPr>
        <w:t xml:space="preserve"> دراسة</w:t>
      </w:r>
      <w:r w:rsidRPr="00926FD8">
        <w:rPr>
          <w:rFonts w:ascii="Sakkal Majalla" w:eastAsia="Times New Roman" w:hAnsi="Sakkal Majalla" w:cs="Sakkal Majalla" w:hint="cs"/>
          <w:b/>
          <w:bCs/>
          <w:color w:val="000000" w:themeColor="text1"/>
          <w:sz w:val="32"/>
          <w:szCs w:val="36"/>
          <w:rtl/>
        </w:rPr>
        <w:t xml:space="preserve"> مقارنة بين الخدمات الرقمية والتقليدية</w:t>
      </w:r>
    </w:p>
    <w:bookmarkEnd w:id="1"/>
    <w:p w14:paraId="0783ED78" w14:textId="77777777" w:rsidR="00B25E37" w:rsidRPr="00926FD8" w:rsidRDefault="00B25E37" w:rsidP="00B25E37">
      <w:pPr>
        <w:spacing w:line="480" w:lineRule="auto"/>
        <w:ind w:left="533"/>
        <w:jc w:val="right"/>
        <w:rPr>
          <w:rFonts w:ascii="Sakkal Majalla" w:hAnsi="Sakkal Majalla" w:cs="Sakkal Majalla"/>
          <w:noProof/>
          <w:color w:val="000000" w:themeColor="text1"/>
          <w:sz w:val="24"/>
          <w:szCs w:val="24"/>
          <w:rtl/>
        </w:rPr>
      </w:pPr>
    </w:p>
    <w:p w14:paraId="6B39D8A0" w14:textId="77777777" w:rsidR="00B25E37" w:rsidRPr="00926FD8" w:rsidRDefault="00B25E37" w:rsidP="00B25E37">
      <w:pPr>
        <w:spacing w:line="360" w:lineRule="auto"/>
        <w:ind w:left="534" w:hanging="340"/>
        <w:jc w:val="right"/>
        <w:rPr>
          <w:rFonts w:ascii="Sakkal Majalla" w:hAnsi="Sakkal Majalla" w:cs="Sakkal Majalla"/>
          <w:b/>
          <w:bCs/>
          <w:noProof/>
          <w:color w:val="000000" w:themeColor="text1"/>
          <w:rtl/>
        </w:rPr>
      </w:pPr>
      <w:r w:rsidRPr="00926FD8">
        <w:rPr>
          <w:rFonts w:ascii="Sakkal Majalla" w:hAnsi="Sakkal Majalla" w:cs="Sakkal Majalla" w:hint="cs"/>
          <w:b/>
          <w:bCs/>
          <w:noProof/>
          <w:color w:val="000000" w:themeColor="text1"/>
          <w:szCs w:val="32"/>
          <w:rtl/>
        </w:rPr>
        <w:t xml:space="preserve"> </w:t>
      </w:r>
    </w:p>
    <w:p w14:paraId="25386FA2" w14:textId="77777777" w:rsidR="00B25E37" w:rsidRPr="00926FD8" w:rsidRDefault="00B25E37" w:rsidP="00B25E37">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26FD8">
        <w:rPr>
          <w:rFonts w:ascii="Sakkal Majalla" w:hAnsi="Sakkal Majalla" w:cs="Sakkal Majalla" w:hint="cs"/>
          <w:b/>
          <w:bCs/>
          <w:color w:val="000000" w:themeColor="text1"/>
          <w:sz w:val="36"/>
          <w:szCs w:val="36"/>
          <w:rtl/>
          <w:lang w:bidi="ar-EG"/>
        </w:rPr>
        <w:t xml:space="preserve">اعداد </w:t>
      </w:r>
    </w:p>
    <w:p w14:paraId="011F56EC" w14:textId="77777777" w:rsidR="00B25E37" w:rsidRPr="00926FD8" w:rsidRDefault="00B25E37" w:rsidP="00B25E37">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26FD8">
        <w:rPr>
          <w:rFonts w:ascii="Sakkal Majalla" w:hAnsi="Sakkal Majalla" w:cs="Sakkal Majalla" w:hint="cs"/>
          <w:b/>
          <w:bCs/>
          <w:color w:val="000000" w:themeColor="text1"/>
          <w:sz w:val="36"/>
          <w:szCs w:val="36"/>
          <w:rtl/>
          <w:lang w:bidi="ar-EG"/>
        </w:rPr>
        <w:t xml:space="preserve">اسم الباحث </w:t>
      </w:r>
    </w:p>
    <w:p w14:paraId="4C6039D5" w14:textId="43AEA147" w:rsidR="00B25E37" w:rsidRPr="00926FD8" w:rsidRDefault="00B25E37" w:rsidP="00B25E37">
      <w:pPr>
        <w:pStyle w:val="a9"/>
        <w:bidi/>
        <w:spacing w:before="0" w:beforeAutospacing="0" w:after="0" w:afterAutospacing="0"/>
        <w:ind w:right="-270"/>
        <w:jc w:val="center"/>
        <w:rPr>
          <w:rFonts w:ascii="Sakkal Majalla" w:hAnsi="Sakkal Majalla" w:cs="Sakkal Majalla"/>
          <w:b/>
          <w:bCs/>
          <w:color w:val="000000" w:themeColor="text1"/>
          <w:sz w:val="44"/>
          <w:szCs w:val="44"/>
          <w:rtl/>
        </w:rPr>
      </w:pPr>
      <w:r w:rsidRPr="00926FD8">
        <w:rPr>
          <w:rFonts w:ascii="Sakkal Majalla" w:hAnsi="Sakkal Majalla" w:cs="Sakkal Majalla" w:hint="cs"/>
          <w:b/>
          <w:bCs/>
          <w:color w:val="000000" w:themeColor="text1"/>
          <w:sz w:val="36"/>
          <w:szCs w:val="36"/>
          <w:rtl/>
        </w:rPr>
        <w:t>وقيت محمد عبد الله الوقيت</w:t>
      </w:r>
    </w:p>
    <w:p w14:paraId="229783B3" w14:textId="77777777" w:rsidR="00B25E37" w:rsidRPr="00926FD8" w:rsidRDefault="00B25E37" w:rsidP="00B25E37">
      <w:pPr>
        <w:pStyle w:val="a9"/>
        <w:bidi/>
        <w:spacing w:before="0" w:beforeAutospacing="0" w:after="0" w:afterAutospacing="0"/>
        <w:ind w:right="-270"/>
        <w:jc w:val="center"/>
        <w:rPr>
          <w:rFonts w:ascii="Sakkal Majalla" w:hAnsi="Sakkal Majalla" w:cs="Sakkal Majalla"/>
          <w:b/>
          <w:bCs/>
          <w:color w:val="000000" w:themeColor="text1"/>
          <w:sz w:val="44"/>
          <w:szCs w:val="44"/>
          <w:rtl/>
        </w:rPr>
      </w:pPr>
    </w:p>
    <w:p w14:paraId="29A4279F" w14:textId="77777777" w:rsidR="00B25E37" w:rsidRPr="00926FD8" w:rsidRDefault="00B25E37" w:rsidP="00B25E37">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sidRPr="00926FD8">
        <w:rPr>
          <w:rFonts w:ascii="Sakkal Majalla" w:hAnsi="Sakkal Majalla" w:cs="Sakkal Majalla" w:hint="cs"/>
          <w:b/>
          <w:bCs/>
          <w:color w:val="000000" w:themeColor="text1"/>
          <w:sz w:val="36"/>
          <w:szCs w:val="36"/>
          <w:rtl/>
        </w:rPr>
        <w:t>رسالة مقدمة الي برنامج الدكتوراه</w:t>
      </w:r>
    </w:p>
    <w:p w14:paraId="1990BE14" w14:textId="77777777" w:rsidR="00B25E37" w:rsidRPr="00926FD8" w:rsidRDefault="00B25E37" w:rsidP="00B25E37">
      <w:pPr>
        <w:bidi/>
        <w:jc w:val="center"/>
        <w:rPr>
          <w:rFonts w:ascii="Sakkal Majalla" w:hAnsi="Sakkal Majalla" w:cs="Sakkal Majalla"/>
          <w:b/>
          <w:bCs/>
          <w:color w:val="000000" w:themeColor="text1"/>
          <w:sz w:val="44"/>
          <w:szCs w:val="44"/>
          <w:rtl/>
        </w:rPr>
      </w:pPr>
      <w:r w:rsidRPr="00926FD8">
        <w:rPr>
          <w:rFonts w:ascii="Sakkal Majalla" w:hAnsi="Sakkal Majalla" w:cs="Sakkal Majalla" w:hint="cs"/>
          <w:b/>
          <w:bCs/>
          <w:color w:val="000000" w:themeColor="text1"/>
          <w:sz w:val="44"/>
          <w:szCs w:val="44"/>
          <w:rtl/>
        </w:rPr>
        <w:t xml:space="preserve">كجزء من متطلبات نيل </w:t>
      </w:r>
      <w:proofErr w:type="gramStart"/>
      <w:r w:rsidRPr="00926FD8">
        <w:rPr>
          <w:rFonts w:ascii="Sakkal Majalla" w:hAnsi="Sakkal Majalla" w:cs="Sakkal Majalla" w:hint="cs"/>
          <w:b/>
          <w:bCs/>
          <w:color w:val="000000" w:themeColor="text1"/>
          <w:sz w:val="44"/>
          <w:szCs w:val="44"/>
          <w:rtl/>
        </w:rPr>
        <w:t>درجة  دكتوراه</w:t>
      </w:r>
      <w:proofErr w:type="gramEnd"/>
      <w:r w:rsidRPr="00926FD8">
        <w:rPr>
          <w:rFonts w:ascii="Sakkal Majalla" w:hAnsi="Sakkal Majalla" w:cs="Sakkal Majalla" w:hint="cs"/>
          <w:b/>
          <w:bCs/>
          <w:color w:val="000000" w:themeColor="text1"/>
          <w:sz w:val="44"/>
          <w:szCs w:val="44"/>
          <w:rtl/>
        </w:rPr>
        <w:t xml:space="preserve"> الفلسفة في (</w:t>
      </w:r>
      <w:proofErr w:type="gramStart"/>
      <w:r w:rsidRPr="00926FD8">
        <w:rPr>
          <w:rFonts w:ascii="Sakkal Majalla" w:hAnsi="Sakkal Majalla" w:cs="Sakkal Majalla" w:hint="cs"/>
          <w:b/>
          <w:bCs/>
          <w:color w:val="000000" w:themeColor="text1"/>
          <w:sz w:val="44"/>
          <w:szCs w:val="44"/>
          <w:rtl/>
        </w:rPr>
        <w:t>الإدارة )</w:t>
      </w:r>
      <w:proofErr w:type="gramEnd"/>
    </w:p>
    <w:p w14:paraId="60D8CB66" w14:textId="77777777" w:rsidR="00B25E37" w:rsidRPr="00926FD8" w:rsidRDefault="00B25E37" w:rsidP="00B25E37">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p>
    <w:p w14:paraId="77FFE27D" w14:textId="77777777" w:rsidR="00B25E37" w:rsidRPr="00926FD8" w:rsidRDefault="00B25E37" w:rsidP="00B25E37">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sidRPr="00926FD8">
        <w:rPr>
          <w:rFonts w:ascii="Sakkal Majalla" w:hAnsi="Sakkal Majalla" w:cs="Sakkal Majalla" w:hint="cs"/>
          <w:b/>
          <w:bCs/>
          <w:color w:val="000000" w:themeColor="text1"/>
          <w:sz w:val="36"/>
          <w:szCs w:val="36"/>
          <w:rtl/>
        </w:rPr>
        <w:t>العام الجامعي 2026م</w:t>
      </w:r>
    </w:p>
    <w:p w14:paraId="2EA0DED4" w14:textId="77777777" w:rsidR="00B25E37" w:rsidRPr="00926FD8" w:rsidRDefault="00B25E37" w:rsidP="00B25E37">
      <w:pPr>
        <w:jc w:val="center"/>
        <w:rPr>
          <w:rFonts w:ascii="Sakkal Majalla" w:hAnsi="Sakkal Majalla" w:cs="Sakkal Majalla"/>
          <w:b/>
          <w:bCs/>
          <w:color w:val="000000" w:themeColor="text1"/>
          <w:sz w:val="28"/>
          <w:szCs w:val="28"/>
          <w:rtl/>
        </w:rPr>
      </w:pPr>
      <w:r w:rsidRPr="00926FD8">
        <w:rPr>
          <w:rFonts w:ascii="Sakkal Majalla" w:hAnsi="Sakkal Majalla" w:cs="Sakkal Majalla" w:hint="cs"/>
          <w:b/>
          <w:bCs/>
          <w:color w:val="000000" w:themeColor="text1"/>
          <w:sz w:val="28"/>
          <w:szCs w:val="28"/>
          <w:rtl/>
        </w:rPr>
        <w:t xml:space="preserve">        1447ه          - 1448ه</w:t>
      </w:r>
    </w:p>
    <w:bookmarkEnd w:id="0"/>
    <w:p w14:paraId="6C9149F3" w14:textId="77777777" w:rsidR="00B25E37" w:rsidRPr="00926FD8" w:rsidRDefault="00B25E37" w:rsidP="00B25E37">
      <w:pPr>
        <w:jc w:val="center"/>
        <w:rPr>
          <w:rFonts w:ascii="Sakkal Majalla" w:hAnsi="Sakkal Majalla" w:cs="Sakkal Majalla"/>
          <w:b/>
          <w:bCs/>
          <w:color w:val="000000" w:themeColor="text1"/>
          <w:sz w:val="28"/>
          <w:szCs w:val="28"/>
          <w:rtl/>
        </w:rPr>
      </w:pPr>
    </w:p>
    <w:p w14:paraId="1CCECE70" w14:textId="77777777" w:rsidR="00B25E37" w:rsidRPr="00926FD8" w:rsidRDefault="00B25E37" w:rsidP="00B25E37">
      <w:pPr>
        <w:jc w:val="center"/>
        <w:rPr>
          <w:rFonts w:ascii="Sakkal Majalla" w:hAnsi="Sakkal Majalla" w:cs="Sakkal Majalla"/>
          <w:b/>
          <w:bCs/>
          <w:color w:val="000000" w:themeColor="text1"/>
          <w:sz w:val="28"/>
          <w:szCs w:val="28"/>
          <w:rtl/>
        </w:rPr>
      </w:pPr>
    </w:p>
    <w:p w14:paraId="579AB968" w14:textId="66B494B0" w:rsidR="00B25E37" w:rsidRPr="00926FD8" w:rsidRDefault="00B25E37" w:rsidP="00B25E37">
      <w:pPr>
        <w:pStyle w:val="a9"/>
        <w:spacing w:after="0"/>
        <w:ind w:right="-270"/>
        <w:rPr>
          <w:rFonts w:ascii="Sakkal Majalla" w:hAnsi="Sakkal Majalla" w:cs="Sakkal Majalla"/>
          <w:b/>
          <w:bCs/>
          <w:color w:val="000000" w:themeColor="text1"/>
        </w:rPr>
      </w:pPr>
      <w:r w:rsidRPr="00926FD8">
        <w:rPr>
          <w:rFonts w:ascii="Sakkal Majalla" w:hAnsi="Sakkal Majalla" w:cs="Sakkal Majalla" w:hint="cs"/>
          <w:b/>
          <w:noProof/>
          <w:color w:val="000000" w:themeColor="text1"/>
          <w:sz w:val="14"/>
          <w:szCs w:val="16"/>
        </w:rPr>
        <w:drawing>
          <wp:anchor distT="0" distB="0" distL="114300" distR="114300" simplePos="0" relativeHeight="251688448" behindDoc="0" locked="0" layoutInCell="1" allowOverlap="1" wp14:anchorId="6E237632" wp14:editId="38B90E43">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926FD8">
        <w:rPr>
          <w:rFonts w:ascii="Sakkal Majalla" w:hAnsi="Sakkal Majalla" w:cs="Sakkal Majalla" w:hint="cs"/>
          <w:b/>
          <w:bCs/>
          <w:color w:val="000000" w:themeColor="text1"/>
        </w:rPr>
        <w:t>Mid-Ocean University</w:t>
      </w:r>
    </w:p>
    <w:p w14:paraId="65C7AB5D" w14:textId="77777777" w:rsidR="00B25E37" w:rsidRPr="00926FD8" w:rsidRDefault="00B25E37" w:rsidP="00B25E37">
      <w:pPr>
        <w:pStyle w:val="a9"/>
        <w:spacing w:before="0" w:beforeAutospacing="0" w:after="0" w:afterAutospacing="0"/>
        <w:ind w:right="-270"/>
        <w:rPr>
          <w:rFonts w:ascii="Sakkal Majalla" w:hAnsi="Sakkal Majalla" w:cs="Sakkal Majalla"/>
          <w:b/>
          <w:bCs/>
          <w:color w:val="000000" w:themeColor="text1"/>
        </w:rPr>
      </w:pPr>
      <w:r w:rsidRPr="00926FD8">
        <w:rPr>
          <w:rFonts w:ascii="Sakkal Majalla" w:hAnsi="Sakkal Majalla" w:cs="Sakkal Majalla" w:hint="cs"/>
          <w:b/>
          <w:bCs/>
          <w:color w:val="000000" w:themeColor="text1"/>
        </w:rPr>
        <w:t>PhD Program</w:t>
      </w:r>
    </w:p>
    <w:p w14:paraId="3805EDCC" w14:textId="77777777" w:rsidR="00B25E37" w:rsidRPr="00926FD8" w:rsidRDefault="00B25E37" w:rsidP="00B25E37">
      <w:pPr>
        <w:bidi/>
        <w:jc w:val="center"/>
        <w:rPr>
          <w:rFonts w:ascii="Sakkal Majalla" w:hAnsi="Sakkal Majalla" w:cs="Sakkal Majalla"/>
          <w:b/>
          <w:bCs/>
          <w:color w:val="000000" w:themeColor="text1"/>
          <w:sz w:val="44"/>
          <w:szCs w:val="44"/>
          <w:rtl/>
          <w:lang w:bidi="ar-EG"/>
        </w:rPr>
      </w:pPr>
    </w:p>
    <w:p w14:paraId="4DD4D0F4" w14:textId="77777777" w:rsidR="001210A8" w:rsidRPr="00926FD8" w:rsidRDefault="001210A8" w:rsidP="00B25E37">
      <w:pPr>
        <w:jc w:val="center"/>
        <w:rPr>
          <w:rFonts w:ascii="Sakkal Majalla" w:hAnsi="Sakkal Majalla" w:cs="Sakkal Majalla"/>
          <w:b/>
          <w:bCs/>
          <w:color w:val="000000" w:themeColor="text1"/>
          <w:sz w:val="44"/>
          <w:szCs w:val="44"/>
        </w:rPr>
      </w:pPr>
    </w:p>
    <w:p w14:paraId="3393CE62" w14:textId="77777777" w:rsidR="00B25E37" w:rsidRPr="00926FD8" w:rsidRDefault="00B25E37" w:rsidP="00B25E37">
      <w:pPr>
        <w:pStyle w:val="a9"/>
        <w:spacing w:before="0" w:beforeAutospacing="0" w:after="0" w:afterAutospacing="0" w:line="480" w:lineRule="auto"/>
        <w:ind w:right="-270"/>
        <w:jc w:val="center"/>
        <w:rPr>
          <w:rFonts w:asciiTheme="majorBidi" w:hAnsiTheme="majorBidi" w:cstheme="majorBidi"/>
          <w:b/>
          <w:bCs/>
          <w:color w:val="000000" w:themeColor="text1"/>
          <w:sz w:val="32"/>
          <w:szCs w:val="36"/>
          <w:rtl/>
        </w:rPr>
      </w:pPr>
      <w:r w:rsidRPr="00926FD8">
        <w:rPr>
          <w:rFonts w:asciiTheme="majorBidi" w:hAnsiTheme="majorBidi" w:cstheme="majorBidi"/>
          <w:b/>
          <w:bCs/>
          <w:color w:val="000000" w:themeColor="text1"/>
          <w:sz w:val="28"/>
          <w:szCs w:val="32"/>
          <w:rtl/>
        </w:rPr>
        <w:t>"</w:t>
      </w:r>
      <w:r w:rsidRPr="00926FD8">
        <w:rPr>
          <w:rFonts w:asciiTheme="majorBidi" w:hAnsiTheme="majorBidi" w:cstheme="majorBidi"/>
          <w:color w:val="000000" w:themeColor="text1"/>
          <w:sz w:val="32"/>
          <w:szCs w:val="32"/>
        </w:rPr>
        <w:t xml:space="preserve"> </w:t>
      </w:r>
      <w:r w:rsidRPr="00926FD8">
        <w:rPr>
          <w:rFonts w:asciiTheme="majorBidi" w:hAnsiTheme="majorBidi" w:cstheme="majorBidi"/>
          <w:b/>
          <w:bCs/>
          <w:color w:val="000000" w:themeColor="text1"/>
          <w:sz w:val="28"/>
          <w:szCs w:val="32"/>
        </w:rPr>
        <w:t>The Impact of Digital Transformation on Customer Experience at Zain Telecom in Saudi Arabia: A Comparative Study of Digital and Traditional Services</w:t>
      </w:r>
      <w:r w:rsidRPr="00926FD8">
        <w:rPr>
          <w:rFonts w:asciiTheme="majorBidi" w:hAnsiTheme="majorBidi" w:cstheme="majorBidi"/>
          <w:b/>
          <w:bCs/>
          <w:color w:val="000000" w:themeColor="text1"/>
          <w:sz w:val="28"/>
          <w:szCs w:val="32"/>
          <w:rtl/>
        </w:rPr>
        <w:t>.</w:t>
      </w:r>
    </w:p>
    <w:p w14:paraId="51F9D9AC" w14:textId="77777777" w:rsidR="00B25E37" w:rsidRPr="00926FD8" w:rsidRDefault="00B25E37" w:rsidP="00B25E37">
      <w:pPr>
        <w:jc w:val="center"/>
        <w:rPr>
          <w:rFonts w:ascii="Sakkal Majalla" w:hAnsi="Sakkal Majalla" w:cs="Sakkal Majalla"/>
          <w:b/>
          <w:bCs/>
          <w:color w:val="000000" w:themeColor="text1"/>
          <w:sz w:val="44"/>
          <w:szCs w:val="44"/>
        </w:rPr>
      </w:pPr>
    </w:p>
    <w:p w14:paraId="79208A9A" w14:textId="77777777" w:rsidR="00B25E37" w:rsidRPr="00926FD8" w:rsidRDefault="00B25E37" w:rsidP="00B25E37">
      <w:pPr>
        <w:jc w:val="center"/>
        <w:rPr>
          <w:rFonts w:ascii="Sakkal Majalla" w:hAnsi="Sakkal Majalla" w:cs="Sakkal Majalla"/>
          <w:b/>
          <w:bCs/>
          <w:color w:val="000000" w:themeColor="text1"/>
          <w:sz w:val="36"/>
          <w:szCs w:val="36"/>
        </w:rPr>
      </w:pPr>
      <w:r w:rsidRPr="00926FD8">
        <w:rPr>
          <w:rFonts w:ascii="Sakkal Majalla" w:hAnsi="Sakkal Majalla" w:cs="Sakkal Majalla" w:hint="cs"/>
          <w:b/>
          <w:bCs/>
          <w:color w:val="000000" w:themeColor="text1"/>
          <w:sz w:val="36"/>
          <w:szCs w:val="36"/>
        </w:rPr>
        <w:t>Prepared by:</w:t>
      </w:r>
    </w:p>
    <w:p w14:paraId="70721E18" w14:textId="77777777" w:rsidR="00B25E37" w:rsidRPr="00926FD8" w:rsidRDefault="00B25E37" w:rsidP="00B25E37">
      <w:pPr>
        <w:jc w:val="center"/>
        <w:rPr>
          <w:rFonts w:ascii="Sakkal Majalla" w:hAnsi="Sakkal Majalla" w:cs="Sakkal Majalla"/>
          <w:b/>
          <w:bCs/>
          <w:color w:val="000000" w:themeColor="text1"/>
          <w:sz w:val="44"/>
          <w:szCs w:val="44"/>
        </w:rPr>
      </w:pPr>
      <w:r w:rsidRPr="00926FD8">
        <w:rPr>
          <w:rFonts w:ascii="Sakkal Majalla" w:hAnsi="Sakkal Majalla" w:cs="Sakkal Majalla" w:hint="cs"/>
          <w:b/>
          <w:bCs/>
          <w:color w:val="000000" w:themeColor="text1"/>
          <w:sz w:val="36"/>
          <w:szCs w:val="36"/>
        </w:rPr>
        <w:t>Researcher</w:t>
      </w:r>
      <w:r w:rsidRPr="00926FD8">
        <w:rPr>
          <w:rFonts w:ascii="Sakkal Majalla" w:hAnsi="Sakkal Majalla" w:cs="Sakkal Majalla" w:hint="cs"/>
          <w:b/>
          <w:bCs/>
          <w:color w:val="000000" w:themeColor="text1"/>
          <w:sz w:val="44"/>
          <w:szCs w:val="44"/>
        </w:rPr>
        <w:t>:</w:t>
      </w:r>
    </w:p>
    <w:p w14:paraId="4F90179F" w14:textId="660E7CFA" w:rsidR="00B25E37" w:rsidRPr="00926FD8" w:rsidRDefault="00B25E37" w:rsidP="00B25E37">
      <w:pPr>
        <w:jc w:val="center"/>
        <w:rPr>
          <w:rFonts w:ascii="Sakkal Majalla" w:hAnsi="Sakkal Majalla" w:cs="Sakkal Majalla"/>
          <w:b/>
          <w:bCs/>
          <w:color w:val="000000" w:themeColor="text1"/>
          <w:sz w:val="44"/>
          <w:szCs w:val="44"/>
        </w:rPr>
      </w:pPr>
      <w:r w:rsidRPr="00926FD8">
        <w:rPr>
          <w:rFonts w:ascii="Sakkal Majalla" w:hAnsi="Sakkal Majalla" w:cs="Sakkal Majalla" w:hint="cs"/>
          <w:b/>
          <w:bCs/>
          <w:color w:val="000000" w:themeColor="text1"/>
          <w:sz w:val="44"/>
          <w:szCs w:val="44"/>
        </w:rPr>
        <w:t>Waqit Muhammad Abdullah Al-Waqit</w:t>
      </w:r>
    </w:p>
    <w:p w14:paraId="4EDEC709" w14:textId="77777777" w:rsidR="00B25E37" w:rsidRPr="00926FD8" w:rsidRDefault="00B25E37" w:rsidP="00B25E37">
      <w:pPr>
        <w:jc w:val="center"/>
        <w:rPr>
          <w:rFonts w:ascii="Sakkal Majalla" w:hAnsi="Sakkal Majalla" w:cs="Sakkal Majalla"/>
          <w:b/>
          <w:bCs/>
          <w:color w:val="000000" w:themeColor="text1"/>
          <w:sz w:val="44"/>
          <w:szCs w:val="44"/>
        </w:rPr>
      </w:pPr>
    </w:p>
    <w:p w14:paraId="65E71CE8" w14:textId="77777777" w:rsidR="00B25E37" w:rsidRPr="00926FD8" w:rsidRDefault="00B25E37" w:rsidP="00B25E37">
      <w:pPr>
        <w:jc w:val="center"/>
        <w:rPr>
          <w:rFonts w:ascii="Sakkal Majalla" w:hAnsi="Sakkal Majalla" w:cs="Sakkal Majalla"/>
          <w:b/>
          <w:bCs/>
          <w:color w:val="000000" w:themeColor="text1"/>
          <w:sz w:val="28"/>
          <w:szCs w:val="28"/>
        </w:rPr>
      </w:pPr>
      <w:r w:rsidRPr="00926FD8">
        <w:rPr>
          <w:rFonts w:ascii="Sakkal Majalla" w:hAnsi="Sakkal Majalla" w:cs="Sakkal Majalla" w:hint="cs"/>
          <w:b/>
          <w:bCs/>
          <w:color w:val="000000" w:themeColor="text1"/>
          <w:sz w:val="28"/>
          <w:szCs w:val="28"/>
        </w:rPr>
        <w:t>Dissertation submitted to the PhD program</w:t>
      </w:r>
    </w:p>
    <w:p w14:paraId="6E4CCA91" w14:textId="77777777" w:rsidR="00B25E37" w:rsidRPr="00926FD8" w:rsidRDefault="00B25E37" w:rsidP="00B25E37">
      <w:pPr>
        <w:jc w:val="center"/>
        <w:rPr>
          <w:rFonts w:ascii="Sakkal Majalla" w:hAnsi="Sakkal Majalla" w:cs="Sakkal Majalla"/>
          <w:b/>
          <w:bCs/>
          <w:color w:val="000000" w:themeColor="text1"/>
          <w:sz w:val="28"/>
          <w:szCs w:val="28"/>
        </w:rPr>
      </w:pPr>
      <w:r w:rsidRPr="00926FD8">
        <w:rPr>
          <w:rFonts w:ascii="Sakkal Majalla" w:hAnsi="Sakkal Majalla" w:cs="Sakkal Majalla" w:hint="cs"/>
          <w:b/>
          <w:bCs/>
          <w:color w:val="000000" w:themeColor="text1"/>
          <w:sz w:val="28"/>
          <w:szCs w:val="28"/>
        </w:rPr>
        <w:t>As partial fulfillment of the requirements for the degree of Doctor of Philosophy in (Management)</w:t>
      </w:r>
    </w:p>
    <w:p w14:paraId="13041829" w14:textId="77777777" w:rsidR="00B25E37" w:rsidRPr="00926FD8" w:rsidRDefault="00B25E37" w:rsidP="00B25E37">
      <w:pPr>
        <w:jc w:val="center"/>
        <w:rPr>
          <w:rFonts w:ascii="Sakkal Majalla" w:hAnsi="Sakkal Majalla" w:cs="Sakkal Majalla"/>
          <w:b/>
          <w:bCs/>
          <w:color w:val="000000" w:themeColor="text1"/>
          <w:sz w:val="44"/>
          <w:szCs w:val="44"/>
        </w:rPr>
      </w:pPr>
    </w:p>
    <w:p w14:paraId="1F1F9D8F" w14:textId="77777777" w:rsidR="00B25E37" w:rsidRPr="00926FD8" w:rsidRDefault="00B25E37" w:rsidP="00B25E37">
      <w:pPr>
        <w:jc w:val="center"/>
        <w:rPr>
          <w:rFonts w:ascii="Sakkal Majalla" w:hAnsi="Sakkal Majalla" w:cs="Sakkal Majalla"/>
          <w:b/>
          <w:bCs/>
          <w:color w:val="000000" w:themeColor="text1"/>
          <w:sz w:val="24"/>
          <w:szCs w:val="24"/>
        </w:rPr>
      </w:pPr>
      <w:r w:rsidRPr="00926FD8">
        <w:rPr>
          <w:rFonts w:ascii="Sakkal Majalla" w:hAnsi="Sakkal Majalla" w:cs="Sakkal Majalla" w:hint="cs"/>
          <w:b/>
          <w:bCs/>
          <w:color w:val="000000" w:themeColor="text1"/>
          <w:sz w:val="24"/>
          <w:szCs w:val="24"/>
        </w:rPr>
        <w:t>Academic Year 2026</w:t>
      </w:r>
    </w:p>
    <w:p w14:paraId="1AEC476D" w14:textId="77777777" w:rsidR="00B25E37" w:rsidRPr="00926FD8" w:rsidRDefault="00B25E37" w:rsidP="00B25E37">
      <w:pPr>
        <w:jc w:val="center"/>
        <w:rPr>
          <w:rFonts w:ascii="Sakkal Majalla" w:hAnsi="Sakkal Majalla" w:cs="Sakkal Majalla"/>
          <w:b/>
          <w:bCs/>
          <w:color w:val="000000" w:themeColor="text1"/>
          <w:sz w:val="28"/>
          <w:szCs w:val="28"/>
        </w:rPr>
      </w:pPr>
      <w:r w:rsidRPr="00926FD8">
        <w:rPr>
          <w:rFonts w:ascii="Sakkal Majalla" w:hAnsi="Sakkal Majalla" w:cs="Sakkal Majalla" w:hint="cs"/>
          <w:b/>
          <w:bCs/>
          <w:color w:val="000000" w:themeColor="text1"/>
          <w:sz w:val="24"/>
          <w:szCs w:val="24"/>
          <w:rtl/>
        </w:rPr>
        <w:t>1447</w:t>
      </w:r>
      <w:r w:rsidRPr="00926FD8">
        <w:rPr>
          <w:rFonts w:ascii="Sakkal Majalla" w:hAnsi="Sakkal Majalla" w:cs="Sakkal Majalla" w:hint="cs"/>
          <w:b/>
          <w:bCs/>
          <w:color w:val="000000" w:themeColor="text1"/>
          <w:sz w:val="24"/>
          <w:szCs w:val="24"/>
        </w:rPr>
        <w:t>-1448 AH</w:t>
      </w:r>
      <w:r w:rsidRPr="00926FD8">
        <w:rPr>
          <w:rFonts w:ascii="Sakkal Majalla" w:hAnsi="Sakkal Majalla" w:cs="Sakkal Majalla" w:hint="cs"/>
          <w:b/>
          <w:bCs/>
          <w:color w:val="000000" w:themeColor="text1"/>
          <w:sz w:val="28"/>
          <w:szCs w:val="28"/>
          <w:rtl/>
        </w:rPr>
        <w:br/>
      </w:r>
    </w:p>
    <w:p w14:paraId="03AA2888" w14:textId="360BA983" w:rsidR="007A31DC" w:rsidRPr="00926FD8" w:rsidRDefault="007A31DC" w:rsidP="00F5781A">
      <w:pPr>
        <w:bidi/>
        <w:spacing w:line="240" w:lineRule="auto"/>
        <w:ind w:hanging="283"/>
        <w:jc w:val="both"/>
        <w:rPr>
          <w:rFonts w:ascii="Traditional Arabic" w:hAnsi="Traditional Arabic" w:cs="Traditional Arabic"/>
          <w:b/>
          <w:bCs/>
          <w:color w:val="000000" w:themeColor="text1"/>
          <w:sz w:val="28"/>
          <w:szCs w:val="28"/>
          <w:rtl/>
        </w:rPr>
      </w:pPr>
    </w:p>
    <w:p w14:paraId="741BE16F" w14:textId="1DE0EBDA" w:rsidR="001C7DB2" w:rsidRPr="00926FD8" w:rsidRDefault="001C7DB2" w:rsidP="007A31DC">
      <w:pPr>
        <w:pStyle w:val="a9"/>
        <w:bidi/>
        <w:spacing w:before="0" w:beforeAutospacing="0" w:after="0" w:afterAutospacing="0"/>
        <w:ind w:right="-270"/>
        <w:rPr>
          <w:rFonts w:ascii="Traditional Arabic" w:hAnsi="Traditional Arabic" w:cs="Traditional Arabic"/>
          <w:b/>
          <w:bCs/>
          <w:color w:val="000000" w:themeColor="text1"/>
          <w:sz w:val="28"/>
          <w:szCs w:val="28"/>
        </w:rPr>
      </w:pPr>
    </w:p>
    <w:p w14:paraId="60F0E88B" w14:textId="77777777" w:rsidR="001E3179" w:rsidRPr="00926FD8" w:rsidRDefault="001E3179" w:rsidP="001E3179">
      <w:pPr>
        <w:bidi/>
        <w:spacing w:after="200" w:line="276" w:lineRule="auto"/>
        <w:rPr>
          <w:rFonts w:ascii="Traditional Arabic" w:hAnsi="Traditional Arabic" w:cs="Traditional Arabic"/>
          <w:b/>
          <w:bCs/>
          <w:color w:val="000000" w:themeColor="text1"/>
          <w:sz w:val="28"/>
          <w:szCs w:val="28"/>
          <w:rtl/>
          <w:lang w:bidi="ar-EG"/>
        </w:rPr>
      </w:pPr>
    </w:p>
    <w:p w14:paraId="2EFD16D3"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C4DAE79"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1AC4CC10" w14:textId="2F6B26E7" w:rsidR="00E65D20" w:rsidRPr="00926FD8" w:rsidRDefault="00E65D20" w:rsidP="005D625A">
      <w:pPr>
        <w:bidi/>
        <w:spacing w:after="200" w:line="276" w:lineRule="auto"/>
        <w:rPr>
          <w:rFonts w:ascii="Traditional Arabic" w:hAnsi="Traditional Arabic" w:cs="Traditional Arabic"/>
          <w:b/>
          <w:bCs/>
          <w:color w:val="000000" w:themeColor="text1"/>
          <w:sz w:val="28"/>
          <w:szCs w:val="28"/>
          <w:rtl/>
          <w:lang w:bidi="ar-EG"/>
        </w:rPr>
      </w:pPr>
    </w:p>
    <w:p w14:paraId="34C57761" w14:textId="5FD17989"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1A0A4B9" w14:textId="04C4D00B"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CC036FF" w14:textId="77777777" w:rsidR="00B4367C" w:rsidRPr="00AE3AB5" w:rsidRDefault="00B4367C" w:rsidP="00B4367C">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الفصل الأول </w:t>
      </w:r>
    </w:p>
    <w:p w14:paraId="350AAEA0" w14:textId="77777777" w:rsidR="00B4367C" w:rsidRPr="00AE3AB5" w:rsidRDefault="00B4367C" w:rsidP="00B4367C">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الإطار العام للدراسة </w:t>
      </w:r>
    </w:p>
    <w:p w14:paraId="352A0A37" w14:textId="680D4FA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4D5AB4CA"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5EEF496E"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79A3F73A"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1CC9163"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2BFF6921"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5CE5DF8"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19B36BE"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6B4C8BAB" w14:textId="77777777" w:rsidR="00E65D20" w:rsidRPr="00926FD8"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2B695D8" w14:textId="27B28EEF" w:rsidR="00C11026" w:rsidRPr="00926FD8" w:rsidRDefault="00E50B91" w:rsidP="00C0598B">
      <w:pPr>
        <w:bidi/>
        <w:spacing w:after="200" w:line="276" w:lineRule="auto"/>
        <w:rPr>
          <w:rFonts w:ascii="Traditional Arabic" w:hAnsi="Traditional Arabic" w:cs="Traditional Arabic"/>
          <w:b/>
          <w:bCs/>
          <w:color w:val="000000" w:themeColor="text1"/>
          <w:sz w:val="28"/>
          <w:szCs w:val="28"/>
          <w:u w:val="single"/>
          <w:rtl/>
        </w:rPr>
      </w:pPr>
      <w:r w:rsidRPr="00926FD8">
        <w:rPr>
          <w:rFonts w:ascii="Traditional Arabic" w:hAnsi="Traditional Arabic" w:cs="Traditional Arabic" w:hint="cs"/>
          <w:b/>
          <w:bCs/>
          <w:color w:val="000000" w:themeColor="text1"/>
          <w:sz w:val="28"/>
          <w:szCs w:val="28"/>
          <w:u w:val="single"/>
          <w:rtl/>
          <w:lang w:bidi="ar-EG"/>
        </w:rPr>
        <w:lastRenderedPageBreak/>
        <w:t>1.1</w:t>
      </w:r>
      <w:r w:rsidR="00C11026" w:rsidRPr="00926FD8">
        <w:rPr>
          <w:rFonts w:ascii="Traditional Arabic" w:hAnsi="Traditional Arabic" w:cs="Traditional Arabic" w:hint="cs"/>
          <w:b/>
          <w:bCs/>
          <w:color w:val="000000" w:themeColor="text1"/>
          <w:sz w:val="28"/>
          <w:szCs w:val="28"/>
          <w:u w:val="single"/>
          <w:rtl/>
        </w:rPr>
        <w:t>مقدمة الدراسة</w:t>
      </w:r>
    </w:p>
    <w:p w14:paraId="028A81B0" w14:textId="2F278CE4" w:rsidR="00A66C0B" w:rsidRPr="00926FD8" w:rsidRDefault="00A66C0B" w:rsidP="00A66C0B">
      <w:p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يشهد بيئة الأعمال المعاصرة تحولاً جذرياً متسارعاً مدفوعاً بثورة تكنولوجية هائلة، حيث لم يعد "التحول الرقمي" مجرد خيار استراتيجي للمؤسسات الخدمية، بل أصبح ضرورة حتمية لضمان البقاء والتميز التنافسي. إن إعادة صياغة العمليات والخدمات من النمط التقليدي إلى النمط الرقمي تهدف في مقامها الأول إلى إعادة تشكيل الرابطة بين المؤسسة وعملائها. في هذا السياق، تبرز "تجربة العميل" كمحدد أساسي لنجاح هذه الاستراتيجيات، إذ تعكس القيمة الإدراكية والشعورية التي يتلقاها العميل عبر مختلف نقاط التماس مع الخدمة، سواء كانت تلك الخدمات تقدم عبر القنوات الرقمية الحديثة أو القنوات التقليدية المعتادة </w:t>
      </w:r>
      <w:r w:rsidRPr="00926FD8">
        <w:rPr>
          <w:rFonts w:ascii="Traditional Arabic" w:hAnsi="Traditional Arabic" w:cs="Traditional Arabic" w:hint="cs"/>
          <w:color w:val="000000" w:themeColor="text1"/>
          <w:sz w:val="28"/>
          <w:szCs w:val="28"/>
          <w:rtl/>
          <w:lang w:bidi="ar-EG"/>
        </w:rPr>
        <w:t>(حافظ،2024).</w:t>
      </w:r>
    </w:p>
    <w:p w14:paraId="169DDE95" w14:textId="2E98BCB4" w:rsidR="00A66C0B" w:rsidRPr="00926FD8" w:rsidRDefault="00A66C0B" w:rsidP="00A66C0B">
      <w:p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وتتأسس عملية التحول الرقمي الناجحة على منظومة متكاملة من الأبعاد المترابطة؛ تبدأ بوجود بنية تحتية </w:t>
      </w:r>
      <w:r w:rsidR="00090A3F" w:rsidRPr="00926FD8">
        <w:rPr>
          <w:rFonts w:ascii="Traditional Arabic" w:hAnsi="Traditional Arabic" w:cs="Traditional Arabic" w:hint="cs"/>
          <w:color w:val="000000" w:themeColor="text1"/>
          <w:sz w:val="28"/>
          <w:szCs w:val="28"/>
          <w:rtl/>
        </w:rPr>
        <w:t>رقمية</w:t>
      </w:r>
      <w:r w:rsidRPr="00926FD8">
        <w:rPr>
          <w:rFonts w:ascii="Traditional Arabic" w:hAnsi="Traditional Arabic" w:cs="Traditional Arabic" w:hint="cs"/>
          <w:color w:val="000000" w:themeColor="text1"/>
          <w:sz w:val="28"/>
          <w:szCs w:val="28"/>
          <w:rtl/>
        </w:rPr>
        <w:t xml:space="preserve"> قوية ومتطورة تشكل العمود الفقري للأنظمة الرقمية، تليها </w:t>
      </w:r>
      <w:r w:rsidR="00E63D96" w:rsidRPr="00926FD8">
        <w:rPr>
          <w:rFonts w:ascii="Traditional Arabic" w:hAnsi="Traditional Arabic" w:cs="Traditional Arabic" w:hint="cs"/>
          <w:color w:val="000000" w:themeColor="text1"/>
          <w:sz w:val="28"/>
          <w:szCs w:val="28"/>
          <w:rtl/>
        </w:rPr>
        <w:t>الثقافة الرقمية والتنظيمية</w:t>
      </w:r>
      <w:r w:rsidRPr="00926FD8">
        <w:rPr>
          <w:rFonts w:ascii="Traditional Arabic" w:hAnsi="Traditional Arabic" w:cs="Traditional Arabic" w:hint="cs"/>
          <w:color w:val="000000" w:themeColor="text1"/>
          <w:sz w:val="28"/>
          <w:szCs w:val="28"/>
          <w:rtl/>
        </w:rPr>
        <w:t xml:space="preserve"> كعنصر حاسم في توجيه التغيير الثقافي والتنظيمي وتوفير الموارد اللازمة. كما يتطلب هذا التحول صياغة استراتيجية تسويق رقمية مبتكرة وقادرة على الوصول الفعال للجمهور المستهدف، بالتوازي مع بناء وتطوير </w:t>
      </w:r>
      <w:r w:rsidR="00D06405" w:rsidRPr="00926FD8">
        <w:rPr>
          <w:rFonts w:ascii="Traditional Arabic" w:hAnsi="Traditional Arabic" w:cs="Traditional Arabic" w:hint="cs"/>
          <w:color w:val="000000" w:themeColor="text1"/>
          <w:sz w:val="28"/>
          <w:szCs w:val="28"/>
          <w:rtl/>
        </w:rPr>
        <w:t xml:space="preserve">الكفاءة والسرعة </w:t>
      </w:r>
      <w:r w:rsidR="00F071A0" w:rsidRPr="00926FD8">
        <w:rPr>
          <w:rFonts w:ascii="Traditional Arabic" w:hAnsi="Traditional Arabic" w:cs="Traditional Arabic" w:hint="cs"/>
          <w:color w:val="000000" w:themeColor="text1"/>
          <w:sz w:val="28"/>
          <w:szCs w:val="28"/>
          <w:rtl/>
        </w:rPr>
        <w:t>الرقمية للمورد</w:t>
      </w:r>
      <w:r w:rsidRPr="00926FD8">
        <w:rPr>
          <w:rFonts w:ascii="Traditional Arabic" w:hAnsi="Traditional Arabic" w:cs="Traditional Arabic" w:hint="cs"/>
          <w:color w:val="000000" w:themeColor="text1"/>
          <w:sz w:val="28"/>
          <w:szCs w:val="28"/>
          <w:rtl/>
        </w:rPr>
        <w:t xml:space="preserve"> البشري لضمان جودة التشغيل والتعامل المرن مع التقنيات </w:t>
      </w:r>
      <w:r w:rsidR="00DA7D00" w:rsidRPr="00926FD8">
        <w:rPr>
          <w:rFonts w:ascii="Traditional Arabic" w:hAnsi="Traditional Arabic" w:cs="Traditional Arabic" w:hint="cs"/>
          <w:color w:val="000000" w:themeColor="text1"/>
          <w:sz w:val="28"/>
          <w:szCs w:val="28"/>
          <w:rtl/>
        </w:rPr>
        <w:t xml:space="preserve">الرقمية </w:t>
      </w:r>
      <w:r w:rsidR="00F071A0" w:rsidRPr="00926FD8">
        <w:rPr>
          <w:rFonts w:ascii="Traditional Arabic" w:hAnsi="Traditional Arabic" w:cs="Traditional Arabic" w:hint="cs"/>
          <w:color w:val="000000" w:themeColor="text1"/>
          <w:sz w:val="28"/>
          <w:szCs w:val="28"/>
          <w:rtl/>
        </w:rPr>
        <w:t>الحديثة</w:t>
      </w:r>
      <w:r w:rsidR="00F071A0" w:rsidRPr="00926FD8">
        <w:rPr>
          <w:rFonts w:ascii="Traditional Arabic" w:hAnsi="Traditional Arabic" w:cs="Traditional Arabic"/>
          <w:color w:val="000000" w:themeColor="text1"/>
          <w:sz w:val="28"/>
          <w:szCs w:val="28"/>
          <w:rtl/>
        </w:rPr>
        <w:t>،</w:t>
      </w:r>
      <w:r w:rsidR="00F071A0" w:rsidRPr="00926FD8">
        <w:rPr>
          <w:rFonts w:ascii="Traditional Arabic" w:hAnsi="Traditional Arabic" w:cs="Traditional Arabic"/>
          <w:color w:val="000000" w:themeColor="text1"/>
          <w:sz w:val="28"/>
          <w:szCs w:val="28"/>
        </w:rPr>
        <w:t xml:space="preserve"> </w:t>
      </w:r>
      <w:r w:rsidR="00F071A0" w:rsidRPr="00926FD8">
        <w:rPr>
          <w:rFonts w:ascii="Traditional Arabic" w:hAnsi="Traditional Arabic" w:cs="Traditional Arabic"/>
          <w:color w:val="000000" w:themeColor="text1"/>
          <w:sz w:val="28"/>
          <w:szCs w:val="28"/>
          <w:rtl/>
          <w:lang w:bidi="ar-EG"/>
        </w:rPr>
        <w:t>الامن والثقة الرقمية</w:t>
      </w:r>
      <w:r w:rsidR="00F071A0" w:rsidRPr="00926FD8">
        <w:rPr>
          <w:color w:val="000000" w:themeColor="text1"/>
          <w:rtl/>
        </w:rPr>
        <w:t xml:space="preserve"> </w:t>
      </w:r>
      <w:r w:rsidR="00F071A0" w:rsidRPr="00926FD8">
        <w:rPr>
          <w:rFonts w:ascii="Traditional Arabic" w:hAnsi="Traditional Arabic" w:cs="Traditional Arabic" w:hint="cs"/>
          <w:color w:val="000000" w:themeColor="text1"/>
          <w:sz w:val="28"/>
          <w:szCs w:val="28"/>
          <w:rtl/>
        </w:rPr>
        <w:t>عبر توفير</w:t>
      </w:r>
      <w:r w:rsidR="00F071A0" w:rsidRPr="00926FD8">
        <w:rPr>
          <w:rFonts w:ascii="Traditional Arabic" w:hAnsi="Traditional Arabic" w:cs="Traditional Arabic"/>
          <w:color w:val="000000" w:themeColor="text1"/>
          <w:sz w:val="28"/>
          <w:szCs w:val="28"/>
          <w:rtl/>
        </w:rPr>
        <w:t xml:space="preserve"> حلولاً متقدمة في مجال الأمن السيبراني والثقة الرقمية لحماية البيانات والبنى التحتية للمؤسسات والأفراد.</w:t>
      </w:r>
      <w:r w:rsidR="00DA7D00" w:rsidRPr="00926FD8">
        <w:rPr>
          <w:rFonts w:ascii="Traditional Arabic" w:hAnsi="Traditional Arabic" w:cs="Traditional Arabic" w:hint="cs"/>
          <w:color w:val="000000" w:themeColor="text1"/>
          <w:sz w:val="28"/>
          <w:szCs w:val="28"/>
          <w:rtl/>
        </w:rPr>
        <w:t xml:space="preserve"> (الزهراني،2025)</w:t>
      </w:r>
    </w:p>
    <w:p w14:paraId="14766BA1" w14:textId="280BDDA6" w:rsidR="00DA7D00" w:rsidRPr="00926FD8" w:rsidRDefault="00A66C0B" w:rsidP="00F071A0">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وفي ظل هذه البيئة التنافسية المتسارعة، باتت تجربة العملاء بمثابة المحور الأساسي الذي تقاس به كفاءة ونجاح المؤسسات، سواء عبر قنوات تقديم الخدمات الرقمية المستحدثة أو القنوات التقليدية </w:t>
      </w:r>
      <w:r w:rsidR="00F071A0" w:rsidRPr="00926FD8">
        <w:rPr>
          <w:rFonts w:ascii="Traditional Arabic" w:hAnsi="Traditional Arabic" w:cs="Traditional Arabic" w:hint="cs"/>
          <w:color w:val="000000" w:themeColor="text1"/>
          <w:sz w:val="28"/>
          <w:szCs w:val="28"/>
          <w:rtl/>
        </w:rPr>
        <w:t>المعتادة، م</w:t>
      </w:r>
      <w:r w:rsidR="00F071A0" w:rsidRPr="00926FD8">
        <w:rPr>
          <w:rFonts w:ascii="Traditional Arabic" w:hAnsi="Traditional Arabic" w:cs="Traditional Arabic" w:hint="eastAsia"/>
          <w:color w:val="000000" w:themeColor="text1"/>
          <w:sz w:val="28"/>
          <w:szCs w:val="28"/>
          <w:rtl/>
        </w:rPr>
        <w:t>ن</w:t>
      </w:r>
      <w:r w:rsidRPr="00926FD8">
        <w:rPr>
          <w:rFonts w:ascii="Traditional Arabic" w:hAnsi="Traditional Arabic" w:cs="Traditional Arabic" w:hint="cs"/>
          <w:color w:val="000000" w:themeColor="text1"/>
          <w:sz w:val="28"/>
          <w:szCs w:val="28"/>
          <w:rtl/>
        </w:rPr>
        <w:t xml:space="preserve"> جهة أخرى، فإن الحكم على فاعلية هذه الأبعاد الرقمية يتجلى في أثرها المباشر على أبعاد تجربة العملاء. وتشمل هذه الأبعاد </w:t>
      </w:r>
      <w:r w:rsidR="00A36447" w:rsidRPr="00926FD8">
        <w:rPr>
          <w:rFonts w:ascii="Traditional Arabic" w:hAnsi="Traditional Arabic" w:cs="Traditional Arabic" w:hint="cs"/>
          <w:color w:val="000000" w:themeColor="text1"/>
          <w:sz w:val="28"/>
          <w:szCs w:val="28"/>
          <w:rtl/>
        </w:rPr>
        <w:t>جودة الخدمة المدركة</w:t>
      </w:r>
      <w:r w:rsidRPr="00926FD8">
        <w:rPr>
          <w:rFonts w:ascii="Traditional Arabic" w:hAnsi="Traditional Arabic" w:cs="Traditional Arabic" w:hint="cs"/>
          <w:color w:val="000000" w:themeColor="text1"/>
          <w:sz w:val="28"/>
          <w:szCs w:val="28"/>
          <w:rtl/>
        </w:rPr>
        <w:t xml:space="preserve"> من خلال تقديم خدمات دقيقة وخالية من الأخطاء، و</w:t>
      </w:r>
      <w:r w:rsidR="000D5DEE" w:rsidRPr="00926FD8">
        <w:rPr>
          <w:rFonts w:ascii="Traditional Arabic" w:hAnsi="Traditional Arabic" w:cs="Traditional Arabic" w:hint="cs"/>
          <w:color w:val="000000" w:themeColor="text1"/>
          <w:sz w:val="28"/>
          <w:szCs w:val="28"/>
          <w:rtl/>
        </w:rPr>
        <w:t xml:space="preserve">التخصيص الشخصي للخدمة </w:t>
      </w:r>
      <w:r w:rsidRPr="00926FD8">
        <w:rPr>
          <w:rFonts w:ascii="Traditional Arabic" w:hAnsi="Traditional Arabic" w:cs="Traditional Arabic" w:hint="cs"/>
          <w:color w:val="000000" w:themeColor="text1"/>
          <w:sz w:val="28"/>
          <w:szCs w:val="28"/>
          <w:rtl/>
        </w:rPr>
        <w:t xml:space="preserve"> التي تظهر في جودة وتصميم الواجهات الرقمية أو البيئة المادية للمقرات، و</w:t>
      </w:r>
      <w:r w:rsidR="00A36447" w:rsidRPr="00926FD8">
        <w:rPr>
          <w:rFonts w:ascii="Traditional Arabic" w:hAnsi="Traditional Arabic" w:cs="Traditional Arabic" w:hint="cs"/>
          <w:color w:val="000000" w:themeColor="text1"/>
          <w:sz w:val="28"/>
          <w:szCs w:val="28"/>
          <w:rtl/>
        </w:rPr>
        <w:t>الاستجابة والتفاعل الفوري</w:t>
      </w:r>
      <w:r w:rsidRPr="00926FD8">
        <w:rPr>
          <w:rFonts w:ascii="Traditional Arabic" w:hAnsi="Traditional Arabic" w:cs="Traditional Arabic" w:hint="cs"/>
          <w:color w:val="000000" w:themeColor="text1"/>
          <w:sz w:val="28"/>
          <w:szCs w:val="28"/>
          <w:rtl/>
        </w:rPr>
        <w:t xml:space="preserve"> عبر سرعة التفاعل وتلبية احتياجات العملاء</w:t>
      </w:r>
      <w:r w:rsidR="00F071A0" w:rsidRPr="00926FD8">
        <w:rPr>
          <w:rFonts w:ascii="Traditional Arabic" w:hAnsi="Traditional Arabic" w:cs="Traditional Arabic" w:hint="cs"/>
          <w:color w:val="000000" w:themeColor="text1"/>
          <w:sz w:val="28"/>
          <w:szCs w:val="28"/>
          <w:rtl/>
        </w:rPr>
        <w:t>، وأيضا ب</w:t>
      </w:r>
      <w:r w:rsidR="00F071A0" w:rsidRPr="00926FD8">
        <w:rPr>
          <w:rFonts w:ascii="Traditional Arabic" w:hAnsi="Traditional Arabic" w:cs="Traditional Arabic"/>
          <w:color w:val="000000" w:themeColor="text1"/>
          <w:sz w:val="28"/>
          <w:szCs w:val="28"/>
          <w:rtl/>
        </w:rPr>
        <w:t>تقديم خدمات تتميز بـسهولة الاستخدام وإمكانية الوصول الشامل، حيث ترتكز رؤي</w:t>
      </w:r>
      <w:r w:rsidR="00F071A0" w:rsidRPr="00926FD8">
        <w:rPr>
          <w:rFonts w:ascii="Traditional Arabic" w:hAnsi="Traditional Arabic" w:cs="Traditional Arabic" w:hint="cs"/>
          <w:color w:val="000000" w:themeColor="text1"/>
          <w:sz w:val="28"/>
          <w:szCs w:val="28"/>
          <w:rtl/>
        </w:rPr>
        <w:t>ة</w:t>
      </w:r>
      <w:r w:rsidR="00F071A0" w:rsidRPr="00926FD8">
        <w:rPr>
          <w:rFonts w:ascii="Traditional Arabic" w:hAnsi="Traditional Arabic" w:cs="Traditional Arabic"/>
          <w:color w:val="000000" w:themeColor="text1"/>
          <w:sz w:val="28"/>
          <w:szCs w:val="28"/>
          <w:rtl/>
        </w:rPr>
        <w:t xml:space="preserve"> على رقمنة الخدمات وتبسيطها لتلائم جميع فئات المجتمع</w:t>
      </w:r>
      <w:r w:rsidR="00F071A0" w:rsidRPr="00926FD8">
        <w:rPr>
          <w:rFonts w:ascii="Traditional Arabic" w:hAnsi="Traditional Arabic" w:cs="Traditional Arabic" w:hint="cs"/>
          <w:color w:val="000000" w:themeColor="text1"/>
          <w:sz w:val="28"/>
          <w:szCs w:val="28"/>
          <w:rtl/>
        </w:rPr>
        <w:t>، وت</w:t>
      </w:r>
      <w:r w:rsidR="00F071A0" w:rsidRPr="00926FD8">
        <w:rPr>
          <w:rFonts w:ascii="Traditional Arabic" w:hAnsi="Traditional Arabic" w:cs="Traditional Arabic"/>
          <w:color w:val="000000" w:themeColor="text1"/>
          <w:sz w:val="28"/>
          <w:szCs w:val="28"/>
          <w:rtl/>
        </w:rPr>
        <w:t xml:space="preserve">عمل على حماية بيانات </w:t>
      </w:r>
      <w:r w:rsidR="00F071A0" w:rsidRPr="00926FD8">
        <w:rPr>
          <w:rFonts w:ascii="Traditional Arabic" w:hAnsi="Traditional Arabic" w:cs="Traditional Arabic" w:hint="cs"/>
          <w:color w:val="000000" w:themeColor="text1"/>
          <w:sz w:val="28"/>
          <w:szCs w:val="28"/>
          <w:rtl/>
        </w:rPr>
        <w:t>العملاء</w:t>
      </w:r>
      <w:r w:rsidR="00F071A0" w:rsidRPr="00926FD8">
        <w:rPr>
          <w:rFonts w:ascii="Traditional Arabic" w:hAnsi="Traditional Arabic" w:cs="Traditional Arabic"/>
          <w:color w:val="000000" w:themeColor="text1"/>
          <w:sz w:val="28"/>
          <w:szCs w:val="28"/>
          <w:rtl/>
        </w:rPr>
        <w:t xml:space="preserve"> وتأمين تعاملاتهم عبر منظومة متكاملة تجمع بين حلول الأمن السيبراني المتقدمة، الحوسبة السحابية الآمنة، والامتثال للمعايير التشريعية</w:t>
      </w:r>
      <w:r w:rsidR="00F071A0" w:rsidRPr="00926FD8">
        <w:rPr>
          <w:rFonts w:ascii="Traditional Arabic" w:hAnsi="Traditional Arabic" w:cs="Traditional Arabic" w:hint="cs"/>
          <w:color w:val="000000" w:themeColor="text1"/>
          <w:sz w:val="28"/>
          <w:szCs w:val="28"/>
          <w:rtl/>
        </w:rPr>
        <w:t>، لتحقيق م</w:t>
      </w:r>
      <w:r w:rsidR="00F071A0" w:rsidRPr="00926FD8">
        <w:rPr>
          <w:rFonts w:ascii="Traditional Arabic" w:hAnsi="Traditional Arabic" w:cs="Traditional Arabic"/>
          <w:color w:val="000000" w:themeColor="text1"/>
          <w:sz w:val="28"/>
          <w:szCs w:val="28"/>
          <w:rtl/>
        </w:rPr>
        <w:t xml:space="preserve">ستويات عالية من الرضا العام عن </w:t>
      </w:r>
      <w:r w:rsidR="00F071A0" w:rsidRPr="00926FD8">
        <w:rPr>
          <w:rFonts w:ascii="Traditional Arabic" w:hAnsi="Traditional Arabic" w:cs="Traditional Arabic" w:hint="cs"/>
          <w:color w:val="000000" w:themeColor="text1"/>
          <w:sz w:val="28"/>
          <w:szCs w:val="28"/>
          <w:rtl/>
        </w:rPr>
        <w:t xml:space="preserve">الخدمات المقدمة بهدف تحقيق </w:t>
      </w:r>
      <w:r w:rsidR="00F071A0" w:rsidRPr="00926FD8">
        <w:rPr>
          <w:rFonts w:ascii="Traditional Arabic" w:hAnsi="Traditional Arabic" w:cs="Traditional Arabic"/>
          <w:color w:val="000000" w:themeColor="text1"/>
          <w:sz w:val="28"/>
          <w:szCs w:val="28"/>
          <w:rtl/>
        </w:rPr>
        <w:t>الولاء للعلامة التجارية</w:t>
      </w:r>
      <w:r w:rsidR="00F071A0" w:rsidRPr="00926FD8">
        <w:rPr>
          <w:rFonts w:ascii="Traditional Arabic" w:hAnsi="Traditional Arabic" w:cs="Traditional Arabic" w:hint="cs"/>
          <w:color w:val="000000" w:themeColor="text1"/>
          <w:sz w:val="28"/>
          <w:szCs w:val="28"/>
          <w:rtl/>
        </w:rPr>
        <w:t xml:space="preserve"> من قبل العميل</w:t>
      </w:r>
      <w:r w:rsidR="00F071A0" w:rsidRPr="00926FD8">
        <w:rPr>
          <w:rFonts w:ascii="Traditional Arabic" w:hAnsi="Traditional Arabic" w:cs="Traditional Arabic"/>
          <w:color w:val="000000" w:themeColor="text1"/>
          <w:sz w:val="28"/>
          <w:szCs w:val="28"/>
          <w:rtl/>
        </w:rPr>
        <w:t xml:space="preserve"> </w:t>
      </w:r>
      <w:r w:rsidR="00DA7D00" w:rsidRPr="00926FD8">
        <w:rPr>
          <w:rFonts w:ascii="Traditional Arabic" w:hAnsi="Traditional Arabic" w:cs="Traditional Arabic" w:hint="cs"/>
          <w:color w:val="000000" w:themeColor="text1"/>
          <w:sz w:val="28"/>
          <w:szCs w:val="28"/>
          <w:rtl/>
        </w:rPr>
        <w:t>(الحربي، 2026).</w:t>
      </w:r>
    </w:p>
    <w:p w14:paraId="4170C2F6" w14:textId="6A4300BE" w:rsidR="00A66C0B" w:rsidRPr="00926FD8" w:rsidRDefault="00A66C0B" w:rsidP="00DA7D00">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وأخيراً </w:t>
      </w:r>
      <w:r w:rsidRPr="00926FD8">
        <w:rPr>
          <w:rFonts w:ascii="Traditional Arabic" w:hAnsi="Traditional Arabic" w:cs="Traditional Arabic" w:hint="cs"/>
          <w:b/>
          <w:bCs/>
          <w:color w:val="000000" w:themeColor="text1"/>
          <w:sz w:val="28"/>
          <w:szCs w:val="28"/>
          <w:rtl/>
        </w:rPr>
        <w:t>الاتصال</w:t>
      </w:r>
      <w:r w:rsidRPr="00926FD8">
        <w:rPr>
          <w:rFonts w:ascii="Traditional Arabic" w:hAnsi="Traditional Arabic" w:cs="Traditional Arabic" w:hint="cs"/>
          <w:color w:val="000000" w:themeColor="text1"/>
          <w:sz w:val="28"/>
          <w:szCs w:val="28"/>
          <w:rtl/>
        </w:rPr>
        <w:t xml:space="preserve"> الفعال والواضح الذي يبني جسور الثقة. وتكتسب دراسة هذا الأثر أهمية مضاعفة عند مقارنتها بين "الخدمات الرقمية" التي تعتمد كلياً على الفضاء الافتراضي، و"الخدمات التقليدية" التي لا تزال تحتفظ بطابعها الواقعي، مما يستلزم فهم الكيفية التي يسهم بها التحول الرقمي في سد الفجوة بين النمطين وتطوير تجربة عميل موحدة ومستدامة </w:t>
      </w:r>
      <w:r w:rsidRPr="00926FD8">
        <w:rPr>
          <w:rFonts w:ascii="Traditional Arabic" w:hAnsi="Traditional Arabic" w:cs="Traditional Arabic" w:hint="cs"/>
          <w:color w:val="000000" w:themeColor="text1"/>
          <w:sz w:val="28"/>
          <w:szCs w:val="28"/>
          <w:rtl/>
          <w:lang w:bidi="ar-EG"/>
        </w:rPr>
        <w:t>(مدوري،2021).</w:t>
      </w:r>
    </w:p>
    <w:p w14:paraId="23DB72A4" w14:textId="75181104" w:rsidR="00A66C0B" w:rsidRPr="00926FD8" w:rsidRDefault="00B4367C" w:rsidP="00A66C0B">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lastRenderedPageBreak/>
        <w:t>تتركز</w:t>
      </w:r>
      <w:r w:rsidR="00A66C0B" w:rsidRPr="00926FD8">
        <w:rPr>
          <w:rFonts w:ascii="Traditional Arabic" w:hAnsi="Traditional Arabic" w:cs="Traditional Arabic" w:hint="cs"/>
          <w:color w:val="000000" w:themeColor="text1"/>
          <w:sz w:val="28"/>
          <w:szCs w:val="28"/>
          <w:rtl/>
        </w:rPr>
        <w:t xml:space="preserve"> هذه الدراسة على مجموعة من الأدبيات التي تناولت التحول الرقمي وتجربة العملاء، والتي يمكن تلخيصها وفقاً لمتغيرات الدراسة فقد جاءت دراسة (الزهراني،2025) (قاسم،2024) (السمان،2024) (</w:t>
      </w:r>
      <w:r w:rsidR="00A66C0B" w:rsidRPr="00926FD8">
        <w:rPr>
          <w:rFonts w:ascii="Traditional Arabic" w:hAnsi="Traditional Arabic" w:cs="Traditional Arabic" w:hint="cs"/>
          <w:color w:val="000000" w:themeColor="text1"/>
          <w:sz w:val="28"/>
          <w:szCs w:val="28"/>
        </w:rPr>
        <w:t xml:space="preserve">Kyei </w:t>
      </w:r>
      <w:r w:rsidR="00A66C0B" w:rsidRPr="00926FD8">
        <w:rPr>
          <w:rFonts w:ascii="Traditional Arabic" w:hAnsi="Traditional Arabic" w:cs="Traditional Arabic" w:hint="cs"/>
          <w:color w:val="000000" w:themeColor="text1"/>
          <w:sz w:val="28"/>
          <w:szCs w:val="28"/>
          <w:rtl/>
        </w:rPr>
        <w:t xml:space="preserve">،2023) التي ركزت </w:t>
      </w:r>
      <w:r w:rsidRPr="00926FD8">
        <w:rPr>
          <w:rFonts w:ascii="Traditional Arabic" w:hAnsi="Traditional Arabic" w:cs="Traditional Arabic" w:hint="cs"/>
          <w:color w:val="000000" w:themeColor="text1"/>
          <w:sz w:val="28"/>
          <w:szCs w:val="28"/>
          <w:rtl/>
        </w:rPr>
        <w:t>على</w:t>
      </w:r>
      <w:r w:rsidR="00A66C0B" w:rsidRPr="00926FD8">
        <w:rPr>
          <w:rFonts w:ascii="Traditional Arabic" w:hAnsi="Traditional Arabic" w:cs="Traditional Arabic" w:hint="cs"/>
          <w:color w:val="000000" w:themeColor="text1"/>
          <w:sz w:val="28"/>
          <w:szCs w:val="28"/>
          <w:rtl/>
        </w:rPr>
        <w:t xml:space="preserve"> تجربة العميل ومدى </w:t>
      </w:r>
      <w:r w:rsidRPr="00926FD8">
        <w:rPr>
          <w:rFonts w:ascii="Traditional Arabic" w:hAnsi="Traditional Arabic" w:cs="Traditional Arabic" w:hint="cs"/>
          <w:color w:val="000000" w:themeColor="text1"/>
          <w:sz w:val="28"/>
          <w:szCs w:val="28"/>
          <w:rtl/>
        </w:rPr>
        <w:t>ارتباطه</w:t>
      </w:r>
      <w:r w:rsidR="00A66C0B" w:rsidRPr="00926FD8">
        <w:rPr>
          <w:rFonts w:ascii="Traditional Arabic" w:hAnsi="Traditional Arabic" w:cs="Traditional Arabic" w:hint="cs"/>
          <w:color w:val="000000" w:themeColor="text1"/>
          <w:sz w:val="28"/>
          <w:szCs w:val="28"/>
          <w:rtl/>
        </w:rPr>
        <w:t xml:space="preserve"> بالتحول </w:t>
      </w:r>
      <w:r w:rsidRPr="00926FD8">
        <w:rPr>
          <w:rFonts w:ascii="Traditional Arabic" w:hAnsi="Traditional Arabic" w:cs="Traditional Arabic" w:hint="cs"/>
          <w:color w:val="000000" w:themeColor="text1"/>
          <w:sz w:val="28"/>
          <w:szCs w:val="28"/>
          <w:rtl/>
        </w:rPr>
        <w:t>الرقمي العملاء</w:t>
      </w:r>
      <w:r w:rsidR="00A66C0B" w:rsidRPr="00926FD8">
        <w:rPr>
          <w:rFonts w:ascii="Traditional Arabic" w:hAnsi="Traditional Arabic" w:cs="Traditional Arabic" w:hint="cs"/>
          <w:color w:val="000000" w:themeColor="text1"/>
          <w:sz w:val="28"/>
          <w:szCs w:val="28"/>
          <w:rtl/>
        </w:rPr>
        <w:t xml:space="preserve"> ودراسة (سعود،2026) و(</w:t>
      </w:r>
      <w:r w:rsidR="00A66C0B" w:rsidRPr="00926FD8">
        <w:rPr>
          <w:rFonts w:ascii="Traditional Arabic" w:hAnsi="Traditional Arabic" w:cs="Traditional Arabic" w:hint="cs"/>
          <w:color w:val="000000" w:themeColor="text1"/>
          <w:sz w:val="28"/>
          <w:szCs w:val="28"/>
        </w:rPr>
        <w:t>Purna (Man Shrestha (</w:t>
      </w:r>
      <w:r w:rsidRPr="00926FD8">
        <w:rPr>
          <w:rFonts w:ascii="Traditional Arabic" w:hAnsi="Traditional Arabic" w:cs="Traditional Arabic"/>
          <w:color w:val="000000" w:themeColor="text1"/>
          <w:sz w:val="28"/>
          <w:szCs w:val="28"/>
        </w:rPr>
        <w:t>2023)</w:t>
      </w:r>
      <w:r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color w:val="000000" w:themeColor="text1"/>
          <w:sz w:val="28"/>
          <w:szCs w:val="28"/>
          <w:rtl/>
        </w:rPr>
        <w:t>(</w:t>
      </w:r>
      <w:r w:rsidR="00A66C0B" w:rsidRPr="00926FD8">
        <w:rPr>
          <w:rFonts w:ascii="Traditional Arabic" w:hAnsi="Traditional Arabic" w:cs="Traditional Arabic" w:hint="cs"/>
          <w:color w:val="000000" w:themeColor="text1"/>
          <w:sz w:val="28"/>
          <w:szCs w:val="28"/>
          <w:rtl/>
        </w:rPr>
        <w:t xml:space="preserve">العوضي، 2023) وركزت على ابعاد التحول الرقمي </w:t>
      </w:r>
      <w:r w:rsidRPr="00926FD8">
        <w:rPr>
          <w:rFonts w:ascii="Traditional Arabic" w:hAnsi="Traditional Arabic" w:cs="Traditional Arabic" w:hint="cs"/>
          <w:color w:val="000000" w:themeColor="text1"/>
          <w:sz w:val="28"/>
          <w:szCs w:val="28"/>
          <w:rtl/>
        </w:rPr>
        <w:t>وتأثيرها</w:t>
      </w:r>
      <w:r w:rsidR="00A66C0B"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على</w:t>
      </w:r>
      <w:r w:rsidR="00A66C0B" w:rsidRPr="00926FD8">
        <w:rPr>
          <w:rFonts w:ascii="Traditional Arabic" w:hAnsi="Traditional Arabic" w:cs="Traditional Arabic" w:hint="cs"/>
          <w:color w:val="000000" w:themeColor="text1"/>
          <w:sz w:val="28"/>
          <w:szCs w:val="28"/>
          <w:rtl/>
        </w:rPr>
        <w:t xml:space="preserve"> أداء </w:t>
      </w:r>
      <w:r w:rsidRPr="00926FD8">
        <w:rPr>
          <w:rFonts w:ascii="Traditional Arabic" w:hAnsi="Traditional Arabic" w:cs="Traditional Arabic" w:hint="cs"/>
          <w:color w:val="000000" w:themeColor="text1"/>
          <w:sz w:val="28"/>
          <w:szCs w:val="28"/>
          <w:rtl/>
        </w:rPr>
        <w:t>العاملين.</w:t>
      </w:r>
      <w:r w:rsidR="00A66C0B" w:rsidRPr="00926FD8">
        <w:rPr>
          <w:rFonts w:ascii="Traditional Arabic" w:hAnsi="Traditional Arabic" w:cs="Traditional Arabic" w:hint="cs"/>
          <w:color w:val="000000" w:themeColor="text1"/>
          <w:sz w:val="28"/>
          <w:szCs w:val="28"/>
          <w:rtl/>
        </w:rPr>
        <w:t xml:space="preserve"> ودراسة (الحربي، 2026) (فاضل،2025) (العوضي،2024) ركزت على تجربة العملاء حول الخدمات المقدمة، واخيرا تم تناول متغيرات الدراسة بأبعاد ومحاور متعددة ولكن معظم تلك الدراسات لم تتناول أثر التحول الرقمي على تجربة العملاء باستخدام التقنيات الرقمية الحديثة بأبعادها الخمسة وهو ما يمثل الفجوة البحثية لتلك الدراسة.</w:t>
      </w:r>
    </w:p>
    <w:p w14:paraId="61D32191" w14:textId="298907D0" w:rsidR="00D06405" w:rsidRPr="00926FD8" w:rsidRDefault="00A66C0B" w:rsidP="00A66C0B">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يوجد ثلاث شركات تعمل في مجال الإتصالات في المملكة العربية السعودية وهي:( الشركة السعودية للإتصالات </w:t>
      </w:r>
      <w:r w:rsidRPr="00926FD8">
        <w:rPr>
          <w:rFonts w:ascii="Traditional Arabic" w:hAnsi="Traditional Arabic" w:cs="Traditional Arabic" w:hint="cs"/>
          <w:color w:val="000000" w:themeColor="text1"/>
          <w:sz w:val="28"/>
          <w:szCs w:val="28"/>
        </w:rPr>
        <w:t>STC</w:t>
      </w:r>
      <w:r w:rsidRPr="00926FD8">
        <w:rPr>
          <w:rFonts w:ascii="Traditional Arabic" w:hAnsi="Traditional Arabic" w:cs="Traditional Arabic" w:hint="cs"/>
          <w:color w:val="000000" w:themeColor="text1"/>
          <w:sz w:val="28"/>
          <w:szCs w:val="28"/>
          <w:rtl/>
        </w:rPr>
        <w:t>)، و(شركة -</w:t>
      </w:r>
      <w:r w:rsidRPr="00926FD8">
        <w:rPr>
          <w:rFonts w:ascii="Traditional Arabic" w:hAnsi="Traditional Arabic" w:cs="Traditional Arabic" w:hint="cs"/>
          <w:color w:val="000000" w:themeColor="text1"/>
          <w:sz w:val="28"/>
          <w:szCs w:val="28"/>
        </w:rPr>
        <w:t>Zain</w:t>
      </w:r>
      <w:r w:rsidRPr="00926FD8">
        <w:rPr>
          <w:rFonts w:ascii="Traditional Arabic" w:hAnsi="Traditional Arabic" w:cs="Traditional Arabic" w:hint="cs"/>
          <w:color w:val="000000" w:themeColor="text1"/>
          <w:sz w:val="28"/>
          <w:szCs w:val="28"/>
          <w:rtl/>
        </w:rPr>
        <w:t xml:space="preserve">)، و(شركة موبيلي) تعمل في ظل ظروف تنافسية من أجل الاستحواذ على </w:t>
      </w:r>
      <w:r w:rsidR="00B4367C" w:rsidRPr="00926FD8">
        <w:rPr>
          <w:rFonts w:ascii="Traditional Arabic" w:hAnsi="Traditional Arabic" w:cs="Traditional Arabic" w:hint="cs"/>
          <w:color w:val="000000" w:themeColor="text1"/>
          <w:sz w:val="28"/>
          <w:szCs w:val="28"/>
          <w:rtl/>
        </w:rPr>
        <w:t>أكبر</w:t>
      </w:r>
      <w:r w:rsidRPr="00926FD8">
        <w:rPr>
          <w:rFonts w:ascii="Traditional Arabic" w:hAnsi="Traditional Arabic" w:cs="Traditional Arabic" w:hint="cs"/>
          <w:color w:val="000000" w:themeColor="text1"/>
          <w:sz w:val="28"/>
          <w:szCs w:val="28"/>
          <w:rtl/>
        </w:rPr>
        <w:t xml:space="preserve"> حصة من </w:t>
      </w:r>
      <w:r w:rsidR="00B4367C" w:rsidRPr="00926FD8">
        <w:rPr>
          <w:rFonts w:ascii="Traditional Arabic" w:hAnsi="Traditional Arabic" w:cs="Traditional Arabic" w:hint="cs"/>
          <w:color w:val="000000" w:themeColor="text1"/>
          <w:sz w:val="28"/>
          <w:szCs w:val="28"/>
          <w:rtl/>
        </w:rPr>
        <w:t>العملاء حيث</w:t>
      </w:r>
      <w:r w:rsidRPr="00926FD8">
        <w:rPr>
          <w:rFonts w:ascii="Traditional Arabic" w:hAnsi="Traditional Arabic" w:cs="Traditional Arabic" w:hint="cs"/>
          <w:color w:val="000000" w:themeColor="text1"/>
          <w:sz w:val="28"/>
          <w:szCs w:val="28"/>
          <w:rtl/>
        </w:rPr>
        <w:t xml:space="preserve"> تبلغ الحصة السوقية لشركات الاتصالات الثلاث الرئيسية في سوق الاتصالات السعودي (حسب إجمالي المشتركين) (</w:t>
      </w:r>
      <w:r w:rsidRPr="00926FD8">
        <w:rPr>
          <w:rFonts w:ascii="Traditional Arabic" w:hAnsi="Traditional Arabic" w:cs="Traditional Arabic" w:hint="cs"/>
          <w:color w:val="000000" w:themeColor="text1"/>
          <w:sz w:val="28"/>
          <w:szCs w:val="28"/>
        </w:rPr>
        <w:t>STC</w:t>
      </w:r>
      <w:r w:rsidRPr="00926FD8">
        <w:rPr>
          <w:rFonts w:ascii="Traditional Arabic" w:hAnsi="Traditional Arabic" w:cs="Traditional Arabic" w:hint="cs"/>
          <w:color w:val="000000" w:themeColor="text1"/>
          <w:sz w:val="28"/>
          <w:szCs w:val="28"/>
          <w:rtl/>
        </w:rPr>
        <w:t xml:space="preserve">) بنسبة </w:t>
      </w:r>
      <w:r w:rsidRPr="00926FD8">
        <w:rPr>
          <w:rFonts w:ascii="Cambria Math" w:hAnsi="Cambria Math" w:cs="Cambria Math"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57%، وموبايلي بنسبة </w:t>
      </w:r>
      <w:r w:rsidRPr="00926FD8">
        <w:rPr>
          <w:rFonts w:ascii="Cambria Math" w:hAnsi="Cambria Math" w:cs="Cambria Math"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27%، وزين السعودية بنسبة </w:t>
      </w:r>
      <w:r w:rsidRPr="00926FD8">
        <w:rPr>
          <w:rFonts w:ascii="Cambria Math" w:hAnsi="Cambria Math" w:cs="Cambria Math"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16% </w:t>
      </w:r>
    </w:p>
    <w:p w14:paraId="34C9B194" w14:textId="676326C4" w:rsidR="00A66C0B" w:rsidRPr="00926FD8" w:rsidRDefault="00D06405" w:rsidP="00D06405">
      <w:pPr>
        <w:bidi/>
        <w:spacing w:after="200" w:line="276"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rPr>
        <w:t>وقع الاختيار على شركة (زين السعودية) كحالة دراسية نظراً لكونها نموذجاً ريادياً بارزاً في التحول الرقمي؛ إذ نجحت في الانتقال من إطار عمل المزود التقليدي للاتصالات إلى نموذج المشغل الرقمي المتكامل. ويتأكد هذا الاختيار بفاعلية الشركة في إطلاق خدمات ومنصات رقمية مبتكرة، مثل منصة (ياقوت)، واعتمادها استراتيجيات منهجية دقيقة لقياس تجربة العملاء وإدارتها عبر قنوات متعددة. وعلاوة على ذلك، لاحظ الباحث -في حدود ما طالع من أدبيات- ندرة الدراسات الأكاديمية التي استهدفت تحليل أثر التحول الرقمي في هذه الشركة، مما يجعل دراستها إضافة نوعية تسهم في سد فجوة بحثية قائمة</w:t>
      </w:r>
      <w:r w:rsidRPr="00926FD8">
        <w:rPr>
          <w:rFonts w:ascii="Traditional Arabic" w:hAnsi="Traditional Arabic" w:cs="Traditional Arabic" w:hint="cs"/>
          <w:color w:val="000000" w:themeColor="text1"/>
          <w:sz w:val="28"/>
          <w:szCs w:val="28"/>
          <w:rtl/>
        </w:rPr>
        <w:t xml:space="preserve"> </w:t>
      </w:r>
      <w:r w:rsidR="00A66C0B" w:rsidRPr="00926FD8">
        <w:rPr>
          <w:rFonts w:ascii="Traditional Arabic" w:hAnsi="Traditional Arabic" w:cs="Traditional Arabic" w:hint="cs"/>
          <w:color w:val="000000" w:themeColor="text1"/>
          <w:sz w:val="28"/>
          <w:szCs w:val="28"/>
          <w:rtl/>
        </w:rPr>
        <w:t>(موقع الشركة،2025).</w:t>
      </w:r>
    </w:p>
    <w:p w14:paraId="1DF43721" w14:textId="7F0736F4" w:rsidR="00A66C0B" w:rsidRDefault="00A66C0B" w:rsidP="00A66C0B">
      <w:pPr>
        <w:bidi/>
        <w:spacing w:after="200" w:line="276"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 xml:space="preserve">تأسيساً على ما تقدم، تسعى هذه الدراسة إلى استكشاف وتحليل </w:t>
      </w:r>
      <w:r w:rsidR="00D06405" w:rsidRPr="00926FD8">
        <w:rPr>
          <w:rFonts w:ascii="Traditional Arabic" w:hAnsi="Traditional Arabic" w:cs="Traditional Arabic" w:hint="cs"/>
          <w:color w:val="000000" w:themeColor="text1"/>
          <w:sz w:val="28"/>
          <w:szCs w:val="28"/>
          <w:rtl/>
        </w:rPr>
        <w:t>أثر</w:t>
      </w:r>
      <w:r w:rsidRPr="00926FD8">
        <w:rPr>
          <w:rFonts w:ascii="Traditional Arabic" w:hAnsi="Traditional Arabic" w:cs="Traditional Arabic" w:hint="cs"/>
          <w:color w:val="000000" w:themeColor="text1"/>
          <w:sz w:val="28"/>
          <w:szCs w:val="28"/>
          <w:rtl/>
        </w:rPr>
        <w:t xml:space="preserve"> التحول الرقمي </w:t>
      </w:r>
      <w:r w:rsidR="00C66A4F" w:rsidRPr="00926FD8">
        <w:rPr>
          <w:rFonts w:ascii="Traditional Arabic" w:hAnsi="Traditional Arabic" w:cs="Traditional Arabic"/>
          <w:color w:val="000000" w:themeColor="text1"/>
          <w:sz w:val="28"/>
          <w:szCs w:val="28"/>
          <w:rtl/>
        </w:rPr>
        <w:t>بأبعاده ((البنية التحتية الرقمية - الثقافة الرقمية والتنظيمية - سهولة الوصول والراحة الرقمية – الكفاءة والسرعة الرقمية – الامن والثقة الرقمية) على تجربة العملاء بأبعادها (جودة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 نية الاستمرار)</w:t>
      </w:r>
      <w:r w:rsidRPr="00926FD8">
        <w:rPr>
          <w:rFonts w:ascii="Traditional Arabic" w:hAnsi="Traditional Arabic" w:cs="Traditional Arabic" w:hint="cs"/>
          <w:color w:val="000000" w:themeColor="text1"/>
          <w:sz w:val="28"/>
          <w:szCs w:val="28"/>
          <w:rtl/>
        </w:rPr>
        <w:t>، مع تقديم رؤية مقارنة وشاملة لواقع هذا الأثر في بيئتي الخدمات الرقمية والتقليدية</w:t>
      </w:r>
      <w:r w:rsidRPr="00926FD8">
        <w:rPr>
          <w:rFonts w:ascii="Traditional Arabic" w:hAnsi="Traditional Arabic" w:cs="Traditional Arabic" w:hint="cs"/>
          <w:color w:val="000000" w:themeColor="text1"/>
          <w:sz w:val="28"/>
          <w:szCs w:val="28"/>
        </w:rPr>
        <w:t>.</w:t>
      </w:r>
    </w:p>
    <w:p w14:paraId="13E13539" w14:textId="77777777" w:rsidR="00926FD8" w:rsidRPr="00926FD8" w:rsidRDefault="00926FD8" w:rsidP="00926FD8">
      <w:pPr>
        <w:bidi/>
        <w:spacing w:after="200" w:line="276" w:lineRule="auto"/>
        <w:jc w:val="both"/>
        <w:rPr>
          <w:rFonts w:ascii="Traditional Arabic" w:hAnsi="Traditional Arabic" w:cs="Traditional Arabic"/>
          <w:color w:val="000000" w:themeColor="text1"/>
          <w:sz w:val="28"/>
          <w:szCs w:val="28"/>
          <w:rtl/>
          <w:lang w:bidi="ar-EG"/>
        </w:rPr>
      </w:pPr>
    </w:p>
    <w:p w14:paraId="6654D88D" w14:textId="1FCE32B3" w:rsidR="00436B59" w:rsidRPr="00926FD8" w:rsidRDefault="00E50B91" w:rsidP="00C0598B">
      <w:pPr>
        <w:bidi/>
        <w:spacing w:after="200" w:line="276" w:lineRule="auto"/>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u w:val="single"/>
          <w:rtl/>
        </w:rPr>
        <w:t>1.2</w:t>
      </w:r>
      <w:r w:rsidR="00883E09" w:rsidRPr="00926FD8">
        <w:rPr>
          <w:rFonts w:ascii="Traditional Arabic" w:hAnsi="Traditional Arabic" w:cs="Traditional Arabic" w:hint="cs"/>
          <w:b/>
          <w:bCs/>
          <w:color w:val="000000" w:themeColor="text1"/>
          <w:sz w:val="28"/>
          <w:szCs w:val="28"/>
          <w:u w:val="single"/>
          <w:rtl/>
        </w:rPr>
        <w:t>مشكلة الدراسة</w:t>
      </w:r>
      <w:r w:rsidR="00231AB1" w:rsidRPr="00926FD8">
        <w:rPr>
          <w:rFonts w:ascii="Traditional Arabic" w:hAnsi="Traditional Arabic" w:cs="Traditional Arabic" w:hint="cs"/>
          <w:b/>
          <w:bCs/>
          <w:color w:val="000000" w:themeColor="text1"/>
          <w:sz w:val="28"/>
          <w:szCs w:val="28"/>
          <w:u w:val="single"/>
          <w:rtl/>
        </w:rPr>
        <w:t xml:space="preserve"> وأسئلتها</w:t>
      </w:r>
      <w:r w:rsidR="00436B59" w:rsidRPr="00926FD8">
        <w:rPr>
          <w:rFonts w:ascii="Traditional Arabic" w:hAnsi="Traditional Arabic" w:cs="Traditional Arabic" w:hint="cs"/>
          <w:b/>
          <w:bCs/>
          <w:color w:val="000000" w:themeColor="text1"/>
          <w:sz w:val="28"/>
          <w:szCs w:val="28"/>
          <w:u w:val="single"/>
          <w:rtl/>
        </w:rPr>
        <w:t>:</w:t>
      </w:r>
      <w:r w:rsidR="00436B59" w:rsidRPr="00926FD8">
        <w:rPr>
          <w:rFonts w:ascii="Traditional Arabic" w:hAnsi="Traditional Arabic" w:cs="Traditional Arabic" w:hint="cs"/>
          <w:b/>
          <w:bCs/>
          <w:color w:val="000000" w:themeColor="text1"/>
          <w:sz w:val="28"/>
          <w:szCs w:val="28"/>
          <w:rtl/>
        </w:rPr>
        <w:t xml:space="preserve"> </w:t>
      </w:r>
      <w:r w:rsidR="007F4183" w:rsidRPr="00926FD8">
        <w:rPr>
          <w:rFonts w:ascii="Traditional Arabic" w:hAnsi="Traditional Arabic" w:cs="Traditional Arabic" w:hint="cs"/>
          <w:b/>
          <w:bCs/>
          <w:color w:val="000000" w:themeColor="text1"/>
          <w:sz w:val="28"/>
          <w:szCs w:val="28"/>
          <w:rtl/>
        </w:rPr>
        <w:t xml:space="preserve">  </w:t>
      </w:r>
    </w:p>
    <w:p w14:paraId="6A6E9FB5" w14:textId="37B0BBFD" w:rsidR="005F68B7" w:rsidRPr="00926FD8"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يشهد قطاع الاتصالات طفرة متسارعة نحو تبني تقنيات التحول الرقمي</w:t>
      </w:r>
      <w:r w:rsidRPr="00926FD8">
        <w:rPr>
          <w:rFonts w:ascii="Traditional Arabic" w:hAnsi="Traditional Arabic" w:cs="Traditional Arabic" w:hint="cs"/>
          <w:color w:val="000000" w:themeColor="text1"/>
          <w:sz w:val="28"/>
          <w:szCs w:val="28"/>
          <w:lang w:bidi="ar-EG"/>
        </w:rPr>
        <w:t xml:space="preserve"> (Digital Transformation) </w:t>
      </w:r>
      <w:r w:rsidRPr="00926FD8">
        <w:rPr>
          <w:rFonts w:ascii="Traditional Arabic" w:hAnsi="Traditional Arabic" w:cs="Traditional Arabic" w:hint="cs"/>
          <w:color w:val="000000" w:themeColor="text1"/>
          <w:sz w:val="28"/>
          <w:szCs w:val="28"/>
          <w:rtl/>
          <w:lang w:bidi="ar-EG"/>
        </w:rPr>
        <w:t>لتعزيز الكفاءة التشغيلية والابتكار. وتعد شركة "زين" للاتصالات من الشركات الرائدة التي استثمرت بشكل مكثف في البنية التحتية الرقمية، والقنوات الذكية، وتطبيقات الذكاء الاصطناعي لإعادة تشكيل نموذج أعمالها</w:t>
      </w:r>
      <w:r w:rsidR="00DA7D00" w:rsidRPr="00926FD8">
        <w:rPr>
          <w:rFonts w:ascii="Traditional Arabic" w:hAnsi="Traditional Arabic" w:cs="Traditional Arabic" w:hint="cs"/>
          <w:color w:val="000000" w:themeColor="text1"/>
          <w:sz w:val="28"/>
          <w:szCs w:val="28"/>
          <w:rtl/>
          <w:lang w:bidi="ar-EG"/>
        </w:rPr>
        <w:t xml:space="preserve"> </w:t>
      </w:r>
      <w:r w:rsidR="00DA7D00" w:rsidRPr="00926FD8">
        <w:rPr>
          <w:rFonts w:ascii="Traditional Arabic" w:hAnsi="Traditional Arabic" w:cs="Traditional Arabic" w:hint="cs"/>
          <w:color w:val="000000" w:themeColor="text1"/>
          <w:sz w:val="28"/>
          <w:szCs w:val="28"/>
          <w:rtl/>
        </w:rPr>
        <w:t>(الحربي، 2026).</w:t>
      </w:r>
    </w:p>
    <w:p w14:paraId="30F1DDCA" w14:textId="77777777" w:rsidR="005F68B7" w:rsidRPr="00926FD8"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lastRenderedPageBreak/>
        <w:t>ومع ذلك، فإن هذا الانتقال السريع من البيئات التقليدية إلى البيئات الرقمية يفرض تحديات جوهرية تتعلق بمدى تقبل العملاء لهذه الأدوات، ومدى قدرتها على تلبية تطلعاتهم المتغيرة. تكمن المشكلة في وجود فجوة معرفية وتطبيقية حول طبيعة وحجم "أثر التحول الرقمي" بآلياته المختلفة على "تجربة العملاء</w:t>
      </w:r>
      <w:r w:rsidRPr="00926FD8">
        <w:rPr>
          <w:rFonts w:ascii="Traditional Arabic" w:hAnsi="Traditional Arabic" w:cs="Traditional Arabic" w:hint="cs"/>
          <w:color w:val="000000" w:themeColor="text1"/>
          <w:sz w:val="28"/>
          <w:szCs w:val="28"/>
          <w:lang w:bidi="ar-EG"/>
        </w:rPr>
        <w:t xml:space="preserve">" (Customer Experience) </w:t>
      </w:r>
      <w:r w:rsidRPr="00926FD8">
        <w:rPr>
          <w:rFonts w:ascii="Traditional Arabic" w:hAnsi="Traditional Arabic" w:cs="Traditional Arabic" w:hint="cs"/>
          <w:color w:val="000000" w:themeColor="text1"/>
          <w:sz w:val="28"/>
          <w:szCs w:val="28"/>
          <w:rtl/>
          <w:lang w:bidi="ar-EG"/>
        </w:rPr>
        <w:t>الشاملة. فبينما تهدف الرقمنة إلى تسهيل الإجراءات، قد تؤدي أحياناً إلى ضعف التفاعل الإنساني المباشر، أو ظهور عقبات تقنية تؤثر سلباً على رضا العميل وولائه. بالإضافة إلى ذلك، تتفاوت استجابة العملاء للخدمات الرقمية بناءً على خصائصهم الديموغرافية والتقنية</w:t>
      </w:r>
      <w:r w:rsidRPr="00926FD8">
        <w:rPr>
          <w:rFonts w:ascii="Traditional Arabic" w:hAnsi="Traditional Arabic" w:cs="Traditional Arabic" w:hint="cs"/>
          <w:color w:val="000000" w:themeColor="text1"/>
          <w:sz w:val="28"/>
          <w:szCs w:val="28"/>
          <w:lang w:bidi="ar-EG"/>
        </w:rPr>
        <w:t>.</w:t>
      </w:r>
    </w:p>
    <w:p w14:paraId="49D64B99" w14:textId="228B3D39" w:rsidR="005F68B7" w:rsidRPr="00926FD8"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 xml:space="preserve">بناءً على ما تقدم، تتحدد مشكلة الدراسة في رصد وتقييم مدى انعكاس استراتيجيات التحول الرقمي التي تبنتها شركة زين للاتصالات على مستويات تجربة العملاء، وتحديد </w:t>
      </w:r>
      <w:r w:rsidR="005D625A" w:rsidRPr="00926FD8">
        <w:rPr>
          <w:rFonts w:ascii="Traditional Arabic" w:hAnsi="Traditional Arabic" w:cs="Traditional Arabic" w:hint="cs"/>
          <w:color w:val="000000" w:themeColor="text1"/>
          <w:sz w:val="28"/>
          <w:szCs w:val="28"/>
          <w:rtl/>
          <w:lang w:bidi="ar-EG"/>
        </w:rPr>
        <w:t>الخدمات</w:t>
      </w:r>
      <w:r w:rsidRPr="00926FD8">
        <w:rPr>
          <w:rFonts w:ascii="Traditional Arabic" w:hAnsi="Traditional Arabic" w:cs="Traditional Arabic" w:hint="cs"/>
          <w:color w:val="000000" w:themeColor="text1"/>
          <w:sz w:val="28"/>
          <w:szCs w:val="28"/>
          <w:rtl/>
          <w:lang w:bidi="ar-EG"/>
        </w:rPr>
        <w:t xml:space="preserve"> </w:t>
      </w:r>
      <w:r w:rsidR="00B4367C" w:rsidRPr="00926FD8">
        <w:rPr>
          <w:rFonts w:ascii="Traditional Arabic" w:hAnsi="Traditional Arabic" w:cs="Traditional Arabic" w:hint="cs"/>
          <w:color w:val="000000" w:themeColor="text1"/>
          <w:sz w:val="28"/>
          <w:szCs w:val="28"/>
          <w:rtl/>
          <w:lang w:bidi="ar-EG"/>
        </w:rPr>
        <w:t>الرقمية والتقليدية</w:t>
      </w:r>
      <w:r w:rsidR="005D625A" w:rsidRPr="00926FD8">
        <w:rPr>
          <w:rFonts w:ascii="Traditional Arabic" w:hAnsi="Traditional Arabic" w:cs="Traditional Arabic" w:hint="cs"/>
          <w:color w:val="000000" w:themeColor="text1"/>
          <w:sz w:val="28"/>
          <w:szCs w:val="28"/>
          <w:rtl/>
          <w:lang w:bidi="ar-EG"/>
        </w:rPr>
        <w:t xml:space="preserve"> </w:t>
      </w:r>
      <w:r w:rsidR="00B4367C" w:rsidRPr="00926FD8">
        <w:rPr>
          <w:rFonts w:ascii="Traditional Arabic" w:hAnsi="Traditional Arabic" w:cs="Traditional Arabic" w:hint="cs"/>
          <w:color w:val="000000" w:themeColor="text1"/>
          <w:sz w:val="28"/>
          <w:szCs w:val="28"/>
          <w:rtl/>
          <w:lang w:bidi="ar-EG"/>
        </w:rPr>
        <w:t>الأكثر</w:t>
      </w:r>
      <w:r w:rsidRPr="00926FD8">
        <w:rPr>
          <w:rFonts w:ascii="Traditional Arabic" w:hAnsi="Traditional Arabic" w:cs="Traditional Arabic" w:hint="cs"/>
          <w:color w:val="000000" w:themeColor="text1"/>
          <w:sz w:val="28"/>
          <w:szCs w:val="28"/>
          <w:rtl/>
          <w:lang w:bidi="ar-EG"/>
        </w:rPr>
        <w:t xml:space="preserve"> تأثيراً في صياغة هذه التجربة</w:t>
      </w:r>
      <w:r w:rsidRPr="00926FD8">
        <w:rPr>
          <w:rFonts w:ascii="Traditional Arabic" w:hAnsi="Traditional Arabic" w:cs="Traditional Arabic" w:hint="cs"/>
          <w:color w:val="000000" w:themeColor="text1"/>
          <w:sz w:val="28"/>
          <w:szCs w:val="28"/>
          <w:lang w:bidi="ar-EG"/>
        </w:rPr>
        <w:t>.</w:t>
      </w:r>
    </w:p>
    <w:p w14:paraId="54BF28A9" w14:textId="4887207C" w:rsidR="00E13640" w:rsidRPr="00926FD8" w:rsidRDefault="006E352D" w:rsidP="00C0598B">
      <w:pPr>
        <w:bidi/>
        <w:spacing w:after="200" w:line="276"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 xml:space="preserve">تواجه شركة "زين" للاتصالات، كغيرها من الشركات القيادية في قطاع الاتصالات المتسارع، ضغوطاً متزايدة لتبني استراتيجيات التحول الرقمي الشامل لضمان استدامة ميزتها التنافسية. ورغم الاستثمارات الضخمة في هذا المسار، إلا أن المشكلة الحقيقية تكمن في وجود فجوة تطبيقية وإدراكية تفرزها تحديات التحول الرقمي بأبعاده المختلفة، ومدى انعكاسها المباشر وغير المباشر على هندسة تجربة العملاء بشقيها الرقمي </w:t>
      </w:r>
      <w:r w:rsidR="00B4367C" w:rsidRPr="00926FD8">
        <w:rPr>
          <w:rFonts w:ascii="Traditional Arabic" w:hAnsi="Traditional Arabic" w:cs="Traditional Arabic" w:hint="cs"/>
          <w:color w:val="000000" w:themeColor="text1"/>
          <w:sz w:val="28"/>
          <w:szCs w:val="28"/>
          <w:rtl/>
          <w:lang w:bidi="ar-EG"/>
        </w:rPr>
        <w:t>والتقليدي. ويمك</w:t>
      </w:r>
      <w:r w:rsidR="00B4367C" w:rsidRPr="00926FD8">
        <w:rPr>
          <w:rFonts w:ascii="Traditional Arabic" w:hAnsi="Traditional Arabic" w:cs="Traditional Arabic" w:hint="eastAsia"/>
          <w:color w:val="000000" w:themeColor="text1"/>
          <w:sz w:val="28"/>
          <w:szCs w:val="28"/>
          <w:rtl/>
          <w:lang w:bidi="ar-EG"/>
        </w:rPr>
        <w:t>ن</w:t>
      </w:r>
      <w:r w:rsidRPr="00926FD8">
        <w:rPr>
          <w:rFonts w:ascii="Traditional Arabic" w:hAnsi="Traditional Arabic" w:cs="Traditional Arabic" w:hint="cs"/>
          <w:color w:val="000000" w:themeColor="text1"/>
          <w:sz w:val="28"/>
          <w:szCs w:val="28"/>
          <w:rtl/>
          <w:lang w:bidi="ar-EG"/>
        </w:rPr>
        <w:t xml:space="preserve"> تفتيت هذه المشكلة الكلية إلى مجموعة من التحديات الهيكلية المرتبطة بأبعاد الدراسة مثل تحديات أبعاد التحول الرقمي لبعد </w:t>
      </w:r>
      <w:r w:rsidR="00D06405" w:rsidRPr="00926FD8">
        <w:rPr>
          <w:rFonts w:ascii="Traditional Arabic" w:hAnsi="Traditional Arabic" w:cs="Traditional Arabic" w:hint="cs"/>
          <w:color w:val="000000" w:themeColor="text1"/>
          <w:sz w:val="28"/>
          <w:szCs w:val="28"/>
          <w:rtl/>
          <w:lang w:bidi="ar-EG"/>
        </w:rPr>
        <w:t xml:space="preserve">البنية التحتية </w:t>
      </w:r>
      <w:r w:rsidR="00B4367C" w:rsidRPr="00926FD8">
        <w:rPr>
          <w:rFonts w:ascii="Traditional Arabic" w:hAnsi="Traditional Arabic" w:cs="Traditional Arabic" w:hint="cs"/>
          <w:color w:val="000000" w:themeColor="text1"/>
          <w:sz w:val="28"/>
          <w:szCs w:val="28"/>
          <w:rtl/>
          <w:lang w:bidi="ar-EG"/>
        </w:rPr>
        <w:t>الرقمية ممثل</w:t>
      </w:r>
      <w:r w:rsidR="00B4367C" w:rsidRPr="00926FD8">
        <w:rPr>
          <w:rFonts w:ascii="Traditional Arabic" w:hAnsi="Traditional Arabic" w:cs="Traditional Arabic" w:hint="eastAsia"/>
          <w:color w:val="000000" w:themeColor="text1"/>
          <w:sz w:val="28"/>
          <w:szCs w:val="28"/>
          <w:rtl/>
          <w:lang w:bidi="ar-EG"/>
        </w:rPr>
        <w:t>ة</w:t>
      </w:r>
      <w:r w:rsidRPr="00926FD8">
        <w:rPr>
          <w:rFonts w:ascii="Traditional Arabic" w:hAnsi="Traditional Arabic" w:cs="Traditional Arabic" w:hint="cs"/>
          <w:color w:val="000000" w:themeColor="text1"/>
          <w:sz w:val="28"/>
          <w:szCs w:val="28"/>
          <w:rtl/>
          <w:lang w:bidi="ar-EG"/>
        </w:rPr>
        <w:t xml:space="preserve"> في الفجوة بين تحديث الأنظمة الخلفية وتوفير منصات رقمية مرنة قادرة على العمل دون </w:t>
      </w:r>
      <w:r w:rsidR="00B4367C" w:rsidRPr="00926FD8">
        <w:rPr>
          <w:rFonts w:ascii="Traditional Arabic" w:hAnsi="Traditional Arabic" w:cs="Traditional Arabic" w:hint="cs"/>
          <w:color w:val="000000" w:themeColor="text1"/>
          <w:sz w:val="28"/>
          <w:szCs w:val="28"/>
          <w:rtl/>
          <w:lang w:bidi="ar-EG"/>
        </w:rPr>
        <w:t>انقطاع. تحد</w:t>
      </w:r>
      <w:r w:rsidR="00B4367C" w:rsidRPr="00926FD8">
        <w:rPr>
          <w:rFonts w:ascii="Traditional Arabic" w:hAnsi="Traditional Arabic" w:cs="Traditional Arabic" w:hint="eastAsia"/>
          <w:color w:val="000000" w:themeColor="text1"/>
          <w:sz w:val="28"/>
          <w:szCs w:val="28"/>
          <w:rtl/>
          <w:lang w:bidi="ar-EG"/>
        </w:rPr>
        <w:t>ي</w:t>
      </w:r>
      <w:r w:rsidRPr="00926FD8">
        <w:rPr>
          <w:rFonts w:ascii="Traditional Arabic" w:hAnsi="Traditional Arabic" w:cs="Traditional Arabic" w:hint="cs"/>
          <w:color w:val="000000" w:themeColor="text1"/>
          <w:sz w:val="28"/>
          <w:szCs w:val="28"/>
          <w:rtl/>
          <w:lang w:bidi="ar-EG"/>
        </w:rPr>
        <w:t xml:space="preserve"> </w:t>
      </w:r>
      <w:r w:rsidR="00E63D96" w:rsidRPr="00926FD8">
        <w:rPr>
          <w:rFonts w:ascii="Traditional Arabic" w:hAnsi="Traditional Arabic" w:cs="Traditional Arabic" w:hint="cs"/>
          <w:color w:val="000000" w:themeColor="text1"/>
          <w:sz w:val="28"/>
          <w:szCs w:val="28"/>
          <w:rtl/>
          <w:lang w:bidi="ar-EG"/>
        </w:rPr>
        <w:t>الثقافة الرقمية والتنظيمية</w:t>
      </w:r>
      <w:r w:rsidR="00E13640" w:rsidRPr="00926FD8">
        <w:rPr>
          <w:rFonts w:ascii="Traditional Arabic" w:hAnsi="Traditional Arabic" w:cs="Traditional Arabic" w:hint="cs"/>
          <w:color w:val="000000" w:themeColor="text1"/>
          <w:sz w:val="28"/>
          <w:szCs w:val="28"/>
          <w:rtl/>
          <w:lang w:bidi="ar-EG"/>
        </w:rPr>
        <w:t xml:space="preserve"> ويعبر عن</w:t>
      </w:r>
      <w:r w:rsidRPr="00926FD8">
        <w:rPr>
          <w:rFonts w:ascii="Traditional Arabic" w:hAnsi="Traditional Arabic" w:cs="Traditional Arabic" w:hint="cs"/>
          <w:color w:val="000000" w:themeColor="text1"/>
          <w:sz w:val="28"/>
          <w:szCs w:val="28"/>
          <w:rtl/>
          <w:lang w:bidi="ar-EG"/>
        </w:rPr>
        <w:t xml:space="preserve"> مدى مرونة القيادة في صياغة ثقافة تنظيمية تدعم التغيير الرقمي، وتوفر التمويل والموارد اللوجستية المستدامة </w:t>
      </w:r>
      <w:r w:rsidR="00B4367C" w:rsidRPr="00926FD8">
        <w:rPr>
          <w:rFonts w:ascii="Traditional Arabic" w:hAnsi="Traditional Arabic" w:cs="Traditional Arabic" w:hint="cs"/>
          <w:color w:val="000000" w:themeColor="text1"/>
          <w:sz w:val="28"/>
          <w:szCs w:val="28"/>
          <w:rtl/>
          <w:lang w:bidi="ar-EG"/>
        </w:rPr>
        <w:t>للابتكار. تحدي سهولة</w:t>
      </w:r>
      <w:r w:rsidR="00E63D96" w:rsidRPr="00926FD8">
        <w:rPr>
          <w:rFonts w:ascii="Traditional Arabic" w:hAnsi="Traditional Arabic" w:cs="Traditional Arabic" w:hint="cs"/>
          <w:color w:val="000000" w:themeColor="text1"/>
          <w:sz w:val="28"/>
          <w:szCs w:val="28"/>
          <w:rtl/>
          <w:lang w:bidi="ar-EG"/>
        </w:rPr>
        <w:t xml:space="preserve"> الوصول والراحة الرقمية</w:t>
      </w:r>
      <w:r w:rsidR="00E13640" w:rsidRPr="00926FD8">
        <w:rPr>
          <w:rFonts w:ascii="Traditional Arabic" w:hAnsi="Traditional Arabic" w:cs="Traditional Arabic" w:hint="cs"/>
          <w:color w:val="000000" w:themeColor="text1"/>
          <w:sz w:val="28"/>
          <w:szCs w:val="28"/>
          <w:rtl/>
          <w:lang w:bidi="ar-EG"/>
        </w:rPr>
        <w:t xml:space="preserve"> ممثلة في</w:t>
      </w:r>
      <w:r w:rsidRPr="00926FD8">
        <w:rPr>
          <w:rFonts w:ascii="Traditional Arabic" w:hAnsi="Traditional Arabic" w:cs="Traditional Arabic" w:hint="cs"/>
          <w:color w:val="000000" w:themeColor="text1"/>
          <w:sz w:val="28"/>
          <w:szCs w:val="28"/>
          <w:rtl/>
          <w:lang w:bidi="ar-EG"/>
        </w:rPr>
        <w:t xml:space="preserve"> غياب التكامل والدقة في استهداف العملاء عبر القنوات الرقمية، وضعف مواءمتها مع الآليات التسويقية </w:t>
      </w:r>
      <w:r w:rsidR="00B4367C" w:rsidRPr="00926FD8">
        <w:rPr>
          <w:rFonts w:ascii="Traditional Arabic" w:hAnsi="Traditional Arabic" w:cs="Traditional Arabic" w:hint="cs"/>
          <w:color w:val="000000" w:themeColor="text1"/>
          <w:sz w:val="28"/>
          <w:szCs w:val="28"/>
          <w:rtl/>
          <w:lang w:bidi="ar-EG"/>
        </w:rPr>
        <w:t>التقليدية. وتحد</w:t>
      </w:r>
      <w:r w:rsidR="00B4367C" w:rsidRPr="00926FD8">
        <w:rPr>
          <w:rFonts w:ascii="Traditional Arabic" w:hAnsi="Traditional Arabic" w:cs="Traditional Arabic" w:hint="eastAsia"/>
          <w:color w:val="000000" w:themeColor="text1"/>
          <w:sz w:val="28"/>
          <w:szCs w:val="28"/>
          <w:rtl/>
          <w:lang w:bidi="ar-EG"/>
        </w:rPr>
        <w:t>ي</w:t>
      </w:r>
      <w:r w:rsidRPr="00926FD8">
        <w:rPr>
          <w:rFonts w:ascii="Traditional Arabic" w:hAnsi="Traditional Arabic" w:cs="Traditional Arabic" w:hint="cs"/>
          <w:color w:val="000000" w:themeColor="text1"/>
          <w:sz w:val="28"/>
          <w:szCs w:val="28"/>
          <w:rtl/>
          <w:lang w:bidi="ar-EG"/>
        </w:rPr>
        <w:t xml:space="preserve"> </w:t>
      </w:r>
      <w:r w:rsidR="00D06405" w:rsidRPr="00926FD8">
        <w:rPr>
          <w:rFonts w:ascii="Traditional Arabic" w:hAnsi="Traditional Arabic" w:cs="Traditional Arabic" w:hint="cs"/>
          <w:color w:val="000000" w:themeColor="text1"/>
          <w:sz w:val="28"/>
          <w:szCs w:val="28"/>
          <w:rtl/>
          <w:lang w:bidi="ar-EG"/>
        </w:rPr>
        <w:t xml:space="preserve">الكفاءة والسرعة </w:t>
      </w:r>
      <w:r w:rsidR="00B4367C" w:rsidRPr="00926FD8">
        <w:rPr>
          <w:rFonts w:ascii="Traditional Arabic" w:hAnsi="Traditional Arabic" w:cs="Traditional Arabic" w:hint="cs"/>
          <w:color w:val="000000" w:themeColor="text1"/>
          <w:sz w:val="28"/>
          <w:szCs w:val="28"/>
          <w:rtl/>
          <w:lang w:bidi="ar-EG"/>
        </w:rPr>
        <w:t>الرقمية نظرا</w:t>
      </w:r>
      <w:r w:rsidR="00E13640" w:rsidRPr="00926FD8">
        <w:rPr>
          <w:rFonts w:ascii="Traditional Arabic" w:hAnsi="Traditional Arabic" w:cs="Traditional Arabic" w:hint="cs"/>
          <w:color w:val="000000" w:themeColor="text1"/>
          <w:sz w:val="28"/>
          <w:szCs w:val="28"/>
          <w:rtl/>
          <w:lang w:bidi="ar-EG"/>
        </w:rPr>
        <w:t xml:space="preserve"> ل</w:t>
      </w:r>
      <w:r w:rsidRPr="00926FD8">
        <w:rPr>
          <w:rFonts w:ascii="Traditional Arabic" w:hAnsi="Traditional Arabic" w:cs="Traditional Arabic" w:hint="cs"/>
          <w:color w:val="000000" w:themeColor="text1"/>
          <w:sz w:val="28"/>
          <w:szCs w:val="28"/>
          <w:rtl/>
          <w:lang w:bidi="ar-EG"/>
        </w:rPr>
        <w:t>اتساع الفجوة المهارية لدى الموارد البشرية بالشركة، وتحدي تأهيل وتدريب الكوادر لتواكب الأنظمة الذكية المستحدثة</w:t>
      </w:r>
    </w:p>
    <w:p w14:paraId="6F240D9D" w14:textId="4AA7C203" w:rsidR="006E352D" w:rsidRPr="00926FD8" w:rsidRDefault="00B4367C" w:rsidP="00E13640">
      <w:pPr>
        <w:bidi/>
        <w:spacing w:after="200" w:line="276"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 وايض</w:t>
      </w:r>
      <w:r w:rsidRPr="00926FD8">
        <w:rPr>
          <w:rFonts w:ascii="Traditional Arabic" w:hAnsi="Traditional Arabic" w:cs="Traditional Arabic" w:hint="eastAsia"/>
          <w:color w:val="000000" w:themeColor="text1"/>
          <w:sz w:val="28"/>
          <w:szCs w:val="28"/>
          <w:rtl/>
          <w:lang w:bidi="ar-EG"/>
        </w:rPr>
        <w:t>ا</w:t>
      </w:r>
      <w:r w:rsidR="006E352D" w:rsidRPr="00926FD8">
        <w:rPr>
          <w:rFonts w:ascii="Traditional Arabic" w:hAnsi="Traditional Arabic" w:cs="Traditional Arabic" w:hint="cs"/>
          <w:color w:val="000000" w:themeColor="text1"/>
          <w:sz w:val="28"/>
          <w:szCs w:val="28"/>
          <w:rtl/>
          <w:lang w:bidi="ar-EG"/>
        </w:rPr>
        <w:t xml:space="preserve"> التحدي في جودة تجربة </w:t>
      </w:r>
      <w:r w:rsidRPr="00926FD8">
        <w:rPr>
          <w:rFonts w:ascii="Traditional Arabic" w:hAnsi="Traditional Arabic" w:cs="Traditional Arabic" w:hint="cs"/>
          <w:color w:val="000000" w:themeColor="text1"/>
          <w:sz w:val="28"/>
          <w:szCs w:val="28"/>
          <w:rtl/>
          <w:lang w:bidi="ar-EG"/>
        </w:rPr>
        <w:t>العملاء حيث</w:t>
      </w:r>
      <w:r w:rsidR="00E13640" w:rsidRPr="00926FD8">
        <w:rPr>
          <w:rFonts w:ascii="Traditional Arabic" w:hAnsi="Traditional Arabic" w:cs="Traditional Arabic" w:hint="cs"/>
          <w:color w:val="000000" w:themeColor="text1"/>
          <w:sz w:val="28"/>
          <w:szCs w:val="28"/>
          <w:rtl/>
          <w:lang w:bidi="ar-EG"/>
        </w:rPr>
        <w:t xml:space="preserve"> </w:t>
      </w:r>
      <w:r w:rsidR="006E352D" w:rsidRPr="00926FD8">
        <w:rPr>
          <w:rFonts w:ascii="Traditional Arabic" w:hAnsi="Traditional Arabic" w:cs="Traditional Arabic" w:hint="cs"/>
          <w:color w:val="000000" w:themeColor="text1"/>
          <w:sz w:val="28"/>
          <w:szCs w:val="28"/>
          <w:rtl/>
          <w:lang w:bidi="ar-EG"/>
        </w:rPr>
        <w:t>يتمثل التحدي الجوهري في كيفية صياغة تجربة عميل متوازنة للخدمات (الرقمية والتقليدية معاً) عبر القنوات المختلفة) دون حدوث تضارب، وذلك من خلال الأبعاد التالية</w:t>
      </w:r>
      <w:r w:rsidR="00E13640" w:rsidRPr="00926FD8">
        <w:rPr>
          <w:rFonts w:ascii="Traditional Arabic" w:hAnsi="Traditional Arabic" w:cs="Traditional Arabic" w:hint="cs"/>
          <w:color w:val="000000" w:themeColor="text1"/>
          <w:sz w:val="28"/>
          <w:szCs w:val="28"/>
          <w:rtl/>
          <w:lang w:bidi="ar-EG"/>
        </w:rPr>
        <w:t xml:space="preserve"> كبعد </w:t>
      </w:r>
      <w:r w:rsidR="00A36447" w:rsidRPr="00926FD8">
        <w:rPr>
          <w:rFonts w:ascii="Traditional Arabic" w:hAnsi="Traditional Arabic" w:cs="Traditional Arabic" w:hint="cs"/>
          <w:color w:val="000000" w:themeColor="text1"/>
          <w:sz w:val="28"/>
          <w:szCs w:val="28"/>
          <w:rtl/>
          <w:lang w:bidi="ar-EG"/>
        </w:rPr>
        <w:t>جودة الخدمة المدركة</w:t>
      </w:r>
      <w:r w:rsidR="006E352D" w:rsidRPr="00926FD8">
        <w:rPr>
          <w:rFonts w:ascii="Traditional Arabic" w:hAnsi="Traditional Arabic" w:cs="Traditional Arabic" w:hint="cs"/>
          <w:color w:val="000000" w:themeColor="text1"/>
          <w:sz w:val="28"/>
          <w:szCs w:val="28"/>
          <w:rtl/>
          <w:lang w:bidi="ar-EG"/>
        </w:rPr>
        <w:t xml:space="preserve"> </w:t>
      </w:r>
      <w:r w:rsidR="00E13640" w:rsidRPr="00926FD8">
        <w:rPr>
          <w:rFonts w:ascii="Traditional Arabic" w:hAnsi="Traditional Arabic" w:cs="Traditional Arabic" w:hint="cs"/>
          <w:color w:val="000000" w:themeColor="text1"/>
          <w:sz w:val="28"/>
          <w:szCs w:val="28"/>
          <w:rtl/>
          <w:lang w:bidi="ar-EG"/>
        </w:rPr>
        <w:t>ل</w:t>
      </w:r>
      <w:r w:rsidR="006E352D" w:rsidRPr="00926FD8">
        <w:rPr>
          <w:rFonts w:ascii="Traditional Arabic" w:hAnsi="Traditional Arabic" w:cs="Traditional Arabic" w:hint="cs"/>
          <w:color w:val="000000" w:themeColor="text1"/>
          <w:sz w:val="28"/>
          <w:szCs w:val="28"/>
          <w:rtl/>
          <w:lang w:bidi="ar-EG"/>
        </w:rPr>
        <w:t>ضمان تقديم الخدمات الرقمية والتقليدية بدقة عالية، وخالية من الأخطاء التقنية أو البشرية عند نقطة الصفر.</w:t>
      </w:r>
      <w:r w:rsidR="00E13640" w:rsidRPr="00926FD8">
        <w:rPr>
          <w:rFonts w:ascii="Traditional Arabic" w:hAnsi="Traditional Arabic" w:cs="Traditional Arabic" w:hint="cs"/>
          <w:color w:val="000000" w:themeColor="text1"/>
          <w:sz w:val="28"/>
          <w:szCs w:val="28"/>
          <w:rtl/>
          <w:lang w:bidi="ar-EG"/>
        </w:rPr>
        <w:t xml:space="preserve"> وبعد </w:t>
      </w:r>
      <w:r w:rsidR="000D5DEE" w:rsidRPr="00926FD8">
        <w:rPr>
          <w:rFonts w:ascii="Traditional Arabic" w:hAnsi="Traditional Arabic" w:cs="Traditional Arabic" w:hint="cs"/>
          <w:color w:val="000000" w:themeColor="text1"/>
          <w:sz w:val="28"/>
          <w:szCs w:val="28"/>
          <w:rtl/>
          <w:lang w:bidi="ar-EG"/>
        </w:rPr>
        <w:t xml:space="preserve">التخصيص الشخصي </w:t>
      </w:r>
      <w:r w:rsidRPr="00926FD8">
        <w:rPr>
          <w:rFonts w:ascii="Traditional Arabic" w:hAnsi="Traditional Arabic" w:cs="Traditional Arabic" w:hint="cs"/>
          <w:color w:val="000000" w:themeColor="text1"/>
          <w:sz w:val="28"/>
          <w:szCs w:val="28"/>
          <w:rtl/>
          <w:lang w:bidi="ar-EG"/>
        </w:rPr>
        <w:t>للخدمة عبر</w:t>
      </w:r>
      <w:r w:rsidR="006E352D" w:rsidRPr="00926FD8">
        <w:rPr>
          <w:rFonts w:ascii="Traditional Arabic" w:hAnsi="Traditional Arabic" w:cs="Traditional Arabic" w:hint="cs"/>
          <w:color w:val="000000" w:themeColor="text1"/>
          <w:sz w:val="28"/>
          <w:szCs w:val="28"/>
          <w:rtl/>
          <w:lang w:bidi="ar-EG"/>
        </w:rPr>
        <w:t xml:space="preserve"> التوفيق بين المظهر المادي للفروع التقليدية والواجهات الرقمية (التطبيقات والمواقع) لتعكس هوية بصرية وتجربة مستخدم احترافية وموحدة.</w:t>
      </w:r>
      <w:r w:rsidR="00E13640" w:rsidRPr="00926FD8">
        <w:rPr>
          <w:rFonts w:ascii="Traditional Arabic" w:hAnsi="Traditional Arabic" w:cs="Traditional Arabic" w:hint="cs"/>
          <w:color w:val="000000" w:themeColor="text1"/>
          <w:sz w:val="28"/>
          <w:szCs w:val="28"/>
          <w:rtl/>
          <w:lang w:bidi="ar-EG"/>
        </w:rPr>
        <w:t xml:space="preserve"> وبعد </w:t>
      </w:r>
      <w:r w:rsidR="00A36447" w:rsidRPr="00926FD8">
        <w:rPr>
          <w:rFonts w:ascii="Traditional Arabic" w:hAnsi="Traditional Arabic" w:cs="Traditional Arabic" w:hint="cs"/>
          <w:color w:val="000000" w:themeColor="text1"/>
          <w:sz w:val="28"/>
          <w:szCs w:val="28"/>
          <w:rtl/>
          <w:lang w:bidi="ar-EG"/>
        </w:rPr>
        <w:t xml:space="preserve">الاستجابة والتفاعل </w:t>
      </w:r>
      <w:r w:rsidRPr="00926FD8">
        <w:rPr>
          <w:rFonts w:ascii="Traditional Arabic" w:hAnsi="Traditional Arabic" w:cs="Traditional Arabic" w:hint="cs"/>
          <w:color w:val="000000" w:themeColor="text1"/>
          <w:sz w:val="28"/>
          <w:szCs w:val="28"/>
          <w:rtl/>
          <w:lang w:bidi="ar-EG"/>
        </w:rPr>
        <w:t>الفوري ممثلا</w:t>
      </w:r>
      <w:r w:rsidR="00E13640"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hint="cs"/>
          <w:color w:val="000000" w:themeColor="text1"/>
          <w:sz w:val="28"/>
          <w:szCs w:val="28"/>
          <w:rtl/>
          <w:lang w:bidi="ar-EG"/>
        </w:rPr>
        <w:t>في سرعة</w:t>
      </w:r>
      <w:r w:rsidR="006E352D" w:rsidRPr="00926FD8">
        <w:rPr>
          <w:rFonts w:ascii="Traditional Arabic" w:hAnsi="Traditional Arabic" w:cs="Traditional Arabic" w:hint="cs"/>
          <w:color w:val="000000" w:themeColor="text1"/>
          <w:sz w:val="28"/>
          <w:szCs w:val="28"/>
          <w:rtl/>
          <w:lang w:bidi="ar-EG"/>
        </w:rPr>
        <w:t xml:space="preserve"> تلبية طلبات العملاء وحل مشكلاتهم فورياً، سواء عبر مراكز الاتصال والفروع أو عبر المساعدين </w:t>
      </w:r>
      <w:r w:rsidRPr="00926FD8">
        <w:rPr>
          <w:rFonts w:ascii="Traditional Arabic" w:hAnsi="Traditional Arabic" w:cs="Traditional Arabic" w:hint="cs"/>
          <w:color w:val="000000" w:themeColor="text1"/>
          <w:sz w:val="28"/>
          <w:szCs w:val="28"/>
          <w:rtl/>
          <w:lang w:bidi="ar-EG"/>
        </w:rPr>
        <w:t>الذكيين وأخيرا</w:t>
      </w:r>
      <w:r w:rsidR="00E13640" w:rsidRPr="00926FD8">
        <w:rPr>
          <w:rFonts w:ascii="Traditional Arabic" w:hAnsi="Traditional Arabic" w:cs="Traditional Arabic" w:hint="cs"/>
          <w:color w:val="000000" w:themeColor="text1"/>
          <w:sz w:val="28"/>
          <w:szCs w:val="28"/>
          <w:rtl/>
          <w:lang w:bidi="ar-EG"/>
        </w:rPr>
        <w:t xml:space="preserve"> بعد </w:t>
      </w:r>
      <w:r w:rsidR="006E352D" w:rsidRPr="00926FD8">
        <w:rPr>
          <w:rFonts w:ascii="Traditional Arabic" w:hAnsi="Traditional Arabic" w:cs="Traditional Arabic" w:hint="cs"/>
          <w:color w:val="000000" w:themeColor="text1"/>
          <w:sz w:val="28"/>
          <w:szCs w:val="28"/>
          <w:rtl/>
          <w:lang w:bidi="ar-EG"/>
        </w:rPr>
        <w:t xml:space="preserve">الاتصال </w:t>
      </w:r>
      <w:r w:rsidR="00E13640" w:rsidRPr="00926FD8">
        <w:rPr>
          <w:rFonts w:ascii="Traditional Arabic" w:hAnsi="Traditional Arabic" w:cs="Traditional Arabic" w:hint="cs"/>
          <w:color w:val="000000" w:themeColor="text1"/>
          <w:sz w:val="28"/>
          <w:szCs w:val="28"/>
          <w:rtl/>
          <w:lang w:bidi="ar-EG"/>
        </w:rPr>
        <w:t>عبر</w:t>
      </w:r>
      <w:r w:rsidR="006E352D" w:rsidRPr="00926FD8">
        <w:rPr>
          <w:rFonts w:ascii="Traditional Arabic" w:hAnsi="Traditional Arabic" w:cs="Traditional Arabic" w:hint="cs"/>
          <w:color w:val="000000" w:themeColor="text1"/>
          <w:sz w:val="28"/>
          <w:szCs w:val="28"/>
          <w:rtl/>
          <w:lang w:bidi="ar-EG"/>
        </w:rPr>
        <w:t xml:space="preserve"> صياغة تدفق اتصالي واضح، ومفهوم، وآمن، يضمن إبقاء العميل على اطلاع دائم بكافة التحديثات والخدمات المتاحة بلغة بسيطة وموثوقة.</w:t>
      </w:r>
    </w:p>
    <w:p w14:paraId="3F3A792B" w14:textId="215A411E" w:rsidR="00891B38" w:rsidRPr="00926FD8" w:rsidRDefault="001D06FE" w:rsidP="006E352D">
      <w:pPr>
        <w:bidi/>
        <w:spacing w:after="200" w:line="276"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 xml:space="preserve">على ضوء ما سبق يمكن صياغة </w:t>
      </w:r>
      <w:r w:rsidR="00A66C0B" w:rsidRPr="00926FD8">
        <w:rPr>
          <w:rFonts w:ascii="Traditional Arabic" w:hAnsi="Traditional Arabic" w:cs="Traditional Arabic" w:hint="cs"/>
          <w:color w:val="000000" w:themeColor="text1"/>
          <w:sz w:val="28"/>
          <w:szCs w:val="28"/>
          <w:rtl/>
          <w:lang w:bidi="ar-EG"/>
        </w:rPr>
        <w:t>السؤال</w:t>
      </w:r>
      <w:r w:rsidRPr="00926FD8">
        <w:rPr>
          <w:rFonts w:ascii="Traditional Arabic" w:hAnsi="Traditional Arabic" w:cs="Traditional Arabic" w:hint="cs"/>
          <w:color w:val="000000" w:themeColor="text1"/>
          <w:sz w:val="28"/>
          <w:szCs w:val="28"/>
          <w:rtl/>
          <w:lang w:bidi="ar-EG"/>
        </w:rPr>
        <w:t xml:space="preserve"> الرئيس</w:t>
      </w:r>
      <w:r w:rsidR="00A66C0B" w:rsidRPr="00926FD8">
        <w:rPr>
          <w:rFonts w:ascii="Traditional Arabic" w:hAnsi="Traditional Arabic" w:cs="Traditional Arabic" w:hint="cs"/>
          <w:color w:val="000000" w:themeColor="text1"/>
          <w:sz w:val="28"/>
          <w:szCs w:val="28"/>
          <w:rtl/>
          <w:lang w:bidi="ar-EG"/>
        </w:rPr>
        <w:t>ي</w:t>
      </w:r>
      <w:r w:rsidRPr="00926FD8">
        <w:rPr>
          <w:rFonts w:ascii="Traditional Arabic" w:hAnsi="Traditional Arabic" w:cs="Traditional Arabic" w:hint="cs"/>
          <w:color w:val="000000" w:themeColor="text1"/>
          <w:sz w:val="28"/>
          <w:szCs w:val="28"/>
          <w:rtl/>
          <w:lang w:bidi="ar-EG"/>
        </w:rPr>
        <w:t xml:space="preserve"> التالي</w:t>
      </w:r>
      <w:r w:rsidRPr="00926FD8">
        <w:rPr>
          <w:rFonts w:ascii="Traditional Arabic" w:hAnsi="Traditional Arabic" w:cs="Traditional Arabic" w:hint="cs"/>
          <w:color w:val="000000" w:themeColor="text1"/>
          <w:sz w:val="28"/>
          <w:szCs w:val="28"/>
          <w:lang w:bidi="ar-EG"/>
        </w:rPr>
        <w:t xml:space="preserve">: </w:t>
      </w:r>
    </w:p>
    <w:p w14:paraId="58844AA8" w14:textId="5F081FDF" w:rsidR="001D06FE" w:rsidRDefault="006E352D" w:rsidP="00ED2157">
      <w:pPr>
        <w:bidi/>
        <w:spacing w:after="200" w:line="276"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lastRenderedPageBreak/>
        <w:t>ما</w:t>
      </w:r>
      <w:r w:rsidR="00ED2157" w:rsidRPr="00926FD8">
        <w:rPr>
          <w:rFonts w:ascii="Traditional Arabic" w:hAnsi="Traditional Arabic" w:cs="Traditional Arabic" w:hint="cs"/>
          <w:color w:val="000000" w:themeColor="text1"/>
          <w:sz w:val="28"/>
          <w:szCs w:val="28"/>
          <w:rtl/>
          <w:lang w:bidi="ar-EG"/>
        </w:rPr>
        <w:t xml:space="preserve"> هو</w:t>
      </w:r>
      <w:r w:rsidRPr="00926FD8">
        <w:rPr>
          <w:rFonts w:ascii="Traditional Arabic" w:hAnsi="Traditional Arabic" w:cs="Traditional Arabic" w:hint="cs"/>
          <w:color w:val="000000" w:themeColor="text1"/>
          <w:sz w:val="28"/>
          <w:szCs w:val="28"/>
          <w:rtl/>
          <w:lang w:bidi="ar-EG"/>
        </w:rPr>
        <w:t xml:space="preserve"> </w:t>
      </w:r>
      <w:r w:rsidR="00ED2157" w:rsidRPr="00926FD8">
        <w:rPr>
          <w:rFonts w:ascii="Traditional Arabic" w:hAnsi="Traditional Arabic" w:cs="Traditional Arabic"/>
          <w:color w:val="000000" w:themeColor="text1"/>
          <w:sz w:val="28"/>
          <w:szCs w:val="28"/>
          <w:rtl/>
          <w:lang w:bidi="ar-EG"/>
        </w:rPr>
        <w:t>أثر التحول الرقمي بأبعاده ((البنية التحتية الرقمية - الثقافة الرقمية والتنظيمية - سهولة الوصول والراحة الرقمية –</w:t>
      </w:r>
      <w:r w:rsidR="00ED2157" w:rsidRPr="00926FD8">
        <w:rPr>
          <w:rFonts w:ascii="Traditional Arabic" w:hAnsi="Traditional Arabic" w:cs="Traditional Arabic" w:hint="cs"/>
          <w:color w:val="000000" w:themeColor="text1"/>
          <w:sz w:val="28"/>
          <w:szCs w:val="28"/>
          <w:rtl/>
          <w:lang w:bidi="ar-EG"/>
        </w:rPr>
        <w:t xml:space="preserve"> </w:t>
      </w:r>
      <w:r w:rsidR="00ED2157" w:rsidRPr="00926FD8">
        <w:rPr>
          <w:rFonts w:ascii="Traditional Arabic" w:hAnsi="Traditional Arabic" w:cs="Traditional Arabic"/>
          <w:color w:val="000000" w:themeColor="text1"/>
          <w:sz w:val="28"/>
          <w:szCs w:val="28"/>
          <w:rtl/>
          <w:lang w:bidi="ar-EG"/>
        </w:rPr>
        <w:t>الكفاءة والسرعة الرقمية – الامن والثقة الرقمية) على تجربة العملاء بأبعادها (جودة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 نية الاستمرار) للخدمات الرقمية والتقليدية في شركة زين للاتصالات في المملكة العربية السعودية</w:t>
      </w:r>
      <w:r w:rsidR="00ED2157" w:rsidRPr="00926FD8">
        <w:rPr>
          <w:rFonts w:ascii="Traditional Arabic" w:hAnsi="Traditional Arabic" w:cs="Traditional Arabic" w:hint="cs"/>
          <w:color w:val="000000" w:themeColor="text1"/>
          <w:sz w:val="28"/>
          <w:szCs w:val="28"/>
          <w:rtl/>
          <w:lang w:bidi="ar-EG"/>
        </w:rPr>
        <w:t>؟</w:t>
      </w:r>
    </w:p>
    <w:p w14:paraId="02665199" w14:textId="77777777" w:rsidR="00926FD8" w:rsidRPr="00926FD8" w:rsidRDefault="00926FD8" w:rsidP="00926FD8">
      <w:pPr>
        <w:bidi/>
        <w:spacing w:after="200" w:line="276" w:lineRule="auto"/>
        <w:jc w:val="both"/>
        <w:rPr>
          <w:rFonts w:ascii="Traditional Arabic" w:hAnsi="Traditional Arabic" w:cs="Traditional Arabic"/>
          <w:color w:val="000000" w:themeColor="text1"/>
          <w:sz w:val="28"/>
          <w:szCs w:val="28"/>
          <w:rtl/>
          <w:lang w:bidi="ar-EG"/>
        </w:rPr>
      </w:pPr>
    </w:p>
    <w:p w14:paraId="6630FB4D" w14:textId="4EB439E9" w:rsidR="001D06FE" w:rsidRPr="00926FD8" w:rsidRDefault="00E50B91" w:rsidP="0045430B">
      <w:pPr>
        <w:bidi/>
        <w:spacing w:after="200" w:line="276" w:lineRule="auto"/>
        <w:jc w:val="both"/>
        <w:rPr>
          <w:rFonts w:ascii="Traditional Arabic" w:hAnsi="Traditional Arabic" w:cs="Traditional Arabic"/>
          <w:b/>
          <w:bCs/>
          <w:color w:val="000000" w:themeColor="text1"/>
          <w:sz w:val="28"/>
          <w:szCs w:val="28"/>
          <w:u w:val="single"/>
          <w:lang w:bidi="ar-EG"/>
        </w:rPr>
      </w:pPr>
      <w:r w:rsidRPr="00926FD8">
        <w:rPr>
          <w:rFonts w:ascii="Traditional Arabic" w:hAnsi="Traditional Arabic" w:cs="Traditional Arabic" w:hint="cs"/>
          <w:b/>
          <w:bCs/>
          <w:color w:val="000000" w:themeColor="text1"/>
          <w:sz w:val="28"/>
          <w:szCs w:val="28"/>
          <w:u w:val="single"/>
          <w:rtl/>
          <w:lang w:bidi="ar-EG"/>
        </w:rPr>
        <w:t>1.3</w:t>
      </w:r>
      <w:r w:rsidR="0045430B" w:rsidRPr="00926FD8">
        <w:rPr>
          <w:rFonts w:ascii="Traditional Arabic" w:hAnsi="Traditional Arabic" w:cs="Traditional Arabic" w:hint="cs"/>
          <w:b/>
          <w:bCs/>
          <w:color w:val="000000" w:themeColor="text1"/>
          <w:sz w:val="28"/>
          <w:szCs w:val="28"/>
          <w:u w:val="single"/>
          <w:rtl/>
          <w:lang w:bidi="ar-EG"/>
        </w:rPr>
        <w:t>تساؤلات</w:t>
      </w:r>
      <w:r w:rsidR="001D06FE" w:rsidRPr="00926FD8">
        <w:rPr>
          <w:rFonts w:ascii="Traditional Arabic" w:hAnsi="Traditional Arabic" w:cs="Traditional Arabic" w:hint="cs"/>
          <w:b/>
          <w:bCs/>
          <w:color w:val="000000" w:themeColor="text1"/>
          <w:sz w:val="28"/>
          <w:szCs w:val="28"/>
          <w:u w:val="single"/>
          <w:rtl/>
          <w:lang w:bidi="ar-EG"/>
        </w:rPr>
        <w:t xml:space="preserve"> الدراسة</w:t>
      </w:r>
      <w:r w:rsidR="001D06FE" w:rsidRPr="00926FD8">
        <w:rPr>
          <w:rFonts w:ascii="Traditional Arabic" w:hAnsi="Traditional Arabic" w:cs="Traditional Arabic" w:hint="cs"/>
          <w:b/>
          <w:bCs/>
          <w:color w:val="000000" w:themeColor="text1"/>
          <w:sz w:val="28"/>
          <w:szCs w:val="28"/>
          <w:u w:val="single"/>
          <w:lang w:bidi="ar-EG"/>
        </w:rPr>
        <w:t xml:space="preserve"> </w:t>
      </w:r>
    </w:p>
    <w:p w14:paraId="2B574D6C" w14:textId="30FC556E" w:rsidR="00F83664" w:rsidRPr="00926FD8" w:rsidRDefault="001D06FE" w:rsidP="0045430B">
      <w:pPr>
        <w:bidi/>
        <w:spacing w:after="200" w:line="276"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وقد انبثق من خلال التساؤل الرئيسي عدة تساؤلات فرعية تتمثل فيما يلي</w:t>
      </w:r>
      <w:r w:rsidRPr="00926FD8">
        <w:rPr>
          <w:rFonts w:ascii="Traditional Arabic" w:hAnsi="Traditional Arabic" w:cs="Traditional Arabic" w:hint="cs"/>
          <w:color w:val="000000" w:themeColor="text1"/>
          <w:sz w:val="28"/>
          <w:szCs w:val="28"/>
          <w:lang w:bidi="ar-EG"/>
        </w:rPr>
        <w:t>:</w:t>
      </w:r>
      <w:r w:rsidR="00F83664" w:rsidRPr="00926FD8">
        <w:rPr>
          <w:rFonts w:ascii="Traditional Arabic" w:hAnsi="Traditional Arabic" w:cs="Traditional Arabic" w:hint="cs"/>
          <w:color w:val="000000" w:themeColor="text1"/>
          <w:sz w:val="28"/>
          <w:szCs w:val="28"/>
          <w:rtl/>
          <w:lang w:bidi="ar-EG"/>
        </w:rPr>
        <w:t xml:space="preserve"> </w:t>
      </w:r>
    </w:p>
    <w:p w14:paraId="55C656EF" w14:textId="33B5B558" w:rsidR="00F04701" w:rsidRPr="00926FD8" w:rsidRDefault="00F04701" w:rsidP="00F04701">
      <w:pPr>
        <w:pStyle w:val="a4"/>
        <w:numPr>
          <w:ilvl w:val="0"/>
          <w:numId w:val="233"/>
        </w:numPr>
        <w:bidi/>
        <w:spacing w:after="200" w:line="276" w:lineRule="auto"/>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ما هو</w:t>
      </w:r>
      <w:r w:rsidRPr="00926FD8">
        <w:rPr>
          <w:rFonts w:ascii="Traditional Arabic" w:hAnsi="Traditional Arabic" w:cs="Traditional Arabic"/>
          <w:color w:val="000000" w:themeColor="text1"/>
          <w:sz w:val="28"/>
          <w:szCs w:val="28"/>
          <w:rtl/>
          <w:lang w:bidi="ar-EG"/>
        </w:rPr>
        <w:t xml:space="preserve"> أثر البنية التحتية الرقمية على تجربة العملاء بأبعادها ككل باختلاف نوع الخدمة المقدمة (رقمية – تقليدية) في شركة زين للاتصالات</w:t>
      </w:r>
      <w:r w:rsidRPr="00926FD8">
        <w:rPr>
          <w:rFonts w:ascii="Traditional Arabic" w:hAnsi="Traditional Arabic" w:cs="Traditional Arabic" w:hint="cs"/>
          <w:color w:val="000000" w:themeColor="text1"/>
          <w:sz w:val="28"/>
          <w:szCs w:val="28"/>
          <w:rtl/>
          <w:lang w:bidi="ar-EG"/>
        </w:rPr>
        <w:t>؟</w:t>
      </w:r>
      <w:r w:rsidRPr="00926FD8">
        <w:rPr>
          <w:rFonts w:ascii="Traditional Arabic" w:hAnsi="Traditional Arabic" w:cs="Traditional Arabic"/>
          <w:color w:val="000000" w:themeColor="text1"/>
          <w:sz w:val="28"/>
          <w:szCs w:val="28"/>
          <w:rtl/>
          <w:lang w:bidi="ar-EG"/>
        </w:rPr>
        <w:t xml:space="preserve"> </w:t>
      </w:r>
    </w:p>
    <w:p w14:paraId="3501DFD3" w14:textId="53B7228F" w:rsidR="00F04701" w:rsidRPr="00926FD8" w:rsidRDefault="00F04701" w:rsidP="00F04701">
      <w:pPr>
        <w:pStyle w:val="a4"/>
        <w:numPr>
          <w:ilvl w:val="0"/>
          <w:numId w:val="233"/>
        </w:numPr>
        <w:bidi/>
        <w:spacing w:after="200" w:line="276" w:lineRule="auto"/>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ما هو</w:t>
      </w:r>
      <w:r w:rsidRPr="00926FD8">
        <w:rPr>
          <w:rFonts w:ascii="Traditional Arabic" w:hAnsi="Traditional Arabic" w:cs="Traditional Arabic"/>
          <w:color w:val="000000" w:themeColor="text1"/>
          <w:sz w:val="28"/>
          <w:szCs w:val="28"/>
          <w:rtl/>
          <w:lang w:bidi="ar-EG"/>
        </w:rPr>
        <w:t xml:space="preserve"> أثر الثقافة الرقمية والتنظيمية على تجربة العملاء بأبعادها ككل باختلاف نوع الخدمة المقدمة (رقمية – تقليدية) في شركة زين للاتصالات</w:t>
      </w:r>
      <w:r w:rsidRPr="00926FD8">
        <w:rPr>
          <w:rFonts w:ascii="Traditional Arabic" w:hAnsi="Traditional Arabic" w:cs="Traditional Arabic" w:hint="cs"/>
          <w:color w:val="000000" w:themeColor="text1"/>
          <w:sz w:val="28"/>
          <w:szCs w:val="28"/>
          <w:rtl/>
          <w:lang w:bidi="ar-EG"/>
        </w:rPr>
        <w:t>؟</w:t>
      </w:r>
    </w:p>
    <w:p w14:paraId="23F462B1" w14:textId="2014A97F" w:rsidR="00F04701" w:rsidRPr="00926FD8" w:rsidRDefault="00F04701" w:rsidP="00F04701">
      <w:pPr>
        <w:pStyle w:val="a4"/>
        <w:numPr>
          <w:ilvl w:val="0"/>
          <w:numId w:val="233"/>
        </w:numPr>
        <w:bidi/>
        <w:spacing w:after="200" w:line="276" w:lineRule="auto"/>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ما هو</w:t>
      </w:r>
      <w:r w:rsidRPr="00926FD8">
        <w:rPr>
          <w:rFonts w:ascii="Traditional Arabic" w:hAnsi="Traditional Arabic" w:cs="Traditional Arabic"/>
          <w:color w:val="000000" w:themeColor="text1"/>
          <w:sz w:val="28"/>
          <w:szCs w:val="28"/>
          <w:rtl/>
          <w:lang w:bidi="ar-EG"/>
        </w:rPr>
        <w:t xml:space="preserve"> أثر سهولة الوصول والراحة الرقمية على تجربة العملاء بأبعادها ككل باختلاف نوع الخدمة المقدمة (رقمية – تقليدية) في شركة زين للاتصالات</w:t>
      </w:r>
      <w:r w:rsidRPr="00926FD8">
        <w:rPr>
          <w:rFonts w:ascii="Traditional Arabic" w:hAnsi="Traditional Arabic" w:cs="Traditional Arabic" w:hint="cs"/>
          <w:color w:val="000000" w:themeColor="text1"/>
          <w:sz w:val="28"/>
          <w:szCs w:val="28"/>
          <w:rtl/>
          <w:lang w:bidi="ar-EG"/>
        </w:rPr>
        <w:t>؟</w:t>
      </w:r>
    </w:p>
    <w:p w14:paraId="717AED40" w14:textId="40A1F3D9" w:rsidR="00F04701" w:rsidRPr="00926FD8" w:rsidRDefault="00F04701" w:rsidP="00F04701">
      <w:pPr>
        <w:pStyle w:val="a4"/>
        <w:numPr>
          <w:ilvl w:val="0"/>
          <w:numId w:val="233"/>
        </w:numPr>
        <w:bidi/>
        <w:spacing w:after="200" w:line="276" w:lineRule="auto"/>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ما هو</w:t>
      </w:r>
      <w:r w:rsidRPr="00926FD8">
        <w:rPr>
          <w:rFonts w:ascii="Traditional Arabic" w:hAnsi="Traditional Arabic" w:cs="Traditional Arabic"/>
          <w:color w:val="000000" w:themeColor="text1"/>
          <w:sz w:val="28"/>
          <w:szCs w:val="28"/>
          <w:rtl/>
          <w:lang w:bidi="ar-EG"/>
        </w:rPr>
        <w:t xml:space="preserve"> أثر الكفاءة والسرعة الرقمية على تجربة العملاء بأبعادها ككل باختلاف نوع الخدمة المقدمة (رقمية – تقليدية) في شركة زين للاتصالات</w:t>
      </w:r>
      <w:r w:rsidRPr="00926FD8">
        <w:rPr>
          <w:rFonts w:ascii="Traditional Arabic" w:hAnsi="Traditional Arabic" w:cs="Traditional Arabic" w:hint="cs"/>
          <w:color w:val="000000" w:themeColor="text1"/>
          <w:sz w:val="28"/>
          <w:szCs w:val="28"/>
          <w:rtl/>
          <w:lang w:bidi="ar-EG"/>
        </w:rPr>
        <w:t>؟</w:t>
      </w:r>
    </w:p>
    <w:p w14:paraId="13EC9EFF" w14:textId="2B1E3347" w:rsidR="00F04701" w:rsidRPr="00926FD8" w:rsidRDefault="00F04701" w:rsidP="00F04701">
      <w:pPr>
        <w:pStyle w:val="a4"/>
        <w:numPr>
          <w:ilvl w:val="0"/>
          <w:numId w:val="233"/>
        </w:numPr>
        <w:bidi/>
        <w:spacing w:after="200" w:line="276" w:lineRule="auto"/>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ما هو</w:t>
      </w:r>
      <w:r w:rsidRPr="00926FD8">
        <w:rPr>
          <w:rFonts w:ascii="Traditional Arabic" w:hAnsi="Traditional Arabic" w:cs="Traditional Arabic"/>
          <w:color w:val="000000" w:themeColor="text1"/>
          <w:sz w:val="28"/>
          <w:szCs w:val="28"/>
          <w:rtl/>
          <w:lang w:bidi="ar-EG"/>
        </w:rPr>
        <w:t xml:space="preserve"> أثر الأمن والثقة الرقمية على تجربة العملاء بأبعادها ككل باختلاف نوع الخدمة المقدمة (رقمية – تقليدية) في شركة زين للاتصالات</w:t>
      </w:r>
      <w:r w:rsidRPr="00926FD8">
        <w:rPr>
          <w:rFonts w:ascii="Traditional Arabic" w:hAnsi="Traditional Arabic" w:cs="Traditional Arabic" w:hint="cs"/>
          <w:color w:val="000000" w:themeColor="text1"/>
          <w:sz w:val="28"/>
          <w:szCs w:val="28"/>
          <w:rtl/>
          <w:lang w:bidi="ar-EG"/>
        </w:rPr>
        <w:t>؟</w:t>
      </w:r>
    </w:p>
    <w:p w14:paraId="3C166652" w14:textId="7A690CD5" w:rsidR="00F62AA8" w:rsidRDefault="00F04701" w:rsidP="00F04701">
      <w:pPr>
        <w:pStyle w:val="a4"/>
        <w:numPr>
          <w:ilvl w:val="0"/>
          <w:numId w:val="233"/>
        </w:numPr>
        <w:bidi/>
        <w:spacing w:after="200" w:line="276" w:lineRule="auto"/>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lang w:bidi="ar-EG"/>
        </w:rPr>
        <w:t>هل توجد</w:t>
      </w:r>
      <w:r w:rsidRPr="00926FD8">
        <w:rPr>
          <w:rFonts w:ascii="Traditional Arabic" w:hAnsi="Traditional Arabic" w:cs="Traditional Arabic"/>
          <w:color w:val="000000" w:themeColor="text1"/>
          <w:sz w:val="28"/>
          <w:szCs w:val="28"/>
          <w:rtl/>
          <w:lang w:bidi="ar-EG"/>
        </w:rPr>
        <w:t xml:space="preserve"> فروق </w:t>
      </w:r>
      <w:r w:rsidRPr="00926FD8">
        <w:rPr>
          <w:rFonts w:ascii="Traditional Arabic" w:hAnsi="Traditional Arabic" w:cs="Traditional Arabic" w:hint="cs"/>
          <w:color w:val="000000" w:themeColor="text1"/>
          <w:sz w:val="28"/>
          <w:szCs w:val="28"/>
          <w:rtl/>
          <w:lang w:bidi="ar-EG"/>
        </w:rPr>
        <w:t>ل</w:t>
      </w:r>
      <w:r w:rsidRPr="00926FD8">
        <w:rPr>
          <w:rFonts w:ascii="Traditional Arabic" w:hAnsi="Traditional Arabic" w:cs="Traditional Arabic"/>
          <w:color w:val="000000" w:themeColor="text1"/>
          <w:sz w:val="28"/>
          <w:szCs w:val="28"/>
          <w:rtl/>
          <w:lang w:bidi="ar-EG"/>
        </w:rPr>
        <w:t xml:space="preserve">أثر </w:t>
      </w:r>
      <w:r w:rsidRPr="00926FD8">
        <w:rPr>
          <w:rFonts w:ascii="Traditional Arabic" w:hAnsi="Traditional Arabic" w:cs="Traditional Arabic" w:hint="cs"/>
          <w:color w:val="000000" w:themeColor="text1"/>
          <w:sz w:val="28"/>
          <w:szCs w:val="28"/>
          <w:rtl/>
          <w:lang w:bidi="ar-EG"/>
        </w:rPr>
        <w:t>ا</w:t>
      </w:r>
      <w:r w:rsidRPr="00926FD8">
        <w:rPr>
          <w:rFonts w:ascii="Traditional Arabic" w:hAnsi="Traditional Arabic" w:cs="Traditional Arabic"/>
          <w:color w:val="000000" w:themeColor="text1"/>
          <w:sz w:val="28"/>
          <w:szCs w:val="28"/>
          <w:rtl/>
          <w:lang w:bidi="ar-EG"/>
        </w:rPr>
        <w:t>لتحول الرقمي على تجربة العملاء تعزى للمتغيرات الديموغرافية للعملاء (العمر، الجنس، مستوى التعليم، مستوى الدخل) في شركة زين</w:t>
      </w:r>
      <w:r w:rsidRPr="00926FD8">
        <w:rPr>
          <w:rFonts w:ascii="Traditional Arabic" w:hAnsi="Traditional Arabic" w:cs="Traditional Arabic" w:hint="cs"/>
          <w:color w:val="000000" w:themeColor="text1"/>
          <w:sz w:val="28"/>
          <w:szCs w:val="28"/>
          <w:rtl/>
          <w:lang w:bidi="ar-EG"/>
        </w:rPr>
        <w:t>؟</w:t>
      </w:r>
    </w:p>
    <w:p w14:paraId="1AF5338B" w14:textId="77777777" w:rsidR="00926FD8" w:rsidRPr="00926FD8" w:rsidRDefault="00926FD8" w:rsidP="00926FD8">
      <w:pPr>
        <w:bidi/>
        <w:spacing w:after="200" w:line="276" w:lineRule="auto"/>
        <w:rPr>
          <w:rFonts w:ascii="Traditional Arabic" w:hAnsi="Traditional Arabic" w:cs="Traditional Arabic"/>
          <w:color w:val="000000" w:themeColor="text1"/>
          <w:sz w:val="28"/>
          <w:szCs w:val="28"/>
          <w:lang w:bidi="ar-EG"/>
        </w:rPr>
      </w:pPr>
    </w:p>
    <w:p w14:paraId="22BF1108" w14:textId="29A95338" w:rsidR="00043039" w:rsidRPr="00926FD8" w:rsidRDefault="00F62AA8" w:rsidP="00F62AA8">
      <w:pPr>
        <w:pStyle w:val="a4"/>
        <w:bidi/>
        <w:spacing w:after="200" w:line="276" w:lineRule="auto"/>
        <w:ind w:left="0"/>
        <w:rPr>
          <w:rFonts w:ascii="Traditional Arabic" w:hAnsi="Traditional Arabic" w:cs="Traditional Arabic"/>
          <w:b/>
          <w:bCs/>
          <w:color w:val="000000" w:themeColor="text1"/>
          <w:sz w:val="28"/>
          <w:szCs w:val="28"/>
          <w:lang w:bidi="ar-EG"/>
        </w:rPr>
      </w:pPr>
      <w:r w:rsidRPr="00926FD8">
        <w:rPr>
          <w:rFonts w:ascii="Traditional Arabic" w:hAnsi="Traditional Arabic" w:cs="Traditional Arabic" w:hint="cs"/>
          <w:b/>
          <w:bCs/>
          <w:color w:val="000000" w:themeColor="text1"/>
          <w:sz w:val="28"/>
          <w:szCs w:val="28"/>
          <w:rtl/>
          <w:lang w:bidi="ar-EG"/>
        </w:rPr>
        <w:t xml:space="preserve">1.4 أهمية الدراسة </w:t>
      </w:r>
    </w:p>
    <w:p w14:paraId="15174074" w14:textId="7BE766FD" w:rsidR="00883E09" w:rsidRPr="00926FD8" w:rsidRDefault="00E50B91" w:rsidP="0045430B">
      <w:pPr>
        <w:bidi/>
        <w:spacing w:after="200" w:line="276" w:lineRule="auto"/>
        <w:rPr>
          <w:rFonts w:ascii="Traditional Arabic" w:hAnsi="Traditional Arabic" w:cs="Traditional Arabic"/>
          <w:b/>
          <w:bCs/>
          <w:color w:val="000000" w:themeColor="text1"/>
          <w:sz w:val="28"/>
          <w:szCs w:val="28"/>
          <w:u w:val="single"/>
          <w:rtl/>
        </w:rPr>
      </w:pPr>
      <w:r w:rsidRPr="00926FD8">
        <w:rPr>
          <w:rFonts w:ascii="Traditional Arabic" w:hAnsi="Traditional Arabic" w:cs="Traditional Arabic" w:hint="cs"/>
          <w:b/>
          <w:bCs/>
          <w:color w:val="000000" w:themeColor="text1"/>
          <w:sz w:val="28"/>
          <w:szCs w:val="28"/>
          <w:u w:val="single"/>
          <w:rtl/>
        </w:rPr>
        <w:t>1.</w:t>
      </w:r>
      <w:r w:rsidR="00F62AA8" w:rsidRPr="00926FD8">
        <w:rPr>
          <w:rFonts w:ascii="Traditional Arabic" w:hAnsi="Traditional Arabic" w:cs="Traditional Arabic" w:hint="cs"/>
          <w:b/>
          <w:bCs/>
          <w:color w:val="000000" w:themeColor="text1"/>
          <w:sz w:val="28"/>
          <w:szCs w:val="28"/>
          <w:u w:val="single"/>
          <w:rtl/>
        </w:rPr>
        <w:t>4</w:t>
      </w:r>
      <w:r w:rsidRPr="00926FD8">
        <w:rPr>
          <w:rFonts w:ascii="Traditional Arabic" w:hAnsi="Traditional Arabic" w:cs="Traditional Arabic" w:hint="cs"/>
          <w:b/>
          <w:bCs/>
          <w:color w:val="000000" w:themeColor="text1"/>
          <w:sz w:val="28"/>
          <w:szCs w:val="28"/>
          <w:u w:val="single"/>
          <w:rtl/>
        </w:rPr>
        <w:t>.1</w:t>
      </w:r>
      <w:r w:rsidR="00C11026" w:rsidRPr="00926FD8">
        <w:rPr>
          <w:rFonts w:ascii="Traditional Arabic" w:hAnsi="Traditional Arabic" w:cs="Traditional Arabic" w:hint="cs"/>
          <w:b/>
          <w:bCs/>
          <w:color w:val="000000" w:themeColor="text1"/>
          <w:sz w:val="28"/>
          <w:szCs w:val="28"/>
          <w:u w:val="single"/>
          <w:rtl/>
        </w:rPr>
        <w:t>أهمية الدراسة (</w:t>
      </w:r>
      <w:r w:rsidR="000A1E46" w:rsidRPr="00926FD8">
        <w:rPr>
          <w:rFonts w:ascii="Traditional Arabic" w:hAnsi="Traditional Arabic" w:cs="Traditional Arabic" w:hint="cs"/>
          <w:b/>
          <w:bCs/>
          <w:color w:val="000000" w:themeColor="text1"/>
          <w:sz w:val="28"/>
          <w:szCs w:val="28"/>
          <w:u w:val="single"/>
          <w:rtl/>
        </w:rPr>
        <w:t>النظرية والتطبيقية</w:t>
      </w:r>
      <w:r w:rsidR="00C11026" w:rsidRPr="00926FD8">
        <w:rPr>
          <w:rFonts w:ascii="Traditional Arabic" w:hAnsi="Traditional Arabic" w:cs="Traditional Arabic" w:hint="cs"/>
          <w:b/>
          <w:bCs/>
          <w:color w:val="000000" w:themeColor="text1"/>
          <w:sz w:val="28"/>
          <w:szCs w:val="28"/>
          <w:u w:val="single"/>
          <w:rtl/>
        </w:rPr>
        <w:t>)</w:t>
      </w:r>
      <w:r w:rsidR="00883E09" w:rsidRPr="00926FD8">
        <w:rPr>
          <w:rFonts w:ascii="Traditional Arabic" w:hAnsi="Traditional Arabic" w:cs="Traditional Arabic" w:hint="cs"/>
          <w:b/>
          <w:bCs/>
          <w:color w:val="000000" w:themeColor="text1"/>
          <w:sz w:val="28"/>
          <w:szCs w:val="28"/>
          <w:u w:val="single"/>
          <w:rtl/>
        </w:rPr>
        <w:t>:</w:t>
      </w:r>
    </w:p>
    <w:p w14:paraId="17C65C0D" w14:textId="39D48038" w:rsidR="00060059" w:rsidRPr="00926FD8" w:rsidRDefault="00060059" w:rsidP="0045430B">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Pr>
        <w:t xml:space="preserve"> </w:t>
      </w:r>
      <w:r w:rsidR="00864F9B" w:rsidRPr="00926FD8">
        <w:rPr>
          <w:rFonts w:ascii="Traditional Arabic" w:hAnsi="Traditional Arabic" w:cs="Traditional Arabic" w:hint="cs"/>
          <w:color w:val="000000" w:themeColor="text1"/>
          <w:sz w:val="28"/>
          <w:szCs w:val="28"/>
          <w:rtl/>
        </w:rPr>
        <w:t xml:space="preserve">تبرز أهمية الدراسة في كونها تسلط الضوء على </w:t>
      </w:r>
      <w:r w:rsidR="00C95073" w:rsidRPr="00926FD8">
        <w:rPr>
          <w:rFonts w:ascii="Traditional Arabic" w:hAnsi="Traditional Arabic" w:cs="Traditional Arabic" w:hint="cs"/>
          <w:color w:val="000000" w:themeColor="text1"/>
          <w:sz w:val="28"/>
          <w:szCs w:val="28"/>
          <w:rtl/>
        </w:rPr>
        <w:t>عملية التحول الرقمي التي تشهدها</w:t>
      </w:r>
      <w:r w:rsidR="00864F9B" w:rsidRPr="00926FD8">
        <w:rPr>
          <w:rFonts w:ascii="Traditional Arabic" w:hAnsi="Traditional Arabic" w:cs="Traditional Arabic" w:hint="cs"/>
          <w:color w:val="000000" w:themeColor="text1"/>
          <w:sz w:val="28"/>
          <w:szCs w:val="28"/>
          <w:rtl/>
        </w:rPr>
        <w:t xml:space="preserve"> شركات الاتصالات،</w:t>
      </w:r>
      <w:r w:rsidR="00C95073" w:rsidRPr="00926FD8">
        <w:rPr>
          <w:rFonts w:ascii="Traditional Arabic" w:hAnsi="Traditional Arabic" w:cs="Traditional Arabic" w:hint="cs"/>
          <w:color w:val="000000" w:themeColor="text1"/>
          <w:sz w:val="28"/>
          <w:szCs w:val="28"/>
          <w:rtl/>
        </w:rPr>
        <w:t xml:space="preserve"> والتحديات في </w:t>
      </w:r>
      <w:r w:rsidR="008C2B49" w:rsidRPr="00926FD8">
        <w:rPr>
          <w:rFonts w:ascii="Traditional Arabic" w:hAnsi="Traditional Arabic" w:cs="Traditional Arabic" w:hint="cs"/>
          <w:color w:val="000000" w:themeColor="text1"/>
          <w:sz w:val="28"/>
          <w:szCs w:val="28"/>
          <w:rtl/>
        </w:rPr>
        <w:t>عملية التوازن</w:t>
      </w:r>
      <w:r w:rsidR="00864F9B" w:rsidRPr="00926FD8">
        <w:rPr>
          <w:rFonts w:ascii="Traditional Arabic" w:hAnsi="Traditional Arabic" w:cs="Traditional Arabic" w:hint="cs"/>
          <w:color w:val="000000" w:themeColor="text1"/>
          <w:sz w:val="28"/>
          <w:szCs w:val="28"/>
          <w:rtl/>
        </w:rPr>
        <w:t xml:space="preserve"> بين تقديم خدمات تقليدية</w:t>
      </w:r>
      <w:r w:rsidR="00C95073" w:rsidRPr="00926FD8">
        <w:rPr>
          <w:rFonts w:ascii="Traditional Arabic" w:hAnsi="Traditional Arabic" w:cs="Traditional Arabic" w:hint="cs"/>
          <w:color w:val="000000" w:themeColor="text1"/>
          <w:sz w:val="28"/>
          <w:szCs w:val="28"/>
          <w:rtl/>
        </w:rPr>
        <w:t xml:space="preserve"> غير </w:t>
      </w:r>
      <w:r w:rsidR="008C2B49" w:rsidRPr="00926FD8">
        <w:rPr>
          <w:rFonts w:ascii="Traditional Arabic" w:hAnsi="Traditional Arabic" w:cs="Traditional Arabic" w:hint="cs"/>
          <w:color w:val="000000" w:themeColor="text1"/>
          <w:sz w:val="28"/>
          <w:szCs w:val="28"/>
          <w:rtl/>
        </w:rPr>
        <w:t>رقمية تلبي</w:t>
      </w:r>
      <w:r w:rsidR="00864F9B" w:rsidRPr="00926FD8">
        <w:rPr>
          <w:rFonts w:ascii="Traditional Arabic" w:hAnsi="Traditional Arabic" w:cs="Traditional Arabic" w:hint="cs"/>
          <w:color w:val="000000" w:themeColor="text1"/>
          <w:sz w:val="28"/>
          <w:szCs w:val="28"/>
          <w:rtl/>
        </w:rPr>
        <w:t xml:space="preserve"> احتياجات شريحة من العملاء، وخدمات رقمية تناسب التوجهات التكنولوجية </w:t>
      </w:r>
      <w:r w:rsidR="00864F9B" w:rsidRPr="00926FD8">
        <w:rPr>
          <w:rFonts w:ascii="Traditional Arabic" w:hAnsi="Traditional Arabic" w:cs="Traditional Arabic" w:hint="cs"/>
          <w:color w:val="000000" w:themeColor="text1"/>
          <w:sz w:val="28"/>
          <w:szCs w:val="28"/>
          <w:rtl/>
        </w:rPr>
        <w:lastRenderedPageBreak/>
        <w:t>الحديثة</w:t>
      </w:r>
      <w:r w:rsidR="00C95073" w:rsidRPr="00926FD8">
        <w:rPr>
          <w:rFonts w:ascii="Traditional Arabic" w:hAnsi="Traditional Arabic" w:cs="Traditional Arabic" w:hint="cs"/>
          <w:color w:val="000000" w:themeColor="text1"/>
          <w:sz w:val="28"/>
          <w:szCs w:val="28"/>
          <w:rtl/>
        </w:rPr>
        <w:t xml:space="preserve"> من اجل كسب رضى شريحة كبيرة من العملاء</w:t>
      </w:r>
      <w:r w:rsidR="00864F9B" w:rsidRPr="00926FD8">
        <w:rPr>
          <w:rFonts w:ascii="Traditional Arabic" w:hAnsi="Traditional Arabic" w:cs="Traditional Arabic" w:hint="cs"/>
          <w:color w:val="000000" w:themeColor="text1"/>
          <w:sz w:val="28"/>
          <w:szCs w:val="28"/>
          <w:rtl/>
        </w:rPr>
        <w:t xml:space="preserve"> كما تسهم الدراسة في دعم صناع القرار في قطاع </w:t>
      </w:r>
      <w:r w:rsidR="00BB66D5" w:rsidRPr="00926FD8">
        <w:rPr>
          <w:rFonts w:ascii="Traditional Arabic" w:hAnsi="Traditional Arabic" w:cs="Traditional Arabic" w:hint="cs"/>
          <w:color w:val="000000" w:themeColor="text1"/>
          <w:sz w:val="28"/>
          <w:szCs w:val="28"/>
          <w:rtl/>
        </w:rPr>
        <w:t xml:space="preserve">الإتصالات </w:t>
      </w:r>
      <w:r w:rsidR="00864F9B" w:rsidRPr="00926FD8">
        <w:rPr>
          <w:rFonts w:ascii="Traditional Arabic" w:hAnsi="Traditional Arabic" w:cs="Traditional Arabic" w:hint="cs"/>
          <w:color w:val="000000" w:themeColor="text1"/>
          <w:sz w:val="28"/>
          <w:szCs w:val="28"/>
          <w:rtl/>
        </w:rPr>
        <w:t>لفهم سلوك العملاء وتفضيلاتهم، وبالتالي تطوير استراتيجيات تسويقية وخدمية أكثر فعالية</w:t>
      </w:r>
      <w:r w:rsidR="00F05389" w:rsidRPr="00926FD8">
        <w:rPr>
          <w:rFonts w:ascii="Traditional Arabic" w:hAnsi="Traditional Arabic" w:cs="Traditional Arabic" w:hint="cs"/>
          <w:color w:val="000000" w:themeColor="text1"/>
          <w:sz w:val="28"/>
          <w:szCs w:val="28"/>
          <w:rtl/>
          <w:lang w:bidi="ar-EG"/>
        </w:rPr>
        <w:t xml:space="preserve"> (طريف،2020).</w:t>
      </w:r>
    </w:p>
    <w:p w14:paraId="2FC629CD" w14:textId="44B67D5E" w:rsidR="00060059" w:rsidRPr="00926FD8" w:rsidRDefault="00E50B91" w:rsidP="0045430B">
      <w:pPr>
        <w:bidi/>
        <w:spacing w:after="200" w:line="276" w:lineRule="auto"/>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1.</w:t>
      </w:r>
      <w:r w:rsidR="00F62AA8" w:rsidRPr="00926FD8">
        <w:rPr>
          <w:rFonts w:ascii="Traditional Arabic" w:hAnsi="Traditional Arabic" w:cs="Traditional Arabic" w:hint="cs"/>
          <w:b/>
          <w:bCs/>
          <w:color w:val="000000" w:themeColor="text1"/>
          <w:sz w:val="28"/>
          <w:szCs w:val="28"/>
          <w:rtl/>
        </w:rPr>
        <w:t>4</w:t>
      </w:r>
      <w:r w:rsidRPr="00926FD8">
        <w:rPr>
          <w:rFonts w:ascii="Traditional Arabic" w:hAnsi="Traditional Arabic" w:cs="Traditional Arabic" w:hint="cs"/>
          <w:b/>
          <w:bCs/>
          <w:color w:val="000000" w:themeColor="text1"/>
          <w:sz w:val="28"/>
          <w:szCs w:val="28"/>
          <w:rtl/>
        </w:rPr>
        <w:t>.2ا</w:t>
      </w:r>
      <w:r w:rsidR="00060059" w:rsidRPr="00926FD8">
        <w:rPr>
          <w:rFonts w:ascii="Traditional Arabic" w:hAnsi="Traditional Arabic" w:cs="Traditional Arabic" w:hint="cs"/>
          <w:b/>
          <w:bCs/>
          <w:color w:val="000000" w:themeColor="text1"/>
          <w:sz w:val="28"/>
          <w:szCs w:val="28"/>
          <w:rtl/>
        </w:rPr>
        <w:t>لأهمية النظرية</w:t>
      </w:r>
      <w:r w:rsidR="00060059" w:rsidRPr="00926FD8">
        <w:rPr>
          <w:rFonts w:ascii="Traditional Arabic" w:hAnsi="Traditional Arabic" w:cs="Traditional Arabic" w:hint="cs"/>
          <w:b/>
          <w:bCs/>
          <w:color w:val="000000" w:themeColor="text1"/>
          <w:sz w:val="28"/>
          <w:szCs w:val="28"/>
        </w:rPr>
        <w:t>:</w:t>
      </w:r>
    </w:p>
    <w:p w14:paraId="3C3B7D2F" w14:textId="091EC33B" w:rsidR="001463CD" w:rsidRPr="00926FD8" w:rsidRDefault="00B4367C" w:rsidP="001463CD">
      <w:pPr>
        <w:bidi/>
        <w:spacing w:after="200"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تكتسب</w:t>
      </w:r>
      <w:r w:rsidR="001463CD" w:rsidRPr="00926FD8">
        <w:rPr>
          <w:rFonts w:ascii="Traditional Arabic" w:hAnsi="Traditional Arabic" w:cs="Traditional Arabic" w:hint="cs"/>
          <w:color w:val="000000" w:themeColor="text1"/>
          <w:sz w:val="28"/>
          <w:szCs w:val="28"/>
          <w:rtl/>
        </w:rPr>
        <w:t xml:space="preserve"> هذه الدراسة أهميتها النظرية من خلال رصد وتحليل التقاطعات المعرفية بين أدبيات الإدارة الرقمية وسلوك </w:t>
      </w:r>
      <w:r w:rsidR="00BF78CF" w:rsidRPr="00926FD8">
        <w:rPr>
          <w:rFonts w:ascii="Traditional Arabic" w:hAnsi="Traditional Arabic" w:cs="Traditional Arabic" w:hint="cs"/>
          <w:color w:val="000000" w:themeColor="text1"/>
          <w:sz w:val="28"/>
          <w:szCs w:val="28"/>
          <w:rtl/>
        </w:rPr>
        <w:t>العملاء</w:t>
      </w:r>
      <w:r w:rsidR="001463CD" w:rsidRPr="00926FD8">
        <w:rPr>
          <w:rFonts w:ascii="Traditional Arabic" w:hAnsi="Traditional Arabic" w:cs="Traditional Arabic" w:hint="cs"/>
          <w:color w:val="000000" w:themeColor="text1"/>
          <w:sz w:val="28"/>
          <w:szCs w:val="28"/>
          <w:rtl/>
        </w:rPr>
        <w:t xml:space="preserve">، وتحديداً عبر تفكيك أثر أبعاد </w:t>
      </w:r>
      <w:r w:rsidR="007A36F1" w:rsidRPr="00926FD8">
        <w:rPr>
          <w:rFonts w:ascii="Traditional Arabic" w:hAnsi="Traditional Arabic" w:cs="Traditional Arabic"/>
          <w:color w:val="000000" w:themeColor="text1"/>
          <w:sz w:val="28"/>
          <w:szCs w:val="28"/>
          <w:rtl/>
        </w:rPr>
        <w:t xml:space="preserve">التحول الرقمي </w:t>
      </w:r>
      <w:r w:rsidR="00BF78CF" w:rsidRPr="00926FD8">
        <w:rPr>
          <w:rFonts w:ascii="Traditional Arabic" w:hAnsi="Traditional Arabic" w:cs="Traditional Arabic"/>
          <w:color w:val="000000" w:themeColor="text1"/>
          <w:sz w:val="28"/>
          <w:szCs w:val="28"/>
          <w:rtl/>
        </w:rPr>
        <w:t>(البنية التحتية الرقمية - الثقافة الرقمية والتنظيمية - سهولة الوصول والراحة الرقمية –الكفاءة والسرعة الرقمية – الامن والثقة الرقمية)</w:t>
      </w:r>
      <w:r w:rsidR="00BF78CF" w:rsidRPr="00926FD8">
        <w:rPr>
          <w:rFonts w:ascii="Traditional Arabic" w:hAnsi="Traditional Arabic" w:cs="Traditional Arabic" w:hint="cs"/>
          <w:color w:val="000000" w:themeColor="text1"/>
          <w:sz w:val="28"/>
          <w:szCs w:val="28"/>
          <w:rtl/>
        </w:rPr>
        <w:t xml:space="preserve"> </w:t>
      </w:r>
      <w:r w:rsidR="007A36F1" w:rsidRPr="00926FD8">
        <w:rPr>
          <w:rFonts w:ascii="Traditional Arabic" w:hAnsi="Traditional Arabic" w:cs="Traditional Arabic"/>
          <w:color w:val="000000" w:themeColor="text1"/>
          <w:sz w:val="28"/>
          <w:szCs w:val="28"/>
          <w:rtl/>
        </w:rPr>
        <w:t xml:space="preserve">على تجربة العملاء بأبعادها </w:t>
      </w:r>
      <w:r w:rsidR="00BF78CF" w:rsidRPr="00926FD8">
        <w:rPr>
          <w:rFonts w:ascii="Traditional Arabic" w:hAnsi="Traditional Arabic" w:cs="Traditional Arabic"/>
          <w:color w:val="000000" w:themeColor="text1"/>
          <w:sz w:val="28"/>
          <w:szCs w:val="28"/>
          <w:rtl/>
        </w:rPr>
        <w:t xml:space="preserve">(جودة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w:t>
      </w:r>
      <w:r w:rsidR="007A36F1" w:rsidRPr="00926FD8">
        <w:rPr>
          <w:rFonts w:ascii="Traditional Arabic" w:hAnsi="Traditional Arabic" w:cs="Traditional Arabic"/>
          <w:color w:val="000000" w:themeColor="text1"/>
          <w:sz w:val="28"/>
          <w:szCs w:val="28"/>
          <w:rtl/>
        </w:rPr>
        <w:t>للخدمات الرقمية والتقليدية في شركة زين</w:t>
      </w:r>
      <w:r w:rsidR="001463CD" w:rsidRPr="00926FD8">
        <w:rPr>
          <w:rFonts w:ascii="Traditional Arabic" w:hAnsi="Traditional Arabic" w:cs="Traditional Arabic" w:hint="cs"/>
          <w:color w:val="000000" w:themeColor="text1"/>
          <w:sz w:val="28"/>
          <w:szCs w:val="28"/>
          <w:rtl/>
        </w:rPr>
        <w:t>. وتتبلور هذه الأهمية في النقاط الآتية</w:t>
      </w:r>
      <w:r w:rsidR="001463CD" w:rsidRPr="00926FD8">
        <w:rPr>
          <w:rFonts w:ascii="Traditional Arabic" w:hAnsi="Traditional Arabic" w:cs="Traditional Arabic" w:hint="cs"/>
          <w:color w:val="000000" w:themeColor="text1"/>
          <w:sz w:val="28"/>
          <w:szCs w:val="28"/>
        </w:rPr>
        <w:t>:</w:t>
      </w:r>
    </w:p>
    <w:p w14:paraId="513E4B84" w14:textId="6C75F397" w:rsidR="001463CD" w:rsidRPr="00926FD8" w:rsidRDefault="001463CD" w:rsidP="00F04701">
      <w:pPr>
        <w:numPr>
          <w:ilvl w:val="0"/>
          <w:numId w:val="97"/>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 xml:space="preserve"> </w:t>
      </w:r>
      <w:r w:rsidRPr="00926FD8">
        <w:rPr>
          <w:rFonts w:ascii="Traditional Arabic" w:hAnsi="Traditional Arabic" w:cs="Traditional Arabic" w:hint="cs"/>
          <w:color w:val="000000" w:themeColor="text1"/>
          <w:sz w:val="28"/>
          <w:szCs w:val="28"/>
          <w:rtl/>
        </w:rPr>
        <w:t>تسعى الدراسة إلى بناء إطار نظري متكامل يفسر كيف تساهم عمليات التحول الرقمي في إحداث نقلة نوعية</w:t>
      </w:r>
      <w:r w:rsidRPr="00926FD8">
        <w:rPr>
          <w:rFonts w:ascii="Traditional Arabic" w:hAnsi="Traditional Arabic" w:cs="Traditional Arabic" w:hint="cs"/>
          <w:color w:val="000000" w:themeColor="text1"/>
          <w:sz w:val="28"/>
          <w:szCs w:val="28"/>
        </w:rPr>
        <w:t xml:space="preserve"> (Paradigm Shift) </w:t>
      </w:r>
      <w:r w:rsidRPr="00926FD8">
        <w:rPr>
          <w:rFonts w:ascii="Traditional Arabic" w:hAnsi="Traditional Arabic" w:cs="Traditional Arabic" w:hint="cs"/>
          <w:color w:val="000000" w:themeColor="text1"/>
          <w:sz w:val="28"/>
          <w:szCs w:val="28"/>
          <w:rtl/>
        </w:rPr>
        <w:t>في تجربة العملاء، وتحويل أنماط تقديم الخدمات من سياقها التقليدي الرتيب إلى تفاعلات رقمية ديناميكية وسلسة</w:t>
      </w:r>
      <w:r w:rsidRPr="00926FD8">
        <w:rPr>
          <w:rFonts w:ascii="Traditional Arabic" w:hAnsi="Traditional Arabic" w:cs="Traditional Arabic" w:hint="cs"/>
          <w:color w:val="000000" w:themeColor="text1"/>
          <w:sz w:val="28"/>
          <w:szCs w:val="28"/>
        </w:rPr>
        <w:t>.</w:t>
      </w:r>
    </w:p>
    <w:p w14:paraId="5DE3DFD1" w14:textId="771CB020" w:rsidR="001463CD" w:rsidRPr="00926FD8" w:rsidRDefault="001463CD" w:rsidP="00F04701">
      <w:pPr>
        <w:numPr>
          <w:ilvl w:val="0"/>
          <w:numId w:val="97"/>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 xml:space="preserve"> </w:t>
      </w:r>
      <w:r w:rsidRPr="00926FD8">
        <w:rPr>
          <w:rFonts w:ascii="Traditional Arabic" w:hAnsi="Traditional Arabic" w:cs="Traditional Arabic" w:hint="cs"/>
          <w:color w:val="000000" w:themeColor="text1"/>
          <w:sz w:val="28"/>
          <w:szCs w:val="28"/>
          <w:rtl/>
        </w:rPr>
        <w:t>تكمن القيمة العلمية في تقديم نموذج تحليلي يربط بروابط سببية بين كفاءة البنية التحتية التقنية والقدرات الرقمية للمؤسسة، وأثرها المباشر في تعزيز مستويات رضا المستفيدين وولائهم</w:t>
      </w:r>
      <w:r w:rsidRPr="00926FD8">
        <w:rPr>
          <w:rFonts w:ascii="Traditional Arabic" w:hAnsi="Traditional Arabic" w:cs="Traditional Arabic" w:hint="cs"/>
          <w:color w:val="000000" w:themeColor="text1"/>
          <w:sz w:val="28"/>
          <w:szCs w:val="28"/>
        </w:rPr>
        <w:t>.</w:t>
      </w:r>
    </w:p>
    <w:p w14:paraId="0A0E3F1A" w14:textId="067A405C" w:rsidR="001463CD" w:rsidRPr="00926FD8" w:rsidRDefault="001463CD" w:rsidP="00F04701">
      <w:pPr>
        <w:numPr>
          <w:ilvl w:val="0"/>
          <w:numId w:val="97"/>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 xml:space="preserve"> </w:t>
      </w:r>
      <w:r w:rsidRPr="00926FD8">
        <w:rPr>
          <w:rFonts w:ascii="Traditional Arabic" w:hAnsi="Traditional Arabic" w:cs="Traditional Arabic" w:hint="cs"/>
          <w:color w:val="000000" w:themeColor="text1"/>
          <w:sz w:val="28"/>
          <w:szCs w:val="28"/>
          <w:rtl/>
        </w:rPr>
        <w:t>توفر الدراسة تأصيلاً علمياً لآليات ومقاييس التحول الرقمي، مع تقييم أثرها الممتد على تجربة العملاء عبر الأنماط الخدمية الهجينة (الخدمات الرقمية والتقليدية على حد سواء)، مما يتيح فهماً أعمق لطبيعة التغير في سلوك العميل</w:t>
      </w:r>
      <w:r w:rsidRPr="00926FD8">
        <w:rPr>
          <w:rFonts w:ascii="Traditional Arabic" w:hAnsi="Traditional Arabic" w:cs="Traditional Arabic" w:hint="cs"/>
          <w:color w:val="000000" w:themeColor="text1"/>
          <w:sz w:val="28"/>
          <w:szCs w:val="28"/>
        </w:rPr>
        <w:t>.</w:t>
      </w:r>
    </w:p>
    <w:p w14:paraId="5F978AAE" w14:textId="72456231" w:rsidR="001463CD" w:rsidRPr="00926FD8" w:rsidRDefault="001463CD" w:rsidP="00F04701">
      <w:pPr>
        <w:numPr>
          <w:ilvl w:val="0"/>
          <w:numId w:val="97"/>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تسهم الدراسة في تشخيص المعوقات الهيكلية والتنظيمية التي تواجه التحول الرقمي، مع تقديم رؤية تفسيرية تأخذ في الاعتبار الخصائص الديموغرافية للمستفيدين كمتغيرات تصنيفية تؤثر في إدراك جودة الخدمة الرقمية</w:t>
      </w:r>
      <w:r w:rsidRPr="00926FD8">
        <w:rPr>
          <w:rFonts w:ascii="Traditional Arabic" w:hAnsi="Traditional Arabic" w:cs="Traditional Arabic" w:hint="cs"/>
          <w:color w:val="000000" w:themeColor="text1"/>
          <w:sz w:val="28"/>
          <w:szCs w:val="28"/>
        </w:rPr>
        <w:t>.</w:t>
      </w:r>
    </w:p>
    <w:p w14:paraId="53B024EE" w14:textId="229DA234" w:rsidR="001463CD" w:rsidRDefault="001463CD" w:rsidP="00F04701">
      <w:pPr>
        <w:numPr>
          <w:ilvl w:val="0"/>
          <w:numId w:val="97"/>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يسهم هذا البحث في سد الفجوة المعرفية في المكتبة العربية من خلال تقديم مادة علمية مؤصلة تواكب التطورات العالمية في مجالات الإدارة الذكية وتطوير الخدمات، وتعتبر مرجعاً للباحثين الساعين لاستكشاف ثنائية الخدمات التقليدية والرقمية وعلاقتها بتجربة العميل</w:t>
      </w:r>
      <w:r w:rsidRPr="00926FD8">
        <w:rPr>
          <w:rFonts w:ascii="Traditional Arabic" w:hAnsi="Traditional Arabic" w:cs="Traditional Arabic" w:hint="cs"/>
          <w:color w:val="000000" w:themeColor="text1"/>
          <w:sz w:val="28"/>
          <w:szCs w:val="28"/>
        </w:rPr>
        <w:t>.</w:t>
      </w:r>
    </w:p>
    <w:p w14:paraId="5B49B9F3" w14:textId="77777777" w:rsidR="00926FD8" w:rsidRPr="00926FD8" w:rsidRDefault="00926FD8" w:rsidP="00926FD8">
      <w:pPr>
        <w:bidi/>
        <w:spacing w:after="200" w:line="276" w:lineRule="auto"/>
        <w:jc w:val="both"/>
        <w:rPr>
          <w:rFonts w:ascii="Traditional Arabic" w:hAnsi="Traditional Arabic" w:cs="Traditional Arabic"/>
          <w:color w:val="000000" w:themeColor="text1"/>
          <w:sz w:val="28"/>
          <w:szCs w:val="28"/>
        </w:rPr>
      </w:pPr>
    </w:p>
    <w:p w14:paraId="1A9F60F7" w14:textId="6B432014" w:rsidR="00060059" w:rsidRPr="00926FD8" w:rsidRDefault="00E50B91" w:rsidP="0045430B">
      <w:pPr>
        <w:bidi/>
        <w:spacing w:after="200" w:line="276"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1.3.3</w:t>
      </w:r>
      <w:r w:rsidR="00060059" w:rsidRPr="00926FD8">
        <w:rPr>
          <w:rFonts w:ascii="Traditional Arabic" w:hAnsi="Traditional Arabic" w:cs="Traditional Arabic" w:hint="cs"/>
          <w:b/>
          <w:bCs/>
          <w:color w:val="000000" w:themeColor="text1"/>
          <w:sz w:val="28"/>
          <w:szCs w:val="28"/>
          <w:rtl/>
        </w:rPr>
        <w:t>الأهمية التطبيقية</w:t>
      </w:r>
      <w:r w:rsidR="00060059" w:rsidRPr="00926FD8">
        <w:rPr>
          <w:rFonts w:ascii="Traditional Arabic" w:hAnsi="Traditional Arabic" w:cs="Traditional Arabic" w:hint="cs"/>
          <w:b/>
          <w:bCs/>
          <w:color w:val="000000" w:themeColor="text1"/>
          <w:sz w:val="28"/>
          <w:szCs w:val="28"/>
        </w:rPr>
        <w:t>:</w:t>
      </w:r>
    </w:p>
    <w:p w14:paraId="778E7E27" w14:textId="7B298A0E" w:rsidR="004B65F2" w:rsidRPr="00926FD8" w:rsidRDefault="004B65F2" w:rsidP="0045430B">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سوف تتناول هذه الدراسة دراسة </w:t>
      </w:r>
      <w:r w:rsidR="007A36F1" w:rsidRPr="00926FD8">
        <w:rPr>
          <w:rFonts w:ascii="Traditional Arabic" w:hAnsi="Traditional Arabic" w:cs="Traditional Arabic"/>
          <w:color w:val="000000" w:themeColor="text1"/>
          <w:sz w:val="28"/>
          <w:szCs w:val="28"/>
          <w:rtl/>
        </w:rPr>
        <w:t xml:space="preserve">التحول الرقمي بأبعاده </w:t>
      </w:r>
      <w:r w:rsidR="00BF78CF" w:rsidRPr="00926FD8">
        <w:rPr>
          <w:rFonts w:ascii="Traditional Arabic" w:hAnsi="Traditional Arabic" w:cs="Traditional Arabic"/>
          <w:color w:val="000000" w:themeColor="text1"/>
          <w:sz w:val="28"/>
          <w:szCs w:val="28"/>
          <w:rtl/>
        </w:rPr>
        <w:t xml:space="preserve">(البنية التحتية الرقمية - الثقافة الرقمية والتنظيمية - سهولة الوصول والراحة الرقمية –الكفاءة والسرعة الرقمية – الامن والثقة الرقمية) </w:t>
      </w:r>
      <w:r w:rsidR="007A36F1" w:rsidRPr="00926FD8">
        <w:rPr>
          <w:rFonts w:ascii="Traditional Arabic" w:hAnsi="Traditional Arabic" w:cs="Traditional Arabic"/>
          <w:color w:val="000000" w:themeColor="text1"/>
          <w:sz w:val="28"/>
          <w:szCs w:val="28"/>
          <w:rtl/>
        </w:rPr>
        <w:t xml:space="preserve">على تجربة العملاء بأبعادها </w:t>
      </w:r>
      <w:r w:rsidR="00BF78CF" w:rsidRPr="00926FD8">
        <w:rPr>
          <w:rFonts w:ascii="Traditional Arabic" w:hAnsi="Traditional Arabic" w:cs="Traditional Arabic"/>
          <w:color w:val="000000" w:themeColor="text1"/>
          <w:sz w:val="28"/>
          <w:szCs w:val="28"/>
          <w:rtl/>
        </w:rPr>
        <w:t xml:space="preserve">(جودة الخدمة المدركة - سهولة </w:t>
      </w:r>
      <w:r w:rsidR="00BF78CF" w:rsidRPr="00926FD8">
        <w:rPr>
          <w:rFonts w:ascii="Traditional Arabic" w:hAnsi="Traditional Arabic" w:cs="Traditional Arabic"/>
          <w:color w:val="000000" w:themeColor="text1"/>
          <w:sz w:val="28"/>
          <w:szCs w:val="28"/>
          <w:rtl/>
        </w:rPr>
        <w:lastRenderedPageBreak/>
        <w:t xml:space="preserve">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w:t>
      </w:r>
      <w:r w:rsidR="007A36F1" w:rsidRPr="00926FD8">
        <w:rPr>
          <w:rFonts w:ascii="Traditional Arabic" w:hAnsi="Traditional Arabic" w:cs="Traditional Arabic"/>
          <w:color w:val="000000" w:themeColor="text1"/>
          <w:sz w:val="28"/>
          <w:szCs w:val="28"/>
          <w:rtl/>
        </w:rPr>
        <w:t>للخدمات الرقمية والتقليدية في شركة زين</w:t>
      </w:r>
      <w:r w:rsidR="007A36F1" w:rsidRPr="00926FD8">
        <w:rPr>
          <w:rFonts w:ascii="Traditional Arabic" w:hAnsi="Traditional Arabic" w:cs="Traditional Arabic" w:hint="cs"/>
          <w:color w:val="000000" w:themeColor="text1"/>
          <w:sz w:val="28"/>
          <w:szCs w:val="28"/>
          <w:rtl/>
        </w:rPr>
        <w:t xml:space="preserve"> للاتصالات </w:t>
      </w:r>
      <w:r w:rsidRPr="00926FD8">
        <w:rPr>
          <w:rFonts w:ascii="Traditional Arabic" w:hAnsi="Traditional Arabic" w:cs="Traditional Arabic" w:hint="cs"/>
          <w:color w:val="000000" w:themeColor="text1"/>
          <w:sz w:val="28"/>
          <w:szCs w:val="28"/>
          <w:rtl/>
        </w:rPr>
        <w:t xml:space="preserve">العاملة في المملكة العربية السعودية، </w:t>
      </w:r>
      <w:r w:rsidR="0097037E" w:rsidRPr="00926FD8">
        <w:rPr>
          <w:rFonts w:ascii="Traditional Arabic" w:hAnsi="Traditional Arabic" w:cs="Traditional Arabic" w:hint="cs"/>
          <w:color w:val="000000" w:themeColor="text1"/>
          <w:sz w:val="28"/>
          <w:szCs w:val="28"/>
          <w:rtl/>
        </w:rPr>
        <w:t>وتعتمد مجموعة زين للاتصالات استراتيجية شاملة لتلبية الاحتياجات المتعددة لملايين المستفيدين عبر قنوات رقمية متكاملة، وتشمل حلولاً مبتكرة تدمج بين الخدمات المادية والرقمية للارتقاء بتجربة العميل</w:t>
      </w:r>
      <w:r w:rsidR="00F05389" w:rsidRPr="00926FD8">
        <w:rPr>
          <w:rFonts w:ascii="Traditional Arabic" w:hAnsi="Traditional Arabic" w:cs="Traditional Arabic" w:hint="cs"/>
          <w:color w:val="000000" w:themeColor="text1"/>
          <w:sz w:val="28"/>
          <w:szCs w:val="28"/>
          <w:rtl/>
          <w:lang w:bidi="ar-EG"/>
        </w:rPr>
        <w:t xml:space="preserve"> (مؤمن،2020).</w:t>
      </w:r>
    </w:p>
    <w:p w14:paraId="33B45E12" w14:textId="22480804" w:rsidR="00754410" w:rsidRPr="00926FD8" w:rsidRDefault="00754410" w:rsidP="0045430B">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تتمثل الأهمية التطبيقية للبحث في الآتي</w:t>
      </w:r>
      <w:r w:rsidRPr="00926FD8">
        <w:rPr>
          <w:rFonts w:ascii="Traditional Arabic" w:hAnsi="Traditional Arabic" w:cs="Traditional Arabic" w:hint="cs"/>
          <w:color w:val="000000" w:themeColor="text1"/>
          <w:sz w:val="28"/>
          <w:szCs w:val="28"/>
        </w:rPr>
        <w:t>:</w:t>
      </w:r>
    </w:p>
    <w:p w14:paraId="26E2427C" w14:textId="538DEE58" w:rsidR="00864F9B" w:rsidRPr="00926FD8" w:rsidRDefault="00B75105">
      <w:pPr>
        <w:pStyle w:val="a4"/>
        <w:numPr>
          <w:ilvl w:val="0"/>
          <w:numId w:val="5"/>
        </w:numPr>
        <w:bidi/>
        <w:spacing w:after="200" w:line="276" w:lineRule="auto"/>
        <w:jc w:val="both"/>
        <w:rPr>
          <w:rFonts w:ascii="Traditional Arabic" w:hAnsi="Traditional Arabic" w:cs="Traditional Arabic"/>
          <w:color w:val="000000" w:themeColor="text1"/>
          <w:sz w:val="28"/>
          <w:szCs w:val="28"/>
        </w:rPr>
      </w:pPr>
      <w:bookmarkStart w:id="2" w:name="_Hlk197134228"/>
      <w:r w:rsidRPr="00926FD8">
        <w:rPr>
          <w:rFonts w:ascii="Traditional Arabic" w:hAnsi="Traditional Arabic" w:cs="Traditional Arabic" w:hint="cs"/>
          <w:color w:val="000000" w:themeColor="text1"/>
          <w:sz w:val="28"/>
          <w:szCs w:val="28"/>
          <w:rtl/>
        </w:rPr>
        <w:t xml:space="preserve">قياس مستوى </w:t>
      </w:r>
      <w:r w:rsidR="0092624A" w:rsidRPr="00926FD8">
        <w:rPr>
          <w:rFonts w:ascii="Traditional Arabic" w:hAnsi="Traditional Arabic" w:cs="Traditional Arabic" w:hint="cs"/>
          <w:color w:val="000000" w:themeColor="text1"/>
          <w:sz w:val="28"/>
          <w:szCs w:val="28"/>
          <w:rtl/>
        </w:rPr>
        <w:t>ايجابية</w:t>
      </w:r>
      <w:r w:rsidR="00864F9B" w:rsidRPr="00926FD8">
        <w:rPr>
          <w:rFonts w:ascii="Traditional Arabic" w:hAnsi="Traditional Arabic" w:cs="Traditional Arabic" w:hint="cs"/>
          <w:color w:val="000000" w:themeColor="text1"/>
          <w:sz w:val="28"/>
          <w:szCs w:val="28"/>
          <w:rtl/>
        </w:rPr>
        <w:t xml:space="preserve"> </w:t>
      </w:r>
      <w:r w:rsidR="000768C1" w:rsidRPr="00926FD8">
        <w:rPr>
          <w:rFonts w:ascii="Traditional Arabic" w:hAnsi="Traditional Arabic" w:cs="Traditional Arabic" w:hint="cs"/>
          <w:color w:val="000000" w:themeColor="text1"/>
          <w:sz w:val="28"/>
          <w:szCs w:val="28"/>
          <w:rtl/>
        </w:rPr>
        <w:t xml:space="preserve">تجربة </w:t>
      </w:r>
      <w:r w:rsidR="00864F9B" w:rsidRPr="00926FD8">
        <w:rPr>
          <w:rFonts w:ascii="Traditional Arabic" w:hAnsi="Traditional Arabic" w:cs="Traditional Arabic" w:hint="cs"/>
          <w:color w:val="000000" w:themeColor="text1"/>
          <w:sz w:val="28"/>
          <w:szCs w:val="28"/>
          <w:rtl/>
        </w:rPr>
        <w:t>العملاء عن الخدمات التقليدية</w:t>
      </w:r>
      <w:r w:rsidRPr="00926FD8">
        <w:rPr>
          <w:rFonts w:ascii="Traditional Arabic" w:hAnsi="Traditional Arabic" w:cs="Traditional Arabic" w:hint="cs"/>
          <w:color w:val="000000" w:themeColor="text1"/>
          <w:sz w:val="28"/>
          <w:szCs w:val="28"/>
          <w:rtl/>
        </w:rPr>
        <w:t xml:space="preserve"> (</w:t>
      </w:r>
      <w:r w:rsidR="000768C1" w:rsidRPr="00926FD8">
        <w:rPr>
          <w:rFonts w:ascii="Traditional Arabic" w:hAnsi="Traditional Arabic" w:cs="Traditional Arabic" w:hint="cs"/>
          <w:color w:val="000000" w:themeColor="text1"/>
          <w:sz w:val="28"/>
          <w:szCs w:val="28"/>
          <w:rtl/>
        </w:rPr>
        <w:t>غير الرقمية</w:t>
      </w:r>
      <w:r w:rsidRPr="00926FD8">
        <w:rPr>
          <w:rFonts w:ascii="Traditional Arabic" w:hAnsi="Traditional Arabic" w:cs="Traditional Arabic" w:hint="cs"/>
          <w:color w:val="000000" w:themeColor="text1"/>
          <w:sz w:val="28"/>
          <w:szCs w:val="28"/>
          <w:rtl/>
        </w:rPr>
        <w:t>)</w:t>
      </w:r>
      <w:r w:rsidR="00864F9B"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التي تقدمها شركة</w:t>
      </w:r>
      <w:r w:rsidR="00864F9B" w:rsidRPr="00926FD8">
        <w:rPr>
          <w:rFonts w:ascii="Traditional Arabic" w:hAnsi="Traditional Arabic" w:cs="Traditional Arabic" w:hint="cs"/>
          <w:color w:val="000000" w:themeColor="text1"/>
          <w:sz w:val="28"/>
          <w:szCs w:val="28"/>
          <w:rtl/>
        </w:rPr>
        <w:t xml:space="preserve"> زين </w:t>
      </w:r>
      <w:r w:rsidR="002378E0" w:rsidRPr="00926FD8">
        <w:rPr>
          <w:rFonts w:ascii="Traditional Arabic" w:hAnsi="Traditional Arabic" w:cs="Traditional Arabic" w:hint="cs"/>
          <w:color w:val="000000" w:themeColor="text1"/>
          <w:sz w:val="28"/>
          <w:szCs w:val="28"/>
          <w:rtl/>
        </w:rPr>
        <w:t xml:space="preserve">للإتصالات </w:t>
      </w:r>
      <w:r w:rsidRPr="00926FD8">
        <w:rPr>
          <w:rFonts w:ascii="Traditional Arabic" w:hAnsi="Traditional Arabic" w:cs="Traditional Arabic" w:hint="cs"/>
          <w:color w:val="000000" w:themeColor="text1"/>
          <w:sz w:val="28"/>
          <w:szCs w:val="28"/>
          <w:rtl/>
        </w:rPr>
        <w:t>بالمملكة العربية السعودية</w:t>
      </w:r>
      <w:r w:rsidR="00864F9B" w:rsidRPr="00926FD8">
        <w:rPr>
          <w:rFonts w:ascii="Traditional Arabic" w:hAnsi="Traditional Arabic" w:cs="Traditional Arabic" w:hint="cs"/>
          <w:color w:val="000000" w:themeColor="text1"/>
          <w:sz w:val="28"/>
          <w:szCs w:val="28"/>
          <w:rtl/>
        </w:rPr>
        <w:t>.</w:t>
      </w:r>
    </w:p>
    <w:bookmarkEnd w:id="2"/>
    <w:p w14:paraId="511D4CDD" w14:textId="06FD8D73" w:rsidR="00864F9B" w:rsidRPr="00926FD8" w:rsidRDefault="00B75105">
      <w:pPr>
        <w:pStyle w:val="a4"/>
        <w:numPr>
          <w:ilvl w:val="0"/>
          <w:numId w:val="5"/>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قياس مستوى رضا العملاء عن الخدمات الرقمية التي تقدمها شركة زين </w:t>
      </w:r>
      <w:r w:rsidR="002378E0" w:rsidRPr="00926FD8">
        <w:rPr>
          <w:rFonts w:ascii="Traditional Arabic" w:hAnsi="Traditional Arabic" w:cs="Traditional Arabic" w:hint="cs"/>
          <w:color w:val="000000" w:themeColor="text1"/>
          <w:sz w:val="28"/>
          <w:szCs w:val="28"/>
          <w:rtl/>
        </w:rPr>
        <w:t xml:space="preserve">للإتصالات </w:t>
      </w:r>
      <w:r w:rsidRPr="00926FD8">
        <w:rPr>
          <w:rFonts w:ascii="Traditional Arabic" w:hAnsi="Traditional Arabic" w:cs="Traditional Arabic" w:hint="cs"/>
          <w:color w:val="000000" w:themeColor="text1"/>
          <w:sz w:val="28"/>
          <w:szCs w:val="28"/>
          <w:rtl/>
        </w:rPr>
        <w:t>بالسعودية</w:t>
      </w:r>
      <w:r w:rsidRPr="00926FD8">
        <w:rPr>
          <w:rFonts w:ascii="Traditional Arabic" w:hAnsi="Traditional Arabic" w:cs="Traditional Arabic" w:hint="cs"/>
          <w:color w:val="000000" w:themeColor="text1"/>
          <w:sz w:val="28"/>
          <w:szCs w:val="28"/>
        </w:rPr>
        <w:t>.</w:t>
      </w:r>
    </w:p>
    <w:p w14:paraId="6C1A8E81" w14:textId="180BB3F0" w:rsidR="00864F9B" w:rsidRPr="00926FD8" w:rsidRDefault="00B75105">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دراسة و</w:t>
      </w:r>
      <w:r w:rsidR="00864F9B" w:rsidRPr="00926FD8">
        <w:rPr>
          <w:rFonts w:ascii="Traditional Arabic" w:hAnsi="Traditional Arabic" w:cs="Traditional Arabic" w:hint="cs"/>
          <w:color w:val="000000" w:themeColor="text1"/>
          <w:sz w:val="28"/>
          <w:szCs w:val="28"/>
          <w:rtl/>
        </w:rPr>
        <w:t xml:space="preserve">مقارنة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00864F9B" w:rsidRPr="00926FD8">
        <w:rPr>
          <w:rFonts w:ascii="Traditional Arabic" w:hAnsi="Traditional Arabic" w:cs="Traditional Arabic" w:hint="cs"/>
          <w:color w:val="000000" w:themeColor="text1"/>
          <w:sz w:val="28"/>
          <w:szCs w:val="28"/>
          <w:rtl/>
        </w:rPr>
        <w:t xml:space="preserve">كل من الخدمات </w:t>
      </w:r>
      <w:r w:rsidRPr="00926FD8">
        <w:rPr>
          <w:rFonts w:ascii="Traditional Arabic" w:hAnsi="Traditional Arabic" w:cs="Traditional Arabic" w:hint="cs"/>
          <w:color w:val="000000" w:themeColor="text1"/>
          <w:sz w:val="28"/>
          <w:szCs w:val="28"/>
          <w:rtl/>
        </w:rPr>
        <w:t>الرقمية</w:t>
      </w:r>
      <w:r w:rsidR="00864F9B" w:rsidRPr="00926FD8">
        <w:rPr>
          <w:rFonts w:ascii="Traditional Arabic" w:hAnsi="Traditional Arabic" w:cs="Traditional Arabic" w:hint="cs"/>
          <w:color w:val="000000" w:themeColor="text1"/>
          <w:sz w:val="28"/>
          <w:szCs w:val="28"/>
          <w:rtl/>
        </w:rPr>
        <w:t xml:space="preserve"> والخدمات </w:t>
      </w:r>
      <w:r w:rsidR="000768C1" w:rsidRPr="00926FD8">
        <w:rPr>
          <w:rFonts w:ascii="Traditional Arabic" w:hAnsi="Traditional Arabic" w:cs="Traditional Arabic" w:hint="cs"/>
          <w:color w:val="000000" w:themeColor="text1"/>
          <w:sz w:val="28"/>
          <w:szCs w:val="28"/>
          <w:rtl/>
        </w:rPr>
        <w:t>التقليدية</w:t>
      </w:r>
      <w:r w:rsidR="00864F9B" w:rsidRPr="00926FD8">
        <w:rPr>
          <w:rFonts w:ascii="Traditional Arabic" w:hAnsi="Traditional Arabic" w:cs="Traditional Arabic" w:hint="cs"/>
          <w:color w:val="000000" w:themeColor="text1"/>
          <w:sz w:val="28"/>
          <w:szCs w:val="28"/>
          <w:rtl/>
        </w:rPr>
        <w:t xml:space="preserve"> على </w:t>
      </w:r>
      <w:r w:rsidR="000768C1" w:rsidRPr="00926FD8">
        <w:rPr>
          <w:rFonts w:ascii="Traditional Arabic" w:hAnsi="Traditional Arabic" w:cs="Traditional Arabic" w:hint="cs"/>
          <w:color w:val="000000" w:themeColor="text1"/>
          <w:sz w:val="28"/>
          <w:szCs w:val="28"/>
          <w:rtl/>
        </w:rPr>
        <w:t>تجربة</w:t>
      </w:r>
      <w:r w:rsidR="00864F9B" w:rsidRPr="00926FD8">
        <w:rPr>
          <w:rFonts w:ascii="Traditional Arabic" w:hAnsi="Traditional Arabic" w:cs="Traditional Arabic" w:hint="cs"/>
          <w:color w:val="000000" w:themeColor="text1"/>
          <w:sz w:val="28"/>
          <w:szCs w:val="28"/>
          <w:rtl/>
        </w:rPr>
        <w:t xml:space="preserve"> عملاء</w:t>
      </w:r>
      <w:r w:rsidRPr="00926FD8">
        <w:rPr>
          <w:rFonts w:ascii="Traditional Arabic" w:hAnsi="Traditional Arabic" w:cs="Traditional Arabic" w:hint="cs"/>
          <w:color w:val="000000" w:themeColor="text1"/>
          <w:sz w:val="28"/>
          <w:szCs w:val="28"/>
          <w:rtl/>
        </w:rPr>
        <w:t xml:space="preserve"> </w:t>
      </w:r>
      <w:bookmarkStart w:id="3" w:name="_Hlk197135414"/>
      <w:r w:rsidRPr="00926FD8">
        <w:rPr>
          <w:rFonts w:ascii="Traditional Arabic" w:hAnsi="Traditional Arabic" w:cs="Traditional Arabic" w:hint="cs"/>
          <w:color w:val="000000" w:themeColor="text1"/>
          <w:sz w:val="28"/>
          <w:szCs w:val="28"/>
          <w:rtl/>
        </w:rPr>
        <w:t xml:space="preserve">شركة زين </w:t>
      </w:r>
      <w:r w:rsidR="002378E0" w:rsidRPr="00926FD8">
        <w:rPr>
          <w:rFonts w:ascii="Traditional Arabic" w:hAnsi="Traditional Arabic" w:cs="Traditional Arabic" w:hint="cs"/>
          <w:color w:val="000000" w:themeColor="text1"/>
          <w:sz w:val="28"/>
          <w:szCs w:val="28"/>
          <w:rtl/>
        </w:rPr>
        <w:t xml:space="preserve">للإتصالات </w:t>
      </w:r>
      <w:r w:rsidRPr="00926FD8">
        <w:rPr>
          <w:rFonts w:ascii="Traditional Arabic" w:hAnsi="Traditional Arabic" w:cs="Traditional Arabic" w:hint="cs"/>
          <w:color w:val="000000" w:themeColor="text1"/>
          <w:sz w:val="28"/>
          <w:szCs w:val="28"/>
          <w:rtl/>
        </w:rPr>
        <w:t>بالمملكة العربية السعودية</w:t>
      </w:r>
      <w:bookmarkEnd w:id="3"/>
      <w:r w:rsidR="00D34E41" w:rsidRPr="00926FD8">
        <w:rPr>
          <w:rFonts w:ascii="Traditional Arabic" w:hAnsi="Traditional Arabic" w:cs="Traditional Arabic" w:hint="cs"/>
          <w:color w:val="000000" w:themeColor="text1"/>
          <w:sz w:val="28"/>
          <w:szCs w:val="28"/>
          <w:rtl/>
        </w:rPr>
        <w:t>.</w:t>
      </w:r>
    </w:p>
    <w:p w14:paraId="26C9AC4F" w14:textId="6CC2B8BC" w:rsidR="00D34E41" w:rsidRPr="00926FD8" w:rsidRDefault="00D34E41">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قياس تأثير ابعاد التحول الرقمي </w:t>
      </w:r>
      <w:r w:rsidR="00BF78CF" w:rsidRPr="00926FD8">
        <w:rPr>
          <w:rFonts w:ascii="Traditional Arabic" w:hAnsi="Traditional Arabic" w:cs="Traditional Arabic" w:hint="cs"/>
          <w:color w:val="000000" w:themeColor="text1"/>
          <w:sz w:val="28"/>
          <w:szCs w:val="28"/>
          <w:rtl/>
        </w:rPr>
        <w:t>الخمسة</w:t>
      </w:r>
      <w:r w:rsidRPr="00926FD8">
        <w:rPr>
          <w:rFonts w:ascii="Traditional Arabic" w:hAnsi="Traditional Arabic" w:cs="Traditional Arabic" w:hint="cs"/>
          <w:color w:val="000000" w:themeColor="text1"/>
          <w:sz w:val="28"/>
          <w:szCs w:val="28"/>
          <w:rtl/>
        </w:rPr>
        <w:t xml:space="preserve"> على </w:t>
      </w:r>
      <w:r w:rsidR="00BF78CF" w:rsidRPr="00926FD8">
        <w:rPr>
          <w:rFonts w:ascii="Traditional Arabic" w:hAnsi="Traditional Arabic" w:cs="Traditional Arabic" w:hint="cs"/>
          <w:color w:val="000000" w:themeColor="text1"/>
          <w:sz w:val="28"/>
          <w:szCs w:val="28"/>
          <w:rtl/>
        </w:rPr>
        <w:t>ابعاد</w:t>
      </w:r>
      <w:r w:rsidRPr="00926FD8">
        <w:rPr>
          <w:rFonts w:ascii="Traditional Arabic" w:hAnsi="Traditional Arabic" w:cs="Traditional Arabic" w:hint="cs"/>
          <w:color w:val="000000" w:themeColor="text1"/>
          <w:sz w:val="28"/>
          <w:szCs w:val="28"/>
          <w:rtl/>
        </w:rPr>
        <w:t xml:space="preserve"> </w:t>
      </w:r>
      <w:r w:rsidR="000768C1" w:rsidRPr="00926FD8">
        <w:rPr>
          <w:rFonts w:ascii="Traditional Arabic" w:hAnsi="Traditional Arabic" w:cs="Traditional Arabic" w:hint="cs"/>
          <w:color w:val="000000" w:themeColor="text1"/>
          <w:sz w:val="28"/>
          <w:szCs w:val="28"/>
          <w:rtl/>
        </w:rPr>
        <w:t>تجربة</w:t>
      </w:r>
      <w:r w:rsidRPr="00926FD8">
        <w:rPr>
          <w:rFonts w:ascii="Traditional Arabic" w:hAnsi="Traditional Arabic" w:cs="Traditional Arabic" w:hint="cs"/>
          <w:color w:val="000000" w:themeColor="text1"/>
          <w:sz w:val="28"/>
          <w:szCs w:val="28"/>
          <w:rtl/>
        </w:rPr>
        <w:t xml:space="preserve"> </w:t>
      </w:r>
      <w:r w:rsidR="0092624A" w:rsidRPr="00926FD8">
        <w:rPr>
          <w:rFonts w:ascii="Traditional Arabic" w:hAnsi="Traditional Arabic" w:cs="Traditional Arabic" w:hint="cs"/>
          <w:color w:val="000000" w:themeColor="text1"/>
          <w:sz w:val="28"/>
          <w:szCs w:val="28"/>
          <w:rtl/>
        </w:rPr>
        <w:t>ال</w:t>
      </w:r>
      <w:r w:rsidRPr="00926FD8">
        <w:rPr>
          <w:rFonts w:ascii="Traditional Arabic" w:hAnsi="Traditional Arabic" w:cs="Traditional Arabic" w:hint="cs"/>
          <w:color w:val="000000" w:themeColor="text1"/>
          <w:sz w:val="28"/>
          <w:szCs w:val="28"/>
          <w:rtl/>
        </w:rPr>
        <w:t>عملاء</w:t>
      </w:r>
      <w:r w:rsidR="0092624A" w:rsidRPr="00926FD8">
        <w:rPr>
          <w:rFonts w:ascii="Traditional Arabic" w:hAnsi="Traditional Arabic" w:cs="Traditional Arabic" w:hint="cs"/>
          <w:color w:val="000000" w:themeColor="text1"/>
          <w:sz w:val="28"/>
          <w:szCs w:val="28"/>
          <w:rtl/>
        </w:rPr>
        <w:t xml:space="preserve"> مع مراعاة البعد الديموغرافي لعينة الدراسة في</w:t>
      </w:r>
      <w:r w:rsidRPr="00926FD8">
        <w:rPr>
          <w:rFonts w:ascii="Traditional Arabic" w:hAnsi="Traditional Arabic" w:cs="Traditional Arabic" w:hint="cs"/>
          <w:color w:val="000000" w:themeColor="text1"/>
          <w:sz w:val="28"/>
          <w:szCs w:val="28"/>
          <w:rtl/>
        </w:rPr>
        <w:t xml:space="preserve"> شركة زين </w:t>
      </w:r>
      <w:r w:rsidR="002378E0" w:rsidRPr="00926FD8">
        <w:rPr>
          <w:rFonts w:ascii="Traditional Arabic" w:hAnsi="Traditional Arabic" w:cs="Traditional Arabic" w:hint="cs"/>
          <w:color w:val="000000" w:themeColor="text1"/>
          <w:sz w:val="28"/>
          <w:szCs w:val="28"/>
          <w:rtl/>
        </w:rPr>
        <w:t xml:space="preserve">للإتصالات </w:t>
      </w:r>
      <w:r w:rsidRPr="00926FD8">
        <w:rPr>
          <w:rFonts w:ascii="Traditional Arabic" w:hAnsi="Traditional Arabic" w:cs="Traditional Arabic" w:hint="cs"/>
          <w:color w:val="000000" w:themeColor="text1"/>
          <w:sz w:val="28"/>
          <w:szCs w:val="28"/>
          <w:rtl/>
        </w:rPr>
        <w:t>بالمملكة العربية السعودية.</w:t>
      </w:r>
    </w:p>
    <w:p w14:paraId="009B80B4" w14:textId="68D8778B" w:rsidR="00B8328B" w:rsidRDefault="00B8328B">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دراسة التحديات التكنولوجية والإدارية والاستراتيجية التي تؤثر </w:t>
      </w:r>
      <w:r w:rsidR="00D34E41" w:rsidRPr="00926FD8">
        <w:rPr>
          <w:rFonts w:ascii="Traditional Arabic" w:hAnsi="Traditional Arabic" w:cs="Traditional Arabic" w:hint="cs"/>
          <w:color w:val="000000" w:themeColor="text1"/>
          <w:sz w:val="28"/>
          <w:szCs w:val="28"/>
          <w:rtl/>
        </w:rPr>
        <w:t>على</w:t>
      </w:r>
      <w:r w:rsidRPr="00926FD8">
        <w:rPr>
          <w:rFonts w:ascii="Traditional Arabic" w:hAnsi="Traditional Arabic" w:cs="Traditional Arabic" w:hint="cs"/>
          <w:color w:val="000000" w:themeColor="text1"/>
          <w:sz w:val="28"/>
          <w:szCs w:val="28"/>
          <w:rtl/>
        </w:rPr>
        <w:t xml:space="preserve"> عملية التحول الرقمي بشركة زين </w:t>
      </w:r>
      <w:r w:rsidR="002378E0" w:rsidRPr="00926FD8">
        <w:rPr>
          <w:rFonts w:ascii="Traditional Arabic" w:hAnsi="Traditional Arabic" w:cs="Traditional Arabic" w:hint="cs"/>
          <w:color w:val="000000" w:themeColor="text1"/>
          <w:sz w:val="28"/>
          <w:szCs w:val="28"/>
          <w:rtl/>
        </w:rPr>
        <w:t xml:space="preserve">للإتصالات </w:t>
      </w:r>
      <w:r w:rsidRPr="00926FD8">
        <w:rPr>
          <w:rFonts w:ascii="Traditional Arabic" w:hAnsi="Traditional Arabic" w:cs="Traditional Arabic" w:hint="cs"/>
          <w:color w:val="000000" w:themeColor="text1"/>
          <w:sz w:val="28"/>
          <w:szCs w:val="28"/>
          <w:rtl/>
        </w:rPr>
        <w:t>بالمملكة العربية السعودية</w:t>
      </w:r>
      <w:r w:rsidR="00D34E41" w:rsidRPr="00926FD8">
        <w:rPr>
          <w:rFonts w:ascii="Traditional Arabic" w:hAnsi="Traditional Arabic" w:cs="Traditional Arabic" w:hint="cs"/>
          <w:color w:val="000000" w:themeColor="text1"/>
          <w:sz w:val="28"/>
          <w:szCs w:val="28"/>
          <w:rtl/>
        </w:rPr>
        <w:t>.</w:t>
      </w:r>
    </w:p>
    <w:p w14:paraId="722F2FE6" w14:textId="77777777" w:rsidR="00926FD8" w:rsidRPr="00926FD8" w:rsidRDefault="00926FD8" w:rsidP="00926FD8">
      <w:pPr>
        <w:bidi/>
        <w:spacing w:after="200" w:line="276" w:lineRule="auto"/>
        <w:jc w:val="both"/>
        <w:rPr>
          <w:rFonts w:ascii="Traditional Arabic" w:hAnsi="Traditional Arabic" w:cs="Traditional Arabic"/>
          <w:color w:val="000000" w:themeColor="text1"/>
          <w:sz w:val="28"/>
          <w:szCs w:val="28"/>
        </w:rPr>
      </w:pPr>
    </w:p>
    <w:p w14:paraId="0E8E9098" w14:textId="70216544" w:rsidR="00A16E60" w:rsidRPr="00926FD8" w:rsidRDefault="00E50B91" w:rsidP="0045430B">
      <w:pPr>
        <w:bidi/>
        <w:spacing w:after="200" w:line="276" w:lineRule="auto"/>
        <w:rPr>
          <w:rFonts w:ascii="Traditional Arabic" w:hAnsi="Traditional Arabic" w:cs="Traditional Arabic"/>
          <w:b/>
          <w:bCs/>
          <w:color w:val="000000" w:themeColor="text1"/>
          <w:sz w:val="28"/>
          <w:szCs w:val="28"/>
          <w:u w:val="single"/>
          <w:rtl/>
          <w:lang w:bidi="ar-EG"/>
        </w:rPr>
      </w:pPr>
      <w:r w:rsidRPr="00926FD8">
        <w:rPr>
          <w:rFonts w:ascii="Traditional Arabic" w:hAnsi="Traditional Arabic" w:cs="Traditional Arabic" w:hint="cs"/>
          <w:b/>
          <w:bCs/>
          <w:color w:val="000000" w:themeColor="text1"/>
          <w:sz w:val="28"/>
          <w:szCs w:val="28"/>
          <w:u w:val="single"/>
          <w:rtl/>
        </w:rPr>
        <w:t>1.4</w:t>
      </w:r>
      <w:r w:rsidR="005327AE" w:rsidRPr="00926FD8">
        <w:rPr>
          <w:rFonts w:ascii="Traditional Arabic" w:hAnsi="Traditional Arabic" w:cs="Traditional Arabic" w:hint="cs"/>
          <w:b/>
          <w:bCs/>
          <w:color w:val="000000" w:themeColor="text1"/>
          <w:sz w:val="28"/>
          <w:szCs w:val="28"/>
          <w:u w:val="single"/>
          <w:rtl/>
        </w:rPr>
        <w:t xml:space="preserve"> </w:t>
      </w:r>
      <w:r w:rsidR="00C11026" w:rsidRPr="00926FD8">
        <w:rPr>
          <w:rFonts w:ascii="Traditional Arabic" w:hAnsi="Traditional Arabic" w:cs="Traditional Arabic" w:hint="cs"/>
          <w:b/>
          <w:bCs/>
          <w:color w:val="000000" w:themeColor="text1"/>
          <w:sz w:val="28"/>
          <w:szCs w:val="28"/>
          <w:u w:val="single"/>
          <w:rtl/>
        </w:rPr>
        <w:t>أ</w:t>
      </w:r>
      <w:r w:rsidR="00A16E60" w:rsidRPr="00926FD8">
        <w:rPr>
          <w:rFonts w:ascii="Traditional Arabic" w:hAnsi="Traditional Arabic" w:cs="Traditional Arabic" w:hint="cs"/>
          <w:b/>
          <w:bCs/>
          <w:color w:val="000000" w:themeColor="text1"/>
          <w:sz w:val="28"/>
          <w:szCs w:val="28"/>
          <w:u w:val="single"/>
          <w:rtl/>
        </w:rPr>
        <w:t>هد</w:t>
      </w:r>
      <w:r w:rsidR="00C11026" w:rsidRPr="00926FD8">
        <w:rPr>
          <w:rFonts w:ascii="Traditional Arabic" w:hAnsi="Traditional Arabic" w:cs="Traditional Arabic" w:hint="cs"/>
          <w:b/>
          <w:bCs/>
          <w:color w:val="000000" w:themeColor="text1"/>
          <w:sz w:val="28"/>
          <w:szCs w:val="28"/>
          <w:u w:val="single"/>
          <w:rtl/>
        </w:rPr>
        <w:t>ا</w:t>
      </w:r>
      <w:r w:rsidR="00A16E60" w:rsidRPr="00926FD8">
        <w:rPr>
          <w:rFonts w:ascii="Traditional Arabic" w:hAnsi="Traditional Arabic" w:cs="Traditional Arabic" w:hint="cs"/>
          <w:b/>
          <w:bCs/>
          <w:color w:val="000000" w:themeColor="text1"/>
          <w:sz w:val="28"/>
          <w:szCs w:val="28"/>
          <w:u w:val="single"/>
          <w:rtl/>
        </w:rPr>
        <w:t>ف الدراسة:</w:t>
      </w:r>
    </w:p>
    <w:p w14:paraId="6C98234D" w14:textId="670D2798" w:rsidR="00B15058" w:rsidRPr="00926FD8" w:rsidRDefault="00B15058" w:rsidP="00B15058">
      <w:p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الهدف الرئيسي:</w:t>
      </w:r>
    </w:p>
    <w:p w14:paraId="1B1B650E" w14:textId="53E9BAEB" w:rsidR="00ED2157" w:rsidRPr="00926FD8" w:rsidRDefault="002940E3" w:rsidP="0045430B">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تهدف هذه الدراسة الي التعـرف علـى </w:t>
      </w:r>
      <w:r w:rsidR="003D33AC" w:rsidRPr="00926FD8">
        <w:rPr>
          <w:rFonts w:ascii="Traditional Arabic" w:hAnsi="Traditional Arabic" w:cs="Traditional Arabic" w:hint="cs"/>
          <w:color w:val="000000" w:themeColor="text1"/>
          <w:sz w:val="28"/>
          <w:szCs w:val="28"/>
          <w:rtl/>
        </w:rPr>
        <w:t xml:space="preserve">" </w:t>
      </w:r>
      <w:r w:rsidR="00ED2157" w:rsidRPr="00926FD8">
        <w:rPr>
          <w:rFonts w:ascii="Traditional Arabic" w:hAnsi="Traditional Arabic" w:cs="Traditional Arabic"/>
          <w:color w:val="000000" w:themeColor="text1"/>
          <w:sz w:val="28"/>
          <w:szCs w:val="28"/>
          <w:rtl/>
        </w:rPr>
        <w:t xml:space="preserve">أثر </w:t>
      </w:r>
      <w:r w:rsidR="00ED2157" w:rsidRPr="00926FD8">
        <w:rPr>
          <w:rFonts w:ascii="Traditional Arabic" w:hAnsi="Traditional Arabic" w:cs="Traditional Arabic" w:hint="cs"/>
          <w:color w:val="000000" w:themeColor="text1"/>
          <w:sz w:val="28"/>
          <w:szCs w:val="28"/>
          <w:rtl/>
        </w:rPr>
        <w:t>ا</w:t>
      </w:r>
      <w:r w:rsidR="00ED2157" w:rsidRPr="00926FD8">
        <w:rPr>
          <w:rFonts w:ascii="Traditional Arabic" w:hAnsi="Traditional Arabic" w:cs="Traditional Arabic"/>
          <w:color w:val="000000" w:themeColor="text1"/>
          <w:sz w:val="28"/>
          <w:szCs w:val="28"/>
          <w:rtl/>
        </w:rPr>
        <w:t>لتحول الرقمي بأبعاده (البنية التحتية الرقمية - الثقافة الرقمية والتنظيمية - سهولة الوصول والراحة الرقمية –</w:t>
      </w:r>
      <w:r w:rsidR="00ED2157" w:rsidRPr="00926FD8">
        <w:rPr>
          <w:rFonts w:ascii="Traditional Arabic" w:hAnsi="Traditional Arabic" w:cs="Traditional Arabic"/>
          <w:color w:val="000000" w:themeColor="text1"/>
          <w:sz w:val="28"/>
          <w:szCs w:val="28"/>
          <w:rtl/>
        </w:rPr>
        <w:tab/>
        <w:t>الكفاءة والسرعة الرقمية – الامن والثقة الرقمية) على تجربة العملاء بأبعادها (جودة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للخدمات الرقمية والتقليدية في شركة زين للاتصالات في المملكة العربية السعودية.</w:t>
      </w:r>
    </w:p>
    <w:p w14:paraId="4005B15C" w14:textId="2124C80D" w:rsidR="002940E3" w:rsidRPr="00926FD8" w:rsidRDefault="002940E3" w:rsidP="00ED2157">
      <w:pPr>
        <w:bidi/>
        <w:spacing w:after="200"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حيث سعت الدراسة الي تحقيق الأهداف الفرعيـة التاليـة</w:t>
      </w:r>
      <w:r w:rsidRPr="00926FD8">
        <w:rPr>
          <w:rFonts w:ascii="Traditional Arabic" w:hAnsi="Traditional Arabic" w:cs="Traditional Arabic" w:hint="cs"/>
          <w:color w:val="000000" w:themeColor="text1"/>
          <w:sz w:val="28"/>
          <w:szCs w:val="28"/>
        </w:rPr>
        <w:t>:</w:t>
      </w:r>
    </w:p>
    <w:p w14:paraId="01719018" w14:textId="17BEB72A" w:rsidR="00F04701" w:rsidRPr="00926FD8" w:rsidRDefault="00F04701" w:rsidP="00F04701">
      <w:pPr>
        <w:pStyle w:val="a4"/>
        <w:numPr>
          <w:ilvl w:val="0"/>
          <w:numId w:val="234"/>
        </w:numPr>
        <w:bidi/>
        <w:spacing w:after="200" w:line="276" w:lineRule="auto"/>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دراسة أثر ا</w:t>
      </w:r>
      <w:r w:rsidRPr="00926FD8">
        <w:rPr>
          <w:rFonts w:ascii="Traditional Arabic" w:hAnsi="Traditional Arabic" w:cs="Traditional Arabic"/>
          <w:color w:val="000000" w:themeColor="text1"/>
          <w:sz w:val="28"/>
          <w:szCs w:val="28"/>
          <w:rtl/>
        </w:rPr>
        <w:t xml:space="preserve">لبنية التحتية الرقمية على تجربة العملاء بأبعادها ككل باختلاف نوع الخدمة المقدمة (رقمية – تقليدية) في شركة زين للاتصالات </w:t>
      </w:r>
    </w:p>
    <w:p w14:paraId="7CB18749" w14:textId="24027AE6" w:rsidR="00F04701" w:rsidRPr="00926FD8" w:rsidRDefault="00F04701" w:rsidP="00F04701">
      <w:pPr>
        <w:pStyle w:val="a4"/>
        <w:numPr>
          <w:ilvl w:val="0"/>
          <w:numId w:val="234"/>
        </w:numPr>
        <w:bidi/>
        <w:spacing w:after="200" w:line="276" w:lineRule="auto"/>
        <w:rPr>
          <w:rFonts w:ascii="Traditional Arabic" w:hAnsi="Traditional Arabic" w:cs="Traditional Arabic"/>
          <w:color w:val="000000" w:themeColor="text1"/>
          <w:sz w:val="28"/>
          <w:szCs w:val="28"/>
        </w:rPr>
      </w:pPr>
      <w:r w:rsidRPr="00926FD8">
        <w:rPr>
          <w:rFonts w:ascii="Traditional Arabic" w:hAnsi="Traditional Arabic" w:cs="Traditional Arabic"/>
          <w:color w:val="000000" w:themeColor="text1"/>
          <w:sz w:val="28"/>
          <w:szCs w:val="28"/>
          <w:rtl/>
        </w:rPr>
        <w:lastRenderedPageBreak/>
        <w:t xml:space="preserve">دراسة أثر </w:t>
      </w:r>
      <w:r w:rsidRPr="00926FD8">
        <w:rPr>
          <w:rFonts w:ascii="Traditional Arabic" w:hAnsi="Traditional Arabic" w:cs="Traditional Arabic" w:hint="cs"/>
          <w:color w:val="000000" w:themeColor="text1"/>
          <w:sz w:val="28"/>
          <w:szCs w:val="28"/>
          <w:rtl/>
        </w:rPr>
        <w:t>ا</w:t>
      </w:r>
      <w:r w:rsidRPr="00926FD8">
        <w:rPr>
          <w:rFonts w:ascii="Traditional Arabic" w:hAnsi="Traditional Arabic" w:cs="Traditional Arabic"/>
          <w:color w:val="000000" w:themeColor="text1"/>
          <w:sz w:val="28"/>
          <w:szCs w:val="28"/>
          <w:rtl/>
        </w:rPr>
        <w:t>لثقافة الرقمية والتنظيمية على تجربة العملاء بأبعادها ككل باختلاف نوع الخدمة المقدمة (رقمية – تقليدية) في شركة زين للاتصالات</w:t>
      </w:r>
    </w:p>
    <w:p w14:paraId="419FFFEB" w14:textId="3EE9C87A" w:rsidR="00F04701" w:rsidRPr="00926FD8" w:rsidRDefault="00F04701" w:rsidP="00F04701">
      <w:pPr>
        <w:pStyle w:val="a4"/>
        <w:numPr>
          <w:ilvl w:val="0"/>
          <w:numId w:val="234"/>
        </w:numPr>
        <w:bidi/>
        <w:spacing w:after="200" w:line="276" w:lineRule="auto"/>
        <w:rPr>
          <w:rFonts w:ascii="Traditional Arabic" w:hAnsi="Traditional Arabic" w:cs="Traditional Arabic"/>
          <w:color w:val="000000" w:themeColor="text1"/>
          <w:sz w:val="28"/>
          <w:szCs w:val="28"/>
        </w:rPr>
      </w:pPr>
      <w:r w:rsidRPr="00926FD8">
        <w:rPr>
          <w:rFonts w:ascii="Traditional Arabic" w:hAnsi="Traditional Arabic" w:cs="Traditional Arabic"/>
          <w:color w:val="000000" w:themeColor="text1"/>
          <w:sz w:val="28"/>
          <w:szCs w:val="28"/>
          <w:rtl/>
        </w:rPr>
        <w:t>دراسة أثر سهولة الوصول والراحة الرقمية على تجربة العملاء بأبعادها ككل باختلاف نوع الخدمة المقدمة (رقمية – تقليدية) في شركة زين للاتصالات</w:t>
      </w:r>
    </w:p>
    <w:p w14:paraId="3229BE40" w14:textId="76E7D21A" w:rsidR="00F04701" w:rsidRPr="00926FD8" w:rsidRDefault="00F04701" w:rsidP="00F04701">
      <w:pPr>
        <w:pStyle w:val="a4"/>
        <w:numPr>
          <w:ilvl w:val="0"/>
          <w:numId w:val="234"/>
        </w:numPr>
        <w:bidi/>
        <w:spacing w:after="200" w:line="276" w:lineRule="auto"/>
        <w:rPr>
          <w:rFonts w:ascii="Traditional Arabic" w:hAnsi="Traditional Arabic" w:cs="Traditional Arabic"/>
          <w:color w:val="000000" w:themeColor="text1"/>
          <w:sz w:val="28"/>
          <w:szCs w:val="28"/>
        </w:rPr>
      </w:pPr>
      <w:r w:rsidRPr="00926FD8">
        <w:rPr>
          <w:rFonts w:ascii="Traditional Arabic" w:hAnsi="Traditional Arabic" w:cs="Traditional Arabic"/>
          <w:color w:val="000000" w:themeColor="text1"/>
          <w:sz w:val="28"/>
          <w:szCs w:val="28"/>
          <w:rtl/>
        </w:rPr>
        <w:t xml:space="preserve">دراسة أثر </w:t>
      </w:r>
      <w:r w:rsidRPr="00926FD8">
        <w:rPr>
          <w:rFonts w:ascii="Traditional Arabic" w:hAnsi="Traditional Arabic" w:cs="Traditional Arabic" w:hint="cs"/>
          <w:color w:val="000000" w:themeColor="text1"/>
          <w:sz w:val="28"/>
          <w:szCs w:val="28"/>
          <w:rtl/>
        </w:rPr>
        <w:t>ا</w:t>
      </w:r>
      <w:r w:rsidRPr="00926FD8">
        <w:rPr>
          <w:rFonts w:ascii="Traditional Arabic" w:hAnsi="Traditional Arabic" w:cs="Traditional Arabic"/>
          <w:color w:val="000000" w:themeColor="text1"/>
          <w:sz w:val="28"/>
          <w:szCs w:val="28"/>
          <w:rtl/>
        </w:rPr>
        <w:t>لكفاءة والسرعة الرقمية على تجربة العملاء بأبعادها ككل باختلاف نوع الخدمة المقدمة (رقمية – تقليدية) في شركة زين للاتصالات</w:t>
      </w:r>
    </w:p>
    <w:p w14:paraId="06747BF7" w14:textId="4536B52B" w:rsidR="00F04701" w:rsidRPr="00926FD8" w:rsidRDefault="00F04701" w:rsidP="00F04701">
      <w:pPr>
        <w:pStyle w:val="a4"/>
        <w:numPr>
          <w:ilvl w:val="0"/>
          <w:numId w:val="234"/>
        </w:numPr>
        <w:bidi/>
        <w:spacing w:after="200" w:line="276" w:lineRule="auto"/>
        <w:rPr>
          <w:rFonts w:ascii="Traditional Arabic" w:hAnsi="Traditional Arabic" w:cs="Traditional Arabic"/>
          <w:color w:val="000000" w:themeColor="text1"/>
          <w:sz w:val="28"/>
          <w:szCs w:val="28"/>
        </w:rPr>
      </w:pPr>
      <w:r w:rsidRPr="00926FD8">
        <w:rPr>
          <w:rFonts w:ascii="Traditional Arabic" w:hAnsi="Traditional Arabic" w:cs="Traditional Arabic"/>
          <w:color w:val="000000" w:themeColor="text1"/>
          <w:sz w:val="28"/>
          <w:szCs w:val="28"/>
          <w:rtl/>
        </w:rPr>
        <w:t xml:space="preserve">دراسة أثر </w:t>
      </w:r>
      <w:r w:rsidRPr="00926FD8">
        <w:rPr>
          <w:rFonts w:ascii="Traditional Arabic" w:hAnsi="Traditional Arabic" w:cs="Traditional Arabic" w:hint="cs"/>
          <w:color w:val="000000" w:themeColor="text1"/>
          <w:sz w:val="28"/>
          <w:szCs w:val="28"/>
          <w:rtl/>
        </w:rPr>
        <w:t>ا</w:t>
      </w:r>
      <w:r w:rsidRPr="00926FD8">
        <w:rPr>
          <w:rFonts w:ascii="Traditional Arabic" w:hAnsi="Traditional Arabic" w:cs="Traditional Arabic"/>
          <w:color w:val="000000" w:themeColor="text1"/>
          <w:sz w:val="28"/>
          <w:szCs w:val="28"/>
          <w:rtl/>
        </w:rPr>
        <w:t>لأمن والثقة الرقمية على تجربة العملاء بأبعادها ككل باختلاف نوع الخدمة المقدمة (رقمية – تقليدية) في شركة زين للاتصالات</w:t>
      </w:r>
    </w:p>
    <w:p w14:paraId="3DC4569F" w14:textId="6FF6A3A9" w:rsidR="00F04701" w:rsidRPr="00926FD8" w:rsidRDefault="00F04701" w:rsidP="00F04701">
      <w:pPr>
        <w:pStyle w:val="a4"/>
        <w:numPr>
          <w:ilvl w:val="0"/>
          <w:numId w:val="234"/>
        </w:numPr>
        <w:bidi/>
        <w:spacing w:after="200" w:line="276" w:lineRule="auto"/>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تحليل</w:t>
      </w:r>
      <w:r w:rsidRPr="00926FD8">
        <w:rPr>
          <w:rFonts w:ascii="Traditional Arabic" w:hAnsi="Traditional Arabic" w:cs="Traditional Arabic"/>
          <w:color w:val="000000" w:themeColor="text1"/>
          <w:sz w:val="28"/>
          <w:szCs w:val="28"/>
          <w:rtl/>
        </w:rPr>
        <w:t xml:space="preserve"> فروق </w:t>
      </w:r>
      <w:r w:rsidRPr="00926FD8">
        <w:rPr>
          <w:rFonts w:ascii="Traditional Arabic" w:hAnsi="Traditional Arabic" w:cs="Traditional Arabic" w:hint="cs"/>
          <w:color w:val="000000" w:themeColor="text1"/>
          <w:sz w:val="28"/>
          <w:szCs w:val="28"/>
          <w:rtl/>
        </w:rPr>
        <w:t>أثر ل</w:t>
      </w:r>
      <w:r w:rsidRPr="00926FD8">
        <w:rPr>
          <w:rFonts w:ascii="Traditional Arabic" w:hAnsi="Traditional Arabic" w:cs="Traditional Arabic"/>
          <w:color w:val="000000" w:themeColor="text1"/>
          <w:sz w:val="28"/>
          <w:szCs w:val="28"/>
          <w:rtl/>
        </w:rPr>
        <w:t>لتحول الرقمي على تجربة العملاء تعزى للمتغيرات الديموغرافية للعملاء (العمر، الجنس، مستوى التعليم، مستوى الدخل) في شركة زين</w:t>
      </w:r>
    </w:p>
    <w:p w14:paraId="18B7EAC6" w14:textId="77777777" w:rsidR="00AE3AB5" w:rsidRPr="00926FD8" w:rsidRDefault="00AE3AB5" w:rsidP="00CF6703">
      <w:pPr>
        <w:bidi/>
        <w:spacing w:after="200" w:line="276" w:lineRule="auto"/>
        <w:rPr>
          <w:rFonts w:ascii="Traditional Arabic" w:hAnsi="Traditional Arabic" w:cs="Traditional Arabic"/>
          <w:b/>
          <w:bCs/>
          <w:color w:val="000000" w:themeColor="text1"/>
          <w:sz w:val="28"/>
          <w:szCs w:val="28"/>
          <w:u w:val="single"/>
          <w:rtl/>
        </w:rPr>
      </w:pPr>
      <w:bookmarkStart w:id="4" w:name="_Hlk240107054"/>
    </w:p>
    <w:p w14:paraId="69389CED" w14:textId="08434B99" w:rsidR="00A16E60" w:rsidRPr="00926FD8" w:rsidRDefault="00E50B91" w:rsidP="00AE3AB5">
      <w:pPr>
        <w:bidi/>
        <w:spacing w:after="200" w:line="276" w:lineRule="auto"/>
        <w:rPr>
          <w:rFonts w:ascii="Traditional Arabic" w:hAnsi="Traditional Arabic" w:cs="Traditional Arabic"/>
          <w:b/>
          <w:bCs/>
          <w:color w:val="000000" w:themeColor="text1"/>
          <w:sz w:val="28"/>
          <w:szCs w:val="28"/>
          <w:u w:val="single"/>
          <w:rtl/>
        </w:rPr>
      </w:pPr>
      <w:r w:rsidRPr="00926FD8">
        <w:rPr>
          <w:rFonts w:ascii="Traditional Arabic" w:hAnsi="Traditional Arabic" w:cs="Traditional Arabic" w:hint="cs"/>
          <w:b/>
          <w:bCs/>
          <w:color w:val="000000" w:themeColor="text1"/>
          <w:sz w:val="28"/>
          <w:szCs w:val="28"/>
          <w:u w:val="single"/>
          <w:rtl/>
        </w:rPr>
        <w:t>1.5</w:t>
      </w:r>
      <w:r w:rsidR="00CF6703" w:rsidRPr="00926FD8">
        <w:rPr>
          <w:rFonts w:ascii="Traditional Arabic" w:hAnsi="Traditional Arabic" w:cs="Traditional Arabic" w:hint="cs"/>
          <w:b/>
          <w:bCs/>
          <w:color w:val="000000" w:themeColor="text1"/>
          <w:sz w:val="28"/>
          <w:szCs w:val="28"/>
          <w:u w:val="single"/>
          <w:rtl/>
        </w:rPr>
        <w:t>الفرضيات البحثية</w:t>
      </w:r>
      <w:r w:rsidR="00A16E60" w:rsidRPr="00926FD8">
        <w:rPr>
          <w:rFonts w:ascii="Traditional Arabic" w:hAnsi="Traditional Arabic" w:cs="Traditional Arabic" w:hint="cs"/>
          <w:b/>
          <w:bCs/>
          <w:color w:val="000000" w:themeColor="text1"/>
          <w:sz w:val="28"/>
          <w:szCs w:val="28"/>
          <w:u w:val="single"/>
          <w:rtl/>
        </w:rPr>
        <w:t>:</w:t>
      </w:r>
    </w:p>
    <w:p w14:paraId="6CE86C14" w14:textId="77777777" w:rsidR="00CF6703" w:rsidRPr="00926FD8" w:rsidRDefault="00113926" w:rsidP="00CF6703">
      <w:pPr>
        <w:bidi/>
        <w:spacing w:after="200" w:line="276" w:lineRule="auto"/>
        <w:jc w:val="both"/>
        <w:rPr>
          <w:rFonts w:ascii="Traditional Arabic" w:hAnsi="Traditional Arabic" w:cs="Traditional Arabic"/>
          <w:b/>
          <w:bCs/>
          <w:color w:val="000000" w:themeColor="text1"/>
          <w:sz w:val="28"/>
          <w:szCs w:val="28"/>
          <w:rtl/>
        </w:rPr>
      </w:pPr>
      <w:bookmarkStart w:id="5" w:name="_Hlk234609069"/>
      <w:r w:rsidRPr="00926FD8">
        <w:rPr>
          <w:rFonts w:ascii="Traditional Arabic" w:hAnsi="Traditional Arabic" w:cs="Traditional Arabic" w:hint="cs"/>
          <w:b/>
          <w:bCs/>
          <w:color w:val="000000" w:themeColor="text1"/>
          <w:sz w:val="28"/>
          <w:szCs w:val="28"/>
          <w:rtl/>
        </w:rPr>
        <w:t>الفرض</w:t>
      </w:r>
      <w:r w:rsidR="00CF6703" w:rsidRPr="00926FD8">
        <w:rPr>
          <w:rFonts w:ascii="Traditional Arabic" w:hAnsi="Traditional Arabic" w:cs="Traditional Arabic" w:hint="cs"/>
          <w:b/>
          <w:bCs/>
          <w:color w:val="000000" w:themeColor="text1"/>
          <w:sz w:val="28"/>
          <w:szCs w:val="28"/>
          <w:rtl/>
        </w:rPr>
        <w:t>ية</w:t>
      </w:r>
      <w:r w:rsidRPr="00926FD8">
        <w:rPr>
          <w:rFonts w:ascii="Traditional Arabic" w:hAnsi="Traditional Arabic" w:cs="Traditional Arabic" w:hint="cs"/>
          <w:b/>
          <w:bCs/>
          <w:color w:val="000000" w:themeColor="text1"/>
          <w:sz w:val="28"/>
          <w:szCs w:val="28"/>
          <w:rtl/>
        </w:rPr>
        <w:t xml:space="preserve"> </w:t>
      </w:r>
      <w:r w:rsidR="004845AF" w:rsidRPr="00926FD8">
        <w:rPr>
          <w:rFonts w:ascii="Traditional Arabic" w:hAnsi="Traditional Arabic" w:cs="Traditional Arabic" w:hint="cs"/>
          <w:b/>
          <w:bCs/>
          <w:color w:val="000000" w:themeColor="text1"/>
          <w:sz w:val="28"/>
          <w:szCs w:val="28"/>
          <w:rtl/>
        </w:rPr>
        <w:t>الرئيس</w:t>
      </w:r>
      <w:r w:rsidR="00CF6703" w:rsidRPr="00926FD8">
        <w:rPr>
          <w:rFonts w:ascii="Traditional Arabic" w:hAnsi="Traditional Arabic" w:cs="Traditional Arabic" w:hint="cs"/>
          <w:b/>
          <w:bCs/>
          <w:color w:val="000000" w:themeColor="text1"/>
          <w:sz w:val="28"/>
          <w:szCs w:val="28"/>
          <w:rtl/>
        </w:rPr>
        <w:t>ية</w:t>
      </w:r>
    </w:p>
    <w:p w14:paraId="25432912" w14:textId="7CECF4CF" w:rsidR="00CF6703" w:rsidRPr="00926FD8" w:rsidRDefault="00824928" w:rsidP="00CF6703">
      <w:pPr>
        <w:bidi/>
        <w:spacing w:after="200" w:line="276" w:lineRule="auto"/>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لا </w:t>
      </w:r>
      <w:r w:rsidR="009C0D87" w:rsidRPr="00926FD8">
        <w:rPr>
          <w:rFonts w:ascii="Traditional Arabic" w:hAnsi="Traditional Arabic" w:cs="Traditional Arabic" w:hint="cs"/>
          <w:color w:val="000000" w:themeColor="text1"/>
          <w:sz w:val="28"/>
          <w:szCs w:val="28"/>
          <w:rtl/>
        </w:rPr>
        <w:t xml:space="preserve">يوجد </w:t>
      </w:r>
      <w:r w:rsidR="00B40A6D" w:rsidRPr="00926FD8">
        <w:rPr>
          <w:rFonts w:ascii="Traditional Arabic" w:hAnsi="Traditional Arabic" w:cs="Traditional Arabic" w:hint="cs"/>
          <w:color w:val="000000" w:themeColor="text1"/>
          <w:sz w:val="28"/>
          <w:szCs w:val="28"/>
          <w:rtl/>
        </w:rPr>
        <w:t>أثر</w:t>
      </w:r>
      <w:r w:rsidR="009C0D87" w:rsidRPr="00926FD8">
        <w:rPr>
          <w:rFonts w:ascii="Traditional Arabic" w:hAnsi="Traditional Arabic" w:cs="Traditional Arabic" w:hint="cs"/>
          <w:color w:val="000000" w:themeColor="text1"/>
          <w:sz w:val="28"/>
          <w:szCs w:val="28"/>
          <w:rtl/>
        </w:rPr>
        <w:t xml:space="preserve"> ذو دلالة إحصائية للتحول الرقمي</w:t>
      </w:r>
      <w:r w:rsidR="00F62AA8" w:rsidRPr="00926FD8">
        <w:rPr>
          <w:rFonts w:ascii="Traditional Arabic" w:hAnsi="Traditional Arabic" w:cs="Traditional Arabic" w:hint="cs"/>
          <w:color w:val="000000" w:themeColor="text1"/>
          <w:sz w:val="28"/>
          <w:szCs w:val="28"/>
          <w:rtl/>
          <w:lang w:bidi="ar-EG"/>
        </w:rPr>
        <w:t xml:space="preserve"> </w:t>
      </w:r>
      <w:r w:rsidR="007A36F1" w:rsidRPr="00926FD8">
        <w:rPr>
          <w:rFonts w:ascii="Traditional Arabic" w:hAnsi="Traditional Arabic" w:cs="Traditional Arabic"/>
          <w:color w:val="000000" w:themeColor="text1"/>
          <w:sz w:val="28"/>
          <w:szCs w:val="28"/>
          <w:rtl/>
          <w:lang w:bidi="ar-EG"/>
        </w:rPr>
        <w:t>بأبعاده (</w:t>
      </w:r>
      <w:r w:rsidR="00244862" w:rsidRPr="00926FD8">
        <w:rPr>
          <w:rFonts w:ascii="Traditional Arabic" w:hAnsi="Traditional Arabic" w:cs="Traditional Arabic"/>
          <w:color w:val="000000" w:themeColor="text1"/>
          <w:sz w:val="28"/>
          <w:szCs w:val="28"/>
          <w:rtl/>
          <w:lang w:bidi="ar-EG"/>
        </w:rPr>
        <w:t>(البنية التحتية الرقمية - الثقافة الرقمية والتنظيمية - سهولة الوصول والراحة الرقمية –</w:t>
      </w:r>
      <w:r w:rsidR="00244862" w:rsidRPr="00926FD8">
        <w:rPr>
          <w:rFonts w:ascii="Traditional Arabic" w:hAnsi="Traditional Arabic" w:cs="Traditional Arabic"/>
          <w:color w:val="000000" w:themeColor="text1"/>
          <w:sz w:val="28"/>
          <w:szCs w:val="28"/>
          <w:rtl/>
          <w:lang w:bidi="ar-EG"/>
        </w:rPr>
        <w:tab/>
        <w:t>الكفاءة والسرعة الرقمية – الامن والثقة الرقمية)</w:t>
      </w:r>
      <w:r w:rsidR="007A36F1" w:rsidRPr="00926FD8">
        <w:rPr>
          <w:rFonts w:ascii="Traditional Arabic" w:hAnsi="Traditional Arabic" w:cs="Traditional Arabic"/>
          <w:color w:val="000000" w:themeColor="text1"/>
          <w:sz w:val="28"/>
          <w:szCs w:val="28"/>
          <w:rtl/>
          <w:lang w:bidi="ar-EG"/>
        </w:rPr>
        <w:t xml:space="preserve"> على تجربة العملاء بأبعادها </w:t>
      </w:r>
      <w:r w:rsidR="00244862" w:rsidRPr="00926FD8">
        <w:rPr>
          <w:rFonts w:ascii="Traditional Arabic" w:hAnsi="Traditional Arabic" w:cs="Traditional Arabic"/>
          <w:color w:val="000000" w:themeColor="text1"/>
          <w:sz w:val="28"/>
          <w:szCs w:val="28"/>
          <w:rtl/>
          <w:lang w:bidi="ar-EG"/>
        </w:rPr>
        <w:t>(جودة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r w:rsidR="00244862" w:rsidRPr="00926FD8">
        <w:rPr>
          <w:rFonts w:ascii="Traditional Arabic" w:hAnsi="Traditional Arabic" w:cs="Traditional Arabic" w:hint="cs"/>
          <w:color w:val="000000" w:themeColor="text1"/>
          <w:sz w:val="28"/>
          <w:szCs w:val="28"/>
          <w:rtl/>
          <w:lang w:bidi="ar-EG"/>
        </w:rPr>
        <w:t xml:space="preserve"> </w:t>
      </w:r>
      <w:r w:rsidR="007A36F1" w:rsidRPr="00926FD8">
        <w:rPr>
          <w:rFonts w:ascii="Traditional Arabic" w:hAnsi="Traditional Arabic" w:cs="Traditional Arabic"/>
          <w:color w:val="000000" w:themeColor="text1"/>
          <w:sz w:val="28"/>
          <w:szCs w:val="28"/>
          <w:rtl/>
          <w:lang w:bidi="ar-EG"/>
        </w:rPr>
        <w:t>للخدمات الرقمية والتقليدية في شركة زين</w:t>
      </w:r>
      <w:r w:rsidR="007A36F1" w:rsidRPr="00926FD8">
        <w:rPr>
          <w:rFonts w:ascii="Traditional Arabic" w:hAnsi="Traditional Arabic" w:cs="Traditional Arabic" w:hint="cs"/>
          <w:color w:val="000000" w:themeColor="text1"/>
          <w:sz w:val="28"/>
          <w:szCs w:val="28"/>
          <w:rtl/>
          <w:lang w:bidi="ar-EG"/>
        </w:rPr>
        <w:t xml:space="preserve"> </w:t>
      </w:r>
      <w:r w:rsidR="009C0D87" w:rsidRPr="00926FD8">
        <w:rPr>
          <w:rFonts w:ascii="Traditional Arabic" w:hAnsi="Traditional Arabic" w:cs="Traditional Arabic" w:hint="cs"/>
          <w:color w:val="000000" w:themeColor="text1"/>
          <w:sz w:val="28"/>
          <w:szCs w:val="28"/>
          <w:rtl/>
        </w:rPr>
        <w:t>للاتصالات في المملكة العربية السعودية</w:t>
      </w:r>
      <w:r w:rsidR="00CF6703" w:rsidRPr="00926FD8">
        <w:rPr>
          <w:rFonts w:ascii="Traditional Arabic" w:hAnsi="Traditional Arabic" w:cs="Traditional Arabic" w:hint="cs"/>
          <w:color w:val="000000" w:themeColor="text1"/>
          <w:sz w:val="28"/>
          <w:szCs w:val="28"/>
        </w:rPr>
        <w:t>.</w:t>
      </w:r>
    </w:p>
    <w:p w14:paraId="1C8B5FC6" w14:textId="77777777" w:rsidR="00CF6703" w:rsidRPr="00926FD8" w:rsidRDefault="00CF6703" w:rsidP="00CF6703">
      <w:pPr>
        <w:bidi/>
        <w:spacing w:after="200" w:line="276" w:lineRule="auto"/>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الفرضيات الفرعية</w:t>
      </w:r>
      <w:r w:rsidRPr="00926FD8">
        <w:rPr>
          <w:rFonts w:ascii="Traditional Arabic" w:hAnsi="Traditional Arabic" w:cs="Traditional Arabic" w:hint="cs"/>
          <w:b/>
          <w:bCs/>
          <w:color w:val="000000" w:themeColor="text1"/>
          <w:sz w:val="28"/>
          <w:szCs w:val="28"/>
        </w:rPr>
        <w:t>:</w:t>
      </w:r>
    </w:p>
    <w:p w14:paraId="6CC5EFE3" w14:textId="4E3C3418" w:rsidR="00F62AA8" w:rsidRPr="00926FD8" w:rsidRDefault="00824928" w:rsidP="000253EA">
      <w:pPr>
        <w:pStyle w:val="a4"/>
        <w:numPr>
          <w:ilvl w:val="0"/>
          <w:numId w:val="63"/>
        </w:numPr>
        <w:bidi/>
        <w:spacing w:line="278" w:lineRule="auto"/>
        <w:rPr>
          <w:rFonts w:ascii="Traditional Arabic" w:hAnsi="Traditional Arabic" w:cs="Traditional Arabic"/>
          <w:color w:val="000000" w:themeColor="text1"/>
          <w:sz w:val="28"/>
          <w:szCs w:val="28"/>
        </w:rPr>
      </w:pPr>
      <w:bookmarkStart w:id="6" w:name="_Hlk237300408"/>
      <w:r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Pr>
        <w:t>H1</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hint="cs"/>
          <w:color w:val="000000" w:themeColor="text1"/>
          <w:sz w:val="28"/>
          <w:szCs w:val="28"/>
          <w:rtl/>
        </w:rPr>
        <w:t xml:space="preserve">لا يوجد </w:t>
      </w:r>
      <w:r w:rsidR="00B40A6D" w:rsidRPr="00926FD8">
        <w:rPr>
          <w:rFonts w:ascii="Traditional Arabic" w:hAnsi="Traditional Arabic" w:cs="Traditional Arabic" w:hint="cs"/>
          <w:color w:val="000000" w:themeColor="text1"/>
          <w:sz w:val="28"/>
          <w:szCs w:val="28"/>
          <w:rtl/>
        </w:rPr>
        <w:t>أثر</w:t>
      </w:r>
      <w:r w:rsidRPr="00926FD8">
        <w:rPr>
          <w:rFonts w:ascii="Traditional Arabic" w:hAnsi="Traditional Arabic" w:cs="Traditional Arabic" w:hint="cs"/>
          <w:color w:val="000000" w:themeColor="text1"/>
          <w:sz w:val="28"/>
          <w:szCs w:val="28"/>
          <w:rtl/>
        </w:rPr>
        <w:t xml:space="preserve"> ذو دلالة إحصائية </w:t>
      </w:r>
      <w:r w:rsidRPr="00926FD8">
        <w:rPr>
          <w:rFonts w:ascii="Traditional Arabic" w:hAnsi="Traditional Arabic" w:cs="Traditional Arabic" w:hint="cs"/>
          <w:color w:val="000000" w:themeColor="text1"/>
          <w:sz w:val="28"/>
          <w:szCs w:val="28"/>
          <w:rtl/>
          <w:lang w:bidi="ar-EG"/>
        </w:rPr>
        <w:t xml:space="preserve">للبنية </w:t>
      </w:r>
      <w:r w:rsidR="000A4FDA" w:rsidRPr="00926FD8">
        <w:rPr>
          <w:rFonts w:ascii="Traditional Arabic" w:hAnsi="Traditional Arabic" w:cs="Traditional Arabic" w:hint="cs"/>
          <w:color w:val="000000" w:themeColor="text1"/>
          <w:sz w:val="28"/>
          <w:szCs w:val="28"/>
          <w:rtl/>
          <w:lang w:bidi="ar-EG"/>
        </w:rPr>
        <w:t>التحتية الرقمية</w:t>
      </w:r>
      <w:r w:rsidRPr="00926FD8">
        <w:rPr>
          <w:rFonts w:ascii="Traditional Arabic" w:hAnsi="Traditional Arabic" w:cs="Traditional Arabic" w:hint="cs"/>
          <w:color w:val="000000" w:themeColor="text1"/>
          <w:sz w:val="28"/>
          <w:szCs w:val="28"/>
          <w:rtl/>
        </w:rPr>
        <w:t xml:space="preserve"> على تجربة العملاء </w:t>
      </w:r>
      <w:r w:rsidR="00244862" w:rsidRPr="00926FD8">
        <w:rPr>
          <w:rFonts w:ascii="Traditional Arabic" w:hAnsi="Traditional Arabic" w:cs="Traditional Arabic" w:hint="cs"/>
          <w:color w:val="000000" w:themeColor="text1"/>
          <w:sz w:val="28"/>
          <w:szCs w:val="28"/>
          <w:rtl/>
        </w:rPr>
        <w:t xml:space="preserve">بأبعادها ككل </w:t>
      </w:r>
      <w:r w:rsidR="00244862" w:rsidRPr="00926FD8">
        <w:rPr>
          <w:rFonts w:ascii="Traditional Arabic" w:hAnsi="Traditional Arabic" w:cs="Traditional Arabic"/>
          <w:color w:val="000000" w:themeColor="text1"/>
          <w:sz w:val="28"/>
          <w:szCs w:val="28"/>
          <w:rtl/>
        </w:rPr>
        <w:t>باختلاف نوع الخدمة المقدمة (رقمية – تقليدية)</w:t>
      </w:r>
      <w:r w:rsidR="00244862"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 xml:space="preserve">في شركة زين للاتصالات </w:t>
      </w:r>
    </w:p>
    <w:p w14:paraId="7A6C1FC4" w14:textId="2F2E0CB1" w:rsidR="00824928" w:rsidRPr="00926FD8" w:rsidRDefault="00824928" w:rsidP="000253EA">
      <w:pPr>
        <w:pStyle w:val="a4"/>
        <w:numPr>
          <w:ilvl w:val="0"/>
          <w:numId w:val="63"/>
        </w:numPr>
        <w:bidi/>
        <w:spacing w:line="278" w:lineRule="auto"/>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H2</w:t>
      </w:r>
      <w:r w:rsidRPr="00926FD8">
        <w:rPr>
          <w:rFonts w:ascii="Traditional Arabic" w:hAnsi="Traditional Arabic" w:cs="Traditional Arabic" w:hint="cs"/>
          <w:color w:val="000000" w:themeColor="text1"/>
          <w:sz w:val="28"/>
          <w:szCs w:val="28"/>
          <w:rtl/>
          <w:lang w:bidi="ar-EG"/>
        </w:rPr>
        <w:t>:</w:t>
      </w:r>
      <w:r w:rsidRPr="00926FD8">
        <w:rPr>
          <w:rFonts w:ascii="Traditional Arabic" w:hAnsi="Traditional Arabic" w:cs="Traditional Arabic" w:hint="cs"/>
          <w:color w:val="000000" w:themeColor="text1"/>
          <w:sz w:val="28"/>
          <w:szCs w:val="28"/>
          <w:rtl/>
        </w:rPr>
        <w:t xml:space="preserve"> لا يوجد </w:t>
      </w:r>
      <w:r w:rsidR="00B40A6D" w:rsidRPr="00926FD8">
        <w:rPr>
          <w:rFonts w:ascii="Traditional Arabic" w:hAnsi="Traditional Arabic" w:cs="Traditional Arabic" w:hint="cs"/>
          <w:color w:val="000000" w:themeColor="text1"/>
          <w:sz w:val="28"/>
          <w:szCs w:val="28"/>
          <w:rtl/>
        </w:rPr>
        <w:t>أثر</w:t>
      </w:r>
      <w:r w:rsidRPr="00926FD8">
        <w:rPr>
          <w:rFonts w:ascii="Traditional Arabic" w:hAnsi="Traditional Arabic" w:cs="Traditional Arabic" w:hint="cs"/>
          <w:color w:val="000000" w:themeColor="text1"/>
          <w:sz w:val="28"/>
          <w:szCs w:val="28"/>
          <w:rtl/>
        </w:rPr>
        <w:t xml:space="preserve"> ذو دلالة </w:t>
      </w:r>
      <w:r w:rsidR="008575AD" w:rsidRPr="00926FD8">
        <w:rPr>
          <w:rFonts w:ascii="Traditional Arabic" w:hAnsi="Traditional Arabic" w:cs="Traditional Arabic" w:hint="cs"/>
          <w:color w:val="000000" w:themeColor="text1"/>
          <w:sz w:val="28"/>
          <w:szCs w:val="28"/>
          <w:rtl/>
        </w:rPr>
        <w:t>إحصائية للثقافة</w:t>
      </w:r>
      <w:r w:rsidR="000A4FDA" w:rsidRPr="00926FD8">
        <w:rPr>
          <w:rFonts w:ascii="Traditional Arabic" w:hAnsi="Traditional Arabic" w:cs="Traditional Arabic" w:hint="cs"/>
          <w:color w:val="000000" w:themeColor="text1"/>
          <w:sz w:val="28"/>
          <w:szCs w:val="28"/>
          <w:rtl/>
        </w:rPr>
        <w:t xml:space="preserve"> الرقمية والتنظيمية </w:t>
      </w:r>
      <w:r w:rsidR="00244862" w:rsidRPr="00926FD8">
        <w:rPr>
          <w:rFonts w:ascii="Traditional Arabic" w:hAnsi="Traditional Arabic" w:cs="Traditional Arabic"/>
          <w:color w:val="000000" w:themeColor="text1"/>
          <w:sz w:val="28"/>
          <w:szCs w:val="28"/>
          <w:rtl/>
        </w:rPr>
        <w:t>على تجربة العملاء بأبعادها ككل باختلاف نوع الخدمة المقدمة (رقمية – تقليدية) في شركة زين للاتصالات</w:t>
      </w:r>
    </w:p>
    <w:p w14:paraId="48950E6D" w14:textId="75A5ABE1" w:rsidR="00824928" w:rsidRPr="00926FD8" w:rsidRDefault="00824928" w:rsidP="000253EA">
      <w:pPr>
        <w:pStyle w:val="a4"/>
        <w:numPr>
          <w:ilvl w:val="0"/>
          <w:numId w:val="63"/>
        </w:numPr>
        <w:bidi/>
        <w:spacing w:line="278" w:lineRule="auto"/>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H3</w:t>
      </w:r>
      <w:r w:rsidRPr="00926FD8">
        <w:rPr>
          <w:rFonts w:ascii="Traditional Arabic" w:hAnsi="Traditional Arabic" w:cs="Traditional Arabic" w:hint="cs"/>
          <w:color w:val="000000" w:themeColor="text1"/>
          <w:sz w:val="28"/>
          <w:szCs w:val="28"/>
          <w:rtl/>
          <w:lang w:bidi="ar-EG"/>
        </w:rPr>
        <w:t>:</w:t>
      </w:r>
      <w:r w:rsidRPr="00926FD8">
        <w:rPr>
          <w:rFonts w:ascii="Traditional Arabic" w:hAnsi="Traditional Arabic" w:cs="Traditional Arabic" w:hint="cs"/>
          <w:color w:val="000000" w:themeColor="text1"/>
          <w:sz w:val="28"/>
          <w:szCs w:val="28"/>
          <w:rtl/>
        </w:rPr>
        <w:t xml:space="preserve"> لا يوجد </w:t>
      </w:r>
      <w:r w:rsidR="00B40A6D" w:rsidRPr="00926FD8">
        <w:rPr>
          <w:rFonts w:ascii="Traditional Arabic" w:hAnsi="Traditional Arabic" w:cs="Traditional Arabic" w:hint="cs"/>
          <w:color w:val="000000" w:themeColor="text1"/>
          <w:sz w:val="28"/>
          <w:szCs w:val="28"/>
          <w:rtl/>
        </w:rPr>
        <w:t>أثر</w:t>
      </w:r>
      <w:r w:rsidRPr="00926FD8">
        <w:rPr>
          <w:rFonts w:ascii="Traditional Arabic" w:hAnsi="Traditional Arabic" w:cs="Traditional Arabic" w:hint="cs"/>
          <w:color w:val="000000" w:themeColor="text1"/>
          <w:sz w:val="28"/>
          <w:szCs w:val="28"/>
          <w:rtl/>
        </w:rPr>
        <w:t xml:space="preserve"> ذو دلالة إحصائية </w:t>
      </w:r>
      <w:r w:rsidR="006021E9" w:rsidRPr="00926FD8">
        <w:rPr>
          <w:rFonts w:ascii="Traditional Arabic" w:hAnsi="Traditional Arabic" w:cs="Traditional Arabic" w:hint="cs"/>
          <w:color w:val="000000" w:themeColor="text1"/>
          <w:sz w:val="28"/>
          <w:szCs w:val="28"/>
          <w:rtl/>
        </w:rPr>
        <w:t>ل</w:t>
      </w:r>
      <w:r w:rsidR="00E63D96" w:rsidRPr="00926FD8">
        <w:rPr>
          <w:rFonts w:ascii="Traditional Arabic" w:hAnsi="Traditional Arabic" w:cs="Traditional Arabic" w:hint="cs"/>
          <w:color w:val="000000" w:themeColor="text1"/>
          <w:sz w:val="28"/>
          <w:szCs w:val="28"/>
          <w:rtl/>
        </w:rPr>
        <w:t>سهولة الوصول والراحة الرقمية</w:t>
      </w:r>
      <w:r w:rsidRPr="00926FD8">
        <w:rPr>
          <w:rFonts w:ascii="Traditional Arabic" w:hAnsi="Traditional Arabic" w:cs="Traditional Arabic" w:hint="cs"/>
          <w:color w:val="000000" w:themeColor="text1"/>
          <w:sz w:val="28"/>
          <w:szCs w:val="28"/>
          <w:rtl/>
        </w:rPr>
        <w:t xml:space="preserve"> </w:t>
      </w:r>
      <w:r w:rsidR="00244862" w:rsidRPr="00926FD8">
        <w:rPr>
          <w:rFonts w:ascii="Traditional Arabic" w:hAnsi="Traditional Arabic" w:cs="Traditional Arabic"/>
          <w:color w:val="000000" w:themeColor="text1"/>
          <w:sz w:val="28"/>
          <w:szCs w:val="28"/>
          <w:rtl/>
        </w:rPr>
        <w:t>على تجربة العملاء بأبعادها ككل باختلاف نوع الخدمة المقدمة (رقمية – تقليدية) في شركة زين للاتصالات</w:t>
      </w:r>
    </w:p>
    <w:p w14:paraId="70183B64" w14:textId="4F77C9F4" w:rsidR="00824928" w:rsidRPr="00926FD8" w:rsidRDefault="00824928" w:rsidP="000253EA">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926FD8">
        <w:rPr>
          <w:rFonts w:ascii="Traditional Arabic" w:hAnsi="Traditional Arabic" w:cs="Traditional Arabic" w:hint="cs"/>
          <w:color w:val="000000" w:themeColor="text1"/>
          <w:sz w:val="28"/>
          <w:szCs w:val="28"/>
        </w:rPr>
        <w:lastRenderedPageBreak/>
        <w:t>H</w:t>
      </w:r>
      <w:r w:rsidRPr="00926FD8">
        <w:rPr>
          <w:rFonts w:ascii="Traditional Arabic" w:hAnsi="Traditional Arabic" w:cs="Traditional Arabic" w:hint="cs"/>
          <w:color w:val="000000" w:themeColor="text1"/>
          <w:sz w:val="28"/>
          <w:szCs w:val="28"/>
          <w:lang w:bidi="ar-EG"/>
        </w:rPr>
        <w:t>4</w:t>
      </w:r>
      <w:r w:rsidRPr="00926FD8">
        <w:rPr>
          <w:rFonts w:ascii="Traditional Arabic" w:hAnsi="Traditional Arabic" w:cs="Traditional Arabic" w:hint="cs"/>
          <w:color w:val="000000" w:themeColor="text1"/>
          <w:sz w:val="28"/>
          <w:szCs w:val="28"/>
          <w:rtl/>
          <w:lang w:bidi="ar-EG"/>
        </w:rPr>
        <w:t>:</w:t>
      </w:r>
      <w:r w:rsidRPr="00926FD8">
        <w:rPr>
          <w:rFonts w:ascii="Traditional Arabic" w:hAnsi="Traditional Arabic" w:cs="Traditional Arabic" w:hint="cs"/>
          <w:color w:val="000000" w:themeColor="text1"/>
          <w:sz w:val="28"/>
          <w:szCs w:val="28"/>
          <w:rtl/>
        </w:rPr>
        <w:t xml:space="preserve"> لا يوجد </w:t>
      </w:r>
      <w:r w:rsidR="00B40A6D" w:rsidRPr="00926FD8">
        <w:rPr>
          <w:rFonts w:ascii="Traditional Arabic" w:hAnsi="Traditional Arabic" w:cs="Traditional Arabic" w:hint="cs"/>
          <w:color w:val="000000" w:themeColor="text1"/>
          <w:sz w:val="28"/>
          <w:szCs w:val="28"/>
          <w:rtl/>
        </w:rPr>
        <w:t>أثر</w:t>
      </w:r>
      <w:r w:rsidRPr="00926FD8">
        <w:rPr>
          <w:rFonts w:ascii="Traditional Arabic" w:hAnsi="Traditional Arabic" w:cs="Traditional Arabic" w:hint="cs"/>
          <w:color w:val="000000" w:themeColor="text1"/>
          <w:sz w:val="28"/>
          <w:szCs w:val="28"/>
          <w:rtl/>
        </w:rPr>
        <w:t xml:space="preserve"> ذو دلالة </w:t>
      </w:r>
      <w:r w:rsidR="00ED2157" w:rsidRPr="00926FD8">
        <w:rPr>
          <w:rFonts w:ascii="Traditional Arabic" w:hAnsi="Traditional Arabic" w:cs="Traditional Arabic" w:hint="cs"/>
          <w:color w:val="000000" w:themeColor="text1"/>
          <w:sz w:val="28"/>
          <w:szCs w:val="28"/>
          <w:rtl/>
        </w:rPr>
        <w:t>إحصائية للكفاء</w:t>
      </w:r>
      <w:r w:rsidR="00ED2157" w:rsidRPr="00926FD8">
        <w:rPr>
          <w:rFonts w:ascii="Traditional Arabic" w:hAnsi="Traditional Arabic" w:cs="Traditional Arabic" w:hint="eastAsia"/>
          <w:color w:val="000000" w:themeColor="text1"/>
          <w:sz w:val="28"/>
          <w:szCs w:val="28"/>
          <w:rtl/>
        </w:rPr>
        <w:t>ة</w:t>
      </w:r>
      <w:r w:rsidR="000A4FDA" w:rsidRPr="00926FD8">
        <w:rPr>
          <w:rFonts w:ascii="Traditional Arabic" w:hAnsi="Traditional Arabic" w:cs="Traditional Arabic" w:hint="cs"/>
          <w:color w:val="000000" w:themeColor="text1"/>
          <w:sz w:val="28"/>
          <w:szCs w:val="28"/>
          <w:rtl/>
        </w:rPr>
        <w:t xml:space="preserve"> والسرعة الرقمية </w:t>
      </w:r>
      <w:r w:rsidR="00244862" w:rsidRPr="00926FD8">
        <w:rPr>
          <w:rFonts w:ascii="Traditional Arabic" w:hAnsi="Traditional Arabic" w:cs="Traditional Arabic"/>
          <w:color w:val="000000" w:themeColor="text1"/>
          <w:sz w:val="28"/>
          <w:szCs w:val="28"/>
          <w:rtl/>
        </w:rPr>
        <w:t>على تجربة العملاء بأبعادها ككل باختلاف نوع الخدمة المقدمة (رقمية – تقليدية) في شركة زين للاتصالات</w:t>
      </w:r>
    </w:p>
    <w:p w14:paraId="4A0314A1" w14:textId="1AE096D8" w:rsidR="00B40A6D" w:rsidRPr="00926FD8" w:rsidRDefault="00B40A6D">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926FD8">
        <w:rPr>
          <w:rFonts w:ascii="Traditional Arabic" w:hAnsi="Traditional Arabic" w:cs="Traditional Arabic" w:hint="cs"/>
          <w:color w:val="000000" w:themeColor="text1"/>
          <w:sz w:val="28"/>
          <w:szCs w:val="28"/>
        </w:rPr>
        <w:t>H5</w:t>
      </w:r>
      <w:r w:rsidRPr="00926FD8">
        <w:rPr>
          <w:rFonts w:ascii="Traditional Arabic" w:hAnsi="Traditional Arabic" w:cs="Traditional Arabic" w:hint="cs"/>
          <w:color w:val="000000" w:themeColor="text1"/>
          <w:sz w:val="28"/>
          <w:szCs w:val="28"/>
          <w:rtl/>
        </w:rPr>
        <w:t xml:space="preserve">. </w:t>
      </w:r>
      <w:r w:rsidR="00ED2157" w:rsidRPr="00926FD8">
        <w:rPr>
          <w:rFonts w:ascii="Traditional Arabic" w:hAnsi="Traditional Arabic" w:cs="Traditional Arabic"/>
          <w:color w:val="000000" w:themeColor="text1"/>
          <w:sz w:val="28"/>
          <w:szCs w:val="28"/>
          <w:rtl/>
        </w:rPr>
        <w:t xml:space="preserve">لا يوجد أثر ذو دلالة إحصائية </w:t>
      </w:r>
      <w:r w:rsidR="00ED2157" w:rsidRPr="00926FD8">
        <w:rPr>
          <w:rFonts w:ascii="Traditional Arabic" w:hAnsi="Traditional Arabic" w:cs="Traditional Arabic" w:hint="cs"/>
          <w:color w:val="000000" w:themeColor="text1"/>
          <w:sz w:val="28"/>
          <w:szCs w:val="28"/>
          <w:rtl/>
        </w:rPr>
        <w:t>للأمن والثقة</w:t>
      </w:r>
      <w:r w:rsidR="00ED2157" w:rsidRPr="00926FD8">
        <w:rPr>
          <w:rFonts w:ascii="Traditional Arabic" w:hAnsi="Traditional Arabic" w:cs="Traditional Arabic"/>
          <w:color w:val="000000" w:themeColor="text1"/>
          <w:sz w:val="28"/>
          <w:szCs w:val="28"/>
          <w:rtl/>
        </w:rPr>
        <w:t xml:space="preserve"> الرقمية على تجربة العملاء بأبعادها ككل باختلاف نوع الخدمة المقدمة (رقمية – تقليدية) في شركة زين للاتصالات</w:t>
      </w:r>
    </w:p>
    <w:p w14:paraId="736D1D9A" w14:textId="2A7BF078" w:rsidR="00B40A6D" w:rsidRPr="00926FD8" w:rsidRDefault="00B40A6D">
      <w:pPr>
        <w:pStyle w:val="a4"/>
        <w:numPr>
          <w:ilvl w:val="0"/>
          <w:numId w:val="63"/>
        </w:numPr>
        <w:bidi/>
        <w:spacing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Pr>
        <w:t>H6</w:t>
      </w:r>
      <w:r w:rsidRPr="00926FD8">
        <w:rPr>
          <w:rFonts w:ascii="Traditional Arabic" w:hAnsi="Traditional Arabic" w:cs="Traditional Arabic" w:hint="cs"/>
          <w:color w:val="000000" w:themeColor="text1"/>
          <w:sz w:val="28"/>
          <w:szCs w:val="28"/>
          <w:rtl/>
          <w:lang w:bidi="ar-EG"/>
        </w:rPr>
        <w:t xml:space="preserve">: </w:t>
      </w:r>
      <w:r w:rsidR="00ED2157" w:rsidRPr="00926FD8">
        <w:rPr>
          <w:rFonts w:ascii="Traditional Arabic" w:hAnsi="Traditional Arabic" w:cs="Traditional Arabic"/>
          <w:color w:val="000000" w:themeColor="text1"/>
          <w:sz w:val="28"/>
          <w:szCs w:val="28"/>
          <w:rtl/>
        </w:rPr>
        <w:t>لا توجد فروق ذات دلالة إحصائية للتحول الرقمي على تجربة العملاء تعزى للمتغيرات الديموغرافية للعملاء (العمر، الجنس، مستوى التعليم، مستوى الدخل) في شركة زين</w:t>
      </w:r>
    </w:p>
    <w:bookmarkEnd w:id="5"/>
    <w:bookmarkEnd w:id="6"/>
    <w:p w14:paraId="167CE554" w14:textId="6CAB5C18" w:rsidR="00AD783C" w:rsidRPr="00926FD8" w:rsidRDefault="00E50B91" w:rsidP="00824928">
      <w:pPr>
        <w:bidi/>
        <w:spacing w:after="200" w:line="276" w:lineRule="auto"/>
        <w:rPr>
          <w:rFonts w:ascii="Traditional Arabic" w:hAnsi="Traditional Arabic" w:cs="Traditional Arabic"/>
          <w:b/>
          <w:bCs/>
          <w:color w:val="000000" w:themeColor="text1"/>
          <w:sz w:val="28"/>
          <w:szCs w:val="28"/>
          <w:u w:val="single"/>
          <w:rtl/>
          <w:lang w:bidi="ar-EG"/>
        </w:rPr>
      </w:pPr>
      <w:r w:rsidRPr="00926FD8">
        <w:rPr>
          <w:rFonts w:ascii="Traditional Arabic" w:hAnsi="Traditional Arabic" w:cs="Traditional Arabic" w:hint="cs"/>
          <w:b/>
          <w:bCs/>
          <w:color w:val="000000" w:themeColor="text1"/>
          <w:sz w:val="28"/>
          <w:szCs w:val="28"/>
          <w:u w:val="single"/>
          <w:rtl/>
        </w:rPr>
        <w:t>1.6</w:t>
      </w:r>
      <w:r w:rsidR="00AD783C" w:rsidRPr="00926FD8">
        <w:rPr>
          <w:rFonts w:ascii="Traditional Arabic" w:hAnsi="Traditional Arabic" w:cs="Traditional Arabic" w:hint="cs"/>
          <w:b/>
          <w:bCs/>
          <w:color w:val="000000" w:themeColor="text1"/>
          <w:sz w:val="28"/>
          <w:szCs w:val="28"/>
          <w:u w:val="single"/>
          <w:rtl/>
        </w:rPr>
        <w:t xml:space="preserve">نموذج </w:t>
      </w:r>
      <w:r w:rsidR="008C2B49" w:rsidRPr="00926FD8">
        <w:rPr>
          <w:rFonts w:ascii="Traditional Arabic" w:hAnsi="Traditional Arabic" w:cs="Traditional Arabic" w:hint="cs"/>
          <w:b/>
          <w:bCs/>
          <w:color w:val="000000" w:themeColor="text1"/>
          <w:sz w:val="28"/>
          <w:szCs w:val="28"/>
          <w:u w:val="single"/>
          <w:rtl/>
        </w:rPr>
        <w:t xml:space="preserve">متغيرات </w:t>
      </w:r>
      <w:r w:rsidR="00AD783C" w:rsidRPr="00926FD8">
        <w:rPr>
          <w:rFonts w:ascii="Traditional Arabic" w:hAnsi="Traditional Arabic" w:cs="Traditional Arabic" w:hint="cs"/>
          <w:b/>
          <w:bCs/>
          <w:color w:val="000000" w:themeColor="text1"/>
          <w:sz w:val="28"/>
          <w:szCs w:val="28"/>
          <w:u w:val="single"/>
          <w:rtl/>
        </w:rPr>
        <w:t>الدراسة</w:t>
      </w:r>
    </w:p>
    <w:p w14:paraId="6FE95246" w14:textId="5522616B" w:rsidR="003061C2" w:rsidRPr="00926FD8" w:rsidRDefault="00C7414B" w:rsidP="00EB18BF">
      <w:p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 xml:space="preserve">نموذج الدراسة هو عبارة عن هيكل يعبر عن العلاقة المباشرة (تعني أن المتغير المستقل يؤثر بشكل مباشر على المتغير التابع.) </w:t>
      </w:r>
      <w:r w:rsidR="00EE147A" w:rsidRPr="00926FD8">
        <w:rPr>
          <w:rFonts w:ascii="Traditional Arabic" w:hAnsi="Traditional Arabic" w:cs="Traditional Arabic" w:hint="cs"/>
          <w:color w:val="000000" w:themeColor="text1"/>
          <w:sz w:val="28"/>
          <w:szCs w:val="28"/>
          <w:rtl/>
          <w:lang w:bidi="ar-EG"/>
        </w:rPr>
        <w:t xml:space="preserve">في وجود المتغير المستقل (الخدمات المقدمة (رقمية </w:t>
      </w:r>
      <w:r w:rsidR="00EE147A" w:rsidRPr="00926FD8">
        <w:rPr>
          <w:rFonts w:ascii="Traditional Arabic" w:hAnsi="Traditional Arabic" w:cs="Traditional Arabic"/>
          <w:color w:val="000000" w:themeColor="text1"/>
          <w:sz w:val="28"/>
          <w:szCs w:val="28"/>
          <w:rtl/>
          <w:lang w:bidi="ar-EG"/>
        </w:rPr>
        <w:t>–</w:t>
      </w:r>
      <w:r w:rsidR="00EE147A" w:rsidRPr="00926FD8">
        <w:rPr>
          <w:rFonts w:ascii="Traditional Arabic" w:hAnsi="Traditional Arabic" w:cs="Traditional Arabic" w:hint="cs"/>
          <w:color w:val="000000" w:themeColor="text1"/>
          <w:sz w:val="28"/>
          <w:szCs w:val="28"/>
          <w:rtl/>
          <w:lang w:bidi="ar-EG"/>
        </w:rPr>
        <w:t xml:space="preserve"> تقليدية)) </w:t>
      </w:r>
      <w:r w:rsidRPr="00926FD8">
        <w:rPr>
          <w:rFonts w:ascii="Traditional Arabic" w:hAnsi="Traditional Arabic" w:cs="Traditional Arabic"/>
          <w:color w:val="000000" w:themeColor="text1"/>
          <w:sz w:val="28"/>
          <w:szCs w:val="28"/>
          <w:rtl/>
          <w:lang w:bidi="ar-EG"/>
        </w:rPr>
        <w:t>والتي تبحث في أثر التحول الرقمي على تجربة العملاء في شركة زين للإتصالات بالسعودية: دراسة مقارنة بين الخدمات الرقمية والتقليدية، ومن خلال هذا النموذج او الشكل يتم توضيح الفكرة المراد دراستها، ويحتوي على أهم المتغيرات التي يتكون منها البحث كما يلي:</w:t>
      </w:r>
    </w:p>
    <w:p w14:paraId="7C4AC9E9" w14:textId="73BDCCED" w:rsidR="00177BF8" w:rsidRPr="00926FD8" w:rsidRDefault="00177BF8" w:rsidP="00177BF8">
      <w:p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 xml:space="preserve">المتغير المستقل: التحول الرقمي </w:t>
      </w:r>
    </w:p>
    <w:p w14:paraId="72F65C38" w14:textId="77777777" w:rsidR="00177BF8" w:rsidRPr="00926FD8" w:rsidRDefault="00177BF8" w:rsidP="00177BF8">
      <w:p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ويتكون من خمسة ابعاد كما يلي:</w:t>
      </w:r>
    </w:p>
    <w:p w14:paraId="6F599A7E" w14:textId="1C7B1CC5" w:rsidR="00177BF8" w:rsidRPr="00926FD8" w:rsidRDefault="00177BF8" w:rsidP="00177BF8">
      <w:pPr>
        <w:pStyle w:val="a4"/>
        <w:numPr>
          <w:ilvl w:val="0"/>
          <w:numId w:val="229"/>
        </w:numPr>
        <w:bidi/>
        <w:spacing w:after="200" w:line="276" w:lineRule="auto"/>
        <w:rPr>
          <w:rFonts w:ascii="Traditional Arabic" w:hAnsi="Traditional Arabic" w:cs="Traditional Arabic"/>
          <w:color w:val="000000" w:themeColor="text1"/>
          <w:sz w:val="28"/>
          <w:szCs w:val="28"/>
          <w:rtl/>
          <w:lang w:bidi="ar-EG"/>
        </w:rPr>
      </w:pPr>
      <w:bookmarkStart w:id="7" w:name="_Hlk239115545"/>
      <w:r w:rsidRPr="00926FD8">
        <w:rPr>
          <w:rFonts w:ascii="Traditional Arabic" w:hAnsi="Traditional Arabic" w:cs="Traditional Arabic"/>
          <w:color w:val="000000" w:themeColor="text1"/>
          <w:sz w:val="28"/>
          <w:szCs w:val="28"/>
          <w:rtl/>
          <w:lang w:bidi="ar-EG"/>
        </w:rPr>
        <w:t>البنية التحتية الرقمية</w:t>
      </w:r>
    </w:p>
    <w:p w14:paraId="5B88C2F7" w14:textId="01C5C550" w:rsidR="00177BF8" w:rsidRPr="00926FD8" w:rsidRDefault="00177BF8" w:rsidP="00177BF8">
      <w:pPr>
        <w:pStyle w:val="a4"/>
        <w:numPr>
          <w:ilvl w:val="0"/>
          <w:numId w:val="229"/>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الثقافة الرقمية والتنظيمية</w:t>
      </w:r>
    </w:p>
    <w:p w14:paraId="28AC6CDA" w14:textId="122453A5" w:rsidR="00177BF8" w:rsidRPr="00926FD8" w:rsidRDefault="00177BF8" w:rsidP="00177BF8">
      <w:pPr>
        <w:pStyle w:val="a4"/>
        <w:numPr>
          <w:ilvl w:val="0"/>
          <w:numId w:val="229"/>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سهولة الوصول والراحة الرقمية</w:t>
      </w:r>
    </w:p>
    <w:p w14:paraId="79D8A8FB" w14:textId="55828318" w:rsidR="00177BF8" w:rsidRPr="00926FD8" w:rsidRDefault="00177BF8" w:rsidP="00177BF8">
      <w:pPr>
        <w:pStyle w:val="a4"/>
        <w:numPr>
          <w:ilvl w:val="0"/>
          <w:numId w:val="229"/>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الكفاءة والسرعة الرقمية</w:t>
      </w:r>
    </w:p>
    <w:p w14:paraId="5A5987F7" w14:textId="7A38328C" w:rsidR="00177BF8" w:rsidRPr="00926FD8" w:rsidRDefault="00177BF8" w:rsidP="00177BF8">
      <w:pPr>
        <w:pStyle w:val="a4"/>
        <w:numPr>
          <w:ilvl w:val="0"/>
          <w:numId w:val="229"/>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الامن والثقة الرقمية</w:t>
      </w:r>
    </w:p>
    <w:bookmarkEnd w:id="7"/>
    <w:p w14:paraId="3D783DB4" w14:textId="0429B05A" w:rsidR="003061C2" w:rsidRPr="00926FD8" w:rsidRDefault="00177BF8" w:rsidP="003061C2">
      <w:p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المتغير التابع: تجربة العملاء</w:t>
      </w:r>
    </w:p>
    <w:p w14:paraId="31E94F17" w14:textId="7D03C761" w:rsidR="00177BF8" w:rsidRPr="00926FD8" w:rsidRDefault="00177BF8" w:rsidP="00177BF8">
      <w:p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ويكون من 7 ابعاد كما يلي:</w:t>
      </w:r>
    </w:p>
    <w:p w14:paraId="2C0B73DC" w14:textId="4422FDDE" w:rsidR="00177BF8" w:rsidRPr="00926FD8" w:rsidRDefault="00177BF8" w:rsidP="00177BF8">
      <w:pPr>
        <w:pStyle w:val="a4"/>
        <w:numPr>
          <w:ilvl w:val="0"/>
          <w:numId w:val="231"/>
        </w:numPr>
        <w:bidi/>
        <w:spacing w:after="200" w:line="276" w:lineRule="auto"/>
        <w:rPr>
          <w:rFonts w:ascii="Traditional Arabic" w:hAnsi="Traditional Arabic" w:cs="Traditional Arabic"/>
          <w:color w:val="000000" w:themeColor="text1"/>
          <w:sz w:val="28"/>
          <w:szCs w:val="28"/>
          <w:rtl/>
          <w:lang w:bidi="ar-EG"/>
        </w:rPr>
      </w:pPr>
      <w:bookmarkStart w:id="8" w:name="_Hlk239115598"/>
      <w:r w:rsidRPr="00926FD8">
        <w:rPr>
          <w:rFonts w:ascii="Traditional Arabic" w:hAnsi="Traditional Arabic" w:cs="Traditional Arabic"/>
          <w:color w:val="000000" w:themeColor="text1"/>
          <w:sz w:val="28"/>
          <w:szCs w:val="28"/>
          <w:rtl/>
          <w:lang w:bidi="ar-EG"/>
        </w:rPr>
        <w:t>جودة الخدمة المدركة</w:t>
      </w:r>
    </w:p>
    <w:p w14:paraId="4E6884AE" w14:textId="6CD20BE7" w:rsidR="00177BF8" w:rsidRPr="00926FD8" w:rsidRDefault="00177BF8" w:rsidP="00177BF8">
      <w:pPr>
        <w:pStyle w:val="a4"/>
        <w:numPr>
          <w:ilvl w:val="0"/>
          <w:numId w:val="231"/>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سهولة الاستخدام وإمكانية الوصول للخدمة</w:t>
      </w:r>
    </w:p>
    <w:p w14:paraId="1AB6E52C" w14:textId="47655FE4" w:rsidR="00177BF8" w:rsidRPr="00926FD8" w:rsidRDefault="00177BF8" w:rsidP="00177BF8">
      <w:pPr>
        <w:pStyle w:val="a4"/>
        <w:numPr>
          <w:ilvl w:val="0"/>
          <w:numId w:val="231"/>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الاستجابة والتفاعل الفوري</w:t>
      </w:r>
      <w:r w:rsidRPr="00926FD8">
        <w:rPr>
          <w:rFonts w:ascii="Traditional Arabic" w:hAnsi="Traditional Arabic" w:cs="Traditional Arabic"/>
          <w:color w:val="000000" w:themeColor="text1"/>
          <w:sz w:val="28"/>
          <w:szCs w:val="28"/>
          <w:lang w:bidi="ar-EG"/>
        </w:rPr>
        <w:t xml:space="preserve"> </w:t>
      </w:r>
    </w:p>
    <w:p w14:paraId="75829A47" w14:textId="52BBFD28" w:rsidR="00177BF8" w:rsidRPr="00926FD8" w:rsidRDefault="00177BF8" w:rsidP="00177BF8">
      <w:pPr>
        <w:pStyle w:val="a4"/>
        <w:numPr>
          <w:ilvl w:val="0"/>
          <w:numId w:val="231"/>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التخصيص الشخصي للخدمة</w:t>
      </w:r>
      <w:r w:rsidRPr="00926FD8">
        <w:rPr>
          <w:rFonts w:ascii="Traditional Arabic" w:hAnsi="Traditional Arabic" w:cs="Traditional Arabic"/>
          <w:color w:val="000000" w:themeColor="text1"/>
          <w:sz w:val="28"/>
          <w:szCs w:val="28"/>
          <w:lang w:bidi="ar-EG"/>
        </w:rPr>
        <w:t xml:space="preserve"> </w:t>
      </w:r>
    </w:p>
    <w:p w14:paraId="2E659912" w14:textId="05ECB472" w:rsidR="00177BF8" w:rsidRPr="00926FD8" w:rsidRDefault="00177BF8" w:rsidP="00177BF8">
      <w:pPr>
        <w:pStyle w:val="a4"/>
        <w:numPr>
          <w:ilvl w:val="0"/>
          <w:numId w:val="231"/>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lastRenderedPageBreak/>
        <w:t>الثقة والأمان في التعامل الرقمي</w:t>
      </w:r>
    </w:p>
    <w:p w14:paraId="0AAE0403" w14:textId="0030048D" w:rsidR="00177BF8" w:rsidRPr="00926FD8" w:rsidRDefault="00177BF8" w:rsidP="00177BF8">
      <w:pPr>
        <w:pStyle w:val="a4"/>
        <w:numPr>
          <w:ilvl w:val="0"/>
          <w:numId w:val="231"/>
        </w:num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color w:val="000000" w:themeColor="text1"/>
          <w:sz w:val="28"/>
          <w:szCs w:val="28"/>
          <w:rtl/>
          <w:lang w:bidi="ar-EG"/>
        </w:rPr>
        <w:t>الرضا العام عن الخدمة</w:t>
      </w:r>
    </w:p>
    <w:p w14:paraId="58CB62B9" w14:textId="7EE3C0D2" w:rsidR="00177BF8" w:rsidRPr="00926FD8" w:rsidRDefault="00177BF8" w:rsidP="00177BF8">
      <w:pPr>
        <w:pStyle w:val="a4"/>
        <w:numPr>
          <w:ilvl w:val="0"/>
          <w:numId w:val="231"/>
        </w:numPr>
        <w:bidi/>
        <w:spacing w:after="200" w:line="276" w:lineRule="auto"/>
        <w:rPr>
          <w:rFonts w:ascii="Traditional Arabic" w:hAnsi="Traditional Arabic" w:cs="Traditional Arabic"/>
          <w:color w:val="000000" w:themeColor="text1"/>
          <w:sz w:val="28"/>
          <w:szCs w:val="28"/>
          <w:lang w:bidi="ar-EG"/>
        </w:rPr>
      </w:pPr>
      <w:r w:rsidRPr="00926FD8">
        <w:rPr>
          <w:rFonts w:ascii="Traditional Arabic" w:hAnsi="Traditional Arabic" w:cs="Traditional Arabic"/>
          <w:color w:val="000000" w:themeColor="text1"/>
          <w:sz w:val="28"/>
          <w:szCs w:val="28"/>
          <w:rtl/>
          <w:lang w:bidi="ar-EG"/>
        </w:rPr>
        <w:t xml:space="preserve">الولاء للعلامة التجارية </w:t>
      </w:r>
    </w:p>
    <w:bookmarkEnd w:id="8"/>
    <w:p w14:paraId="781EFB5F" w14:textId="47F81A73" w:rsidR="00177BF8" w:rsidRPr="00926FD8" w:rsidRDefault="00177BF8" w:rsidP="00177BF8">
      <w:pPr>
        <w:bidi/>
        <w:spacing w:after="200" w:line="276" w:lineRule="auto"/>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lang w:bidi="ar-EG"/>
        </w:rPr>
        <w:t xml:space="preserve">المتغير </w:t>
      </w:r>
      <w:r w:rsidR="00F04701" w:rsidRPr="00926FD8">
        <w:rPr>
          <w:rFonts w:ascii="Traditional Arabic" w:hAnsi="Traditional Arabic" w:cs="Traditional Arabic" w:hint="cs"/>
          <w:color w:val="000000" w:themeColor="text1"/>
          <w:sz w:val="28"/>
          <w:szCs w:val="28"/>
          <w:rtl/>
          <w:lang w:bidi="ar-EG"/>
        </w:rPr>
        <w:t>المعدل: الخدمة</w:t>
      </w:r>
      <w:r w:rsidRPr="00926FD8">
        <w:rPr>
          <w:rFonts w:ascii="Traditional Arabic" w:hAnsi="Traditional Arabic" w:cs="Traditional Arabic" w:hint="cs"/>
          <w:color w:val="000000" w:themeColor="text1"/>
          <w:sz w:val="28"/>
          <w:szCs w:val="28"/>
          <w:rtl/>
          <w:lang w:bidi="ar-EG"/>
        </w:rPr>
        <w:t xml:space="preserve"> المقدمة </w:t>
      </w:r>
      <w:r w:rsidR="00F04701" w:rsidRPr="00926FD8">
        <w:rPr>
          <w:rFonts w:ascii="Traditional Arabic" w:hAnsi="Traditional Arabic" w:cs="Traditional Arabic" w:hint="cs"/>
          <w:color w:val="000000" w:themeColor="text1"/>
          <w:sz w:val="28"/>
          <w:szCs w:val="28"/>
          <w:rtl/>
          <w:lang w:bidi="ar-EG"/>
        </w:rPr>
        <w:t>(رقمية</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color w:val="000000" w:themeColor="text1"/>
          <w:sz w:val="28"/>
          <w:szCs w:val="28"/>
          <w:rtl/>
          <w:lang w:bidi="ar-EG"/>
        </w:rPr>
        <w:t>–</w:t>
      </w:r>
      <w:r w:rsidRPr="00926FD8">
        <w:rPr>
          <w:rFonts w:ascii="Traditional Arabic" w:hAnsi="Traditional Arabic" w:cs="Traditional Arabic" w:hint="cs"/>
          <w:color w:val="000000" w:themeColor="text1"/>
          <w:sz w:val="28"/>
          <w:szCs w:val="28"/>
          <w:rtl/>
          <w:lang w:bidi="ar-EG"/>
        </w:rPr>
        <w:t xml:space="preserve"> تقليدية)</w:t>
      </w:r>
    </w:p>
    <w:bookmarkEnd w:id="4"/>
    <w:p w14:paraId="33407581" w14:textId="68F5ABD0" w:rsidR="00CF6703" w:rsidRPr="00926FD8" w:rsidRDefault="00CF6703" w:rsidP="001D7CFF">
      <w:pPr>
        <w:bidi/>
        <w:rPr>
          <w:rFonts w:ascii="Traditional Arabic" w:hAnsi="Traditional Arabic" w:cs="Traditional Arabic"/>
          <w:color w:val="000000" w:themeColor="text1"/>
          <w:sz w:val="28"/>
          <w:szCs w:val="28"/>
          <w:rtl/>
        </w:rPr>
      </w:pPr>
      <w:r w:rsidRPr="00926FD8">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3088" behindDoc="0" locked="0" layoutInCell="1" allowOverlap="1" wp14:anchorId="54E6FF58" wp14:editId="5F9ACEAB">
                <wp:simplePos x="0" y="0"/>
                <wp:positionH relativeFrom="margin">
                  <wp:posOffset>2161713</wp:posOffset>
                </wp:positionH>
                <wp:positionV relativeFrom="paragraph">
                  <wp:posOffset>129425</wp:posOffset>
                </wp:positionV>
                <wp:extent cx="1734936" cy="756458"/>
                <wp:effectExtent l="0" t="0" r="17780" b="24765"/>
                <wp:wrapNone/>
                <wp:docPr id="978440225" name="Rectangle 3"/>
                <wp:cNvGraphicFramePr/>
                <a:graphic xmlns:a="http://schemas.openxmlformats.org/drawingml/2006/main">
                  <a:graphicData uri="http://schemas.microsoft.com/office/word/2010/wordprocessingShape">
                    <wps:wsp>
                      <wps:cNvSpPr/>
                      <wps:spPr>
                        <a:xfrm>
                          <a:off x="0" y="0"/>
                          <a:ext cx="1734936" cy="756458"/>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6" style="position:absolute;left:0;text-align:left;margin-left:170.2pt;margin-top:10.2pt;width:136.6pt;height:59.5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926FD8" w:rsidRDefault="00CF6703" w:rsidP="00CF6703">
      <w:pPr>
        <w:bidi/>
        <w:ind w:left="360"/>
        <w:rPr>
          <w:rFonts w:ascii="Traditional Arabic" w:hAnsi="Traditional Arabic" w:cs="Traditional Arabic"/>
          <w:color w:val="000000" w:themeColor="text1"/>
          <w:sz w:val="28"/>
          <w:szCs w:val="28"/>
          <w:lang w:bidi="ar-EG"/>
        </w:rPr>
      </w:pPr>
    </w:p>
    <w:p w14:paraId="5A8FAABC" w14:textId="77777777" w:rsidR="00CF6703" w:rsidRPr="00926FD8" w:rsidRDefault="00CF6703" w:rsidP="00CF6703">
      <w:pPr>
        <w:bidi/>
        <w:ind w:left="360"/>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9232" behindDoc="0" locked="0" layoutInCell="1" allowOverlap="1" wp14:anchorId="45EE8EFE" wp14:editId="74D6FEE7">
                <wp:simplePos x="0" y="0"/>
                <wp:positionH relativeFrom="column">
                  <wp:posOffset>3016654</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A8AA32" id="_x0000_t32" coordsize="21600,21600" o:spt="32" o:oned="t" path="m,l21600,21600e" filled="f">
                <v:path arrowok="t" fillok="f" o:connecttype="none"/>
                <o:lock v:ext="edit" shapetype="t"/>
              </v:shapetype>
              <v:shape id="Straight Arrow Connector 18" o:spid="_x0000_s1026" type="#_x0000_t32" style="position:absolute;left:0;text-align:left;margin-left:237.5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" strokecolor="#4579b8 [3044]">
                <v:stroke endarrow="block"/>
              </v:shape>
            </w:pict>
          </mc:Fallback>
        </mc:AlternateContent>
      </w:r>
    </w:p>
    <w:p w14:paraId="5495DBEB" w14:textId="50B3B3EE" w:rsidR="00CF6703" w:rsidRPr="00926FD8" w:rsidRDefault="00177BF8" w:rsidP="00CF6703">
      <w:pPr>
        <w:bidi/>
        <w:ind w:left="360"/>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4112" behindDoc="0" locked="0" layoutInCell="1" allowOverlap="1" wp14:anchorId="3E1D8B94" wp14:editId="7DDFD2A3">
                <wp:simplePos x="0" y="0"/>
                <wp:positionH relativeFrom="column">
                  <wp:posOffset>-246321</wp:posOffset>
                </wp:positionH>
                <wp:positionV relativeFrom="paragraph">
                  <wp:posOffset>399480</wp:posOffset>
                </wp:positionV>
                <wp:extent cx="2563783" cy="3355943"/>
                <wp:effectExtent l="0" t="0" r="27305" b="16510"/>
                <wp:wrapNone/>
                <wp:docPr id="1947658930" name="Rectangle 3"/>
                <wp:cNvGraphicFramePr/>
                <a:graphic xmlns:a="http://schemas.openxmlformats.org/drawingml/2006/main">
                  <a:graphicData uri="http://schemas.microsoft.com/office/word/2010/wordprocessingShape">
                    <wps:wsp>
                      <wps:cNvSpPr/>
                      <wps:spPr>
                        <a:xfrm>
                          <a:off x="0" y="0"/>
                          <a:ext cx="2563783" cy="3355943"/>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177BF8" w:rsidRDefault="0026103A" w:rsidP="00177BF8">
                            <w:pPr>
                              <w:bidi/>
                              <w:rPr>
                                <w:b/>
                                <w:bCs/>
                                <w:sz w:val="28"/>
                                <w:szCs w:val="28"/>
                                <w:rtl/>
                                <w:lang w:bidi="ar-EG"/>
                              </w:rPr>
                            </w:pPr>
                            <w:r w:rsidRPr="00177BF8">
                              <w:rPr>
                                <w:rFonts w:hint="cs"/>
                                <w:b/>
                                <w:bCs/>
                                <w:sz w:val="28"/>
                                <w:szCs w:val="28"/>
                                <w:rtl/>
                                <w:lang w:bidi="ar-EG"/>
                              </w:rPr>
                              <w:t>تجربة</w:t>
                            </w:r>
                            <w:r w:rsidR="00CF6703" w:rsidRPr="00177BF8">
                              <w:rPr>
                                <w:rFonts w:hint="cs"/>
                                <w:b/>
                                <w:bCs/>
                                <w:sz w:val="28"/>
                                <w:szCs w:val="28"/>
                                <w:rtl/>
                                <w:lang w:bidi="ar-EG"/>
                              </w:rPr>
                              <w:t xml:space="preserve"> العملاء</w:t>
                            </w:r>
                          </w:p>
                          <w:p w14:paraId="217C9258" w14:textId="5DFA79CC" w:rsidR="00EB18BF" w:rsidRPr="00B4367C" w:rsidRDefault="00EB18BF" w:rsidP="00177BF8">
                            <w:pPr>
                              <w:pStyle w:val="a4"/>
                              <w:numPr>
                                <w:ilvl w:val="0"/>
                                <w:numId w:val="227"/>
                              </w:numPr>
                              <w:bidi/>
                              <w:ind w:left="360"/>
                              <w:rPr>
                                <w:rFonts w:ascii="Traditional Arabic" w:hAnsi="Traditional Arabic" w:cs="Traditional Arabic"/>
                                <w:sz w:val="32"/>
                                <w:szCs w:val="32"/>
                                <w:lang w:bidi="ar-EG"/>
                              </w:rPr>
                            </w:pPr>
                            <w:r w:rsidRPr="00B4367C">
                              <w:rPr>
                                <w:rFonts w:ascii="Traditional Arabic" w:hAnsi="Traditional Arabic" w:cs="Traditional Arabic"/>
                                <w:sz w:val="32"/>
                                <w:szCs w:val="32"/>
                                <w:rtl/>
                                <w:lang w:bidi="ar-EG"/>
                              </w:rPr>
                              <w:t>جودة الخدمة المدركة</w:t>
                            </w:r>
                          </w:p>
                          <w:p w14:paraId="701B16A1" w14:textId="77777777" w:rsidR="0012513B" w:rsidRPr="00B4367C" w:rsidRDefault="0012513B" w:rsidP="0012513B">
                            <w:pPr>
                              <w:pStyle w:val="a4"/>
                              <w:numPr>
                                <w:ilvl w:val="0"/>
                                <w:numId w:val="227"/>
                              </w:numPr>
                              <w:bidi/>
                              <w:ind w:left="360"/>
                              <w:rPr>
                                <w:rFonts w:ascii="Traditional Arabic" w:hAnsi="Traditional Arabic" w:cs="Traditional Arabic"/>
                                <w:sz w:val="32"/>
                                <w:szCs w:val="32"/>
                                <w:rtl/>
                                <w:lang w:bidi="ar-EG"/>
                              </w:rPr>
                            </w:pPr>
                            <w:r w:rsidRPr="00B4367C">
                              <w:rPr>
                                <w:rFonts w:ascii="Traditional Arabic" w:hAnsi="Traditional Arabic" w:cs="Traditional Arabic"/>
                                <w:sz w:val="32"/>
                                <w:szCs w:val="32"/>
                                <w:rtl/>
                                <w:lang w:bidi="ar-EG"/>
                              </w:rPr>
                              <w:t>التخصيص الشخصي للخدمة</w:t>
                            </w:r>
                            <w:r w:rsidRPr="00B4367C">
                              <w:rPr>
                                <w:rFonts w:ascii="Traditional Arabic" w:hAnsi="Traditional Arabic" w:cs="Traditional Arabic"/>
                                <w:sz w:val="32"/>
                                <w:szCs w:val="32"/>
                                <w:lang w:bidi="ar-EG"/>
                              </w:rPr>
                              <w:t xml:space="preserve"> </w:t>
                            </w:r>
                          </w:p>
                          <w:p w14:paraId="674850AB" w14:textId="77777777" w:rsidR="0012513B" w:rsidRPr="00B4367C" w:rsidRDefault="0012513B" w:rsidP="0012513B">
                            <w:pPr>
                              <w:pStyle w:val="a4"/>
                              <w:numPr>
                                <w:ilvl w:val="0"/>
                                <w:numId w:val="227"/>
                              </w:numPr>
                              <w:bidi/>
                              <w:ind w:left="360"/>
                              <w:rPr>
                                <w:rFonts w:ascii="Traditional Arabic" w:hAnsi="Traditional Arabic" w:cs="Traditional Arabic"/>
                                <w:sz w:val="32"/>
                                <w:szCs w:val="32"/>
                                <w:rtl/>
                                <w:lang w:bidi="ar-EG"/>
                              </w:rPr>
                            </w:pPr>
                            <w:r w:rsidRPr="00B4367C">
                              <w:rPr>
                                <w:rFonts w:ascii="Traditional Arabic" w:hAnsi="Traditional Arabic" w:cs="Traditional Arabic"/>
                                <w:sz w:val="32"/>
                                <w:szCs w:val="32"/>
                                <w:rtl/>
                                <w:lang w:bidi="ar-EG"/>
                              </w:rPr>
                              <w:t>الاستجابة والتفاعل الفوري</w:t>
                            </w:r>
                            <w:r w:rsidRPr="00B4367C">
                              <w:rPr>
                                <w:rFonts w:ascii="Traditional Arabic" w:hAnsi="Traditional Arabic" w:cs="Traditional Arabic"/>
                                <w:sz w:val="32"/>
                                <w:szCs w:val="32"/>
                                <w:lang w:bidi="ar-EG"/>
                              </w:rPr>
                              <w:t xml:space="preserve"> </w:t>
                            </w:r>
                          </w:p>
                          <w:p w14:paraId="430702CD" w14:textId="1273ED63" w:rsidR="00EB18BF" w:rsidRPr="00B4367C" w:rsidRDefault="00EB18BF" w:rsidP="00177BF8">
                            <w:pPr>
                              <w:pStyle w:val="a4"/>
                              <w:numPr>
                                <w:ilvl w:val="0"/>
                                <w:numId w:val="227"/>
                              </w:numPr>
                              <w:bidi/>
                              <w:ind w:left="360"/>
                              <w:rPr>
                                <w:rFonts w:ascii="Traditional Arabic" w:hAnsi="Traditional Arabic" w:cs="Traditional Arabic"/>
                                <w:sz w:val="32"/>
                                <w:szCs w:val="32"/>
                                <w:rtl/>
                                <w:lang w:bidi="ar-EG"/>
                              </w:rPr>
                            </w:pPr>
                            <w:r w:rsidRPr="00B4367C">
                              <w:rPr>
                                <w:rFonts w:ascii="Traditional Arabic" w:hAnsi="Traditional Arabic" w:cs="Traditional Arabic"/>
                                <w:sz w:val="32"/>
                                <w:szCs w:val="32"/>
                                <w:rtl/>
                                <w:lang w:bidi="ar-EG"/>
                              </w:rPr>
                              <w:t>سهولة الاستخدام وإمكانية الوصول للخدمة</w:t>
                            </w:r>
                          </w:p>
                          <w:p w14:paraId="47BC38C4" w14:textId="38203B10" w:rsidR="00EB18BF" w:rsidRPr="00177BF8" w:rsidRDefault="00EB18BF" w:rsidP="00177BF8">
                            <w:pPr>
                              <w:pStyle w:val="a4"/>
                              <w:numPr>
                                <w:ilvl w:val="0"/>
                                <w:numId w:val="227"/>
                              </w:numPr>
                              <w:bidi/>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الثقة والأمان في التعامل الرقمي</w:t>
                            </w:r>
                          </w:p>
                          <w:p w14:paraId="1ADA8AAD" w14:textId="31808217" w:rsidR="00EB18BF" w:rsidRPr="00177BF8" w:rsidRDefault="00EB18BF" w:rsidP="00177BF8">
                            <w:pPr>
                              <w:pStyle w:val="a4"/>
                              <w:numPr>
                                <w:ilvl w:val="0"/>
                                <w:numId w:val="227"/>
                              </w:numPr>
                              <w:bidi/>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الرضا العام عن الخدمة</w:t>
                            </w:r>
                          </w:p>
                          <w:p w14:paraId="2FEB57DC" w14:textId="3974C7E0" w:rsidR="00CF6703" w:rsidRPr="009E7659" w:rsidRDefault="00EB18BF" w:rsidP="00F1487F">
                            <w:pPr>
                              <w:pStyle w:val="a4"/>
                              <w:numPr>
                                <w:ilvl w:val="0"/>
                                <w:numId w:val="227"/>
                              </w:numPr>
                              <w:bidi/>
                              <w:ind w:left="360"/>
                              <w:rPr>
                                <w:rtl/>
                                <w:lang w:bidi="ar-EG"/>
                              </w:rPr>
                            </w:pPr>
                            <w:r w:rsidRPr="00A25866">
                              <w:rPr>
                                <w:rFonts w:ascii="Traditional Arabic" w:hAnsi="Traditional Arabic" w:cs="Traditional Arabic"/>
                                <w:color w:val="000000" w:themeColor="text1"/>
                                <w:sz w:val="32"/>
                                <w:szCs w:val="32"/>
                                <w:rtl/>
                                <w:lang w:bidi="ar-EG"/>
                              </w:rPr>
                              <w:t xml:space="preserve">الولاء للعلامة التجارية </w:t>
                            </w:r>
                          </w:p>
                          <w:p w14:paraId="5E623966" w14:textId="77777777" w:rsidR="00CF6703" w:rsidRPr="009E7659" w:rsidRDefault="00CF6703" w:rsidP="00177BF8">
                            <w:pPr>
                              <w:bidi/>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7" style="position:absolute;left:0;text-align:left;margin-left:-19.4pt;margin-top:31.45pt;width:201.85pt;height:264.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" fillcolor="white [3201]" strokecolor="black [3200]" strokeweight="2pt">
                <v:textbox>
                  <w:txbxContent>
                    <w:p w14:paraId="36DCDBCD" w14:textId="1964DB3E" w:rsidR="00CF6703" w:rsidRPr="00177BF8" w:rsidRDefault="0026103A" w:rsidP="00177BF8">
                      <w:pPr>
                        <w:bidi/>
                        <w:rPr>
                          <w:b/>
                          <w:bCs/>
                          <w:sz w:val="28"/>
                          <w:szCs w:val="28"/>
                          <w:rtl/>
                          <w:lang w:bidi="ar-EG"/>
                        </w:rPr>
                      </w:pPr>
                      <w:r w:rsidRPr="00177BF8">
                        <w:rPr>
                          <w:rFonts w:hint="cs"/>
                          <w:b/>
                          <w:bCs/>
                          <w:sz w:val="28"/>
                          <w:szCs w:val="28"/>
                          <w:rtl/>
                          <w:lang w:bidi="ar-EG"/>
                        </w:rPr>
                        <w:t>تجربة</w:t>
                      </w:r>
                      <w:r w:rsidR="00CF6703" w:rsidRPr="00177BF8">
                        <w:rPr>
                          <w:rFonts w:hint="cs"/>
                          <w:b/>
                          <w:bCs/>
                          <w:sz w:val="28"/>
                          <w:szCs w:val="28"/>
                          <w:rtl/>
                          <w:lang w:bidi="ar-EG"/>
                        </w:rPr>
                        <w:t xml:space="preserve"> العملاء</w:t>
                      </w:r>
                    </w:p>
                    <w:p w14:paraId="217C9258" w14:textId="5DFA79CC" w:rsidR="00EB18BF" w:rsidRPr="00B4367C" w:rsidRDefault="00EB18BF" w:rsidP="00177BF8">
                      <w:pPr>
                        <w:pStyle w:val="a4"/>
                        <w:numPr>
                          <w:ilvl w:val="0"/>
                          <w:numId w:val="227"/>
                        </w:numPr>
                        <w:bidi/>
                        <w:ind w:left="360"/>
                        <w:rPr>
                          <w:rFonts w:ascii="Traditional Arabic" w:hAnsi="Traditional Arabic" w:cs="Traditional Arabic"/>
                          <w:sz w:val="32"/>
                          <w:szCs w:val="32"/>
                          <w:lang w:bidi="ar-EG"/>
                        </w:rPr>
                      </w:pPr>
                      <w:r w:rsidRPr="00B4367C">
                        <w:rPr>
                          <w:rFonts w:ascii="Traditional Arabic" w:hAnsi="Traditional Arabic" w:cs="Traditional Arabic"/>
                          <w:sz w:val="32"/>
                          <w:szCs w:val="32"/>
                          <w:rtl/>
                          <w:lang w:bidi="ar-EG"/>
                        </w:rPr>
                        <w:t>جودة الخدمة المدركة</w:t>
                      </w:r>
                    </w:p>
                    <w:p w14:paraId="701B16A1" w14:textId="77777777" w:rsidR="0012513B" w:rsidRPr="00B4367C" w:rsidRDefault="0012513B" w:rsidP="0012513B">
                      <w:pPr>
                        <w:pStyle w:val="a4"/>
                        <w:numPr>
                          <w:ilvl w:val="0"/>
                          <w:numId w:val="227"/>
                        </w:numPr>
                        <w:bidi/>
                        <w:ind w:left="360"/>
                        <w:rPr>
                          <w:rFonts w:ascii="Traditional Arabic" w:hAnsi="Traditional Arabic" w:cs="Traditional Arabic"/>
                          <w:sz w:val="32"/>
                          <w:szCs w:val="32"/>
                          <w:rtl/>
                          <w:lang w:bidi="ar-EG"/>
                        </w:rPr>
                      </w:pPr>
                      <w:r w:rsidRPr="00B4367C">
                        <w:rPr>
                          <w:rFonts w:ascii="Traditional Arabic" w:hAnsi="Traditional Arabic" w:cs="Traditional Arabic"/>
                          <w:sz w:val="32"/>
                          <w:szCs w:val="32"/>
                          <w:rtl/>
                          <w:lang w:bidi="ar-EG"/>
                        </w:rPr>
                        <w:t>التخصيص الشخصي للخدمة</w:t>
                      </w:r>
                      <w:r w:rsidRPr="00B4367C">
                        <w:rPr>
                          <w:rFonts w:ascii="Traditional Arabic" w:hAnsi="Traditional Arabic" w:cs="Traditional Arabic"/>
                          <w:sz w:val="32"/>
                          <w:szCs w:val="32"/>
                          <w:lang w:bidi="ar-EG"/>
                        </w:rPr>
                        <w:t xml:space="preserve"> </w:t>
                      </w:r>
                    </w:p>
                    <w:p w14:paraId="674850AB" w14:textId="77777777" w:rsidR="0012513B" w:rsidRPr="00B4367C" w:rsidRDefault="0012513B" w:rsidP="0012513B">
                      <w:pPr>
                        <w:pStyle w:val="a4"/>
                        <w:numPr>
                          <w:ilvl w:val="0"/>
                          <w:numId w:val="227"/>
                        </w:numPr>
                        <w:bidi/>
                        <w:ind w:left="360"/>
                        <w:rPr>
                          <w:rFonts w:ascii="Traditional Arabic" w:hAnsi="Traditional Arabic" w:cs="Traditional Arabic"/>
                          <w:sz w:val="32"/>
                          <w:szCs w:val="32"/>
                          <w:rtl/>
                          <w:lang w:bidi="ar-EG"/>
                        </w:rPr>
                      </w:pPr>
                      <w:r w:rsidRPr="00B4367C">
                        <w:rPr>
                          <w:rFonts w:ascii="Traditional Arabic" w:hAnsi="Traditional Arabic" w:cs="Traditional Arabic"/>
                          <w:sz w:val="32"/>
                          <w:szCs w:val="32"/>
                          <w:rtl/>
                          <w:lang w:bidi="ar-EG"/>
                        </w:rPr>
                        <w:t>الاستجابة والتفاعل الفوري</w:t>
                      </w:r>
                      <w:r w:rsidRPr="00B4367C">
                        <w:rPr>
                          <w:rFonts w:ascii="Traditional Arabic" w:hAnsi="Traditional Arabic" w:cs="Traditional Arabic"/>
                          <w:sz w:val="32"/>
                          <w:szCs w:val="32"/>
                          <w:lang w:bidi="ar-EG"/>
                        </w:rPr>
                        <w:t xml:space="preserve"> </w:t>
                      </w:r>
                    </w:p>
                    <w:p w14:paraId="430702CD" w14:textId="1273ED63" w:rsidR="00EB18BF" w:rsidRPr="00B4367C" w:rsidRDefault="00EB18BF" w:rsidP="00177BF8">
                      <w:pPr>
                        <w:pStyle w:val="a4"/>
                        <w:numPr>
                          <w:ilvl w:val="0"/>
                          <w:numId w:val="227"/>
                        </w:numPr>
                        <w:bidi/>
                        <w:ind w:left="360"/>
                        <w:rPr>
                          <w:rFonts w:ascii="Traditional Arabic" w:hAnsi="Traditional Arabic" w:cs="Traditional Arabic"/>
                          <w:sz w:val="32"/>
                          <w:szCs w:val="32"/>
                          <w:rtl/>
                          <w:lang w:bidi="ar-EG"/>
                        </w:rPr>
                      </w:pPr>
                      <w:r w:rsidRPr="00B4367C">
                        <w:rPr>
                          <w:rFonts w:ascii="Traditional Arabic" w:hAnsi="Traditional Arabic" w:cs="Traditional Arabic"/>
                          <w:sz w:val="32"/>
                          <w:szCs w:val="32"/>
                          <w:rtl/>
                          <w:lang w:bidi="ar-EG"/>
                        </w:rPr>
                        <w:t>سهولة الاستخدام وإمكانية الوصول للخدمة</w:t>
                      </w:r>
                    </w:p>
                    <w:p w14:paraId="47BC38C4" w14:textId="38203B10" w:rsidR="00EB18BF" w:rsidRPr="00177BF8" w:rsidRDefault="00EB18BF" w:rsidP="00177BF8">
                      <w:pPr>
                        <w:pStyle w:val="a4"/>
                        <w:numPr>
                          <w:ilvl w:val="0"/>
                          <w:numId w:val="227"/>
                        </w:numPr>
                        <w:bidi/>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الثقة والأمان في التعامل الرقمي</w:t>
                      </w:r>
                    </w:p>
                    <w:p w14:paraId="1ADA8AAD" w14:textId="31808217" w:rsidR="00EB18BF" w:rsidRPr="00177BF8" w:rsidRDefault="00EB18BF" w:rsidP="00177BF8">
                      <w:pPr>
                        <w:pStyle w:val="a4"/>
                        <w:numPr>
                          <w:ilvl w:val="0"/>
                          <w:numId w:val="227"/>
                        </w:numPr>
                        <w:bidi/>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الرضا العام عن الخدمة</w:t>
                      </w:r>
                    </w:p>
                    <w:p w14:paraId="2FEB57DC" w14:textId="3974C7E0" w:rsidR="00CF6703" w:rsidRPr="009E7659" w:rsidRDefault="00EB18BF" w:rsidP="00F1487F">
                      <w:pPr>
                        <w:pStyle w:val="a4"/>
                        <w:numPr>
                          <w:ilvl w:val="0"/>
                          <w:numId w:val="227"/>
                        </w:numPr>
                        <w:bidi/>
                        <w:ind w:left="360"/>
                        <w:rPr>
                          <w:rtl/>
                          <w:lang w:bidi="ar-EG"/>
                        </w:rPr>
                      </w:pPr>
                      <w:r w:rsidRPr="00A25866">
                        <w:rPr>
                          <w:rFonts w:ascii="Traditional Arabic" w:hAnsi="Traditional Arabic" w:cs="Traditional Arabic"/>
                          <w:color w:val="000000" w:themeColor="text1"/>
                          <w:sz w:val="32"/>
                          <w:szCs w:val="32"/>
                          <w:rtl/>
                          <w:lang w:bidi="ar-EG"/>
                        </w:rPr>
                        <w:t xml:space="preserve">الولاء للعلامة التجارية </w:t>
                      </w:r>
                    </w:p>
                    <w:p w14:paraId="5E623966" w14:textId="77777777" w:rsidR="00CF6703" w:rsidRPr="009E7659" w:rsidRDefault="00CF6703" w:rsidP="00177BF8">
                      <w:pPr>
                        <w:bidi/>
                        <w:rPr>
                          <w:lang w:bidi="ar-EG"/>
                        </w:rPr>
                      </w:pPr>
                    </w:p>
                  </w:txbxContent>
                </v:textbox>
              </v:rect>
            </w:pict>
          </mc:Fallback>
        </mc:AlternateContent>
      </w:r>
      <w:r w:rsidR="00EB18BF" w:rsidRPr="00926FD8">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6160" behindDoc="0" locked="0" layoutInCell="1" allowOverlap="1" wp14:anchorId="0316B9BB" wp14:editId="5F93582B">
                <wp:simplePos x="0" y="0"/>
                <wp:positionH relativeFrom="column">
                  <wp:posOffset>-340589</wp:posOffset>
                </wp:positionH>
                <wp:positionV relativeFrom="paragraph">
                  <wp:posOffset>342919</wp:posOffset>
                </wp:positionV>
                <wp:extent cx="6472555" cy="4609707"/>
                <wp:effectExtent l="0" t="0" r="23495" b="19685"/>
                <wp:wrapNone/>
                <wp:docPr id="687099671" name="Rectangle 13"/>
                <wp:cNvGraphicFramePr/>
                <a:graphic xmlns:a="http://schemas.openxmlformats.org/drawingml/2006/main">
                  <a:graphicData uri="http://schemas.microsoft.com/office/word/2010/wordprocessingShape">
                    <wps:wsp>
                      <wps:cNvSpPr/>
                      <wps:spPr>
                        <a:xfrm>
                          <a:off x="0" y="0"/>
                          <a:ext cx="6472555" cy="4609707"/>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E029A" id="Rectangle 13" o:spid="_x0000_s1026" style="position:absolute;left:0;text-align:left;margin-left:-26.8pt;margin-top:27pt;width:509.65pt;height:362.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" filled="f" strokecolor="#0a121c [484]" strokeweight="2pt">
                <v:stroke dashstyle="dash"/>
              </v:rect>
            </w:pict>
          </mc:Fallback>
        </mc:AlternateContent>
      </w:r>
    </w:p>
    <w:p w14:paraId="1422963F" w14:textId="543EB7E9" w:rsidR="00CF6703" w:rsidRPr="00926FD8" w:rsidRDefault="00926FD8" w:rsidP="00CF6703">
      <w:pPr>
        <w:bidi/>
        <w:ind w:left="360"/>
        <w:rPr>
          <w:rFonts w:ascii="Traditional Arabic" w:hAnsi="Traditional Arabic" w:cs="Traditional Arabic"/>
          <w:color w:val="000000" w:themeColor="text1"/>
          <w:sz w:val="28"/>
          <w:szCs w:val="28"/>
          <w:rtl/>
          <w:lang w:bidi="ar-EG"/>
        </w:rPr>
      </w:pPr>
      <w:r>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91520" behindDoc="0" locked="0" layoutInCell="1" allowOverlap="1" wp14:anchorId="05224615" wp14:editId="6712D56F">
                <wp:simplePos x="0" y="0"/>
                <wp:positionH relativeFrom="column">
                  <wp:posOffset>-244052</wp:posOffset>
                </wp:positionH>
                <wp:positionV relativeFrom="paragraph">
                  <wp:posOffset>314466</wp:posOffset>
                </wp:positionV>
                <wp:extent cx="2709334" cy="2935111"/>
                <wp:effectExtent l="76200" t="38100" r="72390" b="93980"/>
                <wp:wrapNone/>
                <wp:docPr id="1236418176" name="قوس كبير مزدوج 9"/>
                <wp:cNvGraphicFramePr/>
                <a:graphic xmlns:a="http://schemas.openxmlformats.org/drawingml/2006/main">
                  <a:graphicData uri="http://schemas.microsoft.com/office/word/2010/wordprocessingShape">
                    <wps:wsp>
                      <wps:cNvSpPr/>
                      <wps:spPr>
                        <a:xfrm>
                          <a:off x="0" y="0"/>
                          <a:ext cx="2709334" cy="2935111"/>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CCB94A1"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9" o:spid="_x0000_s1026" type="#_x0000_t186" style="position:absolute;left:0;text-align:left;margin-left:-19.2pt;margin-top:24.75pt;width:213.35pt;height:231.1pt;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" strokecolor="black [3200]" strokeweight="3pt">
                <v:shadow on="t" color="black" opacity="22937f" origin=",.5" offset="0,.63889mm"/>
              </v:shape>
            </w:pict>
          </mc:Fallback>
        </mc:AlternateContent>
      </w:r>
      <w:r w:rsidR="00CF6703" w:rsidRPr="00926FD8">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2064" behindDoc="0" locked="0" layoutInCell="1" allowOverlap="1" wp14:anchorId="73E997C7" wp14:editId="16FE8391">
                <wp:simplePos x="0" y="0"/>
                <wp:positionH relativeFrom="page">
                  <wp:posOffset>5015060</wp:posOffset>
                </wp:positionH>
                <wp:positionV relativeFrom="paragraph">
                  <wp:posOffset>86275</wp:posOffset>
                </wp:positionV>
                <wp:extent cx="1969711" cy="3101418"/>
                <wp:effectExtent l="0" t="0" r="12065" b="22860"/>
                <wp:wrapNone/>
                <wp:docPr id="1372160848" name="Rectangle 3"/>
                <wp:cNvGraphicFramePr/>
                <a:graphic xmlns:a="http://schemas.openxmlformats.org/drawingml/2006/main">
                  <a:graphicData uri="http://schemas.microsoft.com/office/word/2010/wordprocessingShape">
                    <wps:wsp>
                      <wps:cNvSpPr/>
                      <wps:spPr>
                        <a:xfrm>
                          <a:off x="0" y="0"/>
                          <a:ext cx="1969711" cy="3101418"/>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177BF8" w:rsidRDefault="00CF6703" w:rsidP="00CF6703">
                            <w:pPr>
                              <w:jc w:val="center"/>
                              <w:rPr>
                                <w:b/>
                                <w:bCs/>
                                <w:sz w:val="28"/>
                                <w:szCs w:val="28"/>
                                <w:rtl/>
                                <w:lang w:bidi="ar-EG"/>
                              </w:rPr>
                            </w:pPr>
                            <w:r w:rsidRPr="00177BF8">
                              <w:rPr>
                                <w:rFonts w:hint="cs"/>
                                <w:b/>
                                <w:bCs/>
                                <w:sz w:val="28"/>
                                <w:szCs w:val="28"/>
                                <w:rtl/>
                                <w:lang w:bidi="ar-EG"/>
                              </w:rPr>
                              <w:t>التحول الرقمي</w:t>
                            </w:r>
                          </w:p>
                          <w:p w14:paraId="6A258AF0" w14:textId="4F00A1A6" w:rsidR="006021E9" w:rsidRPr="00177BF8" w:rsidRDefault="00CF6703"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 xml:space="preserve">البنية التحتية </w:t>
                            </w:r>
                            <w:r w:rsidR="00C97C78" w:rsidRPr="00177BF8">
                              <w:rPr>
                                <w:rFonts w:ascii="Traditional Arabic" w:hAnsi="Traditional Arabic" w:cs="Traditional Arabic" w:hint="cs"/>
                                <w:color w:val="000000" w:themeColor="text1"/>
                                <w:sz w:val="32"/>
                                <w:szCs w:val="32"/>
                                <w:rtl/>
                                <w:lang w:bidi="ar-EG"/>
                              </w:rPr>
                              <w:t>الرقمية</w:t>
                            </w:r>
                          </w:p>
                          <w:p w14:paraId="026B2CB9" w14:textId="77777777" w:rsidR="00C97C78" w:rsidRPr="00177BF8" w:rsidRDefault="00C97C78"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الثقافة الرقمية والتنظيمية</w:t>
                            </w:r>
                          </w:p>
                          <w:p w14:paraId="4E5A9DFB" w14:textId="74A1424F" w:rsidR="006021E9" w:rsidRPr="00177BF8" w:rsidRDefault="00C97C78"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سهولة الوصول والراحة الرقمية</w:t>
                            </w:r>
                          </w:p>
                          <w:p w14:paraId="48C990CD" w14:textId="5D6AA0E0" w:rsidR="00CF6703" w:rsidRPr="00177BF8" w:rsidRDefault="00C97C78"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الكفاءة والسرعة الرقمية</w:t>
                            </w:r>
                          </w:p>
                          <w:p w14:paraId="07D004BD" w14:textId="722A5DEF" w:rsidR="00EB18BF" w:rsidRPr="00177BF8" w:rsidRDefault="00EB18BF" w:rsidP="00177BF8">
                            <w:pPr>
                              <w:pStyle w:val="a4"/>
                              <w:numPr>
                                <w:ilvl w:val="0"/>
                                <w:numId w:val="227"/>
                              </w:numPr>
                              <w:bidi/>
                              <w:spacing w:line="360" w:lineRule="auto"/>
                              <w:ind w:left="360"/>
                              <w:rPr>
                                <w:rFonts w:ascii="Traditional Arabic" w:hAnsi="Traditional Arabic" w:cs="Traditional Arabic"/>
                                <w:color w:val="000000" w:themeColor="text1"/>
                                <w:sz w:val="32"/>
                                <w:szCs w:val="32"/>
                                <w:lang w:bidi="ar-EG"/>
                              </w:rPr>
                            </w:pPr>
                            <w:r w:rsidRPr="00177BF8">
                              <w:rPr>
                                <w:rFonts w:ascii="Traditional Arabic" w:hAnsi="Traditional Arabic" w:cs="Traditional Arabic" w:hint="cs"/>
                                <w:color w:val="000000" w:themeColor="text1"/>
                                <w:sz w:val="32"/>
                                <w:szCs w:val="32"/>
                                <w:rtl/>
                                <w:lang w:bidi="ar-EG"/>
                              </w:rPr>
                              <w:t>الامن والثقة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394.9pt;margin-top:6.8pt;width:155.1pt;height:244.2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" fillcolor="white [3201]" strokecolor="black [3200]" strokeweight="2pt">
                <v:textbox>
                  <w:txbxContent>
                    <w:p w14:paraId="7940DF75" w14:textId="717CCDBF" w:rsidR="00CF6703" w:rsidRPr="00177BF8" w:rsidRDefault="00CF6703" w:rsidP="00CF6703">
                      <w:pPr>
                        <w:jc w:val="center"/>
                        <w:rPr>
                          <w:b/>
                          <w:bCs/>
                          <w:sz w:val="28"/>
                          <w:szCs w:val="28"/>
                          <w:rtl/>
                          <w:lang w:bidi="ar-EG"/>
                        </w:rPr>
                      </w:pPr>
                      <w:r w:rsidRPr="00177BF8">
                        <w:rPr>
                          <w:rFonts w:hint="cs"/>
                          <w:b/>
                          <w:bCs/>
                          <w:sz w:val="28"/>
                          <w:szCs w:val="28"/>
                          <w:rtl/>
                          <w:lang w:bidi="ar-EG"/>
                        </w:rPr>
                        <w:t>التحول الرقمي</w:t>
                      </w:r>
                    </w:p>
                    <w:p w14:paraId="6A258AF0" w14:textId="4F00A1A6" w:rsidR="006021E9" w:rsidRPr="00177BF8" w:rsidRDefault="00CF6703"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 xml:space="preserve">البنية التحتية </w:t>
                      </w:r>
                      <w:r w:rsidR="00C97C78" w:rsidRPr="00177BF8">
                        <w:rPr>
                          <w:rFonts w:ascii="Traditional Arabic" w:hAnsi="Traditional Arabic" w:cs="Traditional Arabic" w:hint="cs"/>
                          <w:color w:val="000000" w:themeColor="text1"/>
                          <w:sz w:val="32"/>
                          <w:szCs w:val="32"/>
                          <w:rtl/>
                          <w:lang w:bidi="ar-EG"/>
                        </w:rPr>
                        <w:t>الرقمية</w:t>
                      </w:r>
                    </w:p>
                    <w:p w14:paraId="026B2CB9" w14:textId="77777777" w:rsidR="00C97C78" w:rsidRPr="00177BF8" w:rsidRDefault="00C97C78"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الثقافة الرقمية والتنظيمية</w:t>
                      </w:r>
                    </w:p>
                    <w:p w14:paraId="4E5A9DFB" w14:textId="74A1424F" w:rsidR="006021E9" w:rsidRPr="00177BF8" w:rsidRDefault="00C97C78"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سهولة الوصول والراحة الرقمية</w:t>
                      </w:r>
                    </w:p>
                    <w:p w14:paraId="48C990CD" w14:textId="5D6AA0E0" w:rsidR="00CF6703" w:rsidRPr="00177BF8" w:rsidRDefault="00C97C78" w:rsidP="00177BF8">
                      <w:pPr>
                        <w:pStyle w:val="a4"/>
                        <w:numPr>
                          <w:ilvl w:val="0"/>
                          <w:numId w:val="227"/>
                        </w:numPr>
                        <w:bidi/>
                        <w:spacing w:line="360" w:lineRule="auto"/>
                        <w:ind w:left="360"/>
                        <w:rPr>
                          <w:rFonts w:ascii="Traditional Arabic" w:hAnsi="Traditional Arabic" w:cs="Traditional Arabic"/>
                          <w:color w:val="000000" w:themeColor="text1"/>
                          <w:sz w:val="32"/>
                          <w:szCs w:val="32"/>
                          <w:rtl/>
                          <w:lang w:bidi="ar-EG"/>
                        </w:rPr>
                      </w:pPr>
                      <w:r w:rsidRPr="00177BF8">
                        <w:rPr>
                          <w:rFonts w:ascii="Traditional Arabic" w:hAnsi="Traditional Arabic" w:cs="Traditional Arabic"/>
                          <w:color w:val="000000" w:themeColor="text1"/>
                          <w:sz w:val="32"/>
                          <w:szCs w:val="32"/>
                          <w:rtl/>
                          <w:lang w:bidi="ar-EG"/>
                        </w:rPr>
                        <w:t>الكفاءة والسرعة الرقمية</w:t>
                      </w:r>
                    </w:p>
                    <w:p w14:paraId="07D004BD" w14:textId="722A5DEF" w:rsidR="00EB18BF" w:rsidRPr="00177BF8" w:rsidRDefault="00EB18BF" w:rsidP="00177BF8">
                      <w:pPr>
                        <w:pStyle w:val="a4"/>
                        <w:numPr>
                          <w:ilvl w:val="0"/>
                          <w:numId w:val="227"/>
                        </w:numPr>
                        <w:bidi/>
                        <w:spacing w:line="360" w:lineRule="auto"/>
                        <w:ind w:left="360"/>
                        <w:rPr>
                          <w:rFonts w:ascii="Traditional Arabic" w:hAnsi="Traditional Arabic" w:cs="Traditional Arabic"/>
                          <w:color w:val="000000" w:themeColor="text1"/>
                          <w:sz w:val="32"/>
                          <w:szCs w:val="32"/>
                          <w:lang w:bidi="ar-EG"/>
                        </w:rPr>
                      </w:pPr>
                      <w:r w:rsidRPr="00177BF8">
                        <w:rPr>
                          <w:rFonts w:ascii="Traditional Arabic" w:hAnsi="Traditional Arabic" w:cs="Traditional Arabic" w:hint="cs"/>
                          <w:color w:val="000000" w:themeColor="text1"/>
                          <w:sz w:val="32"/>
                          <w:szCs w:val="32"/>
                          <w:rtl/>
                          <w:lang w:bidi="ar-EG"/>
                        </w:rPr>
                        <w:t>الامن والثقة الرقمية</w:t>
                      </w:r>
                    </w:p>
                  </w:txbxContent>
                </v:textbox>
                <w10:wrap anchorx="page"/>
              </v:rect>
            </w:pict>
          </mc:Fallback>
        </mc:AlternateContent>
      </w:r>
    </w:p>
    <w:p w14:paraId="0DEABA7E" w14:textId="79622E8B" w:rsidR="00CF6703" w:rsidRPr="00926FD8" w:rsidRDefault="00926FD8" w:rsidP="00CF6703">
      <w:pPr>
        <w:bidi/>
        <w:ind w:left="360"/>
        <w:rPr>
          <w:rFonts w:ascii="Traditional Arabic" w:hAnsi="Traditional Arabic" w:cs="Traditional Arabic"/>
          <w:color w:val="000000" w:themeColor="text1"/>
          <w:sz w:val="28"/>
          <w:szCs w:val="28"/>
          <w:rtl/>
          <w:lang w:bidi="ar-EG"/>
        </w:rPr>
      </w:pP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701760" behindDoc="0" locked="0" layoutInCell="1" allowOverlap="1" wp14:anchorId="46A07831" wp14:editId="562C58C5">
                <wp:simplePos x="0" y="0"/>
                <wp:positionH relativeFrom="column">
                  <wp:posOffset>3199059</wp:posOffset>
                </wp:positionH>
                <wp:positionV relativeFrom="paragraph">
                  <wp:posOffset>124037</wp:posOffset>
                </wp:positionV>
                <wp:extent cx="378178" cy="298732"/>
                <wp:effectExtent l="0" t="0" r="22225" b="25400"/>
                <wp:wrapNone/>
                <wp:docPr id="1545611810" name="مستطيل 11"/>
                <wp:cNvGraphicFramePr/>
                <a:graphic xmlns:a="http://schemas.openxmlformats.org/drawingml/2006/main">
                  <a:graphicData uri="http://schemas.microsoft.com/office/word/2010/wordprocessingShape">
                    <wps:wsp>
                      <wps:cNvSpPr/>
                      <wps:spPr>
                        <a:xfrm>
                          <a:off x="0" y="0"/>
                          <a:ext cx="378178" cy="298732"/>
                        </a:xfrm>
                        <a:prstGeom prst="rect">
                          <a:avLst/>
                        </a:prstGeom>
                      </wps:spPr>
                      <wps:style>
                        <a:lnRef idx="2">
                          <a:schemeClr val="accent4"/>
                        </a:lnRef>
                        <a:fillRef idx="1">
                          <a:schemeClr val="lt1"/>
                        </a:fillRef>
                        <a:effectRef idx="0">
                          <a:schemeClr val="accent4"/>
                        </a:effectRef>
                        <a:fontRef idx="minor">
                          <a:schemeClr val="dk1"/>
                        </a:fontRef>
                      </wps:style>
                      <wps:txbx>
                        <w:txbxContent>
                          <w:p w14:paraId="60FA2C70" w14:textId="4EF62E34" w:rsidR="00926FD8" w:rsidRDefault="00926FD8" w:rsidP="00926FD8">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A07831" id="مستطيل 11" o:spid="_x0000_s1029" style="position:absolute;left:0;text-align:left;margin-left:251.9pt;margin-top:9.75pt;width:29.8pt;height:23.5pt;z-index:25170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" fillcolor="white [3201]" strokecolor="#8064a2 [3207]" strokeweight="2pt">
                <v:textbox>
                  <w:txbxContent>
                    <w:p w14:paraId="60FA2C70" w14:textId="4EF62E34" w:rsidR="00926FD8" w:rsidRDefault="00926FD8" w:rsidP="00926FD8">
                      <w:pPr>
                        <w:jc w:val="center"/>
                        <w:rPr>
                          <w:lang w:bidi="ar-EG"/>
                        </w:rPr>
                      </w:pPr>
                      <w:r>
                        <w:rPr>
                          <w:lang w:bidi="ar-EG"/>
                        </w:rPr>
                        <w:t>H1</w:t>
                      </w:r>
                    </w:p>
                  </w:txbxContent>
                </v:textbox>
              </v:rect>
            </w:pict>
          </mc:Fallback>
        </mc:AlternateContent>
      </w: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692544" behindDoc="0" locked="0" layoutInCell="1" allowOverlap="1" wp14:anchorId="5E99E249" wp14:editId="1B40AC99">
                <wp:simplePos x="0" y="0"/>
                <wp:positionH relativeFrom="column">
                  <wp:posOffset>2380615</wp:posOffset>
                </wp:positionH>
                <wp:positionV relativeFrom="paragraph">
                  <wp:posOffset>349814</wp:posOffset>
                </wp:positionV>
                <wp:extent cx="1591733" cy="45719"/>
                <wp:effectExtent l="0" t="0" r="27940" b="12065"/>
                <wp:wrapNone/>
                <wp:docPr id="1435966624" name="سهم: لليسار 10"/>
                <wp:cNvGraphicFramePr/>
                <a:graphic xmlns:a="http://schemas.openxmlformats.org/drawingml/2006/main">
                  <a:graphicData uri="http://schemas.microsoft.com/office/word/2010/wordprocessingShape">
                    <wps:wsp>
                      <wps:cNvSpPr/>
                      <wps:spPr>
                        <a:xfrm>
                          <a:off x="0" y="0"/>
                          <a:ext cx="1591733"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745109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87.45pt;margin-top:27.55pt;width:125.35pt;height:3.6pt;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" adj="310" fillcolor="#4f81bd [3204]" strokecolor="#0a121c [484]" strokeweight="2pt"/>
            </w:pict>
          </mc:Fallback>
        </mc:AlternateContent>
      </w:r>
    </w:p>
    <w:p w14:paraId="010131D1" w14:textId="5DF6771B" w:rsidR="00CF6703" w:rsidRPr="00926FD8" w:rsidRDefault="00926FD8" w:rsidP="00CF6703">
      <w:pPr>
        <w:bidi/>
        <w:ind w:left="360"/>
        <w:rPr>
          <w:rFonts w:ascii="Traditional Arabic" w:hAnsi="Traditional Arabic" w:cs="Traditional Arabic"/>
          <w:color w:val="000000" w:themeColor="text1"/>
          <w:sz w:val="28"/>
          <w:szCs w:val="28"/>
          <w:rtl/>
          <w:lang w:bidi="ar-EG"/>
        </w:rPr>
      </w:pP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705856" behindDoc="0" locked="0" layoutInCell="1" allowOverlap="1" wp14:anchorId="1B53436B" wp14:editId="232E09CF">
                <wp:simplePos x="0" y="0"/>
                <wp:positionH relativeFrom="column">
                  <wp:posOffset>2741365</wp:posOffset>
                </wp:positionH>
                <wp:positionV relativeFrom="paragraph">
                  <wp:posOffset>299085</wp:posOffset>
                </wp:positionV>
                <wp:extent cx="378178" cy="298732"/>
                <wp:effectExtent l="0" t="0" r="22225" b="25400"/>
                <wp:wrapNone/>
                <wp:docPr id="2064350780" name="مستطيل 11"/>
                <wp:cNvGraphicFramePr/>
                <a:graphic xmlns:a="http://schemas.openxmlformats.org/drawingml/2006/main">
                  <a:graphicData uri="http://schemas.microsoft.com/office/word/2010/wordprocessingShape">
                    <wps:wsp>
                      <wps:cNvSpPr/>
                      <wps:spPr>
                        <a:xfrm>
                          <a:off x="0" y="0"/>
                          <a:ext cx="378178" cy="298732"/>
                        </a:xfrm>
                        <a:prstGeom prst="rect">
                          <a:avLst/>
                        </a:prstGeom>
                      </wps:spPr>
                      <wps:style>
                        <a:lnRef idx="2">
                          <a:schemeClr val="accent4"/>
                        </a:lnRef>
                        <a:fillRef idx="1">
                          <a:schemeClr val="lt1"/>
                        </a:fillRef>
                        <a:effectRef idx="0">
                          <a:schemeClr val="accent4"/>
                        </a:effectRef>
                        <a:fontRef idx="minor">
                          <a:schemeClr val="dk1"/>
                        </a:fontRef>
                      </wps:style>
                      <wps:txbx>
                        <w:txbxContent>
                          <w:p w14:paraId="718FBAF4" w14:textId="5EE2D917" w:rsidR="00926FD8" w:rsidRDefault="00926FD8" w:rsidP="00926FD8">
                            <w:pPr>
                              <w:jc w:val="center"/>
                              <w:rPr>
                                <w:lang w:bidi="ar-EG"/>
                              </w:rPr>
                            </w:pPr>
                            <w:r>
                              <w:rPr>
                                <w:lang w:bidi="ar-EG"/>
                              </w:rPr>
                              <w:t>H</w:t>
                            </w:r>
                            <w:r>
                              <w:rPr>
                                <w:rFonts w:hint="cs"/>
                                <w:rtl/>
                                <w:lang w:bidi="ar-EG"/>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53436B" id="_x0000_s1030" style="position:absolute;left:0;text-align:left;margin-left:215.85pt;margin-top:23.55pt;width:29.8pt;height:23.5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" fillcolor="white [3201]" strokecolor="#8064a2 [3207]" strokeweight="2pt">
                <v:textbox>
                  <w:txbxContent>
                    <w:p w14:paraId="718FBAF4" w14:textId="5EE2D917" w:rsidR="00926FD8" w:rsidRDefault="00926FD8" w:rsidP="00926FD8">
                      <w:pPr>
                        <w:jc w:val="center"/>
                        <w:rPr>
                          <w:lang w:bidi="ar-EG"/>
                        </w:rPr>
                      </w:pPr>
                      <w:r>
                        <w:rPr>
                          <w:lang w:bidi="ar-EG"/>
                        </w:rPr>
                        <w:t>H</w:t>
                      </w:r>
                      <w:r>
                        <w:rPr>
                          <w:rFonts w:hint="cs"/>
                          <w:rtl/>
                          <w:lang w:bidi="ar-EG"/>
                        </w:rPr>
                        <w:t>2</w:t>
                      </w:r>
                    </w:p>
                  </w:txbxContent>
                </v:textbox>
              </v:rect>
            </w:pict>
          </mc:Fallback>
        </mc:AlternateContent>
      </w:r>
    </w:p>
    <w:p w14:paraId="25E0E1B0" w14:textId="53442E6F" w:rsidR="00CF6703" w:rsidRPr="00926FD8" w:rsidRDefault="00926FD8" w:rsidP="00CF6703">
      <w:pPr>
        <w:bidi/>
        <w:ind w:left="360"/>
        <w:rPr>
          <w:rFonts w:ascii="Traditional Arabic" w:hAnsi="Traditional Arabic" w:cs="Traditional Arabic"/>
          <w:color w:val="000000" w:themeColor="text1"/>
          <w:sz w:val="28"/>
          <w:szCs w:val="28"/>
          <w:rtl/>
          <w:lang w:bidi="ar-EG"/>
        </w:rPr>
      </w:pP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703808" behindDoc="0" locked="0" layoutInCell="1" allowOverlap="1" wp14:anchorId="556129DE" wp14:editId="1FBB0E09">
                <wp:simplePos x="0" y="0"/>
                <wp:positionH relativeFrom="column">
                  <wp:posOffset>3426601</wp:posOffset>
                </wp:positionH>
                <wp:positionV relativeFrom="paragraph">
                  <wp:posOffset>333869</wp:posOffset>
                </wp:positionV>
                <wp:extent cx="378178" cy="298732"/>
                <wp:effectExtent l="0" t="0" r="22225" b="25400"/>
                <wp:wrapNone/>
                <wp:docPr id="1691919403" name="مستطيل 11"/>
                <wp:cNvGraphicFramePr/>
                <a:graphic xmlns:a="http://schemas.openxmlformats.org/drawingml/2006/main">
                  <a:graphicData uri="http://schemas.microsoft.com/office/word/2010/wordprocessingShape">
                    <wps:wsp>
                      <wps:cNvSpPr/>
                      <wps:spPr>
                        <a:xfrm>
                          <a:off x="0" y="0"/>
                          <a:ext cx="378178" cy="298732"/>
                        </a:xfrm>
                        <a:prstGeom prst="rect">
                          <a:avLst/>
                        </a:prstGeom>
                      </wps:spPr>
                      <wps:style>
                        <a:lnRef idx="2">
                          <a:schemeClr val="accent4"/>
                        </a:lnRef>
                        <a:fillRef idx="1">
                          <a:schemeClr val="lt1"/>
                        </a:fillRef>
                        <a:effectRef idx="0">
                          <a:schemeClr val="accent4"/>
                        </a:effectRef>
                        <a:fontRef idx="minor">
                          <a:schemeClr val="dk1"/>
                        </a:fontRef>
                      </wps:style>
                      <wps:txbx>
                        <w:txbxContent>
                          <w:p w14:paraId="11DB3074" w14:textId="3F736BFD" w:rsidR="00926FD8" w:rsidRDefault="00926FD8" w:rsidP="00926FD8">
                            <w:pPr>
                              <w:jc w:val="center"/>
                              <w:rPr>
                                <w:lang w:bidi="ar-EG"/>
                              </w:rPr>
                            </w:pPr>
                            <w:r>
                              <w:rPr>
                                <w:lang w:bidi="ar-EG"/>
                              </w:rPr>
                              <w:t>H</w:t>
                            </w:r>
                            <w:r>
                              <w:rPr>
                                <w:rFonts w:hint="cs"/>
                                <w:rtl/>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6129DE" id="_x0000_s1031" style="position:absolute;left:0;text-align:left;margin-left:269.8pt;margin-top:26.3pt;width:29.8pt;height:23.5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" fillcolor="white [3201]" strokecolor="#8064a2 [3207]" strokeweight="2pt">
                <v:textbox>
                  <w:txbxContent>
                    <w:p w14:paraId="11DB3074" w14:textId="3F736BFD" w:rsidR="00926FD8" w:rsidRDefault="00926FD8" w:rsidP="00926FD8">
                      <w:pPr>
                        <w:jc w:val="center"/>
                        <w:rPr>
                          <w:lang w:bidi="ar-EG"/>
                        </w:rPr>
                      </w:pPr>
                      <w:r>
                        <w:rPr>
                          <w:lang w:bidi="ar-EG"/>
                        </w:rPr>
                        <w:t>H</w:t>
                      </w:r>
                      <w:r>
                        <w:rPr>
                          <w:rFonts w:hint="cs"/>
                          <w:rtl/>
                          <w:lang w:bidi="ar-EG"/>
                        </w:rPr>
                        <w:t>3</w:t>
                      </w:r>
                    </w:p>
                  </w:txbxContent>
                </v:textbox>
              </v:rect>
            </w:pict>
          </mc:Fallback>
        </mc:AlternateContent>
      </w: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694592" behindDoc="0" locked="0" layoutInCell="1" allowOverlap="1" wp14:anchorId="68AD532B" wp14:editId="6202C711">
                <wp:simplePos x="0" y="0"/>
                <wp:positionH relativeFrom="column">
                  <wp:posOffset>2336376</wp:posOffset>
                </wp:positionH>
                <wp:positionV relativeFrom="paragraph">
                  <wp:posOffset>35490</wp:posOffset>
                </wp:positionV>
                <wp:extent cx="1591733" cy="45719"/>
                <wp:effectExtent l="0" t="0" r="27940" b="12065"/>
                <wp:wrapNone/>
                <wp:docPr id="27851069" name="سهم: لليسار 10"/>
                <wp:cNvGraphicFramePr/>
                <a:graphic xmlns:a="http://schemas.openxmlformats.org/drawingml/2006/main">
                  <a:graphicData uri="http://schemas.microsoft.com/office/word/2010/wordprocessingShape">
                    <wps:wsp>
                      <wps:cNvSpPr/>
                      <wps:spPr>
                        <a:xfrm>
                          <a:off x="0" y="0"/>
                          <a:ext cx="1591733"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3979553" id="سهم: لليسار 10" o:spid="_x0000_s1026" type="#_x0000_t66" style="position:absolute;left:0;text-align:left;margin-left:183.95pt;margin-top:2.8pt;width:125.35pt;height:3.6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" adj="310" fillcolor="#4f81bd [3204]" strokecolor="#0a121c [484]" strokeweight="2pt"/>
            </w:pict>
          </mc:Fallback>
        </mc:AlternateContent>
      </w:r>
    </w:p>
    <w:p w14:paraId="3F3EF0B5" w14:textId="0B8B41A1" w:rsidR="00CF6703" w:rsidRPr="00926FD8" w:rsidRDefault="00926FD8" w:rsidP="00CF6703">
      <w:pPr>
        <w:bidi/>
        <w:ind w:left="360"/>
        <w:rPr>
          <w:rFonts w:ascii="Traditional Arabic" w:hAnsi="Traditional Arabic" w:cs="Traditional Arabic"/>
          <w:color w:val="000000" w:themeColor="text1"/>
          <w:sz w:val="28"/>
          <w:szCs w:val="28"/>
          <w:rtl/>
          <w:lang w:bidi="ar-EG"/>
        </w:rPr>
      </w:pP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696640" behindDoc="0" locked="0" layoutInCell="1" allowOverlap="1" wp14:anchorId="5F66C230" wp14:editId="1F1BCC27">
                <wp:simplePos x="0" y="0"/>
                <wp:positionH relativeFrom="column">
                  <wp:posOffset>2380615</wp:posOffset>
                </wp:positionH>
                <wp:positionV relativeFrom="paragraph">
                  <wp:posOffset>109714</wp:posOffset>
                </wp:positionV>
                <wp:extent cx="1591733" cy="45719"/>
                <wp:effectExtent l="0" t="0" r="27940" b="12065"/>
                <wp:wrapNone/>
                <wp:docPr id="1581431927" name="سهم: لليسار 10"/>
                <wp:cNvGraphicFramePr/>
                <a:graphic xmlns:a="http://schemas.openxmlformats.org/drawingml/2006/main">
                  <a:graphicData uri="http://schemas.microsoft.com/office/word/2010/wordprocessingShape">
                    <wps:wsp>
                      <wps:cNvSpPr/>
                      <wps:spPr>
                        <a:xfrm>
                          <a:off x="0" y="0"/>
                          <a:ext cx="1591733"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B2A47D5" id="سهم: لليسار 10" o:spid="_x0000_s1026" type="#_x0000_t66" style="position:absolute;left:0;text-align:left;margin-left:187.45pt;margin-top:8.65pt;width:125.35pt;height:3.6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" adj="310" fillcolor="#4f81bd [3204]" strokecolor="#0a121c [484]" strokeweight="2pt"/>
            </w:pict>
          </mc:Fallback>
        </mc:AlternateContent>
      </w:r>
    </w:p>
    <w:p w14:paraId="6CA537F0" w14:textId="6E094D47" w:rsidR="00CF6703" w:rsidRPr="00926FD8" w:rsidRDefault="00926FD8" w:rsidP="00CF6703">
      <w:pPr>
        <w:bidi/>
        <w:ind w:left="360"/>
        <w:rPr>
          <w:rFonts w:ascii="Traditional Arabic" w:hAnsi="Traditional Arabic" w:cs="Traditional Arabic"/>
          <w:color w:val="000000" w:themeColor="text1"/>
          <w:sz w:val="28"/>
          <w:szCs w:val="28"/>
          <w:rtl/>
          <w:lang w:bidi="ar-EG"/>
        </w:rPr>
      </w:pP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707904" behindDoc="0" locked="0" layoutInCell="1" allowOverlap="1" wp14:anchorId="60C94D25" wp14:editId="3EC7EA52">
                <wp:simplePos x="0" y="0"/>
                <wp:positionH relativeFrom="column">
                  <wp:posOffset>3153410</wp:posOffset>
                </wp:positionH>
                <wp:positionV relativeFrom="paragraph">
                  <wp:posOffset>99765</wp:posOffset>
                </wp:positionV>
                <wp:extent cx="378178" cy="298732"/>
                <wp:effectExtent l="0" t="0" r="22225" b="25400"/>
                <wp:wrapNone/>
                <wp:docPr id="2125320214" name="مستطيل 11"/>
                <wp:cNvGraphicFramePr/>
                <a:graphic xmlns:a="http://schemas.openxmlformats.org/drawingml/2006/main">
                  <a:graphicData uri="http://schemas.microsoft.com/office/word/2010/wordprocessingShape">
                    <wps:wsp>
                      <wps:cNvSpPr/>
                      <wps:spPr>
                        <a:xfrm>
                          <a:off x="0" y="0"/>
                          <a:ext cx="378178" cy="298732"/>
                        </a:xfrm>
                        <a:prstGeom prst="rect">
                          <a:avLst/>
                        </a:prstGeom>
                      </wps:spPr>
                      <wps:style>
                        <a:lnRef idx="2">
                          <a:schemeClr val="accent4"/>
                        </a:lnRef>
                        <a:fillRef idx="1">
                          <a:schemeClr val="lt1"/>
                        </a:fillRef>
                        <a:effectRef idx="0">
                          <a:schemeClr val="accent4"/>
                        </a:effectRef>
                        <a:fontRef idx="minor">
                          <a:schemeClr val="dk1"/>
                        </a:fontRef>
                      </wps:style>
                      <wps:txbx>
                        <w:txbxContent>
                          <w:p w14:paraId="157DEFAF" w14:textId="60758514" w:rsidR="00926FD8" w:rsidRDefault="00926FD8" w:rsidP="00926FD8">
                            <w:pPr>
                              <w:jc w:val="center"/>
                              <w:rPr>
                                <w:lang w:bidi="ar-EG"/>
                              </w:rPr>
                            </w:pPr>
                            <w:r>
                              <w:rPr>
                                <w:lang w:bidi="ar-EG"/>
                              </w:rPr>
                              <w:t>H</w:t>
                            </w:r>
                            <w:r>
                              <w:rPr>
                                <w:rFonts w:hint="cs"/>
                                <w:rtl/>
                                <w:lang w:bidi="ar-EG"/>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C94D25" id="_x0000_s1032" style="position:absolute;left:0;text-align:left;margin-left:248.3pt;margin-top:7.85pt;width:29.8pt;height:23.5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" fillcolor="white [3201]" strokecolor="#8064a2 [3207]" strokeweight="2pt">
                <v:textbox>
                  <w:txbxContent>
                    <w:p w14:paraId="157DEFAF" w14:textId="60758514" w:rsidR="00926FD8" w:rsidRDefault="00926FD8" w:rsidP="00926FD8">
                      <w:pPr>
                        <w:jc w:val="center"/>
                        <w:rPr>
                          <w:lang w:bidi="ar-EG"/>
                        </w:rPr>
                      </w:pPr>
                      <w:r>
                        <w:rPr>
                          <w:lang w:bidi="ar-EG"/>
                        </w:rPr>
                        <w:t>H</w:t>
                      </w:r>
                      <w:r>
                        <w:rPr>
                          <w:rFonts w:hint="cs"/>
                          <w:rtl/>
                          <w:lang w:bidi="ar-EG"/>
                        </w:rPr>
                        <w:t>4</w:t>
                      </w:r>
                    </w:p>
                  </w:txbxContent>
                </v:textbox>
              </v:rect>
            </w:pict>
          </mc:Fallback>
        </mc:AlternateContent>
      </w: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698688" behindDoc="0" locked="0" layoutInCell="1" allowOverlap="1" wp14:anchorId="3ADA72A3" wp14:editId="060FD5CA">
                <wp:simplePos x="0" y="0"/>
                <wp:positionH relativeFrom="column">
                  <wp:posOffset>2408837</wp:posOffset>
                </wp:positionH>
                <wp:positionV relativeFrom="paragraph">
                  <wp:posOffset>200871</wp:posOffset>
                </wp:positionV>
                <wp:extent cx="1591733" cy="45719"/>
                <wp:effectExtent l="0" t="0" r="27940" b="12065"/>
                <wp:wrapNone/>
                <wp:docPr id="1253609919" name="سهم: لليسار 10"/>
                <wp:cNvGraphicFramePr/>
                <a:graphic xmlns:a="http://schemas.openxmlformats.org/drawingml/2006/main">
                  <a:graphicData uri="http://schemas.microsoft.com/office/word/2010/wordprocessingShape">
                    <wps:wsp>
                      <wps:cNvSpPr/>
                      <wps:spPr>
                        <a:xfrm>
                          <a:off x="0" y="0"/>
                          <a:ext cx="1591733"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D841548" id="سهم: لليسار 10" o:spid="_x0000_s1026" type="#_x0000_t66" style="position:absolute;left:0;text-align:left;margin-left:189.65pt;margin-top:15.8pt;width:125.35pt;height:3.6pt;z-index:25169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" adj="310" fillcolor="#4f81bd [3204]" strokecolor="#0a121c [484]" strokeweight="2pt"/>
            </w:pict>
          </mc:Fallback>
        </mc:AlternateContent>
      </w:r>
    </w:p>
    <w:p w14:paraId="195FF52A" w14:textId="34B3DF92" w:rsidR="00CF6703" w:rsidRPr="00926FD8" w:rsidRDefault="00926FD8" w:rsidP="00CF6703">
      <w:pPr>
        <w:bidi/>
        <w:ind w:left="360"/>
        <w:rPr>
          <w:rFonts w:ascii="Traditional Arabic" w:hAnsi="Traditional Arabic" w:cs="Traditional Arabic"/>
          <w:color w:val="000000" w:themeColor="text1"/>
          <w:sz w:val="28"/>
          <w:szCs w:val="28"/>
          <w:rtl/>
          <w:lang w:bidi="ar-EG"/>
        </w:rPr>
      </w:pP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709952" behindDoc="0" locked="0" layoutInCell="1" allowOverlap="1" wp14:anchorId="10C65512" wp14:editId="11DEA54F">
                <wp:simplePos x="0" y="0"/>
                <wp:positionH relativeFrom="column">
                  <wp:posOffset>2566388</wp:posOffset>
                </wp:positionH>
                <wp:positionV relativeFrom="paragraph">
                  <wp:posOffset>219781</wp:posOffset>
                </wp:positionV>
                <wp:extent cx="378178" cy="298732"/>
                <wp:effectExtent l="0" t="0" r="22225" b="25400"/>
                <wp:wrapNone/>
                <wp:docPr id="101037108" name="مستطيل 11"/>
                <wp:cNvGraphicFramePr/>
                <a:graphic xmlns:a="http://schemas.openxmlformats.org/drawingml/2006/main">
                  <a:graphicData uri="http://schemas.microsoft.com/office/word/2010/wordprocessingShape">
                    <wps:wsp>
                      <wps:cNvSpPr/>
                      <wps:spPr>
                        <a:xfrm>
                          <a:off x="0" y="0"/>
                          <a:ext cx="378178" cy="298732"/>
                        </a:xfrm>
                        <a:prstGeom prst="rect">
                          <a:avLst/>
                        </a:prstGeom>
                      </wps:spPr>
                      <wps:style>
                        <a:lnRef idx="2">
                          <a:schemeClr val="accent4"/>
                        </a:lnRef>
                        <a:fillRef idx="1">
                          <a:schemeClr val="lt1"/>
                        </a:fillRef>
                        <a:effectRef idx="0">
                          <a:schemeClr val="accent4"/>
                        </a:effectRef>
                        <a:fontRef idx="minor">
                          <a:schemeClr val="dk1"/>
                        </a:fontRef>
                      </wps:style>
                      <wps:txbx>
                        <w:txbxContent>
                          <w:p w14:paraId="6BDF79C6" w14:textId="0650CA89" w:rsidR="00926FD8" w:rsidRDefault="00926FD8" w:rsidP="00926FD8">
                            <w:pPr>
                              <w:jc w:val="center"/>
                              <w:rPr>
                                <w:lang w:bidi="ar-EG"/>
                              </w:rPr>
                            </w:pPr>
                            <w:r>
                              <w:rPr>
                                <w:lang w:bidi="ar-EG"/>
                              </w:rPr>
                              <w:t>H</w:t>
                            </w:r>
                            <w:r>
                              <w:rPr>
                                <w:rFonts w:hint="cs"/>
                                <w:rtl/>
                                <w:lang w:bidi="ar-EG"/>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C65512" id="_x0000_s1033" style="position:absolute;left:0;text-align:left;margin-left:202.1pt;margin-top:17.3pt;width:29.8pt;height:23.5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" fillcolor="white [3201]" strokecolor="#8064a2 [3207]" strokeweight="2pt">
                <v:textbox>
                  <w:txbxContent>
                    <w:p w14:paraId="6BDF79C6" w14:textId="0650CA89" w:rsidR="00926FD8" w:rsidRDefault="00926FD8" w:rsidP="00926FD8">
                      <w:pPr>
                        <w:jc w:val="center"/>
                        <w:rPr>
                          <w:lang w:bidi="ar-EG"/>
                        </w:rPr>
                      </w:pPr>
                      <w:r>
                        <w:rPr>
                          <w:lang w:bidi="ar-EG"/>
                        </w:rPr>
                        <w:t>H</w:t>
                      </w:r>
                      <w:r>
                        <w:rPr>
                          <w:rFonts w:hint="cs"/>
                          <w:rtl/>
                          <w:lang w:bidi="ar-EG"/>
                        </w:rPr>
                        <w:t>5</w:t>
                      </w:r>
                    </w:p>
                  </w:txbxContent>
                </v:textbox>
              </v:rect>
            </w:pict>
          </mc:Fallback>
        </mc:AlternateContent>
      </w:r>
      <w:r>
        <w:rPr>
          <w:rFonts w:ascii="Traditional Arabic" w:hAnsi="Traditional Arabic" w:cs="Traditional Arabic"/>
          <w:noProof/>
          <w:color w:val="000000" w:themeColor="text1"/>
          <w:sz w:val="28"/>
          <w:szCs w:val="28"/>
          <w:rtl/>
          <w:lang w:val="ar-EG" w:bidi="ar-EG"/>
        </w:rPr>
        <mc:AlternateContent>
          <mc:Choice Requires="wps">
            <w:drawing>
              <wp:anchor distT="0" distB="0" distL="114300" distR="114300" simplePos="0" relativeHeight="251700736" behindDoc="0" locked="0" layoutInCell="1" allowOverlap="1" wp14:anchorId="300C3ED4" wp14:editId="2BA582BB">
                <wp:simplePos x="0" y="0"/>
                <wp:positionH relativeFrom="column">
                  <wp:posOffset>2380615</wp:posOffset>
                </wp:positionH>
                <wp:positionV relativeFrom="paragraph">
                  <wp:posOffset>337820</wp:posOffset>
                </wp:positionV>
                <wp:extent cx="1591733" cy="45719"/>
                <wp:effectExtent l="0" t="0" r="27940" b="12065"/>
                <wp:wrapNone/>
                <wp:docPr id="1086663587" name="سهم: لليسار 10"/>
                <wp:cNvGraphicFramePr/>
                <a:graphic xmlns:a="http://schemas.openxmlformats.org/drawingml/2006/main">
                  <a:graphicData uri="http://schemas.microsoft.com/office/word/2010/wordprocessingShape">
                    <wps:wsp>
                      <wps:cNvSpPr/>
                      <wps:spPr>
                        <a:xfrm>
                          <a:off x="0" y="0"/>
                          <a:ext cx="1591733"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1FBFC10" id="سهم: لليسار 10" o:spid="_x0000_s1026" type="#_x0000_t66" style="position:absolute;left:0;text-align:left;margin-left:187.45pt;margin-top:26.6pt;width:125.35pt;height:3.6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" adj="310" fillcolor="#4f81bd [3204]" strokecolor="#0a121c [484]" strokeweight="2pt"/>
            </w:pict>
          </mc:Fallback>
        </mc:AlternateContent>
      </w:r>
    </w:p>
    <w:p w14:paraId="56128332" w14:textId="2443EA7D" w:rsidR="00EB18BF" w:rsidRPr="00926FD8" w:rsidRDefault="00926FD8" w:rsidP="00CF6703">
      <w:pPr>
        <w:tabs>
          <w:tab w:val="left" w:pos="2738"/>
        </w:tabs>
        <w:bidi/>
        <w:spacing w:line="360" w:lineRule="auto"/>
        <w:ind w:left="360"/>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7184" behindDoc="0" locked="0" layoutInCell="1" allowOverlap="1" wp14:anchorId="75AB4839" wp14:editId="55195AB0">
                <wp:simplePos x="0" y="0"/>
                <wp:positionH relativeFrom="column">
                  <wp:posOffset>1516591</wp:posOffset>
                </wp:positionH>
                <wp:positionV relativeFrom="paragraph">
                  <wp:posOffset>467078</wp:posOffset>
                </wp:positionV>
                <wp:extent cx="307622" cy="268817"/>
                <wp:effectExtent l="38100" t="38100" r="16510" b="17145"/>
                <wp:wrapNone/>
                <wp:docPr id="927574344" name="Straight Arrow Connector 15"/>
                <wp:cNvGraphicFramePr/>
                <a:graphic xmlns:a="http://schemas.openxmlformats.org/drawingml/2006/main">
                  <a:graphicData uri="http://schemas.microsoft.com/office/word/2010/wordprocessingShape">
                    <wps:wsp>
                      <wps:cNvCnPr/>
                      <wps:spPr>
                        <a:xfrm flipH="1" flipV="1">
                          <a:off x="0" y="0"/>
                          <a:ext cx="307622" cy="2688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243878" id="_x0000_t32" coordsize="21600,21600" o:spt="32" o:oned="t" path="m,l21600,21600e" filled="f">
                <v:path arrowok="t" fillok="f" o:connecttype="none"/>
                <o:lock v:ext="edit" shapetype="t"/>
              </v:shapetype>
              <v:shape id="Straight Arrow Connector 15" o:spid="_x0000_s1026" type="#_x0000_t32" style="position:absolute;left:0;text-align:left;margin-left:119.4pt;margin-top:36.8pt;width:24.2pt;height:21.15pt;flip:x 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" strokecolor="#4579b8 [3044]">
                <v:stroke endarrow="block"/>
              </v:shape>
            </w:pict>
          </mc:Fallback>
        </mc:AlternateContent>
      </w:r>
      <w:r w:rsidRPr="00926FD8">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90496" behindDoc="0" locked="0" layoutInCell="1" allowOverlap="1" wp14:anchorId="608EEF48" wp14:editId="7F11FF72">
                <wp:simplePos x="0" y="0"/>
                <wp:positionH relativeFrom="column">
                  <wp:posOffset>3803014</wp:posOffset>
                </wp:positionH>
                <wp:positionV relativeFrom="paragraph">
                  <wp:posOffset>412608</wp:posOffset>
                </wp:positionV>
                <wp:extent cx="237067" cy="360821"/>
                <wp:effectExtent l="0" t="38100" r="48895" b="20320"/>
                <wp:wrapNone/>
                <wp:docPr id="173232301" name="Straight Arrow Connector 15"/>
                <wp:cNvGraphicFramePr/>
                <a:graphic xmlns:a="http://schemas.openxmlformats.org/drawingml/2006/main">
                  <a:graphicData uri="http://schemas.microsoft.com/office/word/2010/wordprocessingShape">
                    <wps:wsp>
                      <wps:cNvCnPr/>
                      <wps:spPr>
                        <a:xfrm flipV="1">
                          <a:off x="0" y="0"/>
                          <a:ext cx="237067" cy="3608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6E9FE9" id="Straight Arrow Connector 15" o:spid="_x0000_s1026" type="#_x0000_t32" style="position:absolute;left:0;text-align:left;margin-left:299.45pt;margin-top:32.5pt;width:18.65pt;height:28.4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" strokecolor="#4579b8 [3044]">
                <v:stroke endarrow="block"/>
              </v:shape>
            </w:pict>
          </mc:Fallback>
        </mc:AlternateContent>
      </w:r>
      <w:r w:rsidR="00CF6703" w:rsidRPr="00926FD8">
        <w:rPr>
          <w:rFonts w:ascii="Traditional Arabic" w:hAnsi="Traditional Arabic" w:cs="Traditional Arabic" w:hint="cs"/>
          <w:color w:val="000000" w:themeColor="text1"/>
          <w:sz w:val="28"/>
          <w:szCs w:val="28"/>
          <w:rtl/>
        </w:rPr>
        <w:tab/>
      </w:r>
    </w:p>
    <w:p w14:paraId="7295ACF9" w14:textId="64AB8CC2" w:rsidR="00EB18BF" w:rsidRPr="00926FD8" w:rsidRDefault="00EB18BF" w:rsidP="00EB18BF">
      <w:pPr>
        <w:tabs>
          <w:tab w:val="left" w:pos="2738"/>
        </w:tabs>
        <w:bidi/>
        <w:spacing w:line="360" w:lineRule="auto"/>
        <w:ind w:left="360"/>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5136" behindDoc="0" locked="0" layoutInCell="1" allowOverlap="1" wp14:anchorId="3A5E0B55" wp14:editId="5B965415">
                <wp:simplePos x="0" y="0"/>
                <wp:positionH relativeFrom="margin">
                  <wp:posOffset>1823903</wp:posOffset>
                </wp:positionH>
                <wp:positionV relativeFrom="paragraph">
                  <wp:posOffset>222047</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4" style="position:absolute;left:0;text-align:left;margin-left:143.6pt;margin-top:17.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D7FFBBB" w14:textId="77777777" w:rsidR="00EB18BF" w:rsidRPr="00926FD8" w:rsidRDefault="00EB18BF" w:rsidP="00EB18BF">
      <w:pPr>
        <w:tabs>
          <w:tab w:val="left" w:pos="2738"/>
        </w:tabs>
        <w:bidi/>
        <w:spacing w:line="360" w:lineRule="auto"/>
        <w:ind w:left="360"/>
        <w:jc w:val="both"/>
        <w:rPr>
          <w:rFonts w:ascii="Traditional Arabic" w:hAnsi="Traditional Arabic" w:cs="Traditional Arabic"/>
          <w:color w:val="000000" w:themeColor="text1"/>
          <w:sz w:val="28"/>
          <w:szCs w:val="28"/>
          <w:rtl/>
        </w:rPr>
      </w:pPr>
    </w:p>
    <w:p w14:paraId="1150BCFD" w14:textId="77777777" w:rsidR="00EB18BF" w:rsidRPr="00926FD8" w:rsidRDefault="00EB18BF" w:rsidP="00EB18BF">
      <w:pPr>
        <w:tabs>
          <w:tab w:val="left" w:pos="2738"/>
        </w:tabs>
        <w:bidi/>
        <w:spacing w:line="360" w:lineRule="auto"/>
        <w:ind w:left="360"/>
        <w:jc w:val="both"/>
        <w:rPr>
          <w:rFonts w:ascii="Traditional Arabic" w:hAnsi="Traditional Arabic" w:cs="Traditional Arabic"/>
          <w:color w:val="000000" w:themeColor="text1"/>
          <w:sz w:val="28"/>
          <w:szCs w:val="28"/>
          <w:rtl/>
        </w:rPr>
      </w:pPr>
    </w:p>
    <w:p w14:paraId="77DD9131" w14:textId="71E8F6CB" w:rsidR="00F4791E" w:rsidRPr="00926FD8" w:rsidRDefault="0006645B" w:rsidP="00EB18BF">
      <w:pPr>
        <w:tabs>
          <w:tab w:val="left" w:pos="2738"/>
        </w:tabs>
        <w:bidi/>
        <w:spacing w:line="360" w:lineRule="auto"/>
        <w:ind w:left="360"/>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ش</w:t>
      </w:r>
      <w:r w:rsidR="00FB763E" w:rsidRPr="00926FD8">
        <w:rPr>
          <w:rFonts w:ascii="Traditional Arabic" w:hAnsi="Traditional Arabic" w:cs="Traditional Arabic" w:hint="cs"/>
          <w:color w:val="000000" w:themeColor="text1"/>
          <w:sz w:val="28"/>
          <w:szCs w:val="28"/>
          <w:rtl/>
        </w:rPr>
        <w:t>كل 1 اعداد الباحث (نموذج الدراسة)</w:t>
      </w:r>
    </w:p>
    <w:p w14:paraId="62D1445C" w14:textId="77777777" w:rsidR="000253EA" w:rsidRDefault="000253EA" w:rsidP="000253EA">
      <w:pPr>
        <w:tabs>
          <w:tab w:val="left" w:pos="2738"/>
        </w:tabs>
        <w:bidi/>
        <w:spacing w:line="360" w:lineRule="auto"/>
        <w:ind w:left="360"/>
        <w:jc w:val="both"/>
        <w:rPr>
          <w:rFonts w:ascii="Traditional Arabic" w:hAnsi="Traditional Arabic" w:cs="Traditional Arabic"/>
          <w:color w:val="000000" w:themeColor="text1"/>
          <w:sz w:val="28"/>
          <w:szCs w:val="28"/>
          <w:rtl/>
        </w:rPr>
      </w:pPr>
    </w:p>
    <w:p w14:paraId="52FDB358" w14:textId="7CD615C4" w:rsidR="005F7CFB" w:rsidRPr="00926FD8" w:rsidRDefault="00E50B91" w:rsidP="005F7CFB">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u w:val="single"/>
          <w:rtl/>
        </w:rPr>
        <w:lastRenderedPageBreak/>
        <w:t>1.7</w:t>
      </w:r>
      <w:r w:rsidR="005F7CFB" w:rsidRPr="00926FD8">
        <w:rPr>
          <w:rFonts w:ascii="Traditional Arabic" w:hAnsi="Traditional Arabic" w:cs="Traditional Arabic" w:hint="cs"/>
          <w:b/>
          <w:bCs/>
          <w:color w:val="000000" w:themeColor="text1"/>
          <w:sz w:val="28"/>
          <w:szCs w:val="28"/>
          <w:u w:val="single"/>
          <w:rtl/>
        </w:rPr>
        <w:t>مصطلحات الدراسة وتعريفاتها الإجرائية</w:t>
      </w:r>
    </w:p>
    <w:p w14:paraId="69D61D2B" w14:textId="25BCCFD6" w:rsidR="005F7CFB" w:rsidRPr="00926FD8" w:rsidRDefault="0032240D" w:rsidP="005F7CFB">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مفهوم التحول الرقمي</w:t>
      </w:r>
      <w:r w:rsidR="005F7CFB" w:rsidRPr="00926FD8">
        <w:rPr>
          <w:rFonts w:ascii="Traditional Arabic" w:hAnsi="Traditional Arabic" w:cs="Traditional Arabic" w:hint="cs"/>
          <w:b/>
          <w:bCs/>
          <w:color w:val="000000" w:themeColor="text1"/>
          <w:sz w:val="28"/>
          <w:szCs w:val="28"/>
          <w:rtl/>
        </w:rPr>
        <w:t xml:space="preserve">: </w:t>
      </w:r>
    </w:p>
    <w:p w14:paraId="5629F188" w14:textId="242C2470" w:rsidR="005F7CFB" w:rsidRPr="00926FD8" w:rsidRDefault="0032240D" w:rsidP="0032240D">
      <w:pPr>
        <w:pStyle w:val="a4"/>
        <w:numPr>
          <w:ilvl w:val="0"/>
          <w:numId w:val="235"/>
        </w:num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يعرف اصطلاحا: </w:t>
      </w:r>
      <w:r w:rsidR="005F7CFB" w:rsidRPr="00926FD8">
        <w:rPr>
          <w:rFonts w:ascii="Traditional Arabic" w:hAnsi="Traditional Arabic" w:cs="Traditional Arabic" w:hint="cs"/>
          <w:color w:val="000000" w:themeColor="text1"/>
          <w:sz w:val="28"/>
          <w:szCs w:val="28"/>
          <w:rtl/>
        </w:rPr>
        <w:t xml:space="preserve">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w:t>
      </w:r>
      <w:r w:rsidR="00402059" w:rsidRPr="00926FD8">
        <w:rPr>
          <w:rFonts w:ascii="Traditional Arabic" w:hAnsi="Traditional Arabic" w:cs="Traditional Arabic" w:hint="cs"/>
          <w:color w:val="000000" w:themeColor="text1"/>
          <w:sz w:val="28"/>
          <w:szCs w:val="28"/>
        </w:rPr>
        <w:t>Gahler,</w:t>
      </w:r>
      <w:r w:rsidR="00402059" w:rsidRPr="00926FD8">
        <w:rPr>
          <w:rFonts w:ascii="Traditional Arabic" w:hAnsi="Traditional Arabic" w:cs="Traditional Arabic"/>
          <w:color w:val="000000" w:themeColor="text1"/>
          <w:sz w:val="28"/>
          <w:szCs w:val="28"/>
        </w:rPr>
        <w:t xml:space="preserve"> el al,</w:t>
      </w:r>
      <w:r w:rsidR="00402059" w:rsidRPr="00926FD8">
        <w:rPr>
          <w:rFonts w:ascii="Traditional Arabic" w:hAnsi="Traditional Arabic" w:cs="Traditional Arabic" w:hint="cs"/>
          <w:color w:val="000000" w:themeColor="text1"/>
          <w:sz w:val="28"/>
          <w:szCs w:val="28"/>
        </w:rPr>
        <w:t xml:space="preserve"> 2023).</w:t>
      </w:r>
      <w:r w:rsidR="00402059" w:rsidRPr="00926FD8">
        <w:rPr>
          <w:rFonts w:ascii="Traditional Arabic" w:hAnsi="Traditional Arabic" w:cs="Traditional Arabic" w:hint="cs"/>
          <w:color w:val="000000" w:themeColor="text1"/>
          <w:sz w:val="28"/>
          <w:szCs w:val="28"/>
          <w:rtl/>
        </w:rPr>
        <w:t>)</w:t>
      </w:r>
    </w:p>
    <w:p w14:paraId="5E14072C" w14:textId="0568B570" w:rsidR="0058627B" w:rsidRPr="00926FD8" w:rsidRDefault="0032240D" w:rsidP="0032240D">
      <w:pPr>
        <w:pStyle w:val="a4"/>
        <w:numPr>
          <w:ilvl w:val="0"/>
          <w:numId w:val="235"/>
        </w:numPr>
        <w:bidi/>
        <w:spacing w:after="200" w:line="360" w:lineRule="auto"/>
        <w:rPr>
          <w:rFonts w:ascii="Traditional Arabic" w:hAnsi="Traditional Arabic" w:cs="Traditional Arabic"/>
          <w:b/>
          <w:bCs/>
          <w:color w:val="000000" w:themeColor="text1"/>
          <w:sz w:val="28"/>
          <w:szCs w:val="28"/>
        </w:rPr>
      </w:pPr>
      <w:r w:rsidRPr="00926FD8">
        <w:rPr>
          <w:rFonts w:ascii="Traditional Arabic" w:hAnsi="Traditional Arabic" w:cs="Traditional Arabic" w:hint="cs"/>
          <w:color w:val="000000" w:themeColor="text1"/>
          <w:sz w:val="28"/>
          <w:szCs w:val="28"/>
          <w:rtl/>
        </w:rPr>
        <w:t xml:space="preserve">يعرف اجرائيا: </w:t>
      </w:r>
      <w:r w:rsidR="0058627B" w:rsidRPr="00926FD8">
        <w:rPr>
          <w:rFonts w:ascii="Traditional Arabic" w:hAnsi="Traditional Arabic" w:cs="Traditional Arabic" w:hint="cs"/>
          <w:color w:val="000000" w:themeColor="text1"/>
          <w:sz w:val="28"/>
          <w:szCs w:val="28"/>
          <w:rtl/>
        </w:rPr>
        <w:t xml:space="preserve">هو عملية استخدام التقنيات الرقمية لتحويل العمليات والخدمات التقليدية إلى أنظمة رقمية، بهدف تحسين الكفاءة، وزيادة الإنتاجية، وتقديم تجارب أفضل للعملاء في قطاع خدمات الاتصالات، مع تغيير شامل في طريقة عمل الشركة وثقافتها. </w:t>
      </w:r>
    </w:p>
    <w:p w14:paraId="291E715A" w14:textId="77777777" w:rsidR="0032240D" w:rsidRPr="00926FD8" w:rsidRDefault="0032240D" w:rsidP="0032240D">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مفهوم البنية التحتية الرقمية</w:t>
      </w:r>
    </w:p>
    <w:p w14:paraId="0FEF4B7C" w14:textId="10CFC9CA" w:rsidR="0032240D" w:rsidRPr="00926FD8" w:rsidRDefault="0032240D" w:rsidP="0032240D">
      <w:pPr>
        <w:pStyle w:val="a4"/>
        <w:numPr>
          <w:ilvl w:val="0"/>
          <w:numId w:val="106"/>
        </w:num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البنية التحتية الرقمية تعرف اصطلاحا: هو مصطلح واسع يشمل مختلف التقنيات والأجهزة، بما في ذلك الخوادم وأنظمة تخزين البيانات وأجهزة الشبكات وأنظمة التشغيل </w:t>
      </w:r>
      <w:r w:rsidR="00D701EC" w:rsidRPr="00926FD8">
        <w:rPr>
          <w:rFonts w:ascii="Traditional Arabic" w:hAnsi="Traditional Arabic" w:cs="Traditional Arabic" w:hint="cs"/>
          <w:color w:val="000000" w:themeColor="text1"/>
          <w:sz w:val="28"/>
          <w:szCs w:val="28"/>
        </w:rPr>
        <w:t>Kaondera,</w:t>
      </w:r>
      <w:r w:rsidR="00D701EC" w:rsidRPr="00926FD8">
        <w:rPr>
          <w:rFonts w:ascii="Traditional Arabic" w:hAnsi="Traditional Arabic" w:cs="Traditional Arabic"/>
          <w:color w:val="000000" w:themeColor="text1"/>
          <w:sz w:val="28"/>
          <w:szCs w:val="28"/>
        </w:rPr>
        <w:t xml:space="preserve"> el al,</w:t>
      </w:r>
      <w:r w:rsidR="00D701EC" w:rsidRPr="00926FD8">
        <w:rPr>
          <w:rFonts w:ascii="Traditional Arabic" w:hAnsi="Traditional Arabic" w:cs="Traditional Arabic" w:hint="cs"/>
          <w:color w:val="000000" w:themeColor="text1"/>
          <w:sz w:val="28"/>
          <w:szCs w:val="28"/>
        </w:rPr>
        <w:t xml:space="preserve"> 2023)</w:t>
      </w:r>
      <w:r w:rsidR="00D701EC" w:rsidRPr="00926FD8">
        <w:rPr>
          <w:rFonts w:ascii="Traditional Arabic" w:hAnsi="Traditional Arabic" w:cs="Traditional Arabic" w:hint="cs"/>
          <w:color w:val="000000" w:themeColor="text1"/>
          <w:sz w:val="28"/>
          <w:szCs w:val="28"/>
          <w:rtl/>
        </w:rPr>
        <w:t>)</w:t>
      </w:r>
    </w:p>
    <w:p w14:paraId="6A2F99F4" w14:textId="77777777" w:rsidR="0032240D" w:rsidRPr="00926FD8" w:rsidRDefault="0032240D" w:rsidP="0032240D">
      <w:pPr>
        <w:pStyle w:val="a4"/>
        <w:numPr>
          <w:ilvl w:val="0"/>
          <w:numId w:val="106"/>
        </w:num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تعرف اجرائيا بانها هي كل ما تحتاجه لإنشاء تطبيقات برمجية وتشغيلها في شركة زين، وهي تشمل الأجهزة، ومكونات الشبكات،</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hint="cs"/>
          <w:color w:val="000000" w:themeColor="text1"/>
          <w:sz w:val="28"/>
          <w:szCs w:val="28"/>
          <w:rtl/>
        </w:rPr>
        <w:t>ونظام التشغيل، ومخزن البيانات، والعديد من البرامج التي تستخدمها شركة زين في تقديم خدمات تكنولوجيا المعلومات والاتصالات.</w:t>
      </w:r>
    </w:p>
    <w:p w14:paraId="3F32118A" w14:textId="77777777" w:rsidR="0032240D" w:rsidRPr="00926FD8" w:rsidRDefault="0032240D" w:rsidP="0032240D">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مفهوم الثقافة الرقمية والتنظيمية</w:t>
      </w:r>
    </w:p>
    <w:p w14:paraId="7ED7A42F" w14:textId="10131CC6" w:rsidR="0032240D" w:rsidRPr="00926FD8" w:rsidRDefault="0032240D" w:rsidP="0032240D">
      <w:pPr>
        <w:pStyle w:val="a4"/>
        <w:numPr>
          <w:ilvl w:val="0"/>
          <w:numId w:val="100"/>
        </w:num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تعرف اصطلاحا: </w:t>
      </w:r>
      <w:r w:rsidRPr="00926FD8">
        <w:rPr>
          <w:rFonts w:ascii="Traditional Arabic" w:hAnsi="Traditional Arabic" w:cs="Traditional Arabic"/>
          <w:color w:val="000000" w:themeColor="text1"/>
          <w:sz w:val="28"/>
          <w:szCs w:val="28"/>
          <w:rtl/>
        </w:rPr>
        <w:t>ي منظومة المعارف والمهارات والسلوكيات المتعلقة باستخدام التكنولوجيا والإنترنت، بينما الثقافة التنظيمية تعبر عن القيم والمعتقدات المشتركة داخل بيئة العمل</w:t>
      </w:r>
      <w:r w:rsidRPr="00926FD8">
        <w:rPr>
          <w:rFonts w:ascii="Traditional Arabic" w:hAnsi="Traditional Arabic" w:cs="Traditional Arabic" w:hint="cs"/>
          <w:color w:val="000000" w:themeColor="text1"/>
          <w:sz w:val="28"/>
          <w:szCs w:val="28"/>
          <w:rtl/>
        </w:rPr>
        <w:t xml:space="preserve"> </w:t>
      </w:r>
      <w:r w:rsidR="00402059" w:rsidRPr="00926FD8">
        <w:rPr>
          <w:rFonts w:ascii="Traditional Arabic" w:hAnsi="Traditional Arabic" w:cs="Traditional Arabic" w:hint="cs"/>
          <w:color w:val="000000" w:themeColor="text1"/>
          <w:sz w:val="28"/>
          <w:szCs w:val="28"/>
        </w:rPr>
        <w:t>Hussain,</w:t>
      </w:r>
      <w:r w:rsidR="00402059" w:rsidRPr="00926FD8">
        <w:rPr>
          <w:rFonts w:ascii="Traditional Arabic" w:hAnsi="Traditional Arabic" w:cs="Traditional Arabic"/>
          <w:color w:val="000000" w:themeColor="text1"/>
          <w:sz w:val="28"/>
          <w:szCs w:val="28"/>
        </w:rPr>
        <w:t xml:space="preserve"> el al,</w:t>
      </w:r>
      <w:r w:rsidR="00402059" w:rsidRPr="00926FD8">
        <w:rPr>
          <w:rFonts w:ascii="Traditional Arabic" w:hAnsi="Traditional Arabic" w:cs="Traditional Arabic" w:hint="cs"/>
          <w:color w:val="000000" w:themeColor="text1"/>
          <w:sz w:val="28"/>
          <w:szCs w:val="28"/>
        </w:rPr>
        <w:t xml:space="preserve"> 2023).</w:t>
      </w:r>
      <w:r w:rsidR="00402059" w:rsidRPr="00926FD8">
        <w:rPr>
          <w:rFonts w:ascii="Traditional Arabic" w:hAnsi="Traditional Arabic" w:cs="Traditional Arabic" w:hint="cs"/>
          <w:color w:val="000000" w:themeColor="text1"/>
          <w:sz w:val="28"/>
          <w:szCs w:val="28"/>
          <w:rtl/>
        </w:rPr>
        <w:t>)</w:t>
      </w:r>
    </w:p>
    <w:p w14:paraId="31C2A319" w14:textId="77777777" w:rsidR="0032240D" w:rsidRPr="00926FD8" w:rsidRDefault="0032240D" w:rsidP="0032240D">
      <w:pPr>
        <w:pStyle w:val="a4"/>
        <w:numPr>
          <w:ilvl w:val="0"/>
          <w:numId w:val="100"/>
        </w:numPr>
        <w:bidi/>
        <w:spacing w:after="200" w:line="360" w:lineRule="auto"/>
        <w:jc w:val="both"/>
        <w:rPr>
          <w:rFonts w:ascii="Traditional Arabic" w:hAnsi="Traditional Arabic" w:cs="Traditional Arabic"/>
          <w:b/>
          <w:bCs/>
          <w:color w:val="000000" w:themeColor="text1"/>
          <w:sz w:val="28"/>
          <w:szCs w:val="28"/>
        </w:rPr>
      </w:pPr>
      <w:r w:rsidRPr="00926FD8">
        <w:rPr>
          <w:rFonts w:ascii="Traditional Arabic" w:hAnsi="Traditional Arabic" w:cs="Traditional Arabic" w:hint="cs"/>
          <w:color w:val="000000" w:themeColor="text1"/>
          <w:sz w:val="28"/>
          <w:szCs w:val="28"/>
          <w:rtl/>
        </w:rPr>
        <w:t>تعرف من الناحية الإجرائية:</w:t>
      </w:r>
      <w:r w:rsidRPr="00926FD8">
        <w:rPr>
          <w:color w:val="000000" w:themeColor="text1"/>
          <w:rtl/>
        </w:rPr>
        <w:t xml:space="preserve"> </w:t>
      </w:r>
      <w:r w:rsidRPr="00926FD8">
        <w:rPr>
          <w:rFonts w:ascii="Traditional Arabic" w:hAnsi="Traditional Arabic" w:cs="Traditional Arabic"/>
          <w:color w:val="000000" w:themeColor="text1"/>
          <w:sz w:val="28"/>
          <w:szCs w:val="28"/>
          <w:rtl/>
        </w:rPr>
        <w:t>مجموعة القيم، والمعتقدات، والأنماط السلوكية الموجهة نحو استخدام التقنيات الحديثة داخل بيئة العمل، والتي تنعكس إيجاباً على سرعة الاستجابة، ودقة الأداء، واعتمادية العمليات، بما يحقق رضا المستفيدين ويرتقي بمستوى الخدمات المقدمة</w:t>
      </w:r>
    </w:p>
    <w:p w14:paraId="12F7D206" w14:textId="5A465C78" w:rsidR="0032240D" w:rsidRPr="00926FD8" w:rsidRDefault="0032240D" w:rsidP="0032240D">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lastRenderedPageBreak/>
        <w:t xml:space="preserve">مفهوم </w:t>
      </w:r>
      <w:r w:rsidRPr="00926FD8">
        <w:rPr>
          <w:rFonts w:ascii="Traditional Arabic" w:hAnsi="Traditional Arabic" w:cs="Traditional Arabic"/>
          <w:b/>
          <w:bCs/>
          <w:color w:val="000000" w:themeColor="text1"/>
          <w:sz w:val="28"/>
          <w:szCs w:val="28"/>
          <w:rtl/>
        </w:rPr>
        <w:t xml:space="preserve">سهولة الوصول والراحة </w:t>
      </w:r>
      <w:r w:rsidRPr="00926FD8">
        <w:rPr>
          <w:rFonts w:ascii="Traditional Arabic" w:hAnsi="Traditional Arabic" w:cs="Traditional Arabic" w:hint="cs"/>
          <w:b/>
          <w:bCs/>
          <w:color w:val="000000" w:themeColor="text1"/>
          <w:sz w:val="28"/>
          <w:szCs w:val="28"/>
          <w:rtl/>
        </w:rPr>
        <w:t>الرقمية:</w:t>
      </w:r>
    </w:p>
    <w:p w14:paraId="4840DEC9" w14:textId="296DE33F" w:rsidR="0032240D" w:rsidRPr="00926FD8" w:rsidRDefault="0032240D" w:rsidP="0032240D">
      <w:pPr>
        <w:pStyle w:val="a4"/>
        <w:numPr>
          <w:ilvl w:val="0"/>
          <w:numId w:val="101"/>
        </w:num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تعرف اصطلاحا بانها </w:t>
      </w:r>
      <w:r w:rsidRPr="00926FD8">
        <w:rPr>
          <w:rFonts w:ascii="Traditional Arabic" w:hAnsi="Traditional Arabic" w:cs="Traditional Arabic"/>
          <w:color w:val="000000" w:themeColor="text1"/>
          <w:sz w:val="28"/>
          <w:szCs w:val="28"/>
          <w:rtl/>
        </w:rPr>
        <w:t>تصميم التقنيات والمواقع والخدمات لتكون متاحة وشاملة للجميع، بما في ذلك ذوي الإعاقة وكبار السن، عبر إزالة الحواجز التقنية. بينما يعبر مفهوم الراحة أو الرفاه الرقمي عن تحقيق التوازن الواعي والصحي في استخدام التقنية لتحسين جودة الحياة</w:t>
      </w:r>
      <w:r w:rsidRPr="00926FD8">
        <w:rPr>
          <w:rFonts w:ascii="Traditional Arabic" w:hAnsi="Traditional Arabic" w:cs="Traditional Arabic" w:hint="cs"/>
          <w:color w:val="000000" w:themeColor="text1"/>
          <w:sz w:val="28"/>
          <w:szCs w:val="28"/>
          <w:rtl/>
        </w:rPr>
        <w:t xml:space="preserve"> </w:t>
      </w:r>
      <w:r w:rsidR="00402059" w:rsidRPr="00926FD8">
        <w:rPr>
          <w:rFonts w:ascii="Traditional Arabic" w:hAnsi="Traditional Arabic" w:cs="Traditional Arabic" w:hint="cs"/>
          <w:color w:val="000000" w:themeColor="text1"/>
          <w:sz w:val="28"/>
          <w:szCs w:val="28"/>
        </w:rPr>
        <w:t>Gahler,</w:t>
      </w:r>
      <w:r w:rsidR="00402059" w:rsidRPr="00926FD8">
        <w:rPr>
          <w:rFonts w:ascii="Traditional Arabic" w:hAnsi="Traditional Arabic" w:cs="Traditional Arabic"/>
          <w:color w:val="000000" w:themeColor="text1"/>
          <w:sz w:val="28"/>
          <w:szCs w:val="28"/>
        </w:rPr>
        <w:t xml:space="preserve"> el al,</w:t>
      </w:r>
      <w:r w:rsidR="00402059" w:rsidRPr="00926FD8">
        <w:rPr>
          <w:rFonts w:ascii="Traditional Arabic" w:hAnsi="Traditional Arabic" w:cs="Traditional Arabic" w:hint="cs"/>
          <w:color w:val="000000" w:themeColor="text1"/>
          <w:sz w:val="28"/>
          <w:szCs w:val="28"/>
        </w:rPr>
        <w:t xml:space="preserve"> 2023)</w:t>
      </w:r>
      <w:r w:rsidR="00402059" w:rsidRPr="00926FD8">
        <w:rPr>
          <w:rFonts w:ascii="Traditional Arabic" w:hAnsi="Traditional Arabic" w:cs="Traditional Arabic" w:hint="cs"/>
          <w:color w:val="000000" w:themeColor="text1"/>
          <w:sz w:val="28"/>
          <w:szCs w:val="28"/>
          <w:rtl/>
        </w:rPr>
        <w:t>)</w:t>
      </w:r>
    </w:p>
    <w:p w14:paraId="7BAF9E1B" w14:textId="77777777" w:rsidR="0032240D" w:rsidRPr="00926FD8" w:rsidRDefault="0032240D" w:rsidP="0032240D">
      <w:pPr>
        <w:pStyle w:val="a4"/>
        <w:numPr>
          <w:ilvl w:val="0"/>
          <w:numId w:val="101"/>
        </w:num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 تعرف اجرائيا بأنها </w:t>
      </w:r>
      <w:r w:rsidRPr="00926FD8">
        <w:rPr>
          <w:rFonts w:ascii="Traditional Arabic" w:hAnsi="Traditional Arabic" w:cs="Traditional Arabic"/>
          <w:color w:val="000000" w:themeColor="text1"/>
          <w:sz w:val="28"/>
          <w:szCs w:val="28"/>
          <w:rtl/>
        </w:rPr>
        <w:t>هو مدى سرعة وكفاءة قدرة العميل على إنجاز خدماته الرقمية (مثل دفع الفواتير، شحن الرصيد، وتغيير الباقات) عبر قنوات الشركة الرقمية (تطبيق الهاتف، الموقع الإلكتروني، والمساعد الآلي)، مع الشعور بالراحة وقلة الجهد والوقت المستغرق دون الحاجة لزيارة الفروع</w:t>
      </w:r>
      <w:r w:rsidRPr="00926FD8">
        <w:rPr>
          <w:rFonts w:ascii="Traditional Arabic" w:hAnsi="Traditional Arabic" w:cs="Traditional Arabic" w:hint="cs"/>
          <w:color w:val="000000" w:themeColor="text1"/>
          <w:sz w:val="28"/>
          <w:szCs w:val="28"/>
          <w:rtl/>
        </w:rPr>
        <w:t>.</w:t>
      </w:r>
    </w:p>
    <w:p w14:paraId="1B5170E4" w14:textId="0212FA3D" w:rsidR="0032240D" w:rsidRPr="00926FD8" w:rsidRDefault="0032240D" w:rsidP="0032240D">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مفهوم الكفاءة والسرعة الرقمية:</w:t>
      </w:r>
    </w:p>
    <w:p w14:paraId="1E6490B4" w14:textId="13E1A39F" w:rsidR="0032240D" w:rsidRPr="00926FD8" w:rsidRDefault="0032240D" w:rsidP="0032240D">
      <w:pPr>
        <w:bidi/>
        <w:spacing w:after="200" w:line="360" w:lineRule="auto"/>
        <w:jc w:val="both"/>
        <w:rPr>
          <w:rFonts w:ascii="Traditional Arabic" w:hAnsi="Traditional Arabic" w:cs="Traditional Arabic"/>
          <w:color w:val="000000" w:themeColor="text1"/>
          <w:sz w:val="28"/>
          <w:szCs w:val="28"/>
          <w:lang w:bidi="ar-EG"/>
        </w:rPr>
      </w:pPr>
      <w:r w:rsidRPr="00926FD8">
        <w:rPr>
          <w:rFonts w:ascii="Traditional Arabic" w:hAnsi="Traditional Arabic" w:cs="Traditional Arabic" w:hint="cs"/>
          <w:color w:val="000000" w:themeColor="text1"/>
          <w:sz w:val="28"/>
          <w:szCs w:val="28"/>
          <w:rtl/>
        </w:rPr>
        <w:t>يعرف</w:t>
      </w:r>
      <w:r w:rsidR="00D701EC" w:rsidRPr="00926FD8">
        <w:rPr>
          <w:rFonts w:ascii="Traditional Arabic" w:hAnsi="Traditional Arabic" w:cs="Traditional Arabic" w:hint="cs"/>
          <w:color w:val="000000" w:themeColor="text1"/>
          <w:sz w:val="28"/>
          <w:szCs w:val="28"/>
          <w:rtl/>
        </w:rPr>
        <w:t xml:space="preserve"> مفهوم الكفاءة والسرعة الرقمية</w:t>
      </w:r>
      <w:r w:rsidRPr="00926FD8">
        <w:rPr>
          <w:rFonts w:ascii="Traditional Arabic" w:hAnsi="Traditional Arabic" w:cs="Traditional Arabic" w:hint="cs"/>
          <w:color w:val="000000" w:themeColor="text1"/>
          <w:sz w:val="28"/>
          <w:szCs w:val="28"/>
          <w:rtl/>
        </w:rPr>
        <w:t xml:space="preserve"> اصطلاحا: هي </w:t>
      </w:r>
      <w:r w:rsidRPr="00926FD8">
        <w:rPr>
          <w:rFonts w:ascii="Traditional Arabic" w:hAnsi="Traditional Arabic" w:cs="Traditional Arabic"/>
          <w:color w:val="000000" w:themeColor="text1"/>
          <w:sz w:val="28"/>
          <w:szCs w:val="28"/>
          <w:rtl/>
        </w:rPr>
        <w:t xml:space="preserve">قدرة الفرد أو المؤسسة على استخدام التقنيات الحديثة بوعي وفعالية لإنجاز المهام، بينما تعبر السرعة الرقمية عن زمن الاستجابة الفائق ومعالجة البيانات والمهام بأقل جهد </w:t>
      </w:r>
      <w:r w:rsidRPr="00926FD8">
        <w:rPr>
          <w:rFonts w:ascii="Traditional Arabic" w:hAnsi="Traditional Arabic" w:cs="Traditional Arabic" w:hint="cs"/>
          <w:color w:val="000000" w:themeColor="text1"/>
          <w:sz w:val="28"/>
          <w:szCs w:val="28"/>
          <w:rtl/>
        </w:rPr>
        <w:t>عبر</w:t>
      </w:r>
      <w:r w:rsidRPr="00926FD8">
        <w:rPr>
          <w:rFonts w:ascii="Traditional Arabic" w:hAnsi="Traditional Arabic" w:cs="Traditional Arabic"/>
          <w:color w:val="000000" w:themeColor="text1"/>
          <w:sz w:val="28"/>
          <w:szCs w:val="28"/>
          <w:rtl/>
        </w:rPr>
        <w:t xml:space="preserve"> أدوات الاتصال والمعلومات السريعة</w:t>
      </w:r>
      <w:r w:rsidR="00D701EC" w:rsidRPr="00926FD8">
        <w:rPr>
          <w:rFonts w:ascii="Traditional Arabic" w:hAnsi="Traditional Arabic" w:cs="Traditional Arabic" w:hint="cs"/>
          <w:color w:val="000000" w:themeColor="text1"/>
          <w:sz w:val="28"/>
          <w:szCs w:val="28"/>
          <w:rtl/>
        </w:rPr>
        <w:t xml:space="preserve"> </w:t>
      </w:r>
      <w:r w:rsidR="00D701EC" w:rsidRPr="00926FD8">
        <w:rPr>
          <w:rFonts w:ascii="Traditional Arabic" w:hAnsi="Traditional Arabic" w:cs="Traditional Arabic" w:hint="cs"/>
          <w:color w:val="000000" w:themeColor="text1"/>
          <w:sz w:val="28"/>
          <w:szCs w:val="28"/>
        </w:rPr>
        <w:t>Lusweti,</w:t>
      </w:r>
      <w:r w:rsidR="00D701EC" w:rsidRPr="00926FD8">
        <w:rPr>
          <w:rFonts w:ascii="Traditional Arabic" w:hAnsi="Traditional Arabic" w:cs="Traditional Arabic"/>
          <w:color w:val="000000" w:themeColor="text1"/>
          <w:sz w:val="28"/>
          <w:szCs w:val="28"/>
        </w:rPr>
        <w:t xml:space="preserve"> el al,</w:t>
      </w:r>
      <w:r w:rsidR="00D701EC" w:rsidRPr="00926FD8">
        <w:rPr>
          <w:rFonts w:ascii="Traditional Arabic" w:hAnsi="Traditional Arabic" w:cs="Traditional Arabic" w:hint="cs"/>
          <w:color w:val="000000" w:themeColor="text1"/>
          <w:sz w:val="28"/>
          <w:szCs w:val="28"/>
        </w:rPr>
        <w:t xml:space="preserve"> </w:t>
      </w:r>
      <w:r w:rsidR="00D701EC" w:rsidRPr="00926FD8">
        <w:rPr>
          <w:rFonts w:ascii="Traditional Arabic" w:hAnsi="Traditional Arabic" w:cs="Traditional Arabic"/>
          <w:color w:val="000000" w:themeColor="text1"/>
          <w:sz w:val="28"/>
          <w:szCs w:val="28"/>
        </w:rPr>
        <w:t>2024</w:t>
      </w:r>
      <w:r w:rsidR="00D701EC" w:rsidRPr="00926FD8">
        <w:rPr>
          <w:rFonts w:ascii="Traditional Arabic" w:hAnsi="Traditional Arabic" w:cs="Traditional Arabic" w:hint="cs"/>
          <w:color w:val="000000" w:themeColor="text1"/>
          <w:sz w:val="28"/>
          <w:szCs w:val="28"/>
        </w:rPr>
        <w:t>)</w:t>
      </w:r>
      <w:r w:rsidR="00D701EC" w:rsidRPr="00926FD8">
        <w:rPr>
          <w:rFonts w:ascii="Traditional Arabic" w:hAnsi="Traditional Arabic" w:cs="Traditional Arabic" w:hint="cs"/>
          <w:color w:val="000000" w:themeColor="text1"/>
          <w:sz w:val="28"/>
          <w:szCs w:val="28"/>
          <w:rtl/>
        </w:rPr>
        <w:t>)</w:t>
      </w:r>
    </w:p>
    <w:p w14:paraId="131013DF" w14:textId="77777777" w:rsidR="0032240D" w:rsidRPr="00926FD8" w:rsidRDefault="0032240D" w:rsidP="0032240D">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lang w:bidi="ar-EG"/>
        </w:rPr>
        <w:t>يعرف اجرائيا:</w:t>
      </w:r>
      <w:r w:rsidRPr="00926FD8">
        <w:rPr>
          <w:rFonts w:ascii="Traditional Arabic" w:hAnsi="Traditional Arabic" w:cs="Traditional Arabic" w:hint="cs"/>
          <w:color w:val="000000" w:themeColor="text1"/>
          <w:sz w:val="28"/>
          <w:szCs w:val="28"/>
        </w:rPr>
        <w:t xml:space="preserve"> </w:t>
      </w:r>
      <w:r w:rsidRPr="00926FD8">
        <w:rPr>
          <w:rFonts w:ascii="Traditional Arabic" w:hAnsi="Traditional Arabic" w:cs="Traditional Arabic"/>
          <w:color w:val="000000" w:themeColor="text1"/>
          <w:sz w:val="28"/>
          <w:szCs w:val="28"/>
          <w:rtl/>
        </w:rPr>
        <w:t>هو قدرة المنصات الرقمية للشركة على إنجاز طلبات العملاء وحل مشكلاتهم بدقة وبأقل جهد زمني ومادي ممكن، ويقاس عبر مؤشرات مثل وقت الاستجابة، وسرعة إتمام المعاملات، وعدد خطوات إنجاز الخدمة</w:t>
      </w:r>
    </w:p>
    <w:p w14:paraId="663EFA1B" w14:textId="6D4BA6AA" w:rsidR="0032240D" w:rsidRPr="00926FD8" w:rsidRDefault="0032240D" w:rsidP="0032240D">
      <w:pPr>
        <w:bidi/>
        <w:spacing w:after="200" w:line="360" w:lineRule="auto"/>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 xml:space="preserve">مفهوم </w:t>
      </w:r>
      <w:r w:rsidR="00A25866" w:rsidRPr="00926FD8">
        <w:rPr>
          <w:rFonts w:ascii="Traditional Arabic" w:hAnsi="Traditional Arabic" w:cs="Traditional Arabic" w:hint="cs"/>
          <w:b/>
          <w:bCs/>
          <w:color w:val="000000" w:themeColor="text1"/>
          <w:sz w:val="28"/>
          <w:szCs w:val="28"/>
          <w:rtl/>
        </w:rPr>
        <w:t>ا</w:t>
      </w:r>
      <w:r w:rsidRPr="00926FD8">
        <w:rPr>
          <w:rFonts w:ascii="Traditional Arabic" w:hAnsi="Traditional Arabic" w:cs="Traditional Arabic"/>
          <w:b/>
          <w:bCs/>
          <w:color w:val="000000" w:themeColor="text1"/>
          <w:sz w:val="28"/>
          <w:szCs w:val="28"/>
          <w:rtl/>
        </w:rPr>
        <w:t>لأمن والثقة الرقمية</w:t>
      </w:r>
    </w:p>
    <w:p w14:paraId="1C1B6178" w14:textId="44F10FE5" w:rsidR="0032240D" w:rsidRPr="00926FD8" w:rsidRDefault="0032240D" w:rsidP="0032240D">
      <w:pPr>
        <w:bidi/>
        <w:spacing w:after="200" w:line="360" w:lineRule="auto"/>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يعرف اصطلاحا:</w:t>
      </w:r>
      <w:r w:rsidRPr="00926FD8">
        <w:rPr>
          <w:color w:val="000000" w:themeColor="text1"/>
          <w:rtl/>
        </w:rPr>
        <w:t xml:space="preserve"> </w:t>
      </w:r>
      <w:r w:rsidRPr="00926FD8">
        <w:rPr>
          <w:rFonts w:ascii="Traditional Arabic" w:hAnsi="Traditional Arabic" w:cs="Traditional Arabic"/>
          <w:color w:val="000000" w:themeColor="text1"/>
          <w:sz w:val="28"/>
          <w:szCs w:val="28"/>
          <w:rtl/>
        </w:rPr>
        <w:t>بأنهما منظومة متكاملة تشمل الاستراتيجيات التقنية والإجرائية لحماية الأنظمة والبيانات إلى جانب إدراك وثقة المستخدمين في سلامة وكفاءة تلك البيئات الرقمية</w:t>
      </w:r>
      <w:r w:rsidR="00D701EC" w:rsidRPr="00926FD8">
        <w:rPr>
          <w:rFonts w:ascii="Traditional Arabic" w:hAnsi="Traditional Arabic" w:cs="Traditional Arabic" w:hint="cs"/>
          <w:color w:val="000000" w:themeColor="text1"/>
          <w:sz w:val="28"/>
          <w:szCs w:val="28"/>
          <w:rtl/>
        </w:rPr>
        <w:t xml:space="preserve"> </w:t>
      </w:r>
      <w:r w:rsidR="00D701EC" w:rsidRPr="00926FD8">
        <w:rPr>
          <w:rFonts w:ascii="Traditional Arabic" w:hAnsi="Traditional Arabic" w:cs="Traditional Arabic" w:hint="cs"/>
          <w:color w:val="000000" w:themeColor="text1"/>
          <w:sz w:val="28"/>
          <w:szCs w:val="28"/>
        </w:rPr>
        <w:t>Kaondera,</w:t>
      </w:r>
      <w:r w:rsidR="00D701EC" w:rsidRPr="00926FD8">
        <w:rPr>
          <w:rFonts w:ascii="Traditional Arabic" w:hAnsi="Traditional Arabic" w:cs="Traditional Arabic"/>
          <w:color w:val="000000" w:themeColor="text1"/>
          <w:sz w:val="28"/>
          <w:szCs w:val="28"/>
        </w:rPr>
        <w:t xml:space="preserve"> el al,</w:t>
      </w:r>
      <w:r w:rsidR="00D701EC" w:rsidRPr="00926FD8">
        <w:rPr>
          <w:rFonts w:ascii="Traditional Arabic" w:hAnsi="Traditional Arabic" w:cs="Traditional Arabic" w:hint="cs"/>
          <w:color w:val="000000" w:themeColor="text1"/>
          <w:sz w:val="28"/>
          <w:szCs w:val="28"/>
        </w:rPr>
        <w:t xml:space="preserve"> 2023)</w:t>
      </w:r>
      <w:r w:rsidR="00D701EC" w:rsidRPr="00926FD8">
        <w:rPr>
          <w:rFonts w:ascii="Traditional Arabic" w:hAnsi="Traditional Arabic" w:cs="Traditional Arabic" w:hint="cs"/>
          <w:color w:val="000000" w:themeColor="text1"/>
          <w:sz w:val="28"/>
          <w:szCs w:val="28"/>
          <w:rtl/>
        </w:rPr>
        <w:t>)</w:t>
      </w:r>
    </w:p>
    <w:p w14:paraId="6E02BC99" w14:textId="044C8AA7" w:rsidR="0032240D" w:rsidRPr="00926FD8" w:rsidRDefault="0032240D" w:rsidP="0032240D">
      <w:pPr>
        <w:bidi/>
        <w:spacing w:after="200" w:line="360" w:lineRule="auto"/>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color w:val="000000" w:themeColor="text1"/>
          <w:sz w:val="28"/>
          <w:szCs w:val="28"/>
          <w:rtl/>
        </w:rPr>
        <w:t>يعرف اجرائيا:</w:t>
      </w:r>
      <w:r w:rsidRPr="00926FD8">
        <w:rPr>
          <w:color w:val="000000" w:themeColor="text1"/>
          <w:rtl/>
        </w:rPr>
        <w:t xml:space="preserve"> </w:t>
      </w:r>
      <w:r w:rsidRPr="00926FD8">
        <w:rPr>
          <w:rFonts w:ascii="Traditional Arabic" w:hAnsi="Traditional Arabic" w:cs="Traditional Arabic"/>
          <w:color w:val="000000" w:themeColor="text1"/>
          <w:sz w:val="28"/>
          <w:szCs w:val="28"/>
          <w:rtl/>
        </w:rPr>
        <w:t>هو مجموعة الخطوات والتدابير والسياسات القابلة للتنفيذ التي تطبقها المؤسسات لحماية بياناتها وأنظمتها، وبناء علاقة موثوقة وآمنة مع المستخدمين أثناء التفاعل الرقمي</w:t>
      </w:r>
      <w:r w:rsidRPr="00926FD8">
        <w:rPr>
          <w:rFonts w:ascii="Traditional Arabic" w:hAnsi="Traditional Arabic" w:cs="Traditional Arabic" w:hint="cs"/>
          <w:b/>
          <w:bCs/>
          <w:color w:val="000000" w:themeColor="text1"/>
          <w:sz w:val="28"/>
          <w:szCs w:val="28"/>
          <w:rtl/>
        </w:rPr>
        <w:t>.</w:t>
      </w:r>
    </w:p>
    <w:p w14:paraId="0749E3B4" w14:textId="70832994" w:rsidR="005F7CFB" w:rsidRPr="00926FD8"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 xml:space="preserve">مفهوم </w:t>
      </w:r>
      <w:r w:rsidR="00A609A1" w:rsidRPr="00926FD8">
        <w:rPr>
          <w:rFonts w:ascii="Traditional Arabic" w:hAnsi="Traditional Arabic" w:cs="Traditional Arabic" w:hint="cs"/>
          <w:b/>
          <w:bCs/>
          <w:color w:val="000000" w:themeColor="text1"/>
          <w:sz w:val="28"/>
          <w:szCs w:val="28"/>
          <w:rtl/>
        </w:rPr>
        <w:t>تجربة العملاء</w:t>
      </w:r>
      <w:r w:rsidR="005F7CFB" w:rsidRPr="00926FD8">
        <w:rPr>
          <w:rFonts w:ascii="Traditional Arabic" w:hAnsi="Traditional Arabic" w:cs="Traditional Arabic" w:hint="cs"/>
          <w:b/>
          <w:bCs/>
          <w:color w:val="000000" w:themeColor="text1"/>
          <w:sz w:val="28"/>
          <w:szCs w:val="28"/>
        </w:rPr>
        <w:t>:</w:t>
      </w:r>
    </w:p>
    <w:p w14:paraId="38B11B53" w14:textId="4885C1E3" w:rsidR="005F7CFB" w:rsidRPr="00926FD8" w:rsidRDefault="005F7CFB">
      <w:pPr>
        <w:pStyle w:val="a4"/>
        <w:numPr>
          <w:ilvl w:val="0"/>
          <w:numId w:val="64"/>
        </w:num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lastRenderedPageBreak/>
        <w:t xml:space="preserve">تعرف اصطلاحا: </w:t>
      </w:r>
      <w:r w:rsidR="00A609A1" w:rsidRPr="00926FD8">
        <w:rPr>
          <w:rFonts w:ascii="Traditional Arabic" w:hAnsi="Traditional Arabic" w:cs="Traditional Arabic" w:hint="cs"/>
          <w:color w:val="000000" w:themeColor="text1"/>
          <w:sz w:val="28"/>
          <w:szCs w:val="28"/>
          <w:rtl/>
        </w:rPr>
        <w:t>هي الانطباع الشامل والمشاعر الناتجة عن جميع تفاعلات العميل مع الشركة عبر رحلته الكاملة، وتشمل مراحل ما قبل الشراء، وعملية الشراء نفسها، والدعم فيما بعد</w:t>
      </w:r>
      <w:r w:rsidR="00402059" w:rsidRPr="00926FD8">
        <w:rPr>
          <w:rFonts w:ascii="Traditional Arabic" w:hAnsi="Traditional Arabic" w:cs="Traditional Arabic"/>
          <w:color w:val="000000" w:themeColor="text1"/>
          <w:sz w:val="28"/>
          <w:szCs w:val="28"/>
        </w:rPr>
        <w:t xml:space="preserve"> </w:t>
      </w:r>
      <w:r w:rsidR="00402059" w:rsidRPr="00926FD8">
        <w:rPr>
          <w:rFonts w:ascii="Traditional Arabic" w:hAnsi="Traditional Arabic" w:cs="Traditional Arabic" w:hint="cs"/>
          <w:color w:val="000000" w:themeColor="text1"/>
          <w:sz w:val="28"/>
          <w:szCs w:val="28"/>
        </w:rPr>
        <w:t>Hussain,</w:t>
      </w:r>
      <w:r w:rsidR="00402059" w:rsidRPr="00926FD8">
        <w:rPr>
          <w:rFonts w:ascii="Traditional Arabic" w:hAnsi="Traditional Arabic" w:cs="Traditional Arabic"/>
          <w:color w:val="000000" w:themeColor="text1"/>
          <w:sz w:val="28"/>
          <w:szCs w:val="28"/>
        </w:rPr>
        <w:t xml:space="preserve"> el al,</w:t>
      </w:r>
      <w:r w:rsidR="00402059" w:rsidRPr="00926FD8">
        <w:rPr>
          <w:rFonts w:ascii="Traditional Arabic" w:hAnsi="Traditional Arabic" w:cs="Traditional Arabic" w:hint="cs"/>
          <w:color w:val="000000" w:themeColor="text1"/>
          <w:sz w:val="28"/>
          <w:szCs w:val="28"/>
        </w:rPr>
        <w:t xml:space="preserve"> 2023).</w:t>
      </w:r>
      <w:r w:rsidR="00402059" w:rsidRPr="00926FD8">
        <w:rPr>
          <w:rFonts w:ascii="Traditional Arabic" w:hAnsi="Traditional Arabic" w:cs="Traditional Arabic" w:hint="cs"/>
          <w:color w:val="000000" w:themeColor="text1"/>
          <w:sz w:val="28"/>
          <w:szCs w:val="28"/>
          <w:rtl/>
        </w:rPr>
        <w:t>)</w:t>
      </w:r>
    </w:p>
    <w:p w14:paraId="55A6A7E5" w14:textId="6A07CF69" w:rsidR="005F7CFB" w:rsidRPr="00926FD8" w:rsidRDefault="005F7CFB" w:rsidP="00E90BBB">
      <w:pPr>
        <w:pStyle w:val="a4"/>
        <w:numPr>
          <w:ilvl w:val="0"/>
          <w:numId w:val="64"/>
        </w:numPr>
        <w:bidi/>
        <w:spacing w:after="200" w:line="360"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تعرف اجرائيا</w:t>
      </w:r>
      <w:r w:rsidR="0032240D" w:rsidRPr="00926FD8">
        <w:rPr>
          <w:rFonts w:ascii="Traditional Arabic" w:hAnsi="Traditional Arabic" w:cs="Traditional Arabic"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w:t>
      </w:r>
      <w:r w:rsidR="00A609A1" w:rsidRPr="00926FD8">
        <w:rPr>
          <w:rFonts w:ascii="Traditional Arabic" w:hAnsi="Traditional Arabic" w:cs="Traditional Arabic" w:hint="cs"/>
          <w:color w:val="000000" w:themeColor="text1"/>
          <w:sz w:val="28"/>
          <w:szCs w:val="28"/>
          <w:rtl/>
        </w:rPr>
        <w:t xml:space="preserve">هو مجموع كل التَّفاعلات والمشاعر التي يمر بها العميل مع الشركة خلال مراحل الشِّراء المختلفة، ويقاس هذا المفهوم من خلال مستويات الرِّضا، وسرعة </w:t>
      </w:r>
      <w:r w:rsidR="00A36447" w:rsidRPr="00926FD8">
        <w:rPr>
          <w:rFonts w:ascii="Traditional Arabic" w:hAnsi="Traditional Arabic" w:cs="Traditional Arabic" w:hint="cs"/>
          <w:color w:val="000000" w:themeColor="text1"/>
          <w:sz w:val="28"/>
          <w:szCs w:val="28"/>
          <w:rtl/>
        </w:rPr>
        <w:t>الاستجابة والتفاعل الفوري</w:t>
      </w:r>
      <w:r w:rsidR="00A609A1" w:rsidRPr="00926FD8">
        <w:rPr>
          <w:rFonts w:ascii="Traditional Arabic" w:hAnsi="Traditional Arabic" w:cs="Traditional Arabic" w:hint="cs"/>
          <w:color w:val="000000" w:themeColor="text1"/>
          <w:sz w:val="28"/>
          <w:szCs w:val="28"/>
          <w:rtl/>
        </w:rPr>
        <w:t>، وتكرار التعامل</w:t>
      </w:r>
      <w:r w:rsidR="00D701EC" w:rsidRPr="00926FD8">
        <w:rPr>
          <w:rFonts w:ascii="Traditional Arabic" w:hAnsi="Traditional Arabic" w:cs="Traditional Arabic" w:hint="cs"/>
          <w:color w:val="000000" w:themeColor="text1"/>
          <w:sz w:val="28"/>
          <w:szCs w:val="28"/>
          <w:rtl/>
        </w:rPr>
        <w:t xml:space="preserve"> و</w:t>
      </w:r>
      <w:r w:rsidRPr="00926FD8">
        <w:rPr>
          <w:rFonts w:ascii="Traditional Arabic" w:hAnsi="Traditional Arabic" w:cs="Traditional Arabic" w:hint="cs"/>
          <w:color w:val="000000" w:themeColor="text1"/>
          <w:sz w:val="28"/>
          <w:szCs w:val="28"/>
          <w:rtl/>
        </w:rPr>
        <w:t>هي " الفجوة بين توقعات العملاء وإدراكهم لأداء الخدمة" حيث كلما كانت الفجوة صغيرة كلما كانت جودة الخدمة جيدة ورضا العميل كان مرتفع</w:t>
      </w:r>
      <w:r w:rsidRPr="00926FD8">
        <w:rPr>
          <w:rFonts w:ascii="Traditional Arabic" w:hAnsi="Traditional Arabic" w:cs="Traditional Arabic" w:hint="cs"/>
          <w:color w:val="000000" w:themeColor="text1"/>
          <w:sz w:val="28"/>
          <w:szCs w:val="28"/>
        </w:rPr>
        <w:t>. (Zeisset Al 2019).</w:t>
      </w:r>
    </w:p>
    <w:p w14:paraId="01F79A00" w14:textId="718FE4C6" w:rsidR="005F7CFB" w:rsidRPr="00926FD8" w:rsidRDefault="00043039" w:rsidP="005F7CFB">
      <w:pPr>
        <w:bidi/>
        <w:spacing w:after="200" w:line="360" w:lineRule="auto"/>
        <w:jc w:val="both"/>
        <w:rPr>
          <w:rFonts w:ascii="Traditional Arabic" w:hAnsi="Traditional Arabic" w:cs="Traditional Arabic"/>
          <w:b/>
          <w:bCs/>
          <w:color w:val="000000" w:themeColor="text1"/>
          <w:sz w:val="28"/>
          <w:szCs w:val="28"/>
          <w:rtl/>
          <w:lang w:bidi="ar-EG"/>
        </w:rPr>
      </w:pPr>
      <w:r w:rsidRPr="00926FD8">
        <w:rPr>
          <w:rFonts w:ascii="Traditional Arabic" w:hAnsi="Traditional Arabic" w:cs="Traditional Arabic" w:hint="cs"/>
          <w:b/>
          <w:bCs/>
          <w:color w:val="000000" w:themeColor="text1"/>
          <w:sz w:val="28"/>
          <w:szCs w:val="28"/>
          <w:rtl/>
        </w:rPr>
        <w:t xml:space="preserve">مفهوم </w:t>
      </w:r>
      <w:r w:rsidR="005F7CFB" w:rsidRPr="00926FD8">
        <w:rPr>
          <w:rFonts w:ascii="Traditional Arabic" w:hAnsi="Traditional Arabic" w:cs="Traditional Arabic" w:hint="cs"/>
          <w:b/>
          <w:bCs/>
          <w:color w:val="000000" w:themeColor="text1"/>
          <w:sz w:val="28"/>
          <w:szCs w:val="28"/>
          <w:rtl/>
        </w:rPr>
        <w:t xml:space="preserve">الخدمات الرقمية: </w:t>
      </w:r>
    </w:p>
    <w:p w14:paraId="12DBAAB9" w14:textId="67839345" w:rsidR="005F7CFB" w:rsidRPr="00926FD8" w:rsidRDefault="0097037E" w:rsidP="0097037E">
      <w:pPr>
        <w:bidi/>
        <w:spacing w:after="200" w:line="360"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تشير إلى تحول هذه الشركات من مجرد مزودي لخدمات الصوت والبيانات التقليدية إلى "شركات تقنية متكاملة". تهدف هذه الخدمات إلى تقديم حلول مبتكرة تتجاوز الاتصالات الأساسية لتشمل الحلول السحابية، التقنية المالية، إنترنت الأشياء، والترفيه الرقمي، وذلك دعماً لمستهدفات التحول الرقمي ضمن رؤية السعودية 2030</w:t>
      </w:r>
      <w:r w:rsidR="00D701EC" w:rsidRPr="00926FD8">
        <w:rPr>
          <w:rFonts w:ascii="Traditional Arabic" w:hAnsi="Traditional Arabic" w:cs="Traditional Arabic" w:hint="cs"/>
          <w:color w:val="000000" w:themeColor="text1"/>
          <w:sz w:val="28"/>
          <w:szCs w:val="28"/>
          <w:rtl/>
        </w:rPr>
        <w:t xml:space="preserve"> </w:t>
      </w:r>
      <w:r w:rsidR="00A34CF0" w:rsidRPr="00926FD8">
        <w:rPr>
          <w:rFonts w:ascii="Traditional Arabic" w:hAnsi="Traditional Arabic" w:cs="Traditional Arabic" w:hint="cs"/>
          <w:color w:val="000000" w:themeColor="text1"/>
          <w:sz w:val="28"/>
          <w:szCs w:val="28"/>
        </w:rPr>
        <w:t>Rajeswari,</w:t>
      </w:r>
      <w:r w:rsidR="00A34CF0" w:rsidRPr="00926FD8">
        <w:rPr>
          <w:rFonts w:ascii="Traditional Arabic" w:hAnsi="Traditional Arabic" w:cs="Traditional Arabic"/>
          <w:color w:val="000000" w:themeColor="text1"/>
          <w:sz w:val="28"/>
          <w:szCs w:val="28"/>
        </w:rPr>
        <w:t xml:space="preserve"> el al,</w:t>
      </w:r>
      <w:r w:rsidR="00A34CF0" w:rsidRPr="00926FD8">
        <w:rPr>
          <w:rFonts w:ascii="Traditional Arabic" w:hAnsi="Traditional Arabic" w:cs="Traditional Arabic" w:hint="cs"/>
          <w:color w:val="000000" w:themeColor="text1"/>
          <w:sz w:val="28"/>
          <w:szCs w:val="28"/>
        </w:rPr>
        <w:t xml:space="preserve"> </w:t>
      </w:r>
      <w:r w:rsidR="00A34CF0" w:rsidRPr="00926FD8">
        <w:rPr>
          <w:rFonts w:ascii="Traditional Arabic" w:hAnsi="Traditional Arabic" w:cs="Traditional Arabic"/>
          <w:color w:val="000000" w:themeColor="text1"/>
          <w:sz w:val="28"/>
          <w:szCs w:val="28"/>
        </w:rPr>
        <w:t>2020</w:t>
      </w:r>
      <w:r w:rsidR="00A34CF0" w:rsidRPr="00926FD8">
        <w:rPr>
          <w:rFonts w:ascii="Traditional Arabic" w:hAnsi="Traditional Arabic" w:cs="Traditional Arabic" w:hint="cs"/>
          <w:color w:val="000000" w:themeColor="text1"/>
          <w:sz w:val="28"/>
          <w:szCs w:val="28"/>
        </w:rPr>
        <w:t>)</w:t>
      </w:r>
      <w:r w:rsidR="00A34CF0" w:rsidRPr="00926FD8">
        <w:rPr>
          <w:rFonts w:ascii="Traditional Arabic" w:hAnsi="Traditional Arabic" w:cs="Traditional Arabic" w:hint="cs"/>
          <w:color w:val="000000" w:themeColor="text1"/>
          <w:sz w:val="28"/>
          <w:szCs w:val="28"/>
          <w:rtl/>
        </w:rPr>
        <w:t>)</w:t>
      </w:r>
    </w:p>
    <w:p w14:paraId="4CBB9703" w14:textId="4C68F51B" w:rsidR="005F7CFB" w:rsidRPr="00926FD8"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 xml:space="preserve">مفهوم </w:t>
      </w:r>
      <w:r w:rsidR="005F7CFB" w:rsidRPr="00926FD8">
        <w:rPr>
          <w:rFonts w:ascii="Traditional Arabic" w:hAnsi="Traditional Arabic" w:cs="Traditional Arabic" w:hint="cs"/>
          <w:b/>
          <w:bCs/>
          <w:color w:val="000000" w:themeColor="text1"/>
          <w:sz w:val="28"/>
          <w:szCs w:val="28"/>
          <w:rtl/>
        </w:rPr>
        <w:t>الخدمات التقليدية:</w:t>
      </w:r>
    </w:p>
    <w:p w14:paraId="539D2D79" w14:textId="3950F410" w:rsidR="005F7CFB" w:rsidRPr="00926FD8" w:rsidRDefault="0097037E" w:rsidP="005F7CFB">
      <w:pPr>
        <w:bidi/>
        <w:spacing w:after="200" w:line="360"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يقصد بالخدمات التقليدية لشركات الاتصال في السعودية حزمة الخدمات الأساسية الموروثة منذ بدايات قطاع الاتصالات، والتي تشمل الاتصالات الصوتية الثابتة والمحمولة، الرسائل النصية (</w:t>
      </w:r>
      <w:r w:rsidRPr="00926FD8">
        <w:rPr>
          <w:rFonts w:ascii="Traditional Arabic" w:hAnsi="Traditional Arabic" w:cs="Traditional Arabic" w:hint="cs"/>
          <w:color w:val="000000" w:themeColor="text1"/>
          <w:sz w:val="28"/>
          <w:szCs w:val="28"/>
        </w:rPr>
        <w:t>SMS</w:t>
      </w:r>
      <w:r w:rsidRPr="00926FD8">
        <w:rPr>
          <w:rFonts w:ascii="Traditional Arabic" w:hAnsi="Traditional Arabic" w:cs="Traditional Arabic" w:hint="cs"/>
          <w:color w:val="000000" w:themeColor="text1"/>
          <w:sz w:val="28"/>
          <w:szCs w:val="28"/>
          <w:rtl/>
        </w:rPr>
        <w:t xml:space="preserve">)، خدمات البيانات الخلوية الأساسية، وخدمات التجوال الدولي. تقدم هذه الخدمات بأسعار تخضع للتنظيم والاعتماد من هيئة الاتصالات والفضاء والتقنية </w:t>
      </w:r>
      <w:r w:rsidR="00D701EC" w:rsidRPr="00926FD8">
        <w:rPr>
          <w:rFonts w:ascii="Traditional Arabic" w:hAnsi="Traditional Arabic" w:cs="Traditional Arabic" w:hint="cs"/>
          <w:color w:val="000000" w:themeColor="text1"/>
          <w:sz w:val="28"/>
          <w:szCs w:val="28"/>
        </w:rPr>
        <w:t>Zhao, 2024).</w:t>
      </w:r>
      <w:r w:rsidR="00D701EC" w:rsidRPr="00926FD8">
        <w:rPr>
          <w:rFonts w:ascii="Traditional Arabic" w:hAnsi="Traditional Arabic" w:cs="Traditional Arabic" w:hint="cs"/>
          <w:color w:val="000000" w:themeColor="text1"/>
          <w:sz w:val="28"/>
          <w:szCs w:val="28"/>
          <w:rtl/>
          <w:lang w:bidi="ar-EG"/>
        </w:rPr>
        <w:t>).</w:t>
      </w:r>
    </w:p>
    <w:p w14:paraId="1B85C6E7" w14:textId="6B47FEE8" w:rsidR="004C1A5C" w:rsidRPr="00926FD8" w:rsidRDefault="00043039" w:rsidP="004C1A5C">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 xml:space="preserve">مفهوم </w:t>
      </w:r>
      <w:r w:rsidR="00A36447" w:rsidRPr="00926FD8">
        <w:rPr>
          <w:rFonts w:ascii="Traditional Arabic" w:hAnsi="Traditional Arabic" w:cs="Traditional Arabic" w:hint="cs"/>
          <w:b/>
          <w:bCs/>
          <w:color w:val="000000" w:themeColor="text1"/>
          <w:sz w:val="28"/>
          <w:szCs w:val="28"/>
          <w:rtl/>
        </w:rPr>
        <w:t>جودة الخدمة المدركة</w:t>
      </w:r>
      <w:r w:rsidRPr="00926FD8">
        <w:rPr>
          <w:rFonts w:ascii="Traditional Arabic" w:hAnsi="Traditional Arabic" w:cs="Traditional Arabic" w:hint="cs"/>
          <w:b/>
          <w:bCs/>
          <w:color w:val="000000" w:themeColor="text1"/>
          <w:sz w:val="28"/>
          <w:szCs w:val="28"/>
          <w:rtl/>
        </w:rPr>
        <w:t>:</w:t>
      </w:r>
    </w:p>
    <w:p w14:paraId="1C53A029" w14:textId="26C27A0B" w:rsidR="00A34CF0" w:rsidRPr="00926FD8" w:rsidRDefault="00113E86" w:rsidP="00A34CF0">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تعرف اصطلاحا: هي </w:t>
      </w:r>
      <w:r w:rsidR="00124847" w:rsidRPr="00926FD8">
        <w:rPr>
          <w:rFonts w:ascii="Traditional Arabic" w:hAnsi="Traditional Arabic" w:cs="Traditional Arabic"/>
          <w:color w:val="000000" w:themeColor="text1"/>
          <w:sz w:val="28"/>
          <w:szCs w:val="28"/>
          <w:rtl/>
        </w:rPr>
        <w:t>ي تقييم العميل الشامل لمستوى الخدمة المقدمة من خلال مقارنة توقعاته السابقة بالأداء الفعلي الذي يختبره أثناء الحصول عليها. إنها حكم شخصي ونفسي يعتمد على إدراك الفرد لمدى تلبية الخدمة لاحتياجاته</w:t>
      </w:r>
      <w:r w:rsidR="00D701EC" w:rsidRPr="00926FD8">
        <w:rPr>
          <w:rFonts w:ascii="Traditional Arabic" w:hAnsi="Traditional Arabic" w:cs="Traditional Arabic" w:hint="cs"/>
          <w:color w:val="000000" w:themeColor="text1"/>
          <w:sz w:val="28"/>
          <w:szCs w:val="28"/>
          <w:rtl/>
        </w:rPr>
        <w:t xml:space="preserve"> </w:t>
      </w:r>
      <w:r w:rsidR="00A34CF0" w:rsidRPr="00926FD8">
        <w:rPr>
          <w:rFonts w:ascii="Traditional Arabic" w:hAnsi="Traditional Arabic" w:cs="Traditional Arabic" w:hint="cs"/>
          <w:color w:val="000000" w:themeColor="text1"/>
          <w:sz w:val="28"/>
          <w:szCs w:val="28"/>
        </w:rPr>
        <w:t>Gahler,</w:t>
      </w:r>
      <w:r w:rsidR="00A34CF0" w:rsidRPr="00926FD8">
        <w:rPr>
          <w:rFonts w:ascii="Traditional Arabic" w:hAnsi="Traditional Arabic" w:cs="Traditional Arabic"/>
          <w:color w:val="000000" w:themeColor="text1"/>
          <w:sz w:val="28"/>
          <w:szCs w:val="28"/>
        </w:rPr>
        <w:t xml:space="preserve"> el al,</w:t>
      </w:r>
      <w:r w:rsidR="00A34CF0" w:rsidRPr="00926FD8">
        <w:rPr>
          <w:rFonts w:ascii="Traditional Arabic" w:hAnsi="Traditional Arabic" w:cs="Traditional Arabic" w:hint="cs"/>
          <w:color w:val="000000" w:themeColor="text1"/>
          <w:sz w:val="28"/>
          <w:szCs w:val="28"/>
        </w:rPr>
        <w:t xml:space="preserve"> </w:t>
      </w:r>
      <w:r w:rsidR="00A34CF0" w:rsidRPr="00926FD8">
        <w:rPr>
          <w:rFonts w:ascii="Traditional Arabic" w:hAnsi="Traditional Arabic" w:cs="Traditional Arabic"/>
          <w:color w:val="000000" w:themeColor="text1"/>
          <w:sz w:val="28"/>
          <w:szCs w:val="28"/>
        </w:rPr>
        <w:t>2023</w:t>
      </w:r>
      <w:r w:rsidR="00A34CF0" w:rsidRPr="00926FD8">
        <w:rPr>
          <w:rFonts w:ascii="Traditional Arabic" w:hAnsi="Traditional Arabic" w:cs="Traditional Arabic" w:hint="cs"/>
          <w:color w:val="000000" w:themeColor="text1"/>
          <w:sz w:val="28"/>
          <w:szCs w:val="28"/>
        </w:rPr>
        <w:t>)</w:t>
      </w:r>
      <w:r w:rsidR="00A34CF0" w:rsidRPr="00926FD8">
        <w:rPr>
          <w:rFonts w:ascii="Traditional Arabic" w:hAnsi="Traditional Arabic" w:cs="Traditional Arabic" w:hint="cs"/>
          <w:color w:val="000000" w:themeColor="text1"/>
          <w:sz w:val="28"/>
          <w:szCs w:val="28"/>
          <w:rtl/>
        </w:rPr>
        <w:t>)</w:t>
      </w:r>
    </w:p>
    <w:p w14:paraId="390F47D6" w14:textId="224DC38C" w:rsidR="00113E86" w:rsidRPr="00926FD8" w:rsidRDefault="00113E86" w:rsidP="00A34CF0">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lastRenderedPageBreak/>
        <w:t xml:space="preserve">تعرف اجرائيا: </w:t>
      </w:r>
      <w:r w:rsidR="00124847" w:rsidRPr="00926FD8">
        <w:rPr>
          <w:rFonts w:ascii="Traditional Arabic" w:hAnsi="Traditional Arabic" w:cs="Traditional Arabic"/>
          <w:color w:val="000000" w:themeColor="text1"/>
          <w:sz w:val="28"/>
          <w:szCs w:val="28"/>
          <w:rtl/>
        </w:rPr>
        <w:t>هي الدرجة الكلية التي يحصل عليها العميل عند إجابته على مقياس جودة الخدمة المستخدم في الدراسة، والتي تعكس تقييمه الشخصي لمستوى الخدمات المقدمة له من شركة الاتصالات مقارنة بتوقعاته</w:t>
      </w:r>
    </w:p>
    <w:p w14:paraId="5D8F6527" w14:textId="795120F9" w:rsidR="00E9668D" w:rsidRPr="00926FD8" w:rsidRDefault="00043039" w:rsidP="00E9668D">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 xml:space="preserve">مفهوم </w:t>
      </w:r>
      <w:r w:rsidR="000D5DEE" w:rsidRPr="00926FD8">
        <w:rPr>
          <w:rFonts w:ascii="Traditional Arabic" w:hAnsi="Traditional Arabic" w:cs="Traditional Arabic" w:hint="cs"/>
          <w:b/>
          <w:bCs/>
          <w:color w:val="000000" w:themeColor="text1"/>
          <w:sz w:val="28"/>
          <w:szCs w:val="28"/>
          <w:rtl/>
        </w:rPr>
        <w:t xml:space="preserve">التخصيص الشخصي </w:t>
      </w:r>
      <w:r w:rsidR="00B4367C" w:rsidRPr="00926FD8">
        <w:rPr>
          <w:rFonts w:ascii="Traditional Arabic" w:hAnsi="Traditional Arabic" w:cs="Traditional Arabic" w:hint="cs"/>
          <w:b/>
          <w:bCs/>
          <w:color w:val="000000" w:themeColor="text1"/>
          <w:sz w:val="28"/>
          <w:szCs w:val="28"/>
          <w:rtl/>
        </w:rPr>
        <w:t>للخدمة:</w:t>
      </w:r>
    </w:p>
    <w:p w14:paraId="66E0C496" w14:textId="03A595C1" w:rsidR="00E9668D" w:rsidRPr="00926FD8" w:rsidRDefault="000309E1" w:rsidP="00E9668D">
      <w:pPr>
        <w:bidi/>
        <w:spacing w:after="200" w:line="360"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 xml:space="preserve">تعرف اصطلاحا: </w:t>
      </w:r>
      <w:r w:rsidR="006021E9" w:rsidRPr="00926FD8">
        <w:rPr>
          <w:rFonts w:ascii="Traditional Arabic" w:hAnsi="Traditional Arabic" w:cs="Traditional Arabic" w:hint="cs"/>
          <w:color w:val="000000" w:themeColor="text1"/>
          <w:sz w:val="28"/>
          <w:szCs w:val="28"/>
          <w:rtl/>
        </w:rPr>
        <w:t>هي الدليل المادي والعناصر المحسوسة التي يراها أو يلمسها العميل لتقييم جودة الخدمة، مثل: مظهر المباني، زي الموظفين، والمعدات</w:t>
      </w:r>
      <w:r w:rsidR="00D701EC" w:rsidRPr="00926FD8">
        <w:rPr>
          <w:rFonts w:ascii="Traditional Arabic" w:hAnsi="Traditional Arabic" w:cs="Traditional Arabic" w:hint="cs"/>
          <w:color w:val="000000" w:themeColor="text1"/>
          <w:sz w:val="28"/>
          <w:szCs w:val="28"/>
          <w:rtl/>
        </w:rPr>
        <w:t xml:space="preserve"> </w:t>
      </w:r>
      <w:r w:rsidR="00D701EC" w:rsidRPr="00926FD8">
        <w:rPr>
          <w:rFonts w:ascii="Traditional Arabic" w:hAnsi="Traditional Arabic" w:cs="Traditional Arabic" w:hint="cs"/>
          <w:color w:val="000000" w:themeColor="text1"/>
          <w:sz w:val="28"/>
          <w:szCs w:val="28"/>
        </w:rPr>
        <w:t>Khan,</w:t>
      </w:r>
      <w:r w:rsidR="00D701EC" w:rsidRPr="00926FD8">
        <w:rPr>
          <w:rFonts w:ascii="Traditional Arabic" w:hAnsi="Traditional Arabic" w:cs="Traditional Arabic"/>
          <w:color w:val="000000" w:themeColor="text1"/>
          <w:sz w:val="28"/>
          <w:szCs w:val="28"/>
        </w:rPr>
        <w:t xml:space="preserve"> el al,</w:t>
      </w:r>
      <w:r w:rsidR="00D701EC" w:rsidRPr="00926FD8">
        <w:rPr>
          <w:rFonts w:ascii="Traditional Arabic" w:hAnsi="Traditional Arabic" w:cs="Traditional Arabic" w:hint="cs"/>
          <w:color w:val="000000" w:themeColor="text1"/>
          <w:sz w:val="28"/>
          <w:szCs w:val="28"/>
        </w:rPr>
        <w:t xml:space="preserve"> </w:t>
      </w:r>
      <w:r w:rsidR="00D701EC" w:rsidRPr="00926FD8">
        <w:rPr>
          <w:rFonts w:ascii="Traditional Arabic" w:hAnsi="Traditional Arabic" w:cs="Traditional Arabic"/>
          <w:color w:val="000000" w:themeColor="text1"/>
          <w:sz w:val="28"/>
          <w:szCs w:val="28"/>
        </w:rPr>
        <w:t>2021</w:t>
      </w:r>
      <w:r w:rsidR="00D701EC" w:rsidRPr="00926FD8">
        <w:rPr>
          <w:rFonts w:ascii="Traditional Arabic" w:hAnsi="Traditional Arabic" w:cs="Traditional Arabic" w:hint="cs"/>
          <w:color w:val="000000" w:themeColor="text1"/>
          <w:sz w:val="28"/>
          <w:szCs w:val="28"/>
        </w:rPr>
        <w:t>)</w:t>
      </w:r>
      <w:r w:rsidR="00D701EC" w:rsidRPr="00926FD8">
        <w:rPr>
          <w:rFonts w:ascii="Traditional Arabic" w:hAnsi="Traditional Arabic" w:cs="Traditional Arabic" w:hint="cs"/>
          <w:color w:val="000000" w:themeColor="text1"/>
          <w:sz w:val="28"/>
          <w:szCs w:val="28"/>
          <w:rtl/>
        </w:rPr>
        <w:t>)</w:t>
      </w:r>
    </w:p>
    <w:p w14:paraId="28B77500" w14:textId="26FF95C2" w:rsidR="00E9668D" w:rsidRPr="00926FD8" w:rsidRDefault="000309E1" w:rsidP="000309E1">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تعرف </w:t>
      </w:r>
      <w:r w:rsidR="000D5DEE" w:rsidRPr="00926FD8">
        <w:rPr>
          <w:rFonts w:ascii="Traditional Arabic" w:hAnsi="Traditional Arabic" w:cs="Traditional Arabic" w:hint="cs"/>
          <w:color w:val="000000" w:themeColor="text1"/>
          <w:sz w:val="28"/>
          <w:szCs w:val="28"/>
          <w:rtl/>
        </w:rPr>
        <w:t xml:space="preserve">التخصيص الشخصي </w:t>
      </w:r>
      <w:r w:rsidR="00D701EC" w:rsidRPr="00926FD8">
        <w:rPr>
          <w:rFonts w:ascii="Traditional Arabic" w:hAnsi="Traditional Arabic" w:cs="Traditional Arabic" w:hint="cs"/>
          <w:color w:val="000000" w:themeColor="text1"/>
          <w:sz w:val="28"/>
          <w:szCs w:val="28"/>
          <w:rtl/>
        </w:rPr>
        <w:t>للخدمة إجرائيا</w:t>
      </w:r>
      <w:r w:rsidRPr="00926FD8">
        <w:rPr>
          <w:rFonts w:ascii="Traditional Arabic" w:hAnsi="Traditional Arabic" w:cs="Traditional Arabic" w:hint="cs"/>
          <w:color w:val="000000" w:themeColor="text1"/>
          <w:sz w:val="28"/>
          <w:szCs w:val="28"/>
          <w:rtl/>
        </w:rPr>
        <w:t xml:space="preserve"> هي </w:t>
      </w:r>
      <w:r w:rsidR="006021E9" w:rsidRPr="00926FD8">
        <w:rPr>
          <w:rFonts w:ascii="Traditional Arabic" w:hAnsi="Traditional Arabic" w:cs="Traditional Arabic" w:hint="cs"/>
          <w:color w:val="000000" w:themeColor="text1"/>
          <w:sz w:val="28"/>
          <w:szCs w:val="28"/>
          <w:rtl/>
        </w:rPr>
        <w:t>تحويل الخدمات غير الملموسة إلى أدلة مادية ومحسوسة، وأبرزها الديكورات، والمظهر الشخصي، والأدوات الرقمية.</w:t>
      </w:r>
    </w:p>
    <w:p w14:paraId="3015AC32" w14:textId="6AC7723B" w:rsidR="000309E1" w:rsidRPr="00926FD8" w:rsidRDefault="00043039" w:rsidP="000309E1">
      <w:pPr>
        <w:bidi/>
        <w:spacing w:after="200" w:line="360" w:lineRule="auto"/>
        <w:jc w:val="both"/>
        <w:rPr>
          <w:rFonts w:ascii="Traditional Arabic" w:hAnsi="Traditional Arabic" w:cs="Traditional Arabic"/>
          <w:b/>
          <w:bCs/>
          <w:color w:val="000000" w:themeColor="text1"/>
          <w:sz w:val="28"/>
          <w:szCs w:val="28"/>
          <w:rtl/>
          <w:lang w:bidi="ar-EG"/>
        </w:rPr>
      </w:pPr>
      <w:r w:rsidRPr="00926FD8">
        <w:rPr>
          <w:rFonts w:ascii="Traditional Arabic" w:hAnsi="Traditional Arabic" w:cs="Traditional Arabic" w:hint="cs"/>
          <w:b/>
          <w:bCs/>
          <w:color w:val="000000" w:themeColor="text1"/>
          <w:sz w:val="28"/>
          <w:szCs w:val="28"/>
          <w:rtl/>
        </w:rPr>
        <w:t xml:space="preserve">مفهوم </w:t>
      </w:r>
      <w:r w:rsidR="00A36447" w:rsidRPr="00926FD8">
        <w:rPr>
          <w:rFonts w:ascii="Traditional Arabic" w:hAnsi="Traditional Arabic" w:cs="Traditional Arabic" w:hint="cs"/>
          <w:b/>
          <w:bCs/>
          <w:color w:val="000000" w:themeColor="text1"/>
          <w:sz w:val="28"/>
          <w:szCs w:val="28"/>
          <w:rtl/>
        </w:rPr>
        <w:t>الاستجابة والتفاعل الفوري</w:t>
      </w:r>
      <w:r w:rsidR="000309E1" w:rsidRPr="00926FD8">
        <w:rPr>
          <w:rFonts w:ascii="Traditional Arabic" w:hAnsi="Traditional Arabic" w:cs="Traditional Arabic" w:hint="cs"/>
          <w:b/>
          <w:bCs/>
          <w:color w:val="000000" w:themeColor="text1"/>
          <w:sz w:val="28"/>
          <w:szCs w:val="28"/>
          <w:rtl/>
        </w:rPr>
        <w:t>:</w:t>
      </w:r>
    </w:p>
    <w:p w14:paraId="19B08BA0" w14:textId="044A860E" w:rsidR="000309E1" w:rsidRPr="00926FD8" w:rsidRDefault="000309E1" w:rsidP="000309E1">
      <w:pPr>
        <w:bidi/>
        <w:spacing w:after="200" w:line="360"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 xml:space="preserve"> </w:t>
      </w:r>
      <w:r w:rsidR="00A36447" w:rsidRPr="00926FD8">
        <w:rPr>
          <w:rFonts w:ascii="Traditional Arabic" w:hAnsi="Traditional Arabic" w:cs="Traditional Arabic" w:hint="cs"/>
          <w:color w:val="000000" w:themeColor="text1"/>
          <w:sz w:val="28"/>
          <w:szCs w:val="28"/>
          <w:rtl/>
        </w:rPr>
        <w:t>الاستجابة والتفاعل الفوري</w:t>
      </w:r>
      <w:r w:rsidRPr="00926FD8">
        <w:rPr>
          <w:rFonts w:ascii="Traditional Arabic" w:hAnsi="Traditional Arabic" w:cs="Traditional Arabic" w:hint="cs"/>
          <w:color w:val="000000" w:themeColor="text1"/>
          <w:sz w:val="28"/>
          <w:szCs w:val="28"/>
          <w:rtl/>
        </w:rPr>
        <w:t xml:space="preserve"> اصطلاحا</w:t>
      </w:r>
      <w:r w:rsidR="007F1562" w:rsidRPr="00926FD8">
        <w:rPr>
          <w:rFonts w:ascii="Traditional Arabic" w:hAnsi="Traditional Arabic" w:cs="Traditional Arabic" w:hint="cs"/>
          <w:color w:val="000000" w:themeColor="text1"/>
          <w:sz w:val="28"/>
          <w:szCs w:val="28"/>
          <w:rtl/>
        </w:rPr>
        <w:t xml:space="preserve"> ء هي سرعة ودقة تفاعل الشركة مع مشاعر وآراء وسلوكيات عملائها. تشمل هذه </w:t>
      </w:r>
      <w:r w:rsidR="00A36447" w:rsidRPr="00926FD8">
        <w:rPr>
          <w:rFonts w:ascii="Traditional Arabic" w:hAnsi="Traditional Arabic" w:cs="Traditional Arabic" w:hint="cs"/>
          <w:color w:val="000000" w:themeColor="text1"/>
          <w:sz w:val="28"/>
          <w:szCs w:val="28"/>
          <w:rtl/>
        </w:rPr>
        <w:t>الاستجابة والتفاعل الفوري</w:t>
      </w:r>
      <w:r w:rsidR="007F1562" w:rsidRPr="00926FD8">
        <w:rPr>
          <w:rFonts w:ascii="Traditional Arabic" w:hAnsi="Traditional Arabic" w:cs="Traditional Arabic" w:hint="cs"/>
          <w:color w:val="000000" w:themeColor="text1"/>
          <w:sz w:val="28"/>
          <w:szCs w:val="28"/>
          <w:rtl/>
        </w:rPr>
        <w:t xml:space="preserve"> سرعة الرد على الشكاوى، وتلبية الاحتياجات الفورية، وتحسين المنتجات بناءً على التقييمات المباشرة </w:t>
      </w:r>
      <w:r w:rsidR="00D701EC" w:rsidRPr="00926FD8">
        <w:rPr>
          <w:rFonts w:ascii="Traditional Arabic" w:hAnsi="Traditional Arabic" w:cs="Traditional Arabic" w:hint="cs"/>
          <w:color w:val="000000" w:themeColor="text1"/>
          <w:sz w:val="28"/>
          <w:szCs w:val="28"/>
        </w:rPr>
        <w:t>Lusweti,</w:t>
      </w:r>
      <w:r w:rsidR="00D701EC" w:rsidRPr="00926FD8">
        <w:rPr>
          <w:rFonts w:ascii="Traditional Arabic" w:hAnsi="Traditional Arabic" w:cs="Traditional Arabic"/>
          <w:color w:val="000000" w:themeColor="text1"/>
          <w:sz w:val="28"/>
          <w:szCs w:val="28"/>
        </w:rPr>
        <w:t xml:space="preserve"> el al,</w:t>
      </w:r>
      <w:r w:rsidR="00D701EC" w:rsidRPr="00926FD8">
        <w:rPr>
          <w:rFonts w:ascii="Traditional Arabic" w:hAnsi="Traditional Arabic" w:cs="Traditional Arabic" w:hint="cs"/>
          <w:color w:val="000000" w:themeColor="text1"/>
          <w:sz w:val="28"/>
          <w:szCs w:val="28"/>
        </w:rPr>
        <w:t xml:space="preserve"> </w:t>
      </w:r>
      <w:r w:rsidR="00D701EC" w:rsidRPr="00926FD8">
        <w:rPr>
          <w:rFonts w:ascii="Traditional Arabic" w:hAnsi="Traditional Arabic" w:cs="Traditional Arabic"/>
          <w:color w:val="000000" w:themeColor="text1"/>
          <w:sz w:val="28"/>
          <w:szCs w:val="28"/>
        </w:rPr>
        <w:t>2024</w:t>
      </w:r>
      <w:r w:rsidR="00D701EC" w:rsidRPr="00926FD8">
        <w:rPr>
          <w:rFonts w:ascii="Traditional Arabic" w:hAnsi="Traditional Arabic" w:cs="Traditional Arabic" w:hint="cs"/>
          <w:color w:val="000000" w:themeColor="text1"/>
          <w:sz w:val="28"/>
          <w:szCs w:val="28"/>
        </w:rPr>
        <w:t>)</w:t>
      </w:r>
      <w:r w:rsidR="00D701EC" w:rsidRPr="00926FD8">
        <w:rPr>
          <w:rFonts w:ascii="Traditional Arabic" w:hAnsi="Traditional Arabic" w:cs="Traditional Arabic" w:hint="cs"/>
          <w:color w:val="000000" w:themeColor="text1"/>
          <w:sz w:val="28"/>
          <w:szCs w:val="28"/>
          <w:rtl/>
        </w:rPr>
        <w:t>)</w:t>
      </w:r>
    </w:p>
    <w:p w14:paraId="3BD5B9A3" w14:textId="3C8804CF" w:rsidR="000309E1" w:rsidRPr="00926FD8" w:rsidRDefault="000309E1" w:rsidP="000309E1">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تعرف</w:t>
      </w:r>
      <w:r w:rsidR="00124847" w:rsidRPr="00926FD8">
        <w:rPr>
          <w:rFonts w:ascii="Traditional Arabic" w:hAnsi="Traditional Arabic" w:cs="Traditional Arabic" w:hint="cs"/>
          <w:color w:val="000000" w:themeColor="text1"/>
          <w:sz w:val="28"/>
          <w:szCs w:val="28"/>
          <w:rtl/>
        </w:rPr>
        <w:t xml:space="preserve"> اجرائيا: بانها</w:t>
      </w:r>
      <w:r w:rsidRPr="00926FD8">
        <w:rPr>
          <w:rFonts w:ascii="Traditional Arabic" w:hAnsi="Traditional Arabic" w:cs="Traditional Arabic" w:hint="cs"/>
          <w:color w:val="000000" w:themeColor="text1"/>
          <w:sz w:val="28"/>
          <w:szCs w:val="28"/>
          <w:rtl/>
        </w:rPr>
        <w:t xml:space="preserve"> </w:t>
      </w:r>
      <w:r w:rsidR="00124847" w:rsidRPr="00926FD8">
        <w:rPr>
          <w:rFonts w:ascii="Traditional Arabic" w:hAnsi="Traditional Arabic" w:cs="Traditional Arabic"/>
          <w:color w:val="000000" w:themeColor="text1"/>
          <w:sz w:val="28"/>
          <w:szCs w:val="28"/>
          <w:rtl/>
        </w:rPr>
        <w:t>الزمن المستغرق بالدقائق والثواني لقيام موظف خدمة العملاء أو الأنظمة الذكية (مثل الرد الآلي المطور أو المحادثات المباشرة) بالرد على استفسار، أو شكوى، أو طلب العميل وتقديم الحل المناسب له، وذلك منذ لحظة إرسال الطلب أو بدء الاتصال وحتى إغلاق التذكرة بنجاح</w:t>
      </w:r>
      <w:r w:rsidR="007F1562" w:rsidRPr="00926FD8">
        <w:rPr>
          <w:rFonts w:ascii="Traditional Arabic" w:hAnsi="Traditional Arabic" w:cs="Traditional Arabic" w:hint="cs"/>
          <w:color w:val="000000" w:themeColor="text1"/>
          <w:sz w:val="28"/>
          <w:szCs w:val="28"/>
          <w:rtl/>
        </w:rPr>
        <w:t>.</w:t>
      </w:r>
      <w:r w:rsidRPr="00926FD8">
        <w:rPr>
          <w:rFonts w:ascii="Traditional Arabic" w:hAnsi="Traditional Arabic" w:cs="Traditional Arabic" w:hint="cs"/>
          <w:color w:val="000000" w:themeColor="text1"/>
          <w:sz w:val="28"/>
          <w:szCs w:val="28"/>
          <w:rtl/>
        </w:rPr>
        <w:t>.</w:t>
      </w:r>
    </w:p>
    <w:p w14:paraId="20C57D18" w14:textId="6BADD40C" w:rsidR="000309E1" w:rsidRPr="00926FD8" w:rsidRDefault="00043039" w:rsidP="000309E1">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 xml:space="preserve">مفهوم </w:t>
      </w:r>
      <w:r w:rsidR="00124847" w:rsidRPr="00926FD8">
        <w:rPr>
          <w:rFonts w:ascii="Traditional Arabic" w:hAnsi="Traditional Arabic" w:cs="Traditional Arabic"/>
          <w:b/>
          <w:bCs/>
          <w:color w:val="000000" w:themeColor="text1"/>
          <w:sz w:val="28"/>
          <w:szCs w:val="28"/>
          <w:rtl/>
        </w:rPr>
        <w:t>سهولة الاستخدام وإمكانية الوصول للخدمة</w:t>
      </w:r>
      <w:r w:rsidRPr="00926FD8">
        <w:rPr>
          <w:rFonts w:ascii="Traditional Arabic" w:hAnsi="Traditional Arabic" w:cs="Traditional Arabic" w:hint="cs"/>
          <w:b/>
          <w:bCs/>
          <w:color w:val="000000" w:themeColor="text1"/>
          <w:sz w:val="28"/>
          <w:szCs w:val="28"/>
          <w:rtl/>
        </w:rPr>
        <w:t>:</w:t>
      </w:r>
      <w:r w:rsidR="000309E1" w:rsidRPr="00926FD8">
        <w:rPr>
          <w:rFonts w:ascii="Traditional Arabic" w:hAnsi="Traditional Arabic" w:cs="Traditional Arabic" w:hint="cs"/>
          <w:b/>
          <w:bCs/>
          <w:color w:val="000000" w:themeColor="text1"/>
          <w:sz w:val="28"/>
          <w:szCs w:val="28"/>
          <w:rtl/>
        </w:rPr>
        <w:t xml:space="preserve"> </w:t>
      </w:r>
    </w:p>
    <w:p w14:paraId="5691D799" w14:textId="0F32D187" w:rsidR="000309E1" w:rsidRPr="00926FD8" w:rsidRDefault="000309E1" w:rsidP="000309E1">
      <w:pPr>
        <w:bidi/>
        <w:spacing w:after="200" w:line="360"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 xml:space="preserve">يعرف اصطلاحا: </w:t>
      </w:r>
      <w:r w:rsidR="00124847" w:rsidRPr="00926FD8">
        <w:rPr>
          <w:rFonts w:ascii="Traditional Arabic" w:hAnsi="Traditional Arabic" w:cs="Traditional Arabic"/>
          <w:color w:val="000000" w:themeColor="text1"/>
          <w:sz w:val="28"/>
          <w:szCs w:val="28"/>
          <w:rtl/>
        </w:rPr>
        <w:t>تعني مدى كفاءة وفاعلية المنتج أو الخدمة في تحقيق أهداف المستخدم برضا وسهولة. أما إمكانية الوصول فتعني إتاحة الخدمة وإزالة الحواجز لتكون متاحة لجميع الأفراد بغض النظر عن قدراتهم</w:t>
      </w:r>
      <w:r w:rsidR="00124847" w:rsidRPr="00926FD8">
        <w:rPr>
          <w:rFonts w:ascii="Traditional Arabic" w:hAnsi="Traditional Arabic" w:cs="Traditional Arabic" w:hint="cs"/>
          <w:color w:val="000000" w:themeColor="text1"/>
          <w:sz w:val="28"/>
          <w:szCs w:val="28"/>
          <w:rtl/>
        </w:rPr>
        <w:t xml:space="preserve"> </w:t>
      </w:r>
      <w:r w:rsidR="00D701EC" w:rsidRPr="00926FD8">
        <w:rPr>
          <w:rFonts w:ascii="Traditional Arabic" w:hAnsi="Traditional Arabic" w:cs="Traditional Arabic" w:hint="cs"/>
          <w:color w:val="000000" w:themeColor="text1"/>
          <w:sz w:val="28"/>
          <w:szCs w:val="28"/>
        </w:rPr>
        <w:t xml:space="preserve">Alexandrium, </w:t>
      </w:r>
      <w:r w:rsidR="00D701EC" w:rsidRPr="00926FD8">
        <w:rPr>
          <w:rFonts w:ascii="Traditional Arabic" w:hAnsi="Traditional Arabic" w:cs="Traditional Arabic"/>
          <w:color w:val="000000" w:themeColor="text1"/>
          <w:sz w:val="28"/>
          <w:szCs w:val="28"/>
        </w:rPr>
        <w:t>2018</w:t>
      </w:r>
      <w:r w:rsidR="00D701EC" w:rsidRPr="00926FD8">
        <w:rPr>
          <w:rFonts w:ascii="Traditional Arabic" w:hAnsi="Traditional Arabic" w:cs="Traditional Arabic" w:hint="cs"/>
          <w:color w:val="000000" w:themeColor="text1"/>
          <w:sz w:val="28"/>
          <w:szCs w:val="28"/>
        </w:rPr>
        <w:t>).</w:t>
      </w:r>
      <w:r w:rsidR="00D701EC" w:rsidRPr="00926FD8">
        <w:rPr>
          <w:rFonts w:ascii="Traditional Arabic" w:hAnsi="Traditional Arabic" w:cs="Traditional Arabic" w:hint="cs"/>
          <w:color w:val="000000" w:themeColor="text1"/>
          <w:sz w:val="28"/>
          <w:szCs w:val="28"/>
          <w:rtl/>
          <w:lang w:bidi="ar-EG"/>
        </w:rPr>
        <w:t>).</w:t>
      </w:r>
    </w:p>
    <w:p w14:paraId="27F061B5" w14:textId="6082F130" w:rsidR="000309E1" w:rsidRPr="00926FD8" w:rsidRDefault="000309E1" w:rsidP="000309E1">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التعريف الإجرائي</w:t>
      </w:r>
      <w:r w:rsidR="00124847" w:rsidRPr="00926FD8">
        <w:rPr>
          <w:rFonts w:ascii="Traditional Arabic" w:hAnsi="Traditional Arabic" w:cs="Traditional Arabic"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w:t>
      </w:r>
      <w:r w:rsidR="00124847" w:rsidRPr="00926FD8">
        <w:rPr>
          <w:rFonts w:ascii="Traditional Arabic" w:hAnsi="Traditional Arabic" w:cs="Traditional Arabic"/>
          <w:color w:val="000000" w:themeColor="text1"/>
          <w:sz w:val="28"/>
          <w:szCs w:val="28"/>
          <w:rtl/>
        </w:rPr>
        <w:t>هو مقاس سرعة وكفاءة العميل في الوصول للخدمة وإنجازها عبر قنوات الشركة الرقمية أو الفيزيائية بأقل جهد ووقت ممكن</w:t>
      </w:r>
    </w:p>
    <w:p w14:paraId="04BA6D48" w14:textId="77777777" w:rsidR="00A25866" w:rsidRPr="00926FD8" w:rsidRDefault="00A25866" w:rsidP="00A25866">
      <w:pPr>
        <w:bidi/>
        <w:spacing w:after="200" w:line="276" w:lineRule="auto"/>
        <w:rPr>
          <w:rFonts w:ascii="Traditional Arabic" w:hAnsi="Traditional Arabic" w:cs="Traditional Arabic"/>
          <w:b/>
          <w:bCs/>
          <w:color w:val="000000" w:themeColor="text1"/>
          <w:sz w:val="28"/>
          <w:szCs w:val="28"/>
          <w:rtl/>
          <w:lang w:bidi="ar-EG"/>
        </w:rPr>
      </w:pPr>
      <w:r w:rsidRPr="00926FD8">
        <w:rPr>
          <w:rFonts w:ascii="Traditional Arabic" w:hAnsi="Traditional Arabic" w:cs="Traditional Arabic"/>
          <w:b/>
          <w:bCs/>
          <w:color w:val="000000" w:themeColor="text1"/>
          <w:sz w:val="28"/>
          <w:szCs w:val="28"/>
          <w:rtl/>
          <w:lang w:bidi="ar-EG"/>
        </w:rPr>
        <w:lastRenderedPageBreak/>
        <w:t>الثقة والأمان في التعامل الرقمي</w:t>
      </w:r>
    </w:p>
    <w:p w14:paraId="1F91A14B" w14:textId="1931F1BC" w:rsidR="00A25866" w:rsidRPr="00926FD8" w:rsidRDefault="00A25866" w:rsidP="00A25866">
      <w:pPr>
        <w:bidi/>
        <w:spacing w:after="200" w:line="360"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 xml:space="preserve">يعرف اصطلاحا: </w:t>
      </w:r>
      <w:r w:rsidRPr="00926FD8">
        <w:rPr>
          <w:rFonts w:ascii="Traditional Arabic" w:hAnsi="Traditional Arabic" w:cs="Traditional Arabic"/>
          <w:color w:val="000000" w:themeColor="text1"/>
          <w:sz w:val="28"/>
          <w:szCs w:val="28"/>
          <w:rtl/>
        </w:rPr>
        <w:t>بأنها مدى إدراك وثقة الأفراد والمؤسسات في موثوقية وسلامة وأمن التقنيات والبيئات الرقمية، وقدرتها على حماية البيانات الشخصية والمعاملات الإلكترونية من التهديدات</w:t>
      </w:r>
      <w:r w:rsidRPr="00926FD8">
        <w:rPr>
          <w:rFonts w:ascii="Traditional Arabic" w:hAnsi="Traditional Arabic" w:cs="Traditional Arabic" w:hint="cs"/>
          <w:color w:val="000000" w:themeColor="text1"/>
          <w:sz w:val="28"/>
          <w:szCs w:val="28"/>
          <w:rtl/>
        </w:rPr>
        <w:t xml:space="preserve"> </w:t>
      </w:r>
      <w:r w:rsidR="00D701EC" w:rsidRPr="00926FD8">
        <w:rPr>
          <w:rFonts w:ascii="Traditional Arabic" w:hAnsi="Traditional Arabic" w:cs="Traditional Arabic" w:hint="cs"/>
          <w:color w:val="000000" w:themeColor="text1"/>
          <w:sz w:val="28"/>
          <w:szCs w:val="28"/>
        </w:rPr>
        <w:t xml:space="preserve">Chanias, </w:t>
      </w:r>
      <w:r w:rsidR="00D701EC" w:rsidRPr="00926FD8">
        <w:rPr>
          <w:rFonts w:ascii="Traditional Arabic" w:hAnsi="Traditional Arabic" w:cs="Traditional Arabic"/>
          <w:color w:val="000000" w:themeColor="text1"/>
          <w:sz w:val="28"/>
          <w:szCs w:val="28"/>
        </w:rPr>
        <w:t>2019</w:t>
      </w:r>
      <w:r w:rsidR="00D701EC" w:rsidRPr="00926FD8">
        <w:rPr>
          <w:rFonts w:ascii="Traditional Arabic" w:hAnsi="Traditional Arabic" w:cs="Traditional Arabic" w:hint="cs"/>
          <w:color w:val="000000" w:themeColor="text1"/>
          <w:sz w:val="28"/>
          <w:szCs w:val="28"/>
        </w:rPr>
        <w:t>).</w:t>
      </w:r>
      <w:r w:rsidR="00D701EC" w:rsidRPr="00926FD8">
        <w:rPr>
          <w:rFonts w:ascii="Traditional Arabic" w:hAnsi="Traditional Arabic" w:cs="Traditional Arabic" w:hint="cs"/>
          <w:color w:val="000000" w:themeColor="text1"/>
          <w:sz w:val="28"/>
          <w:szCs w:val="28"/>
          <w:rtl/>
          <w:lang w:bidi="ar-EG"/>
        </w:rPr>
        <w:t>).</w:t>
      </w:r>
    </w:p>
    <w:p w14:paraId="30E57E22" w14:textId="29D8FDA0" w:rsidR="00A25866" w:rsidRPr="00926FD8" w:rsidRDefault="00A25866" w:rsidP="00A25866">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التعريف الإجرائي: </w:t>
      </w:r>
      <w:r w:rsidRPr="00926FD8">
        <w:rPr>
          <w:rFonts w:ascii="Traditional Arabic" w:hAnsi="Traditional Arabic" w:cs="Traditional Arabic"/>
          <w:color w:val="000000" w:themeColor="text1"/>
          <w:sz w:val="28"/>
          <w:szCs w:val="28"/>
          <w:rtl/>
        </w:rPr>
        <w:t>هو مجموعة الإجراءات، والسلوكيات، والتدابير التقنية القابلة للملاحظة والقياس التي يقوم بها المستخدم أو توفرها المنصة الرقمية لضمان حماية البيانات وبناء بيئة تفاعلية موثوقة وخالية من المخاطر</w:t>
      </w:r>
    </w:p>
    <w:p w14:paraId="1610DA41" w14:textId="77777777" w:rsidR="00A25866" w:rsidRPr="00926FD8" w:rsidRDefault="00A25866" w:rsidP="00A25866">
      <w:pPr>
        <w:bidi/>
        <w:spacing w:after="200" w:line="276" w:lineRule="auto"/>
        <w:rPr>
          <w:rFonts w:ascii="Traditional Arabic" w:hAnsi="Traditional Arabic" w:cs="Traditional Arabic"/>
          <w:b/>
          <w:bCs/>
          <w:color w:val="000000" w:themeColor="text1"/>
          <w:sz w:val="28"/>
          <w:szCs w:val="28"/>
          <w:rtl/>
        </w:rPr>
      </w:pPr>
    </w:p>
    <w:p w14:paraId="7EFF0864" w14:textId="77777777" w:rsidR="00A25866" w:rsidRPr="00926FD8" w:rsidRDefault="00A25866" w:rsidP="00A25866">
      <w:pPr>
        <w:bidi/>
        <w:spacing w:after="200" w:line="276" w:lineRule="auto"/>
        <w:rPr>
          <w:rFonts w:ascii="Traditional Arabic" w:hAnsi="Traditional Arabic" w:cs="Traditional Arabic"/>
          <w:b/>
          <w:bCs/>
          <w:color w:val="000000" w:themeColor="text1"/>
          <w:sz w:val="28"/>
          <w:szCs w:val="28"/>
          <w:rtl/>
          <w:lang w:bidi="ar-EG"/>
        </w:rPr>
      </w:pPr>
      <w:r w:rsidRPr="00926FD8">
        <w:rPr>
          <w:rFonts w:ascii="Traditional Arabic" w:hAnsi="Traditional Arabic" w:cs="Traditional Arabic"/>
          <w:b/>
          <w:bCs/>
          <w:color w:val="000000" w:themeColor="text1"/>
          <w:sz w:val="28"/>
          <w:szCs w:val="28"/>
          <w:rtl/>
          <w:lang w:bidi="ar-EG"/>
        </w:rPr>
        <w:t>الرضا العام عن الخدمة</w:t>
      </w:r>
    </w:p>
    <w:p w14:paraId="7624849E" w14:textId="3D959625" w:rsidR="00A25866" w:rsidRPr="00926FD8" w:rsidRDefault="00A25866" w:rsidP="00A25866">
      <w:pPr>
        <w:bidi/>
        <w:spacing w:after="200" w:line="360" w:lineRule="auto"/>
        <w:jc w:val="both"/>
        <w:rPr>
          <w:rFonts w:ascii="Traditional Arabic" w:hAnsi="Traditional Arabic" w:cs="Traditional Arabic"/>
          <w:color w:val="000000" w:themeColor="text1"/>
          <w:sz w:val="28"/>
          <w:szCs w:val="28"/>
          <w:rtl/>
          <w:lang w:bidi="ar-EG"/>
        </w:rPr>
      </w:pPr>
      <w:r w:rsidRPr="00926FD8">
        <w:rPr>
          <w:rFonts w:ascii="Traditional Arabic" w:hAnsi="Traditional Arabic" w:cs="Traditional Arabic" w:hint="cs"/>
          <w:color w:val="000000" w:themeColor="text1"/>
          <w:sz w:val="28"/>
          <w:szCs w:val="28"/>
          <w:rtl/>
        </w:rPr>
        <w:t xml:space="preserve">يعرف اصطلاحا: </w:t>
      </w:r>
      <w:r w:rsidR="00FF622B" w:rsidRPr="00926FD8">
        <w:rPr>
          <w:rFonts w:ascii="Traditional Arabic" w:hAnsi="Traditional Arabic" w:cs="Traditional Arabic"/>
          <w:color w:val="000000" w:themeColor="text1"/>
          <w:sz w:val="28"/>
          <w:szCs w:val="28"/>
          <w:rtl/>
        </w:rPr>
        <w:t xml:space="preserve">التقييم الشامل </w:t>
      </w:r>
      <w:r w:rsidR="00FF622B" w:rsidRPr="00926FD8">
        <w:rPr>
          <w:rFonts w:ascii="Traditional Arabic" w:hAnsi="Traditional Arabic" w:cs="Traditional Arabic" w:hint="cs"/>
          <w:color w:val="000000" w:themeColor="text1"/>
          <w:sz w:val="28"/>
          <w:szCs w:val="28"/>
          <w:rtl/>
        </w:rPr>
        <w:t>والانطباع</w:t>
      </w:r>
      <w:r w:rsidR="00FF622B" w:rsidRPr="00926FD8">
        <w:rPr>
          <w:rFonts w:ascii="Traditional Arabic" w:hAnsi="Traditional Arabic" w:cs="Traditional Arabic"/>
          <w:color w:val="000000" w:themeColor="text1"/>
          <w:sz w:val="28"/>
          <w:szCs w:val="28"/>
          <w:rtl/>
        </w:rPr>
        <w:t xml:space="preserve"> التراكمي الذي يشكله عملاء شركة زين بناءً على مقارنة توقعاتهم المسبقة مع الأداء الفعلي للخدمات الرقمية والاتصالية المقدمة لهم</w:t>
      </w:r>
      <w:r w:rsidR="00FF622B" w:rsidRPr="00926FD8">
        <w:rPr>
          <w:rFonts w:ascii="Traditional Arabic" w:hAnsi="Traditional Arabic" w:cs="Traditional Arabic" w:hint="cs"/>
          <w:color w:val="000000" w:themeColor="text1"/>
          <w:sz w:val="28"/>
          <w:szCs w:val="28"/>
          <w:rtl/>
        </w:rPr>
        <w:t xml:space="preserve"> </w:t>
      </w:r>
      <w:r w:rsidR="00A34CF0" w:rsidRPr="00926FD8">
        <w:rPr>
          <w:rFonts w:ascii="Traditional Arabic" w:hAnsi="Traditional Arabic" w:cs="Traditional Arabic"/>
          <w:color w:val="000000" w:themeColor="text1"/>
          <w:sz w:val="28"/>
          <w:szCs w:val="28"/>
        </w:rPr>
        <w:t>Setiawati</w:t>
      </w:r>
      <w:r w:rsidR="00A34CF0" w:rsidRPr="00926FD8">
        <w:rPr>
          <w:rFonts w:ascii="Traditional Arabic" w:hAnsi="Traditional Arabic" w:cs="Traditional Arabic" w:hint="cs"/>
          <w:color w:val="000000" w:themeColor="text1"/>
          <w:sz w:val="28"/>
          <w:szCs w:val="28"/>
        </w:rPr>
        <w:t>,</w:t>
      </w:r>
      <w:r w:rsidR="00A34CF0" w:rsidRPr="00926FD8">
        <w:rPr>
          <w:rFonts w:ascii="Traditional Arabic" w:hAnsi="Traditional Arabic" w:cs="Traditional Arabic"/>
          <w:color w:val="000000" w:themeColor="text1"/>
          <w:sz w:val="28"/>
          <w:szCs w:val="28"/>
        </w:rPr>
        <w:t xml:space="preserve"> el al,</w:t>
      </w:r>
      <w:r w:rsidR="00A34CF0" w:rsidRPr="00926FD8">
        <w:rPr>
          <w:rFonts w:ascii="Traditional Arabic" w:hAnsi="Traditional Arabic" w:cs="Traditional Arabic" w:hint="cs"/>
          <w:color w:val="000000" w:themeColor="text1"/>
          <w:sz w:val="28"/>
          <w:szCs w:val="28"/>
        </w:rPr>
        <w:t xml:space="preserve"> </w:t>
      </w:r>
      <w:r w:rsidR="00A34CF0" w:rsidRPr="00926FD8">
        <w:rPr>
          <w:rFonts w:ascii="Traditional Arabic" w:hAnsi="Traditional Arabic" w:cs="Traditional Arabic"/>
          <w:color w:val="000000" w:themeColor="text1"/>
          <w:sz w:val="28"/>
          <w:szCs w:val="28"/>
        </w:rPr>
        <w:t>2021</w:t>
      </w:r>
      <w:r w:rsidR="00A34CF0" w:rsidRPr="00926FD8">
        <w:rPr>
          <w:rFonts w:ascii="Traditional Arabic" w:hAnsi="Traditional Arabic" w:cs="Traditional Arabic" w:hint="cs"/>
          <w:color w:val="000000" w:themeColor="text1"/>
          <w:sz w:val="28"/>
          <w:szCs w:val="28"/>
        </w:rPr>
        <w:t>)</w:t>
      </w:r>
      <w:r w:rsidR="00A34CF0" w:rsidRPr="00926FD8">
        <w:rPr>
          <w:rFonts w:ascii="Traditional Arabic" w:hAnsi="Traditional Arabic" w:cs="Traditional Arabic" w:hint="cs"/>
          <w:color w:val="000000" w:themeColor="text1"/>
          <w:sz w:val="28"/>
          <w:szCs w:val="28"/>
          <w:rtl/>
        </w:rPr>
        <w:t>)</w:t>
      </w:r>
    </w:p>
    <w:p w14:paraId="6C3CDE2E" w14:textId="726F0EC2" w:rsidR="00A25866" w:rsidRPr="00926FD8" w:rsidRDefault="00A25866" w:rsidP="00A25866">
      <w:pPr>
        <w:bidi/>
        <w:spacing w:after="200" w:line="36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التعريف الإجرائي: </w:t>
      </w:r>
      <w:r w:rsidRPr="00926FD8">
        <w:rPr>
          <w:rFonts w:ascii="Traditional Arabic" w:hAnsi="Traditional Arabic" w:cs="Traditional Arabic"/>
          <w:color w:val="000000" w:themeColor="text1"/>
          <w:sz w:val="28"/>
          <w:szCs w:val="28"/>
          <w:rtl/>
        </w:rPr>
        <w:t>مستوى شعور العميل أو المشترك بالقبول أو الاستحسان أو عدم الرضا، والذي يتم قياسه إجرائياً من خلال استجابات أفراد العينة (الزبائن) على استبيانات قياس الرأي المخصصة لتقييم مدى مطابقة الخدمات المقدمة (مثل جودة الاتصالات، الإنترنت، وسرعة الاستجابة، وسهولة الوصول لخدمة العملاء) لتوقعاتهم واحتياجاتهم الفعلية</w:t>
      </w:r>
    </w:p>
    <w:p w14:paraId="18F1EF19" w14:textId="77777777" w:rsidR="00A25866" w:rsidRPr="00926FD8" w:rsidRDefault="00A25866" w:rsidP="00A25866">
      <w:pPr>
        <w:bidi/>
        <w:spacing w:after="200" w:line="276" w:lineRule="auto"/>
        <w:rPr>
          <w:rFonts w:ascii="Traditional Arabic" w:hAnsi="Traditional Arabic" w:cs="Traditional Arabic"/>
          <w:b/>
          <w:bCs/>
          <w:color w:val="000000" w:themeColor="text1"/>
          <w:sz w:val="28"/>
          <w:szCs w:val="28"/>
          <w:rtl/>
          <w:lang w:bidi="ar-EG"/>
        </w:rPr>
      </w:pPr>
      <w:r w:rsidRPr="00926FD8">
        <w:rPr>
          <w:rFonts w:ascii="Traditional Arabic" w:hAnsi="Traditional Arabic" w:cs="Traditional Arabic"/>
          <w:b/>
          <w:bCs/>
          <w:color w:val="000000" w:themeColor="text1"/>
          <w:sz w:val="28"/>
          <w:szCs w:val="28"/>
          <w:rtl/>
          <w:lang w:bidi="ar-EG"/>
        </w:rPr>
        <w:t xml:space="preserve">الولاء للعلامة التجارية </w:t>
      </w:r>
    </w:p>
    <w:p w14:paraId="4F1CCCB4" w14:textId="710A91EC" w:rsidR="00A25866" w:rsidRPr="00926FD8" w:rsidRDefault="00A25866" w:rsidP="00A25866">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يعرف اصطلاحا: </w:t>
      </w:r>
      <w:r w:rsidR="00FF622B" w:rsidRPr="00926FD8">
        <w:rPr>
          <w:rFonts w:ascii="Traditional Arabic" w:hAnsi="Traditional Arabic" w:cs="Traditional Arabic"/>
          <w:color w:val="000000" w:themeColor="text1"/>
          <w:sz w:val="28"/>
          <w:szCs w:val="28"/>
          <w:rtl/>
        </w:rPr>
        <w:t>هو الالتزام العميق والسلوك المتكرر من قِبل المستهلك لشراء أو استخدام منتجات أو خدمات علامة تجارية معينة بشكل مستمر في المستقبل</w:t>
      </w:r>
      <w:r w:rsidR="00FF622B" w:rsidRPr="00926FD8">
        <w:rPr>
          <w:rFonts w:ascii="Traditional Arabic" w:hAnsi="Traditional Arabic" w:cs="Traditional Arabic" w:hint="cs"/>
          <w:color w:val="000000" w:themeColor="text1"/>
          <w:sz w:val="28"/>
          <w:szCs w:val="28"/>
          <w:rtl/>
        </w:rPr>
        <w:t xml:space="preserve"> </w:t>
      </w:r>
      <w:r w:rsidR="00A34CF0" w:rsidRPr="00926FD8">
        <w:rPr>
          <w:rFonts w:ascii="Traditional Arabic" w:hAnsi="Traditional Arabic" w:cs="Traditional Arabic"/>
          <w:color w:val="000000" w:themeColor="text1"/>
          <w:sz w:val="28"/>
          <w:szCs w:val="28"/>
        </w:rPr>
        <w:t>Setiawati</w:t>
      </w:r>
      <w:r w:rsidR="00A34CF0" w:rsidRPr="00926FD8">
        <w:rPr>
          <w:rFonts w:ascii="Traditional Arabic" w:hAnsi="Traditional Arabic" w:cs="Traditional Arabic" w:hint="cs"/>
          <w:color w:val="000000" w:themeColor="text1"/>
          <w:sz w:val="28"/>
          <w:szCs w:val="28"/>
        </w:rPr>
        <w:t>,</w:t>
      </w:r>
      <w:r w:rsidR="00A34CF0" w:rsidRPr="00926FD8">
        <w:rPr>
          <w:rFonts w:ascii="Traditional Arabic" w:hAnsi="Traditional Arabic" w:cs="Traditional Arabic"/>
          <w:color w:val="000000" w:themeColor="text1"/>
          <w:sz w:val="28"/>
          <w:szCs w:val="28"/>
        </w:rPr>
        <w:t xml:space="preserve"> el al,</w:t>
      </w:r>
      <w:r w:rsidR="00A34CF0" w:rsidRPr="00926FD8">
        <w:rPr>
          <w:rFonts w:ascii="Traditional Arabic" w:hAnsi="Traditional Arabic" w:cs="Traditional Arabic" w:hint="cs"/>
          <w:color w:val="000000" w:themeColor="text1"/>
          <w:sz w:val="28"/>
          <w:szCs w:val="28"/>
        </w:rPr>
        <w:t xml:space="preserve"> </w:t>
      </w:r>
      <w:r w:rsidR="00A34CF0" w:rsidRPr="00926FD8">
        <w:rPr>
          <w:rFonts w:ascii="Traditional Arabic" w:hAnsi="Traditional Arabic" w:cs="Traditional Arabic"/>
          <w:color w:val="000000" w:themeColor="text1"/>
          <w:sz w:val="28"/>
          <w:szCs w:val="28"/>
        </w:rPr>
        <w:t>2021</w:t>
      </w:r>
      <w:r w:rsidR="00A34CF0" w:rsidRPr="00926FD8">
        <w:rPr>
          <w:rFonts w:ascii="Traditional Arabic" w:hAnsi="Traditional Arabic" w:cs="Traditional Arabic" w:hint="cs"/>
          <w:color w:val="000000" w:themeColor="text1"/>
          <w:sz w:val="28"/>
          <w:szCs w:val="28"/>
        </w:rPr>
        <w:t>)</w:t>
      </w:r>
      <w:r w:rsidR="00A34CF0" w:rsidRPr="00926FD8">
        <w:rPr>
          <w:rFonts w:ascii="Traditional Arabic" w:hAnsi="Traditional Arabic" w:cs="Traditional Arabic" w:hint="cs"/>
          <w:color w:val="000000" w:themeColor="text1"/>
          <w:sz w:val="28"/>
          <w:szCs w:val="28"/>
          <w:rtl/>
        </w:rPr>
        <w:t>)</w:t>
      </w:r>
    </w:p>
    <w:p w14:paraId="1EE604F6" w14:textId="7CA84ABB" w:rsidR="00A25866" w:rsidRPr="00926FD8" w:rsidRDefault="00A25866" w:rsidP="00A25866">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التعريف الإجرائي: </w:t>
      </w:r>
      <w:r w:rsidRPr="00926FD8">
        <w:rPr>
          <w:rFonts w:ascii="Traditional Arabic" w:hAnsi="Traditional Arabic" w:cs="Traditional Arabic"/>
          <w:color w:val="000000" w:themeColor="text1"/>
          <w:sz w:val="28"/>
          <w:szCs w:val="28"/>
          <w:rtl/>
        </w:rPr>
        <w:t xml:space="preserve">هو مقاس </w:t>
      </w:r>
      <w:r w:rsidR="00FF622B" w:rsidRPr="00926FD8">
        <w:rPr>
          <w:rFonts w:ascii="Traditional Arabic" w:hAnsi="Traditional Arabic" w:cs="Traditional Arabic" w:hint="cs"/>
          <w:color w:val="000000" w:themeColor="text1"/>
          <w:sz w:val="28"/>
          <w:szCs w:val="28"/>
          <w:rtl/>
        </w:rPr>
        <w:t>يعبر عن</w:t>
      </w:r>
      <w:r w:rsidR="00FF622B" w:rsidRPr="00926FD8">
        <w:rPr>
          <w:rFonts w:ascii="Traditional Arabic" w:hAnsi="Traditional Arabic" w:cs="Traditional Arabic"/>
          <w:color w:val="000000" w:themeColor="text1"/>
          <w:sz w:val="28"/>
          <w:szCs w:val="28"/>
          <w:rtl/>
        </w:rPr>
        <w:t xml:space="preserve"> الاستعداد الموقفي والسلوكي الدائم لدى العميل للاستمرار في استخدام خدمات الشركة وإعادة الاشتراك في باقاتها وتفضيلها على المنافسين، ويُقاس هذا المتغير إجرائياً في البحوث والدراسات العلمية عبر استبيان خماسي التدرج</w:t>
      </w:r>
    </w:p>
    <w:p w14:paraId="0187BAFA" w14:textId="77777777" w:rsidR="00A25866" w:rsidRPr="00926FD8" w:rsidRDefault="00A25866" w:rsidP="00A25866">
      <w:pPr>
        <w:bidi/>
        <w:spacing w:after="200" w:line="276" w:lineRule="auto"/>
        <w:rPr>
          <w:rFonts w:ascii="Traditional Arabic" w:hAnsi="Traditional Arabic" w:cs="Traditional Arabic"/>
          <w:b/>
          <w:bCs/>
          <w:color w:val="000000" w:themeColor="text1"/>
          <w:sz w:val="28"/>
          <w:szCs w:val="28"/>
        </w:rPr>
      </w:pPr>
    </w:p>
    <w:p w14:paraId="497F9969" w14:textId="64751E67" w:rsidR="005F7CFB" w:rsidRPr="00926FD8" w:rsidRDefault="0091351B" w:rsidP="005F7CFB">
      <w:pPr>
        <w:bidi/>
        <w:spacing w:after="0" w:line="360" w:lineRule="auto"/>
        <w:jc w:val="both"/>
        <w:rPr>
          <w:rFonts w:ascii="Traditional Arabic" w:hAnsi="Traditional Arabic" w:cs="Traditional Arabic"/>
          <w:b/>
          <w:bCs/>
          <w:color w:val="000000" w:themeColor="text1"/>
          <w:sz w:val="28"/>
          <w:szCs w:val="28"/>
          <w:u w:val="single"/>
          <w:rtl/>
        </w:rPr>
      </w:pPr>
      <w:r w:rsidRPr="00926FD8">
        <w:rPr>
          <w:rFonts w:ascii="Traditional Arabic" w:hAnsi="Traditional Arabic" w:cs="Traditional Arabic" w:hint="cs"/>
          <w:b/>
          <w:bCs/>
          <w:color w:val="000000" w:themeColor="text1"/>
          <w:sz w:val="28"/>
          <w:szCs w:val="28"/>
          <w:u w:val="single"/>
          <w:rtl/>
        </w:rPr>
        <w:lastRenderedPageBreak/>
        <w:t xml:space="preserve">1.8 </w:t>
      </w:r>
      <w:r w:rsidR="005F7CFB" w:rsidRPr="00926FD8">
        <w:rPr>
          <w:rFonts w:ascii="Traditional Arabic" w:hAnsi="Traditional Arabic" w:cs="Traditional Arabic" w:hint="cs"/>
          <w:b/>
          <w:bCs/>
          <w:color w:val="000000" w:themeColor="text1"/>
          <w:sz w:val="28"/>
          <w:szCs w:val="28"/>
          <w:u w:val="single"/>
          <w:rtl/>
        </w:rPr>
        <w:t>حدود الدراسة: (المكانية، الزمانية، البشرية)</w:t>
      </w:r>
    </w:p>
    <w:p w14:paraId="3F2D21BB" w14:textId="77777777" w:rsidR="005F7CFB" w:rsidRPr="00926FD8" w:rsidRDefault="005F7CFB" w:rsidP="005F7CFB">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تتمثل حدود الدراسة على ما يلي</w:t>
      </w:r>
      <w:r w:rsidRPr="00926FD8">
        <w:rPr>
          <w:rFonts w:ascii="Traditional Arabic" w:hAnsi="Traditional Arabic" w:cs="Traditional Arabic" w:hint="cs"/>
          <w:color w:val="000000" w:themeColor="text1"/>
          <w:sz w:val="28"/>
          <w:szCs w:val="28"/>
        </w:rPr>
        <w:t xml:space="preserve">: </w:t>
      </w:r>
    </w:p>
    <w:p w14:paraId="4173D727" w14:textId="090FBA11" w:rsidR="005F7CFB" w:rsidRPr="00926FD8" w:rsidRDefault="005F7CFB" w:rsidP="005F7CFB">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الحد البشري – عملاء شركة زين </w:t>
      </w:r>
      <w:r w:rsidR="002378E0" w:rsidRPr="00926FD8">
        <w:rPr>
          <w:rFonts w:ascii="Traditional Arabic" w:hAnsi="Traditional Arabic" w:cs="Traditional Arabic" w:hint="cs"/>
          <w:color w:val="000000" w:themeColor="text1"/>
          <w:sz w:val="28"/>
          <w:szCs w:val="28"/>
          <w:rtl/>
        </w:rPr>
        <w:t xml:space="preserve">للإتصالات </w:t>
      </w:r>
      <w:r w:rsidRPr="00926FD8">
        <w:rPr>
          <w:rFonts w:ascii="Traditional Arabic" w:hAnsi="Traditional Arabic" w:cs="Traditional Arabic" w:hint="cs"/>
          <w:color w:val="000000" w:themeColor="text1"/>
          <w:sz w:val="28"/>
          <w:szCs w:val="28"/>
          <w:rtl/>
        </w:rPr>
        <w:t>بمنطقة الرياض في المملكة العربية السعودية</w:t>
      </w:r>
      <w:r w:rsidRPr="00926FD8">
        <w:rPr>
          <w:rFonts w:ascii="Traditional Arabic" w:hAnsi="Traditional Arabic" w:cs="Traditional Arabic" w:hint="cs"/>
          <w:color w:val="000000" w:themeColor="text1"/>
          <w:sz w:val="28"/>
          <w:szCs w:val="28"/>
        </w:rPr>
        <w:t xml:space="preserve">. </w:t>
      </w:r>
    </w:p>
    <w:p w14:paraId="1411D34E" w14:textId="67DD2709" w:rsidR="005F7CFB" w:rsidRPr="00926FD8" w:rsidRDefault="005F7CFB" w:rsidP="005F7CFB">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الحد الزمني - تم </w:t>
      </w:r>
      <w:r w:rsidR="00690911" w:rsidRPr="00926FD8">
        <w:rPr>
          <w:rFonts w:ascii="Traditional Arabic" w:hAnsi="Traditional Arabic" w:cs="Traditional Arabic" w:hint="cs"/>
          <w:color w:val="000000" w:themeColor="text1"/>
          <w:sz w:val="28"/>
          <w:szCs w:val="28"/>
          <w:rtl/>
        </w:rPr>
        <w:t xml:space="preserve">البدء </w:t>
      </w:r>
      <w:r w:rsidR="00CE6867" w:rsidRPr="00926FD8">
        <w:rPr>
          <w:rFonts w:ascii="Traditional Arabic" w:hAnsi="Traditional Arabic" w:cs="Traditional Arabic" w:hint="cs"/>
          <w:color w:val="000000" w:themeColor="text1"/>
          <w:sz w:val="28"/>
          <w:szCs w:val="28"/>
          <w:rtl/>
        </w:rPr>
        <w:t>بإجراء</w:t>
      </w:r>
      <w:r w:rsidRPr="00926FD8">
        <w:rPr>
          <w:rFonts w:ascii="Traditional Arabic" w:hAnsi="Traditional Arabic" w:cs="Traditional Arabic" w:hint="cs"/>
          <w:color w:val="000000" w:themeColor="text1"/>
          <w:sz w:val="28"/>
          <w:szCs w:val="28"/>
          <w:rtl/>
        </w:rPr>
        <w:t xml:space="preserve"> الدراسة على مجتمع وعينة الدراسة </w:t>
      </w:r>
      <w:r w:rsidR="00690911" w:rsidRPr="00926FD8">
        <w:rPr>
          <w:rFonts w:ascii="Traditional Arabic" w:hAnsi="Traditional Arabic" w:cs="Traditional Arabic" w:hint="cs"/>
          <w:color w:val="000000" w:themeColor="text1"/>
          <w:sz w:val="28"/>
          <w:szCs w:val="28"/>
          <w:rtl/>
        </w:rPr>
        <w:t>خلال</w:t>
      </w:r>
      <w:r w:rsidRPr="00926FD8">
        <w:rPr>
          <w:rFonts w:ascii="Traditional Arabic" w:hAnsi="Traditional Arabic" w:cs="Traditional Arabic" w:hint="cs"/>
          <w:color w:val="000000" w:themeColor="text1"/>
          <w:sz w:val="28"/>
          <w:szCs w:val="28"/>
          <w:rtl/>
        </w:rPr>
        <w:t xml:space="preserve"> عام </w:t>
      </w:r>
      <w:r w:rsidR="00FF622B" w:rsidRPr="00926FD8">
        <w:rPr>
          <w:rFonts w:ascii="Traditional Arabic" w:hAnsi="Traditional Arabic" w:cs="Traditional Arabic" w:hint="cs"/>
          <w:color w:val="000000" w:themeColor="text1"/>
          <w:sz w:val="28"/>
          <w:szCs w:val="28"/>
          <w:rtl/>
        </w:rPr>
        <w:t>2026</w:t>
      </w:r>
      <w:r w:rsidRPr="00926FD8">
        <w:rPr>
          <w:rFonts w:ascii="Traditional Arabic" w:hAnsi="Traditional Arabic" w:cs="Traditional Arabic" w:hint="cs"/>
          <w:color w:val="000000" w:themeColor="text1"/>
          <w:sz w:val="28"/>
          <w:szCs w:val="28"/>
          <w:rtl/>
        </w:rPr>
        <w:t xml:space="preserve"> م</w:t>
      </w:r>
      <w:r w:rsidRPr="00926FD8">
        <w:rPr>
          <w:rFonts w:ascii="Traditional Arabic" w:hAnsi="Traditional Arabic" w:cs="Traditional Arabic" w:hint="cs"/>
          <w:color w:val="000000" w:themeColor="text1"/>
          <w:sz w:val="28"/>
          <w:szCs w:val="28"/>
        </w:rPr>
        <w:t>.</w:t>
      </w:r>
    </w:p>
    <w:p w14:paraId="0AE40C8A" w14:textId="330B0176" w:rsidR="005F7CFB" w:rsidRPr="00926FD8" w:rsidRDefault="005F7CFB" w:rsidP="005F7CFB">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الحد المكاني - شركة زين </w:t>
      </w:r>
      <w:r w:rsidR="002378E0" w:rsidRPr="00926FD8">
        <w:rPr>
          <w:rFonts w:ascii="Traditional Arabic" w:hAnsi="Traditional Arabic" w:cs="Traditional Arabic" w:hint="cs"/>
          <w:color w:val="000000" w:themeColor="text1"/>
          <w:sz w:val="28"/>
          <w:szCs w:val="28"/>
          <w:rtl/>
        </w:rPr>
        <w:t xml:space="preserve">للإتصالات </w:t>
      </w:r>
      <w:r w:rsidRPr="00926FD8">
        <w:rPr>
          <w:rFonts w:ascii="Traditional Arabic" w:hAnsi="Traditional Arabic" w:cs="Traditional Arabic" w:hint="cs"/>
          <w:color w:val="000000" w:themeColor="text1"/>
          <w:sz w:val="28"/>
          <w:szCs w:val="28"/>
          <w:rtl/>
        </w:rPr>
        <w:t>بمنطقة الرياض – المملكة العربية السعودية</w:t>
      </w:r>
      <w:r w:rsidRPr="00926FD8">
        <w:rPr>
          <w:rFonts w:ascii="Traditional Arabic" w:hAnsi="Traditional Arabic" w:cs="Traditional Arabic" w:hint="cs"/>
          <w:color w:val="000000" w:themeColor="text1"/>
          <w:sz w:val="28"/>
          <w:szCs w:val="28"/>
        </w:rPr>
        <w:t>.</w:t>
      </w:r>
    </w:p>
    <w:p w14:paraId="29F7F922" w14:textId="1532040F" w:rsidR="005F7CFB" w:rsidRPr="00926FD8" w:rsidRDefault="005F7CFB" w:rsidP="0091351B">
      <w:pPr>
        <w:bidi/>
        <w:spacing w:after="200"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الحد الموضوعي - الموضوع </w:t>
      </w:r>
      <w:r w:rsidR="00B40A6D" w:rsidRPr="00926FD8">
        <w:rPr>
          <w:rFonts w:ascii="Traditional Arabic" w:hAnsi="Traditional Arabic" w:cs="Traditional Arabic" w:hint="cs"/>
          <w:color w:val="000000" w:themeColor="text1"/>
          <w:sz w:val="28"/>
          <w:szCs w:val="28"/>
          <w:rtl/>
        </w:rPr>
        <w:t>أثر</w:t>
      </w:r>
      <w:r w:rsidR="00397AD8" w:rsidRPr="00926FD8">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p>
    <w:p w14:paraId="57456085" w14:textId="77777777" w:rsidR="00E65D20" w:rsidRDefault="00E65D20" w:rsidP="00E65D20">
      <w:pPr>
        <w:bidi/>
        <w:spacing w:after="200" w:line="276" w:lineRule="auto"/>
        <w:jc w:val="center"/>
        <w:rPr>
          <w:rFonts w:ascii="Traditional Arabic" w:hAnsi="Traditional Arabic" w:cs="Traditional Arabic"/>
          <w:color w:val="000000" w:themeColor="text1"/>
          <w:sz w:val="28"/>
          <w:szCs w:val="28"/>
          <w:rtl/>
          <w:lang w:bidi="ar-EG"/>
        </w:rPr>
      </w:pPr>
    </w:p>
    <w:p w14:paraId="04CFC22D" w14:textId="77777777" w:rsidR="006358AD" w:rsidRDefault="006358AD" w:rsidP="006358AD">
      <w:pPr>
        <w:bidi/>
        <w:spacing w:after="200" w:line="276" w:lineRule="auto"/>
        <w:jc w:val="center"/>
        <w:rPr>
          <w:rFonts w:ascii="Traditional Arabic" w:hAnsi="Traditional Arabic" w:cs="Traditional Arabic"/>
          <w:color w:val="000000" w:themeColor="text1"/>
          <w:sz w:val="28"/>
          <w:szCs w:val="28"/>
          <w:rtl/>
          <w:lang w:bidi="ar-EG"/>
        </w:rPr>
      </w:pPr>
    </w:p>
    <w:p w14:paraId="3DB7742B" w14:textId="77777777" w:rsidR="006358AD" w:rsidRDefault="006358AD" w:rsidP="006358AD">
      <w:pPr>
        <w:bidi/>
        <w:spacing w:after="200" w:line="276" w:lineRule="auto"/>
        <w:jc w:val="center"/>
        <w:rPr>
          <w:rFonts w:ascii="Traditional Arabic" w:hAnsi="Traditional Arabic" w:cs="Traditional Arabic"/>
          <w:color w:val="000000" w:themeColor="text1"/>
          <w:sz w:val="28"/>
          <w:szCs w:val="28"/>
          <w:rtl/>
          <w:lang w:bidi="ar-EG"/>
        </w:rPr>
      </w:pPr>
    </w:p>
    <w:p w14:paraId="3CA9794D" w14:textId="77777777" w:rsidR="006358AD" w:rsidRDefault="006358AD" w:rsidP="006358AD">
      <w:pPr>
        <w:bidi/>
        <w:spacing w:after="200" w:line="276" w:lineRule="auto"/>
        <w:jc w:val="center"/>
        <w:rPr>
          <w:rFonts w:ascii="Traditional Arabic" w:hAnsi="Traditional Arabic" w:cs="Traditional Arabic"/>
          <w:color w:val="000000" w:themeColor="text1"/>
          <w:sz w:val="28"/>
          <w:szCs w:val="28"/>
          <w:rtl/>
          <w:lang w:bidi="ar-EG"/>
        </w:rPr>
      </w:pPr>
    </w:p>
    <w:p w14:paraId="1A2A1DB3" w14:textId="77777777" w:rsidR="006358AD" w:rsidRDefault="006358AD" w:rsidP="006358AD">
      <w:pPr>
        <w:bidi/>
        <w:spacing w:after="200" w:line="276" w:lineRule="auto"/>
        <w:jc w:val="center"/>
        <w:rPr>
          <w:rFonts w:ascii="Traditional Arabic" w:hAnsi="Traditional Arabic" w:cs="Traditional Arabic"/>
          <w:color w:val="000000" w:themeColor="text1"/>
          <w:sz w:val="28"/>
          <w:szCs w:val="28"/>
          <w:rtl/>
          <w:lang w:bidi="ar-EG"/>
        </w:rPr>
      </w:pPr>
    </w:p>
    <w:p w14:paraId="1E5D7C92" w14:textId="77777777" w:rsidR="006358AD" w:rsidRDefault="006358AD" w:rsidP="006358AD">
      <w:pPr>
        <w:bidi/>
        <w:spacing w:after="200" w:line="276" w:lineRule="auto"/>
        <w:jc w:val="center"/>
        <w:rPr>
          <w:rFonts w:ascii="Traditional Arabic" w:hAnsi="Traditional Arabic" w:cs="Traditional Arabic"/>
          <w:color w:val="000000" w:themeColor="text1"/>
          <w:sz w:val="28"/>
          <w:szCs w:val="28"/>
          <w:rtl/>
          <w:lang w:bidi="ar-EG"/>
        </w:rPr>
      </w:pPr>
    </w:p>
    <w:p w14:paraId="782D7E89" w14:textId="77777777" w:rsidR="006358AD" w:rsidRDefault="006358AD" w:rsidP="006358AD">
      <w:pPr>
        <w:bidi/>
        <w:spacing w:after="200" w:line="276" w:lineRule="auto"/>
        <w:jc w:val="center"/>
        <w:rPr>
          <w:rFonts w:ascii="Traditional Arabic" w:hAnsi="Traditional Arabic" w:cs="Traditional Arabic"/>
          <w:color w:val="000000" w:themeColor="text1"/>
          <w:sz w:val="28"/>
          <w:szCs w:val="28"/>
          <w:rtl/>
          <w:lang w:bidi="ar-EG"/>
        </w:rPr>
      </w:pPr>
    </w:p>
    <w:p w14:paraId="648F968C" w14:textId="77777777" w:rsidR="006358AD" w:rsidRDefault="006358AD" w:rsidP="006358AD">
      <w:pPr>
        <w:bidi/>
        <w:spacing w:after="200" w:line="276" w:lineRule="auto"/>
        <w:jc w:val="center"/>
        <w:rPr>
          <w:rFonts w:ascii="Traditional Arabic" w:hAnsi="Traditional Arabic" w:cs="Traditional Arabic"/>
          <w:color w:val="000000" w:themeColor="text1"/>
          <w:sz w:val="28"/>
          <w:szCs w:val="28"/>
          <w:rtl/>
          <w:lang w:bidi="ar-EG"/>
        </w:rPr>
      </w:pPr>
    </w:p>
    <w:p w14:paraId="5BDE533B" w14:textId="77777777" w:rsidR="006358AD" w:rsidRDefault="006358AD" w:rsidP="00BE0244">
      <w:pPr>
        <w:bidi/>
        <w:spacing w:after="200" w:line="276" w:lineRule="auto"/>
        <w:rPr>
          <w:rFonts w:ascii="Traditional Arabic" w:hAnsi="Traditional Arabic" w:cs="Traditional Arabic"/>
          <w:color w:val="000000" w:themeColor="text1"/>
          <w:sz w:val="28"/>
          <w:szCs w:val="28"/>
          <w:rtl/>
          <w:lang w:bidi="ar-EG"/>
        </w:rPr>
      </w:pPr>
    </w:p>
    <w:p w14:paraId="74214D66" w14:textId="77777777" w:rsidR="006358AD" w:rsidRPr="00AE3AB5" w:rsidRDefault="006358AD" w:rsidP="006358AD">
      <w:pPr>
        <w:bidi/>
        <w:spacing w:line="240" w:lineRule="auto"/>
        <w:ind w:hanging="283"/>
        <w:jc w:val="both"/>
        <w:rPr>
          <w:rFonts w:ascii="Traditional Arabic" w:hAnsi="Traditional Arabic" w:cs="Traditional Arabic"/>
          <w:b/>
          <w:bCs/>
          <w:color w:val="000000" w:themeColor="text1"/>
          <w:sz w:val="28"/>
          <w:szCs w:val="28"/>
          <w:rtl/>
        </w:rPr>
      </w:pPr>
    </w:p>
    <w:p w14:paraId="461D10CA" w14:textId="77777777" w:rsidR="006358AD" w:rsidRPr="00AE3AB5" w:rsidRDefault="006358AD" w:rsidP="00BE0244">
      <w:pPr>
        <w:bidi/>
        <w:spacing w:after="200"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713024" behindDoc="0" locked="0" layoutInCell="1" allowOverlap="1" wp14:anchorId="4792A08A" wp14:editId="5F25A4E6">
                <wp:simplePos x="0" y="0"/>
                <wp:positionH relativeFrom="column">
                  <wp:posOffset>1035141</wp:posOffset>
                </wp:positionH>
                <wp:positionV relativeFrom="paragraph">
                  <wp:posOffset>113445</wp:posOffset>
                </wp:positionV>
                <wp:extent cx="3518116" cy="4386020"/>
                <wp:effectExtent l="0" t="0" r="0" b="0"/>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05DD0372" w14:textId="77777777" w:rsidR="006358AD" w:rsidRPr="00AE3AB5" w:rsidRDefault="006358AD" w:rsidP="006358AD">
                            <w:pPr>
                              <w:jc w:val="center"/>
                              <w:rPr>
                                <w:rFonts w:ascii="Traditional Arabic" w:hAnsi="Traditional Arabic" w:cs="Traditional Arabic"/>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0AD9DD45" w14:textId="77777777" w:rsidR="006358AD" w:rsidRPr="00AE3AB5" w:rsidRDefault="006358AD" w:rsidP="006358AD">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792A08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35" type="#_x0000_t115" style="position:absolute;left:0;text-align:left;margin-left:81.5pt;margin-top:8.95pt;width:277pt;height:345.35pt;z-index:25171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" filled="f" stroked="f">
                <v:textbox>
                  <w:txbxContent>
                    <w:p w14:paraId="05DD0372" w14:textId="77777777" w:rsidR="006358AD" w:rsidRPr="00AE3AB5" w:rsidRDefault="006358AD" w:rsidP="006358AD">
                      <w:pPr>
                        <w:jc w:val="center"/>
                        <w:rPr>
                          <w:rFonts w:ascii="Traditional Arabic" w:hAnsi="Traditional Arabic" w:cs="Traditional Arabic"/>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0AD9DD45" w14:textId="77777777" w:rsidR="006358AD" w:rsidRPr="00AE3AB5" w:rsidRDefault="006358AD" w:rsidP="006358AD">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v:textbox>
              </v:shape>
            </w:pict>
          </mc:Fallback>
        </mc:AlternateContent>
      </w:r>
    </w:p>
    <w:p w14:paraId="6419E40E" w14:textId="77777777" w:rsidR="006358AD" w:rsidRPr="00AE3AB5" w:rsidRDefault="006358AD" w:rsidP="006358AD">
      <w:pPr>
        <w:bidi/>
        <w:spacing w:after="200" w:line="276" w:lineRule="auto"/>
        <w:jc w:val="center"/>
        <w:rPr>
          <w:rFonts w:ascii="Traditional Arabic" w:hAnsi="Traditional Arabic" w:cs="Traditional Arabic"/>
          <w:color w:val="000000" w:themeColor="text1"/>
          <w:sz w:val="28"/>
          <w:szCs w:val="28"/>
          <w:rtl/>
        </w:rPr>
      </w:pPr>
    </w:p>
    <w:p w14:paraId="516BE405" w14:textId="5827AB10" w:rsidR="006358AD" w:rsidRPr="00AE3AB5" w:rsidRDefault="006358AD" w:rsidP="006358AD">
      <w:pPr>
        <w:tabs>
          <w:tab w:val="left" w:pos="2877"/>
        </w:tabs>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المبحث </w:t>
      </w:r>
      <w:r w:rsidR="00BE0244" w:rsidRPr="00AE3AB5">
        <w:rPr>
          <w:rFonts w:ascii="Traditional Arabic" w:hAnsi="Traditional Arabic" w:cs="Traditional Arabic" w:hint="cs"/>
          <w:b/>
          <w:bCs/>
          <w:color w:val="000000" w:themeColor="text1"/>
          <w:sz w:val="28"/>
          <w:szCs w:val="28"/>
          <w:rtl/>
        </w:rPr>
        <w:t>الأول:</w:t>
      </w:r>
      <w:r w:rsidRPr="00AE3AB5">
        <w:rPr>
          <w:rFonts w:ascii="Traditional Arabic" w:hAnsi="Traditional Arabic" w:cs="Traditional Arabic" w:hint="cs"/>
          <w:b/>
          <w:bCs/>
          <w:color w:val="000000" w:themeColor="text1"/>
          <w:sz w:val="28"/>
          <w:szCs w:val="28"/>
          <w:rtl/>
        </w:rPr>
        <w:t xml:space="preserve"> التحول الرقمي </w:t>
      </w:r>
    </w:p>
    <w:p w14:paraId="33177DFE" w14:textId="77777777" w:rsidR="006358AD" w:rsidRPr="00AE3AB5" w:rsidRDefault="006358AD" w:rsidP="006358AD">
      <w:pPr>
        <w:tabs>
          <w:tab w:val="left" w:pos="2877"/>
        </w:tabs>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2.1مقدمة:</w:t>
      </w:r>
    </w:p>
    <w:p w14:paraId="27493B83"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التحول الرقمي في شركات الاتصالات هو عملية دمج التقنيات الرقمية لتحديث البنية التحتية، أتمتة العمليات التشغيلية، وتعزيز تجربة العملاء. يهدف هذا التحول إلى الانتقال من تقديم الخدمات التقليدية إلى حلول رقمية مبتكرة، مما يسهم في تقليل التكاليف التشغيلية وزيادة القدرة التنافسية في السوق </w:t>
      </w:r>
      <w:r w:rsidRPr="00AE3AB5">
        <w:rPr>
          <w:rFonts w:ascii="Traditional Arabic" w:hAnsi="Traditional Arabic" w:cs="Traditional Arabic" w:hint="cs"/>
          <w:color w:val="000000" w:themeColor="text1"/>
          <w:sz w:val="28"/>
          <w:szCs w:val="28"/>
        </w:rPr>
        <w:t>Adera, 2020).</w:t>
      </w:r>
      <w:r w:rsidRPr="00AE3AB5">
        <w:rPr>
          <w:rFonts w:ascii="Traditional Arabic" w:hAnsi="Traditional Arabic" w:cs="Traditional Arabic" w:hint="cs"/>
          <w:color w:val="000000" w:themeColor="text1"/>
          <w:sz w:val="28"/>
          <w:szCs w:val="28"/>
          <w:rtl/>
          <w:lang w:bidi="ar-EG"/>
        </w:rPr>
        <w:t>)</w:t>
      </w:r>
    </w:p>
    <w:p w14:paraId="3F7CD9F2" w14:textId="1B21E5CC"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وتهدف الدراسة الي تقديم فكرة عامة عن التحول الرقمي في شركات </w:t>
      </w:r>
      <w:r w:rsidR="00293904" w:rsidRPr="00AE3AB5">
        <w:rPr>
          <w:rFonts w:ascii="Traditional Arabic" w:hAnsi="Traditional Arabic" w:cs="Traditional Arabic" w:hint="cs"/>
          <w:color w:val="000000" w:themeColor="text1"/>
          <w:sz w:val="28"/>
          <w:szCs w:val="28"/>
          <w:rtl/>
        </w:rPr>
        <w:t>الاتصالات عبر</w:t>
      </w:r>
      <w:r w:rsidRPr="00AE3AB5">
        <w:rPr>
          <w:rFonts w:ascii="Traditional Arabic" w:hAnsi="Traditional Arabic" w:cs="Traditional Arabic" w:hint="cs"/>
          <w:color w:val="000000" w:themeColor="text1"/>
          <w:sz w:val="28"/>
          <w:szCs w:val="28"/>
          <w:rtl/>
        </w:rPr>
        <w:t xml:space="preserve"> عملية دمج التقنيات الرقمية الحديثة في كافة قطاعات العمل لتغيير آلية التشغيل الجوهرية، وتقديم قيمة أعلى للمشتركين. لم يعد هذا التحول مجرد خيار رفاهية، بل أصبح ضرورة استراتيجية حتمية لضمان استمرارية الشركات وقدرتها على المنافسة في سوق سريع </w:t>
      </w:r>
      <w:r w:rsidR="00293904" w:rsidRPr="00AE3AB5">
        <w:rPr>
          <w:rFonts w:ascii="Traditional Arabic" w:hAnsi="Traditional Arabic" w:cs="Traditional Arabic" w:hint="cs"/>
          <w:color w:val="000000" w:themeColor="text1"/>
          <w:sz w:val="28"/>
          <w:szCs w:val="28"/>
          <w:rtl/>
        </w:rPr>
        <w:t xml:space="preserve">التغير. </w:t>
      </w:r>
      <w:r w:rsidR="00293904" w:rsidRPr="00AE3AB5">
        <w:rPr>
          <w:rFonts w:ascii="Traditional Arabic" w:hAnsi="Traditional Arabic" w:cs="Traditional Arabic"/>
          <w:color w:val="000000" w:themeColor="text1"/>
          <w:sz w:val="28"/>
          <w:szCs w:val="28"/>
          <w:rtl/>
        </w:rPr>
        <w:t>(</w:t>
      </w:r>
      <w:r w:rsidRPr="00AE3AB5">
        <w:rPr>
          <w:rFonts w:ascii="Traditional Arabic" w:hAnsi="Traditional Arabic" w:cs="Traditional Arabic" w:hint="cs"/>
          <w:color w:val="000000" w:themeColor="text1"/>
          <w:sz w:val="28"/>
          <w:szCs w:val="28"/>
          <w:rtl/>
        </w:rPr>
        <w:t>بن طريف ،2020)</w:t>
      </w:r>
    </w:p>
    <w:p w14:paraId="33C1EC16"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التحول الرقمي هو منظومة إدارية تقوم على الشفافية، والموثوقية، والتكامل الاستراتيجي. وتتمثل آليته في ربط مستخدمي الخدمة بمصادر معلوماتهم ومقدميها عبر سلسلة من العمليات المترابطة وذلك عن طريق استخدام وسائل وطرق إلكترونية ورقمية حديثة وذلك لتحقيق أهداف الكيان الإداري المستخدم لنمط الإدارة الإلكترونية من خلال تخطيط وإنتاج وتشغيل ومتابعة ورقابة وتطوير الاداء (ال الشيخ،2024)</w:t>
      </w:r>
      <w:r w:rsidRPr="00AE3AB5">
        <w:rPr>
          <w:rFonts w:ascii="Traditional Arabic" w:hAnsi="Traditional Arabic" w:cs="Traditional Arabic" w:hint="cs"/>
          <w:color w:val="000000" w:themeColor="text1"/>
          <w:sz w:val="28"/>
          <w:szCs w:val="28"/>
        </w:rPr>
        <w:t>.</w:t>
      </w:r>
    </w:p>
    <w:p w14:paraId="318AD34C"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ويمكننا القول بان الإدارة الرقمية الحديثة تعتمد على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على المستندات الورقية التقليدية المكلفة ماديا (أبو صبيحة،2024).</w:t>
      </w:r>
    </w:p>
    <w:p w14:paraId="35D8D324"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2.1.1 مفهوم التحول الرقمي </w:t>
      </w:r>
      <w:r>
        <w:rPr>
          <w:rFonts w:ascii="Traditional Arabic" w:hAnsi="Traditional Arabic" w:cs="Traditional Arabic" w:hint="cs"/>
          <w:b/>
          <w:bCs/>
          <w:color w:val="000000" w:themeColor="text1"/>
          <w:sz w:val="28"/>
          <w:szCs w:val="28"/>
          <w:rtl/>
        </w:rPr>
        <w:t xml:space="preserve">والرقمنة </w:t>
      </w:r>
    </w:p>
    <w:p w14:paraId="5A28DF52"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2.1.1</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 xml:space="preserve"> مفهوم التحول الرقمي </w:t>
      </w:r>
      <w:r>
        <w:rPr>
          <w:rFonts w:ascii="Traditional Arabic" w:hAnsi="Traditional Arabic" w:cs="Traditional Arabic" w:hint="cs"/>
          <w:b/>
          <w:bCs/>
          <w:color w:val="000000" w:themeColor="text1"/>
          <w:sz w:val="28"/>
          <w:szCs w:val="28"/>
          <w:rtl/>
        </w:rPr>
        <w:t xml:space="preserve"> </w:t>
      </w:r>
    </w:p>
    <w:p w14:paraId="6D0C456C"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تتعدد مفاهيم التحول الرقمي نذكر أهمها كما يلي:</w:t>
      </w:r>
    </w:p>
    <w:p w14:paraId="0AD02B0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يعرف بأنه نهج إداري يرتكز على قيم الوضوح والموثوقية والتكامل الاستراتيجي. ويعبر هذا المفهوم عن مجموعة من العمليات الهيكلية المصممة لمد جسور التواصل الفعال بين المستفيدين من الخدمة والجهات المزودة لها </w:t>
      </w:r>
      <w:r w:rsidRPr="00AE3AB5">
        <w:rPr>
          <w:rFonts w:ascii="Traditional Arabic" w:hAnsi="Traditional Arabic" w:cs="Traditional Arabic" w:hint="cs"/>
          <w:color w:val="000000" w:themeColor="text1"/>
          <w:sz w:val="28"/>
          <w:szCs w:val="28"/>
        </w:rPr>
        <w:t>Adera, 2020)</w:t>
      </w:r>
      <w:r w:rsidRPr="00AE3AB5">
        <w:rPr>
          <w:rFonts w:ascii="Traditional Arabic" w:hAnsi="Traditional Arabic" w:cs="Traditional Arabic" w:hint="cs"/>
          <w:color w:val="000000" w:themeColor="text1"/>
          <w:sz w:val="28"/>
          <w:szCs w:val="28"/>
          <w:rtl/>
          <w:lang w:bidi="ar-EG"/>
        </w:rPr>
        <w:t>)</w:t>
      </w:r>
    </w:p>
    <w:p w14:paraId="6F0EBF6B" w14:textId="77777777" w:rsidR="006358AD" w:rsidRPr="00AE3AB5" w:rsidRDefault="006358AD" w:rsidP="006358AD">
      <w:pPr>
        <w:pStyle w:val="a4"/>
        <w:numPr>
          <w:ilvl w:val="0"/>
          <w:numId w:val="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كما يمكن القول بأن التحول الرقمي هو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 </w:t>
      </w:r>
      <w:r w:rsidRPr="00AE3AB5">
        <w:rPr>
          <w:rFonts w:ascii="Traditional Arabic" w:hAnsi="Traditional Arabic" w:cs="Traditional Arabic" w:hint="cs"/>
          <w:color w:val="000000" w:themeColor="text1"/>
          <w:sz w:val="28"/>
          <w:szCs w:val="28"/>
        </w:rPr>
        <w:t>Baha. &amp; Snell 2015)</w:t>
      </w:r>
      <w:r w:rsidRPr="00AE3AB5">
        <w:rPr>
          <w:rFonts w:ascii="Traditional Arabic" w:hAnsi="Traditional Arabic" w:cs="Traditional Arabic" w:hint="cs"/>
          <w:color w:val="000000" w:themeColor="text1"/>
          <w:sz w:val="28"/>
          <w:szCs w:val="28"/>
          <w:rtl/>
          <w:lang w:bidi="ar-EG"/>
        </w:rPr>
        <w:t>)</w:t>
      </w:r>
    </w:p>
    <w:p w14:paraId="23D267F4" w14:textId="77777777" w:rsidR="006358AD" w:rsidRPr="00AE3AB5" w:rsidRDefault="006358AD" w:rsidP="006358AD">
      <w:pPr>
        <w:pStyle w:val="a4"/>
        <w:numPr>
          <w:ilvl w:val="0"/>
          <w:numId w:val="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كما يمكن تعريف التحول الرقمي بأنه التحالف مع التكنولوجيا لتصبح الخدمات بديهيه وتلقائية تساعد الشركة على التقرب من العاملين والعملاء والمجتمع، من خلال إتاحة آلاف من الخدمات التي صممت خصيصا لحاجات المواطن الحالية وتتجاوب مع حاجاته المستقبلة (.</w:t>
      </w:r>
      <w:r w:rsidRPr="00AE3AB5">
        <w:rPr>
          <w:rFonts w:ascii="Traditional Arabic" w:hAnsi="Traditional Arabic" w:cs="Traditional Arabic" w:hint="cs"/>
          <w:color w:val="000000" w:themeColor="text1"/>
          <w:sz w:val="28"/>
          <w:szCs w:val="28"/>
        </w:rPr>
        <w:t xml:space="preserve"> Adera, Kiggundu2020</w:t>
      </w:r>
      <w:r w:rsidRPr="00AE3AB5">
        <w:rPr>
          <w:rFonts w:ascii="Traditional Arabic" w:hAnsi="Traditional Arabic" w:cs="Traditional Arabic" w:hint="cs"/>
          <w:color w:val="000000" w:themeColor="text1"/>
          <w:sz w:val="28"/>
          <w:szCs w:val="28"/>
          <w:rtl/>
        </w:rPr>
        <w:t>)</w:t>
      </w:r>
    </w:p>
    <w:p w14:paraId="59EACDB0"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ويرى الباحث أن التحول الرقمي  تعتمد 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والإتصالات لتسهيل أداء الاعمال الإدارية باستخدام أسلوب او نظام يدار باستخدام الحاسب الالي ونظم الاتصال والإتصالات الرقمية الحديثة لتجاوز البعد الزمني والجغرافي.</w:t>
      </w:r>
    </w:p>
    <w:p w14:paraId="2FFBF4D2" w14:textId="77777777" w:rsidR="006358AD" w:rsidRPr="00B27FD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B27FD5">
        <w:rPr>
          <w:rFonts w:ascii="Traditional Arabic" w:hAnsi="Traditional Arabic" w:cs="Traditional Arabic" w:hint="cs"/>
          <w:b/>
          <w:bCs/>
          <w:color w:val="000000" w:themeColor="text1"/>
          <w:sz w:val="28"/>
          <w:szCs w:val="28"/>
          <w:rtl/>
        </w:rPr>
        <w:t xml:space="preserve">2.1.1.2 مفهوم الرقمنة </w:t>
      </w:r>
      <w:r w:rsidRPr="00B27FD5">
        <w:rPr>
          <w:rFonts w:ascii="Traditional Arabic" w:hAnsi="Traditional Arabic" w:cs="Traditional Arabic"/>
          <w:b/>
          <w:bCs/>
          <w:color w:val="000000" w:themeColor="text1"/>
          <w:sz w:val="28"/>
          <w:szCs w:val="28"/>
        </w:rPr>
        <w:t>Digitization</w:t>
      </w:r>
    </w:p>
    <w:p w14:paraId="6FEBE9EA" w14:textId="77777777" w:rsidR="006358AD"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5240D0">
        <w:rPr>
          <w:rFonts w:ascii="Traditional Arabic" w:hAnsi="Traditional Arabic" w:cs="Traditional Arabic"/>
          <w:b/>
          <w:bCs/>
          <w:color w:val="000000" w:themeColor="text1"/>
          <w:sz w:val="28"/>
          <w:szCs w:val="28"/>
          <w:rtl/>
        </w:rPr>
        <w:t>الرقمنة</w:t>
      </w:r>
      <w:r w:rsidRPr="005240D0">
        <w:rPr>
          <w:rFonts w:ascii="Traditional Arabic" w:hAnsi="Traditional Arabic" w:cs="Traditional Arabic"/>
          <w:color w:val="000000" w:themeColor="text1"/>
          <w:sz w:val="28"/>
          <w:szCs w:val="28"/>
          <w:rtl/>
        </w:rPr>
        <w:t xml:space="preserve"> </w:t>
      </w:r>
      <w:r w:rsidRPr="005240D0">
        <w:rPr>
          <w:rFonts w:ascii="Traditional Arabic" w:hAnsi="Traditional Arabic" w:cs="Traditional Arabic"/>
          <w:color w:val="000000" w:themeColor="text1"/>
          <w:sz w:val="28"/>
          <w:szCs w:val="28"/>
        </w:rPr>
        <w:t xml:space="preserve">(Digitization) </w:t>
      </w:r>
      <w:r w:rsidRPr="005240D0">
        <w:rPr>
          <w:rFonts w:ascii="Traditional Arabic" w:hAnsi="Traditional Arabic" w:cs="Traditional Arabic"/>
          <w:color w:val="000000" w:themeColor="text1"/>
          <w:sz w:val="28"/>
          <w:szCs w:val="28"/>
          <w:rtl/>
        </w:rPr>
        <w:t>هي عملية تحويل البيانات والمعلومات من شكلها التقليدي أو التناظري (مثل الأوراق، والدفتر، والصور المطبوعة) إلى صيغة رقمية يفهمها ويستطيع معالجتها الحاسوب</w:t>
      </w:r>
      <w:r w:rsidRPr="005240D0">
        <w:rPr>
          <w:rFonts w:ascii="Traditional Arabic" w:hAnsi="Traditional Arabic" w:cs="Traditional Arabic"/>
          <w:color w:val="000000" w:themeColor="text1"/>
          <w:sz w:val="28"/>
          <w:szCs w:val="28"/>
        </w:rPr>
        <w:t xml:space="preserve">. </w:t>
      </w:r>
      <w:r w:rsidRPr="005240D0">
        <w:rPr>
          <w:rFonts w:ascii="Traditional Arabic" w:hAnsi="Traditional Arabic" w:cs="Traditional Arabic"/>
          <w:color w:val="000000" w:themeColor="text1"/>
          <w:sz w:val="28"/>
          <w:szCs w:val="28"/>
          <w:rtl/>
        </w:rPr>
        <w:t xml:space="preserve">تصبح البيانات في شكل أرقام ثنائية يسهل تخزينها، والبحث فيها، ومشاركتها عبر </w:t>
      </w:r>
      <w:r w:rsidRPr="005240D0">
        <w:rPr>
          <w:rFonts w:ascii="Traditional Arabic" w:hAnsi="Traditional Arabic" w:cs="Traditional Arabic" w:hint="cs"/>
          <w:color w:val="000000" w:themeColor="text1"/>
          <w:sz w:val="28"/>
          <w:szCs w:val="28"/>
          <w:rtl/>
        </w:rPr>
        <w:t>الإنترنت</w:t>
      </w:r>
      <w:r w:rsidRPr="008734D8">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8734D8">
        <w:rPr>
          <w:rFonts w:ascii="Traditional Arabic" w:hAnsi="Traditional Arabic" w:cs="Traditional Arabic"/>
          <w:color w:val="000000" w:themeColor="text1"/>
          <w:sz w:val="28"/>
          <w:szCs w:val="28"/>
        </w:rPr>
        <w:t>Setiawati, et al, 2021</w:t>
      </w:r>
      <w:r w:rsidRPr="008734D8">
        <w:rPr>
          <w:rFonts w:ascii="Traditional Arabic" w:hAnsi="Traditional Arabic" w:cs="Traditional Arabic"/>
          <w:color w:val="000000" w:themeColor="text1"/>
          <w:sz w:val="28"/>
          <w:szCs w:val="28"/>
          <w:rtl/>
        </w:rPr>
        <w:t>)</w:t>
      </w:r>
    </w:p>
    <w:p w14:paraId="487996BD" w14:textId="77777777" w:rsidR="006358AD" w:rsidRPr="007750B4" w:rsidRDefault="006358AD" w:rsidP="006358AD">
      <w:pPr>
        <w:bidi/>
        <w:spacing w:line="360" w:lineRule="auto"/>
        <w:jc w:val="both"/>
        <w:rPr>
          <w:rFonts w:ascii="Traditional Arabic" w:hAnsi="Traditional Arabic" w:cs="Traditional Arabic"/>
          <w:color w:val="000000" w:themeColor="text1"/>
          <w:sz w:val="28"/>
          <w:szCs w:val="28"/>
          <w:lang w:bidi="ar-EG"/>
        </w:rPr>
      </w:pPr>
      <w:r w:rsidRPr="00B27FD5">
        <w:rPr>
          <w:rFonts w:ascii="Traditional Arabic" w:hAnsi="Traditional Arabic" w:cs="Traditional Arabic" w:hint="cs"/>
          <w:color w:val="000000" w:themeColor="text1"/>
          <w:sz w:val="28"/>
          <w:szCs w:val="28"/>
          <w:rtl/>
        </w:rPr>
        <w:t>فوائد و</w:t>
      </w:r>
      <w:r w:rsidRPr="007750B4">
        <w:rPr>
          <w:rFonts w:ascii="Traditional Arabic" w:hAnsi="Traditional Arabic" w:cs="Traditional Arabic"/>
          <w:color w:val="000000" w:themeColor="text1"/>
          <w:sz w:val="28"/>
          <w:szCs w:val="28"/>
          <w:rtl/>
        </w:rPr>
        <w:t>أهداف الرقمنة</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AE3AB5">
        <w:rPr>
          <w:rFonts w:ascii="Traditional Arabic" w:hAnsi="Traditional Arabic" w:cs="Traditional Arabic" w:hint="cs"/>
          <w:color w:val="000000" w:themeColor="text1"/>
          <w:sz w:val="28"/>
          <w:szCs w:val="28"/>
        </w:rPr>
        <w:t>Khan</w:t>
      </w:r>
      <w:r w:rsidRPr="008734D8">
        <w:rPr>
          <w:rFonts w:ascii="Traditional Arabic" w:hAnsi="Traditional Arabic" w:cs="Traditional Arabic"/>
          <w:color w:val="000000" w:themeColor="text1"/>
          <w:sz w:val="28"/>
          <w:szCs w:val="28"/>
        </w:rPr>
        <w:t>, et al, 2021</w:t>
      </w:r>
      <w:r w:rsidRPr="008734D8">
        <w:rPr>
          <w:rFonts w:ascii="Traditional Arabic" w:hAnsi="Traditional Arabic" w:cs="Traditional Arabic"/>
          <w:color w:val="000000" w:themeColor="text1"/>
          <w:sz w:val="28"/>
          <w:szCs w:val="28"/>
          <w:rtl/>
        </w:rPr>
        <w:t>)</w:t>
      </w:r>
    </w:p>
    <w:p w14:paraId="7B98BDAD" w14:textId="77777777" w:rsidR="006358AD" w:rsidRPr="00B27FD5" w:rsidRDefault="006358AD" w:rsidP="006358AD">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حفظ البيانات من التلف والضياع</w:t>
      </w:r>
      <w:r w:rsidRPr="00B27FD5">
        <w:rPr>
          <w:rFonts w:ascii="Traditional Arabic" w:hAnsi="Traditional Arabic" w:cs="Traditional Arabic"/>
          <w:color w:val="000000" w:themeColor="text1"/>
          <w:sz w:val="28"/>
          <w:szCs w:val="28"/>
        </w:rPr>
        <w:t>.</w:t>
      </w:r>
    </w:p>
    <w:p w14:paraId="2DB1A111" w14:textId="77777777" w:rsidR="006358AD" w:rsidRPr="00B27FD5" w:rsidRDefault="006358AD" w:rsidP="006358AD">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تسهيل الوصول السريع للمعلومات</w:t>
      </w:r>
      <w:r w:rsidRPr="00B27FD5">
        <w:rPr>
          <w:rFonts w:ascii="Traditional Arabic" w:hAnsi="Traditional Arabic" w:cs="Traditional Arabic"/>
          <w:color w:val="000000" w:themeColor="text1"/>
          <w:sz w:val="28"/>
          <w:szCs w:val="28"/>
        </w:rPr>
        <w:t>.</w:t>
      </w:r>
    </w:p>
    <w:p w14:paraId="127CCF89" w14:textId="77777777" w:rsidR="006358AD" w:rsidRPr="00B27FD5" w:rsidRDefault="006358AD" w:rsidP="006358AD">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تسريع الإنتاجية وتوفير الوقت</w:t>
      </w:r>
      <w:r w:rsidRPr="00B27FD5">
        <w:rPr>
          <w:rFonts w:ascii="Traditional Arabic" w:hAnsi="Traditional Arabic" w:cs="Traditional Arabic"/>
          <w:color w:val="000000" w:themeColor="text1"/>
          <w:sz w:val="28"/>
          <w:szCs w:val="28"/>
        </w:rPr>
        <w:t>.</w:t>
      </w:r>
    </w:p>
    <w:p w14:paraId="593283C0" w14:textId="77777777" w:rsidR="006358AD" w:rsidRPr="00B27FD5" w:rsidRDefault="006358AD" w:rsidP="006358AD">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t>خفض التكاليف التشغيلية للمؤسسات</w:t>
      </w:r>
      <w:r w:rsidRPr="00B27FD5">
        <w:rPr>
          <w:rFonts w:ascii="Traditional Arabic" w:hAnsi="Traditional Arabic" w:cs="Traditional Arabic"/>
          <w:color w:val="000000" w:themeColor="text1"/>
          <w:sz w:val="28"/>
          <w:szCs w:val="28"/>
        </w:rPr>
        <w:t>.</w:t>
      </w:r>
    </w:p>
    <w:p w14:paraId="01F53372" w14:textId="77777777" w:rsidR="006358AD" w:rsidRPr="00B27FD5" w:rsidRDefault="006358AD" w:rsidP="006358AD">
      <w:pPr>
        <w:pStyle w:val="a4"/>
        <w:numPr>
          <w:ilvl w:val="0"/>
          <w:numId w:val="133"/>
        </w:numPr>
        <w:bidi/>
        <w:spacing w:line="360" w:lineRule="auto"/>
        <w:jc w:val="both"/>
        <w:rPr>
          <w:rFonts w:ascii="Traditional Arabic" w:hAnsi="Traditional Arabic" w:cs="Traditional Arabic"/>
          <w:color w:val="000000" w:themeColor="text1"/>
          <w:sz w:val="28"/>
          <w:szCs w:val="28"/>
        </w:rPr>
      </w:pPr>
      <w:r w:rsidRPr="00B27FD5">
        <w:rPr>
          <w:rFonts w:ascii="Traditional Arabic" w:hAnsi="Traditional Arabic" w:cs="Traditional Arabic"/>
          <w:color w:val="000000" w:themeColor="text1"/>
          <w:sz w:val="28"/>
          <w:szCs w:val="28"/>
          <w:rtl/>
        </w:rPr>
        <w:lastRenderedPageBreak/>
        <w:t>توفير المساحات المكتبية والمخا</w:t>
      </w:r>
    </w:p>
    <w:p w14:paraId="36C355F6"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7EC58506" w14:textId="77777777" w:rsidR="006358AD" w:rsidRPr="00B27FD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B27FD5">
        <w:rPr>
          <w:rFonts w:ascii="Traditional Arabic" w:hAnsi="Traditional Arabic" w:cs="Traditional Arabic" w:hint="cs"/>
          <w:b/>
          <w:bCs/>
          <w:color w:val="000000" w:themeColor="text1"/>
          <w:sz w:val="28"/>
          <w:szCs w:val="28"/>
          <w:rtl/>
        </w:rPr>
        <w:t xml:space="preserve">2.1.1.3 </w:t>
      </w:r>
      <w:r w:rsidRPr="00B27FD5">
        <w:rPr>
          <w:rFonts w:ascii="Traditional Arabic" w:hAnsi="Traditional Arabic" w:cs="Traditional Arabic"/>
          <w:b/>
          <w:bCs/>
          <w:color w:val="000000" w:themeColor="text1"/>
          <w:sz w:val="28"/>
          <w:szCs w:val="28"/>
          <w:rtl/>
        </w:rPr>
        <w:t>مفهوم التحول إلى الرقمية</w:t>
      </w:r>
      <w:r w:rsidRPr="00B27FD5">
        <w:rPr>
          <w:rFonts w:ascii="Traditional Arabic" w:hAnsi="Traditional Arabic" w:cs="Traditional Arabic"/>
          <w:b/>
          <w:bCs/>
          <w:color w:val="000000" w:themeColor="text1"/>
          <w:sz w:val="28"/>
          <w:szCs w:val="28"/>
        </w:rPr>
        <w:t xml:space="preserve"> </w:t>
      </w:r>
      <w:r w:rsidRPr="00B27FD5">
        <w:rPr>
          <w:rFonts w:ascii="Simplified Arabic" w:hAnsi="Simplified Arabic" w:cs="Simplified Arabic" w:hint="cs"/>
          <w:b/>
          <w:bCs/>
          <w:sz w:val="28"/>
          <w:szCs w:val="28"/>
        </w:rPr>
        <w:t>Digitalization</w:t>
      </w:r>
      <w:r>
        <w:rPr>
          <w:rFonts w:ascii="Simplified Arabic" w:hAnsi="Simplified Arabic" w:cs="Simplified Arabic"/>
          <w:b/>
          <w:bCs/>
          <w:sz w:val="28"/>
          <w:szCs w:val="28"/>
        </w:rPr>
        <w:t xml:space="preserve"> </w:t>
      </w:r>
    </w:p>
    <w:p w14:paraId="7A8D3308" w14:textId="77777777" w:rsidR="006358AD"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5240D0">
        <w:rPr>
          <w:rFonts w:ascii="Traditional Arabic" w:hAnsi="Traditional Arabic" w:cs="Traditional Arabic"/>
          <w:color w:val="000000" w:themeColor="text1"/>
          <w:sz w:val="28"/>
          <w:szCs w:val="28"/>
          <w:rtl/>
        </w:rPr>
        <w:t xml:space="preserve">يُقصد بمفهوم التحول إلى الرقمية أو </w:t>
      </w:r>
      <w:r w:rsidRPr="005240D0">
        <w:rPr>
          <w:rFonts w:ascii="Traditional Arabic" w:hAnsi="Traditional Arabic" w:cs="Traditional Arabic"/>
          <w:b/>
          <w:bCs/>
          <w:color w:val="000000" w:themeColor="text1"/>
          <w:sz w:val="28"/>
          <w:szCs w:val="28"/>
          <w:rtl/>
        </w:rPr>
        <w:t>الرقمنة المؤسسية</w:t>
      </w:r>
      <w:r w:rsidRPr="005240D0">
        <w:rPr>
          <w:rFonts w:ascii="Traditional Arabic" w:hAnsi="Traditional Arabic" w:cs="Traditional Arabic"/>
          <w:color w:val="000000" w:themeColor="text1"/>
          <w:sz w:val="28"/>
          <w:szCs w:val="28"/>
          <w:rtl/>
        </w:rPr>
        <w:t xml:space="preserve"> </w:t>
      </w:r>
      <w:r w:rsidRPr="005240D0">
        <w:rPr>
          <w:rFonts w:ascii="Traditional Arabic" w:hAnsi="Traditional Arabic" w:cs="Traditional Arabic"/>
          <w:color w:val="000000" w:themeColor="text1"/>
          <w:sz w:val="28"/>
          <w:szCs w:val="28"/>
          <w:lang w:bidi="ar-EG"/>
        </w:rPr>
        <w:t xml:space="preserve">(Digitalization) </w:t>
      </w:r>
      <w:r w:rsidRPr="005240D0">
        <w:rPr>
          <w:rFonts w:ascii="Traditional Arabic" w:hAnsi="Traditional Arabic" w:cs="Traditional Arabic"/>
          <w:color w:val="000000" w:themeColor="text1"/>
          <w:sz w:val="28"/>
          <w:szCs w:val="28"/>
          <w:rtl/>
        </w:rPr>
        <w:t>استخدام التقنيات والعمليات الرقمية لتحسين وتطوير الأنشطة، وسير العمل، والخدمات القائمة في الشركات، والانتقال من الطرق اليدوية إلى العمليات الذكية المعتمدة على التكنولوجيا</w:t>
      </w:r>
      <w:r>
        <w:rPr>
          <w:rFonts w:ascii="Traditional Arabic" w:hAnsi="Traditional Arabic" w:cs="Traditional Arabic" w:hint="cs"/>
          <w:color w:val="000000" w:themeColor="text1"/>
          <w:sz w:val="28"/>
          <w:szCs w:val="28"/>
          <w:rtl/>
          <w:lang w:bidi="ar-EG"/>
        </w:rPr>
        <w:t xml:space="preserve"> </w:t>
      </w:r>
      <w:r w:rsidRPr="008734D8">
        <w:rPr>
          <w:rFonts w:ascii="Traditional Arabic" w:hAnsi="Traditional Arabic" w:cs="Traditional Arabic"/>
          <w:color w:val="000000" w:themeColor="text1"/>
          <w:sz w:val="28"/>
          <w:szCs w:val="28"/>
          <w:rtl/>
        </w:rPr>
        <w:t>(</w:t>
      </w:r>
      <w:r w:rsidRPr="00EA49AD">
        <w:rPr>
          <w:rFonts w:ascii="Traditional Arabic" w:hAnsi="Traditional Arabic" w:cs="Traditional Arabic"/>
          <w:color w:val="000000" w:themeColor="text1"/>
          <w:sz w:val="28"/>
          <w:szCs w:val="28"/>
        </w:rPr>
        <w:t>Kaondera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15EBC3DA" w14:textId="77777777" w:rsidR="006358AD" w:rsidRPr="007750B4" w:rsidRDefault="006358AD" w:rsidP="006358AD">
      <w:p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فوائد وأهداف التحول إلى الرقمية</w:t>
      </w:r>
      <w:r>
        <w:rPr>
          <w:rFonts w:ascii="Traditional Arabic" w:hAnsi="Traditional Arabic" w:cs="Traditional Arabic" w:hint="cs"/>
          <w:color w:val="000000" w:themeColor="text1"/>
          <w:sz w:val="28"/>
          <w:szCs w:val="28"/>
          <w:rtl/>
          <w:lang w:bidi="ar-EG"/>
        </w:rPr>
        <w:t xml:space="preserve"> (سعود،2026)</w:t>
      </w:r>
    </w:p>
    <w:p w14:paraId="10C5451C" w14:textId="77777777" w:rsidR="006358AD" w:rsidRPr="007750B4" w:rsidRDefault="006358AD" w:rsidP="006358AD">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رفع مستوى الكفاءة التشغيلية وسرعة إنجاز المهام</w:t>
      </w:r>
      <w:r w:rsidRPr="007750B4">
        <w:rPr>
          <w:rFonts w:ascii="Traditional Arabic" w:hAnsi="Traditional Arabic" w:cs="Traditional Arabic"/>
          <w:color w:val="000000" w:themeColor="text1"/>
          <w:sz w:val="28"/>
          <w:szCs w:val="28"/>
          <w:lang w:bidi="ar-EG"/>
        </w:rPr>
        <w:t>.</w:t>
      </w:r>
    </w:p>
    <w:p w14:paraId="7AF8FE83" w14:textId="77777777" w:rsidR="006358AD" w:rsidRPr="007750B4" w:rsidRDefault="006358AD" w:rsidP="006358AD">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تقليل الأخطاء البشرية وخفض التكاليف المالية</w:t>
      </w:r>
      <w:r w:rsidRPr="007750B4">
        <w:rPr>
          <w:rFonts w:ascii="Traditional Arabic" w:hAnsi="Traditional Arabic" w:cs="Traditional Arabic"/>
          <w:color w:val="000000" w:themeColor="text1"/>
          <w:sz w:val="28"/>
          <w:szCs w:val="28"/>
          <w:lang w:bidi="ar-EG"/>
        </w:rPr>
        <w:t>.</w:t>
      </w:r>
    </w:p>
    <w:p w14:paraId="3D48E266" w14:textId="77777777" w:rsidR="006358AD" w:rsidRPr="007750B4" w:rsidRDefault="006358AD" w:rsidP="006358AD">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الاعتماد على الأتمتة وتحليل البيانات لتسريع اتخاذ القرارات</w:t>
      </w:r>
      <w:r w:rsidRPr="007750B4">
        <w:rPr>
          <w:rFonts w:ascii="Traditional Arabic" w:hAnsi="Traditional Arabic" w:cs="Traditional Arabic"/>
          <w:color w:val="000000" w:themeColor="text1"/>
          <w:sz w:val="28"/>
          <w:szCs w:val="28"/>
          <w:lang w:bidi="ar-EG"/>
        </w:rPr>
        <w:t>.</w:t>
      </w:r>
    </w:p>
    <w:p w14:paraId="302231CE" w14:textId="77777777" w:rsidR="006358AD" w:rsidRPr="007750B4" w:rsidRDefault="006358AD" w:rsidP="006358AD">
      <w:pPr>
        <w:numPr>
          <w:ilvl w:val="0"/>
          <w:numId w:val="132"/>
        </w:numPr>
        <w:bidi/>
        <w:spacing w:line="360" w:lineRule="auto"/>
        <w:jc w:val="both"/>
        <w:rPr>
          <w:rFonts w:ascii="Traditional Arabic" w:hAnsi="Traditional Arabic" w:cs="Traditional Arabic"/>
          <w:color w:val="000000" w:themeColor="text1"/>
          <w:sz w:val="28"/>
          <w:szCs w:val="28"/>
          <w:lang w:bidi="ar-EG"/>
        </w:rPr>
      </w:pPr>
      <w:r w:rsidRPr="007750B4">
        <w:rPr>
          <w:rFonts w:ascii="Traditional Arabic" w:hAnsi="Traditional Arabic" w:cs="Traditional Arabic"/>
          <w:color w:val="000000" w:themeColor="text1"/>
          <w:sz w:val="28"/>
          <w:szCs w:val="28"/>
          <w:rtl/>
        </w:rPr>
        <w:t>تحسين تجربة المستفيدين وتقديم الخدمات بمرونة أكبر</w:t>
      </w:r>
    </w:p>
    <w:p w14:paraId="2ADD8201" w14:textId="77777777" w:rsidR="006358AD" w:rsidRPr="007750B4" w:rsidRDefault="006358AD" w:rsidP="006358AD">
      <w:pPr>
        <w:bidi/>
        <w:spacing w:line="360" w:lineRule="auto"/>
        <w:jc w:val="both"/>
        <w:rPr>
          <w:rFonts w:ascii="Traditional Arabic" w:hAnsi="Traditional Arabic" w:cs="Traditional Arabic"/>
          <w:color w:val="000000" w:themeColor="text1"/>
          <w:sz w:val="28"/>
          <w:szCs w:val="28"/>
          <w:rtl/>
          <w:lang w:bidi="ar-EG"/>
        </w:rPr>
      </w:pPr>
    </w:p>
    <w:p w14:paraId="0ED135DC" w14:textId="04CC0212" w:rsidR="006358AD" w:rsidRPr="00186E2C" w:rsidRDefault="006358AD" w:rsidP="006358AD">
      <w:pPr>
        <w:bidi/>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2.1.1.4 </w:t>
      </w:r>
      <w:r w:rsidR="00293904" w:rsidRPr="005240D0">
        <w:rPr>
          <w:rFonts w:ascii="Traditional Arabic" w:hAnsi="Traditional Arabic" w:cs="Traditional Arabic" w:hint="cs"/>
          <w:b/>
          <w:bCs/>
          <w:color w:val="000000" w:themeColor="text1"/>
          <w:sz w:val="28"/>
          <w:szCs w:val="28"/>
          <w:rtl/>
        </w:rPr>
        <w:t xml:space="preserve">مقارنة </w:t>
      </w:r>
      <w:r w:rsidR="00293904" w:rsidRPr="00186E2C">
        <w:rPr>
          <w:rFonts w:ascii="Traditional Arabic" w:hAnsi="Traditional Arabic" w:cs="Traditional Arabic" w:hint="cs"/>
          <w:b/>
          <w:bCs/>
          <w:color w:val="000000" w:themeColor="text1"/>
          <w:sz w:val="28"/>
          <w:szCs w:val="28"/>
          <w:rtl/>
        </w:rPr>
        <w:t>بين</w:t>
      </w:r>
      <w:r w:rsidR="00293904" w:rsidRPr="005240D0">
        <w:rPr>
          <w:rFonts w:ascii="Traditional Arabic" w:hAnsi="Traditional Arabic" w:cs="Traditional Arabic" w:hint="cs"/>
          <w:b/>
          <w:bCs/>
          <w:color w:val="000000" w:themeColor="text1"/>
          <w:sz w:val="28"/>
          <w:szCs w:val="28"/>
          <w:rtl/>
        </w:rPr>
        <w:t>:</w:t>
      </w:r>
      <w:r w:rsidRPr="00186E2C">
        <w:rPr>
          <w:rFonts w:ascii="Traditional Arabic" w:hAnsi="Traditional Arabic" w:cs="Traditional Arabic"/>
          <w:b/>
          <w:bCs/>
          <w:color w:val="000000" w:themeColor="text1"/>
          <w:sz w:val="28"/>
          <w:szCs w:val="28"/>
        </w:rPr>
        <w:t xml:space="preserve"> Digitization </w:t>
      </w:r>
      <w:r w:rsidRPr="005240D0">
        <w:rPr>
          <w:rFonts w:ascii="Traditional Arabic" w:hAnsi="Traditional Arabic" w:cs="Traditional Arabic"/>
          <w:b/>
          <w:bCs/>
          <w:color w:val="000000" w:themeColor="text1"/>
          <w:sz w:val="28"/>
          <w:szCs w:val="28"/>
        </w:rPr>
        <w:t>-</w:t>
      </w:r>
      <w:r w:rsidRPr="00186E2C">
        <w:rPr>
          <w:rFonts w:ascii="Traditional Arabic" w:hAnsi="Traditional Arabic" w:cs="Traditional Arabic"/>
          <w:b/>
          <w:bCs/>
          <w:color w:val="000000" w:themeColor="text1"/>
          <w:sz w:val="28"/>
          <w:szCs w:val="28"/>
        </w:rPr>
        <w:t xml:space="preserve"> Digitalization </w:t>
      </w:r>
      <w:r w:rsidRPr="005240D0">
        <w:rPr>
          <w:rFonts w:ascii="Traditional Arabic" w:hAnsi="Traditional Arabic" w:cs="Traditional Arabic"/>
          <w:b/>
          <w:bCs/>
          <w:color w:val="000000" w:themeColor="text1"/>
          <w:sz w:val="28"/>
          <w:szCs w:val="28"/>
        </w:rPr>
        <w:t>-</w:t>
      </w:r>
      <w:r w:rsidRPr="00186E2C">
        <w:rPr>
          <w:rFonts w:ascii="Traditional Arabic" w:hAnsi="Traditional Arabic" w:cs="Traditional Arabic"/>
          <w:b/>
          <w:bCs/>
          <w:color w:val="000000" w:themeColor="text1"/>
          <w:sz w:val="28"/>
          <w:szCs w:val="28"/>
        </w:rPr>
        <w:t xml:space="preserve"> Digital Transformation</w:t>
      </w:r>
    </w:p>
    <w:p w14:paraId="0B0BF611" w14:textId="77777777" w:rsidR="006358AD" w:rsidRPr="005240D0" w:rsidRDefault="006358AD" w:rsidP="006358AD">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المصطلحات الثلاثة تمثل مراحل متتالية في رحلة التطور التكنولوجي للمؤسسات</w:t>
      </w:r>
      <w:r w:rsidRPr="00186E2C">
        <w:rPr>
          <w:rFonts w:ascii="Simplified Arabic" w:hAnsi="Simplified Arabic" w:cs="Simplified Arabic"/>
          <w:sz w:val="28"/>
          <w:szCs w:val="28"/>
          <w:rtl/>
        </w:rPr>
        <w:t>،</w:t>
      </w:r>
      <w:r w:rsidRPr="00186E2C">
        <w:rPr>
          <w:rFonts w:ascii="Simplified Arabic" w:hAnsi="Simplified Arabic" w:cs="Simplified Arabic"/>
          <w:sz w:val="28"/>
          <w:szCs w:val="28"/>
        </w:rPr>
        <w:t xml:space="preserve"> </w:t>
      </w:r>
      <w:r w:rsidRPr="00186E2C">
        <w:rPr>
          <w:rFonts w:ascii="Traditional Arabic" w:hAnsi="Traditional Arabic" w:cs="Traditional Arabic"/>
          <w:color w:val="000000" w:themeColor="text1"/>
          <w:sz w:val="28"/>
          <w:szCs w:val="28"/>
          <w:rtl/>
        </w:rPr>
        <w:t>والفرق الجوهري بينها يكمن في</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النطاق والهدف</w:t>
      </w:r>
    </w:p>
    <w:p w14:paraId="64EBA60B" w14:textId="77777777" w:rsidR="006358AD" w:rsidRPr="007750B4" w:rsidRDefault="006358AD" w:rsidP="006358AD">
      <w:pPr>
        <w:pStyle w:val="a4"/>
        <w:numPr>
          <w:ilvl w:val="0"/>
          <w:numId w:val="131"/>
        </w:numPr>
        <w:bidi/>
        <w:rPr>
          <w:rFonts w:ascii="Traditional Arabic" w:hAnsi="Traditional Arabic" w:cs="Traditional Arabic"/>
          <w:color w:val="000000" w:themeColor="text1"/>
          <w:sz w:val="28"/>
          <w:szCs w:val="28"/>
        </w:rPr>
      </w:pPr>
      <w:r w:rsidRPr="007750B4">
        <w:rPr>
          <w:rFonts w:ascii="Traditional Arabic" w:hAnsi="Traditional Arabic" w:cs="Traditional Arabic"/>
          <w:color w:val="000000" w:themeColor="text1"/>
          <w:sz w:val="28"/>
          <w:szCs w:val="28"/>
        </w:rPr>
        <w:t xml:space="preserve">: Digitization </w:t>
      </w:r>
      <w:r w:rsidRPr="007750B4">
        <w:rPr>
          <w:rFonts w:ascii="Traditional Arabic" w:hAnsi="Traditional Arabic" w:cs="Traditional Arabic"/>
          <w:color w:val="000000" w:themeColor="text1"/>
          <w:sz w:val="28"/>
          <w:szCs w:val="28"/>
          <w:rtl/>
        </w:rPr>
        <w:t>هي تحويل البيانات</w:t>
      </w:r>
    </w:p>
    <w:p w14:paraId="3F4DD2DB" w14:textId="77777777" w:rsidR="006358AD" w:rsidRPr="007750B4" w:rsidRDefault="006358AD" w:rsidP="006358AD">
      <w:pPr>
        <w:pStyle w:val="a4"/>
        <w:numPr>
          <w:ilvl w:val="0"/>
          <w:numId w:val="131"/>
        </w:numPr>
        <w:bidi/>
        <w:rPr>
          <w:rFonts w:ascii="Traditional Arabic" w:hAnsi="Traditional Arabic" w:cs="Traditional Arabic"/>
          <w:color w:val="000000" w:themeColor="text1"/>
          <w:sz w:val="28"/>
          <w:szCs w:val="28"/>
        </w:rPr>
      </w:pPr>
      <w:r w:rsidRPr="007750B4">
        <w:rPr>
          <w:rFonts w:ascii="Traditional Arabic" w:hAnsi="Traditional Arabic" w:cs="Traditional Arabic"/>
          <w:color w:val="000000" w:themeColor="text1"/>
          <w:sz w:val="28"/>
          <w:szCs w:val="28"/>
        </w:rPr>
        <w:t xml:space="preserve">Digitalization </w:t>
      </w:r>
      <w:r w:rsidRPr="007750B4">
        <w:rPr>
          <w:rFonts w:ascii="Traditional Arabic" w:hAnsi="Traditional Arabic" w:cs="Traditional Arabic"/>
          <w:color w:val="000000" w:themeColor="text1"/>
          <w:sz w:val="28"/>
          <w:szCs w:val="28"/>
          <w:rtl/>
        </w:rPr>
        <w:t>هي تطوير العمليات</w:t>
      </w:r>
    </w:p>
    <w:p w14:paraId="279EF3C0" w14:textId="77777777" w:rsidR="006358AD" w:rsidRPr="007750B4" w:rsidRDefault="006358AD" w:rsidP="006358AD">
      <w:pPr>
        <w:pStyle w:val="a4"/>
        <w:numPr>
          <w:ilvl w:val="0"/>
          <w:numId w:val="131"/>
        </w:numPr>
        <w:bidi/>
        <w:rPr>
          <w:rFonts w:ascii="Traditional Arabic" w:hAnsi="Traditional Arabic" w:cs="Traditional Arabic"/>
          <w:color w:val="000000" w:themeColor="text1"/>
          <w:sz w:val="28"/>
          <w:szCs w:val="28"/>
        </w:rPr>
      </w:pPr>
      <w:r w:rsidRPr="007750B4">
        <w:rPr>
          <w:rFonts w:ascii="Traditional Arabic" w:hAnsi="Traditional Arabic" w:cs="Traditional Arabic"/>
          <w:color w:val="000000" w:themeColor="text1"/>
          <w:sz w:val="28"/>
          <w:szCs w:val="28"/>
        </w:rPr>
        <w:t xml:space="preserve">Digital Transformation </w:t>
      </w:r>
      <w:r w:rsidRPr="007750B4">
        <w:rPr>
          <w:rFonts w:ascii="Traditional Arabic" w:hAnsi="Traditional Arabic" w:cs="Traditional Arabic"/>
          <w:color w:val="000000" w:themeColor="text1"/>
          <w:sz w:val="28"/>
          <w:szCs w:val="28"/>
          <w:rtl/>
        </w:rPr>
        <w:t>هي تغيير ثقافة ونموذج العمل بالكامل</w:t>
      </w:r>
    </w:p>
    <w:p w14:paraId="67DC6E5D" w14:textId="77777777" w:rsidR="006358AD" w:rsidRPr="00186E2C" w:rsidRDefault="006358AD" w:rsidP="006358AD">
      <w:p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الرقمنة</w:t>
      </w:r>
      <w:r w:rsidRPr="00186E2C">
        <w:rPr>
          <w:rFonts w:ascii="Traditional Arabic" w:hAnsi="Traditional Arabic" w:cs="Traditional Arabic"/>
          <w:color w:val="000000" w:themeColor="text1"/>
          <w:sz w:val="28"/>
          <w:szCs w:val="28"/>
        </w:rPr>
        <w:t xml:space="preserve"> (Digitization)</w:t>
      </w:r>
    </w:p>
    <w:p w14:paraId="0E82D223" w14:textId="77777777" w:rsidR="006358AD" w:rsidRPr="00186E2C" w:rsidRDefault="006358AD" w:rsidP="006358AD">
      <w:pPr>
        <w:numPr>
          <w:ilvl w:val="0"/>
          <w:numId w:val="130"/>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lastRenderedPageBreak/>
        <w:t>المفهوم</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تحويل المعلومات من صيغتها المادية أو التناظرية</w:t>
      </w:r>
      <w:r w:rsidRPr="00186E2C">
        <w:rPr>
          <w:rFonts w:ascii="Traditional Arabic" w:hAnsi="Traditional Arabic" w:cs="Traditional Arabic"/>
          <w:color w:val="000000" w:themeColor="text1"/>
          <w:sz w:val="28"/>
          <w:szCs w:val="28"/>
        </w:rPr>
        <w:t xml:space="preserve"> (Analog) </w:t>
      </w:r>
      <w:r w:rsidRPr="00186E2C">
        <w:rPr>
          <w:rFonts w:ascii="Traditional Arabic" w:hAnsi="Traditional Arabic" w:cs="Traditional Arabic"/>
          <w:color w:val="000000" w:themeColor="text1"/>
          <w:sz w:val="28"/>
          <w:szCs w:val="28"/>
          <w:rtl/>
        </w:rPr>
        <w:t>إلى صيغة رقمية</w:t>
      </w:r>
      <w:r w:rsidRPr="00186E2C">
        <w:rPr>
          <w:rFonts w:ascii="Traditional Arabic" w:hAnsi="Traditional Arabic" w:cs="Traditional Arabic"/>
          <w:color w:val="000000" w:themeColor="text1"/>
          <w:sz w:val="28"/>
          <w:szCs w:val="28"/>
        </w:rPr>
        <w:t xml:space="preserve"> (Bits &amp; Bytes) </w:t>
      </w:r>
      <w:r w:rsidRPr="00186E2C">
        <w:rPr>
          <w:rFonts w:ascii="Traditional Arabic" w:hAnsi="Traditional Arabic" w:cs="Traditional Arabic"/>
          <w:color w:val="000000" w:themeColor="text1"/>
          <w:sz w:val="28"/>
          <w:szCs w:val="28"/>
          <w:rtl/>
        </w:rPr>
        <w:t>دون تغيير في طريقة العمل نفسها</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347C4F">
        <w:rPr>
          <w:rFonts w:ascii="Traditional Arabic" w:hAnsi="Traditional Arabic" w:cs="Traditional Arabic"/>
          <w:color w:val="000000" w:themeColor="text1"/>
          <w:sz w:val="28"/>
          <w:szCs w:val="28"/>
        </w:rPr>
        <w:t>Hussain</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4BC42EDA" w14:textId="77777777" w:rsidR="006358AD" w:rsidRPr="00186E2C" w:rsidRDefault="006358AD" w:rsidP="006358AD">
      <w:pPr>
        <w:numPr>
          <w:ilvl w:val="0"/>
          <w:numId w:val="130"/>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الهدف</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تسهيل حفظ البيانات، والوصول إليها، ومشاركتها</w:t>
      </w:r>
      <w:r w:rsidRPr="00186E2C">
        <w:rPr>
          <w:rFonts w:ascii="Traditional Arabic" w:hAnsi="Traditional Arabic" w:cs="Traditional Arabic"/>
          <w:color w:val="000000" w:themeColor="text1"/>
          <w:sz w:val="28"/>
          <w:szCs w:val="28"/>
        </w:rPr>
        <w:t>.</w:t>
      </w:r>
    </w:p>
    <w:p w14:paraId="40464C7E" w14:textId="77777777" w:rsidR="006358AD" w:rsidRPr="00186E2C" w:rsidRDefault="006358AD" w:rsidP="006358AD">
      <w:pPr>
        <w:numPr>
          <w:ilvl w:val="0"/>
          <w:numId w:val="130"/>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مثال</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تحويل الفواتير الورقية والأرشيف القديم إلى ملفات</w:t>
      </w:r>
      <w:r w:rsidRPr="00186E2C">
        <w:rPr>
          <w:rFonts w:ascii="Traditional Arabic" w:hAnsi="Traditional Arabic" w:cs="Traditional Arabic"/>
          <w:color w:val="000000" w:themeColor="text1"/>
          <w:sz w:val="28"/>
          <w:szCs w:val="28"/>
        </w:rPr>
        <w:t xml:space="preserve"> </w:t>
      </w:r>
    </w:p>
    <w:p w14:paraId="3D5BEC77" w14:textId="77777777" w:rsidR="006358AD" w:rsidRPr="00186E2C" w:rsidRDefault="006358AD" w:rsidP="006358AD">
      <w:p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الأتمتة الرقمية</w:t>
      </w:r>
      <w:r w:rsidRPr="00186E2C">
        <w:rPr>
          <w:rFonts w:ascii="Traditional Arabic" w:hAnsi="Traditional Arabic" w:cs="Traditional Arabic"/>
          <w:color w:val="000000" w:themeColor="text1"/>
          <w:sz w:val="28"/>
          <w:szCs w:val="28"/>
        </w:rPr>
        <w:t xml:space="preserve"> (Digitalization)</w:t>
      </w:r>
    </w:p>
    <w:p w14:paraId="0A8B6A06" w14:textId="00A89216" w:rsidR="006358AD" w:rsidRPr="00186E2C" w:rsidRDefault="006358AD" w:rsidP="006358AD">
      <w:pPr>
        <w:numPr>
          <w:ilvl w:val="0"/>
          <w:numId w:val="129"/>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المفهوم</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 xml:space="preserve">استخدام التقنيات الرقمية والبيانات التي تم جمعها لتحسين وتطوير العمليات التشغيلية وجعلها أكثر كفاءة </w:t>
      </w:r>
      <w:r w:rsidR="00293904" w:rsidRPr="00186E2C">
        <w:rPr>
          <w:rFonts w:ascii="Traditional Arabic" w:hAnsi="Traditional Arabic" w:cs="Traditional Arabic" w:hint="cs"/>
          <w:color w:val="000000" w:themeColor="text1"/>
          <w:sz w:val="28"/>
          <w:szCs w:val="28"/>
          <w:rtl/>
        </w:rPr>
        <w:t>وأسرع</w:t>
      </w:r>
      <w:r w:rsidR="00293904" w:rsidRPr="00186E2C">
        <w:rPr>
          <w:rFonts w:ascii="Traditional Arabic" w:hAnsi="Traditional Arabic" w:cs="Traditional Arabic"/>
          <w:color w:val="000000" w:themeColor="text1"/>
          <w:sz w:val="28"/>
          <w:szCs w:val="28"/>
        </w:rPr>
        <w:t>.</w:t>
      </w:r>
      <w:r w:rsidR="00293904">
        <w:rPr>
          <w:rFonts w:ascii="Traditional Arabic" w:hAnsi="Traditional Arabic" w:cs="Traditional Arabic" w:hint="cs"/>
          <w:color w:val="000000" w:themeColor="text1"/>
          <w:sz w:val="28"/>
          <w:szCs w:val="28"/>
          <w:rtl/>
        </w:rPr>
        <w:t xml:space="preserve"> </w:t>
      </w:r>
      <w:r w:rsidR="00293904">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عبد الجواد،2025)</w:t>
      </w:r>
    </w:p>
    <w:p w14:paraId="216F2506" w14:textId="77777777" w:rsidR="006358AD" w:rsidRPr="00186E2C" w:rsidRDefault="006358AD" w:rsidP="006358AD">
      <w:pPr>
        <w:numPr>
          <w:ilvl w:val="0"/>
          <w:numId w:val="129"/>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الهدف</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زيادة الإنتاجية، وتقليل الأخطاء البشرية، وتحسين سير العمل اليومي</w:t>
      </w:r>
      <w:r w:rsidRPr="00186E2C">
        <w:rPr>
          <w:rFonts w:ascii="Traditional Arabic" w:hAnsi="Traditional Arabic" w:cs="Traditional Arabic"/>
          <w:color w:val="000000" w:themeColor="text1"/>
          <w:sz w:val="28"/>
          <w:szCs w:val="28"/>
        </w:rPr>
        <w:t>.</w:t>
      </w:r>
    </w:p>
    <w:p w14:paraId="3FEC1D8A" w14:textId="77777777" w:rsidR="006358AD" w:rsidRPr="00186E2C" w:rsidRDefault="006358AD" w:rsidP="006358AD">
      <w:pPr>
        <w:numPr>
          <w:ilvl w:val="0"/>
          <w:numId w:val="129"/>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مثال</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بدلاً من إرسال ملف الـ</w:t>
      </w:r>
      <w:r w:rsidRPr="00186E2C">
        <w:rPr>
          <w:rFonts w:ascii="Traditional Arabic" w:hAnsi="Traditional Arabic" w:cs="Traditional Arabic"/>
          <w:color w:val="000000" w:themeColor="text1"/>
          <w:sz w:val="28"/>
          <w:szCs w:val="28"/>
        </w:rPr>
        <w:t xml:space="preserve"> PDF </w:t>
      </w:r>
      <w:r w:rsidRPr="00186E2C">
        <w:rPr>
          <w:rFonts w:ascii="Traditional Arabic" w:hAnsi="Traditional Arabic" w:cs="Traditional Arabic"/>
          <w:color w:val="000000" w:themeColor="text1"/>
          <w:sz w:val="28"/>
          <w:szCs w:val="28"/>
          <w:rtl/>
        </w:rPr>
        <w:t>يدويًا عبر البريد الإلكتروني، يتم استخدام نظام محاسبي يقوم بقراءة الفاتورة تلقائيًا وإرسال إشعار بالدفع للمدير للموافقة عليه بضغطة زر</w:t>
      </w:r>
      <w:r w:rsidRPr="00186E2C">
        <w:rPr>
          <w:rFonts w:ascii="Traditional Arabic" w:hAnsi="Traditional Arabic" w:cs="Traditional Arabic"/>
          <w:color w:val="000000" w:themeColor="text1"/>
          <w:sz w:val="28"/>
          <w:szCs w:val="28"/>
        </w:rPr>
        <w:t xml:space="preserve">. </w:t>
      </w:r>
    </w:p>
    <w:p w14:paraId="12AF2F3B" w14:textId="77777777" w:rsidR="006358AD" w:rsidRPr="00186E2C" w:rsidRDefault="006358AD" w:rsidP="006358AD">
      <w:p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التحول الرقمي</w:t>
      </w:r>
      <w:r w:rsidRPr="00186E2C">
        <w:rPr>
          <w:rFonts w:ascii="Traditional Arabic" w:hAnsi="Traditional Arabic" w:cs="Traditional Arabic"/>
          <w:color w:val="000000" w:themeColor="text1"/>
          <w:sz w:val="28"/>
          <w:szCs w:val="28"/>
        </w:rPr>
        <w:t xml:space="preserve"> (Digital Transformation)</w:t>
      </w:r>
    </w:p>
    <w:p w14:paraId="65B3A3FA" w14:textId="77777777" w:rsidR="006358AD" w:rsidRPr="00186E2C" w:rsidRDefault="006358AD" w:rsidP="006358AD">
      <w:pPr>
        <w:numPr>
          <w:ilvl w:val="0"/>
          <w:numId w:val="128"/>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المفهوم</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إعادة صياغة استراتيجية العمل بالكامل وثقافة المؤسسة باستخدام التكنولوجيا لابتكار نماذج عمل جديدة وتقديم قيمة أعلى للعملاء</w:t>
      </w:r>
      <w:r w:rsidRPr="00186E2C">
        <w:rPr>
          <w:rFonts w:ascii="Traditional Arabic" w:hAnsi="Traditional Arabic" w:cs="Traditional Arabic"/>
          <w:color w:val="000000" w:themeColor="text1"/>
          <w:sz w:val="28"/>
          <w:szCs w:val="28"/>
        </w:rPr>
        <w:t>.</w:t>
      </w:r>
      <w:r w:rsidRPr="00EA49AD">
        <w:rPr>
          <w:rFonts w:ascii="Traditional Arabic" w:hAnsi="Traditional Arabic" w:cs="Traditional Arabic"/>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EA49AD">
        <w:rPr>
          <w:rFonts w:ascii="Traditional Arabic" w:hAnsi="Traditional Arabic" w:cs="Traditional Arabic"/>
          <w:color w:val="000000" w:themeColor="text1"/>
          <w:sz w:val="28"/>
          <w:szCs w:val="28"/>
        </w:rPr>
        <w:t>Kaondera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37A69AD8" w14:textId="77777777" w:rsidR="006358AD" w:rsidRPr="00186E2C" w:rsidRDefault="006358AD" w:rsidP="006358AD">
      <w:pPr>
        <w:numPr>
          <w:ilvl w:val="0"/>
          <w:numId w:val="128"/>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الهدف</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التنافسية المستدامة، وخلق مصادر دخل جديدة، وتغيير طريقة تفاعل المؤسسة مع السوق</w:t>
      </w:r>
      <w:r w:rsidRPr="00186E2C">
        <w:rPr>
          <w:rFonts w:ascii="Traditional Arabic" w:hAnsi="Traditional Arabic" w:cs="Traditional Arabic"/>
          <w:color w:val="000000" w:themeColor="text1"/>
          <w:sz w:val="28"/>
          <w:szCs w:val="28"/>
        </w:rPr>
        <w:t>.</w:t>
      </w:r>
    </w:p>
    <w:p w14:paraId="0D8F0EF6" w14:textId="77777777" w:rsidR="006358AD" w:rsidRPr="00186E2C" w:rsidRDefault="006358AD" w:rsidP="006358AD">
      <w:pPr>
        <w:numPr>
          <w:ilvl w:val="0"/>
          <w:numId w:val="128"/>
        </w:numPr>
        <w:bidi/>
        <w:rPr>
          <w:rFonts w:ascii="Traditional Arabic" w:hAnsi="Traditional Arabic" w:cs="Traditional Arabic"/>
          <w:color w:val="000000" w:themeColor="text1"/>
          <w:sz w:val="28"/>
          <w:szCs w:val="28"/>
        </w:rPr>
      </w:pPr>
      <w:r w:rsidRPr="00186E2C">
        <w:rPr>
          <w:rFonts w:ascii="Traditional Arabic" w:hAnsi="Traditional Arabic" w:cs="Traditional Arabic"/>
          <w:color w:val="000000" w:themeColor="text1"/>
          <w:sz w:val="28"/>
          <w:szCs w:val="28"/>
          <w:rtl/>
        </w:rPr>
        <w:t>مثال</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تحول شركة تأجير أفلام تقليدية (تعتمد على فروع مادية) إلى منصة بث رقمي عالمية مثل</w:t>
      </w:r>
      <w:r w:rsidRPr="00186E2C">
        <w:rPr>
          <w:rFonts w:ascii="Traditional Arabic" w:hAnsi="Traditional Arabic" w:cs="Traditional Arabic"/>
          <w:color w:val="000000" w:themeColor="text1"/>
          <w:sz w:val="28"/>
          <w:szCs w:val="28"/>
        </w:rPr>
        <w:t xml:space="preserve"> (Netflix)</w:t>
      </w:r>
      <w:r w:rsidRPr="00186E2C">
        <w:rPr>
          <w:rFonts w:ascii="Traditional Arabic" w:hAnsi="Traditional Arabic" w:cs="Traditional Arabic"/>
          <w:color w:val="000000" w:themeColor="text1"/>
          <w:sz w:val="28"/>
          <w:szCs w:val="28"/>
          <w:rtl/>
        </w:rPr>
        <w:t>، حيث تغير نموذج العمل بالكامل من بيع المنتجات إلى تقديم اشتراكات تعتمد على تحليل سلوك المستخدمين بالذكاء الاصطناعي</w:t>
      </w:r>
    </w:p>
    <w:p w14:paraId="24DCBF4B" w14:textId="77777777" w:rsidR="006358AD" w:rsidRPr="005240D0" w:rsidRDefault="006358AD" w:rsidP="006358AD">
      <w:pPr>
        <w:bidi/>
        <w:rPr>
          <w:rFonts w:ascii="Traditional Arabic" w:hAnsi="Traditional Arabic" w:cs="Traditional Arabic"/>
          <w:color w:val="000000" w:themeColor="text1"/>
          <w:sz w:val="28"/>
          <w:szCs w:val="28"/>
          <w:rtl/>
        </w:rPr>
      </w:pPr>
      <w:r w:rsidRPr="00186E2C">
        <w:rPr>
          <w:rFonts w:ascii="Traditional Arabic" w:hAnsi="Traditional Arabic" w:cs="Traditional Arabic" w:hint="cs"/>
          <w:color w:val="000000" w:themeColor="text1"/>
          <w:sz w:val="28"/>
          <w:szCs w:val="28"/>
          <w:rtl/>
        </w:rPr>
        <w:t xml:space="preserve">جدول </w:t>
      </w:r>
      <w:r w:rsidRPr="005240D0">
        <w:rPr>
          <w:rFonts w:ascii="Traditional Arabic" w:hAnsi="Traditional Arabic" w:cs="Traditional Arabic" w:hint="cs"/>
          <w:color w:val="000000" w:themeColor="text1"/>
          <w:sz w:val="28"/>
          <w:szCs w:val="28"/>
          <w:rtl/>
        </w:rPr>
        <w:t>رقم (2.1)</w:t>
      </w:r>
      <w:r w:rsidRPr="00186E2C">
        <w:rPr>
          <w:rFonts w:ascii="Traditional Arabic" w:hAnsi="Traditional Arabic" w:cs="Traditional Arabic" w:hint="cs"/>
          <w:color w:val="000000" w:themeColor="text1"/>
          <w:sz w:val="28"/>
          <w:szCs w:val="28"/>
          <w:rtl/>
        </w:rPr>
        <w:t xml:space="preserve"> مقارن</w:t>
      </w:r>
      <w:r w:rsidRPr="00186E2C">
        <w:rPr>
          <w:rFonts w:ascii="Traditional Arabic" w:hAnsi="Traditional Arabic" w:cs="Traditional Arabic" w:hint="eastAsia"/>
          <w:color w:val="000000" w:themeColor="text1"/>
          <w:sz w:val="28"/>
          <w:szCs w:val="28"/>
          <w:rtl/>
        </w:rPr>
        <w:t>ة</w:t>
      </w:r>
      <w:r w:rsidRPr="00186E2C">
        <w:rPr>
          <w:rFonts w:ascii="Traditional Arabic" w:hAnsi="Traditional Arabic" w:cs="Traditional Arabic"/>
          <w:color w:val="000000" w:themeColor="text1"/>
          <w:sz w:val="28"/>
          <w:szCs w:val="28"/>
          <w:rtl/>
        </w:rPr>
        <w:t xml:space="preserve"> سريع للفرق في دقيقة</w:t>
      </w:r>
    </w:p>
    <w:tbl>
      <w:tblPr>
        <w:tblStyle w:val="a8"/>
        <w:bidiVisual/>
        <w:tblW w:w="9434" w:type="dxa"/>
        <w:tblLook w:val="04A0" w:firstRow="1" w:lastRow="0" w:firstColumn="1" w:lastColumn="0" w:noHBand="0" w:noVBand="1"/>
      </w:tblPr>
      <w:tblGrid>
        <w:gridCol w:w="2074"/>
        <w:gridCol w:w="2074"/>
        <w:gridCol w:w="2602"/>
        <w:gridCol w:w="2684"/>
      </w:tblGrid>
      <w:tr w:rsidR="006358AD" w:rsidRPr="005240D0" w14:paraId="053C7ABE" w14:textId="77777777" w:rsidTr="00293904">
        <w:tc>
          <w:tcPr>
            <w:tcW w:w="2074" w:type="dxa"/>
            <w:vAlign w:val="center"/>
          </w:tcPr>
          <w:p w14:paraId="43A36195"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وجه المقارنة</w:t>
            </w:r>
          </w:p>
        </w:tc>
        <w:tc>
          <w:tcPr>
            <w:tcW w:w="2074" w:type="dxa"/>
            <w:vAlign w:val="center"/>
          </w:tcPr>
          <w:p w14:paraId="6DE379F3" w14:textId="7CF2748F"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الرقمنة</w:t>
            </w:r>
          </w:p>
        </w:tc>
        <w:tc>
          <w:tcPr>
            <w:tcW w:w="2602" w:type="dxa"/>
            <w:vAlign w:val="center"/>
          </w:tcPr>
          <w:p w14:paraId="4ACA63E6" w14:textId="33271236"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التطوير الرقمي</w:t>
            </w:r>
          </w:p>
        </w:tc>
        <w:tc>
          <w:tcPr>
            <w:tcW w:w="2684" w:type="dxa"/>
            <w:vAlign w:val="center"/>
          </w:tcPr>
          <w:p w14:paraId="51675BE0" w14:textId="5DF8F6F6"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التحول الرقمي</w:t>
            </w:r>
          </w:p>
        </w:tc>
      </w:tr>
      <w:tr w:rsidR="006358AD" w:rsidRPr="005240D0" w14:paraId="23475245" w14:textId="77777777" w:rsidTr="00293904">
        <w:tc>
          <w:tcPr>
            <w:tcW w:w="2074" w:type="dxa"/>
            <w:vAlign w:val="center"/>
          </w:tcPr>
          <w:p w14:paraId="7C3D80BE"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التركيز الأساسي</w:t>
            </w:r>
          </w:p>
        </w:tc>
        <w:tc>
          <w:tcPr>
            <w:tcW w:w="2074" w:type="dxa"/>
            <w:vAlign w:val="center"/>
          </w:tcPr>
          <w:p w14:paraId="5E81024A"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على</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البيانات والمعلومات</w:t>
            </w:r>
          </w:p>
        </w:tc>
        <w:tc>
          <w:tcPr>
            <w:tcW w:w="2602" w:type="dxa"/>
            <w:vAlign w:val="center"/>
          </w:tcPr>
          <w:p w14:paraId="1641C819"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على</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العمليات والإجراءات</w:t>
            </w:r>
          </w:p>
        </w:tc>
        <w:tc>
          <w:tcPr>
            <w:tcW w:w="2684" w:type="dxa"/>
            <w:vAlign w:val="center"/>
          </w:tcPr>
          <w:p w14:paraId="74A61A2E"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على</w:t>
            </w:r>
            <w:r w:rsidRPr="00186E2C">
              <w:rPr>
                <w:rFonts w:ascii="Traditional Arabic" w:hAnsi="Traditional Arabic" w:cs="Traditional Arabic"/>
                <w:color w:val="000000" w:themeColor="text1"/>
                <w:sz w:val="28"/>
                <w:szCs w:val="28"/>
              </w:rPr>
              <w:t xml:space="preserve"> </w:t>
            </w:r>
            <w:r w:rsidRPr="00186E2C">
              <w:rPr>
                <w:rFonts w:ascii="Traditional Arabic" w:hAnsi="Traditional Arabic" w:cs="Traditional Arabic"/>
                <w:color w:val="000000" w:themeColor="text1"/>
                <w:sz w:val="28"/>
                <w:szCs w:val="28"/>
                <w:rtl/>
              </w:rPr>
              <w:t>الاستراتيجية والثقافة والعميل</w:t>
            </w:r>
          </w:p>
        </w:tc>
      </w:tr>
      <w:tr w:rsidR="006358AD" w:rsidRPr="005240D0" w14:paraId="68965F2D" w14:textId="77777777" w:rsidTr="00293904">
        <w:tc>
          <w:tcPr>
            <w:tcW w:w="2074" w:type="dxa"/>
            <w:vAlign w:val="center"/>
          </w:tcPr>
          <w:p w14:paraId="022BE8C7"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النطاق</w:t>
            </w:r>
          </w:p>
        </w:tc>
        <w:tc>
          <w:tcPr>
            <w:tcW w:w="2074" w:type="dxa"/>
            <w:vAlign w:val="center"/>
          </w:tcPr>
          <w:p w14:paraId="698DC73F"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محدود (مهمة محددة)</w:t>
            </w:r>
          </w:p>
        </w:tc>
        <w:tc>
          <w:tcPr>
            <w:tcW w:w="2602" w:type="dxa"/>
            <w:vAlign w:val="center"/>
          </w:tcPr>
          <w:p w14:paraId="7F21BB7D"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متوسط (قسم أو سير عمل معين)</w:t>
            </w:r>
          </w:p>
        </w:tc>
        <w:tc>
          <w:tcPr>
            <w:tcW w:w="2684" w:type="dxa"/>
            <w:vAlign w:val="center"/>
          </w:tcPr>
          <w:p w14:paraId="4C22A811"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شامل (المؤسسة بأكملها)</w:t>
            </w:r>
          </w:p>
        </w:tc>
      </w:tr>
      <w:tr w:rsidR="006358AD" w:rsidRPr="005240D0" w14:paraId="6351691F" w14:textId="77777777" w:rsidTr="00293904">
        <w:tc>
          <w:tcPr>
            <w:tcW w:w="2074" w:type="dxa"/>
            <w:vAlign w:val="center"/>
          </w:tcPr>
          <w:p w14:paraId="6BCE3ABB"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النتيجة</w:t>
            </w:r>
          </w:p>
        </w:tc>
        <w:tc>
          <w:tcPr>
            <w:tcW w:w="2074" w:type="dxa"/>
            <w:vAlign w:val="center"/>
          </w:tcPr>
          <w:p w14:paraId="61AFFBA9"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توفير مساحات وسهولة وصول</w:t>
            </w:r>
          </w:p>
        </w:tc>
        <w:tc>
          <w:tcPr>
            <w:tcW w:w="2602" w:type="dxa"/>
            <w:vAlign w:val="center"/>
          </w:tcPr>
          <w:p w14:paraId="3756799B"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كفاءة تشغيلية وسرعة أعلى</w:t>
            </w:r>
          </w:p>
        </w:tc>
        <w:tc>
          <w:tcPr>
            <w:tcW w:w="2684" w:type="dxa"/>
            <w:vAlign w:val="center"/>
          </w:tcPr>
          <w:p w14:paraId="0B8408C7" w14:textId="77777777" w:rsidR="006358AD" w:rsidRPr="005240D0" w:rsidRDefault="006358AD" w:rsidP="00AA0EB1">
            <w:pPr>
              <w:bidi/>
              <w:rPr>
                <w:rFonts w:ascii="Traditional Arabic" w:hAnsi="Traditional Arabic" w:cs="Traditional Arabic"/>
                <w:color w:val="000000" w:themeColor="text1"/>
                <w:sz w:val="28"/>
                <w:szCs w:val="28"/>
                <w:rtl/>
              </w:rPr>
            </w:pPr>
            <w:r w:rsidRPr="00186E2C">
              <w:rPr>
                <w:rFonts w:ascii="Traditional Arabic" w:hAnsi="Traditional Arabic" w:cs="Traditional Arabic"/>
                <w:color w:val="000000" w:themeColor="text1"/>
                <w:sz w:val="28"/>
                <w:szCs w:val="28"/>
                <w:rtl/>
              </w:rPr>
              <w:t>قيمة سوقية ونموذج عمل مبتكر</w:t>
            </w:r>
          </w:p>
        </w:tc>
      </w:tr>
    </w:tbl>
    <w:p w14:paraId="453AB842" w14:textId="77777777" w:rsidR="006358AD" w:rsidRPr="005240D0" w:rsidRDefault="006358AD" w:rsidP="006358AD">
      <w:pPr>
        <w:bidi/>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المصدر: </w:t>
      </w:r>
      <w:r w:rsidRPr="00EC6771">
        <w:rPr>
          <w:rFonts w:ascii="Traditional Arabic" w:hAnsi="Traditional Arabic" w:cs="Traditional Arabic" w:hint="cs"/>
          <w:color w:val="000000" w:themeColor="text1"/>
          <w:sz w:val="24"/>
          <w:szCs w:val="24"/>
        </w:rPr>
        <w:t>Baha. &amp; Snell 2015).</w:t>
      </w:r>
      <w:r w:rsidRPr="00EC6771">
        <w:rPr>
          <w:rFonts w:ascii="Traditional Arabic" w:hAnsi="Traditional Arabic" w:cs="Traditional Arabic" w:hint="cs"/>
          <w:color w:val="000000" w:themeColor="text1"/>
          <w:sz w:val="24"/>
          <w:szCs w:val="24"/>
          <w:rtl/>
          <w:lang w:bidi="ar-EG"/>
        </w:rPr>
        <w:t>)</w:t>
      </w:r>
    </w:p>
    <w:p w14:paraId="78BB885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يوضح الجدول السابق الفرق بين الرقمنة والتطوير الرقمي والتحول الرقمي من حيث النطاق والنتيجة </w:t>
      </w:r>
    </w:p>
    <w:p w14:paraId="4D69DBE0"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2.1.2 أهمية التحول الرقمي </w:t>
      </w:r>
    </w:p>
    <w:p w14:paraId="712506CD" w14:textId="01439669" w:rsidR="006358AD" w:rsidRPr="00AE3AB5" w:rsidRDefault="006358AD" w:rsidP="006358AD">
      <w:pPr>
        <w:bidi/>
        <w:spacing w:after="120"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تتعد نقاط الأهمية الخاصة بالتحول الرقمي كما </w:t>
      </w:r>
      <w:r w:rsidR="00293904" w:rsidRPr="00AE3AB5">
        <w:rPr>
          <w:rFonts w:ascii="Traditional Arabic" w:hAnsi="Traditional Arabic" w:cs="Traditional Arabic" w:hint="cs"/>
          <w:color w:val="000000" w:themeColor="text1"/>
          <w:sz w:val="28"/>
          <w:szCs w:val="28"/>
          <w:rtl/>
        </w:rPr>
        <w:t>يلي (</w:t>
      </w:r>
      <w:r w:rsidRPr="008734D8">
        <w:rPr>
          <w:rFonts w:ascii="Traditional Arabic" w:hAnsi="Traditional Arabic" w:cs="Traditional Arabic"/>
          <w:color w:val="000000" w:themeColor="text1"/>
          <w:sz w:val="28"/>
          <w:szCs w:val="28"/>
        </w:rPr>
        <w:t>Setiawati, et al, 2021</w:t>
      </w:r>
      <w:r w:rsidRPr="008734D8">
        <w:rPr>
          <w:rFonts w:ascii="Traditional Arabic" w:hAnsi="Traditional Arabic" w:cs="Traditional Arabic"/>
          <w:color w:val="000000" w:themeColor="text1"/>
          <w:sz w:val="28"/>
          <w:szCs w:val="28"/>
          <w:rtl/>
        </w:rPr>
        <w:t>)</w:t>
      </w:r>
    </w:p>
    <w:p w14:paraId="3482CBED" w14:textId="77777777" w:rsidR="006358AD" w:rsidRPr="00AE3AB5" w:rsidRDefault="006358AD" w:rsidP="006358AD">
      <w:pPr>
        <w:pStyle w:val="a4"/>
        <w:numPr>
          <w:ilvl w:val="0"/>
          <w:numId w:val="7"/>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إيجاد فرص مبتكرة للعمل الحر والاستفادة من الفرص الحالية في أسواق التكنولوجيـا. بما يحسن الكفاءة التشغيلية حيث يوفر التكلفة والجهد بشكل كبير من خلال العمل على تحسين الجودة تبسيط الإجراءات للحصول على الخدمات المقدمة وزيادة قدرة المشروعات الصغيرة والمتوسطة على المشاركة في حركة التجـارة العالمية.</w:t>
      </w:r>
    </w:p>
    <w:p w14:paraId="18D61AD7" w14:textId="77777777" w:rsidR="006358AD" w:rsidRPr="00AE3AB5" w:rsidRDefault="006358AD" w:rsidP="006358AD">
      <w:pPr>
        <w:pStyle w:val="a4"/>
        <w:numPr>
          <w:ilvl w:val="0"/>
          <w:numId w:val="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تلافى وتقليل بشكل كبير وفعال مخاطر التعامل الورقي داخل الادارات. مم يخلق فرص لتقديم خدمات مبتكرة وابداعية بعيداً عن الطرق التقليدية في تقديم الخدمات ويؤدي ذلك الى انخفاض تكاليف الإنتاج بصورة ملحوظة وزيادة ربحية المنظمة لكفاءة العمل الإداري. (أبو صبيحة،2024).</w:t>
      </w:r>
    </w:p>
    <w:p w14:paraId="68D0787A" w14:textId="77777777" w:rsidR="006358AD" w:rsidRDefault="006358AD" w:rsidP="006358AD">
      <w:pPr>
        <w:pStyle w:val="a4"/>
        <w:numPr>
          <w:ilvl w:val="0"/>
          <w:numId w:val="7"/>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 السرعة في توفير الخدمة المطلوبة لطالبي تلك الخدمات الإدارية وبأسعار مخفضة. مما يساعد المؤسسات والشركات على التوسع والانتشار في نطاق أوسع والوصول إلى شريحة أكبر من العملاء والمستفيدين من الخدمات والمنتجات عبر السرعة في معالجة البيانات والمعلومات وإمكانية استرجاعها وحفظها وارشفتها بسهولة. وأيضا تسهيل حركة التعامل مـع الموظفين ومستخدمي الخدمة في المؤسسات الحكومية.</w:t>
      </w:r>
      <w:r w:rsidRPr="00AE3AB5">
        <w:rPr>
          <w:rFonts w:ascii="Traditional Arabic" w:hAnsi="Traditional Arabic" w:cs="Traditional Arabic" w:hint="cs"/>
          <w:color w:val="000000" w:themeColor="text1"/>
          <w:sz w:val="28"/>
          <w:szCs w:val="28"/>
        </w:rPr>
        <w:t xml:space="preserve"> Adera, 2020).</w:t>
      </w:r>
      <w:r w:rsidRPr="00AE3AB5">
        <w:rPr>
          <w:rFonts w:ascii="Traditional Arabic" w:hAnsi="Traditional Arabic" w:cs="Traditional Arabic" w:hint="cs"/>
          <w:color w:val="000000" w:themeColor="text1"/>
          <w:sz w:val="28"/>
          <w:szCs w:val="28"/>
          <w:rtl/>
          <w:lang w:bidi="ar-EG"/>
        </w:rPr>
        <w:t>)</w:t>
      </w:r>
    </w:p>
    <w:p w14:paraId="20AAE060" w14:textId="77777777" w:rsidR="006358AD" w:rsidRPr="00AE3AB5" w:rsidRDefault="006358AD" w:rsidP="006358AD">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2.1.3 أهداف التحول الرقمي: </w:t>
      </w:r>
    </w:p>
    <w:p w14:paraId="566E869C" w14:textId="77777777" w:rsidR="006358AD" w:rsidRPr="00AE3AB5" w:rsidRDefault="006358AD" w:rsidP="006358AD">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تتعدد الأهداف الخاصة بالتحول الرقمي كما يلي: (العوضي،2022).</w:t>
      </w:r>
    </w:p>
    <w:p w14:paraId="692EF04D" w14:textId="77777777" w:rsidR="006358AD" w:rsidRPr="00AE3AB5" w:rsidRDefault="006358AD" w:rsidP="006358AD">
      <w:pPr>
        <w:pStyle w:val="a4"/>
        <w:numPr>
          <w:ilvl w:val="0"/>
          <w:numId w:val="8"/>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إلغاء نظام الأرشيف الورقي واستبداله بنظام الأرشيف الالكتروني عبر تصحيح الأخطاء بسرعة عالية ودقيقة وتجهيز البيانات لأكثر مـن جهة. </w:t>
      </w:r>
    </w:p>
    <w:p w14:paraId="48C5ADD0" w14:textId="77777777" w:rsidR="006358AD" w:rsidRPr="00AE3AB5" w:rsidRDefault="006358AD" w:rsidP="006358AD">
      <w:pPr>
        <w:pStyle w:val="a4"/>
        <w:numPr>
          <w:ilvl w:val="0"/>
          <w:numId w:val="8"/>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تسهيل الإجراءات لسرعة الإنجاز ورفع مستوى أداء من خلال التأهيل عبر استيعاب عدد من المستفيدين في وقت واحد دون التأثير على مستوى الخدمة. </w:t>
      </w:r>
    </w:p>
    <w:p w14:paraId="62A9D75B" w14:textId="77777777" w:rsidR="006358AD" w:rsidRPr="00AE3AB5" w:rsidRDefault="006358AD" w:rsidP="006358AD">
      <w:pPr>
        <w:pStyle w:val="a4"/>
        <w:numPr>
          <w:ilvl w:val="0"/>
          <w:numId w:val="8"/>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سهولة إدارة ومتابعة الإدارات المختلفة للمنظمة وكأنها وحـدة مركزيـة واحـدة والسرعة في اتخاذ القرارات المناسبة المبنية على معلومات دقيقة وموضوعية من خلال العمل على الموارد البشرية المتاحة ورفع كفاءتها ومهاراتها تقنيا. (حامد،2023).</w:t>
      </w:r>
    </w:p>
    <w:p w14:paraId="28B7B340" w14:textId="77777777" w:rsidR="006358AD" w:rsidRDefault="006358AD" w:rsidP="006358AD">
      <w:pPr>
        <w:pStyle w:val="a4"/>
        <w:numPr>
          <w:ilvl w:val="0"/>
          <w:numId w:val="8"/>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الحد على البيروقراطية بمعناها الجامـد وتسهيل تقسيم العمـل والتخصص مع التأكيد على استخدام مبدأ استخدام الجودة الشاملة بمفهومهـا الحديـث والشامل.  </w:t>
      </w:r>
      <w:r w:rsidRPr="00AE3AB5">
        <w:rPr>
          <w:rFonts w:ascii="Traditional Arabic" w:hAnsi="Traditional Arabic" w:cs="Traditional Arabic" w:hint="cs"/>
          <w:color w:val="000000" w:themeColor="text1"/>
          <w:sz w:val="28"/>
          <w:szCs w:val="28"/>
        </w:rPr>
        <w:t>Adera, 2020).</w:t>
      </w:r>
      <w:r w:rsidRPr="00AE3AB5">
        <w:rPr>
          <w:rFonts w:ascii="Traditional Arabic" w:hAnsi="Traditional Arabic" w:cs="Traditional Arabic" w:hint="cs"/>
          <w:color w:val="000000" w:themeColor="text1"/>
          <w:sz w:val="28"/>
          <w:szCs w:val="28"/>
          <w:rtl/>
          <w:lang w:bidi="ar-EG"/>
        </w:rPr>
        <w:t>)</w:t>
      </w:r>
    </w:p>
    <w:p w14:paraId="2A645506" w14:textId="77777777" w:rsidR="006358AD" w:rsidRPr="00AE3AB5" w:rsidRDefault="006358AD" w:rsidP="006358AD">
      <w:pPr>
        <w:bidi/>
        <w:spacing w:after="120" w:line="360" w:lineRule="auto"/>
        <w:jc w:val="both"/>
        <w:rPr>
          <w:rFonts w:ascii="Traditional Arabic" w:hAnsi="Traditional Arabic" w:cs="Traditional Arabic"/>
          <w:color w:val="000000" w:themeColor="text1"/>
          <w:sz w:val="28"/>
          <w:szCs w:val="28"/>
        </w:rPr>
      </w:pPr>
    </w:p>
    <w:p w14:paraId="661E988D"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2.1.4 وظائف التحول الرقمي.</w:t>
      </w:r>
    </w:p>
    <w:p w14:paraId="3ECF3D1A"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وظائف التحول الرقمي هي أدوار حديثة تقود تحديث الشركات والمؤسسات باستخدام التكنولوجيا المتطورة. وتشمل أبرز هذه الوظائف: مدير التحول الرقمي، أخصائي الصناعة الرقمية، ومحلل الأعمال الرقمية وتتلخص وظائف التحول الرقمي في شركات الاتصالات في أتمتة العمليات التشغيلية، تحليل البيانات الضخمة لاتخاذ قرارات استراتيجية، إدارة تجربة العملاء رقمياً، وحماية أمن المعلومات. تسهم هذه الوظائف في تحسين الكفاءة العامة، تسريع طرح الخدمات (مثل الجيل الخامس)، وتقديم خدمات مخصصة</w:t>
      </w:r>
    </w:p>
    <w:p w14:paraId="2F67ED2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u w:val="single"/>
          <w:rtl/>
        </w:rPr>
        <w:t>ويمكن بيانها كما يلي: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Baha lander. G. &amp; Snell S,2015</w:t>
      </w:r>
      <w:r w:rsidRPr="00AE3AB5">
        <w:rPr>
          <w:rFonts w:ascii="Traditional Arabic" w:hAnsi="Traditional Arabic" w:cs="Traditional Arabic" w:hint="cs"/>
          <w:color w:val="000000" w:themeColor="text1"/>
          <w:sz w:val="28"/>
          <w:szCs w:val="28"/>
          <w:rtl/>
        </w:rPr>
        <w:t>.).</w:t>
      </w:r>
    </w:p>
    <w:p w14:paraId="4101E1C9" w14:textId="77777777" w:rsidR="006358AD" w:rsidRPr="00AE3AB5" w:rsidRDefault="006358AD" w:rsidP="006358AD">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أولا: التخطيط الإلكتروني هو استخدام الوسائل والبرمجيات الرقمية لصياغة وتطوير الأهداف الاستراتيجية ووضع خطط العمل. وهو يمثل عملية منظمة لإعادة هندسة الإجراءات، تبسيط العمليات، والتحول من الأنظمة الورقية التقليدية إلى نظم إدارية رقمية تتسم بالسرعة، الدقة، والاعتماد على قواعد البيانات (حسين ،2019)</w:t>
      </w:r>
    </w:p>
    <w:p w14:paraId="003FB616" w14:textId="77777777" w:rsidR="006358AD" w:rsidRPr="00AE3AB5" w:rsidRDefault="006358AD" w:rsidP="006358AD">
      <w:pPr>
        <w:bidi/>
        <w:spacing w:after="12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ثانيا: التنظيم الإلكتروني هو عملية تحويل شاملة تهدف إلى إعادة هندسة وتصميم العمليات، الإجراءات، والهياكل التنظيمية داخل المؤسسة. تعتمد هذه العملية على تكنولوجيا المعلومات والاتصالات لتحويل العمل من النظام الورقي واليدوي التقليدي إلى بيئة عمل رقمية مرنة ومترابطة.</w:t>
      </w:r>
      <w:r w:rsidRPr="00AE3AB5">
        <w:rPr>
          <w:rFonts w:ascii="Traditional Arabic" w:hAnsi="Traditional Arabic" w:cs="Traditional Arabic" w:hint="cs"/>
          <w:color w:val="000000" w:themeColor="text1"/>
          <w:sz w:val="28"/>
          <w:szCs w:val="28"/>
        </w:rPr>
        <w:t xml:space="preserve"> Baha. &amp; Snell 2015).</w:t>
      </w:r>
      <w:r w:rsidRPr="00AE3AB5">
        <w:rPr>
          <w:rFonts w:ascii="Traditional Arabic" w:hAnsi="Traditional Arabic" w:cs="Traditional Arabic" w:hint="cs"/>
          <w:color w:val="000000" w:themeColor="text1"/>
          <w:sz w:val="28"/>
          <w:szCs w:val="28"/>
          <w:rtl/>
          <w:lang w:bidi="ar-EG"/>
        </w:rPr>
        <w:t>)</w:t>
      </w:r>
    </w:p>
    <w:p w14:paraId="27392A35" w14:textId="77777777" w:rsidR="006358AD" w:rsidRPr="00AE3AB5" w:rsidRDefault="006358AD" w:rsidP="006358AD">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ثالثا: التوجيه الإلكتروني 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وتحقيقها.</w:t>
      </w:r>
    </w:p>
    <w:p w14:paraId="57150048" w14:textId="77777777" w:rsidR="006358AD" w:rsidRPr="00AE3AB5" w:rsidRDefault="006358AD" w:rsidP="006358AD">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رابعا: الرقابة الرقمية الحديثة (الالكترونية) وهي 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 (مدوري،2021)</w:t>
      </w:r>
    </w:p>
    <w:p w14:paraId="5BB8A7E4"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u w:val="single"/>
          <w:rtl/>
        </w:rPr>
      </w:pPr>
      <w:r w:rsidRPr="00AE3AB5">
        <w:rPr>
          <w:rFonts w:ascii="Traditional Arabic" w:hAnsi="Traditional Arabic" w:cs="Traditional Arabic" w:hint="cs"/>
          <w:color w:val="000000" w:themeColor="text1"/>
          <w:sz w:val="28"/>
          <w:szCs w:val="28"/>
          <w:rtl/>
        </w:rPr>
        <w:lastRenderedPageBreak/>
        <w:t>تتكون عناصر الإدارة الرقمية الحديثة وتتكون من ثلاث مكونا أساسية وهي: (المهيدب،2017).</w:t>
      </w:r>
    </w:p>
    <w:p w14:paraId="560DB895" w14:textId="77777777" w:rsidR="006358AD" w:rsidRPr="00AE3AB5" w:rsidRDefault="006358AD" w:rsidP="006358AD">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شبكة من أجهزة الحاسب الالي وملحقاتها</w:t>
      </w:r>
    </w:p>
    <w:p w14:paraId="676F1567" w14:textId="77777777" w:rsidR="006358AD" w:rsidRPr="00AE3AB5" w:rsidRDefault="006358AD" w:rsidP="006358AD">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البرمجيات او البرامج (السوفت وير)</w:t>
      </w:r>
    </w:p>
    <w:p w14:paraId="2B94F220" w14:textId="77777777" w:rsidR="006358AD" w:rsidRDefault="006358AD" w:rsidP="006358AD">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الكادر البشري او المشغل البشري لتلك الأنظمة</w:t>
      </w:r>
    </w:p>
    <w:p w14:paraId="0C198A13" w14:textId="77777777" w:rsidR="006358AD" w:rsidRPr="00AE3AB5" w:rsidRDefault="006358AD" w:rsidP="006358AD">
      <w:pPr>
        <w:bidi/>
        <w:spacing w:after="120" w:line="276" w:lineRule="auto"/>
        <w:jc w:val="both"/>
        <w:rPr>
          <w:rFonts w:ascii="Traditional Arabic" w:hAnsi="Traditional Arabic" w:cs="Traditional Arabic"/>
          <w:color w:val="000000" w:themeColor="text1"/>
          <w:sz w:val="28"/>
          <w:szCs w:val="28"/>
        </w:rPr>
      </w:pPr>
    </w:p>
    <w:p w14:paraId="4AD2A337"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2.1.5 فوائد التحول الرقمي: </w:t>
      </w:r>
    </w:p>
    <w:p w14:paraId="0DCC442F"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 (اسلام واخرون،2024)</w:t>
      </w:r>
    </w:p>
    <w:p w14:paraId="7060725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حيث تتعدد فوائد الإدارة الرقمية والتي هى احدى مخرجات عمليات التحول الرقمي حيث ان الإدارة الرقمية هي العمود الفقري للتحول الرقمي، وتعمل على تحسين الكفاءة التشغيلية، خفض التكاليف، تسريع اتخاذ القرار، وتعزيز تجربة العملاء كما يلي:</w:t>
      </w:r>
    </w:p>
    <w:p w14:paraId="3F0EBD48" w14:textId="77777777" w:rsidR="006358AD" w:rsidRPr="00AE3AB5" w:rsidRDefault="006358AD" w:rsidP="006358AD">
      <w:pPr>
        <w:pStyle w:val="a4"/>
        <w:numPr>
          <w:ilvl w:val="0"/>
          <w:numId w:val="10"/>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توافر المعلومات الكاملة والدقيقة عن كل ما يخص المؤسسة والعاملين بها وأيضا الاستخدام الأمثل لموارد الادارة وادارتها. والمساعدة في إدارة أعمال الادارة التي تشمل التخطيط والتنفيذ والتقييم والمتابعة. (عبد الحميد،2015)</w:t>
      </w:r>
    </w:p>
    <w:p w14:paraId="338058FC" w14:textId="77777777" w:rsidR="006358AD" w:rsidRPr="00AE3AB5" w:rsidRDefault="006358AD" w:rsidP="006358AD">
      <w:pPr>
        <w:pStyle w:val="a4"/>
        <w:numPr>
          <w:ilvl w:val="0"/>
          <w:numId w:val="10"/>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الخدمات الرقمية الحديثة (الالكترونية) للعاملين بما يسمح لهم بتبادل المعلومات مثل التعليم   الذاتي والتراسل الإلكتروني بين أطراف المستفيدة والمقدمة للخدمة والمتابعة الآلية للعاملين ومدى استجابتهم للأعمال المكلفون بها ومستوى الأداء. (خذر،2017)</w:t>
      </w:r>
    </w:p>
    <w:p w14:paraId="5DE28F9D" w14:textId="77777777" w:rsidR="006358AD" w:rsidRDefault="006358AD" w:rsidP="006358AD">
      <w:pPr>
        <w:pStyle w:val="a4"/>
        <w:numPr>
          <w:ilvl w:val="0"/>
          <w:numId w:val="10"/>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حفظ وتوثيق كافة الأنشطة الخاصة بالوحدة الادارية إلكترونيا وارشفتها وأيضا الربط الإلكتروني بين فروع القطاعات الادارية في أكثر من نطاق جغرافي واحد. والمرونة العالية في التعامل مع البيانات والتحديث الدوري لها اول بأول وإمكانية التكيف مع أي هيكل تنظيمي للمؤسسات وإدارة تنمية الموارد البشرية.</w:t>
      </w:r>
      <w:r w:rsidRPr="00AE3AB5">
        <w:rPr>
          <w:rFonts w:ascii="Traditional Arabic" w:hAnsi="Traditional Arabic" w:cs="Traditional Arabic" w:hint="cs"/>
          <w:color w:val="000000" w:themeColor="text1"/>
          <w:sz w:val="28"/>
          <w:szCs w:val="28"/>
        </w:rPr>
        <w:t xml:space="preserve"> </w:t>
      </w:r>
      <w:r>
        <w:rPr>
          <w:rFonts w:ascii="Traditional Arabic" w:hAnsi="Traditional Arabic" w:cs="Traditional Arabic" w:hint="cs"/>
          <w:color w:val="000000" w:themeColor="text1"/>
          <w:sz w:val="28"/>
          <w:szCs w:val="28"/>
          <w:rtl/>
          <w:lang w:bidi="ar-EG"/>
        </w:rPr>
        <w:t>(حجازي،2024)</w:t>
      </w:r>
      <w:r w:rsidRPr="00AE3AB5">
        <w:rPr>
          <w:rFonts w:ascii="Traditional Arabic" w:hAnsi="Traditional Arabic" w:cs="Traditional Arabic" w:hint="cs"/>
          <w:color w:val="000000" w:themeColor="text1"/>
          <w:sz w:val="28"/>
          <w:szCs w:val="28"/>
        </w:rPr>
        <w:t>.</w:t>
      </w:r>
    </w:p>
    <w:p w14:paraId="57AC7298" w14:textId="77777777" w:rsidR="006358AD" w:rsidRDefault="006358AD" w:rsidP="006358AD">
      <w:pPr>
        <w:pStyle w:val="a4"/>
        <w:bidi/>
        <w:spacing w:after="120" w:line="360" w:lineRule="auto"/>
        <w:ind w:left="1080"/>
        <w:jc w:val="both"/>
        <w:rPr>
          <w:rFonts w:ascii="Traditional Arabic" w:hAnsi="Traditional Arabic" w:cs="Traditional Arabic"/>
          <w:color w:val="000000" w:themeColor="text1"/>
          <w:sz w:val="28"/>
          <w:szCs w:val="28"/>
          <w:rtl/>
        </w:rPr>
      </w:pPr>
    </w:p>
    <w:p w14:paraId="6A8FA843" w14:textId="77777777" w:rsidR="00293904" w:rsidRDefault="00293904" w:rsidP="00293904">
      <w:pPr>
        <w:pStyle w:val="a4"/>
        <w:bidi/>
        <w:spacing w:after="120" w:line="360" w:lineRule="auto"/>
        <w:ind w:left="1080"/>
        <w:jc w:val="both"/>
        <w:rPr>
          <w:rFonts w:ascii="Traditional Arabic" w:hAnsi="Traditional Arabic" w:cs="Traditional Arabic"/>
          <w:color w:val="000000" w:themeColor="text1"/>
          <w:sz w:val="28"/>
          <w:szCs w:val="28"/>
        </w:rPr>
      </w:pPr>
    </w:p>
    <w:p w14:paraId="0DB51507"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2.1.6 معوقات تطبيق التحول الرقمي.</w:t>
      </w:r>
    </w:p>
    <w:p w14:paraId="76F45EEB"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تواجه شركات الاتصالات تحديات معقدة ومزدوجة عند تطبيق التحول الرقمي؛ نظرًا لأنها ليست مجرد جهات مطبّقة للتقنية، بل هي المزود الأساسي للبنية التحتية الرقمية لغيرها من القطاعات. تتمثل أبرز هذه المعوقات في تهالك الأنظمة القديمة وعم توافقها، ومقاومة التغيير الثقافي، والضغوط التمويلية الضخمة لشبكات الجيل الجديد، وتصاعد التهديدات السيبرانية</w:t>
      </w:r>
    </w:p>
    <w:p w14:paraId="17EA521D" w14:textId="6B4BA428"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المعوقات الإدارية: تواجه شركات الاتصالات عدة معوقات إدارية تعيق تطبيق التحول الرقمي، أبرزها: ضعف وضوح الرؤية الاستراتيجية، مقاومة التغيير من قبل الموظفين، تعقيد الأنظمة والهياكل التنظيمية، ونقص </w:t>
      </w:r>
      <w:r>
        <w:rPr>
          <w:rFonts w:ascii="Traditional Arabic" w:hAnsi="Traditional Arabic" w:cs="Traditional Arabic" w:hint="cs"/>
          <w:color w:val="000000" w:themeColor="text1"/>
          <w:sz w:val="28"/>
          <w:szCs w:val="28"/>
          <w:rtl/>
        </w:rPr>
        <w:t xml:space="preserve">الكفاءة والسرعة </w:t>
      </w:r>
      <w:r w:rsidR="00293904">
        <w:rPr>
          <w:rFonts w:ascii="Traditional Arabic" w:hAnsi="Traditional Arabic" w:cs="Traditional Arabic" w:hint="cs"/>
          <w:color w:val="000000" w:themeColor="text1"/>
          <w:sz w:val="28"/>
          <w:szCs w:val="28"/>
          <w:rtl/>
        </w:rPr>
        <w:t>الرقمية،</w:t>
      </w:r>
      <w:r w:rsidRPr="00AE3AB5">
        <w:rPr>
          <w:rFonts w:ascii="Traditional Arabic" w:hAnsi="Traditional Arabic" w:cs="Traditional Arabic" w:hint="cs"/>
          <w:color w:val="000000" w:themeColor="text1"/>
          <w:sz w:val="28"/>
          <w:szCs w:val="28"/>
          <w:rtl/>
        </w:rPr>
        <w:t xml:space="preserve"> بالإضافة إلى البيروقراطية وطول الدورة المستندية التي تتعارض مع مرونة العمليات الرقمية الحديثة. (المهيدب،2017).</w:t>
      </w:r>
    </w:p>
    <w:p w14:paraId="135CD604"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المعـــوقات المــــــالية: حيث تحتاج عملية التحول إلى نظام الإدارة الإلكترونية 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Pr="00AE3AB5">
        <w:rPr>
          <w:rFonts w:ascii="Traditional Arabic" w:hAnsi="Traditional Arabic" w:cs="Traditional Arabic" w:hint="cs"/>
          <w:color w:val="000000" w:themeColor="text1"/>
          <w:sz w:val="28"/>
          <w:szCs w:val="28"/>
        </w:rPr>
        <w:t>Fisher. &amp; Kordula,2019</w:t>
      </w:r>
      <w:r w:rsidRPr="00AE3AB5">
        <w:rPr>
          <w:rFonts w:ascii="Traditional Arabic" w:hAnsi="Traditional Arabic" w:cs="Traditional Arabic" w:hint="cs"/>
          <w:color w:val="000000" w:themeColor="text1"/>
          <w:sz w:val="28"/>
          <w:szCs w:val="28"/>
          <w:rtl/>
        </w:rPr>
        <w:t>.)</w:t>
      </w:r>
    </w:p>
    <w:p w14:paraId="6B8B02C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المعوقـــــات التشريعية: تشمل المعوقات القانونية والتشريعية للتحول الرقمي في شركات الاتصالات: قصور الأطر التنظيمية في مواكبة الابتكارات المتسارعة، صعوبات حماية البيانات وخصوصية المستخدمين، القيود المفروضة على الحوسبة السحابية وإنترنت الأشياء، بالإضافة إلى جمود قوانين العمل والعقود التي لا تعترف بالمعاملات الإلكترونية بشكل كامل (بدر واخرون،2020).</w:t>
      </w:r>
    </w:p>
    <w:p w14:paraId="4EF5CC3B"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ويري الباحث</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ان 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46A8C1BC"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الإتصالات الرقمية جزءًا لا يتجزأ من مجتمع المعرفة تؤثر فيه ويتأثر به، ومن بين أهم التأثيرات التحول في شكل الخدمات المقدمة من التقليدي إلى الخدمات الرقمية، فظهور التكنولوجيا الحديثة التي توفرها شركات الإتصالات من حاسبات وأجهزة اتصال متطورة ومختلفة، يوجب على تلك الشركات تبديل نظامها كليا، وإدخال التكنولوجيا </w:t>
      </w:r>
      <w:r w:rsidRPr="00AE3AB5">
        <w:rPr>
          <w:rFonts w:ascii="Traditional Arabic" w:hAnsi="Traditional Arabic" w:cs="Traditional Arabic" w:hint="cs"/>
          <w:color w:val="000000" w:themeColor="text1"/>
          <w:sz w:val="28"/>
          <w:szCs w:val="28"/>
          <w:rtl/>
        </w:rPr>
        <w:lastRenderedPageBreak/>
        <w:t xml:space="preserve">على جميع أعمالها ومصالحها الفنية والإدارية؛ من أجل التكيف مع مجتمع المعرفة والتعامل معه من أجل تحقيق الأهداف المنشودة </w:t>
      </w:r>
      <w:r w:rsidRPr="00AE3AB5">
        <w:rPr>
          <w:rFonts w:ascii="Traditional Arabic" w:hAnsi="Traditional Arabic" w:cs="Traditional Arabic" w:hint="cs"/>
          <w:color w:val="000000" w:themeColor="text1"/>
          <w:sz w:val="28"/>
          <w:szCs w:val="28"/>
        </w:rPr>
        <w:t>Baha. &amp; Snell 2015).</w:t>
      </w:r>
      <w:r w:rsidRPr="00AE3AB5">
        <w:rPr>
          <w:rFonts w:ascii="Traditional Arabic" w:hAnsi="Traditional Arabic" w:cs="Traditional Arabic" w:hint="cs"/>
          <w:color w:val="000000" w:themeColor="text1"/>
          <w:sz w:val="28"/>
          <w:szCs w:val="28"/>
          <w:rtl/>
          <w:lang w:bidi="ar-EG"/>
        </w:rPr>
        <w:t>)</w:t>
      </w:r>
    </w:p>
    <w:p w14:paraId="531D1C04"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p>
    <w:p w14:paraId="1EC8B3AD"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 xml:space="preserve">.7ابعاد التحول الرقمي </w:t>
      </w:r>
    </w:p>
    <w:p w14:paraId="14A1AEBF" w14:textId="45CAA52F" w:rsidR="006358AD" w:rsidRPr="00EA49AD" w:rsidRDefault="006358AD" w:rsidP="00BE0244">
      <w:pPr>
        <w:tabs>
          <w:tab w:val="left" w:pos="2877"/>
        </w:tabs>
        <w:bidi/>
        <w:spacing w:line="36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يتم التركيز على أبعاد التحول الرقمي الأساسية في دراسة اثر التحول الرقمي علي تجربة العملاء لأنها تمثل الأعمدة المتكاملة لضمان نجاح أي مؤسسة في الانتقال للبيئة الرقمية بكفاءة واستدامة وتشمل: </w:t>
      </w:r>
      <w:r>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(توفير الأساس المادي والرقم</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يمثل الأجهزة والشبكات وأنظمة الحماية والبرمجيات لتشغيل التطبيقات بسلاسة)، </w:t>
      </w:r>
      <w:r>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(توفير الموارد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لضمان استمرار وتمويل مبادرات التحول وتذليل العقبات)، الاستراتيجية الرقمية(رسم الأهداف بوضوح</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لتحديد خارطة طريق دقيقة تدمج التكنولوجيا مع أهداف العمل)، و</w:t>
      </w:r>
      <w:r>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(الحد من الفجوة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لرفع مستوى الإنتاجية والابتكار المستمر في بيئة العمل) ومن خلال الدراسات السابقة وجدنا ابعاد متعددة للتحول الرقمي ولتحقيق اكبر فائدة من الدراسة الحالية</w:t>
      </w:r>
      <w:r w:rsidR="00BE0244">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r w:rsidR="00BE0244" w:rsidRPr="00BE0244">
        <w:rPr>
          <w:rFonts w:ascii="Traditional Arabic" w:hAnsi="Traditional Arabic" w:cs="Traditional Arabic"/>
          <w:color w:val="000000" w:themeColor="text1"/>
          <w:sz w:val="28"/>
          <w:szCs w:val="28"/>
          <w:rtl/>
        </w:rPr>
        <w:t>الامن والثقة الرقمية</w:t>
      </w:r>
      <w:r w:rsidR="00BE0244">
        <w:rPr>
          <w:rFonts w:ascii="Traditional Arabic" w:hAnsi="Traditional Arabic" w:cs="Traditional Arabic" w:hint="cs"/>
          <w:color w:val="000000" w:themeColor="text1"/>
          <w:sz w:val="28"/>
          <w:szCs w:val="28"/>
          <w:rtl/>
        </w:rPr>
        <w:t xml:space="preserve"> (</w:t>
      </w:r>
      <w:r w:rsidR="00BE0244" w:rsidRPr="00BE0244">
        <w:rPr>
          <w:rFonts w:ascii="Traditional Arabic" w:hAnsi="Traditional Arabic" w:cs="Traditional Arabic"/>
          <w:color w:val="000000" w:themeColor="text1"/>
          <w:sz w:val="28"/>
          <w:szCs w:val="28"/>
          <w:rtl/>
        </w:rPr>
        <w:t>هما الأساس الحيوي لنجاح أي عملية تحول رقمي، حيث يمثل الأمن الرقمي الدرع الاستراتيجي لحماية الأصول والبيانات</w:t>
      </w:r>
      <w:r w:rsidR="00BE0244">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سوف يتم التركيز فقط على الابعاد </w:t>
      </w:r>
      <w:r w:rsidR="00293904">
        <w:rPr>
          <w:rFonts w:ascii="Traditional Arabic" w:hAnsi="Traditional Arabic" w:cs="Traditional Arabic" w:hint="cs"/>
          <w:color w:val="000000" w:themeColor="text1"/>
          <w:sz w:val="28"/>
          <w:szCs w:val="28"/>
          <w:rtl/>
        </w:rPr>
        <w:t xml:space="preserve">الخمسة </w:t>
      </w:r>
      <w:r w:rsidR="00293904" w:rsidRPr="00AE3AB5">
        <w:rPr>
          <w:rFonts w:ascii="Traditional Arabic" w:hAnsi="Traditional Arabic" w:cs="Traditional Arabic" w:hint="cs"/>
          <w:color w:val="000000" w:themeColor="text1"/>
          <w:sz w:val="28"/>
          <w:szCs w:val="28"/>
          <w:rtl/>
        </w:rPr>
        <w:t>التالية</w:t>
      </w:r>
      <w:r w:rsidRPr="00AE3AB5">
        <w:rPr>
          <w:rFonts w:ascii="Traditional Arabic" w:hAnsi="Traditional Arabic" w:cs="Traditional Arabic" w:hint="cs"/>
          <w:color w:val="000000" w:themeColor="text1"/>
          <w:sz w:val="28"/>
          <w:szCs w:val="28"/>
          <w:rtl/>
        </w:rPr>
        <w:t xml:space="preserve"> للتحول الرقمي</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EA49AD">
        <w:rPr>
          <w:rFonts w:ascii="Traditional Arabic" w:hAnsi="Traditional Arabic" w:cs="Traditional Arabic"/>
          <w:color w:val="000000" w:themeColor="text1"/>
          <w:sz w:val="28"/>
          <w:szCs w:val="28"/>
        </w:rPr>
        <w:t>Kaondera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19B98006"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 xml:space="preserve">.7.1 </w:t>
      </w:r>
      <w:r>
        <w:rPr>
          <w:rFonts w:ascii="Traditional Arabic" w:hAnsi="Traditional Arabic" w:cs="Traditional Arabic" w:hint="cs"/>
          <w:b/>
          <w:bCs/>
          <w:color w:val="000000" w:themeColor="text1"/>
          <w:sz w:val="28"/>
          <w:szCs w:val="28"/>
          <w:rtl/>
        </w:rPr>
        <w:t>البنية التحتية الرقمية</w:t>
      </w:r>
      <w:r w:rsidRPr="00AE3AB5">
        <w:rPr>
          <w:rFonts w:ascii="Traditional Arabic" w:hAnsi="Traditional Arabic" w:cs="Traditional Arabic" w:hint="cs"/>
          <w:b/>
          <w:bCs/>
          <w:color w:val="000000" w:themeColor="text1"/>
          <w:sz w:val="28"/>
          <w:szCs w:val="28"/>
          <w:rtl/>
        </w:rPr>
        <w:t xml:space="preserve"> </w:t>
      </w:r>
    </w:p>
    <w:p w14:paraId="7C712737" w14:textId="77777777" w:rsidR="006358AD"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لبنية </w:t>
      </w:r>
      <w:r>
        <w:rPr>
          <w:rFonts w:ascii="Traditional Arabic" w:hAnsi="Traditional Arabic" w:cs="Traditional Arabic" w:hint="cs"/>
          <w:color w:val="000000" w:themeColor="text1"/>
          <w:sz w:val="28"/>
          <w:szCs w:val="28"/>
          <w:rtl/>
        </w:rPr>
        <w:t>التحتية الرقمية</w:t>
      </w:r>
      <w:r w:rsidRPr="00AE3AB5">
        <w:rPr>
          <w:rFonts w:ascii="Traditional Arabic" w:hAnsi="Traditional Arabic" w:cs="Traditional Arabic" w:hint="cs"/>
          <w:color w:val="000000" w:themeColor="text1"/>
          <w:sz w:val="28"/>
          <w:szCs w:val="28"/>
          <w:rtl/>
        </w:rPr>
        <w:t xml:space="preserve"> هي مجموعة الموارد المادية (الأجهزة) والبرمجية والشبكات والمرافق اللازمة شغيل وإدارة تطبيقات وخدمات</w:t>
      </w:r>
    </w:p>
    <w:p w14:paraId="1BFA5C4C"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 تكنولوجيا المعلومات في أي مؤسسة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AE3AB5">
        <w:rPr>
          <w:rFonts w:ascii="Traditional Arabic" w:hAnsi="Traditional Arabic" w:cs="Traditional Arabic" w:hint="cs"/>
          <w:color w:val="000000" w:themeColor="text1"/>
          <w:sz w:val="28"/>
          <w:szCs w:val="28"/>
        </w:rPr>
        <w:t>. Rajeswari,.2020)</w:t>
      </w:r>
      <w:r w:rsidRPr="00AE3AB5">
        <w:rPr>
          <w:rFonts w:ascii="Traditional Arabic" w:hAnsi="Traditional Arabic" w:cs="Traditional Arabic" w:hint="cs"/>
          <w:color w:val="000000" w:themeColor="text1"/>
          <w:sz w:val="28"/>
          <w:szCs w:val="28"/>
          <w:rtl/>
          <w:lang w:bidi="ar-EG"/>
        </w:rPr>
        <w:t>)</w:t>
      </w:r>
    </w:p>
    <w:p w14:paraId="6EB39810"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مكونات </w:t>
      </w:r>
      <w:r>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Baha. &amp; Snell 2015)</w:t>
      </w:r>
      <w:r w:rsidRPr="00AE3AB5">
        <w:rPr>
          <w:rFonts w:ascii="Traditional Arabic" w:hAnsi="Traditional Arabic" w:cs="Traditional Arabic" w:hint="cs"/>
          <w:color w:val="000000" w:themeColor="text1"/>
          <w:sz w:val="28"/>
          <w:szCs w:val="28"/>
          <w:rtl/>
          <w:lang w:bidi="ar-EG"/>
        </w:rPr>
        <w:t>)</w:t>
      </w:r>
    </w:p>
    <w:p w14:paraId="7ADD9073" w14:textId="77777777" w:rsidR="006358AD" w:rsidRPr="00AE3AB5" w:rsidRDefault="006358AD" w:rsidP="006358AD">
      <w:pPr>
        <w:numPr>
          <w:ilvl w:val="0"/>
          <w:numId w:val="43"/>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الأجهزة – البرامج – لشبكات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lang w:bidi="ar-EG"/>
        </w:rPr>
        <w:t xml:space="preserve"> - المرافق </w:t>
      </w:r>
    </w:p>
    <w:p w14:paraId="20FB88AF" w14:textId="77777777" w:rsidR="006358AD" w:rsidRPr="00AE3AB5" w:rsidRDefault="006358AD" w:rsidP="006358AD">
      <w:pPr>
        <w:tabs>
          <w:tab w:val="left" w:pos="2877"/>
        </w:tabs>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أنواع </w:t>
      </w:r>
      <w:r>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(ساجت واخرون ن2020)</w:t>
      </w:r>
    </w:p>
    <w:p w14:paraId="6CB7739E" w14:textId="77777777" w:rsidR="006358AD" w:rsidRPr="00AE3AB5" w:rsidRDefault="006358AD" w:rsidP="006358AD">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البنية التقليدية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تتضمن شراء وإدارة جميع المكونات داخليًا، مما يتطلب استثمارات كبيرة وصيانة مستمرة</w:t>
      </w:r>
      <w:r w:rsidRPr="00AE3AB5">
        <w:rPr>
          <w:rFonts w:ascii="Traditional Arabic" w:hAnsi="Traditional Arabic" w:cs="Traditional Arabic" w:hint="cs"/>
          <w:color w:val="000000" w:themeColor="text1"/>
          <w:sz w:val="28"/>
          <w:szCs w:val="28"/>
        </w:rPr>
        <w:t>.</w:t>
      </w:r>
    </w:p>
    <w:p w14:paraId="54DB70A1" w14:textId="77777777" w:rsidR="006358AD" w:rsidRPr="00AE3AB5" w:rsidRDefault="006358AD" w:rsidP="006358AD">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الحوسبة السحابية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نموذج حديث يتم فيه استئجار البنية التحتية من مزودين خارجيين، مما يوفر مرونة أكبر وقابلية للتوسع وفعالية من حيث التكلفة</w:t>
      </w:r>
      <w:r w:rsidRPr="00AE3AB5">
        <w:rPr>
          <w:rFonts w:ascii="Traditional Arabic" w:hAnsi="Traditional Arabic" w:cs="Traditional Arabic" w:hint="cs"/>
          <w:color w:val="000000" w:themeColor="text1"/>
          <w:sz w:val="28"/>
          <w:szCs w:val="28"/>
        </w:rPr>
        <w:t>.</w:t>
      </w:r>
    </w:p>
    <w:p w14:paraId="017CB0A0" w14:textId="77777777" w:rsidR="006358AD" w:rsidRPr="00AE3AB5" w:rsidRDefault="006358AD" w:rsidP="006358AD">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البنية المختلطة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مزيج من البنى التقليدية والسحابية، مما يمنح المرونة في اختيار ما يتم إدارته داخليًا وما يتم استئجاره من الخارج</w:t>
      </w:r>
      <w:r w:rsidRPr="00AE3AB5">
        <w:rPr>
          <w:rFonts w:ascii="Traditional Arabic" w:hAnsi="Traditional Arabic" w:cs="Traditional Arabic" w:hint="cs"/>
          <w:color w:val="000000" w:themeColor="text1"/>
          <w:sz w:val="28"/>
          <w:szCs w:val="28"/>
        </w:rPr>
        <w:t>. </w:t>
      </w:r>
    </w:p>
    <w:p w14:paraId="27909F53"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أهمية </w:t>
      </w:r>
      <w:r>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rtl/>
        </w:rPr>
        <w:t xml:space="preserve"> (حافظ،2024)</w:t>
      </w:r>
    </w:p>
    <w:p w14:paraId="723D0BA4" w14:textId="77777777" w:rsidR="006358AD" w:rsidRPr="00AE3AB5" w:rsidRDefault="006358AD" w:rsidP="006358AD">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تعدّ الأساس لتشغيل وإدارة موارد وتطبيقات تكنولوجيا المعلومات</w:t>
      </w:r>
      <w:r w:rsidRPr="00AE3AB5">
        <w:rPr>
          <w:rFonts w:ascii="Traditional Arabic" w:hAnsi="Traditional Arabic" w:cs="Traditional Arabic" w:hint="cs"/>
          <w:color w:val="000000" w:themeColor="text1"/>
          <w:sz w:val="28"/>
          <w:szCs w:val="28"/>
        </w:rPr>
        <w:t>.</w:t>
      </w:r>
    </w:p>
    <w:p w14:paraId="2AF48BC7" w14:textId="77777777" w:rsidR="006358AD" w:rsidRPr="00AE3AB5" w:rsidRDefault="006358AD" w:rsidP="006358AD">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تدعم تقريبًا كل جانب من جوانب العمليات التجارية الحديثة</w:t>
      </w:r>
      <w:r w:rsidRPr="00AE3AB5">
        <w:rPr>
          <w:rFonts w:ascii="Traditional Arabic" w:hAnsi="Traditional Arabic" w:cs="Traditional Arabic" w:hint="cs"/>
          <w:color w:val="000000" w:themeColor="text1"/>
          <w:sz w:val="28"/>
          <w:szCs w:val="28"/>
        </w:rPr>
        <w:t>.</w:t>
      </w:r>
    </w:p>
    <w:p w14:paraId="02A31076" w14:textId="77777777" w:rsidR="006358AD" w:rsidRPr="00AE3AB5" w:rsidRDefault="006358AD" w:rsidP="006358AD">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تمكّن من تبني تقنيات جديدة مثل الذكاء الاصطناعي والتحول الرقمي</w:t>
      </w:r>
      <w:r w:rsidRPr="00AE3AB5">
        <w:rPr>
          <w:rFonts w:ascii="Traditional Arabic" w:hAnsi="Traditional Arabic" w:cs="Traditional Arabic" w:hint="cs"/>
          <w:color w:val="000000" w:themeColor="text1"/>
          <w:sz w:val="28"/>
          <w:szCs w:val="28"/>
        </w:rPr>
        <w:t>.</w:t>
      </w:r>
    </w:p>
    <w:p w14:paraId="44BB3710" w14:textId="77777777" w:rsidR="006358AD" w:rsidRDefault="006358AD" w:rsidP="006358AD">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تساهم في تعزيز أداء المؤسسات التشغيلي والاستراتيجي</w:t>
      </w:r>
      <w:r>
        <w:rPr>
          <w:rFonts w:ascii="Traditional Arabic" w:hAnsi="Traditional Arabic" w:cs="Traditional Arabic" w:hint="cs"/>
          <w:color w:val="000000" w:themeColor="text1"/>
          <w:sz w:val="28"/>
          <w:szCs w:val="28"/>
          <w:rtl/>
        </w:rPr>
        <w:t>.</w:t>
      </w:r>
    </w:p>
    <w:p w14:paraId="33D91E22" w14:textId="3962F68C" w:rsidR="00BE0244" w:rsidRDefault="00BE0244" w:rsidP="00BE0244">
      <w:pPr>
        <w:tabs>
          <w:tab w:val="left" w:pos="2877"/>
        </w:tabs>
        <w:bidi/>
        <w:spacing w:line="360" w:lineRule="auto"/>
        <w:jc w:val="both"/>
        <w:rPr>
          <w:rFonts w:ascii="Traditional Arabic" w:hAnsi="Traditional Arabic" w:cs="Traditional Arabic"/>
          <w:color w:val="000000" w:themeColor="text1"/>
          <w:sz w:val="28"/>
          <w:szCs w:val="28"/>
          <w:rtl/>
        </w:rPr>
      </w:pPr>
      <w:r w:rsidRPr="00BE0244">
        <w:rPr>
          <w:rFonts w:ascii="Traditional Arabic" w:hAnsi="Traditional Arabic" w:cs="Traditional Arabic" w:hint="cs"/>
          <w:color w:val="000000" w:themeColor="text1"/>
          <w:sz w:val="28"/>
          <w:szCs w:val="28"/>
          <w:rtl/>
        </w:rPr>
        <w:t xml:space="preserve">ويرى الباحث ان </w:t>
      </w:r>
      <w:r w:rsidRPr="00BE0244">
        <w:rPr>
          <w:rFonts w:ascii="Traditional Arabic" w:hAnsi="Traditional Arabic" w:cs="Traditional Arabic"/>
          <w:color w:val="000000" w:themeColor="text1"/>
          <w:sz w:val="28"/>
          <w:szCs w:val="28"/>
          <w:rtl/>
        </w:rPr>
        <w:t xml:space="preserve">البنية التحتية الرقمية </w:t>
      </w:r>
      <w:r w:rsidRPr="00BE0244">
        <w:rPr>
          <w:rFonts w:ascii="Traditional Arabic" w:hAnsi="Traditional Arabic" w:cs="Traditional Arabic" w:hint="cs"/>
          <w:color w:val="000000" w:themeColor="text1"/>
          <w:sz w:val="28"/>
          <w:szCs w:val="28"/>
          <w:rtl/>
        </w:rPr>
        <w:t xml:space="preserve">القوية تعد </w:t>
      </w:r>
      <w:r w:rsidRPr="00BE0244">
        <w:rPr>
          <w:rFonts w:ascii="Traditional Arabic" w:hAnsi="Traditional Arabic" w:cs="Traditional Arabic"/>
          <w:color w:val="000000" w:themeColor="text1"/>
          <w:sz w:val="28"/>
          <w:szCs w:val="28"/>
          <w:rtl/>
        </w:rPr>
        <w:t>الشريان النابض الذي يغذي استراتيجيات التحول الرقمي، والركيزة الأساسية لتشكيل تجربة عميل استثنائية ومستدامة</w:t>
      </w:r>
      <w:r w:rsidRPr="00BE0244">
        <w:rPr>
          <w:rFonts w:ascii="Traditional Arabic" w:hAnsi="Traditional Arabic" w:cs="Traditional Arabic"/>
          <w:color w:val="000000" w:themeColor="text1"/>
          <w:sz w:val="28"/>
          <w:szCs w:val="28"/>
        </w:rPr>
        <w:t xml:space="preserve">. </w:t>
      </w:r>
      <w:r w:rsidRPr="00BE0244">
        <w:rPr>
          <w:rFonts w:ascii="Traditional Arabic" w:hAnsi="Traditional Arabic" w:cs="Traditional Arabic"/>
          <w:color w:val="000000" w:themeColor="text1"/>
          <w:sz w:val="28"/>
          <w:szCs w:val="28"/>
          <w:rtl/>
        </w:rPr>
        <w:t xml:space="preserve">إن الانتقال بالخدمات نحو الفضاء الرقمي لا يقتصر على الواجهات الذكية فحسب، بل يعتمد بالدرجة الأولى على كفاءة الأنظمة الخلفية من سحب </w:t>
      </w:r>
      <w:r>
        <w:rPr>
          <w:rFonts w:ascii="Traditional Arabic" w:hAnsi="Traditional Arabic" w:cs="Traditional Arabic" w:hint="cs"/>
          <w:color w:val="000000" w:themeColor="text1"/>
          <w:sz w:val="28"/>
          <w:szCs w:val="28"/>
          <w:rtl/>
        </w:rPr>
        <w:t>حاسوبية</w:t>
      </w:r>
      <w:r w:rsidRPr="00BE0244">
        <w:rPr>
          <w:rFonts w:ascii="Traditional Arabic" w:hAnsi="Traditional Arabic" w:cs="Traditional Arabic"/>
          <w:color w:val="000000" w:themeColor="text1"/>
          <w:sz w:val="28"/>
          <w:szCs w:val="28"/>
          <w:rtl/>
        </w:rPr>
        <w:t xml:space="preserve"> مرنة، شبكات اتصال فائقة السرعة، وأنظمة أمان متطورة؛ وهي العناصر التي تضمن تدفق البيانات بسلاسة وأمان، وتتيح للمؤسسات فهم سلوك العميل وتوقّع احتياجاته بدقة. ونتيجة لذلك، تتحول العلاقة بين المنشأة وعملائها من مجرد معاملات تقليدية إلى تفاعلات فورية، مخصصة، وخالية من الاحتكاك، مما يعزز الولاء الرقمي ويمنح المؤسسة ميزة تنافسية مستدامة في سوق دائم التغير</w:t>
      </w:r>
      <w:r>
        <w:rPr>
          <w:rFonts w:ascii="Traditional Arabic" w:hAnsi="Traditional Arabic" w:cs="Traditional Arabic" w:hint="cs"/>
          <w:color w:val="000000" w:themeColor="text1"/>
          <w:sz w:val="28"/>
          <w:szCs w:val="28"/>
          <w:rtl/>
        </w:rPr>
        <w:t>.</w:t>
      </w:r>
    </w:p>
    <w:p w14:paraId="211E9286" w14:textId="77777777" w:rsidR="00BE0244" w:rsidRPr="00BE0244" w:rsidRDefault="00BE0244" w:rsidP="00BE0244">
      <w:pPr>
        <w:tabs>
          <w:tab w:val="left" w:pos="2877"/>
        </w:tabs>
        <w:bidi/>
        <w:spacing w:line="360" w:lineRule="auto"/>
        <w:jc w:val="both"/>
        <w:rPr>
          <w:rFonts w:ascii="Traditional Arabic" w:hAnsi="Traditional Arabic" w:cs="Traditional Arabic"/>
          <w:color w:val="000000" w:themeColor="text1"/>
          <w:sz w:val="28"/>
          <w:szCs w:val="28"/>
        </w:rPr>
      </w:pPr>
    </w:p>
    <w:p w14:paraId="5D3C437E"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.7.2 الثقافة</w:t>
      </w:r>
      <w:r>
        <w:rPr>
          <w:rFonts w:ascii="Traditional Arabic" w:hAnsi="Traditional Arabic" w:cs="Traditional Arabic" w:hint="cs"/>
          <w:b/>
          <w:bCs/>
          <w:color w:val="000000" w:themeColor="text1"/>
          <w:sz w:val="28"/>
          <w:szCs w:val="28"/>
          <w:rtl/>
        </w:rPr>
        <w:t xml:space="preserve"> الرقمية والتنظيمية</w:t>
      </w:r>
      <w:r w:rsidRPr="00AE3AB5">
        <w:rPr>
          <w:rFonts w:ascii="Traditional Arabic" w:hAnsi="Traditional Arabic" w:cs="Traditional Arabic" w:hint="cs"/>
          <w:b/>
          <w:bCs/>
          <w:color w:val="000000" w:themeColor="text1"/>
          <w:sz w:val="28"/>
          <w:szCs w:val="28"/>
          <w:rtl/>
        </w:rPr>
        <w:t xml:space="preserve"> </w:t>
      </w:r>
    </w:p>
    <w:p w14:paraId="6BF63214" w14:textId="444A289F" w:rsidR="006358AD" w:rsidRPr="00D51C89" w:rsidRDefault="006358AD" w:rsidP="006358AD">
      <w:p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lastRenderedPageBreak/>
        <w:t>تعني دمج القيم والمعتقدات التقنية مع بيئة العمل داخل المؤسسات</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وهي تساعد العاملين على تقبل أدوات التحول الرقمي، وتدعم سرعة اتخاذ القرار بناءً على البيانات، مما يرفع كفاءة الأداء الإداري والإنتاجي</w:t>
      </w:r>
      <w:r w:rsidRPr="0081188B">
        <w:rPr>
          <w:rFonts w:ascii="Traditional Arabic" w:hAnsi="Traditional Arabic" w:cs="Traditional Arabic" w:hint="cs"/>
          <w:color w:val="000000" w:themeColor="text1"/>
          <w:sz w:val="28"/>
          <w:szCs w:val="28"/>
          <w:rtl/>
        </w:rPr>
        <w:t xml:space="preserve"> كما تشكل</w:t>
      </w:r>
      <w:r w:rsidRPr="0081188B">
        <w:rPr>
          <w:rFonts w:ascii="Traditional Arabic" w:hAnsi="Traditional Arabic" w:cs="Traditional Arabic"/>
          <w:color w:val="000000" w:themeColor="text1"/>
          <w:sz w:val="28"/>
          <w:szCs w:val="28"/>
          <w:rtl/>
        </w:rPr>
        <w:t xml:space="preserve"> الثقافة الرقمية </w:t>
      </w:r>
      <w:r w:rsidR="00BE0244" w:rsidRPr="0081188B">
        <w:rPr>
          <w:rFonts w:ascii="Traditional Arabic" w:hAnsi="Traditional Arabic" w:cs="Traditional Arabic" w:hint="cs"/>
          <w:color w:val="000000" w:themeColor="text1"/>
          <w:sz w:val="28"/>
          <w:szCs w:val="28"/>
          <w:rtl/>
        </w:rPr>
        <w:t xml:space="preserve">والتنظيمية </w:t>
      </w:r>
      <w:r w:rsidR="00BE0244" w:rsidRPr="00D51C89">
        <w:rPr>
          <w:rFonts w:ascii="Traditional Arabic" w:hAnsi="Traditional Arabic" w:cs="Traditional Arabic"/>
          <w:color w:val="000000" w:themeColor="text1"/>
          <w:sz w:val="28"/>
          <w:szCs w:val="28"/>
          <w:rtl/>
        </w:rPr>
        <w:t>الركيزة</w:t>
      </w:r>
      <w:r w:rsidRPr="0081188B">
        <w:rPr>
          <w:rFonts w:ascii="Traditional Arabic" w:hAnsi="Traditional Arabic" w:cs="Traditional Arabic"/>
          <w:color w:val="000000" w:themeColor="text1"/>
          <w:sz w:val="28"/>
          <w:szCs w:val="28"/>
          <w:rtl/>
        </w:rPr>
        <w:t xml:space="preserve"> الأساسية لنجاح أي مؤسسة تسعى للتحول الرقمي المستدام والاستمرارية في سوق العمل الحديث. لا تقتصر هذه الثقافة على تبني الأجهزة والبرمجيات الفضفاضة، بل تمتد لتشمل إعادة تشكيل منظومة القيم، والمعتقدات، وأنماط السلوك داخل بيئة العمل لتتوافق مع العصر الرقمي</w:t>
      </w:r>
      <w:r w:rsidRPr="00AE3AB5">
        <w:rPr>
          <w:rFonts w:ascii="Traditional Arabic" w:hAnsi="Traditional Arabic" w:cs="Traditional Arabic" w:hint="cs"/>
          <w:color w:val="000000" w:themeColor="text1"/>
          <w:sz w:val="28"/>
          <w:szCs w:val="28"/>
        </w:rPr>
        <w:t xml:space="preserve"> Rajeswari,.2020)</w:t>
      </w:r>
      <w:r w:rsidRPr="00AE3AB5">
        <w:rPr>
          <w:rFonts w:ascii="Traditional Arabic" w:hAnsi="Traditional Arabic" w:cs="Traditional Arabic" w:hint="cs"/>
          <w:color w:val="000000" w:themeColor="text1"/>
          <w:sz w:val="28"/>
          <w:szCs w:val="28"/>
          <w:rtl/>
        </w:rPr>
        <w:t>)</w:t>
      </w:r>
    </w:p>
    <w:p w14:paraId="5EEC2C63" w14:textId="77777777" w:rsidR="006358AD" w:rsidRPr="0081188B" w:rsidRDefault="006358AD" w:rsidP="006358AD">
      <w:pPr>
        <w:bidi/>
        <w:rPr>
          <w:rFonts w:ascii="Traditional Arabic" w:hAnsi="Traditional Arabic" w:cs="Traditional Arabic"/>
          <w:color w:val="000000" w:themeColor="text1"/>
          <w:sz w:val="28"/>
          <w:szCs w:val="28"/>
          <w:rtl/>
        </w:rPr>
      </w:pPr>
      <w:r w:rsidRPr="00D51C89">
        <w:rPr>
          <w:rFonts w:ascii="Traditional Arabic" w:hAnsi="Traditional Arabic" w:cs="Traditional Arabic"/>
          <w:color w:val="000000" w:themeColor="text1"/>
          <w:sz w:val="28"/>
          <w:szCs w:val="28"/>
          <w:rtl/>
        </w:rPr>
        <w:t>المفاهيم الأساسية</w:t>
      </w:r>
    </w:p>
    <w:p w14:paraId="256FCD60" w14:textId="19C9D64F" w:rsidR="006358AD" w:rsidRPr="00D51C89" w:rsidRDefault="006358AD" w:rsidP="006358AD">
      <w:pPr>
        <w:numPr>
          <w:ilvl w:val="0"/>
          <w:numId w:val="112"/>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الثقافة الرقمية</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 xml:space="preserve">هي مهارات استخدام التقنية والبيانات بحرية ووعي داخل بيئة </w:t>
      </w:r>
      <w:r w:rsidR="00293904" w:rsidRPr="00D51C89">
        <w:rPr>
          <w:rFonts w:ascii="Traditional Arabic" w:hAnsi="Traditional Arabic" w:cs="Traditional Arabic" w:hint="cs"/>
          <w:color w:val="000000" w:themeColor="text1"/>
          <w:sz w:val="28"/>
          <w:szCs w:val="28"/>
          <w:rtl/>
        </w:rPr>
        <w:t>العمل</w:t>
      </w:r>
      <w:r w:rsidR="00293904">
        <w:rPr>
          <w:rFonts w:ascii="Traditional Arabic" w:hAnsi="Traditional Arabic" w:cs="Traditional Arabic" w:hint="cs"/>
          <w:color w:val="000000" w:themeColor="text1"/>
          <w:sz w:val="28"/>
          <w:szCs w:val="28"/>
          <w:rtl/>
        </w:rPr>
        <w:t xml:space="preserve"> </w:t>
      </w:r>
      <w:r w:rsidR="00293904">
        <w:rPr>
          <w:rFonts w:ascii="Traditional Arabic" w:hAnsi="Traditional Arabic" w:cs="Traditional Arabic"/>
          <w:color w:val="000000" w:themeColor="text1"/>
          <w:sz w:val="28"/>
          <w:szCs w:val="28"/>
          <w:rtl/>
        </w:rPr>
        <w:t>(</w:t>
      </w:r>
      <w:r w:rsidRPr="00AE3AB5">
        <w:rPr>
          <w:rFonts w:ascii="Traditional Arabic" w:hAnsi="Traditional Arabic" w:cs="Traditional Arabic" w:hint="cs"/>
          <w:color w:val="000000" w:themeColor="text1"/>
          <w:sz w:val="28"/>
          <w:szCs w:val="28"/>
          <w:rtl/>
          <w:lang w:bidi="ar-EG"/>
        </w:rPr>
        <w:t>بن طريف ،2020)</w:t>
      </w:r>
    </w:p>
    <w:p w14:paraId="4D269592" w14:textId="77777777" w:rsidR="006358AD" w:rsidRPr="00D51C89" w:rsidRDefault="006358AD" w:rsidP="006358AD">
      <w:pPr>
        <w:numPr>
          <w:ilvl w:val="0"/>
          <w:numId w:val="112"/>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الثقافة التنظيمية</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هي مجموعة القيم والتقاليد وسلوكيات العاملين المشتركة داخل المؤسسة</w:t>
      </w:r>
      <w:r w:rsidRPr="0081188B">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Rajeswari,.2020)</w:t>
      </w:r>
      <w:r w:rsidRPr="00AE3AB5">
        <w:rPr>
          <w:rFonts w:ascii="Traditional Arabic" w:hAnsi="Traditional Arabic" w:cs="Traditional Arabic" w:hint="cs"/>
          <w:color w:val="000000" w:themeColor="text1"/>
          <w:sz w:val="28"/>
          <w:szCs w:val="28"/>
          <w:rtl/>
        </w:rPr>
        <w:t>)</w:t>
      </w:r>
    </w:p>
    <w:p w14:paraId="5C44D6A2" w14:textId="77777777" w:rsidR="006358AD" w:rsidRPr="0081188B" w:rsidRDefault="006358AD" w:rsidP="006358AD">
      <w:pPr>
        <w:numPr>
          <w:ilvl w:val="0"/>
          <w:numId w:val="112"/>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التكامل الرقمي التنظيمي</w:t>
      </w:r>
      <w:r w:rsidRPr="00D51C89">
        <w:rPr>
          <w:rFonts w:ascii="Traditional Arabic" w:hAnsi="Traditional Arabic" w:cs="Traditional Arabic"/>
          <w:color w:val="000000" w:themeColor="text1"/>
          <w:sz w:val="28"/>
          <w:szCs w:val="28"/>
        </w:rPr>
        <w:t xml:space="preserve">: </w:t>
      </w:r>
      <w:r w:rsidRPr="00D51C89">
        <w:rPr>
          <w:rFonts w:ascii="Traditional Arabic" w:hAnsi="Traditional Arabic" w:cs="Traditional Arabic"/>
          <w:color w:val="000000" w:themeColor="text1"/>
          <w:sz w:val="28"/>
          <w:szCs w:val="28"/>
          <w:rtl/>
        </w:rPr>
        <w:t>هو توجيه ثقافة المؤسسة نحو قبول التحديث التكنولوجي وتقليل مقاومة التغيير</w:t>
      </w:r>
      <w:r w:rsidRPr="00D51C89">
        <w:rPr>
          <w:rFonts w:ascii="Traditional Arabic" w:hAnsi="Traditional Arabic" w:cs="Traditional Arabic"/>
          <w:color w:val="000000" w:themeColor="text1"/>
          <w:sz w:val="28"/>
          <w:szCs w:val="28"/>
        </w:rPr>
        <w:t xml:space="preserve">. </w:t>
      </w:r>
    </w:p>
    <w:p w14:paraId="57EAE176" w14:textId="77777777" w:rsidR="006358AD" w:rsidRPr="00E7591E" w:rsidRDefault="006358AD" w:rsidP="006358AD">
      <w:p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المكونات الأساسية للثقافة التنظيمية الرقمية</w:t>
      </w:r>
      <w:r>
        <w:rPr>
          <w:rFonts w:ascii="Traditional Arabic" w:hAnsi="Traditional Arabic" w:cs="Traditional Arabic" w:hint="cs"/>
          <w:color w:val="000000" w:themeColor="text1"/>
          <w:sz w:val="28"/>
          <w:szCs w:val="28"/>
          <w:rtl/>
        </w:rPr>
        <w:t xml:space="preserve"> (جافو،2025)</w:t>
      </w:r>
    </w:p>
    <w:p w14:paraId="68D8592F" w14:textId="77777777" w:rsidR="006358AD" w:rsidRPr="00E7591E" w:rsidRDefault="006358AD" w:rsidP="006358AD">
      <w:pPr>
        <w:bidi/>
        <w:rPr>
          <w:rFonts w:ascii="Traditional Arabic" w:hAnsi="Traditional Arabic" w:cs="Traditional Arabic"/>
          <w:color w:val="000000" w:themeColor="text1"/>
          <w:sz w:val="28"/>
          <w:szCs w:val="28"/>
        </w:rPr>
      </w:pPr>
      <w:r w:rsidRPr="0081188B">
        <w:rPr>
          <w:rFonts w:ascii="Traditional Arabic" w:hAnsi="Traditional Arabic" w:cs="Traditional Arabic"/>
          <w:color w:val="000000" w:themeColor="text1"/>
          <w:sz w:val="28"/>
          <w:szCs w:val="28"/>
          <w:rtl/>
        </w:rPr>
        <w:t>التحول الرقمي ليس مجرد أدوات تكنولوجية، بل هو تغيير جذري في الثقافة التنظيمية والثقافة الرقمية للمؤسسة. يهدف هذا التغيير إلى تبسيط العمليات، وتمكين الموظفين، ودمج قنوات التواصل لتقديم استجابة سريعة وتجربة سلسة تلبي توقعات العملاء المتغيرة</w:t>
      </w:r>
      <w:r w:rsidRPr="0081188B">
        <w:rPr>
          <w:rFonts w:ascii="Traditional Arabic" w:hAnsi="Traditional Arabic" w:cs="Traditional Arabic" w:hint="cs"/>
          <w:color w:val="000000" w:themeColor="text1"/>
          <w:sz w:val="28"/>
          <w:szCs w:val="28"/>
          <w:rtl/>
        </w:rPr>
        <w:t xml:space="preserve"> حيث </w:t>
      </w:r>
      <w:r w:rsidRPr="00E7591E">
        <w:rPr>
          <w:rFonts w:ascii="Traditional Arabic" w:hAnsi="Traditional Arabic" w:cs="Traditional Arabic"/>
          <w:color w:val="000000" w:themeColor="text1"/>
          <w:sz w:val="28"/>
          <w:szCs w:val="28"/>
          <w:rtl/>
        </w:rPr>
        <w:t>تتألف هذه البيئة المتكاملة من عناصر مترابطة تحدد كيفية إدارة العمليات واتخاذ القرارات</w:t>
      </w:r>
      <w:r w:rsidRPr="00E7591E">
        <w:rPr>
          <w:rFonts w:ascii="Traditional Arabic" w:hAnsi="Traditional Arabic" w:cs="Traditional Arabic"/>
          <w:color w:val="000000" w:themeColor="text1"/>
          <w:sz w:val="28"/>
          <w:szCs w:val="28"/>
        </w:rPr>
        <w:t>:</w:t>
      </w:r>
      <w:r w:rsidRPr="00E7591E">
        <w:rPr>
          <w:rFonts w:ascii="Traditional Arabic" w:hAnsi="Traditional Arabic" w:cs="Traditional Arabic" w:hint="cs"/>
          <w:color w:val="000000" w:themeColor="text1"/>
          <w:sz w:val="28"/>
          <w:szCs w:val="28"/>
          <w:rtl/>
        </w:rPr>
        <w:t xml:space="preserve"> (حسين،2019)</w:t>
      </w:r>
    </w:p>
    <w:p w14:paraId="4EE260CD" w14:textId="77777777" w:rsidR="006358AD" w:rsidRPr="00E7591E" w:rsidRDefault="006358AD" w:rsidP="006358AD">
      <w:pPr>
        <w:numPr>
          <w:ilvl w:val="0"/>
          <w:numId w:val="111"/>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Pr>
        <w:t xml:space="preserve"> </w:t>
      </w:r>
      <w:r w:rsidRPr="00E7591E">
        <w:rPr>
          <w:rFonts w:ascii="Traditional Arabic" w:hAnsi="Traditional Arabic" w:cs="Traditional Arabic"/>
          <w:color w:val="000000" w:themeColor="text1"/>
          <w:sz w:val="28"/>
          <w:szCs w:val="28"/>
          <w:rtl/>
        </w:rPr>
        <w:t>قادة يمتلكون رؤية تكنولوجية شاملة، ويدعمون الابتكار، ويمكّنون الكوادر من تبني التغيير</w:t>
      </w:r>
      <w:r w:rsidRPr="00E7591E">
        <w:rPr>
          <w:rFonts w:ascii="Traditional Arabic" w:hAnsi="Traditional Arabic" w:cs="Traditional Arabic"/>
          <w:color w:val="000000" w:themeColor="text1"/>
          <w:sz w:val="28"/>
          <w:szCs w:val="28"/>
        </w:rPr>
        <w:t>.</w:t>
      </w:r>
    </w:p>
    <w:p w14:paraId="5DA8748F" w14:textId="77777777" w:rsidR="006358AD" w:rsidRPr="00E7591E" w:rsidRDefault="006358AD" w:rsidP="006358AD">
      <w:pPr>
        <w:numPr>
          <w:ilvl w:val="0"/>
          <w:numId w:val="111"/>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Pr>
        <w:t xml:space="preserve"> </w:t>
      </w:r>
      <w:r w:rsidRPr="00E7591E">
        <w:rPr>
          <w:rFonts w:ascii="Traditional Arabic" w:hAnsi="Traditional Arabic" w:cs="Traditional Arabic"/>
          <w:color w:val="000000" w:themeColor="text1"/>
          <w:sz w:val="28"/>
          <w:szCs w:val="28"/>
          <w:rtl/>
        </w:rPr>
        <w:t>ترشيد القرارات والاستراتيجيات بناءً على التحليلات الدقيقة والبيانات اللحظية وليس التخمين</w:t>
      </w:r>
      <w:r w:rsidRPr="00E7591E">
        <w:rPr>
          <w:rFonts w:ascii="Traditional Arabic" w:hAnsi="Traditional Arabic" w:cs="Traditional Arabic"/>
          <w:color w:val="000000" w:themeColor="text1"/>
          <w:sz w:val="28"/>
          <w:szCs w:val="28"/>
        </w:rPr>
        <w:t>.</w:t>
      </w:r>
    </w:p>
    <w:p w14:paraId="228C74DB" w14:textId="04DA7043" w:rsidR="006358AD" w:rsidRPr="00E7591E" w:rsidRDefault="00BE0244" w:rsidP="006358AD">
      <w:pPr>
        <w:numPr>
          <w:ilvl w:val="0"/>
          <w:numId w:val="111"/>
        </w:numPr>
        <w:bidi/>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ا</w:t>
      </w:r>
      <w:r w:rsidR="006358AD" w:rsidRPr="00E7591E">
        <w:rPr>
          <w:rFonts w:ascii="Traditional Arabic" w:hAnsi="Traditional Arabic" w:cs="Traditional Arabic"/>
          <w:color w:val="000000" w:themeColor="text1"/>
          <w:sz w:val="28"/>
          <w:szCs w:val="28"/>
          <w:rtl/>
        </w:rPr>
        <w:t>ستخدام المنصات الرقمية لكسر الحواجز التقليدية وتسهيل التواصل السلس بين الفرق</w:t>
      </w:r>
      <w:r w:rsidR="006358AD" w:rsidRPr="00E7591E">
        <w:rPr>
          <w:rFonts w:ascii="Traditional Arabic" w:hAnsi="Traditional Arabic" w:cs="Traditional Arabic"/>
          <w:color w:val="000000" w:themeColor="text1"/>
          <w:sz w:val="28"/>
          <w:szCs w:val="28"/>
        </w:rPr>
        <w:t>.</w:t>
      </w:r>
    </w:p>
    <w:p w14:paraId="016BC669" w14:textId="77777777" w:rsidR="006358AD" w:rsidRPr="00E7591E" w:rsidRDefault="006358AD" w:rsidP="006358AD">
      <w:pPr>
        <w:numPr>
          <w:ilvl w:val="0"/>
          <w:numId w:val="111"/>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توجيه كل الابتكارات والخدمات الرقمية لتلبية احتياجات المستخدم النهائي بكفاءة وسرعة</w:t>
      </w:r>
    </w:p>
    <w:p w14:paraId="1EA75D3F" w14:textId="77777777" w:rsidR="006358AD" w:rsidRPr="00D51C89" w:rsidRDefault="006358AD" w:rsidP="006358AD">
      <w:p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أهمية دمج الثقافة الرقمية بالتنظيمية</w:t>
      </w:r>
      <w:r w:rsidRPr="0081188B">
        <w:rPr>
          <w:rFonts w:ascii="Traditional Arabic" w:hAnsi="Traditional Arabic" w:cs="Traditional Arabic" w:hint="cs"/>
          <w:color w:val="000000" w:themeColor="text1"/>
          <w:sz w:val="28"/>
          <w:szCs w:val="28"/>
          <w:rtl/>
        </w:rPr>
        <w:t xml:space="preserve"> </w:t>
      </w:r>
      <w:r w:rsidRPr="00E7591E">
        <w:rPr>
          <w:rFonts w:ascii="Traditional Arabic" w:hAnsi="Traditional Arabic" w:cs="Traditional Arabic" w:hint="cs"/>
          <w:color w:val="000000" w:themeColor="text1"/>
          <w:sz w:val="28"/>
          <w:szCs w:val="28"/>
          <w:rtl/>
        </w:rPr>
        <w:t>(حامد،2023)</w:t>
      </w:r>
    </w:p>
    <w:p w14:paraId="15B10F16" w14:textId="77777777" w:rsidR="006358AD" w:rsidRPr="00D51C89" w:rsidRDefault="006358AD" w:rsidP="006358AD">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تسهيل الانتقال للإدارة الرقمية بلا أوراق أو قيود مكانية</w:t>
      </w:r>
      <w:r w:rsidRPr="00D51C89">
        <w:rPr>
          <w:rFonts w:ascii="Traditional Arabic" w:hAnsi="Traditional Arabic" w:cs="Traditional Arabic"/>
          <w:color w:val="000000" w:themeColor="text1"/>
          <w:sz w:val="28"/>
          <w:szCs w:val="28"/>
        </w:rPr>
        <w:t>.</w:t>
      </w:r>
    </w:p>
    <w:p w14:paraId="449C6BC3" w14:textId="77777777" w:rsidR="006358AD" w:rsidRPr="00D51C89" w:rsidRDefault="006358AD" w:rsidP="006358AD">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تشجيع العاملين على طرح حلول تقنية جديدة</w:t>
      </w:r>
      <w:r w:rsidRPr="00D51C89">
        <w:rPr>
          <w:rFonts w:ascii="Traditional Arabic" w:hAnsi="Traditional Arabic" w:cs="Traditional Arabic"/>
          <w:color w:val="000000" w:themeColor="text1"/>
          <w:sz w:val="28"/>
          <w:szCs w:val="28"/>
        </w:rPr>
        <w:t>.</w:t>
      </w:r>
    </w:p>
    <w:p w14:paraId="3FDEF2D7" w14:textId="77777777" w:rsidR="006358AD" w:rsidRPr="00D51C89" w:rsidRDefault="006358AD" w:rsidP="006358AD">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ربط الفرق البعيدة ببعضها عبر منصات العمل المشترك</w:t>
      </w:r>
      <w:r w:rsidRPr="00D51C89">
        <w:rPr>
          <w:rFonts w:ascii="Traditional Arabic" w:hAnsi="Traditional Arabic" w:cs="Traditional Arabic"/>
          <w:color w:val="000000" w:themeColor="text1"/>
          <w:sz w:val="28"/>
          <w:szCs w:val="28"/>
        </w:rPr>
        <w:t>.</w:t>
      </w:r>
    </w:p>
    <w:p w14:paraId="6716FFEA" w14:textId="77777777" w:rsidR="006358AD" w:rsidRPr="0081188B" w:rsidRDefault="006358AD" w:rsidP="006358AD">
      <w:pPr>
        <w:numPr>
          <w:ilvl w:val="0"/>
          <w:numId w:val="113"/>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توجيه القرارات نحو لغة الأرقام والمعلومات الدقيقة</w:t>
      </w:r>
    </w:p>
    <w:p w14:paraId="78649DBA" w14:textId="77777777" w:rsidR="006358AD" w:rsidRPr="00D51C89" w:rsidRDefault="006358AD" w:rsidP="006358AD">
      <w:pPr>
        <w:bidi/>
        <w:rPr>
          <w:rFonts w:ascii="Traditional Arabic" w:hAnsi="Traditional Arabic" w:cs="Traditional Arabic"/>
          <w:color w:val="000000" w:themeColor="text1"/>
          <w:sz w:val="28"/>
          <w:szCs w:val="28"/>
          <w:rtl/>
          <w:lang w:bidi="ar-EG"/>
        </w:rPr>
      </w:pPr>
      <w:r w:rsidRPr="00D51C89">
        <w:rPr>
          <w:rFonts w:ascii="Traditional Arabic" w:hAnsi="Traditional Arabic" w:cs="Traditional Arabic"/>
          <w:color w:val="000000" w:themeColor="text1"/>
          <w:sz w:val="28"/>
          <w:szCs w:val="28"/>
          <w:rtl/>
        </w:rPr>
        <w:t>معوقات التطوير</w:t>
      </w:r>
      <w:r>
        <w:rPr>
          <w:rFonts w:ascii="Traditional Arabic" w:hAnsi="Traditional Arabic" w:cs="Traditional Arabic" w:hint="cs"/>
          <w:color w:val="000000" w:themeColor="text1"/>
          <w:sz w:val="28"/>
          <w:szCs w:val="28"/>
          <w:rtl/>
          <w:lang w:bidi="ar-EG"/>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Shankar, &amp; Jebarajakirthy, 2019</w:t>
      </w:r>
      <w:r>
        <w:rPr>
          <w:rFonts w:ascii="Traditional Arabic" w:hAnsi="Traditional Arabic" w:cs="Traditional Arabic" w:hint="cs"/>
          <w:color w:val="000000" w:themeColor="text1"/>
          <w:sz w:val="28"/>
          <w:szCs w:val="28"/>
          <w:rtl/>
        </w:rPr>
        <w:t xml:space="preserve">). </w:t>
      </w:r>
    </w:p>
    <w:p w14:paraId="4703F416" w14:textId="77777777" w:rsidR="006358AD" w:rsidRPr="00D51C89" w:rsidRDefault="006358AD" w:rsidP="006358AD">
      <w:pPr>
        <w:numPr>
          <w:ilvl w:val="0"/>
          <w:numId w:val="109"/>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lastRenderedPageBreak/>
        <w:t>غياب برامج تأهيل العاملين على التقنيات الحديثة</w:t>
      </w:r>
      <w:r w:rsidRPr="00D51C89">
        <w:rPr>
          <w:rFonts w:ascii="Traditional Arabic" w:hAnsi="Traditional Arabic" w:cs="Traditional Arabic"/>
          <w:color w:val="000000" w:themeColor="text1"/>
          <w:sz w:val="28"/>
          <w:szCs w:val="28"/>
        </w:rPr>
        <w:t>.</w:t>
      </w:r>
    </w:p>
    <w:p w14:paraId="7DB7D238" w14:textId="77777777" w:rsidR="006358AD" w:rsidRPr="00D51C89" w:rsidRDefault="006358AD" w:rsidP="006358AD">
      <w:pPr>
        <w:numPr>
          <w:ilvl w:val="0"/>
          <w:numId w:val="109"/>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تمسك بعض الأفراد بالأساليب التقليدية القديمة في الإدارة</w:t>
      </w:r>
      <w:r w:rsidRPr="00D51C89">
        <w:rPr>
          <w:rFonts w:ascii="Traditional Arabic" w:hAnsi="Traditional Arabic" w:cs="Traditional Arabic"/>
          <w:color w:val="000000" w:themeColor="text1"/>
          <w:sz w:val="28"/>
          <w:szCs w:val="28"/>
        </w:rPr>
        <w:t>.</w:t>
      </w:r>
    </w:p>
    <w:p w14:paraId="1008B392" w14:textId="77777777" w:rsidR="006358AD" w:rsidRPr="00D51C89" w:rsidRDefault="006358AD" w:rsidP="006358AD">
      <w:pPr>
        <w:numPr>
          <w:ilvl w:val="0"/>
          <w:numId w:val="109"/>
        </w:numPr>
        <w:bidi/>
        <w:rPr>
          <w:rFonts w:ascii="Traditional Arabic" w:hAnsi="Traditional Arabic" w:cs="Traditional Arabic"/>
          <w:color w:val="000000" w:themeColor="text1"/>
          <w:sz w:val="28"/>
          <w:szCs w:val="28"/>
        </w:rPr>
      </w:pPr>
      <w:r w:rsidRPr="00D51C89">
        <w:rPr>
          <w:rFonts w:ascii="Traditional Arabic" w:hAnsi="Traditional Arabic" w:cs="Traditional Arabic"/>
          <w:color w:val="000000" w:themeColor="text1"/>
          <w:sz w:val="28"/>
          <w:szCs w:val="28"/>
          <w:rtl/>
        </w:rPr>
        <w:t>نقص القواعد البيانات المحدثة والكوادر المتخصصة</w:t>
      </w:r>
      <w:r w:rsidRPr="00D51C89">
        <w:rPr>
          <w:rFonts w:ascii="Traditional Arabic" w:hAnsi="Traditional Arabic" w:cs="Traditional Arabic"/>
          <w:color w:val="000000" w:themeColor="text1"/>
          <w:sz w:val="28"/>
          <w:szCs w:val="28"/>
        </w:rPr>
        <w:t>.</w:t>
      </w:r>
    </w:p>
    <w:p w14:paraId="38DD9A04" w14:textId="49187581" w:rsidR="006358AD" w:rsidRPr="00E7591E" w:rsidRDefault="006358AD" w:rsidP="006358AD">
      <w:p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 xml:space="preserve">أثر الثقافة الرقمية والتنظيمية على تجربة </w:t>
      </w:r>
      <w:r w:rsidR="00BE0244" w:rsidRPr="00E7591E">
        <w:rPr>
          <w:rFonts w:ascii="Traditional Arabic" w:hAnsi="Traditional Arabic" w:cs="Traditional Arabic" w:hint="cs"/>
          <w:color w:val="000000" w:themeColor="text1"/>
          <w:sz w:val="28"/>
          <w:szCs w:val="28"/>
          <w:rtl/>
        </w:rPr>
        <w:t>العميل</w:t>
      </w:r>
      <w:r w:rsidR="00BE0244">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lang w:bidi="ar-EG"/>
        </w:rPr>
        <w:t xml:space="preserve"> بن طريف ،2020)</w:t>
      </w:r>
    </w:p>
    <w:p w14:paraId="286A6B37" w14:textId="77777777" w:rsidR="006358AD" w:rsidRPr="00E7591E" w:rsidRDefault="006358AD" w:rsidP="006358AD">
      <w:pPr>
        <w:numPr>
          <w:ilvl w:val="0"/>
          <w:numId w:val="110"/>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تقديم حلول فورية وفعالة لطلبات ومشكلات العملاء عبر قنوات متعددة</w:t>
      </w:r>
      <w:r w:rsidRPr="00E7591E">
        <w:rPr>
          <w:rFonts w:ascii="Traditional Arabic" w:hAnsi="Traditional Arabic" w:cs="Traditional Arabic"/>
          <w:color w:val="000000" w:themeColor="text1"/>
          <w:sz w:val="28"/>
          <w:szCs w:val="28"/>
        </w:rPr>
        <w:t>.</w:t>
      </w:r>
    </w:p>
    <w:p w14:paraId="159FD5B4" w14:textId="77777777" w:rsidR="006358AD" w:rsidRPr="00E7591E" w:rsidRDefault="006358AD" w:rsidP="006358AD">
      <w:pPr>
        <w:numPr>
          <w:ilvl w:val="0"/>
          <w:numId w:val="110"/>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استنتاج توقعات العملاء بدقة واستباق احتياجاتهم بخدمات مخصصة</w:t>
      </w:r>
      <w:r w:rsidRPr="00E7591E">
        <w:rPr>
          <w:rFonts w:ascii="Traditional Arabic" w:hAnsi="Traditional Arabic" w:cs="Traditional Arabic"/>
          <w:color w:val="000000" w:themeColor="text1"/>
          <w:sz w:val="28"/>
          <w:szCs w:val="28"/>
        </w:rPr>
        <w:t>.</w:t>
      </w:r>
    </w:p>
    <w:p w14:paraId="2FD62120" w14:textId="05858105" w:rsidR="006358AD" w:rsidRDefault="006358AD" w:rsidP="006358AD">
      <w:pPr>
        <w:numPr>
          <w:ilvl w:val="0"/>
          <w:numId w:val="110"/>
        </w:numPr>
        <w:bidi/>
        <w:rPr>
          <w:rFonts w:ascii="Traditional Arabic" w:hAnsi="Traditional Arabic" w:cs="Traditional Arabic"/>
          <w:color w:val="000000" w:themeColor="text1"/>
          <w:sz w:val="28"/>
          <w:szCs w:val="28"/>
        </w:rPr>
      </w:pPr>
      <w:r w:rsidRPr="00E7591E">
        <w:rPr>
          <w:rFonts w:ascii="Traditional Arabic" w:hAnsi="Traditional Arabic" w:cs="Traditional Arabic"/>
          <w:color w:val="000000" w:themeColor="text1"/>
          <w:sz w:val="28"/>
          <w:szCs w:val="28"/>
          <w:rtl/>
        </w:rPr>
        <w:t>ضمان سلاسة الانتقال بين نقاط الاتصال الرقمية والمادية للعمي</w:t>
      </w:r>
      <w:r w:rsidR="00BE0244">
        <w:rPr>
          <w:rFonts w:ascii="Traditional Arabic" w:hAnsi="Traditional Arabic" w:cs="Traditional Arabic" w:hint="cs"/>
          <w:color w:val="000000" w:themeColor="text1"/>
          <w:sz w:val="28"/>
          <w:szCs w:val="28"/>
          <w:rtl/>
        </w:rPr>
        <w:t>ل.</w:t>
      </w:r>
    </w:p>
    <w:p w14:paraId="142772E5" w14:textId="30502CF3" w:rsidR="00BE0244" w:rsidRPr="00BE0244" w:rsidRDefault="00BE0244" w:rsidP="00BE0244">
      <w:pPr>
        <w:bidi/>
        <w:spacing w:line="360" w:lineRule="auto"/>
        <w:rPr>
          <w:rFonts w:ascii="Traditional Arabic" w:hAnsi="Traditional Arabic" w:cs="Traditional Arabic"/>
          <w:color w:val="000000" w:themeColor="text1"/>
          <w:sz w:val="28"/>
          <w:szCs w:val="28"/>
          <w:rtl/>
        </w:rPr>
      </w:pPr>
      <w:r w:rsidRPr="00BE0244">
        <w:rPr>
          <w:rFonts w:ascii="Traditional Arabic" w:hAnsi="Traditional Arabic" w:cs="Traditional Arabic" w:hint="cs"/>
          <w:color w:val="000000" w:themeColor="text1"/>
          <w:sz w:val="28"/>
          <w:szCs w:val="28"/>
          <w:rtl/>
        </w:rPr>
        <w:t>ويرى الباحث ان</w:t>
      </w:r>
      <w:r>
        <w:rPr>
          <w:rFonts w:ascii="Traditional Arabic" w:hAnsi="Traditional Arabic" w:cs="Traditional Arabic" w:hint="cs"/>
          <w:color w:val="000000" w:themeColor="text1"/>
          <w:sz w:val="28"/>
          <w:szCs w:val="28"/>
          <w:rtl/>
        </w:rPr>
        <w:t>ه</w:t>
      </w:r>
      <w:r w:rsidRPr="00BE0244">
        <w:rPr>
          <w:rFonts w:ascii="Traditional Arabic" w:hAnsi="Traditional Arabic" w:cs="Traditional Arabic" w:hint="cs"/>
          <w:color w:val="000000" w:themeColor="text1"/>
          <w:sz w:val="28"/>
          <w:szCs w:val="28"/>
          <w:rtl/>
        </w:rPr>
        <w:t xml:space="preserve"> </w:t>
      </w:r>
      <w:r w:rsidRPr="00BE0244">
        <w:rPr>
          <w:rFonts w:ascii="Traditional Arabic" w:hAnsi="Traditional Arabic" w:cs="Traditional Arabic"/>
          <w:color w:val="000000" w:themeColor="text1"/>
          <w:sz w:val="28"/>
          <w:szCs w:val="28"/>
          <w:rtl/>
        </w:rPr>
        <w:t>لم يعد التحول الرقمي مجرد عملية استبدال للأنظمة التقليدية بأدوات تقنية حديثة، بل هو إعادة صياغة شاملة للثقافة التنظيمية داخل المؤسسة. إن نجاح أي استراتيجية لتطوير تجربة العميل</w:t>
      </w:r>
      <w:r w:rsidRPr="00BE0244">
        <w:rPr>
          <w:rFonts w:ascii="Traditional Arabic" w:hAnsi="Traditional Arabic" w:cs="Traditional Arabic"/>
          <w:color w:val="000000" w:themeColor="text1"/>
          <w:sz w:val="28"/>
          <w:szCs w:val="28"/>
        </w:rPr>
        <w:t xml:space="preserve"> (CX) </w:t>
      </w:r>
      <w:r w:rsidRPr="00BE0244">
        <w:rPr>
          <w:rFonts w:ascii="Traditional Arabic" w:hAnsi="Traditional Arabic" w:cs="Traditional Arabic"/>
          <w:color w:val="000000" w:themeColor="text1"/>
          <w:sz w:val="28"/>
          <w:szCs w:val="28"/>
          <w:rtl/>
        </w:rPr>
        <w:t>يرتبط ارتباطاً وثيقاً بمدى تبني الكوادر البشرية لعقلية رقمية مرنة، تتجاوز الحواجز الإدارية التقليدية وتعتمد على البيانات اللحظية في صنع القرار. فعندما تتحول الثقافة المؤسسية لتصبح محورتها الأساسية هي العميل، يتحول الموظفون من مجرد مستخدمين للتكنولوجيا إلى مبتكرين قادرين على تقديم تجارب رقمية سلسة، استباقية، ومخصصة تلبي تطلعات العميل وتضمن ولاءه</w:t>
      </w:r>
    </w:p>
    <w:p w14:paraId="09983C5B" w14:textId="77777777" w:rsidR="00BE0244" w:rsidRPr="00E7591E" w:rsidRDefault="00BE0244" w:rsidP="00BE0244">
      <w:pPr>
        <w:bidi/>
        <w:rPr>
          <w:rFonts w:ascii="Traditional Arabic" w:hAnsi="Traditional Arabic" w:cs="Traditional Arabic"/>
          <w:color w:val="000000" w:themeColor="text1"/>
          <w:sz w:val="28"/>
          <w:szCs w:val="28"/>
        </w:rPr>
      </w:pPr>
    </w:p>
    <w:p w14:paraId="44C18E15"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.7.3 سهولة</w:t>
      </w:r>
      <w:r w:rsidRPr="0081188B">
        <w:rPr>
          <w:rFonts w:ascii="Traditional Arabic" w:hAnsi="Traditional Arabic" w:cs="Traditional Arabic"/>
          <w:b/>
          <w:bCs/>
          <w:color w:val="000000" w:themeColor="text1"/>
          <w:sz w:val="28"/>
          <w:szCs w:val="28"/>
          <w:rtl/>
        </w:rPr>
        <w:t xml:space="preserve"> الوصول والراحة الرقمية   </w:t>
      </w:r>
    </w:p>
    <w:p w14:paraId="5074A414" w14:textId="77777777" w:rsidR="006358AD" w:rsidRPr="00F05EFC" w:rsidRDefault="006358AD" w:rsidP="006358AD">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تساهم سهولة الوصول والراحة الرقمية في التحول الرقمي في تعزيز تجربة العميل عبر تقديم خدمات سريعة ومرنة على مدار الساعة</w:t>
      </w: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يعتمد نجاح هذا التحول على تصميم واجهات مستخدم بسيطة، تقليل الخطوات الإجرائية، وتوفير تجربة متسقة عبر جميع القنوات الرقمية والذكية لتلبية توقعات العملاء بفاعلية</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Rajeswari,.2020)</w:t>
      </w:r>
      <w:r w:rsidRPr="00AE3AB5">
        <w:rPr>
          <w:rFonts w:ascii="Traditional Arabic" w:hAnsi="Traditional Arabic" w:cs="Traditional Arabic" w:hint="cs"/>
          <w:color w:val="000000" w:themeColor="text1"/>
          <w:sz w:val="28"/>
          <w:szCs w:val="28"/>
          <w:rtl/>
          <w:lang w:bidi="ar-EG"/>
        </w:rPr>
        <w:t>)</w:t>
      </w:r>
    </w:p>
    <w:p w14:paraId="25C7750D" w14:textId="77777777" w:rsidR="006358AD" w:rsidRPr="00F05EFC" w:rsidRDefault="006358AD" w:rsidP="006358AD">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ركائز سهولة الوصول الرقمي</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(بصحراوي، 2019).</w:t>
      </w:r>
    </w:p>
    <w:p w14:paraId="6FE228C5" w14:textId="77777777" w:rsidR="006358AD" w:rsidRPr="000D7C32" w:rsidRDefault="006358AD" w:rsidP="006358AD">
      <w:pPr>
        <w:pStyle w:val="a4"/>
        <w:numPr>
          <w:ilvl w:val="0"/>
          <w:numId w:val="116"/>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واجهات واضحة وسهلة الاستخدام تناسب كافة الفئات</w:t>
      </w:r>
      <w:r w:rsidRPr="000D7C32">
        <w:rPr>
          <w:rFonts w:ascii="Traditional Arabic" w:hAnsi="Traditional Arabic" w:cs="Traditional Arabic"/>
          <w:color w:val="000000" w:themeColor="text1"/>
          <w:sz w:val="28"/>
          <w:szCs w:val="28"/>
        </w:rPr>
        <w:t>.</w:t>
      </w:r>
    </w:p>
    <w:p w14:paraId="5242FE7C" w14:textId="77777777" w:rsidR="006358AD" w:rsidRPr="000D7C32" w:rsidRDefault="006358AD" w:rsidP="006358AD">
      <w:pPr>
        <w:pStyle w:val="a4"/>
        <w:numPr>
          <w:ilvl w:val="0"/>
          <w:numId w:val="116"/>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دعم الهواتف الذكية والأجهزة اللوحية بكفاءة عالية</w:t>
      </w:r>
      <w:r w:rsidRPr="000D7C32">
        <w:rPr>
          <w:rFonts w:ascii="Traditional Arabic" w:hAnsi="Traditional Arabic" w:cs="Traditional Arabic"/>
          <w:color w:val="000000" w:themeColor="text1"/>
          <w:sz w:val="28"/>
          <w:szCs w:val="28"/>
        </w:rPr>
        <w:t>.</w:t>
      </w:r>
    </w:p>
    <w:p w14:paraId="6F29AAB1" w14:textId="77777777" w:rsidR="006358AD" w:rsidRPr="000D7C32" w:rsidRDefault="006358AD" w:rsidP="006358AD">
      <w:pPr>
        <w:pStyle w:val="a4"/>
        <w:numPr>
          <w:ilvl w:val="0"/>
          <w:numId w:val="116"/>
        </w:numPr>
        <w:bidi/>
        <w:rPr>
          <w:rFonts w:ascii="Traditional Arabic" w:hAnsi="Traditional Arabic" w:cs="Traditional Arabic"/>
          <w:color w:val="000000" w:themeColor="text1"/>
          <w:sz w:val="28"/>
          <w:szCs w:val="28"/>
        </w:rPr>
      </w:pPr>
      <w:r w:rsidRPr="000D7C32">
        <w:rPr>
          <w:rFonts w:ascii="Traditional Arabic" w:hAnsi="Traditional Arabic" w:cs="Traditional Arabic" w:hint="cs"/>
          <w:color w:val="000000" w:themeColor="text1"/>
          <w:sz w:val="28"/>
          <w:szCs w:val="28"/>
          <w:rtl/>
        </w:rPr>
        <w:t>م</w:t>
      </w:r>
      <w:r w:rsidRPr="000D7C32">
        <w:rPr>
          <w:rFonts w:ascii="Traditional Arabic" w:hAnsi="Traditional Arabic" w:cs="Traditional Arabic"/>
          <w:color w:val="000000" w:themeColor="text1"/>
          <w:sz w:val="28"/>
          <w:szCs w:val="28"/>
          <w:rtl/>
        </w:rPr>
        <w:t>راعاة احتياجات ذوي الاحتياجات الخاصة في التصفح والقراءة</w:t>
      </w:r>
    </w:p>
    <w:p w14:paraId="2C864BBA" w14:textId="77777777" w:rsidR="006358AD" w:rsidRPr="000D7C32" w:rsidRDefault="006358AD" w:rsidP="006358AD">
      <w:pPr>
        <w:bidi/>
        <w:ind w:left="283"/>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عناصر الراحة الرقمية للعملاء</w:t>
      </w:r>
      <w:r>
        <w:rPr>
          <w:rFonts w:ascii="Traditional Arabic" w:hAnsi="Traditional Arabic" w:cs="Traditional Arabic" w:hint="cs"/>
          <w:color w:val="000000" w:themeColor="text1"/>
          <w:sz w:val="28"/>
          <w:szCs w:val="28"/>
          <w:rtl/>
        </w:rPr>
        <w:t xml:space="preserve"> </w:t>
      </w:r>
    </w:p>
    <w:p w14:paraId="3713E920" w14:textId="77777777" w:rsidR="006358AD" w:rsidRPr="000D7C32" w:rsidRDefault="006358AD" w:rsidP="006358AD">
      <w:pPr>
        <w:bidi/>
        <w:ind w:left="283"/>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تستهدف الراحة الرقمية تقليل المجهود الذي يبذله العميل لإتمام أي عملية أو معاملة</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(اسلام واخرون،2024)</w:t>
      </w:r>
    </w:p>
    <w:p w14:paraId="11E34034" w14:textId="77777777" w:rsidR="006358AD" w:rsidRPr="000D7C32" w:rsidRDefault="006358AD" w:rsidP="006358AD">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lastRenderedPageBreak/>
        <w:t>تفعيل ميزات التسجيل السريع كبصمة الوجه أو حسابات جوجل.</w:t>
      </w:r>
    </w:p>
    <w:p w14:paraId="5622BA9E" w14:textId="77777777" w:rsidR="006358AD" w:rsidRPr="000D7C32" w:rsidRDefault="006358AD" w:rsidP="006358AD">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حفظ البيانات الآمن لتقليل وقت إدخال المعلومات متكررًا.</w:t>
      </w:r>
    </w:p>
    <w:p w14:paraId="0D5E344A" w14:textId="77777777" w:rsidR="006358AD" w:rsidRPr="000D7C32" w:rsidRDefault="006358AD" w:rsidP="006358AD">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 xml:space="preserve">دمج المحافظ الرقمية مثل </w:t>
      </w:r>
      <w:r w:rsidRPr="000D7C32">
        <w:rPr>
          <w:rFonts w:ascii="Traditional Arabic" w:hAnsi="Traditional Arabic" w:cs="Traditional Arabic"/>
          <w:color w:val="000000" w:themeColor="text1"/>
          <w:sz w:val="28"/>
          <w:szCs w:val="28"/>
        </w:rPr>
        <w:t>Apple Pay</w:t>
      </w:r>
      <w:r w:rsidRPr="000D7C32">
        <w:rPr>
          <w:rFonts w:ascii="Traditional Arabic" w:hAnsi="Traditional Arabic" w:cs="Traditional Arabic"/>
          <w:color w:val="000000" w:themeColor="text1"/>
          <w:sz w:val="28"/>
          <w:szCs w:val="28"/>
          <w:rtl/>
        </w:rPr>
        <w:t xml:space="preserve"> و</w:t>
      </w:r>
      <w:r w:rsidRPr="000D7C32">
        <w:rPr>
          <w:rFonts w:ascii="Traditional Arabic" w:hAnsi="Traditional Arabic" w:cs="Traditional Arabic"/>
          <w:color w:val="000000" w:themeColor="text1"/>
          <w:sz w:val="28"/>
          <w:szCs w:val="28"/>
        </w:rPr>
        <w:t>Google Pay</w:t>
      </w:r>
      <w:r w:rsidRPr="000D7C32">
        <w:rPr>
          <w:rFonts w:ascii="Traditional Arabic" w:hAnsi="Traditional Arabic" w:cs="Traditional Arabic"/>
          <w:color w:val="000000" w:themeColor="text1"/>
          <w:sz w:val="28"/>
          <w:szCs w:val="28"/>
          <w:rtl/>
        </w:rPr>
        <w:t>.</w:t>
      </w:r>
    </w:p>
    <w:p w14:paraId="7208BC25" w14:textId="77777777" w:rsidR="006358AD" w:rsidRPr="000D7C32" w:rsidRDefault="006358AD" w:rsidP="006358AD">
      <w:pPr>
        <w:pStyle w:val="a4"/>
        <w:numPr>
          <w:ilvl w:val="0"/>
          <w:numId w:val="115"/>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توفير بوابات رقمية ومستودعات معرفية تُغني عن الاتصال بالدعم.</w:t>
      </w:r>
    </w:p>
    <w:p w14:paraId="5426B94C" w14:textId="77777777" w:rsidR="006358AD" w:rsidRPr="00F05EFC" w:rsidRDefault="006358AD" w:rsidP="006358AD">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أهمية سهولة الوصول</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color w:val="000000" w:themeColor="text1"/>
          <w:sz w:val="28"/>
          <w:szCs w:val="28"/>
        </w:rPr>
        <w:t>(Lusweti</w:t>
      </w:r>
      <w:r w:rsidRPr="00AE3AB5">
        <w:rPr>
          <w:rFonts w:ascii="Traditional Arabic" w:hAnsi="Traditional Arabic" w:cs="Traditional Arabic" w:hint="cs"/>
          <w:color w:val="000000" w:themeColor="text1"/>
          <w:sz w:val="28"/>
          <w:szCs w:val="28"/>
        </w:rPr>
        <w:t>, el, al,. 2024).</w:t>
      </w:r>
    </w:p>
    <w:p w14:paraId="6C9F7B23" w14:textId="77777777" w:rsidR="006358AD" w:rsidRPr="00F05EFC" w:rsidRDefault="006358AD" w:rsidP="006358AD">
      <w:pPr>
        <w:numPr>
          <w:ilvl w:val="0"/>
          <w:numId w:val="117"/>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إتاحة الخدمات على مدار الساعة</w:t>
      </w:r>
      <w:r w:rsidRPr="00F05EFC">
        <w:rPr>
          <w:rFonts w:ascii="Traditional Arabic" w:hAnsi="Traditional Arabic" w:cs="Traditional Arabic"/>
          <w:color w:val="000000" w:themeColor="text1"/>
          <w:sz w:val="28"/>
          <w:szCs w:val="28"/>
        </w:rPr>
        <w:t xml:space="preserve"> (24/7).</w:t>
      </w:r>
    </w:p>
    <w:p w14:paraId="3D43E873" w14:textId="77777777" w:rsidR="006358AD" w:rsidRPr="00F05EFC" w:rsidRDefault="006358AD" w:rsidP="006358AD">
      <w:pPr>
        <w:numPr>
          <w:ilvl w:val="0"/>
          <w:numId w:val="117"/>
        </w:numPr>
        <w:bidi/>
        <w:rPr>
          <w:rFonts w:ascii="Traditional Arabic" w:hAnsi="Traditional Arabic" w:cs="Traditional Arabic"/>
          <w:color w:val="000000" w:themeColor="text1"/>
          <w:sz w:val="28"/>
          <w:szCs w:val="28"/>
        </w:rPr>
      </w:pPr>
      <w:r w:rsidRPr="000D7C32">
        <w:rPr>
          <w:rFonts w:ascii="Traditional Arabic" w:hAnsi="Traditional Arabic" w:cs="Traditional Arabic" w:hint="cs"/>
          <w:color w:val="000000" w:themeColor="text1"/>
          <w:sz w:val="28"/>
          <w:szCs w:val="28"/>
          <w:rtl/>
        </w:rPr>
        <w:t>ت</w:t>
      </w:r>
      <w:r w:rsidRPr="00F05EFC">
        <w:rPr>
          <w:rFonts w:ascii="Traditional Arabic" w:hAnsi="Traditional Arabic" w:cs="Traditional Arabic"/>
          <w:color w:val="000000" w:themeColor="text1"/>
          <w:sz w:val="28"/>
          <w:szCs w:val="28"/>
          <w:rtl/>
        </w:rPr>
        <w:t>قليل الجهد البدني والذهني للحصول على الخدمة</w:t>
      </w:r>
      <w:r w:rsidRPr="00F05EFC">
        <w:rPr>
          <w:rFonts w:ascii="Traditional Arabic" w:hAnsi="Traditional Arabic" w:cs="Traditional Arabic"/>
          <w:color w:val="000000" w:themeColor="text1"/>
          <w:sz w:val="28"/>
          <w:szCs w:val="28"/>
        </w:rPr>
        <w:t>.</w:t>
      </w:r>
    </w:p>
    <w:p w14:paraId="71394BA2" w14:textId="77777777" w:rsidR="006358AD" w:rsidRPr="00F05EFC" w:rsidRDefault="006358AD" w:rsidP="006358AD">
      <w:pPr>
        <w:numPr>
          <w:ilvl w:val="0"/>
          <w:numId w:val="117"/>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خدمة جميع فئات العملاء بمن فيهم ذوي الاحتياجات الخاصة</w:t>
      </w:r>
      <w:r w:rsidRPr="00F05EFC">
        <w:rPr>
          <w:rFonts w:ascii="Traditional Arabic" w:hAnsi="Traditional Arabic" w:cs="Traditional Arabic"/>
          <w:color w:val="000000" w:themeColor="text1"/>
          <w:sz w:val="28"/>
          <w:szCs w:val="28"/>
        </w:rPr>
        <w:t>.</w:t>
      </w:r>
    </w:p>
    <w:p w14:paraId="3E17671C" w14:textId="77777777" w:rsidR="006358AD" w:rsidRPr="00F05EFC" w:rsidRDefault="006358AD" w:rsidP="006358AD">
      <w:pPr>
        <w:numPr>
          <w:ilvl w:val="0"/>
          <w:numId w:val="117"/>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العمل بسلاسة عبر الهواتف والأجهزة الذكية المختلفة</w:t>
      </w:r>
      <w:r w:rsidRPr="00F05EFC">
        <w:rPr>
          <w:rFonts w:ascii="Traditional Arabic" w:hAnsi="Traditional Arabic" w:cs="Traditional Arabic"/>
          <w:color w:val="000000" w:themeColor="text1"/>
          <w:sz w:val="28"/>
          <w:szCs w:val="28"/>
        </w:rPr>
        <w:t>.</w:t>
      </w:r>
    </w:p>
    <w:p w14:paraId="22DB6E52" w14:textId="77777777" w:rsidR="006358AD" w:rsidRPr="00F05EFC" w:rsidRDefault="006358AD" w:rsidP="006358AD">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أهمية الراحة الرقمية</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Rajeswari,.2020)</w:t>
      </w:r>
      <w:r w:rsidRPr="00AE3AB5">
        <w:rPr>
          <w:rFonts w:ascii="Traditional Arabic" w:hAnsi="Traditional Arabic" w:cs="Traditional Arabic" w:hint="cs"/>
          <w:color w:val="000000" w:themeColor="text1"/>
          <w:sz w:val="28"/>
          <w:szCs w:val="28"/>
          <w:rtl/>
          <w:lang w:bidi="ar-EG"/>
        </w:rPr>
        <w:t>)</w:t>
      </w:r>
    </w:p>
    <w:p w14:paraId="57240EC3" w14:textId="77777777" w:rsidR="006358AD" w:rsidRPr="00F05EFC" w:rsidRDefault="006358AD" w:rsidP="006358AD">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تقليل خطوات وإجراءات تنفيذ المعاملات</w:t>
      </w:r>
      <w:r w:rsidRPr="00F05EFC">
        <w:rPr>
          <w:rFonts w:ascii="Traditional Arabic" w:hAnsi="Traditional Arabic" w:cs="Traditional Arabic"/>
          <w:color w:val="000000" w:themeColor="text1"/>
          <w:sz w:val="28"/>
          <w:szCs w:val="28"/>
        </w:rPr>
        <w:t>.</w:t>
      </w:r>
    </w:p>
    <w:p w14:paraId="1D5739EA" w14:textId="77777777" w:rsidR="006358AD" w:rsidRPr="00F05EFC" w:rsidRDefault="006358AD" w:rsidP="006358AD">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تجنب الانتظار الطويل أو التعامل مع الإجراءات الورقية المعقدة</w:t>
      </w:r>
      <w:r w:rsidRPr="00F05EFC">
        <w:rPr>
          <w:rFonts w:ascii="Traditional Arabic" w:hAnsi="Traditional Arabic" w:cs="Traditional Arabic"/>
          <w:color w:val="000000" w:themeColor="text1"/>
          <w:sz w:val="28"/>
          <w:szCs w:val="28"/>
        </w:rPr>
        <w:t>.</w:t>
      </w:r>
    </w:p>
    <w:p w14:paraId="36558F24" w14:textId="77777777" w:rsidR="006358AD" w:rsidRPr="00F05EFC" w:rsidRDefault="006358AD" w:rsidP="006358AD">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تقديم خيارات مخصصة تناسب رغبة كل عميل</w:t>
      </w:r>
      <w:r w:rsidRPr="00F05EFC">
        <w:rPr>
          <w:rFonts w:ascii="Traditional Arabic" w:hAnsi="Traditional Arabic" w:cs="Traditional Arabic"/>
          <w:color w:val="000000" w:themeColor="text1"/>
          <w:sz w:val="28"/>
          <w:szCs w:val="28"/>
        </w:rPr>
        <w:t>.</w:t>
      </w:r>
    </w:p>
    <w:p w14:paraId="0B611659" w14:textId="77777777" w:rsidR="006358AD" w:rsidRPr="00F05EFC" w:rsidRDefault="006358AD" w:rsidP="006358AD">
      <w:pPr>
        <w:numPr>
          <w:ilvl w:val="0"/>
          <w:numId w:val="118"/>
        </w:num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Pr>
        <w:t xml:space="preserve"> </w:t>
      </w:r>
      <w:r w:rsidRPr="00F05EFC">
        <w:rPr>
          <w:rFonts w:ascii="Traditional Arabic" w:hAnsi="Traditional Arabic" w:cs="Traditional Arabic"/>
          <w:color w:val="000000" w:themeColor="text1"/>
          <w:sz w:val="28"/>
          <w:szCs w:val="28"/>
          <w:rtl/>
        </w:rPr>
        <w:t>معرفة حالة الطلب أو الخدمة بشكل فوري وواضح</w:t>
      </w:r>
      <w:r w:rsidRPr="00F05EFC">
        <w:rPr>
          <w:rFonts w:ascii="Traditional Arabic" w:hAnsi="Traditional Arabic" w:cs="Traditional Arabic"/>
          <w:color w:val="000000" w:themeColor="text1"/>
          <w:sz w:val="28"/>
          <w:szCs w:val="28"/>
        </w:rPr>
        <w:t>.</w:t>
      </w:r>
    </w:p>
    <w:p w14:paraId="26A305A3" w14:textId="77777777" w:rsidR="006358AD" w:rsidRPr="00F05EFC" w:rsidRDefault="006358AD" w:rsidP="006358AD">
      <w:pPr>
        <w:bidi/>
        <w:rPr>
          <w:rFonts w:ascii="Traditional Arabic" w:hAnsi="Traditional Arabic" w:cs="Traditional Arabic"/>
          <w:color w:val="000000" w:themeColor="text1"/>
          <w:sz w:val="28"/>
          <w:szCs w:val="28"/>
        </w:rPr>
      </w:pPr>
      <w:r w:rsidRPr="00F05EFC">
        <w:rPr>
          <w:rFonts w:ascii="Traditional Arabic" w:hAnsi="Traditional Arabic" w:cs="Traditional Arabic"/>
          <w:color w:val="000000" w:themeColor="text1"/>
          <w:sz w:val="28"/>
          <w:szCs w:val="28"/>
          <w:rtl/>
        </w:rPr>
        <w:t xml:space="preserve">أثر التحول الرقمي </w:t>
      </w:r>
      <w:r w:rsidRPr="000D7C32">
        <w:rPr>
          <w:rFonts w:ascii="Traditional Arabic" w:hAnsi="Traditional Arabic" w:cs="Traditional Arabic"/>
          <w:color w:val="000000" w:themeColor="text1"/>
          <w:sz w:val="28"/>
          <w:szCs w:val="28"/>
          <w:rtl/>
        </w:rPr>
        <w:t>في تعزيز سهولة الوصول والراحة الرقمية</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color w:val="000000" w:themeColor="text1"/>
          <w:sz w:val="28"/>
          <w:szCs w:val="28"/>
        </w:rPr>
        <w:t>(Lusweti</w:t>
      </w:r>
      <w:r w:rsidRPr="00AE3AB5">
        <w:rPr>
          <w:rFonts w:ascii="Traditional Arabic" w:hAnsi="Traditional Arabic" w:cs="Traditional Arabic" w:hint="cs"/>
          <w:color w:val="000000" w:themeColor="text1"/>
          <w:sz w:val="28"/>
          <w:szCs w:val="28"/>
        </w:rPr>
        <w:t>, el, al,. 2024).</w:t>
      </w:r>
    </w:p>
    <w:p w14:paraId="571C059F" w14:textId="77777777" w:rsidR="006358AD" w:rsidRPr="000D7C32" w:rsidRDefault="006358AD" w:rsidP="006358AD">
      <w:pPr>
        <w:pStyle w:val="a4"/>
        <w:numPr>
          <w:ilvl w:val="0"/>
          <w:numId w:val="114"/>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حل المشكلات بمرونة وسرعة فائقة</w:t>
      </w:r>
      <w:r w:rsidRPr="000D7C32">
        <w:rPr>
          <w:rFonts w:ascii="Traditional Arabic" w:hAnsi="Traditional Arabic" w:cs="Traditional Arabic"/>
          <w:color w:val="000000" w:themeColor="text1"/>
          <w:sz w:val="28"/>
          <w:szCs w:val="28"/>
        </w:rPr>
        <w:t>.</w:t>
      </w:r>
    </w:p>
    <w:p w14:paraId="69108292" w14:textId="77777777" w:rsidR="006358AD" w:rsidRPr="000D7C32" w:rsidRDefault="006358AD" w:rsidP="006358AD">
      <w:pPr>
        <w:pStyle w:val="a4"/>
        <w:numPr>
          <w:ilvl w:val="0"/>
          <w:numId w:val="114"/>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تعزيز الثقة المستمرة في العلامة التجارية</w:t>
      </w:r>
      <w:r w:rsidRPr="000D7C32">
        <w:rPr>
          <w:rFonts w:ascii="Traditional Arabic" w:hAnsi="Traditional Arabic" w:cs="Traditional Arabic"/>
          <w:color w:val="000000" w:themeColor="text1"/>
          <w:sz w:val="28"/>
          <w:szCs w:val="28"/>
        </w:rPr>
        <w:t>.</w:t>
      </w:r>
    </w:p>
    <w:p w14:paraId="396E04C3" w14:textId="77777777" w:rsidR="006358AD" w:rsidRPr="000D7C32" w:rsidRDefault="006358AD" w:rsidP="006358AD">
      <w:pPr>
        <w:pStyle w:val="a4"/>
        <w:numPr>
          <w:ilvl w:val="0"/>
          <w:numId w:val="114"/>
        </w:numPr>
        <w:bidi/>
        <w:rPr>
          <w:rFonts w:ascii="Traditional Arabic" w:hAnsi="Traditional Arabic" w:cs="Traditional Arabic"/>
          <w:color w:val="000000" w:themeColor="text1"/>
          <w:sz w:val="28"/>
          <w:szCs w:val="28"/>
        </w:rPr>
      </w:pPr>
      <w:r w:rsidRPr="000D7C32">
        <w:rPr>
          <w:rFonts w:ascii="Traditional Arabic" w:hAnsi="Traditional Arabic" w:cs="Traditional Arabic"/>
          <w:color w:val="000000" w:themeColor="text1"/>
          <w:sz w:val="28"/>
          <w:szCs w:val="28"/>
          <w:rtl/>
        </w:rPr>
        <w:t>خفض التكلفة والوقت المبذول من قبل العميل</w:t>
      </w:r>
      <w:r w:rsidRPr="000D7C32">
        <w:rPr>
          <w:rFonts w:ascii="Traditional Arabic" w:hAnsi="Traditional Arabic" w:cs="Traditional Arabic"/>
          <w:color w:val="000000" w:themeColor="text1"/>
          <w:sz w:val="28"/>
          <w:szCs w:val="28"/>
        </w:rPr>
        <w:t>.</w:t>
      </w:r>
    </w:p>
    <w:p w14:paraId="4CB991FE" w14:textId="77777777" w:rsidR="006358AD"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263A16">
        <w:rPr>
          <w:rFonts w:ascii="Traditional Arabic" w:hAnsi="Traditional Arabic" w:cs="Traditional Arabic"/>
          <w:color w:val="000000" w:themeColor="text1"/>
          <w:sz w:val="28"/>
          <w:szCs w:val="28"/>
          <w:rtl/>
        </w:rPr>
        <w:t xml:space="preserve">يسهم التحول الرقمي في قطاع الاتصالات </w:t>
      </w:r>
      <w:bookmarkStart w:id="9" w:name="_Hlk237361997"/>
      <w:r w:rsidRPr="00263A16">
        <w:rPr>
          <w:rFonts w:ascii="Traditional Arabic" w:hAnsi="Traditional Arabic" w:cs="Traditional Arabic"/>
          <w:color w:val="000000" w:themeColor="text1"/>
          <w:sz w:val="28"/>
          <w:szCs w:val="28"/>
          <w:rtl/>
        </w:rPr>
        <w:t xml:space="preserve">في تعزيز سهولة الوصول والراحة الرقمية </w:t>
      </w:r>
      <w:bookmarkEnd w:id="9"/>
      <w:r w:rsidRPr="00263A16">
        <w:rPr>
          <w:rFonts w:ascii="Traditional Arabic" w:hAnsi="Traditional Arabic" w:cs="Traditional Arabic"/>
          <w:color w:val="000000" w:themeColor="text1"/>
          <w:sz w:val="28"/>
          <w:szCs w:val="28"/>
          <w:rtl/>
        </w:rPr>
        <w:t>عبر تقديم قنوات ذكية ومرنة تتيح للعملاء إدارة خدماتهم في أي وقت ومكان، مما يرفع مستوى رضاهم وولائهم للشركة المزودة للخدمة</w:t>
      </w:r>
    </w:p>
    <w:p w14:paraId="3858163C" w14:textId="7FA6D07A" w:rsidR="00BE0244" w:rsidRDefault="00BE0244" w:rsidP="00BE0244">
      <w:pPr>
        <w:tabs>
          <w:tab w:val="left" w:pos="2877"/>
        </w:tabs>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كما يرى الباحث ان </w:t>
      </w:r>
      <w:r w:rsidRPr="00BE0244">
        <w:rPr>
          <w:rFonts w:ascii="Traditional Arabic" w:hAnsi="Traditional Arabic" w:cs="Traditional Arabic"/>
          <w:color w:val="000000" w:themeColor="text1"/>
          <w:sz w:val="28"/>
          <w:szCs w:val="28"/>
          <w:rtl/>
        </w:rPr>
        <w:t xml:space="preserve">سهولة الوصول والراحة </w:t>
      </w:r>
      <w:proofErr w:type="gramStart"/>
      <w:r w:rsidRPr="00BE0244">
        <w:rPr>
          <w:rFonts w:ascii="Traditional Arabic" w:hAnsi="Traditional Arabic" w:cs="Traditional Arabic"/>
          <w:color w:val="000000" w:themeColor="text1"/>
          <w:sz w:val="28"/>
          <w:szCs w:val="28"/>
          <w:rtl/>
        </w:rPr>
        <w:t xml:space="preserve">الرقمية </w:t>
      </w:r>
      <w:r>
        <w:rPr>
          <w:rFonts w:ascii="Traditional Arabic" w:hAnsi="Traditional Arabic" w:cs="Traditional Arabic" w:hint="cs"/>
          <w:color w:val="000000" w:themeColor="text1"/>
          <w:sz w:val="28"/>
          <w:szCs w:val="28"/>
          <w:rtl/>
        </w:rPr>
        <w:t xml:space="preserve"> تشكل</w:t>
      </w:r>
      <w:proofErr w:type="gramEnd"/>
      <w:r>
        <w:rPr>
          <w:rFonts w:ascii="Traditional Arabic" w:hAnsi="Traditional Arabic" w:cs="Traditional Arabic" w:hint="cs"/>
          <w:color w:val="000000" w:themeColor="text1"/>
          <w:sz w:val="28"/>
          <w:szCs w:val="28"/>
          <w:rtl/>
        </w:rPr>
        <w:t xml:space="preserve"> </w:t>
      </w:r>
      <w:r w:rsidRPr="00BE0244">
        <w:rPr>
          <w:rFonts w:ascii="Traditional Arabic" w:hAnsi="Traditional Arabic" w:cs="Traditional Arabic"/>
          <w:color w:val="000000" w:themeColor="text1"/>
          <w:sz w:val="28"/>
          <w:szCs w:val="28"/>
          <w:rtl/>
        </w:rPr>
        <w:t xml:space="preserve">المحور الأساسي الذي يرتكز عليه نجح استراتيجيات التحول الرقمي في تجربة العميل. فلم يعد الابتكار التكنولوجي مجرد خيار رفاهية، بل أصبح أداة استراتيجية لإعادة صياغة العلاقة بين المؤسسة وعملائها من خلال تقديم خدمات تتسم بالسرعة الفائقة، والتوافر على مدار الساعة، وتقليل الجهد البشري إلى حده الأدنى. </w:t>
      </w:r>
      <w:r w:rsidRPr="00BE0244">
        <w:rPr>
          <w:rFonts w:ascii="Traditional Arabic" w:hAnsi="Traditional Arabic" w:cs="Traditional Arabic"/>
          <w:color w:val="000000" w:themeColor="text1"/>
          <w:sz w:val="28"/>
          <w:szCs w:val="28"/>
          <w:rtl/>
        </w:rPr>
        <w:lastRenderedPageBreak/>
        <w:t>إن تبسيط واجهات المستخدم وتوحيد تجربة العميل عبر مختلف القنوات الرقمية</w:t>
      </w:r>
      <w:r w:rsidRPr="00BE0244">
        <w:rPr>
          <w:rFonts w:ascii="Traditional Arabic" w:hAnsi="Traditional Arabic" w:cs="Traditional Arabic"/>
          <w:color w:val="000000" w:themeColor="text1"/>
          <w:sz w:val="28"/>
          <w:szCs w:val="28"/>
        </w:rPr>
        <w:t xml:space="preserve"> (Omnichannel) </w:t>
      </w:r>
      <w:r w:rsidRPr="00BE0244">
        <w:rPr>
          <w:rFonts w:ascii="Traditional Arabic" w:hAnsi="Traditional Arabic" w:cs="Traditional Arabic"/>
          <w:color w:val="000000" w:themeColor="text1"/>
          <w:sz w:val="28"/>
          <w:szCs w:val="28"/>
          <w:rtl/>
        </w:rPr>
        <w:t>لا يسهم فقط في رفع معدلات الرضا الفوري، بل يمتد أثره لبناء ولاء مستدام وخفض التكاليف التشغيلية، مما يجعل الراحة الرقمية المقياس الحقيقي لنجاح أي مؤسسة في العصر الرقمي</w:t>
      </w:r>
      <w:r w:rsidRPr="00BE0244">
        <w:rPr>
          <w:rFonts w:ascii="Traditional Arabic" w:hAnsi="Traditional Arabic" w:cs="Traditional Arabic"/>
          <w:color w:val="000000" w:themeColor="text1"/>
          <w:sz w:val="28"/>
          <w:szCs w:val="28"/>
        </w:rPr>
        <w:t>.</w:t>
      </w:r>
    </w:p>
    <w:p w14:paraId="2913DCBF" w14:textId="77777777" w:rsidR="00BE0244" w:rsidRDefault="00BE0244" w:rsidP="00BE0244">
      <w:pPr>
        <w:tabs>
          <w:tab w:val="left" w:pos="2877"/>
        </w:tabs>
        <w:bidi/>
        <w:spacing w:line="360" w:lineRule="auto"/>
        <w:jc w:val="both"/>
        <w:rPr>
          <w:rFonts w:ascii="Traditional Arabic" w:hAnsi="Traditional Arabic" w:cs="Traditional Arabic"/>
          <w:color w:val="000000" w:themeColor="text1"/>
          <w:sz w:val="28"/>
          <w:szCs w:val="28"/>
          <w:rtl/>
        </w:rPr>
      </w:pPr>
    </w:p>
    <w:p w14:paraId="06229F5C" w14:textId="77777777" w:rsidR="006358AD" w:rsidRPr="00AE3AB5" w:rsidRDefault="006358AD" w:rsidP="006358AD">
      <w:pPr>
        <w:tabs>
          <w:tab w:val="left" w:pos="2877"/>
        </w:tabs>
        <w:bidi/>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Pr>
        <w:t>2.1.7.4</w:t>
      </w:r>
      <w:r w:rsidRPr="00AE3AB5">
        <w:rPr>
          <w:rFonts w:ascii="Traditional Arabic" w:hAnsi="Traditional Arabic" w:cs="Traditional Arabic" w:hint="cs"/>
          <w:b/>
          <w:bCs/>
          <w:color w:val="000000" w:themeColor="text1"/>
          <w:sz w:val="28"/>
          <w:szCs w:val="28"/>
          <w:rtl/>
        </w:rPr>
        <w:t xml:space="preserve"> </w:t>
      </w:r>
      <w:bookmarkStart w:id="10" w:name="_Hlk237363286"/>
      <w:r w:rsidRPr="001E7ABC">
        <w:rPr>
          <w:rFonts w:ascii="Traditional Arabic" w:hAnsi="Traditional Arabic" w:cs="Traditional Arabic" w:hint="cs"/>
          <w:b/>
          <w:bCs/>
          <w:color w:val="000000" w:themeColor="text1"/>
          <w:sz w:val="28"/>
          <w:szCs w:val="28"/>
          <w:rtl/>
        </w:rPr>
        <w:t>الكفاءة والسرعة الرقمية</w:t>
      </w:r>
      <w:r>
        <w:rPr>
          <w:rFonts w:ascii="Traditional Arabic" w:hAnsi="Traditional Arabic" w:cs="Traditional Arabic" w:hint="cs"/>
          <w:b/>
          <w:bCs/>
          <w:color w:val="000000" w:themeColor="text1"/>
          <w:sz w:val="28"/>
          <w:szCs w:val="28"/>
          <w:rtl/>
        </w:rPr>
        <w:t xml:space="preserve"> </w:t>
      </w:r>
      <w:bookmarkEnd w:id="10"/>
    </w:p>
    <w:p w14:paraId="794836FA" w14:textId="6733DDAB" w:rsidR="006358AD" w:rsidRPr="00FA57A6" w:rsidRDefault="006358AD" w:rsidP="006358AD">
      <w:p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 xml:space="preserve">يساهم التحول الرقمي في قطاع الاتصالات في رفع الكفاءة التشغيلية وزيادة السرعة الرقمية لإنجاز المعاملات، مما يقضي على الإجراءات الروتينية الطويلة، ويعزز تجربة العميل عبر تقديم خدمات فورية ومخصصة ترفع من مستوى رضاه وولائه للعلامة </w:t>
      </w:r>
      <w:r w:rsidR="00BE0244" w:rsidRPr="00FA57A6">
        <w:rPr>
          <w:rFonts w:ascii="Traditional Arabic" w:hAnsi="Traditional Arabic" w:cs="Traditional Arabic" w:hint="cs"/>
          <w:color w:val="000000" w:themeColor="text1"/>
          <w:sz w:val="28"/>
          <w:szCs w:val="28"/>
          <w:rtl/>
        </w:rPr>
        <w:t>التجارية</w:t>
      </w:r>
      <w:r w:rsidR="00BE0244" w:rsidRPr="00D60D78">
        <w:rPr>
          <w:rFonts w:ascii="Traditional Arabic" w:hAnsi="Traditional Arabic" w:cs="Traditional Arabic" w:hint="cs"/>
          <w:color w:val="000000" w:themeColor="text1"/>
          <w:sz w:val="28"/>
          <w:szCs w:val="28"/>
          <w:rtl/>
        </w:rPr>
        <w:t>،</w:t>
      </w:r>
      <w:r w:rsidRPr="00FA57A6">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تُعد الكفاءة والسرعة الرقمية الركيزة الأساسية لإعادة تشكيل تجربة العملاء (</w:t>
      </w:r>
      <w:r w:rsidRPr="00D60D78">
        <w:rPr>
          <w:rFonts w:ascii="Traditional Arabic" w:hAnsi="Traditional Arabic" w:cs="Traditional Arabic"/>
          <w:color w:val="000000" w:themeColor="text1"/>
          <w:sz w:val="28"/>
          <w:szCs w:val="28"/>
        </w:rPr>
        <w:t>CX</w:t>
      </w:r>
      <w:r w:rsidRPr="00D60D78">
        <w:rPr>
          <w:rFonts w:ascii="Traditional Arabic" w:hAnsi="Traditional Arabic" w:cs="Traditional Arabic"/>
          <w:color w:val="000000" w:themeColor="text1"/>
          <w:sz w:val="28"/>
          <w:szCs w:val="28"/>
          <w:rtl/>
        </w:rPr>
        <w:t>) في قطاع الاتصالات، حيث تُسهم في تقليل وقت تقديم الخدمة وزيادة رضا العملاء</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Raina, 2023)</w:t>
      </w:r>
      <w:r w:rsidRPr="00AE3AB5">
        <w:rPr>
          <w:rFonts w:ascii="Traditional Arabic" w:hAnsi="Traditional Arabic" w:cs="Traditional Arabic" w:hint="cs"/>
          <w:color w:val="000000" w:themeColor="text1"/>
          <w:sz w:val="28"/>
          <w:szCs w:val="28"/>
          <w:rtl/>
          <w:lang w:bidi="ar-EG"/>
        </w:rPr>
        <w:t>)</w:t>
      </w:r>
    </w:p>
    <w:p w14:paraId="62721B9D" w14:textId="77777777" w:rsidR="006358AD" w:rsidRPr="00FA57A6" w:rsidRDefault="006358AD" w:rsidP="006358AD">
      <w:p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ركائز الكفاءة والسرعة الرقمية</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(اسلام واخرون،2024)</w:t>
      </w:r>
    </w:p>
    <w:p w14:paraId="4E9A4D8C" w14:textId="77777777" w:rsidR="006358AD" w:rsidRPr="00FA57A6" w:rsidRDefault="006358AD" w:rsidP="006358AD">
      <w:pPr>
        <w:numPr>
          <w:ilvl w:val="0"/>
          <w:numId w:val="122"/>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دمج قنوات التواصل (التطبيقات، المواقع، مراكز الاتصال) في منصة رقمية واحدة لتقديم استجابة سريعة ومتسقة</w:t>
      </w:r>
      <w:r w:rsidRPr="00FA57A6">
        <w:rPr>
          <w:rFonts w:ascii="Traditional Arabic" w:hAnsi="Traditional Arabic" w:cs="Traditional Arabic"/>
          <w:color w:val="000000" w:themeColor="text1"/>
          <w:sz w:val="28"/>
          <w:szCs w:val="28"/>
        </w:rPr>
        <w:t>.</w:t>
      </w:r>
    </w:p>
    <w:p w14:paraId="109DC2D6" w14:textId="77777777" w:rsidR="006358AD" w:rsidRPr="00FA57A6" w:rsidRDefault="006358AD" w:rsidP="006358AD">
      <w:pPr>
        <w:numPr>
          <w:ilvl w:val="0"/>
          <w:numId w:val="122"/>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استخدام الروبوتات والمساعد الذكي</w:t>
      </w: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لحل مشكلات العملاء وطلب الخدمات على مدار الساعة دون انتظار</w:t>
      </w:r>
      <w:r w:rsidRPr="00FA57A6">
        <w:rPr>
          <w:rFonts w:ascii="Traditional Arabic" w:hAnsi="Traditional Arabic" w:cs="Traditional Arabic"/>
          <w:color w:val="000000" w:themeColor="text1"/>
          <w:sz w:val="28"/>
          <w:szCs w:val="28"/>
        </w:rPr>
        <w:t>.</w:t>
      </w:r>
    </w:p>
    <w:p w14:paraId="0F485074" w14:textId="77777777" w:rsidR="006358AD" w:rsidRPr="00D60D78" w:rsidRDefault="006358AD" w:rsidP="006358AD">
      <w:pPr>
        <w:numPr>
          <w:ilvl w:val="0"/>
          <w:numId w:val="122"/>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تحليل سلوك واحتياجات العملاء بالبيانات الضخمة لتوقع المشكلات وحلها قبل ظهورها، أو تقديم عروض مخصصة لكل عميل</w:t>
      </w:r>
      <w:r>
        <w:rPr>
          <w:rFonts w:ascii="Traditional Arabic" w:hAnsi="Traditional Arabic" w:cs="Traditional Arabic" w:hint="cs"/>
          <w:color w:val="000000" w:themeColor="text1"/>
          <w:sz w:val="28"/>
          <w:szCs w:val="28"/>
          <w:rtl/>
          <w:lang w:bidi="ar-EG"/>
        </w:rPr>
        <w:t>.</w:t>
      </w:r>
    </w:p>
    <w:p w14:paraId="64433B45" w14:textId="77777777" w:rsidR="006358AD" w:rsidRDefault="006358AD" w:rsidP="006358AD">
      <w:pPr>
        <w:bidi/>
        <w:rPr>
          <w:rFonts w:ascii="Traditional Arabic" w:hAnsi="Traditional Arabic" w:cs="Traditional Arabic"/>
          <w:color w:val="000000" w:themeColor="text1"/>
          <w:sz w:val="28"/>
          <w:szCs w:val="28"/>
          <w:rtl/>
        </w:rPr>
      </w:pPr>
      <w:r w:rsidRPr="00D60D78">
        <w:rPr>
          <w:rFonts w:ascii="Traditional Arabic" w:hAnsi="Traditional Arabic" w:cs="Traditional Arabic"/>
          <w:color w:val="000000" w:themeColor="text1"/>
          <w:sz w:val="28"/>
          <w:szCs w:val="28"/>
          <w:rtl/>
        </w:rPr>
        <w:t>محاور تحقيق الكفاءة والسرعة الرقمية</w:t>
      </w:r>
    </w:p>
    <w:p w14:paraId="0245AAB3" w14:textId="77777777" w:rsidR="006358AD" w:rsidRPr="00D60D78" w:rsidRDefault="006358AD" w:rsidP="006358AD">
      <w:pPr>
        <w:bidi/>
        <w:rPr>
          <w:rFonts w:ascii="Traditional Arabic" w:hAnsi="Traditional Arabic" w:cs="Traditional Arabic"/>
          <w:color w:val="000000" w:themeColor="text1"/>
          <w:sz w:val="28"/>
          <w:szCs w:val="28"/>
        </w:rPr>
      </w:pPr>
      <w:r w:rsidRPr="001E7ABC">
        <w:rPr>
          <w:rFonts w:ascii="Traditional Arabic" w:hAnsi="Traditional Arabic" w:cs="Traditional Arabic"/>
          <w:color w:val="000000" w:themeColor="text1"/>
          <w:sz w:val="28"/>
          <w:szCs w:val="28"/>
          <w:rtl/>
        </w:rPr>
        <w:t>تعد الكفاءة والسرعة الرقمية ركيزتين أساسيتين في عمليات التحول الرقمي بقطاع الاتصالات؛ إذ تساهمان في تقليص وقت الاستجابة للعملاء، أتمتة الخدمات الفورية عبر التطبيقات الذكية، خفض التكاليف التشغيلية، وتقديم تجارب سلسة ومخصصة تلبي توقعات الأفراد المتغيرة باستمرار</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Raina, 2023)</w:t>
      </w:r>
      <w:r w:rsidRPr="00AE3AB5">
        <w:rPr>
          <w:rFonts w:ascii="Traditional Arabic" w:hAnsi="Traditional Arabic" w:cs="Traditional Arabic" w:hint="cs"/>
          <w:color w:val="000000" w:themeColor="text1"/>
          <w:sz w:val="28"/>
          <w:szCs w:val="28"/>
          <w:rtl/>
          <w:lang w:bidi="ar-EG"/>
        </w:rPr>
        <w:t>)</w:t>
      </w:r>
    </w:p>
    <w:p w14:paraId="45B24655" w14:textId="77777777" w:rsidR="006358AD" w:rsidRPr="00D60D78" w:rsidRDefault="006358AD" w:rsidP="006358AD">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تسريع معالجة الطلبات والفواتير بدون أخطاء بشرية</w:t>
      </w:r>
      <w:r w:rsidRPr="00D60D78">
        <w:rPr>
          <w:rFonts w:ascii="Traditional Arabic" w:hAnsi="Traditional Arabic" w:cs="Traditional Arabic"/>
          <w:color w:val="000000" w:themeColor="text1"/>
          <w:sz w:val="28"/>
          <w:szCs w:val="28"/>
        </w:rPr>
        <w:t>.</w:t>
      </w:r>
    </w:p>
    <w:p w14:paraId="6340F249" w14:textId="77777777" w:rsidR="006358AD" w:rsidRPr="00D60D78" w:rsidRDefault="006358AD" w:rsidP="006358AD">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تقديم دعم فوري وشخصي عبر المساعدين الرقميين على مدار الساعة</w:t>
      </w:r>
      <w:r w:rsidRPr="00D60D78">
        <w:rPr>
          <w:rFonts w:ascii="Traditional Arabic" w:hAnsi="Traditional Arabic" w:cs="Traditional Arabic"/>
          <w:color w:val="000000" w:themeColor="text1"/>
          <w:sz w:val="28"/>
          <w:szCs w:val="28"/>
        </w:rPr>
        <w:t>.</w:t>
      </w:r>
    </w:p>
    <w:p w14:paraId="4D9BCF55" w14:textId="77777777" w:rsidR="006358AD" w:rsidRPr="00D60D78" w:rsidRDefault="006358AD" w:rsidP="006358AD">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مرونة معالجة البيانات الضخمة لتلبية طلبات العملاء المتزايدة فوريّاً</w:t>
      </w:r>
      <w:r w:rsidRPr="00D60D78">
        <w:rPr>
          <w:rFonts w:ascii="Traditional Arabic" w:hAnsi="Traditional Arabic" w:cs="Traditional Arabic"/>
          <w:color w:val="000000" w:themeColor="text1"/>
          <w:sz w:val="28"/>
          <w:szCs w:val="28"/>
        </w:rPr>
        <w:t>.</w:t>
      </w:r>
    </w:p>
    <w:p w14:paraId="6D6DD089" w14:textId="77777777" w:rsidR="006358AD" w:rsidRPr="00D60D78" w:rsidRDefault="006358AD" w:rsidP="006358AD">
      <w:pPr>
        <w:numPr>
          <w:ilvl w:val="0"/>
          <w:numId w:val="121"/>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التنبؤ بمشاكل الشبكة وإصلاحها قبل أن يشعر بها العميل</w:t>
      </w:r>
      <w:r w:rsidRPr="00D60D78">
        <w:rPr>
          <w:rFonts w:ascii="Traditional Arabic" w:hAnsi="Traditional Arabic" w:cs="Traditional Arabic"/>
          <w:color w:val="000000" w:themeColor="text1"/>
          <w:sz w:val="28"/>
          <w:szCs w:val="28"/>
        </w:rPr>
        <w:t>.</w:t>
      </w:r>
    </w:p>
    <w:p w14:paraId="28E5FDC0" w14:textId="77777777" w:rsidR="006358AD" w:rsidRPr="00D60D78" w:rsidRDefault="006358AD" w:rsidP="006358AD">
      <w:p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خطوات استراتيجية لتسريع التحول الرقمي</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(اسلام واخرون،2024)</w:t>
      </w:r>
    </w:p>
    <w:p w14:paraId="1A446A78" w14:textId="0EDCA7BC" w:rsidR="006358AD" w:rsidRPr="00D60D78" w:rsidRDefault="006358AD" w:rsidP="006358AD">
      <w:pPr>
        <w:numPr>
          <w:ilvl w:val="0"/>
          <w:numId w:val="120"/>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lastRenderedPageBreak/>
        <w:t xml:space="preserve">توحيد قنوات </w:t>
      </w:r>
      <w:r w:rsidR="00BE0244" w:rsidRPr="00D60D78">
        <w:rPr>
          <w:rFonts w:ascii="Traditional Arabic" w:hAnsi="Traditional Arabic" w:cs="Traditional Arabic" w:hint="cs"/>
          <w:color w:val="000000" w:themeColor="text1"/>
          <w:sz w:val="28"/>
          <w:szCs w:val="28"/>
          <w:rtl/>
        </w:rPr>
        <w:t>التواصل</w:t>
      </w:r>
      <w:r w:rsidR="00BE0244" w:rsidRPr="00D60D78">
        <w:rPr>
          <w:rFonts w:ascii="Traditional Arabic" w:hAnsi="Traditional Arabic" w:cs="Traditional Arabic"/>
          <w:color w:val="000000" w:themeColor="text1"/>
          <w:sz w:val="28"/>
          <w:szCs w:val="28"/>
        </w:rPr>
        <w:t xml:space="preserve"> </w:t>
      </w:r>
      <w:r w:rsidR="00BE0244">
        <w:rPr>
          <w:rFonts w:ascii="Traditional Arabic" w:hAnsi="Traditional Arabic" w:cs="Traditional Arabic"/>
          <w:color w:val="000000" w:themeColor="text1"/>
          <w:sz w:val="28"/>
          <w:szCs w:val="28"/>
          <w:rtl/>
        </w:rPr>
        <w:t>من</w:t>
      </w:r>
      <w:r>
        <w:rPr>
          <w:rFonts w:ascii="Traditional Arabic" w:hAnsi="Traditional Arabic" w:cs="Traditional Arabic" w:hint="cs"/>
          <w:color w:val="000000" w:themeColor="text1"/>
          <w:sz w:val="28"/>
          <w:szCs w:val="28"/>
          <w:rtl/>
          <w:lang w:bidi="ar-EG"/>
        </w:rPr>
        <w:t xml:space="preserve"> خلال</w:t>
      </w: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ربط التطبيق، الموقع، والفروع بقاعدة بيانات واحدة لعدم تكرار الطلبات</w:t>
      </w:r>
      <w:r w:rsidRPr="00D60D78">
        <w:rPr>
          <w:rFonts w:ascii="Traditional Arabic" w:hAnsi="Traditional Arabic" w:cs="Traditional Arabic"/>
          <w:color w:val="000000" w:themeColor="text1"/>
          <w:sz w:val="28"/>
          <w:szCs w:val="28"/>
        </w:rPr>
        <w:t>.</w:t>
      </w:r>
    </w:p>
    <w:p w14:paraId="4DB54E84" w14:textId="77777777" w:rsidR="006358AD" w:rsidRPr="00D60D78" w:rsidRDefault="006358AD" w:rsidP="006358AD">
      <w:pPr>
        <w:numPr>
          <w:ilvl w:val="0"/>
          <w:numId w:val="120"/>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الاعتماد على الخدمة الذاتية</w:t>
      </w:r>
      <w:r>
        <w:rPr>
          <w:rFonts w:ascii="Traditional Arabic" w:hAnsi="Traditional Arabic" w:cs="Traditional Arabic" w:hint="cs"/>
          <w:color w:val="000000" w:themeColor="text1"/>
          <w:sz w:val="28"/>
          <w:szCs w:val="28"/>
          <w:rtl/>
        </w:rPr>
        <w:t xml:space="preserve"> عبر</w:t>
      </w:r>
      <w:r w:rsidRPr="00D60D78">
        <w:rPr>
          <w:rFonts w:ascii="Traditional Arabic" w:hAnsi="Traditional Arabic" w:cs="Traditional Arabic"/>
          <w:color w:val="000000" w:themeColor="text1"/>
          <w:sz w:val="28"/>
          <w:szCs w:val="28"/>
        </w:rPr>
        <w:t xml:space="preserve"> </w:t>
      </w:r>
      <w:r w:rsidRPr="00D60D78">
        <w:rPr>
          <w:rFonts w:ascii="Traditional Arabic" w:hAnsi="Traditional Arabic" w:cs="Traditional Arabic"/>
          <w:color w:val="000000" w:themeColor="text1"/>
          <w:sz w:val="28"/>
          <w:szCs w:val="28"/>
          <w:rtl/>
        </w:rPr>
        <w:t>تمكين العميل من إدارة اشتراكه بالكامل عبر تطبيق الهاتف</w:t>
      </w:r>
      <w:r w:rsidRPr="00D60D78">
        <w:rPr>
          <w:rFonts w:ascii="Traditional Arabic" w:hAnsi="Traditional Arabic" w:cs="Traditional Arabic"/>
          <w:color w:val="000000" w:themeColor="text1"/>
          <w:sz w:val="28"/>
          <w:szCs w:val="28"/>
        </w:rPr>
        <w:t>.</w:t>
      </w:r>
    </w:p>
    <w:p w14:paraId="3F91FE63" w14:textId="2DF2F816" w:rsidR="006358AD" w:rsidRPr="00D60D78" w:rsidRDefault="006358AD" w:rsidP="006358AD">
      <w:pPr>
        <w:numPr>
          <w:ilvl w:val="0"/>
          <w:numId w:val="120"/>
        </w:numPr>
        <w:bidi/>
        <w:rPr>
          <w:rFonts w:ascii="Traditional Arabic" w:hAnsi="Traditional Arabic" w:cs="Traditional Arabic"/>
          <w:color w:val="000000" w:themeColor="text1"/>
          <w:sz w:val="28"/>
          <w:szCs w:val="28"/>
        </w:rPr>
      </w:pPr>
      <w:r w:rsidRPr="00D60D78">
        <w:rPr>
          <w:rFonts w:ascii="Traditional Arabic" w:hAnsi="Traditional Arabic" w:cs="Traditional Arabic"/>
          <w:color w:val="000000" w:themeColor="text1"/>
          <w:sz w:val="28"/>
          <w:szCs w:val="28"/>
          <w:rtl/>
        </w:rPr>
        <w:t xml:space="preserve">تحديث الأنظمة </w:t>
      </w:r>
      <w:r w:rsidR="00BE0244" w:rsidRPr="00D60D78">
        <w:rPr>
          <w:rFonts w:ascii="Traditional Arabic" w:hAnsi="Traditional Arabic" w:cs="Traditional Arabic" w:hint="cs"/>
          <w:color w:val="000000" w:themeColor="text1"/>
          <w:sz w:val="28"/>
          <w:szCs w:val="28"/>
          <w:rtl/>
        </w:rPr>
        <w:t>القديمة</w:t>
      </w:r>
      <w:r w:rsidR="00BE0244" w:rsidRPr="00D60D78">
        <w:rPr>
          <w:rFonts w:ascii="Traditional Arabic" w:hAnsi="Traditional Arabic" w:cs="Traditional Arabic"/>
          <w:color w:val="000000" w:themeColor="text1"/>
          <w:sz w:val="28"/>
          <w:szCs w:val="28"/>
        </w:rPr>
        <w:t xml:space="preserve"> </w:t>
      </w:r>
      <w:r w:rsidR="00BE0244">
        <w:rPr>
          <w:rFonts w:ascii="Traditional Arabic" w:hAnsi="Traditional Arabic" w:cs="Traditional Arabic" w:hint="cs"/>
          <w:color w:val="000000" w:themeColor="text1"/>
          <w:sz w:val="28"/>
          <w:szCs w:val="28"/>
          <w:rtl/>
        </w:rPr>
        <w:t>من</w:t>
      </w:r>
      <w:r>
        <w:rPr>
          <w:rFonts w:ascii="Traditional Arabic" w:hAnsi="Traditional Arabic" w:cs="Traditional Arabic" w:hint="cs"/>
          <w:color w:val="000000" w:themeColor="text1"/>
          <w:sz w:val="28"/>
          <w:szCs w:val="28"/>
          <w:rtl/>
        </w:rPr>
        <w:t xml:space="preserve"> خلال </w:t>
      </w:r>
      <w:r w:rsidRPr="00D60D78">
        <w:rPr>
          <w:rFonts w:ascii="Traditional Arabic" w:hAnsi="Traditional Arabic" w:cs="Traditional Arabic"/>
          <w:color w:val="000000" w:themeColor="text1"/>
          <w:sz w:val="28"/>
          <w:szCs w:val="28"/>
          <w:rtl/>
        </w:rPr>
        <w:t>الانتقال إلى بنية تحتية مرنة تدعم إطلاق الخدمات الجديدة بسرعة</w:t>
      </w:r>
    </w:p>
    <w:p w14:paraId="5ED8ED09" w14:textId="77777777" w:rsidR="006358AD" w:rsidRPr="00FA57A6" w:rsidRDefault="006358AD" w:rsidP="006358AD">
      <w:p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 xml:space="preserve">تأثير </w:t>
      </w:r>
      <w:r w:rsidRPr="00D60D78">
        <w:rPr>
          <w:rFonts w:ascii="Traditional Arabic" w:hAnsi="Traditional Arabic" w:cs="Traditional Arabic"/>
          <w:color w:val="000000" w:themeColor="text1"/>
          <w:sz w:val="28"/>
          <w:szCs w:val="28"/>
          <w:rtl/>
        </w:rPr>
        <w:t xml:space="preserve">الكفاءة والسرعة الرقمية </w:t>
      </w:r>
      <w:r w:rsidRPr="00FA57A6">
        <w:rPr>
          <w:rFonts w:ascii="Traditional Arabic" w:hAnsi="Traditional Arabic" w:cs="Traditional Arabic"/>
          <w:color w:val="000000" w:themeColor="text1"/>
          <w:sz w:val="28"/>
          <w:szCs w:val="28"/>
          <w:rtl/>
        </w:rPr>
        <w:t>على تجربة العميل</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Raina, 2023)</w:t>
      </w:r>
      <w:r w:rsidRPr="00AE3AB5">
        <w:rPr>
          <w:rFonts w:ascii="Traditional Arabic" w:hAnsi="Traditional Arabic" w:cs="Traditional Arabic" w:hint="cs"/>
          <w:color w:val="000000" w:themeColor="text1"/>
          <w:sz w:val="28"/>
          <w:szCs w:val="28"/>
          <w:rtl/>
          <w:lang w:bidi="ar-EG"/>
        </w:rPr>
        <w:t>)</w:t>
      </w:r>
    </w:p>
    <w:p w14:paraId="430A60A4" w14:textId="77777777" w:rsidR="006358AD" w:rsidRPr="00FA57A6" w:rsidRDefault="006358AD" w:rsidP="006358AD">
      <w:pPr>
        <w:numPr>
          <w:ilvl w:val="0"/>
          <w:numId w:val="119"/>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إتمام تفعيل الخطوط، وتغيير الباقات، أو حل الشكاوى بنقرات معدودة عبر الهاتف المحمول</w:t>
      </w:r>
      <w:r w:rsidRPr="00FA57A6">
        <w:rPr>
          <w:rFonts w:ascii="Traditional Arabic" w:hAnsi="Traditional Arabic" w:cs="Traditional Arabic"/>
          <w:color w:val="000000" w:themeColor="text1"/>
          <w:sz w:val="28"/>
          <w:szCs w:val="28"/>
        </w:rPr>
        <w:t>.</w:t>
      </w:r>
    </w:p>
    <w:p w14:paraId="002A3C6A" w14:textId="77777777" w:rsidR="006358AD" w:rsidRPr="00FA57A6" w:rsidRDefault="006358AD" w:rsidP="006358AD">
      <w:pPr>
        <w:numPr>
          <w:ilvl w:val="0"/>
          <w:numId w:val="119"/>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Pr>
        <w:t xml:space="preserve"> </w:t>
      </w:r>
      <w:r w:rsidRPr="00FA57A6">
        <w:rPr>
          <w:rFonts w:ascii="Traditional Arabic" w:hAnsi="Traditional Arabic" w:cs="Traditional Arabic"/>
          <w:color w:val="000000" w:themeColor="text1"/>
          <w:sz w:val="28"/>
          <w:szCs w:val="28"/>
          <w:rtl/>
        </w:rPr>
        <w:t>تقليل الأخطاء البشرية في إدخال البيانات وسرعة اعتماد الطلبات</w:t>
      </w:r>
      <w:r w:rsidRPr="00FA57A6">
        <w:rPr>
          <w:rFonts w:ascii="Traditional Arabic" w:hAnsi="Traditional Arabic" w:cs="Traditional Arabic"/>
          <w:color w:val="000000" w:themeColor="text1"/>
          <w:sz w:val="28"/>
          <w:szCs w:val="28"/>
        </w:rPr>
        <w:t>.</w:t>
      </w:r>
    </w:p>
    <w:p w14:paraId="6F5C50E6" w14:textId="77777777" w:rsidR="006358AD" w:rsidRDefault="006358AD" w:rsidP="006358AD">
      <w:pPr>
        <w:numPr>
          <w:ilvl w:val="0"/>
          <w:numId w:val="119"/>
        </w:numPr>
        <w:bidi/>
        <w:rPr>
          <w:rFonts w:ascii="Traditional Arabic" w:hAnsi="Traditional Arabic" w:cs="Traditional Arabic"/>
          <w:color w:val="000000" w:themeColor="text1"/>
          <w:sz w:val="28"/>
          <w:szCs w:val="28"/>
        </w:rPr>
      </w:pPr>
      <w:r w:rsidRPr="00FA57A6">
        <w:rPr>
          <w:rFonts w:ascii="Traditional Arabic" w:hAnsi="Traditional Arabic" w:cs="Traditional Arabic"/>
          <w:color w:val="000000" w:themeColor="text1"/>
          <w:sz w:val="28"/>
          <w:szCs w:val="28"/>
          <w:rtl/>
        </w:rPr>
        <w:t>إرسال تنبيهات وتحديثات للعميل حول استهلاك البيانات أو انتهاء الباقات قبل أن يضطر للسؤال عنها</w:t>
      </w:r>
      <w:r w:rsidRPr="00FA57A6">
        <w:rPr>
          <w:rFonts w:ascii="Traditional Arabic" w:hAnsi="Traditional Arabic" w:cs="Traditional Arabic"/>
          <w:color w:val="000000" w:themeColor="text1"/>
          <w:sz w:val="28"/>
          <w:szCs w:val="28"/>
        </w:rPr>
        <w:t>.</w:t>
      </w:r>
    </w:p>
    <w:p w14:paraId="62B61878" w14:textId="72CA7F89" w:rsidR="00BE0244" w:rsidRDefault="00BE0244" w:rsidP="00BE0244">
      <w:pPr>
        <w:bidi/>
        <w:spacing w:line="360" w:lineRule="auto"/>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ويرى الباحث ان </w:t>
      </w:r>
      <w:r w:rsidRPr="00BE0244">
        <w:rPr>
          <w:rFonts w:ascii="Traditional Arabic" w:hAnsi="Traditional Arabic" w:cs="Traditional Arabic"/>
          <w:color w:val="000000" w:themeColor="text1"/>
          <w:sz w:val="28"/>
          <w:szCs w:val="28"/>
          <w:rtl/>
        </w:rPr>
        <w:t>الكفاءة والسرعة الرقمية</w:t>
      </w:r>
      <w:r>
        <w:rPr>
          <w:rFonts w:ascii="Traditional Arabic" w:hAnsi="Traditional Arabic" w:cs="Traditional Arabic" w:hint="cs"/>
          <w:color w:val="000000" w:themeColor="text1"/>
          <w:sz w:val="28"/>
          <w:szCs w:val="28"/>
          <w:rtl/>
        </w:rPr>
        <w:t xml:space="preserve"> تمثل</w:t>
      </w:r>
      <w:r w:rsidRPr="00BE0244">
        <w:rPr>
          <w:rFonts w:ascii="Traditional Arabic" w:hAnsi="Traditional Arabic" w:cs="Traditional Arabic"/>
          <w:color w:val="000000" w:themeColor="text1"/>
          <w:sz w:val="28"/>
          <w:szCs w:val="28"/>
          <w:rtl/>
        </w:rPr>
        <w:t xml:space="preserve"> المحرّك الأساسي لإعادة صياغة تجربة العميل في عصر التحول الرقمي، حيث تساهم في تقليص الجهد البشري وخفض زمن الوصول إلى الخدمات إلى حدّه الأدنى. ومن خلال أتمتة الإجراءات التشغيلية وإزالة الاختناقات الروتينية، تتيح المنصات الرقمية استجابة فورية وتفاعلية تتوافق مع تطلعات العميل الحديث؛ مما يضمن تقديم تجربة مستخدم سلسة، خالية من التكرار، ومبنية على مبدأ الخدمة الذاتية والاستباقية التي تعزز الولاء المؤسسي وتدعم كفاءة الأداء</w:t>
      </w:r>
      <w:r w:rsidRPr="00BE0244">
        <w:rPr>
          <w:rFonts w:ascii="Traditional Arabic" w:hAnsi="Traditional Arabic" w:cs="Traditional Arabic"/>
          <w:color w:val="000000" w:themeColor="text1"/>
          <w:sz w:val="28"/>
          <w:szCs w:val="28"/>
        </w:rPr>
        <w:t>.</w:t>
      </w:r>
    </w:p>
    <w:p w14:paraId="29FE985E" w14:textId="15EBE2FD" w:rsidR="00BE0244" w:rsidRDefault="00BE0244" w:rsidP="00BE0244">
      <w:pPr>
        <w:tabs>
          <w:tab w:val="left" w:pos="2877"/>
        </w:tabs>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2.1.7.5 </w:t>
      </w:r>
      <w:r w:rsidRPr="00BE0244">
        <w:rPr>
          <w:rFonts w:ascii="Traditional Arabic" w:hAnsi="Traditional Arabic" w:cs="Traditional Arabic"/>
          <w:b/>
          <w:bCs/>
          <w:color w:val="000000" w:themeColor="text1"/>
          <w:sz w:val="28"/>
          <w:szCs w:val="28"/>
          <w:rtl/>
        </w:rPr>
        <w:t>الامن والثقة الرقمية</w:t>
      </w:r>
    </w:p>
    <w:p w14:paraId="0426ECBA" w14:textId="18710458" w:rsidR="001D3A9A" w:rsidRDefault="001D3A9A" w:rsidP="001D3A9A">
      <w:pPr>
        <w:tabs>
          <w:tab w:val="left" w:pos="2877"/>
        </w:tabs>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يعرف</w:t>
      </w:r>
      <w:r w:rsidRPr="001D3A9A">
        <w:rPr>
          <w:rFonts w:ascii="Traditional Arabic" w:hAnsi="Traditional Arabic" w:cs="Traditional Arabic"/>
          <w:color w:val="000000" w:themeColor="text1"/>
          <w:sz w:val="28"/>
          <w:szCs w:val="28"/>
          <w:rtl/>
        </w:rPr>
        <w:t xml:space="preserve"> بُعد الأمن والثقة الرقمية في سياق التحول الرقمي على أنه: منظومة متكاملة تدمج بين الحوكمة التقنية لحماية البيانات والوعي الإدراكي والنفسي للمستفيد. ويشير هذا البعد إلى قدرة المؤسسة على توفير بيئة رقمية محصنة ضد التهديدات السيبرانية والانتهاكات الأمنية، بالتوازي مع بناء تصور ذهني إيجابي لدى العميل يضمن نزاهة المؤسسة، وشفافيتها في إدارة البيانات الشخصية، وقدرتها على الوفاء بوعودها الخدمية عبر القنوات الرقمية دون مخاطر مدركة</w:t>
      </w:r>
    </w:p>
    <w:p w14:paraId="602A0C52" w14:textId="77777777" w:rsidR="001D3A9A" w:rsidRPr="001D3A9A" w:rsidRDefault="001D3A9A" w:rsidP="001D3A9A">
      <w:p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tl/>
        </w:rPr>
        <w:t>أهمية الأمن والثقة الرقمية</w:t>
      </w:r>
    </w:p>
    <w:p w14:paraId="4827A04C" w14:textId="7B3778D1" w:rsidR="001D3A9A" w:rsidRPr="001D3A9A" w:rsidRDefault="001D3A9A" w:rsidP="001D3A9A">
      <w:pPr>
        <w:numPr>
          <w:ilvl w:val="0"/>
          <w:numId w:val="240"/>
        </w:num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tl/>
        </w:rPr>
        <w:t>صيانة بيانات العملاء والمعلومات المالية الحساسة من الاختراقات</w:t>
      </w:r>
      <w:r w:rsidRPr="001D3A9A">
        <w:rPr>
          <w:rFonts w:ascii="Traditional Arabic" w:hAnsi="Traditional Arabic" w:cs="Traditional Arabic"/>
          <w:color w:val="000000" w:themeColor="text1"/>
          <w:sz w:val="28"/>
          <w:szCs w:val="28"/>
        </w:rPr>
        <w:t>.</w:t>
      </w:r>
    </w:p>
    <w:p w14:paraId="333D5CC6" w14:textId="4A6E0F49" w:rsidR="001D3A9A" w:rsidRPr="001D3A9A" w:rsidRDefault="001D3A9A" w:rsidP="001D3A9A">
      <w:pPr>
        <w:numPr>
          <w:ilvl w:val="0"/>
          <w:numId w:val="240"/>
        </w:num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Pr>
        <w:t xml:space="preserve"> </w:t>
      </w:r>
      <w:r w:rsidRPr="001D3A9A">
        <w:rPr>
          <w:rFonts w:ascii="Traditional Arabic" w:hAnsi="Traditional Arabic" w:cs="Traditional Arabic"/>
          <w:color w:val="000000" w:themeColor="text1"/>
          <w:sz w:val="28"/>
          <w:szCs w:val="28"/>
          <w:rtl/>
        </w:rPr>
        <w:t>منع توقف العمليات التشغيلية بسبب الهجمات السيبرانية</w:t>
      </w:r>
      <w:r w:rsidRPr="001D3A9A">
        <w:rPr>
          <w:rFonts w:ascii="Traditional Arabic" w:hAnsi="Traditional Arabic" w:cs="Traditional Arabic"/>
          <w:color w:val="000000" w:themeColor="text1"/>
          <w:sz w:val="28"/>
          <w:szCs w:val="28"/>
        </w:rPr>
        <w:t>.</w:t>
      </w:r>
    </w:p>
    <w:p w14:paraId="541CF79D" w14:textId="4C928B97" w:rsidR="001D3A9A" w:rsidRPr="001D3A9A" w:rsidRDefault="001D3A9A" w:rsidP="001D3A9A">
      <w:pPr>
        <w:numPr>
          <w:ilvl w:val="0"/>
          <w:numId w:val="240"/>
        </w:num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Pr>
        <w:lastRenderedPageBreak/>
        <w:t xml:space="preserve"> </w:t>
      </w:r>
      <w:r w:rsidRPr="001D3A9A">
        <w:rPr>
          <w:rFonts w:ascii="Traditional Arabic" w:hAnsi="Traditional Arabic" w:cs="Traditional Arabic"/>
          <w:color w:val="000000" w:themeColor="text1"/>
          <w:sz w:val="28"/>
          <w:szCs w:val="28"/>
          <w:rtl/>
        </w:rPr>
        <w:t>تعزيز شعور المستخدمين بالأمان عند التعامل مع الخدمات الرقمية</w:t>
      </w:r>
      <w:r w:rsidRPr="001D3A9A">
        <w:rPr>
          <w:rFonts w:ascii="Traditional Arabic" w:hAnsi="Traditional Arabic" w:cs="Traditional Arabic"/>
          <w:color w:val="000000" w:themeColor="text1"/>
          <w:sz w:val="28"/>
          <w:szCs w:val="28"/>
        </w:rPr>
        <w:t xml:space="preserve">. </w:t>
      </w:r>
    </w:p>
    <w:p w14:paraId="76541A26" w14:textId="77777777" w:rsidR="001D3A9A" w:rsidRPr="001D3A9A" w:rsidRDefault="001D3A9A" w:rsidP="001D3A9A">
      <w:p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tl/>
        </w:rPr>
        <w:t>أبعاد الثقة الرقمية</w:t>
      </w:r>
    </w:p>
    <w:p w14:paraId="137C1506" w14:textId="242B083E" w:rsidR="001D3A9A" w:rsidRPr="001D3A9A" w:rsidRDefault="001D3A9A" w:rsidP="001D3A9A">
      <w:pPr>
        <w:numPr>
          <w:ilvl w:val="0"/>
          <w:numId w:val="241"/>
        </w:num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Pr>
        <w:t xml:space="preserve"> </w:t>
      </w:r>
      <w:r w:rsidRPr="001D3A9A">
        <w:rPr>
          <w:rFonts w:ascii="Traditional Arabic" w:hAnsi="Traditional Arabic" w:cs="Traditional Arabic"/>
          <w:color w:val="000000" w:themeColor="text1"/>
          <w:sz w:val="28"/>
          <w:szCs w:val="28"/>
          <w:rtl/>
        </w:rPr>
        <w:t>توفر بنية تحتية آمنة ومستقرة</w:t>
      </w:r>
      <w:r w:rsidRPr="001D3A9A">
        <w:rPr>
          <w:rFonts w:ascii="Traditional Arabic" w:hAnsi="Traditional Arabic" w:cs="Traditional Arabic"/>
          <w:color w:val="000000" w:themeColor="text1"/>
          <w:sz w:val="28"/>
          <w:szCs w:val="28"/>
        </w:rPr>
        <w:t>.</w:t>
      </w:r>
    </w:p>
    <w:p w14:paraId="1A3F4C57" w14:textId="5B71BD03" w:rsidR="001D3A9A" w:rsidRPr="001D3A9A" w:rsidRDefault="001D3A9A" w:rsidP="001D3A9A">
      <w:pPr>
        <w:numPr>
          <w:ilvl w:val="0"/>
          <w:numId w:val="241"/>
        </w:num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Pr>
        <w:t xml:space="preserve"> </w:t>
      </w:r>
      <w:r w:rsidRPr="001D3A9A">
        <w:rPr>
          <w:rFonts w:ascii="Traditional Arabic" w:hAnsi="Traditional Arabic" w:cs="Traditional Arabic"/>
          <w:color w:val="000000" w:themeColor="text1"/>
          <w:sz w:val="28"/>
          <w:szCs w:val="28"/>
          <w:rtl/>
        </w:rPr>
        <w:t>سهولة وسرية التعامل مع الأنظمة</w:t>
      </w:r>
      <w:r w:rsidRPr="001D3A9A">
        <w:rPr>
          <w:rFonts w:ascii="Traditional Arabic" w:hAnsi="Traditional Arabic" w:cs="Traditional Arabic"/>
          <w:color w:val="000000" w:themeColor="text1"/>
          <w:sz w:val="28"/>
          <w:szCs w:val="28"/>
        </w:rPr>
        <w:t>.</w:t>
      </w:r>
    </w:p>
    <w:p w14:paraId="09607230" w14:textId="3148AFF1" w:rsidR="001D3A9A" w:rsidRDefault="001D3A9A" w:rsidP="001D3A9A">
      <w:pPr>
        <w:numPr>
          <w:ilvl w:val="0"/>
          <w:numId w:val="241"/>
        </w:numPr>
        <w:tabs>
          <w:tab w:val="left" w:pos="2877"/>
        </w:tabs>
        <w:bidi/>
        <w:spacing w:line="360" w:lineRule="auto"/>
        <w:jc w:val="both"/>
        <w:rPr>
          <w:rFonts w:ascii="Traditional Arabic" w:hAnsi="Traditional Arabic" w:cs="Traditional Arabic"/>
          <w:color w:val="000000" w:themeColor="text1"/>
          <w:sz w:val="28"/>
          <w:szCs w:val="28"/>
        </w:rPr>
      </w:pPr>
      <w:r w:rsidRPr="001D3A9A">
        <w:rPr>
          <w:rFonts w:ascii="Traditional Arabic" w:hAnsi="Traditional Arabic" w:cs="Traditional Arabic"/>
          <w:color w:val="000000" w:themeColor="text1"/>
          <w:sz w:val="28"/>
          <w:szCs w:val="28"/>
        </w:rPr>
        <w:t xml:space="preserve"> </w:t>
      </w:r>
      <w:r w:rsidRPr="001D3A9A">
        <w:rPr>
          <w:rFonts w:ascii="Traditional Arabic" w:hAnsi="Traditional Arabic" w:cs="Traditional Arabic"/>
          <w:color w:val="000000" w:themeColor="text1"/>
          <w:sz w:val="28"/>
          <w:szCs w:val="28"/>
          <w:rtl/>
        </w:rPr>
        <w:t>ثقة الأفراد في كفاءة وحماية المنصات الرقمية</w:t>
      </w:r>
    </w:p>
    <w:p w14:paraId="13C890D8" w14:textId="77777777" w:rsidR="00C53F42" w:rsidRPr="00C53F42" w:rsidRDefault="00C53F42" w:rsidP="00C53F42">
      <w:pPr>
        <w:tabs>
          <w:tab w:val="left" w:pos="2877"/>
        </w:tabs>
        <w:bidi/>
        <w:spacing w:line="360" w:lineRule="auto"/>
        <w:jc w:val="both"/>
        <w:rPr>
          <w:rFonts w:ascii="Traditional Arabic" w:hAnsi="Traditional Arabic" w:cs="Traditional Arabic"/>
          <w:color w:val="000000" w:themeColor="text1"/>
          <w:sz w:val="28"/>
          <w:szCs w:val="28"/>
        </w:rPr>
      </w:pPr>
      <w:r w:rsidRPr="00C53F42">
        <w:rPr>
          <w:rFonts w:ascii="Traditional Arabic" w:hAnsi="Traditional Arabic" w:cs="Traditional Arabic"/>
          <w:color w:val="000000" w:themeColor="text1"/>
          <w:sz w:val="28"/>
          <w:szCs w:val="28"/>
          <w:rtl/>
        </w:rPr>
        <w:t>متطلبات تفعيل المحور الرقمي الآمن</w:t>
      </w:r>
    </w:p>
    <w:p w14:paraId="10696804" w14:textId="557959BE" w:rsidR="00C53F42" w:rsidRPr="00C53F42" w:rsidRDefault="00C53F42" w:rsidP="00C53F42">
      <w:pPr>
        <w:numPr>
          <w:ilvl w:val="0"/>
          <w:numId w:val="243"/>
        </w:numPr>
        <w:tabs>
          <w:tab w:val="left" w:pos="2877"/>
        </w:tabs>
        <w:bidi/>
        <w:spacing w:line="360" w:lineRule="auto"/>
        <w:jc w:val="both"/>
        <w:rPr>
          <w:rFonts w:ascii="Traditional Arabic" w:hAnsi="Traditional Arabic" w:cs="Traditional Arabic"/>
          <w:color w:val="000000" w:themeColor="text1"/>
          <w:sz w:val="28"/>
          <w:szCs w:val="28"/>
        </w:rPr>
      </w:pPr>
      <w:r w:rsidRPr="00C53F42">
        <w:rPr>
          <w:rFonts w:ascii="Traditional Arabic" w:hAnsi="Traditional Arabic" w:cs="Traditional Arabic"/>
          <w:color w:val="000000" w:themeColor="text1"/>
          <w:sz w:val="28"/>
          <w:szCs w:val="28"/>
        </w:rPr>
        <w:t xml:space="preserve"> </w:t>
      </w:r>
      <w:r w:rsidRPr="00C53F42">
        <w:rPr>
          <w:rFonts w:ascii="Traditional Arabic" w:hAnsi="Traditional Arabic" w:cs="Traditional Arabic"/>
          <w:color w:val="000000" w:themeColor="text1"/>
          <w:sz w:val="28"/>
          <w:szCs w:val="28"/>
          <w:rtl/>
        </w:rPr>
        <w:t>دمج معايير الأمن السيبراني منذ المراحل الأولى لبناء وتطوير الأنظمة والتطبيقات</w:t>
      </w:r>
      <w:r w:rsidRPr="00C53F42">
        <w:rPr>
          <w:rFonts w:ascii="Traditional Arabic" w:hAnsi="Traditional Arabic" w:cs="Traditional Arabic"/>
          <w:color w:val="000000" w:themeColor="text1"/>
          <w:sz w:val="28"/>
          <w:szCs w:val="28"/>
        </w:rPr>
        <w:t>.</w:t>
      </w:r>
    </w:p>
    <w:p w14:paraId="36C8281D" w14:textId="6AB2EACF" w:rsidR="00C53F42" w:rsidRPr="00C53F42" w:rsidRDefault="00C53F42" w:rsidP="00C53F42">
      <w:pPr>
        <w:numPr>
          <w:ilvl w:val="0"/>
          <w:numId w:val="243"/>
        </w:numPr>
        <w:tabs>
          <w:tab w:val="left" w:pos="2877"/>
        </w:tabs>
        <w:bidi/>
        <w:spacing w:line="360" w:lineRule="auto"/>
        <w:jc w:val="both"/>
        <w:rPr>
          <w:rFonts w:ascii="Traditional Arabic" w:hAnsi="Traditional Arabic" w:cs="Traditional Arabic"/>
          <w:color w:val="000000" w:themeColor="text1"/>
          <w:sz w:val="28"/>
          <w:szCs w:val="28"/>
        </w:rPr>
      </w:pPr>
      <w:r w:rsidRPr="00C53F42">
        <w:rPr>
          <w:rFonts w:ascii="Traditional Arabic" w:hAnsi="Traditional Arabic" w:cs="Traditional Arabic"/>
          <w:color w:val="000000" w:themeColor="text1"/>
          <w:sz w:val="28"/>
          <w:szCs w:val="28"/>
        </w:rPr>
        <w:t xml:space="preserve"> </w:t>
      </w:r>
      <w:r w:rsidRPr="00C53F42">
        <w:rPr>
          <w:rFonts w:ascii="Traditional Arabic" w:hAnsi="Traditional Arabic" w:cs="Traditional Arabic"/>
          <w:color w:val="000000" w:themeColor="text1"/>
          <w:sz w:val="28"/>
          <w:szCs w:val="28"/>
          <w:rtl/>
        </w:rPr>
        <w:t>استخدام الذكاء الاصطناعي وتقنيات سلسلة الكتل</w:t>
      </w:r>
      <w:r w:rsidRPr="00C53F42">
        <w:rPr>
          <w:rFonts w:ascii="Traditional Arabic" w:hAnsi="Traditional Arabic" w:cs="Traditional Arabic"/>
          <w:color w:val="000000" w:themeColor="text1"/>
          <w:sz w:val="28"/>
          <w:szCs w:val="28"/>
        </w:rPr>
        <w:t xml:space="preserve"> </w:t>
      </w:r>
      <w:r w:rsidRPr="00C53F42">
        <w:rPr>
          <w:rFonts w:ascii="Traditional Arabic" w:hAnsi="Traditional Arabic" w:cs="Traditional Arabic"/>
          <w:color w:val="000000" w:themeColor="text1"/>
          <w:sz w:val="28"/>
          <w:szCs w:val="28"/>
          <w:rtl/>
        </w:rPr>
        <w:t>للتنبؤ بالتهديدات والتصدي لها بشكل استباقي</w:t>
      </w:r>
      <w:r w:rsidRPr="00C53F42">
        <w:rPr>
          <w:rFonts w:ascii="Traditional Arabic" w:hAnsi="Traditional Arabic" w:cs="Traditional Arabic"/>
          <w:color w:val="000000" w:themeColor="text1"/>
          <w:sz w:val="28"/>
          <w:szCs w:val="28"/>
        </w:rPr>
        <w:t>.</w:t>
      </w:r>
    </w:p>
    <w:p w14:paraId="37B79F07" w14:textId="6CE6E5C2" w:rsidR="00C53F42" w:rsidRPr="00C53F42" w:rsidRDefault="00C53F42" w:rsidP="00C53F42">
      <w:pPr>
        <w:numPr>
          <w:ilvl w:val="0"/>
          <w:numId w:val="243"/>
        </w:numPr>
        <w:tabs>
          <w:tab w:val="left" w:pos="2877"/>
        </w:tabs>
        <w:bidi/>
        <w:spacing w:line="360" w:lineRule="auto"/>
        <w:jc w:val="both"/>
        <w:rPr>
          <w:rFonts w:ascii="Traditional Arabic" w:hAnsi="Traditional Arabic" w:cs="Traditional Arabic"/>
          <w:color w:val="000000" w:themeColor="text1"/>
          <w:sz w:val="28"/>
          <w:szCs w:val="28"/>
        </w:rPr>
      </w:pPr>
      <w:r w:rsidRPr="00C53F42">
        <w:rPr>
          <w:rFonts w:ascii="Traditional Arabic" w:hAnsi="Traditional Arabic" w:cs="Traditional Arabic"/>
          <w:color w:val="000000" w:themeColor="text1"/>
          <w:sz w:val="28"/>
          <w:szCs w:val="28"/>
          <w:rtl/>
        </w:rPr>
        <w:t>تدريب الكوادر البشرية وتأهيلها باعتبار العنصر البشري خط الدفاع الأول ضد الاختراقات</w:t>
      </w:r>
    </w:p>
    <w:p w14:paraId="6918E33E" w14:textId="4EEA31A9" w:rsidR="00BE0244" w:rsidRPr="001D3A9A" w:rsidRDefault="001D3A9A" w:rsidP="001D3A9A">
      <w:pPr>
        <w:bidi/>
        <w:spacing w:line="360" w:lineRule="auto"/>
        <w:rPr>
          <w:rFonts w:ascii="Traditional Arabic" w:hAnsi="Traditional Arabic" w:cs="Traditional Arabic"/>
          <w:color w:val="000000" w:themeColor="text1"/>
          <w:sz w:val="28"/>
          <w:szCs w:val="28"/>
        </w:rPr>
      </w:pPr>
      <w:r w:rsidRPr="001D3A9A">
        <w:rPr>
          <w:rFonts w:ascii="Traditional Arabic" w:hAnsi="Traditional Arabic" w:cs="Traditional Arabic" w:hint="cs"/>
          <w:color w:val="000000" w:themeColor="text1"/>
          <w:sz w:val="28"/>
          <w:szCs w:val="28"/>
          <w:rtl/>
        </w:rPr>
        <w:t xml:space="preserve">كما يرى الباحث ان </w:t>
      </w:r>
      <w:r w:rsidRPr="001D3A9A">
        <w:rPr>
          <w:rFonts w:ascii="Traditional Arabic" w:hAnsi="Traditional Arabic" w:cs="Traditional Arabic"/>
          <w:color w:val="000000" w:themeColor="text1"/>
          <w:sz w:val="28"/>
          <w:szCs w:val="28"/>
          <w:rtl/>
        </w:rPr>
        <w:t>الأمن والثقة الرقمية يعتبر الحجر الأساس والعمود الفقري لأي تحول رقمي ناجح يستهدف تحسين تجربة العميل</w:t>
      </w:r>
      <w:r w:rsidRPr="001D3A9A">
        <w:rPr>
          <w:rFonts w:ascii="Traditional Arabic" w:hAnsi="Traditional Arabic" w:cs="Traditional Arabic"/>
          <w:color w:val="000000" w:themeColor="text1"/>
          <w:sz w:val="28"/>
          <w:szCs w:val="28"/>
        </w:rPr>
        <w:t xml:space="preserve"> </w:t>
      </w:r>
      <w:r w:rsidRPr="001D3A9A">
        <w:rPr>
          <w:rFonts w:ascii="Traditional Arabic" w:hAnsi="Traditional Arabic" w:cs="Traditional Arabic"/>
          <w:color w:val="000000" w:themeColor="text1"/>
          <w:sz w:val="28"/>
          <w:szCs w:val="28"/>
          <w:rtl/>
        </w:rPr>
        <w:t>بدون بيئة رقمية آمنة وموثوقة، تفقد الخدمات الرقمية قيمتها، مهما كانت متطورة أو سهلة الاستخدام</w:t>
      </w:r>
      <w:r w:rsidRPr="001D3A9A">
        <w:rPr>
          <w:rFonts w:ascii="Traditional Arabic" w:hAnsi="Traditional Arabic" w:cs="Traditional Arabic"/>
          <w:color w:val="000000" w:themeColor="text1"/>
          <w:sz w:val="28"/>
          <w:szCs w:val="28"/>
        </w:rPr>
        <w:t>.</w:t>
      </w:r>
    </w:p>
    <w:p w14:paraId="43986FB5" w14:textId="679A3050"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2.1.7.</w:t>
      </w:r>
      <w:r w:rsidR="00C53F42">
        <w:rPr>
          <w:rFonts w:ascii="Traditional Arabic" w:hAnsi="Traditional Arabic" w:cs="Traditional Arabic" w:hint="cs"/>
          <w:b/>
          <w:bCs/>
          <w:color w:val="000000" w:themeColor="text1"/>
          <w:sz w:val="28"/>
          <w:szCs w:val="28"/>
          <w:rtl/>
        </w:rPr>
        <w:t>6</w:t>
      </w:r>
      <w:r>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rPr>
        <w:t>الخدمات والعمليات</w:t>
      </w:r>
    </w:p>
    <w:p w14:paraId="4A02470C"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والعمليات تشمل تصميم العمليات، والجدولة، والتنفيذ، وتحسينها لتقديم خدمة فعالة ومتكاملة تلبي احتياجات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المؤسسة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lang w:bidi="ar-EG"/>
        </w:rPr>
        <w:t xml:space="preserve"> بن طريف ،2020)</w:t>
      </w:r>
    </w:p>
    <w:p w14:paraId="546C7E76" w14:textId="77777777" w:rsidR="006358AD" w:rsidRPr="00AE3AB5" w:rsidRDefault="006358AD" w:rsidP="006358AD">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إدارة العمليات</w:t>
      </w:r>
    </w:p>
    <w:p w14:paraId="613C4C4F" w14:textId="77777777" w:rsidR="006358AD" w:rsidRPr="00AE3AB5" w:rsidRDefault="006358AD" w:rsidP="006358AD">
      <w:pPr>
        <w:numPr>
          <w:ilvl w:val="0"/>
          <w:numId w:val="21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التخطيط والتنظيم والإشراف على عمليات الإنتاج وتقديم الخدمات لضمان الكفاءة</w:t>
      </w:r>
      <w:r w:rsidRPr="00AE3AB5">
        <w:rPr>
          <w:rFonts w:ascii="Traditional Arabic" w:hAnsi="Traditional Arabic" w:cs="Traditional Arabic" w:hint="cs"/>
          <w:color w:val="000000" w:themeColor="text1"/>
          <w:sz w:val="28"/>
          <w:szCs w:val="28"/>
        </w:rPr>
        <w:t>.</w:t>
      </w:r>
    </w:p>
    <w:p w14:paraId="61484B90" w14:textId="77777777" w:rsidR="006358AD" w:rsidRPr="00AE3AB5" w:rsidRDefault="006358AD" w:rsidP="006358AD">
      <w:pPr>
        <w:numPr>
          <w:ilvl w:val="0"/>
          <w:numId w:val="21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تشمل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تحليل العمليات، وتحديد القدرات، وتطوير العمليات في مختلف الصناعات مثل الخدمات المالية والتصنيع</w:t>
      </w:r>
      <w:r w:rsidRPr="00AE3AB5">
        <w:rPr>
          <w:rFonts w:ascii="Traditional Arabic" w:hAnsi="Traditional Arabic" w:cs="Traditional Arabic" w:hint="cs"/>
          <w:color w:val="000000" w:themeColor="text1"/>
          <w:sz w:val="28"/>
          <w:szCs w:val="28"/>
        </w:rPr>
        <w:t>.</w:t>
      </w:r>
    </w:p>
    <w:p w14:paraId="2D87BD7D" w14:textId="77777777" w:rsidR="006358AD" w:rsidRPr="00AE3AB5" w:rsidRDefault="006358AD" w:rsidP="006358AD">
      <w:pPr>
        <w:numPr>
          <w:ilvl w:val="0"/>
          <w:numId w:val="21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الفوائد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زيادة الكفاءة التشغيلية، تقليل التكاليف، وتحسين الإنتاجية</w:t>
      </w:r>
      <w:r w:rsidRPr="00AE3AB5">
        <w:rPr>
          <w:rFonts w:ascii="Traditional Arabic" w:hAnsi="Traditional Arabic" w:cs="Traditional Arabic" w:hint="cs"/>
          <w:color w:val="000000" w:themeColor="text1"/>
          <w:sz w:val="28"/>
          <w:szCs w:val="28"/>
        </w:rPr>
        <w:t>. </w:t>
      </w:r>
    </w:p>
    <w:p w14:paraId="4B7D26A5" w14:textId="77777777" w:rsidR="006358AD" w:rsidRPr="00AE3AB5" w:rsidRDefault="006358AD" w:rsidP="006358AD">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إدارة الخدمات</w:t>
      </w:r>
      <w:r w:rsidRPr="00AE3AB5">
        <w:rPr>
          <w:rFonts w:ascii="Traditional Arabic" w:hAnsi="Traditional Arabic" w:cs="Traditional Arabic" w:hint="cs"/>
          <w:color w:val="000000" w:themeColor="text1"/>
          <w:sz w:val="28"/>
          <w:szCs w:val="28"/>
        </w:rPr>
        <w:t xml:space="preserve"> </w:t>
      </w:r>
    </w:p>
    <w:p w14:paraId="1B4077A9" w14:textId="77777777" w:rsidR="006358AD" w:rsidRPr="00AE3AB5" w:rsidRDefault="006358AD" w:rsidP="006358AD">
      <w:pPr>
        <w:numPr>
          <w:ilvl w:val="0"/>
          <w:numId w:val="5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تصميم وتقديم وتحسين الخدمات لتلبية احتياجات العملاء وتحقيق أهداف المؤسسة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(بصحراوي،2019)</w:t>
      </w:r>
    </w:p>
    <w:p w14:paraId="133B6191" w14:textId="77777777" w:rsidR="006358AD" w:rsidRPr="00AE3AB5" w:rsidRDefault="006358AD" w:rsidP="006358AD">
      <w:pPr>
        <w:tabs>
          <w:tab w:val="left" w:pos="2877"/>
        </w:tabs>
        <w:bidi/>
        <w:ind w:left="36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تشمل</w:t>
      </w:r>
      <w:r w:rsidRPr="00AE3AB5">
        <w:rPr>
          <w:rFonts w:ascii="Traditional Arabic" w:hAnsi="Traditional Arabic" w:cs="Traditional Arabic" w:hint="cs"/>
          <w:color w:val="000000" w:themeColor="text1"/>
          <w:sz w:val="28"/>
          <w:szCs w:val="28"/>
        </w:rPr>
        <w:t>:</w:t>
      </w:r>
    </w:p>
    <w:p w14:paraId="681AC2FA" w14:textId="77777777" w:rsidR="006358AD" w:rsidRPr="00AE3AB5" w:rsidRDefault="006358AD" w:rsidP="006358AD">
      <w:pPr>
        <w:numPr>
          <w:ilvl w:val="0"/>
          <w:numId w:val="22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دورة حياة الخدمة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تصميم، بناء، نشر، تشغيل، وتحسين مستمر للخدمات</w:t>
      </w:r>
      <w:r w:rsidRPr="00AE3AB5">
        <w:rPr>
          <w:rFonts w:ascii="Traditional Arabic" w:hAnsi="Traditional Arabic" w:cs="Traditional Arabic" w:hint="cs"/>
          <w:color w:val="000000" w:themeColor="text1"/>
          <w:sz w:val="28"/>
          <w:szCs w:val="28"/>
        </w:rPr>
        <w:t>.</w:t>
      </w:r>
    </w:p>
    <w:p w14:paraId="65B6DFB6" w14:textId="77777777" w:rsidR="006358AD" w:rsidRPr="00AE3AB5" w:rsidRDefault="006358AD" w:rsidP="006358AD">
      <w:pPr>
        <w:numPr>
          <w:ilvl w:val="0"/>
          <w:numId w:val="22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العمليات التشغيلية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مع طلبات الخدمة وحل المشكلات لضمان تقديم الخدمة بفعالية</w:t>
      </w:r>
      <w:r w:rsidRPr="00AE3AB5">
        <w:rPr>
          <w:rFonts w:ascii="Traditional Arabic" w:hAnsi="Traditional Arabic" w:cs="Traditional Arabic" w:hint="cs"/>
          <w:color w:val="000000" w:themeColor="text1"/>
          <w:sz w:val="28"/>
          <w:szCs w:val="28"/>
        </w:rPr>
        <w:t>.</w:t>
      </w:r>
    </w:p>
    <w:p w14:paraId="33B142BA" w14:textId="77777777" w:rsidR="006358AD" w:rsidRPr="00AE3AB5" w:rsidRDefault="006358AD" w:rsidP="006358AD">
      <w:pPr>
        <w:numPr>
          <w:ilvl w:val="0"/>
          <w:numId w:val="22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مجال تكنولوجيا المعلومات</w:t>
      </w:r>
      <w:r w:rsidRPr="00AE3AB5">
        <w:rPr>
          <w:rFonts w:ascii="Traditional Arabic" w:hAnsi="Traditional Arabic" w:cs="Traditional Arabic" w:hint="cs"/>
          <w:color w:val="000000" w:themeColor="text1"/>
          <w:sz w:val="28"/>
          <w:szCs w:val="28"/>
        </w:rPr>
        <w:t xml:space="preserve"> (ITSM): </w:t>
      </w:r>
      <w:r w:rsidRPr="00AE3AB5">
        <w:rPr>
          <w:rFonts w:ascii="Traditional Arabic" w:hAnsi="Traditional Arabic" w:cs="Traditional Arabic" w:hint="cs"/>
          <w:color w:val="000000" w:themeColor="text1"/>
          <w:sz w:val="28"/>
          <w:szCs w:val="28"/>
          <w:rtl/>
        </w:rPr>
        <w:t>توفير نهج شامل لتقديم خدمات تكنولوجيا المعلومات بكفاءة</w:t>
      </w:r>
      <w:r w:rsidRPr="00AE3AB5">
        <w:rPr>
          <w:rFonts w:ascii="Traditional Arabic" w:hAnsi="Traditional Arabic" w:cs="Traditional Arabic" w:hint="cs"/>
          <w:color w:val="000000" w:themeColor="text1"/>
          <w:sz w:val="28"/>
          <w:szCs w:val="28"/>
        </w:rPr>
        <w:t>. </w:t>
      </w:r>
    </w:p>
    <w:p w14:paraId="3259ABD8" w14:textId="77777777" w:rsidR="006358AD" w:rsidRPr="00AE3AB5" w:rsidRDefault="006358AD" w:rsidP="006358AD">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دمج الخدمات والعمليات</w:t>
      </w:r>
    </w:p>
    <w:p w14:paraId="352241E1" w14:textId="77777777" w:rsidR="006358AD" w:rsidRPr="00AE3AB5" w:rsidRDefault="006358AD" w:rsidP="006358AD">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الدمج الفعال بين إدارة الخدمات وإدارة العمليات يؤدي إلى تحسينات جوهرية في الأداء التشغيلي ورضا العملاء</w:t>
      </w:r>
      <w:r w:rsidRPr="00AE3AB5">
        <w:rPr>
          <w:rFonts w:ascii="Traditional Arabic" w:hAnsi="Traditional Arabic" w:cs="Traditional Arabic" w:hint="cs"/>
          <w:color w:val="000000" w:themeColor="text1"/>
          <w:sz w:val="28"/>
          <w:szCs w:val="28"/>
        </w:rPr>
        <w:t>.</w:t>
      </w:r>
    </w:p>
    <w:p w14:paraId="7E46285B" w14:textId="77777777" w:rsidR="006358AD" w:rsidRPr="00AE3AB5" w:rsidRDefault="006358AD" w:rsidP="006358AD">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يستخدم نهج إدارة العمليات لتحقيق الأهداف الاستراتيجية التي تحددها إدارة الخدمات</w:t>
      </w:r>
      <w:r w:rsidRPr="00AE3AB5">
        <w:rPr>
          <w:rFonts w:ascii="Traditional Arabic" w:hAnsi="Traditional Arabic" w:cs="Traditional Arabic" w:hint="cs"/>
          <w:color w:val="000000" w:themeColor="text1"/>
          <w:sz w:val="28"/>
          <w:szCs w:val="28"/>
        </w:rPr>
        <w:t>.</w:t>
      </w:r>
    </w:p>
    <w:p w14:paraId="6487202B" w14:textId="77777777" w:rsidR="006358AD" w:rsidRDefault="006358AD" w:rsidP="006358AD">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يتم تحويل الأنظمة المعزولة إلى نسيج خدمة سلس من خلال عمليات أتمتة وتطوير مستمر (بدر الدين واخرون،2020)</w:t>
      </w:r>
    </w:p>
    <w:p w14:paraId="2EEA0E3A" w14:textId="77777777" w:rsidR="006358AD" w:rsidRDefault="006358AD" w:rsidP="006358AD">
      <w:pPr>
        <w:tabs>
          <w:tab w:val="left" w:pos="2877"/>
        </w:tabs>
        <w:bidi/>
        <w:rPr>
          <w:rFonts w:ascii="Traditional Arabic" w:hAnsi="Traditional Arabic" w:cs="Traditional Arabic"/>
          <w:color w:val="000000" w:themeColor="text1"/>
          <w:sz w:val="28"/>
          <w:szCs w:val="28"/>
          <w:rtl/>
        </w:rPr>
      </w:pPr>
    </w:p>
    <w:p w14:paraId="6430A388" w14:textId="77777777" w:rsidR="006358AD" w:rsidRDefault="006358AD" w:rsidP="006358AD">
      <w:pPr>
        <w:tabs>
          <w:tab w:val="left" w:pos="2877"/>
        </w:tabs>
        <w:bidi/>
        <w:rPr>
          <w:rFonts w:ascii="Traditional Arabic" w:hAnsi="Traditional Arabic" w:cs="Traditional Arabic"/>
          <w:b/>
          <w:bCs/>
          <w:color w:val="000000" w:themeColor="text1"/>
          <w:sz w:val="28"/>
          <w:szCs w:val="28"/>
          <w:rtl/>
        </w:rPr>
      </w:pPr>
      <w:r w:rsidRPr="004C624A">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4C624A">
        <w:rPr>
          <w:rFonts w:ascii="Traditional Arabic" w:hAnsi="Traditional Arabic" w:cs="Traditional Arabic" w:hint="cs"/>
          <w:b/>
          <w:bCs/>
          <w:color w:val="000000" w:themeColor="text1"/>
          <w:sz w:val="28"/>
          <w:szCs w:val="28"/>
          <w:rtl/>
        </w:rPr>
        <w:t xml:space="preserve">.8 </w:t>
      </w:r>
      <w:r w:rsidRPr="004C624A">
        <w:rPr>
          <w:rFonts w:ascii="Traditional Arabic" w:hAnsi="Traditional Arabic" w:cs="Traditional Arabic"/>
          <w:b/>
          <w:bCs/>
          <w:color w:val="000000" w:themeColor="text1"/>
          <w:sz w:val="28"/>
          <w:szCs w:val="28"/>
          <w:rtl/>
        </w:rPr>
        <w:t>خصائص التحول الرقمي</w:t>
      </w:r>
      <w:r>
        <w:rPr>
          <w:rFonts w:ascii="Traditional Arabic" w:hAnsi="Traditional Arabic" w:cs="Traditional Arabic" w:hint="cs"/>
          <w:b/>
          <w:bCs/>
          <w:color w:val="000000" w:themeColor="text1"/>
          <w:sz w:val="28"/>
          <w:szCs w:val="28"/>
          <w:rtl/>
        </w:rPr>
        <w:t>:</w:t>
      </w:r>
    </w:p>
    <w:p w14:paraId="38FE77CA" w14:textId="77777777" w:rsidR="006358AD" w:rsidRPr="004C624A" w:rsidRDefault="006358AD" w:rsidP="006358AD">
      <w:p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تنطوي خصائص التحول الرقمي على مجموعة من السمات الأساسية التي تعيد تشكيل طريقة عمل المؤسسات وتقديم قيمتها للمستفيدين، وأبرز هذه الخصائص هي التركيز المطلق على تجربة العميل، والأتمتة الشاملة للعمليات التشغيلية، والاعتماد على صناعة القرار القائم على البيانات الدقيقة والتكيف المرن السريع مع التغيرات المحيطة</w:t>
      </w:r>
      <w:r w:rsidRPr="004C624A">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حيث </w:t>
      </w:r>
      <w:r w:rsidRPr="004C624A">
        <w:rPr>
          <w:rFonts w:ascii="Traditional Arabic" w:hAnsi="Traditional Arabic" w:cs="Traditional Arabic"/>
          <w:color w:val="000000" w:themeColor="text1"/>
          <w:sz w:val="28"/>
          <w:szCs w:val="28"/>
          <w:rtl/>
        </w:rPr>
        <w:t>تتميز رحلة التحول الرقمي بسمات هيكلية وتقنية تجعلها مختلفة تمامًا عن مجرد استخدام الكمبيوتر أو الحوسبة التقليدية، ويمكن تفصيلها كالآتي</w:t>
      </w:r>
      <w:r w:rsidRPr="004C624A">
        <w:rPr>
          <w:rFonts w:ascii="Traditional Arabic" w:hAnsi="Traditional Arabic" w:cs="Traditional Arabic"/>
          <w:color w:val="000000" w:themeColor="text1"/>
          <w:sz w:val="28"/>
          <w:szCs w:val="28"/>
        </w:rPr>
        <w:t>:</w:t>
      </w:r>
      <w:r w:rsidRPr="00347C4F">
        <w:rPr>
          <w:rFonts w:ascii="Traditional Arabic" w:hAnsi="Traditional Arabic" w:cs="Traditional Arabic"/>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EA49AD">
        <w:rPr>
          <w:rFonts w:ascii="Traditional Arabic" w:hAnsi="Traditional Arabic" w:cs="Traditional Arabic"/>
          <w:color w:val="000000" w:themeColor="text1"/>
          <w:sz w:val="28"/>
          <w:szCs w:val="28"/>
        </w:rPr>
        <w:t>Kaondera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154662FE" w14:textId="77777777" w:rsidR="006358AD" w:rsidRPr="004C624A" w:rsidRDefault="006358AD" w:rsidP="006358AD">
      <w:p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hint="cs"/>
          <w:color w:val="000000" w:themeColor="text1"/>
          <w:sz w:val="28"/>
          <w:szCs w:val="28"/>
          <w:rtl/>
        </w:rPr>
        <w:t xml:space="preserve">أولا: </w:t>
      </w:r>
      <w:r w:rsidRPr="004C624A">
        <w:rPr>
          <w:rFonts w:ascii="Traditional Arabic" w:hAnsi="Traditional Arabic" w:cs="Traditional Arabic"/>
          <w:color w:val="000000" w:themeColor="text1"/>
          <w:sz w:val="28"/>
          <w:szCs w:val="28"/>
          <w:rtl/>
        </w:rPr>
        <w:t>الخصائص الهيكلية والتنظيمية</w:t>
      </w:r>
      <w:r>
        <w:rPr>
          <w:rFonts w:ascii="Traditional Arabic" w:hAnsi="Traditional Arabic" w:cs="Traditional Arabic" w:hint="cs"/>
          <w:color w:val="000000" w:themeColor="text1"/>
          <w:sz w:val="28"/>
          <w:szCs w:val="28"/>
          <w:rtl/>
        </w:rPr>
        <w:t xml:space="preserve"> (جودة،2023)</w:t>
      </w:r>
    </w:p>
    <w:p w14:paraId="48505F3F" w14:textId="77777777" w:rsidR="006358AD" w:rsidRPr="004C624A" w:rsidRDefault="006358AD" w:rsidP="006358AD">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المرونة العالية والقدرة على التكيف</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سرعة الاستجابة لمتطلبات السوق وتغيرات بيئة العمل</w:t>
      </w:r>
      <w:r w:rsidRPr="004C624A">
        <w:rPr>
          <w:rFonts w:ascii="Traditional Arabic" w:hAnsi="Traditional Arabic" w:cs="Traditional Arabic"/>
          <w:color w:val="000000" w:themeColor="text1"/>
          <w:sz w:val="28"/>
          <w:szCs w:val="28"/>
        </w:rPr>
        <w:t>.</w:t>
      </w:r>
    </w:p>
    <w:p w14:paraId="4E62DDD6" w14:textId="77777777" w:rsidR="006358AD" w:rsidRPr="004C624A" w:rsidRDefault="006358AD" w:rsidP="006358AD">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الشفافية والنزاهة</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وضوح الأدوار وتدفق المعاملات إلكترونيًا يقلل الاعتماد على التسلسل الهرمي التقليدي</w:t>
      </w:r>
      <w:r w:rsidRPr="004C624A">
        <w:rPr>
          <w:rFonts w:ascii="Traditional Arabic" w:hAnsi="Traditional Arabic" w:cs="Traditional Arabic"/>
          <w:color w:val="000000" w:themeColor="text1"/>
          <w:sz w:val="28"/>
          <w:szCs w:val="28"/>
        </w:rPr>
        <w:t>.</w:t>
      </w:r>
    </w:p>
    <w:p w14:paraId="41E52E70" w14:textId="77777777" w:rsidR="006358AD" w:rsidRPr="004C624A" w:rsidRDefault="006358AD" w:rsidP="006358AD">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البناء التنظيمي الشبكي</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تجاوز الحدود الجغرافية للمؤسسة والربط بين الفروع محليًا وعالميًا</w:t>
      </w:r>
      <w:r w:rsidRPr="004C624A">
        <w:rPr>
          <w:rFonts w:ascii="Traditional Arabic" w:hAnsi="Traditional Arabic" w:cs="Traditional Arabic"/>
          <w:color w:val="000000" w:themeColor="text1"/>
          <w:sz w:val="28"/>
          <w:szCs w:val="28"/>
        </w:rPr>
        <w:t>.</w:t>
      </w:r>
    </w:p>
    <w:p w14:paraId="10335469" w14:textId="77777777" w:rsidR="006358AD" w:rsidRPr="004C624A" w:rsidRDefault="006358AD" w:rsidP="006358AD">
      <w:pPr>
        <w:numPr>
          <w:ilvl w:val="0"/>
          <w:numId w:val="185"/>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التشارك والانفتاح</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سهولة تبادل المعارف والموارد بين فرق العمل عبر المنصات الرقمية الموحدة</w:t>
      </w:r>
    </w:p>
    <w:p w14:paraId="1C39EBD5" w14:textId="77777777" w:rsidR="006358AD" w:rsidRPr="004C624A" w:rsidRDefault="006358AD" w:rsidP="006358AD">
      <w:pPr>
        <w:tabs>
          <w:tab w:val="left" w:pos="2877"/>
        </w:tabs>
        <w:bidi/>
        <w:ind w:left="360"/>
        <w:rPr>
          <w:rFonts w:ascii="Traditional Arabic" w:hAnsi="Traditional Arabic" w:cs="Traditional Arabic"/>
          <w:color w:val="000000" w:themeColor="text1"/>
          <w:sz w:val="28"/>
          <w:szCs w:val="28"/>
        </w:rPr>
      </w:pPr>
      <w:r w:rsidRPr="004C624A">
        <w:rPr>
          <w:rFonts w:ascii="Traditional Arabic" w:hAnsi="Traditional Arabic" w:cs="Traditional Arabic" w:hint="cs"/>
          <w:color w:val="000000" w:themeColor="text1"/>
          <w:sz w:val="28"/>
          <w:szCs w:val="28"/>
          <w:rtl/>
        </w:rPr>
        <w:lastRenderedPageBreak/>
        <w:t xml:space="preserve">ثانيا: </w:t>
      </w:r>
      <w:r w:rsidRPr="004C624A">
        <w:rPr>
          <w:rFonts w:ascii="Traditional Arabic" w:hAnsi="Traditional Arabic" w:cs="Traditional Arabic"/>
          <w:color w:val="000000" w:themeColor="text1"/>
          <w:sz w:val="28"/>
          <w:szCs w:val="28"/>
          <w:rtl/>
        </w:rPr>
        <w:t>الخصائص التقنية والتشغيلية</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347C4F">
        <w:rPr>
          <w:rFonts w:ascii="Traditional Arabic" w:hAnsi="Traditional Arabic" w:cs="Traditional Arabic"/>
          <w:color w:val="000000" w:themeColor="text1"/>
          <w:sz w:val="28"/>
          <w:szCs w:val="28"/>
        </w:rPr>
        <w:t>Hussain</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7518F9E1" w14:textId="77777777" w:rsidR="006358AD" w:rsidRPr="004C624A" w:rsidRDefault="006358AD" w:rsidP="006358AD">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الأتمتة والتحكم الذكي</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تحويل الإجراءات اليدوية المتكررة إلى عمليات رقمية تلقائية بدون تدخل بشري</w:t>
      </w:r>
      <w:r w:rsidRPr="004C624A">
        <w:rPr>
          <w:rFonts w:ascii="Traditional Arabic" w:hAnsi="Traditional Arabic" w:cs="Traditional Arabic"/>
          <w:color w:val="000000" w:themeColor="text1"/>
          <w:sz w:val="28"/>
          <w:szCs w:val="28"/>
        </w:rPr>
        <w:t>.</w:t>
      </w:r>
    </w:p>
    <w:p w14:paraId="5A373315" w14:textId="77777777" w:rsidR="006358AD" w:rsidRPr="004C624A" w:rsidRDefault="006358AD" w:rsidP="006358AD">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التفاعلية الزمنية الفورية</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توفير قنوات اتصال مستمرة ومعالجة البيانات في الوقت الحقيقي</w:t>
      </w:r>
      <w:r w:rsidRPr="004C624A">
        <w:rPr>
          <w:rFonts w:ascii="Traditional Arabic" w:hAnsi="Traditional Arabic" w:cs="Traditional Arabic"/>
          <w:color w:val="000000" w:themeColor="text1"/>
          <w:sz w:val="28"/>
          <w:szCs w:val="28"/>
        </w:rPr>
        <w:t xml:space="preserve"> </w:t>
      </w:r>
    </w:p>
    <w:p w14:paraId="12AFA0B2" w14:textId="77777777" w:rsidR="006358AD" w:rsidRPr="004C624A" w:rsidRDefault="006358AD" w:rsidP="006358AD">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الابتكار المستمر</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توليد نماذج أعمال مبتكرة وتطوير خدمات تلبي الاحتياجات المستقبلية</w:t>
      </w:r>
      <w:r w:rsidRPr="004C624A">
        <w:rPr>
          <w:rFonts w:ascii="Traditional Arabic" w:hAnsi="Traditional Arabic" w:cs="Traditional Arabic"/>
          <w:color w:val="000000" w:themeColor="text1"/>
          <w:sz w:val="28"/>
          <w:szCs w:val="28"/>
        </w:rPr>
        <w:t>.</w:t>
      </w:r>
    </w:p>
    <w:p w14:paraId="76B48E00" w14:textId="77777777" w:rsidR="006358AD" w:rsidRDefault="006358AD" w:rsidP="006358AD">
      <w:pPr>
        <w:numPr>
          <w:ilvl w:val="0"/>
          <w:numId w:val="184"/>
        </w:numPr>
        <w:tabs>
          <w:tab w:val="left" w:pos="2877"/>
        </w:tabs>
        <w:bidi/>
        <w:rPr>
          <w:rFonts w:ascii="Traditional Arabic" w:hAnsi="Traditional Arabic" w:cs="Traditional Arabic"/>
          <w:color w:val="000000" w:themeColor="text1"/>
          <w:sz w:val="28"/>
          <w:szCs w:val="28"/>
        </w:rPr>
      </w:pPr>
      <w:r w:rsidRPr="004C624A">
        <w:rPr>
          <w:rFonts w:ascii="Traditional Arabic" w:hAnsi="Traditional Arabic" w:cs="Traditional Arabic"/>
          <w:color w:val="000000" w:themeColor="text1"/>
          <w:sz w:val="28"/>
          <w:szCs w:val="28"/>
          <w:rtl/>
        </w:rPr>
        <w:t>الاعتماد على التقنيات الناشئة</w:t>
      </w:r>
      <w:r w:rsidRPr="004C624A">
        <w:rPr>
          <w:rFonts w:ascii="Traditional Arabic" w:hAnsi="Traditional Arabic" w:cs="Traditional Arabic"/>
          <w:color w:val="000000" w:themeColor="text1"/>
          <w:sz w:val="28"/>
          <w:szCs w:val="28"/>
        </w:rPr>
        <w:t xml:space="preserve">: </w:t>
      </w:r>
      <w:r w:rsidRPr="004C624A">
        <w:rPr>
          <w:rFonts w:ascii="Traditional Arabic" w:hAnsi="Traditional Arabic" w:cs="Traditional Arabic"/>
          <w:color w:val="000000" w:themeColor="text1"/>
          <w:sz w:val="28"/>
          <w:szCs w:val="28"/>
          <w:rtl/>
        </w:rPr>
        <w:t>دمج أدوات الحوسبة السحابية، والذكاء الاصطناعي، وإنترنت الأشياء في بنية</w:t>
      </w:r>
      <w:r>
        <w:rPr>
          <w:rFonts w:ascii="Traditional Arabic" w:hAnsi="Traditional Arabic" w:cs="Traditional Arabic" w:hint="cs"/>
          <w:color w:val="000000" w:themeColor="text1"/>
          <w:sz w:val="28"/>
          <w:szCs w:val="28"/>
          <w:rtl/>
        </w:rPr>
        <w:t>.</w:t>
      </w:r>
    </w:p>
    <w:p w14:paraId="07B87ED4" w14:textId="77777777" w:rsidR="006358AD" w:rsidRPr="004C624A" w:rsidRDefault="006358AD" w:rsidP="006358AD">
      <w:pPr>
        <w:tabs>
          <w:tab w:val="left" w:pos="2877"/>
        </w:tabs>
        <w:bidi/>
        <w:ind w:left="720"/>
        <w:rPr>
          <w:rFonts w:ascii="Traditional Arabic" w:hAnsi="Traditional Arabic" w:cs="Traditional Arabic"/>
          <w:color w:val="000000" w:themeColor="text1"/>
          <w:sz w:val="28"/>
          <w:szCs w:val="28"/>
        </w:rPr>
      </w:pPr>
    </w:p>
    <w:p w14:paraId="4BE642FD"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2.1.9 </w:t>
      </w:r>
      <w:r w:rsidRPr="00911E62">
        <w:rPr>
          <w:rFonts w:ascii="Traditional Arabic" w:hAnsi="Traditional Arabic" w:cs="Traditional Arabic"/>
          <w:b/>
          <w:bCs/>
          <w:color w:val="000000" w:themeColor="text1"/>
          <w:sz w:val="28"/>
          <w:szCs w:val="28"/>
          <w:rtl/>
        </w:rPr>
        <w:t>النظريات والمداخل المفسرة للتحول الرقمي</w:t>
      </w:r>
      <w:r w:rsidRPr="00AE3AB5">
        <w:rPr>
          <w:rFonts w:ascii="Traditional Arabic" w:hAnsi="Traditional Arabic" w:cs="Traditional Arabic" w:hint="cs"/>
          <w:b/>
          <w:bCs/>
          <w:color w:val="000000" w:themeColor="text1"/>
          <w:sz w:val="28"/>
          <w:szCs w:val="28"/>
          <w:rtl/>
        </w:rPr>
        <w:t>:</w:t>
      </w:r>
    </w:p>
    <w:p w14:paraId="5BA4B1AF" w14:textId="47336CC3" w:rsidR="006358AD" w:rsidRDefault="006358AD" w:rsidP="006358AD">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تستند النظريات العلمية للتحول الرقمي إلى فهم التغيير الشامل في المؤسسات والمجتمعات عبر نظرية التحول الرقمي، ونظرية انتشار الابتكار، ونظرية النمو الاقتصادي الحديث</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لا يقتصر هذا التحول على استخدام التكنولوجيا فحسب، بل يمتد لتغيير النماذج الاقتصادية والثقافة التنظيمية والسلوك </w:t>
      </w:r>
      <w:r w:rsidR="00C53F42" w:rsidRPr="00AE3AB5">
        <w:rPr>
          <w:rFonts w:ascii="Traditional Arabic" w:hAnsi="Traditional Arabic" w:cs="Traditional Arabic" w:hint="cs"/>
          <w:color w:val="000000" w:themeColor="text1"/>
          <w:sz w:val="28"/>
          <w:szCs w:val="28"/>
          <w:rtl/>
        </w:rPr>
        <w:t>البشري</w:t>
      </w:r>
      <w:r w:rsidR="00C53F42" w:rsidRPr="00AE3AB5">
        <w:rPr>
          <w:rFonts w:ascii="Traditional Arabic" w:hAnsi="Traditional Arabic" w:cs="Traditional Arabic"/>
          <w:color w:val="000000" w:themeColor="text1"/>
          <w:sz w:val="28"/>
          <w:szCs w:val="28"/>
        </w:rPr>
        <w:t xml:space="preserve"> (</w:t>
      </w:r>
      <w:r w:rsidRPr="00AE3AB5">
        <w:rPr>
          <w:rFonts w:ascii="Traditional Arabic" w:hAnsi="Traditional Arabic" w:cs="Traditional Arabic" w:hint="cs"/>
          <w:color w:val="000000" w:themeColor="text1"/>
          <w:sz w:val="28"/>
          <w:szCs w:val="28"/>
        </w:rPr>
        <w:t>Lusweti, el al, 2024)</w:t>
      </w:r>
      <w:r w:rsidR="00C53F42">
        <w:rPr>
          <w:rFonts w:ascii="Traditional Arabic" w:hAnsi="Traditional Arabic" w:cs="Traditional Arabic"/>
          <w:color w:val="000000" w:themeColor="text1"/>
          <w:sz w:val="28"/>
          <w:szCs w:val="28"/>
        </w:rPr>
        <w:t xml:space="preserve"> </w:t>
      </w:r>
    </w:p>
    <w:p w14:paraId="5841753E" w14:textId="77777777" w:rsidR="006358AD" w:rsidRPr="004443E5" w:rsidRDefault="006358AD" w:rsidP="006358AD">
      <w:pPr>
        <w:bidi/>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 2.1.9.1 </w:t>
      </w:r>
      <w:r w:rsidRPr="004443E5">
        <w:rPr>
          <w:rFonts w:ascii="Traditional Arabic" w:hAnsi="Traditional Arabic" w:cs="Traditional Arabic" w:hint="cs"/>
          <w:b/>
          <w:bCs/>
          <w:color w:val="000000" w:themeColor="text1"/>
          <w:sz w:val="28"/>
          <w:szCs w:val="28"/>
          <w:rtl/>
        </w:rPr>
        <w:t>منظور القدرات الديناميكية (</w:t>
      </w:r>
      <w:r w:rsidRPr="00EC6771">
        <w:rPr>
          <w:rFonts w:ascii="Traditional Arabic" w:hAnsi="Traditional Arabic" w:cs="Traditional Arabic" w:hint="cs"/>
          <w:b/>
          <w:bCs/>
          <w:color w:val="000000" w:themeColor="text1"/>
          <w:sz w:val="24"/>
          <w:szCs w:val="24"/>
        </w:rPr>
        <w:t>Dynamic Capabilities View</w:t>
      </w:r>
      <w:r w:rsidRPr="00EC6771">
        <w:rPr>
          <w:rFonts w:ascii="Traditional Arabic" w:hAnsi="Traditional Arabic" w:cs="Traditional Arabic" w:hint="cs"/>
          <w:b/>
          <w:bCs/>
          <w:color w:val="000000" w:themeColor="text1"/>
          <w:sz w:val="24"/>
          <w:szCs w:val="24"/>
          <w:rtl/>
        </w:rPr>
        <w:t>)</w:t>
      </w:r>
    </w:p>
    <w:p w14:paraId="623BB03A" w14:textId="6D6F8AD2" w:rsidR="006358AD" w:rsidRPr="00006CA6"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منظور القدرات الديناميكية في التحول الرقمي بقطاع الاتصالات يعني قدرة الشركة على استشعار الفرص التكنولوجية، واغتنامها بسرعة، وإعادة تشكيل مواردها الرقمية بمرونة لمواكبة تغيرات السوق السريعة واحتياجات العملاء المتجددة مثل شبكات الجيل الخامس والذكاء الاصطناعي</w:t>
      </w:r>
      <w:r w:rsidRPr="00006CA6">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 xml:space="preserve"> أيضا </w:t>
      </w:r>
      <w:r w:rsidRPr="00006CA6">
        <w:rPr>
          <w:rFonts w:ascii="Traditional Arabic" w:hAnsi="Traditional Arabic" w:cs="Traditional Arabic"/>
          <w:color w:val="000000" w:themeColor="text1"/>
          <w:sz w:val="28"/>
          <w:szCs w:val="28"/>
          <w:rtl/>
        </w:rPr>
        <w:t>هو إطار استراتيجي يفسر كيف يمكن لشركات الاتصالات تحقيق ميزة تنافسية مستدامة أثناء التحول الرقمي من خلال إعادة تكوين كفاءاتها لمواجهة الأسواق سريعة التغير</w:t>
      </w:r>
      <w:r w:rsidRPr="00006CA6">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 xml:space="preserve"> </w:t>
      </w:r>
      <w:r w:rsidRPr="00006CA6">
        <w:rPr>
          <w:rFonts w:ascii="Traditional Arabic" w:hAnsi="Traditional Arabic" w:cs="Traditional Arabic"/>
          <w:color w:val="000000" w:themeColor="text1"/>
          <w:sz w:val="28"/>
          <w:szCs w:val="28"/>
          <w:rtl/>
        </w:rPr>
        <w:t>في قطاع الاتصالات، لا يكفي امتلاك البنية التحتية</w:t>
      </w:r>
      <w:r w:rsidRPr="00006CA6">
        <w:rPr>
          <w:rFonts w:ascii="Traditional Arabic" w:hAnsi="Traditional Arabic" w:cs="Traditional Arabic"/>
          <w:color w:val="000000" w:themeColor="text1"/>
          <w:sz w:val="28"/>
          <w:szCs w:val="28"/>
        </w:rPr>
        <w:t xml:space="preserve"> </w:t>
      </w:r>
      <w:r w:rsidR="00C53F42">
        <w:rPr>
          <w:rFonts w:ascii="Traditional Arabic" w:hAnsi="Traditional Arabic" w:cs="Traditional Arabic" w:hint="cs"/>
          <w:color w:val="000000" w:themeColor="text1"/>
          <w:sz w:val="28"/>
          <w:szCs w:val="28"/>
          <w:rtl/>
        </w:rPr>
        <w:t>(</w:t>
      </w:r>
      <w:r w:rsidRPr="00006CA6">
        <w:rPr>
          <w:rFonts w:ascii="Traditional Arabic" w:hAnsi="Traditional Arabic" w:cs="Traditional Arabic"/>
          <w:color w:val="000000" w:themeColor="text1"/>
          <w:sz w:val="28"/>
          <w:szCs w:val="28"/>
          <w:rtl/>
        </w:rPr>
        <w:t>مثل شبكات 5</w:t>
      </w:r>
      <w:r w:rsidRPr="00006CA6">
        <w:rPr>
          <w:rFonts w:ascii="Traditional Arabic" w:hAnsi="Traditional Arabic" w:cs="Traditional Arabic"/>
          <w:color w:val="000000" w:themeColor="text1"/>
          <w:sz w:val="28"/>
          <w:szCs w:val="28"/>
        </w:rPr>
        <w:t xml:space="preserve">G </w:t>
      </w:r>
      <w:r w:rsidRPr="00006CA6">
        <w:rPr>
          <w:rFonts w:ascii="Traditional Arabic" w:hAnsi="Traditional Arabic" w:cs="Traditional Arabic"/>
          <w:color w:val="000000" w:themeColor="text1"/>
          <w:sz w:val="28"/>
          <w:szCs w:val="28"/>
          <w:rtl/>
        </w:rPr>
        <w:t>أو الألياف الضوئية</w:t>
      </w:r>
      <w:r w:rsidR="00C53F42">
        <w:rPr>
          <w:rFonts w:ascii="Traditional Arabic" w:hAnsi="Traditional Arabic" w:cs="Traditional Arabic" w:hint="cs"/>
          <w:color w:val="000000" w:themeColor="text1"/>
          <w:sz w:val="28"/>
          <w:szCs w:val="28"/>
          <w:rtl/>
        </w:rPr>
        <w:t>)</w:t>
      </w:r>
      <w:r w:rsidRPr="00006CA6">
        <w:rPr>
          <w:rFonts w:ascii="Traditional Arabic" w:hAnsi="Traditional Arabic" w:cs="Traditional Arabic"/>
          <w:color w:val="000000" w:themeColor="text1"/>
          <w:sz w:val="28"/>
          <w:szCs w:val="28"/>
          <w:rtl/>
        </w:rPr>
        <w:t>، بل يجب امتلاك القدرة على تطوير هذه الأصول باستمرار</w:t>
      </w:r>
      <w:r w:rsidRPr="00006CA6">
        <w:rPr>
          <w:rFonts w:ascii="Traditional Arabic" w:hAnsi="Traditional Arabic" w:cs="Traditional Arabic"/>
          <w:color w:val="000000" w:themeColor="text1"/>
          <w:sz w:val="28"/>
          <w:szCs w:val="28"/>
        </w:rPr>
        <w:t>.</w:t>
      </w:r>
    </w:p>
    <w:p w14:paraId="26E47FB5" w14:textId="77777777" w:rsidR="006358AD" w:rsidRPr="00006CA6"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الأبعاد الثلاثة للقدرات الديناميكية</w:t>
      </w:r>
      <w:r>
        <w:rPr>
          <w:rFonts w:ascii="Traditional Arabic" w:hAnsi="Traditional Arabic" w:cs="Traditional Arabic" w:hint="cs"/>
          <w:color w:val="000000" w:themeColor="text1"/>
          <w:sz w:val="28"/>
          <w:szCs w:val="28"/>
          <w:rtl/>
        </w:rPr>
        <w:t xml:space="preserve"> (بو قرن،2024)</w:t>
      </w:r>
    </w:p>
    <w:p w14:paraId="2704060B" w14:textId="77777777" w:rsidR="006358AD" w:rsidRPr="00006CA6" w:rsidRDefault="006358AD" w:rsidP="006358AD">
      <w:pPr>
        <w:numPr>
          <w:ilvl w:val="0"/>
          <w:numId w:val="134"/>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الاستشعار</w:t>
      </w:r>
      <w:r w:rsidRPr="00006CA6">
        <w:rPr>
          <w:rFonts w:ascii="Traditional Arabic" w:hAnsi="Traditional Arabic" w:cs="Traditional Arabic"/>
          <w:color w:val="000000" w:themeColor="text1"/>
          <w:sz w:val="28"/>
          <w:szCs w:val="28"/>
        </w:rPr>
        <w:t xml:space="preserve"> (Sensing):</w:t>
      </w:r>
    </w:p>
    <w:p w14:paraId="60688BD1" w14:textId="77777777" w:rsidR="006358AD" w:rsidRPr="00006CA6" w:rsidRDefault="006358AD" w:rsidP="006358AD">
      <w:pPr>
        <w:numPr>
          <w:ilvl w:val="1"/>
          <w:numId w:val="139"/>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رصد التقنيات الحديثة في السوق</w:t>
      </w:r>
      <w:r w:rsidRPr="00006CA6">
        <w:rPr>
          <w:rFonts w:ascii="Traditional Arabic" w:hAnsi="Traditional Arabic" w:cs="Traditional Arabic"/>
          <w:color w:val="000000" w:themeColor="text1"/>
          <w:sz w:val="28"/>
          <w:szCs w:val="28"/>
        </w:rPr>
        <w:t>.</w:t>
      </w:r>
    </w:p>
    <w:p w14:paraId="25C8B721" w14:textId="77777777" w:rsidR="006358AD" w:rsidRPr="00006CA6" w:rsidRDefault="006358AD" w:rsidP="006358AD">
      <w:pPr>
        <w:numPr>
          <w:ilvl w:val="1"/>
          <w:numId w:val="139"/>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فهم سلوك العميل واحتياجاته الرقمية</w:t>
      </w:r>
      <w:r w:rsidRPr="00006CA6">
        <w:rPr>
          <w:rFonts w:ascii="Traditional Arabic" w:hAnsi="Traditional Arabic" w:cs="Traditional Arabic"/>
          <w:color w:val="000000" w:themeColor="text1"/>
          <w:sz w:val="28"/>
          <w:szCs w:val="28"/>
        </w:rPr>
        <w:t>.</w:t>
      </w:r>
    </w:p>
    <w:p w14:paraId="20263D8A" w14:textId="77777777" w:rsidR="006358AD" w:rsidRPr="00006CA6" w:rsidRDefault="006358AD" w:rsidP="006358AD">
      <w:pPr>
        <w:numPr>
          <w:ilvl w:val="1"/>
          <w:numId w:val="139"/>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lastRenderedPageBreak/>
        <w:t>تحديد فرص الابتكار في خدمات الاتصالات</w:t>
      </w:r>
      <w:r w:rsidRPr="00006CA6">
        <w:rPr>
          <w:rFonts w:ascii="Traditional Arabic" w:hAnsi="Traditional Arabic" w:cs="Traditional Arabic"/>
          <w:color w:val="000000" w:themeColor="text1"/>
          <w:sz w:val="28"/>
          <w:szCs w:val="28"/>
        </w:rPr>
        <w:t>.</w:t>
      </w:r>
    </w:p>
    <w:p w14:paraId="761394B9" w14:textId="77777777" w:rsidR="006358AD" w:rsidRPr="00006CA6" w:rsidRDefault="006358AD" w:rsidP="006358AD">
      <w:pPr>
        <w:numPr>
          <w:ilvl w:val="0"/>
          <w:numId w:val="134"/>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الاغتنام</w:t>
      </w:r>
      <w:r w:rsidRPr="00006CA6">
        <w:rPr>
          <w:rFonts w:ascii="Traditional Arabic" w:hAnsi="Traditional Arabic" w:cs="Traditional Arabic"/>
          <w:color w:val="000000" w:themeColor="text1"/>
          <w:sz w:val="28"/>
          <w:szCs w:val="28"/>
        </w:rPr>
        <w:t xml:space="preserve"> (Seizing):</w:t>
      </w:r>
    </w:p>
    <w:p w14:paraId="683D62E2" w14:textId="77777777" w:rsidR="006358AD" w:rsidRPr="00006CA6" w:rsidRDefault="006358AD" w:rsidP="006358AD">
      <w:pPr>
        <w:numPr>
          <w:ilvl w:val="1"/>
          <w:numId w:val="138"/>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تصميم نماذج أعمال رقمية جديدة</w:t>
      </w:r>
      <w:r w:rsidRPr="00006CA6">
        <w:rPr>
          <w:rFonts w:ascii="Traditional Arabic" w:hAnsi="Traditional Arabic" w:cs="Traditional Arabic"/>
          <w:color w:val="000000" w:themeColor="text1"/>
          <w:sz w:val="28"/>
          <w:szCs w:val="28"/>
        </w:rPr>
        <w:t>.</w:t>
      </w:r>
    </w:p>
    <w:p w14:paraId="160764AD" w14:textId="77777777" w:rsidR="006358AD" w:rsidRPr="00006CA6" w:rsidRDefault="006358AD" w:rsidP="006358AD">
      <w:pPr>
        <w:numPr>
          <w:ilvl w:val="1"/>
          <w:numId w:val="138"/>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الاستثمار في البنية التحتية الذكية</w:t>
      </w:r>
      <w:r w:rsidRPr="00006CA6">
        <w:rPr>
          <w:rFonts w:ascii="Traditional Arabic" w:hAnsi="Traditional Arabic" w:cs="Traditional Arabic"/>
          <w:color w:val="000000" w:themeColor="text1"/>
          <w:sz w:val="28"/>
          <w:szCs w:val="28"/>
        </w:rPr>
        <w:t>.</w:t>
      </w:r>
    </w:p>
    <w:p w14:paraId="34ADFBE4" w14:textId="77777777" w:rsidR="006358AD" w:rsidRPr="00006CA6" w:rsidRDefault="006358AD" w:rsidP="006358AD">
      <w:pPr>
        <w:numPr>
          <w:ilvl w:val="1"/>
          <w:numId w:val="138"/>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بناء الشراكات التقنية المناسبة</w:t>
      </w:r>
      <w:r w:rsidRPr="00006CA6">
        <w:rPr>
          <w:rFonts w:ascii="Traditional Arabic" w:hAnsi="Traditional Arabic" w:cs="Traditional Arabic"/>
          <w:color w:val="000000" w:themeColor="text1"/>
          <w:sz w:val="28"/>
          <w:szCs w:val="28"/>
        </w:rPr>
        <w:t>.</w:t>
      </w:r>
    </w:p>
    <w:p w14:paraId="11A538C4" w14:textId="77777777" w:rsidR="006358AD" w:rsidRPr="00006CA6" w:rsidRDefault="006358AD" w:rsidP="006358AD">
      <w:pPr>
        <w:numPr>
          <w:ilvl w:val="0"/>
          <w:numId w:val="134"/>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tl/>
        </w:rPr>
        <w:t>إعادة التشكيل</w:t>
      </w:r>
      <w:r w:rsidRPr="00006CA6">
        <w:rPr>
          <w:rFonts w:ascii="Traditional Arabic" w:hAnsi="Traditional Arabic" w:cs="Traditional Arabic"/>
          <w:color w:val="000000" w:themeColor="text1"/>
          <w:sz w:val="28"/>
          <w:szCs w:val="28"/>
        </w:rPr>
        <w:t xml:space="preserve"> (Transforming/Reconfiguring):</w:t>
      </w:r>
    </w:p>
    <w:p w14:paraId="0A7F7001" w14:textId="77777777" w:rsidR="006358AD" w:rsidRPr="00197952" w:rsidRDefault="006358AD" w:rsidP="006358AD">
      <w:pPr>
        <w:pStyle w:val="a4"/>
        <w:numPr>
          <w:ilvl w:val="1"/>
          <w:numId w:val="137"/>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تحديث المهارات الرقمية للموظفين</w:t>
      </w:r>
      <w:r w:rsidRPr="00197952">
        <w:rPr>
          <w:rFonts w:ascii="Traditional Arabic" w:hAnsi="Traditional Arabic" w:cs="Traditional Arabic"/>
          <w:color w:val="000000" w:themeColor="text1"/>
          <w:sz w:val="28"/>
          <w:szCs w:val="28"/>
        </w:rPr>
        <w:t>.</w:t>
      </w:r>
    </w:p>
    <w:p w14:paraId="55F87DB3" w14:textId="77777777" w:rsidR="006358AD" w:rsidRPr="00197952" w:rsidRDefault="006358AD" w:rsidP="006358AD">
      <w:pPr>
        <w:pStyle w:val="a4"/>
        <w:numPr>
          <w:ilvl w:val="1"/>
          <w:numId w:val="137"/>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دمج الأنظمة القديمة مع التقنيات الحديثة</w:t>
      </w:r>
      <w:r w:rsidRPr="00197952">
        <w:rPr>
          <w:rFonts w:ascii="Traditional Arabic" w:hAnsi="Traditional Arabic" w:cs="Traditional Arabic"/>
          <w:color w:val="000000" w:themeColor="text1"/>
          <w:sz w:val="28"/>
          <w:szCs w:val="28"/>
        </w:rPr>
        <w:t>.</w:t>
      </w:r>
    </w:p>
    <w:p w14:paraId="38FB23BB" w14:textId="77777777" w:rsidR="006358AD" w:rsidRPr="00197952" w:rsidRDefault="006358AD" w:rsidP="006358AD">
      <w:pPr>
        <w:pStyle w:val="a4"/>
        <w:numPr>
          <w:ilvl w:val="1"/>
          <w:numId w:val="137"/>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تغيير ثقافة العمل نحو السرعة والمرونة</w:t>
      </w:r>
      <w:r w:rsidRPr="00197952">
        <w:rPr>
          <w:rFonts w:ascii="Traditional Arabic" w:hAnsi="Traditional Arabic" w:cs="Traditional Arabic"/>
          <w:color w:val="000000" w:themeColor="text1"/>
          <w:sz w:val="28"/>
          <w:szCs w:val="28"/>
        </w:rPr>
        <w:t>.</w:t>
      </w:r>
    </w:p>
    <w:p w14:paraId="15967F66" w14:textId="77777777" w:rsidR="006358AD" w:rsidRPr="00197952"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006CA6">
        <w:rPr>
          <w:rFonts w:ascii="Traditional Arabic" w:hAnsi="Traditional Arabic" w:cs="Traditional Arabic"/>
          <w:color w:val="000000" w:themeColor="text1"/>
          <w:sz w:val="28"/>
          <w:szCs w:val="28"/>
          <w:rtl/>
        </w:rPr>
        <w:t>أهمية المنظور لشركات الاتصالات</w:t>
      </w:r>
    </w:p>
    <w:p w14:paraId="49A223F3" w14:textId="77777777" w:rsidR="006358AD" w:rsidRPr="00006CA6"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Pr>
      </w:pPr>
      <w:r w:rsidRPr="00197952">
        <w:rPr>
          <w:rFonts w:ascii="Traditional Arabic" w:hAnsi="Traditional Arabic" w:cs="Traditional Arabic"/>
          <w:color w:val="000000" w:themeColor="text1"/>
          <w:sz w:val="28"/>
          <w:szCs w:val="28"/>
          <w:rtl/>
        </w:rPr>
        <w:t>يعتبر التحول الرقمي في قطاع الاتصالات استجابة استراتيجية للتغيرات التكنولوجية السريعة وتغير توقعات العملاء. لا يعتمد النجاح فقط على امتلاك الأصول الثابتة، بل على القدرة الديناميكية للشركات على تكامل وبناء وإعادة تكوين الكفاءات الداخلية والخارجية</w:t>
      </w:r>
      <w:r>
        <w:rPr>
          <w:rFonts w:ascii="Traditional Arabic" w:hAnsi="Traditional Arabic" w:cs="Traditional Arabic" w:hint="cs"/>
          <w:b/>
          <w:b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EA49AD">
        <w:rPr>
          <w:rFonts w:ascii="Traditional Arabic" w:hAnsi="Traditional Arabic" w:cs="Traditional Arabic"/>
          <w:color w:val="000000" w:themeColor="text1"/>
          <w:sz w:val="28"/>
          <w:szCs w:val="28"/>
        </w:rPr>
        <w:t>Kaondera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6C4A0E72" w14:textId="77777777" w:rsidR="006358AD" w:rsidRPr="00006CA6" w:rsidRDefault="006358AD" w:rsidP="006358AD">
      <w:pPr>
        <w:numPr>
          <w:ilvl w:val="0"/>
          <w:numId w:val="136"/>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Pr>
        <w:t xml:space="preserve"> </w:t>
      </w:r>
      <w:r w:rsidRPr="00006CA6">
        <w:rPr>
          <w:rFonts w:ascii="Traditional Arabic" w:hAnsi="Traditional Arabic" w:cs="Traditional Arabic"/>
          <w:color w:val="000000" w:themeColor="text1"/>
          <w:sz w:val="28"/>
          <w:szCs w:val="28"/>
          <w:rtl/>
        </w:rPr>
        <w:t>التفوق على شركات التقنية المنافسة عبر مرونة تقديم الخدمة</w:t>
      </w:r>
      <w:r w:rsidRPr="00006CA6">
        <w:rPr>
          <w:rFonts w:ascii="Traditional Arabic" w:hAnsi="Traditional Arabic" w:cs="Traditional Arabic"/>
          <w:color w:val="000000" w:themeColor="text1"/>
          <w:sz w:val="28"/>
          <w:szCs w:val="28"/>
        </w:rPr>
        <w:t>.</w:t>
      </w:r>
    </w:p>
    <w:p w14:paraId="70191E34" w14:textId="77777777" w:rsidR="006358AD" w:rsidRPr="00006CA6" w:rsidRDefault="006358AD" w:rsidP="006358AD">
      <w:pPr>
        <w:numPr>
          <w:ilvl w:val="0"/>
          <w:numId w:val="136"/>
        </w:numPr>
        <w:tabs>
          <w:tab w:val="left" w:pos="2877"/>
        </w:tabs>
        <w:bidi/>
        <w:spacing w:line="360" w:lineRule="auto"/>
        <w:jc w:val="both"/>
        <w:rPr>
          <w:rFonts w:ascii="Traditional Arabic" w:hAnsi="Traditional Arabic" w:cs="Traditional Arabic"/>
          <w:color w:val="000000" w:themeColor="text1"/>
          <w:sz w:val="28"/>
          <w:szCs w:val="28"/>
        </w:rPr>
      </w:pPr>
      <w:r w:rsidRPr="00006CA6">
        <w:rPr>
          <w:rFonts w:ascii="Traditional Arabic" w:hAnsi="Traditional Arabic" w:cs="Traditional Arabic"/>
          <w:color w:val="000000" w:themeColor="text1"/>
          <w:sz w:val="28"/>
          <w:szCs w:val="28"/>
        </w:rPr>
        <w:t xml:space="preserve"> </w:t>
      </w:r>
      <w:r w:rsidRPr="00006CA6">
        <w:rPr>
          <w:rFonts w:ascii="Traditional Arabic" w:hAnsi="Traditional Arabic" w:cs="Traditional Arabic"/>
          <w:color w:val="000000" w:themeColor="text1"/>
          <w:sz w:val="28"/>
          <w:szCs w:val="28"/>
          <w:rtl/>
        </w:rPr>
        <w:t>البقاء في سوق متغير تعصف به التطورات التقنية المستمرة</w:t>
      </w:r>
      <w:r w:rsidRPr="00006CA6">
        <w:rPr>
          <w:rFonts w:ascii="Traditional Arabic" w:hAnsi="Traditional Arabic" w:cs="Traditional Arabic"/>
          <w:color w:val="000000" w:themeColor="text1"/>
          <w:sz w:val="28"/>
          <w:szCs w:val="28"/>
        </w:rPr>
        <w:t>.</w:t>
      </w:r>
    </w:p>
    <w:p w14:paraId="0EA89539" w14:textId="77777777" w:rsidR="006358AD" w:rsidRPr="00006CA6" w:rsidRDefault="006358AD" w:rsidP="006358AD">
      <w:pPr>
        <w:numPr>
          <w:ilvl w:val="0"/>
          <w:numId w:val="136"/>
        </w:numPr>
        <w:tabs>
          <w:tab w:val="left" w:pos="2877"/>
        </w:tabs>
        <w:bidi/>
        <w:spacing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w:t>
      </w:r>
      <w:r w:rsidRPr="00006CA6">
        <w:rPr>
          <w:rFonts w:ascii="Traditional Arabic" w:hAnsi="Traditional Arabic" w:cs="Traditional Arabic"/>
          <w:color w:val="000000" w:themeColor="text1"/>
          <w:sz w:val="28"/>
          <w:szCs w:val="28"/>
          <w:rtl/>
        </w:rPr>
        <w:t>قليل التكلفة ورفع جودة الشبكات والخدمات المقدمة للمشتركين</w:t>
      </w:r>
      <w:r w:rsidRPr="00006CA6">
        <w:rPr>
          <w:rFonts w:ascii="Traditional Arabic" w:hAnsi="Traditional Arabic" w:cs="Traditional Arabic"/>
          <w:color w:val="000000" w:themeColor="text1"/>
          <w:sz w:val="28"/>
          <w:szCs w:val="28"/>
        </w:rPr>
        <w:t>.</w:t>
      </w:r>
    </w:p>
    <w:p w14:paraId="74716792" w14:textId="77777777" w:rsidR="006358AD"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p>
    <w:p w14:paraId="3D9F5143" w14:textId="77777777" w:rsidR="006358AD" w:rsidRPr="00EC6771" w:rsidRDefault="006358AD" w:rsidP="006358AD">
      <w:pPr>
        <w:bidi/>
        <w:rPr>
          <w:rFonts w:ascii="Traditional Arabic" w:hAnsi="Traditional Arabic" w:cs="Traditional Arabic"/>
          <w:sz w:val="28"/>
          <w:szCs w:val="28"/>
        </w:rPr>
      </w:pPr>
      <w:r w:rsidRPr="00EC6771">
        <w:rPr>
          <w:rFonts w:ascii="Traditional Arabic" w:hAnsi="Traditional Arabic" w:cs="Traditional Arabic" w:hint="cs"/>
          <w:b/>
          <w:bCs/>
          <w:sz w:val="28"/>
          <w:szCs w:val="28"/>
          <w:rtl/>
        </w:rPr>
        <w:t>2.</w:t>
      </w:r>
      <w:r>
        <w:rPr>
          <w:rFonts w:ascii="Traditional Arabic" w:hAnsi="Traditional Arabic" w:cs="Traditional Arabic" w:hint="cs"/>
          <w:b/>
          <w:bCs/>
          <w:sz w:val="28"/>
          <w:szCs w:val="28"/>
          <w:rtl/>
        </w:rPr>
        <w:t>1</w:t>
      </w:r>
      <w:r w:rsidRPr="00EC6771">
        <w:rPr>
          <w:rFonts w:ascii="Traditional Arabic" w:hAnsi="Traditional Arabic" w:cs="Traditional Arabic" w:hint="cs"/>
          <w:b/>
          <w:bCs/>
          <w:sz w:val="28"/>
          <w:szCs w:val="28"/>
          <w:rtl/>
        </w:rPr>
        <w:t xml:space="preserve">.9.2 منظور الموارد والقدرات </w:t>
      </w:r>
      <w:r w:rsidRPr="00EC6771">
        <w:rPr>
          <w:rFonts w:ascii="Traditional Arabic" w:hAnsi="Traditional Arabic" w:cs="Traditional Arabic" w:hint="cs"/>
          <w:b/>
          <w:bCs/>
          <w:sz w:val="24"/>
          <w:szCs w:val="24"/>
        </w:rPr>
        <w:t>Resource-Based View – RBV</w:t>
      </w:r>
    </w:p>
    <w:p w14:paraId="23FD4FAF" w14:textId="77777777" w:rsidR="006358AD" w:rsidRPr="00197952"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lastRenderedPageBreak/>
        <w:t>يُعد منظور الموارد والقدرات</w:t>
      </w:r>
      <w:r w:rsidRPr="00197952">
        <w:rPr>
          <w:rFonts w:ascii="Traditional Arabic" w:hAnsi="Traditional Arabic" w:cs="Traditional Arabic"/>
          <w:color w:val="000000" w:themeColor="text1"/>
          <w:sz w:val="28"/>
          <w:szCs w:val="28"/>
        </w:rPr>
        <w:t xml:space="preserve"> (RBV) </w:t>
      </w:r>
      <w:r w:rsidRPr="00197952">
        <w:rPr>
          <w:rFonts w:ascii="Traditional Arabic" w:hAnsi="Traditional Arabic" w:cs="Traditional Arabic"/>
          <w:color w:val="000000" w:themeColor="text1"/>
          <w:sz w:val="28"/>
          <w:szCs w:val="28"/>
          <w:rtl/>
        </w:rPr>
        <w:t>إطاراً استراتيجياً محورياً في تفسير نجاح عمليات التحول الرقمي في قطاع الاتصالات. يفترض هذا المنظور أن المزايا التنافسية المستدامة لشركات الاتصالات لا تنبع من البيئة الخارجية فحسب، بل تُستمد أساساً من امتلاك وتوظيف موارد وقدرات تنظيمية فريدة، نادرة، يصعب تقليدها، وغير قابلة للبدل</w:t>
      </w:r>
      <w:r w:rsidRPr="00197952">
        <w:rPr>
          <w:rFonts w:ascii="Traditional Arabic" w:hAnsi="Traditional Arabic" w:cs="Traditional Arabic"/>
          <w:color w:val="000000" w:themeColor="text1"/>
          <w:sz w:val="28"/>
          <w:szCs w:val="28"/>
        </w:rPr>
        <w:t>.</w:t>
      </w:r>
      <w:r w:rsidRPr="003006F4">
        <w:rPr>
          <w:rtl/>
        </w:rPr>
        <w:t xml:space="preserve"> </w:t>
      </w:r>
      <w:r w:rsidRPr="003006F4">
        <w:rPr>
          <w:rFonts w:ascii="Traditional Arabic" w:hAnsi="Traditional Arabic" w:cs="Traditional Arabic"/>
          <w:color w:val="000000" w:themeColor="text1"/>
          <w:sz w:val="28"/>
          <w:szCs w:val="28"/>
          <w:rtl/>
        </w:rPr>
        <w:t>يَفترض منظور الموارد والقدرات أن الأداء المتفوق لشركات الاتصالات في عصر التحول الرقمي لا ينتج عن الهيكل الخارجي للسوق، بل ينبع من توليفة الموارد الداخلية الفريدة والقدرات الديناميكية التي تمتلكها الشركة وتُحسن توظيفها. في هذا السياق، لا يُنظر إلى التحول الرقمي كأداة تكنولوجية بحتة، بل كعملية استراتيجية لإعادة تشكيل الموارد لتحقيق ميزة تنافسية مستدامة</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347C4F">
        <w:rPr>
          <w:rFonts w:ascii="Traditional Arabic" w:hAnsi="Traditional Arabic" w:cs="Traditional Arabic"/>
          <w:color w:val="000000" w:themeColor="text1"/>
          <w:sz w:val="28"/>
          <w:szCs w:val="28"/>
        </w:rPr>
        <w:t>Hussain</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47E6A5F8" w14:textId="77777777" w:rsidR="006358AD" w:rsidRPr="00197952"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إطار الموارد والقدرات في قطاع الاتصالات</w:t>
      </w:r>
    </w:p>
    <w:p w14:paraId="7679FA2D" w14:textId="77777777" w:rsidR="006358AD" w:rsidRPr="00197952"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تُصنف الموارد والقدرات الرقمية في شركات الاتصالات إلى نوعين رئيسيين</w:t>
      </w:r>
      <w:r>
        <w:rPr>
          <w:rFonts w:ascii="Traditional Arabic" w:hAnsi="Traditional Arabic" w:cs="Traditional Arabic" w:hint="cs"/>
          <w:color w:val="000000" w:themeColor="text1"/>
          <w:sz w:val="28"/>
          <w:szCs w:val="28"/>
          <w:rtl/>
        </w:rPr>
        <w:t xml:space="preserve"> (الحربي واخرون،2025)</w:t>
      </w:r>
    </w:p>
    <w:p w14:paraId="407F7D72" w14:textId="77777777" w:rsidR="006358AD" w:rsidRPr="003006F4"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b/>
          <w:bCs/>
          <w:color w:val="000000" w:themeColor="text1"/>
          <w:sz w:val="28"/>
          <w:szCs w:val="28"/>
          <w:rtl/>
        </w:rPr>
        <w:t xml:space="preserve">أ. </w:t>
      </w:r>
      <w:r w:rsidRPr="003006F4">
        <w:rPr>
          <w:rFonts w:ascii="Traditional Arabic" w:hAnsi="Traditional Arabic" w:cs="Traditional Arabic"/>
          <w:color w:val="000000" w:themeColor="text1"/>
          <w:sz w:val="28"/>
          <w:szCs w:val="28"/>
          <w:rtl/>
        </w:rPr>
        <w:t>الموارد الملموسة</w:t>
      </w:r>
      <w:r w:rsidRPr="003006F4">
        <w:rPr>
          <w:rFonts w:ascii="Traditional Arabic" w:hAnsi="Traditional Arabic" w:cs="Traditional Arabic"/>
          <w:color w:val="000000" w:themeColor="text1"/>
          <w:sz w:val="28"/>
          <w:szCs w:val="28"/>
        </w:rPr>
        <w:t xml:space="preserve"> (Tangible Resources)</w:t>
      </w:r>
    </w:p>
    <w:p w14:paraId="75FC43DF" w14:textId="77777777" w:rsidR="006358AD" w:rsidRPr="003006F4" w:rsidRDefault="006358AD" w:rsidP="006358AD">
      <w:pPr>
        <w:numPr>
          <w:ilvl w:val="0"/>
          <w:numId w:val="146"/>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شبكات الجيل الخامس والسادس</w:t>
      </w:r>
      <w:r w:rsidRPr="003006F4">
        <w:rPr>
          <w:rFonts w:ascii="Traditional Arabic" w:hAnsi="Traditional Arabic" w:cs="Traditional Arabic"/>
          <w:color w:val="000000" w:themeColor="text1"/>
          <w:sz w:val="28"/>
          <w:szCs w:val="28"/>
        </w:rPr>
        <w:t xml:space="preserve"> (5G/6G)</w:t>
      </w:r>
      <w:r w:rsidRPr="003006F4">
        <w:rPr>
          <w:rFonts w:ascii="Traditional Arabic" w:hAnsi="Traditional Arabic" w:cs="Traditional Arabic"/>
          <w:color w:val="000000" w:themeColor="text1"/>
          <w:sz w:val="28"/>
          <w:szCs w:val="28"/>
          <w:rtl/>
        </w:rPr>
        <w:t>، مراكز البيانات السحابية</w:t>
      </w: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وشبكات الألياف الضوئية</w:t>
      </w:r>
      <w:r w:rsidRPr="003006F4">
        <w:rPr>
          <w:rFonts w:ascii="Traditional Arabic" w:hAnsi="Traditional Arabic" w:cs="Traditional Arabic"/>
          <w:color w:val="000000" w:themeColor="text1"/>
          <w:sz w:val="28"/>
          <w:szCs w:val="28"/>
        </w:rPr>
        <w:t>.</w:t>
      </w:r>
    </w:p>
    <w:p w14:paraId="69C4AA76" w14:textId="1334D70F" w:rsidR="006358AD" w:rsidRPr="003006F4" w:rsidRDefault="006358AD" w:rsidP="006358AD">
      <w:pPr>
        <w:numPr>
          <w:ilvl w:val="0"/>
          <w:numId w:val="146"/>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أنظمة دعم الأعمال</w:t>
      </w: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وأنظمة دعم العمليات</w:t>
      </w: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 xml:space="preserve">المطورة رقمياً، ومنصات إنترنت </w:t>
      </w:r>
      <w:r w:rsidR="00C53F42" w:rsidRPr="003006F4">
        <w:rPr>
          <w:rFonts w:ascii="Traditional Arabic" w:hAnsi="Traditional Arabic" w:cs="Traditional Arabic" w:hint="cs"/>
          <w:color w:val="000000" w:themeColor="text1"/>
          <w:sz w:val="28"/>
          <w:szCs w:val="28"/>
          <w:rtl/>
        </w:rPr>
        <w:t>الأشياء</w:t>
      </w:r>
      <w:r w:rsidR="00C53F42" w:rsidRPr="003006F4">
        <w:rPr>
          <w:rFonts w:ascii="Traditional Arabic" w:hAnsi="Traditional Arabic" w:cs="Traditional Arabic"/>
          <w:color w:val="000000" w:themeColor="text1"/>
          <w:sz w:val="28"/>
          <w:szCs w:val="28"/>
        </w:rPr>
        <w:t>.</w:t>
      </w:r>
    </w:p>
    <w:p w14:paraId="38CC52CD" w14:textId="77777777" w:rsidR="006358AD" w:rsidRPr="003006F4"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Pr>
      </w:pPr>
      <w:r w:rsidRPr="003006F4">
        <w:rPr>
          <w:rFonts w:ascii="Traditional Arabic" w:hAnsi="Traditional Arabic" w:cs="Traditional Arabic"/>
          <w:b/>
          <w:bCs/>
          <w:color w:val="000000" w:themeColor="text1"/>
          <w:sz w:val="28"/>
          <w:szCs w:val="28"/>
          <w:rtl/>
        </w:rPr>
        <w:t xml:space="preserve">ب. </w:t>
      </w:r>
      <w:r w:rsidRPr="003006F4">
        <w:rPr>
          <w:rFonts w:ascii="Traditional Arabic" w:hAnsi="Traditional Arabic" w:cs="Traditional Arabic"/>
          <w:color w:val="000000" w:themeColor="text1"/>
          <w:sz w:val="28"/>
          <w:szCs w:val="28"/>
          <w:rtl/>
        </w:rPr>
        <w:t>الموارد غير الملموسة</w:t>
      </w:r>
      <w:r w:rsidRPr="003006F4">
        <w:rPr>
          <w:rFonts w:ascii="Traditional Arabic" w:hAnsi="Traditional Arabic" w:cs="Traditional Arabic"/>
          <w:color w:val="000000" w:themeColor="text1"/>
          <w:sz w:val="28"/>
          <w:szCs w:val="28"/>
        </w:rPr>
        <w:t xml:space="preserve"> (Intangible Resources) - </w:t>
      </w:r>
      <w:r w:rsidRPr="003006F4">
        <w:rPr>
          <w:rFonts w:ascii="Traditional Arabic" w:hAnsi="Traditional Arabic" w:cs="Traditional Arabic"/>
          <w:i/>
          <w:iCs/>
          <w:color w:val="000000" w:themeColor="text1"/>
          <w:sz w:val="28"/>
          <w:szCs w:val="28"/>
          <w:rtl/>
        </w:rPr>
        <w:t>الأكثر أهمية للميزة المستدامة</w:t>
      </w:r>
    </w:p>
    <w:p w14:paraId="11914576" w14:textId="77777777" w:rsidR="006358AD" w:rsidRPr="003006F4" w:rsidRDefault="006358AD" w:rsidP="006358AD">
      <w:pPr>
        <w:numPr>
          <w:ilvl w:val="0"/>
          <w:numId w:val="145"/>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tl/>
        </w:rPr>
        <w:t>المهارات النادرة في مجالات الذكاء الاصطناعي، وتحليل البيانات الضخمة</w:t>
      </w:r>
      <w:r w:rsidRPr="003006F4">
        <w:rPr>
          <w:rFonts w:ascii="Traditional Arabic" w:hAnsi="Traditional Arabic" w:cs="Traditional Arabic"/>
          <w:color w:val="000000" w:themeColor="text1"/>
          <w:sz w:val="28"/>
          <w:szCs w:val="28"/>
        </w:rPr>
        <w:t xml:space="preserve"> (Big Data Analytics)</w:t>
      </w:r>
      <w:r w:rsidRPr="003006F4">
        <w:rPr>
          <w:rFonts w:ascii="Traditional Arabic" w:hAnsi="Traditional Arabic" w:cs="Traditional Arabic"/>
          <w:color w:val="000000" w:themeColor="text1"/>
          <w:sz w:val="28"/>
          <w:szCs w:val="28"/>
          <w:rtl/>
        </w:rPr>
        <w:t>، والأمن السيبراني</w:t>
      </w:r>
      <w:r w:rsidRPr="003006F4">
        <w:rPr>
          <w:rFonts w:ascii="Traditional Arabic" w:hAnsi="Traditional Arabic" w:cs="Traditional Arabic"/>
          <w:color w:val="000000" w:themeColor="text1"/>
          <w:sz w:val="28"/>
          <w:szCs w:val="28"/>
        </w:rPr>
        <w:t>.</w:t>
      </w:r>
    </w:p>
    <w:p w14:paraId="0D22822F" w14:textId="77777777" w:rsidR="006358AD" w:rsidRPr="003006F4" w:rsidRDefault="006358AD" w:rsidP="006358AD">
      <w:pPr>
        <w:numPr>
          <w:ilvl w:val="0"/>
          <w:numId w:val="145"/>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tl/>
        </w:rPr>
        <w:t>مرونة ثقافة العمل</w:t>
      </w:r>
      <w:r w:rsidRPr="003006F4">
        <w:rPr>
          <w:rFonts w:ascii="Traditional Arabic" w:hAnsi="Traditional Arabic" w:cs="Traditional Arabic"/>
          <w:color w:val="000000" w:themeColor="text1"/>
          <w:sz w:val="28"/>
          <w:szCs w:val="28"/>
        </w:rPr>
        <w:t xml:space="preserve"> (Agile Culture)</w:t>
      </w:r>
      <w:r w:rsidRPr="003006F4">
        <w:rPr>
          <w:rFonts w:ascii="Traditional Arabic" w:hAnsi="Traditional Arabic" w:cs="Traditional Arabic"/>
          <w:color w:val="000000" w:themeColor="text1"/>
          <w:sz w:val="28"/>
          <w:szCs w:val="28"/>
          <w:rtl/>
        </w:rPr>
        <w:t>، والعقلية الابتكارية، والقدرة على التكيف مع التغيير السريع</w:t>
      </w:r>
      <w:r w:rsidRPr="003006F4">
        <w:rPr>
          <w:rFonts w:ascii="Traditional Arabic" w:hAnsi="Traditional Arabic" w:cs="Traditional Arabic"/>
          <w:color w:val="000000" w:themeColor="text1"/>
          <w:sz w:val="28"/>
          <w:szCs w:val="28"/>
        </w:rPr>
        <w:t>.</w:t>
      </w:r>
    </w:p>
    <w:p w14:paraId="7FE8EF08" w14:textId="77777777" w:rsidR="006358AD" w:rsidRPr="003006F4" w:rsidRDefault="006358AD" w:rsidP="006358AD">
      <w:pPr>
        <w:numPr>
          <w:ilvl w:val="0"/>
          <w:numId w:val="145"/>
        </w:numPr>
        <w:tabs>
          <w:tab w:val="left" w:pos="2877"/>
        </w:tabs>
        <w:bidi/>
        <w:spacing w:line="360" w:lineRule="auto"/>
        <w:jc w:val="both"/>
        <w:rPr>
          <w:rFonts w:ascii="Traditional Arabic" w:hAnsi="Traditional Arabic" w:cs="Traditional Arabic"/>
          <w:color w:val="000000" w:themeColor="text1"/>
          <w:sz w:val="28"/>
          <w:szCs w:val="28"/>
        </w:rPr>
      </w:pPr>
      <w:r w:rsidRPr="003006F4">
        <w:rPr>
          <w:rFonts w:ascii="Traditional Arabic" w:hAnsi="Traditional Arabic" w:cs="Traditional Arabic"/>
          <w:color w:val="000000" w:themeColor="text1"/>
          <w:sz w:val="28"/>
          <w:szCs w:val="28"/>
        </w:rPr>
        <w:t xml:space="preserve"> </w:t>
      </w:r>
      <w:r w:rsidRPr="003006F4">
        <w:rPr>
          <w:rFonts w:ascii="Traditional Arabic" w:hAnsi="Traditional Arabic" w:cs="Traditional Arabic"/>
          <w:color w:val="000000" w:themeColor="text1"/>
          <w:sz w:val="28"/>
          <w:szCs w:val="28"/>
          <w:rtl/>
        </w:rPr>
        <w:t>موثوقية الشركة في حماية البيانات وتقديم تجربة مستخدم</w:t>
      </w:r>
      <w:r w:rsidRPr="003006F4">
        <w:rPr>
          <w:rFonts w:ascii="Traditional Arabic" w:hAnsi="Traditional Arabic" w:cs="Traditional Arabic"/>
          <w:color w:val="000000" w:themeColor="text1"/>
          <w:sz w:val="28"/>
          <w:szCs w:val="28"/>
        </w:rPr>
        <w:t xml:space="preserve"> (UX) </w:t>
      </w:r>
      <w:r w:rsidRPr="003006F4">
        <w:rPr>
          <w:rFonts w:ascii="Traditional Arabic" w:hAnsi="Traditional Arabic" w:cs="Traditional Arabic"/>
          <w:color w:val="000000" w:themeColor="text1"/>
          <w:sz w:val="28"/>
          <w:szCs w:val="28"/>
          <w:rtl/>
        </w:rPr>
        <w:t>فائقة الجودة</w:t>
      </w:r>
    </w:p>
    <w:p w14:paraId="2626FB52" w14:textId="77777777" w:rsidR="006358AD" w:rsidRPr="00197952"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2.1.9.3 </w:t>
      </w:r>
      <w:r w:rsidRPr="00197952">
        <w:rPr>
          <w:rFonts w:ascii="Traditional Arabic" w:hAnsi="Traditional Arabic" w:cs="Traditional Arabic"/>
          <w:b/>
          <w:bCs/>
          <w:color w:val="000000" w:themeColor="text1"/>
          <w:sz w:val="28"/>
          <w:szCs w:val="28"/>
          <w:rtl/>
        </w:rPr>
        <w:t>دور المنظور في دعم التحول الرقمي</w:t>
      </w:r>
    </w:p>
    <w:p w14:paraId="4084448B" w14:textId="77777777" w:rsidR="006358AD" w:rsidRPr="00197952" w:rsidRDefault="006358AD" w:rsidP="006358AD">
      <w:p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يسهم تطبيق منظور الموارد والقدرات على قطاع الاتصالات في توجيه استراتيجيات التحول عبر الآتي</w:t>
      </w:r>
      <w:r>
        <w:rPr>
          <w:rFonts w:ascii="Traditional Arabic" w:hAnsi="Traditional Arabic" w:cs="Traditional Arabic" w:hint="cs"/>
          <w:color w:val="000000" w:themeColor="text1"/>
          <w:sz w:val="28"/>
          <w:szCs w:val="28"/>
          <w:rtl/>
        </w:rPr>
        <w:t xml:space="preserve"> (الشمري،2024)</w:t>
      </w:r>
    </w:p>
    <w:p w14:paraId="2D46547A" w14:textId="77777777" w:rsidR="006358AD" w:rsidRPr="00197952" w:rsidRDefault="006358AD" w:rsidP="006358AD">
      <w:pPr>
        <w:numPr>
          <w:ilvl w:val="0"/>
          <w:numId w:val="144"/>
        </w:numPr>
        <w:tabs>
          <w:tab w:val="left" w:pos="2877"/>
        </w:tabs>
        <w:bidi/>
        <w:spacing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ت</w:t>
      </w:r>
      <w:r w:rsidRPr="00197952">
        <w:rPr>
          <w:rFonts w:ascii="Traditional Arabic" w:hAnsi="Traditional Arabic" w:cs="Traditional Arabic"/>
          <w:color w:val="000000" w:themeColor="text1"/>
          <w:sz w:val="28"/>
          <w:szCs w:val="28"/>
          <w:rtl/>
        </w:rPr>
        <w:t>قييم ما إذا كانت الأصول الرقمية للشركة تحقق قيمة للعملاء وتنفرد بها الشركة عن المنافسين</w:t>
      </w:r>
      <w:r w:rsidRPr="00197952">
        <w:rPr>
          <w:rFonts w:ascii="Traditional Arabic" w:hAnsi="Traditional Arabic" w:cs="Traditional Arabic"/>
          <w:color w:val="000000" w:themeColor="text1"/>
          <w:sz w:val="28"/>
          <w:szCs w:val="28"/>
        </w:rPr>
        <w:t>.</w:t>
      </w:r>
    </w:p>
    <w:p w14:paraId="7E2386D6" w14:textId="77777777" w:rsidR="006358AD" w:rsidRPr="00197952" w:rsidRDefault="006358AD" w:rsidP="006358AD">
      <w:pPr>
        <w:numPr>
          <w:ilvl w:val="0"/>
          <w:numId w:val="144"/>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Pr>
        <w:lastRenderedPageBreak/>
        <w:t xml:space="preserve"> </w:t>
      </w:r>
      <w:r w:rsidRPr="00197952">
        <w:rPr>
          <w:rFonts w:ascii="Traditional Arabic" w:hAnsi="Traditional Arabic" w:cs="Traditional Arabic"/>
          <w:color w:val="000000" w:themeColor="text1"/>
          <w:sz w:val="28"/>
          <w:szCs w:val="28"/>
          <w:rtl/>
        </w:rPr>
        <w:t>الانتقال من مجرد تقديم خدمات الاتصالات التقليدية إلى تقديم خدمات رقمية متكاملة وقائمة على الذكاء الاصطناعي وتحليل البيانات الضخمة</w:t>
      </w:r>
      <w:r w:rsidRPr="00197952">
        <w:rPr>
          <w:rFonts w:ascii="Traditional Arabic" w:hAnsi="Traditional Arabic" w:cs="Traditional Arabic"/>
          <w:color w:val="000000" w:themeColor="text1"/>
          <w:sz w:val="28"/>
          <w:szCs w:val="28"/>
        </w:rPr>
        <w:t>.</w:t>
      </w:r>
    </w:p>
    <w:p w14:paraId="33F8BAA0" w14:textId="77777777" w:rsidR="006358AD" w:rsidRPr="00197952" w:rsidRDefault="006358AD" w:rsidP="006358AD">
      <w:pPr>
        <w:numPr>
          <w:ilvl w:val="0"/>
          <w:numId w:val="144"/>
        </w:numPr>
        <w:tabs>
          <w:tab w:val="left" w:pos="2877"/>
        </w:tabs>
        <w:bidi/>
        <w:spacing w:line="360" w:lineRule="auto"/>
        <w:jc w:val="both"/>
        <w:rPr>
          <w:rFonts w:ascii="Traditional Arabic" w:hAnsi="Traditional Arabic" w:cs="Traditional Arabic"/>
          <w:color w:val="000000" w:themeColor="text1"/>
          <w:sz w:val="28"/>
          <w:szCs w:val="28"/>
        </w:rPr>
      </w:pPr>
      <w:r w:rsidRPr="00197952">
        <w:rPr>
          <w:rFonts w:ascii="Traditional Arabic" w:hAnsi="Traditional Arabic" w:cs="Traditional Arabic"/>
          <w:color w:val="000000" w:themeColor="text1"/>
          <w:sz w:val="28"/>
          <w:szCs w:val="28"/>
          <w:rtl/>
        </w:rPr>
        <w:t>استثمار القدرات القيادية والإدارية لإدارة التغيير الثقافي والتقني بكفاءة عالية داخل المؤسسة</w:t>
      </w:r>
      <w:r w:rsidRPr="00197952">
        <w:rPr>
          <w:rFonts w:ascii="Traditional Arabic" w:hAnsi="Traditional Arabic" w:cs="Traditional Arabic"/>
          <w:color w:val="000000" w:themeColor="text1"/>
          <w:sz w:val="28"/>
          <w:szCs w:val="28"/>
        </w:rPr>
        <w:t>.</w:t>
      </w:r>
    </w:p>
    <w:p w14:paraId="681C61C4" w14:textId="77777777" w:rsidR="006358AD" w:rsidRPr="00A33A0C" w:rsidRDefault="006358AD" w:rsidP="006358AD">
      <w:pPr>
        <w:bidi/>
        <w:rPr>
          <w:rFonts w:ascii="Traditional Arabic" w:hAnsi="Traditional Arabic" w:cs="Traditional Arabic"/>
          <w:b/>
          <w:bCs/>
          <w:color w:val="000000" w:themeColor="text1"/>
          <w:sz w:val="28"/>
          <w:szCs w:val="28"/>
        </w:rPr>
      </w:pPr>
      <w:r w:rsidRPr="00A33A0C">
        <w:rPr>
          <w:rFonts w:ascii="Traditional Arabic" w:hAnsi="Traditional Arabic" w:cs="Traditional Arabic"/>
          <w:b/>
          <w:bCs/>
          <w:color w:val="000000" w:themeColor="text1"/>
          <w:sz w:val="28"/>
          <w:szCs w:val="28"/>
        </w:rPr>
        <w:t xml:space="preserve"> </w:t>
      </w:r>
      <w:r>
        <w:rPr>
          <w:rFonts w:ascii="Traditional Arabic" w:hAnsi="Traditional Arabic" w:cs="Traditional Arabic" w:hint="cs"/>
          <w:b/>
          <w:bCs/>
          <w:color w:val="000000" w:themeColor="text1"/>
          <w:sz w:val="28"/>
          <w:szCs w:val="28"/>
          <w:rtl/>
        </w:rPr>
        <w:t>2.1.9.4</w:t>
      </w:r>
      <w:r w:rsidRPr="00A33A0C">
        <w:rPr>
          <w:rFonts w:ascii="Traditional Arabic" w:hAnsi="Traditional Arabic" w:cs="Traditional Arabic" w:hint="cs"/>
          <w:b/>
          <w:bCs/>
          <w:color w:val="000000" w:themeColor="text1"/>
          <w:sz w:val="28"/>
          <w:szCs w:val="28"/>
        </w:rPr>
        <w:t xml:space="preserve"> </w:t>
      </w:r>
      <w:r w:rsidRPr="00A33A0C">
        <w:rPr>
          <w:rFonts w:ascii="Traditional Arabic" w:hAnsi="Traditional Arabic" w:cs="Traditional Arabic" w:hint="cs"/>
          <w:b/>
          <w:bCs/>
          <w:color w:val="000000" w:themeColor="text1"/>
          <w:sz w:val="28"/>
          <w:szCs w:val="28"/>
          <w:rtl/>
        </w:rPr>
        <w:t>منظور خلق القيمة الرقمية</w:t>
      </w:r>
    </w:p>
    <w:p w14:paraId="23DF8DA6" w14:textId="77777777" w:rsidR="006358AD" w:rsidRPr="00A33A0C" w:rsidRDefault="006358AD" w:rsidP="006358AD">
      <w:pPr>
        <w:bidi/>
        <w:rPr>
          <w:rFonts w:ascii="Traditional Arabic" w:hAnsi="Traditional Arabic" w:cs="Traditional Arabic"/>
          <w:color w:val="000000" w:themeColor="text1"/>
          <w:sz w:val="28"/>
          <w:szCs w:val="28"/>
        </w:rPr>
      </w:pPr>
      <w:r w:rsidRPr="00A33A0C">
        <w:rPr>
          <w:rFonts w:ascii="Traditional Arabic" w:hAnsi="Traditional Arabic" w:cs="Traditional Arabic" w:hint="cs"/>
          <w:color w:val="000000" w:themeColor="text1"/>
          <w:sz w:val="28"/>
          <w:szCs w:val="28"/>
          <w:rtl/>
        </w:rPr>
        <w:t xml:space="preserve">لربط التحول الرقمي بالنتيجة التي تهم العميل من </w:t>
      </w:r>
      <w:r w:rsidRPr="00A33A0C">
        <w:rPr>
          <w:rFonts w:ascii="Traditional Arabic" w:hAnsi="Traditional Arabic" w:cs="Traditional Arabic"/>
          <w:color w:val="000000" w:themeColor="text1"/>
          <w:sz w:val="28"/>
          <w:szCs w:val="28"/>
          <w:rtl/>
        </w:rPr>
        <w:t>منظور خلق القيمة الرقمية في التحول الرقمي بقطاع الاتصالات يرتكز على تحول الشركات من مجرد مزودين للبنية التحتية التقليدية إلى فاعلين أذكياء يبتكرون منافع متبادلة للعملاء، والشركاء، والمجتمع عبر استثمار التقنيات المتقدمة وتحليل البيانات الكبيرة والذكاء الاصطناعي</w:t>
      </w:r>
      <w:r w:rsidRPr="00A33A0C">
        <w:rPr>
          <w:rFonts w:ascii="Traditional Arabic" w:hAnsi="Traditional Arabic" w:cs="Traditional Arabic"/>
          <w:color w:val="000000" w:themeColor="text1"/>
          <w:sz w:val="28"/>
          <w:szCs w:val="28"/>
        </w:rPr>
        <w:t>.</w:t>
      </w:r>
    </w:p>
    <w:p w14:paraId="5249CCEE" w14:textId="77777777" w:rsidR="006358AD" w:rsidRPr="00A33A0C" w:rsidRDefault="006358AD" w:rsidP="006358AD">
      <w:p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المفاهيم الأساسية لخلق القيمة الرقمية</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AE3AB5">
        <w:rPr>
          <w:rFonts w:ascii="Traditional Arabic" w:hAnsi="Traditional Arabic" w:cs="Traditional Arabic" w:hint="cs"/>
          <w:color w:val="000000" w:themeColor="text1"/>
          <w:sz w:val="28"/>
          <w:szCs w:val="28"/>
        </w:rPr>
        <w:t>Adera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2020</w:t>
      </w:r>
      <w:r w:rsidRPr="008734D8">
        <w:rPr>
          <w:rFonts w:ascii="Traditional Arabic" w:hAnsi="Traditional Arabic" w:cs="Traditional Arabic"/>
          <w:color w:val="000000" w:themeColor="text1"/>
          <w:sz w:val="28"/>
          <w:szCs w:val="28"/>
          <w:rtl/>
        </w:rPr>
        <w:t>)</w:t>
      </w:r>
    </w:p>
    <w:p w14:paraId="7447A611" w14:textId="77777777" w:rsidR="006358AD" w:rsidRPr="00A33A0C" w:rsidRDefault="006358AD" w:rsidP="006358AD">
      <w:pPr>
        <w:numPr>
          <w:ilvl w:val="0"/>
          <w:numId w:val="154"/>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التحول الاستراتيجي</w:t>
      </w: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الانتقال من تقديم خدمات الصوت والبيانات الأساسية إلى حلول رقمية متكاملة</w:t>
      </w:r>
      <w:r w:rsidRPr="00A33A0C">
        <w:rPr>
          <w:rFonts w:ascii="Traditional Arabic" w:hAnsi="Traditional Arabic" w:cs="Traditional Arabic"/>
          <w:color w:val="000000" w:themeColor="text1"/>
          <w:sz w:val="28"/>
          <w:szCs w:val="28"/>
        </w:rPr>
        <w:t>.</w:t>
      </w:r>
    </w:p>
    <w:p w14:paraId="7BBAD1AF" w14:textId="77777777" w:rsidR="006358AD" w:rsidRPr="00A33A0C" w:rsidRDefault="006358AD" w:rsidP="006358AD">
      <w:pPr>
        <w:numPr>
          <w:ilvl w:val="0"/>
          <w:numId w:val="154"/>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التمحور حول العميل</w:t>
      </w: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تصميم تجارب رقمية شخصية وفورية تلبي الاحتياجات المتغيرة للمستهلكين</w:t>
      </w:r>
      <w:r w:rsidRPr="00A33A0C">
        <w:rPr>
          <w:rFonts w:ascii="Traditional Arabic" w:hAnsi="Traditional Arabic" w:cs="Traditional Arabic"/>
          <w:color w:val="000000" w:themeColor="text1"/>
          <w:sz w:val="28"/>
          <w:szCs w:val="28"/>
        </w:rPr>
        <w:t>.</w:t>
      </w:r>
    </w:p>
    <w:p w14:paraId="490B1BFD" w14:textId="77777777" w:rsidR="006358AD" w:rsidRPr="00A33A0C" w:rsidRDefault="006358AD" w:rsidP="006358AD">
      <w:pPr>
        <w:numPr>
          <w:ilvl w:val="0"/>
          <w:numId w:val="154"/>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الكفاءة التشغيلية</w:t>
      </w: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إعادة هندسة العمليات الداخلية عبر الأتمتة لتقليل التكاليف ورفع سرعة الاستجابة</w:t>
      </w:r>
      <w:r w:rsidRPr="00A33A0C">
        <w:rPr>
          <w:rFonts w:ascii="Traditional Arabic" w:hAnsi="Traditional Arabic" w:cs="Traditional Arabic"/>
          <w:color w:val="000000" w:themeColor="text1"/>
          <w:sz w:val="28"/>
          <w:szCs w:val="28"/>
        </w:rPr>
        <w:t>.</w:t>
      </w:r>
    </w:p>
    <w:p w14:paraId="4A3D84AA" w14:textId="77777777" w:rsidR="006358AD" w:rsidRPr="00A33A0C" w:rsidRDefault="006358AD" w:rsidP="006358AD">
      <w:p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أبعاد القيمة الرقمية في الاتصالات</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347C4F">
        <w:rPr>
          <w:rFonts w:ascii="Traditional Arabic" w:hAnsi="Traditional Arabic" w:cs="Traditional Arabic"/>
          <w:color w:val="000000" w:themeColor="text1"/>
          <w:sz w:val="28"/>
          <w:szCs w:val="28"/>
        </w:rPr>
        <w:t>Hussain</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351739BC" w14:textId="77777777" w:rsidR="006358AD" w:rsidRPr="00A33A0C" w:rsidRDefault="006358AD" w:rsidP="006358AD">
      <w:pPr>
        <w:numPr>
          <w:ilvl w:val="0"/>
          <w:numId w:val="148"/>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القيمة الموجهة للعملاء</w:t>
      </w:r>
      <w:r w:rsidRPr="00A33A0C">
        <w:rPr>
          <w:rFonts w:ascii="Traditional Arabic" w:hAnsi="Traditional Arabic" w:cs="Traditional Arabic"/>
          <w:color w:val="000000" w:themeColor="text1"/>
          <w:sz w:val="28"/>
          <w:szCs w:val="28"/>
        </w:rPr>
        <w:t>:</w:t>
      </w:r>
    </w:p>
    <w:p w14:paraId="570EC22E" w14:textId="77777777" w:rsidR="006358AD" w:rsidRPr="00A33A0C" w:rsidRDefault="006358AD" w:rsidP="006358AD">
      <w:pPr>
        <w:numPr>
          <w:ilvl w:val="1"/>
          <w:numId w:val="153"/>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تقديم خدمات سحابية وإنترنت الأشياء</w:t>
      </w:r>
      <w:r w:rsidRPr="00A33A0C">
        <w:rPr>
          <w:rFonts w:ascii="Traditional Arabic" w:hAnsi="Traditional Arabic" w:cs="Traditional Arabic"/>
          <w:color w:val="000000" w:themeColor="text1"/>
          <w:sz w:val="28"/>
          <w:szCs w:val="28"/>
        </w:rPr>
        <w:t xml:space="preserve"> (IoT).</w:t>
      </w:r>
    </w:p>
    <w:p w14:paraId="6C3C333A" w14:textId="77777777" w:rsidR="006358AD" w:rsidRPr="00A33A0C" w:rsidRDefault="006358AD" w:rsidP="006358AD">
      <w:pPr>
        <w:numPr>
          <w:ilvl w:val="1"/>
          <w:numId w:val="153"/>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توفير منصات ذاتية الخدمة وتطبيقات مخصصة للمستخدمين</w:t>
      </w:r>
      <w:r w:rsidRPr="00A33A0C">
        <w:rPr>
          <w:rFonts w:ascii="Traditional Arabic" w:hAnsi="Traditional Arabic" w:cs="Traditional Arabic"/>
          <w:color w:val="000000" w:themeColor="text1"/>
          <w:sz w:val="28"/>
          <w:szCs w:val="28"/>
        </w:rPr>
        <w:t>.</w:t>
      </w:r>
    </w:p>
    <w:p w14:paraId="5C863413" w14:textId="77777777" w:rsidR="006358AD" w:rsidRPr="00A33A0C" w:rsidRDefault="006358AD" w:rsidP="006358AD">
      <w:pPr>
        <w:numPr>
          <w:ilvl w:val="0"/>
          <w:numId w:val="148"/>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القيمة التشغيلية والداخلية</w:t>
      </w:r>
      <w:r w:rsidRPr="00A33A0C">
        <w:rPr>
          <w:rFonts w:ascii="Traditional Arabic" w:hAnsi="Traditional Arabic" w:cs="Traditional Arabic"/>
          <w:color w:val="000000" w:themeColor="text1"/>
          <w:sz w:val="28"/>
          <w:szCs w:val="28"/>
        </w:rPr>
        <w:t>:</w:t>
      </w:r>
    </w:p>
    <w:p w14:paraId="2388AE6C" w14:textId="77777777" w:rsidR="006358AD" w:rsidRPr="00A33A0C" w:rsidRDefault="006358AD" w:rsidP="006358AD">
      <w:pPr>
        <w:numPr>
          <w:ilvl w:val="1"/>
          <w:numId w:val="152"/>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تحسين أداء الشبكات باستخدام الصيانة التنبؤية المدعومة بالذكاء الاصطناعي</w:t>
      </w:r>
      <w:r w:rsidRPr="00A33A0C">
        <w:rPr>
          <w:rFonts w:ascii="Traditional Arabic" w:hAnsi="Traditional Arabic" w:cs="Traditional Arabic"/>
          <w:color w:val="000000" w:themeColor="text1"/>
          <w:sz w:val="28"/>
          <w:szCs w:val="28"/>
        </w:rPr>
        <w:t>.</w:t>
      </w:r>
    </w:p>
    <w:p w14:paraId="4D981FD4" w14:textId="77777777" w:rsidR="006358AD" w:rsidRPr="00A33A0C" w:rsidRDefault="006358AD" w:rsidP="006358AD">
      <w:pPr>
        <w:numPr>
          <w:ilvl w:val="1"/>
          <w:numId w:val="152"/>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تسريع اتخاذ القرار بفضل لوحات البيانات اللحظية</w:t>
      </w:r>
      <w:r w:rsidRPr="00A33A0C">
        <w:rPr>
          <w:rFonts w:ascii="Traditional Arabic" w:hAnsi="Traditional Arabic" w:cs="Traditional Arabic"/>
          <w:color w:val="000000" w:themeColor="text1"/>
          <w:sz w:val="28"/>
          <w:szCs w:val="28"/>
        </w:rPr>
        <w:t>.</w:t>
      </w:r>
    </w:p>
    <w:p w14:paraId="6009E380" w14:textId="77777777" w:rsidR="006358AD" w:rsidRPr="00A33A0C" w:rsidRDefault="006358AD" w:rsidP="006358AD">
      <w:pPr>
        <w:numPr>
          <w:ilvl w:val="0"/>
          <w:numId w:val="148"/>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القيمة البيئية والمجتمعية</w:t>
      </w:r>
      <w:r w:rsidRPr="00A33A0C">
        <w:rPr>
          <w:rFonts w:ascii="Traditional Arabic" w:hAnsi="Traditional Arabic" w:cs="Traditional Arabic"/>
          <w:color w:val="000000" w:themeColor="text1"/>
          <w:sz w:val="28"/>
          <w:szCs w:val="28"/>
        </w:rPr>
        <w:t>:</w:t>
      </w:r>
    </w:p>
    <w:p w14:paraId="76699D62" w14:textId="77777777" w:rsidR="006358AD" w:rsidRPr="00A33A0C" w:rsidRDefault="006358AD" w:rsidP="006358AD">
      <w:pPr>
        <w:numPr>
          <w:ilvl w:val="1"/>
          <w:numId w:val="151"/>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تقليل الانبعاثات الكربونية عبر شبكات أكثر كفاءة في استهلاك الطاقة</w:t>
      </w:r>
      <w:r w:rsidRPr="00A33A0C">
        <w:rPr>
          <w:rFonts w:ascii="Traditional Arabic" w:hAnsi="Traditional Arabic" w:cs="Traditional Arabic"/>
          <w:color w:val="000000" w:themeColor="text1"/>
          <w:sz w:val="28"/>
          <w:szCs w:val="28"/>
        </w:rPr>
        <w:t>.</w:t>
      </w:r>
    </w:p>
    <w:p w14:paraId="4CC7AA6B" w14:textId="77777777" w:rsidR="006358AD" w:rsidRPr="00A33A0C" w:rsidRDefault="006358AD" w:rsidP="006358AD">
      <w:pPr>
        <w:numPr>
          <w:ilvl w:val="1"/>
          <w:numId w:val="151"/>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tl/>
        </w:rPr>
        <w:t>سد الفجوة الرقمية وتمكين المجتمعات النائية من الوصول للخدمات</w:t>
      </w:r>
      <w:r w:rsidRPr="00A33A0C">
        <w:rPr>
          <w:rFonts w:ascii="Traditional Arabic" w:hAnsi="Traditional Arabic" w:cs="Traditional Arabic"/>
          <w:color w:val="000000" w:themeColor="text1"/>
          <w:sz w:val="28"/>
          <w:szCs w:val="28"/>
        </w:rPr>
        <w:t>.</w:t>
      </w:r>
    </w:p>
    <w:p w14:paraId="22E1A16A" w14:textId="77777777" w:rsidR="006358AD" w:rsidRPr="00A33A0C" w:rsidRDefault="006358AD" w:rsidP="006358AD">
      <w:pPr>
        <w:bidi/>
        <w:rPr>
          <w:rFonts w:ascii="Traditional Arabic" w:hAnsi="Traditional Arabic" w:cs="Traditional Arabic"/>
          <w:color w:val="000000" w:themeColor="text1"/>
          <w:sz w:val="28"/>
          <w:szCs w:val="28"/>
          <w:rtl/>
          <w:lang w:bidi="ar-EG"/>
        </w:rPr>
      </w:pPr>
      <w:r w:rsidRPr="00A33A0C">
        <w:rPr>
          <w:rFonts w:ascii="Traditional Arabic" w:hAnsi="Traditional Arabic" w:cs="Traditional Arabic"/>
          <w:color w:val="000000" w:themeColor="text1"/>
          <w:sz w:val="28"/>
          <w:szCs w:val="28"/>
          <w:rtl/>
        </w:rPr>
        <w:t>تحديات ومستلزمات النجاح</w:t>
      </w:r>
      <w:r>
        <w:rPr>
          <w:rFonts w:ascii="Traditional Arabic" w:hAnsi="Traditional Arabic" w:cs="Traditional Arabic" w:hint="cs"/>
          <w:color w:val="000000" w:themeColor="text1"/>
          <w:sz w:val="28"/>
          <w:szCs w:val="28"/>
          <w:rtl/>
          <w:lang w:bidi="ar-EG"/>
        </w:rPr>
        <w:t xml:space="preserve"> (مدوري،2021)</w:t>
      </w:r>
    </w:p>
    <w:p w14:paraId="44FA317B" w14:textId="77777777" w:rsidR="006358AD" w:rsidRPr="00A33A0C" w:rsidRDefault="006358AD" w:rsidP="006358AD">
      <w:pPr>
        <w:numPr>
          <w:ilvl w:val="0"/>
          <w:numId w:val="150"/>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Pr>
        <w:lastRenderedPageBreak/>
        <w:t xml:space="preserve"> </w:t>
      </w:r>
      <w:r w:rsidRPr="00A33A0C">
        <w:rPr>
          <w:rFonts w:ascii="Traditional Arabic" w:hAnsi="Traditional Arabic" w:cs="Traditional Arabic"/>
          <w:color w:val="000000" w:themeColor="text1"/>
          <w:sz w:val="28"/>
          <w:szCs w:val="28"/>
          <w:rtl/>
        </w:rPr>
        <w:t>الاستثمار المستمر في شبكات الجيل الخامس</w:t>
      </w:r>
      <w:r w:rsidRPr="00A33A0C">
        <w:rPr>
          <w:rFonts w:ascii="Traditional Arabic" w:hAnsi="Traditional Arabic" w:cs="Traditional Arabic"/>
          <w:color w:val="000000" w:themeColor="text1"/>
          <w:sz w:val="28"/>
          <w:szCs w:val="28"/>
        </w:rPr>
        <w:t xml:space="preserve"> (5G) </w:t>
      </w:r>
      <w:r w:rsidRPr="00A33A0C">
        <w:rPr>
          <w:rFonts w:ascii="Traditional Arabic" w:hAnsi="Traditional Arabic" w:cs="Traditional Arabic"/>
          <w:color w:val="000000" w:themeColor="text1"/>
          <w:sz w:val="28"/>
          <w:szCs w:val="28"/>
          <w:rtl/>
        </w:rPr>
        <w:t>والشبكات السحابية</w:t>
      </w:r>
      <w:r w:rsidRPr="00A33A0C">
        <w:rPr>
          <w:rFonts w:ascii="Traditional Arabic" w:hAnsi="Traditional Arabic" w:cs="Traditional Arabic"/>
          <w:color w:val="000000" w:themeColor="text1"/>
          <w:sz w:val="28"/>
          <w:szCs w:val="28"/>
        </w:rPr>
        <w:t>.</w:t>
      </w:r>
    </w:p>
    <w:p w14:paraId="4D490A95" w14:textId="77777777" w:rsidR="006358AD" w:rsidRPr="00A33A0C" w:rsidRDefault="006358AD" w:rsidP="006358AD">
      <w:pPr>
        <w:numPr>
          <w:ilvl w:val="0"/>
          <w:numId w:val="150"/>
        </w:numPr>
        <w:bidi/>
        <w:rPr>
          <w:rFonts w:ascii="Traditional Arabic" w:hAnsi="Traditional Arabic" w:cs="Traditional Arabic"/>
          <w:color w:val="000000" w:themeColor="text1"/>
          <w:sz w:val="28"/>
          <w:szCs w:val="28"/>
        </w:rPr>
      </w:pP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حماية بيانات العملاء وبناء الثقة الرقمية كركيزة أساسية لاستمرار القيمة</w:t>
      </w:r>
      <w:r w:rsidRPr="00A33A0C">
        <w:rPr>
          <w:rFonts w:ascii="Traditional Arabic" w:hAnsi="Traditional Arabic" w:cs="Traditional Arabic"/>
          <w:color w:val="000000" w:themeColor="text1"/>
          <w:sz w:val="28"/>
          <w:szCs w:val="28"/>
        </w:rPr>
        <w:t>.</w:t>
      </w:r>
    </w:p>
    <w:p w14:paraId="0627DA3D" w14:textId="77777777" w:rsidR="006358AD" w:rsidRPr="00A33A0C" w:rsidRDefault="006358AD" w:rsidP="006358AD">
      <w:pPr>
        <w:numPr>
          <w:ilvl w:val="0"/>
          <w:numId w:val="150"/>
        </w:numPr>
        <w:bidi/>
        <w:rPr>
          <w:rFonts w:ascii="Simplified Arabic" w:hAnsi="Simplified Arabic" w:cs="Simplified Arabic"/>
          <w:sz w:val="28"/>
          <w:szCs w:val="28"/>
        </w:rPr>
      </w:pPr>
      <w:r w:rsidRPr="00A33A0C">
        <w:rPr>
          <w:rFonts w:ascii="Traditional Arabic" w:hAnsi="Traditional Arabic" w:cs="Traditional Arabic"/>
          <w:color w:val="000000" w:themeColor="text1"/>
          <w:sz w:val="28"/>
          <w:szCs w:val="28"/>
        </w:rPr>
        <w:t xml:space="preserve"> </w:t>
      </w:r>
      <w:r w:rsidRPr="00A33A0C">
        <w:rPr>
          <w:rFonts w:ascii="Traditional Arabic" w:hAnsi="Traditional Arabic" w:cs="Traditional Arabic"/>
          <w:color w:val="000000" w:themeColor="text1"/>
          <w:sz w:val="28"/>
          <w:szCs w:val="28"/>
          <w:rtl/>
        </w:rPr>
        <w:t>تأهيل الكوادر وتطوير المهارات الرقمية للعاملين لتواكب المتغيرات التقنية</w:t>
      </w:r>
      <w:r w:rsidRPr="00A33A0C">
        <w:rPr>
          <w:rFonts w:ascii="Simplified Arabic" w:hAnsi="Simplified Arabic" w:cs="Simplified Arabic"/>
          <w:sz w:val="28"/>
          <w:szCs w:val="28"/>
        </w:rPr>
        <w:t>.</w:t>
      </w:r>
    </w:p>
    <w:p w14:paraId="41EBFD0C" w14:textId="77777777" w:rsidR="006358AD"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p>
    <w:p w14:paraId="1557999E" w14:textId="2A151400" w:rsidR="006358AD" w:rsidRPr="00AE3AB5" w:rsidRDefault="006358AD" w:rsidP="006358AD">
      <w:pPr>
        <w:numPr>
          <w:ilvl w:val="0"/>
          <w:numId w:val="96"/>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التحول الرقم</w:t>
      </w:r>
      <w:r>
        <w:rPr>
          <w:rFonts w:ascii="Traditional Arabic" w:hAnsi="Traditional Arabic" w:cs="Traditional Arabic" w:hint="cs"/>
          <w:b/>
          <w:bCs/>
          <w:color w:val="000000" w:themeColor="text1"/>
          <w:sz w:val="28"/>
          <w:szCs w:val="28"/>
          <w:rtl/>
        </w:rPr>
        <w:t>ي الحديثة</w:t>
      </w:r>
      <w:r w:rsidRPr="00AE3AB5">
        <w:rPr>
          <w:rFonts w:ascii="Traditional Arabic" w:hAnsi="Traditional Arabic" w:cs="Traditional Arabic" w:hint="cs"/>
          <w:b/>
          <w:bCs/>
          <w:color w:val="000000" w:themeColor="text1"/>
          <w:sz w:val="28"/>
          <w:szCs w:val="28"/>
        </w:rPr>
        <w:t xml:space="preserve"> (Digital Transformation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 xml:space="preserve">تعرف نظرية التحول الرقمي بأنها الإطار الفكري الذي يدرس تأثير التقنيات الحديثة على إحداث تغيير جذري وهيكلي في طريقة عمل المؤسسات والاقتصادات والمجتمعات، مع التركيز على تغيير نماذج الأعمال، وإدارة التغيير الثقافي، والابتكار المؤسسي. لا تقتصر النظرية على اقتناء التكنولوجيا فحسب، بل تهتم بفهم كيفية دمج الموارد البشرية والتقنية لتحقيق ميزة تنافسية </w:t>
      </w:r>
      <w:r w:rsidR="00C53F42" w:rsidRPr="00AE3AB5">
        <w:rPr>
          <w:rFonts w:ascii="Traditional Arabic" w:hAnsi="Traditional Arabic" w:cs="Traditional Arabic" w:hint="cs"/>
          <w:color w:val="000000" w:themeColor="text1"/>
          <w:sz w:val="28"/>
          <w:szCs w:val="28"/>
          <w:rtl/>
        </w:rPr>
        <w:t>مستدامة كما</w:t>
      </w:r>
      <w:r w:rsidRPr="00AE3AB5">
        <w:rPr>
          <w:rFonts w:ascii="Traditional Arabic" w:hAnsi="Traditional Arabic" w:cs="Traditional Arabic" w:hint="cs"/>
          <w:color w:val="000000" w:themeColor="text1"/>
          <w:sz w:val="28"/>
          <w:szCs w:val="28"/>
          <w:rtl/>
        </w:rPr>
        <w:t xml:space="preserve"> توضح كيف تؤثر الرقمنة على العمليات والنماذج التجارية والثقافة داخل المؤسسات، وتؤكد أن التركيز يجب أن ينصب على إعادة ابتكار القيمة المقدمة للعملاء بدلاً من مجرد ميكنة الأعمال القديمة </w:t>
      </w:r>
      <w:r w:rsidRPr="00AE3AB5">
        <w:rPr>
          <w:rFonts w:ascii="Traditional Arabic" w:hAnsi="Traditional Arabic" w:cs="Traditional Arabic" w:hint="cs"/>
          <w:color w:val="000000" w:themeColor="text1"/>
          <w:sz w:val="28"/>
          <w:szCs w:val="28"/>
        </w:rPr>
        <w:t>Raina, 2023)</w:t>
      </w:r>
      <w:r w:rsidRPr="00AE3AB5">
        <w:rPr>
          <w:rFonts w:ascii="Traditional Arabic" w:hAnsi="Traditional Arabic" w:cs="Traditional Arabic" w:hint="cs"/>
          <w:color w:val="000000" w:themeColor="text1"/>
          <w:sz w:val="28"/>
          <w:szCs w:val="28"/>
          <w:rtl/>
          <w:lang w:bidi="ar-EG"/>
        </w:rPr>
        <w:t>)</w:t>
      </w:r>
    </w:p>
    <w:p w14:paraId="5CACF739" w14:textId="3DADA1AC" w:rsidR="006358AD" w:rsidRPr="00AE3AB5" w:rsidRDefault="006358AD" w:rsidP="00C53F42">
      <w:pPr>
        <w:numPr>
          <w:ilvl w:val="0"/>
          <w:numId w:val="96"/>
        </w:numPr>
        <w:tabs>
          <w:tab w:val="left" w:pos="2877"/>
        </w:tabs>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انتشار الابتكار</w:t>
      </w:r>
      <w:r w:rsidRPr="00AE3AB5">
        <w:rPr>
          <w:rFonts w:ascii="Traditional Arabic" w:hAnsi="Traditional Arabic" w:cs="Traditional Arabic" w:hint="cs"/>
          <w:b/>
          <w:bCs/>
          <w:color w:val="000000" w:themeColor="text1"/>
          <w:sz w:val="28"/>
          <w:szCs w:val="28"/>
        </w:rPr>
        <w:t xml:space="preserve"> (Diffusion of Innovations):</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نظرية انتشار الابتكار هي نموذج علمي اجتماعي نشره العالم إيفريت روجرز عام 1962 لشرح كيف، ولماذا، وبأي سرعة تنتشر الأفكار والتقنيات الجديدة عبر المجتمعات. وتعتمد على تصنيف الأفراد إلى فئات تبني مختلفة مثل المبتكرين، والأغلبية، والمتأخرين. وهي تحلل كيف ولماذا وبأي سرعة تنتشر الأفكار والتقنيات الجديدة عبر الثقافات والمجتمعات، وتصنف الأفراد والشركات إلى فئات تبدأ من المبادرة بالابتكار وصولاً إلى المتأخرين في التبني</w:t>
      </w:r>
      <w:r w:rsidR="00C53F42">
        <w:rPr>
          <w:rFonts w:ascii="Traditional Arabic" w:hAnsi="Traditional Arabic" w:cs="Traditional Arabic" w:hint="cs"/>
          <w:color w:val="000000" w:themeColor="text1"/>
          <w:sz w:val="28"/>
          <w:szCs w:val="28"/>
          <w:rtl/>
        </w:rPr>
        <w:t xml:space="preserve"> للابتكار الرقمي والابداع التقني</w:t>
      </w:r>
      <w:r w:rsidR="00C53F42" w:rsidRPr="00AE3AB5">
        <w:rPr>
          <w:rFonts w:ascii="Traditional Arabic" w:hAnsi="Traditional Arabic" w:cs="Traditional Arabic"/>
          <w:color w:val="000000" w:themeColor="text1"/>
          <w:sz w:val="28"/>
          <w:szCs w:val="28"/>
        </w:rPr>
        <w:t xml:space="preserve"> (</w:t>
      </w:r>
      <w:r w:rsidRPr="00AE3AB5">
        <w:rPr>
          <w:rFonts w:ascii="Traditional Arabic" w:hAnsi="Traditional Arabic" w:cs="Traditional Arabic" w:hint="cs"/>
          <w:color w:val="000000" w:themeColor="text1"/>
          <w:sz w:val="28"/>
          <w:szCs w:val="28"/>
        </w:rPr>
        <w:t>Chanais, 2019)</w:t>
      </w:r>
      <w:r w:rsidR="00C53F42">
        <w:rPr>
          <w:rFonts w:ascii="Traditional Arabic" w:hAnsi="Traditional Arabic" w:cs="Traditional Arabic"/>
          <w:color w:val="000000" w:themeColor="text1"/>
          <w:sz w:val="28"/>
          <w:szCs w:val="28"/>
        </w:rPr>
        <w:t xml:space="preserve"> </w:t>
      </w:r>
      <w:r w:rsidR="00C53F42">
        <w:rPr>
          <w:rFonts w:ascii="Traditional Arabic" w:hAnsi="Traditional Arabic" w:cs="Traditional Arabic" w:hint="cs"/>
          <w:color w:val="000000" w:themeColor="text1"/>
          <w:sz w:val="28"/>
          <w:szCs w:val="28"/>
          <w:rtl/>
        </w:rPr>
        <w:t xml:space="preserve"> </w:t>
      </w:r>
    </w:p>
    <w:p w14:paraId="729521B7" w14:textId="37B72ECD" w:rsidR="006358AD" w:rsidRDefault="006358AD" w:rsidP="006358AD">
      <w:pPr>
        <w:numPr>
          <w:ilvl w:val="0"/>
          <w:numId w:val="96"/>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النمو الاقتصادي الحديث</w:t>
      </w:r>
      <w:r w:rsidRPr="00AE3AB5">
        <w:rPr>
          <w:rFonts w:ascii="Traditional Arabic" w:hAnsi="Traditional Arabic" w:cs="Traditional Arabic" w:hint="cs"/>
          <w:b/>
          <w:bCs/>
          <w:color w:val="000000" w:themeColor="text1"/>
          <w:sz w:val="28"/>
          <w:szCs w:val="28"/>
        </w:rPr>
        <w:t xml:space="preserve"> (Modern Economic Growth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 xml:space="preserve">النمو الاقتصادي الحديث هو زيادة مستمرة وطويلة الأجل في إنتاج الدولة من السلع والخدمات. ويعتمد بشكل أساسي على التقدم التكنولوجي، وتراكم رأس المال البشري، والابتكار </w:t>
      </w:r>
      <w:r w:rsidR="00C53F42" w:rsidRPr="00AE3AB5">
        <w:rPr>
          <w:rFonts w:ascii="Traditional Arabic" w:hAnsi="Traditional Arabic" w:cs="Traditional Arabic" w:hint="cs"/>
          <w:color w:val="000000" w:themeColor="text1"/>
          <w:sz w:val="28"/>
          <w:szCs w:val="28"/>
          <w:rtl/>
        </w:rPr>
        <w:t>الداخلي حيث</w:t>
      </w:r>
      <w:r w:rsidRPr="00AE3AB5">
        <w:rPr>
          <w:rFonts w:ascii="Traditional Arabic" w:hAnsi="Traditional Arabic" w:cs="Traditional Arabic" w:hint="cs"/>
          <w:color w:val="000000" w:themeColor="text1"/>
          <w:sz w:val="28"/>
          <w:szCs w:val="28"/>
          <w:rtl/>
        </w:rPr>
        <w:t xml:space="preserve"> يعتبر أن التقدم التقني والمعرفة </w:t>
      </w:r>
      <w:r w:rsidRPr="00AE3AB5">
        <w:rPr>
          <w:rFonts w:ascii="Traditional Arabic" w:hAnsi="Traditional Arabic" w:cs="Traditional Arabic" w:hint="cs"/>
          <w:color w:val="000000" w:themeColor="text1"/>
          <w:sz w:val="28"/>
          <w:szCs w:val="28"/>
          <w:rtl/>
        </w:rPr>
        <w:lastRenderedPageBreak/>
        <w:t xml:space="preserve">الناتجة عن الرقمنة يقودان النمو الاقتصادي بعوائد متزايدة لا تخضع لقانون تناقص الغلة، مما يحول الاقتصاد من الاعتماد على الموارد المادية إلى اقتصاد </w:t>
      </w:r>
      <w:r w:rsidR="00293904" w:rsidRPr="00AE3AB5">
        <w:rPr>
          <w:rFonts w:ascii="Traditional Arabic" w:hAnsi="Traditional Arabic" w:cs="Traditional Arabic" w:hint="cs"/>
          <w:color w:val="000000" w:themeColor="text1"/>
          <w:sz w:val="28"/>
          <w:szCs w:val="28"/>
          <w:rtl/>
        </w:rPr>
        <w:t>المعرفة</w:t>
      </w:r>
      <w:r w:rsidR="00293904" w:rsidRPr="00AE3AB5">
        <w:rPr>
          <w:rFonts w:ascii="Traditional Arabic" w:hAnsi="Traditional Arabic" w:cs="Traditional Arabic"/>
          <w:color w:val="000000" w:themeColor="text1"/>
          <w:sz w:val="28"/>
          <w:szCs w:val="28"/>
        </w:rPr>
        <w:t xml:space="preserve"> (</w:t>
      </w:r>
      <w:r w:rsidRPr="00AE3AB5">
        <w:rPr>
          <w:rFonts w:ascii="Traditional Arabic" w:hAnsi="Traditional Arabic" w:cs="Traditional Arabic" w:hint="cs"/>
          <w:color w:val="000000" w:themeColor="text1"/>
          <w:sz w:val="28"/>
          <w:szCs w:val="28"/>
        </w:rPr>
        <w:t>Hussain, el</w:t>
      </w:r>
      <w:r w:rsidR="00C53F42">
        <w:rPr>
          <w:rFonts w:ascii="Traditional Arabic" w:hAnsi="Traditional Arabic" w:cs="Traditional Arabic"/>
          <w:color w:val="000000" w:themeColor="text1"/>
          <w:sz w:val="28"/>
          <w:szCs w:val="28"/>
        </w:rPr>
        <w:t xml:space="preserve"> </w:t>
      </w:r>
      <w:r w:rsidRPr="00AE3AB5">
        <w:rPr>
          <w:rFonts w:ascii="Traditional Arabic" w:hAnsi="Traditional Arabic" w:cs="Traditional Arabic" w:hint="cs"/>
          <w:color w:val="000000" w:themeColor="text1"/>
          <w:sz w:val="28"/>
          <w:szCs w:val="28"/>
        </w:rPr>
        <w:t>al, 2024)</w:t>
      </w:r>
      <w:r w:rsidR="00C53F42">
        <w:rPr>
          <w:rFonts w:ascii="Traditional Arabic" w:hAnsi="Traditional Arabic" w:cs="Traditional Arabic"/>
          <w:color w:val="000000" w:themeColor="text1"/>
          <w:sz w:val="28"/>
          <w:szCs w:val="28"/>
        </w:rPr>
        <w:t xml:space="preserve"> </w:t>
      </w:r>
      <w:r w:rsidR="00C53F42">
        <w:rPr>
          <w:rFonts w:ascii="Traditional Arabic" w:hAnsi="Traditional Arabic" w:cs="Traditional Arabic" w:hint="cs"/>
          <w:color w:val="000000" w:themeColor="text1"/>
          <w:sz w:val="28"/>
          <w:szCs w:val="28"/>
          <w:rtl/>
          <w:lang w:bidi="ar-EG"/>
        </w:rPr>
        <w:t xml:space="preserve"> </w:t>
      </w:r>
    </w:p>
    <w:p w14:paraId="5E3B6BC7" w14:textId="77777777" w:rsidR="006358AD" w:rsidRPr="00AE3AB5" w:rsidRDefault="006358AD" w:rsidP="006358AD">
      <w:pPr>
        <w:tabs>
          <w:tab w:val="left" w:pos="2877"/>
        </w:tabs>
        <w:bidi/>
        <w:spacing w:line="360" w:lineRule="auto"/>
        <w:ind w:left="720"/>
        <w:jc w:val="both"/>
        <w:rPr>
          <w:rFonts w:ascii="Traditional Arabic" w:hAnsi="Traditional Arabic" w:cs="Traditional Arabic"/>
          <w:color w:val="000000" w:themeColor="text1"/>
          <w:sz w:val="28"/>
          <w:szCs w:val="28"/>
          <w:lang w:bidi="ar-EG"/>
        </w:rPr>
      </w:pPr>
    </w:p>
    <w:p w14:paraId="28A2ACB4" w14:textId="77777777" w:rsidR="006358AD" w:rsidRPr="004C624A" w:rsidRDefault="006358AD" w:rsidP="006358AD">
      <w:pPr>
        <w:tabs>
          <w:tab w:val="left" w:pos="2877"/>
        </w:tabs>
        <w:bidi/>
        <w:rPr>
          <w:rFonts w:ascii="Traditional Arabic" w:hAnsi="Traditional Arabic" w:cs="Traditional Arabic"/>
          <w:b/>
          <w:bCs/>
          <w:color w:val="000000" w:themeColor="text1"/>
          <w:sz w:val="28"/>
          <w:szCs w:val="28"/>
          <w:rtl/>
          <w:lang w:bidi="ar-EG"/>
        </w:rPr>
      </w:pPr>
      <w:r w:rsidRPr="00EA49AD">
        <w:rPr>
          <w:rFonts w:ascii="Traditional Arabic" w:hAnsi="Traditional Arabic" w:cs="Traditional Arabic" w:hint="cs"/>
          <w:b/>
          <w:bCs/>
          <w:color w:val="000000" w:themeColor="text1"/>
          <w:sz w:val="28"/>
          <w:szCs w:val="28"/>
          <w:rtl/>
          <w:lang w:bidi="ar-EG"/>
        </w:rPr>
        <w:t xml:space="preserve">2.1.10 </w:t>
      </w:r>
      <w:r w:rsidRPr="00EA49AD">
        <w:rPr>
          <w:rFonts w:ascii="Simplified Arabic" w:hAnsi="Simplified Arabic" w:cs="Simplified Arabic" w:hint="cs"/>
          <w:b/>
          <w:bCs/>
          <w:sz w:val="28"/>
          <w:szCs w:val="28"/>
          <w:rtl/>
        </w:rPr>
        <w:t>التحول الرقمي في قطاع الاتصالات</w:t>
      </w:r>
    </w:p>
    <w:p w14:paraId="03C82F17" w14:textId="77777777" w:rsidR="006358AD" w:rsidRPr="0060239F" w:rsidRDefault="006358AD" w:rsidP="006358AD">
      <w:pPr>
        <w:tabs>
          <w:tab w:val="left" w:pos="2877"/>
        </w:tabs>
        <w:bidi/>
        <w:jc w:val="both"/>
        <w:rPr>
          <w:rFonts w:ascii="Traditional Arabic" w:hAnsi="Traditional Arabic" w:cs="Traditional Arabic"/>
          <w:color w:val="000000" w:themeColor="text1"/>
          <w:sz w:val="28"/>
          <w:szCs w:val="28"/>
          <w:rtl/>
        </w:rPr>
      </w:pPr>
      <w:r w:rsidRPr="0060239F">
        <w:rPr>
          <w:rFonts w:ascii="Traditional Arabic" w:hAnsi="Traditional Arabic" w:cs="Traditional Arabic"/>
          <w:color w:val="000000" w:themeColor="text1"/>
          <w:sz w:val="28"/>
          <w:szCs w:val="28"/>
          <w:rtl/>
        </w:rPr>
        <w:t xml:space="preserve">يعد التحول الرقمي في قطاع الاتصالات المحرك الأساسي للاقتصاد الرقمي الحديث، حيث يتجاوز مجرد تحسين الخدمات إلى إعادة صياغة نموذج عمل شركات الاتصالات لتتحول من "مزودي شبكات تقليديين" إلى "تمكين المنظومات الرقمية المتكاملة" </w:t>
      </w:r>
    </w:p>
    <w:p w14:paraId="31C33396" w14:textId="77777777" w:rsidR="006358AD" w:rsidRPr="007E7ABB" w:rsidRDefault="006358AD" w:rsidP="006358AD">
      <w:pPr>
        <w:tabs>
          <w:tab w:val="left" w:pos="2877"/>
        </w:tabs>
        <w:bidi/>
        <w:jc w:val="both"/>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يمثل التحول الرقمي في قطاع الاتصالات ركيزة أساسية لتطوير البنية التحتية وتمكين الاقتصاد الرقمي، من خلال تبني تقنيات الجيل الخامس</w:t>
      </w:r>
      <w:r w:rsidRPr="007E7ABB">
        <w:rPr>
          <w:rFonts w:ascii="Traditional Arabic" w:hAnsi="Traditional Arabic" w:cs="Traditional Arabic"/>
          <w:color w:val="000000" w:themeColor="text1"/>
          <w:sz w:val="28"/>
          <w:szCs w:val="28"/>
          <w:lang w:bidi="ar-EG"/>
        </w:rPr>
        <w:t xml:space="preserve"> (5G)</w:t>
      </w:r>
      <w:r w:rsidRPr="007E7ABB">
        <w:rPr>
          <w:rFonts w:ascii="Traditional Arabic" w:hAnsi="Traditional Arabic" w:cs="Traditional Arabic"/>
          <w:color w:val="000000" w:themeColor="text1"/>
          <w:sz w:val="28"/>
          <w:szCs w:val="28"/>
          <w:rtl/>
        </w:rPr>
        <w:t>، ونشر شبكات الألياف الضوئية، والذكاء الاصطناعي، لتحسين كفاءة الخدمات وتقديم حلول متطورة تتجاوز الاتصال التقليدي</w:t>
      </w:r>
      <w:r>
        <w:rPr>
          <w:rFonts w:ascii="Traditional Arabic" w:hAnsi="Traditional Arabic" w:cs="Traditional Arabic" w:hint="cs"/>
          <w:color w:val="000000" w:themeColor="text1"/>
          <w:sz w:val="28"/>
          <w:szCs w:val="28"/>
          <w:rtl/>
          <w:lang w:bidi="ar-EG"/>
        </w:rPr>
        <w:t xml:space="preserve"> </w:t>
      </w:r>
      <w:r w:rsidRPr="008734D8">
        <w:rPr>
          <w:rFonts w:ascii="Traditional Arabic" w:hAnsi="Traditional Arabic" w:cs="Traditional Arabic"/>
          <w:color w:val="000000" w:themeColor="text1"/>
          <w:sz w:val="28"/>
          <w:szCs w:val="28"/>
          <w:rtl/>
        </w:rPr>
        <w:t>(</w:t>
      </w:r>
      <w:r w:rsidRPr="00EA49AD">
        <w:rPr>
          <w:rFonts w:ascii="Traditional Arabic" w:hAnsi="Traditional Arabic" w:cs="Traditional Arabic"/>
          <w:color w:val="000000" w:themeColor="text1"/>
          <w:sz w:val="28"/>
          <w:szCs w:val="28"/>
        </w:rPr>
        <w:t>Kaondera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289EDE1B" w14:textId="77777777" w:rsidR="006358AD" w:rsidRPr="00EC6771" w:rsidRDefault="006358AD" w:rsidP="006358AD">
      <w:pPr>
        <w:tabs>
          <w:tab w:val="left" w:pos="2877"/>
        </w:tabs>
        <w:bidi/>
        <w:rPr>
          <w:rFonts w:ascii="Traditional Arabic" w:hAnsi="Traditional Arabic" w:cs="Traditional Arabic"/>
          <w:b/>
          <w:bCs/>
          <w:color w:val="000000" w:themeColor="text1"/>
          <w:sz w:val="28"/>
          <w:szCs w:val="28"/>
          <w:lang w:bidi="ar-EG"/>
        </w:rPr>
      </w:pPr>
      <w:r w:rsidRPr="00EC6771">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EC6771">
        <w:rPr>
          <w:rFonts w:ascii="Traditional Arabic" w:hAnsi="Traditional Arabic" w:cs="Traditional Arabic" w:hint="cs"/>
          <w:b/>
          <w:bCs/>
          <w:color w:val="000000" w:themeColor="text1"/>
          <w:sz w:val="28"/>
          <w:szCs w:val="28"/>
          <w:rtl/>
        </w:rPr>
        <w:t xml:space="preserve">.10.1 </w:t>
      </w:r>
      <w:r w:rsidRPr="00EC6771">
        <w:rPr>
          <w:rFonts w:ascii="Traditional Arabic" w:hAnsi="Traditional Arabic" w:cs="Traditional Arabic"/>
          <w:b/>
          <w:bCs/>
          <w:color w:val="000000" w:themeColor="text1"/>
          <w:sz w:val="28"/>
          <w:szCs w:val="28"/>
          <w:rtl/>
        </w:rPr>
        <w:t>محاور التحول الرقمي في الاتصالات</w:t>
      </w:r>
      <w:r>
        <w:rPr>
          <w:rFonts w:ascii="Traditional Arabic" w:hAnsi="Traditional Arabic" w:cs="Traditional Arabic" w:hint="cs"/>
          <w:b/>
          <w:bCs/>
          <w:color w:val="000000" w:themeColor="text1"/>
          <w:sz w:val="28"/>
          <w:szCs w:val="28"/>
          <w:rtl/>
          <w:lang w:bidi="ar-EG"/>
        </w:rPr>
        <w:t xml:space="preserve"> </w:t>
      </w:r>
      <w:r w:rsidRPr="008F562D">
        <w:rPr>
          <w:rFonts w:ascii="Traditional Arabic" w:hAnsi="Traditional Arabic" w:cs="Traditional Arabic" w:hint="cs"/>
          <w:color w:val="000000" w:themeColor="text1"/>
          <w:sz w:val="28"/>
          <w:szCs w:val="28"/>
          <w:rtl/>
          <w:lang w:bidi="ar-EG"/>
        </w:rPr>
        <w:t>(سعود،2026)</w:t>
      </w:r>
    </w:p>
    <w:p w14:paraId="71BB78C3" w14:textId="77777777" w:rsidR="006358AD" w:rsidRPr="007E7ABB" w:rsidRDefault="006358AD" w:rsidP="006358AD">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تطوير البنية التحتية</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hint="cs"/>
          <w:color w:val="000000" w:themeColor="text1"/>
          <w:sz w:val="28"/>
          <w:szCs w:val="28"/>
          <w:rtl/>
          <w:lang w:bidi="ar-EG"/>
        </w:rPr>
        <w:t>عبر</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التوسع في شبكات الألياف الضوئية حتى المنزل</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وتقنيات الجيل الخامس لرفع سرعات الإنترنت</w:t>
      </w:r>
      <w:r w:rsidRPr="007E7ABB">
        <w:rPr>
          <w:rFonts w:ascii="Traditional Arabic" w:hAnsi="Traditional Arabic" w:cs="Traditional Arabic"/>
          <w:color w:val="000000" w:themeColor="text1"/>
          <w:sz w:val="28"/>
          <w:szCs w:val="28"/>
          <w:lang w:bidi="ar-EG"/>
        </w:rPr>
        <w:t>.</w:t>
      </w:r>
    </w:p>
    <w:p w14:paraId="4014D191" w14:textId="77777777" w:rsidR="006358AD" w:rsidRPr="007E7ABB" w:rsidRDefault="006358AD" w:rsidP="006358AD">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دمج التقنيات الحديثة</w:t>
      </w:r>
      <w:r w:rsidRPr="007E7ABB">
        <w:rPr>
          <w:rFonts w:ascii="Traditional Arabic" w:hAnsi="Traditional Arabic" w:cs="Traditional Arabic" w:hint="cs"/>
          <w:color w:val="000000" w:themeColor="text1"/>
          <w:sz w:val="28"/>
          <w:szCs w:val="28"/>
          <w:rtl/>
          <w:lang w:bidi="ar-EG"/>
        </w:rPr>
        <w:t xml:space="preserve"> من خلال</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توظيف الذكاء الاصطناعي والحوسبة السحابية لتحليل البيانات الضخمة واتخاذ القرارات بدقة</w:t>
      </w:r>
      <w:r w:rsidRPr="007E7ABB">
        <w:rPr>
          <w:rFonts w:ascii="Traditional Arabic" w:hAnsi="Traditional Arabic" w:cs="Traditional Arabic"/>
          <w:color w:val="000000" w:themeColor="text1"/>
          <w:sz w:val="28"/>
          <w:szCs w:val="28"/>
          <w:lang w:bidi="ar-EG"/>
        </w:rPr>
        <w:t>.</w:t>
      </w:r>
    </w:p>
    <w:p w14:paraId="79B883E9" w14:textId="77777777" w:rsidR="006358AD" w:rsidRPr="007E7ABB" w:rsidRDefault="006358AD" w:rsidP="006358AD">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تعزيز الميزة التنافسية</w:t>
      </w:r>
      <w:r w:rsidRPr="007E7ABB">
        <w:rPr>
          <w:rFonts w:ascii="Traditional Arabic" w:hAnsi="Traditional Arabic" w:cs="Traditional Arabic" w:hint="cs"/>
          <w:color w:val="000000" w:themeColor="text1"/>
          <w:sz w:val="28"/>
          <w:szCs w:val="28"/>
          <w:rtl/>
          <w:lang w:bidi="ar-EG"/>
        </w:rPr>
        <w:t xml:space="preserve"> عبر</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تمكين شركات الاتصالات من تقديم خدمات مبتكرة ورفع كفاءة الأداء المؤسسي والتسويقي</w:t>
      </w:r>
      <w:r w:rsidRPr="007E7ABB">
        <w:rPr>
          <w:rFonts w:ascii="Traditional Arabic" w:hAnsi="Traditional Arabic" w:cs="Traditional Arabic"/>
          <w:color w:val="000000" w:themeColor="text1"/>
          <w:sz w:val="28"/>
          <w:szCs w:val="28"/>
          <w:lang w:bidi="ar-EG"/>
        </w:rPr>
        <w:t>.</w:t>
      </w:r>
    </w:p>
    <w:p w14:paraId="36A9727D" w14:textId="77777777" w:rsidR="006358AD" w:rsidRPr="007E7ABB" w:rsidRDefault="006358AD" w:rsidP="006358AD">
      <w:pPr>
        <w:numPr>
          <w:ilvl w:val="0"/>
          <w:numId w:val="189"/>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الأطر التنظيمية والحوكمة</w:t>
      </w:r>
      <w:r w:rsidRPr="007E7ABB">
        <w:rPr>
          <w:rFonts w:ascii="Traditional Arabic" w:hAnsi="Traditional Arabic" w:cs="Traditional Arabic" w:hint="cs"/>
          <w:color w:val="000000" w:themeColor="text1"/>
          <w:sz w:val="28"/>
          <w:szCs w:val="28"/>
          <w:rtl/>
          <w:lang w:bidi="ar-EG"/>
        </w:rPr>
        <w:t xml:space="preserve"> من خلال </w:t>
      </w:r>
      <w:r w:rsidRPr="007E7ABB">
        <w:rPr>
          <w:rFonts w:ascii="Traditional Arabic" w:hAnsi="Traditional Arabic" w:cs="Traditional Arabic"/>
          <w:color w:val="000000" w:themeColor="text1"/>
          <w:sz w:val="28"/>
          <w:szCs w:val="28"/>
          <w:rtl/>
        </w:rPr>
        <w:t>وضع سياسات لحماية البيانات الشخصية وأمن المعلومات لضمان بيئة رقمية آمنة وموثوقة</w:t>
      </w:r>
    </w:p>
    <w:p w14:paraId="1D99EE2B" w14:textId="77777777" w:rsidR="006358AD" w:rsidRPr="007E7ABB" w:rsidRDefault="006358AD" w:rsidP="006358AD">
      <w:pPr>
        <w:tabs>
          <w:tab w:val="left" w:pos="2877"/>
        </w:tabs>
        <w:bidi/>
        <w:rPr>
          <w:rFonts w:ascii="Traditional Arabic" w:hAnsi="Traditional Arabic" w:cs="Traditional Arabic"/>
          <w:b/>
          <w:bCs/>
          <w:color w:val="000000" w:themeColor="text1"/>
          <w:sz w:val="28"/>
          <w:szCs w:val="28"/>
          <w:lang w:bidi="ar-EG"/>
        </w:rPr>
      </w:pPr>
      <w:r>
        <w:rPr>
          <w:rFonts w:ascii="Traditional Arabic" w:hAnsi="Traditional Arabic" w:cs="Traditional Arabic" w:hint="cs"/>
          <w:b/>
          <w:bCs/>
          <w:color w:val="000000" w:themeColor="text1"/>
          <w:sz w:val="28"/>
          <w:szCs w:val="28"/>
          <w:rtl/>
        </w:rPr>
        <w:t xml:space="preserve">  2.1.10.2 </w:t>
      </w:r>
      <w:r w:rsidRPr="00EC6771">
        <w:rPr>
          <w:rFonts w:ascii="Traditional Arabic" w:hAnsi="Traditional Arabic" w:cs="Traditional Arabic"/>
          <w:b/>
          <w:bCs/>
          <w:color w:val="000000" w:themeColor="text1"/>
          <w:sz w:val="28"/>
          <w:szCs w:val="28"/>
          <w:rtl/>
        </w:rPr>
        <w:t>الركائز التقنية الأساسية</w:t>
      </w:r>
      <w:r>
        <w:rPr>
          <w:rFonts w:ascii="Traditional Arabic" w:hAnsi="Traditional Arabic" w:cs="Traditional Arabic" w:hint="cs"/>
          <w:b/>
          <w:bCs/>
          <w:color w:val="000000" w:themeColor="text1"/>
          <w:sz w:val="28"/>
          <w:szCs w:val="28"/>
          <w:rtl/>
          <w:lang w:bidi="ar-EG"/>
        </w:rPr>
        <w:t xml:space="preserve"> </w:t>
      </w:r>
      <w:r w:rsidRPr="008F562D">
        <w:rPr>
          <w:rFonts w:ascii="Traditional Arabic" w:hAnsi="Traditional Arabic" w:cs="Traditional Arabic" w:hint="cs"/>
          <w:color w:val="000000" w:themeColor="text1"/>
          <w:sz w:val="28"/>
          <w:szCs w:val="28"/>
          <w:rtl/>
          <w:lang w:bidi="ar-EG"/>
        </w:rPr>
        <w:t>(سعود،2026)</w:t>
      </w:r>
    </w:p>
    <w:p w14:paraId="3552A969" w14:textId="77777777" w:rsidR="006358AD" w:rsidRPr="007E7ABB" w:rsidRDefault="006358AD" w:rsidP="006358AD">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شبكات الجيل الخامس</w:t>
      </w:r>
      <w:r w:rsidRPr="007E7ABB">
        <w:rPr>
          <w:rFonts w:ascii="Traditional Arabic" w:hAnsi="Traditional Arabic" w:cs="Traditional Arabic"/>
          <w:color w:val="000000" w:themeColor="text1"/>
          <w:sz w:val="28"/>
          <w:szCs w:val="28"/>
          <w:lang w:bidi="ar-EG"/>
        </w:rPr>
        <w:t xml:space="preserve"> (5G): </w:t>
      </w:r>
      <w:r w:rsidRPr="007E7ABB">
        <w:rPr>
          <w:rFonts w:ascii="Traditional Arabic" w:hAnsi="Traditional Arabic" w:cs="Traditional Arabic"/>
          <w:color w:val="000000" w:themeColor="text1"/>
          <w:sz w:val="28"/>
          <w:szCs w:val="28"/>
          <w:rtl/>
        </w:rPr>
        <w:t>توفير سرعات فائقة وزمن استجابة فائق الانخفاض لدعم الاتصالات الضخمة</w:t>
      </w:r>
      <w:r w:rsidRPr="007E7ABB">
        <w:rPr>
          <w:rFonts w:ascii="Traditional Arabic" w:hAnsi="Traditional Arabic" w:cs="Traditional Arabic"/>
          <w:color w:val="000000" w:themeColor="text1"/>
          <w:sz w:val="28"/>
          <w:szCs w:val="28"/>
          <w:lang w:bidi="ar-EG"/>
        </w:rPr>
        <w:t>.</w:t>
      </w:r>
    </w:p>
    <w:p w14:paraId="3F39E70E" w14:textId="77777777" w:rsidR="006358AD" w:rsidRPr="007E7ABB" w:rsidRDefault="006358AD" w:rsidP="006358AD">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الحوسبة السحابية وحوسبة الحافة</w:t>
      </w:r>
      <w:r w:rsidRPr="0060239F">
        <w:rPr>
          <w:rFonts w:ascii="Traditional Arabic" w:hAnsi="Traditional Arabic" w:cs="Traditional Arabic" w:hint="cs"/>
          <w:color w:val="000000" w:themeColor="text1"/>
          <w:sz w:val="28"/>
          <w:szCs w:val="28"/>
          <w:rtl/>
          <w:lang w:bidi="ar-EG"/>
        </w:rPr>
        <w:t xml:space="preserve"> حيث</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نقل معالجة البيانات بالقرب من المستخدم لتقليل الضغط على الشبكات المركزية</w:t>
      </w:r>
      <w:r w:rsidRPr="007E7ABB">
        <w:rPr>
          <w:rFonts w:ascii="Traditional Arabic" w:hAnsi="Traditional Arabic" w:cs="Traditional Arabic"/>
          <w:color w:val="000000" w:themeColor="text1"/>
          <w:sz w:val="28"/>
          <w:szCs w:val="28"/>
          <w:lang w:bidi="ar-EG"/>
        </w:rPr>
        <w:t>.</w:t>
      </w:r>
    </w:p>
    <w:p w14:paraId="2B61C99F" w14:textId="77777777" w:rsidR="006358AD" w:rsidRPr="007E7ABB" w:rsidRDefault="006358AD" w:rsidP="006358AD">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الذكاء الاصطناعي</w:t>
      </w:r>
      <w:r w:rsidRPr="007E7ABB">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hint="cs"/>
          <w:color w:val="000000" w:themeColor="text1"/>
          <w:sz w:val="28"/>
          <w:szCs w:val="28"/>
          <w:rtl/>
          <w:lang w:bidi="ar-EG"/>
        </w:rPr>
        <w:t>باستخدام</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أتمتة إدارة الشبكات، وتوقع الأعطال قبل حدوثها، وتحسين خدمة العملاء عبر المساعدين الأذكياء</w:t>
      </w:r>
      <w:r w:rsidRPr="007E7ABB">
        <w:rPr>
          <w:rFonts w:ascii="Traditional Arabic" w:hAnsi="Traditional Arabic" w:cs="Traditional Arabic"/>
          <w:color w:val="000000" w:themeColor="text1"/>
          <w:sz w:val="28"/>
          <w:szCs w:val="28"/>
          <w:lang w:bidi="ar-EG"/>
        </w:rPr>
        <w:t>.</w:t>
      </w:r>
    </w:p>
    <w:p w14:paraId="6180A1D1" w14:textId="77777777" w:rsidR="006358AD" w:rsidRPr="007E7ABB" w:rsidRDefault="006358AD" w:rsidP="006358AD">
      <w:pPr>
        <w:numPr>
          <w:ilvl w:val="0"/>
          <w:numId w:val="190"/>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lastRenderedPageBreak/>
        <w:t>إنترنت الأشياء</w:t>
      </w:r>
      <w:r w:rsidRPr="007E7ABB">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hint="cs"/>
          <w:color w:val="000000" w:themeColor="text1"/>
          <w:sz w:val="28"/>
          <w:szCs w:val="28"/>
          <w:rtl/>
          <w:lang w:bidi="ar-EG"/>
        </w:rPr>
        <w:t>عبر</w:t>
      </w:r>
      <w:r w:rsidRPr="007E7ABB">
        <w:rPr>
          <w:rFonts w:ascii="Traditional Arabic" w:hAnsi="Traditional Arabic" w:cs="Traditional Arabic"/>
          <w:color w:val="000000" w:themeColor="text1"/>
          <w:sz w:val="28"/>
          <w:szCs w:val="28"/>
          <w:lang w:bidi="ar-EG"/>
        </w:rPr>
        <w:t xml:space="preserve"> </w:t>
      </w:r>
      <w:r w:rsidRPr="007E7ABB">
        <w:rPr>
          <w:rFonts w:ascii="Traditional Arabic" w:hAnsi="Traditional Arabic" w:cs="Traditional Arabic"/>
          <w:color w:val="000000" w:themeColor="text1"/>
          <w:sz w:val="28"/>
          <w:szCs w:val="28"/>
          <w:rtl/>
        </w:rPr>
        <w:t xml:space="preserve">ربط مليارات الأجهزة والماشين لتقديم حلول المدن </w:t>
      </w:r>
      <w:r w:rsidRPr="0060239F">
        <w:rPr>
          <w:rFonts w:ascii="Traditional Arabic" w:hAnsi="Traditional Arabic" w:cs="Traditional Arabic" w:hint="cs"/>
          <w:color w:val="000000" w:themeColor="text1"/>
          <w:sz w:val="28"/>
          <w:szCs w:val="28"/>
          <w:rtl/>
        </w:rPr>
        <w:t>الذكية</w:t>
      </w:r>
    </w:p>
    <w:p w14:paraId="1ECCAC97" w14:textId="77777777" w:rsidR="006358AD" w:rsidRPr="00EC6771" w:rsidRDefault="006358AD" w:rsidP="006358AD">
      <w:pPr>
        <w:tabs>
          <w:tab w:val="left" w:pos="2877"/>
        </w:tabs>
        <w:bidi/>
        <w:rPr>
          <w:rFonts w:ascii="Traditional Arabic" w:hAnsi="Traditional Arabic" w:cs="Traditional Arabic"/>
          <w:b/>
          <w:bCs/>
          <w:color w:val="000000" w:themeColor="text1"/>
          <w:sz w:val="28"/>
          <w:szCs w:val="28"/>
          <w:lang w:bidi="ar-EG"/>
        </w:rPr>
      </w:pPr>
      <w:r w:rsidRPr="00EC6771">
        <w:rPr>
          <w:rFonts w:ascii="Traditional Arabic" w:hAnsi="Traditional Arabic" w:cs="Traditional Arabic" w:hint="cs"/>
          <w:b/>
          <w:bCs/>
          <w:color w:val="000000" w:themeColor="text1"/>
          <w:sz w:val="28"/>
          <w:szCs w:val="28"/>
          <w:rtl/>
        </w:rPr>
        <w:t>2.</w:t>
      </w:r>
      <w:r>
        <w:rPr>
          <w:rFonts w:ascii="Traditional Arabic" w:hAnsi="Traditional Arabic" w:cs="Traditional Arabic" w:hint="cs"/>
          <w:b/>
          <w:bCs/>
          <w:color w:val="000000" w:themeColor="text1"/>
          <w:sz w:val="28"/>
          <w:szCs w:val="28"/>
          <w:rtl/>
        </w:rPr>
        <w:t>1</w:t>
      </w:r>
      <w:r w:rsidRPr="00EC6771">
        <w:rPr>
          <w:rFonts w:ascii="Traditional Arabic" w:hAnsi="Traditional Arabic" w:cs="Traditional Arabic" w:hint="cs"/>
          <w:b/>
          <w:bCs/>
          <w:color w:val="000000" w:themeColor="text1"/>
          <w:sz w:val="28"/>
          <w:szCs w:val="28"/>
          <w:rtl/>
        </w:rPr>
        <w:t xml:space="preserve">.10.3 </w:t>
      </w:r>
      <w:r w:rsidRPr="00EC6771">
        <w:rPr>
          <w:rFonts w:ascii="Traditional Arabic" w:hAnsi="Traditional Arabic" w:cs="Traditional Arabic"/>
          <w:b/>
          <w:bCs/>
          <w:color w:val="000000" w:themeColor="text1"/>
          <w:sz w:val="28"/>
          <w:szCs w:val="28"/>
          <w:rtl/>
        </w:rPr>
        <w:t>أهداف وآثار التحول الرقمي</w:t>
      </w:r>
      <w:r>
        <w:rPr>
          <w:rFonts w:ascii="Traditional Arabic" w:hAnsi="Traditional Arabic" w:cs="Traditional Arabic" w:hint="cs"/>
          <w:b/>
          <w:bCs/>
          <w:color w:val="000000" w:themeColor="text1"/>
          <w:sz w:val="28"/>
          <w:szCs w:val="28"/>
          <w:rtl/>
          <w:lang w:bidi="ar-EG"/>
        </w:rPr>
        <w:t xml:space="preserve"> </w:t>
      </w:r>
      <w:r w:rsidRPr="008F562D">
        <w:rPr>
          <w:rFonts w:ascii="Traditional Arabic" w:hAnsi="Traditional Arabic" w:cs="Traditional Arabic" w:hint="cs"/>
          <w:color w:val="000000" w:themeColor="text1"/>
          <w:sz w:val="28"/>
          <w:szCs w:val="28"/>
          <w:rtl/>
          <w:lang w:bidi="ar-EG"/>
        </w:rPr>
        <w:t>(خضراوي،2024)</w:t>
      </w:r>
    </w:p>
    <w:p w14:paraId="2D05D248" w14:textId="77777777" w:rsidR="006358AD" w:rsidRPr="007E7ABB" w:rsidRDefault="006358AD" w:rsidP="006358AD">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رفع كفاءة الخدمات المقدمة للمستخدمين وتسهيل الوصول إليها</w:t>
      </w:r>
      <w:r w:rsidRPr="007E7ABB">
        <w:rPr>
          <w:rFonts w:ascii="Traditional Arabic" w:hAnsi="Traditional Arabic" w:cs="Traditional Arabic"/>
          <w:color w:val="000000" w:themeColor="text1"/>
          <w:sz w:val="28"/>
          <w:szCs w:val="28"/>
          <w:lang w:bidi="ar-EG"/>
        </w:rPr>
        <w:t>.</w:t>
      </w:r>
    </w:p>
    <w:p w14:paraId="5360DB30" w14:textId="77777777" w:rsidR="006358AD" w:rsidRPr="007E7ABB" w:rsidRDefault="006358AD" w:rsidP="006358AD">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خلق فرص عمل جديدة ودعم نمو الصادرات الرقمية</w:t>
      </w:r>
      <w:r w:rsidRPr="007E7ABB">
        <w:rPr>
          <w:rFonts w:ascii="Traditional Arabic" w:hAnsi="Traditional Arabic" w:cs="Traditional Arabic"/>
          <w:color w:val="000000" w:themeColor="text1"/>
          <w:sz w:val="28"/>
          <w:szCs w:val="28"/>
          <w:lang w:bidi="ar-EG"/>
        </w:rPr>
        <w:t>.</w:t>
      </w:r>
    </w:p>
    <w:p w14:paraId="45C5A1C5" w14:textId="77777777" w:rsidR="006358AD" w:rsidRDefault="006358AD" w:rsidP="006358AD">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rPr>
        <w:t>التحول نحو نماذج أعمال مرنة ومستدامة تعتمد على المنصات الرقمية</w:t>
      </w:r>
    </w:p>
    <w:p w14:paraId="49DBDA88" w14:textId="77777777" w:rsidR="006358AD" w:rsidRDefault="006358AD" w:rsidP="006358AD">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lang w:bidi="ar-EG"/>
        </w:rPr>
        <w:t>تعزيز تجربة العميل وزيادة سرعة الاستجابة من خلال الأتمتة الكاملة للعمليات.</w:t>
      </w:r>
    </w:p>
    <w:p w14:paraId="125B76B0" w14:textId="77777777" w:rsidR="006358AD" w:rsidRPr="007E7ABB" w:rsidRDefault="006358AD" w:rsidP="006358AD">
      <w:pPr>
        <w:numPr>
          <w:ilvl w:val="0"/>
          <w:numId w:val="191"/>
        </w:numPr>
        <w:tabs>
          <w:tab w:val="left" w:pos="2877"/>
        </w:tabs>
        <w:bidi/>
        <w:rPr>
          <w:rFonts w:ascii="Traditional Arabic" w:hAnsi="Traditional Arabic" w:cs="Traditional Arabic"/>
          <w:color w:val="000000" w:themeColor="text1"/>
          <w:sz w:val="28"/>
          <w:szCs w:val="28"/>
          <w:lang w:bidi="ar-EG"/>
        </w:rPr>
      </w:pPr>
      <w:r w:rsidRPr="007E7ABB">
        <w:rPr>
          <w:rFonts w:ascii="Traditional Arabic" w:hAnsi="Traditional Arabic" w:cs="Traditional Arabic"/>
          <w:color w:val="000000" w:themeColor="text1"/>
          <w:sz w:val="28"/>
          <w:szCs w:val="28"/>
          <w:rtl/>
          <w:lang w:bidi="ar-EG"/>
        </w:rPr>
        <w:t>تنويع الاقتصاد الوطني وزيادة مساهمة قطاع التقنية والاتصالات في الناتج المحلي</w:t>
      </w:r>
    </w:p>
    <w:p w14:paraId="59E50B43" w14:textId="77777777" w:rsidR="006358AD" w:rsidRPr="0060239F" w:rsidRDefault="006358AD" w:rsidP="006358AD">
      <w:pPr>
        <w:tabs>
          <w:tab w:val="left" w:pos="2877"/>
        </w:tabs>
        <w:bidi/>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 xml:space="preserve">2.1.10.4 </w:t>
      </w:r>
      <w:r w:rsidRPr="0060239F">
        <w:rPr>
          <w:rFonts w:ascii="Traditional Arabic" w:hAnsi="Traditional Arabic" w:cs="Traditional Arabic"/>
          <w:b/>
          <w:bCs/>
          <w:color w:val="000000" w:themeColor="text1"/>
          <w:sz w:val="28"/>
          <w:szCs w:val="28"/>
          <w:rtl/>
          <w:lang w:bidi="ar-EG"/>
        </w:rPr>
        <w:t>خصائص قطاع الاتصالات في البيئة الرقمية</w:t>
      </w:r>
      <w:r w:rsidRPr="0060239F">
        <w:rPr>
          <w:rFonts w:ascii="Traditional Arabic" w:hAnsi="Traditional Arabic" w:cs="Traditional Arabic" w:hint="cs"/>
          <w:b/>
          <w:bCs/>
          <w:color w:val="000000" w:themeColor="text1"/>
          <w:sz w:val="28"/>
          <w:szCs w:val="28"/>
          <w:rtl/>
          <w:lang w:bidi="ar-EG"/>
        </w:rPr>
        <w:t>:</w:t>
      </w:r>
    </w:p>
    <w:p w14:paraId="42EDF490" w14:textId="77777777" w:rsidR="006358AD" w:rsidRPr="0060239F" w:rsidRDefault="006358AD" w:rsidP="006358AD">
      <w:pPr>
        <w:tabs>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يتميز قطاع الاتصالات في البيئة الرقمية بالاعتماد على شبكات الإنترنت فائقة السرعة، والحوسبة السحابية، والذكاء الاصطناعي</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يتيح هذا القطاع تبادل البيانات والمعلومات لحظياً بين الأفراد والشركات متجاوزاً حدود المسافات الجغرافية وبكفاءة تشغيلية عالية</w:t>
      </w:r>
      <w:r>
        <w:rPr>
          <w:rFonts w:ascii="Traditional Arabic" w:hAnsi="Traditional Arabic" w:cs="Traditional Arabic" w:hint="cs"/>
          <w:color w:val="000000" w:themeColor="text1"/>
          <w:sz w:val="28"/>
          <w:szCs w:val="28"/>
          <w:rtl/>
          <w:lang w:bidi="ar-EG"/>
        </w:rPr>
        <w:t xml:space="preserve"> </w:t>
      </w:r>
      <w:r w:rsidRPr="008734D8">
        <w:rPr>
          <w:rFonts w:ascii="Traditional Arabic" w:hAnsi="Traditional Arabic" w:cs="Traditional Arabic"/>
          <w:color w:val="000000" w:themeColor="text1"/>
          <w:sz w:val="28"/>
          <w:szCs w:val="28"/>
          <w:rtl/>
        </w:rPr>
        <w:t>(</w:t>
      </w:r>
      <w:r w:rsidRPr="00EA49AD">
        <w:rPr>
          <w:rFonts w:ascii="Traditional Arabic" w:hAnsi="Traditional Arabic" w:cs="Traditional Arabic"/>
          <w:color w:val="000000" w:themeColor="text1"/>
          <w:sz w:val="28"/>
          <w:szCs w:val="28"/>
        </w:rPr>
        <w:t>Kaondera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3DCC0F61" w14:textId="77777777" w:rsidR="006358AD" w:rsidRPr="0060239F" w:rsidRDefault="006358AD" w:rsidP="006358AD">
      <w:pPr>
        <w:pStyle w:val="a4"/>
        <w:numPr>
          <w:ilvl w:val="0"/>
          <w:numId w:val="196"/>
        </w:numPr>
        <w:tabs>
          <w:tab w:val="num" w:pos="720"/>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السرعة الفائقة والانتشار</w:t>
      </w:r>
      <w:r w:rsidRPr="0060239F">
        <w:rPr>
          <w:rFonts w:ascii="Traditional Arabic" w:hAnsi="Traditional Arabic" w:cs="Traditional Arabic" w:hint="cs"/>
          <w:color w:val="000000" w:themeColor="text1"/>
          <w:sz w:val="28"/>
          <w:szCs w:val="28"/>
          <w:rtl/>
          <w:lang w:bidi="ar-EG"/>
        </w:rPr>
        <w:t xml:space="preserve"> في </w:t>
      </w:r>
      <w:r w:rsidRPr="0060239F">
        <w:rPr>
          <w:rFonts w:ascii="Traditional Arabic" w:hAnsi="Traditional Arabic" w:cs="Traditional Arabic"/>
          <w:color w:val="000000" w:themeColor="text1"/>
          <w:sz w:val="28"/>
          <w:szCs w:val="28"/>
          <w:rtl/>
        </w:rPr>
        <w:t>نقل البيانات</w:t>
      </w:r>
      <w:r w:rsidRPr="0060239F">
        <w:rPr>
          <w:rFonts w:ascii="Traditional Arabic" w:hAnsi="Traditional Arabic" w:cs="Traditional Arabic" w:hint="cs"/>
          <w:color w:val="000000" w:themeColor="text1"/>
          <w:sz w:val="28"/>
          <w:szCs w:val="28"/>
          <w:rtl/>
          <w:lang w:bidi="ar-EG"/>
        </w:rPr>
        <w:t xml:space="preserve"> عبر</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تدفق المعلومات والصوت والفيديو بلا عوائق</w:t>
      </w:r>
      <w:r w:rsidRPr="0060239F">
        <w:rPr>
          <w:rFonts w:ascii="Traditional Arabic" w:hAnsi="Traditional Arabic" w:cs="Traditional Arabic"/>
          <w:color w:val="000000" w:themeColor="text1"/>
          <w:sz w:val="28"/>
          <w:szCs w:val="28"/>
          <w:lang w:bidi="ar-EG"/>
        </w:rPr>
        <w:t>.</w:t>
      </w:r>
      <w:r w:rsidRPr="0060239F">
        <w:rPr>
          <w:rFonts w:ascii="Traditional Arabic" w:hAnsi="Traditional Arabic" w:cs="Traditional Arabic" w:hint="cs"/>
          <w:color w:val="000000" w:themeColor="text1"/>
          <w:sz w:val="28"/>
          <w:szCs w:val="28"/>
          <w:rtl/>
          <w:lang w:bidi="ar-EG"/>
        </w:rPr>
        <w:t xml:space="preserve"> و</w:t>
      </w:r>
      <w:r w:rsidRPr="0060239F">
        <w:rPr>
          <w:rFonts w:ascii="Traditional Arabic" w:hAnsi="Traditional Arabic" w:cs="Traditional Arabic"/>
          <w:color w:val="000000" w:themeColor="text1"/>
          <w:sz w:val="28"/>
          <w:szCs w:val="28"/>
          <w:rtl/>
        </w:rPr>
        <w:t>استخدام الهواتف الذكية والأجهزة المتصلة بالشبكة على نطاق عالمي واسع</w:t>
      </w:r>
      <w:r w:rsidRPr="0060239F">
        <w:rPr>
          <w:rFonts w:ascii="Traditional Arabic" w:hAnsi="Traditional Arabic" w:cs="Traditional Arabic"/>
          <w:color w:val="000000" w:themeColor="text1"/>
          <w:sz w:val="28"/>
          <w:szCs w:val="28"/>
          <w:lang w:bidi="ar-EG"/>
        </w:rPr>
        <w:t xml:space="preserve">. </w:t>
      </w:r>
    </w:p>
    <w:p w14:paraId="5876D8A0" w14:textId="77777777" w:rsidR="006358AD" w:rsidRPr="0060239F" w:rsidRDefault="006358AD" w:rsidP="006358AD">
      <w:pPr>
        <w:pStyle w:val="a4"/>
        <w:numPr>
          <w:ilvl w:val="0"/>
          <w:numId w:val="196"/>
        </w:numPr>
        <w:tabs>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التفاعل والمرونة</w:t>
      </w:r>
      <w:r w:rsidRPr="0060239F">
        <w:rPr>
          <w:rFonts w:ascii="Traditional Arabic" w:hAnsi="Traditional Arabic" w:cs="Traditional Arabic" w:hint="cs"/>
          <w:color w:val="000000" w:themeColor="text1"/>
          <w:sz w:val="28"/>
          <w:szCs w:val="28"/>
          <w:rtl/>
          <w:lang w:bidi="ar-EG"/>
        </w:rPr>
        <w:t xml:space="preserve"> عبر </w:t>
      </w:r>
      <w:r w:rsidRPr="0060239F">
        <w:rPr>
          <w:rFonts w:ascii="Traditional Arabic" w:hAnsi="Traditional Arabic" w:cs="Traditional Arabic"/>
          <w:color w:val="000000" w:themeColor="text1"/>
          <w:sz w:val="28"/>
          <w:szCs w:val="28"/>
          <w:rtl/>
        </w:rPr>
        <w:t>الاتصال اللحظي</w:t>
      </w:r>
      <w:r w:rsidRPr="0060239F">
        <w:rPr>
          <w:rFonts w:ascii="Traditional Arabic" w:hAnsi="Traditional Arabic" w:cs="Traditional Arabic" w:hint="cs"/>
          <w:color w:val="000000" w:themeColor="text1"/>
          <w:sz w:val="28"/>
          <w:szCs w:val="28"/>
          <w:rtl/>
          <w:lang w:bidi="ar-EG"/>
        </w:rPr>
        <w:t xml:space="preserve"> مثل</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تبادل الرسائل والخدمات في نفس الوقت دون تأخير</w:t>
      </w:r>
      <w:r w:rsidRPr="0060239F">
        <w:rPr>
          <w:rFonts w:ascii="Traditional Arabic" w:hAnsi="Traditional Arabic" w:cs="Traditional Arabic"/>
          <w:color w:val="000000" w:themeColor="text1"/>
          <w:sz w:val="28"/>
          <w:szCs w:val="28"/>
          <w:lang w:bidi="ar-EG"/>
        </w:rPr>
        <w:t>.</w:t>
      </w:r>
      <w:r w:rsidRPr="0060239F">
        <w:rPr>
          <w:rFonts w:ascii="Traditional Arabic" w:hAnsi="Traditional Arabic" w:cs="Traditional Arabic" w:hint="cs"/>
          <w:color w:val="000000" w:themeColor="text1"/>
          <w:sz w:val="28"/>
          <w:szCs w:val="28"/>
          <w:rtl/>
          <w:lang w:bidi="ar-EG"/>
        </w:rPr>
        <w:t xml:space="preserve"> او من خلال </w:t>
      </w:r>
      <w:r w:rsidRPr="0060239F">
        <w:rPr>
          <w:rFonts w:ascii="Traditional Arabic" w:hAnsi="Traditional Arabic" w:cs="Traditional Arabic"/>
          <w:color w:val="000000" w:themeColor="text1"/>
          <w:sz w:val="28"/>
          <w:szCs w:val="28"/>
          <w:rtl/>
        </w:rPr>
        <w:t>التواجد الافتراضي</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hint="cs"/>
          <w:color w:val="000000" w:themeColor="text1"/>
          <w:sz w:val="28"/>
          <w:szCs w:val="28"/>
          <w:rtl/>
          <w:lang w:bidi="ar-EG"/>
        </w:rPr>
        <w:t>الذي</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دعم العمل عن بُعد والشبكات السحابية بدلاً من البنى التقليدية</w:t>
      </w:r>
      <w:r w:rsidRPr="0060239F">
        <w:rPr>
          <w:rFonts w:ascii="Traditional Arabic" w:hAnsi="Traditional Arabic" w:cs="Traditional Arabic"/>
          <w:color w:val="000000" w:themeColor="text1"/>
          <w:sz w:val="28"/>
          <w:szCs w:val="28"/>
          <w:lang w:bidi="ar-EG"/>
        </w:rPr>
        <w:t xml:space="preserve">. </w:t>
      </w:r>
    </w:p>
    <w:p w14:paraId="62614A8A" w14:textId="77777777" w:rsidR="006358AD" w:rsidRPr="0060239F" w:rsidRDefault="006358AD" w:rsidP="006358AD">
      <w:pPr>
        <w:pStyle w:val="a4"/>
        <w:numPr>
          <w:ilvl w:val="0"/>
          <w:numId w:val="196"/>
        </w:numPr>
        <w:tabs>
          <w:tab w:val="num" w:pos="720"/>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الديمومة وإمكانية البحث</w:t>
      </w:r>
      <w:r w:rsidRPr="0060239F">
        <w:rPr>
          <w:rFonts w:ascii="Traditional Arabic" w:hAnsi="Traditional Arabic" w:cs="Traditional Arabic" w:hint="cs"/>
          <w:color w:val="000000" w:themeColor="text1"/>
          <w:sz w:val="28"/>
          <w:szCs w:val="28"/>
          <w:rtl/>
          <w:lang w:bidi="ar-EG"/>
        </w:rPr>
        <w:t xml:space="preserve"> من خلال </w:t>
      </w:r>
      <w:r w:rsidRPr="0060239F">
        <w:rPr>
          <w:rFonts w:ascii="Traditional Arabic" w:hAnsi="Traditional Arabic" w:cs="Traditional Arabic"/>
          <w:color w:val="000000" w:themeColor="text1"/>
          <w:sz w:val="28"/>
          <w:szCs w:val="28"/>
          <w:rtl/>
        </w:rPr>
        <w:t>حفظ المحتوى</w:t>
      </w:r>
      <w:r w:rsidRPr="0060239F">
        <w:rPr>
          <w:rFonts w:ascii="Traditional Arabic" w:hAnsi="Traditional Arabic" w:cs="Traditional Arabic" w:hint="cs"/>
          <w:color w:val="000000" w:themeColor="text1"/>
          <w:sz w:val="28"/>
          <w:szCs w:val="28"/>
          <w:rtl/>
          <w:lang w:bidi="ar-EG"/>
        </w:rPr>
        <w:t xml:space="preserve"> بمعنى</w:t>
      </w:r>
      <w:r w:rsidRPr="0060239F">
        <w:rPr>
          <w:rFonts w:ascii="Traditional Arabic" w:hAnsi="Traditional Arabic" w:cs="Traditional Arabic"/>
          <w:color w:val="000000" w:themeColor="text1"/>
          <w:sz w:val="28"/>
          <w:szCs w:val="28"/>
          <w:lang w:bidi="ar-EG"/>
        </w:rPr>
        <w:t xml:space="preserve"> </w:t>
      </w:r>
      <w:r w:rsidRPr="0060239F">
        <w:rPr>
          <w:rFonts w:ascii="Traditional Arabic" w:hAnsi="Traditional Arabic" w:cs="Traditional Arabic"/>
          <w:color w:val="000000" w:themeColor="text1"/>
          <w:sz w:val="28"/>
          <w:szCs w:val="28"/>
          <w:rtl/>
        </w:rPr>
        <w:t>بقاء البيانات مسجلة وسهلة الاسترجاع والنسخ لأطول فترة</w:t>
      </w:r>
      <w:r w:rsidRPr="0060239F">
        <w:rPr>
          <w:rFonts w:ascii="Traditional Arabic" w:hAnsi="Traditional Arabic" w:cs="Traditional Arabic"/>
          <w:color w:val="000000" w:themeColor="text1"/>
          <w:sz w:val="28"/>
          <w:szCs w:val="28"/>
          <w:lang w:bidi="ar-EG"/>
        </w:rPr>
        <w:t>.</w:t>
      </w:r>
      <w:r w:rsidRPr="0060239F">
        <w:rPr>
          <w:rFonts w:ascii="Traditional Arabic" w:hAnsi="Traditional Arabic" w:cs="Traditional Arabic" w:hint="cs"/>
          <w:color w:val="000000" w:themeColor="text1"/>
          <w:sz w:val="28"/>
          <w:szCs w:val="28"/>
          <w:rtl/>
          <w:lang w:bidi="ar-EG"/>
        </w:rPr>
        <w:t xml:space="preserve"> مع سهولة </w:t>
      </w:r>
      <w:r w:rsidRPr="0060239F">
        <w:rPr>
          <w:rFonts w:ascii="Traditional Arabic" w:hAnsi="Traditional Arabic" w:cs="Traditional Arabic"/>
          <w:color w:val="000000" w:themeColor="text1"/>
          <w:sz w:val="28"/>
          <w:szCs w:val="28"/>
          <w:rtl/>
          <w:lang w:bidi="ar-EG"/>
        </w:rPr>
        <w:t>البحث</w:t>
      </w:r>
      <w:r w:rsidRPr="0060239F">
        <w:rPr>
          <w:rFonts w:ascii="Traditional Arabic" w:hAnsi="Traditional Arabic" w:cs="Traditional Arabic"/>
          <w:color w:val="000000" w:themeColor="text1"/>
          <w:sz w:val="28"/>
          <w:szCs w:val="28"/>
          <w:rtl/>
        </w:rPr>
        <w:t xml:space="preserve"> السريع عن أي معلومة أو جهة اتصال عبر المنصات الرقمية</w:t>
      </w:r>
    </w:p>
    <w:p w14:paraId="497576DC" w14:textId="77777777" w:rsidR="006358AD" w:rsidRPr="0060239F" w:rsidRDefault="006358AD" w:rsidP="006358AD">
      <w:pPr>
        <w:pStyle w:val="a4"/>
        <w:numPr>
          <w:ilvl w:val="0"/>
          <w:numId w:val="196"/>
        </w:numPr>
        <w:tabs>
          <w:tab w:val="num" w:pos="720"/>
          <w:tab w:val="left" w:pos="2877"/>
        </w:tabs>
        <w:bidi/>
        <w:rPr>
          <w:rFonts w:ascii="Traditional Arabic" w:hAnsi="Traditional Arabic" w:cs="Traditional Arabic"/>
          <w:color w:val="000000" w:themeColor="text1"/>
          <w:sz w:val="28"/>
          <w:szCs w:val="28"/>
          <w:lang w:bidi="ar-EG"/>
        </w:rPr>
      </w:pPr>
      <w:r w:rsidRPr="0060239F">
        <w:rPr>
          <w:rFonts w:ascii="Traditional Arabic" w:hAnsi="Traditional Arabic" w:cs="Traditional Arabic"/>
          <w:color w:val="000000" w:themeColor="text1"/>
          <w:sz w:val="28"/>
          <w:szCs w:val="28"/>
          <w:rtl/>
        </w:rPr>
        <w:t>الابتكار المستمر</w:t>
      </w:r>
      <w:r w:rsidRPr="0060239F">
        <w:rPr>
          <w:rFonts w:ascii="Traditional Arabic" w:hAnsi="Traditional Arabic" w:cs="Traditional Arabic" w:hint="cs"/>
          <w:color w:val="000000" w:themeColor="text1"/>
          <w:sz w:val="28"/>
          <w:szCs w:val="28"/>
          <w:rtl/>
          <w:lang w:bidi="ar-EG"/>
        </w:rPr>
        <w:t xml:space="preserve"> من خلال </w:t>
      </w:r>
      <w:r w:rsidRPr="0060239F">
        <w:rPr>
          <w:rFonts w:ascii="Traditional Arabic" w:hAnsi="Traditional Arabic" w:cs="Traditional Arabic"/>
          <w:color w:val="000000" w:themeColor="text1"/>
          <w:sz w:val="28"/>
          <w:szCs w:val="28"/>
          <w:rtl/>
        </w:rPr>
        <w:t>تحديث الخدمات</w:t>
      </w:r>
      <w:r w:rsidRPr="0060239F">
        <w:rPr>
          <w:rFonts w:ascii="Traditional Arabic" w:hAnsi="Traditional Arabic" w:cs="Traditional Arabic" w:hint="cs"/>
          <w:color w:val="000000" w:themeColor="text1"/>
          <w:sz w:val="28"/>
          <w:szCs w:val="28"/>
          <w:rtl/>
        </w:rPr>
        <w:t xml:space="preserve"> عبر </w:t>
      </w:r>
      <w:r w:rsidRPr="0060239F">
        <w:rPr>
          <w:rFonts w:ascii="Traditional Arabic" w:hAnsi="Traditional Arabic" w:cs="Traditional Arabic"/>
          <w:color w:val="000000" w:themeColor="text1"/>
          <w:sz w:val="28"/>
          <w:szCs w:val="28"/>
          <w:rtl/>
          <w:lang w:bidi="ar-EG"/>
        </w:rPr>
        <w:t>إدخال</w:t>
      </w:r>
      <w:r w:rsidRPr="0060239F">
        <w:rPr>
          <w:rFonts w:ascii="Traditional Arabic" w:hAnsi="Traditional Arabic" w:cs="Traditional Arabic"/>
          <w:color w:val="000000" w:themeColor="text1"/>
          <w:sz w:val="28"/>
          <w:szCs w:val="28"/>
          <w:rtl/>
        </w:rPr>
        <w:t xml:space="preserve"> تقنيات جديدة مثل التحليل المتقدم للبيانات والذكاء الاصطناعي لتحسين الأداء</w:t>
      </w:r>
      <w:r w:rsidRPr="0060239F">
        <w:rPr>
          <w:rFonts w:ascii="Traditional Arabic" w:hAnsi="Traditional Arabic" w:cs="Traditional Arabic"/>
          <w:color w:val="000000" w:themeColor="text1"/>
          <w:sz w:val="28"/>
          <w:szCs w:val="28"/>
          <w:lang w:bidi="ar-EG"/>
        </w:rPr>
        <w:t>.</w:t>
      </w:r>
    </w:p>
    <w:p w14:paraId="3A5DB0E3" w14:textId="77777777" w:rsidR="006358AD" w:rsidRPr="0060239F" w:rsidRDefault="006358AD" w:rsidP="006358AD">
      <w:pPr>
        <w:tabs>
          <w:tab w:val="left" w:pos="2877"/>
        </w:tabs>
        <w:bidi/>
        <w:rPr>
          <w:rFonts w:ascii="Traditional Arabic" w:hAnsi="Traditional Arabic" w:cs="Traditional Arabic"/>
          <w:color w:val="000000" w:themeColor="text1"/>
          <w:sz w:val="28"/>
          <w:szCs w:val="28"/>
          <w:rtl/>
          <w:lang w:bidi="ar-EG"/>
        </w:rPr>
      </w:pPr>
    </w:p>
    <w:p w14:paraId="3757BB93" w14:textId="77777777" w:rsidR="006358AD" w:rsidRPr="006460BF" w:rsidRDefault="006358AD" w:rsidP="006358AD">
      <w:pPr>
        <w:tabs>
          <w:tab w:val="left" w:pos="2877"/>
        </w:tabs>
        <w:bidi/>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 xml:space="preserve">2.1.11 </w:t>
      </w:r>
      <w:r w:rsidRPr="006460BF">
        <w:rPr>
          <w:rFonts w:ascii="Traditional Arabic" w:hAnsi="Traditional Arabic" w:cs="Traditional Arabic"/>
          <w:b/>
          <w:bCs/>
          <w:color w:val="000000" w:themeColor="text1"/>
          <w:sz w:val="28"/>
          <w:szCs w:val="28"/>
          <w:rtl/>
          <w:lang w:bidi="ar-EG"/>
        </w:rPr>
        <w:t>تحديات التحول الرقمي في شركات الاتصالات</w:t>
      </w:r>
      <w:r>
        <w:rPr>
          <w:rFonts w:ascii="Traditional Arabic" w:hAnsi="Traditional Arabic" w:cs="Traditional Arabic" w:hint="cs"/>
          <w:b/>
          <w:bCs/>
          <w:color w:val="000000" w:themeColor="text1"/>
          <w:sz w:val="28"/>
          <w:szCs w:val="28"/>
          <w:rtl/>
          <w:lang w:bidi="ar-EG"/>
        </w:rPr>
        <w:t>:</w:t>
      </w:r>
    </w:p>
    <w:p w14:paraId="3BC3B857" w14:textId="77777777" w:rsidR="006358AD" w:rsidRPr="006460BF" w:rsidRDefault="006358AD" w:rsidP="006358AD">
      <w:pPr>
        <w:tabs>
          <w:tab w:val="left" w:pos="2877"/>
        </w:tabs>
        <w:bidi/>
        <w:rPr>
          <w:rFonts w:ascii="Traditional Arabic" w:hAnsi="Traditional Arabic" w:cs="Traditional Arabic"/>
          <w:color w:val="000000" w:themeColor="text1"/>
          <w:sz w:val="28"/>
          <w:szCs w:val="28"/>
          <w:rtl/>
          <w:lang w:bidi="ar-EG"/>
        </w:rPr>
      </w:pPr>
      <w:r w:rsidRPr="00EC6771">
        <w:rPr>
          <w:rFonts w:ascii="Traditional Arabic" w:hAnsi="Traditional Arabic" w:cs="Traditional Arabic"/>
          <w:color w:val="000000" w:themeColor="text1"/>
          <w:sz w:val="28"/>
          <w:szCs w:val="28"/>
          <w:rtl/>
        </w:rPr>
        <w:t>تواجه شركات الاتصالات تحديات كبرى في التحول الرقمي</w:t>
      </w:r>
      <w:r w:rsidRPr="006460BF">
        <w:rPr>
          <w:rFonts w:ascii="Traditional Arabic" w:hAnsi="Traditional Arabic" w:cs="Traditional Arabic"/>
          <w:color w:val="000000" w:themeColor="text1"/>
          <w:sz w:val="28"/>
          <w:szCs w:val="28"/>
          <w:rtl/>
        </w:rPr>
        <w:t xml:space="preserve">، أبرزها قدم البنية التحتية، ارتفاع التكاليف التشغيلية، ومفارقة زيادة استهلاك البيانات مع تقلص هوامش الربح، فضلاً عن دمج الخدمات المعقدة ومقاومة التغيير الداخلي، وهو ما يتطلب بناء قدرات استراتيجية </w:t>
      </w:r>
      <w:r>
        <w:rPr>
          <w:rFonts w:ascii="Traditional Arabic" w:hAnsi="Traditional Arabic" w:cs="Traditional Arabic" w:hint="cs"/>
          <w:color w:val="000000" w:themeColor="text1"/>
          <w:sz w:val="28"/>
          <w:szCs w:val="28"/>
          <w:rtl/>
        </w:rPr>
        <w:t xml:space="preserve"> حيث </w:t>
      </w:r>
      <w:r w:rsidRPr="006460BF">
        <w:rPr>
          <w:rFonts w:ascii="Traditional Arabic" w:hAnsi="Traditional Arabic" w:cs="Traditional Arabic"/>
          <w:color w:val="000000" w:themeColor="text1"/>
          <w:sz w:val="28"/>
          <w:szCs w:val="28"/>
          <w:rtl/>
        </w:rPr>
        <w:t>تتجاوز مجرد رقمنة العمليات</w:t>
      </w:r>
      <w:r w:rsidRPr="006460BF">
        <w:rPr>
          <w:rtl/>
        </w:rPr>
        <w:t xml:space="preserve"> </w:t>
      </w:r>
      <w:r w:rsidRPr="006460BF">
        <w:rPr>
          <w:rFonts w:ascii="Traditional Arabic" w:hAnsi="Traditional Arabic" w:cs="Traditional Arabic"/>
          <w:color w:val="000000" w:themeColor="text1"/>
          <w:sz w:val="28"/>
          <w:szCs w:val="28"/>
          <w:rtl/>
          <w:lang w:bidi="ar-EG"/>
        </w:rPr>
        <w:t>تتمثل أبرز تحديات التحول الرقمي في شركات الاتصالات في مفارقة الربحية المرتبطة بزيادة استهلاك البيانات مقابل تقلص الهوامش، إلى جانب المنافسة الشرسة من خدمات التطبيقات الرقمية، وارتفاع تكاليف تحديث البنية التحتية والشبكات القديمة</w:t>
      </w:r>
      <w:r>
        <w:rPr>
          <w:rFonts w:ascii="Traditional Arabic" w:hAnsi="Traditional Arabic" w:cs="Traditional Arabic" w:hint="cs"/>
          <w:color w:val="000000" w:themeColor="text1"/>
          <w:sz w:val="28"/>
          <w:szCs w:val="28"/>
          <w:rtl/>
          <w:lang w:bidi="ar-EG"/>
        </w:rPr>
        <w:t xml:space="preserve"> </w:t>
      </w:r>
      <w:r w:rsidRPr="008734D8">
        <w:rPr>
          <w:rFonts w:ascii="Traditional Arabic" w:hAnsi="Traditional Arabic" w:cs="Traditional Arabic"/>
          <w:color w:val="000000" w:themeColor="text1"/>
          <w:sz w:val="28"/>
          <w:szCs w:val="28"/>
          <w:rtl/>
        </w:rPr>
        <w:t>(</w:t>
      </w:r>
      <w:r w:rsidRPr="00347C4F">
        <w:rPr>
          <w:rFonts w:ascii="Traditional Arabic" w:hAnsi="Traditional Arabic" w:cs="Traditional Arabic"/>
          <w:color w:val="000000" w:themeColor="text1"/>
          <w:sz w:val="28"/>
          <w:szCs w:val="28"/>
        </w:rPr>
        <w:t>Hussain</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5E83B573" w14:textId="77777777" w:rsidR="006358AD" w:rsidRPr="008F562D" w:rsidRDefault="006358AD" w:rsidP="006358AD">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color w:val="000000" w:themeColor="text1"/>
          <w:sz w:val="28"/>
          <w:szCs w:val="28"/>
          <w:rtl/>
        </w:rPr>
        <w:lastRenderedPageBreak/>
        <w:t>تحديات البنية التحتية والتقنية</w:t>
      </w:r>
    </w:p>
    <w:p w14:paraId="7DD4E06E" w14:textId="77777777" w:rsidR="006358AD" w:rsidRPr="006460BF" w:rsidRDefault="006358AD" w:rsidP="006358AD">
      <w:pPr>
        <w:numPr>
          <w:ilvl w:val="0"/>
          <w:numId w:val="224"/>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صعوبة استبدال الشبكات القديمة بأخرى تدعم الجيل القادم</w:t>
      </w:r>
      <w:r w:rsidRPr="006460BF">
        <w:rPr>
          <w:rFonts w:ascii="Traditional Arabic" w:hAnsi="Traditional Arabic" w:cs="Traditional Arabic"/>
          <w:color w:val="000000" w:themeColor="text1"/>
          <w:sz w:val="28"/>
          <w:szCs w:val="28"/>
          <w:lang w:bidi="ar-EG"/>
        </w:rPr>
        <w:t>.</w:t>
      </w:r>
    </w:p>
    <w:p w14:paraId="6AB2CC20" w14:textId="77777777" w:rsidR="006358AD" w:rsidRPr="006460BF" w:rsidRDefault="006358AD" w:rsidP="006358AD">
      <w:pPr>
        <w:numPr>
          <w:ilvl w:val="0"/>
          <w:numId w:val="224"/>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دمج خدمات الخطوط الثابتة والنطاق العريض والبث والسيارات الذكية</w:t>
      </w:r>
      <w:r w:rsidRPr="006460BF">
        <w:rPr>
          <w:rFonts w:ascii="Traditional Arabic" w:hAnsi="Traditional Arabic" w:cs="Traditional Arabic"/>
          <w:color w:val="000000" w:themeColor="text1"/>
          <w:sz w:val="28"/>
          <w:szCs w:val="28"/>
          <w:lang w:bidi="ar-EG"/>
        </w:rPr>
        <w:t>.</w:t>
      </w:r>
    </w:p>
    <w:p w14:paraId="684DE4AE" w14:textId="77777777" w:rsidR="006358AD" w:rsidRPr="006460BF" w:rsidRDefault="006358AD" w:rsidP="006358AD">
      <w:pPr>
        <w:numPr>
          <w:ilvl w:val="0"/>
          <w:numId w:val="224"/>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تصاعد التهديدات وحماية بيانات العملاء الضخمة</w:t>
      </w:r>
      <w:r w:rsidRPr="006460BF">
        <w:rPr>
          <w:rFonts w:ascii="Traditional Arabic" w:hAnsi="Traditional Arabic" w:cs="Traditional Arabic"/>
          <w:color w:val="000000" w:themeColor="text1"/>
          <w:sz w:val="28"/>
          <w:szCs w:val="28"/>
          <w:lang w:bidi="ar-EG"/>
        </w:rPr>
        <w:t xml:space="preserve">. </w:t>
      </w:r>
    </w:p>
    <w:p w14:paraId="0F4AC71F" w14:textId="77777777" w:rsidR="006358AD" w:rsidRPr="008F562D" w:rsidRDefault="006358AD" w:rsidP="006358AD">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color w:val="000000" w:themeColor="text1"/>
          <w:sz w:val="28"/>
          <w:szCs w:val="28"/>
          <w:rtl/>
        </w:rPr>
        <w:t>التحديات المالية والإدارية</w:t>
      </w:r>
    </w:p>
    <w:p w14:paraId="42C5B6EB" w14:textId="77777777" w:rsidR="006358AD" w:rsidRPr="006460BF" w:rsidRDefault="006358AD" w:rsidP="006358AD">
      <w:pPr>
        <w:numPr>
          <w:ilvl w:val="0"/>
          <w:numId w:val="223"/>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ارتفاع الطلب على البيانات وسط انخفاض هوامش الربح</w:t>
      </w:r>
      <w:r w:rsidRPr="006460BF">
        <w:rPr>
          <w:rFonts w:ascii="Traditional Arabic" w:hAnsi="Traditional Arabic" w:cs="Traditional Arabic"/>
          <w:color w:val="000000" w:themeColor="text1"/>
          <w:sz w:val="28"/>
          <w:szCs w:val="28"/>
          <w:lang w:bidi="ar-EG"/>
        </w:rPr>
        <w:t>.</w:t>
      </w:r>
    </w:p>
    <w:p w14:paraId="36073A3A" w14:textId="77777777" w:rsidR="006358AD" w:rsidRPr="006460BF" w:rsidRDefault="006358AD" w:rsidP="006358AD">
      <w:pPr>
        <w:numPr>
          <w:ilvl w:val="0"/>
          <w:numId w:val="223"/>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ضخ استثمارات ضخمة دون عائد سريع ومضمون</w:t>
      </w:r>
      <w:r w:rsidRPr="006460BF">
        <w:rPr>
          <w:rFonts w:ascii="Traditional Arabic" w:hAnsi="Traditional Arabic" w:cs="Traditional Arabic"/>
          <w:color w:val="000000" w:themeColor="text1"/>
          <w:sz w:val="28"/>
          <w:szCs w:val="28"/>
          <w:lang w:bidi="ar-EG"/>
        </w:rPr>
        <w:t>.</w:t>
      </w:r>
    </w:p>
    <w:p w14:paraId="4E518947" w14:textId="77777777" w:rsidR="006358AD" w:rsidRPr="006460BF" w:rsidRDefault="006358AD" w:rsidP="006358AD">
      <w:pPr>
        <w:numPr>
          <w:ilvl w:val="0"/>
          <w:numId w:val="223"/>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رفض الموظفين للأنظمة الحديثة ونقص المهارات الرقمية</w:t>
      </w:r>
      <w:r w:rsidRPr="006460BF">
        <w:rPr>
          <w:rFonts w:ascii="Traditional Arabic" w:hAnsi="Traditional Arabic" w:cs="Traditional Arabic"/>
          <w:color w:val="000000" w:themeColor="text1"/>
          <w:sz w:val="28"/>
          <w:szCs w:val="28"/>
          <w:lang w:bidi="ar-EG"/>
        </w:rPr>
        <w:t>.</w:t>
      </w:r>
    </w:p>
    <w:p w14:paraId="57876576" w14:textId="379C741E" w:rsidR="006358AD" w:rsidRPr="006460BF" w:rsidRDefault="006358AD" w:rsidP="00C53F42">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color w:val="000000" w:themeColor="text1"/>
          <w:sz w:val="28"/>
          <w:szCs w:val="28"/>
          <w:rtl/>
        </w:rPr>
        <w:t>تحديات السوق والمنافسة</w:t>
      </w:r>
      <w:r w:rsidR="00C53F42">
        <w:rPr>
          <w:rFonts w:ascii="Traditional Arabic" w:hAnsi="Traditional Arabic" w:cs="Traditional Arabic" w:hint="cs"/>
          <w:color w:val="000000" w:themeColor="text1"/>
          <w:sz w:val="28"/>
          <w:szCs w:val="28"/>
          <w:rtl/>
          <w:lang w:bidi="ar-EG"/>
        </w:rPr>
        <w:t xml:space="preserve"> </w:t>
      </w:r>
      <w:r w:rsidRPr="006460BF">
        <w:rPr>
          <w:rFonts w:ascii="Traditional Arabic" w:hAnsi="Traditional Arabic" w:cs="Traditional Arabic"/>
          <w:b/>
          <w:bCs/>
          <w:color w:val="000000" w:themeColor="text1"/>
          <w:sz w:val="28"/>
          <w:szCs w:val="28"/>
          <w:rtl/>
        </w:rPr>
        <w:t>خدمات الـ</w:t>
      </w:r>
      <w:r w:rsidRPr="006460BF">
        <w:rPr>
          <w:rFonts w:ascii="Traditional Arabic" w:hAnsi="Traditional Arabic" w:cs="Traditional Arabic"/>
          <w:b/>
          <w:bCs/>
          <w:color w:val="000000" w:themeColor="text1"/>
          <w:sz w:val="28"/>
          <w:szCs w:val="28"/>
          <w:lang w:bidi="ar-EG"/>
        </w:rPr>
        <w:t xml:space="preserve"> OTT</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سحب شركات مثل</w:t>
      </w:r>
      <w:r w:rsidRPr="006460BF">
        <w:rPr>
          <w:rFonts w:ascii="Traditional Arabic" w:hAnsi="Traditional Arabic" w:cs="Traditional Arabic"/>
          <w:color w:val="000000" w:themeColor="text1"/>
          <w:sz w:val="28"/>
          <w:szCs w:val="28"/>
          <w:lang w:bidi="ar-EG"/>
        </w:rPr>
        <w:t xml:space="preserve"> (WhatsApp </w:t>
      </w:r>
      <w:r w:rsidRPr="006460BF">
        <w:rPr>
          <w:rFonts w:ascii="Traditional Arabic" w:hAnsi="Traditional Arabic" w:cs="Traditional Arabic"/>
          <w:color w:val="000000" w:themeColor="text1"/>
          <w:sz w:val="28"/>
          <w:szCs w:val="28"/>
          <w:rtl/>
        </w:rPr>
        <w:t>و</w:t>
      </w:r>
      <w:r w:rsidRPr="006460BF">
        <w:rPr>
          <w:rFonts w:ascii="Traditional Arabic" w:hAnsi="Traditional Arabic" w:cs="Traditional Arabic"/>
          <w:color w:val="000000" w:themeColor="text1"/>
          <w:sz w:val="28"/>
          <w:szCs w:val="28"/>
          <w:lang w:bidi="ar-EG"/>
        </w:rPr>
        <w:t xml:space="preserve">Netflix) </w:t>
      </w:r>
      <w:r w:rsidRPr="006460BF">
        <w:rPr>
          <w:rFonts w:ascii="Traditional Arabic" w:hAnsi="Traditional Arabic" w:cs="Traditional Arabic"/>
          <w:color w:val="000000" w:themeColor="text1"/>
          <w:sz w:val="28"/>
          <w:szCs w:val="28"/>
          <w:rtl/>
        </w:rPr>
        <w:t>بساط العائدات التقليدية للمكالمات والرسائل</w:t>
      </w:r>
      <w:r w:rsidRPr="006460BF">
        <w:rPr>
          <w:rFonts w:ascii="Traditional Arabic" w:hAnsi="Traditional Arabic" w:cs="Traditional Arabic"/>
          <w:color w:val="000000" w:themeColor="text1"/>
          <w:sz w:val="28"/>
          <w:szCs w:val="28"/>
          <w:lang w:bidi="ar-EG"/>
        </w:rPr>
        <w:t>.</w:t>
      </w:r>
    </w:p>
    <w:p w14:paraId="004C3F08" w14:textId="77777777" w:rsidR="006358AD" w:rsidRPr="006460BF" w:rsidRDefault="006358AD" w:rsidP="006358AD">
      <w:pPr>
        <w:numPr>
          <w:ilvl w:val="0"/>
          <w:numId w:val="222"/>
        </w:numPr>
        <w:tabs>
          <w:tab w:val="left" w:pos="2877"/>
        </w:tabs>
        <w:bidi/>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ت</w:t>
      </w:r>
      <w:r w:rsidRPr="006460BF">
        <w:rPr>
          <w:rFonts w:ascii="Traditional Arabic" w:hAnsi="Traditional Arabic" w:cs="Traditional Arabic"/>
          <w:color w:val="000000" w:themeColor="text1"/>
          <w:sz w:val="28"/>
          <w:szCs w:val="28"/>
          <w:rtl/>
        </w:rPr>
        <w:t>زايد استهلاك البيانات الضخم بشكل ينعكس كلفةً تشغيلية على الشبكات دون زيادة موازية في الأرباح</w:t>
      </w:r>
      <w:r w:rsidRPr="006460BF">
        <w:rPr>
          <w:rFonts w:ascii="Traditional Arabic" w:hAnsi="Traditional Arabic" w:cs="Traditional Arabic"/>
          <w:color w:val="000000" w:themeColor="text1"/>
          <w:sz w:val="28"/>
          <w:szCs w:val="28"/>
          <w:lang w:bidi="ar-EG"/>
        </w:rPr>
        <w:t>.</w:t>
      </w:r>
    </w:p>
    <w:p w14:paraId="081ABD3F" w14:textId="77777777" w:rsidR="006358AD" w:rsidRPr="006460BF" w:rsidRDefault="006358AD" w:rsidP="006358AD">
      <w:pPr>
        <w:numPr>
          <w:ilvl w:val="0"/>
          <w:numId w:val="222"/>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تعقيد دمج الأنظمة الرقمية الجديدة لدعم خدمات المنازل الذكية والسيارات المتصلة</w:t>
      </w:r>
    </w:p>
    <w:p w14:paraId="04DADB3B" w14:textId="77777777" w:rsidR="006358AD" w:rsidRPr="008F562D" w:rsidRDefault="006358AD" w:rsidP="006358AD">
      <w:pPr>
        <w:tabs>
          <w:tab w:val="left" w:pos="2877"/>
        </w:tabs>
        <w:bidi/>
        <w:rPr>
          <w:rFonts w:ascii="Traditional Arabic" w:hAnsi="Traditional Arabic" w:cs="Traditional Arabic"/>
          <w:color w:val="000000" w:themeColor="text1"/>
          <w:sz w:val="28"/>
          <w:szCs w:val="28"/>
          <w:lang w:bidi="ar-EG"/>
        </w:rPr>
      </w:pPr>
      <w:r w:rsidRPr="008F562D">
        <w:rPr>
          <w:rFonts w:ascii="Traditional Arabic" w:hAnsi="Traditional Arabic" w:cs="Traditional Arabic" w:hint="cs"/>
          <w:color w:val="000000" w:themeColor="text1"/>
          <w:sz w:val="28"/>
          <w:szCs w:val="28"/>
          <w:rtl/>
        </w:rPr>
        <w:t>ت</w:t>
      </w:r>
      <w:r w:rsidRPr="008F562D">
        <w:rPr>
          <w:rFonts w:ascii="Traditional Arabic" w:hAnsi="Traditional Arabic" w:cs="Traditional Arabic"/>
          <w:color w:val="000000" w:themeColor="text1"/>
          <w:sz w:val="28"/>
          <w:szCs w:val="28"/>
          <w:rtl/>
        </w:rPr>
        <w:t>حديات تنظيمية ومؤسسية</w:t>
      </w:r>
    </w:p>
    <w:p w14:paraId="5B1910E8" w14:textId="77777777" w:rsidR="006358AD" w:rsidRPr="006460BF" w:rsidRDefault="006358AD" w:rsidP="006358AD">
      <w:pPr>
        <w:numPr>
          <w:ilvl w:val="0"/>
          <w:numId w:val="225"/>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نقص الكفاءات البشرية القادرة على إدارة وتحليل تقنيات الحوسبة السحابية والبيانات الضخمة</w:t>
      </w:r>
      <w:r w:rsidRPr="006460BF">
        <w:rPr>
          <w:rFonts w:ascii="Traditional Arabic" w:hAnsi="Traditional Arabic" w:cs="Traditional Arabic"/>
          <w:color w:val="000000" w:themeColor="text1"/>
          <w:sz w:val="28"/>
          <w:szCs w:val="28"/>
          <w:lang w:bidi="ar-EG"/>
        </w:rPr>
        <w:t>.</w:t>
      </w:r>
    </w:p>
    <w:p w14:paraId="6BAA84D9" w14:textId="77777777" w:rsidR="006358AD" w:rsidRPr="006460BF" w:rsidRDefault="006358AD" w:rsidP="006358AD">
      <w:pPr>
        <w:numPr>
          <w:ilvl w:val="0"/>
          <w:numId w:val="225"/>
        </w:numPr>
        <w:tabs>
          <w:tab w:val="left" w:pos="2877"/>
        </w:tabs>
        <w:bidi/>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ت</w:t>
      </w:r>
      <w:r w:rsidRPr="006460BF">
        <w:rPr>
          <w:rFonts w:ascii="Traditional Arabic" w:hAnsi="Traditional Arabic" w:cs="Traditional Arabic"/>
          <w:color w:val="000000" w:themeColor="text1"/>
          <w:sz w:val="28"/>
          <w:szCs w:val="28"/>
          <w:rtl/>
        </w:rPr>
        <w:t>مسك الموظفين بآليات العمل التقليدية وغياب ثقافة الابتكار المرنة داخل بيئة العمل</w:t>
      </w:r>
      <w:r w:rsidRPr="006460BF">
        <w:rPr>
          <w:rFonts w:ascii="Traditional Arabic" w:hAnsi="Traditional Arabic" w:cs="Traditional Arabic"/>
          <w:color w:val="000000" w:themeColor="text1"/>
          <w:sz w:val="28"/>
          <w:szCs w:val="28"/>
          <w:lang w:bidi="ar-EG"/>
        </w:rPr>
        <w:t>.</w:t>
      </w:r>
    </w:p>
    <w:p w14:paraId="07B779B6" w14:textId="77777777" w:rsidR="006358AD" w:rsidRPr="006460BF" w:rsidRDefault="006358AD" w:rsidP="006358AD">
      <w:pPr>
        <w:numPr>
          <w:ilvl w:val="0"/>
          <w:numId w:val="225"/>
        </w:numPr>
        <w:tabs>
          <w:tab w:val="left" w:pos="2877"/>
        </w:tabs>
        <w:bidi/>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ضخ رؤوس أموال ضخمة في حلول تكنولوجية مجزأة دون ربطها بخطة عمل موحدة تلبي تطلعات العملاء</w:t>
      </w:r>
      <w:r w:rsidRPr="006460BF">
        <w:rPr>
          <w:rFonts w:ascii="Traditional Arabic" w:hAnsi="Traditional Arabic" w:cs="Traditional Arabic"/>
          <w:color w:val="000000" w:themeColor="text1"/>
          <w:sz w:val="28"/>
          <w:szCs w:val="28"/>
          <w:lang w:bidi="ar-EG"/>
        </w:rPr>
        <w:t>.</w:t>
      </w:r>
    </w:p>
    <w:p w14:paraId="24C4FEC8" w14:textId="77777777" w:rsidR="006358AD" w:rsidRDefault="006358AD" w:rsidP="006358AD">
      <w:pPr>
        <w:tabs>
          <w:tab w:val="left" w:pos="2877"/>
        </w:tabs>
        <w:bidi/>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 xml:space="preserve">ويرى الباحث ان </w:t>
      </w:r>
      <w:r w:rsidRPr="006460BF">
        <w:rPr>
          <w:rFonts w:ascii="Traditional Arabic" w:hAnsi="Traditional Arabic" w:cs="Traditional Arabic"/>
          <w:color w:val="000000" w:themeColor="text1"/>
          <w:sz w:val="28"/>
          <w:szCs w:val="28"/>
          <w:rtl/>
          <w:lang w:bidi="ar-EG"/>
        </w:rPr>
        <w:t>تتحول شركات الاتصالات من مجرد مزودي شبكات تقليديين إلى شركات تقنية متكاملة، مما يفرض عليها مواجهة تحديات هيكلية وتقنية معقدة</w:t>
      </w:r>
    </w:p>
    <w:p w14:paraId="346EF2F5" w14:textId="77777777" w:rsidR="006358AD" w:rsidRDefault="006358AD" w:rsidP="006358AD">
      <w:pPr>
        <w:tabs>
          <w:tab w:val="left" w:pos="2877"/>
        </w:tabs>
        <w:bidi/>
        <w:rPr>
          <w:rFonts w:ascii="Traditional Arabic" w:hAnsi="Traditional Arabic" w:cs="Traditional Arabic"/>
          <w:color w:val="000000" w:themeColor="text1"/>
          <w:sz w:val="28"/>
          <w:szCs w:val="28"/>
          <w:rtl/>
          <w:lang w:bidi="ar-EG"/>
        </w:rPr>
      </w:pPr>
    </w:p>
    <w:p w14:paraId="1F6B729A" w14:textId="77777777" w:rsidR="006358AD" w:rsidRPr="00EC6771" w:rsidRDefault="006358AD" w:rsidP="006358AD">
      <w:pPr>
        <w:tabs>
          <w:tab w:val="left" w:pos="2877"/>
        </w:tabs>
        <w:bidi/>
        <w:rPr>
          <w:rFonts w:ascii="Traditional Arabic" w:hAnsi="Traditional Arabic" w:cs="Traditional Arabic"/>
          <w:color w:val="000000" w:themeColor="text1"/>
          <w:sz w:val="28"/>
          <w:szCs w:val="28"/>
          <w:rtl/>
        </w:rPr>
      </w:pPr>
      <w:r w:rsidRPr="00EC6771">
        <w:rPr>
          <w:rFonts w:ascii="Traditional Arabic" w:hAnsi="Traditional Arabic" w:cs="Traditional Arabic" w:hint="cs"/>
          <w:b/>
          <w:bCs/>
          <w:sz w:val="28"/>
          <w:szCs w:val="28"/>
          <w:rtl/>
        </w:rPr>
        <w:t>2.</w:t>
      </w:r>
      <w:r>
        <w:rPr>
          <w:rFonts w:ascii="Traditional Arabic" w:hAnsi="Traditional Arabic" w:cs="Traditional Arabic" w:hint="cs"/>
          <w:b/>
          <w:bCs/>
          <w:sz w:val="28"/>
          <w:szCs w:val="28"/>
          <w:rtl/>
        </w:rPr>
        <w:t>1</w:t>
      </w:r>
      <w:r w:rsidRPr="00EC6771">
        <w:rPr>
          <w:rFonts w:ascii="Traditional Arabic" w:hAnsi="Traditional Arabic" w:cs="Traditional Arabic" w:hint="cs"/>
          <w:b/>
          <w:bCs/>
          <w:sz w:val="28"/>
          <w:szCs w:val="28"/>
          <w:rtl/>
        </w:rPr>
        <w:t>.12 أثر التحول الرقمي على القيمة المقدمة للعميل</w:t>
      </w:r>
    </w:p>
    <w:p w14:paraId="7818505D" w14:textId="77777777" w:rsidR="006358AD" w:rsidRPr="006460BF" w:rsidRDefault="006358AD" w:rsidP="00C53F42">
      <w:pPr>
        <w:tabs>
          <w:tab w:val="num" w:pos="720"/>
          <w:tab w:val="left" w:pos="2877"/>
        </w:tabs>
        <w:bidi/>
        <w:spacing w:line="360" w:lineRule="auto"/>
        <w:ind w:left="720"/>
        <w:jc w:val="both"/>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يؤثر التحول الرقمي بشكل مباشر وإيجابي على القيمة المقدمة للعميل</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من خلال إعادة تشكيل طريقة تفاعل الشركات مع جمهورها وتحويل الخدمات والمنتجات التقليدية إلى تجارب رقمية متكاملة وسلسة</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w:t>
      </w:r>
      <w:r w:rsidRPr="006460BF">
        <w:rPr>
          <w:rFonts w:ascii="Traditional Arabic" w:hAnsi="Traditional Arabic" w:cs="Traditional Arabic"/>
          <w:color w:val="000000" w:themeColor="text1"/>
          <w:sz w:val="28"/>
          <w:szCs w:val="28"/>
          <w:rtl/>
        </w:rPr>
        <w:t xml:space="preserve">يظهر هذا التأثير بوضوح من خلال المحاور </w:t>
      </w:r>
      <w:r w:rsidRPr="00B3034F">
        <w:rPr>
          <w:rFonts w:ascii="Traditional Arabic" w:hAnsi="Traditional Arabic" w:cs="Traditional Arabic" w:hint="cs"/>
          <w:color w:val="000000" w:themeColor="text1"/>
          <w:sz w:val="28"/>
          <w:szCs w:val="28"/>
          <w:rtl/>
        </w:rPr>
        <w:t>الاستراتيجية</w:t>
      </w:r>
      <w:r w:rsidRPr="00B3034F">
        <w:rPr>
          <w:rFonts w:ascii="Traditional Arabic" w:hAnsi="Traditional Arabic" w:cs="Traditional Arabic"/>
          <w:color w:val="000000" w:themeColor="text1"/>
          <w:sz w:val="28"/>
          <w:szCs w:val="28"/>
        </w:rPr>
        <w:t xml:space="preserve"> </w:t>
      </w:r>
      <w:r w:rsidRPr="00B3034F">
        <w:rPr>
          <w:rFonts w:ascii="Traditional Arabic" w:hAnsi="Traditional Arabic" w:cs="Traditional Arabic" w:hint="cs"/>
          <w:color w:val="000000" w:themeColor="text1"/>
          <w:sz w:val="28"/>
          <w:szCs w:val="28"/>
          <w:rtl/>
          <w:lang w:bidi="ar-EG"/>
        </w:rPr>
        <w:t xml:space="preserve">ممثلة في </w:t>
      </w:r>
      <w:r w:rsidRPr="006460BF">
        <w:rPr>
          <w:rFonts w:ascii="Traditional Arabic" w:hAnsi="Traditional Arabic" w:cs="Traditional Arabic"/>
          <w:color w:val="000000" w:themeColor="text1"/>
          <w:sz w:val="28"/>
          <w:szCs w:val="28"/>
          <w:rtl/>
        </w:rPr>
        <w:t>تعزيز الكفاءة وتوفير الوقت والجهد</w:t>
      </w:r>
      <w:r w:rsidRPr="00B3034F">
        <w:rPr>
          <w:rFonts w:ascii="Traditional Arabic" w:hAnsi="Traditional Arabic" w:cs="Traditional Arabic" w:hint="cs"/>
          <w:color w:val="000000" w:themeColor="text1"/>
          <w:sz w:val="28"/>
          <w:szCs w:val="28"/>
          <w:rtl/>
          <w:lang w:bidi="ar-EG"/>
        </w:rPr>
        <w:t xml:space="preserve"> من خلال </w:t>
      </w:r>
      <w:r w:rsidRPr="006460BF">
        <w:rPr>
          <w:rFonts w:ascii="Traditional Arabic" w:hAnsi="Traditional Arabic" w:cs="Traditional Arabic"/>
          <w:color w:val="000000" w:themeColor="text1"/>
          <w:sz w:val="28"/>
          <w:szCs w:val="28"/>
          <w:rtl/>
        </w:rPr>
        <w:t xml:space="preserve">تمكين العميل من إتمام المعاملات، </w:t>
      </w:r>
      <w:r w:rsidRPr="006460BF">
        <w:rPr>
          <w:rFonts w:ascii="Traditional Arabic" w:hAnsi="Traditional Arabic" w:cs="Traditional Arabic"/>
          <w:color w:val="000000" w:themeColor="text1"/>
          <w:sz w:val="28"/>
          <w:szCs w:val="28"/>
          <w:rtl/>
        </w:rPr>
        <w:lastRenderedPageBreak/>
        <w:t>الشراء، والوصول للخدمات بمرونة كاملة طوال 24 ساعة ومن أي مكان</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وتقليص</w:t>
      </w:r>
      <w:r w:rsidRPr="006460BF">
        <w:rPr>
          <w:rFonts w:ascii="Traditional Arabic" w:hAnsi="Traditional Arabic" w:cs="Traditional Arabic"/>
          <w:color w:val="000000" w:themeColor="text1"/>
          <w:sz w:val="28"/>
          <w:szCs w:val="28"/>
          <w:rtl/>
        </w:rPr>
        <w:t xml:space="preserve"> زمن الانتظار بفضل أتمتة العمليات والمعالجة الفورية للطلبات والشكاوى</w:t>
      </w:r>
      <w:r w:rsidRPr="006460B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hint="cs"/>
          <w:color w:val="000000" w:themeColor="text1"/>
          <w:sz w:val="28"/>
          <w:szCs w:val="28"/>
          <w:rtl/>
          <w:lang w:bidi="ar-EG"/>
        </w:rPr>
        <w:t xml:space="preserve"> مصاحبا في </w:t>
      </w:r>
      <w:r w:rsidRPr="00B3034F">
        <w:rPr>
          <w:rFonts w:ascii="Traditional Arabic" w:hAnsi="Traditional Arabic" w:cs="Traditional Arabic"/>
          <w:color w:val="000000" w:themeColor="text1"/>
          <w:sz w:val="28"/>
          <w:szCs w:val="28"/>
          <w:rtl/>
          <w:lang w:bidi="ar-EG"/>
        </w:rPr>
        <w:t>إضفاء</w:t>
      </w:r>
      <w:r w:rsidRPr="006460BF">
        <w:rPr>
          <w:rFonts w:ascii="Traditional Arabic" w:hAnsi="Traditional Arabic" w:cs="Traditional Arabic"/>
          <w:color w:val="000000" w:themeColor="text1"/>
          <w:sz w:val="28"/>
          <w:szCs w:val="28"/>
          <w:rtl/>
        </w:rPr>
        <w:t xml:space="preserve"> الطابع الشخصي</w:t>
      </w:r>
      <w:r w:rsidRPr="006460B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hint="cs"/>
          <w:color w:val="000000" w:themeColor="text1"/>
          <w:sz w:val="28"/>
          <w:szCs w:val="28"/>
          <w:rtl/>
          <w:lang w:bidi="ar-EG"/>
        </w:rPr>
        <w:t xml:space="preserve"> حيث </w:t>
      </w:r>
      <w:r w:rsidRPr="00B3034F">
        <w:rPr>
          <w:rFonts w:ascii="Traditional Arabic" w:hAnsi="Traditional Arabic" w:cs="Traditional Arabic"/>
          <w:color w:val="000000" w:themeColor="text1"/>
          <w:sz w:val="28"/>
          <w:szCs w:val="28"/>
          <w:rtl/>
          <w:lang w:bidi="ar-EG"/>
        </w:rPr>
        <w:t>تتيح</w:t>
      </w:r>
      <w:r w:rsidRPr="006460BF">
        <w:rPr>
          <w:rFonts w:ascii="Traditional Arabic" w:hAnsi="Traditional Arabic" w:cs="Traditional Arabic"/>
          <w:color w:val="000000" w:themeColor="text1"/>
          <w:sz w:val="28"/>
          <w:szCs w:val="28"/>
          <w:rtl/>
        </w:rPr>
        <w:t xml:space="preserve"> التقنيات الرقمية فهم سلوك العميل وتفضيلاته بدقة عالية</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مما يساعد على تقديم </w:t>
      </w:r>
      <w:r w:rsidRPr="006460BF">
        <w:rPr>
          <w:rFonts w:ascii="Traditional Arabic" w:hAnsi="Traditional Arabic" w:cs="Traditional Arabic"/>
          <w:color w:val="000000" w:themeColor="text1"/>
          <w:sz w:val="28"/>
          <w:szCs w:val="28"/>
          <w:rtl/>
        </w:rPr>
        <w:t>توصيات ومنتجات مصممة خصيصاً لتناسب احتياجات كل عميل على حدة، مما يرفع من القيمة المدركة للمنتج</w:t>
      </w:r>
      <w:r>
        <w:rPr>
          <w:rFonts w:ascii="Traditional Arabic" w:hAnsi="Traditional Arabic" w:cs="Traditional Arabic" w:hint="cs"/>
          <w:color w:val="000000" w:themeColor="text1"/>
          <w:sz w:val="28"/>
          <w:szCs w:val="28"/>
          <w:rtl/>
          <w:lang w:bidi="ar-EG"/>
        </w:rPr>
        <w:t xml:space="preserve"> </w:t>
      </w:r>
      <w:r w:rsidRPr="008734D8">
        <w:rPr>
          <w:rFonts w:ascii="Traditional Arabic" w:hAnsi="Traditional Arabic" w:cs="Traditional Arabic"/>
          <w:color w:val="000000" w:themeColor="text1"/>
          <w:sz w:val="28"/>
          <w:szCs w:val="28"/>
          <w:rtl/>
        </w:rPr>
        <w:t>(</w:t>
      </w:r>
      <w:r w:rsidRPr="00347C4F">
        <w:rPr>
          <w:rFonts w:ascii="Traditional Arabic" w:hAnsi="Traditional Arabic" w:cs="Traditional Arabic"/>
          <w:color w:val="000000" w:themeColor="text1"/>
          <w:sz w:val="28"/>
          <w:szCs w:val="28"/>
        </w:rPr>
        <w:t>Hussain</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57CFF87E" w14:textId="77777777" w:rsidR="006358AD" w:rsidRPr="006460BF" w:rsidRDefault="006358AD" w:rsidP="00C53F42">
      <w:pPr>
        <w:tabs>
          <w:tab w:val="num" w:pos="720"/>
          <w:tab w:val="left" w:pos="2877"/>
        </w:tabs>
        <w:bidi/>
        <w:spacing w:line="360" w:lineRule="auto"/>
        <w:ind w:left="720"/>
        <w:jc w:val="both"/>
        <w:rPr>
          <w:rFonts w:ascii="Traditional Arabic" w:hAnsi="Traditional Arabic" w:cs="Traditional Arabic"/>
          <w:color w:val="000000" w:themeColor="text1"/>
          <w:sz w:val="28"/>
          <w:szCs w:val="28"/>
          <w:lang w:bidi="ar-EG"/>
        </w:rPr>
      </w:pPr>
      <w:r w:rsidRPr="006460BF">
        <w:rPr>
          <w:rFonts w:ascii="Traditional Arabic" w:hAnsi="Traditional Arabic" w:cs="Traditional Arabic"/>
          <w:color w:val="000000" w:themeColor="text1"/>
          <w:sz w:val="28"/>
          <w:szCs w:val="28"/>
          <w:rtl/>
        </w:rPr>
        <w:t xml:space="preserve">تحسين تجربة </w:t>
      </w:r>
      <w:r w:rsidRPr="00B3034F">
        <w:rPr>
          <w:rFonts w:ascii="Traditional Arabic" w:hAnsi="Traditional Arabic" w:cs="Traditional Arabic" w:hint="cs"/>
          <w:color w:val="000000" w:themeColor="text1"/>
          <w:sz w:val="28"/>
          <w:szCs w:val="28"/>
          <w:rtl/>
        </w:rPr>
        <w:t>العميل</w:t>
      </w:r>
      <w:r w:rsidRPr="00B3034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color w:val="000000" w:themeColor="text1"/>
          <w:sz w:val="28"/>
          <w:szCs w:val="28"/>
          <w:rtl/>
          <w:lang w:bidi="ar-EG"/>
        </w:rPr>
        <w:t>من</w:t>
      </w:r>
      <w:r w:rsidRPr="00B3034F">
        <w:rPr>
          <w:rFonts w:ascii="Traditional Arabic" w:hAnsi="Traditional Arabic" w:cs="Traditional Arabic" w:hint="cs"/>
          <w:color w:val="000000" w:themeColor="text1"/>
          <w:sz w:val="28"/>
          <w:szCs w:val="28"/>
          <w:rtl/>
          <w:lang w:bidi="ar-EG"/>
        </w:rPr>
        <w:t xml:space="preserve"> خلال </w:t>
      </w:r>
      <w:r w:rsidRPr="006460BF">
        <w:rPr>
          <w:rFonts w:ascii="Traditional Arabic" w:hAnsi="Traditional Arabic" w:cs="Traditional Arabic"/>
          <w:color w:val="000000" w:themeColor="text1"/>
          <w:sz w:val="28"/>
          <w:szCs w:val="28"/>
          <w:rtl/>
        </w:rPr>
        <w:t xml:space="preserve">تعدد </w:t>
      </w:r>
      <w:r w:rsidRPr="00B3034F">
        <w:rPr>
          <w:rFonts w:ascii="Traditional Arabic" w:hAnsi="Traditional Arabic" w:cs="Traditional Arabic" w:hint="cs"/>
          <w:color w:val="000000" w:themeColor="text1"/>
          <w:sz w:val="28"/>
          <w:szCs w:val="28"/>
          <w:rtl/>
        </w:rPr>
        <w:t>القنوات</w:t>
      </w:r>
      <w:r w:rsidRPr="00B3034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hint="cs"/>
          <w:color w:val="000000" w:themeColor="text1"/>
          <w:sz w:val="28"/>
          <w:szCs w:val="28"/>
          <w:rtl/>
          <w:lang w:bidi="ar-EG"/>
        </w:rPr>
        <w:t>عبر</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توفير تجربة مستخدم موحدة وسلسة عبر جميع المنصات سواء التطبيقات، المواقع الإلكترونية، أو وسائل التواصل الاجتماعي</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و</w:t>
      </w:r>
      <w:r w:rsidRPr="006460BF">
        <w:rPr>
          <w:rFonts w:ascii="Traditional Arabic" w:hAnsi="Traditional Arabic" w:cs="Traditional Arabic"/>
          <w:color w:val="000000" w:themeColor="text1"/>
          <w:sz w:val="28"/>
          <w:szCs w:val="28"/>
          <w:rtl/>
        </w:rPr>
        <w:t xml:space="preserve">استخدام </w:t>
      </w:r>
      <w:r w:rsidRPr="00B3034F">
        <w:rPr>
          <w:rFonts w:ascii="Traditional Arabic" w:hAnsi="Traditional Arabic" w:cs="Traditional Arabic" w:hint="cs"/>
          <w:color w:val="000000" w:themeColor="text1"/>
          <w:sz w:val="28"/>
          <w:szCs w:val="28"/>
          <w:rtl/>
        </w:rPr>
        <w:t>روبوتات</w:t>
      </w:r>
      <w:r w:rsidRPr="006460BF">
        <w:rPr>
          <w:rFonts w:ascii="Traditional Arabic" w:hAnsi="Traditional Arabic" w:cs="Traditional Arabic"/>
          <w:color w:val="000000" w:themeColor="text1"/>
          <w:sz w:val="28"/>
          <w:szCs w:val="28"/>
          <w:rtl/>
        </w:rPr>
        <w:t xml:space="preserve"> الدردشة</w:t>
      </w:r>
      <w:r w:rsidRPr="006460BF">
        <w:rPr>
          <w:rFonts w:ascii="Traditional Arabic" w:hAnsi="Traditional Arabic" w:cs="Traditional Arabic"/>
          <w:color w:val="000000" w:themeColor="text1"/>
          <w:sz w:val="28"/>
          <w:szCs w:val="28"/>
          <w:lang w:bidi="ar-EG"/>
        </w:rPr>
        <w:t xml:space="preserve"> </w:t>
      </w:r>
      <w:r w:rsidRPr="006460BF">
        <w:rPr>
          <w:rFonts w:ascii="Traditional Arabic" w:hAnsi="Traditional Arabic" w:cs="Traditional Arabic"/>
          <w:color w:val="000000" w:themeColor="text1"/>
          <w:sz w:val="28"/>
          <w:szCs w:val="28"/>
          <w:rtl/>
        </w:rPr>
        <w:t>المدعومة بالذكاء الاصطناعي لتقديم إجابات وحلول فورية للمشكلات</w:t>
      </w:r>
      <w:r w:rsidRPr="006460BF">
        <w:rPr>
          <w:rFonts w:ascii="Traditional Arabic" w:hAnsi="Traditional Arabic" w:cs="Traditional Arabic"/>
          <w:color w:val="000000" w:themeColor="text1"/>
          <w:sz w:val="28"/>
          <w:szCs w:val="28"/>
          <w:lang w:bidi="ar-EG"/>
        </w:rPr>
        <w:t xml:space="preserve">. </w:t>
      </w:r>
      <w:r w:rsidRPr="00B3034F">
        <w:rPr>
          <w:rFonts w:ascii="Traditional Arabic" w:hAnsi="Traditional Arabic" w:cs="Traditional Arabic" w:hint="cs"/>
          <w:color w:val="000000" w:themeColor="text1"/>
          <w:sz w:val="28"/>
          <w:szCs w:val="28"/>
          <w:rtl/>
          <w:lang w:bidi="ar-EG"/>
        </w:rPr>
        <w:t xml:space="preserve"> وأيضا </w:t>
      </w:r>
      <w:r w:rsidRPr="00B3034F">
        <w:rPr>
          <w:rFonts w:ascii="Traditional Arabic" w:hAnsi="Traditional Arabic" w:cs="Traditional Arabic"/>
          <w:color w:val="000000" w:themeColor="text1"/>
          <w:sz w:val="28"/>
          <w:szCs w:val="28"/>
          <w:rtl/>
          <w:lang w:bidi="ar-EG"/>
        </w:rPr>
        <w:t>خفض</w:t>
      </w:r>
      <w:r w:rsidRPr="006460BF">
        <w:rPr>
          <w:rFonts w:ascii="Traditional Arabic" w:hAnsi="Traditional Arabic" w:cs="Traditional Arabic"/>
          <w:color w:val="000000" w:themeColor="text1"/>
          <w:sz w:val="28"/>
          <w:szCs w:val="28"/>
          <w:rtl/>
        </w:rPr>
        <w:t xml:space="preserve"> التكاليف المالية على العميل</w:t>
      </w:r>
      <w:r w:rsidRPr="00B3034F">
        <w:rPr>
          <w:rFonts w:ascii="Traditional Arabic" w:hAnsi="Traditional Arabic" w:cs="Traditional Arabic" w:hint="cs"/>
          <w:color w:val="000000" w:themeColor="text1"/>
          <w:sz w:val="28"/>
          <w:szCs w:val="28"/>
          <w:rtl/>
          <w:lang w:bidi="ar-EG"/>
        </w:rPr>
        <w:t xml:space="preserve"> من خلال </w:t>
      </w:r>
      <w:r w:rsidRPr="006460BF">
        <w:rPr>
          <w:rFonts w:ascii="Traditional Arabic" w:hAnsi="Traditional Arabic" w:cs="Traditional Arabic"/>
          <w:color w:val="000000" w:themeColor="text1"/>
          <w:sz w:val="28"/>
          <w:szCs w:val="28"/>
          <w:rtl/>
        </w:rPr>
        <w:t>أسعار تنافسية</w:t>
      </w:r>
      <w:r w:rsidRPr="00B3034F">
        <w:rPr>
          <w:rFonts w:ascii="Traditional Arabic" w:hAnsi="Traditional Arabic" w:cs="Traditional Arabic" w:hint="cs"/>
          <w:color w:val="000000" w:themeColor="text1"/>
          <w:sz w:val="28"/>
          <w:szCs w:val="28"/>
          <w:rtl/>
        </w:rPr>
        <w:t xml:space="preserve"> </w:t>
      </w:r>
      <w:r w:rsidRPr="006460BF">
        <w:rPr>
          <w:rFonts w:ascii="Traditional Arabic" w:hAnsi="Traditional Arabic" w:cs="Traditional Arabic"/>
          <w:color w:val="000000" w:themeColor="text1"/>
          <w:sz w:val="28"/>
          <w:szCs w:val="28"/>
          <w:rtl/>
        </w:rPr>
        <w:t>مما ينعكس إيجابياً في صورة أسعار أفضل للعملاء</w:t>
      </w:r>
      <w:r w:rsidRPr="006460BF">
        <w:rPr>
          <w:rFonts w:ascii="Traditional Arabic" w:hAnsi="Traditional Arabic" w:cs="Traditional Arabic"/>
          <w:color w:val="000000" w:themeColor="text1"/>
          <w:sz w:val="28"/>
          <w:szCs w:val="28"/>
          <w:lang w:bidi="ar-EG"/>
        </w:rPr>
        <w:t>.</w:t>
      </w:r>
      <w:r w:rsidRPr="00B3034F">
        <w:rPr>
          <w:rFonts w:ascii="Traditional Arabic" w:hAnsi="Traditional Arabic" w:cs="Traditional Arabic" w:hint="cs"/>
          <w:color w:val="000000" w:themeColor="text1"/>
          <w:sz w:val="28"/>
          <w:szCs w:val="28"/>
          <w:rtl/>
          <w:lang w:bidi="ar-EG"/>
        </w:rPr>
        <w:t xml:space="preserve"> و</w:t>
      </w:r>
      <w:r w:rsidRPr="00B3034F">
        <w:rPr>
          <w:rFonts w:ascii="Traditional Arabic" w:hAnsi="Traditional Arabic" w:cs="Traditional Arabic"/>
          <w:color w:val="000000" w:themeColor="text1"/>
          <w:sz w:val="28"/>
          <w:szCs w:val="28"/>
          <w:rtl/>
          <w:lang w:bidi="ar-EG"/>
        </w:rPr>
        <w:t>إنهاء</w:t>
      </w:r>
      <w:r w:rsidRPr="006460BF">
        <w:rPr>
          <w:rFonts w:ascii="Traditional Arabic" w:hAnsi="Traditional Arabic" w:cs="Traditional Arabic"/>
          <w:color w:val="000000" w:themeColor="text1"/>
          <w:sz w:val="28"/>
          <w:szCs w:val="28"/>
          <w:rtl/>
        </w:rPr>
        <w:t xml:space="preserve"> المعاملات رقمياً يلغي حاجة العميل للانتقال الفعلي، مما يوفر تكاليف النقل والوقت المستهلك</w:t>
      </w:r>
    </w:p>
    <w:p w14:paraId="0F4E763B" w14:textId="77777777" w:rsidR="006358AD" w:rsidRPr="00622D1C" w:rsidRDefault="006358AD" w:rsidP="006358AD">
      <w:pPr>
        <w:tabs>
          <w:tab w:val="left" w:pos="2877"/>
        </w:tabs>
        <w:bidi/>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t xml:space="preserve">2.2 المبحث الثاني: تجربة العملاء </w:t>
      </w:r>
    </w:p>
    <w:p w14:paraId="501A5D98"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2.2.1مقدمة</w:t>
      </w:r>
    </w:p>
    <w:p w14:paraId="1E8577D9" w14:textId="77777777" w:rsidR="006358AD" w:rsidRPr="00AE3AB5" w:rsidRDefault="006358AD" w:rsidP="006358AD">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تعّرف تجربة العميل بأنها المفهوم الشامل الذي يمتد عبر كافة مراحل رحلة الشراء، بدءًا من الجهود التسويقية، مرورًا بالعمليات البيعية، ووصولاً إلى خدمات ما بعد البيع. وفي هذا السياق، تبرز خدمة العملاء كركيزة استراتيجية ومحور أساسي لضمان النجاح التنافسي لشركات قطاع الاتصالات. لذا، فإن التزام هذه الشركات ب</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الفورية والفعالة لمتطلبات العملاء، مدفوعةً بتبني نهج اتصالي يتسم بالتعاطف والمرونة، إلى جانب التطوير المستمر للسياسات والإجراءات التشغيلية، يسهم بشكل مباشر في بناء علاقات مستدامة وطويلة الأمد، ورفع مستويات الرضا والولاء التنظيمي (بصحراوي، 2019).</w:t>
      </w:r>
    </w:p>
    <w:p w14:paraId="01537B54" w14:textId="77777777" w:rsidR="006358AD"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تتشكل احتياجات العملاء في قطاع الاتصالات من منظومة معقدة من المتغيرات المتداخلة؛ إذ تشمل المشكلات المراد معالجتها، والدوافع الشرائية، والتفضيلات الاستهلاكية، بالإضافة إلى العوامل الموجهة للمفاضلة بين البدائل المتاحة، وصولاً إلى التوقعات المستهدفة من المنتج أو الخدمة، سواء كانت ذات طبيعة مادية ملموسة أو معنوية غير ملموسة (حامد، 2023).</w:t>
      </w:r>
    </w:p>
    <w:p w14:paraId="7AAF0188"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tl/>
        </w:rPr>
      </w:pPr>
    </w:p>
    <w:p w14:paraId="26DAAB35" w14:textId="77777777" w:rsidR="006358AD" w:rsidRPr="00AE3AB5" w:rsidRDefault="006358AD" w:rsidP="006358AD">
      <w:pPr>
        <w:tabs>
          <w:tab w:val="left" w:pos="2877"/>
        </w:tabs>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2.2.2 مفهوم تجربة العملاء</w:t>
      </w:r>
      <w:r w:rsidRPr="00AE3AB5">
        <w:rPr>
          <w:rFonts w:ascii="Traditional Arabic" w:hAnsi="Traditional Arabic" w:cs="Traditional Arabic" w:hint="cs"/>
          <w:b/>
          <w:bCs/>
          <w:color w:val="000000" w:themeColor="text1"/>
          <w:sz w:val="28"/>
          <w:szCs w:val="28"/>
          <w:rtl/>
        </w:rPr>
        <w:tab/>
      </w:r>
    </w:p>
    <w:p w14:paraId="2DE6C561"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Pr="00AE3AB5">
        <w:rPr>
          <w:rFonts w:ascii="Traditional Arabic" w:hAnsi="Traditional Arabic" w:cs="Traditional Arabic" w:hint="cs"/>
          <w:color w:val="000000" w:themeColor="text1"/>
          <w:sz w:val="28"/>
          <w:szCs w:val="28"/>
          <w:rtl/>
        </w:rPr>
        <w:t xml:space="preserve"> (بن طريف،2020).</w:t>
      </w:r>
    </w:p>
    <w:p w14:paraId="092EEBC4"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تشير 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إلى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rPr>
        <w:t xml:space="preserve"> (بو زيان،2017).</w:t>
      </w:r>
    </w:p>
    <w:p w14:paraId="6817634A"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وتعرف تجربة العملاء أيضا بانها هي مجموع الانطباعات والمشاعر والخبرات التي تتشكل لدى العميل نتيجة تفاعله مع شركة الاتصالات عبر كافة نقاط التماس، بدءًا من شراء شريحة الاتصال، وتجربة تغطية الشبكة، وصولاً إلى سداد الفواتير والتواصل مع الدعم </w:t>
      </w:r>
      <w:proofErr w:type="gramStart"/>
      <w:r w:rsidRPr="00AE3AB5">
        <w:rPr>
          <w:rFonts w:ascii="Traditional Arabic" w:hAnsi="Traditional Arabic" w:cs="Traditional Arabic" w:hint="cs"/>
          <w:color w:val="000000" w:themeColor="text1"/>
          <w:sz w:val="28"/>
          <w:szCs w:val="28"/>
          <w:rtl/>
          <w:lang w:bidi="ar-EG"/>
        </w:rPr>
        <w:t>الفني(</w:t>
      </w:r>
      <w:proofErr w:type="gramEnd"/>
      <w:r w:rsidRPr="00AE3AB5">
        <w:rPr>
          <w:rFonts w:ascii="Traditional Arabic" w:hAnsi="Traditional Arabic" w:cs="Traditional Arabic" w:hint="cs"/>
          <w:color w:val="000000" w:themeColor="text1"/>
          <w:sz w:val="28"/>
          <w:szCs w:val="28"/>
          <w:lang w:bidi="ar-EG"/>
        </w:rPr>
        <w:t>Rajeswari. &amp; Summist,2020</w:t>
      </w:r>
      <w:r w:rsidRPr="00AE3AB5">
        <w:rPr>
          <w:rFonts w:ascii="Traditional Arabic" w:hAnsi="Traditional Arabic" w:cs="Traditional Arabic" w:hint="cs"/>
          <w:color w:val="000000" w:themeColor="text1"/>
          <w:sz w:val="28"/>
          <w:szCs w:val="28"/>
          <w:rtl/>
          <w:lang w:bidi="ar-EG"/>
        </w:rPr>
        <w:t>.)</w:t>
      </w:r>
    </w:p>
    <w:p w14:paraId="64490AB6"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كما تعرف بانها هي قدرة شركة الاتصالات على تقديم خدمة اتصالات وبيانات مستقرة وسلسة، مدعومة بقنوات رقمية موحدة تتيح للعميل إدارة حسابه ذاتيًا دون تعقيد.</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Pr>
          <w:rFonts w:ascii="Traditional Arabic" w:hAnsi="Traditional Arabic" w:cs="Traditional Arabic" w:hint="cs"/>
          <w:color w:val="000000" w:themeColor="text1"/>
          <w:sz w:val="28"/>
          <w:szCs w:val="28"/>
          <w:rtl/>
        </w:rPr>
        <w:t>)</w:t>
      </w:r>
    </w:p>
    <w:p w14:paraId="612CD97B"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وتم تعريفها بانها هي الموازنة بين جودة الشبكة وسعر الباقة، وتجنب المفاجآت أو الرسوم المخفية التي قد تؤدي إلى إحباط العميل</w:t>
      </w:r>
      <w:r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10A03D12" w14:textId="77777777" w:rsidR="006358AD"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ويرى الباحث إن تجربة العملاء ليست مجرد مجموعة من الإجراءات. إنها تركز أيضًا على المشاعر. الخاصة بالعملاء الحاليين والمحتملين تجاه الخدمات او المنتجات المقدمة وأيضا الية الاتصال المستخدمة مع العملاء والتي تؤثر بشكل مباشر على قراراتهم تجاه الشراء لتلك السلع والخدمات.</w:t>
      </w:r>
    </w:p>
    <w:p w14:paraId="181DCD0F"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2.2.3. أهمية تجربة العملاء</w:t>
      </w:r>
      <w:r w:rsidRPr="00AE3AB5">
        <w:rPr>
          <w:rFonts w:ascii="Traditional Arabic" w:hAnsi="Traditional Arabic" w:cs="Traditional Arabic" w:hint="cs"/>
          <w:b/>
          <w:bCs/>
          <w:color w:val="000000" w:themeColor="text1"/>
          <w:sz w:val="28"/>
          <w:szCs w:val="28"/>
          <w:lang w:bidi="ar-EG"/>
        </w:rPr>
        <w:t xml:space="preserve"> </w:t>
      </w:r>
    </w:p>
    <w:p w14:paraId="4A5064BB" w14:textId="77777777" w:rsidR="006358AD" w:rsidRPr="00AE3AB5" w:rsidRDefault="006358AD" w:rsidP="006358AD">
      <w:pPr>
        <w:pStyle w:val="a4"/>
        <w:numPr>
          <w:ilvl w:val="0"/>
          <w:numId w:val="33"/>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يرغب العملاء في الشعور بالاتصال بعلاماتهم التجارية المفضلة، ويريدون أن تعرفهم الشركات التي يشترون منها وتحترمهم. أصبحت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rPr>
        <w:t xml:space="preserve"> (حافظ،2024).</w:t>
      </w:r>
    </w:p>
    <w:p w14:paraId="09354130" w14:textId="3A157AF0" w:rsidR="006358AD" w:rsidRPr="00AE3AB5" w:rsidRDefault="006358AD" w:rsidP="006358AD">
      <w:pPr>
        <w:pStyle w:val="a4"/>
        <w:numPr>
          <w:ilvl w:val="0"/>
          <w:numId w:val="33"/>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 xml:space="preserve">تلعب تجربة العملاء دوراً محورياً في نجاح الشركات </w:t>
      </w:r>
      <w:r w:rsidR="00C53F42" w:rsidRPr="00AE3AB5">
        <w:rPr>
          <w:rFonts w:ascii="Traditional Arabic" w:hAnsi="Traditional Arabic" w:cs="Traditional Arabic" w:hint="cs"/>
          <w:color w:val="000000" w:themeColor="text1"/>
          <w:sz w:val="28"/>
          <w:szCs w:val="28"/>
          <w:rtl/>
        </w:rPr>
        <w:t>الاتصالات عبر</w:t>
      </w:r>
      <w:r w:rsidRPr="00AE3AB5">
        <w:rPr>
          <w:rFonts w:ascii="Traditional Arabic" w:hAnsi="Traditional Arabic" w:cs="Traditional Arabic" w:hint="cs"/>
          <w:color w:val="000000" w:themeColor="text1"/>
          <w:sz w:val="28"/>
          <w:szCs w:val="28"/>
          <w:rtl/>
        </w:rPr>
        <w:t xml:space="preserve"> تعزيز الولاء واستبقاء العملاء وزيادة الإيرادات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يؤدي دمج أدوات الذكاء الاصطناعي إلى تحسين هذه التجربة بشكل جذري، حيث يتيح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الاستباقية والتخصيص الفعال مما ينعكس إيجاباً وبشكل مباشر على نتائج الأعمال</w:t>
      </w:r>
      <w:r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5B128D73" w14:textId="77777777" w:rsidR="006358AD"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ويري الباحث ان هذه التفاعلات لها تأثير تراكمي على التصور العام للعملاء وانطباعاتهم عن الخدمة المقمة او المنتجات التجارية. وهذا يجعل</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شديدة الأهمية للنجاح. وتعتبر من اهم العوامل التي يمكن أن تحدث فرقًا كبيرًا في آراء العملاء حول الخدمة او المنتج المقدم، وبالتالي تؤثر بشكل إيجابي على تجربة العملاء وبشكل مباشر ومؤثر.</w:t>
      </w:r>
    </w:p>
    <w:p w14:paraId="1ACED479"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2.2.4اهداف تحسين تجربة العملاء </w:t>
      </w:r>
    </w:p>
    <w:p w14:paraId="0BB9F370" w14:textId="77777777" w:rsidR="006358AD" w:rsidRPr="00AE3AB5" w:rsidRDefault="006358AD" w:rsidP="006358AD">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هدف شركات الاتصالات إلى تحسين تجربة العملاء لتعزيز الولاء للعلامة التجارية وتقليل معدلات التحول للمنافسين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ويتم تحقيق ذلك من خلال تسريع أوقات </w:t>
      </w:r>
      <w:r>
        <w:rPr>
          <w:rFonts w:ascii="Traditional Arabic" w:hAnsi="Traditional Arabic" w:cs="Traditional Arabic" w:hint="cs"/>
          <w:color w:val="000000" w:themeColor="text1"/>
          <w:sz w:val="28"/>
          <w:szCs w:val="28"/>
          <w:rtl/>
          <w:lang w:bidi="ar-EG"/>
        </w:rPr>
        <w:t>الاستجابة والتفاعل الفوري</w:t>
      </w:r>
      <w:r w:rsidRPr="00AE3AB5">
        <w:rPr>
          <w:rFonts w:ascii="Traditional Arabic" w:hAnsi="Traditional Arabic" w:cs="Traditional Arabic" w:hint="cs"/>
          <w:color w:val="000000" w:themeColor="text1"/>
          <w:sz w:val="28"/>
          <w:szCs w:val="28"/>
          <w:rtl/>
          <w:lang w:bidi="ar-EG"/>
        </w:rPr>
        <w:t>، تقديم خدمات مخصصة، توفير منصات رقمية سهلة الاستخدام لإنجاز المعاملات، ودمج قنوات التواصل المختلفة لضمان دعم متواصل يلبي توقعات المستخدمين</w:t>
      </w:r>
    </w:p>
    <w:p w14:paraId="77BCBC1E" w14:textId="77777777" w:rsidR="006358AD" w:rsidRPr="00AE3AB5" w:rsidRDefault="006358AD" w:rsidP="006358AD">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تتبلور أهداف تحسين تجربة العملاء في النقاط التالية</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lang w:bidi="ar-EG"/>
        </w:rPr>
        <w:t>Rajeswari. &amp; Summist,2020</w:t>
      </w:r>
      <w:r w:rsidRPr="00AE3AB5">
        <w:rPr>
          <w:rFonts w:ascii="Traditional Arabic" w:hAnsi="Traditional Arabic" w:cs="Traditional Arabic" w:hint="cs"/>
          <w:color w:val="000000" w:themeColor="text1"/>
          <w:sz w:val="28"/>
          <w:szCs w:val="28"/>
          <w:rtl/>
          <w:lang w:bidi="ar-EG"/>
        </w:rPr>
        <w:t>.)</w:t>
      </w:r>
    </w:p>
    <w:p w14:paraId="1E89C017" w14:textId="77777777" w:rsidR="006358AD" w:rsidRPr="00AE3AB5" w:rsidRDefault="006358AD" w:rsidP="006358AD">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تقليل فرص انتقال العملاء إلى شركات منافسة من خلال بناء علاقات طويلة الأمد قائمة على الثقة</w:t>
      </w:r>
      <w:r w:rsidRPr="00AE3AB5">
        <w:rPr>
          <w:rFonts w:ascii="Traditional Arabic" w:hAnsi="Traditional Arabic" w:cs="Traditional Arabic" w:hint="cs"/>
          <w:color w:val="000000" w:themeColor="text1"/>
          <w:sz w:val="28"/>
          <w:szCs w:val="28"/>
          <w:lang w:bidi="ar-EG"/>
        </w:rPr>
        <w:t>.</w:t>
      </w:r>
    </w:p>
    <w:p w14:paraId="259AE921" w14:textId="77777777" w:rsidR="006358AD" w:rsidRPr="00AE3AB5" w:rsidRDefault="006358AD" w:rsidP="006358AD">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حل مشكلات العملاء من أول تواصل</w:t>
      </w:r>
      <w:r w:rsidRPr="00AE3AB5">
        <w:rPr>
          <w:rFonts w:ascii="Traditional Arabic" w:hAnsi="Traditional Arabic" w:cs="Traditional Arabic" w:hint="cs"/>
          <w:color w:val="000000" w:themeColor="text1"/>
          <w:sz w:val="28"/>
          <w:szCs w:val="28"/>
          <w:lang w:bidi="ar-EG"/>
        </w:rPr>
        <w:t xml:space="preserve"> (FCR)</w:t>
      </w:r>
      <w:r w:rsidRPr="00AE3AB5">
        <w:rPr>
          <w:rFonts w:ascii="Traditional Arabic" w:hAnsi="Traditional Arabic" w:cs="Traditional Arabic" w:hint="cs"/>
          <w:color w:val="000000" w:themeColor="text1"/>
          <w:sz w:val="28"/>
          <w:szCs w:val="28"/>
          <w:rtl/>
          <w:lang w:bidi="ar-EG"/>
        </w:rPr>
        <w:t>، مما يقلل من الضغط على مراكز الاتصال ويخفض تكاليف التشغيل</w:t>
      </w:r>
      <w:r w:rsidRPr="00AE3AB5">
        <w:rPr>
          <w:rFonts w:ascii="Traditional Arabic" w:hAnsi="Traditional Arabic" w:cs="Traditional Arabic" w:hint="cs"/>
          <w:color w:val="000000" w:themeColor="text1"/>
          <w:sz w:val="28"/>
          <w:szCs w:val="28"/>
          <w:lang w:bidi="ar-EG"/>
        </w:rPr>
        <w:t>.</w:t>
      </w:r>
    </w:p>
    <w:p w14:paraId="42EE685C" w14:textId="77777777" w:rsidR="006358AD" w:rsidRPr="00AE3AB5" w:rsidRDefault="006358AD" w:rsidP="006358AD">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تطوير البوابات الإلكترونية وتطبيقات الهواتف الذكية التي تمكن العميل من إدارة باقاته وفواتيره ذاتياً</w:t>
      </w:r>
      <w:r w:rsidRPr="00AE3AB5">
        <w:rPr>
          <w:rFonts w:ascii="Traditional Arabic" w:hAnsi="Traditional Arabic" w:cs="Traditional Arabic" w:hint="cs"/>
          <w:color w:val="000000" w:themeColor="text1"/>
          <w:sz w:val="28"/>
          <w:szCs w:val="28"/>
          <w:lang w:bidi="ar-EG"/>
        </w:rPr>
        <w:t>.</w:t>
      </w:r>
    </w:p>
    <w:p w14:paraId="4F26754D" w14:textId="77777777" w:rsidR="006358AD" w:rsidRPr="00AE3AB5" w:rsidRDefault="006358AD" w:rsidP="006358AD">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تتبع سلوك وملاحظات العملاء عبر أدوات الذكاء الاصطناعي لفهم التحديات (نقاط الألم) وتحسين جودة الشبكة والخدمات بناءً عليها</w:t>
      </w:r>
      <w:r w:rsidRPr="00AE3AB5">
        <w:rPr>
          <w:rFonts w:ascii="Traditional Arabic" w:hAnsi="Traditional Arabic" w:cs="Traditional Arabic" w:hint="cs"/>
          <w:color w:val="000000" w:themeColor="text1"/>
          <w:sz w:val="28"/>
          <w:szCs w:val="28"/>
          <w:lang w:bidi="ar-EG"/>
        </w:rPr>
        <w:t>.</w:t>
      </w:r>
    </w:p>
    <w:p w14:paraId="116EE9AF" w14:textId="77777777" w:rsidR="006358AD" w:rsidRDefault="006358AD" w:rsidP="006358AD">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تقديم تجربة عملاء استثنائية يحول المستخدمين إلى مروجين للعلامة التجارية</w:t>
      </w:r>
    </w:p>
    <w:p w14:paraId="6707A8D3" w14:textId="77777777" w:rsidR="006358AD" w:rsidRPr="00AE3AB5" w:rsidRDefault="006358AD" w:rsidP="006358AD">
      <w:pPr>
        <w:bidi/>
        <w:jc w:val="both"/>
        <w:rPr>
          <w:rFonts w:ascii="Traditional Arabic" w:hAnsi="Traditional Arabic" w:cs="Traditional Arabic"/>
          <w:color w:val="000000" w:themeColor="text1"/>
          <w:sz w:val="28"/>
          <w:szCs w:val="28"/>
          <w:lang w:bidi="ar-EG"/>
        </w:rPr>
      </w:pPr>
    </w:p>
    <w:p w14:paraId="2BE4A715" w14:textId="547E5837" w:rsidR="006358AD" w:rsidRPr="00AE3AB5" w:rsidRDefault="00C53F42"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2.2.5 </w:t>
      </w:r>
      <w:r>
        <w:rPr>
          <w:rFonts w:ascii="Traditional Arabic" w:hAnsi="Traditional Arabic" w:cs="Traditional Arabic" w:hint="cs"/>
          <w:b/>
          <w:bCs/>
          <w:color w:val="000000" w:themeColor="text1"/>
          <w:sz w:val="28"/>
          <w:szCs w:val="28"/>
          <w:rtl/>
          <w:lang w:bidi="ar-EG"/>
        </w:rPr>
        <w:t>ممارسات</w:t>
      </w:r>
      <w:r w:rsidR="006358AD">
        <w:rPr>
          <w:rFonts w:ascii="Traditional Arabic" w:hAnsi="Traditional Arabic" w:cs="Traditional Arabic" w:hint="cs"/>
          <w:b/>
          <w:bCs/>
          <w:color w:val="000000" w:themeColor="text1"/>
          <w:sz w:val="28"/>
          <w:szCs w:val="28"/>
          <w:rtl/>
          <w:lang w:bidi="ar-EG"/>
        </w:rPr>
        <w:t xml:space="preserve"> </w:t>
      </w:r>
      <w:r w:rsidR="006358AD" w:rsidRPr="00AE3AB5">
        <w:rPr>
          <w:rFonts w:ascii="Traditional Arabic" w:hAnsi="Traditional Arabic" w:cs="Traditional Arabic" w:hint="cs"/>
          <w:b/>
          <w:bCs/>
          <w:color w:val="000000" w:themeColor="text1"/>
          <w:sz w:val="28"/>
          <w:szCs w:val="28"/>
          <w:rtl/>
          <w:lang w:bidi="ar-EG"/>
        </w:rPr>
        <w:t>استراتيجية تحسين تجربة العملاء:</w:t>
      </w:r>
    </w:p>
    <w:p w14:paraId="7DEA90D7"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تحدد إستراتيجية تجربة العملاء الخطط القابلة للتنفيذ اللازمة لتقديم تجربة 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إيجابية وقيمة ومتميزة بغض النظر عن نقطة اتصال العميل وتجاهل البعد المكاني والزماني، حيث 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 كما يجب أن تتضمن </w:t>
      </w:r>
      <w:r w:rsidRPr="00AE3AB5">
        <w:rPr>
          <w:rFonts w:ascii="Traditional Arabic" w:hAnsi="Traditional Arabic" w:cs="Traditional Arabic" w:hint="cs"/>
          <w:color w:val="000000" w:themeColor="text1"/>
          <w:sz w:val="28"/>
          <w:szCs w:val="28"/>
          <w:rtl/>
          <w:lang w:bidi="ar-EG"/>
        </w:rPr>
        <w:lastRenderedPageBreak/>
        <w:t>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(حسين،2019).</w:t>
      </w:r>
    </w:p>
    <w:p w14:paraId="2AC37B7F"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ومن اهم تلك الاستراتيجيات المستخدمة لتحسين تجربة العملاء ما يلي:</w:t>
      </w:r>
      <w:r w:rsidRPr="00AE3AB5">
        <w:rPr>
          <w:rFonts w:ascii="Traditional Arabic" w:hAnsi="Traditional Arabic" w:cs="Traditional Arabic" w:hint="cs"/>
          <w:color w:val="000000" w:themeColor="text1"/>
          <w:sz w:val="28"/>
          <w:szCs w:val="28"/>
          <w:rtl/>
        </w:rPr>
        <w:t xml:space="preserve"> (خذر واخرون،2017).</w:t>
      </w:r>
    </w:p>
    <w:p w14:paraId="2865867D" w14:textId="77777777" w:rsidR="006358AD" w:rsidRPr="00AE3AB5" w:rsidRDefault="006358AD" w:rsidP="006358AD">
      <w:pPr>
        <w:pStyle w:val="a4"/>
        <w:numPr>
          <w:ilvl w:val="0"/>
          <w:numId w:val="11"/>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التدريب المستمر على مهارات الاتصال، وحل المشكلات مع التركيز على المهارات السلوكية والتدريب على مهارات التواصل الفعال، التعامل مع الشكاوى وإدارة الضغوط، والتعاطف مع العملاء</w:t>
      </w:r>
      <w:r w:rsidRPr="00AE3AB5">
        <w:rPr>
          <w:rFonts w:ascii="Traditional Arabic" w:hAnsi="Traditional Arabic" w:cs="Traditional Arabic" w:hint="cs"/>
          <w:color w:val="000000" w:themeColor="text1"/>
          <w:sz w:val="28"/>
          <w:szCs w:val="28"/>
          <w:lang w:bidi="ar-EG"/>
        </w:rPr>
        <w:t>.</w:t>
      </w:r>
    </w:p>
    <w:p w14:paraId="59E52A99" w14:textId="77777777" w:rsidR="006358AD" w:rsidRPr="00AE3AB5" w:rsidRDefault="006358AD" w:rsidP="006358AD">
      <w:pPr>
        <w:pStyle w:val="a4"/>
        <w:numPr>
          <w:ilvl w:val="0"/>
          <w:numId w:val="11"/>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والقدرة على التعلم التفاعلي والتطبيقي باستخدام تقنيات التعلم التفاعلي كالمحاكاة مع توفير فرص للتدريب العملي باستخدام نظم الدعم والأدوات التقنية الحديثة (</w:t>
      </w:r>
      <w:r w:rsidRPr="00AE3AB5">
        <w:rPr>
          <w:rFonts w:ascii="Traditional Arabic" w:hAnsi="Traditional Arabic" w:cs="Traditional Arabic" w:hint="cs"/>
          <w:color w:val="000000" w:themeColor="text1"/>
          <w:sz w:val="28"/>
          <w:szCs w:val="28"/>
          <w:lang w:bidi="ar-EG"/>
        </w:rPr>
        <w:t>Rajeswari. &amp; Summist,2020</w:t>
      </w:r>
      <w:r w:rsidRPr="00AE3AB5">
        <w:rPr>
          <w:rFonts w:ascii="Traditional Arabic" w:hAnsi="Traditional Arabic" w:cs="Traditional Arabic" w:hint="cs"/>
          <w:color w:val="000000" w:themeColor="text1"/>
          <w:sz w:val="28"/>
          <w:szCs w:val="28"/>
          <w:rtl/>
          <w:lang w:bidi="ar-EG"/>
        </w:rPr>
        <w:t>.)</w:t>
      </w:r>
    </w:p>
    <w:p w14:paraId="47A00A78" w14:textId="77777777" w:rsidR="006358AD" w:rsidRDefault="006358AD" w:rsidP="006358AD">
      <w:pPr>
        <w:pStyle w:val="a4"/>
        <w:numPr>
          <w:ilvl w:val="0"/>
          <w:numId w:val="11"/>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منح الموظفين المزيد من الصلاحيات والحرية في اتخاذ القرارات لخدمة العملاء من خلال 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وأخيرا التغذية الراجعة والتقييم المستمر (العوضي،2022).</w:t>
      </w:r>
    </w:p>
    <w:p w14:paraId="61BE841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أبرز الممارسات الناجحة لتحسين الاتصال والتفاعل مع العملاء في قطاع الاتصالات</w:t>
      </w:r>
      <w:r>
        <w:rPr>
          <w:rFonts w:ascii="Traditional Arabic" w:hAnsi="Traditional Arabic" w:cs="Traditional Arabic" w:hint="cs"/>
          <w:color w:val="000000" w:themeColor="text1"/>
          <w:sz w:val="28"/>
          <w:szCs w:val="28"/>
          <w:rtl/>
        </w:rPr>
        <w:t xml:space="preserve"> (سعود،2026)</w:t>
      </w:r>
    </w:p>
    <w:p w14:paraId="64DE7923" w14:textId="77777777" w:rsidR="006358AD" w:rsidRPr="00AE3AB5" w:rsidRDefault="006358AD" w:rsidP="006358AD">
      <w:pPr>
        <w:pStyle w:val="a4"/>
        <w:numPr>
          <w:ilvl w:val="0"/>
          <w:numId w:val="1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إرساء ثقافة الشفافية والتواصل الصادق مع العملاء لبناء الثقة والحفاظ على سمعة الشركة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الاستثمار في تطوير مهارات موظفي خدمة العملاء وتزويدهم بالأدوات اللازمة لتقديم خدمة متميزة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عبر استخدام تقنيات الذكاء الاصطناعي والتحليلات المتقدمة لفهم سلوك العملاء وتحسين تجربتهم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(حافظ،2024).</w:t>
      </w:r>
    </w:p>
    <w:p w14:paraId="45DA2D8C" w14:textId="77777777" w:rsidR="006358AD" w:rsidRPr="00AE3AB5" w:rsidRDefault="006358AD" w:rsidP="006358AD">
      <w:pPr>
        <w:pStyle w:val="a4"/>
        <w:numPr>
          <w:ilvl w:val="0"/>
          <w:numId w:val="1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تشجيع التواصل المستمر مع العملاء وإشراكهم بفعالية لتعزيز الولاء وبناء علاقات طويلة الأمد</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توفير مجموعة متنوعة من قنوات الاتصال مثل الهاتف، البريد الإلكتروني، وسائل التواصل الاجتماعي لتمكين العملاء من التفاعل بالطريقة التي تناسبهم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(الطاهر،2019)</w:t>
      </w:r>
    </w:p>
    <w:p w14:paraId="5E123B09" w14:textId="77777777" w:rsidR="006358AD" w:rsidRDefault="006358AD" w:rsidP="006358AD">
      <w:pPr>
        <w:pStyle w:val="a4"/>
        <w:numPr>
          <w:ilvl w:val="0"/>
          <w:numId w:val="18"/>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تخصيص تفاعلات العملاء من خلال معرفة تفضيلاتهم وسلوكهم وتقديم عروض وخدمات مصممة حسب رغبتهم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مع ضمان الرد الفوري على استفسارات العملاء والتعامل مع شكاواهم بشكل سريع وفعال لتحسين تجربتهم</w:t>
      </w:r>
      <w:r w:rsidRPr="00AE3AB5">
        <w:rPr>
          <w:rFonts w:ascii="Traditional Arabic" w:hAnsi="Traditional Arabic" w:cs="Traditional Arabic" w:hint="cs"/>
          <w:color w:val="000000" w:themeColor="text1"/>
          <w:sz w:val="28"/>
          <w:szCs w:val="28"/>
        </w:rPr>
        <w:t xml:space="preserve"> </w:t>
      </w:r>
      <w:r>
        <w:rPr>
          <w:rFonts w:ascii="Traditional Arabic" w:hAnsi="Traditional Arabic" w:cs="Traditional Arabic" w:hint="cs"/>
          <w:color w:val="000000" w:themeColor="text1"/>
          <w:sz w:val="28"/>
          <w:szCs w:val="28"/>
        </w:rPr>
        <w:t>(Shankar, &amp; Jebarajakirthy, 2019)</w:t>
      </w:r>
      <w:proofErr w:type="gramStart"/>
      <w:r>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Pr>
        <w:t>.</w:t>
      </w:r>
      <w:proofErr w:type="gramEnd"/>
    </w:p>
    <w:p w14:paraId="7C6FA6AD" w14:textId="77777777" w:rsidR="006358AD" w:rsidRPr="00B441EC" w:rsidRDefault="006358AD" w:rsidP="006358AD">
      <w:pPr>
        <w:bidi/>
        <w:spacing w:line="360" w:lineRule="auto"/>
        <w:jc w:val="both"/>
        <w:rPr>
          <w:rFonts w:ascii="Traditional Arabic" w:hAnsi="Traditional Arabic" w:cs="Traditional Arabic"/>
          <w:color w:val="000000" w:themeColor="text1"/>
          <w:sz w:val="28"/>
          <w:szCs w:val="28"/>
          <w:lang w:bidi="ar-EG"/>
        </w:rPr>
      </w:pPr>
    </w:p>
    <w:p w14:paraId="625A35F4"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2.2.6 الفرق بين تجربة العملاء الجيدة والسيئة</w:t>
      </w:r>
    </w:p>
    <w:p w14:paraId="39D4BC44"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 هناك فرق بين تجربة العملاء الجيدة والسيئة</w:t>
      </w:r>
      <w:r w:rsidRPr="00AE3AB5">
        <w:rPr>
          <w:rFonts w:ascii="Traditional Arabic" w:hAnsi="Traditional Arabic" w:cs="Traditional Arabic" w:hint="cs"/>
          <w:b/>
          <w:bCs/>
          <w:color w:val="000000" w:themeColor="text1"/>
          <w:sz w:val="28"/>
          <w:szCs w:val="28"/>
          <w:rtl/>
          <w:lang w:bidi="ar-EG"/>
        </w:rPr>
        <w:t xml:space="preserve"> كما يلي:</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Pr>
          <w:rFonts w:ascii="Traditional Arabic" w:hAnsi="Traditional Arabic" w:cs="Traditional Arabic" w:hint="cs"/>
          <w:color w:val="000000" w:themeColor="text1"/>
          <w:sz w:val="28"/>
          <w:szCs w:val="28"/>
          <w:rtl/>
        </w:rPr>
        <w:t>)</w:t>
      </w:r>
    </w:p>
    <w:p w14:paraId="31474263" w14:textId="77777777" w:rsidR="006358AD" w:rsidRPr="00AE3AB5" w:rsidRDefault="006358AD" w:rsidP="006358AD">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(2.</w:t>
      </w:r>
      <w:r>
        <w:rPr>
          <w:rFonts w:ascii="Traditional Arabic" w:hAnsi="Traditional Arabic" w:cs="Traditional Arabic" w:hint="cs"/>
          <w:color w:val="000000" w:themeColor="text1"/>
          <w:sz w:val="28"/>
          <w:szCs w:val="28"/>
          <w:rtl/>
        </w:rPr>
        <w:t>2</w:t>
      </w:r>
      <w:r w:rsidRPr="00AE3AB5">
        <w:rPr>
          <w:rFonts w:ascii="Traditional Arabic" w:hAnsi="Traditional Arabic" w:cs="Traditional Arabic" w:hint="cs"/>
          <w:color w:val="000000" w:themeColor="text1"/>
          <w:sz w:val="28"/>
          <w:szCs w:val="28"/>
          <w:rtl/>
        </w:rPr>
        <w:t>) مقارنة تجربة العملاء الجيدة والسيئة</w:t>
      </w:r>
    </w:p>
    <w:tbl>
      <w:tblPr>
        <w:tblStyle w:val="a8"/>
        <w:bidiVisual/>
        <w:tblW w:w="0" w:type="auto"/>
        <w:tblInd w:w="-660" w:type="dxa"/>
        <w:tblLook w:val="04A0" w:firstRow="1" w:lastRow="0" w:firstColumn="1" w:lastColumn="0" w:noHBand="0" w:noVBand="1"/>
      </w:tblPr>
      <w:tblGrid>
        <w:gridCol w:w="5387"/>
        <w:gridCol w:w="4107"/>
      </w:tblGrid>
      <w:tr w:rsidR="006358AD" w:rsidRPr="00AE3AB5" w14:paraId="698F3DC5" w14:textId="77777777" w:rsidTr="00AA0EB1">
        <w:tc>
          <w:tcPr>
            <w:tcW w:w="5387" w:type="dxa"/>
          </w:tcPr>
          <w:p w14:paraId="15CAA6F6"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تجربة العملاء الجيدة </w:t>
            </w:r>
          </w:p>
        </w:tc>
        <w:tc>
          <w:tcPr>
            <w:tcW w:w="4107" w:type="dxa"/>
          </w:tcPr>
          <w:p w14:paraId="1A73DA6D"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تجربة العملاء السيئة</w:t>
            </w:r>
          </w:p>
        </w:tc>
      </w:tr>
      <w:tr w:rsidR="006358AD" w:rsidRPr="00AE3AB5" w14:paraId="50647FD4" w14:textId="77777777" w:rsidTr="00AA0EB1">
        <w:tc>
          <w:tcPr>
            <w:tcW w:w="5387" w:type="dxa"/>
          </w:tcPr>
          <w:p w14:paraId="374194EB" w14:textId="77777777" w:rsidR="006358AD" w:rsidRPr="00AE3AB5" w:rsidRDefault="006358AD" w:rsidP="00AA0EB1">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الإلكترونية التي يسهل الشراء منها وتجارب الشراء المبسطة وخيارات الخدمة الذاتية والقدرة على التواصل مع ممثلي الشركة في أي وقت وفي أي مكان من خلال أي جهاز.</w:t>
            </w:r>
          </w:p>
          <w:p w14:paraId="69FAD9DA" w14:textId="77777777" w:rsidR="006358AD" w:rsidRPr="00AE3AB5" w:rsidRDefault="006358AD" w:rsidP="00AA0EB1">
            <w:pPr>
              <w:pStyle w:val="a4"/>
              <w:numPr>
                <w:ilvl w:val="0"/>
                <w:numId w:val="42"/>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57848245" w14:textId="77777777" w:rsidR="006358AD" w:rsidRPr="00AE3AB5" w:rsidRDefault="006358AD" w:rsidP="00AA0EB1">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1186777F" w14:textId="0E0B13DE" w:rsidR="006358AD" w:rsidRPr="00AE3AB5" w:rsidRDefault="006358AD" w:rsidP="00C53F42">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وكل هذه التصورات يمكن أن تتطور نتيجة لما يلي</w:t>
            </w:r>
            <w:r w:rsidRPr="00AE3AB5">
              <w:rPr>
                <w:rFonts w:ascii="Traditional Arabic" w:hAnsi="Traditional Arabic" w:cs="Traditional Arabic" w:hint="cs"/>
                <w:color w:val="000000" w:themeColor="text1"/>
                <w:sz w:val="28"/>
                <w:szCs w:val="28"/>
                <w:lang w:bidi="ar-EG"/>
              </w:rPr>
              <w:t>:</w:t>
            </w:r>
          </w:p>
          <w:p w14:paraId="6EA30239" w14:textId="77777777" w:rsidR="006358AD" w:rsidRPr="00AE3AB5" w:rsidRDefault="006358AD" w:rsidP="00AA0EB1">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مواقع إلكترونية صعبة </w:t>
            </w:r>
            <w:r w:rsidRPr="00AE3AB5">
              <w:rPr>
                <w:rFonts w:ascii="Traditional Arabic" w:hAnsi="Traditional Arabic" w:cs="Traditional Arabic" w:hint="cs"/>
                <w:color w:val="000000" w:themeColor="text1"/>
                <w:sz w:val="28"/>
                <w:szCs w:val="28"/>
                <w:rtl/>
              </w:rPr>
              <w:t>التصفح</w:t>
            </w:r>
          </w:p>
          <w:p w14:paraId="7E9942A8" w14:textId="77777777" w:rsidR="006358AD" w:rsidRPr="00AE3AB5" w:rsidRDefault="006358AD" w:rsidP="00AA0EB1">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المنتجات لا تلبي توقعات العملاء</w:t>
            </w:r>
          </w:p>
          <w:p w14:paraId="589F3445" w14:textId="77777777" w:rsidR="006358AD" w:rsidRPr="00AE3AB5" w:rsidRDefault="006358AD" w:rsidP="00AA0EB1">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تأخر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لطلبات خدمة العملاء</w:t>
            </w:r>
          </w:p>
          <w:p w14:paraId="6EA5240A" w14:textId="77777777" w:rsidR="006358AD" w:rsidRPr="00AE3AB5" w:rsidRDefault="006358AD" w:rsidP="00AA0EB1">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الاستهداف التسويقي للجمهور غير المناسب</w:t>
            </w:r>
          </w:p>
        </w:tc>
      </w:tr>
    </w:tbl>
    <w:p w14:paraId="3A88CCF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المصدر</w:t>
      </w:r>
      <w:r>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w:t>
      </w:r>
      <w:r w:rsidRPr="00404C14">
        <w:rPr>
          <w:rFonts w:ascii="Traditional Arabic" w:hAnsi="Traditional Arabic" w:cs="Traditional Arabic" w:hint="cs"/>
          <w:color w:val="000000" w:themeColor="text1"/>
          <w:sz w:val="24"/>
          <w:szCs w:val="24"/>
        </w:rPr>
        <w:t>Khan. &amp; Siddiqui,2021</w:t>
      </w:r>
      <w:r w:rsidRPr="00404C14">
        <w:rPr>
          <w:rFonts w:ascii="Traditional Arabic" w:hAnsi="Traditional Arabic" w:cs="Traditional Arabic" w:hint="cs"/>
          <w:color w:val="000000" w:themeColor="text1"/>
          <w:sz w:val="24"/>
          <w:szCs w:val="24"/>
          <w:rtl/>
        </w:rPr>
        <w:t>)</w:t>
      </w:r>
    </w:p>
    <w:p w14:paraId="2D2B2D17"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جدول رقم (2.</w:t>
      </w:r>
      <w:r>
        <w:rPr>
          <w:rFonts w:ascii="Traditional Arabic" w:hAnsi="Traditional Arabic" w:cs="Traditional Arabic" w:hint="cs"/>
          <w:color w:val="000000" w:themeColor="text1"/>
          <w:sz w:val="28"/>
          <w:szCs w:val="28"/>
          <w:rtl/>
        </w:rPr>
        <w:t>2</w:t>
      </w:r>
      <w:r w:rsidRPr="00AE3AB5">
        <w:rPr>
          <w:rFonts w:ascii="Traditional Arabic" w:hAnsi="Traditional Arabic" w:cs="Traditional Arabic" w:hint="cs"/>
          <w:color w:val="000000" w:themeColor="text1"/>
          <w:sz w:val="28"/>
          <w:szCs w:val="28"/>
          <w:rtl/>
        </w:rPr>
        <w:t>)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تجربة العملاء على رضا العملاء عن الخدمة. من خلال تحليل الجدول رقم 1 تم إيضاح اهم الفروق الجوهرية بين تجربة العملاء الجيدة والسيئة الفرق الجوهري يكمن في مدى تلبية توقعات العميل أو تجاوزها مقابل إحباطه وإضاعة وقته؛ فالتجربة الجيدة تبني الولاء والنمو، بينما السيئة تدفع العميل للمنافسين فوراً (ساجت واخرون،2020).</w:t>
      </w:r>
    </w:p>
    <w:p w14:paraId="6C6DA8A4" w14:textId="77777777" w:rsidR="006358AD" w:rsidRPr="00ED26CA" w:rsidRDefault="006358AD" w:rsidP="006358AD">
      <w:pPr>
        <w:bidi/>
        <w:spacing w:line="360" w:lineRule="auto"/>
        <w:jc w:val="both"/>
        <w:rPr>
          <w:rFonts w:ascii="Traditional Arabic" w:hAnsi="Traditional Arabic" w:cs="Traditional Arabic"/>
          <w:color w:val="000000" w:themeColor="text1"/>
          <w:sz w:val="28"/>
          <w:szCs w:val="28"/>
          <w:rtl/>
        </w:rPr>
      </w:pPr>
      <w:r w:rsidRPr="00ED26CA">
        <w:rPr>
          <w:rFonts w:ascii="Traditional Arabic" w:hAnsi="Traditional Arabic" w:cs="Traditional Arabic" w:hint="cs"/>
          <w:color w:val="000000" w:themeColor="text1"/>
          <w:sz w:val="28"/>
          <w:szCs w:val="28"/>
          <w:rtl/>
        </w:rPr>
        <w:t xml:space="preserve">مؤشرات الأداء الأساسية لتجربة العميل </w:t>
      </w:r>
      <w:r w:rsidRPr="00ED26CA">
        <w:rPr>
          <w:rFonts w:ascii="Traditional Arabic" w:hAnsi="Traditional Arabic" w:cs="Traditional Arabic"/>
          <w:color w:val="000000" w:themeColor="text1"/>
          <w:sz w:val="28"/>
          <w:szCs w:val="28"/>
          <w:rtl/>
        </w:rPr>
        <w:t>الجيدة والسيئة</w:t>
      </w:r>
      <w:r>
        <w:rPr>
          <w:rFonts w:ascii="Traditional Arabic" w:hAnsi="Traditional Arabic" w:cs="Traditional Arabic" w:hint="cs"/>
          <w:color w:val="000000" w:themeColor="text1"/>
          <w:sz w:val="28"/>
          <w:szCs w:val="28"/>
          <w:rtl/>
        </w:rPr>
        <w:t>:</w:t>
      </w:r>
    </w:p>
    <w:p w14:paraId="45EB7AE3" w14:textId="77777777" w:rsidR="006358AD" w:rsidRPr="00AE3AB5" w:rsidRDefault="006358AD" w:rsidP="006358AD">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لا توجد قائمة موجزة لأهم مؤشرات الأداء الرئيسية</w:t>
      </w:r>
      <w:r w:rsidRPr="00AE3AB5">
        <w:rPr>
          <w:rFonts w:ascii="Traditional Arabic" w:hAnsi="Traditional Arabic" w:cs="Traditional Arabic" w:hint="cs"/>
          <w:color w:val="000000" w:themeColor="text1"/>
          <w:sz w:val="28"/>
          <w:szCs w:val="28"/>
        </w:rPr>
        <w:t xml:space="preserve"> (KPI) </w:t>
      </w:r>
      <w:r w:rsidRPr="00AE3AB5">
        <w:rPr>
          <w:rFonts w:ascii="Traditional Arabic" w:hAnsi="Traditional Arabic" w:cs="Traditional Arabic" w:hint="cs"/>
          <w:color w:val="000000" w:themeColor="text1"/>
          <w:sz w:val="28"/>
          <w:szCs w:val="28"/>
          <w:rtl/>
        </w:rPr>
        <w:t>لتحديد نجاح تجربة العملاء. لذلك هناك بعض مؤشرات الأداء الرئيسية العامة التي قد تكون شاملة بدرجة كافية لإدراجها هنا. وهذا يشمل التالي</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Khan. &amp; Siddiqui,2021</w:t>
      </w:r>
      <w:r>
        <w:rPr>
          <w:rFonts w:ascii="Traditional Arabic" w:hAnsi="Traditional Arabic" w:cs="Traditional Arabic" w:hint="cs"/>
          <w:color w:val="000000" w:themeColor="text1"/>
          <w:sz w:val="28"/>
          <w:szCs w:val="28"/>
          <w:rtl/>
        </w:rPr>
        <w:t>)</w:t>
      </w:r>
    </w:p>
    <w:p w14:paraId="75D63219" w14:textId="77777777" w:rsidR="006358AD" w:rsidRPr="00AE3AB5" w:rsidRDefault="006358AD" w:rsidP="006358AD">
      <w:pPr>
        <w:pStyle w:val="a4"/>
        <w:numPr>
          <w:ilvl w:val="0"/>
          <w:numId w:val="1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نمو الإيرادات والاحتفاظ بالعملاء/توقف العملاء عن استخدام المنتجات</w:t>
      </w:r>
    </w:p>
    <w:p w14:paraId="354CEEE8" w14:textId="77777777" w:rsidR="006358AD" w:rsidRPr="00AE3AB5" w:rsidRDefault="006358AD" w:rsidP="006358AD">
      <w:pPr>
        <w:pStyle w:val="a4"/>
        <w:numPr>
          <w:ilvl w:val="0"/>
          <w:numId w:val="1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كميات البيع العابر والارتقاء بالصفقات وتكاليف خدمة العملاء</w:t>
      </w:r>
    </w:p>
    <w:p w14:paraId="6375FDA4" w14:textId="77777777" w:rsidR="006358AD" w:rsidRDefault="006358AD" w:rsidP="006358AD">
      <w:pPr>
        <w:pStyle w:val="a4"/>
        <w:numPr>
          <w:ilvl w:val="0"/>
          <w:numId w:val="1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التغير في مؤشر صافي نقاط الترويج</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من خلال عدد الزيارات للمواقع الالكترونية</w:t>
      </w:r>
    </w:p>
    <w:p w14:paraId="409061BB" w14:textId="77777777" w:rsidR="006358AD" w:rsidRPr="00622D1C" w:rsidRDefault="006358AD" w:rsidP="006358AD">
      <w:pPr>
        <w:bidi/>
        <w:spacing w:line="360" w:lineRule="auto"/>
        <w:jc w:val="both"/>
        <w:rPr>
          <w:rFonts w:ascii="Traditional Arabic" w:hAnsi="Traditional Arabic" w:cs="Traditional Arabic"/>
          <w:color w:val="000000" w:themeColor="text1"/>
          <w:sz w:val="28"/>
          <w:szCs w:val="28"/>
        </w:rPr>
      </w:pPr>
    </w:p>
    <w:p w14:paraId="7E022503"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2.2.7 المراحل الخمسة لتجربة العملاء </w:t>
      </w:r>
      <w:r w:rsidRPr="00AE3AB5">
        <w:rPr>
          <w:rFonts w:ascii="Traditional Arabic" w:hAnsi="Traditional Arabic" w:cs="Traditional Arabic" w:hint="cs"/>
          <w:color w:val="000000" w:themeColor="text1"/>
          <w:sz w:val="28"/>
          <w:szCs w:val="28"/>
          <w:rtl/>
        </w:rPr>
        <w:t>(عبد الحميد،2015).</w:t>
      </w:r>
    </w:p>
    <w:p w14:paraId="3352DB60"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المنتج او الخدمة، وتتطور عبر مراحل مختلفة من التفكير والقرار والشراء، وصولًا إلى تحويله إلى عميل دائم ومناصر للعلامة التجارية وما تقدمه الشركة من منتجات وخدمات.</w:t>
      </w:r>
      <w:r w:rsidRPr="00AE3AB5">
        <w:rPr>
          <w:rFonts w:ascii="Traditional Arabic" w:hAnsi="Traditional Arabic" w:cs="Traditional Arabic" w:hint="cs"/>
          <w:color w:val="000000" w:themeColor="text1"/>
          <w:sz w:val="28"/>
          <w:szCs w:val="28"/>
        </w:rPr>
        <w:t xml:space="preserve"> (Zeiss, et al, 2019).</w:t>
      </w:r>
    </w:p>
    <w:p w14:paraId="0CB6D250"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المرحلة الأولى: التوعية هذه المرحلة الأولى الحاسمة هي التي يكتشف فيها العملاء ما تقدمة من خدمات او منتجات عبر قنوات متنوعة مثل (ووسائل التواصل الاجتماعي، والإعلانات، والتوصيات الشفهية) حيث تبدأ رحلة تجربة العميل بالتوعية. من خلال ما يلي:</w:t>
      </w:r>
      <w:r w:rsidRPr="00AE3AB5">
        <w:rPr>
          <w:rFonts w:ascii="Traditional Arabic" w:hAnsi="Traditional Arabic" w:cs="Traditional Arabic" w:hint="cs"/>
          <w:color w:val="000000" w:themeColor="text1"/>
          <w:sz w:val="28"/>
          <w:szCs w:val="28"/>
        </w:rPr>
        <w:t xml:space="preserve"> Rajeswari,.2020)</w:t>
      </w:r>
      <w:r w:rsidRPr="00AE3AB5">
        <w:rPr>
          <w:rFonts w:ascii="Traditional Arabic" w:hAnsi="Traditional Arabic" w:cs="Traditional Arabic" w:hint="cs"/>
          <w:color w:val="000000" w:themeColor="text1"/>
          <w:sz w:val="28"/>
          <w:szCs w:val="28"/>
          <w:rtl/>
          <w:lang w:bidi="ar-EG"/>
        </w:rPr>
        <w:t>)</w:t>
      </w:r>
    </w:p>
    <w:p w14:paraId="5CAEF1C5" w14:textId="77777777" w:rsidR="006358AD" w:rsidRPr="00AE3AB5" w:rsidRDefault="006358AD" w:rsidP="006358AD">
      <w:pPr>
        <w:pStyle w:val="a4"/>
        <w:numPr>
          <w:ilvl w:val="0"/>
          <w:numId w:val="1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جذب عملاء جدد</w:t>
      </w:r>
    </w:p>
    <w:p w14:paraId="3E7E00F0" w14:textId="77777777" w:rsidR="006358AD" w:rsidRPr="00AE3AB5" w:rsidRDefault="006358AD" w:rsidP="006358AD">
      <w:pPr>
        <w:pStyle w:val="a4"/>
        <w:numPr>
          <w:ilvl w:val="0"/>
          <w:numId w:val="1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التأثير على قرارات الشراء</w:t>
      </w:r>
    </w:p>
    <w:p w14:paraId="02F6C006" w14:textId="77777777" w:rsidR="006358AD" w:rsidRPr="00AE3AB5" w:rsidRDefault="006358AD" w:rsidP="006358AD">
      <w:pPr>
        <w:pStyle w:val="a4"/>
        <w:numPr>
          <w:ilvl w:val="0"/>
          <w:numId w:val="1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الحملات التسويقية الفعالة التي تزيد الوعي </w:t>
      </w:r>
    </w:p>
    <w:p w14:paraId="4F31489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المرحلة الثانية: التقييم وفي مرحلة التقييم بين المنتجات والخدمات المتاحة، تعد هذه المرحلة بالغة الأهمية حيث يقيم العملاء المحتملون مختلف الخيارات ويقارنون بين الخدمات او المنتجات قبل اتخاذ قرار الشراء. الذي يؤثر بشكل كبير على نتائج الأعمال من خلال</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Khan. &amp; Siddiqui,2021</w:t>
      </w:r>
      <w:r>
        <w:rPr>
          <w:rFonts w:ascii="Traditional Arabic" w:hAnsi="Traditional Arabic" w:cs="Traditional Arabic" w:hint="cs"/>
          <w:color w:val="000000" w:themeColor="text1"/>
          <w:sz w:val="28"/>
          <w:szCs w:val="28"/>
          <w:rtl/>
        </w:rPr>
        <w:t>)</w:t>
      </w:r>
    </w:p>
    <w:p w14:paraId="30B9F131" w14:textId="77777777" w:rsidR="006358AD" w:rsidRPr="00AE3AB5" w:rsidRDefault="006358AD" w:rsidP="006358AD">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زيادة مشاركة العملاء</w:t>
      </w:r>
    </w:p>
    <w:p w14:paraId="6866C1B6" w14:textId="77777777" w:rsidR="006358AD" w:rsidRPr="00AE3AB5" w:rsidRDefault="006358AD" w:rsidP="006358AD">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تعزيز فهم المنتج</w:t>
      </w:r>
    </w:p>
    <w:p w14:paraId="492245F3" w14:textId="77777777" w:rsidR="006358AD" w:rsidRPr="00AE3AB5" w:rsidRDefault="006358AD" w:rsidP="006358AD">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معلومات واضحة وموجزة حول الخدمات والمنتجات والميزات والفوائد</w:t>
      </w:r>
    </w:p>
    <w:p w14:paraId="42E24528" w14:textId="77777777" w:rsidR="006358AD" w:rsidRPr="00AE3AB5" w:rsidRDefault="006358AD" w:rsidP="006358AD">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يسهل عليهم اتخاذ قرارات مستنيرة</w:t>
      </w:r>
      <w:r w:rsidRPr="00AE3AB5">
        <w:rPr>
          <w:rFonts w:ascii="Traditional Arabic" w:hAnsi="Traditional Arabic" w:cs="Traditional Arabic" w:hint="cs"/>
          <w:color w:val="000000" w:themeColor="text1"/>
          <w:sz w:val="28"/>
          <w:szCs w:val="28"/>
        </w:rPr>
        <w:t>.</w:t>
      </w:r>
    </w:p>
    <w:p w14:paraId="7D83ED1D" w14:textId="77777777" w:rsidR="006358AD" w:rsidRDefault="006358AD" w:rsidP="006358AD">
      <w:pPr>
        <w:pStyle w:val="a4"/>
        <w:numPr>
          <w:ilvl w:val="0"/>
          <w:numId w:val="14"/>
        </w:numPr>
        <w:bidi/>
        <w:spacing w:line="360" w:lineRule="auto"/>
        <w:jc w:val="both"/>
        <w:rPr>
          <w:rFonts w:ascii="Traditional Arabic" w:hAnsi="Traditional Arabic" w:cs="Traditional Arabic"/>
          <w:color w:val="000000" w:themeColor="text1"/>
          <w:sz w:val="28"/>
          <w:szCs w:val="28"/>
        </w:rPr>
      </w:pPr>
      <w:r w:rsidRPr="00622D1C">
        <w:rPr>
          <w:rFonts w:ascii="Traditional Arabic" w:hAnsi="Traditional Arabic" w:cs="Traditional Arabic" w:hint="cs"/>
          <w:color w:val="000000" w:themeColor="text1"/>
          <w:sz w:val="28"/>
          <w:szCs w:val="28"/>
          <w:rtl/>
        </w:rPr>
        <w:t>بناء الثقة والمصداقية</w:t>
      </w:r>
    </w:p>
    <w:p w14:paraId="492C6CB8" w14:textId="77777777" w:rsidR="006358AD" w:rsidRPr="00622D1C" w:rsidRDefault="006358AD" w:rsidP="006358AD">
      <w:pPr>
        <w:bidi/>
        <w:spacing w:line="360" w:lineRule="auto"/>
        <w:ind w:left="360"/>
        <w:jc w:val="both"/>
        <w:rPr>
          <w:rFonts w:ascii="Traditional Arabic" w:hAnsi="Traditional Arabic" w:cs="Traditional Arabic"/>
          <w:color w:val="000000" w:themeColor="text1"/>
          <w:sz w:val="28"/>
          <w:szCs w:val="28"/>
          <w:rtl/>
        </w:rPr>
      </w:pPr>
      <w:r w:rsidRPr="00622D1C">
        <w:rPr>
          <w:rFonts w:ascii="Traditional Arabic" w:hAnsi="Traditional Arabic" w:cs="Traditional Arabic" w:hint="cs"/>
          <w:color w:val="000000" w:themeColor="text1"/>
          <w:sz w:val="28"/>
          <w:szCs w:val="28"/>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485399FF"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المرحلة الثالثة: الشراء وفي هذه المرحلة بالغة الأهمية لضمان تجربة شراء سلسة ومريحة تشمل مرحلة الشراء المعاملة الفعلية التي يتبادل فيها العملاء أموالهم مقابل منتجات أو خدمات. تؤثر بشكل كبير على نتائج الأعمال من خلال</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(العوضي،2024)</w:t>
      </w:r>
    </w:p>
    <w:p w14:paraId="4A47AC98" w14:textId="77777777" w:rsidR="006358AD" w:rsidRPr="00AE3AB5" w:rsidRDefault="006358AD" w:rsidP="006358AD">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يوفر تجربة شراء متسقة ومريحة</w:t>
      </w:r>
    </w:p>
    <w:p w14:paraId="3AB51EB5" w14:textId="77777777" w:rsidR="006358AD" w:rsidRPr="00AE3AB5" w:rsidRDefault="006358AD" w:rsidP="006358AD">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جمع ردود الفعل الفورية</w:t>
      </w:r>
    </w:p>
    <w:p w14:paraId="5167D746" w14:textId="77777777" w:rsidR="006358AD" w:rsidRPr="00AE3AB5" w:rsidRDefault="006358AD" w:rsidP="006358AD">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تحديد المشكلات المتعلقة بالشراء</w:t>
      </w:r>
    </w:p>
    <w:p w14:paraId="17BA8A40" w14:textId="77777777" w:rsidR="006358AD" w:rsidRPr="00AE3AB5" w:rsidRDefault="006358AD" w:rsidP="006358AD">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يتيح التوزيع متعدد القنوات للعملاء التفاعل بسلاسة </w:t>
      </w:r>
    </w:p>
    <w:p w14:paraId="6A56695A"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المرحلة الرابعة الخدمة وتعد هذه المرحلة بالغة الأهمية لحل مشاكل العملاء، وتقديم الدعم، وتعزيز العلاقات طويلة الأمد حيث تركز تلك المرحلة على التفاعلات الخاصة بالعملاء مع العلامة التجارية بعد الشراء. حيث تؤثر بشكل كبير على نتائج الأعمال من خلال</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Khan. &amp; Siddiqui,2021</w:t>
      </w:r>
      <w:r>
        <w:rPr>
          <w:rFonts w:ascii="Traditional Arabic" w:hAnsi="Traditional Arabic" w:cs="Traditional Arabic" w:hint="cs"/>
          <w:color w:val="000000" w:themeColor="text1"/>
          <w:sz w:val="28"/>
          <w:szCs w:val="28"/>
          <w:rtl/>
        </w:rPr>
        <w:t>)</w:t>
      </w:r>
    </w:p>
    <w:p w14:paraId="10149311" w14:textId="77777777" w:rsidR="006358AD" w:rsidRPr="00AE3AB5" w:rsidRDefault="006358AD" w:rsidP="006358AD">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معدل فقدان العملاء مما يمنع استياء العملاء ويقلل من احتمال فقدان العملاء</w:t>
      </w:r>
    </w:p>
    <w:p w14:paraId="005A9FD6" w14:textId="77777777" w:rsidR="006358AD" w:rsidRPr="00AE3AB5" w:rsidRDefault="006358AD" w:rsidP="006358AD">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تعزز ولاء العملاء، وتشجعهم على تكرار التعامل وتحسين سمعة العلامة التجارية</w:t>
      </w:r>
    </w:p>
    <w:p w14:paraId="2FB2921C" w14:textId="77777777" w:rsidR="006358AD" w:rsidRPr="00AE3AB5" w:rsidRDefault="006358AD" w:rsidP="006358AD">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تشجعهم على الحصول على توصيات إيجابية من خلال السمعة الطيبة. </w:t>
      </w:r>
    </w:p>
    <w:p w14:paraId="709C0CF2" w14:textId="77777777" w:rsidR="006358AD" w:rsidRPr="00AE3AB5" w:rsidRDefault="006358AD" w:rsidP="006358AD">
      <w:pPr>
        <w:pStyle w:val="a4"/>
        <w:numPr>
          <w:ilvl w:val="0"/>
          <w:numId w:val="1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تساهم في جذب عملاء جدد وتعزيز تصور العلامة التجارية.</w:t>
      </w:r>
    </w:p>
    <w:p w14:paraId="2DA980CC"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المرحلة الخامسة: الولاء والتوسع حيث يصبح العملاء داعمين مخلصين للعلامة التجارية عن طريق الولاء والتوسع والتي تؤثر بشكل كبير على نتائج الأعمال من خلال</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Khan. &amp; Siddiqui,2021</w:t>
      </w:r>
      <w:r>
        <w:rPr>
          <w:rFonts w:ascii="Traditional Arabic" w:hAnsi="Traditional Arabic" w:cs="Traditional Arabic" w:hint="cs"/>
          <w:color w:val="000000" w:themeColor="text1"/>
          <w:sz w:val="28"/>
          <w:szCs w:val="28"/>
          <w:rtl/>
        </w:rPr>
        <w:t>)</w:t>
      </w:r>
    </w:p>
    <w:p w14:paraId="5ABEE6B4" w14:textId="77777777" w:rsidR="006358AD" w:rsidRPr="00AE3AB5" w:rsidRDefault="006358AD" w:rsidP="006358AD">
      <w:pPr>
        <w:pStyle w:val="a4"/>
        <w:numPr>
          <w:ilvl w:val="0"/>
          <w:numId w:val="1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تحديد عملاء العلامة التجارية من خلال فهم مشاعر العملاء وتقييم سمعة العلامة التجارية</w:t>
      </w:r>
    </w:p>
    <w:p w14:paraId="68A56400" w14:textId="77777777" w:rsidR="006358AD" w:rsidRDefault="006358AD" w:rsidP="006358AD">
      <w:pPr>
        <w:pStyle w:val="a4"/>
        <w:numPr>
          <w:ilvl w:val="0"/>
          <w:numId w:val="1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تحديد المجالات التي يمكن للعلامة التجارية تعزيز مكانتها فيها</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وتقليل معدل دوران العملاء</w:t>
      </w:r>
      <w:r>
        <w:rPr>
          <w:rFonts w:ascii="Traditional Arabic" w:hAnsi="Traditional Arabic" w:cs="Traditional Arabic" w:hint="cs"/>
          <w:color w:val="000000" w:themeColor="text1"/>
          <w:sz w:val="28"/>
          <w:szCs w:val="28"/>
          <w:rtl/>
        </w:rPr>
        <w:t>.</w:t>
      </w:r>
    </w:p>
    <w:p w14:paraId="2BFA4152" w14:textId="77777777" w:rsidR="006358AD" w:rsidRPr="00C3752E" w:rsidRDefault="006358AD" w:rsidP="006358AD">
      <w:pPr>
        <w:bidi/>
        <w:spacing w:line="360" w:lineRule="auto"/>
        <w:jc w:val="both"/>
        <w:rPr>
          <w:rFonts w:ascii="Traditional Arabic" w:hAnsi="Traditional Arabic" w:cs="Traditional Arabic"/>
          <w:color w:val="000000" w:themeColor="text1"/>
          <w:sz w:val="28"/>
          <w:szCs w:val="28"/>
        </w:rPr>
      </w:pPr>
    </w:p>
    <w:p w14:paraId="3AA8C127" w14:textId="77777777" w:rsidR="006358AD" w:rsidRPr="00C3752E" w:rsidRDefault="006358AD" w:rsidP="006358AD">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hint="cs"/>
          <w:b/>
          <w:bCs/>
          <w:sz w:val="28"/>
          <w:szCs w:val="28"/>
          <w:rtl/>
        </w:rPr>
        <w:t>2.2.8 العلاقة المباشرة بين التحول الرقمي وتجربة العملاء</w:t>
      </w:r>
    </w:p>
    <w:p w14:paraId="7706D140" w14:textId="77777777" w:rsidR="006358AD" w:rsidRPr="00871D97" w:rsidRDefault="006358AD" w:rsidP="006358AD">
      <w:pPr>
        <w:bidi/>
        <w:spacing w:line="360" w:lineRule="auto"/>
        <w:jc w:val="both"/>
        <w:rPr>
          <w:rFonts w:ascii="Traditional Arabic" w:hAnsi="Traditional Arabic" w:cs="Traditional Arabic"/>
          <w:color w:val="000000" w:themeColor="text1"/>
          <w:sz w:val="28"/>
          <w:szCs w:val="28"/>
        </w:rPr>
      </w:pPr>
      <w:r w:rsidRPr="008F562D">
        <w:rPr>
          <w:rFonts w:ascii="Traditional Arabic" w:hAnsi="Traditional Arabic" w:cs="Traditional Arabic"/>
          <w:color w:val="000000" w:themeColor="text1"/>
          <w:sz w:val="28"/>
          <w:szCs w:val="28"/>
          <w:rtl/>
        </w:rPr>
        <w:t>تتمثل العلاقة المباشرة بين التحول الرقمي وتجربة العملاء</w:t>
      </w:r>
      <w:r w:rsidRPr="008F562D">
        <w:rPr>
          <w:rFonts w:ascii="Traditional Arabic" w:hAnsi="Traditional Arabic" w:cs="Traditional Arabic"/>
          <w:color w:val="000000" w:themeColor="text1"/>
          <w:sz w:val="28"/>
          <w:szCs w:val="28"/>
        </w:rPr>
        <w:t xml:space="preserve"> </w:t>
      </w:r>
      <w:r w:rsidRPr="008F562D">
        <w:rPr>
          <w:rFonts w:ascii="Traditional Arabic" w:hAnsi="Traditional Arabic" w:cs="Traditional Arabic"/>
          <w:color w:val="000000" w:themeColor="text1"/>
          <w:sz w:val="28"/>
          <w:szCs w:val="28"/>
          <w:rtl/>
        </w:rPr>
        <w:t>في علاقة سببية طردية</w:t>
      </w:r>
      <w:r w:rsidRPr="00871D97">
        <w:rPr>
          <w:rFonts w:ascii="Traditional Arabic" w:hAnsi="Traditional Arabic" w:cs="Traditional Arabic"/>
          <w:color w:val="000000" w:themeColor="text1"/>
          <w:sz w:val="28"/>
          <w:szCs w:val="28"/>
          <w:rtl/>
        </w:rPr>
        <w:t xml:space="preserve"> حيث يُعد التحول الرقمي هو "المحرك والوسيلة"، بينما تمثل تجربة العملاء "الهدف والنتيجة الفردية الأهم" لهذا التحول. كلما زاد اعتماد المؤسسة على التقنيات الرقمية المتقدمة وتحديث بنيتها التحتية، أدى ذلك بشكل مباشر وملموس إلى رفع كفاءة رحلة العميل وجعلها أكثر سلاسة وسرعة وتخصيصاً</w:t>
      </w:r>
      <w:r w:rsidRPr="00871D97">
        <w:rPr>
          <w:rFonts w:ascii="Traditional Arabic" w:hAnsi="Traditional Arabic" w:cs="Traditional Arabic"/>
          <w:color w:val="000000" w:themeColor="text1"/>
          <w:sz w:val="28"/>
          <w:szCs w:val="28"/>
        </w:rPr>
        <w:t xml:space="preserve">. </w:t>
      </w:r>
    </w:p>
    <w:p w14:paraId="5B968D84" w14:textId="77777777" w:rsidR="006358AD" w:rsidRPr="00871D97" w:rsidRDefault="006358AD" w:rsidP="006358AD">
      <w:p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محاور التأثير المباشر للتحول الرقمي على تجربة العملاء</w:t>
      </w:r>
      <w:r w:rsidRPr="00871D97">
        <w:rPr>
          <w:rFonts w:ascii="Traditional Arabic" w:hAnsi="Traditional Arabic" w:cs="Traditional Arabic" w:hint="cs"/>
          <w:color w:val="000000" w:themeColor="text1"/>
          <w:sz w:val="28"/>
          <w:szCs w:val="28"/>
          <w:rtl/>
        </w:rPr>
        <w:t xml:space="preserve"> </w:t>
      </w:r>
      <w:r w:rsidRPr="00871D97">
        <w:rPr>
          <w:rFonts w:ascii="Traditional Arabic" w:hAnsi="Traditional Arabic" w:cs="Traditional Arabic"/>
          <w:color w:val="000000" w:themeColor="text1"/>
          <w:sz w:val="28"/>
          <w:szCs w:val="28"/>
          <w:rtl/>
        </w:rPr>
        <w:t xml:space="preserve">يمكن تلخيص </w:t>
      </w:r>
      <w:r w:rsidRPr="00871D97">
        <w:rPr>
          <w:rFonts w:ascii="Traditional Arabic" w:hAnsi="Traditional Arabic" w:cs="Traditional Arabic" w:hint="cs"/>
          <w:color w:val="000000" w:themeColor="text1"/>
          <w:sz w:val="28"/>
          <w:szCs w:val="28"/>
          <w:rtl/>
        </w:rPr>
        <w:t>محاور</w:t>
      </w:r>
      <w:r w:rsidRPr="00871D97">
        <w:rPr>
          <w:rFonts w:ascii="Traditional Arabic" w:hAnsi="Traditional Arabic" w:cs="Traditional Arabic"/>
          <w:color w:val="000000" w:themeColor="text1"/>
          <w:sz w:val="28"/>
          <w:szCs w:val="28"/>
          <w:rtl/>
        </w:rPr>
        <w:t xml:space="preserve"> هذه العلاقة المباشرة من خلال النقاط والمقارنة التالية</w:t>
      </w:r>
      <w:r w:rsidRPr="00871D97">
        <w:rPr>
          <w:rFonts w:ascii="Traditional Arabic" w:hAnsi="Traditional Arabic" w:cs="Traditional Arabic"/>
          <w:color w:val="000000" w:themeColor="text1"/>
          <w:sz w:val="28"/>
          <w:szCs w:val="28"/>
        </w:rPr>
        <w:t>:</w:t>
      </w:r>
    </w:p>
    <w:p w14:paraId="39BFF82A" w14:textId="77777777" w:rsidR="006358AD" w:rsidRPr="00871D97" w:rsidRDefault="006358AD" w:rsidP="006358AD">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إتاحة الخدمات على مدار الساعة</w:t>
      </w:r>
      <w:r w:rsidRPr="00871D97">
        <w:rPr>
          <w:rFonts w:ascii="Traditional Arabic" w:hAnsi="Traditional Arabic" w:cs="Traditional Arabic"/>
          <w:color w:val="000000" w:themeColor="text1"/>
          <w:sz w:val="28"/>
          <w:szCs w:val="28"/>
        </w:rPr>
        <w:t xml:space="preserve"> (24/7): </w:t>
      </w:r>
      <w:r w:rsidRPr="00871D97">
        <w:rPr>
          <w:rFonts w:ascii="Traditional Arabic" w:hAnsi="Traditional Arabic" w:cs="Traditional Arabic"/>
          <w:color w:val="000000" w:themeColor="text1"/>
          <w:sz w:val="28"/>
          <w:szCs w:val="28"/>
          <w:rtl/>
        </w:rPr>
        <w:t>توفير الدعم الفوري وحل المشكلات في أي وقت عبر القنوات الرقمية وأنظمة الخدمة الذاتية</w:t>
      </w:r>
      <w:r w:rsidRPr="00871D97">
        <w:rPr>
          <w:rFonts w:ascii="Traditional Arabic" w:hAnsi="Traditional Arabic" w:cs="Traditional Arabic"/>
          <w:color w:val="000000" w:themeColor="text1"/>
          <w:sz w:val="28"/>
          <w:szCs w:val="28"/>
        </w:rPr>
        <w:t>.</w:t>
      </w:r>
    </w:p>
    <w:p w14:paraId="14A03CBA" w14:textId="77777777" w:rsidR="006358AD" w:rsidRPr="00871D97" w:rsidRDefault="006358AD" w:rsidP="006358AD">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lastRenderedPageBreak/>
        <w:t>استخدام البيانات الضخمة والذكاء الاصطناعي لتقديم عروض وتوصيات مخصصة تناسب اهتمامات كل عميل بدقة</w:t>
      </w:r>
      <w:r w:rsidRPr="00871D97">
        <w:rPr>
          <w:rFonts w:ascii="Traditional Arabic" w:hAnsi="Traditional Arabic" w:cs="Traditional Arabic"/>
          <w:color w:val="000000" w:themeColor="text1"/>
          <w:sz w:val="28"/>
          <w:szCs w:val="28"/>
        </w:rPr>
        <w:t>.</w:t>
      </w:r>
    </w:p>
    <w:p w14:paraId="62465A66" w14:textId="77777777" w:rsidR="006358AD" w:rsidRPr="00871D97" w:rsidRDefault="006358AD" w:rsidP="006358AD">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Pr>
        <w:t xml:space="preserve"> </w:t>
      </w:r>
      <w:r w:rsidRPr="00871D97">
        <w:rPr>
          <w:rFonts w:ascii="Traditional Arabic" w:hAnsi="Traditional Arabic" w:cs="Traditional Arabic"/>
          <w:color w:val="000000" w:themeColor="text1"/>
          <w:sz w:val="28"/>
          <w:szCs w:val="28"/>
          <w:rtl/>
        </w:rPr>
        <w:t>تمكين العميل من التنقل بين موقع الويب، والتطبيق، ووسائل التواصل الاجتماعي دون انقطاع في بياناته</w:t>
      </w:r>
      <w:r w:rsidRPr="00871D97">
        <w:rPr>
          <w:rFonts w:ascii="Traditional Arabic" w:hAnsi="Traditional Arabic" w:cs="Traditional Arabic"/>
          <w:color w:val="000000" w:themeColor="text1"/>
          <w:sz w:val="28"/>
          <w:szCs w:val="28"/>
        </w:rPr>
        <w:t>.</w:t>
      </w:r>
    </w:p>
    <w:p w14:paraId="4006E90D" w14:textId="77777777" w:rsidR="006358AD" w:rsidRPr="00871D97" w:rsidRDefault="006358AD" w:rsidP="006358AD">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 xml:space="preserve">تبسيط واجهات </w:t>
      </w:r>
      <w:r w:rsidRPr="00871D97">
        <w:rPr>
          <w:rFonts w:ascii="Traditional Arabic" w:hAnsi="Traditional Arabic" w:cs="Traditional Arabic" w:hint="cs"/>
          <w:color w:val="000000" w:themeColor="text1"/>
          <w:sz w:val="28"/>
          <w:szCs w:val="28"/>
          <w:rtl/>
        </w:rPr>
        <w:t>الاستخدام</w:t>
      </w:r>
      <w:r w:rsidRPr="00871D97">
        <w:rPr>
          <w:rFonts w:ascii="Traditional Arabic" w:hAnsi="Traditional Arabic" w:cs="Traditional Arabic"/>
          <w:color w:val="000000" w:themeColor="text1"/>
          <w:sz w:val="28"/>
          <w:szCs w:val="28"/>
        </w:rPr>
        <w:t xml:space="preserve"> </w:t>
      </w:r>
      <w:r w:rsidRPr="00871D97">
        <w:rPr>
          <w:rFonts w:ascii="Traditional Arabic" w:hAnsi="Traditional Arabic" w:cs="Traditional Arabic"/>
          <w:color w:val="000000" w:themeColor="text1"/>
          <w:sz w:val="28"/>
          <w:szCs w:val="28"/>
          <w:rtl/>
        </w:rPr>
        <w:t>وأتمتة العمليات مثل الدفع السريع ومتابعة الشحنات تلقائياً</w:t>
      </w:r>
      <w:r w:rsidRPr="00871D97">
        <w:rPr>
          <w:rFonts w:ascii="Traditional Arabic" w:hAnsi="Traditional Arabic" w:cs="Traditional Arabic"/>
          <w:color w:val="000000" w:themeColor="text1"/>
          <w:sz w:val="28"/>
          <w:szCs w:val="28"/>
        </w:rPr>
        <w:t>.</w:t>
      </w:r>
    </w:p>
    <w:p w14:paraId="64276413" w14:textId="77777777" w:rsidR="006358AD" w:rsidRPr="00871D97" w:rsidRDefault="006358AD" w:rsidP="006358AD">
      <w:pPr>
        <w:numPr>
          <w:ilvl w:val="0"/>
          <w:numId w:val="217"/>
        </w:num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color w:val="000000" w:themeColor="text1"/>
          <w:sz w:val="28"/>
          <w:szCs w:val="28"/>
          <w:rtl/>
        </w:rPr>
        <w:t xml:space="preserve">تحليل البيانات لتوقع وتحديد الأعطال أو العقبات قبل أن </w:t>
      </w:r>
      <w:r w:rsidRPr="00871D97">
        <w:rPr>
          <w:rFonts w:ascii="Traditional Arabic" w:hAnsi="Traditional Arabic" w:cs="Traditional Arabic" w:hint="cs"/>
          <w:color w:val="000000" w:themeColor="text1"/>
          <w:sz w:val="28"/>
          <w:szCs w:val="28"/>
          <w:rtl/>
        </w:rPr>
        <w:t>يوجهها</w:t>
      </w:r>
      <w:r w:rsidRPr="00871D97">
        <w:rPr>
          <w:rFonts w:ascii="Traditional Arabic" w:hAnsi="Traditional Arabic" w:cs="Traditional Arabic"/>
          <w:color w:val="000000" w:themeColor="text1"/>
          <w:sz w:val="28"/>
          <w:szCs w:val="28"/>
          <w:rtl/>
        </w:rPr>
        <w:t xml:space="preserve"> العميل أو يشتكي منها</w:t>
      </w:r>
      <w:r>
        <w:rPr>
          <w:rFonts w:ascii="Traditional Arabic" w:hAnsi="Traditional Arabic" w:cs="Traditional Arabic" w:hint="cs"/>
          <w:color w:val="000000" w:themeColor="text1"/>
          <w:sz w:val="28"/>
          <w:szCs w:val="28"/>
          <w:rtl/>
        </w:rPr>
        <w:t xml:space="preserve"> (حافظ،2024)</w:t>
      </w:r>
    </w:p>
    <w:p w14:paraId="56370A43" w14:textId="77777777" w:rsidR="006358AD" w:rsidRPr="00871D97" w:rsidRDefault="006358AD" w:rsidP="006358AD">
      <w:pPr>
        <w:bidi/>
        <w:spacing w:line="360" w:lineRule="auto"/>
        <w:jc w:val="both"/>
        <w:rPr>
          <w:rFonts w:ascii="Traditional Arabic" w:hAnsi="Traditional Arabic" w:cs="Traditional Arabic"/>
          <w:color w:val="000000" w:themeColor="text1"/>
          <w:sz w:val="28"/>
          <w:szCs w:val="28"/>
        </w:rPr>
      </w:pPr>
      <w:r w:rsidRPr="00871D97">
        <w:rPr>
          <w:rFonts w:ascii="Traditional Arabic" w:hAnsi="Traditional Arabic" w:cs="Traditional Arabic" w:hint="cs"/>
          <w:color w:val="000000" w:themeColor="text1"/>
          <w:sz w:val="28"/>
          <w:szCs w:val="28"/>
          <w:rtl/>
        </w:rPr>
        <w:t xml:space="preserve"> جدول رقم (</w:t>
      </w:r>
      <w:r>
        <w:rPr>
          <w:rFonts w:ascii="Traditional Arabic" w:hAnsi="Traditional Arabic" w:cs="Traditional Arabic" w:hint="cs"/>
          <w:color w:val="000000" w:themeColor="text1"/>
          <w:sz w:val="28"/>
          <w:szCs w:val="28"/>
          <w:rtl/>
        </w:rPr>
        <w:t>2.3</w:t>
      </w:r>
      <w:r w:rsidRPr="00871D97">
        <w:rPr>
          <w:rFonts w:ascii="Traditional Arabic" w:hAnsi="Traditional Arabic" w:cs="Traditional Arabic" w:hint="cs"/>
          <w:color w:val="000000" w:themeColor="text1"/>
          <w:sz w:val="28"/>
          <w:szCs w:val="28"/>
          <w:rtl/>
        </w:rPr>
        <w:t xml:space="preserve">) </w:t>
      </w:r>
      <w:r w:rsidRPr="00871D97">
        <w:rPr>
          <w:rFonts w:ascii="Traditional Arabic" w:hAnsi="Traditional Arabic" w:cs="Traditional Arabic"/>
          <w:color w:val="000000" w:themeColor="text1"/>
          <w:sz w:val="28"/>
          <w:szCs w:val="28"/>
          <w:rtl/>
        </w:rPr>
        <w:t>مقارنة بين تجربة العميل قبل وبعد التحول الرقمي</w:t>
      </w:r>
    </w:p>
    <w:tbl>
      <w:tblPr>
        <w:tblStyle w:val="a8"/>
        <w:bidiVisual/>
        <w:tblW w:w="8832" w:type="dxa"/>
        <w:tblLook w:val="04A0" w:firstRow="1" w:lastRow="0" w:firstColumn="1" w:lastColumn="0" w:noHBand="0" w:noVBand="1"/>
      </w:tblPr>
      <w:tblGrid>
        <w:gridCol w:w="1472"/>
        <w:gridCol w:w="3685"/>
        <w:gridCol w:w="3675"/>
      </w:tblGrid>
      <w:tr w:rsidR="006358AD" w:rsidRPr="00871D97" w14:paraId="653ECC28" w14:textId="77777777" w:rsidTr="00293904">
        <w:trPr>
          <w:trHeight w:val="1587"/>
        </w:trPr>
        <w:tc>
          <w:tcPr>
            <w:tcW w:w="1472" w:type="dxa"/>
            <w:vAlign w:val="center"/>
          </w:tcPr>
          <w:p w14:paraId="1891929F"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وجه المقارنة</w:t>
            </w:r>
          </w:p>
        </w:tc>
        <w:tc>
          <w:tcPr>
            <w:tcW w:w="3685" w:type="dxa"/>
            <w:vAlign w:val="center"/>
          </w:tcPr>
          <w:p w14:paraId="23B28EEB"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قبل التحول الرقمي (النموذج التقليدي)</w:t>
            </w:r>
          </w:p>
        </w:tc>
        <w:tc>
          <w:tcPr>
            <w:tcW w:w="3675" w:type="dxa"/>
            <w:vAlign w:val="center"/>
          </w:tcPr>
          <w:p w14:paraId="142186D8"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بعد التحول الرقمي (النموذج الذكي)</w:t>
            </w:r>
          </w:p>
        </w:tc>
      </w:tr>
      <w:tr w:rsidR="006358AD" w:rsidRPr="00871D97" w14:paraId="6772826A" w14:textId="77777777" w:rsidTr="00293904">
        <w:trPr>
          <w:trHeight w:val="1587"/>
        </w:trPr>
        <w:tc>
          <w:tcPr>
            <w:tcW w:w="1472" w:type="dxa"/>
            <w:vAlign w:val="center"/>
          </w:tcPr>
          <w:p w14:paraId="352B0382"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قنوات التواصل</w:t>
            </w:r>
          </w:p>
        </w:tc>
        <w:tc>
          <w:tcPr>
            <w:tcW w:w="3685" w:type="dxa"/>
            <w:vAlign w:val="center"/>
          </w:tcPr>
          <w:p w14:paraId="4E32580F"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منفصلة، وتتطلب تكرار شرح المشكلة في كل مرة</w:t>
            </w:r>
          </w:p>
        </w:tc>
        <w:tc>
          <w:tcPr>
            <w:tcW w:w="3675" w:type="dxa"/>
            <w:vAlign w:val="center"/>
          </w:tcPr>
          <w:p w14:paraId="7C691C60"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متكاملة ومترابطة وسياق المحادثة محفوظ</w:t>
            </w:r>
          </w:p>
        </w:tc>
      </w:tr>
      <w:tr w:rsidR="006358AD" w:rsidRPr="00871D97" w14:paraId="1F569D26" w14:textId="77777777" w:rsidTr="00293904">
        <w:trPr>
          <w:trHeight w:val="1587"/>
        </w:trPr>
        <w:tc>
          <w:tcPr>
            <w:tcW w:w="1472" w:type="dxa"/>
            <w:vAlign w:val="center"/>
          </w:tcPr>
          <w:p w14:paraId="2F01F9F2"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سرعة الاستجابة</w:t>
            </w:r>
          </w:p>
        </w:tc>
        <w:tc>
          <w:tcPr>
            <w:tcW w:w="3685" w:type="dxa"/>
            <w:vAlign w:val="center"/>
          </w:tcPr>
          <w:p w14:paraId="79DE7FCB"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مرتبطة بساعات العمل الرسمية وفترات الانتظار</w:t>
            </w:r>
          </w:p>
        </w:tc>
        <w:tc>
          <w:tcPr>
            <w:tcW w:w="3675" w:type="dxa"/>
            <w:vAlign w:val="center"/>
          </w:tcPr>
          <w:p w14:paraId="67D98881"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فورية بفضل المساعدين الرقميين وأنظمة الأتمتة</w:t>
            </w:r>
          </w:p>
        </w:tc>
      </w:tr>
      <w:tr w:rsidR="006358AD" w:rsidRPr="00871D97" w14:paraId="57301D62" w14:textId="77777777" w:rsidTr="00293904">
        <w:trPr>
          <w:trHeight w:val="1587"/>
        </w:trPr>
        <w:tc>
          <w:tcPr>
            <w:tcW w:w="1472" w:type="dxa"/>
            <w:vAlign w:val="center"/>
          </w:tcPr>
          <w:p w14:paraId="58D77DF0"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طبيعة الخدمة</w:t>
            </w:r>
          </w:p>
        </w:tc>
        <w:tc>
          <w:tcPr>
            <w:tcW w:w="3685" w:type="dxa"/>
            <w:vAlign w:val="center"/>
          </w:tcPr>
          <w:p w14:paraId="5E0756CC"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عامة وموحدة لجميع المستهلكين</w:t>
            </w:r>
          </w:p>
        </w:tc>
        <w:tc>
          <w:tcPr>
            <w:tcW w:w="3675" w:type="dxa"/>
            <w:vAlign w:val="center"/>
          </w:tcPr>
          <w:p w14:paraId="5A99BE8D"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مخصصة ومصممة بناءً على سلوك وتفضيلات العميل</w:t>
            </w:r>
          </w:p>
        </w:tc>
      </w:tr>
      <w:tr w:rsidR="006358AD" w:rsidRPr="00871D97" w14:paraId="12737E1D" w14:textId="77777777" w:rsidTr="00293904">
        <w:trPr>
          <w:trHeight w:val="1587"/>
        </w:trPr>
        <w:tc>
          <w:tcPr>
            <w:tcW w:w="1472" w:type="dxa"/>
            <w:vAlign w:val="center"/>
          </w:tcPr>
          <w:p w14:paraId="6BE42399"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إجراء المعاملات</w:t>
            </w:r>
          </w:p>
        </w:tc>
        <w:tc>
          <w:tcPr>
            <w:tcW w:w="3685" w:type="dxa"/>
            <w:vAlign w:val="center"/>
          </w:tcPr>
          <w:p w14:paraId="2A368D1C"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يحتاج خطوات يدوية أو زيارات ميدانية للفرع</w:t>
            </w:r>
          </w:p>
        </w:tc>
        <w:tc>
          <w:tcPr>
            <w:tcW w:w="3675" w:type="dxa"/>
            <w:vAlign w:val="center"/>
          </w:tcPr>
          <w:p w14:paraId="09D02DA3"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تتم بضغطة زر واحدة من أي مكان وفي أي وقت</w:t>
            </w:r>
          </w:p>
        </w:tc>
      </w:tr>
      <w:tr w:rsidR="006358AD" w:rsidRPr="00871D97" w14:paraId="544281F9" w14:textId="77777777" w:rsidTr="00293904">
        <w:trPr>
          <w:trHeight w:val="968"/>
        </w:trPr>
        <w:tc>
          <w:tcPr>
            <w:tcW w:w="1472" w:type="dxa"/>
            <w:vAlign w:val="center"/>
          </w:tcPr>
          <w:p w14:paraId="73B9E557"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اتخاذ القرار</w:t>
            </w:r>
          </w:p>
        </w:tc>
        <w:tc>
          <w:tcPr>
            <w:tcW w:w="3685" w:type="dxa"/>
            <w:vAlign w:val="center"/>
          </w:tcPr>
          <w:p w14:paraId="3DA02D65"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يعتمد على الحدس أو تجارب قديمة عامة</w:t>
            </w:r>
          </w:p>
        </w:tc>
        <w:tc>
          <w:tcPr>
            <w:tcW w:w="3675" w:type="dxa"/>
            <w:vAlign w:val="center"/>
          </w:tcPr>
          <w:p w14:paraId="44FA6005" w14:textId="77777777" w:rsidR="006358AD" w:rsidRPr="00871D97" w:rsidRDefault="006358AD" w:rsidP="00AA0EB1">
            <w:pPr>
              <w:bidi/>
              <w:spacing w:line="360" w:lineRule="auto"/>
              <w:jc w:val="both"/>
              <w:rPr>
                <w:rFonts w:ascii="Traditional Arabic" w:hAnsi="Traditional Arabic" w:cs="Traditional Arabic"/>
                <w:color w:val="000000" w:themeColor="text1"/>
                <w:sz w:val="28"/>
                <w:szCs w:val="28"/>
                <w:rtl/>
              </w:rPr>
            </w:pPr>
            <w:r w:rsidRPr="00871D97">
              <w:rPr>
                <w:rFonts w:ascii="Traditional Arabic" w:hAnsi="Traditional Arabic" w:cs="Traditional Arabic"/>
                <w:color w:val="000000" w:themeColor="text1"/>
                <w:sz w:val="28"/>
                <w:szCs w:val="28"/>
                <w:rtl/>
              </w:rPr>
              <w:t>مبني على تحليلات دقيقة ولحظية لبيانات العملاء</w:t>
            </w:r>
          </w:p>
        </w:tc>
      </w:tr>
    </w:tbl>
    <w:p w14:paraId="1681055A" w14:textId="0BA70DFC" w:rsidR="006358AD" w:rsidRPr="00871D97" w:rsidRDefault="00293904" w:rsidP="006358AD">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المصدر:</w:t>
      </w:r>
      <w:r w:rsidRPr="00293904">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حجازي،2024)</w:t>
      </w:r>
    </w:p>
    <w:p w14:paraId="6EB703A4"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ويرى الباحث ان</w:t>
      </w:r>
      <w:r w:rsidRPr="00871D97">
        <w:rPr>
          <w:rFonts w:ascii="Traditional Arabic" w:hAnsi="Traditional Arabic" w:cs="Traditional Arabic"/>
          <w:color w:val="000000" w:themeColor="text1"/>
          <w:sz w:val="28"/>
          <w:szCs w:val="28"/>
          <w:rtl/>
        </w:rPr>
        <w:t xml:space="preserve"> التحول الرقمي </w:t>
      </w:r>
      <w:r>
        <w:rPr>
          <w:rFonts w:ascii="Traditional Arabic" w:hAnsi="Traditional Arabic" w:cs="Traditional Arabic" w:hint="cs"/>
          <w:color w:val="000000" w:themeColor="text1"/>
          <w:sz w:val="28"/>
          <w:szCs w:val="28"/>
          <w:rtl/>
        </w:rPr>
        <w:t>يرتبط ب</w:t>
      </w:r>
      <w:r w:rsidRPr="00871D97">
        <w:rPr>
          <w:rFonts w:ascii="Traditional Arabic" w:hAnsi="Traditional Arabic" w:cs="Traditional Arabic"/>
          <w:color w:val="000000" w:themeColor="text1"/>
          <w:sz w:val="28"/>
          <w:szCs w:val="28"/>
          <w:rtl/>
        </w:rPr>
        <w:t>تجربة العملاء بعلاقة طردية ومباشرة؛ إذ يُعد التحول الرقمي المحرك الأساسي لتطوير وتحسين كل مرحلة من مراحل رحلة العميل</w:t>
      </w:r>
      <w:r w:rsidRPr="00871D97">
        <w:rPr>
          <w:rFonts w:ascii="Traditional Arabic" w:hAnsi="Traditional Arabic" w:cs="Traditional Arabic"/>
          <w:color w:val="000000" w:themeColor="text1"/>
          <w:sz w:val="28"/>
          <w:szCs w:val="28"/>
        </w:rPr>
        <w:t xml:space="preserve">. </w:t>
      </w:r>
      <w:r w:rsidRPr="00871D97">
        <w:rPr>
          <w:rFonts w:ascii="Traditional Arabic" w:hAnsi="Traditional Arabic" w:cs="Traditional Arabic"/>
          <w:color w:val="000000" w:themeColor="text1"/>
          <w:sz w:val="28"/>
          <w:szCs w:val="28"/>
          <w:rtl/>
        </w:rPr>
        <w:t>تتيح التقنيات الحديثة للشركات فهم متطلبات الأفراد بدقة، وتقديم خدمات سريعة ومخصصة تلبي توقعاتهم وتزيد من رضاهم وولائهم</w:t>
      </w:r>
    </w:p>
    <w:p w14:paraId="270BB0A6" w14:textId="77777777" w:rsidR="00293904" w:rsidRDefault="00293904" w:rsidP="00293904">
      <w:pPr>
        <w:bidi/>
        <w:spacing w:line="360" w:lineRule="auto"/>
        <w:jc w:val="both"/>
        <w:rPr>
          <w:rFonts w:ascii="Traditional Arabic" w:hAnsi="Traditional Arabic" w:cs="Traditional Arabic"/>
          <w:color w:val="000000" w:themeColor="text1"/>
          <w:sz w:val="28"/>
          <w:szCs w:val="28"/>
          <w:rtl/>
        </w:rPr>
      </w:pPr>
    </w:p>
    <w:p w14:paraId="52499AE3" w14:textId="77777777" w:rsidR="006358AD" w:rsidRPr="00AE3AB5" w:rsidRDefault="006358AD" w:rsidP="006358AD">
      <w:pPr>
        <w:bidi/>
        <w:spacing w:line="36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2.2.9 ابعاد تجربة العملاء </w:t>
      </w:r>
    </w:p>
    <w:p w14:paraId="6CC7D818" w14:textId="3EA6A866"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تم اختيار أبعاد </w:t>
      </w:r>
      <w:r w:rsidR="00CE6AC1" w:rsidRPr="00CE6AC1">
        <w:rPr>
          <w:rFonts w:ascii="Traditional Arabic" w:hAnsi="Traditional Arabic" w:cs="Traditional Arabic"/>
          <w:color w:val="000000" w:themeColor="text1"/>
          <w:sz w:val="28"/>
          <w:szCs w:val="28"/>
          <w:rtl/>
        </w:rPr>
        <w:t>(جودة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r w:rsidRPr="00AE3AB5">
        <w:rPr>
          <w:rFonts w:ascii="Traditional Arabic" w:hAnsi="Traditional Arabic" w:cs="Traditional Arabic" w:hint="cs"/>
          <w:color w:val="000000" w:themeColor="text1"/>
          <w:sz w:val="28"/>
          <w:szCs w:val="28"/>
          <w:rtl/>
        </w:rPr>
        <w:t xml:space="preserve"> لتجربة العملاء (المستمدة من نموذج جودة الخدمة الشهير </w:t>
      </w:r>
      <w:r w:rsidRPr="00AE3AB5">
        <w:rPr>
          <w:rFonts w:ascii="Traditional Arabic" w:hAnsi="Traditional Arabic" w:cs="Traditional Arabic" w:hint="cs"/>
          <w:color w:val="000000" w:themeColor="text1"/>
          <w:sz w:val="28"/>
          <w:szCs w:val="28"/>
        </w:rPr>
        <w:t xml:space="preserve">SERVQUAL) </w:t>
      </w:r>
      <w:r w:rsidRPr="00AE3AB5">
        <w:rPr>
          <w:rFonts w:ascii="Traditional Arabic" w:hAnsi="Traditional Arabic" w:cs="Traditional Arabic" w:hint="cs"/>
          <w:color w:val="000000" w:themeColor="text1"/>
          <w:sz w:val="28"/>
          <w:szCs w:val="28"/>
          <w:rtl/>
        </w:rPr>
        <w:t xml:space="preserve">لأنها تمثل الركائز الأساسية المباشرة التي تلامس إدراك العميل اليومي في قطاع الخدمات محل الدراسة، وتتلاءم بشكل دقيق مع طبيعة النشاط مقارنة بالأبعاد الأخرى (مثل الأمان أو التعاطف) التي قد تكون ثانوية أو أقل تأثيراً في هذا السياق المحدد بالتالي، فإن التركيز على الأبعاد </w:t>
      </w:r>
      <w:r w:rsidR="00CE6AC1">
        <w:rPr>
          <w:rFonts w:ascii="Traditional Arabic" w:hAnsi="Traditional Arabic" w:cs="Traditional Arabic" w:hint="cs"/>
          <w:color w:val="000000" w:themeColor="text1"/>
          <w:sz w:val="28"/>
          <w:szCs w:val="28"/>
          <w:rtl/>
        </w:rPr>
        <w:t>السبعة</w:t>
      </w:r>
      <w:r w:rsidRPr="00AE3AB5">
        <w:rPr>
          <w:rFonts w:ascii="Traditional Arabic" w:hAnsi="Traditional Arabic" w:cs="Traditional Arabic" w:hint="cs"/>
          <w:color w:val="000000" w:themeColor="text1"/>
          <w:sz w:val="28"/>
          <w:szCs w:val="28"/>
          <w:rtl/>
        </w:rPr>
        <w:t xml:space="preserve"> المذكورة يمنح استمارة الاستقصاء (الاستبيان) قدرة أعلى على قياس السلوك الفعلي للعميل دون تشتيته بأسئلة متشابهة أو مكررة، مما يحمي الدراسة من مشكلة الازدواج الخطي بين المتغيرات (حامد،2023)</w:t>
      </w:r>
    </w:p>
    <w:p w14:paraId="49BA048F" w14:textId="77777777" w:rsidR="006358AD" w:rsidRPr="007D4A56" w:rsidRDefault="006358AD" w:rsidP="006358AD">
      <w:pPr>
        <w:bidi/>
        <w:spacing w:line="360" w:lineRule="auto"/>
        <w:jc w:val="both"/>
        <w:rPr>
          <w:rFonts w:ascii="Traditional Arabic" w:hAnsi="Traditional Arabic" w:cs="Traditional Arabic"/>
          <w:b/>
          <w:bCs/>
          <w:color w:val="000000" w:themeColor="text1"/>
          <w:sz w:val="28"/>
          <w:szCs w:val="28"/>
          <w:rtl/>
        </w:rPr>
      </w:pPr>
      <w:r w:rsidRPr="007D4A56">
        <w:rPr>
          <w:rFonts w:ascii="Traditional Arabic" w:hAnsi="Traditional Arabic" w:cs="Traditional Arabic" w:hint="cs"/>
          <w:b/>
          <w:bCs/>
          <w:color w:val="000000" w:themeColor="text1"/>
          <w:sz w:val="28"/>
          <w:szCs w:val="28"/>
          <w:rtl/>
        </w:rPr>
        <w:t xml:space="preserve">2.2.9.1 </w:t>
      </w:r>
      <w:r>
        <w:rPr>
          <w:rFonts w:ascii="Traditional Arabic" w:hAnsi="Traditional Arabic" w:cs="Traditional Arabic" w:hint="cs"/>
          <w:b/>
          <w:bCs/>
          <w:color w:val="000000" w:themeColor="text1"/>
          <w:sz w:val="28"/>
          <w:szCs w:val="28"/>
          <w:rtl/>
        </w:rPr>
        <w:t xml:space="preserve">البعد الأول: </w:t>
      </w:r>
      <w:r w:rsidRPr="007D4A56">
        <w:rPr>
          <w:rFonts w:ascii="Traditional Arabic" w:hAnsi="Traditional Arabic" w:cs="Traditional Arabic" w:hint="cs"/>
          <w:b/>
          <w:bCs/>
          <w:color w:val="000000" w:themeColor="text1"/>
          <w:sz w:val="28"/>
          <w:szCs w:val="28"/>
          <w:rtl/>
        </w:rPr>
        <w:t xml:space="preserve">جودة الخدمة المدركة </w:t>
      </w:r>
    </w:p>
    <w:p w14:paraId="004DB4E6" w14:textId="77777777" w:rsidR="006358AD" w:rsidRPr="00A33A0C" w:rsidRDefault="006358AD" w:rsidP="006358AD">
      <w:pPr>
        <w:bidi/>
        <w:rPr>
          <w:rFonts w:ascii="Traditional Arabic" w:hAnsi="Traditional Arabic" w:cs="Traditional Arabic"/>
          <w:color w:val="000000" w:themeColor="text1"/>
          <w:sz w:val="28"/>
          <w:szCs w:val="28"/>
        </w:rPr>
      </w:pPr>
      <w:r w:rsidRPr="009B2CDB">
        <w:rPr>
          <w:rFonts w:ascii="Traditional Arabic" w:hAnsi="Traditional Arabic" w:cs="Traditional Arabic"/>
          <w:color w:val="000000" w:themeColor="text1"/>
          <w:sz w:val="28"/>
          <w:szCs w:val="28"/>
          <w:rtl/>
        </w:rPr>
        <w:t>تتجسد جودة الخدمة المدركة لتجربة العميل في شركات الاتصالات أثناء التحول الرقمي في تقييم العميل الشامل للخدمات الرقمية المستحدثة مقارنة بتوقعاته. وترتكز على أبعاد رئيسية تشمل كفاءة المنصات الرقمية، وسرعة الاستجابة، وموثوقية الشبكة، وسهولة التفاعل عبر القنوات الذكية.</w:t>
      </w:r>
      <w:r w:rsidRPr="009B2CDB">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هي الركيزة الأساسية لتجربة العملاء في شركات الاتصالات؛ وتعني قدرة الشركة على تقديم خدمات مستقرة دون انقطاع، والوفاء بوعودها بدقة، مما يقلل من معدلات الاستغناء عن الخدمة، ويعزز الثقة والولاء بين العميل والعلامة التجارية مثل استقرار البنية التحتية: جودة الشبكة، استمرارية خدمات الإنترنت، خلو المكالمات من التشويش أو الانقطاع، والسرعة الفائقة </w:t>
      </w:r>
      <w:r w:rsidRPr="008734D8">
        <w:rPr>
          <w:rFonts w:ascii="Traditional Arabic" w:hAnsi="Traditional Arabic" w:cs="Traditional Arabic"/>
          <w:color w:val="000000" w:themeColor="text1"/>
          <w:sz w:val="28"/>
          <w:szCs w:val="28"/>
          <w:rtl/>
        </w:rPr>
        <w:t>(</w:t>
      </w:r>
      <w:r w:rsidRPr="00AE3AB5">
        <w:rPr>
          <w:rFonts w:ascii="Traditional Arabic" w:hAnsi="Traditional Arabic" w:cs="Traditional Arabic" w:hint="cs"/>
          <w:color w:val="000000" w:themeColor="text1"/>
          <w:sz w:val="28"/>
          <w:szCs w:val="28"/>
        </w:rPr>
        <w:t>Adera</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2023</w:t>
      </w:r>
      <w:r w:rsidRPr="008734D8">
        <w:rPr>
          <w:rFonts w:ascii="Traditional Arabic" w:hAnsi="Traditional Arabic" w:cs="Traditional Arabic"/>
          <w:color w:val="000000" w:themeColor="text1"/>
          <w:sz w:val="28"/>
          <w:szCs w:val="28"/>
          <w:rtl/>
        </w:rPr>
        <w:t>)</w:t>
      </w:r>
    </w:p>
    <w:p w14:paraId="402191F4"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ويمكن تعريف</w:t>
      </w:r>
      <w:r w:rsidRPr="009B2CDB">
        <w:rPr>
          <w:rFonts w:ascii="Traditional Arabic" w:hAnsi="Traditional Arabic" w:cs="Traditional Arabic"/>
          <w:color w:val="000000" w:themeColor="text1"/>
          <w:sz w:val="28"/>
          <w:szCs w:val="28"/>
          <w:rtl/>
        </w:rPr>
        <w:t xml:space="preserve"> جودة الخدمة المدركة في سياق التحول الرقمي لشركات الاتصالات بأنها: التقييم الإدراكي الشامل الذي يشكله العميل حول مدى كفاءة وموثوقية الخدمات الرقمية المستحدثة (كالمنصات الذكية، التطبيقات، والدعم الآلي)، ومقارنتها بتوقعاته </w:t>
      </w:r>
      <w:r w:rsidRPr="009B2CDB">
        <w:rPr>
          <w:rFonts w:ascii="Traditional Arabic" w:hAnsi="Traditional Arabic" w:cs="Traditional Arabic"/>
          <w:color w:val="000000" w:themeColor="text1"/>
          <w:sz w:val="28"/>
          <w:szCs w:val="28"/>
          <w:rtl/>
        </w:rPr>
        <w:lastRenderedPageBreak/>
        <w:t>السابقة، ومدى نجاح هذا التحول في تقديم تجربة مستخدم سلسة، متكاملة، وخالية من الجهد عبر جميع القنوات الرقمية والتقليدية للشركة</w:t>
      </w:r>
    </w:p>
    <w:p w14:paraId="62E91289"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أهمية </w:t>
      </w:r>
      <w:r>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2278F24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7D4A56">
        <w:rPr>
          <w:rFonts w:ascii="Traditional Arabic" w:hAnsi="Traditional Arabic" w:cs="Traditional Arabic"/>
          <w:color w:val="000000" w:themeColor="text1"/>
          <w:sz w:val="28"/>
          <w:szCs w:val="28"/>
          <w:rtl/>
        </w:rPr>
        <w:t>تكمن أهمية جودة الخدمة المدركة في قطاع الاتصالات أثناء التحول الرقمي في بناء الثقة وتقليل معدل التخلي عن الخدمة، حيث يتحول العميل من التفاعل البشري المعتاد إلى القنوات الرقمية؛ مما يجعل تقييمه للجودة معتمداً كلياً على سرعة الاستجابة، سهولة استخدام التطبيقات، وموثوقية الشبكة الرقمية</w:t>
      </w:r>
      <w:r w:rsidRPr="00AE3AB5">
        <w:rPr>
          <w:rFonts w:ascii="Traditional Arabic" w:hAnsi="Traditional Arabic" w:cs="Traditional Arabic" w:hint="cs"/>
          <w:color w:val="000000" w:themeColor="text1"/>
          <w:sz w:val="28"/>
          <w:szCs w:val="28"/>
          <w:rtl/>
          <w:lang w:bidi="ar-EG"/>
        </w:rPr>
        <w:t xml:space="preserve"> (العوضي،2024)</w:t>
      </w:r>
    </w:p>
    <w:p w14:paraId="14F365D6" w14:textId="77777777" w:rsidR="006358AD" w:rsidRPr="00AE3AB5" w:rsidRDefault="006358AD" w:rsidP="006358AD">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ضمان جودة الاتصال وثبات الإنترنت دون انقطاع يوطد العلاقة بين العميل والشركة</w:t>
      </w:r>
      <w:r w:rsidRPr="00AE3AB5">
        <w:rPr>
          <w:rFonts w:ascii="Traditional Arabic" w:hAnsi="Traditional Arabic" w:cs="Traditional Arabic" w:hint="cs"/>
          <w:color w:val="000000" w:themeColor="text1"/>
          <w:sz w:val="28"/>
          <w:szCs w:val="28"/>
        </w:rPr>
        <w:t>.</w:t>
      </w:r>
    </w:p>
    <w:p w14:paraId="589686A0" w14:textId="77777777" w:rsidR="006358AD" w:rsidRPr="00AE3AB5" w:rsidRDefault="006358AD" w:rsidP="006358AD">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العالية تمنع العملاء من الانتقال إلى شركات منافسة</w:t>
      </w:r>
      <w:r w:rsidRPr="00AE3AB5">
        <w:rPr>
          <w:rFonts w:ascii="Traditional Arabic" w:hAnsi="Traditional Arabic" w:cs="Traditional Arabic" w:hint="cs"/>
          <w:color w:val="000000" w:themeColor="text1"/>
          <w:sz w:val="28"/>
          <w:szCs w:val="28"/>
        </w:rPr>
        <w:t>.</w:t>
      </w:r>
    </w:p>
    <w:p w14:paraId="21B797B2" w14:textId="77777777" w:rsidR="006358AD" w:rsidRPr="00AE3AB5" w:rsidRDefault="006358AD" w:rsidP="006358AD">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تفادي الأخطاء المالية يمنع شكاوى العملاء المستمرة</w:t>
      </w:r>
    </w:p>
    <w:p w14:paraId="1B434CE6"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تأثير</w:t>
      </w:r>
      <w:r>
        <w:rPr>
          <w:rFonts w:ascii="Traditional Arabic" w:hAnsi="Traditional Arabic" w:cs="Traditional Arabic" w:hint="cs"/>
          <w:color w:val="000000" w:themeColor="text1"/>
          <w:sz w:val="28"/>
          <w:szCs w:val="28"/>
          <w:rtl/>
        </w:rPr>
        <w:t xml:space="preserve"> جودة الخدمة المدركة على </w:t>
      </w:r>
      <w:r w:rsidRPr="007D4A56">
        <w:rPr>
          <w:rFonts w:ascii="Traditional Arabic" w:hAnsi="Traditional Arabic" w:cs="Traditional Arabic"/>
          <w:color w:val="000000" w:themeColor="text1"/>
          <w:sz w:val="28"/>
          <w:szCs w:val="28"/>
          <w:rtl/>
        </w:rPr>
        <w:t>تجربة العميل</w:t>
      </w:r>
    </w:p>
    <w:p w14:paraId="7FE9E719"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تعتمد استراتيجية جودة الخدمة المدركة في شركات الاتصالات أثناء التحول الرقمي على دمج التقنيات الحديثة مع تحسين نقاط الاتصال الرقمية والبشرية لضمان رضا العملاء وولائهم. تركز هذه الاستراتيجية على تقليل الفجوة بين توقعات العميل والخدمة الفعلية المقدمة عبر القنوات الرقمية</w:t>
      </w:r>
      <w:r>
        <w:rPr>
          <w:rFonts w:ascii="Traditional Arabic" w:hAnsi="Traditional Arabic" w:cs="Traditional Arabic" w:hint="cs"/>
          <w:color w:val="000000" w:themeColor="text1"/>
          <w:sz w:val="28"/>
          <w:szCs w:val="28"/>
          <w:rtl/>
        </w:rPr>
        <w:t xml:space="preserve"> كما يلي (حجازي،2024)</w:t>
      </w:r>
    </w:p>
    <w:p w14:paraId="4B53983A" w14:textId="77777777" w:rsidR="006358AD" w:rsidRPr="007D4A56" w:rsidRDefault="006358AD" w:rsidP="006358AD">
      <w:pPr>
        <w:pStyle w:val="a4"/>
        <w:numPr>
          <w:ilvl w:val="0"/>
          <w:numId w:val="155"/>
        </w:num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التجربة السلسة تعزز ولاء العميل للشركة.</w:t>
      </w:r>
    </w:p>
    <w:p w14:paraId="6103C382" w14:textId="5B0F4554" w:rsidR="006358AD" w:rsidRPr="007D4A56" w:rsidRDefault="006358AD" w:rsidP="006358AD">
      <w:pPr>
        <w:pStyle w:val="a4"/>
        <w:numPr>
          <w:ilvl w:val="0"/>
          <w:numId w:val="155"/>
        </w:num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الاعتماد على القنوات الرقمية يقلل الضغط على مراكز الاتصال والفروع التقليدية.</w:t>
      </w:r>
    </w:p>
    <w:p w14:paraId="68703548" w14:textId="77777777" w:rsidR="006358AD" w:rsidRDefault="006358AD" w:rsidP="006358AD">
      <w:pPr>
        <w:pStyle w:val="a4"/>
        <w:numPr>
          <w:ilvl w:val="0"/>
          <w:numId w:val="155"/>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التميز في الخدمة المدركة يجذب عملاء جُدد في سوق الاتصالات سريع التغير.</w:t>
      </w:r>
    </w:p>
    <w:p w14:paraId="62EEB52E" w14:textId="5FFB873D" w:rsidR="00BD3F91" w:rsidRDefault="00BD3F91" w:rsidP="00BD3F91">
      <w:pPr>
        <w:bidi/>
        <w:spacing w:line="360" w:lineRule="auto"/>
        <w:jc w:val="both"/>
        <w:rPr>
          <w:rFonts w:ascii="Traditional Arabic" w:hAnsi="Traditional Arabic" w:cs="Traditional Arabic"/>
          <w:color w:val="000000" w:themeColor="text1"/>
          <w:sz w:val="28"/>
          <w:szCs w:val="28"/>
          <w:rtl/>
        </w:rPr>
      </w:pPr>
      <w:r w:rsidRPr="00BD3F91">
        <w:rPr>
          <w:rFonts w:ascii="Traditional Arabic" w:hAnsi="Traditional Arabic" w:cs="Traditional Arabic" w:hint="cs"/>
          <w:color w:val="000000" w:themeColor="text1"/>
          <w:sz w:val="28"/>
          <w:szCs w:val="28"/>
          <w:rtl/>
        </w:rPr>
        <w:t xml:space="preserve">ويرى الباحث ان </w:t>
      </w:r>
      <w:r w:rsidRPr="00BD3F91">
        <w:rPr>
          <w:rFonts w:ascii="Traditional Arabic" w:hAnsi="Traditional Arabic" w:cs="Traditional Arabic"/>
          <w:color w:val="000000" w:themeColor="text1"/>
          <w:sz w:val="28"/>
          <w:szCs w:val="28"/>
          <w:rtl/>
        </w:rPr>
        <w:t>جودة الخدمة المدركة</w:t>
      </w:r>
      <w:r w:rsidRPr="00BD3F91">
        <w:rPr>
          <w:rFonts w:ascii="Traditional Arabic" w:hAnsi="Traditional Arabic" w:cs="Traditional Arabic" w:hint="cs"/>
          <w:color w:val="000000" w:themeColor="text1"/>
          <w:sz w:val="28"/>
          <w:szCs w:val="28"/>
          <w:rtl/>
        </w:rPr>
        <w:t xml:space="preserve"> </w:t>
      </w:r>
      <w:r w:rsidRPr="00BD3F91">
        <w:rPr>
          <w:rFonts w:ascii="Traditional Arabic" w:hAnsi="Traditional Arabic" w:cs="Traditional Arabic" w:hint="cs"/>
          <w:color w:val="000000" w:themeColor="text1"/>
          <w:sz w:val="28"/>
          <w:szCs w:val="28"/>
          <w:rtl/>
          <w:lang w:bidi="ar-EG"/>
        </w:rPr>
        <w:t xml:space="preserve">تشكل </w:t>
      </w:r>
      <w:r w:rsidRPr="00BD3F91">
        <w:rPr>
          <w:rFonts w:ascii="Traditional Arabic" w:hAnsi="Traditional Arabic" w:cs="Traditional Arabic"/>
          <w:color w:val="000000" w:themeColor="text1"/>
          <w:sz w:val="28"/>
          <w:szCs w:val="28"/>
          <w:rtl/>
        </w:rPr>
        <w:t>الركيزة الإدراكية والمعرفية الأساسية التي تتأسس عليها تجربة العميل</w:t>
      </w:r>
      <w:r w:rsidRPr="00BD3F91">
        <w:rPr>
          <w:rFonts w:ascii="Traditional Arabic" w:hAnsi="Traditional Arabic" w:cs="Traditional Arabic"/>
          <w:color w:val="000000" w:themeColor="text1"/>
          <w:sz w:val="28"/>
          <w:szCs w:val="28"/>
        </w:rPr>
        <w:t xml:space="preserve"> </w:t>
      </w:r>
      <w:r w:rsidRPr="00BD3F91">
        <w:rPr>
          <w:rFonts w:ascii="Traditional Arabic" w:hAnsi="Traditional Arabic" w:cs="Traditional Arabic"/>
          <w:color w:val="000000" w:themeColor="text1"/>
          <w:sz w:val="28"/>
          <w:szCs w:val="28"/>
          <w:rtl/>
        </w:rPr>
        <w:t xml:space="preserve">وتتحدد من خلالها اتجاهاتها؛ حيث تشير الأدبيات الإدارية </w:t>
      </w:r>
      <w:r w:rsidRPr="00BD3F91">
        <w:rPr>
          <w:rFonts w:ascii="Traditional Arabic" w:hAnsi="Traditional Arabic" w:cs="Traditional Arabic" w:hint="cs"/>
          <w:color w:val="000000" w:themeColor="text1"/>
          <w:sz w:val="28"/>
          <w:szCs w:val="28"/>
          <w:rtl/>
        </w:rPr>
        <w:t>والتسويقية</w:t>
      </w:r>
      <w:r w:rsidRPr="00BD3F91">
        <w:rPr>
          <w:rFonts w:ascii="Traditional Arabic" w:hAnsi="Traditional Arabic" w:cs="Traditional Arabic"/>
          <w:color w:val="000000" w:themeColor="text1"/>
          <w:sz w:val="28"/>
          <w:szCs w:val="28"/>
        </w:rPr>
        <w:t xml:space="preserve"> </w:t>
      </w:r>
      <w:r w:rsidRPr="00BD3F91">
        <w:rPr>
          <w:rFonts w:ascii="Traditional Arabic" w:hAnsi="Traditional Arabic" w:cs="Traditional Arabic"/>
          <w:color w:val="000000" w:themeColor="text1"/>
          <w:sz w:val="28"/>
          <w:szCs w:val="28"/>
          <w:rtl/>
        </w:rPr>
        <w:t xml:space="preserve">إلى أن تقييم العميل لجودة الخدمة لا يرتبط بخصائصها الفنية الموضوعية فحسب، بل يمتد ليعكس حُكماً ذاتياً شاملاً يتولد من المقارنة المستمرة بين تطلعاته المسبقة ومستوى الأداء الفعلي الملتمس عبر </w:t>
      </w:r>
      <w:r w:rsidRPr="00BD3F91">
        <w:rPr>
          <w:rFonts w:ascii="Traditional Arabic" w:hAnsi="Traditional Arabic" w:cs="Traditional Arabic"/>
          <w:color w:val="000000" w:themeColor="text1"/>
          <w:sz w:val="28"/>
          <w:szCs w:val="28"/>
          <w:rtl/>
        </w:rPr>
        <w:lastRenderedPageBreak/>
        <w:t>أبعاد الاعتمادية، والاستجابة، والأمان، والتعاطف، والملموسية. وفي سياق النمذجة السلوكية، ينعكس هذا التقييم المعرفي للجودة بشكل مباشر على تشكيل الاستجابات العاطفية والنفسية للعميل، مما يجعل من جودة الخدمة المدركة متغيراً تفسيرياً ومحركاً استراتيجياً في صياغة مخرجات تجربة العميل الكلية عبر كافة نقاط التماس الممتدة في رحلته الاستهلاكية، وهو ما يؤول في النهاية إلى تعزيز معدلات الرضا وتوليد الولاء السلوكي المستدام</w:t>
      </w:r>
      <w:r>
        <w:rPr>
          <w:rFonts w:ascii="Traditional Arabic" w:hAnsi="Traditional Arabic" w:cs="Traditional Arabic" w:hint="cs"/>
          <w:color w:val="000000" w:themeColor="text1"/>
          <w:sz w:val="28"/>
          <w:szCs w:val="28"/>
          <w:rtl/>
        </w:rPr>
        <w:t>.</w:t>
      </w:r>
    </w:p>
    <w:p w14:paraId="014D0F7E" w14:textId="77777777" w:rsidR="00BD3F91" w:rsidRPr="00BD3F91" w:rsidRDefault="00BD3F91" w:rsidP="00BD3F91">
      <w:pPr>
        <w:bidi/>
        <w:spacing w:line="360" w:lineRule="auto"/>
        <w:jc w:val="both"/>
        <w:rPr>
          <w:rFonts w:ascii="Traditional Arabic" w:hAnsi="Traditional Arabic" w:cs="Traditional Arabic"/>
          <w:color w:val="000000" w:themeColor="text1"/>
          <w:sz w:val="28"/>
          <w:szCs w:val="28"/>
          <w:rtl/>
        </w:rPr>
      </w:pPr>
    </w:p>
    <w:p w14:paraId="33B8E9F1" w14:textId="77777777" w:rsidR="006358AD" w:rsidRPr="007D4A56" w:rsidRDefault="006358AD" w:rsidP="006358AD">
      <w:pPr>
        <w:bidi/>
        <w:spacing w:line="360" w:lineRule="auto"/>
        <w:rPr>
          <w:rFonts w:ascii="Traditional Arabic" w:hAnsi="Traditional Arabic" w:cs="Traditional Arabic"/>
          <w:b/>
          <w:bCs/>
          <w:color w:val="000000" w:themeColor="text1"/>
          <w:sz w:val="28"/>
          <w:szCs w:val="28"/>
          <w:rtl/>
        </w:rPr>
      </w:pPr>
      <w:r w:rsidRPr="007D4A56">
        <w:rPr>
          <w:rFonts w:ascii="Traditional Arabic" w:hAnsi="Traditional Arabic" w:cs="Traditional Arabic" w:hint="cs"/>
          <w:b/>
          <w:bCs/>
          <w:color w:val="000000" w:themeColor="text1"/>
          <w:sz w:val="28"/>
          <w:szCs w:val="28"/>
          <w:rtl/>
        </w:rPr>
        <w:t xml:space="preserve">2.2.9.2 </w:t>
      </w:r>
      <w:r>
        <w:rPr>
          <w:rFonts w:ascii="Traditional Arabic" w:hAnsi="Traditional Arabic" w:cs="Traditional Arabic" w:hint="cs"/>
          <w:b/>
          <w:bCs/>
          <w:color w:val="000000" w:themeColor="text1"/>
          <w:sz w:val="28"/>
          <w:szCs w:val="28"/>
          <w:rtl/>
        </w:rPr>
        <w:t>البعد الثاني:</w:t>
      </w:r>
      <w:r w:rsidRPr="007D4A56">
        <w:rPr>
          <w:rFonts w:ascii="Traditional Arabic" w:hAnsi="Traditional Arabic" w:cs="Traditional Arabic" w:hint="cs"/>
          <w:b/>
          <w:bCs/>
          <w:color w:val="000000" w:themeColor="text1"/>
          <w:sz w:val="28"/>
          <w:szCs w:val="28"/>
          <w:rtl/>
        </w:rPr>
        <w:t xml:space="preserve"> التخصيص الشخصي للخدمة: </w:t>
      </w:r>
    </w:p>
    <w:p w14:paraId="57F393C6"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CF155E">
        <w:rPr>
          <w:rFonts w:ascii="Traditional Arabic" w:hAnsi="Traditional Arabic" w:cs="Traditional Arabic"/>
          <w:color w:val="000000" w:themeColor="text1"/>
          <w:sz w:val="28"/>
          <w:szCs w:val="28"/>
          <w:rtl/>
        </w:rPr>
        <w:t>تتم صياغة التخصيص الشخصي للخدمة في شركات الاتصالات خلال التحول الرقمي كإستراتيجية مركزية لتعزيز تجربة العميل، من خلال دمج تقنيات البيانات الضخمة والذكاء الاصطناعي لتحويل الخدمات المعيارية إلى تجارب تفاعلية مصممة خصيصاً لتلبية الاحتياجات التنبؤية لكل عميل بدقة عالية</w:t>
      </w:r>
      <w:r w:rsidRPr="00AE3AB5">
        <w:rPr>
          <w:rFonts w:ascii="Traditional Arabic" w:hAnsi="Traditional Arabic" w:cs="Traditional Arabic" w:hint="cs"/>
          <w:color w:val="000000" w:themeColor="text1"/>
          <w:sz w:val="28"/>
          <w:szCs w:val="28"/>
          <w:rtl/>
        </w:rPr>
        <w:t xml:space="preserve"> (بدر الدين واخرون،2020)</w:t>
      </w:r>
    </w:p>
    <w:p w14:paraId="3678E8E0" w14:textId="4E4288D6" w:rsidR="006358AD" w:rsidRPr="00A23269" w:rsidRDefault="006358AD" w:rsidP="006358AD">
      <w:pPr>
        <w:bidi/>
        <w:spacing w:line="360" w:lineRule="auto"/>
        <w:rPr>
          <w:rFonts w:ascii="Traditional Arabic" w:hAnsi="Traditional Arabic" w:cs="Traditional Arabic"/>
          <w:color w:val="000000" w:themeColor="text1"/>
          <w:sz w:val="24"/>
          <w:szCs w:val="24"/>
          <w:rtl/>
        </w:rPr>
      </w:pPr>
      <w:r w:rsidRPr="00AE3AB5">
        <w:rPr>
          <w:rFonts w:ascii="Traditional Arabic" w:hAnsi="Traditional Arabic" w:cs="Traditional Arabic" w:hint="cs"/>
          <w:color w:val="000000" w:themeColor="text1"/>
          <w:sz w:val="28"/>
          <w:szCs w:val="28"/>
          <w:rtl/>
        </w:rPr>
        <w:t xml:space="preserve">تكمن أهمية </w:t>
      </w:r>
      <w:r>
        <w:rPr>
          <w:rFonts w:ascii="Traditional Arabic" w:hAnsi="Traditional Arabic" w:cs="Traditional Arabic" w:hint="cs"/>
          <w:color w:val="000000" w:themeColor="text1"/>
          <w:sz w:val="28"/>
          <w:szCs w:val="28"/>
          <w:rtl/>
        </w:rPr>
        <w:t xml:space="preserve">التخصيص الشخصي </w:t>
      </w:r>
      <w:r w:rsidR="00BD3F91">
        <w:rPr>
          <w:rFonts w:ascii="Traditional Arabic" w:hAnsi="Traditional Arabic" w:cs="Traditional Arabic" w:hint="cs"/>
          <w:color w:val="000000" w:themeColor="text1"/>
          <w:sz w:val="28"/>
          <w:szCs w:val="28"/>
          <w:rtl/>
        </w:rPr>
        <w:t xml:space="preserve">للخدمة </w:t>
      </w:r>
      <w:r w:rsidR="00BD3F91"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الجانب المادي والمحسوس) في تجربة العملاء</w:t>
      </w:r>
      <w:r w:rsidRPr="00A23269">
        <w:rPr>
          <w:rFonts w:ascii="Traditional Arabic" w:hAnsi="Traditional Arabic" w:cs="Traditional Arabic" w:hint="cs"/>
          <w:color w:val="000000" w:themeColor="text1"/>
          <w:sz w:val="24"/>
          <w:szCs w:val="24"/>
          <w:rtl/>
        </w:rPr>
        <w:t>:</w:t>
      </w:r>
      <w:r w:rsidRPr="00A23269">
        <w:rPr>
          <w:rFonts w:ascii="Traditional Arabic" w:hAnsi="Traditional Arabic" w:cs="Traditional Arabic" w:hint="cs"/>
          <w:color w:val="000000" w:themeColor="text1"/>
          <w:sz w:val="24"/>
          <w:szCs w:val="24"/>
        </w:rPr>
        <w:t xml:space="preserve"> (Shankar, &amp; Jebarajakirthy, 2019)</w:t>
      </w:r>
    </w:p>
    <w:p w14:paraId="578A99F6" w14:textId="77777777" w:rsidR="006358AD" w:rsidRPr="00CF155E" w:rsidRDefault="006358AD" w:rsidP="006358AD">
      <w:pPr>
        <w:pStyle w:val="a4"/>
        <w:numPr>
          <w:ilvl w:val="0"/>
          <w:numId w:val="166"/>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تقديم خدمات إضافية مقترحة بناءً على سلوك الاستخدام الفعلي</w:t>
      </w:r>
      <w:r w:rsidRPr="00CF155E">
        <w:rPr>
          <w:rFonts w:ascii="Traditional Arabic" w:hAnsi="Traditional Arabic" w:cs="Traditional Arabic"/>
          <w:color w:val="000000" w:themeColor="text1"/>
          <w:sz w:val="28"/>
          <w:szCs w:val="28"/>
        </w:rPr>
        <w:t>.</w:t>
      </w:r>
    </w:p>
    <w:p w14:paraId="7B41623B" w14:textId="77777777" w:rsidR="006358AD" w:rsidRPr="00CF155E" w:rsidRDefault="006358AD" w:rsidP="006358AD">
      <w:pPr>
        <w:pStyle w:val="a4"/>
        <w:numPr>
          <w:ilvl w:val="0"/>
          <w:numId w:val="166"/>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توجيه الموارد التسويقية نحو الفئات المستهدفة بدقة عبر التطبيقات الذكية</w:t>
      </w:r>
      <w:r w:rsidRPr="00CF155E">
        <w:rPr>
          <w:rFonts w:ascii="Traditional Arabic" w:hAnsi="Traditional Arabic" w:cs="Traditional Arabic"/>
          <w:color w:val="000000" w:themeColor="text1"/>
          <w:sz w:val="28"/>
          <w:szCs w:val="28"/>
        </w:rPr>
        <w:t>.</w:t>
      </w:r>
    </w:p>
    <w:p w14:paraId="166278E8" w14:textId="77777777" w:rsidR="006358AD" w:rsidRPr="00CF155E" w:rsidRDefault="006358AD" w:rsidP="006358AD">
      <w:pPr>
        <w:pStyle w:val="a4"/>
        <w:numPr>
          <w:ilvl w:val="0"/>
          <w:numId w:val="166"/>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استمرار العميل مع الشركة لفترات أطول لعدم شعوره بتوافر نفس التجربة المخصصة في مكان آخر</w:t>
      </w:r>
      <w:r w:rsidRPr="00CF155E">
        <w:rPr>
          <w:rFonts w:ascii="Traditional Arabic" w:hAnsi="Traditional Arabic" w:cs="Traditional Arabic"/>
          <w:color w:val="000000" w:themeColor="text1"/>
          <w:sz w:val="28"/>
          <w:szCs w:val="28"/>
        </w:rPr>
        <w:t>.</w:t>
      </w:r>
    </w:p>
    <w:p w14:paraId="5AC51F57" w14:textId="77777777" w:rsidR="006358AD" w:rsidRPr="00C3752E" w:rsidRDefault="006358AD" w:rsidP="006358AD">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color w:val="000000" w:themeColor="text1"/>
          <w:sz w:val="28"/>
          <w:szCs w:val="28"/>
          <w:rtl/>
        </w:rPr>
        <w:t>فوائد التخصيص الشخصي للعملاء</w:t>
      </w:r>
    </w:p>
    <w:p w14:paraId="57503C3F" w14:textId="77777777" w:rsidR="006358AD" w:rsidRPr="00CF155E" w:rsidRDefault="006358AD" w:rsidP="006358AD">
      <w:pPr>
        <w:bidi/>
        <w:spacing w:line="360" w:lineRule="auto"/>
        <w:jc w:val="both"/>
        <w:rPr>
          <w:rFonts w:ascii="Traditional Arabic" w:hAnsi="Traditional Arabic" w:cs="Traditional Arabic"/>
          <w:color w:val="000000" w:themeColor="text1"/>
          <w:sz w:val="28"/>
          <w:szCs w:val="28"/>
        </w:rPr>
      </w:pPr>
      <w:r w:rsidRPr="00B3034F">
        <w:rPr>
          <w:rFonts w:ascii="Traditional Arabic" w:hAnsi="Traditional Arabic" w:cs="Traditional Arabic"/>
          <w:color w:val="000000" w:themeColor="text1"/>
          <w:sz w:val="28"/>
          <w:szCs w:val="28"/>
          <w:rtl/>
        </w:rPr>
        <w:t>يُعد التخصيص الشخصي للخدمة ركيزة أساسية لتعزيز تجربة العميل في شركات الاتصالات أثناء التحول الرقمي؛ إذ يُحول التفاعلات من مجرد معاملات عامة إلى تجارب فريدة وموجهة بدقة بناءً على تحليل بيانات وسلوكيات كل مستخدم عبر القنوات الرقمية</w:t>
      </w:r>
      <w:r>
        <w:rPr>
          <w:rFonts w:ascii="Traditional Arabic" w:hAnsi="Traditional Arabic" w:cs="Traditional Arabic" w:hint="cs"/>
          <w:color w:val="000000" w:themeColor="text1"/>
          <w:sz w:val="28"/>
          <w:szCs w:val="28"/>
          <w:rtl/>
        </w:rPr>
        <w:t xml:space="preserve"> (جودة،2023)</w:t>
      </w:r>
    </w:p>
    <w:p w14:paraId="3C242F74" w14:textId="77777777" w:rsidR="006358AD" w:rsidRPr="00CF155E" w:rsidRDefault="006358AD" w:rsidP="006358AD">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شعور المشترك بأن الخدمة أُعدت خصيصاً لتناسب احتياجاته واستهلاكه الفعلي</w:t>
      </w:r>
      <w:r w:rsidRPr="00CF155E">
        <w:rPr>
          <w:rFonts w:ascii="Traditional Arabic" w:hAnsi="Traditional Arabic" w:cs="Traditional Arabic"/>
          <w:color w:val="000000" w:themeColor="text1"/>
          <w:sz w:val="28"/>
          <w:szCs w:val="28"/>
        </w:rPr>
        <w:t>.</w:t>
      </w:r>
    </w:p>
    <w:p w14:paraId="533D4490" w14:textId="77777777" w:rsidR="006358AD" w:rsidRPr="00CF155E" w:rsidRDefault="006358AD" w:rsidP="006358AD">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lastRenderedPageBreak/>
        <w:t>توقع المشكلات أو الاحتياجات المستقبلية وعرض باقات تناسب نمط الحياة قبل طلبها</w:t>
      </w:r>
      <w:r w:rsidRPr="00CF155E">
        <w:rPr>
          <w:rFonts w:ascii="Traditional Arabic" w:hAnsi="Traditional Arabic" w:cs="Traditional Arabic"/>
          <w:color w:val="000000" w:themeColor="text1"/>
          <w:sz w:val="28"/>
          <w:szCs w:val="28"/>
        </w:rPr>
        <w:t>.</w:t>
      </w:r>
    </w:p>
    <w:p w14:paraId="707C36D4" w14:textId="77777777" w:rsidR="006358AD" w:rsidRPr="00CF155E" w:rsidRDefault="006358AD" w:rsidP="006358AD">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سرعة الوصول إلى الخدمات المطلوبة عبر التطبيقات وقنوات الخدمة الذاتية دون الحاجة للبحث الطويل</w:t>
      </w:r>
      <w:r w:rsidRPr="00CF155E">
        <w:rPr>
          <w:rFonts w:ascii="Traditional Arabic" w:hAnsi="Traditional Arabic" w:cs="Traditional Arabic"/>
          <w:color w:val="000000" w:themeColor="text1"/>
          <w:sz w:val="28"/>
          <w:szCs w:val="28"/>
        </w:rPr>
        <w:t>.</w:t>
      </w:r>
    </w:p>
    <w:p w14:paraId="68506025" w14:textId="77777777" w:rsidR="006358AD" w:rsidRPr="00CF155E" w:rsidRDefault="006358AD" w:rsidP="006358AD">
      <w:pPr>
        <w:numPr>
          <w:ilvl w:val="0"/>
          <w:numId w:val="167"/>
        </w:numPr>
        <w:bidi/>
        <w:spacing w:line="360" w:lineRule="auto"/>
        <w:jc w:val="both"/>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Pr>
        <w:t xml:space="preserve"> </w:t>
      </w:r>
      <w:r w:rsidRPr="00CF155E">
        <w:rPr>
          <w:rFonts w:ascii="Traditional Arabic" w:hAnsi="Traditional Arabic" w:cs="Traditional Arabic"/>
          <w:color w:val="000000" w:themeColor="text1"/>
          <w:sz w:val="28"/>
          <w:szCs w:val="28"/>
          <w:rtl/>
        </w:rPr>
        <w:t>زيادة ارتباط العميل بالعلامة التجارية وتقليل احتمالية انتقاله لشركات منافسة</w:t>
      </w:r>
    </w:p>
    <w:p w14:paraId="6E855277"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7D4A56">
        <w:rPr>
          <w:rFonts w:ascii="Traditional Arabic" w:hAnsi="Traditional Arabic" w:cs="Traditional Arabic"/>
          <w:color w:val="000000" w:themeColor="text1"/>
          <w:sz w:val="28"/>
          <w:szCs w:val="28"/>
          <w:rtl/>
        </w:rPr>
        <w:t>استراتيجية التخصيص الشخصي لخدمات العملاء</w:t>
      </w:r>
      <w:r>
        <w:rPr>
          <w:rFonts w:ascii="Traditional Arabic" w:hAnsi="Traditional Arabic" w:cs="Traditional Arabic" w:hint="cs"/>
          <w:color w:val="000000" w:themeColor="text1"/>
          <w:sz w:val="28"/>
          <w:szCs w:val="28"/>
          <w:rtl/>
        </w:rPr>
        <w:t xml:space="preserve">:  </w:t>
      </w:r>
    </w:p>
    <w:p w14:paraId="0BB99612" w14:textId="77777777" w:rsidR="006358AD" w:rsidRPr="007D4A56" w:rsidRDefault="006358AD" w:rsidP="006358AD">
      <w:p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تعتمد استراتيجية التخصيص الشخصي لخدمات العملاء في شركات الاتصالات أثناء التحول الرقمي على استغلال البيانات الضخمة والذكاء الاصطناعي لفهم احتياجات كل عميل بدقة، وتقديم عروض وحلول رقمية فورية عبر القنوات الذكية، مما يرفع مستوى الرضا ويقلل نسب إلغاء الاشتراكات</w:t>
      </w:r>
      <w:r w:rsidRPr="007D4A56">
        <w:rPr>
          <w:rFonts w:ascii="Traditional Arabic" w:hAnsi="Traditional Arabic" w:cs="Traditional Arabic"/>
          <w:color w:val="000000" w:themeColor="text1"/>
          <w:sz w:val="28"/>
          <w:szCs w:val="28"/>
        </w:rPr>
        <w:t>.</w:t>
      </w:r>
    </w:p>
    <w:p w14:paraId="69BEE74F" w14:textId="77777777" w:rsidR="006358AD" w:rsidRPr="007D4A56"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7D4A56">
        <w:rPr>
          <w:rFonts w:ascii="Traditional Arabic" w:hAnsi="Traditional Arabic" w:cs="Traditional Arabic"/>
          <w:color w:val="000000" w:themeColor="text1"/>
          <w:sz w:val="28"/>
          <w:szCs w:val="28"/>
          <w:rtl/>
        </w:rPr>
        <w:t>ركائز استراتيجية التخصيص الرقمي</w:t>
      </w:r>
      <w:r>
        <w:rPr>
          <w:rFonts w:ascii="Traditional Arabic" w:hAnsi="Traditional Arabic" w:cs="Traditional Arabic" w:hint="cs"/>
          <w:color w:val="000000" w:themeColor="text1"/>
          <w:sz w:val="28"/>
          <w:szCs w:val="28"/>
          <w:rtl/>
          <w:lang w:bidi="ar-EG"/>
        </w:rPr>
        <w:t xml:space="preserve"> (جافو،2025)</w:t>
      </w:r>
    </w:p>
    <w:p w14:paraId="5BBCB96F" w14:textId="77777777" w:rsidR="006358AD" w:rsidRPr="007D4A56" w:rsidRDefault="006358AD" w:rsidP="006358AD">
      <w:pPr>
        <w:numPr>
          <w:ilvl w:val="0"/>
          <w:numId w:val="160"/>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تحليل بيانات العملاء</w:t>
      </w:r>
      <w:r w:rsidRPr="007D4A56">
        <w:rPr>
          <w:rFonts w:ascii="Traditional Arabic" w:hAnsi="Traditional Arabic" w:cs="Traditional Arabic" w:hint="cs"/>
          <w:color w:val="000000" w:themeColor="text1"/>
          <w:sz w:val="28"/>
          <w:szCs w:val="28"/>
          <w:rtl/>
        </w:rPr>
        <w:t xml:space="preserve"> من خلال </w:t>
      </w:r>
      <w:r w:rsidRPr="007D4A56">
        <w:rPr>
          <w:rFonts w:ascii="Traditional Arabic" w:hAnsi="Traditional Arabic" w:cs="Traditional Arabic"/>
          <w:color w:val="000000" w:themeColor="text1"/>
          <w:sz w:val="28"/>
          <w:szCs w:val="28"/>
          <w:rtl/>
        </w:rPr>
        <w:t>جمع بيانات الاستخدام الفعلي للبيانات والمكالمات</w:t>
      </w:r>
      <w:r w:rsidRPr="007D4A56">
        <w:rPr>
          <w:rFonts w:ascii="Traditional Arabic" w:hAnsi="Traditional Arabic" w:cs="Traditional Arabic" w:hint="cs"/>
          <w:color w:val="000000" w:themeColor="text1"/>
          <w:sz w:val="28"/>
          <w:szCs w:val="28"/>
          <w:rtl/>
        </w:rPr>
        <w:t>، و</w:t>
      </w:r>
      <w:r w:rsidRPr="007D4A56">
        <w:rPr>
          <w:rFonts w:ascii="Traditional Arabic" w:hAnsi="Traditional Arabic" w:cs="Traditional Arabic"/>
          <w:color w:val="000000" w:themeColor="text1"/>
          <w:sz w:val="28"/>
          <w:szCs w:val="28"/>
          <w:rtl/>
        </w:rPr>
        <w:t>تتبع سلوك العميل داخل التطبيق الرقمي والموقع</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رصد تفضيلات الدفع وطرق التواصل المفضلة</w:t>
      </w:r>
      <w:r w:rsidRPr="007D4A56">
        <w:rPr>
          <w:rFonts w:ascii="Traditional Arabic" w:hAnsi="Traditional Arabic" w:cs="Traditional Arabic"/>
          <w:color w:val="000000" w:themeColor="text1"/>
          <w:sz w:val="28"/>
          <w:szCs w:val="28"/>
        </w:rPr>
        <w:t>.</w:t>
      </w:r>
    </w:p>
    <w:p w14:paraId="7222BB33" w14:textId="77777777" w:rsidR="006358AD" w:rsidRPr="007D4A56" w:rsidRDefault="006358AD" w:rsidP="006358AD">
      <w:pPr>
        <w:numPr>
          <w:ilvl w:val="0"/>
          <w:numId w:val="160"/>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تقسيم العملاء بالذكاء الاصطناعي</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 xml:space="preserve">بناء شرائح دقيقة بناءً على السلوك لا على التركيبة السكانية </w:t>
      </w:r>
      <w:r w:rsidRPr="007D4A56">
        <w:rPr>
          <w:rFonts w:ascii="Traditional Arabic" w:hAnsi="Traditional Arabic" w:cs="Traditional Arabic" w:hint="cs"/>
          <w:color w:val="000000" w:themeColor="text1"/>
          <w:sz w:val="28"/>
          <w:szCs w:val="28"/>
          <w:rtl/>
        </w:rPr>
        <w:t>و</w:t>
      </w:r>
      <w:r w:rsidRPr="007D4A56">
        <w:rPr>
          <w:rFonts w:ascii="Traditional Arabic" w:hAnsi="Traditional Arabic" w:cs="Traditional Arabic"/>
          <w:color w:val="000000" w:themeColor="text1"/>
          <w:sz w:val="28"/>
          <w:szCs w:val="28"/>
          <w:rtl/>
        </w:rPr>
        <w:t>التنبؤ باحتياجات العميل قبل طلبها</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تحديد العملاء المعرضين لمغادرة الشركة مسبقاً</w:t>
      </w:r>
      <w:r w:rsidRPr="007D4A56">
        <w:rPr>
          <w:rFonts w:ascii="Traditional Arabic" w:hAnsi="Traditional Arabic" w:cs="Traditional Arabic"/>
          <w:color w:val="000000" w:themeColor="text1"/>
          <w:sz w:val="28"/>
          <w:szCs w:val="28"/>
        </w:rPr>
        <w:t>.</w:t>
      </w:r>
    </w:p>
    <w:p w14:paraId="3974989A" w14:textId="77777777" w:rsidR="006358AD" w:rsidRPr="007D4A56" w:rsidRDefault="006358AD" w:rsidP="006358AD">
      <w:pPr>
        <w:numPr>
          <w:ilvl w:val="0"/>
          <w:numId w:val="160"/>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تقديم عروض مخصصة في الوقت الفعلي</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إرسال باقات إنترنت تناسب استهلاك الفرد بدقة</w:t>
      </w:r>
      <w:r w:rsidRPr="007D4A56">
        <w:rPr>
          <w:rFonts w:ascii="Traditional Arabic" w:hAnsi="Traditional Arabic" w:cs="Traditional Arabic" w:hint="cs"/>
          <w:color w:val="000000" w:themeColor="text1"/>
          <w:sz w:val="28"/>
          <w:szCs w:val="28"/>
          <w:rtl/>
        </w:rPr>
        <w:t xml:space="preserve"> وأيضا </w:t>
      </w:r>
      <w:r w:rsidRPr="007D4A56">
        <w:rPr>
          <w:rFonts w:ascii="Traditional Arabic" w:hAnsi="Traditional Arabic" w:cs="Traditional Arabic"/>
          <w:color w:val="000000" w:themeColor="text1"/>
          <w:sz w:val="28"/>
          <w:szCs w:val="28"/>
          <w:rtl/>
        </w:rPr>
        <w:t>تقديم خصومات فورية على الأجهزة المرتبطة باهتمامات العميل</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توفير خيارات سداد مرنة ومصممة حسب حالة العميل</w:t>
      </w:r>
      <w:r w:rsidRPr="007D4A56">
        <w:rPr>
          <w:rFonts w:ascii="Traditional Arabic" w:hAnsi="Traditional Arabic" w:cs="Traditional Arabic"/>
          <w:color w:val="000000" w:themeColor="text1"/>
          <w:sz w:val="28"/>
          <w:szCs w:val="28"/>
        </w:rPr>
        <w:t>.</w:t>
      </w:r>
    </w:p>
    <w:p w14:paraId="490F1633" w14:textId="77777777" w:rsidR="006358AD" w:rsidRPr="00A33A0C" w:rsidRDefault="006358AD" w:rsidP="006358AD">
      <w:pPr>
        <w:bidi/>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خطوات التنفيذ الفعّال</w:t>
      </w:r>
      <w:r w:rsidRPr="00CF155E">
        <w:rPr>
          <w:rtl/>
        </w:rPr>
        <w:t xml:space="preserve"> </w:t>
      </w:r>
      <w:r w:rsidRPr="00CF155E">
        <w:rPr>
          <w:rFonts w:hint="cs"/>
          <w:rtl/>
        </w:rPr>
        <w:t>ل</w:t>
      </w:r>
      <w:r w:rsidRPr="00CF155E">
        <w:rPr>
          <w:rFonts w:ascii="Traditional Arabic" w:hAnsi="Traditional Arabic" w:cs="Traditional Arabic"/>
          <w:color w:val="000000" w:themeColor="text1"/>
          <w:sz w:val="28"/>
          <w:szCs w:val="28"/>
          <w:rtl/>
        </w:rPr>
        <w:t>استراتيجية التخصيص الشخصي</w:t>
      </w:r>
      <w:r w:rsidRPr="00CF155E">
        <w:rPr>
          <w:rFonts w:ascii="Traditional Arabic" w:hAnsi="Traditional Arabic" w:cs="Traditional Arabic" w:hint="cs"/>
          <w:color w:val="000000" w:themeColor="text1"/>
          <w:sz w:val="28"/>
          <w:szCs w:val="28"/>
          <w:rtl/>
        </w:rPr>
        <w:t xml:space="preserve"> للخدمة</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A23269">
        <w:rPr>
          <w:rFonts w:ascii="Traditional Arabic" w:hAnsi="Traditional Arabic" w:cs="Traditional Arabic"/>
          <w:color w:val="000000" w:themeColor="text1"/>
          <w:sz w:val="28"/>
          <w:szCs w:val="28"/>
        </w:rPr>
        <w:t>Lusweti</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2024</w:t>
      </w:r>
      <w:r w:rsidRPr="008734D8">
        <w:rPr>
          <w:rFonts w:ascii="Traditional Arabic" w:hAnsi="Traditional Arabic" w:cs="Traditional Arabic"/>
          <w:color w:val="000000" w:themeColor="text1"/>
          <w:sz w:val="28"/>
          <w:szCs w:val="28"/>
          <w:rtl/>
        </w:rPr>
        <w:t>)</w:t>
      </w:r>
    </w:p>
    <w:p w14:paraId="62D37C97" w14:textId="77777777" w:rsidR="006358AD" w:rsidRPr="007D4A56" w:rsidRDefault="006358AD" w:rsidP="006358AD">
      <w:pPr>
        <w:numPr>
          <w:ilvl w:val="0"/>
          <w:numId w:val="162"/>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تحديث البنية التحتية للبيانات</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 xml:space="preserve">دمج بيانات أنظمة الدعم التشغيلي وأنظمة إدارة علاقات </w:t>
      </w:r>
      <w:r w:rsidRPr="007D4A56">
        <w:rPr>
          <w:rFonts w:ascii="Traditional Arabic" w:hAnsi="Traditional Arabic" w:cs="Traditional Arabic" w:hint="cs"/>
          <w:color w:val="000000" w:themeColor="text1"/>
          <w:sz w:val="28"/>
          <w:szCs w:val="28"/>
          <w:rtl/>
        </w:rPr>
        <w:t>العملاء</w:t>
      </w:r>
      <w:r w:rsidRPr="007D4A56">
        <w:rPr>
          <w:rFonts w:ascii="Traditional Arabic" w:hAnsi="Traditional Arabic" w:cs="Traditional Arabic"/>
          <w:color w:val="000000" w:themeColor="text1"/>
          <w:sz w:val="28"/>
          <w:szCs w:val="28"/>
        </w:rPr>
        <w:t xml:space="preserve"> </w:t>
      </w:r>
      <w:r w:rsidRPr="007D4A56">
        <w:rPr>
          <w:rFonts w:ascii="Traditional Arabic" w:hAnsi="Traditional Arabic" w:cs="Traditional Arabic" w:hint="cs"/>
          <w:color w:val="000000" w:themeColor="text1"/>
          <w:sz w:val="28"/>
          <w:szCs w:val="28"/>
          <w:rtl/>
        </w:rPr>
        <w:t>وإزالة</w:t>
      </w:r>
      <w:r w:rsidRPr="007D4A56">
        <w:rPr>
          <w:rFonts w:ascii="Traditional Arabic" w:hAnsi="Traditional Arabic" w:cs="Traditional Arabic"/>
          <w:color w:val="000000" w:themeColor="text1"/>
          <w:sz w:val="28"/>
          <w:szCs w:val="28"/>
          <w:rtl/>
        </w:rPr>
        <w:t xml:space="preserve"> العزل بين قواعد البيانات المختلفة للشركة</w:t>
      </w:r>
      <w:r w:rsidRPr="007D4A56">
        <w:rPr>
          <w:rFonts w:ascii="Traditional Arabic" w:hAnsi="Traditional Arabic" w:cs="Traditional Arabic"/>
          <w:color w:val="000000" w:themeColor="text1"/>
          <w:sz w:val="28"/>
          <w:szCs w:val="28"/>
        </w:rPr>
        <w:t>.</w:t>
      </w:r>
    </w:p>
    <w:p w14:paraId="665F936E" w14:textId="77777777" w:rsidR="006358AD" w:rsidRPr="007D4A56" w:rsidRDefault="006358AD" w:rsidP="006358AD">
      <w:pPr>
        <w:numPr>
          <w:ilvl w:val="0"/>
          <w:numId w:val="162"/>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تطوير القنوات الرقمية الموحدة</w:t>
      </w:r>
      <w:r w:rsidRPr="007D4A56">
        <w:rPr>
          <w:rFonts w:ascii="Traditional Arabic" w:hAnsi="Traditional Arabic" w:cs="Traditional Arabic" w:hint="cs"/>
          <w:color w:val="000000" w:themeColor="text1"/>
          <w:sz w:val="28"/>
          <w:szCs w:val="28"/>
          <w:rtl/>
        </w:rPr>
        <w:t xml:space="preserve"> من خلال </w:t>
      </w:r>
      <w:r w:rsidRPr="007D4A56">
        <w:rPr>
          <w:rFonts w:ascii="Traditional Arabic" w:hAnsi="Traditional Arabic" w:cs="Traditional Arabic"/>
          <w:color w:val="000000" w:themeColor="text1"/>
          <w:sz w:val="28"/>
          <w:szCs w:val="28"/>
          <w:rtl/>
        </w:rPr>
        <w:t>جعل تطبيق الهاتف المحمول الواجهة الأساسية والمخصصة لكل مستخدم</w:t>
      </w:r>
      <w:r w:rsidRPr="007D4A56">
        <w:rPr>
          <w:rFonts w:ascii="Traditional Arabic" w:hAnsi="Traditional Arabic" w:cs="Traditional Arabic" w:hint="cs"/>
          <w:color w:val="000000" w:themeColor="text1"/>
          <w:sz w:val="28"/>
          <w:szCs w:val="28"/>
          <w:rtl/>
        </w:rPr>
        <w:t xml:space="preserve"> و</w:t>
      </w:r>
      <w:r w:rsidRPr="007D4A56">
        <w:rPr>
          <w:rFonts w:ascii="Traditional Arabic" w:hAnsi="Traditional Arabic" w:cs="Traditional Arabic"/>
          <w:color w:val="000000" w:themeColor="text1"/>
          <w:sz w:val="28"/>
          <w:szCs w:val="28"/>
          <w:rtl/>
        </w:rPr>
        <w:t>توفير مساعد ذكي (شات بوت) يتعرف على هوية العميل ومشكلته فوراً</w:t>
      </w:r>
      <w:r w:rsidRPr="007D4A56">
        <w:rPr>
          <w:rFonts w:ascii="Traditional Arabic" w:hAnsi="Traditional Arabic" w:cs="Traditional Arabic"/>
          <w:color w:val="000000" w:themeColor="text1"/>
          <w:sz w:val="28"/>
          <w:szCs w:val="28"/>
        </w:rPr>
        <w:t>.</w:t>
      </w:r>
    </w:p>
    <w:p w14:paraId="7BA7D659" w14:textId="77777777" w:rsidR="006358AD" w:rsidRPr="007D4A56" w:rsidRDefault="006358AD" w:rsidP="006358AD">
      <w:pPr>
        <w:numPr>
          <w:ilvl w:val="0"/>
          <w:numId w:val="163"/>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lastRenderedPageBreak/>
        <w:t>تمكين الموظفين بالرؤى الفورية</w:t>
      </w:r>
      <w:r w:rsidRPr="007D4A56">
        <w:rPr>
          <w:rFonts w:ascii="Traditional Arabic" w:hAnsi="Traditional Arabic" w:cs="Traditional Arabic" w:hint="cs"/>
          <w:color w:val="000000" w:themeColor="text1"/>
          <w:sz w:val="28"/>
          <w:szCs w:val="28"/>
          <w:rtl/>
        </w:rPr>
        <w:t xml:space="preserve"> عبر </w:t>
      </w:r>
      <w:r w:rsidRPr="007D4A56">
        <w:rPr>
          <w:rFonts w:ascii="Traditional Arabic" w:hAnsi="Traditional Arabic" w:cs="Traditional Arabic"/>
          <w:color w:val="000000" w:themeColor="text1"/>
          <w:sz w:val="28"/>
          <w:szCs w:val="28"/>
          <w:rtl/>
        </w:rPr>
        <w:t>تزويد مراكز الاتصال بملف تفاعلي يظهر تفاصيل العميل ولحظات تفضيله</w:t>
      </w:r>
      <w:r w:rsidRPr="007D4A56">
        <w:rPr>
          <w:rFonts w:ascii="Traditional Arabic" w:hAnsi="Traditional Arabic" w:cs="Traditional Arabic" w:hint="cs"/>
          <w:color w:val="000000" w:themeColor="text1"/>
          <w:sz w:val="28"/>
          <w:szCs w:val="28"/>
          <w:rtl/>
        </w:rPr>
        <w:t xml:space="preserve"> وأيضا </w:t>
      </w:r>
      <w:r w:rsidRPr="007D4A56">
        <w:rPr>
          <w:rFonts w:ascii="Traditional Arabic" w:hAnsi="Traditional Arabic" w:cs="Traditional Arabic"/>
          <w:color w:val="000000" w:themeColor="text1"/>
          <w:sz w:val="28"/>
          <w:szCs w:val="28"/>
          <w:rtl/>
        </w:rPr>
        <w:t>تقليل وقت معالجة الشكاوى عبر توفير مقترحات حلول آلية للموظف</w:t>
      </w:r>
      <w:r w:rsidRPr="007D4A56">
        <w:rPr>
          <w:rFonts w:ascii="Traditional Arabic" w:hAnsi="Traditional Arabic" w:cs="Traditional Arabic"/>
          <w:color w:val="000000" w:themeColor="text1"/>
          <w:sz w:val="28"/>
          <w:szCs w:val="28"/>
        </w:rPr>
        <w:t>.</w:t>
      </w:r>
    </w:p>
    <w:p w14:paraId="70D70A0B" w14:textId="77777777" w:rsidR="006358AD" w:rsidRPr="007D4A56" w:rsidRDefault="006358AD" w:rsidP="006358AD">
      <w:p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قياس نجاح الاستراتيجية</w:t>
      </w:r>
      <w:r w:rsidRPr="00CF155E">
        <w:rPr>
          <w:rtl/>
        </w:rPr>
        <w:t xml:space="preserve"> </w:t>
      </w:r>
      <w:r w:rsidRPr="00CF155E">
        <w:rPr>
          <w:rFonts w:ascii="Traditional Arabic" w:hAnsi="Traditional Arabic" w:cs="Traditional Arabic"/>
          <w:color w:val="000000" w:themeColor="text1"/>
          <w:sz w:val="28"/>
          <w:szCs w:val="28"/>
          <w:rtl/>
        </w:rPr>
        <w:t>التخصيص الشخصي</w:t>
      </w:r>
      <w:r w:rsidRPr="00CF155E">
        <w:rPr>
          <w:rFonts w:ascii="Traditional Arabic" w:hAnsi="Traditional Arabic" w:cs="Traditional Arabic" w:hint="cs"/>
          <w:color w:val="000000" w:themeColor="text1"/>
          <w:sz w:val="28"/>
          <w:szCs w:val="28"/>
          <w:rtl/>
        </w:rPr>
        <w:t xml:space="preserve"> للخدمة</w:t>
      </w:r>
      <w:r>
        <w:rPr>
          <w:rFonts w:ascii="Traditional Arabic" w:hAnsi="Traditional Arabic" w:cs="Traditional Arabic" w:hint="cs"/>
          <w:color w:val="000000" w:themeColor="text1"/>
          <w:sz w:val="28"/>
          <w:szCs w:val="28"/>
          <w:rtl/>
        </w:rPr>
        <w:t>:</w:t>
      </w:r>
      <w:r w:rsidRPr="00A23269">
        <w:rPr>
          <w:rFonts w:ascii="Traditional Arabic" w:hAnsi="Traditional Arabic" w:cs="Traditional Arabic"/>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A23269">
        <w:rPr>
          <w:rFonts w:ascii="Traditional Arabic" w:hAnsi="Traditional Arabic" w:cs="Traditional Arabic"/>
          <w:color w:val="000000" w:themeColor="text1"/>
          <w:sz w:val="28"/>
          <w:szCs w:val="28"/>
        </w:rPr>
        <w:t>Lusweti</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2024</w:t>
      </w:r>
      <w:r w:rsidRPr="008734D8">
        <w:rPr>
          <w:rFonts w:ascii="Traditional Arabic" w:hAnsi="Traditional Arabic" w:cs="Traditional Arabic"/>
          <w:color w:val="000000" w:themeColor="text1"/>
          <w:sz w:val="28"/>
          <w:szCs w:val="28"/>
          <w:rtl/>
        </w:rPr>
        <w:t>)</w:t>
      </w:r>
    </w:p>
    <w:p w14:paraId="04A92FA0" w14:textId="77777777" w:rsidR="006358AD" w:rsidRPr="007D4A56" w:rsidRDefault="006358AD" w:rsidP="006358AD">
      <w:pPr>
        <w:numPr>
          <w:ilvl w:val="0"/>
          <w:numId w:val="164"/>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معدل رضا العملاء</w:t>
      </w:r>
      <w:r w:rsidRPr="007D4A56">
        <w:rPr>
          <w:rFonts w:ascii="Traditional Arabic" w:hAnsi="Traditional Arabic" w:cs="Traditional Arabic"/>
          <w:color w:val="000000" w:themeColor="text1"/>
          <w:sz w:val="28"/>
          <w:szCs w:val="28"/>
        </w:rPr>
        <w:t xml:space="preserve"> </w:t>
      </w:r>
      <w:r w:rsidRPr="007D4A56">
        <w:rPr>
          <w:rFonts w:ascii="Traditional Arabic" w:hAnsi="Traditional Arabic" w:cs="Traditional Arabic"/>
          <w:color w:val="000000" w:themeColor="text1"/>
          <w:sz w:val="28"/>
          <w:szCs w:val="28"/>
          <w:rtl/>
        </w:rPr>
        <w:t>عبر قياس تقييم الخدمات المخصصة</w:t>
      </w:r>
      <w:r w:rsidRPr="007D4A56">
        <w:rPr>
          <w:rFonts w:ascii="Traditional Arabic" w:hAnsi="Traditional Arabic" w:cs="Traditional Arabic"/>
          <w:color w:val="000000" w:themeColor="text1"/>
          <w:sz w:val="28"/>
          <w:szCs w:val="28"/>
        </w:rPr>
        <w:t>.</w:t>
      </w:r>
    </w:p>
    <w:p w14:paraId="6994C8B1" w14:textId="77777777" w:rsidR="006358AD" w:rsidRPr="007D4A56" w:rsidRDefault="006358AD" w:rsidP="006358AD">
      <w:pPr>
        <w:numPr>
          <w:ilvl w:val="0"/>
          <w:numId w:val="164"/>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معدل الاحتفاظ بالعملاء وتقليل نسبة التخلي عن الشبكة</w:t>
      </w:r>
      <w:r w:rsidRPr="007D4A56">
        <w:rPr>
          <w:rFonts w:ascii="Traditional Arabic" w:hAnsi="Traditional Arabic" w:cs="Traditional Arabic"/>
          <w:color w:val="000000" w:themeColor="text1"/>
          <w:sz w:val="28"/>
          <w:szCs w:val="28"/>
        </w:rPr>
        <w:t>.</w:t>
      </w:r>
    </w:p>
    <w:p w14:paraId="0BE417A7" w14:textId="77777777" w:rsidR="006358AD" w:rsidRDefault="006358AD" w:rsidP="006358AD">
      <w:pPr>
        <w:numPr>
          <w:ilvl w:val="0"/>
          <w:numId w:val="164"/>
        </w:numPr>
        <w:bidi/>
        <w:spacing w:line="360" w:lineRule="auto"/>
        <w:jc w:val="both"/>
        <w:rPr>
          <w:rFonts w:ascii="Traditional Arabic" w:hAnsi="Traditional Arabic" w:cs="Traditional Arabic"/>
          <w:color w:val="000000" w:themeColor="text1"/>
          <w:sz w:val="28"/>
          <w:szCs w:val="28"/>
        </w:rPr>
      </w:pPr>
      <w:r w:rsidRPr="007D4A56">
        <w:rPr>
          <w:rFonts w:ascii="Traditional Arabic" w:hAnsi="Traditional Arabic" w:cs="Traditional Arabic"/>
          <w:color w:val="000000" w:themeColor="text1"/>
          <w:sz w:val="28"/>
          <w:szCs w:val="28"/>
          <w:rtl/>
        </w:rPr>
        <w:t>زيادة معدل الإيرادات من خلال البيع الموجّه والعروض الملائمة</w:t>
      </w:r>
    </w:p>
    <w:p w14:paraId="0A58354F" w14:textId="7F46B0FD" w:rsidR="00BD3F91" w:rsidRDefault="00BD3F91" w:rsidP="00BD3F91">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ويرى الباحث ان </w:t>
      </w:r>
      <w:r w:rsidRPr="00BD3F91">
        <w:rPr>
          <w:rFonts w:ascii="Traditional Arabic" w:hAnsi="Traditional Arabic" w:cs="Traditional Arabic"/>
          <w:color w:val="000000" w:themeColor="text1"/>
          <w:sz w:val="28"/>
          <w:szCs w:val="28"/>
          <w:rtl/>
        </w:rPr>
        <w:t>الأهمية الاستراتيجية للتخصيص تكمن في قدرته على تحقيق ميزة تنافسية مستدامة؛ حيث تظهر الدراسات التطبيقية ارتباطاً وثيقاً بين التجارب المخصصة وارتفاع معدلات الولاء السلوكي، وزيادة القيمة الحياتية للعميل</w:t>
      </w:r>
      <w:r w:rsidRPr="00BD3F91">
        <w:rPr>
          <w:rFonts w:ascii="Traditional Arabic" w:hAnsi="Traditional Arabic" w:cs="Traditional Arabic"/>
          <w:color w:val="000000" w:themeColor="text1"/>
          <w:sz w:val="28"/>
          <w:szCs w:val="28"/>
        </w:rPr>
        <w:t xml:space="preserve"> </w:t>
      </w:r>
      <w:r w:rsidRPr="00BD3F91">
        <w:rPr>
          <w:rFonts w:ascii="Traditional Arabic" w:hAnsi="Traditional Arabic" w:cs="Traditional Arabic"/>
          <w:color w:val="000000" w:themeColor="text1"/>
          <w:sz w:val="28"/>
          <w:szCs w:val="28"/>
          <w:rtl/>
        </w:rPr>
        <w:t xml:space="preserve">فضلاً عن رفع كفاءة التفاعل الرقمي من خلال دمج تقنيات الذكاء الاصطناعي باللمسة الإنسانية العفوية. ولتطبيق هذه الآلية بفعالية، تتكامل ثلاثة محاور أساسية: الاستثمار في البنية التحتية للبيانات لاستنباط الأنماط السلوكية، وتوظيف حلول الأتمتة الذكية لتقديم استجابات فورية سياقية، وتأهيل الكوادر البشرية في الخطوط الأمامية لتقديم خدمات مرنة تتجاوز التوقعات النمطية </w:t>
      </w:r>
      <w:r>
        <w:rPr>
          <w:rFonts w:ascii="Traditional Arabic" w:hAnsi="Traditional Arabic" w:cs="Traditional Arabic" w:hint="cs"/>
          <w:color w:val="000000" w:themeColor="text1"/>
          <w:sz w:val="28"/>
          <w:szCs w:val="28"/>
          <w:rtl/>
        </w:rPr>
        <w:t>للعميل.</w:t>
      </w:r>
    </w:p>
    <w:p w14:paraId="5BC2D273" w14:textId="77777777" w:rsidR="00BD3F91" w:rsidRDefault="00BD3F91" w:rsidP="00BD3F91">
      <w:pPr>
        <w:bidi/>
        <w:spacing w:line="360" w:lineRule="auto"/>
        <w:jc w:val="both"/>
        <w:rPr>
          <w:rFonts w:ascii="Traditional Arabic" w:hAnsi="Traditional Arabic" w:cs="Traditional Arabic"/>
          <w:color w:val="000000" w:themeColor="text1"/>
          <w:sz w:val="28"/>
          <w:szCs w:val="28"/>
        </w:rPr>
      </w:pPr>
    </w:p>
    <w:p w14:paraId="486C23FB" w14:textId="77777777" w:rsidR="006358AD" w:rsidRPr="00CF155E" w:rsidRDefault="006358AD" w:rsidP="006358AD">
      <w:pPr>
        <w:bidi/>
        <w:spacing w:line="360" w:lineRule="auto"/>
        <w:rPr>
          <w:rFonts w:ascii="Traditional Arabic" w:hAnsi="Traditional Arabic" w:cs="Traditional Arabic"/>
          <w:b/>
          <w:bCs/>
          <w:color w:val="000000" w:themeColor="text1"/>
          <w:sz w:val="28"/>
          <w:szCs w:val="28"/>
          <w:rtl/>
        </w:rPr>
      </w:pPr>
      <w:r w:rsidRPr="00CF155E">
        <w:rPr>
          <w:rFonts w:ascii="Traditional Arabic" w:hAnsi="Traditional Arabic" w:cs="Traditional Arabic" w:hint="cs"/>
          <w:b/>
          <w:bCs/>
          <w:color w:val="000000" w:themeColor="text1"/>
          <w:sz w:val="28"/>
          <w:szCs w:val="28"/>
          <w:rtl/>
        </w:rPr>
        <w:t xml:space="preserve">2.2.9.3 البعد الثالث: الاستجابة والتفاعل الفوري </w:t>
      </w:r>
    </w:p>
    <w:p w14:paraId="77AD2481" w14:textId="321C8E4A" w:rsidR="006358AD" w:rsidRDefault="006358AD" w:rsidP="006358AD">
      <w:pPr>
        <w:bidi/>
        <w:spacing w:line="360" w:lineRule="auto"/>
        <w:rPr>
          <w:rFonts w:ascii="Traditional Arabic" w:hAnsi="Traditional Arabic" w:cs="Traditional Arabic"/>
          <w:color w:val="000000" w:themeColor="text1"/>
          <w:sz w:val="28"/>
          <w:szCs w:val="28"/>
          <w:rtl/>
        </w:rPr>
      </w:pPr>
      <w:r w:rsidRPr="00CF155E">
        <w:rPr>
          <w:rFonts w:ascii="Traditional Arabic" w:hAnsi="Traditional Arabic" w:cs="Traditional Arabic"/>
          <w:color w:val="000000" w:themeColor="text1"/>
          <w:sz w:val="28"/>
          <w:szCs w:val="28"/>
          <w:rtl/>
        </w:rPr>
        <w:t xml:space="preserve">تعتمد الاستجابة الفورية لتجربة العميل في شركات الاتصالات أثناء التحول الرقمي على دمج الذكاء الاصطناعي، وقنوات التواصل المتعددة، وتحليل البيانات اللحظي. تتيح هذه التقنيات معالجة الشكاوى، وتخصيص الخدمات عبر التطبيقات الذكية، وتقليل وقت الانتظار، مما يعزز ولاء العملاء ويمنع انتقالهم لمنافسين </w:t>
      </w:r>
      <w:r w:rsidR="00BD3F91" w:rsidRPr="00CF155E">
        <w:rPr>
          <w:rFonts w:ascii="Traditional Arabic" w:hAnsi="Traditional Arabic" w:cs="Traditional Arabic" w:hint="cs"/>
          <w:color w:val="000000" w:themeColor="text1"/>
          <w:sz w:val="28"/>
          <w:szCs w:val="28"/>
          <w:rtl/>
        </w:rPr>
        <w:t>آخرين</w:t>
      </w:r>
      <w:r w:rsidR="00BD3F91">
        <w:rPr>
          <w:rFonts w:ascii="Traditional Arabic" w:hAnsi="Traditional Arabic" w:cs="Traditional Arabic" w:hint="cs"/>
          <w:color w:val="000000" w:themeColor="text1"/>
          <w:sz w:val="28"/>
          <w:szCs w:val="28"/>
          <w:rtl/>
        </w:rPr>
        <w:t xml:space="preserve"> حيث</w:t>
      </w:r>
      <w:r w:rsidRPr="00CF155E">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يعدّ بعد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هي أحد الركائز الجوهرية والركائز الأكثر تأثيرًا في تقييم جودة وتجربة العملاء في قطاع الاتصالات، حيث يرتبط مباشرةً بـسرعة واهتمام الشركة في معالجة طلبات العملاء وحل مشكلاتهم الفنية أو الحسابية. سرعة الرد الأولي حيث ان الوقت المستغرق لإجابة العميل عند تواصله عبر مركز الاتصال، أو محادثات تطبيق الشركة، أو منصات التواصل (العوضي،2024).</w:t>
      </w:r>
    </w:p>
    <w:p w14:paraId="485E5E47" w14:textId="77777777" w:rsidR="006358AD" w:rsidRPr="00C3752E" w:rsidRDefault="006358AD" w:rsidP="006358AD">
      <w:pPr>
        <w:bidi/>
        <w:spacing w:line="360" w:lineRule="auto"/>
        <w:rPr>
          <w:rFonts w:ascii="Traditional Arabic" w:hAnsi="Traditional Arabic" w:cs="Traditional Arabic"/>
          <w:color w:val="000000" w:themeColor="text1"/>
          <w:sz w:val="28"/>
          <w:szCs w:val="28"/>
          <w:rtl/>
        </w:rPr>
      </w:pPr>
      <w:r w:rsidRPr="00C3752E">
        <w:rPr>
          <w:rFonts w:ascii="Traditional Arabic" w:hAnsi="Traditional Arabic" w:cs="Traditional Arabic"/>
          <w:color w:val="000000" w:themeColor="text1"/>
          <w:sz w:val="28"/>
          <w:szCs w:val="28"/>
          <w:rtl/>
        </w:rPr>
        <w:lastRenderedPageBreak/>
        <w:t>أهمية الاستراتيجية للتفاعل الفوري</w:t>
      </w:r>
      <w:r w:rsidRPr="00C3752E">
        <w:rPr>
          <w:rFonts w:ascii="Traditional Arabic" w:hAnsi="Traditional Arabic" w:cs="Traditional Arabic" w:hint="cs"/>
          <w:color w:val="000000" w:themeColor="text1"/>
          <w:sz w:val="28"/>
          <w:szCs w:val="28"/>
          <w:rtl/>
        </w:rPr>
        <w:t>:</w:t>
      </w:r>
    </w:p>
    <w:p w14:paraId="6753958B" w14:textId="77777777" w:rsidR="006358AD" w:rsidRPr="006E7676" w:rsidRDefault="006358AD" w:rsidP="006358AD">
      <w:p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tl/>
        </w:rPr>
        <w:t>تعد الاستجابة والتفاعل الفوري ركيزة أساسية لنجاح تجربة العميل في شركات الاتصالات أثناء التحول الرقمي</w:t>
      </w:r>
      <w:r w:rsidRPr="006E7676">
        <w:rPr>
          <w:rFonts w:ascii="Traditional Arabic" w:hAnsi="Traditional Arabic" w:cs="Traditional Arabic"/>
          <w:color w:val="000000" w:themeColor="text1"/>
          <w:sz w:val="28"/>
          <w:szCs w:val="28"/>
        </w:rPr>
        <w:t xml:space="preserve">. </w:t>
      </w:r>
      <w:r w:rsidRPr="006E7676">
        <w:rPr>
          <w:rFonts w:ascii="Traditional Arabic" w:hAnsi="Traditional Arabic" w:cs="Traditional Arabic"/>
          <w:color w:val="000000" w:themeColor="text1"/>
          <w:sz w:val="28"/>
          <w:szCs w:val="28"/>
          <w:rtl/>
        </w:rPr>
        <w:t>غياب الرد السريع يتسبب في خسارة العملاء لصالح المنافسين مباشر</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A23269">
        <w:rPr>
          <w:rFonts w:ascii="Traditional Arabic" w:hAnsi="Traditional Arabic" w:cs="Traditional Arabic"/>
          <w:color w:val="000000" w:themeColor="text1"/>
          <w:sz w:val="28"/>
          <w:szCs w:val="28"/>
        </w:rPr>
        <w:t>Lusweti</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2024</w:t>
      </w:r>
      <w:r w:rsidRPr="008734D8">
        <w:rPr>
          <w:rFonts w:ascii="Traditional Arabic" w:hAnsi="Traditional Arabic" w:cs="Traditional Arabic"/>
          <w:color w:val="000000" w:themeColor="text1"/>
          <w:sz w:val="28"/>
          <w:szCs w:val="28"/>
          <w:rtl/>
        </w:rPr>
        <w:t>)</w:t>
      </w:r>
    </w:p>
    <w:p w14:paraId="0C9CE7D7" w14:textId="77777777" w:rsidR="006358AD" w:rsidRPr="006E7676" w:rsidRDefault="006358AD" w:rsidP="006358AD">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tl/>
        </w:rPr>
        <w:t>الحل السريع يمنع العميل من البحث عن بديل</w:t>
      </w:r>
      <w:r w:rsidRPr="006E7676">
        <w:rPr>
          <w:rFonts w:ascii="Traditional Arabic" w:hAnsi="Traditional Arabic" w:cs="Traditional Arabic"/>
          <w:color w:val="000000" w:themeColor="text1"/>
          <w:sz w:val="28"/>
          <w:szCs w:val="28"/>
        </w:rPr>
        <w:t>.</w:t>
      </w:r>
    </w:p>
    <w:p w14:paraId="7A76DD9F" w14:textId="77777777" w:rsidR="006358AD" w:rsidRPr="006E7676" w:rsidRDefault="006358AD" w:rsidP="006358AD">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Pr>
        <w:t xml:space="preserve"> </w:t>
      </w:r>
      <w:r w:rsidRPr="006E7676">
        <w:rPr>
          <w:rFonts w:ascii="Traditional Arabic" w:hAnsi="Traditional Arabic" w:cs="Traditional Arabic"/>
          <w:color w:val="000000" w:themeColor="text1"/>
          <w:sz w:val="28"/>
          <w:szCs w:val="28"/>
          <w:rtl/>
        </w:rPr>
        <w:t>التفاعل الفوري يبني ولاءً طويل الأمد يزيد من ربحية الشركة</w:t>
      </w:r>
      <w:r w:rsidRPr="006E7676">
        <w:rPr>
          <w:rFonts w:ascii="Traditional Arabic" w:hAnsi="Traditional Arabic" w:cs="Traditional Arabic"/>
          <w:color w:val="000000" w:themeColor="text1"/>
          <w:sz w:val="28"/>
          <w:szCs w:val="28"/>
        </w:rPr>
        <w:t>.</w:t>
      </w:r>
    </w:p>
    <w:p w14:paraId="3D2117A5" w14:textId="77777777" w:rsidR="006358AD" w:rsidRPr="006E7676" w:rsidRDefault="006358AD" w:rsidP="006358AD">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Pr>
        <w:t xml:space="preserve"> </w:t>
      </w:r>
      <w:r w:rsidRPr="006E7676">
        <w:rPr>
          <w:rFonts w:ascii="Traditional Arabic" w:hAnsi="Traditional Arabic" w:cs="Traditional Arabic"/>
          <w:color w:val="000000" w:themeColor="text1"/>
          <w:sz w:val="28"/>
          <w:szCs w:val="28"/>
          <w:rtl/>
        </w:rPr>
        <w:t>الأتمتة الفورية تحل المشاكل البسيطة وتترك القضايا المعقدة للموظفين</w:t>
      </w:r>
      <w:r w:rsidRPr="006E7676">
        <w:rPr>
          <w:rFonts w:ascii="Traditional Arabic" w:hAnsi="Traditional Arabic" w:cs="Traditional Arabic"/>
          <w:color w:val="000000" w:themeColor="text1"/>
          <w:sz w:val="28"/>
          <w:szCs w:val="28"/>
        </w:rPr>
        <w:t>.</w:t>
      </w:r>
    </w:p>
    <w:p w14:paraId="3994EA96" w14:textId="77777777" w:rsidR="006358AD" w:rsidRPr="006E7676" w:rsidRDefault="006358AD" w:rsidP="006358AD">
      <w:pPr>
        <w:numPr>
          <w:ilvl w:val="0"/>
          <w:numId w:val="173"/>
        </w:numPr>
        <w:bidi/>
        <w:spacing w:line="360" w:lineRule="auto"/>
        <w:rPr>
          <w:rFonts w:ascii="Traditional Arabic" w:hAnsi="Traditional Arabic" w:cs="Traditional Arabic"/>
          <w:color w:val="000000" w:themeColor="text1"/>
          <w:sz w:val="28"/>
          <w:szCs w:val="28"/>
        </w:rPr>
      </w:pPr>
      <w:r w:rsidRPr="006E7676">
        <w:rPr>
          <w:rFonts w:ascii="Traditional Arabic" w:hAnsi="Traditional Arabic" w:cs="Traditional Arabic"/>
          <w:color w:val="000000" w:themeColor="text1"/>
          <w:sz w:val="28"/>
          <w:szCs w:val="28"/>
          <w:rtl/>
        </w:rPr>
        <w:t>الردود السريعة عبر منصات التواصل الاجتماعي والدردشة تبني صورة ذهنية إيجابية</w:t>
      </w:r>
      <w:r w:rsidRPr="006E7676">
        <w:rPr>
          <w:rFonts w:ascii="Traditional Arabic" w:hAnsi="Traditional Arabic" w:cs="Traditional Arabic"/>
          <w:color w:val="000000" w:themeColor="text1"/>
          <w:sz w:val="28"/>
          <w:szCs w:val="28"/>
        </w:rPr>
        <w:t>.</w:t>
      </w:r>
    </w:p>
    <w:p w14:paraId="20F84793" w14:textId="77777777" w:rsidR="006358AD" w:rsidRPr="00AE3AB5" w:rsidRDefault="006358AD" w:rsidP="006358AD">
      <w:p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الفوائد الرئيسية للاستجابة</w:t>
      </w:r>
      <w:r>
        <w:rPr>
          <w:rFonts w:ascii="Traditional Arabic" w:hAnsi="Traditional Arabic" w:cs="Traditional Arabic" w:hint="cs"/>
          <w:color w:val="000000" w:themeColor="text1"/>
          <w:sz w:val="28"/>
          <w:szCs w:val="28"/>
          <w:rtl/>
          <w:lang w:bidi="ar-EG"/>
        </w:rPr>
        <w:t xml:space="preserve"> والتفاعل الفوري</w:t>
      </w:r>
      <w:r>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Pr>
        <w:t xml:space="preserve">Shankar, &amp; Jebarajakirthy, 2019) </w:t>
      </w:r>
    </w:p>
    <w:p w14:paraId="6FDE8606" w14:textId="77777777" w:rsidR="006358AD" w:rsidRPr="00AE3AB5" w:rsidRDefault="006358AD" w:rsidP="006358AD">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زيادة الرضا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الرد السريع يجعل العميل يشعر بالاهتمام والتقدير</w:t>
      </w:r>
      <w:r w:rsidRPr="00AE3AB5">
        <w:rPr>
          <w:rFonts w:ascii="Traditional Arabic" w:hAnsi="Traditional Arabic" w:cs="Traditional Arabic" w:hint="cs"/>
          <w:color w:val="000000" w:themeColor="text1"/>
          <w:sz w:val="28"/>
          <w:szCs w:val="28"/>
        </w:rPr>
        <w:t>.</w:t>
      </w:r>
    </w:p>
    <w:p w14:paraId="46C89A27" w14:textId="77777777" w:rsidR="006358AD" w:rsidRPr="00AE3AB5" w:rsidRDefault="006358AD" w:rsidP="006358AD">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بناء الولاء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تكرار التعامل وشراء المنتجات بفضل الثقة المتبادلة</w:t>
      </w:r>
      <w:r w:rsidRPr="00AE3AB5">
        <w:rPr>
          <w:rFonts w:ascii="Traditional Arabic" w:hAnsi="Traditional Arabic" w:cs="Traditional Arabic" w:hint="cs"/>
          <w:color w:val="000000" w:themeColor="text1"/>
          <w:sz w:val="28"/>
          <w:szCs w:val="28"/>
        </w:rPr>
        <w:t>.</w:t>
      </w:r>
    </w:p>
    <w:p w14:paraId="18CE9B51" w14:textId="77777777" w:rsidR="006358AD" w:rsidRPr="00AE3AB5" w:rsidRDefault="006358AD" w:rsidP="006358AD">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تقليل الفاقد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 المشكلات مبكراً يمنع خسارة العملاء لصالح المنافسين</w:t>
      </w:r>
      <w:r w:rsidRPr="00AE3AB5">
        <w:rPr>
          <w:rFonts w:ascii="Traditional Arabic" w:hAnsi="Traditional Arabic" w:cs="Traditional Arabic" w:hint="cs"/>
          <w:color w:val="000000" w:themeColor="text1"/>
          <w:sz w:val="28"/>
          <w:szCs w:val="28"/>
        </w:rPr>
        <w:t>.</w:t>
      </w:r>
    </w:p>
    <w:p w14:paraId="49294166" w14:textId="77777777" w:rsidR="006358AD" w:rsidRDefault="006358AD" w:rsidP="006358AD">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السمعة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تحويل التجارب السلبية إلى إيجابية يولد توصيات شفهية قوية</w:t>
      </w:r>
    </w:p>
    <w:p w14:paraId="4EBED120" w14:textId="77777777" w:rsidR="006358AD" w:rsidRPr="00C3752E" w:rsidRDefault="006358AD" w:rsidP="006358AD">
      <w:pPr>
        <w:bidi/>
        <w:spacing w:line="360" w:lineRule="auto"/>
        <w:rPr>
          <w:rFonts w:ascii="Traditional Arabic" w:hAnsi="Traditional Arabic" w:cs="Traditional Arabic"/>
          <w:color w:val="000000" w:themeColor="text1"/>
          <w:sz w:val="28"/>
          <w:szCs w:val="28"/>
          <w:rtl/>
          <w:lang w:bidi="ar-EG"/>
        </w:rPr>
      </w:pPr>
      <w:r w:rsidRPr="00C3752E">
        <w:rPr>
          <w:rFonts w:ascii="Traditional Arabic" w:hAnsi="Traditional Arabic" w:cs="Traditional Arabic"/>
          <w:color w:val="000000" w:themeColor="text1"/>
          <w:sz w:val="28"/>
          <w:szCs w:val="28"/>
          <w:rtl/>
        </w:rPr>
        <w:t>آليات التفاعل الفوري في العصر الرقمي</w:t>
      </w:r>
    </w:p>
    <w:p w14:paraId="0969A81F" w14:textId="77777777" w:rsidR="006358AD" w:rsidRPr="00CF155E" w:rsidRDefault="006358AD" w:rsidP="006358AD">
      <w:pPr>
        <w:bidi/>
        <w:spacing w:line="360" w:lineRule="auto"/>
        <w:rPr>
          <w:rFonts w:ascii="Traditional Arabic" w:hAnsi="Traditional Arabic" w:cs="Traditional Arabic"/>
          <w:color w:val="000000" w:themeColor="text1"/>
          <w:sz w:val="28"/>
          <w:szCs w:val="28"/>
          <w:rtl/>
          <w:lang w:bidi="ar-EG"/>
        </w:rPr>
      </w:pPr>
      <w:r w:rsidRPr="006E7676">
        <w:rPr>
          <w:rFonts w:ascii="Traditional Arabic" w:hAnsi="Traditional Arabic" w:cs="Traditional Arabic"/>
          <w:color w:val="000000" w:themeColor="text1"/>
          <w:sz w:val="28"/>
          <w:szCs w:val="28"/>
          <w:rtl/>
        </w:rPr>
        <w:t>تعد الاستجابة والتفاعل الفوري عنصراً حاسماً في نجاح شركات الاتصالات أثناء التحول الرقمي؛ فهي تبني الثقة، وتقلل من معدل إلغاء الخدمات، وتزيد من ولاء العملاء عبر حل المشكلات بسرعة وتقديم تجارب رقمية سلسة ومخصصة عبر قنوات الاتصال المختلفة</w:t>
      </w:r>
      <w:r>
        <w:rPr>
          <w:rFonts w:ascii="Traditional Arabic" w:hAnsi="Traditional Arabic" w:cs="Traditional Arabic" w:hint="cs"/>
          <w:color w:val="000000" w:themeColor="text1"/>
          <w:sz w:val="28"/>
          <w:szCs w:val="28"/>
          <w:rtl/>
          <w:lang w:bidi="ar-EG"/>
        </w:rPr>
        <w:t xml:space="preserve"> (سعود،2026)</w:t>
      </w:r>
    </w:p>
    <w:p w14:paraId="35636B87" w14:textId="77777777" w:rsidR="006358AD" w:rsidRPr="00CF155E" w:rsidRDefault="006358AD" w:rsidP="006358AD">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استخدام مساعدين آليين للرد على استفسارات العملاء على مدار الساعة عبر تطبيقات الهواتف ومنصات التواصل</w:t>
      </w:r>
      <w:r w:rsidRPr="00CF155E">
        <w:rPr>
          <w:rFonts w:ascii="Traditional Arabic" w:hAnsi="Traditional Arabic" w:cs="Traditional Arabic"/>
          <w:color w:val="000000" w:themeColor="text1"/>
          <w:sz w:val="28"/>
          <w:szCs w:val="28"/>
        </w:rPr>
        <w:t>.</w:t>
      </w:r>
    </w:p>
    <w:p w14:paraId="4220F1B6" w14:textId="77777777" w:rsidR="006358AD" w:rsidRPr="00CF155E" w:rsidRDefault="006358AD" w:rsidP="006358AD">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رصد سلوك المستخدمين وشكواهم فورياً لتوجيه العروض أو حل المشكلات تقنياً قبل تفاقمها</w:t>
      </w:r>
      <w:r w:rsidRPr="00CF155E">
        <w:rPr>
          <w:rFonts w:ascii="Traditional Arabic" w:hAnsi="Traditional Arabic" w:cs="Traditional Arabic"/>
          <w:color w:val="000000" w:themeColor="text1"/>
          <w:sz w:val="28"/>
          <w:szCs w:val="28"/>
        </w:rPr>
        <w:t>.</w:t>
      </w:r>
    </w:p>
    <w:p w14:paraId="04E59A87" w14:textId="77777777" w:rsidR="006358AD" w:rsidRPr="00CF155E" w:rsidRDefault="006358AD" w:rsidP="006358AD">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Pr>
        <w:lastRenderedPageBreak/>
        <w:t xml:space="preserve"> </w:t>
      </w:r>
      <w:r w:rsidRPr="00CF155E">
        <w:rPr>
          <w:rFonts w:ascii="Traditional Arabic" w:hAnsi="Traditional Arabic" w:cs="Traditional Arabic"/>
          <w:color w:val="000000" w:themeColor="text1"/>
          <w:sz w:val="28"/>
          <w:szCs w:val="28"/>
          <w:rtl/>
        </w:rPr>
        <w:t>ربط خدمة العملاء بجميع المنصات الرقمية لضمان استمرارية المحادثة دون إجبار العميل على إعادة سرد مشكلته</w:t>
      </w:r>
      <w:r w:rsidRPr="00CF155E">
        <w:rPr>
          <w:rFonts w:ascii="Traditional Arabic" w:hAnsi="Traditional Arabic" w:cs="Traditional Arabic"/>
          <w:color w:val="000000" w:themeColor="text1"/>
          <w:sz w:val="28"/>
          <w:szCs w:val="28"/>
        </w:rPr>
        <w:t>.</w:t>
      </w:r>
    </w:p>
    <w:p w14:paraId="7765E47D" w14:textId="77777777" w:rsidR="006358AD" w:rsidRPr="00CF155E" w:rsidRDefault="006358AD" w:rsidP="006358AD">
      <w:pPr>
        <w:numPr>
          <w:ilvl w:val="0"/>
          <w:numId w:val="171"/>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تمكين العميل من إدارة باقاته وفواتيره ودفعها بضغطة زر واحدة دون الحاجة لزيارة الفروع</w:t>
      </w:r>
    </w:p>
    <w:p w14:paraId="1AFB7923" w14:textId="77777777" w:rsidR="006358AD" w:rsidRPr="00C3752E" w:rsidRDefault="006358AD" w:rsidP="006358AD">
      <w:pPr>
        <w:bidi/>
        <w:spacing w:line="360" w:lineRule="auto"/>
        <w:rPr>
          <w:rFonts w:ascii="Traditional Arabic" w:hAnsi="Traditional Arabic" w:cs="Traditional Arabic"/>
          <w:color w:val="000000" w:themeColor="text1"/>
          <w:sz w:val="28"/>
          <w:szCs w:val="28"/>
        </w:rPr>
      </w:pPr>
      <w:r w:rsidRPr="00C3752E">
        <w:rPr>
          <w:rFonts w:ascii="Traditional Arabic" w:hAnsi="Traditional Arabic" w:cs="Traditional Arabic"/>
          <w:color w:val="000000" w:themeColor="text1"/>
          <w:sz w:val="28"/>
          <w:szCs w:val="28"/>
          <w:rtl/>
        </w:rPr>
        <w:t>تحديات الاستجابة الرقمية الفورية</w:t>
      </w:r>
      <w:r>
        <w:rPr>
          <w:rFonts w:ascii="Traditional Arabic" w:hAnsi="Traditional Arabic" w:cs="Traditional Arabic" w:hint="cs"/>
          <w:color w:val="000000" w:themeColor="text1"/>
          <w:sz w:val="28"/>
          <w:szCs w:val="28"/>
          <w:rtl/>
        </w:rPr>
        <w:t xml:space="preserve"> (ساجت واخرون،2020)</w:t>
      </w:r>
    </w:p>
    <w:p w14:paraId="3C62F295" w14:textId="77777777" w:rsidR="006358AD" w:rsidRPr="00CF155E" w:rsidRDefault="006358AD" w:rsidP="006358AD">
      <w:pPr>
        <w:numPr>
          <w:ilvl w:val="0"/>
          <w:numId w:val="170"/>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Pr>
        <w:t xml:space="preserve"> </w:t>
      </w:r>
      <w:r w:rsidRPr="00CF155E">
        <w:rPr>
          <w:rFonts w:ascii="Traditional Arabic" w:hAnsi="Traditional Arabic" w:cs="Traditional Arabic"/>
          <w:color w:val="000000" w:themeColor="text1"/>
          <w:sz w:val="28"/>
          <w:szCs w:val="28"/>
          <w:rtl/>
        </w:rPr>
        <w:t>قد تؤدي أعطال الأنظمة الجديدة أثناء مراحل الانتقال إلى بطء مؤقت في الخدمة</w:t>
      </w:r>
      <w:r w:rsidRPr="00CF155E">
        <w:rPr>
          <w:rFonts w:ascii="Traditional Arabic" w:hAnsi="Traditional Arabic" w:cs="Traditional Arabic"/>
          <w:color w:val="000000" w:themeColor="text1"/>
          <w:sz w:val="28"/>
          <w:szCs w:val="28"/>
        </w:rPr>
        <w:t>.</w:t>
      </w:r>
    </w:p>
    <w:p w14:paraId="3B0100D1" w14:textId="77777777" w:rsidR="006358AD" w:rsidRPr="00CF155E" w:rsidRDefault="006358AD" w:rsidP="006358AD">
      <w:pPr>
        <w:numPr>
          <w:ilvl w:val="0"/>
          <w:numId w:val="170"/>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حاجة الموظفين لتدريب مكثف على الأدوات الرقمية الحديثة لتقديم استجابة متعاطفة وفعالة</w:t>
      </w:r>
      <w:r w:rsidRPr="00CF155E">
        <w:rPr>
          <w:rFonts w:ascii="Traditional Arabic" w:hAnsi="Traditional Arabic" w:cs="Traditional Arabic"/>
          <w:color w:val="000000" w:themeColor="text1"/>
          <w:sz w:val="28"/>
          <w:szCs w:val="28"/>
        </w:rPr>
        <w:t>.</w:t>
      </w:r>
    </w:p>
    <w:p w14:paraId="30891EBB" w14:textId="77777777" w:rsidR="006358AD" w:rsidRDefault="006358AD" w:rsidP="006358AD">
      <w:pPr>
        <w:numPr>
          <w:ilvl w:val="0"/>
          <w:numId w:val="170"/>
        </w:numPr>
        <w:bidi/>
        <w:spacing w:line="360" w:lineRule="auto"/>
        <w:rPr>
          <w:rFonts w:ascii="Traditional Arabic" w:hAnsi="Traditional Arabic" w:cs="Traditional Arabic"/>
          <w:color w:val="000000" w:themeColor="text1"/>
          <w:sz w:val="28"/>
          <w:szCs w:val="28"/>
        </w:rPr>
      </w:pPr>
      <w:r w:rsidRPr="00CF155E">
        <w:rPr>
          <w:rFonts w:ascii="Traditional Arabic" w:hAnsi="Traditional Arabic" w:cs="Traditional Arabic"/>
          <w:color w:val="000000" w:themeColor="text1"/>
          <w:sz w:val="28"/>
          <w:szCs w:val="28"/>
          <w:rtl/>
        </w:rPr>
        <w:t>ضرورة حماية بيانات العملاء الضخمة أثناء معالجتها في الوقت الفعلي</w:t>
      </w:r>
    </w:p>
    <w:p w14:paraId="26DDC993" w14:textId="11F84BFE" w:rsidR="00A23D6B" w:rsidRPr="00A23D6B" w:rsidRDefault="00A23D6B" w:rsidP="00A23D6B">
      <w:pPr>
        <w:bidi/>
        <w:spacing w:line="360" w:lineRule="auto"/>
        <w:rPr>
          <w:rFonts w:ascii="Traditional Arabic" w:hAnsi="Traditional Arabic" w:cs="Traditional Arabic"/>
          <w:color w:val="000000" w:themeColor="text1"/>
          <w:sz w:val="28"/>
          <w:szCs w:val="28"/>
          <w:rtl/>
          <w:lang w:bidi="ar-EG"/>
        </w:rPr>
      </w:pPr>
      <w:r w:rsidRPr="00A23D6B">
        <w:rPr>
          <w:rFonts w:ascii="Traditional Arabic" w:hAnsi="Traditional Arabic" w:cs="Traditional Arabic" w:hint="cs"/>
          <w:color w:val="000000" w:themeColor="text1"/>
          <w:sz w:val="28"/>
          <w:szCs w:val="28"/>
          <w:rtl/>
        </w:rPr>
        <w:t xml:space="preserve">ويرى الباحث ان </w:t>
      </w:r>
      <w:r w:rsidRPr="00A23D6B">
        <w:rPr>
          <w:rFonts w:ascii="Traditional Arabic" w:hAnsi="Traditional Arabic" w:cs="Traditional Arabic"/>
          <w:color w:val="000000" w:themeColor="text1"/>
          <w:sz w:val="28"/>
          <w:szCs w:val="28"/>
          <w:rtl/>
        </w:rPr>
        <w:t xml:space="preserve">الاستجابة الفورية والتفاعل </w:t>
      </w:r>
      <w:r w:rsidRPr="00A23D6B">
        <w:rPr>
          <w:rFonts w:ascii="Traditional Arabic" w:hAnsi="Traditional Arabic" w:cs="Traditional Arabic" w:hint="cs"/>
          <w:color w:val="000000" w:themeColor="text1"/>
          <w:sz w:val="28"/>
          <w:szCs w:val="28"/>
          <w:rtl/>
        </w:rPr>
        <w:t xml:space="preserve">اللحظي تعد </w:t>
      </w:r>
      <w:r w:rsidRPr="00A23D6B">
        <w:rPr>
          <w:rFonts w:ascii="Traditional Arabic" w:hAnsi="Traditional Arabic" w:cs="Traditional Arabic"/>
          <w:color w:val="000000" w:themeColor="text1"/>
          <w:sz w:val="28"/>
          <w:szCs w:val="28"/>
          <w:rtl/>
        </w:rPr>
        <w:t>من الركائز الاستراتيجية الجوهرية في إدارة تجربة العميل</w:t>
      </w:r>
      <w:r w:rsidRPr="00A23D6B">
        <w:rPr>
          <w:rFonts w:ascii="Traditional Arabic" w:hAnsi="Traditional Arabic" w:cs="Traditional Arabic"/>
          <w:color w:val="000000" w:themeColor="text1"/>
          <w:sz w:val="28"/>
          <w:szCs w:val="28"/>
        </w:rPr>
        <w:t xml:space="preserve"> </w:t>
      </w:r>
      <w:r w:rsidRPr="00A23D6B">
        <w:rPr>
          <w:rFonts w:ascii="Traditional Arabic" w:hAnsi="Traditional Arabic" w:cs="Traditional Arabic"/>
          <w:color w:val="000000" w:themeColor="text1"/>
          <w:sz w:val="28"/>
          <w:szCs w:val="28"/>
          <w:rtl/>
        </w:rPr>
        <w:t>حيث تُعنى بتقديم حلول ومعالجات آنية للاستفسارات والمشكلات؛ مما يساهم بشكل مباشر في رفع معدلات الرضا الاستهلاكي وتوطيد أواصر الولاء المؤسسي</w:t>
      </w:r>
      <w:r w:rsidRPr="00A23D6B">
        <w:rPr>
          <w:rFonts w:ascii="Traditional Arabic" w:hAnsi="Traditional Arabic" w:cs="Traditional Arabic"/>
          <w:color w:val="000000" w:themeColor="text1"/>
          <w:sz w:val="28"/>
          <w:szCs w:val="28"/>
        </w:rPr>
        <w:t>.</w:t>
      </w:r>
    </w:p>
    <w:p w14:paraId="176CA661" w14:textId="77777777" w:rsidR="006358AD" w:rsidRPr="00977669" w:rsidRDefault="006358AD" w:rsidP="006358AD">
      <w:pPr>
        <w:bidi/>
        <w:spacing w:line="360" w:lineRule="auto"/>
        <w:jc w:val="both"/>
        <w:rPr>
          <w:rFonts w:ascii="Traditional Arabic" w:hAnsi="Traditional Arabic" w:cs="Traditional Arabic"/>
          <w:b/>
          <w:bCs/>
          <w:color w:val="000000" w:themeColor="text1"/>
          <w:sz w:val="28"/>
          <w:szCs w:val="28"/>
          <w:rtl/>
        </w:rPr>
      </w:pPr>
      <w:r w:rsidRPr="00977669">
        <w:rPr>
          <w:rFonts w:ascii="Traditional Arabic" w:hAnsi="Traditional Arabic" w:cs="Traditional Arabic" w:hint="cs"/>
          <w:b/>
          <w:bCs/>
          <w:color w:val="000000" w:themeColor="text1"/>
          <w:sz w:val="28"/>
          <w:szCs w:val="28"/>
          <w:rtl/>
        </w:rPr>
        <w:t xml:space="preserve">2.2.9.4 البعد الرابع: </w:t>
      </w:r>
      <w:r w:rsidRPr="00977669">
        <w:rPr>
          <w:rFonts w:ascii="Traditional Arabic" w:hAnsi="Traditional Arabic" w:cs="Traditional Arabic"/>
          <w:b/>
          <w:bCs/>
          <w:color w:val="000000" w:themeColor="text1"/>
          <w:sz w:val="28"/>
          <w:szCs w:val="28"/>
          <w:rtl/>
        </w:rPr>
        <w:t>سهولة الاستخدام وإمكانية الوصول للخدمة</w:t>
      </w:r>
    </w:p>
    <w:p w14:paraId="3E37A4CA"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977669">
        <w:rPr>
          <w:rFonts w:ascii="Traditional Arabic" w:hAnsi="Traditional Arabic" w:cs="Traditional Arabic"/>
          <w:color w:val="000000" w:themeColor="text1"/>
          <w:sz w:val="28"/>
          <w:szCs w:val="28"/>
          <w:rtl/>
        </w:rPr>
        <w:t>إسهام سهولة الاستخدام وإمكانية الوصول في تحسين تجربة العميل أثناء التحول الرقمي لشركات الاتصالات يعتمد على تقديم خدمات رقمية سريعة، مرنة، ومتاحة للجميع على مدار الساعة عبر تطبيقات الهاتف والمواقع الإلكترونية دون الحاجة لزيارة الفروع</w:t>
      </w:r>
      <w:r w:rsidRPr="00AE3AB5">
        <w:rPr>
          <w:rFonts w:ascii="Traditional Arabic" w:hAnsi="Traditional Arabic" w:cs="Traditional Arabic" w:hint="cs"/>
          <w:color w:val="000000" w:themeColor="text1"/>
          <w:sz w:val="28"/>
          <w:szCs w:val="28"/>
        </w:rPr>
        <w:t> (. Zeiss, et al, 2019).</w:t>
      </w:r>
    </w:p>
    <w:p w14:paraId="77B9B325" w14:textId="77777777" w:rsidR="006358AD" w:rsidRPr="00C3752E" w:rsidRDefault="006358AD" w:rsidP="006358AD">
      <w:pPr>
        <w:bidi/>
        <w:spacing w:line="360" w:lineRule="auto"/>
        <w:jc w:val="both"/>
        <w:rPr>
          <w:rFonts w:ascii="Traditional Arabic" w:hAnsi="Traditional Arabic" w:cs="Traditional Arabic"/>
          <w:color w:val="000000" w:themeColor="text1"/>
          <w:sz w:val="28"/>
          <w:szCs w:val="28"/>
          <w:lang w:bidi="ar-EG"/>
        </w:rPr>
      </w:pPr>
      <w:r w:rsidRPr="00C3752E">
        <w:rPr>
          <w:rFonts w:ascii="Traditional Arabic" w:hAnsi="Traditional Arabic" w:cs="Traditional Arabic"/>
          <w:color w:val="000000" w:themeColor="text1"/>
          <w:sz w:val="28"/>
          <w:szCs w:val="28"/>
          <w:rtl/>
        </w:rPr>
        <w:t>دور سهولة الاستخدام</w:t>
      </w:r>
      <w:r w:rsidRPr="00C3752E">
        <w:rPr>
          <w:rFonts w:ascii="Traditional Arabic" w:hAnsi="Traditional Arabic" w:cs="Traditional Arabic"/>
          <w:color w:val="000000" w:themeColor="text1"/>
          <w:sz w:val="28"/>
          <w:szCs w:val="28"/>
          <w:lang w:bidi="ar-EG"/>
        </w:rPr>
        <w:t xml:space="preserve"> </w:t>
      </w:r>
    </w:p>
    <w:p w14:paraId="2A1A8383" w14:textId="77777777" w:rsidR="006358AD" w:rsidRPr="00977669" w:rsidRDefault="006358AD" w:rsidP="006358AD">
      <w:pPr>
        <w:numPr>
          <w:ilvl w:val="0"/>
          <w:numId w:val="180"/>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تقليل الخطوات اللازمة لإتمام العمليات مثل دفع الفواتير أو شحن الرصيد</w:t>
      </w:r>
      <w:r w:rsidRPr="00977669">
        <w:rPr>
          <w:rFonts w:ascii="Traditional Arabic" w:hAnsi="Traditional Arabic" w:cs="Traditional Arabic"/>
          <w:color w:val="000000" w:themeColor="text1"/>
          <w:sz w:val="28"/>
          <w:szCs w:val="28"/>
          <w:lang w:bidi="ar-EG"/>
        </w:rPr>
        <w:t>.</w:t>
      </w:r>
    </w:p>
    <w:p w14:paraId="5633EFD0" w14:textId="77777777" w:rsidR="006358AD" w:rsidRPr="00977669" w:rsidRDefault="006358AD" w:rsidP="006358AD">
      <w:pPr>
        <w:numPr>
          <w:ilvl w:val="0"/>
          <w:numId w:val="180"/>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عرض المعلومات بوضوح ودون تعقيد لتمكين العميل من إنجاز مهامه بسرعة</w:t>
      </w:r>
      <w:r w:rsidRPr="00977669">
        <w:rPr>
          <w:rFonts w:ascii="Traditional Arabic" w:hAnsi="Traditional Arabic" w:cs="Traditional Arabic"/>
          <w:color w:val="000000" w:themeColor="text1"/>
          <w:sz w:val="28"/>
          <w:szCs w:val="28"/>
          <w:lang w:bidi="ar-EG"/>
        </w:rPr>
        <w:t>.</w:t>
      </w:r>
    </w:p>
    <w:p w14:paraId="2183D362" w14:textId="77777777" w:rsidR="006358AD" w:rsidRPr="00977669" w:rsidRDefault="006358AD" w:rsidP="006358AD">
      <w:pPr>
        <w:numPr>
          <w:ilvl w:val="0"/>
          <w:numId w:val="180"/>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خلو التطبيقات والمواقع من البطء أو الأخطاء التقنية أثناء الاستخدام</w:t>
      </w:r>
      <w:r w:rsidRPr="00977669">
        <w:rPr>
          <w:rFonts w:ascii="Traditional Arabic" w:hAnsi="Traditional Arabic" w:cs="Traditional Arabic"/>
          <w:color w:val="000000" w:themeColor="text1"/>
          <w:sz w:val="28"/>
          <w:szCs w:val="28"/>
          <w:lang w:bidi="ar-EG"/>
        </w:rPr>
        <w:t>.</w:t>
      </w:r>
    </w:p>
    <w:p w14:paraId="595121C1" w14:textId="77777777" w:rsidR="006358AD" w:rsidRPr="00C3752E" w:rsidRDefault="006358AD" w:rsidP="006358AD">
      <w:pPr>
        <w:bidi/>
        <w:spacing w:line="360" w:lineRule="auto"/>
        <w:jc w:val="both"/>
        <w:rPr>
          <w:rFonts w:ascii="Traditional Arabic" w:hAnsi="Traditional Arabic" w:cs="Traditional Arabic"/>
          <w:color w:val="000000" w:themeColor="text1"/>
          <w:sz w:val="28"/>
          <w:szCs w:val="28"/>
          <w:lang w:bidi="ar-EG"/>
        </w:rPr>
      </w:pPr>
      <w:r w:rsidRPr="00C3752E">
        <w:rPr>
          <w:rFonts w:ascii="Traditional Arabic" w:hAnsi="Traditional Arabic" w:cs="Traditional Arabic"/>
          <w:color w:val="000000" w:themeColor="text1"/>
          <w:sz w:val="28"/>
          <w:szCs w:val="28"/>
          <w:rtl/>
        </w:rPr>
        <w:t>إمكانية الوصول</w:t>
      </w:r>
      <w:r w:rsidRPr="00C3752E">
        <w:rPr>
          <w:rFonts w:ascii="Traditional Arabic" w:hAnsi="Traditional Arabic" w:cs="Traditional Arabic"/>
          <w:color w:val="000000" w:themeColor="text1"/>
          <w:sz w:val="28"/>
          <w:szCs w:val="28"/>
          <w:lang w:bidi="ar-EG"/>
        </w:rPr>
        <w:t xml:space="preserve"> </w:t>
      </w:r>
      <w:r w:rsidRPr="00C3752E">
        <w:rPr>
          <w:rFonts w:ascii="Traditional Arabic" w:hAnsi="Traditional Arabic" w:cs="Traditional Arabic"/>
          <w:color w:val="000000" w:themeColor="text1"/>
          <w:sz w:val="28"/>
          <w:szCs w:val="28"/>
          <w:rtl/>
        </w:rPr>
        <w:t>كضرورة استراتيجية</w:t>
      </w:r>
    </w:p>
    <w:p w14:paraId="1888CA13" w14:textId="77777777" w:rsidR="006358AD" w:rsidRPr="00E24DDB" w:rsidRDefault="006358AD" w:rsidP="006358AD">
      <w:p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lastRenderedPageBreak/>
        <w:t>إمكانية الوصول تعني تصميم خدمات رقمية يمكن لجميع فئات المجتمع استخدامها، بما في ذلك كبار السن وذوو الهمم (الاحتياجات الخاصة)</w:t>
      </w:r>
      <w:r w:rsidRPr="00E24DDB">
        <w:rPr>
          <w:rFonts w:ascii="Traditional Arabic" w:hAnsi="Traditional Arabic" w:cs="Traditional Arabic"/>
          <w:color w:val="000000" w:themeColor="text1"/>
          <w:sz w:val="28"/>
          <w:szCs w:val="28"/>
          <w:lang w:bidi="ar-EG"/>
        </w:rPr>
        <w:t>.</w:t>
      </w:r>
    </w:p>
    <w:p w14:paraId="52BCF007" w14:textId="77777777" w:rsidR="006358AD" w:rsidRPr="00E24DDB" w:rsidRDefault="006358AD" w:rsidP="006358AD">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الامتثال للمقاييس العالمية في تصميم المواقع والتطبيقات</w:t>
      </w:r>
      <w:r w:rsidRPr="00E24DDB">
        <w:rPr>
          <w:rFonts w:ascii="Traditional Arabic" w:hAnsi="Traditional Arabic" w:cs="Traditional Arabic"/>
          <w:color w:val="000000" w:themeColor="text1"/>
          <w:sz w:val="28"/>
          <w:szCs w:val="28"/>
          <w:lang w:bidi="ar-EG"/>
        </w:rPr>
        <w:t>.</w:t>
      </w:r>
    </w:p>
    <w:p w14:paraId="35510E11" w14:textId="77777777" w:rsidR="006358AD" w:rsidRPr="00E24DDB" w:rsidRDefault="006358AD" w:rsidP="006358AD">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دعم التقنيات المساعدة</w:t>
      </w:r>
      <w:r w:rsidRPr="00E24DDB">
        <w:rPr>
          <w:rFonts w:ascii="Traditional Arabic" w:hAnsi="Traditional Arabic" w:cs="Traditional Arabic"/>
          <w:color w:val="000000" w:themeColor="text1"/>
          <w:sz w:val="28"/>
          <w:szCs w:val="28"/>
          <w:lang w:bidi="ar-EG"/>
        </w:rPr>
        <w:t xml:space="preserve">: </w:t>
      </w:r>
      <w:r w:rsidRPr="00E24DDB">
        <w:rPr>
          <w:rFonts w:ascii="Traditional Arabic" w:hAnsi="Traditional Arabic" w:cs="Traditional Arabic"/>
          <w:color w:val="000000" w:themeColor="text1"/>
          <w:sz w:val="28"/>
          <w:szCs w:val="28"/>
          <w:rtl/>
        </w:rPr>
        <w:t>ضمان توافق التطبيقات مع قارئات الشاشة</w:t>
      </w:r>
      <w:r w:rsidRPr="00E24DDB">
        <w:rPr>
          <w:rFonts w:ascii="Traditional Arabic" w:hAnsi="Traditional Arabic" w:cs="Traditional Arabic"/>
          <w:color w:val="000000" w:themeColor="text1"/>
          <w:sz w:val="28"/>
          <w:szCs w:val="28"/>
          <w:lang w:bidi="ar-EG"/>
        </w:rPr>
        <w:t xml:space="preserve"> (Screen Readers) </w:t>
      </w:r>
      <w:r w:rsidRPr="00E24DDB">
        <w:rPr>
          <w:rFonts w:ascii="Traditional Arabic" w:hAnsi="Traditional Arabic" w:cs="Traditional Arabic"/>
          <w:color w:val="000000" w:themeColor="text1"/>
          <w:sz w:val="28"/>
          <w:szCs w:val="28"/>
          <w:rtl/>
        </w:rPr>
        <w:t>للمكفوفين، وإمكانية التنقل عبر لوحة المفاتيح فقط</w:t>
      </w:r>
      <w:r w:rsidRPr="00E24DDB">
        <w:rPr>
          <w:rFonts w:ascii="Traditional Arabic" w:hAnsi="Traditional Arabic" w:cs="Traditional Arabic"/>
          <w:color w:val="000000" w:themeColor="text1"/>
          <w:sz w:val="28"/>
          <w:szCs w:val="28"/>
          <w:lang w:bidi="ar-EG"/>
        </w:rPr>
        <w:t>.</w:t>
      </w:r>
    </w:p>
    <w:p w14:paraId="01956DA2" w14:textId="77777777" w:rsidR="006358AD" w:rsidRPr="00E24DDB" w:rsidRDefault="006358AD" w:rsidP="006358AD">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التصميم البصري المرن</w:t>
      </w:r>
      <w:r w:rsidRPr="00E24DDB">
        <w:rPr>
          <w:rFonts w:ascii="Traditional Arabic" w:hAnsi="Traditional Arabic" w:cs="Traditional Arabic" w:hint="cs"/>
          <w:color w:val="000000" w:themeColor="text1"/>
          <w:sz w:val="28"/>
          <w:szCs w:val="28"/>
          <w:rtl/>
        </w:rPr>
        <w:t xml:space="preserve"> عبر</w:t>
      </w:r>
      <w:r w:rsidRPr="00E24DDB">
        <w:rPr>
          <w:rFonts w:ascii="Traditional Arabic" w:hAnsi="Traditional Arabic" w:cs="Traditional Arabic"/>
          <w:color w:val="000000" w:themeColor="text1"/>
          <w:sz w:val="28"/>
          <w:szCs w:val="28"/>
          <w:lang w:bidi="ar-EG"/>
        </w:rPr>
        <w:t xml:space="preserve"> </w:t>
      </w:r>
      <w:r w:rsidRPr="00E24DDB">
        <w:rPr>
          <w:rFonts w:ascii="Traditional Arabic" w:hAnsi="Traditional Arabic" w:cs="Traditional Arabic"/>
          <w:color w:val="000000" w:themeColor="text1"/>
          <w:sz w:val="28"/>
          <w:szCs w:val="28"/>
          <w:rtl/>
        </w:rPr>
        <w:t>إتاحة خيارات لتكبير الخطوط، وتوفير تباين عالٍ للألوان</w:t>
      </w:r>
      <w:r w:rsidRPr="00E24DDB">
        <w:rPr>
          <w:rFonts w:ascii="Traditional Arabic" w:hAnsi="Traditional Arabic" w:cs="Traditional Arabic"/>
          <w:color w:val="000000" w:themeColor="text1"/>
          <w:sz w:val="28"/>
          <w:szCs w:val="28"/>
          <w:lang w:bidi="ar-EG"/>
        </w:rPr>
        <w:t xml:space="preserve">) </w:t>
      </w:r>
      <w:r w:rsidRPr="00E24DDB">
        <w:rPr>
          <w:rFonts w:ascii="Traditional Arabic" w:hAnsi="Traditional Arabic" w:cs="Traditional Arabic"/>
          <w:color w:val="000000" w:themeColor="text1"/>
          <w:sz w:val="28"/>
          <w:szCs w:val="28"/>
          <w:rtl/>
        </w:rPr>
        <w:t>لمساعدة ضعاف البصر وكبار السن</w:t>
      </w:r>
      <w:r w:rsidRPr="00E24DDB">
        <w:rPr>
          <w:rFonts w:ascii="Traditional Arabic" w:hAnsi="Traditional Arabic" w:cs="Traditional Arabic"/>
          <w:color w:val="000000" w:themeColor="text1"/>
          <w:sz w:val="28"/>
          <w:szCs w:val="28"/>
          <w:lang w:bidi="ar-EG"/>
        </w:rPr>
        <w:t>.</w:t>
      </w:r>
    </w:p>
    <w:p w14:paraId="5C9B8FF4" w14:textId="3C7D78B6" w:rsidR="006358AD" w:rsidRPr="00E24DDB" w:rsidRDefault="006358AD" w:rsidP="006358AD">
      <w:pPr>
        <w:numPr>
          <w:ilvl w:val="0"/>
          <w:numId w:val="179"/>
        </w:numPr>
        <w:bidi/>
        <w:spacing w:line="360" w:lineRule="auto"/>
        <w:jc w:val="both"/>
        <w:rPr>
          <w:rFonts w:ascii="Traditional Arabic" w:hAnsi="Traditional Arabic" w:cs="Traditional Arabic"/>
          <w:color w:val="000000" w:themeColor="text1"/>
          <w:sz w:val="28"/>
          <w:szCs w:val="28"/>
          <w:lang w:bidi="ar-EG"/>
        </w:rPr>
      </w:pPr>
      <w:r w:rsidRPr="00E24DDB">
        <w:rPr>
          <w:rFonts w:ascii="Traditional Arabic" w:hAnsi="Traditional Arabic" w:cs="Traditional Arabic"/>
          <w:color w:val="000000" w:themeColor="text1"/>
          <w:sz w:val="28"/>
          <w:szCs w:val="28"/>
          <w:rtl/>
        </w:rPr>
        <w:t xml:space="preserve">توفير بدائل نصية </w:t>
      </w:r>
      <w:r w:rsidR="00AF33CC" w:rsidRPr="00E24DDB">
        <w:rPr>
          <w:rFonts w:ascii="Traditional Arabic" w:hAnsi="Traditional Arabic" w:cs="Traditional Arabic" w:hint="cs"/>
          <w:color w:val="000000" w:themeColor="text1"/>
          <w:sz w:val="28"/>
          <w:szCs w:val="28"/>
          <w:rtl/>
        </w:rPr>
        <w:t>للصور</w:t>
      </w:r>
      <w:r w:rsidR="00AF33CC" w:rsidRPr="00E24DDB">
        <w:rPr>
          <w:rFonts w:ascii="Traditional Arabic" w:hAnsi="Traditional Arabic" w:cs="Traditional Arabic"/>
          <w:color w:val="000000" w:themeColor="text1"/>
          <w:sz w:val="28"/>
          <w:szCs w:val="28"/>
          <w:rtl/>
          <w:lang w:bidi="ar-EG"/>
        </w:rPr>
        <w:t>،</w:t>
      </w:r>
      <w:r w:rsidRPr="00E24DDB">
        <w:rPr>
          <w:rFonts w:ascii="Traditional Arabic" w:hAnsi="Traditional Arabic" w:cs="Traditional Arabic"/>
          <w:color w:val="000000" w:themeColor="text1"/>
          <w:sz w:val="28"/>
          <w:szCs w:val="28"/>
          <w:rtl/>
        </w:rPr>
        <w:t xml:space="preserve"> وترجمة نصية أو لغة إشارة لمقاطع الفيديو التوضيحية للخدمات</w:t>
      </w:r>
      <w:r w:rsidRPr="00E24DDB">
        <w:rPr>
          <w:rFonts w:ascii="Traditional Arabic" w:hAnsi="Traditional Arabic" w:cs="Traditional Arabic"/>
          <w:color w:val="000000" w:themeColor="text1"/>
          <w:sz w:val="28"/>
          <w:szCs w:val="28"/>
          <w:lang w:bidi="ar-EG"/>
        </w:rPr>
        <w:t>.</w:t>
      </w:r>
    </w:p>
    <w:p w14:paraId="56EE750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أهمية بعد </w:t>
      </w:r>
      <w:r w:rsidRPr="00977669">
        <w:rPr>
          <w:rFonts w:ascii="Traditional Arabic" w:hAnsi="Traditional Arabic" w:cs="Traditional Arabic"/>
          <w:color w:val="000000" w:themeColor="text1"/>
          <w:sz w:val="28"/>
          <w:szCs w:val="28"/>
          <w:rtl/>
          <w:lang w:bidi="ar-EG"/>
        </w:rPr>
        <w:t>سهولة الاستخدام وإمكانية الوصول للخدمة</w:t>
      </w:r>
      <w:r w:rsidRPr="00AE3AB5">
        <w:rPr>
          <w:rFonts w:ascii="Traditional Arabic" w:hAnsi="Traditional Arabic" w:cs="Traditional Arabic" w:hint="cs"/>
          <w:color w:val="000000" w:themeColor="text1"/>
          <w:sz w:val="28"/>
          <w:szCs w:val="28"/>
          <w:rtl/>
          <w:lang w:bidi="ar-EG"/>
        </w:rPr>
        <w:t>:</w:t>
      </w:r>
    </w:p>
    <w:p w14:paraId="150BAC37"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تتلخص أهمية بعد الاتصال في تجربة العملاء فيما يلي</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(ويليامز، ريتشارد ،2019).</w:t>
      </w:r>
    </w:p>
    <w:p w14:paraId="7BDA6F53" w14:textId="7E0934E5" w:rsidR="006358AD" w:rsidRPr="00AE3AB5" w:rsidRDefault="006358AD" w:rsidP="006358AD">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خفض معدلات التحول </w:t>
      </w:r>
      <w:r w:rsidR="00AF33CC" w:rsidRPr="00AE3AB5">
        <w:rPr>
          <w:rFonts w:ascii="Traditional Arabic" w:hAnsi="Traditional Arabic" w:cs="Traditional Arabic" w:hint="cs"/>
          <w:color w:val="000000" w:themeColor="text1"/>
          <w:sz w:val="28"/>
          <w:szCs w:val="28"/>
          <w:rtl/>
        </w:rPr>
        <w:t>للمنافسين</w:t>
      </w:r>
      <w:r w:rsidR="00AF33CC" w:rsidRPr="00AE3AB5">
        <w:rPr>
          <w:rFonts w:ascii="Traditional Arabic" w:hAnsi="Traditional Arabic" w:cs="Traditional Arabic"/>
          <w:color w:val="000000" w:themeColor="text1"/>
          <w:sz w:val="28"/>
          <w:szCs w:val="28"/>
          <w:lang w:bidi="ar-EG"/>
        </w:rPr>
        <w:t xml:space="preserve"> </w:t>
      </w:r>
      <w:r w:rsidR="00AF33CC"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lang w:bidi="ar-EG"/>
        </w:rPr>
        <w:t xml:space="preserve"> اجل </w:t>
      </w:r>
      <w:r w:rsidRPr="00AE3AB5">
        <w:rPr>
          <w:rFonts w:ascii="Traditional Arabic" w:hAnsi="Traditional Arabic" w:cs="Traditional Arabic" w:hint="cs"/>
          <w:color w:val="000000" w:themeColor="text1"/>
          <w:sz w:val="28"/>
          <w:szCs w:val="28"/>
          <w:rtl/>
        </w:rPr>
        <w:t>حماية الحصة السوقية</w:t>
      </w:r>
      <w:r w:rsidRPr="00AE3AB5">
        <w:rPr>
          <w:rFonts w:ascii="Traditional Arabic" w:hAnsi="Traditional Arabic" w:cs="Traditional Arabic" w:hint="cs"/>
          <w:color w:val="000000" w:themeColor="text1"/>
          <w:sz w:val="28"/>
          <w:szCs w:val="28"/>
          <w:rtl/>
          <w:lang w:bidi="ar-EG"/>
        </w:rPr>
        <w:t xml:space="preserve"> وبناء الولاء </w:t>
      </w:r>
    </w:p>
    <w:p w14:paraId="05EDCFF2" w14:textId="77777777" w:rsidR="006358AD" w:rsidRPr="00AE3AB5" w:rsidRDefault="006358AD" w:rsidP="006358AD">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تحقيق التجربة الموحدة والقنوات المتعددة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حيث يضمن </w:t>
      </w:r>
      <w:r w:rsidRPr="00AE3AB5">
        <w:rPr>
          <w:rFonts w:ascii="Traditional Arabic" w:hAnsi="Traditional Arabic" w:cs="Traditional Arabic" w:hint="cs"/>
          <w:color w:val="000000" w:themeColor="text1"/>
          <w:sz w:val="28"/>
          <w:szCs w:val="28"/>
          <w:rtl/>
        </w:rPr>
        <w:t>بعد الاتصال المؤسسي تدفق البيانات بمرونة بين الموظفين والأنظمة، مما يمنح العميل إجابات سريعة وموحدة عبر كل المنصات</w:t>
      </w:r>
    </w:p>
    <w:p w14:paraId="0F4F3615" w14:textId="77777777" w:rsidR="006358AD" w:rsidRDefault="006358AD" w:rsidP="006358AD">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تسريع حل المشكلات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من خلال </w:t>
      </w:r>
      <w:r w:rsidRPr="00AE3AB5">
        <w:rPr>
          <w:rFonts w:ascii="Traditional Arabic" w:hAnsi="Traditional Arabic" w:cs="Traditional Arabic" w:hint="cs"/>
          <w:color w:val="000000" w:themeColor="text1"/>
          <w:sz w:val="28"/>
          <w:szCs w:val="28"/>
          <w:rtl/>
        </w:rPr>
        <w:t>الاستماع النشط</w:t>
      </w:r>
      <w:r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rPr>
        <w:t xml:space="preserve">يتيح التواصل الواضح لموظفي الدعم الفني استيعاب شكاوى العميل بدقة وتحديد الأعطال </w:t>
      </w:r>
    </w:p>
    <w:p w14:paraId="6CDA7BD3" w14:textId="77777777" w:rsidR="006358AD" w:rsidRPr="00C3752E" w:rsidRDefault="006358AD" w:rsidP="006358AD">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color w:val="000000" w:themeColor="text1"/>
          <w:sz w:val="28"/>
          <w:szCs w:val="28"/>
          <w:rtl/>
        </w:rPr>
        <w:t>أثر سهولة الاستخدام وإمكانية الوصول للخدمة على تجربة العميل</w:t>
      </w:r>
    </w:p>
    <w:p w14:paraId="14CD3056" w14:textId="77777777" w:rsidR="006358AD" w:rsidRPr="00977669" w:rsidRDefault="006358AD" w:rsidP="006358AD">
      <w:pPr>
        <w:bidi/>
        <w:spacing w:line="360" w:lineRule="auto"/>
        <w:jc w:val="both"/>
        <w:rPr>
          <w:rFonts w:ascii="Traditional Arabic" w:hAnsi="Traditional Arabic" w:cs="Traditional Arabic"/>
          <w:color w:val="000000" w:themeColor="text1"/>
          <w:sz w:val="28"/>
          <w:szCs w:val="28"/>
        </w:rPr>
      </w:pPr>
      <w:r w:rsidRPr="00E24DDB">
        <w:rPr>
          <w:rFonts w:ascii="Traditional Arabic" w:hAnsi="Traditional Arabic" w:cs="Traditional Arabic"/>
          <w:color w:val="000000" w:themeColor="text1"/>
          <w:sz w:val="28"/>
          <w:szCs w:val="28"/>
          <w:rtl/>
        </w:rPr>
        <w:t>تمثل سهولة الاستخدام وإمكانية الوصول ركيزتين جوهريتين في تعزيز تجربة العميل خلال مراحل التحول الرقمي بقطاع الاتصالات؛ إذ يسهم تبسيط الواجهات الرقمية وإتاحة القنوات التفاعلية بمرونة فائقة في تقليل الجهد المبذول وتذليل العقبات التشغيلية، مما ينعكس إيجابياً على معدلات الرضا والاحتفاظ بالعملاء، ويضمن تبنياً مستداماً للخدمات الحديثة</w:t>
      </w:r>
      <w:r>
        <w:rPr>
          <w:rFonts w:ascii="Traditional Arabic" w:hAnsi="Traditional Arabic" w:cs="Traditional Arabic" w:hint="cs"/>
          <w:color w:val="000000" w:themeColor="text1"/>
          <w:sz w:val="28"/>
          <w:szCs w:val="28"/>
          <w:rtl/>
        </w:rPr>
        <w:t xml:space="preserve"> كما يلي (حافظ،2024)</w:t>
      </w:r>
    </w:p>
    <w:p w14:paraId="1EC40F43" w14:textId="77777777" w:rsidR="006358AD" w:rsidRPr="00977669" w:rsidRDefault="006358AD" w:rsidP="006358AD">
      <w:pPr>
        <w:numPr>
          <w:ilvl w:val="0"/>
          <w:numId w:val="177"/>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lastRenderedPageBreak/>
        <w:t>رفع رضا العملاء عبر تقليل وقت الانتظار والجهد المبذول</w:t>
      </w:r>
      <w:r w:rsidRPr="00977669">
        <w:rPr>
          <w:rFonts w:ascii="Traditional Arabic" w:hAnsi="Traditional Arabic" w:cs="Traditional Arabic"/>
          <w:color w:val="000000" w:themeColor="text1"/>
          <w:sz w:val="28"/>
          <w:szCs w:val="28"/>
          <w:lang w:bidi="ar-EG"/>
        </w:rPr>
        <w:t>.</w:t>
      </w:r>
    </w:p>
    <w:p w14:paraId="628A43C5" w14:textId="77777777" w:rsidR="006358AD" w:rsidRPr="00977669" w:rsidRDefault="006358AD" w:rsidP="006358AD">
      <w:pPr>
        <w:numPr>
          <w:ilvl w:val="0"/>
          <w:numId w:val="177"/>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زيادة الولاء للشركة من خلال تجربة رقمية مريحة وموثوقة</w:t>
      </w:r>
      <w:r w:rsidRPr="00977669">
        <w:rPr>
          <w:rFonts w:ascii="Traditional Arabic" w:hAnsi="Traditional Arabic" w:cs="Traditional Arabic"/>
          <w:color w:val="000000" w:themeColor="text1"/>
          <w:sz w:val="28"/>
          <w:szCs w:val="28"/>
          <w:lang w:bidi="ar-EG"/>
        </w:rPr>
        <w:t>.</w:t>
      </w:r>
    </w:p>
    <w:p w14:paraId="6D56D2E0" w14:textId="77777777" w:rsidR="006358AD" w:rsidRDefault="006358AD" w:rsidP="006358AD">
      <w:pPr>
        <w:numPr>
          <w:ilvl w:val="0"/>
          <w:numId w:val="177"/>
        </w:numPr>
        <w:bidi/>
        <w:spacing w:line="360" w:lineRule="auto"/>
        <w:jc w:val="both"/>
        <w:rPr>
          <w:rFonts w:ascii="Traditional Arabic" w:hAnsi="Traditional Arabic" w:cs="Traditional Arabic"/>
          <w:color w:val="000000" w:themeColor="text1"/>
          <w:sz w:val="28"/>
          <w:szCs w:val="28"/>
          <w:lang w:bidi="ar-EG"/>
        </w:rPr>
      </w:pPr>
      <w:r w:rsidRPr="00977669">
        <w:rPr>
          <w:rFonts w:ascii="Traditional Arabic" w:hAnsi="Traditional Arabic" w:cs="Traditional Arabic"/>
          <w:color w:val="000000" w:themeColor="text1"/>
          <w:sz w:val="28"/>
          <w:szCs w:val="28"/>
          <w:rtl/>
        </w:rPr>
        <w:t>خفض التكلفة التشغيلية لخدمة العملاء بتقليل الضغط على الفروع التقليدية</w:t>
      </w:r>
      <w:r w:rsidRPr="00977669">
        <w:rPr>
          <w:rFonts w:ascii="Traditional Arabic" w:hAnsi="Traditional Arabic" w:cs="Traditional Arabic"/>
          <w:color w:val="000000" w:themeColor="text1"/>
          <w:sz w:val="28"/>
          <w:szCs w:val="28"/>
          <w:lang w:bidi="ar-EG"/>
        </w:rPr>
        <w:t>.</w:t>
      </w:r>
    </w:p>
    <w:p w14:paraId="0B77D1E5" w14:textId="60DB3942" w:rsidR="00AF33CC" w:rsidRDefault="00AF33CC" w:rsidP="00AF33CC">
      <w:pPr>
        <w:bidi/>
        <w:spacing w:line="360" w:lineRule="auto"/>
        <w:jc w:val="both"/>
        <w:rPr>
          <w:rFonts w:ascii="Traditional Arabic" w:hAnsi="Traditional Arabic" w:cs="Traditional Arabic"/>
          <w:color w:val="000000" w:themeColor="text1"/>
          <w:sz w:val="28"/>
          <w:szCs w:val="28"/>
          <w:rtl/>
          <w:lang w:bidi="ar-EG"/>
        </w:rPr>
      </w:pPr>
      <w:r w:rsidRPr="00AF33CC">
        <w:rPr>
          <w:rFonts w:ascii="Traditional Arabic" w:hAnsi="Traditional Arabic" w:cs="Traditional Arabic" w:hint="cs"/>
          <w:color w:val="000000" w:themeColor="text1"/>
          <w:sz w:val="28"/>
          <w:szCs w:val="28"/>
          <w:rtl/>
          <w:lang w:bidi="ar-EG"/>
        </w:rPr>
        <w:t xml:space="preserve">ويرى الباحث </w:t>
      </w:r>
      <w:r w:rsidRPr="00AF33CC">
        <w:rPr>
          <w:rFonts w:ascii="Traditional Arabic" w:hAnsi="Traditional Arabic" w:cs="Traditional Arabic"/>
          <w:color w:val="000000" w:themeColor="text1"/>
          <w:sz w:val="28"/>
          <w:szCs w:val="28"/>
          <w:rtl/>
        </w:rPr>
        <w:t>سهولة الاستخدام وإمكانية الوصول</w:t>
      </w:r>
      <w:r w:rsidRPr="00AF33CC">
        <w:rPr>
          <w:rFonts w:ascii="Traditional Arabic" w:hAnsi="Traditional Arabic" w:cs="Traditional Arabic" w:hint="cs"/>
          <w:color w:val="000000" w:themeColor="text1"/>
          <w:sz w:val="28"/>
          <w:szCs w:val="28"/>
          <w:rtl/>
        </w:rPr>
        <w:t xml:space="preserve"> تعد</w:t>
      </w:r>
      <w:r w:rsidRPr="00AF33CC">
        <w:rPr>
          <w:rFonts w:ascii="Traditional Arabic" w:hAnsi="Traditional Arabic" w:cs="Traditional Arabic"/>
          <w:color w:val="000000" w:themeColor="text1"/>
          <w:sz w:val="28"/>
          <w:szCs w:val="28"/>
          <w:rtl/>
        </w:rPr>
        <w:t xml:space="preserve"> الركيزة الأساسية لنجاح تجربة العميل؛ فالتصميم البديهي والخدمة المرنة يضمنان تلبية احتياجات جميع الفئات دون عوائق. إن تبسيط الإجراءات وإزالة التعقيدات لا يقللان فقط من الجهد المبذول، بل يسهمان بشكل مباشر في رفع معدلات الرضا، وبناء الولاء، وزيادة المبيعات عبر تقديم تجربة سلسة وشامل</w:t>
      </w:r>
      <w:r>
        <w:rPr>
          <w:rFonts w:ascii="Traditional Arabic" w:hAnsi="Traditional Arabic" w:cs="Traditional Arabic" w:hint="cs"/>
          <w:color w:val="000000" w:themeColor="text1"/>
          <w:sz w:val="28"/>
          <w:szCs w:val="28"/>
          <w:rtl/>
          <w:lang w:bidi="ar-EG"/>
        </w:rPr>
        <w:t>.</w:t>
      </w:r>
    </w:p>
    <w:p w14:paraId="67A57D5E" w14:textId="114ED717" w:rsidR="00AF33CC" w:rsidRPr="00977669" w:rsidRDefault="00AF33CC" w:rsidP="00AF33CC">
      <w:pPr>
        <w:bidi/>
        <w:spacing w:line="360" w:lineRule="auto"/>
        <w:jc w:val="both"/>
        <w:rPr>
          <w:rFonts w:ascii="Traditional Arabic" w:hAnsi="Traditional Arabic" w:cs="Traditional Arabic"/>
          <w:b/>
          <w:bCs/>
          <w:color w:val="000000" w:themeColor="text1"/>
          <w:sz w:val="28"/>
          <w:szCs w:val="28"/>
          <w:rtl/>
        </w:rPr>
      </w:pPr>
      <w:r w:rsidRPr="00977669">
        <w:rPr>
          <w:rFonts w:ascii="Traditional Arabic" w:hAnsi="Traditional Arabic" w:cs="Traditional Arabic" w:hint="cs"/>
          <w:b/>
          <w:bCs/>
          <w:color w:val="000000" w:themeColor="text1"/>
          <w:sz w:val="28"/>
          <w:szCs w:val="28"/>
          <w:rtl/>
        </w:rPr>
        <w:t>2.2.9.</w:t>
      </w:r>
      <w:r w:rsidR="00393279">
        <w:rPr>
          <w:rFonts w:ascii="Traditional Arabic" w:hAnsi="Traditional Arabic" w:cs="Traditional Arabic" w:hint="cs"/>
          <w:b/>
          <w:bCs/>
          <w:color w:val="000000" w:themeColor="text1"/>
          <w:sz w:val="28"/>
          <w:szCs w:val="28"/>
          <w:rtl/>
        </w:rPr>
        <w:t>5</w:t>
      </w:r>
      <w:r w:rsidRPr="00977669">
        <w:rPr>
          <w:rFonts w:ascii="Traditional Arabic" w:hAnsi="Traditional Arabic" w:cs="Traditional Arabic" w:hint="cs"/>
          <w:b/>
          <w:bCs/>
          <w:color w:val="000000" w:themeColor="text1"/>
          <w:sz w:val="28"/>
          <w:szCs w:val="28"/>
          <w:rtl/>
        </w:rPr>
        <w:t xml:space="preserve"> البعد </w:t>
      </w:r>
      <w:r w:rsidR="00881878">
        <w:rPr>
          <w:rFonts w:ascii="Traditional Arabic" w:hAnsi="Traditional Arabic" w:cs="Traditional Arabic" w:hint="cs"/>
          <w:b/>
          <w:bCs/>
          <w:color w:val="000000" w:themeColor="text1"/>
          <w:sz w:val="28"/>
          <w:szCs w:val="28"/>
          <w:rtl/>
        </w:rPr>
        <w:t>الخامس</w:t>
      </w:r>
      <w:r w:rsidRPr="00977669">
        <w:rPr>
          <w:rFonts w:ascii="Traditional Arabic" w:hAnsi="Traditional Arabic" w:cs="Traditional Arabic" w:hint="cs"/>
          <w:b/>
          <w:bCs/>
          <w:color w:val="000000" w:themeColor="text1"/>
          <w:sz w:val="28"/>
          <w:szCs w:val="28"/>
          <w:rtl/>
        </w:rPr>
        <w:t xml:space="preserve">: </w:t>
      </w:r>
      <w:r w:rsidRPr="00AF33CC">
        <w:rPr>
          <w:rFonts w:ascii="Traditional Arabic" w:hAnsi="Traditional Arabic" w:cs="Traditional Arabic"/>
          <w:b/>
          <w:bCs/>
          <w:color w:val="000000" w:themeColor="text1"/>
          <w:sz w:val="28"/>
          <w:szCs w:val="28"/>
          <w:rtl/>
        </w:rPr>
        <w:t>الثقة والأمان في التعامل الرقمي</w:t>
      </w:r>
    </w:p>
    <w:p w14:paraId="496D5D9A" w14:textId="19855FF4" w:rsidR="00AF33CC" w:rsidRDefault="00AF33CC" w:rsidP="00AF33CC">
      <w:pPr>
        <w:bidi/>
        <w:spacing w:line="360" w:lineRule="auto"/>
        <w:jc w:val="both"/>
        <w:rPr>
          <w:rFonts w:ascii="Traditional Arabic" w:hAnsi="Traditional Arabic" w:cs="Traditional Arabic"/>
          <w:color w:val="000000" w:themeColor="text1"/>
          <w:sz w:val="28"/>
          <w:szCs w:val="28"/>
          <w:rtl/>
        </w:rPr>
      </w:pPr>
      <w:r w:rsidRPr="00AF33CC">
        <w:rPr>
          <w:rFonts w:ascii="Traditional Arabic" w:hAnsi="Traditional Arabic" w:cs="Traditional Arabic"/>
          <w:color w:val="000000" w:themeColor="text1"/>
          <w:sz w:val="28"/>
          <w:szCs w:val="28"/>
          <w:rtl/>
        </w:rPr>
        <w:t xml:space="preserve">تُعد الثقة والأمان الركيزة الأساسية التي تُبنى عليها تجربة العميل الرقمية الناجحة؛ ففي البيئة الرقمية، يغيب التعامل المباشر وجهًا لوجه، ويصبح شعور العميل بالاطمئنان أثناء إدخال بياناته أو إتمام عمليات الدفع هو المحرك الأول لولائه واستمرار تعامله مع </w:t>
      </w:r>
      <w:r>
        <w:rPr>
          <w:rFonts w:ascii="Traditional Arabic" w:hAnsi="Traditional Arabic" w:cs="Traditional Arabic" w:hint="cs"/>
          <w:color w:val="000000" w:themeColor="text1"/>
          <w:sz w:val="28"/>
          <w:szCs w:val="28"/>
          <w:rtl/>
        </w:rPr>
        <w:t>الشركة</w:t>
      </w:r>
      <w:r w:rsidRPr="00AF33CC">
        <w:rPr>
          <w:rFonts w:ascii="Traditional Arabic" w:hAnsi="Traditional Arabic" w:cs="Traditional Arabic"/>
          <w:color w:val="000000" w:themeColor="text1"/>
          <w:sz w:val="28"/>
          <w:szCs w:val="28"/>
          <w:rtl/>
        </w:rPr>
        <w:t xml:space="preserve"> </w:t>
      </w:r>
    </w:p>
    <w:p w14:paraId="45085C81" w14:textId="3E1F14CA" w:rsidR="00AF33CC" w:rsidRPr="00AF33CC" w:rsidRDefault="00AF33CC" w:rsidP="00AF33CC">
      <w:p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tl/>
        </w:rPr>
        <w:t>عناصر بناء الثقة والأمان الرقمي</w:t>
      </w:r>
    </w:p>
    <w:p w14:paraId="6CD19FCC" w14:textId="5EFD479A" w:rsidR="00AF33CC" w:rsidRPr="00AF33CC" w:rsidRDefault="00AF33CC" w:rsidP="00AF33CC">
      <w:pPr>
        <w:numPr>
          <w:ilvl w:val="0"/>
          <w:numId w:val="246"/>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tl/>
        </w:rPr>
        <w:t>التزام المنصة بتأمين المعلومات الشخصية والمالية للعملاء وفق أعلى معايير الأمن السيبراني</w:t>
      </w:r>
      <w:r w:rsidRPr="00AF33CC">
        <w:rPr>
          <w:rFonts w:ascii="Traditional Arabic" w:hAnsi="Traditional Arabic" w:cs="Traditional Arabic"/>
          <w:color w:val="000000" w:themeColor="text1"/>
          <w:sz w:val="28"/>
          <w:szCs w:val="28"/>
        </w:rPr>
        <w:t>.</w:t>
      </w:r>
    </w:p>
    <w:p w14:paraId="40EC3445" w14:textId="58C77C04" w:rsidR="00AF33CC" w:rsidRPr="00AF33CC" w:rsidRDefault="00AF33CC" w:rsidP="00AF33CC">
      <w:pPr>
        <w:numPr>
          <w:ilvl w:val="0"/>
          <w:numId w:val="246"/>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توفير بوابات دفع إلكترونية معتمدة ومحمية ضد عمليات الاحتيال والقرصنة</w:t>
      </w:r>
      <w:r w:rsidRPr="00AF33CC">
        <w:rPr>
          <w:rFonts w:ascii="Traditional Arabic" w:hAnsi="Traditional Arabic" w:cs="Traditional Arabic"/>
          <w:color w:val="000000" w:themeColor="text1"/>
          <w:sz w:val="28"/>
          <w:szCs w:val="28"/>
        </w:rPr>
        <w:t>.</w:t>
      </w:r>
    </w:p>
    <w:p w14:paraId="409E08EB" w14:textId="6FDF9365" w:rsidR="00AF33CC" w:rsidRPr="00AF33CC" w:rsidRDefault="00AF33CC" w:rsidP="00AF33CC">
      <w:pPr>
        <w:numPr>
          <w:ilvl w:val="0"/>
          <w:numId w:val="246"/>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إعلان سياسات الاسترجاع، والشحن، والتسعير بوضوح تام دون رسوم خفية أو وعود مضللة</w:t>
      </w:r>
      <w:r w:rsidRPr="00AF33CC">
        <w:rPr>
          <w:rFonts w:ascii="Traditional Arabic" w:hAnsi="Traditional Arabic" w:cs="Traditional Arabic"/>
          <w:color w:val="000000" w:themeColor="text1"/>
          <w:sz w:val="28"/>
          <w:szCs w:val="28"/>
        </w:rPr>
        <w:t>.</w:t>
      </w:r>
    </w:p>
    <w:p w14:paraId="09C8EEA6" w14:textId="6F267C1B" w:rsidR="00AF33CC" w:rsidRPr="00AF33CC" w:rsidRDefault="00AF33CC" w:rsidP="00AF33CC">
      <w:pPr>
        <w:numPr>
          <w:ilvl w:val="0"/>
          <w:numId w:val="246"/>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tl/>
        </w:rPr>
        <w:t>وجود قنوات دعم سريعة وفعالة لحل مشكلات العملاء فور حدوثها عبر الإنترنت</w:t>
      </w:r>
      <w:r w:rsidRPr="00AF33CC">
        <w:rPr>
          <w:rFonts w:ascii="Traditional Arabic" w:hAnsi="Traditional Arabic" w:cs="Traditional Arabic"/>
          <w:color w:val="000000" w:themeColor="text1"/>
          <w:sz w:val="28"/>
          <w:szCs w:val="28"/>
        </w:rPr>
        <w:t xml:space="preserve">. </w:t>
      </w:r>
    </w:p>
    <w:p w14:paraId="7C781085" w14:textId="77777777" w:rsidR="00AF33CC" w:rsidRPr="00AF33CC" w:rsidRDefault="00AF33CC" w:rsidP="00AF33CC">
      <w:p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tl/>
        </w:rPr>
        <w:t>الأثر على تجربة العميل والشركات</w:t>
      </w:r>
    </w:p>
    <w:p w14:paraId="251EC3B1" w14:textId="2726A6BD" w:rsidR="00AF33CC" w:rsidRPr="00AF33CC" w:rsidRDefault="00AF33CC" w:rsidP="00AF33CC">
      <w:pPr>
        <w:numPr>
          <w:ilvl w:val="0"/>
          <w:numId w:val="247"/>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التجربة الآمنة والسلسة تحول الزائر العرضي إلى عميل دائم يكرر الشراء ويزيد من قيمة تعامله مع العلامة التجارية بمرور الوقت</w:t>
      </w:r>
      <w:r w:rsidRPr="00AF33CC">
        <w:rPr>
          <w:rFonts w:ascii="Traditional Arabic" w:hAnsi="Traditional Arabic" w:cs="Traditional Arabic"/>
          <w:color w:val="000000" w:themeColor="text1"/>
          <w:sz w:val="28"/>
          <w:szCs w:val="28"/>
        </w:rPr>
        <w:t>.</w:t>
      </w:r>
    </w:p>
    <w:p w14:paraId="28461D11" w14:textId="4EB68D77" w:rsidR="00AF33CC" w:rsidRPr="00AF33CC" w:rsidRDefault="00AF33CC" w:rsidP="00AF33CC">
      <w:pPr>
        <w:numPr>
          <w:ilvl w:val="0"/>
          <w:numId w:val="247"/>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Pr>
        <w:lastRenderedPageBreak/>
        <w:t xml:space="preserve"> </w:t>
      </w:r>
      <w:r w:rsidRPr="00AF33CC">
        <w:rPr>
          <w:rFonts w:ascii="Traditional Arabic" w:hAnsi="Traditional Arabic" w:cs="Traditional Arabic"/>
          <w:color w:val="000000" w:themeColor="text1"/>
          <w:sz w:val="28"/>
          <w:szCs w:val="28"/>
          <w:rtl/>
        </w:rPr>
        <w:t>الشركات التي تستثمر بجدية في الثقة الرقمية</w:t>
      </w: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تحقق معدلات أعلى في الاحتفاظ بالعملاء وبناء سمعة مؤسسية موثوقة</w:t>
      </w:r>
      <w:r w:rsidRPr="00AF33CC">
        <w:rPr>
          <w:rFonts w:ascii="Traditional Arabic" w:hAnsi="Traditional Arabic" w:cs="Traditional Arabic"/>
          <w:color w:val="000000" w:themeColor="text1"/>
          <w:sz w:val="28"/>
          <w:szCs w:val="28"/>
        </w:rPr>
        <w:t>.</w:t>
      </w:r>
    </w:p>
    <w:p w14:paraId="74D479C7" w14:textId="77777777" w:rsidR="00881878" w:rsidRPr="00881878" w:rsidRDefault="00881878" w:rsidP="00881878">
      <w:pPr>
        <w:bidi/>
        <w:spacing w:line="360" w:lineRule="auto"/>
        <w:jc w:val="both"/>
        <w:rPr>
          <w:rFonts w:ascii="Traditional Arabic" w:hAnsi="Traditional Arabic" w:cs="Traditional Arabic"/>
          <w:color w:val="000000" w:themeColor="text1"/>
          <w:sz w:val="28"/>
          <w:szCs w:val="28"/>
          <w:rtl/>
        </w:rPr>
      </w:pPr>
      <w:r w:rsidRPr="00881878">
        <w:rPr>
          <w:rFonts w:ascii="Traditional Arabic" w:hAnsi="Traditional Arabic" w:cs="Traditional Arabic" w:hint="cs"/>
          <w:color w:val="000000" w:themeColor="text1"/>
          <w:sz w:val="28"/>
          <w:szCs w:val="28"/>
          <w:rtl/>
        </w:rPr>
        <w:t xml:space="preserve">يرى الباحث </w:t>
      </w:r>
      <w:r w:rsidRPr="00881878">
        <w:rPr>
          <w:rFonts w:ascii="Traditional Arabic" w:hAnsi="Traditional Arabic" w:cs="Traditional Arabic"/>
          <w:color w:val="000000" w:themeColor="text1"/>
          <w:sz w:val="28"/>
          <w:szCs w:val="28"/>
          <w:rtl/>
        </w:rPr>
        <w:t>تُمثّل الثقة الرقمية</w:t>
      </w: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والبيئة السيبرانية الآمنة الركيزة البنيوية والمحدد الأساسي لنجاح تجربة العميل الرقمية</w:t>
      </w: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ففي بيئة التفاعل الافتراضي، حيث تغيب المؤشرات المادية والاتصال البشري المباشر، يتسامى عامل الأمان المعرفي والنفسي ليصبح المحرك الأول لسلوك العميل. وينعكس هذا الشعور بالاطمئنان تجاه سلامة البيانات والعمليات المالية مباشرة على مستويات الولاء واستدامة التعامل مع المنصة الرقمية</w:t>
      </w:r>
    </w:p>
    <w:p w14:paraId="20CC87EB" w14:textId="090D69DC" w:rsidR="00881878" w:rsidRPr="00977669" w:rsidRDefault="00881878" w:rsidP="00881878">
      <w:pPr>
        <w:bidi/>
        <w:spacing w:line="360" w:lineRule="auto"/>
        <w:jc w:val="both"/>
        <w:rPr>
          <w:rFonts w:ascii="Traditional Arabic" w:hAnsi="Traditional Arabic" w:cs="Traditional Arabic"/>
          <w:b/>
          <w:bCs/>
          <w:color w:val="000000" w:themeColor="text1"/>
          <w:sz w:val="28"/>
          <w:szCs w:val="28"/>
          <w:rtl/>
        </w:rPr>
      </w:pPr>
      <w:r w:rsidRPr="00977669">
        <w:rPr>
          <w:rFonts w:ascii="Traditional Arabic" w:hAnsi="Traditional Arabic" w:cs="Traditional Arabic" w:hint="cs"/>
          <w:b/>
          <w:bCs/>
          <w:color w:val="000000" w:themeColor="text1"/>
          <w:sz w:val="28"/>
          <w:szCs w:val="28"/>
          <w:rtl/>
        </w:rPr>
        <w:t>2.2.9.</w:t>
      </w:r>
      <w:r w:rsidR="00393279">
        <w:rPr>
          <w:rFonts w:ascii="Traditional Arabic" w:hAnsi="Traditional Arabic" w:cs="Traditional Arabic" w:hint="cs"/>
          <w:b/>
          <w:bCs/>
          <w:color w:val="000000" w:themeColor="text1"/>
          <w:sz w:val="28"/>
          <w:szCs w:val="28"/>
          <w:rtl/>
        </w:rPr>
        <w:t>6</w:t>
      </w:r>
      <w:r w:rsidRPr="00977669">
        <w:rPr>
          <w:rFonts w:ascii="Traditional Arabic" w:hAnsi="Traditional Arabic" w:cs="Traditional Arabic" w:hint="cs"/>
          <w:b/>
          <w:bCs/>
          <w:color w:val="000000" w:themeColor="text1"/>
          <w:sz w:val="28"/>
          <w:szCs w:val="28"/>
          <w:rtl/>
        </w:rPr>
        <w:t xml:space="preserve"> البعد </w:t>
      </w:r>
      <w:r>
        <w:rPr>
          <w:rFonts w:ascii="Traditional Arabic" w:hAnsi="Traditional Arabic" w:cs="Traditional Arabic" w:hint="cs"/>
          <w:b/>
          <w:bCs/>
          <w:color w:val="000000" w:themeColor="text1"/>
          <w:sz w:val="28"/>
          <w:szCs w:val="28"/>
          <w:rtl/>
        </w:rPr>
        <w:t>السادس</w:t>
      </w:r>
      <w:r w:rsidRPr="0097766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الرضا العام عن الخدمة</w:t>
      </w:r>
    </w:p>
    <w:p w14:paraId="462BB2C9" w14:textId="794CE7B2" w:rsidR="00881878" w:rsidRPr="00881878" w:rsidRDefault="00881878" w:rsidP="00881878">
      <w:pPr>
        <w:bidi/>
        <w:spacing w:line="360" w:lineRule="auto"/>
        <w:jc w:val="both"/>
        <w:rPr>
          <w:rFonts w:ascii="Traditional Arabic" w:hAnsi="Traditional Arabic" w:cs="Traditional Arabic"/>
          <w:color w:val="000000" w:themeColor="text1"/>
          <w:sz w:val="28"/>
          <w:szCs w:val="28"/>
          <w:rtl/>
          <w:lang w:bidi="ar-EG"/>
        </w:rPr>
      </w:pPr>
      <w:r w:rsidRPr="00881878">
        <w:rPr>
          <w:rFonts w:ascii="Traditional Arabic" w:hAnsi="Traditional Arabic" w:cs="Traditional Arabic"/>
          <w:color w:val="000000" w:themeColor="text1"/>
          <w:sz w:val="28"/>
          <w:szCs w:val="28"/>
          <w:rtl/>
        </w:rPr>
        <w:t>الرضا العام عن الخدمة هو مؤشر يقيس مدى مطابقة أداء الخدمة لتوقعات العميل وشعوره الإيجابي بعد تفاعله الشامل مع الشركة</w:t>
      </w:r>
      <w:r w:rsidRPr="00881878">
        <w:rPr>
          <w:rFonts w:ascii="Traditional Arabic" w:hAnsi="Traditional Arabic" w:cs="Traditional Arabic"/>
          <w:color w:val="000000" w:themeColor="text1"/>
          <w:sz w:val="28"/>
          <w:szCs w:val="28"/>
        </w:rPr>
        <w:t xml:space="preserve"> </w:t>
      </w:r>
    </w:p>
    <w:p w14:paraId="1576A1D0" w14:textId="77777777" w:rsidR="00881878" w:rsidRPr="00881878" w:rsidRDefault="00881878" w:rsidP="00881878">
      <w:p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أهمية رضا العملاء في تجربة العميل</w:t>
      </w:r>
    </w:p>
    <w:p w14:paraId="032A6569" w14:textId="0FEC0EFC" w:rsidR="00881878" w:rsidRPr="00881878" w:rsidRDefault="00881878" w:rsidP="00881878">
      <w:pPr>
        <w:numPr>
          <w:ilvl w:val="0"/>
          <w:numId w:val="253"/>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تحقيق رضا قوي يساهم في تكرار التعاملات وزيادة التوصيات الإيجابية</w:t>
      </w:r>
      <w:r w:rsidRPr="00881878">
        <w:rPr>
          <w:rFonts w:ascii="Traditional Arabic" w:hAnsi="Traditional Arabic" w:cs="Traditional Arabic"/>
          <w:color w:val="000000" w:themeColor="text1"/>
          <w:sz w:val="28"/>
          <w:szCs w:val="28"/>
        </w:rPr>
        <w:t>.</w:t>
      </w:r>
    </w:p>
    <w:p w14:paraId="0C810D24" w14:textId="0C75BFE0" w:rsidR="00881878" w:rsidRPr="00881878" w:rsidRDefault="00881878" w:rsidP="00881878">
      <w:pPr>
        <w:numPr>
          <w:ilvl w:val="0"/>
          <w:numId w:val="253"/>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تجنب خسارة العملاء الصامتين عبر اكتشاف مشكلاتهم ومتابعة نجاح العملاء</w:t>
      </w:r>
      <w:r w:rsidRPr="00881878">
        <w:rPr>
          <w:rFonts w:ascii="Traditional Arabic" w:hAnsi="Traditional Arabic" w:cs="Traditional Arabic"/>
          <w:color w:val="000000" w:themeColor="text1"/>
          <w:sz w:val="28"/>
          <w:szCs w:val="28"/>
        </w:rPr>
        <w:t>.</w:t>
      </w:r>
    </w:p>
    <w:p w14:paraId="4DE1E70F" w14:textId="47D9E011" w:rsidR="00881878" w:rsidRPr="00881878" w:rsidRDefault="00881878" w:rsidP="00881878">
      <w:pPr>
        <w:numPr>
          <w:ilvl w:val="0"/>
          <w:numId w:val="253"/>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رفع القوة الاستراتيجية للشركة واستمرار التعامل معها حتى عند تغير الأسعار</w:t>
      </w:r>
      <w:r w:rsidRPr="00881878">
        <w:rPr>
          <w:rFonts w:ascii="Traditional Arabic" w:hAnsi="Traditional Arabic" w:cs="Traditional Arabic"/>
          <w:color w:val="000000" w:themeColor="text1"/>
          <w:sz w:val="28"/>
          <w:szCs w:val="28"/>
        </w:rPr>
        <w:t>.</w:t>
      </w:r>
    </w:p>
    <w:p w14:paraId="6E6A1822" w14:textId="77777777" w:rsidR="00881878" w:rsidRPr="00881878" w:rsidRDefault="00881878" w:rsidP="00881878">
      <w:p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أبرز أدوات القياس</w:t>
      </w:r>
    </w:p>
    <w:p w14:paraId="772CBE45" w14:textId="62E00694" w:rsidR="00881878" w:rsidRPr="00881878" w:rsidRDefault="00881878" w:rsidP="00881878">
      <w:pPr>
        <w:pStyle w:val="a4"/>
        <w:numPr>
          <w:ilvl w:val="0"/>
          <w:numId w:val="252"/>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مؤشر رضا العملاء</w:t>
      </w: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لقياس جودة الخدمة الحالية</w:t>
      </w:r>
      <w:r w:rsidRPr="00881878">
        <w:rPr>
          <w:rFonts w:ascii="Traditional Arabic" w:hAnsi="Traditional Arabic" w:cs="Traditional Arabic"/>
          <w:color w:val="000000" w:themeColor="text1"/>
          <w:sz w:val="28"/>
          <w:szCs w:val="28"/>
        </w:rPr>
        <w:t>.</w:t>
      </w:r>
    </w:p>
    <w:p w14:paraId="0A8C48E4" w14:textId="10C60A88" w:rsidR="00881878" w:rsidRPr="00881878" w:rsidRDefault="00881878" w:rsidP="00881878">
      <w:pPr>
        <w:pStyle w:val="a4"/>
        <w:numPr>
          <w:ilvl w:val="0"/>
          <w:numId w:val="252"/>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صافي نقاط الترويج</w:t>
      </w: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لمعرفة احتمال توصية العميل بالخدمة</w:t>
      </w:r>
      <w:r w:rsidRPr="00881878">
        <w:rPr>
          <w:rFonts w:ascii="Traditional Arabic" w:hAnsi="Traditional Arabic" w:cs="Traditional Arabic"/>
          <w:color w:val="000000" w:themeColor="text1"/>
          <w:sz w:val="28"/>
          <w:szCs w:val="28"/>
        </w:rPr>
        <w:t>.</w:t>
      </w:r>
    </w:p>
    <w:p w14:paraId="42D514FD" w14:textId="3D3F6FD2" w:rsidR="00881878" w:rsidRPr="00881878" w:rsidRDefault="00881878" w:rsidP="00881878">
      <w:pPr>
        <w:pStyle w:val="a4"/>
        <w:numPr>
          <w:ilvl w:val="0"/>
          <w:numId w:val="252"/>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مؤشر جهد العميل</w:t>
      </w: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لتقييم سهولة حل المشكلات</w:t>
      </w:r>
    </w:p>
    <w:p w14:paraId="42239C8E" w14:textId="77777777" w:rsidR="00881878" w:rsidRPr="00881878" w:rsidRDefault="00881878" w:rsidP="00881878">
      <w:p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استراتيجيات تحسين الرضا العام</w:t>
      </w:r>
    </w:p>
    <w:p w14:paraId="6B39D55D" w14:textId="4E8B170E" w:rsidR="00881878" w:rsidRPr="00881878" w:rsidRDefault="00881878" w:rsidP="00881878">
      <w:p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لتحويل الرضا من مجرد أرقام إلى قيمة استراتيجية تزيد من ربحية المنشأة وولاء عملائها</w:t>
      </w:r>
      <w:r w:rsidRPr="00881878">
        <w:rPr>
          <w:rFonts w:ascii="Traditional Arabic" w:hAnsi="Traditional Arabic" w:cs="Traditional Arabic"/>
          <w:color w:val="000000" w:themeColor="text1"/>
          <w:sz w:val="28"/>
          <w:szCs w:val="28"/>
        </w:rPr>
        <w:t xml:space="preserve"> </w:t>
      </w:r>
    </w:p>
    <w:p w14:paraId="24BB5290" w14:textId="4B19F988" w:rsidR="00881878" w:rsidRPr="00881878" w:rsidRDefault="00881878" w:rsidP="00881878">
      <w:pPr>
        <w:numPr>
          <w:ilvl w:val="0"/>
          <w:numId w:val="255"/>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تحديد المراحل التي يواجه فيها العميل صعوبة (مثل تأخر الرد أو تعقد الخطوات) وتبسيطها</w:t>
      </w:r>
      <w:r w:rsidRPr="00881878">
        <w:rPr>
          <w:rFonts w:ascii="Traditional Arabic" w:hAnsi="Traditional Arabic" w:cs="Traditional Arabic"/>
          <w:color w:val="000000" w:themeColor="text1"/>
          <w:sz w:val="28"/>
          <w:szCs w:val="28"/>
        </w:rPr>
        <w:t>.</w:t>
      </w:r>
    </w:p>
    <w:p w14:paraId="415B28DE" w14:textId="00334CE7" w:rsidR="00881878" w:rsidRPr="00881878" w:rsidRDefault="00881878" w:rsidP="00881878">
      <w:pPr>
        <w:numPr>
          <w:ilvl w:val="0"/>
          <w:numId w:val="255"/>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lastRenderedPageBreak/>
        <w:t>التدخل وحل المشكلات قبل تفاقمها أو قبل أن يشتكي العميل الصامت الذي قد يغادر فجأة</w:t>
      </w:r>
      <w:r w:rsidRPr="00881878">
        <w:rPr>
          <w:rFonts w:ascii="Traditional Arabic" w:hAnsi="Traditional Arabic" w:cs="Traditional Arabic"/>
          <w:color w:val="000000" w:themeColor="text1"/>
          <w:sz w:val="28"/>
          <w:szCs w:val="28"/>
        </w:rPr>
        <w:t>.</w:t>
      </w:r>
    </w:p>
    <w:p w14:paraId="613B9C38" w14:textId="35B51D56" w:rsidR="00881878" w:rsidRPr="00881878" w:rsidRDefault="00881878" w:rsidP="00881878">
      <w:pPr>
        <w:numPr>
          <w:ilvl w:val="0"/>
          <w:numId w:val="255"/>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التكيف مع احتياجات وتفضيلات العملاء المتغيرة لبناء علاقة شخصية متينة</w:t>
      </w:r>
      <w:r w:rsidRPr="00881878">
        <w:rPr>
          <w:rFonts w:ascii="Traditional Arabic" w:hAnsi="Traditional Arabic" w:cs="Traditional Arabic"/>
          <w:color w:val="000000" w:themeColor="text1"/>
          <w:sz w:val="28"/>
          <w:szCs w:val="28"/>
        </w:rPr>
        <w:t>.</w:t>
      </w:r>
    </w:p>
    <w:p w14:paraId="46E50CCD" w14:textId="3DB0763F" w:rsidR="00881878" w:rsidRPr="00881878" w:rsidRDefault="00881878" w:rsidP="00881878">
      <w:pPr>
        <w:numPr>
          <w:ilvl w:val="0"/>
          <w:numId w:val="255"/>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تقليص زمن حل المشكلات يرفع فورياً من تقييم الرضا العام حتى بعد حدوث</w:t>
      </w:r>
    </w:p>
    <w:p w14:paraId="24A29D29" w14:textId="77777777" w:rsidR="00881878" w:rsidRPr="00881878" w:rsidRDefault="00881878" w:rsidP="00881878">
      <w:p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المؤشرات القياسية للرضا وتجربة العميل</w:t>
      </w:r>
    </w:p>
    <w:p w14:paraId="0D74050A" w14:textId="213C15F1" w:rsidR="00881878" w:rsidRPr="00881878" w:rsidRDefault="00881878" w:rsidP="00881878">
      <w:p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لا يمكن تحسين تجربة العميل دون قياسها بدقة، وتتوزع المؤشرات كالتالي</w:t>
      </w:r>
      <w:r w:rsidRPr="00881878">
        <w:rPr>
          <w:rFonts w:ascii="Traditional Arabic" w:hAnsi="Traditional Arabic" w:cs="Traditional Arabic"/>
          <w:color w:val="000000" w:themeColor="text1"/>
          <w:sz w:val="28"/>
          <w:szCs w:val="28"/>
        </w:rPr>
        <w:t>:</w:t>
      </w:r>
    </w:p>
    <w:p w14:paraId="36F20DA0" w14:textId="5F6ADA0D" w:rsidR="00881878" w:rsidRPr="00881878" w:rsidRDefault="00881878" w:rsidP="00881878">
      <w:pPr>
        <w:numPr>
          <w:ilvl w:val="0"/>
          <w:numId w:val="257"/>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يقيس مدى رضا العميل عن خدمة أو معاملة محددة فور انتهائها مباشرة</w:t>
      </w:r>
      <w:r w:rsidRPr="00881878">
        <w:rPr>
          <w:rFonts w:ascii="Traditional Arabic" w:hAnsi="Traditional Arabic" w:cs="Traditional Arabic"/>
          <w:color w:val="000000" w:themeColor="text1"/>
          <w:sz w:val="28"/>
          <w:szCs w:val="28"/>
        </w:rPr>
        <w:t>.</w:t>
      </w:r>
    </w:p>
    <w:p w14:paraId="7F01876A" w14:textId="216CEA9D" w:rsidR="00881878" w:rsidRPr="00881878" w:rsidRDefault="00881878" w:rsidP="00881878">
      <w:pPr>
        <w:numPr>
          <w:ilvl w:val="0"/>
          <w:numId w:val="257"/>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tl/>
        </w:rPr>
        <w:t>يقيس مدى ولاء العميل واستعداده للتوصية بالعلامة التجارية لأصدقائه أو زملائه</w:t>
      </w:r>
      <w:r w:rsidRPr="00881878">
        <w:rPr>
          <w:rFonts w:ascii="Traditional Arabic" w:hAnsi="Traditional Arabic" w:cs="Traditional Arabic"/>
          <w:color w:val="000000" w:themeColor="text1"/>
          <w:sz w:val="28"/>
          <w:szCs w:val="28"/>
        </w:rPr>
        <w:t>.</w:t>
      </w:r>
    </w:p>
    <w:p w14:paraId="78B4FAF8" w14:textId="283650EA" w:rsidR="00881878" w:rsidRPr="00881878" w:rsidRDefault="00881878" w:rsidP="00881878">
      <w:pPr>
        <w:numPr>
          <w:ilvl w:val="0"/>
          <w:numId w:val="257"/>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يقيس مدى السهولة أو الصعوبة التي واجهها العميل لإنجاز مهمته أو حل مشكلته</w:t>
      </w:r>
      <w:r w:rsidRPr="00881878">
        <w:rPr>
          <w:rFonts w:ascii="Traditional Arabic" w:hAnsi="Traditional Arabic" w:cs="Traditional Arabic"/>
          <w:color w:val="000000" w:themeColor="text1"/>
          <w:sz w:val="28"/>
          <w:szCs w:val="28"/>
        </w:rPr>
        <w:t>.</w:t>
      </w:r>
    </w:p>
    <w:p w14:paraId="520CF9E6" w14:textId="3CDCBA31" w:rsidR="00881878" w:rsidRPr="00881878" w:rsidRDefault="00881878" w:rsidP="00881878">
      <w:pPr>
        <w:numPr>
          <w:ilvl w:val="0"/>
          <w:numId w:val="257"/>
        </w:numPr>
        <w:bidi/>
        <w:spacing w:line="360" w:lineRule="auto"/>
        <w:jc w:val="both"/>
        <w:rPr>
          <w:rFonts w:ascii="Traditional Arabic" w:hAnsi="Traditional Arabic" w:cs="Traditional Arabic"/>
          <w:color w:val="000000" w:themeColor="text1"/>
          <w:sz w:val="28"/>
          <w:szCs w:val="28"/>
        </w:rPr>
      </w:pP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يعكس النسبة المئوية للعملاء المستمرين في التعامل مع المنشأة لفترات طويلة</w:t>
      </w:r>
      <w:r w:rsidRPr="00881878">
        <w:rPr>
          <w:rFonts w:ascii="Traditional Arabic" w:hAnsi="Traditional Arabic" w:cs="Traditional Arabic"/>
          <w:color w:val="000000" w:themeColor="text1"/>
          <w:sz w:val="28"/>
          <w:szCs w:val="28"/>
        </w:rPr>
        <w:t>.</w:t>
      </w:r>
    </w:p>
    <w:p w14:paraId="3D1319AB" w14:textId="410D56FF" w:rsidR="00881878" w:rsidRDefault="00881878" w:rsidP="00881878">
      <w:pPr>
        <w:bidi/>
        <w:spacing w:line="360" w:lineRule="auto"/>
        <w:jc w:val="both"/>
        <w:rPr>
          <w:rFonts w:ascii="Traditional Arabic" w:hAnsi="Traditional Arabic" w:cs="Traditional Arabic"/>
          <w:color w:val="000000" w:themeColor="text1"/>
          <w:sz w:val="28"/>
          <w:szCs w:val="28"/>
          <w:rtl/>
        </w:rPr>
      </w:pPr>
      <w:r w:rsidRPr="00881878">
        <w:rPr>
          <w:rFonts w:ascii="Traditional Arabic" w:hAnsi="Traditional Arabic" w:cs="Traditional Arabic" w:hint="cs"/>
          <w:color w:val="000000" w:themeColor="text1"/>
          <w:sz w:val="28"/>
          <w:szCs w:val="28"/>
          <w:rtl/>
        </w:rPr>
        <w:t xml:space="preserve">يرى الباحث ان </w:t>
      </w:r>
      <w:r w:rsidRPr="00881878">
        <w:rPr>
          <w:rFonts w:ascii="Traditional Arabic" w:hAnsi="Traditional Arabic" w:cs="Traditional Arabic"/>
          <w:color w:val="000000" w:themeColor="text1"/>
          <w:sz w:val="28"/>
          <w:szCs w:val="28"/>
          <w:rtl/>
        </w:rPr>
        <w:t>الرضا العام عن الخدمة يعتبر</w:t>
      </w:r>
      <w:r w:rsidRPr="00881878">
        <w:rPr>
          <w:rFonts w:ascii="Traditional Arabic" w:hAnsi="Traditional Arabic" w:cs="Traditional Arabic"/>
          <w:color w:val="000000" w:themeColor="text1"/>
          <w:sz w:val="28"/>
          <w:szCs w:val="28"/>
        </w:rPr>
        <w:t xml:space="preserve"> </w:t>
      </w:r>
      <w:r w:rsidRPr="00881878">
        <w:rPr>
          <w:rFonts w:ascii="Traditional Arabic" w:hAnsi="Traditional Arabic" w:cs="Traditional Arabic"/>
          <w:color w:val="000000" w:themeColor="text1"/>
          <w:sz w:val="28"/>
          <w:szCs w:val="28"/>
          <w:rtl/>
        </w:rPr>
        <w:t>النتيجة المباشرة والركيزة الأساسية لتجربة العميل الشاملة فهو يعكس مدى تلبية المؤسسة لتوقعات العميل بعد تفاعله مع خدماتها أو منتجاتها. بينما تركز "خدمة العملاء" على نقاط اتصال محددة</w:t>
      </w:r>
      <w:r w:rsidR="00580E26">
        <w:rPr>
          <w:rFonts w:ascii="Traditional Arabic" w:hAnsi="Traditional Arabic" w:cs="Traditional Arabic" w:hint="cs"/>
          <w:color w:val="000000" w:themeColor="text1"/>
          <w:sz w:val="28"/>
          <w:szCs w:val="28"/>
          <w:rtl/>
        </w:rPr>
        <w:t>.</w:t>
      </w:r>
    </w:p>
    <w:p w14:paraId="46C8ACC2" w14:textId="6385AF07" w:rsidR="00580E26" w:rsidRDefault="00580E26" w:rsidP="00580E26">
      <w:pPr>
        <w:bidi/>
        <w:spacing w:line="360" w:lineRule="auto"/>
        <w:jc w:val="both"/>
        <w:rPr>
          <w:rFonts w:ascii="Traditional Arabic" w:hAnsi="Traditional Arabic" w:cs="Traditional Arabic"/>
          <w:b/>
          <w:bCs/>
          <w:color w:val="000000" w:themeColor="text1"/>
          <w:sz w:val="28"/>
          <w:szCs w:val="28"/>
          <w:rtl/>
        </w:rPr>
      </w:pPr>
      <w:r w:rsidRPr="00977669">
        <w:rPr>
          <w:rFonts w:ascii="Traditional Arabic" w:hAnsi="Traditional Arabic" w:cs="Traditional Arabic" w:hint="cs"/>
          <w:b/>
          <w:bCs/>
          <w:color w:val="000000" w:themeColor="text1"/>
          <w:sz w:val="28"/>
          <w:szCs w:val="28"/>
          <w:rtl/>
        </w:rPr>
        <w:t>2.2.9.</w:t>
      </w:r>
      <w:r>
        <w:rPr>
          <w:rFonts w:ascii="Traditional Arabic" w:hAnsi="Traditional Arabic" w:cs="Traditional Arabic" w:hint="cs"/>
          <w:b/>
          <w:bCs/>
          <w:color w:val="000000" w:themeColor="text1"/>
          <w:sz w:val="28"/>
          <w:szCs w:val="28"/>
          <w:rtl/>
        </w:rPr>
        <w:t>7</w:t>
      </w:r>
      <w:r w:rsidRPr="00977669">
        <w:rPr>
          <w:rFonts w:ascii="Traditional Arabic" w:hAnsi="Traditional Arabic" w:cs="Traditional Arabic" w:hint="cs"/>
          <w:b/>
          <w:bCs/>
          <w:color w:val="000000" w:themeColor="text1"/>
          <w:sz w:val="28"/>
          <w:szCs w:val="28"/>
          <w:rtl/>
        </w:rPr>
        <w:t xml:space="preserve"> البعد </w:t>
      </w:r>
      <w:r>
        <w:rPr>
          <w:rFonts w:ascii="Traditional Arabic" w:hAnsi="Traditional Arabic" w:cs="Traditional Arabic" w:hint="cs"/>
          <w:b/>
          <w:bCs/>
          <w:color w:val="000000" w:themeColor="text1"/>
          <w:sz w:val="28"/>
          <w:szCs w:val="28"/>
          <w:rtl/>
        </w:rPr>
        <w:t>السابع</w:t>
      </w:r>
      <w:r w:rsidRPr="0097766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الولاء للعلامة التجارية</w:t>
      </w:r>
    </w:p>
    <w:p w14:paraId="2D0EAD43" w14:textId="491CF12F" w:rsidR="00580E26" w:rsidRPr="00580E26" w:rsidRDefault="00580E26" w:rsidP="00580E26">
      <w:pPr>
        <w:bidi/>
        <w:spacing w:line="360" w:lineRule="auto"/>
        <w:jc w:val="both"/>
        <w:rPr>
          <w:rFonts w:ascii="Traditional Arabic" w:hAnsi="Traditional Arabic" w:cs="Traditional Arabic"/>
          <w:color w:val="000000" w:themeColor="text1"/>
          <w:sz w:val="28"/>
          <w:szCs w:val="28"/>
          <w:rtl/>
        </w:rPr>
      </w:pPr>
      <w:r w:rsidRPr="00580E26">
        <w:rPr>
          <w:rFonts w:ascii="Traditional Arabic" w:hAnsi="Traditional Arabic" w:cs="Traditional Arabic"/>
          <w:color w:val="000000" w:themeColor="text1"/>
          <w:sz w:val="28"/>
          <w:szCs w:val="28"/>
          <w:rtl/>
        </w:rPr>
        <w:t>إن الولاء للعلامة التجارية هو النتيجة المباشرة لتجربة العميل الاستثنائية، حيث لم يعد العميل يكتفي بجودة المنتج وحده، بل يبحث عن ارتباط عاطفي وثيق وتفاعلات سلسة متسقة عبر كافة القنوات. عندما تتفوق الشركة في تقديم تجارب إيجابية مخصصة، يتحول رضا العميل التدريجي إلى ثقة عميقة، ومن ثم إلى ولاء مستدام يجعله يفضل العلامة التجارية حتى لو توفرت بدائل أرخص.</w:t>
      </w:r>
    </w:p>
    <w:p w14:paraId="5F598565" w14:textId="77777777" w:rsidR="00580E26" w:rsidRPr="00580E26" w:rsidRDefault="00580E26" w:rsidP="00580E26">
      <w:pPr>
        <w:bidi/>
        <w:spacing w:line="360" w:lineRule="auto"/>
        <w:jc w:val="both"/>
        <w:rPr>
          <w:rFonts w:ascii="Traditional Arabic" w:hAnsi="Traditional Arabic" w:cs="Traditional Arabic"/>
          <w:color w:val="000000" w:themeColor="text1"/>
          <w:sz w:val="28"/>
          <w:szCs w:val="28"/>
        </w:rPr>
      </w:pPr>
      <w:r w:rsidRPr="00580E26">
        <w:rPr>
          <w:rFonts w:ascii="Traditional Arabic" w:hAnsi="Traditional Arabic" w:cs="Traditional Arabic"/>
          <w:color w:val="000000" w:themeColor="text1"/>
          <w:sz w:val="28"/>
          <w:szCs w:val="28"/>
          <w:rtl/>
        </w:rPr>
        <w:t>مفهوم الولاء للعلامة التجارية</w:t>
      </w:r>
    </w:p>
    <w:p w14:paraId="085F4E5C" w14:textId="77777777" w:rsidR="00580E26" w:rsidRPr="00580E26" w:rsidRDefault="00580E26" w:rsidP="00580E26">
      <w:pPr>
        <w:numPr>
          <w:ilvl w:val="0"/>
          <w:numId w:val="262"/>
        </w:numPr>
        <w:bidi/>
        <w:spacing w:line="360" w:lineRule="auto"/>
        <w:jc w:val="both"/>
        <w:rPr>
          <w:rFonts w:ascii="Traditional Arabic" w:hAnsi="Traditional Arabic" w:cs="Traditional Arabic"/>
          <w:color w:val="000000" w:themeColor="text1"/>
          <w:sz w:val="28"/>
          <w:szCs w:val="28"/>
        </w:rPr>
      </w:pPr>
      <w:r w:rsidRPr="00580E26">
        <w:rPr>
          <w:rFonts w:ascii="Traditional Arabic" w:hAnsi="Traditional Arabic" w:cs="Traditional Arabic"/>
          <w:color w:val="000000" w:themeColor="text1"/>
          <w:sz w:val="28"/>
          <w:szCs w:val="28"/>
          <w:rtl/>
        </w:rPr>
        <w:t>التعريف</w:t>
      </w:r>
      <w:r w:rsidRPr="00580E26">
        <w:rPr>
          <w:rFonts w:ascii="Traditional Arabic" w:hAnsi="Traditional Arabic" w:cs="Traditional Arabic"/>
          <w:color w:val="000000" w:themeColor="text1"/>
          <w:sz w:val="28"/>
          <w:szCs w:val="28"/>
        </w:rPr>
        <w:t xml:space="preserve">: </w:t>
      </w:r>
      <w:r w:rsidRPr="00580E26">
        <w:rPr>
          <w:rFonts w:ascii="Traditional Arabic" w:hAnsi="Traditional Arabic" w:cs="Traditional Arabic"/>
          <w:color w:val="000000" w:themeColor="text1"/>
          <w:sz w:val="28"/>
          <w:szCs w:val="28"/>
          <w:rtl/>
        </w:rPr>
        <w:t>هو التزام العملاء بشراء منتجات أو خدمات نفس الشركة بشكل متكرر بغض النظر عن وجود بدائل أخرى</w:t>
      </w:r>
      <w:r w:rsidRPr="00580E26">
        <w:rPr>
          <w:rFonts w:ascii="Traditional Arabic" w:hAnsi="Traditional Arabic" w:cs="Traditional Arabic"/>
          <w:color w:val="000000" w:themeColor="text1"/>
          <w:sz w:val="28"/>
          <w:szCs w:val="28"/>
        </w:rPr>
        <w:t>.</w:t>
      </w:r>
    </w:p>
    <w:p w14:paraId="4B4DCAA8" w14:textId="04086B03" w:rsidR="00580E26" w:rsidRPr="00580E26" w:rsidRDefault="00580E26" w:rsidP="00580E26">
      <w:pPr>
        <w:numPr>
          <w:ilvl w:val="0"/>
          <w:numId w:val="262"/>
        </w:numPr>
        <w:bidi/>
        <w:spacing w:line="360" w:lineRule="auto"/>
        <w:jc w:val="both"/>
        <w:rPr>
          <w:rFonts w:ascii="Traditional Arabic" w:hAnsi="Traditional Arabic" w:cs="Traditional Arabic"/>
          <w:color w:val="000000" w:themeColor="text1"/>
          <w:sz w:val="28"/>
          <w:szCs w:val="28"/>
        </w:rPr>
      </w:pPr>
      <w:r w:rsidRPr="00580E26">
        <w:rPr>
          <w:rFonts w:ascii="Traditional Arabic" w:hAnsi="Traditional Arabic" w:cs="Traditional Arabic"/>
          <w:color w:val="000000" w:themeColor="text1"/>
          <w:sz w:val="28"/>
          <w:szCs w:val="28"/>
          <w:rtl/>
        </w:rPr>
        <w:t>العناصر</w:t>
      </w:r>
      <w:r w:rsidRPr="00580E26">
        <w:rPr>
          <w:rFonts w:ascii="Traditional Arabic" w:hAnsi="Traditional Arabic" w:cs="Traditional Arabic"/>
          <w:color w:val="000000" w:themeColor="text1"/>
          <w:sz w:val="28"/>
          <w:szCs w:val="28"/>
        </w:rPr>
        <w:t xml:space="preserve">: </w:t>
      </w:r>
      <w:r w:rsidRPr="00580E26">
        <w:rPr>
          <w:rFonts w:ascii="Traditional Arabic" w:hAnsi="Traditional Arabic" w:cs="Traditional Arabic"/>
          <w:color w:val="000000" w:themeColor="text1"/>
          <w:sz w:val="28"/>
          <w:szCs w:val="28"/>
          <w:rtl/>
        </w:rPr>
        <w:t>ينقسم إلى ولاء سلوكي (تكرار الشراء) وولاء عاطفي أو مواقفي (الثقة والارتباط المعنوي)</w:t>
      </w:r>
      <w:r w:rsidRPr="00580E26">
        <w:rPr>
          <w:rFonts w:ascii="Traditional Arabic" w:hAnsi="Traditional Arabic" w:cs="Traditional Arabic"/>
          <w:color w:val="000000" w:themeColor="text1"/>
          <w:sz w:val="28"/>
          <w:szCs w:val="28"/>
        </w:rPr>
        <w:t xml:space="preserve">. </w:t>
      </w:r>
    </w:p>
    <w:p w14:paraId="02646175" w14:textId="77777777" w:rsidR="00580E26" w:rsidRPr="00580E26" w:rsidRDefault="00580E26" w:rsidP="00580E26">
      <w:pPr>
        <w:bidi/>
        <w:spacing w:line="360" w:lineRule="auto"/>
        <w:jc w:val="both"/>
        <w:rPr>
          <w:rFonts w:ascii="Traditional Arabic" w:hAnsi="Traditional Arabic" w:cs="Traditional Arabic"/>
          <w:color w:val="000000" w:themeColor="text1"/>
          <w:sz w:val="28"/>
          <w:szCs w:val="28"/>
          <w:rtl/>
          <w:lang w:bidi="ar-EG"/>
        </w:rPr>
      </w:pPr>
      <w:r w:rsidRPr="00580E26">
        <w:rPr>
          <w:rFonts w:ascii="Traditional Arabic" w:hAnsi="Traditional Arabic" w:cs="Traditional Arabic"/>
          <w:color w:val="000000" w:themeColor="text1"/>
          <w:sz w:val="28"/>
          <w:szCs w:val="28"/>
          <w:rtl/>
        </w:rPr>
        <w:lastRenderedPageBreak/>
        <w:t>دور تجربة العميل في بناء الولاء</w:t>
      </w:r>
    </w:p>
    <w:p w14:paraId="5FFB717C" w14:textId="2F0ED0B5" w:rsidR="00580E26" w:rsidRPr="00580E26" w:rsidRDefault="00580E26" w:rsidP="00580E26">
      <w:pPr>
        <w:numPr>
          <w:ilvl w:val="0"/>
          <w:numId w:val="261"/>
        </w:numPr>
        <w:bidi/>
        <w:spacing w:line="360" w:lineRule="auto"/>
        <w:jc w:val="both"/>
        <w:rPr>
          <w:rFonts w:ascii="Traditional Arabic" w:hAnsi="Traditional Arabic" w:cs="Traditional Arabic"/>
          <w:color w:val="000000" w:themeColor="text1"/>
          <w:sz w:val="28"/>
          <w:szCs w:val="28"/>
        </w:rPr>
      </w:pPr>
      <w:r w:rsidRPr="00580E26">
        <w:rPr>
          <w:rFonts w:ascii="Traditional Arabic" w:hAnsi="Traditional Arabic" w:cs="Traditional Arabic"/>
          <w:color w:val="000000" w:themeColor="text1"/>
          <w:sz w:val="28"/>
          <w:szCs w:val="28"/>
        </w:rPr>
        <w:t xml:space="preserve"> </w:t>
      </w:r>
      <w:r w:rsidRPr="00580E26">
        <w:rPr>
          <w:rFonts w:ascii="Traditional Arabic" w:hAnsi="Traditional Arabic" w:cs="Traditional Arabic"/>
          <w:color w:val="000000" w:themeColor="text1"/>
          <w:sz w:val="28"/>
          <w:szCs w:val="28"/>
          <w:rtl/>
        </w:rPr>
        <w:t>التجارب الشخصية الإيجابية تبني شعوراً بالتقدير والثقة لدى العميل تجاه العلامة التجارية</w:t>
      </w:r>
      <w:r w:rsidRPr="00580E26">
        <w:rPr>
          <w:rFonts w:ascii="Traditional Arabic" w:hAnsi="Traditional Arabic" w:cs="Traditional Arabic"/>
          <w:color w:val="000000" w:themeColor="text1"/>
          <w:sz w:val="28"/>
          <w:szCs w:val="28"/>
        </w:rPr>
        <w:t>.</w:t>
      </w:r>
    </w:p>
    <w:p w14:paraId="4C3D93CA" w14:textId="5F42D844" w:rsidR="00580E26" w:rsidRPr="00580E26" w:rsidRDefault="00580E26" w:rsidP="00580E26">
      <w:pPr>
        <w:numPr>
          <w:ilvl w:val="0"/>
          <w:numId w:val="261"/>
        </w:numPr>
        <w:bidi/>
        <w:spacing w:line="360" w:lineRule="auto"/>
        <w:jc w:val="both"/>
        <w:rPr>
          <w:rFonts w:ascii="Traditional Arabic" w:hAnsi="Traditional Arabic" w:cs="Traditional Arabic"/>
          <w:color w:val="000000" w:themeColor="text1"/>
          <w:sz w:val="28"/>
          <w:szCs w:val="28"/>
        </w:rPr>
      </w:pPr>
      <w:r w:rsidRPr="00580E26">
        <w:rPr>
          <w:rFonts w:ascii="Traditional Arabic" w:hAnsi="Traditional Arabic" w:cs="Traditional Arabic"/>
          <w:color w:val="000000" w:themeColor="text1"/>
          <w:sz w:val="28"/>
          <w:szCs w:val="28"/>
        </w:rPr>
        <w:t xml:space="preserve"> </w:t>
      </w:r>
      <w:r w:rsidRPr="00580E26">
        <w:rPr>
          <w:rFonts w:ascii="Traditional Arabic" w:hAnsi="Traditional Arabic" w:cs="Traditional Arabic"/>
          <w:color w:val="000000" w:themeColor="text1"/>
          <w:sz w:val="28"/>
          <w:szCs w:val="28"/>
          <w:rtl/>
        </w:rPr>
        <w:t>التجارب السلسة وغير المعقدة ترفع نسب الاحتفاظ بالعملاء وتعزز ولاءهم بشكل مضاعف</w:t>
      </w:r>
      <w:r w:rsidRPr="00580E26">
        <w:rPr>
          <w:rFonts w:ascii="Traditional Arabic" w:hAnsi="Traditional Arabic" w:cs="Traditional Arabic"/>
          <w:color w:val="000000" w:themeColor="text1"/>
          <w:sz w:val="28"/>
          <w:szCs w:val="28"/>
        </w:rPr>
        <w:t>.</w:t>
      </w:r>
    </w:p>
    <w:p w14:paraId="715B92E2" w14:textId="0265A092" w:rsidR="00580E26" w:rsidRPr="00580E26" w:rsidRDefault="00580E26" w:rsidP="00580E26">
      <w:pPr>
        <w:numPr>
          <w:ilvl w:val="0"/>
          <w:numId w:val="261"/>
        </w:numPr>
        <w:bidi/>
        <w:spacing w:line="360" w:lineRule="auto"/>
        <w:jc w:val="both"/>
        <w:rPr>
          <w:rFonts w:ascii="Traditional Arabic" w:hAnsi="Traditional Arabic" w:cs="Traditional Arabic"/>
          <w:color w:val="000000" w:themeColor="text1"/>
          <w:sz w:val="28"/>
          <w:szCs w:val="28"/>
        </w:rPr>
      </w:pPr>
      <w:r w:rsidRPr="00580E26">
        <w:rPr>
          <w:rFonts w:ascii="Traditional Arabic" w:hAnsi="Traditional Arabic" w:cs="Traditional Arabic"/>
          <w:color w:val="000000" w:themeColor="text1"/>
          <w:sz w:val="28"/>
          <w:szCs w:val="28"/>
          <w:rtl/>
        </w:rPr>
        <w:t>ثبات جودة وسرعة الاستجابة في المتجر أو عبر الإنترنت يخلق موثوقية مستدامة</w:t>
      </w:r>
    </w:p>
    <w:p w14:paraId="602115C2" w14:textId="77777777" w:rsidR="00580E26" w:rsidRPr="00580E26" w:rsidRDefault="00580E26" w:rsidP="00580E26">
      <w:pPr>
        <w:bidi/>
        <w:spacing w:after="0" w:line="240" w:lineRule="auto"/>
        <w:rPr>
          <w:rFonts w:ascii="Traditional Arabic" w:eastAsia="Times New Roman" w:hAnsi="Traditional Arabic" w:cs="Traditional Arabic"/>
          <w:b/>
          <w:bCs/>
          <w:sz w:val="28"/>
          <w:szCs w:val="28"/>
        </w:rPr>
      </w:pPr>
      <w:r w:rsidRPr="00580E26">
        <w:rPr>
          <w:rFonts w:ascii="Traditional Arabic" w:eastAsia="Times New Roman" w:hAnsi="Traditional Arabic" w:cs="Traditional Arabic" w:hint="cs"/>
          <w:b/>
          <w:bCs/>
          <w:sz w:val="28"/>
          <w:szCs w:val="28"/>
          <w:rtl/>
        </w:rPr>
        <w:t>المقارنة بين المفهومين: تجربة العميل مقابل الولاء</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3349"/>
        <w:gridCol w:w="4052"/>
      </w:tblGrid>
      <w:tr w:rsidR="00580E26" w:rsidRPr="00580E26" w14:paraId="67A46814" w14:textId="77777777" w:rsidTr="00293904">
        <w:trPr>
          <w:trHeight w:val="1247"/>
        </w:trPr>
        <w:tc>
          <w:tcPr>
            <w:tcW w:w="1239" w:type="dxa"/>
            <w:noWrap/>
            <w:vAlign w:val="bottom"/>
            <w:hideMark/>
          </w:tcPr>
          <w:p w14:paraId="2E9CB47A" w14:textId="77777777" w:rsidR="00580E26" w:rsidRPr="00580E26" w:rsidRDefault="00580E26" w:rsidP="00580E26">
            <w:pPr>
              <w:bidi/>
              <w:spacing w:after="0" w:line="240" w:lineRule="auto"/>
              <w:rPr>
                <w:rFonts w:ascii="Traditional Arabic" w:eastAsia="Times New Roman" w:hAnsi="Traditional Arabic" w:cs="Traditional Arabic"/>
                <w:b/>
                <w:bCs/>
                <w:color w:val="000000"/>
                <w:sz w:val="28"/>
                <w:szCs w:val="28"/>
              </w:rPr>
            </w:pPr>
            <w:r w:rsidRPr="00580E26">
              <w:rPr>
                <w:rFonts w:ascii="Traditional Arabic" w:eastAsia="Times New Roman" w:hAnsi="Traditional Arabic" w:cs="Traditional Arabic" w:hint="cs"/>
                <w:b/>
                <w:bCs/>
                <w:color w:val="000000"/>
                <w:sz w:val="28"/>
                <w:szCs w:val="28"/>
                <w:rtl/>
              </w:rPr>
              <w:t>وجه المقارنة</w:t>
            </w:r>
          </w:p>
        </w:tc>
        <w:tc>
          <w:tcPr>
            <w:tcW w:w="3349" w:type="dxa"/>
            <w:noWrap/>
            <w:vAlign w:val="bottom"/>
            <w:hideMark/>
          </w:tcPr>
          <w:p w14:paraId="4CC4820A" w14:textId="3DC02C18" w:rsidR="00580E26" w:rsidRPr="00580E26" w:rsidRDefault="00580E26" w:rsidP="00580E26">
            <w:pPr>
              <w:bidi/>
              <w:spacing w:after="0" w:line="240" w:lineRule="auto"/>
              <w:rPr>
                <w:rFonts w:ascii="Traditional Arabic" w:eastAsia="Times New Roman" w:hAnsi="Traditional Arabic" w:cs="Traditional Arabic"/>
                <w:b/>
                <w:bCs/>
                <w:color w:val="000000"/>
                <w:sz w:val="28"/>
                <w:szCs w:val="28"/>
                <w:rtl/>
              </w:rPr>
            </w:pPr>
            <w:r w:rsidRPr="00580E26">
              <w:rPr>
                <w:rFonts w:ascii="Traditional Arabic" w:eastAsia="Times New Roman" w:hAnsi="Traditional Arabic" w:cs="Traditional Arabic" w:hint="cs"/>
                <w:b/>
                <w:bCs/>
                <w:color w:val="000000"/>
                <w:sz w:val="28"/>
                <w:szCs w:val="28"/>
                <w:rtl/>
              </w:rPr>
              <w:t xml:space="preserve">تجربة العميل </w:t>
            </w:r>
          </w:p>
        </w:tc>
        <w:tc>
          <w:tcPr>
            <w:tcW w:w="4052" w:type="dxa"/>
            <w:noWrap/>
            <w:vAlign w:val="bottom"/>
            <w:hideMark/>
          </w:tcPr>
          <w:p w14:paraId="29BD8BAE" w14:textId="1068783A" w:rsidR="00580E26" w:rsidRPr="00580E26" w:rsidRDefault="00580E26" w:rsidP="00580E26">
            <w:pPr>
              <w:bidi/>
              <w:spacing w:after="0" w:line="240" w:lineRule="auto"/>
              <w:rPr>
                <w:rFonts w:ascii="Traditional Arabic" w:eastAsia="Times New Roman" w:hAnsi="Traditional Arabic" w:cs="Traditional Arabic"/>
                <w:b/>
                <w:bCs/>
                <w:sz w:val="28"/>
                <w:szCs w:val="28"/>
                <w:rtl/>
              </w:rPr>
            </w:pPr>
            <w:r w:rsidRPr="00580E26">
              <w:rPr>
                <w:rFonts w:ascii="Traditional Arabic" w:eastAsia="Times New Roman" w:hAnsi="Traditional Arabic" w:cs="Traditional Arabic" w:hint="cs"/>
                <w:b/>
                <w:bCs/>
                <w:sz w:val="28"/>
                <w:szCs w:val="28"/>
                <w:rtl/>
              </w:rPr>
              <w:t xml:space="preserve">الولاء للعلامة التجارية </w:t>
            </w:r>
          </w:p>
        </w:tc>
      </w:tr>
      <w:tr w:rsidR="00580E26" w:rsidRPr="00580E26" w14:paraId="45DD29C1" w14:textId="77777777" w:rsidTr="00293904">
        <w:trPr>
          <w:trHeight w:val="1247"/>
        </w:trPr>
        <w:tc>
          <w:tcPr>
            <w:tcW w:w="1239" w:type="dxa"/>
            <w:noWrap/>
            <w:vAlign w:val="bottom"/>
            <w:hideMark/>
          </w:tcPr>
          <w:p w14:paraId="2939A740" w14:textId="77777777" w:rsidR="00580E26" w:rsidRPr="00580E26" w:rsidRDefault="00580E26" w:rsidP="00580E26">
            <w:pPr>
              <w:bidi/>
              <w:spacing w:after="0" w:line="240" w:lineRule="auto"/>
              <w:rPr>
                <w:rFonts w:ascii="Traditional Arabic" w:eastAsia="Times New Roman" w:hAnsi="Traditional Arabic" w:cs="Traditional Arabic"/>
                <w:color w:val="000000"/>
                <w:sz w:val="28"/>
                <w:szCs w:val="28"/>
                <w:rtl/>
              </w:rPr>
            </w:pPr>
            <w:r w:rsidRPr="00580E26">
              <w:rPr>
                <w:rFonts w:ascii="Traditional Arabic" w:eastAsia="Times New Roman" w:hAnsi="Traditional Arabic" w:cs="Traditional Arabic" w:hint="cs"/>
                <w:color w:val="000000"/>
                <w:sz w:val="28"/>
                <w:szCs w:val="28"/>
                <w:rtl/>
              </w:rPr>
              <w:t>التعريف</w:t>
            </w:r>
          </w:p>
        </w:tc>
        <w:tc>
          <w:tcPr>
            <w:tcW w:w="3349" w:type="dxa"/>
            <w:noWrap/>
            <w:vAlign w:val="bottom"/>
            <w:hideMark/>
          </w:tcPr>
          <w:p w14:paraId="23D20FE1" w14:textId="77777777" w:rsidR="00580E26" w:rsidRPr="00580E26" w:rsidRDefault="00580E26" w:rsidP="00580E26">
            <w:pPr>
              <w:bidi/>
              <w:spacing w:after="0" w:line="240" w:lineRule="auto"/>
              <w:rPr>
                <w:rFonts w:ascii="Traditional Arabic" w:eastAsia="Times New Roman" w:hAnsi="Traditional Arabic" w:cs="Traditional Arabic"/>
                <w:color w:val="000000"/>
                <w:sz w:val="28"/>
                <w:szCs w:val="28"/>
                <w:rtl/>
              </w:rPr>
            </w:pPr>
            <w:r w:rsidRPr="00580E26">
              <w:rPr>
                <w:rFonts w:ascii="Traditional Arabic" w:eastAsia="Times New Roman" w:hAnsi="Traditional Arabic" w:cs="Traditional Arabic" w:hint="cs"/>
                <w:color w:val="000000"/>
                <w:sz w:val="28"/>
                <w:szCs w:val="28"/>
                <w:rtl/>
              </w:rPr>
              <w:t>مجموع كافة التفاعلات والإدراك الحسي والعاطفي للعميل مع الشركة طوال رحلته.</w:t>
            </w:r>
          </w:p>
        </w:tc>
        <w:tc>
          <w:tcPr>
            <w:tcW w:w="4052" w:type="dxa"/>
            <w:noWrap/>
            <w:vAlign w:val="bottom"/>
            <w:hideMark/>
          </w:tcPr>
          <w:p w14:paraId="4CB7E51B" w14:textId="77777777" w:rsidR="00580E26" w:rsidRPr="00580E26" w:rsidRDefault="00580E26" w:rsidP="00580E26">
            <w:pPr>
              <w:bidi/>
              <w:spacing w:after="0" w:line="240" w:lineRule="auto"/>
              <w:rPr>
                <w:rFonts w:ascii="Traditional Arabic" w:eastAsia="Times New Roman" w:hAnsi="Traditional Arabic" w:cs="Traditional Arabic"/>
                <w:sz w:val="28"/>
                <w:szCs w:val="28"/>
                <w:rtl/>
              </w:rPr>
            </w:pPr>
            <w:r w:rsidRPr="00580E26">
              <w:rPr>
                <w:rFonts w:ascii="Traditional Arabic" w:eastAsia="Times New Roman" w:hAnsi="Traditional Arabic" w:cs="Traditional Arabic" w:hint="cs"/>
                <w:sz w:val="28"/>
                <w:szCs w:val="28"/>
                <w:rtl/>
              </w:rPr>
              <w:t>الارتباط العاطفي والسلوكي المستمر الذي يدفع العميل لتكرار الشراء وتفضيل العلامة دائماً.</w:t>
            </w:r>
          </w:p>
        </w:tc>
      </w:tr>
      <w:tr w:rsidR="00580E26" w:rsidRPr="00580E26" w14:paraId="6FE71D50" w14:textId="77777777" w:rsidTr="00293904">
        <w:trPr>
          <w:trHeight w:val="1247"/>
        </w:trPr>
        <w:tc>
          <w:tcPr>
            <w:tcW w:w="1239" w:type="dxa"/>
            <w:noWrap/>
            <w:vAlign w:val="bottom"/>
            <w:hideMark/>
          </w:tcPr>
          <w:p w14:paraId="5097AEFF" w14:textId="77777777" w:rsidR="00580E26" w:rsidRPr="00580E26" w:rsidRDefault="00580E26" w:rsidP="00580E26">
            <w:pPr>
              <w:bidi/>
              <w:spacing w:after="0" w:line="240" w:lineRule="auto"/>
              <w:rPr>
                <w:rFonts w:ascii="Traditional Arabic" w:eastAsia="Times New Roman" w:hAnsi="Traditional Arabic" w:cs="Traditional Arabic"/>
                <w:color w:val="000000"/>
                <w:sz w:val="28"/>
                <w:szCs w:val="28"/>
                <w:rtl/>
              </w:rPr>
            </w:pPr>
            <w:r w:rsidRPr="00580E26">
              <w:rPr>
                <w:rFonts w:ascii="Traditional Arabic" w:eastAsia="Times New Roman" w:hAnsi="Traditional Arabic" w:cs="Traditional Arabic" w:hint="cs"/>
                <w:color w:val="000000"/>
                <w:sz w:val="28"/>
                <w:szCs w:val="28"/>
                <w:rtl/>
              </w:rPr>
              <w:t>الطبيعة</w:t>
            </w:r>
          </w:p>
        </w:tc>
        <w:tc>
          <w:tcPr>
            <w:tcW w:w="3349" w:type="dxa"/>
            <w:noWrap/>
            <w:vAlign w:val="bottom"/>
            <w:hideMark/>
          </w:tcPr>
          <w:p w14:paraId="66215D54" w14:textId="77777777" w:rsidR="00580E26" w:rsidRPr="00580E26" w:rsidRDefault="00580E26" w:rsidP="00580E26">
            <w:pPr>
              <w:bidi/>
              <w:spacing w:after="0" w:line="240" w:lineRule="auto"/>
              <w:rPr>
                <w:rFonts w:ascii="Traditional Arabic" w:eastAsia="Times New Roman" w:hAnsi="Traditional Arabic" w:cs="Traditional Arabic"/>
                <w:color w:val="000000"/>
                <w:sz w:val="28"/>
                <w:szCs w:val="28"/>
                <w:rtl/>
              </w:rPr>
            </w:pPr>
            <w:r w:rsidRPr="00580E26">
              <w:rPr>
                <w:rFonts w:ascii="Traditional Arabic" w:eastAsia="Times New Roman" w:hAnsi="Traditional Arabic" w:cs="Traditional Arabic" w:hint="cs"/>
                <w:color w:val="000000"/>
                <w:sz w:val="28"/>
                <w:szCs w:val="28"/>
                <w:rtl/>
              </w:rPr>
              <w:t>السبب والمحرك الأساسي؛ عملية ديناميكية تحدث في كل نقطة اتصال.</w:t>
            </w:r>
          </w:p>
        </w:tc>
        <w:tc>
          <w:tcPr>
            <w:tcW w:w="4052" w:type="dxa"/>
            <w:noWrap/>
            <w:vAlign w:val="bottom"/>
            <w:hideMark/>
          </w:tcPr>
          <w:p w14:paraId="2906408D" w14:textId="77777777" w:rsidR="00580E26" w:rsidRPr="00580E26" w:rsidRDefault="00580E26" w:rsidP="00580E26">
            <w:pPr>
              <w:bidi/>
              <w:spacing w:after="0" w:line="240" w:lineRule="auto"/>
              <w:rPr>
                <w:rFonts w:ascii="Traditional Arabic" w:eastAsia="Times New Roman" w:hAnsi="Traditional Arabic" w:cs="Traditional Arabic"/>
                <w:sz w:val="28"/>
                <w:szCs w:val="28"/>
                <w:rtl/>
              </w:rPr>
            </w:pPr>
            <w:r w:rsidRPr="00580E26">
              <w:rPr>
                <w:rFonts w:ascii="Traditional Arabic" w:eastAsia="Times New Roman" w:hAnsi="Traditional Arabic" w:cs="Traditional Arabic" w:hint="cs"/>
                <w:sz w:val="28"/>
                <w:szCs w:val="28"/>
                <w:rtl/>
              </w:rPr>
              <w:t>النتيجة والأصل الاستراتيجي؛ حالة ذهنية وسلوكية مستقرة.</w:t>
            </w:r>
          </w:p>
        </w:tc>
      </w:tr>
      <w:tr w:rsidR="00580E26" w:rsidRPr="00580E26" w14:paraId="15B7632A" w14:textId="77777777" w:rsidTr="00293904">
        <w:trPr>
          <w:trHeight w:val="1247"/>
        </w:trPr>
        <w:tc>
          <w:tcPr>
            <w:tcW w:w="1239" w:type="dxa"/>
            <w:noWrap/>
            <w:vAlign w:val="bottom"/>
            <w:hideMark/>
          </w:tcPr>
          <w:p w14:paraId="105C79D4" w14:textId="77777777" w:rsidR="00580E26" w:rsidRPr="00580E26" w:rsidRDefault="00580E26" w:rsidP="00580E26">
            <w:pPr>
              <w:bidi/>
              <w:spacing w:after="0" w:line="240" w:lineRule="auto"/>
              <w:rPr>
                <w:rFonts w:ascii="Traditional Arabic" w:eastAsia="Times New Roman" w:hAnsi="Traditional Arabic" w:cs="Traditional Arabic"/>
                <w:color w:val="000000"/>
                <w:sz w:val="28"/>
                <w:szCs w:val="28"/>
                <w:rtl/>
              </w:rPr>
            </w:pPr>
            <w:r w:rsidRPr="00580E26">
              <w:rPr>
                <w:rFonts w:ascii="Traditional Arabic" w:eastAsia="Times New Roman" w:hAnsi="Traditional Arabic" w:cs="Traditional Arabic" w:hint="cs"/>
                <w:color w:val="000000"/>
                <w:sz w:val="28"/>
                <w:szCs w:val="28"/>
                <w:rtl/>
              </w:rPr>
              <w:t>القياس</w:t>
            </w:r>
          </w:p>
        </w:tc>
        <w:tc>
          <w:tcPr>
            <w:tcW w:w="3349" w:type="dxa"/>
            <w:noWrap/>
            <w:vAlign w:val="bottom"/>
            <w:hideMark/>
          </w:tcPr>
          <w:p w14:paraId="46BA85EB" w14:textId="3BE8868D" w:rsidR="00580E26" w:rsidRPr="00580E26" w:rsidRDefault="00580E26" w:rsidP="00580E26">
            <w:pPr>
              <w:bidi/>
              <w:spacing w:after="0" w:line="240" w:lineRule="auto"/>
              <w:rPr>
                <w:rFonts w:ascii="Traditional Arabic" w:eastAsia="Times New Roman" w:hAnsi="Traditional Arabic" w:cs="Traditional Arabic"/>
                <w:color w:val="000000"/>
                <w:sz w:val="28"/>
                <w:szCs w:val="28"/>
                <w:rtl/>
              </w:rPr>
            </w:pPr>
            <w:r w:rsidRPr="00580E26">
              <w:rPr>
                <w:rFonts w:ascii="Traditional Arabic" w:eastAsia="Times New Roman" w:hAnsi="Traditional Arabic" w:cs="Traditional Arabic" w:hint="cs"/>
                <w:color w:val="000000"/>
                <w:sz w:val="28"/>
                <w:szCs w:val="28"/>
                <w:rtl/>
              </w:rPr>
              <w:t xml:space="preserve">يُقاس عبر مؤشرات مثل: مؤشر رضا العملاء، ومؤشر جهد العميل </w:t>
            </w:r>
          </w:p>
        </w:tc>
        <w:tc>
          <w:tcPr>
            <w:tcW w:w="4052" w:type="dxa"/>
            <w:noWrap/>
            <w:vAlign w:val="bottom"/>
            <w:hideMark/>
          </w:tcPr>
          <w:p w14:paraId="7CB06248" w14:textId="615D23F4" w:rsidR="00580E26" w:rsidRPr="00580E26" w:rsidRDefault="00580E26" w:rsidP="00580E26">
            <w:pPr>
              <w:bidi/>
              <w:spacing w:after="0" w:line="240" w:lineRule="auto"/>
              <w:rPr>
                <w:rFonts w:ascii="Traditional Arabic" w:eastAsia="Times New Roman" w:hAnsi="Traditional Arabic" w:cs="Traditional Arabic"/>
                <w:sz w:val="28"/>
                <w:szCs w:val="28"/>
                <w:rtl/>
              </w:rPr>
            </w:pPr>
            <w:r w:rsidRPr="00580E26">
              <w:rPr>
                <w:rFonts w:ascii="Traditional Arabic" w:eastAsia="Times New Roman" w:hAnsi="Traditional Arabic" w:cs="Traditional Arabic" w:hint="cs"/>
                <w:sz w:val="28"/>
                <w:szCs w:val="28"/>
                <w:rtl/>
              </w:rPr>
              <w:t xml:space="preserve">يُقاس عبر: معدل الاحتفاظ بالعملاء، وصافي نقاط الترويج والقيمة مدى الحياة </w:t>
            </w:r>
          </w:p>
        </w:tc>
      </w:tr>
    </w:tbl>
    <w:p w14:paraId="131873FF" w14:textId="62180635" w:rsidR="00293904" w:rsidRDefault="00293904" w:rsidP="00293904">
      <w:pPr>
        <w:pStyle w:val="a4"/>
        <w:numPr>
          <w:ilvl w:val="0"/>
          <w:numId w:val="20"/>
        </w:numPr>
        <w:bidi/>
        <w:spacing w:line="360" w:lineRule="auto"/>
        <w:jc w:val="both"/>
        <w:rPr>
          <w:rFonts w:ascii="Traditional Arabic"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المصدر:</w:t>
      </w:r>
      <w:r w:rsidRPr="00293904">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Shankar, &amp; Jebarajakirthy, 2019)</w:t>
      </w:r>
      <w:proofErr w:type="gramStart"/>
      <w:r>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Pr>
        <w:t>.</w:t>
      </w:r>
      <w:proofErr w:type="gramEnd"/>
      <w:r>
        <w:rPr>
          <w:rFonts w:ascii="Traditional Arabic" w:hAnsi="Traditional Arabic" w:cs="Traditional Arabic" w:hint="cs"/>
          <w:color w:val="000000" w:themeColor="text1"/>
          <w:sz w:val="28"/>
          <w:szCs w:val="28"/>
          <w:rtl/>
          <w:lang w:bidi="ar-EG"/>
        </w:rPr>
        <w:t>.</w:t>
      </w:r>
    </w:p>
    <w:p w14:paraId="6DEFB94B" w14:textId="6F5FAA7E" w:rsidR="00580E26" w:rsidRPr="00580E26" w:rsidRDefault="00F410EB" w:rsidP="00F410EB">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يعرف الباحث</w:t>
      </w:r>
      <w:r w:rsidRPr="00F410EB">
        <w:rPr>
          <w:rFonts w:ascii="Traditional Arabic" w:hAnsi="Traditional Arabic" w:cs="Traditional Arabic"/>
          <w:color w:val="000000" w:themeColor="text1"/>
          <w:sz w:val="28"/>
          <w:szCs w:val="28"/>
          <w:rtl/>
        </w:rPr>
        <w:t xml:space="preserve"> الولاء للعلامة التجارية أكاديمياً بأنه التزام سلوكي ونفسي عميق ومستدام من قِبل المستهلك لإعادة شراء أو تفضيل منتج أو خدمة معينة بشكل متكرر في المستقبل، على الرغم من وجود تأثيرات </w:t>
      </w:r>
      <w:r w:rsidRPr="00F410EB">
        <w:rPr>
          <w:rFonts w:ascii="Traditional Arabic" w:hAnsi="Traditional Arabic" w:cs="Traditional Arabic" w:hint="cs"/>
          <w:color w:val="000000" w:themeColor="text1"/>
          <w:sz w:val="28"/>
          <w:szCs w:val="28"/>
          <w:rtl/>
        </w:rPr>
        <w:t>موقفيه</w:t>
      </w:r>
      <w:r w:rsidRPr="00F410EB">
        <w:rPr>
          <w:rFonts w:ascii="Traditional Arabic" w:hAnsi="Traditional Arabic" w:cs="Traditional Arabic"/>
          <w:color w:val="000000" w:themeColor="text1"/>
          <w:sz w:val="28"/>
          <w:szCs w:val="28"/>
          <w:rtl/>
        </w:rPr>
        <w:t xml:space="preserve"> وجهود تسويقية مكثفة من قبل المنافسين تسعى لتغيير هذا السلوك. ولا يقتصر هذا المفهوم على تكرار الفعل الشرائي فحسب، بل يمتد ليشمل بنية معرفية وعاطفية إيجابية تتكون لدى المستهلك تجاه الهوية المعنوية والمادية للعلامة التجارية</w:t>
      </w:r>
    </w:p>
    <w:p w14:paraId="5F0F7FCD" w14:textId="77777777" w:rsidR="00580E26" w:rsidRDefault="00580E26" w:rsidP="00580E26">
      <w:pPr>
        <w:bidi/>
        <w:spacing w:line="360" w:lineRule="auto"/>
        <w:jc w:val="both"/>
        <w:rPr>
          <w:rFonts w:ascii="Traditional Arabic" w:hAnsi="Traditional Arabic" w:cs="Traditional Arabic"/>
          <w:color w:val="000000" w:themeColor="text1"/>
          <w:sz w:val="28"/>
          <w:szCs w:val="28"/>
          <w:rtl/>
        </w:rPr>
      </w:pPr>
    </w:p>
    <w:p w14:paraId="45A001A5" w14:textId="77777777" w:rsidR="00293904" w:rsidRPr="00881878" w:rsidRDefault="00293904" w:rsidP="00293904">
      <w:pPr>
        <w:bidi/>
        <w:spacing w:line="360" w:lineRule="auto"/>
        <w:jc w:val="both"/>
        <w:rPr>
          <w:rFonts w:ascii="Traditional Arabic" w:hAnsi="Traditional Arabic" w:cs="Traditional Arabic"/>
          <w:color w:val="000000" w:themeColor="text1"/>
          <w:sz w:val="28"/>
          <w:szCs w:val="28"/>
        </w:rPr>
      </w:pPr>
    </w:p>
    <w:p w14:paraId="36E4D44F"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2.2.10. أوجه الاستفادة من التحول الرقمي في تحسين تجربة العملاء</w:t>
      </w:r>
      <w:r w:rsidRPr="00AE3AB5">
        <w:rPr>
          <w:rFonts w:ascii="Traditional Arabic" w:hAnsi="Traditional Arabic" w:cs="Traditional Arabic" w:hint="cs"/>
          <w:b/>
          <w:bCs/>
          <w:color w:val="000000" w:themeColor="text1"/>
          <w:sz w:val="28"/>
          <w:szCs w:val="28"/>
        </w:rPr>
        <w:t>:</w:t>
      </w:r>
    </w:p>
    <w:p w14:paraId="03B1BB2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حيث أن شركات الإتصالات يمكنها الاستفادة من التقنيات الرقمية لتحسين خدمة العملاء بعدة طرق، منها</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(ويليامز، ريتشارد ،2019).</w:t>
      </w:r>
    </w:p>
    <w:p w14:paraId="5464D86C" w14:textId="77777777" w:rsidR="006358AD" w:rsidRPr="00AE3AB5" w:rsidRDefault="006358AD" w:rsidP="006358AD">
      <w:pPr>
        <w:pStyle w:val="a4"/>
        <w:numPr>
          <w:ilvl w:val="0"/>
          <w:numId w:val="1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مع استخدام بيانات العملاء وتحليلاتها لفهم سلوكهم واتجاهاتهم وتقديم توصيات مخصصة وذلك لتحديد نقاط الضعف في خدمة العملاء وتحسينها</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(أبو صبحة،2024)</w:t>
      </w:r>
    </w:p>
    <w:p w14:paraId="3BCF959B" w14:textId="77777777" w:rsidR="006358AD" w:rsidRDefault="006358AD" w:rsidP="006358AD">
      <w:pPr>
        <w:pStyle w:val="a4"/>
        <w:numPr>
          <w:ilvl w:val="0"/>
          <w:numId w:val="19"/>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استخدام تقنيات الواقع الافتراضي والمعزز لتقديم تجربة تفاعلية وغامرة للعملاء، كإجراء فحوصات وتركيب المنتجات افتراضياً</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عبر تطوير تطبيقات وبوابات إلكترونية لتمكين العملاء من إجراء المعاملات والحصول على الخدمات بشكل ذاتي وتقديم خدمة أكثر تفاعلية وسرعة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وتعزيز إجراءات الأمن السيبراني لحماية بيانات العملاء والحفاظ على سرية المعلومات الحساسة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(اسلام واخرون،2024)</w:t>
      </w:r>
      <w:r>
        <w:rPr>
          <w:rFonts w:ascii="Traditional Arabic" w:hAnsi="Traditional Arabic" w:cs="Traditional Arabic" w:hint="cs"/>
          <w:color w:val="000000" w:themeColor="text1"/>
          <w:sz w:val="28"/>
          <w:szCs w:val="28"/>
          <w:rtl/>
        </w:rPr>
        <w:t>.</w:t>
      </w:r>
    </w:p>
    <w:p w14:paraId="029154A9" w14:textId="77777777" w:rsidR="00AF33CC" w:rsidRPr="00AF33CC" w:rsidRDefault="00AF33CC" w:rsidP="00AF33CC">
      <w:p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tl/>
        </w:rPr>
        <w:t>خطوات عملية لتعزيز الأمان دون الإضرار بسلاسة التجربة</w:t>
      </w:r>
    </w:p>
    <w:p w14:paraId="5904A450" w14:textId="558A6637" w:rsidR="00AF33CC" w:rsidRPr="00AF33CC" w:rsidRDefault="00AF33CC" w:rsidP="00AF33CC">
      <w:pPr>
        <w:tabs>
          <w:tab w:val="num" w:pos="720"/>
        </w:tabs>
        <w:bidi/>
        <w:spacing w:line="360" w:lineRule="auto"/>
        <w:jc w:val="both"/>
        <w:rPr>
          <w:rFonts w:ascii="Traditional Arabic" w:hAnsi="Traditional Arabic" w:cs="Traditional Arabic"/>
          <w:color w:val="000000" w:themeColor="text1"/>
          <w:sz w:val="28"/>
          <w:szCs w:val="28"/>
          <w:rtl/>
          <w:lang w:bidi="ar-EG"/>
        </w:rPr>
      </w:pPr>
      <w:r w:rsidRPr="00AF33CC">
        <w:rPr>
          <w:rFonts w:ascii="Traditional Arabic" w:hAnsi="Traditional Arabic" w:cs="Traditional Arabic"/>
          <w:color w:val="000000" w:themeColor="text1"/>
          <w:sz w:val="28"/>
          <w:szCs w:val="28"/>
          <w:rtl/>
        </w:rPr>
        <w:t xml:space="preserve">التحدي الأكبر يكمن في تحقيق التوازن بين الأمان الصارم وسهولة الاستخدام؛ فالإفراط في تدابير الأمان المعقدة قد يزعج العميل. </w:t>
      </w:r>
    </w:p>
    <w:p w14:paraId="171B6909" w14:textId="081FDB8A" w:rsidR="00AF33CC" w:rsidRPr="00AF33CC" w:rsidRDefault="00AF33CC" w:rsidP="00AF33CC">
      <w:pPr>
        <w:pStyle w:val="a4"/>
        <w:numPr>
          <w:ilvl w:val="0"/>
          <w:numId w:val="249"/>
        </w:numPr>
        <w:tabs>
          <w:tab w:val="num" w:pos="720"/>
        </w:tabs>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tl/>
        </w:rPr>
        <w:t>وضع شارات الأمان</w:t>
      </w: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وشهادات التشفير</w:t>
      </w: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في أماكن واضحة مثل صفحة الدفع</w:t>
      </w:r>
      <w:r w:rsidRPr="00AF33CC">
        <w:rPr>
          <w:rFonts w:ascii="Traditional Arabic" w:hAnsi="Traditional Arabic" w:cs="Traditional Arabic"/>
          <w:color w:val="000000" w:themeColor="text1"/>
          <w:sz w:val="28"/>
          <w:szCs w:val="28"/>
        </w:rPr>
        <w:t>.</w:t>
      </w:r>
    </w:p>
    <w:p w14:paraId="119938B7" w14:textId="5292BB1F" w:rsidR="00AF33CC" w:rsidRPr="00AF33CC" w:rsidRDefault="00AF33CC" w:rsidP="00AF33CC">
      <w:pPr>
        <w:numPr>
          <w:ilvl w:val="0"/>
          <w:numId w:val="249"/>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لا تطلب من العميل بيانات لا تحتاجها لإتمام الخدمة، مما يقلل من ريبته</w:t>
      </w:r>
      <w:r w:rsidRPr="00AF33CC">
        <w:rPr>
          <w:rFonts w:ascii="Traditional Arabic" w:hAnsi="Traditional Arabic" w:cs="Traditional Arabic"/>
          <w:color w:val="000000" w:themeColor="text1"/>
          <w:sz w:val="28"/>
          <w:szCs w:val="28"/>
        </w:rPr>
        <w:t>.</w:t>
      </w:r>
    </w:p>
    <w:p w14:paraId="3E219208" w14:textId="3A38AE35" w:rsidR="00AF33CC" w:rsidRPr="00AF33CC" w:rsidRDefault="00AF33CC" w:rsidP="00AF33CC">
      <w:pPr>
        <w:numPr>
          <w:ilvl w:val="0"/>
          <w:numId w:val="249"/>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Pr>
        <w:t xml:space="preserve"> </w:t>
      </w:r>
      <w:r w:rsidRPr="00AF33CC">
        <w:rPr>
          <w:rFonts w:ascii="Traditional Arabic" w:hAnsi="Traditional Arabic" w:cs="Traditional Arabic"/>
          <w:color w:val="000000" w:themeColor="text1"/>
          <w:sz w:val="28"/>
          <w:szCs w:val="28"/>
          <w:rtl/>
        </w:rPr>
        <w:t>إذا واجهت المنصة مشكلة أمنية، فإن إعلام العملاء فوراً بالخطوات المتخذة لحمايتهم يبني ثقة أعمق من محاولة إخفاء الأمر</w:t>
      </w:r>
      <w:r w:rsidRPr="00AF33CC">
        <w:rPr>
          <w:rFonts w:ascii="Traditional Arabic" w:hAnsi="Traditional Arabic" w:cs="Traditional Arabic"/>
          <w:color w:val="000000" w:themeColor="text1"/>
          <w:sz w:val="28"/>
          <w:szCs w:val="28"/>
        </w:rPr>
        <w:t>.</w:t>
      </w:r>
    </w:p>
    <w:p w14:paraId="28EC16AC" w14:textId="2B800D28" w:rsidR="00AF33CC" w:rsidRPr="00AF33CC" w:rsidRDefault="00AF33CC" w:rsidP="00AF33CC">
      <w:pPr>
        <w:numPr>
          <w:ilvl w:val="0"/>
          <w:numId w:val="249"/>
        </w:numPr>
        <w:bidi/>
        <w:spacing w:line="360" w:lineRule="auto"/>
        <w:jc w:val="both"/>
        <w:rPr>
          <w:rFonts w:ascii="Traditional Arabic" w:hAnsi="Traditional Arabic" w:cs="Traditional Arabic"/>
          <w:color w:val="000000" w:themeColor="text1"/>
          <w:sz w:val="28"/>
          <w:szCs w:val="28"/>
        </w:rPr>
      </w:pPr>
      <w:r w:rsidRPr="00AF33CC">
        <w:rPr>
          <w:rFonts w:ascii="Traditional Arabic" w:hAnsi="Traditional Arabic" w:cs="Traditional Arabic"/>
          <w:color w:val="000000" w:themeColor="text1"/>
          <w:sz w:val="28"/>
          <w:szCs w:val="28"/>
          <w:rtl/>
        </w:rPr>
        <w:lastRenderedPageBreak/>
        <w:t>توفير قنوات تواصل فورية (مثل الشات البوت الذكي أو التحدث مع موظف) لحل المشاكل الأمنية أو التقنية التي تواجه العميل فوراً</w:t>
      </w:r>
      <w:r w:rsidRPr="00AF33CC">
        <w:rPr>
          <w:rFonts w:ascii="Traditional Arabic" w:hAnsi="Traditional Arabic" w:cs="Traditional Arabic"/>
          <w:color w:val="000000" w:themeColor="text1"/>
          <w:sz w:val="28"/>
          <w:szCs w:val="28"/>
        </w:rPr>
        <w:t>.</w:t>
      </w:r>
    </w:p>
    <w:p w14:paraId="01E0D1F4" w14:textId="77777777" w:rsidR="00AF33CC" w:rsidRDefault="00AF33CC" w:rsidP="00AF33CC">
      <w:pPr>
        <w:bidi/>
        <w:spacing w:line="360" w:lineRule="auto"/>
        <w:jc w:val="both"/>
        <w:rPr>
          <w:rFonts w:ascii="Traditional Arabic" w:hAnsi="Traditional Arabic" w:cs="Traditional Arabic"/>
          <w:color w:val="000000" w:themeColor="text1"/>
          <w:sz w:val="28"/>
          <w:szCs w:val="28"/>
          <w:rtl/>
        </w:rPr>
      </w:pPr>
    </w:p>
    <w:p w14:paraId="319641D6"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2.2.11. استراتيجيات تطوير العاملين لتحسين تجربة العملاء:</w:t>
      </w:r>
    </w:p>
    <w:p w14:paraId="6C687087"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 مستقبلًا، وهناك عدة استراتيجيات ناجحة لتطوير وتدريب موظفي خدمة العملاء لتحسين تجربة العملاء في قطاع الاتصالات، منها</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(أبو صبحة،2024).</w:t>
      </w:r>
    </w:p>
    <w:p w14:paraId="7DB1D750" w14:textId="266BFB92" w:rsidR="006358AD" w:rsidRPr="00AE3AB5" w:rsidRDefault="006358AD" w:rsidP="006358AD">
      <w:pPr>
        <w:pStyle w:val="a4"/>
        <w:numPr>
          <w:ilvl w:val="0"/>
          <w:numId w:val="2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استطلاعات رأي العملاء لتقييم مستوى خدمة العملاء والعمل على التحسين المستمر</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واستخدام تقنيات التعلم التفاعلي كالمحاكاة ودراسات الحالة لتطبيق المعارف المكتسبة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وإعداد برامج تدريبية مستمرة لتحديث معارف ومهارات الموظفين في مجالات التقنية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والتركيز على المهارات السلوكية الخاصة بالتواصل والتعامل مع المشاكل والعمل تحت ضغط</w:t>
      </w:r>
      <w:r w:rsidRPr="00AE3AB5">
        <w:rPr>
          <w:rFonts w:ascii="Traditional Arabic" w:hAnsi="Traditional Arabic" w:cs="Traditional Arabic" w:hint="cs"/>
          <w:color w:val="000000" w:themeColor="text1"/>
          <w:sz w:val="28"/>
          <w:szCs w:val="28"/>
        </w:rPr>
        <w:t xml:space="preserve"> </w:t>
      </w:r>
      <w:r>
        <w:rPr>
          <w:rFonts w:ascii="Traditional Arabic" w:hAnsi="Traditional Arabic" w:cs="Traditional Arabic" w:hint="cs"/>
          <w:color w:val="000000" w:themeColor="text1"/>
          <w:sz w:val="28"/>
          <w:szCs w:val="28"/>
        </w:rPr>
        <w:t>(Shankar, &amp; Jebarajakirthy, 2019)</w:t>
      </w:r>
      <w:r w:rsidRPr="00AE3AB5">
        <w:rPr>
          <w:rFonts w:ascii="Traditional Arabic" w:hAnsi="Traditional Arabic" w:cs="Traditional Arabic" w:hint="cs"/>
          <w:color w:val="000000" w:themeColor="text1"/>
          <w:sz w:val="28"/>
          <w:szCs w:val="28"/>
        </w:rPr>
        <w:t>.</w:t>
      </w:r>
    </w:p>
    <w:p w14:paraId="2A9E0409" w14:textId="77777777" w:rsidR="006358AD" w:rsidRDefault="006358AD" w:rsidP="006358AD">
      <w:pPr>
        <w:pStyle w:val="a4"/>
        <w:numPr>
          <w:ilvl w:val="0"/>
          <w:numId w:val="20"/>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تطوير أنظمة لقياس أداء الموظفين وتقديم التغذية الراجعة البناءة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وتشمل أيضا بتطوير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عبر توفير دورات تدريبية تتماشى مع التطورات السريعة في قطاع الاتصالات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وتوفير فرص للتدريب العملي باستخدام نظم الدعم والأدوات التقنية الحديثة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ومنح الموظفين المزيد من الصلاحيات في اتخاذ القرارات لخدمة العملاء بشكل أسرع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Shankar, &amp; Jebarajakirthy, 2019)</w:t>
      </w:r>
      <w:proofErr w:type="gramStart"/>
      <w:r>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Pr>
        <w:t>.</w:t>
      </w:r>
      <w:proofErr w:type="gramEnd"/>
      <w:r>
        <w:rPr>
          <w:rFonts w:ascii="Traditional Arabic" w:hAnsi="Traditional Arabic" w:cs="Traditional Arabic" w:hint="cs"/>
          <w:color w:val="000000" w:themeColor="text1"/>
          <w:sz w:val="28"/>
          <w:szCs w:val="28"/>
          <w:rtl/>
          <w:lang w:bidi="ar-EG"/>
        </w:rPr>
        <w:t>.</w:t>
      </w:r>
    </w:p>
    <w:p w14:paraId="0B0D9D5F" w14:textId="77777777" w:rsidR="006358AD" w:rsidRPr="00AE3AB5" w:rsidRDefault="006358AD" w:rsidP="006358AD">
      <w:pPr>
        <w:pStyle w:val="a4"/>
        <w:numPr>
          <w:ilvl w:val="0"/>
          <w:numId w:val="2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اتخاذ إجراءات استباقية لمنع تكرار المشكلة في المستقبل من خلال </w:t>
      </w:r>
      <w:r w:rsidRPr="00AE3AB5">
        <w:rPr>
          <w:rFonts w:ascii="Traditional Arabic" w:hAnsi="Traditional Arabic" w:cs="Traditional Arabic" w:hint="cs"/>
          <w:color w:val="000000" w:themeColor="text1"/>
          <w:sz w:val="28"/>
          <w:szCs w:val="28"/>
        </w:rPr>
        <w:tab/>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السريعة الفعالة والاستماع بانتباه إلى العميل وفهم مشاعره والتعاطف معه عبر إظهار المرونة في التعامل مع الحالات الاستثنائية أو المعقدة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والبحث عن حلول مبتكرة لتجاوز أي قيود أو سياسات جامدة من خلال التأكد من رضا العميل عن الحل المقدم قبل إغلاق الحالة </w:t>
      </w:r>
      <w:r w:rsidRPr="00AE3AB5">
        <w:rPr>
          <w:rFonts w:ascii="Traditional Arabic" w:hAnsi="Traditional Arabic" w:cs="Traditional Arabic" w:hint="cs"/>
          <w:color w:val="000000" w:themeColor="text1"/>
          <w:sz w:val="28"/>
          <w:szCs w:val="28"/>
          <w:rtl/>
        </w:rPr>
        <w:lastRenderedPageBreak/>
        <w:t>من خلال تحليل البيانات والتغذية الراجعة من العملاء لتحديد نقاط الضعف،</w:t>
      </w:r>
      <w:r w:rsidRPr="00AE3AB5">
        <w:rPr>
          <w:rFonts w:ascii="Traditional Arabic" w:hAnsi="Traditional Arabic" w:cs="Traditional Arabic" w:hint="cs"/>
          <w:color w:val="000000" w:themeColor="text1"/>
          <w:sz w:val="28"/>
          <w:szCs w:val="28"/>
          <w:rtl/>
          <w:lang w:bidi="ar-EG"/>
        </w:rPr>
        <w:t xml:space="preserve"> وتحليل</w:t>
      </w:r>
      <w:r w:rsidRPr="00AE3AB5">
        <w:rPr>
          <w:rFonts w:ascii="Traditional Arabic" w:hAnsi="Traditional Arabic" w:cs="Traditional Arabic" w:hint="cs"/>
          <w:color w:val="000000" w:themeColor="text1"/>
          <w:sz w:val="28"/>
          <w:szCs w:val="28"/>
          <w:rtl/>
        </w:rPr>
        <w:t xml:space="preserve"> جذور المشكلة للوصول إلى حلول دائمة وليس مؤقتة والتركيز على حل المشكلة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(اسلام واخرون،2024)</w:t>
      </w:r>
    </w:p>
    <w:p w14:paraId="245AFFA8" w14:textId="77777777" w:rsidR="006358AD" w:rsidRDefault="006358AD" w:rsidP="006358AD">
      <w:pPr>
        <w:pStyle w:val="a4"/>
        <w:numPr>
          <w:ilvl w:val="0"/>
          <w:numId w:val="2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تطوير إجراءات وسياسات خدمة العملاء بشكل مستمر</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التعامل مع كل حالة بموضوعية وتركيز على إيجاد الحل المناسب</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وذلك من خلال عمليات التعلم والتحسين المستمر والتواصل الفعال والشفاف عبر التواصل الفوري مع العميل لتأكيد استلام الشكوى أو الاستفسار</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ويجب ان يكون التواصل بلغة بسيطة ومباشرة ومفهومة للعميل</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مع توفير معلومات واضحة حول المراحل المختلفة لمعالجة الحالة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والحرص على إبقاء العميل على اطلاع بحالة طلبه طوال فترة المعالجة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عبر مشاركة الدروس المستفادة مع الفريق لتعزيز الممارسات الجيدة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ومعالجة الحالة بسرعة وبشكل منظم وفق إجراءات محددة. (العوضي،2022).</w:t>
      </w:r>
    </w:p>
    <w:p w14:paraId="1752A4CA"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2.2.12. استدامة الخدمات لتحسين تجربة العملاء:</w:t>
      </w:r>
    </w:p>
    <w:p w14:paraId="5888A296"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الخدمات الرقمية في شركات الإتصالات 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الإتصالات تقديم مجموعة متنوعة من الخيارات لتلبية احتياجات جميع العملاء وهناك عدة توصيات رئيسية لتحسين خدمة العملاء بشكل مستدام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Santorini's. &amp; Panagiotis,</w:t>
      </w:r>
      <w:r>
        <w:rPr>
          <w:rFonts w:ascii="Traditional Arabic" w:hAnsi="Traditional Arabic" w:cs="Traditional Arabic"/>
          <w:color w:val="000000" w:themeColor="text1"/>
          <w:sz w:val="28"/>
          <w:szCs w:val="28"/>
        </w:rPr>
        <w:t>2010</w:t>
      </w:r>
      <w:r w:rsidRPr="00AE3AB5">
        <w:rPr>
          <w:rFonts w:ascii="Traditional Arabic" w:hAnsi="Traditional Arabic" w:cs="Traditional Arabic" w:hint="cs"/>
          <w:color w:val="000000" w:themeColor="text1"/>
          <w:sz w:val="28"/>
          <w:szCs w:val="28"/>
          <w:rtl/>
        </w:rPr>
        <w:t>.)</w:t>
      </w:r>
    </w:p>
    <w:p w14:paraId="0CD24018" w14:textId="77777777" w:rsidR="006358AD" w:rsidRDefault="006358AD" w:rsidP="006358AD">
      <w:pPr>
        <w:pStyle w:val="a4"/>
        <w:numPr>
          <w:ilvl w:val="1"/>
          <w:numId w:val="21"/>
        </w:numPr>
        <w:bidi/>
        <w:spacing w:line="360" w:lineRule="auto"/>
        <w:jc w:val="both"/>
        <w:rPr>
          <w:rFonts w:ascii="Traditional Arabic" w:hAnsi="Traditional Arabic" w:cs="Traditional Arabic"/>
          <w:color w:val="000000" w:themeColor="text1"/>
          <w:sz w:val="28"/>
          <w:szCs w:val="28"/>
        </w:rPr>
      </w:pPr>
      <w:r w:rsidRPr="00A23269">
        <w:rPr>
          <w:rFonts w:ascii="Traditional Arabic" w:hAnsi="Traditional Arabic" w:cs="Traditional Arabic" w:hint="cs"/>
          <w:color w:val="000000" w:themeColor="text1"/>
          <w:sz w:val="28"/>
          <w:szCs w:val="28"/>
          <w:rtl/>
        </w:rPr>
        <w:t xml:space="preserve"> من خلال إجراء استطلاعات رأي منتظمة لفهم توقعات العملاء والتحديات التي يوجهونها</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والاستثمار في التكنولوجيا والتدريب المستمر واستخدام تقنيات الذكاء الاصطناعي والاستماع إلى آراء العملاء وتلبية احتياجاتهم من خلال إنشاء آليات فعالة لاستقبال ومعالجة شكاوى العملاء والرد عليهم بسرعة، وتقليل أوقات الانتظار وتسريع استجابة خدمة العملاء</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من خلال تبني تقنيات حديثة كالذكاء الاصطناعي وتحليلات البيانات لتحسين الخدمات</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sidRPr="00A23269">
        <w:rPr>
          <w:rFonts w:ascii="Traditional Arabic" w:hAnsi="Traditional Arabic" w:cs="Traditional Arabic" w:hint="cs"/>
          <w:color w:val="000000" w:themeColor="text1"/>
          <w:sz w:val="28"/>
          <w:szCs w:val="28"/>
          <w:rtl/>
        </w:rPr>
        <w:t>حسين،2019)</w:t>
      </w:r>
    </w:p>
    <w:p w14:paraId="78F185E6" w14:textId="77777777" w:rsidR="006358AD" w:rsidRPr="00A23269" w:rsidRDefault="006358AD" w:rsidP="006358AD">
      <w:pPr>
        <w:pStyle w:val="a4"/>
        <w:numPr>
          <w:ilvl w:val="1"/>
          <w:numId w:val="21"/>
        </w:numPr>
        <w:bidi/>
        <w:spacing w:line="360" w:lineRule="auto"/>
        <w:jc w:val="both"/>
        <w:rPr>
          <w:rFonts w:ascii="Traditional Arabic" w:hAnsi="Traditional Arabic" w:cs="Traditional Arabic"/>
          <w:color w:val="000000" w:themeColor="text1"/>
          <w:sz w:val="28"/>
          <w:szCs w:val="28"/>
        </w:rPr>
      </w:pPr>
      <w:r w:rsidRPr="00A23269">
        <w:rPr>
          <w:rFonts w:ascii="Traditional Arabic" w:hAnsi="Traditional Arabic" w:cs="Traditional Arabic" w:hint="cs"/>
          <w:color w:val="000000" w:themeColor="text1"/>
          <w:sz w:val="28"/>
          <w:szCs w:val="28"/>
          <w:rtl/>
        </w:rPr>
        <w:t>تحسين كفاءة قنوات خدمة العملاء والتركيز على التجربة الرقمية للعميل سهلة الاستخدام وتدريب الموظفين على مهارات الاتصال والتعامل مع الشكاوى بكفاءة عالية</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وأيضا التركيز على تحسين المنتجات والخدمات بناءً على ملاحظات العملاء</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لتشجيع الموظفين على المبادرة والابتكار في التركيز على تجربة العملاء</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وتقديم خدمات مخصصة وذات قيمة مضافة للعملاء</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w:t>
      </w:r>
      <w:r w:rsidRPr="00A23269">
        <w:rPr>
          <w:rFonts w:ascii="Traditional Arabic" w:hAnsi="Traditional Arabic" w:cs="Traditional Arabic" w:hint="cs"/>
          <w:color w:val="000000" w:themeColor="text1"/>
          <w:sz w:val="28"/>
          <w:szCs w:val="28"/>
          <w:rtl/>
        </w:rPr>
        <w:lastRenderedPageBreak/>
        <w:t>عبر تمكين العملاء من إنجاز معظم معاملاتهم بسهولة مع توفير برامج تدريبية مستمرة لتطوير مهارات الموظفين في مجال خدمة العملاء</w:t>
      </w:r>
      <w:r w:rsidRPr="00A23269">
        <w:rPr>
          <w:rFonts w:ascii="Traditional Arabic" w:hAnsi="Traditional Arabic" w:cs="Traditional Arabic" w:hint="cs"/>
          <w:color w:val="000000" w:themeColor="text1"/>
          <w:sz w:val="28"/>
          <w:szCs w:val="28"/>
        </w:rPr>
        <w:t>.</w:t>
      </w:r>
      <w:r w:rsidRPr="00A23269">
        <w:rPr>
          <w:rFonts w:ascii="Traditional Arabic" w:hAnsi="Traditional Arabic" w:cs="Traditional Arabic" w:hint="cs"/>
          <w:color w:val="000000" w:themeColor="text1"/>
          <w:sz w:val="28"/>
          <w:szCs w:val="28"/>
          <w:rtl/>
        </w:rPr>
        <w:t xml:space="preserve"> (اسلام واخرون،2024).</w:t>
      </w:r>
    </w:p>
    <w:p w14:paraId="042FCB78"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2.2.14. تحسين تجربة العملاء من خلال التكنولوجيا</w:t>
      </w:r>
    </w:p>
    <w:p w14:paraId="389D7749" w14:textId="77777777" w:rsidR="006358AD" w:rsidRPr="00AE3AB5" w:rsidRDefault="006358AD" w:rsidP="006358AD">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القنوات المتعددة لتقديم الخدمات</w:t>
      </w:r>
      <w:r w:rsidRPr="00AE3AB5">
        <w:rPr>
          <w:rFonts w:ascii="Traditional Arabic" w:hAnsi="Traditional Arabic" w:cs="Traditional Arabic" w:hint="cs"/>
          <w:color w:val="000000" w:themeColor="text1"/>
          <w:sz w:val="28"/>
          <w:szCs w:val="28"/>
          <w:rtl/>
          <w:lang w:bidi="ar-EG"/>
        </w:rPr>
        <w:t xml:space="preserve"> مثل </w:t>
      </w:r>
      <w:r w:rsidRPr="00AE3AB5">
        <w:rPr>
          <w:rFonts w:ascii="Traditional Arabic" w:hAnsi="Traditional Arabic" w:cs="Traditional Arabic" w:hint="cs"/>
          <w:color w:val="000000" w:themeColor="text1"/>
          <w:sz w:val="28"/>
          <w:szCs w:val="28"/>
          <w:rtl/>
        </w:rPr>
        <w:t>الذكاء الاصطناعي والأتمتة من خلال برمجة التطبيقات المفتوحة المتضمنة في الأنظمة عبر استخدم أدوات تحليل البيانات الذكية لتستطيع تحسين تجربة العميل بما يتناسب مع احتياجاته الفعلية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تفعيل الخدمة الذاتية وهي عبارة عن دليل متكامل للمستخدم أو العميل، يرشده إلى كيفية استخدام المنتج أو النظام</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والعمل على تحسين واجهة وتجربة المستخدم بحيث تكون سهلة للويب أو تطبيق الموبايل تحقق زيادة في معدلات التحويل عبر اختيار منصة اتصال سحابية تدعم نجاح تجربة العملاء وتحقيق المستهدف منها بالنسبة الي الشركة والعميل </w:t>
      </w:r>
      <w:r w:rsidRPr="00AE3AB5">
        <w:rPr>
          <w:rFonts w:ascii="Traditional Arabic" w:hAnsi="Traditional Arabic" w:cs="Traditional Arabic" w:hint="cs"/>
          <w:color w:val="000000" w:themeColor="text1"/>
          <w:sz w:val="28"/>
          <w:szCs w:val="28"/>
        </w:rPr>
        <w:t xml:space="preserve">   Santorini's. &amp; Panagiotis,</w:t>
      </w:r>
      <w:r>
        <w:rPr>
          <w:rFonts w:ascii="Traditional Arabic" w:hAnsi="Traditional Arabic" w:cs="Traditional Arabic"/>
          <w:color w:val="000000" w:themeColor="text1"/>
          <w:sz w:val="28"/>
          <w:szCs w:val="28"/>
        </w:rPr>
        <w:t>2010</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w:t>
      </w:r>
    </w:p>
    <w:p w14:paraId="0BF60A4F"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 </w:t>
      </w:r>
      <w:r w:rsidRPr="00C3752E">
        <w:rPr>
          <w:rFonts w:ascii="Traditional Arabic" w:hAnsi="Traditional Arabic" w:cs="Traditional Arabic" w:hint="cs"/>
          <w:color w:val="000000" w:themeColor="text1"/>
          <w:sz w:val="28"/>
          <w:szCs w:val="28"/>
          <w:rtl/>
        </w:rPr>
        <w:t>تصميم برامج لتحسين تجربة العملاء: التي تراعي</w:t>
      </w:r>
      <w:r w:rsidRPr="00AE3AB5">
        <w:rPr>
          <w:rFonts w:ascii="Traditional Arabic" w:hAnsi="Traditional Arabic" w:cs="Traditional Arabic" w:hint="cs"/>
          <w:color w:val="000000" w:themeColor="text1"/>
          <w:sz w:val="28"/>
          <w:szCs w:val="28"/>
          <w:rtl/>
        </w:rPr>
        <w:t xml:space="preserve">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 وأهم ما ينبغي مراعاته عند تصميم تجربة المستخدم وواجهة الاستخدام ما يلي</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(اسلام واخرون،2024).</w:t>
      </w:r>
    </w:p>
    <w:p w14:paraId="78F6238E"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التركيز على المستخدم واتساق التصميم مع عناصر العلامة التجارية وتسلسل المحتوى وتنظيم الموقع وتوافق العرض مع السياق وتوفير تحكم المستخدم وسهولة الطلب وإتاحة الوصول وتحقيق الأهداف واختبار سهولة الاستخدام. (المهيدب،2017)</w:t>
      </w:r>
      <w:r>
        <w:rPr>
          <w:rFonts w:ascii="Traditional Arabic" w:hAnsi="Traditional Arabic" w:cs="Traditional Arabic" w:hint="cs"/>
          <w:color w:val="000000" w:themeColor="text1"/>
          <w:sz w:val="28"/>
          <w:szCs w:val="28"/>
          <w:rtl/>
        </w:rPr>
        <w:t>.</w:t>
      </w:r>
    </w:p>
    <w:p w14:paraId="5AABE3DA"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2.2.15 </w:t>
      </w:r>
      <w:r w:rsidRPr="00AE3AB5">
        <w:rPr>
          <w:rFonts w:ascii="Traditional Arabic" w:hAnsi="Traditional Arabic" w:cs="Traditional Arabic" w:hint="cs"/>
          <w:b/>
          <w:bCs/>
          <w:color w:val="000000" w:themeColor="text1"/>
          <w:sz w:val="28"/>
          <w:szCs w:val="28"/>
          <w:rtl/>
        </w:rPr>
        <w:t>النظريات العملية في تحليل تجربة العميل</w:t>
      </w:r>
    </w:p>
    <w:p w14:paraId="353A24E5" w14:textId="6B276DCC" w:rsidR="006358AD" w:rsidRPr="00293904" w:rsidRDefault="006358AD" w:rsidP="001B16DE">
      <w:pPr>
        <w:numPr>
          <w:ilvl w:val="0"/>
          <w:numId w:val="92"/>
        </w:numPr>
        <w:bidi/>
        <w:spacing w:line="360" w:lineRule="auto"/>
        <w:ind w:left="360"/>
        <w:jc w:val="both"/>
        <w:rPr>
          <w:rFonts w:ascii="Traditional Arabic" w:hAnsi="Traditional Arabic" w:cs="Traditional Arabic"/>
          <w:color w:val="000000" w:themeColor="text1"/>
          <w:sz w:val="28"/>
          <w:szCs w:val="28"/>
          <w:rtl/>
        </w:rPr>
      </w:pPr>
      <w:r w:rsidRPr="00293904">
        <w:rPr>
          <w:rFonts w:ascii="Traditional Arabic" w:hAnsi="Traditional Arabic" w:cs="Traditional Arabic" w:hint="cs"/>
          <w:b/>
          <w:bCs/>
          <w:color w:val="000000" w:themeColor="text1"/>
          <w:sz w:val="28"/>
          <w:szCs w:val="28"/>
          <w:rtl/>
        </w:rPr>
        <w:t>نظرية القيمة المدركة</w:t>
      </w:r>
      <w:r w:rsidRPr="00293904">
        <w:rPr>
          <w:rFonts w:ascii="Traditional Arabic" w:hAnsi="Traditional Arabic" w:cs="Traditional Arabic" w:hint="cs"/>
          <w:b/>
          <w:bCs/>
          <w:color w:val="000000" w:themeColor="text1"/>
          <w:sz w:val="28"/>
          <w:szCs w:val="28"/>
        </w:rPr>
        <w:t xml:space="preserve"> (Customer Value Theory):</w:t>
      </w:r>
      <w:r w:rsidRPr="00293904">
        <w:rPr>
          <w:rFonts w:ascii="Traditional Arabic" w:hAnsi="Traditional Arabic" w:cs="Traditional Arabic" w:hint="cs"/>
          <w:color w:val="000000" w:themeColor="text1"/>
          <w:sz w:val="28"/>
          <w:szCs w:val="28"/>
        </w:rPr>
        <w:t xml:space="preserve"> </w:t>
      </w:r>
      <w:r w:rsidRPr="00293904">
        <w:rPr>
          <w:rFonts w:ascii="Traditional Arabic" w:hAnsi="Traditional Arabic" w:cs="Traditional Arabic" w:hint="cs"/>
          <w:color w:val="000000" w:themeColor="text1"/>
          <w:sz w:val="28"/>
          <w:szCs w:val="28"/>
          <w:rtl/>
        </w:rPr>
        <w:t xml:space="preserve">نظرية القيمة المدركة في تجربة العميل تعني تقييم العاهل أو المشتري العام للمنافع التي يحصل عليها مقارنة بالتضحيات والتكاليف المقدمة. وتعتمد هذه النظرية على المعادلة بين المنافع والتكاليف، العوامل المؤثرة على الإدراك، وأهميتها في التجربة حيث تقيس التوازن بين </w:t>
      </w:r>
      <w:r w:rsidRPr="00293904">
        <w:rPr>
          <w:rFonts w:ascii="Traditional Arabic" w:hAnsi="Traditional Arabic" w:cs="Traditional Arabic" w:hint="cs"/>
          <w:b/>
          <w:bCs/>
          <w:color w:val="000000" w:themeColor="text1"/>
          <w:sz w:val="28"/>
          <w:szCs w:val="28"/>
          <w:rtl/>
        </w:rPr>
        <w:t>المنافع</w:t>
      </w:r>
      <w:r w:rsidRPr="00293904">
        <w:rPr>
          <w:rFonts w:ascii="Traditional Arabic" w:hAnsi="Traditional Arabic" w:cs="Traditional Arabic" w:hint="cs"/>
          <w:color w:val="000000" w:themeColor="text1"/>
          <w:sz w:val="28"/>
          <w:szCs w:val="28"/>
          <w:rtl/>
        </w:rPr>
        <w:t xml:space="preserve"> التي يحصل عليها العميل والتضحيات المقدمة كالسعر والجهد والوقت</w:t>
      </w:r>
      <w:r w:rsidRPr="00293904">
        <w:rPr>
          <w:rFonts w:ascii="Traditional Arabic" w:hAnsi="Traditional Arabic" w:cs="Traditional Arabic" w:hint="cs"/>
          <w:color w:val="000000" w:themeColor="text1"/>
          <w:sz w:val="28"/>
          <w:szCs w:val="28"/>
        </w:rPr>
        <w:t xml:space="preserve">. </w:t>
      </w:r>
      <w:r w:rsidRPr="00293904">
        <w:rPr>
          <w:rFonts w:ascii="Traditional Arabic" w:hAnsi="Traditional Arabic" w:cs="Traditional Arabic" w:hint="cs"/>
          <w:color w:val="000000" w:themeColor="text1"/>
          <w:sz w:val="28"/>
          <w:szCs w:val="28"/>
          <w:rtl/>
        </w:rPr>
        <w:t>(</w:t>
      </w:r>
      <w:r w:rsidRPr="00293904">
        <w:rPr>
          <w:rFonts w:ascii="Traditional Arabic" w:hAnsi="Traditional Arabic" w:cs="Traditional Arabic" w:hint="cs"/>
          <w:color w:val="000000" w:themeColor="text1"/>
          <w:sz w:val="28"/>
          <w:szCs w:val="28"/>
        </w:rPr>
        <w:t>Rajeswari. &amp; Summist,2020</w:t>
      </w:r>
      <w:r w:rsidRPr="00293904">
        <w:rPr>
          <w:rFonts w:ascii="Traditional Arabic" w:hAnsi="Traditional Arabic" w:cs="Traditional Arabic" w:hint="cs"/>
          <w:color w:val="000000" w:themeColor="text1"/>
          <w:sz w:val="28"/>
          <w:szCs w:val="28"/>
          <w:rtl/>
        </w:rPr>
        <w:t>.)</w:t>
      </w:r>
    </w:p>
    <w:p w14:paraId="12A628A1" w14:textId="1A2A4CB5" w:rsidR="006358AD" w:rsidRPr="00AE3AB5" w:rsidRDefault="006358AD" w:rsidP="006358AD">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العناصر الأساسية لنظرية القيمة </w:t>
      </w:r>
      <w:r w:rsidR="00293904" w:rsidRPr="00AE3AB5">
        <w:rPr>
          <w:rFonts w:ascii="Traditional Arabic" w:hAnsi="Traditional Arabic" w:cs="Traditional Arabic" w:hint="cs"/>
          <w:color w:val="000000" w:themeColor="text1"/>
          <w:sz w:val="28"/>
          <w:szCs w:val="28"/>
          <w:rtl/>
        </w:rPr>
        <w:t xml:space="preserve">المدركة </w:t>
      </w:r>
      <w:r w:rsidR="00293904" w:rsidRPr="00AE3AB5">
        <w:rPr>
          <w:rFonts w:ascii="Traditional Arabic" w:hAnsi="Traditional Arabic" w:cs="Traditional Arabic"/>
          <w:color w:val="000000" w:themeColor="text1"/>
          <w:sz w:val="28"/>
          <w:szCs w:val="28"/>
          <w:rtl/>
        </w:rPr>
        <w:t>(</w:t>
      </w:r>
      <w:r w:rsidRPr="00AE3AB5">
        <w:rPr>
          <w:rFonts w:ascii="Traditional Arabic" w:hAnsi="Traditional Arabic" w:cs="Traditional Arabic" w:hint="cs"/>
          <w:color w:val="000000" w:themeColor="text1"/>
          <w:sz w:val="28"/>
          <w:szCs w:val="28"/>
          <w:rtl/>
        </w:rPr>
        <w:t>ويليامز، ريتشارد،2012)</w:t>
      </w:r>
    </w:p>
    <w:p w14:paraId="0B716E40" w14:textId="77777777" w:rsidR="006358AD" w:rsidRPr="00AE3AB5" w:rsidRDefault="006358AD" w:rsidP="006358AD">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المنافع المتوقعة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المزايا الوظيفية، العاطفية، والاجتماعية للمنتج أو الخدمة</w:t>
      </w:r>
      <w:r w:rsidRPr="00AE3AB5">
        <w:rPr>
          <w:rFonts w:ascii="Traditional Arabic" w:hAnsi="Traditional Arabic" w:cs="Traditional Arabic" w:hint="cs"/>
          <w:color w:val="000000" w:themeColor="text1"/>
          <w:sz w:val="28"/>
          <w:szCs w:val="28"/>
        </w:rPr>
        <w:t>.</w:t>
      </w:r>
    </w:p>
    <w:p w14:paraId="199F44D9" w14:textId="77777777" w:rsidR="006358AD" w:rsidRPr="00AE3AB5" w:rsidRDefault="006358AD" w:rsidP="006358AD">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التضحيات والتكاليف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تتضمن السعر المالي المدفوع، بالإضافة إلى الوقت والجهد المبذول</w:t>
      </w:r>
      <w:r w:rsidRPr="00AE3AB5">
        <w:rPr>
          <w:rFonts w:ascii="Traditional Arabic" w:hAnsi="Traditional Arabic" w:cs="Traditional Arabic" w:hint="cs"/>
          <w:color w:val="000000" w:themeColor="text1"/>
          <w:sz w:val="28"/>
          <w:szCs w:val="28"/>
        </w:rPr>
        <w:t>.</w:t>
      </w:r>
    </w:p>
    <w:p w14:paraId="0E210A22" w14:textId="77777777" w:rsidR="006358AD" w:rsidRPr="00AE3AB5" w:rsidRDefault="006358AD" w:rsidP="006358AD">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التقييم الذهني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شعور العميل بأن ما حصل عليه يستحق ما دفعه مقارنة بالبدائل المتاحة بالسوق</w:t>
      </w:r>
    </w:p>
    <w:p w14:paraId="248E70E7" w14:textId="77777777" w:rsidR="006358AD" w:rsidRPr="00AE3AB5" w:rsidRDefault="006358AD" w:rsidP="006358AD">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تأثير القيمة المدركة على تجربة العميل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w:t>
      </w:r>
    </w:p>
    <w:p w14:paraId="078E0A64" w14:textId="77777777" w:rsidR="006358AD" w:rsidRPr="00AE3AB5" w:rsidRDefault="006358AD" w:rsidP="006358AD">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رضا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كلما زادت المنافع المدركة مقارنة بالتكلفة، ارتفع مستوى رضا العميل</w:t>
      </w:r>
      <w:r w:rsidRPr="00AE3AB5">
        <w:rPr>
          <w:rFonts w:ascii="Traditional Arabic" w:hAnsi="Traditional Arabic" w:cs="Traditional Arabic" w:hint="cs"/>
          <w:color w:val="000000" w:themeColor="text1"/>
          <w:sz w:val="28"/>
          <w:szCs w:val="28"/>
        </w:rPr>
        <w:t>.</w:t>
      </w:r>
    </w:p>
    <w:p w14:paraId="6F3141D7" w14:textId="77777777" w:rsidR="006358AD" w:rsidRPr="00AE3AB5" w:rsidRDefault="006358AD" w:rsidP="006358AD">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الولاء للعلامة التجارية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الإيجابية في إدراك القيمة تعزز الارتباط العاطفي وتكرار الشراء</w:t>
      </w:r>
      <w:r w:rsidRPr="00AE3AB5">
        <w:rPr>
          <w:rFonts w:ascii="Traditional Arabic" w:hAnsi="Traditional Arabic" w:cs="Traditional Arabic" w:hint="cs"/>
          <w:color w:val="000000" w:themeColor="text1"/>
          <w:sz w:val="28"/>
          <w:szCs w:val="28"/>
        </w:rPr>
        <w:t>.</w:t>
      </w:r>
    </w:p>
    <w:p w14:paraId="4FB7D90E" w14:textId="77777777" w:rsidR="006358AD" w:rsidRPr="00AE3AB5" w:rsidRDefault="006358AD" w:rsidP="006358AD">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الميزة التنافسية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تمنح الشركة القدرة على التميز عن المنافسين من خلال تحسين جودة التجربة الشامل</w:t>
      </w:r>
    </w:p>
    <w:p w14:paraId="5B0EC2FA" w14:textId="77777777" w:rsidR="006358AD" w:rsidRPr="00AE3AB5" w:rsidRDefault="006358AD" w:rsidP="006358AD">
      <w:pPr>
        <w:numPr>
          <w:ilvl w:val="0"/>
          <w:numId w:val="9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جودة الخدمة</w:t>
      </w:r>
      <w:r w:rsidRPr="00AE3AB5">
        <w:rPr>
          <w:rFonts w:ascii="Traditional Arabic" w:hAnsi="Traditional Arabic" w:cs="Traditional Arabic" w:hint="cs"/>
          <w:b/>
          <w:bCs/>
          <w:color w:val="000000" w:themeColor="text1"/>
          <w:sz w:val="28"/>
          <w:szCs w:val="28"/>
        </w:rPr>
        <w:t xml:space="preserve"> (Service Quality Theory - SERVQUAL):</w:t>
      </w:r>
      <w:r w:rsidRPr="00AE3AB5">
        <w:rPr>
          <w:rFonts w:ascii="Traditional Arabic" w:hAnsi="Traditional Arabic" w:cs="Traditional Arabic" w:hint="cs"/>
          <w:color w:val="000000" w:themeColor="text1"/>
          <w:sz w:val="28"/>
          <w:szCs w:val="28"/>
        </w:rPr>
        <w:t xml:space="preserve"> </w:t>
      </w:r>
    </w:p>
    <w:p w14:paraId="605AE94E" w14:textId="77777777" w:rsidR="006358AD" w:rsidRPr="00AE3AB5" w:rsidRDefault="006358AD" w:rsidP="006358AD">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تبنى نظرية جودة الخدمة (</w:t>
      </w:r>
      <w:r w:rsidRPr="00AE3AB5">
        <w:rPr>
          <w:rFonts w:ascii="Traditional Arabic" w:hAnsi="Traditional Arabic" w:cs="Traditional Arabic" w:hint="cs"/>
          <w:color w:val="000000" w:themeColor="text1"/>
          <w:sz w:val="28"/>
          <w:szCs w:val="28"/>
        </w:rPr>
        <w:t>SERVQUAL</w:t>
      </w:r>
      <w:r w:rsidRPr="00AE3AB5">
        <w:rPr>
          <w:rFonts w:ascii="Traditional Arabic" w:hAnsi="Traditional Arabic" w:cs="Traditional Arabic" w:hint="cs"/>
          <w:color w:val="000000" w:themeColor="text1"/>
          <w:sz w:val="28"/>
          <w:szCs w:val="28"/>
          <w:rtl/>
        </w:rPr>
        <w:t>) على مبدأ أساسي وهو أن جودة الخدمة وتجربة العميل تتحددان بالفجوة بين توقعات العميل للخدمة وإدراكه الفعلي لها بعد التجربة. طور هذه النظرية العلماء باراسورامان، زيثامل، وبيري عام 1985. وهي تمثل حجر الأساس لتصميم وإدارة تجربة عميل (</w:t>
      </w:r>
      <w:r w:rsidRPr="00AE3AB5">
        <w:rPr>
          <w:rFonts w:ascii="Traditional Arabic" w:hAnsi="Traditional Arabic" w:cs="Traditional Arabic" w:hint="cs"/>
          <w:color w:val="000000" w:themeColor="text1"/>
          <w:sz w:val="28"/>
          <w:szCs w:val="28"/>
        </w:rPr>
        <w:t>CX</w:t>
      </w:r>
      <w:r w:rsidRPr="00AE3AB5">
        <w:rPr>
          <w:rFonts w:ascii="Traditional Arabic" w:hAnsi="Traditional Arabic" w:cs="Traditional Arabic" w:hint="cs"/>
          <w:color w:val="000000" w:themeColor="text1"/>
          <w:sz w:val="28"/>
          <w:szCs w:val="28"/>
          <w:rtl/>
        </w:rPr>
        <w:t xml:space="preserve">) ناجحة ومستدامة حيث تربط بين توقعات العميل والأداء الفعلي للخدمة عبر أبعاد الموثوقية،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والأمان (ويليامز، ريتشارد،2012)</w:t>
      </w:r>
    </w:p>
    <w:p w14:paraId="1AB5322D" w14:textId="77777777" w:rsidR="006358AD" w:rsidRPr="00AE3AB5" w:rsidRDefault="006358AD" w:rsidP="006358AD">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تأثير جودة الخدمة على تجربة العميل: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w:t>
      </w:r>
    </w:p>
    <w:p w14:paraId="34529DD9" w14:textId="77777777" w:rsidR="006358AD" w:rsidRPr="00AE3AB5" w:rsidRDefault="006358AD" w:rsidP="006358AD">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تشكيل الانطباع الأول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الجوانب الملموسة والموثوقية مباشرة في بداية رحلة العميل</w:t>
      </w:r>
      <w:r w:rsidRPr="00AE3AB5">
        <w:rPr>
          <w:rFonts w:ascii="Traditional Arabic" w:hAnsi="Traditional Arabic" w:cs="Traditional Arabic" w:hint="cs"/>
          <w:color w:val="000000" w:themeColor="text1"/>
          <w:sz w:val="28"/>
          <w:szCs w:val="28"/>
        </w:rPr>
        <w:t>.</w:t>
      </w:r>
    </w:p>
    <w:p w14:paraId="607E5BD5" w14:textId="77777777" w:rsidR="006358AD" w:rsidRPr="00AE3AB5" w:rsidRDefault="006358AD" w:rsidP="006358AD">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بناء الولاء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سد الفجوات يرفع رضا العميل ويحوله إلى مسوق شفهي للعلامة التجارية</w:t>
      </w:r>
      <w:r w:rsidRPr="00AE3AB5">
        <w:rPr>
          <w:rFonts w:ascii="Traditional Arabic" w:hAnsi="Traditional Arabic" w:cs="Traditional Arabic" w:hint="cs"/>
          <w:color w:val="000000" w:themeColor="text1"/>
          <w:sz w:val="28"/>
          <w:szCs w:val="28"/>
        </w:rPr>
        <w:t>.</w:t>
      </w:r>
    </w:p>
    <w:p w14:paraId="6A95D796" w14:textId="77777777" w:rsidR="006358AD" w:rsidRPr="00AE3AB5" w:rsidRDefault="006358AD" w:rsidP="006358AD">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الاحتفاظ بالعملاء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السريع والأمين مع المشكلات يمنع العميل من الانتقال للمنافسين</w:t>
      </w:r>
    </w:p>
    <w:p w14:paraId="117C9433"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25915FA6" w14:textId="77777777" w:rsidR="006358AD" w:rsidRPr="00622D1C" w:rsidRDefault="006358AD" w:rsidP="006358AD">
      <w:pPr>
        <w:bidi/>
        <w:spacing w:line="360" w:lineRule="auto"/>
        <w:jc w:val="both"/>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2.3 المبحث الثالث: الخدمات الرقمية وغير الرقمية في قطاع شركات الاتصالات</w:t>
      </w:r>
    </w:p>
    <w:p w14:paraId="550F1787"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مقدمة:</w:t>
      </w:r>
    </w:p>
    <w:p w14:paraId="3F068709"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الخدمات الرقمية في شركات الإتصالات بديلاً أكثر كفاءة وراحة للمستخدمين مقارنةً بالخدمات غير الرقمية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توفر الخدمات الرقمية مثل التطبيقات والمواقع الإلكترونية 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w:t>
      </w:r>
    </w:p>
    <w:p w14:paraId="78773ACF"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11180F8A" w14:textId="420CA130"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2.3.1 </w:t>
      </w:r>
      <w:r w:rsidRPr="00E24DDB">
        <w:rPr>
          <w:rFonts w:ascii="Traditional Arabic" w:hAnsi="Traditional Arabic" w:cs="Traditional Arabic"/>
          <w:b/>
          <w:bCs/>
          <w:color w:val="000000" w:themeColor="text1"/>
          <w:sz w:val="28"/>
          <w:szCs w:val="28"/>
          <w:rtl/>
        </w:rPr>
        <w:t xml:space="preserve">ما هي الخدمات الغير رقمية او </w:t>
      </w:r>
      <w:r w:rsidR="00F410EB" w:rsidRPr="00E24DDB">
        <w:rPr>
          <w:rFonts w:ascii="Traditional Arabic" w:hAnsi="Traditional Arabic" w:cs="Traditional Arabic" w:hint="cs"/>
          <w:b/>
          <w:bCs/>
          <w:color w:val="000000" w:themeColor="text1"/>
          <w:sz w:val="28"/>
          <w:szCs w:val="28"/>
          <w:rtl/>
        </w:rPr>
        <w:t>التقليدي</w:t>
      </w:r>
      <w:r w:rsidR="00F410EB" w:rsidRPr="00E24DDB">
        <w:rPr>
          <w:rFonts w:ascii="Traditional Arabic" w:hAnsi="Traditional Arabic" w:cs="Traditional Arabic" w:hint="eastAsia"/>
          <w:b/>
          <w:bCs/>
          <w:color w:val="000000" w:themeColor="text1"/>
          <w:sz w:val="28"/>
          <w:szCs w:val="28"/>
          <w:rtl/>
        </w:rPr>
        <w:t>ة</w:t>
      </w:r>
      <w:r w:rsidRPr="00E24DDB">
        <w:rPr>
          <w:rFonts w:ascii="Traditional Arabic" w:hAnsi="Traditional Arabic" w:cs="Traditional Arabic"/>
          <w:b/>
          <w:bCs/>
          <w:color w:val="000000" w:themeColor="text1"/>
          <w:sz w:val="28"/>
          <w:szCs w:val="28"/>
          <w:rtl/>
        </w:rPr>
        <w:t xml:space="preserve"> التي تقدمها شركة زين</w:t>
      </w:r>
      <w:r w:rsidRPr="00AE3AB5">
        <w:rPr>
          <w:rFonts w:ascii="Traditional Arabic" w:hAnsi="Traditional Arabic" w:cs="Traditional Arabic" w:hint="cs"/>
          <w:b/>
          <w:bCs/>
          <w:color w:val="000000" w:themeColor="text1"/>
          <w:sz w:val="28"/>
          <w:szCs w:val="28"/>
          <w:rtl/>
        </w:rPr>
        <w:t>:</w:t>
      </w:r>
    </w:p>
    <w:p w14:paraId="6318C9D1" w14:textId="77777777" w:rsidR="006358AD" w:rsidRPr="00AE3AB5" w:rsidRDefault="006358AD" w:rsidP="006358AD">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تقدم شركة "زين السعودية" مجموعة شاملة من الحلول والخدمات، تنقسم إلى الخدمات الرقمية (المعتمدة على التطبيقات، السحابة، والإنترنت المتقدم) والخدمات التقليدية وغير الرقمية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التي تشمل البنية التحتية، الاتصالات الصوتية، وأجهزة الاتصال</w:t>
      </w:r>
    </w:p>
    <w:p w14:paraId="490348F7" w14:textId="77777777" w:rsidR="006358AD" w:rsidRPr="00AE3AB5" w:rsidRDefault="006358AD" w:rsidP="006358AD">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الخدمات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1E13171B" w14:textId="4CFFD070" w:rsidR="006358AD" w:rsidRPr="00AE3AB5" w:rsidRDefault="006358AD" w:rsidP="006358AD">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تطبيق </w:t>
      </w:r>
      <w:r w:rsidR="00F410EB" w:rsidRPr="00AE3AB5">
        <w:rPr>
          <w:rFonts w:ascii="Traditional Arabic" w:hAnsi="Traditional Arabic" w:cs="Traditional Arabic" w:hint="cs"/>
          <w:color w:val="000000" w:themeColor="text1"/>
          <w:sz w:val="28"/>
          <w:szCs w:val="28"/>
          <w:rtl/>
        </w:rPr>
        <w:t>زين</w:t>
      </w:r>
      <w:r w:rsidR="00F410EB" w:rsidRPr="00AE3AB5">
        <w:rPr>
          <w:rFonts w:ascii="Traditional Arabic" w:hAnsi="Traditional Arabic" w:cs="Traditional Arabic"/>
          <w:color w:val="000000" w:themeColor="text1"/>
          <w:sz w:val="28"/>
          <w:szCs w:val="28"/>
        </w:rPr>
        <w:t xml:space="preserve"> </w:t>
      </w:r>
      <w:r w:rsidR="00F410EB" w:rsidRPr="00AE3AB5">
        <w:rPr>
          <w:rFonts w:ascii="Traditional Arabic" w:hAnsi="Traditional Arabic" w:cs="Traditional Arabic"/>
          <w:color w:val="000000" w:themeColor="text1"/>
          <w:sz w:val="28"/>
          <w:szCs w:val="28"/>
          <w:rtl/>
        </w:rPr>
        <w:t>يتيح</w:t>
      </w:r>
      <w:r w:rsidRPr="00AE3AB5">
        <w:rPr>
          <w:rFonts w:ascii="Traditional Arabic" w:hAnsi="Traditional Arabic" w:cs="Traditional Arabic" w:hint="cs"/>
          <w:color w:val="000000" w:themeColor="text1"/>
          <w:sz w:val="28"/>
          <w:szCs w:val="28"/>
          <w:rtl/>
        </w:rPr>
        <w:t xml:space="preserve"> إدارة شاملة لجميع الخطوط (الصوتية والإنترنت والفايبر)، والدفع التلقائي، ودفع الفواتير السريع، وتتبع الطلبات</w:t>
      </w:r>
      <w:r w:rsidRPr="00AE3AB5">
        <w:rPr>
          <w:rFonts w:ascii="Traditional Arabic" w:hAnsi="Traditional Arabic" w:cs="Traditional Arabic" w:hint="cs"/>
          <w:color w:val="000000" w:themeColor="text1"/>
          <w:sz w:val="28"/>
          <w:szCs w:val="28"/>
        </w:rPr>
        <w:t>.</w:t>
      </w:r>
    </w:p>
    <w:p w14:paraId="5D6A2572" w14:textId="18D9FB74" w:rsidR="006358AD" w:rsidRPr="00AE3AB5" w:rsidRDefault="006358AD" w:rsidP="006358AD">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خدمة الشريحة </w:t>
      </w:r>
      <w:r w:rsidR="00F410EB" w:rsidRPr="00AE3AB5">
        <w:rPr>
          <w:rFonts w:ascii="Traditional Arabic" w:hAnsi="Traditional Arabic" w:cs="Traditional Arabic" w:hint="cs"/>
          <w:color w:val="000000" w:themeColor="text1"/>
          <w:sz w:val="28"/>
          <w:szCs w:val="28"/>
          <w:rtl/>
        </w:rPr>
        <w:t>المدمجة</w:t>
      </w:r>
      <w:r w:rsidR="00F410EB" w:rsidRPr="00AE3AB5">
        <w:rPr>
          <w:rFonts w:ascii="Traditional Arabic" w:hAnsi="Traditional Arabic" w:cs="Traditional Arabic"/>
          <w:color w:val="000000" w:themeColor="text1"/>
          <w:sz w:val="28"/>
          <w:szCs w:val="28"/>
        </w:rPr>
        <w:t xml:space="preserve"> </w:t>
      </w:r>
      <w:r w:rsidR="00F410EB" w:rsidRPr="00AE3AB5">
        <w:rPr>
          <w:rFonts w:ascii="Traditional Arabic" w:hAnsi="Traditional Arabic" w:cs="Traditional Arabic"/>
          <w:color w:val="000000" w:themeColor="text1"/>
          <w:sz w:val="28"/>
          <w:szCs w:val="28"/>
          <w:rtl/>
        </w:rPr>
        <w:t>تتيح</w:t>
      </w:r>
      <w:r w:rsidRPr="00AE3AB5">
        <w:rPr>
          <w:rFonts w:ascii="Traditional Arabic" w:hAnsi="Traditional Arabic" w:cs="Traditional Arabic" w:hint="cs"/>
          <w:color w:val="000000" w:themeColor="text1"/>
          <w:sz w:val="28"/>
          <w:szCs w:val="28"/>
          <w:rtl/>
        </w:rPr>
        <w:t xml:space="preserve"> تفعيل الشريحة رقمياً دون الحاجة لبطاقة فعلية، مع إمكانية تخزين عدة شرائح على نفس الجهاز</w:t>
      </w:r>
      <w:r w:rsidRPr="00AE3AB5">
        <w:rPr>
          <w:rFonts w:ascii="Traditional Arabic" w:hAnsi="Traditional Arabic" w:cs="Traditional Arabic" w:hint="cs"/>
          <w:color w:val="000000" w:themeColor="text1"/>
          <w:sz w:val="28"/>
          <w:szCs w:val="28"/>
        </w:rPr>
        <w:t>.</w:t>
      </w:r>
    </w:p>
    <w:p w14:paraId="4C2B80EC" w14:textId="672EEE50" w:rsidR="006358AD" w:rsidRPr="00AE3AB5" w:rsidRDefault="006358AD" w:rsidP="006358AD">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حلول السحابة وإنترنت </w:t>
      </w:r>
      <w:r w:rsidR="00F410EB" w:rsidRPr="00AE3AB5">
        <w:rPr>
          <w:rFonts w:ascii="Traditional Arabic" w:hAnsi="Traditional Arabic" w:cs="Traditional Arabic" w:hint="cs"/>
          <w:color w:val="000000" w:themeColor="text1"/>
          <w:sz w:val="28"/>
          <w:szCs w:val="28"/>
          <w:rtl/>
        </w:rPr>
        <w:t>الأشياء</w:t>
      </w:r>
      <w:r w:rsidR="00F410EB" w:rsidRPr="00AE3AB5">
        <w:rPr>
          <w:rFonts w:ascii="Traditional Arabic" w:hAnsi="Traditional Arabic" w:cs="Traditional Arabic"/>
          <w:color w:val="000000" w:themeColor="text1"/>
          <w:sz w:val="28"/>
          <w:szCs w:val="28"/>
        </w:rPr>
        <w:t xml:space="preserve"> </w:t>
      </w:r>
      <w:r w:rsidR="00F410EB" w:rsidRPr="00AE3AB5">
        <w:rPr>
          <w:rFonts w:ascii="Traditional Arabic" w:hAnsi="Traditional Arabic" w:cs="Traditional Arabic"/>
          <w:color w:val="000000" w:themeColor="text1"/>
          <w:sz w:val="28"/>
          <w:szCs w:val="28"/>
          <w:rtl/>
        </w:rPr>
        <w:t>تقدم</w:t>
      </w:r>
      <w:r w:rsidRPr="00AE3AB5">
        <w:rPr>
          <w:rFonts w:ascii="Traditional Arabic" w:hAnsi="Traditional Arabic" w:cs="Traditional Arabic" w:hint="cs"/>
          <w:color w:val="000000" w:themeColor="text1"/>
          <w:sz w:val="28"/>
          <w:szCs w:val="28"/>
          <w:rtl/>
        </w:rPr>
        <w:t xml:space="preserve"> "سحابة زين" خدمات متطورة وحوسبة سحابية للشركات، معتمدة على شبكتي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وإنترنت الأشياء</w:t>
      </w:r>
      <w:r w:rsidRPr="00AE3AB5">
        <w:rPr>
          <w:rFonts w:ascii="Traditional Arabic" w:hAnsi="Traditional Arabic" w:cs="Traditional Arabic" w:hint="cs"/>
          <w:color w:val="000000" w:themeColor="text1"/>
          <w:sz w:val="28"/>
          <w:szCs w:val="28"/>
        </w:rPr>
        <w:t>.</w:t>
      </w:r>
    </w:p>
    <w:p w14:paraId="3BFDB6E6" w14:textId="77777777" w:rsidR="006358AD" w:rsidRPr="00AE3AB5" w:rsidRDefault="006358AD" w:rsidP="006358AD">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العلامة التجارية الرقمية (ياقوت)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منصة رقمية مستقلة تقدم باقات رقمية مؤتمتة بالكامل عبر تطبيق مخصص</w:t>
      </w:r>
      <w:r w:rsidRPr="00AE3AB5">
        <w:rPr>
          <w:rFonts w:ascii="Traditional Arabic" w:hAnsi="Traditional Arabic" w:cs="Traditional Arabic" w:hint="cs"/>
          <w:color w:val="000000" w:themeColor="text1"/>
          <w:sz w:val="28"/>
          <w:szCs w:val="28"/>
        </w:rPr>
        <w:t>.</w:t>
      </w:r>
    </w:p>
    <w:p w14:paraId="0F5E753E" w14:textId="77777777" w:rsidR="006358AD" w:rsidRPr="00AE3AB5" w:rsidRDefault="006358AD" w:rsidP="006358AD">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التمويل الرقمي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تقدم الشركة خدمات التمويل المصغر للأفراد عبر منصة "تمام</w:t>
      </w:r>
      <w:r w:rsidRPr="00AE3AB5">
        <w:rPr>
          <w:rFonts w:ascii="Traditional Arabic" w:hAnsi="Traditional Arabic" w:cs="Traditional Arabic" w:hint="cs"/>
          <w:color w:val="000000" w:themeColor="text1"/>
          <w:sz w:val="28"/>
          <w:szCs w:val="28"/>
        </w:rPr>
        <w:t>".</w:t>
      </w:r>
    </w:p>
    <w:p w14:paraId="35C47D47" w14:textId="77777777" w:rsidR="006358AD" w:rsidRPr="00AE3AB5" w:rsidRDefault="006358AD" w:rsidP="006358AD">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الفاتورة الإلكترونية ونادي الألعاب عبارة عن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ترفيهية ومالية رقمية متكاملة عبر الأجهزة الذكية</w:t>
      </w:r>
      <w:r w:rsidRPr="00AE3AB5">
        <w:rPr>
          <w:rFonts w:ascii="Traditional Arabic" w:hAnsi="Traditional Arabic" w:cs="Traditional Arabic" w:hint="cs"/>
          <w:color w:val="000000" w:themeColor="text1"/>
          <w:sz w:val="28"/>
          <w:szCs w:val="28"/>
        </w:rPr>
        <w:t>.</w:t>
      </w:r>
    </w:p>
    <w:p w14:paraId="4E06D7A5" w14:textId="77777777" w:rsidR="006358AD" w:rsidRPr="00AE3AB5" w:rsidRDefault="006358AD" w:rsidP="006358AD">
      <w:pPr>
        <w:bidi/>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غير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778BC063" w14:textId="77777777" w:rsidR="006358AD" w:rsidRPr="00AE3AB5" w:rsidRDefault="006358AD" w:rsidP="006358AD">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الاتصال الصوتي والرسائل مثل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التجوال والاتصال الصوتي التقليدي محلياً ودولياً</w:t>
      </w:r>
      <w:r w:rsidRPr="00AE3AB5">
        <w:rPr>
          <w:rFonts w:ascii="Traditional Arabic" w:hAnsi="Traditional Arabic" w:cs="Traditional Arabic" w:hint="cs"/>
          <w:color w:val="000000" w:themeColor="text1"/>
          <w:sz w:val="28"/>
          <w:szCs w:val="28"/>
        </w:rPr>
        <w:t>.</w:t>
      </w:r>
    </w:p>
    <w:p w14:paraId="476081F0" w14:textId="77777777" w:rsidR="006358AD" w:rsidRPr="00AE3AB5" w:rsidRDefault="006358AD" w:rsidP="006358AD">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الإنترنت الثابت والمتنقل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تغطية شبكات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والجيل الرابع</w:t>
      </w:r>
      <w:r w:rsidRPr="00AE3AB5">
        <w:rPr>
          <w:rFonts w:ascii="Traditional Arabic" w:hAnsi="Traditional Arabic" w:cs="Traditional Arabic" w:hint="cs"/>
          <w:color w:val="000000" w:themeColor="text1"/>
          <w:sz w:val="28"/>
          <w:szCs w:val="28"/>
        </w:rPr>
        <w:t xml:space="preserve"> (4G)</w:t>
      </w:r>
      <w:r w:rsidRPr="00AE3AB5">
        <w:rPr>
          <w:rFonts w:ascii="Traditional Arabic" w:hAnsi="Traditional Arabic" w:cs="Traditional Arabic" w:hint="cs"/>
          <w:color w:val="000000" w:themeColor="text1"/>
          <w:sz w:val="28"/>
          <w:szCs w:val="28"/>
          <w:rtl/>
        </w:rPr>
        <w:t>، بالإضافة إلى خدمات الألياف الضوئية</w:t>
      </w:r>
      <w:r w:rsidRPr="00AE3AB5">
        <w:rPr>
          <w:rFonts w:ascii="Traditional Arabic" w:hAnsi="Traditional Arabic" w:cs="Traditional Arabic" w:hint="cs"/>
          <w:color w:val="000000" w:themeColor="text1"/>
          <w:sz w:val="28"/>
          <w:szCs w:val="28"/>
        </w:rPr>
        <w:t xml:space="preserve"> (Fiber) </w:t>
      </w:r>
      <w:r w:rsidRPr="00AE3AB5">
        <w:rPr>
          <w:rFonts w:ascii="Traditional Arabic" w:hAnsi="Traditional Arabic" w:cs="Traditional Arabic" w:hint="cs"/>
          <w:color w:val="000000" w:themeColor="text1"/>
          <w:sz w:val="28"/>
          <w:szCs w:val="28"/>
          <w:rtl/>
        </w:rPr>
        <w:t>للمنازل</w:t>
      </w:r>
      <w:r w:rsidRPr="00AE3AB5">
        <w:rPr>
          <w:rFonts w:ascii="Traditional Arabic" w:hAnsi="Traditional Arabic" w:cs="Traditional Arabic" w:hint="cs"/>
          <w:color w:val="000000" w:themeColor="text1"/>
          <w:sz w:val="28"/>
          <w:szCs w:val="28"/>
        </w:rPr>
        <w:t>.</w:t>
      </w:r>
    </w:p>
    <w:p w14:paraId="5C65A449" w14:textId="6C0865B1" w:rsidR="006358AD" w:rsidRPr="00AE3AB5" w:rsidRDefault="006358AD" w:rsidP="006358AD">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أجهزة الجوال والراوتر وهي عبارة </w:t>
      </w:r>
      <w:r w:rsidR="00F410EB" w:rsidRPr="00AE3AB5">
        <w:rPr>
          <w:rFonts w:ascii="Traditional Arabic" w:hAnsi="Traditional Arabic" w:cs="Traditional Arabic" w:hint="cs"/>
          <w:color w:val="000000" w:themeColor="text1"/>
          <w:sz w:val="28"/>
          <w:szCs w:val="28"/>
          <w:rtl/>
        </w:rPr>
        <w:t xml:space="preserve">عن </w:t>
      </w:r>
      <w:r w:rsidR="00F410EB" w:rsidRPr="00AE3AB5">
        <w:rPr>
          <w:rFonts w:ascii="Traditional Arabic" w:hAnsi="Traditional Arabic" w:cs="Traditional Arabic"/>
          <w:color w:val="000000" w:themeColor="text1"/>
          <w:sz w:val="28"/>
          <w:szCs w:val="28"/>
          <w:rtl/>
        </w:rPr>
        <w:t>بيع</w:t>
      </w:r>
      <w:r w:rsidRPr="00AE3AB5">
        <w:rPr>
          <w:rFonts w:ascii="Traditional Arabic" w:hAnsi="Traditional Arabic" w:cs="Traditional Arabic" w:hint="cs"/>
          <w:color w:val="000000" w:themeColor="text1"/>
          <w:sz w:val="28"/>
          <w:szCs w:val="28"/>
          <w:rtl/>
        </w:rPr>
        <w:t xml:space="preserve"> وتوفير أجهزة الهواتف الذكية وأجهزة الإنترنت الثابت والمحمول للأفراد والشركات</w:t>
      </w:r>
      <w:r w:rsidRPr="00AE3AB5">
        <w:rPr>
          <w:rFonts w:ascii="Traditional Arabic" w:hAnsi="Traditional Arabic" w:cs="Traditional Arabic" w:hint="cs"/>
          <w:color w:val="000000" w:themeColor="text1"/>
          <w:sz w:val="28"/>
          <w:szCs w:val="28"/>
        </w:rPr>
        <w:t>.</w:t>
      </w:r>
    </w:p>
    <w:p w14:paraId="425C6507" w14:textId="77777777" w:rsidR="006358AD" w:rsidRPr="00AE3AB5" w:rsidRDefault="006358AD" w:rsidP="006358AD">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قطاع الأعمال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حلول الربط المباشر، وخدمات الاتصال الحرجة للشركات والمؤسسات</w:t>
      </w:r>
      <w:r w:rsidRPr="00AE3AB5">
        <w:rPr>
          <w:rFonts w:ascii="Traditional Arabic" w:hAnsi="Traditional Arabic" w:cs="Traditional Arabic" w:hint="cs"/>
          <w:color w:val="000000" w:themeColor="text1"/>
          <w:sz w:val="28"/>
          <w:szCs w:val="28"/>
        </w:rPr>
        <w:t>.</w:t>
      </w:r>
    </w:p>
    <w:p w14:paraId="6D9C9595" w14:textId="193220BA" w:rsidR="006358AD" w:rsidRDefault="006358AD" w:rsidP="006358AD">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المشتركين التقليدية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إمكانية إدارة الحسابات ودفع الفواتير وشحن الرصيد عبر الفروع المنتشرة أو من خلال الاتصال المباشر بخدمة العملاء </w:t>
      </w:r>
    </w:p>
    <w:p w14:paraId="2B235F61" w14:textId="77777777" w:rsidR="006358AD" w:rsidRPr="00AE3AB5" w:rsidRDefault="006358AD" w:rsidP="006358AD">
      <w:pPr>
        <w:bidi/>
        <w:rPr>
          <w:rFonts w:ascii="Traditional Arabic" w:hAnsi="Traditional Arabic" w:cs="Traditional Arabic"/>
          <w:color w:val="000000" w:themeColor="text1"/>
          <w:sz w:val="28"/>
          <w:szCs w:val="28"/>
        </w:rPr>
      </w:pPr>
    </w:p>
    <w:p w14:paraId="070ED599"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2.3.2 اهمية الخدمات الرقمية وغير الرقمية</w:t>
      </w:r>
    </w:p>
    <w:p w14:paraId="5F24FB6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أما الخدمات غير الرقمية، فهي ضرورية لتلبية الاحتياجات الأساسية للأفراد، وللحفاظ على التماسك الاجتماعي، ولتعزيز التفاعل البشري المباشر (بن طريف،2020).</w:t>
      </w:r>
    </w:p>
    <w:p w14:paraId="28CCF6A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أهمية التوازن بين الخدمات الرقمية وغير الرقمية</w:t>
      </w:r>
      <w:r w:rsidRPr="00AE3AB5">
        <w:rPr>
          <w:rFonts w:ascii="Traditional Arabic" w:hAnsi="Traditional Arabic" w:cs="Traditional Arabic" w:hint="cs"/>
          <w:color w:val="000000" w:themeColor="text1"/>
          <w:sz w:val="28"/>
          <w:szCs w:val="28"/>
        </w:rPr>
        <w:t>:</w:t>
      </w:r>
    </w:p>
    <w:p w14:paraId="5A1E6D62"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 (ويليامز، ريتشارد،2012)</w:t>
      </w:r>
      <w:r>
        <w:rPr>
          <w:rFonts w:ascii="Traditional Arabic" w:hAnsi="Traditional Arabic" w:cs="Traditional Arabic" w:hint="cs"/>
          <w:color w:val="000000" w:themeColor="text1"/>
          <w:sz w:val="28"/>
          <w:szCs w:val="28"/>
          <w:rtl/>
        </w:rPr>
        <w:t>.</w:t>
      </w:r>
    </w:p>
    <w:p w14:paraId="5C571BD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14D4261B"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2.3.3 اهداف الخدمات الرقمية وغير الرقمية</w:t>
      </w:r>
    </w:p>
    <w:p w14:paraId="29C69E3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 (الطاهر،2019).</w:t>
      </w:r>
    </w:p>
    <w:p w14:paraId="43B09DF7"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كما 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 (أبو صبحة،2024).</w:t>
      </w:r>
    </w:p>
    <w:p w14:paraId="69A8DB7A" w14:textId="77777777" w:rsidR="006358AD" w:rsidRPr="00AE3AB5" w:rsidRDefault="006358AD" w:rsidP="006358AD">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(2.</w:t>
      </w:r>
      <w:r>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tl/>
        </w:rPr>
        <w:t>) مقارنة بين الخدمات الرقيمة وغير الرقمية</w:t>
      </w:r>
    </w:p>
    <w:tbl>
      <w:tblPr>
        <w:tblStyle w:val="a8"/>
        <w:bidiVisual/>
        <w:tblW w:w="0" w:type="auto"/>
        <w:tblLook w:val="04A0" w:firstRow="1" w:lastRow="0" w:firstColumn="1" w:lastColumn="0" w:noHBand="0" w:noVBand="1"/>
      </w:tblPr>
      <w:tblGrid>
        <w:gridCol w:w="4302"/>
        <w:gridCol w:w="4532"/>
      </w:tblGrid>
      <w:tr w:rsidR="006358AD" w:rsidRPr="00AE3AB5" w14:paraId="54D36E71" w14:textId="77777777" w:rsidTr="00AA0EB1">
        <w:tc>
          <w:tcPr>
            <w:tcW w:w="4302" w:type="dxa"/>
          </w:tcPr>
          <w:p w14:paraId="0DF8D3DB" w14:textId="77777777" w:rsidR="006358AD" w:rsidRPr="00AE3AB5" w:rsidRDefault="006358AD" w:rsidP="00AA0EB1">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الرقمية</w:t>
            </w:r>
          </w:p>
        </w:tc>
        <w:tc>
          <w:tcPr>
            <w:tcW w:w="4532" w:type="dxa"/>
          </w:tcPr>
          <w:p w14:paraId="1DE427B1" w14:textId="77777777" w:rsidR="006358AD" w:rsidRPr="00AE3AB5" w:rsidRDefault="006358AD" w:rsidP="00AA0EB1">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p>
        </w:tc>
      </w:tr>
      <w:tr w:rsidR="006358AD" w:rsidRPr="00AE3AB5" w14:paraId="448AA9D7" w14:textId="77777777" w:rsidTr="00AA0EB1">
        <w:tc>
          <w:tcPr>
            <w:tcW w:w="4302" w:type="dxa"/>
          </w:tcPr>
          <w:p w14:paraId="4E40C748"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توفير الوقت والجهد</w:t>
            </w:r>
          </w:p>
          <w:p w14:paraId="2629F404"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توفير التكاليف</w:t>
            </w:r>
          </w:p>
          <w:p w14:paraId="328315A5"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تعزيز الشفافية</w:t>
            </w:r>
          </w:p>
          <w:p w14:paraId="69E22CC3"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دعم الابتكار</w:t>
            </w:r>
          </w:p>
          <w:p w14:paraId="24DC1C2B"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الكفاءة</w:t>
            </w:r>
          </w:p>
          <w:p w14:paraId="2B31639B"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تسهيل الوصول إلى المعلومات</w:t>
            </w:r>
          </w:p>
          <w:p w14:paraId="20C6FDD0"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الاستدامة</w:t>
            </w:r>
          </w:p>
        </w:tc>
        <w:tc>
          <w:tcPr>
            <w:tcW w:w="4532" w:type="dxa"/>
          </w:tcPr>
          <w:p w14:paraId="0D03D980"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تلبية الاحتياجات الأساسية مثل الخدمات الصحية والتعليمية والاجتماعية</w:t>
            </w:r>
          </w:p>
          <w:p w14:paraId="67BBBB2B" w14:textId="77777777" w:rsidR="006358AD" w:rsidRPr="00AE3AB5" w:rsidRDefault="006358AD" w:rsidP="00AA0EB1">
            <w:pPr>
              <w:pStyle w:val="a4"/>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الحفاظ على التماسك الاجتماعي مما يساهم في بناء علاقات الاجتماعية وتعزيز التماسك المجتمعي</w:t>
            </w:r>
            <w:r w:rsidRPr="00AE3AB5">
              <w:rPr>
                <w:rFonts w:ascii="Traditional Arabic" w:hAnsi="Traditional Arabic" w:cs="Traditional Arabic" w:hint="cs"/>
                <w:color w:val="000000" w:themeColor="text1"/>
                <w:sz w:val="28"/>
                <w:szCs w:val="28"/>
              </w:rPr>
              <w:t>.</w:t>
            </w:r>
          </w:p>
          <w:p w14:paraId="28085F40"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التفاعل البشري المباشر فرصة للتعبير عن المشاعر وفهم لغة الجسد</w:t>
            </w:r>
            <w:r w:rsidRPr="00AE3AB5">
              <w:rPr>
                <w:rFonts w:ascii="Traditional Arabic" w:hAnsi="Traditional Arabic" w:cs="Traditional Arabic" w:hint="cs"/>
                <w:color w:val="000000" w:themeColor="text1"/>
                <w:sz w:val="28"/>
                <w:szCs w:val="28"/>
              </w:rPr>
              <w:t>.</w:t>
            </w:r>
          </w:p>
          <w:p w14:paraId="643AF30A" w14:textId="77777777" w:rsidR="006358AD" w:rsidRPr="00AE3AB5" w:rsidRDefault="006358AD" w:rsidP="00AA0EB1">
            <w:pPr>
              <w:numPr>
                <w:ilvl w:val="0"/>
                <w:numId w:val="41"/>
              </w:numPr>
              <w:bidi/>
              <w:spacing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الدعم النفسي والاجتماعي</w:t>
            </w:r>
          </w:p>
        </w:tc>
      </w:tr>
    </w:tbl>
    <w:p w14:paraId="16A26377" w14:textId="0122401E" w:rsidR="006358AD" w:rsidRPr="00AE3AB5" w:rsidRDefault="00D36150"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المصدر </w:t>
      </w:r>
      <w:r w:rsidRPr="00AE3AB5">
        <w:rPr>
          <w:rFonts w:ascii="Traditional Arabic" w:hAnsi="Traditional Arabic" w:cs="Traditional Arabic"/>
          <w:color w:val="000000" w:themeColor="text1"/>
          <w:sz w:val="28"/>
          <w:szCs w:val="28"/>
          <w:rtl/>
        </w:rPr>
        <w:t>(</w:t>
      </w:r>
      <w:r w:rsidR="006358AD" w:rsidRPr="00AE3AB5">
        <w:rPr>
          <w:rFonts w:ascii="Traditional Arabic" w:hAnsi="Traditional Arabic" w:cs="Traditional Arabic" w:hint="cs"/>
          <w:color w:val="000000" w:themeColor="text1"/>
          <w:sz w:val="28"/>
          <w:szCs w:val="28"/>
        </w:rPr>
        <w:t>Rajeswari. &amp; Summist,2020</w:t>
      </w:r>
      <w:r w:rsidR="006358AD" w:rsidRPr="00AE3AB5">
        <w:rPr>
          <w:rFonts w:ascii="Traditional Arabic" w:hAnsi="Traditional Arabic" w:cs="Traditional Arabic" w:hint="cs"/>
          <w:color w:val="000000" w:themeColor="text1"/>
          <w:sz w:val="28"/>
          <w:szCs w:val="28"/>
          <w:rtl/>
        </w:rPr>
        <w:t>.)</w:t>
      </w:r>
    </w:p>
    <w:p w14:paraId="6ECE9535"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Pr>
          <w:rFonts w:ascii="Traditional Arabic" w:hAnsi="Traditional Arabic" w:cs="Traditional Arabic" w:hint="cs"/>
          <w:color w:val="000000" w:themeColor="text1"/>
          <w:sz w:val="28"/>
          <w:szCs w:val="28"/>
          <w:rtl/>
        </w:rPr>
        <w:t>2.4</w:t>
      </w:r>
      <w:r w:rsidRPr="00AE3AB5">
        <w:rPr>
          <w:rFonts w:ascii="Traditional Arabic" w:hAnsi="Traditional Arabic" w:cs="Traditional Arabic" w:hint="cs"/>
          <w:color w:val="000000" w:themeColor="text1"/>
          <w:sz w:val="28"/>
          <w:szCs w:val="28"/>
          <w:rtl/>
        </w:rPr>
        <w:t>) يوضح مقارنة بين الخدمات الرقمية والخدمات غير الرقمية التقليدية، وقد أعد هذا الجدول الباحث لتلخيص الفروقات الرئيسية بين النوعين من التجارب بشكل واضح ومنظم، بهدف تسهيل فهم تأثير جودة الخدمة سواء كانت رقمية او تقليدية على رضا العملاء.</w:t>
      </w:r>
    </w:p>
    <w:p w14:paraId="063F0F50"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3C3B29AF" w14:textId="77777777" w:rsidR="006358AD" w:rsidRPr="00AE3AB5" w:rsidRDefault="006358AD" w:rsidP="006358AD">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lastRenderedPageBreak/>
        <w:t>الخدمات الرقمية في شركات الاتصالات</w:t>
      </w:r>
      <w:r w:rsidRPr="00AE3AB5">
        <w:rPr>
          <w:rFonts w:ascii="Traditional Arabic" w:hAnsi="Traditional Arabic" w:cs="Traditional Arabic" w:hint="cs"/>
          <w:b/>
          <w:b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p>
    <w:p w14:paraId="44BAEC33" w14:textId="77777777" w:rsidR="006358AD" w:rsidRPr="00AE3AB5" w:rsidRDefault="006358AD" w:rsidP="006358AD">
      <w:pPr>
        <w:bidi/>
        <w:spacing w:line="360" w:lineRule="auto"/>
        <w:ind w:left="360"/>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الاتصالات الرقمية، وإدارة علاقات العملاء عبر الإنترنت </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Pr>
        <w:t>Setiawati, et al, 2021</w:t>
      </w:r>
      <w:r>
        <w:rPr>
          <w:rFonts w:ascii="Traditional Arabic" w:hAnsi="Traditional Arabic" w:cs="Traditional Arabic" w:hint="cs"/>
          <w:color w:val="000000" w:themeColor="text1"/>
          <w:sz w:val="28"/>
          <w:szCs w:val="28"/>
          <w:rtl/>
        </w:rPr>
        <w:t>)</w:t>
      </w:r>
    </w:p>
    <w:p w14:paraId="52044142" w14:textId="77777777" w:rsidR="006358AD" w:rsidRPr="00AE3AB5" w:rsidRDefault="006358AD" w:rsidP="006358AD">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التطبيقات والمواقع الإلكترونية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حيث توفر واجهة سهلة الاستخدام لإدارة الحسابات، وعرض تفاصيل الفواتير، وتفعيل الباقات، والاشتراك في خدمات جديدة، وطلب الدعم الفني</w:t>
      </w:r>
      <w:r w:rsidRPr="00AE3AB5">
        <w:rPr>
          <w:rFonts w:ascii="Traditional Arabic" w:hAnsi="Traditional Arabic" w:cs="Traditional Arabic" w:hint="cs"/>
          <w:color w:val="000000" w:themeColor="text1"/>
          <w:sz w:val="28"/>
          <w:szCs w:val="28"/>
        </w:rPr>
        <w:t>. </w:t>
      </w:r>
    </w:p>
    <w:p w14:paraId="08486DED" w14:textId="77777777" w:rsidR="006358AD" w:rsidRPr="00AE3AB5" w:rsidRDefault="006358AD" w:rsidP="006358AD">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المنصات عبر الإنترنت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تتيح للعملاء الوصول إلى مجموعة واسعة من الخدمات والمعلومات، مثل الأسعار، والعروض، وتغطية الشبكة، وغيرها</w:t>
      </w:r>
      <w:r w:rsidRPr="00AE3AB5">
        <w:rPr>
          <w:rFonts w:ascii="Traditional Arabic" w:hAnsi="Traditional Arabic" w:cs="Traditional Arabic" w:hint="cs"/>
          <w:color w:val="000000" w:themeColor="text1"/>
          <w:sz w:val="28"/>
          <w:szCs w:val="28"/>
        </w:rPr>
        <w:t> Baha. &amp; Snell 2015).</w:t>
      </w:r>
      <w:r w:rsidRPr="00AE3AB5">
        <w:rPr>
          <w:rFonts w:ascii="Traditional Arabic" w:hAnsi="Traditional Arabic" w:cs="Traditional Arabic" w:hint="cs"/>
          <w:color w:val="000000" w:themeColor="text1"/>
          <w:sz w:val="28"/>
          <w:szCs w:val="28"/>
          <w:rtl/>
          <w:lang w:bidi="ar-EG"/>
        </w:rPr>
        <w:t>)</w:t>
      </w:r>
    </w:p>
    <w:p w14:paraId="5DADD49E" w14:textId="77777777" w:rsidR="006358AD" w:rsidRPr="00AE3AB5" w:rsidRDefault="006358AD" w:rsidP="006358AD">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الدفع الإلكتروني</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يمكن للعملاء سداد فواتيرهم عبر الإنترنت أو التطبيقات بسهولة وأمان، مما يوفر الوقت والجهد</w:t>
      </w:r>
      <w:r w:rsidRPr="00AE3AB5">
        <w:rPr>
          <w:rFonts w:ascii="Traditional Arabic" w:hAnsi="Traditional Arabic" w:cs="Traditional Arabic" w:hint="cs"/>
          <w:color w:val="000000" w:themeColor="text1"/>
          <w:sz w:val="28"/>
          <w:szCs w:val="28"/>
        </w:rPr>
        <w:t>. </w:t>
      </w:r>
    </w:p>
    <w:p w14:paraId="70C2A217" w14:textId="77777777" w:rsidR="006358AD" w:rsidRPr="00AE3AB5" w:rsidRDefault="006358AD" w:rsidP="006358AD">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الدعم الفني عبر الإنترنت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تتيح للعملاء الحصول على المساعدة والدعم الفني من خلال الدردشة المباشرة أو البريد الإلكتروني، مما يقلل من الحاجة إلى الاتصال الهاتفي</w:t>
      </w:r>
      <w:r w:rsidRPr="00AE3AB5">
        <w:rPr>
          <w:rFonts w:ascii="Traditional Arabic" w:hAnsi="Traditional Arabic" w:cs="Traditional Arabic" w:hint="cs"/>
          <w:color w:val="000000" w:themeColor="text1"/>
          <w:sz w:val="28"/>
          <w:szCs w:val="28"/>
        </w:rPr>
        <w:t>. </w:t>
      </w:r>
    </w:p>
    <w:p w14:paraId="75D12D62" w14:textId="77777777" w:rsidR="006358AD" w:rsidRDefault="006358AD" w:rsidP="006358AD">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الذكاء الاصطناعي والتحليلات التنبؤية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تستخدمها شركات الإتصالات لتحسين جودة الخدمة وتخصيص العروض للعملاء. (اسلام واخرون،2024)</w:t>
      </w:r>
      <w:r>
        <w:rPr>
          <w:rFonts w:ascii="Traditional Arabic" w:hAnsi="Traditional Arabic" w:cs="Traditional Arabic" w:hint="cs"/>
          <w:color w:val="000000" w:themeColor="text1"/>
          <w:sz w:val="28"/>
          <w:szCs w:val="28"/>
          <w:rtl/>
        </w:rPr>
        <w:t>.</w:t>
      </w:r>
    </w:p>
    <w:p w14:paraId="74C7117E"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p>
    <w:p w14:paraId="13F70995"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r w:rsidRPr="00AE3AB5">
        <w:rPr>
          <w:rFonts w:ascii="Traditional Arabic" w:hAnsi="Traditional Arabic" w:cs="Traditional Arabic" w:hint="cs"/>
          <w:b/>
          <w:b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p>
    <w:p w14:paraId="073767E2"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w:t>
      </w:r>
      <w:r w:rsidRPr="00AE3AB5">
        <w:rPr>
          <w:rFonts w:ascii="Traditional Arabic" w:hAnsi="Traditional Arabic" w:cs="Traditional Arabic" w:hint="cs"/>
          <w:color w:val="000000" w:themeColor="text1"/>
          <w:sz w:val="28"/>
          <w:szCs w:val="28"/>
          <w:rtl/>
        </w:rPr>
        <w:lastRenderedPageBreak/>
        <w:t>نفسها، بالإضافة إلى الخدمات المباشرة في المراكز الفعلية مثل مراكز خدمة العملاء المباشرة، وتركيب الخطوط وصيانتها في الموقع، وتقديم الدعم التقني الحضوري (</w:t>
      </w:r>
      <w:r>
        <w:rPr>
          <w:rFonts w:ascii="Traditional Arabic" w:hAnsi="Traditional Arabic" w:cs="Traditional Arabic" w:hint="cs"/>
          <w:color w:val="000000" w:themeColor="text1"/>
          <w:sz w:val="28"/>
          <w:szCs w:val="28"/>
          <w:rtl/>
        </w:rPr>
        <w:t>سعود</w:t>
      </w:r>
      <w:r w:rsidRPr="00AE3AB5">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tl/>
        </w:rPr>
        <w:t>2026</w:t>
      </w:r>
      <w:r w:rsidRPr="00AE3AB5">
        <w:rPr>
          <w:rFonts w:ascii="Traditional Arabic" w:hAnsi="Traditional Arabic" w:cs="Traditional Arabic" w:hint="cs"/>
          <w:color w:val="000000" w:themeColor="text1"/>
          <w:sz w:val="28"/>
          <w:szCs w:val="28"/>
          <w:rtl/>
        </w:rPr>
        <w:t>).</w:t>
      </w:r>
    </w:p>
    <w:p w14:paraId="7398F8E7" w14:textId="77777777" w:rsidR="006358AD" w:rsidRPr="00AE3AB5" w:rsidRDefault="006358AD" w:rsidP="006358AD">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المكاتب التقليدية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تتطلب زيارة العملاء للمكاتب لتنفيذ المعاملات، مما قد يكون غير مريح ومضيعة للوقت</w:t>
      </w:r>
      <w:r w:rsidRPr="00AE3AB5">
        <w:rPr>
          <w:rFonts w:ascii="Traditional Arabic" w:hAnsi="Traditional Arabic" w:cs="Traditional Arabic" w:hint="cs"/>
          <w:color w:val="000000" w:themeColor="text1"/>
          <w:sz w:val="28"/>
          <w:szCs w:val="28"/>
        </w:rPr>
        <w:t>.</w:t>
      </w:r>
    </w:p>
    <w:p w14:paraId="4E91B1C6" w14:textId="77777777" w:rsidR="006358AD" w:rsidRPr="00AE3AB5" w:rsidRDefault="006358AD" w:rsidP="006358AD">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الاتصال الهاتفي</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يعتمد على الانتظار في قائمة الانتظار والاتصال بممثل خدمة العملاء، وقد يكون غير فعال في بعض الأحيان</w:t>
      </w:r>
      <w:r w:rsidRPr="00AE3AB5">
        <w:rPr>
          <w:rFonts w:ascii="Traditional Arabic" w:hAnsi="Traditional Arabic" w:cs="Traditional Arabic" w:hint="cs"/>
          <w:color w:val="000000" w:themeColor="text1"/>
          <w:sz w:val="28"/>
          <w:szCs w:val="28"/>
        </w:rPr>
        <w:t>.</w:t>
      </w:r>
    </w:p>
    <w:p w14:paraId="465DDC82" w14:textId="77777777" w:rsidR="006358AD" w:rsidRPr="00AE3AB5" w:rsidRDefault="006358AD" w:rsidP="006358AD">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الفواتير الورقية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تتطلب انتظار وصول الفاتورة الورقية عبر البريد، وقد تكون عرضة للتأخير أو الضياع</w:t>
      </w:r>
      <w:r w:rsidRPr="00AE3AB5">
        <w:rPr>
          <w:rFonts w:ascii="Traditional Arabic" w:hAnsi="Traditional Arabic" w:cs="Traditional Arabic" w:hint="cs"/>
          <w:color w:val="000000" w:themeColor="text1"/>
          <w:sz w:val="28"/>
          <w:szCs w:val="28"/>
        </w:rPr>
        <w:t>.</w:t>
      </w:r>
    </w:p>
    <w:p w14:paraId="19E1506E" w14:textId="77777777" w:rsidR="006358AD" w:rsidRPr="00AE3AB5" w:rsidRDefault="006358AD" w:rsidP="006358AD">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الدفع النقدي</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يتطلب زيارة فروع الشركة أو نقاط الدفع المعتمدة، وقد يكون غير مريح للعملاء</w:t>
      </w:r>
      <w:r w:rsidRPr="00AE3AB5">
        <w:rPr>
          <w:rFonts w:ascii="Traditional Arabic" w:hAnsi="Traditional Arabic" w:cs="Traditional Arabic" w:hint="cs"/>
          <w:color w:val="000000" w:themeColor="text1"/>
          <w:sz w:val="28"/>
          <w:szCs w:val="28"/>
        </w:rPr>
        <w:t>. </w:t>
      </w:r>
    </w:p>
    <w:p w14:paraId="73D74055" w14:textId="77777777" w:rsidR="006358AD" w:rsidRPr="00AE3AB5" w:rsidRDefault="006358AD" w:rsidP="006358AD">
      <w:pPr>
        <w:bidi/>
        <w:spacing w:line="36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جدول رقم (2.</w:t>
      </w:r>
      <w:r>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 مقارنة تفصيلية بين الخدمات الرقمية وغير الرقمية</w:t>
      </w:r>
      <w:r w:rsidRPr="00AE3AB5">
        <w:rPr>
          <w:rFonts w:ascii="Traditional Arabic" w:hAnsi="Traditional Arabic" w:cs="Traditional Arabic" w:hint="cs"/>
          <w:color w:val="000000" w:themeColor="text1"/>
          <w:sz w:val="28"/>
          <w:szCs w:val="28"/>
        </w:rPr>
        <w:t>:</w:t>
      </w:r>
    </w:p>
    <w:tbl>
      <w:tblPr>
        <w:tblStyle w:val="a8"/>
        <w:bidiVisual/>
        <w:tblW w:w="9017" w:type="dxa"/>
        <w:tblLook w:val="04A0" w:firstRow="1" w:lastRow="0" w:firstColumn="1" w:lastColumn="0" w:noHBand="0" w:noVBand="1"/>
      </w:tblPr>
      <w:tblGrid>
        <w:gridCol w:w="1639"/>
        <w:gridCol w:w="3555"/>
        <w:gridCol w:w="3823"/>
      </w:tblGrid>
      <w:tr w:rsidR="006358AD" w:rsidRPr="00AE3AB5" w14:paraId="1FAC1559" w14:textId="77777777" w:rsidTr="00AA0EB1">
        <w:tc>
          <w:tcPr>
            <w:tcW w:w="1639" w:type="dxa"/>
          </w:tcPr>
          <w:p w14:paraId="23CBFBCF" w14:textId="77777777" w:rsidR="006358AD" w:rsidRPr="00AE3AB5" w:rsidRDefault="006358AD" w:rsidP="00AA0EB1">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الميزة/الخدمة</w:t>
            </w:r>
          </w:p>
        </w:tc>
        <w:tc>
          <w:tcPr>
            <w:tcW w:w="3555" w:type="dxa"/>
          </w:tcPr>
          <w:p w14:paraId="638802A6" w14:textId="77777777" w:rsidR="006358AD" w:rsidRPr="00AE3AB5" w:rsidRDefault="006358AD" w:rsidP="00AA0EB1">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الرقمية</w:t>
            </w:r>
          </w:p>
        </w:tc>
        <w:tc>
          <w:tcPr>
            <w:tcW w:w="3823" w:type="dxa"/>
          </w:tcPr>
          <w:p w14:paraId="73DA7AF6" w14:textId="77777777" w:rsidR="006358AD" w:rsidRPr="00AE3AB5" w:rsidRDefault="006358AD" w:rsidP="00AA0EB1">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غير الرقمية</w:t>
            </w:r>
          </w:p>
        </w:tc>
      </w:tr>
      <w:tr w:rsidR="006358AD" w:rsidRPr="00AE3AB5" w14:paraId="21B0BFF3" w14:textId="77777777" w:rsidTr="00AA0EB1">
        <w:tc>
          <w:tcPr>
            <w:tcW w:w="1639" w:type="dxa"/>
          </w:tcPr>
          <w:p w14:paraId="27BBB30D"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الوصول</w:t>
            </w:r>
          </w:p>
        </w:tc>
        <w:tc>
          <w:tcPr>
            <w:tcW w:w="3555" w:type="dxa"/>
          </w:tcPr>
          <w:p w14:paraId="66D0CAA5"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متاح على مدار الساعة من أي مكان</w:t>
            </w:r>
          </w:p>
        </w:tc>
        <w:tc>
          <w:tcPr>
            <w:tcW w:w="3823" w:type="dxa"/>
          </w:tcPr>
          <w:p w14:paraId="72FAFC5F"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محدود بمواعيد عمل المكاتب وفروع الشركة</w:t>
            </w:r>
          </w:p>
        </w:tc>
      </w:tr>
      <w:tr w:rsidR="006358AD" w:rsidRPr="00AE3AB5" w14:paraId="5BDFFF55" w14:textId="77777777" w:rsidTr="00AA0EB1">
        <w:tc>
          <w:tcPr>
            <w:tcW w:w="1639" w:type="dxa"/>
          </w:tcPr>
          <w:p w14:paraId="14C09570"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الوقت والجهد</w:t>
            </w:r>
          </w:p>
        </w:tc>
        <w:tc>
          <w:tcPr>
            <w:tcW w:w="3555" w:type="dxa"/>
          </w:tcPr>
          <w:p w14:paraId="3B319A18"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يوفر الوقت والجهد</w:t>
            </w:r>
          </w:p>
        </w:tc>
        <w:tc>
          <w:tcPr>
            <w:tcW w:w="3823" w:type="dxa"/>
          </w:tcPr>
          <w:p w14:paraId="78F14B3B"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وجهدًا كبيرين</w:t>
            </w:r>
          </w:p>
        </w:tc>
      </w:tr>
      <w:tr w:rsidR="006358AD" w:rsidRPr="00AE3AB5" w14:paraId="2BDCBB04" w14:textId="77777777" w:rsidTr="00AA0EB1">
        <w:tc>
          <w:tcPr>
            <w:tcW w:w="1639" w:type="dxa"/>
          </w:tcPr>
          <w:p w14:paraId="3B53451C"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الراحة</w:t>
            </w:r>
          </w:p>
        </w:tc>
        <w:tc>
          <w:tcPr>
            <w:tcW w:w="3555" w:type="dxa"/>
          </w:tcPr>
          <w:p w14:paraId="048F05DD"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مريح وسهل الاستخدام</w:t>
            </w:r>
          </w:p>
        </w:tc>
        <w:tc>
          <w:tcPr>
            <w:tcW w:w="3823" w:type="dxa"/>
          </w:tcPr>
          <w:p w14:paraId="7DE095B8"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غير مريح ويتطلب جهدًا</w:t>
            </w:r>
          </w:p>
        </w:tc>
      </w:tr>
      <w:tr w:rsidR="006358AD" w:rsidRPr="00AE3AB5" w14:paraId="4BE25DD0" w14:textId="77777777" w:rsidTr="00AA0EB1">
        <w:tc>
          <w:tcPr>
            <w:tcW w:w="1639" w:type="dxa"/>
          </w:tcPr>
          <w:p w14:paraId="4DFF5601"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التكلفة</w:t>
            </w:r>
          </w:p>
        </w:tc>
        <w:tc>
          <w:tcPr>
            <w:tcW w:w="3555" w:type="dxa"/>
          </w:tcPr>
          <w:p w14:paraId="57933E20"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تكون أقل تكلفة (مثل الفواتير الإلكترونية)</w:t>
            </w:r>
          </w:p>
        </w:tc>
        <w:tc>
          <w:tcPr>
            <w:tcW w:w="3823" w:type="dxa"/>
          </w:tcPr>
          <w:p w14:paraId="46C342B1"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تكلفة (مثل تكاليف الزيارات للمكاتب)</w:t>
            </w:r>
          </w:p>
        </w:tc>
      </w:tr>
      <w:tr w:rsidR="006358AD" w:rsidRPr="00AE3AB5" w14:paraId="21AD9B2C" w14:textId="77777777" w:rsidTr="00AA0EB1">
        <w:tc>
          <w:tcPr>
            <w:tcW w:w="1639" w:type="dxa"/>
          </w:tcPr>
          <w:p w14:paraId="4635C26A"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الدقة</w:t>
            </w:r>
          </w:p>
        </w:tc>
        <w:tc>
          <w:tcPr>
            <w:tcW w:w="3555" w:type="dxa"/>
          </w:tcPr>
          <w:p w14:paraId="17702BC9"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دقة في معالجة البيانات</w:t>
            </w:r>
          </w:p>
        </w:tc>
        <w:tc>
          <w:tcPr>
            <w:tcW w:w="3823" w:type="dxa"/>
          </w:tcPr>
          <w:p w14:paraId="454C783D"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هناك مجال للأخطاء البشرية</w:t>
            </w:r>
          </w:p>
        </w:tc>
      </w:tr>
      <w:tr w:rsidR="006358AD" w:rsidRPr="00AE3AB5" w14:paraId="7FBFD128" w14:textId="77777777" w:rsidTr="00AA0EB1">
        <w:tc>
          <w:tcPr>
            <w:tcW w:w="1639" w:type="dxa"/>
          </w:tcPr>
          <w:p w14:paraId="1C26A6C0"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الشفافية</w:t>
            </w:r>
          </w:p>
        </w:tc>
        <w:tc>
          <w:tcPr>
            <w:tcW w:w="3555" w:type="dxa"/>
          </w:tcPr>
          <w:p w14:paraId="11D7DD55"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شفافية في توضيح التفاصيل</w:t>
            </w:r>
          </w:p>
        </w:tc>
        <w:tc>
          <w:tcPr>
            <w:tcW w:w="3823" w:type="dxa"/>
          </w:tcPr>
          <w:p w14:paraId="2152C798"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أقل شفافية</w:t>
            </w:r>
          </w:p>
        </w:tc>
      </w:tr>
      <w:tr w:rsidR="006358AD" w:rsidRPr="00AE3AB5" w14:paraId="3819543D" w14:textId="77777777" w:rsidTr="00AA0EB1">
        <w:tc>
          <w:tcPr>
            <w:tcW w:w="1639" w:type="dxa"/>
          </w:tcPr>
          <w:p w14:paraId="7CC7DB8C"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التفاعلية</w:t>
            </w:r>
          </w:p>
        </w:tc>
        <w:tc>
          <w:tcPr>
            <w:tcW w:w="3555" w:type="dxa"/>
          </w:tcPr>
          <w:p w14:paraId="1A3E78FB"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تتيح التفاعل الفوري مع خدمة العملاء</w:t>
            </w:r>
          </w:p>
        </w:tc>
        <w:tc>
          <w:tcPr>
            <w:tcW w:w="3823" w:type="dxa"/>
          </w:tcPr>
          <w:p w14:paraId="69B3F70B"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للرد على الاستفسارات</w:t>
            </w:r>
          </w:p>
        </w:tc>
      </w:tr>
      <w:tr w:rsidR="006358AD" w:rsidRPr="00AE3AB5" w14:paraId="3056A380" w14:textId="77777777" w:rsidTr="00AA0EB1">
        <w:tc>
          <w:tcPr>
            <w:tcW w:w="1639" w:type="dxa"/>
          </w:tcPr>
          <w:p w14:paraId="3EC16993"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التخصيص</w:t>
            </w:r>
          </w:p>
        </w:tc>
        <w:tc>
          <w:tcPr>
            <w:tcW w:w="3555" w:type="dxa"/>
          </w:tcPr>
          <w:p w14:paraId="1CFBF5D6"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إمكانية تخصيص الخدمات والعروض</w:t>
            </w:r>
          </w:p>
        </w:tc>
        <w:tc>
          <w:tcPr>
            <w:tcW w:w="3823" w:type="dxa"/>
          </w:tcPr>
          <w:p w14:paraId="0912C685"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محدودًا</w:t>
            </w:r>
          </w:p>
        </w:tc>
      </w:tr>
    </w:tbl>
    <w:p w14:paraId="06CB2E69"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المصدر:</w:t>
      </w:r>
      <w:r w:rsidRPr="00AE3AB5">
        <w:rPr>
          <w:rFonts w:ascii="Traditional Arabic" w:hAnsi="Traditional Arabic" w:cs="Traditional Arabic" w:hint="cs"/>
          <w:color w:val="000000" w:themeColor="text1"/>
          <w:sz w:val="28"/>
          <w:szCs w:val="28"/>
        </w:rPr>
        <w:t xml:space="preserve"> Baha. &amp; Snell 2015).</w:t>
      </w:r>
      <w:r w:rsidRPr="00AE3AB5">
        <w:rPr>
          <w:rFonts w:ascii="Traditional Arabic" w:hAnsi="Traditional Arabic" w:cs="Traditional Arabic" w:hint="cs"/>
          <w:color w:val="000000" w:themeColor="text1"/>
          <w:sz w:val="28"/>
          <w:szCs w:val="28"/>
          <w:rtl/>
          <w:lang w:bidi="ar-EG"/>
        </w:rPr>
        <w:t>)</w:t>
      </w:r>
    </w:p>
    <w:p w14:paraId="3BC01B81"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جدول رقم (2.</w:t>
      </w:r>
      <w:r>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 يوضح مقارنة بين مميزات الخدمات الرقمية والخدمات غير الرقمية التقليدية، وقد أعد هذا الجدول الباحث لتلخيص اهم المميزات بين النوعين من الخدمات بشكل واضح ومنظم، بهدف تسهيل فهم تأثير جودة الخدمة سواء كانت رقمية او تقليدية على رضا العملاء من خلال إيضاح اهم مميزات كل منهما. يتضح من خلال الجدول رقم 3 مقارنة بين اهم نقاط الخاصة بمميزات كل من الخدمات الرقمية والخدمات غير الرقمية حيث تشير الخدمة الرقمية بشكل خاص إلى الخدمات التي تستخدم التكنولوجيا الرقمية، وهذا يعني أن المعلومات يتم تخزينها ونقلها ومعالجتها على شكل تسلسل من الأرقام الثنائية (0</w:t>
      </w:r>
      <w:r w:rsidRPr="00AE3AB5">
        <w:rPr>
          <w:rFonts w:ascii="Traditional Arabic" w:hAnsi="Traditional Arabic" w:cs="Traditional Arabic" w:hint="cs"/>
          <w:color w:val="000000" w:themeColor="text1"/>
          <w:sz w:val="28"/>
          <w:szCs w:val="28"/>
        </w:rPr>
        <w:t>s and 1s</w:t>
      </w:r>
      <w:r w:rsidRPr="00AE3AB5">
        <w:rPr>
          <w:rFonts w:ascii="Traditional Arabic" w:hAnsi="Traditional Arabic" w:cs="Traditional Arabic" w:hint="cs"/>
          <w:color w:val="000000" w:themeColor="text1"/>
          <w:sz w:val="28"/>
          <w:szCs w:val="28"/>
          <w:rtl/>
        </w:rPr>
        <w:t>) تستفيد الخدمات الرقمية من الإنترنت والحوسبة السحابية والتقنيات المتقدمة الأخرى لتوفير الخدمات مثل الخدمات المصرفية عبر الإنترنت والتجارة الإلكترونية والبث ووسائل التواصل الاجتماعي. (بدر الدين واخرون،2020)</w:t>
      </w:r>
      <w:r>
        <w:rPr>
          <w:rFonts w:ascii="Traditional Arabic" w:hAnsi="Traditional Arabic" w:cs="Traditional Arabic" w:hint="cs"/>
          <w:color w:val="000000" w:themeColor="text1"/>
          <w:sz w:val="28"/>
          <w:szCs w:val="28"/>
          <w:rtl/>
        </w:rPr>
        <w:t>.</w:t>
      </w:r>
    </w:p>
    <w:p w14:paraId="53EC07E4"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20F7A27A"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2.3.4 فوائد ومميزات الخدمات الرقمية </w:t>
      </w:r>
    </w:p>
    <w:p w14:paraId="5720E455" w14:textId="260CC48E" w:rsidR="006358AD" w:rsidRPr="00C3752E" w:rsidRDefault="006358AD" w:rsidP="006358AD">
      <w:pPr>
        <w:bidi/>
        <w:spacing w:line="360" w:lineRule="auto"/>
        <w:jc w:val="both"/>
        <w:rPr>
          <w:rFonts w:ascii="Traditional Arabic" w:hAnsi="Traditional Arabic" w:cs="Traditional Arabic"/>
          <w:color w:val="000000" w:themeColor="text1"/>
          <w:sz w:val="28"/>
          <w:szCs w:val="28"/>
          <w:rtl/>
        </w:rPr>
      </w:pPr>
      <w:r w:rsidRPr="00C3752E">
        <w:rPr>
          <w:rFonts w:ascii="Traditional Arabic" w:hAnsi="Traditional Arabic" w:cs="Traditional Arabic" w:hint="cs"/>
          <w:color w:val="000000" w:themeColor="text1"/>
          <w:sz w:val="28"/>
          <w:szCs w:val="28"/>
          <w:rtl/>
        </w:rPr>
        <w:t xml:space="preserve">فوائد الخدمات الرقمية حيث توفر الخدمات الرقمية العديد من الفوائد، ومن أهمها ما </w:t>
      </w:r>
      <w:r w:rsidR="00D36150" w:rsidRPr="00C3752E">
        <w:rPr>
          <w:rFonts w:ascii="Traditional Arabic" w:hAnsi="Traditional Arabic" w:cs="Traditional Arabic" w:hint="cs"/>
          <w:color w:val="000000" w:themeColor="text1"/>
          <w:sz w:val="28"/>
          <w:szCs w:val="28"/>
          <w:rtl/>
        </w:rPr>
        <w:t>يلي:</w:t>
      </w:r>
      <w:r w:rsidRPr="00C3752E">
        <w:rPr>
          <w:rFonts w:ascii="Traditional Arabic" w:hAnsi="Traditional Arabic" w:cs="Traditional Arabic" w:hint="cs"/>
          <w:color w:val="000000" w:themeColor="text1"/>
          <w:sz w:val="28"/>
          <w:szCs w:val="28"/>
          <w:rtl/>
        </w:rPr>
        <w:t xml:space="preserve"> (</w:t>
      </w:r>
      <w:r w:rsidRPr="00C3752E">
        <w:rPr>
          <w:rFonts w:ascii="Traditional Arabic" w:hAnsi="Traditional Arabic" w:cs="Traditional Arabic" w:hint="cs"/>
          <w:color w:val="000000" w:themeColor="text1"/>
          <w:sz w:val="28"/>
          <w:szCs w:val="28"/>
        </w:rPr>
        <w:t>Rajeswari. &amp; Summist,2020</w:t>
      </w:r>
      <w:r w:rsidRPr="00C3752E">
        <w:rPr>
          <w:rFonts w:ascii="Traditional Arabic" w:hAnsi="Traditional Arabic" w:cs="Traditional Arabic" w:hint="cs"/>
          <w:color w:val="000000" w:themeColor="text1"/>
          <w:sz w:val="28"/>
          <w:szCs w:val="28"/>
          <w:rtl/>
        </w:rPr>
        <w:t>)</w:t>
      </w:r>
    </w:p>
    <w:p w14:paraId="23E46BB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الراحة والسهولة من خلال اتاحة الوصول الي الخدمات الرقمية للمستخدمين من خلال تطبيقات الوصول السريعة إلى الخدمات والمعلومات بسهولة وفي أي وقت ومن أي مكان، مما يوفر الوقت والجهد ويسهل عليهم الوصول إلى المعلومات والخدمات (</w:t>
      </w:r>
      <w:r>
        <w:rPr>
          <w:rFonts w:ascii="Traditional Arabic" w:hAnsi="Traditional Arabic" w:cs="Traditional Arabic" w:hint="cs"/>
          <w:color w:val="000000" w:themeColor="text1"/>
          <w:sz w:val="28"/>
          <w:szCs w:val="28"/>
          <w:rtl/>
        </w:rPr>
        <w:t>سعود</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2026</w:t>
      </w:r>
      <w:r w:rsidRPr="00AE3AB5">
        <w:rPr>
          <w:rFonts w:ascii="Traditional Arabic" w:hAnsi="Traditional Arabic" w:cs="Traditional Arabic" w:hint="cs"/>
          <w:color w:val="000000" w:themeColor="text1"/>
          <w:sz w:val="28"/>
          <w:szCs w:val="28"/>
          <w:rtl/>
        </w:rPr>
        <w:t>)</w:t>
      </w:r>
    </w:p>
    <w:p w14:paraId="0D0444D6"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تحسين تجربة العملاء عبر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احتياجاتهم. (اسلام واخرون،2024)</w:t>
      </w:r>
    </w:p>
    <w:p w14:paraId="77D18FEB"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الحد من الأخطاء عبر تقليلها في الخدمات الرقمية من الأخطاء الإدارية والتشغيلية، حيث تمنح المستخدمين فرصة للتحقق من البيانات والمعلومات وتصحيحها قبل إرسالها</w:t>
      </w:r>
      <w:r w:rsidRPr="00AE3AB5">
        <w:rPr>
          <w:rFonts w:ascii="Traditional Arabic" w:hAnsi="Traditional Arabic" w:cs="Traditional Arabic" w:hint="cs"/>
          <w:color w:val="000000" w:themeColor="text1"/>
          <w:sz w:val="28"/>
          <w:szCs w:val="28"/>
        </w:rPr>
        <w:t>.</w:t>
      </w:r>
    </w:p>
    <w:p w14:paraId="3D8B23D5"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التواصل الفعال من خلال تتيح الخدمات الرقمية التواصل الفعال والفوري بين المستخدمين والمؤسسات والحكومات، حيث يمكن الاستفسار والحصول على الإجابات بشكل سريع وفعال.</w:t>
      </w:r>
    </w:p>
    <w:p w14:paraId="1DEA66CA"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 xml:space="preserve">مميزات الخدمات الرقمية </w:t>
      </w:r>
      <w:r w:rsidRPr="00AE3AB5">
        <w:rPr>
          <w:rFonts w:ascii="Traditional Arabic" w:hAnsi="Traditional Arabic" w:cs="Traditional Arabic" w:hint="cs"/>
          <w:color w:val="000000" w:themeColor="text1"/>
          <w:sz w:val="28"/>
          <w:szCs w:val="28"/>
          <w:rtl/>
        </w:rPr>
        <w:t>أنها تتمتع بالعديد من المميزات التي تجعلها أساسية في عصر التكنولوجيا الحديثة، ومن أبرز هذه المميزات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(حافظ،2024).</w:t>
      </w:r>
    </w:p>
    <w:p w14:paraId="44762701"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أولا: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السهولة والوصول السريع</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Rajeswari,.2020)</w:t>
      </w:r>
      <w:r w:rsidRPr="00AE3AB5">
        <w:rPr>
          <w:rFonts w:ascii="Traditional Arabic" w:hAnsi="Traditional Arabic" w:cs="Traditional Arabic" w:hint="cs"/>
          <w:color w:val="000000" w:themeColor="text1"/>
          <w:sz w:val="28"/>
          <w:szCs w:val="28"/>
          <w:rtl/>
          <w:lang w:bidi="ar-EG"/>
        </w:rPr>
        <w:t>)</w:t>
      </w:r>
    </w:p>
    <w:p w14:paraId="03C3201E" w14:textId="77777777" w:rsidR="006358AD" w:rsidRPr="00AE3AB5" w:rsidRDefault="006358AD" w:rsidP="006358AD">
      <w:pPr>
        <w:pStyle w:val="a4"/>
        <w:numPr>
          <w:ilvl w:val="2"/>
          <w:numId w:val="2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يمكن الوصول إليها من أي مكان وفي أي وقت عبر الإنترنت</w:t>
      </w:r>
      <w:r w:rsidRPr="00AE3AB5">
        <w:rPr>
          <w:rFonts w:ascii="Traditional Arabic" w:hAnsi="Traditional Arabic" w:cs="Traditional Arabic" w:hint="cs"/>
          <w:color w:val="000000" w:themeColor="text1"/>
          <w:sz w:val="28"/>
          <w:szCs w:val="28"/>
        </w:rPr>
        <w:t>.</w:t>
      </w:r>
    </w:p>
    <w:p w14:paraId="6FB3CEB3" w14:textId="77777777" w:rsidR="006358AD" w:rsidRPr="00AE3AB5" w:rsidRDefault="006358AD" w:rsidP="006358AD">
      <w:pPr>
        <w:pStyle w:val="a4"/>
        <w:numPr>
          <w:ilvl w:val="2"/>
          <w:numId w:val="2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توفر الوقت والجهد مقارنة بالخدمات التقليدية</w:t>
      </w:r>
      <w:r w:rsidRPr="00AE3AB5">
        <w:rPr>
          <w:rFonts w:ascii="Traditional Arabic" w:hAnsi="Traditional Arabic" w:cs="Traditional Arabic" w:hint="cs"/>
          <w:color w:val="000000" w:themeColor="text1"/>
          <w:sz w:val="28"/>
          <w:szCs w:val="28"/>
        </w:rPr>
        <w:t>.</w:t>
      </w:r>
    </w:p>
    <w:p w14:paraId="600DA4E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ثانيا: الكفاءة والتكلفة المنخفضة (اسلام واخرون،2024)</w:t>
      </w:r>
    </w:p>
    <w:p w14:paraId="067B55AF" w14:textId="77777777" w:rsidR="006358AD" w:rsidRPr="00AE3AB5" w:rsidRDefault="006358AD" w:rsidP="006358AD">
      <w:pPr>
        <w:pStyle w:val="a4"/>
        <w:numPr>
          <w:ilvl w:val="0"/>
          <w:numId w:val="2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التكاليف التشغيلية والإدارية</w:t>
      </w:r>
      <w:r w:rsidRPr="00AE3AB5">
        <w:rPr>
          <w:rFonts w:ascii="Traditional Arabic" w:hAnsi="Traditional Arabic" w:cs="Traditional Arabic" w:hint="cs"/>
          <w:color w:val="000000" w:themeColor="text1"/>
          <w:sz w:val="28"/>
          <w:szCs w:val="28"/>
        </w:rPr>
        <w:t>.</w:t>
      </w:r>
    </w:p>
    <w:p w14:paraId="4492DD69" w14:textId="77777777" w:rsidR="006358AD" w:rsidRPr="00AE3AB5" w:rsidRDefault="006358AD" w:rsidP="006358AD">
      <w:pPr>
        <w:pStyle w:val="a4"/>
        <w:numPr>
          <w:ilvl w:val="0"/>
          <w:numId w:val="2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عدم الحاجة إلى بنية تحتية مادية كبيرة</w:t>
      </w:r>
      <w:r w:rsidRPr="00AE3AB5">
        <w:rPr>
          <w:rFonts w:ascii="Traditional Arabic" w:hAnsi="Traditional Arabic" w:cs="Traditional Arabic" w:hint="cs"/>
          <w:color w:val="000000" w:themeColor="text1"/>
          <w:sz w:val="28"/>
          <w:szCs w:val="28"/>
        </w:rPr>
        <w:t>.</w:t>
      </w:r>
    </w:p>
    <w:p w14:paraId="5144DFE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ثالثا: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التخصيص وتجربة مستخدم محسنة</w:t>
      </w:r>
      <w:r w:rsidRPr="00AE3AB5">
        <w:rPr>
          <w:rFonts w:ascii="Traditional Arabic" w:hAnsi="Traditional Arabic" w:cs="Traditional Arabic" w:hint="cs"/>
          <w:color w:val="000000" w:themeColor="text1"/>
          <w:sz w:val="28"/>
          <w:szCs w:val="28"/>
        </w:rPr>
        <w:t>:</w:t>
      </w:r>
    </w:p>
    <w:p w14:paraId="5A4DB9AA" w14:textId="77777777" w:rsidR="006358AD" w:rsidRPr="00AE3AB5" w:rsidRDefault="006358AD" w:rsidP="006358AD">
      <w:pPr>
        <w:pStyle w:val="a4"/>
        <w:numPr>
          <w:ilvl w:val="0"/>
          <w:numId w:val="2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خدمات مخصصة بناءً على احتياجات المستخدمين</w:t>
      </w:r>
      <w:r w:rsidRPr="00AE3AB5">
        <w:rPr>
          <w:rFonts w:ascii="Traditional Arabic" w:hAnsi="Traditional Arabic" w:cs="Traditional Arabic" w:hint="cs"/>
          <w:color w:val="000000" w:themeColor="text1"/>
          <w:sz w:val="28"/>
          <w:szCs w:val="28"/>
        </w:rPr>
        <w:t>.</w:t>
      </w:r>
    </w:p>
    <w:p w14:paraId="72D8A36B" w14:textId="77777777" w:rsidR="006358AD" w:rsidRPr="00AE3AB5" w:rsidRDefault="006358AD" w:rsidP="006358AD">
      <w:pPr>
        <w:pStyle w:val="a4"/>
        <w:numPr>
          <w:ilvl w:val="0"/>
          <w:numId w:val="2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واجهات مستخدم سهلة الاستخدام وتفاعلية.</w:t>
      </w:r>
    </w:p>
    <w:p w14:paraId="7C0238F4"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رابعا: التحديثات الفورية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(بن طريف،2020)</w:t>
      </w:r>
    </w:p>
    <w:p w14:paraId="7C4FD6DB" w14:textId="77777777" w:rsidR="006358AD" w:rsidRPr="00AE3AB5" w:rsidRDefault="006358AD" w:rsidP="006358AD">
      <w:pPr>
        <w:pStyle w:val="a4"/>
        <w:numPr>
          <w:ilvl w:val="0"/>
          <w:numId w:val="2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إمكانية تحديث الخدمات بسرعة ودون انقطاع</w:t>
      </w:r>
      <w:r w:rsidRPr="00AE3AB5">
        <w:rPr>
          <w:rFonts w:ascii="Traditional Arabic" w:hAnsi="Traditional Arabic" w:cs="Traditional Arabic" w:hint="cs"/>
          <w:color w:val="000000" w:themeColor="text1"/>
          <w:sz w:val="28"/>
          <w:szCs w:val="28"/>
        </w:rPr>
        <w:t>.</w:t>
      </w:r>
    </w:p>
    <w:p w14:paraId="1DF29742" w14:textId="77777777" w:rsidR="006358AD" w:rsidRPr="00AE3AB5" w:rsidRDefault="006358AD" w:rsidP="006358AD">
      <w:pPr>
        <w:pStyle w:val="a4"/>
        <w:numPr>
          <w:ilvl w:val="0"/>
          <w:numId w:val="2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معلومات وبيانات محدثة في الوقت الفعلي</w:t>
      </w:r>
      <w:r w:rsidRPr="00AE3AB5">
        <w:rPr>
          <w:rFonts w:ascii="Traditional Arabic" w:hAnsi="Traditional Arabic" w:cs="Traditional Arabic" w:hint="cs"/>
          <w:color w:val="000000" w:themeColor="text1"/>
          <w:sz w:val="28"/>
          <w:szCs w:val="28"/>
        </w:rPr>
        <w:t>.</w:t>
      </w:r>
    </w:p>
    <w:p w14:paraId="7EA170A7"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خامسا: التكامل والمرونة</w:t>
      </w:r>
      <w:r w:rsidRPr="00AE3AB5">
        <w:rPr>
          <w:rFonts w:ascii="Traditional Arabic" w:hAnsi="Traditional Arabic" w:cs="Traditional Arabic" w:hint="cs"/>
          <w:color w:val="000000" w:themeColor="text1"/>
          <w:sz w:val="28"/>
          <w:szCs w:val="28"/>
        </w:rPr>
        <w:t>:</w:t>
      </w:r>
    </w:p>
    <w:p w14:paraId="126BA0EB" w14:textId="77777777" w:rsidR="006358AD" w:rsidRPr="00AE3AB5" w:rsidRDefault="006358AD" w:rsidP="006358AD">
      <w:pPr>
        <w:pStyle w:val="a4"/>
        <w:numPr>
          <w:ilvl w:val="2"/>
          <w:numId w:val="2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إمكانية دمجها مع أنظمة وخدمات أخرى بسهولة</w:t>
      </w:r>
      <w:r w:rsidRPr="00AE3AB5">
        <w:rPr>
          <w:rFonts w:ascii="Traditional Arabic" w:hAnsi="Traditional Arabic" w:cs="Traditional Arabic" w:hint="cs"/>
          <w:color w:val="000000" w:themeColor="text1"/>
          <w:sz w:val="28"/>
          <w:szCs w:val="28"/>
        </w:rPr>
        <w:t>.</w:t>
      </w:r>
    </w:p>
    <w:p w14:paraId="460920BA" w14:textId="77777777" w:rsidR="006358AD" w:rsidRPr="00AE3AB5" w:rsidRDefault="006358AD" w:rsidP="006358AD">
      <w:pPr>
        <w:pStyle w:val="a4"/>
        <w:numPr>
          <w:ilvl w:val="2"/>
          <w:numId w:val="2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مرنة وقابلة للتطوير حسب الاحتياجات المتغيرة</w:t>
      </w:r>
      <w:r w:rsidRPr="00AE3AB5">
        <w:rPr>
          <w:rFonts w:ascii="Traditional Arabic" w:hAnsi="Traditional Arabic" w:cs="Traditional Arabic" w:hint="cs"/>
          <w:color w:val="000000" w:themeColor="text1"/>
          <w:sz w:val="28"/>
          <w:szCs w:val="28"/>
        </w:rPr>
        <w:t>.</w:t>
      </w:r>
    </w:p>
    <w:p w14:paraId="673952BD"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lastRenderedPageBreak/>
        <w:t>سادسا: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تعزيز الشفافية</w:t>
      </w:r>
      <w:r w:rsidRPr="00AE3AB5">
        <w:rPr>
          <w:rFonts w:ascii="Traditional Arabic" w:hAnsi="Traditional Arabic" w:cs="Traditional Arabic" w:hint="cs"/>
          <w:color w:val="000000" w:themeColor="text1"/>
          <w:sz w:val="28"/>
          <w:szCs w:val="28"/>
        </w:rPr>
        <w:t xml:space="preserve"> Rajeswari,.2020)</w:t>
      </w:r>
      <w:r w:rsidRPr="00AE3AB5">
        <w:rPr>
          <w:rFonts w:ascii="Traditional Arabic" w:hAnsi="Traditional Arabic" w:cs="Traditional Arabic" w:hint="cs"/>
          <w:color w:val="000000" w:themeColor="text1"/>
          <w:sz w:val="28"/>
          <w:szCs w:val="28"/>
          <w:rtl/>
          <w:lang w:bidi="ar-EG"/>
        </w:rPr>
        <w:t>)</w:t>
      </w:r>
    </w:p>
    <w:p w14:paraId="1D280E54" w14:textId="77777777" w:rsidR="006358AD" w:rsidRPr="00AE3AB5" w:rsidRDefault="006358AD" w:rsidP="006358AD">
      <w:pPr>
        <w:pStyle w:val="a4"/>
        <w:numPr>
          <w:ilvl w:val="0"/>
          <w:numId w:val="2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بيانات واضحة ودقيقة يمكن تتبعها</w:t>
      </w:r>
      <w:r w:rsidRPr="00AE3AB5">
        <w:rPr>
          <w:rFonts w:ascii="Traditional Arabic" w:hAnsi="Traditional Arabic" w:cs="Traditional Arabic" w:hint="cs"/>
          <w:color w:val="000000" w:themeColor="text1"/>
          <w:sz w:val="28"/>
          <w:szCs w:val="28"/>
        </w:rPr>
        <w:t>.</w:t>
      </w:r>
    </w:p>
    <w:p w14:paraId="24BA750C" w14:textId="77777777" w:rsidR="006358AD" w:rsidRPr="00AE3AB5" w:rsidRDefault="006358AD" w:rsidP="006358AD">
      <w:pPr>
        <w:pStyle w:val="a4"/>
        <w:numPr>
          <w:ilvl w:val="0"/>
          <w:numId w:val="2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تحسين الثقة بين مقدمي الخدمات والمستخدمين</w:t>
      </w:r>
      <w:r w:rsidRPr="00AE3AB5">
        <w:rPr>
          <w:rFonts w:ascii="Traditional Arabic" w:hAnsi="Traditional Arabic" w:cs="Traditional Arabic" w:hint="cs"/>
          <w:color w:val="000000" w:themeColor="text1"/>
          <w:sz w:val="28"/>
          <w:szCs w:val="28"/>
        </w:rPr>
        <w:t>.</w:t>
      </w:r>
    </w:p>
    <w:p w14:paraId="2029209B"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سابعا: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دعم الابتكار</w:t>
      </w:r>
      <w:proofErr w:type="gramStart"/>
      <w:r w:rsidRPr="00AE3AB5">
        <w:rPr>
          <w:rFonts w:ascii="Traditional Arabic" w:hAnsi="Traditional Arabic" w:cs="Traditional Arabic" w:hint="cs"/>
          <w:color w:val="000000" w:themeColor="text1"/>
          <w:sz w:val="28"/>
          <w:szCs w:val="28"/>
        </w:rPr>
        <w:t>: .</w:t>
      </w:r>
      <w:proofErr w:type="gramEnd"/>
      <w:r w:rsidRPr="00AE3AB5">
        <w:rPr>
          <w:rFonts w:ascii="Traditional Arabic" w:hAnsi="Traditional Arabic" w:cs="Traditional Arabic" w:hint="cs"/>
          <w:color w:val="000000" w:themeColor="text1"/>
          <w:sz w:val="28"/>
          <w:szCs w:val="28"/>
          <w:rtl/>
        </w:rPr>
        <w:t>( اسلام واخرون،2024)</w:t>
      </w:r>
    </w:p>
    <w:p w14:paraId="64D4AC94" w14:textId="77777777" w:rsidR="006358AD" w:rsidRPr="00AE3AB5" w:rsidRDefault="006358AD" w:rsidP="006358AD">
      <w:pPr>
        <w:pStyle w:val="a4"/>
        <w:numPr>
          <w:ilvl w:val="0"/>
          <w:numId w:val="2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تمكين الشركات والمؤسسات من تقديم حلول مبتكرة</w:t>
      </w:r>
      <w:r w:rsidRPr="00AE3AB5">
        <w:rPr>
          <w:rFonts w:ascii="Traditional Arabic" w:hAnsi="Traditional Arabic" w:cs="Traditional Arabic" w:hint="cs"/>
          <w:color w:val="000000" w:themeColor="text1"/>
          <w:sz w:val="28"/>
          <w:szCs w:val="28"/>
        </w:rPr>
        <w:t>.</w:t>
      </w:r>
    </w:p>
    <w:p w14:paraId="4DED948A" w14:textId="77777777" w:rsidR="006358AD" w:rsidRPr="00AE3AB5" w:rsidRDefault="006358AD" w:rsidP="006358AD">
      <w:pPr>
        <w:pStyle w:val="a4"/>
        <w:numPr>
          <w:ilvl w:val="0"/>
          <w:numId w:val="2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تسهيل تطوير خدمات جديدة بناءً على تحليل البيانات</w:t>
      </w:r>
      <w:r w:rsidRPr="00AE3AB5">
        <w:rPr>
          <w:rFonts w:ascii="Traditional Arabic" w:hAnsi="Traditional Arabic" w:cs="Traditional Arabic" w:hint="cs"/>
          <w:color w:val="000000" w:themeColor="text1"/>
          <w:sz w:val="28"/>
          <w:szCs w:val="28"/>
        </w:rPr>
        <w:t>.</w:t>
      </w:r>
    </w:p>
    <w:p w14:paraId="2E6845C1"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ثامنا: الاستدامة</w:t>
      </w:r>
      <w:r w:rsidRPr="00AE3AB5">
        <w:rPr>
          <w:rFonts w:ascii="Traditional Arabic" w:hAnsi="Traditional Arabic" w:cs="Traditional Arabic" w:hint="cs"/>
          <w:color w:val="000000" w:themeColor="text1"/>
          <w:sz w:val="28"/>
          <w:szCs w:val="28"/>
        </w:rPr>
        <w:t>:</w:t>
      </w:r>
      <w:r>
        <w:rPr>
          <w:rFonts w:ascii="Traditional Arabic" w:hAnsi="Traditional Arabic" w:cs="Traditional Arabic" w:hint="cs"/>
          <w:color w:val="000000" w:themeColor="text1"/>
          <w:sz w:val="28"/>
          <w:szCs w:val="28"/>
          <w:rtl/>
        </w:rPr>
        <w:t xml:space="preserve"> (حافظ،2024)</w:t>
      </w:r>
    </w:p>
    <w:p w14:paraId="7148CBDC" w14:textId="77777777" w:rsidR="006358AD" w:rsidRPr="00AE3AB5" w:rsidRDefault="006358AD" w:rsidP="006358AD">
      <w:pPr>
        <w:pStyle w:val="a4"/>
        <w:numPr>
          <w:ilvl w:val="0"/>
          <w:numId w:val="3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الاعتماد على الورق والموارد الطبيعية</w:t>
      </w:r>
      <w:r w:rsidRPr="00AE3AB5">
        <w:rPr>
          <w:rFonts w:ascii="Traditional Arabic" w:hAnsi="Traditional Arabic" w:cs="Traditional Arabic" w:hint="cs"/>
          <w:color w:val="000000" w:themeColor="text1"/>
          <w:sz w:val="28"/>
          <w:szCs w:val="28"/>
        </w:rPr>
        <w:t>.</w:t>
      </w:r>
    </w:p>
    <w:p w14:paraId="10C1B375" w14:textId="77777777" w:rsidR="006358AD" w:rsidRPr="00AE3AB5" w:rsidRDefault="006358AD" w:rsidP="006358AD">
      <w:pPr>
        <w:pStyle w:val="a4"/>
        <w:numPr>
          <w:ilvl w:val="0"/>
          <w:numId w:val="3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المساهمة في تقليل البصمة الكربونية.</w:t>
      </w:r>
    </w:p>
    <w:p w14:paraId="720E3EC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تاسعا: </w:t>
      </w:r>
      <w:r w:rsidRPr="00AE3AB5">
        <w:rPr>
          <w:rFonts w:ascii="Traditional Arabic" w:hAnsi="Traditional Arabic" w:cs="Traditional Arabic" w:hint="cs"/>
          <w:color w:val="000000" w:themeColor="text1"/>
          <w:sz w:val="28"/>
          <w:szCs w:val="28"/>
          <w:rtl/>
        </w:rPr>
        <w:t>الأمان والخصوصية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(اسلام واخرون،2024)</w:t>
      </w:r>
    </w:p>
    <w:p w14:paraId="278B7019" w14:textId="77777777" w:rsidR="006358AD" w:rsidRPr="00AE3AB5" w:rsidRDefault="006358AD" w:rsidP="006358AD">
      <w:pPr>
        <w:pStyle w:val="a4"/>
        <w:numPr>
          <w:ilvl w:val="0"/>
          <w:numId w:val="31"/>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تقنيات متقدمة لحماية البيانات وضمان الخصوصية</w:t>
      </w:r>
      <w:r w:rsidRPr="00AE3AB5">
        <w:rPr>
          <w:rFonts w:ascii="Traditional Arabic" w:hAnsi="Traditional Arabic" w:cs="Traditional Arabic" w:hint="cs"/>
          <w:color w:val="000000" w:themeColor="text1"/>
          <w:sz w:val="28"/>
          <w:szCs w:val="28"/>
        </w:rPr>
        <w:t>.</w:t>
      </w:r>
    </w:p>
    <w:p w14:paraId="2B584939" w14:textId="77777777" w:rsidR="006358AD" w:rsidRPr="00AE3AB5" w:rsidRDefault="006358AD" w:rsidP="006358AD">
      <w:pPr>
        <w:pStyle w:val="a4"/>
        <w:numPr>
          <w:ilvl w:val="0"/>
          <w:numId w:val="31"/>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خيارات تحكم للمستخدمين في معلوماتهم الشخصية</w:t>
      </w:r>
      <w:r w:rsidRPr="00AE3AB5">
        <w:rPr>
          <w:rFonts w:ascii="Traditional Arabic" w:hAnsi="Traditional Arabic" w:cs="Traditional Arabic" w:hint="cs"/>
          <w:color w:val="000000" w:themeColor="text1"/>
          <w:sz w:val="28"/>
          <w:szCs w:val="28"/>
        </w:rPr>
        <w:t>.</w:t>
      </w:r>
    </w:p>
    <w:p w14:paraId="74FDD6E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عاشرا: تحسين تجربة العملاء</w:t>
      </w:r>
      <w:r w:rsidRPr="00AE3AB5">
        <w:rPr>
          <w:rFonts w:ascii="Traditional Arabic" w:hAnsi="Traditional Arabic" w:cs="Traditional Arabic" w:hint="cs"/>
          <w:color w:val="000000" w:themeColor="text1"/>
          <w:sz w:val="28"/>
          <w:szCs w:val="28"/>
        </w:rPr>
        <w:t xml:space="preserve"> Baha. &amp; Snell 2015).</w:t>
      </w:r>
      <w:r w:rsidRPr="00AE3AB5">
        <w:rPr>
          <w:rFonts w:ascii="Traditional Arabic" w:hAnsi="Traditional Arabic" w:cs="Traditional Arabic" w:hint="cs"/>
          <w:color w:val="000000" w:themeColor="text1"/>
          <w:sz w:val="28"/>
          <w:szCs w:val="28"/>
          <w:rtl/>
          <w:lang w:bidi="ar-EG"/>
        </w:rPr>
        <w:t>)</w:t>
      </w:r>
    </w:p>
    <w:p w14:paraId="4929B1BC" w14:textId="77777777" w:rsidR="006358AD" w:rsidRPr="00AE3AB5" w:rsidRDefault="006358AD" w:rsidP="006358AD">
      <w:pPr>
        <w:pStyle w:val="a4"/>
        <w:numPr>
          <w:ilvl w:val="2"/>
          <w:numId w:val="3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قنوات اتصال مباشرة وسريعة مع العملاء</w:t>
      </w:r>
      <w:r w:rsidRPr="00AE3AB5">
        <w:rPr>
          <w:rFonts w:ascii="Traditional Arabic" w:hAnsi="Traditional Arabic" w:cs="Traditional Arabic" w:hint="cs"/>
          <w:color w:val="000000" w:themeColor="text1"/>
          <w:sz w:val="28"/>
          <w:szCs w:val="28"/>
        </w:rPr>
        <w:t>.</w:t>
      </w:r>
    </w:p>
    <w:p w14:paraId="5F944918" w14:textId="77777777" w:rsidR="006358AD" w:rsidRPr="00AE3AB5" w:rsidRDefault="006358AD" w:rsidP="006358AD">
      <w:pPr>
        <w:pStyle w:val="a4"/>
        <w:numPr>
          <w:ilvl w:val="2"/>
          <w:numId w:val="3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تحليل سلوك المستخدمين لتقديم خدمات أكثر ملاءمة</w:t>
      </w:r>
      <w:r w:rsidRPr="00AE3AB5">
        <w:rPr>
          <w:rFonts w:ascii="Traditional Arabic" w:hAnsi="Traditional Arabic" w:cs="Traditional Arabic" w:hint="cs"/>
          <w:color w:val="000000" w:themeColor="text1"/>
          <w:sz w:val="28"/>
          <w:szCs w:val="28"/>
        </w:rPr>
        <w:t>.</w:t>
      </w:r>
    </w:p>
    <w:p w14:paraId="56C508B7"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هذه المميزات تجعل الخدمات الرقمية أداة قوية لتحسين جودة الحياة وتعزيز الكفاءة في مختلف القطاعات.</w:t>
      </w:r>
    </w:p>
    <w:p w14:paraId="5FEC3D01"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04ED381E"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1B8E87D4" w14:textId="77777777" w:rsidR="006358AD" w:rsidRPr="0038533A" w:rsidRDefault="006358AD" w:rsidP="006358AD">
      <w:pPr>
        <w:bidi/>
        <w:spacing w:line="360" w:lineRule="auto"/>
        <w:jc w:val="both"/>
        <w:rPr>
          <w:rFonts w:ascii="Traditional Arabic" w:hAnsi="Traditional Arabic" w:cs="Traditional Arabic"/>
          <w:b/>
          <w:bCs/>
          <w:color w:val="000000" w:themeColor="text1"/>
          <w:sz w:val="28"/>
          <w:szCs w:val="28"/>
          <w:rtl/>
        </w:rPr>
      </w:pPr>
      <w:r w:rsidRPr="00C3752E">
        <w:rPr>
          <w:rFonts w:ascii="Traditional Arabic" w:hAnsi="Traditional Arabic" w:cs="Traditional Arabic" w:hint="cs"/>
          <w:b/>
          <w:bCs/>
          <w:color w:val="000000" w:themeColor="text1"/>
          <w:sz w:val="28"/>
          <w:szCs w:val="28"/>
          <w:rtl/>
        </w:rPr>
        <w:lastRenderedPageBreak/>
        <w:t xml:space="preserve">2.3.5 </w:t>
      </w:r>
      <w:r w:rsidRPr="00C3752E">
        <w:rPr>
          <w:rFonts w:ascii="Traditional Arabic" w:hAnsi="Traditional Arabic" w:cs="Traditional Arabic"/>
          <w:b/>
          <w:bCs/>
          <w:color w:val="000000" w:themeColor="text1"/>
          <w:sz w:val="28"/>
          <w:szCs w:val="28"/>
          <w:rtl/>
        </w:rPr>
        <w:t>التحول من الخدمات التقليدية إلى الخدمات الرقمية</w:t>
      </w:r>
    </w:p>
    <w:p w14:paraId="45FD9AF2"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يشهد العالم المعاصر ثورة تكنولوجية متسارعة فرضت على المؤسسات إعادة النظر في طرق تقديم خدماتها. يعد الانتقال من النمط التقليدي القائم على المعاملات الورقية والحضور الشخصي إلى النمط الرقمي المعتمد على الحوسبة والذكاء الاصطناعي ضرورة استراتيجية للبقاء والنمو وليس مجرد خيار تكنولوجي</w:t>
      </w:r>
      <w:r w:rsidRPr="0038533A">
        <w:rPr>
          <w:rFonts w:ascii="Traditional Arabic" w:hAnsi="Traditional Arabic" w:cs="Traditional Arabic"/>
          <w:color w:val="000000" w:themeColor="text1"/>
          <w:sz w:val="28"/>
          <w:szCs w:val="28"/>
        </w:rPr>
        <w:t>.</w:t>
      </w:r>
      <w:r w:rsidRPr="00A23269">
        <w:rPr>
          <w:rFonts w:ascii="Traditional Arabic" w:hAnsi="Traditional Arabic" w:cs="Traditional Arabic"/>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A23269">
        <w:rPr>
          <w:rFonts w:ascii="Traditional Arabic" w:hAnsi="Traditional Arabic" w:cs="Traditional Arabic"/>
          <w:color w:val="000000" w:themeColor="text1"/>
          <w:sz w:val="28"/>
          <w:szCs w:val="28"/>
        </w:rPr>
        <w:t>Lusweti</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2024</w:t>
      </w:r>
      <w:r w:rsidRPr="008734D8">
        <w:rPr>
          <w:rFonts w:ascii="Traditional Arabic" w:hAnsi="Traditional Arabic" w:cs="Traditional Arabic"/>
          <w:color w:val="000000" w:themeColor="text1"/>
          <w:sz w:val="28"/>
          <w:szCs w:val="28"/>
          <w:rtl/>
        </w:rPr>
        <w:t>)</w:t>
      </w:r>
    </w:p>
    <w:p w14:paraId="2D2E01F8"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38533A">
        <w:rPr>
          <w:rFonts w:ascii="Traditional Arabic" w:hAnsi="Traditional Arabic" w:cs="Traditional Arabic"/>
          <w:color w:val="000000" w:themeColor="text1"/>
          <w:sz w:val="28"/>
          <w:szCs w:val="28"/>
          <w:rtl/>
        </w:rPr>
        <w:t xml:space="preserve">التحول الرقمي هو تحويل الإجراءات التقليدية إلى إجراءات رقمية تعتمد على التكنولوجيا، لتسريع العمليات، تسهيل الوصول إلى الخدمات، وتحسين الكفاءة، ويمكن للمواطن دفع الفواتير أو إجراء المعاملات عبر التطبيقات أو المواقع الإلكترونية بدل الانتظار </w:t>
      </w:r>
      <w:r>
        <w:rPr>
          <w:rFonts w:ascii="Traditional Arabic" w:hAnsi="Traditional Arabic" w:cs="Traditional Arabic" w:hint="cs"/>
          <w:color w:val="000000" w:themeColor="text1"/>
          <w:sz w:val="28"/>
          <w:szCs w:val="28"/>
          <w:rtl/>
        </w:rPr>
        <w:t>الطويل في طلب الخدمة (سعود ،2026)</w:t>
      </w:r>
    </w:p>
    <w:p w14:paraId="590E4894"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 xml:space="preserve">أولاً: مفهوم التحول الرقمي في </w:t>
      </w:r>
      <w:r w:rsidRPr="0038533A">
        <w:rPr>
          <w:rFonts w:ascii="Traditional Arabic" w:hAnsi="Traditional Arabic" w:cs="Traditional Arabic" w:hint="cs"/>
          <w:color w:val="000000" w:themeColor="text1"/>
          <w:sz w:val="28"/>
          <w:szCs w:val="28"/>
          <w:rtl/>
        </w:rPr>
        <w:t>الخدمات</w:t>
      </w:r>
      <w:r w:rsidRPr="001870FA">
        <w:rPr>
          <w:rFonts w:ascii="Traditional Arabic" w:hAnsi="Traditional Arabic" w:cs="Traditional Arabic" w:hint="cs"/>
          <w:color w:val="000000" w:themeColor="text1"/>
          <w:sz w:val="28"/>
          <w:szCs w:val="28"/>
          <w:rtl/>
        </w:rPr>
        <w:t xml:space="preserve"> </w:t>
      </w:r>
      <w:r w:rsidRPr="0038533A">
        <w:rPr>
          <w:rFonts w:ascii="Traditional Arabic" w:hAnsi="Traditional Arabic" w:cs="Traditional Arabic" w:hint="cs"/>
          <w:color w:val="000000" w:themeColor="text1"/>
          <w:sz w:val="28"/>
          <w:szCs w:val="28"/>
          <w:rtl/>
        </w:rPr>
        <w:t>هو</w:t>
      </w:r>
      <w:r w:rsidRPr="0038533A">
        <w:rPr>
          <w:rFonts w:ascii="Traditional Arabic" w:hAnsi="Traditional Arabic" w:cs="Traditional Arabic"/>
          <w:color w:val="000000" w:themeColor="text1"/>
          <w:sz w:val="28"/>
          <w:szCs w:val="28"/>
          <w:rtl/>
        </w:rPr>
        <w:t xml:space="preserve"> عملية دمج التكنولوجيا الرقمية في جميع مجالات العمل، مما يغير جذرياً كيفية إدارة العمليات وتقديم القيمة للعملاء</w:t>
      </w:r>
      <w:r>
        <w:rPr>
          <w:rFonts w:ascii="Traditional Arabic" w:hAnsi="Traditional Arabic" w:cs="Traditional Arabic" w:hint="cs"/>
          <w:color w:val="000000" w:themeColor="text1"/>
          <w:sz w:val="28"/>
          <w:szCs w:val="28"/>
          <w:rtl/>
        </w:rPr>
        <w:t xml:space="preserve"> (جافو،2025)</w:t>
      </w:r>
    </w:p>
    <w:p w14:paraId="14034C88" w14:textId="77777777" w:rsidR="006358AD" w:rsidRPr="0038533A" w:rsidRDefault="006358AD" w:rsidP="006358AD">
      <w:pPr>
        <w:numPr>
          <w:ilvl w:val="0"/>
          <w:numId w:val="206"/>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الخدمات التقليدية</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تعتمد على العنصر البشري، الوثائق المادية، والمقرات الجغرافية</w:t>
      </w:r>
      <w:r w:rsidRPr="0038533A">
        <w:rPr>
          <w:rFonts w:ascii="Traditional Arabic" w:hAnsi="Traditional Arabic" w:cs="Traditional Arabic"/>
          <w:color w:val="000000" w:themeColor="text1"/>
          <w:sz w:val="28"/>
          <w:szCs w:val="28"/>
        </w:rPr>
        <w:t>.</w:t>
      </w:r>
    </w:p>
    <w:p w14:paraId="5D9BAD0F" w14:textId="77777777" w:rsidR="006358AD" w:rsidRPr="0038533A" w:rsidRDefault="006358AD" w:rsidP="006358AD">
      <w:pPr>
        <w:numPr>
          <w:ilvl w:val="0"/>
          <w:numId w:val="206"/>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الخدمات الرقمية</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تعتمد على المنصات السحابية، التطبيقات الذكية، والخدمة الذاتية على مدار الساعة</w:t>
      </w:r>
      <w:r w:rsidRPr="0038533A">
        <w:rPr>
          <w:rFonts w:ascii="Traditional Arabic" w:hAnsi="Traditional Arabic" w:cs="Traditional Arabic"/>
          <w:color w:val="000000" w:themeColor="text1"/>
          <w:sz w:val="28"/>
          <w:szCs w:val="28"/>
        </w:rPr>
        <w:t>.</w:t>
      </w:r>
    </w:p>
    <w:p w14:paraId="384B065F"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ثانياً: دوافع ومبررات التحول الرقمي</w:t>
      </w:r>
    </w:p>
    <w:p w14:paraId="31402FE6"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تتحرك المؤسسات نحو الرقمنة مدفوعة بعدة عوامل رئيسية</w:t>
      </w:r>
      <w:r>
        <w:rPr>
          <w:rFonts w:ascii="Traditional Arabic" w:hAnsi="Traditional Arabic" w:cs="Traditional Arabic" w:hint="cs"/>
          <w:color w:val="000000" w:themeColor="text1"/>
          <w:sz w:val="28"/>
          <w:szCs w:val="28"/>
          <w:rtl/>
        </w:rPr>
        <w:t xml:space="preserve"> (خضراوي واخرون،2024)</w:t>
      </w:r>
    </w:p>
    <w:p w14:paraId="067A45AD" w14:textId="77777777" w:rsidR="006358AD" w:rsidRPr="0038533A" w:rsidRDefault="006358AD" w:rsidP="006358A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تغير سلوك المستهلك</w:t>
      </w:r>
      <w:r w:rsidRPr="00942D9D">
        <w:rPr>
          <w:rFonts w:ascii="Traditional Arabic" w:hAnsi="Traditional Arabic" w:cs="Traditional Arabic" w:hint="cs"/>
          <w:color w:val="000000" w:themeColor="text1"/>
          <w:sz w:val="28"/>
          <w:szCs w:val="28"/>
          <w:rtl/>
        </w:rPr>
        <w:t xml:space="preserve"> حيث يفضل</w:t>
      </w:r>
      <w:r w:rsidRPr="0038533A">
        <w:rPr>
          <w:rFonts w:ascii="Traditional Arabic" w:hAnsi="Traditional Arabic" w:cs="Traditional Arabic"/>
          <w:color w:val="000000" w:themeColor="text1"/>
          <w:sz w:val="28"/>
          <w:szCs w:val="28"/>
          <w:rtl/>
        </w:rPr>
        <w:t xml:space="preserve"> العملاء الجدد الخدمات الفورية والذكية عبر الهواتف المحمولة</w:t>
      </w:r>
      <w:r w:rsidRPr="0038533A">
        <w:rPr>
          <w:rFonts w:ascii="Traditional Arabic" w:hAnsi="Traditional Arabic" w:cs="Traditional Arabic"/>
          <w:color w:val="000000" w:themeColor="text1"/>
          <w:sz w:val="28"/>
          <w:szCs w:val="28"/>
        </w:rPr>
        <w:t>.</w:t>
      </w:r>
    </w:p>
    <w:p w14:paraId="1BCFBD64" w14:textId="77777777" w:rsidR="006358AD" w:rsidRPr="0038533A" w:rsidRDefault="006358AD" w:rsidP="006358A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خفض التكاليف التشغيلية</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تقليل الاعتماد على الأوراق، المقرات الفيزيائية، والعمالة الكثيفة</w:t>
      </w:r>
      <w:r w:rsidRPr="0038533A">
        <w:rPr>
          <w:rFonts w:ascii="Traditional Arabic" w:hAnsi="Traditional Arabic" w:cs="Traditional Arabic"/>
          <w:color w:val="000000" w:themeColor="text1"/>
          <w:sz w:val="28"/>
          <w:szCs w:val="28"/>
        </w:rPr>
        <w:t>.</w:t>
      </w:r>
    </w:p>
    <w:p w14:paraId="0BA15A02" w14:textId="77777777" w:rsidR="006358AD" w:rsidRPr="0038533A" w:rsidRDefault="006358AD" w:rsidP="006358A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رفع الكفاءة والإنتاجية</w:t>
      </w:r>
      <w:r w:rsidRPr="00942D9D">
        <w:rPr>
          <w:rFonts w:ascii="Traditional Arabic" w:hAnsi="Traditional Arabic" w:cs="Traditional Arabic" w:hint="cs"/>
          <w:color w:val="000000" w:themeColor="text1"/>
          <w:sz w:val="28"/>
          <w:szCs w:val="28"/>
          <w:rtl/>
        </w:rPr>
        <w:t xml:space="preserve"> من خلال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أتمتة العمليات تسرع إنجاز المعاملات وتقلل الأخطاء البشرية</w:t>
      </w:r>
      <w:r w:rsidRPr="0038533A">
        <w:rPr>
          <w:rFonts w:ascii="Traditional Arabic" w:hAnsi="Traditional Arabic" w:cs="Traditional Arabic"/>
          <w:color w:val="000000" w:themeColor="text1"/>
          <w:sz w:val="28"/>
          <w:szCs w:val="28"/>
        </w:rPr>
        <w:t>.</w:t>
      </w:r>
    </w:p>
    <w:p w14:paraId="4806A670" w14:textId="77777777" w:rsidR="006358AD" w:rsidRPr="0038533A" w:rsidRDefault="006358AD" w:rsidP="006358AD">
      <w:pPr>
        <w:numPr>
          <w:ilvl w:val="0"/>
          <w:numId w:val="202"/>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تحليل البيانات الضخمة</w:t>
      </w:r>
      <w:r w:rsidRPr="00942D9D">
        <w:rPr>
          <w:rFonts w:ascii="Traditional Arabic" w:hAnsi="Traditional Arabic" w:cs="Traditional Arabic" w:hint="cs"/>
          <w:color w:val="000000" w:themeColor="text1"/>
          <w:sz w:val="28"/>
          <w:szCs w:val="28"/>
          <w:rtl/>
        </w:rPr>
        <w:t xml:space="preserve"> من خلال </w:t>
      </w:r>
      <w:r w:rsidRPr="0038533A">
        <w:rPr>
          <w:rFonts w:ascii="Traditional Arabic" w:hAnsi="Traditional Arabic" w:cs="Traditional Arabic"/>
          <w:color w:val="000000" w:themeColor="text1"/>
          <w:sz w:val="28"/>
          <w:szCs w:val="28"/>
          <w:rtl/>
        </w:rPr>
        <w:t>لقدرة على جمع بيانات العملاء وفهم تفضيلاتهم بدقة لتطوير الخدمات</w:t>
      </w:r>
      <w:r w:rsidRPr="0038533A">
        <w:rPr>
          <w:rFonts w:ascii="Traditional Arabic" w:hAnsi="Traditional Arabic" w:cs="Traditional Arabic"/>
          <w:color w:val="000000" w:themeColor="text1"/>
          <w:sz w:val="28"/>
          <w:szCs w:val="28"/>
        </w:rPr>
        <w:t>.</w:t>
      </w:r>
    </w:p>
    <w:p w14:paraId="422BFADE"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ثالثاً: متطلبات الانتقال الناجح للخدمات الرقمية</w:t>
      </w:r>
    </w:p>
    <w:p w14:paraId="2C43EADF"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lastRenderedPageBreak/>
        <w:t>لا يقتصر التحول على شراء البرمجيات الحديثة، بل يتطلب منظومة متكاملة تشمل</w:t>
      </w:r>
      <w:r w:rsidRPr="0038533A">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 xml:space="preserve"> (جودة،2023)</w:t>
      </w:r>
    </w:p>
    <w:p w14:paraId="449626C8" w14:textId="77777777" w:rsidR="006358AD" w:rsidRPr="0038533A" w:rsidRDefault="006358AD" w:rsidP="006358AD">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البنية التحتية التكنولوجية</w:t>
      </w:r>
      <w:r w:rsidRPr="001870FA">
        <w:rPr>
          <w:rFonts w:ascii="Traditional Arabic" w:hAnsi="Traditional Arabic" w:cs="Traditional Arabic" w:hint="cs"/>
          <w:color w:val="000000" w:themeColor="text1"/>
          <w:sz w:val="28"/>
          <w:szCs w:val="28"/>
          <w:rtl/>
        </w:rPr>
        <w:t xml:space="preserve"> عبر </w:t>
      </w:r>
      <w:r w:rsidRPr="0038533A">
        <w:rPr>
          <w:rFonts w:ascii="Traditional Arabic" w:hAnsi="Traditional Arabic" w:cs="Traditional Arabic"/>
          <w:color w:val="000000" w:themeColor="text1"/>
          <w:sz w:val="28"/>
          <w:szCs w:val="28"/>
          <w:rtl/>
        </w:rPr>
        <w:t>توفير شبكات اتصال قوية، خوادم سحابية آمنة، وأنظمة حماية سيبرانية</w:t>
      </w:r>
      <w:r w:rsidRPr="0038533A">
        <w:rPr>
          <w:rFonts w:ascii="Traditional Arabic" w:hAnsi="Traditional Arabic" w:cs="Traditional Arabic"/>
          <w:color w:val="000000" w:themeColor="text1"/>
          <w:sz w:val="28"/>
          <w:szCs w:val="28"/>
        </w:rPr>
        <w:t>.</w:t>
      </w:r>
    </w:p>
    <w:p w14:paraId="4F5AA238" w14:textId="77777777" w:rsidR="006358AD" w:rsidRPr="0038533A" w:rsidRDefault="006358AD" w:rsidP="006358AD">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إعادة هندسة العمليات</w:t>
      </w:r>
      <w:r w:rsidRPr="0038533A">
        <w:rPr>
          <w:rFonts w:ascii="Traditional Arabic" w:hAnsi="Traditional Arabic" w:cs="Traditional Arabic"/>
          <w:color w:val="000000" w:themeColor="text1"/>
          <w:sz w:val="28"/>
          <w:szCs w:val="28"/>
        </w:rPr>
        <w:t xml:space="preserve"> </w:t>
      </w:r>
      <w:r w:rsidRPr="001870FA">
        <w:rPr>
          <w:rFonts w:ascii="Traditional Arabic" w:hAnsi="Traditional Arabic" w:cs="Traditional Arabic"/>
          <w:color w:val="000000" w:themeColor="text1"/>
          <w:sz w:val="28"/>
          <w:szCs w:val="28"/>
        </w:rPr>
        <w:t xml:space="preserve"> </w:t>
      </w:r>
      <w:r w:rsidRPr="001870FA">
        <w:rPr>
          <w:rFonts w:ascii="Traditional Arabic" w:hAnsi="Traditional Arabic" w:cs="Traditional Arabic" w:hint="cs"/>
          <w:color w:val="000000" w:themeColor="text1"/>
          <w:sz w:val="28"/>
          <w:szCs w:val="28"/>
          <w:rtl/>
          <w:lang w:bidi="ar-EG"/>
        </w:rPr>
        <w:t xml:space="preserve"> عبر تبسيط</w:t>
      </w:r>
      <w:r w:rsidRPr="0038533A">
        <w:rPr>
          <w:rFonts w:ascii="Traditional Arabic" w:hAnsi="Traditional Arabic" w:cs="Traditional Arabic"/>
          <w:color w:val="000000" w:themeColor="text1"/>
          <w:sz w:val="28"/>
          <w:szCs w:val="28"/>
          <w:rtl/>
        </w:rPr>
        <w:t xml:space="preserve"> الإجراءات المعقدة قبل تحويلها إلى صيغة رقمية</w:t>
      </w:r>
      <w:r w:rsidRPr="0038533A">
        <w:rPr>
          <w:rFonts w:ascii="Traditional Arabic" w:hAnsi="Traditional Arabic" w:cs="Traditional Arabic"/>
          <w:color w:val="000000" w:themeColor="text1"/>
          <w:sz w:val="28"/>
          <w:szCs w:val="28"/>
        </w:rPr>
        <w:t>.</w:t>
      </w:r>
    </w:p>
    <w:p w14:paraId="630E16D5" w14:textId="77777777" w:rsidR="006358AD" w:rsidRPr="0038533A" w:rsidRDefault="006358AD" w:rsidP="006358AD">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تطوير الكوادر البشرية</w:t>
      </w:r>
      <w:r w:rsidRPr="001870FA">
        <w:rPr>
          <w:rFonts w:ascii="Traditional Arabic" w:hAnsi="Traditional Arabic" w:cs="Traditional Arabic" w:hint="cs"/>
          <w:color w:val="000000" w:themeColor="text1"/>
          <w:sz w:val="28"/>
          <w:szCs w:val="28"/>
          <w:rtl/>
        </w:rPr>
        <w:t xml:space="preserve"> من خلال </w:t>
      </w:r>
      <w:r w:rsidRPr="0038533A">
        <w:rPr>
          <w:rFonts w:ascii="Traditional Arabic" w:hAnsi="Traditional Arabic" w:cs="Traditional Arabic"/>
          <w:color w:val="000000" w:themeColor="text1"/>
          <w:sz w:val="28"/>
          <w:szCs w:val="28"/>
          <w:rtl/>
        </w:rPr>
        <w:t>تدريب الموظفين على المهارات الرقمية وبناء ثقافة تنظيمية مرنة</w:t>
      </w:r>
      <w:r w:rsidRPr="0038533A">
        <w:rPr>
          <w:rFonts w:ascii="Traditional Arabic" w:hAnsi="Traditional Arabic" w:cs="Traditional Arabic"/>
          <w:color w:val="000000" w:themeColor="text1"/>
          <w:sz w:val="28"/>
          <w:szCs w:val="28"/>
        </w:rPr>
        <w:t>.</w:t>
      </w:r>
    </w:p>
    <w:p w14:paraId="2E8ED713" w14:textId="77777777" w:rsidR="006358AD" w:rsidRPr="0038533A" w:rsidRDefault="006358AD" w:rsidP="006358AD">
      <w:pPr>
        <w:numPr>
          <w:ilvl w:val="0"/>
          <w:numId w:val="203"/>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الإطار التشريعي والحوكمة</w:t>
      </w:r>
      <w:r w:rsidRPr="001870FA">
        <w:rPr>
          <w:rFonts w:ascii="Traditional Arabic" w:hAnsi="Traditional Arabic" w:cs="Traditional Arabic" w:hint="cs"/>
          <w:color w:val="000000" w:themeColor="text1"/>
          <w:sz w:val="28"/>
          <w:szCs w:val="28"/>
          <w:rtl/>
        </w:rPr>
        <w:t xml:space="preserve"> من خلال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صياغة قوانين تحمي خصوصية البيانات المعاملات الإلكترونية</w:t>
      </w:r>
      <w:r w:rsidRPr="0038533A">
        <w:rPr>
          <w:rFonts w:ascii="Traditional Arabic" w:hAnsi="Traditional Arabic" w:cs="Traditional Arabic"/>
          <w:color w:val="000000" w:themeColor="text1"/>
          <w:sz w:val="28"/>
          <w:szCs w:val="28"/>
        </w:rPr>
        <w:t>.</w:t>
      </w:r>
    </w:p>
    <w:p w14:paraId="38DDCABF"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رابعاً: الآثار المترتبة على التحول الرقمي</w:t>
      </w:r>
    </w:p>
    <w:p w14:paraId="2FB7C8DF"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أحدثت الرقمنة تغييرات جذرية على طرفي المعادلة (المؤسسة والعميل)</w:t>
      </w:r>
      <w:r w:rsidRPr="0038533A">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 xml:space="preserve"> </w:t>
      </w:r>
      <w:r w:rsidRPr="008734D8">
        <w:rPr>
          <w:rFonts w:ascii="Traditional Arabic" w:hAnsi="Traditional Arabic" w:cs="Traditional Arabic"/>
          <w:color w:val="000000" w:themeColor="text1"/>
          <w:sz w:val="28"/>
          <w:szCs w:val="28"/>
          <w:rtl/>
        </w:rPr>
        <w:t>(</w:t>
      </w:r>
      <w:r w:rsidRPr="00A23269">
        <w:rPr>
          <w:rFonts w:ascii="Traditional Arabic" w:hAnsi="Traditional Arabic" w:cs="Traditional Arabic"/>
          <w:color w:val="000000" w:themeColor="text1"/>
          <w:sz w:val="28"/>
          <w:szCs w:val="28"/>
        </w:rPr>
        <w:t>Lusweti</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2024</w:t>
      </w:r>
      <w:r w:rsidRPr="008734D8">
        <w:rPr>
          <w:rFonts w:ascii="Traditional Arabic" w:hAnsi="Traditional Arabic" w:cs="Traditional Arabic"/>
          <w:color w:val="000000" w:themeColor="text1"/>
          <w:sz w:val="28"/>
          <w:szCs w:val="28"/>
          <w:rtl/>
        </w:rPr>
        <w:t>)</w:t>
      </w:r>
    </w:p>
    <w:p w14:paraId="38A1D16E"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الآثار الإيجابية</w:t>
      </w:r>
      <w:r>
        <w:rPr>
          <w:rFonts w:ascii="Traditional Arabic" w:hAnsi="Traditional Arabic" w:cs="Traditional Arabic" w:hint="cs"/>
          <w:color w:val="000000" w:themeColor="text1"/>
          <w:sz w:val="28"/>
          <w:szCs w:val="28"/>
          <w:rtl/>
        </w:rPr>
        <w:t xml:space="preserve"> ممثلة في:</w:t>
      </w:r>
    </w:p>
    <w:p w14:paraId="32EC2834" w14:textId="77777777" w:rsidR="006358AD" w:rsidRPr="0038533A" w:rsidRDefault="006358AD" w:rsidP="006358AD">
      <w:pPr>
        <w:numPr>
          <w:ilvl w:val="0"/>
          <w:numId w:val="205"/>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إتاحة الخدمات</w:t>
      </w:r>
      <w:r w:rsidRPr="001870FA">
        <w:rPr>
          <w:rFonts w:ascii="Traditional Arabic" w:hAnsi="Traditional Arabic" w:cs="Traditional Arabic"/>
          <w:color w:val="000000" w:themeColor="text1"/>
          <w:sz w:val="28"/>
          <w:szCs w:val="28"/>
        </w:rPr>
        <w:t xml:space="preserve"> </w:t>
      </w:r>
      <w:r w:rsidRPr="001870FA">
        <w:rPr>
          <w:rFonts w:ascii="Traditional Arabic" w:hAnsi="Traditional Arabic" w:cs="Traditional Arabic" w:hint="cs"/>
          <w:color w:val="000000" w:themeColor="text1"/>
          <w:sz w:val="28"/>
          <w:szCs w:val="28"/>
          <w:rtl/>
          <w:lang w:bidi="ar-EG"/>
        </w:rPr>
        <w:t>ممثلة في</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تقديم الخدمة على مدار الساعة (24/7) ومن أي مكان في العالم</w:t>
      </w:r>
      <w:r w:rsidRPr="0038533A">
        <w:rPr>
          <w:rFonts w:ascii="Traditional Arabic" w:hAnsi="Traditional Arabic" w:cs="Traditional Arabic"/>
          <w:color w:val="000000" w:themeColor="text1"/>
          <w:sz w:val="28"/>
          <w:szCs w:val="28"/>
        </w:rPr>
        <w:t>.</w:t>
      </w:r>
    </w:p>
    <w:p w14:paraId="28CF120F" w14:textId="77777777" w:rsidR="006358AD" w:rsidRPr="0038533A" w:rsidRDefault="006358AD" w:rsidP="006358AD">
      <w:pPr>
        <w:numPr>
          <w:ilvl w:val="0"/>
          <w:numId w:val="205"/>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المرونة التنظيمية</w:t>
      </w:r>
      <w:r w:rsidRPr="001870FA">
        <w:rPr>
          <w:rFonts w:ascii="Traditional Arabic" w:hAnsi="Traditional Arabic" w:cs="Traditional Arabic" w:hint="cs"/>
          <w:color w:val="000000" w:themeColor="text1"/>
          <w:sz w:val="28"/>
          <w:szCs w:val="28"/>
          <w:rtl/>
        </w:rPr>
        <w:t xml:space="preserve"> يعبر عنها من خلال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قدرة المؤسسات على التكيف السريع مع الأزمات (مثلما حدث أثناء جائحة كوفيد-19)</w:t>
      </w:r>
      <w:r w:rsidRPr="0038533A">
        <w:rPr>
          <w:rFonts w:ascii="Traditional Arabic" w:hAnsi="Traditional Arabic" w:cs="Traditional Arabic"/>
          <w:color w:val="000000" w:themeColor="text1"/>
          <w:sz w:val="28"/>
          <w:szCs w:val="28"/>
        </w:rPr>
        <w:t>.</w:t>
      </w:r>
    </w:p>
    <w:p w14:paraId="2AF481A6" w14:textId="77777777" w:rsidR="006358AD" w:rsidRPr="0038533A" w:rsidRDefault="006358AD" w:rsidP="006358AD">
      <w:pPr>
        <w:numPr>
          <w:ilvl w:val="0"/>
          <w:numId w:val="205"/>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الشفافية ومكافحة الفساد</w:t>
      </w:r>
      <w:r w:rsidRPr="001870FA">
        <w:rPr>
          <w:rFonts w:ascii="Traditional Arabic" w:hAnsi="Traditional Arabic" w:cs="Traditional Arabic" w:hint="cs"/>
          <w:color w:val="000000" w:themeColor="text1"/>
          <w:sz w:val="28"/>
          <w:szCs w:val="28"/>
          <w:rtl/>
        </w:rPr>
        <w:t xml:space="preserve"> عبر اجراءات</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تقليل التعامل المباشر بين الموظف والعميل يحد من البيروقراطية</w:t>
      </w:r>
      <w:r w:rsidRPr="0038533A">
        <w:rPr>
          <w:rFonts w:ascii="Traditional Arabic" w:hAnsi="Traditional Arabic" w:cs="Traditional Arabic"/>
          <w:color w:val="000000" w:themeColor="text1"/>
          <w:sz w:val="28"/>
          <w:szCs w:val="28"/>
        </w:rPr>
        <w:t>.</w:t>
      </w:r>
    </w:p>
    <w:p w14:paraId="011E79A0"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التحديات والمخاطر</w:t>
      </w:r>
      <w:r>
        <w:rPr>
          <w:rFonts w:ascii="Traditional Arabic" w:hAnsi="Traditional Arabic" w:cs="Traditional Arabic" w:hint="cs"/>
          <w:color w:val="000000" w:themeColor="text1"/>
          <w:sz w:val="28"/>
          <w:szCs w:val="28"/>
          <w:rtl/>
        </w:rPr>
        <w:t xml:space="preserve"> ممثلة في: (بو قرن،2024)</w:t>
      </w:r>
    </w:p>
    <w:p w14:paraId="092CAB12" w14:textId="77777777" w:rsidR="006358AD" w:rsidRPr="0038533A" w:rsidRDefault="006358AD" w:rsidP="006358AD">
      <w:pPr>
        <w:numPr>
          <w:ilvl w:val="0"/>
          <w:numId w:val="204"/>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الفجوة الرقمية</w:t>
      </w:r>
      <w:r w:rsidRPr="001870FA">
        <w:rPr>
          <w:rFonts w:ascii="Traditional Arabic" w:hAnsi="Traditional Arabic" w:cs="Traditional Arabic" w:hint="cs"/>
          <w:color w:val="000000" w:themeColor="text1"/>
          <w:sz w:val="28"/>
          <w:szCs w:val="28"/>
          <w:rtl/>
        </w:rPr>
        <w:t xml:space="preserve"> ممثلة في</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استبعاد بعض الفئات الاجتماعية غير القادرة على استخدام التكنولوجيا (مثل كبار السن)</w:t>
      </w:r>
      <w:r w:rsidRPr="0038533A">
        <w:rPr>
          <w:rFonts w:ascii="Traditional Arabic" w:hAnsi="Traditional Arabic" w:cs="Traditional Arabic"/>
          <w:color w:val="000000" w:themeColor="text1"/>
          <w:sz w:val="28"/>
          <w:szCs w:val="28"/>
        </w:rPr>
        <w:t>.</w:t>
      </w:r>
    </w:p>
    <w:p w14:paraId="11AB9102" w14:textId="77777777" w:rsidR="006358AD" w:rsidRPr="0038533A" w:rsidRDefault="006358AD" w:rsidP="006358AD">
      <w:pPr>
        <w:numPr>
          <w:ilvl w:val="0"/>
          <w:numId w:val="204"/>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التهديدات السيبرانية</w:t>
      </w:r>
      <w:r w:rsidRPr="001870FA">
        <w:rPr>
          <w:rFonts w:ascii="Traditional Arabic" w:hAnsi="Traditional Arabic" w:cs="Traditional Arabic" w:hint="cs"/>
          <w:color w:val="000000" w:themeColor="text1"/>
          <w:sz w:val="28"/>
          <w:szCs w:val="28"/>
          <w:rtl/>
        </w:rPr>
        <w:t xml:space="preserve"> مثل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زيادة مخاطر اختراق البيانات والقرصنة الإلكترونية</w:t>
      </w:r>
      <w:r w:rsidRPr="0038533A">
        <w:rPr>
          <w:rFonts w:ascii="Traditional Arabic" w:hAnsi="Traditional Arabic" w:cs="Traditional Arabic"/>
          <w:color w:val="000000" w:themeColor="text1"/>
          <w:sz w:val="28"/>
          <w:szCs w:val="28"/>
        </w:rPr>
        <w:t>.</w:t>
      </w:r>
    </w:p>
    <w:p w14:paraId="7DE6B2EE" w14:textId="77777777" w:rsidR="006358AD" w:rsidRPr="0038533A" w:rsidRDefault="006358AD" w:rsidP="006358AD">
      <w:pPr>
        <w:numPr>
          <w:ilvl w:val="0"/>
          <w:numId w:val="204"/>
        </w:numPr>
        <w:bidi/>
        <w:spacing w:line="360" w:lineRule="auto"/>
        <w:jc w:val="both"/>
        <w:rPr>
          <w:rFonts w:ascii="Traditional Arabic" w:hAnsi="Traditional Arabic" w:cs="Traditional Arabic"/>
          <w:color w:val="000000" w:themeColor="text1"/>
          <w:sz w:val="28"/>
          <w:szCs w:val="28"/>
        </w:rPr>
      </w:pPr>
      <w:r w:rsidRPr="0038533A">
        <w:rPr>
          <w:rFonts w:ascii="Traditional Arabic" w:hAnsi="Traditional Arabic" w:cs="Traditional Arabic"/>
          <w:color w:val="000000" w:themeColor="text1"/>
          <w:sz w:val="28"/>
          <w:szCs w:val="28"/>
          <w:rtl/>
        </w:rPr>
        <w:t>مقاومة التغيير</w:t>
      </w:r>
      <w:r w:rsidRPr="001870FA">
        <w:rPr>
          <w:rFonts w:ascii="Traditional Arabic" w:hAnsi="Traditional Arabic" w:cs="Traditional Arabic" w:hint="cs"/>
          <w:color w:val="000000" w:themeColor="text1"/>
          <w:sz w:val="28"/>
          <w:szCs w:val="28"/>
          <w:rtl/>
        </w:rPr>
        <w:t xml:space="preserve"> مثل</w:t>
      </w:r>
      <w:r w:rsidRPr="0038533A">
        <w:rPr>
          <w:rFonts w:ascii="Traditional Arabic" w:hAnsi="Traditional Arabic" w:cs="Traditional Arabic"/>
          <w:color w:val="000000" w:themeColor="text1"/>
          <w:sz w:val="28"/>
          <w:szCs w:val="28"/>
        </w:rPr>
        <w:t xml:space="preserve"> </w:t>
      </w:r>
      <w:r w:rsidRPr="0038533A">
        <w:rPr>
          <w:rFonts w:ascii="Traditional Arabic" w:hAnsi="Traditional Arabic" w:cs="Traditional Arabic"/>
          <w:color w:val="000000" w:themeColor="text1"/>
          <w:sz w:val="28"/>
          <w:szCs w:val="28"/>
          <w:rtl/>
        </w:rPr>
        <w:t>رفض بعض الموظفين أو الإدارات للأنظمة الجديدة خوفاً من فقدان الوظائف</w:t>
      </w:r>
      <w:r w:rsidRPr="0038533A">
        <w:rPr>
          <w:rFonts w:ascii="Traditional Arabic" w:hAnsi="Traditional Arabic" w:cs="Traditional Arabic"/>
          <w:color w:val="000000" w:themeColor="text1"/>
          <w:sz w:val="28"/>
          <w:szCs w:val="28"/>
        </w:rPr>
        <w:t>.</w:t>
      </w:r>
    </w:p>
    <w:p w14:paraId="166B5BAC"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ويرى الباحث ان </w:t>
      </w:r>
      <w:r w:rsidRPr="0038533A">
        <w:rPr>
          <w:rFonts w:ascii="Traditional Arabic" w:hAnsi="Traditional Arabic" w:cs="Traditional Arabic"/>
          <w:color w:val="000000" w:themeColor="text1"/>
          <w:sz w:val="28"/>
          <w:szCs w:val="28"/>
          <w:rtl/>
        </w:rPr>
        <w:t>التحول الرقمي ليس وجهة نهائية بل رحلة مستمرة من التطوير الابتكاري. لضمان نجاح هذا التحول، يجب على المؤسسات وضع العميل في مركز الإستراتيجية الرقمية، والاستثمار المستمر في الأمن السيبراني، مع صياغة سياسات تضمن الشمول الرقمي لجميع فئات المجتمع</w:t>
      </w:r>
      <w:r w:rsidRPr="0038533A">
        <w:rPr>
          <w:rFonts w:ascii="Traditional Arabic" w:hAnsi="Traditional Arabic" w:cs="Traditional Arabic"/>
          <w:color w:val="000000" w:themeColor="text1"/>
          <w:sz w:val="28"/>
          <w:szCs w:val="28"/>
        </w:rPr>
        <w:t>.</w:t>
      </w:r>
    </w:p>
    <w:p w14:paraId="2FA89374" w14:textId="77777777" w:rsidR="006358AD" w:rsidRPr="0038533A" w:rsidRDefault="006358AD" w:rsidP="006358AD">
      <w:pPr>
        <w:bidi/>
        <w:spacing w:line="360" w:lineRule="auto"/>
        <w:jc w:val="both"/>
        <w:rPr>
          <w:rFonts w:ascii="Traditional Arabic" w:hAnsi="Traditional Arabic" w:cs="Traditional Arabic"/>
          <w:color w:val="000000" w:themeColor="text1"/>
          <w:sz w:val="28"/>
          <w:szCs w:val="28"/>
        </w:rPr>
      </w:pPr>
    </w:p>
    <w:p w14:paraId="712D84EE"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2.3.6 </w:t>
      </w:r>
      <w:r w:rsidRPr="00214F79">
        <w:rPr>
          <w:rFonts w:ascii="Traditional Arabic" w:hAnsi="Traditional Arabic" w:cs="Traditional Arabic"/>
          <w:b/>
          <w:bCs/>
          <w:color w:val="000000" w:themeColor="text1"/>
          <w:sz w:val="28"/>
          <w:szCs w:val="28"/>
          <w:rtl/>
        </w:rPr>
        <w:t>الأطر النظرية المفسرة لسلوك العمل بين القنوات الرقمية والتقليدية</w:t>
      </w:r>
      <w:r w:rsidRPr="00AE3AB5">
        <w:rPr>
          <w:rFonts w:ascii="Traditional Arabic" w:hAnsi="Traditional Arabic" w:cs="Traditional Arabic" w:hint="cs"/>
          <w:b/>
          <w:bCs/>
          <w:color w:val="000000" w:themeColor="text1"/>
          <w:sz w:val="28"/>
          <w:szCs w:val="28"/>
          <w:rtl/>
        </w:rPr>
        <w:t>:</w:t>
      </w:r>
    </w:p>
    <w:p w14:paraId="7A519CB6" w14:textId="2E39D455"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تستند دراسة السلوك العملي (الشرائي والوظيفي) والتحول بين القنوات الرقمية والتقليدية إلى مجموعة من النظريات العلمية التي تفسر دوافع الأفراد، ومستوى تقبلهم للتكنولوجيا، وكيفية اتخاذهم للقرارات عند المفاضلة بين هذه القنوات.  حيث تفسر عدة نظريات علمية اختلاف سلوك العميل بين القنوات الرقمية والتقليدية، وأبرزها نظرية قبول التكنولوجيا نظرية التدفق ونموذج المثير-الكائن-</w:t>
      </w:r>
      <w:r>
        <w:rPr>
          <w:rFonts w:ascii="Traditional Arabic" w:hAnsi="Traditional Arabic" w:cs="Traditional Arabic" w:hint="cs"/>
          <w:color w:val="000000" w:themeColor="text1"/>
          <w:sz w:val="28"/>
          <w:szCs w:val="28"/>
          <w:rtl/>
        </w:rPr>
        <w:t xml:space="preserve">الاستجابة والتفاعل </w:t>
      </w:r>
      <w:r w:rsidR="00D36150">
        <w:rPr>
          <w:rFonts w:ascii="Traditional Arabic" w:hAnsi="Traditional Arabic" w:cs="Traditional Arabic" w:hint="cs"/>
          <w:color w:val="000000" w:themeColor="text1"/>
          <w:sz w:val="28"/>
          <w:szCs w:val="28"/>
          <w:rtl/>
        </w:rPr>
        <w:t>الفوري</w:t>
      </w:r>
      <w:r w:rsidR="00D36150" w:rsidRPr="008734D8">
        <w:rPr>
          <w:rFonts w:ascii="Traditional Arabic" w:hAnsi="Traditional Arabic" w:cs="Traditional Arabic" w:hint="cs"/>
          <w:color w:val="000000" w:themeColor="text1"/>
          <w:sz w:val="28"/>
          <w:szCs w:val="28"/>
          <w:rtl/>
        </w:rPr>
        <w:t xml:space="preserve"> </w:t>
      </w:r>
      <w:r w:rsidR="00D36150" w:rsidRPr="008734D8">
        <w:rPr>
          <w:rFonts w:ascii="Traditional Arabic" w:hAnsi="Traditional Arabic" w:cs="Traditional Arabic"/>
          <w:color w:val="000000" w:themeColor="text1"/>
          <w:sz w:val="28"/>
          <w:szCs w:val="28"/>
          <w:rtl/>
        </w:rPr>
        <w:t>(</w:t>
      </w:r>
      <w:r w:rsidRPr="00A23269">
        <w:rPr>
          <w:rFonts w:ascii="Traditional Arabic" w:hAnsi="Traditional Arabic" w:cs="Traditional Arabic"/>
          <w:color w:val="000000" w:themeColor="text1"/>
          <w:sz w:val="28"/>
          <w:szCs w:val="28"/>
        </w:rPr>
        <w:t>Lusweti</w:t>
      </w:r>
      <w:r w:rsidRPr="008734D8">
        <w:rPr>
          <w:rFonts w:ascii="Traditional Arabic" w:hAnsi="Traditional Arabic" w:cs="Traditional Arabic"/>
          <w:color w:val="000000" w:themeColor="text1"/>
          <w:sz w:val="28"/>
          <w:szCs w:val="28"/>
        </w:rPr>
        <w:t xml:space="preserve">, et al, </w:t>
      </w:r>
      <w:r>
        <w:rPr>
          <w:rFonts w:ascii="Traditional Arabic" w:hAnsi="Traditional Arabic" w:cs="Traditional Arabic"/>
          <w:color w:val="000000" w:themeColor="text1"/>
          <w:sz w:val="28"/>
          <w:szCs w:val="28"/>
        </w:rPr>
        <w:t>2024</w:t>
      </w:r>
      <w:r w:rsidRPr="008734D8">
        <w:rPr>
          <w:rFonts w:ascii="Traditional Arabic" w:hAnsi="Traditional Arabic" w:cs="Traditional Arabic"/>
          <w:color w:val="000000" w:themeColor="text1"/>
          <w:sz w:val="28"/>
          <w:szCs w:val="28"/>
          <w:rtl/>
        </w:rPr>
        <w:t>)</w:t>
      </w:r>
    </w:p>
    <w:p w14:paraId="27F5F4DE"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p>
    <w:p w14:paraId="21BFC124"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lang w:bidi="ar-EG"/>
        </w:rPr>
        <w:t xml:space="preserve">2.3.6.1 </w:t>
      </w:r>
      <w:r w:rsidRPr="00AE3AB5">
        <w:rPr>
          <w:rFonts w:ascii="Traditional Arabic" w:hAnsi="Traditional Arabic" w:cs="Traditional Arabic" w:hint="cs"/>
          <w:b/>
          <w:bCs/>
          <w:color w:val="000000" w:themeColor="text1"/>
          <w:sz w:val="28"/>
          <w:szCs w:val="28"/>
          <w:rtl/>
        </w:rPr>
        <w:t>نظرية قبول التكنولوجيا</w:t>
      </w:r>
      <w:r w:rsidRPr="00AE3AB5">
        <w:rPr>
          <w:rFonts w:ascii="Traditional Arabic" w:hAnsi="Traditional Arabic" w:cs="Traditional Arabic" w:hint="cs"/>
          <w:b/>
          <w:bCs/>
          <w:color w:val="000000" w:themeColor="text1"/>
          <w:sz w:val="28"/>
          <w:szCs w:val="28"/>
        </w:rPr>
        <w:t xml:space="preserve"> (</w:t>
      </w:r>
      <w:r w:rsidRPr="00C3752E">
        <w:rPr>
          <w:rFonts w:ascii="Traditional Arabic" w:hAnsi="Traditional Arabic" w:cs="Traditional Arabic" w:hint="cs"/>
          <w:b/>
          <w:bCs/>
          <w:color w:val="000000" w:themeColor="text1"/>
          <w:sz w:val="24"/>
          <w:szCs w:val="24"/>
        </w:rPr>
        <w:t>Technology Acceptance Model - TAM</w:t>
      </w:r>
      <w:r w:rsidRPr="00AE3AB5">
        <w:rPr>
          <w:rFonts w:ascii="Traditional Arabic" w:hAnsi="Traditional Arabic" w:cs="Traditional Arabic" w:hint="cs"/>
          <w:b/>
          <w:bCs/>
          <w:color w:val="000000" w:themeColor="text1"/>
          <w:sz w:val="28"/>
          <w:szCs w:val="28"/>
        </w:rPr>
        <w:t>)</w:t>
      </w:r>
    </w:p>
    <w:p w14:paraId="54614969" w14:textId="2540C3FC" w:rsidR="006358AD" w:rsidRPr="00C3752E" w:rsidRDefault="006358AD" w:rsidP="006358AD">
      <w:pPr>
        <w:bidi/>
        <w:spacing w:line="360" w:lineRule="auto"/>
        <w:jc w:val="both"/>
        <w:rPr>
          <w:rFonts w:ascii="Traditional Arabic" w:hAnsi="Traditional Arabic" w:cs="Traditional Arabic"/>
          <w:color w:val="000000" w:themeColor="text1"/>
          <w:sz w:val="24"/>
          <w:szCs w:val="24"/>
          <w:rtl/>
          <w:lang w:bidi="ar-EG"/>
        </w:rPr>
      </w:pPr>
      <w:r w:rsidRPr="00AE3AB5">
        <w:rPr>
          <w:rFonts w:ascii="Traditional Arabic" w:hAnsi="Traditional Arabic" w:cs="Traditional Arabic" w:hint="cs"/>
          <w:color w:val="000000" w:themeColor="text1"/>
          <w:sz w:val="28"/>
          <w:szCs w:val="28"/>
          <w:rtl/>
        </w:rPr>
        <w:t>نظرية قبول التكنولوجيا</w:t>
      </w:r>
      <w:r w:rsidRPr="00AE3AB5">
        <w:rPr>
          <w:rFonts w:ascii="Traditional Arabic" w:hAnsi="Traditional Arabic" w:cs="Traditional Arabic" w:hint="cs"/>
          <w:color w:val="000000" w:themeColor="text1"/>
          <w:sz w:val="28"/>
          <w:szCs w:val="28"/>
        </w:rPr>
        <w:t xml:space="preserve"> (TAM) </w:t>
      </w:r>
      <w:r w:rsidRPr="00AE3AB5">
        <w:rPr>
          <w:rFonts w:ascii="Traditional Arabic" w:hAnsi="Traditional Arabic" w:cs="Traditional Arabic" w:hint="cs"/>
          <w:color w:val="000000" w:themeColor="text1"/>
          <w:sz w:val="28"/>
          <w:szCs w:val="28"/>
          <w:rtl/>
        </w:rPr>
        <w:t>هي نموذج علمي يفسر كيف يقبل الأفراد استخدام نظم المعلومات والتقنيات الجديدة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يعتمد النموذج على عاملين أساسيين لتحديد نية </w:t>
      </w:r>
      <w:r w:rsidR="00D36150" w:rsidRPr="00AE3AB5">
        <w:rPr>
          <w:rFonts w:ascii="Traditional Arabic" w:hAnsi="Traditional Arabic" w:cs="Traditional Arabic" w:hint="cs"/>
          <w:color w:val="000000" w:themeColor="text1"/>
          <w:sz w:val="28"/>
          <w:szCs w:val="28"/>
          <w:rtl/>
        </w:rPr>
        <w:t>المستخدم</w:t>
      </w:r>
      <w:r w:rsidR="00D36150">
        <w:rPr>
          <w:rFonts w:ascii="Traditional Arabic" w:hAnsi="Traditional Arabic" w:cs="Traditional Arabic" w:hint="cs"/>
          <w:color w:val="000000" w:themeColor="text1"/>
          <w:sz w:val="28"/>
          <w:szCs w:val="28"/>
          <w:rtl/>
        </w:rPr>
        <w:t xml:space="preserve"> </w:t>
      </w:r>
      <w:r w:rsidR="00D36150" w:rsidRPr="00AE3AB5">
        <w:rPr>
          <w:rFonts w:ascii="Traditional Arabic" w:hAnsi="Traditional Arabic" w:cs="Traditional Arabic" w:hint="cs"/>
          <w:color w:val="000000" w:themeColor="text1"/>
          <w:sz w:val="28"/>
          <w:szCs w:val="28"/>
          <w:rtl/>
        </w:rPr>
        <w:t>(</w:t>
      </w:r>
      <w:r w:rsidR="00D36150" w:rsidRPr="00AE3AB5">
        <w:rPr>
          <w:rFonts w:ascii="Traditional Arabic" w:hAnsi="Traditional Arabic" w:cs="Traditional Arabic"/>
          <w:color w:val="000000" w:themeColor="text1"/>
          <w:sz w:val="28"/>
          <w:szCs w:val="28"/>
          <w:rtl/>
        </w:rPr>
        <w:t>الفائدة</w:t>
      </w:r>
      <w:r w:rsidRPr="00AE3AB5">
        <w:rPr>
          <w:rFonts w:ascii="Traditional Arabic" w:hAnsi="Traditional Arabic" w:cs="Traditional Arabic" w:hint="cs"/>
          <w:color w:val="000000" w:themeColor="text1"/>
          <w:sz w:val="28"/>
          <w:szCs w:val="28"/>
          <w:rtl/>
        </w:rPr>
        <w:t xml:space="preserve"> المدركة وسهولة الاستخدام المدركة)</w:t>
      </w:r>
      <w:r w:rsidRPr="00AE3AB5">
        <w:rPr>
          <w:rFonts w:ascii="Traditional Arabic" w:hAnsi="Traditional Arabic" w:cs="Traditional Arabic" w:hint="cs"/>
          <w:color w:val="000000" w:themeColor="text1"/>
          <w:sz w:val="28"/>
          <w:szCs w:val="28"/>
          <w:rtl/>
          <w:lang w:bidi="ar-EG"/>
        </w:rPr>
        <w:t xml:space="preserve"> </w:t>
      </w:r>
      <w:r w:rsidRPr="00C3752E">
        <w:rPr>
          <w:rFonts w:ascii="Traditional Arabic" w:hAnsi="Traditional Arabic" w:cs="Traditional Arabic" w:hint="cs"/>
          <w:color w:val="000000" w:themeColor="text1"/>
          <w:sz w:val="24"/>
          <w:szCs w:val="24"/>
        </w:rPr>
        <w:t>(Hussain, el, al,. 2023).</w:t>
      </w:r>
    </w:p>
    <w:p w14:paraId="334A17FD" w14:textId="77777777" w:rsidR="006358AD" w:rsidRPr="00AE3AB5" w:rsidRDefault="006358AD" w:rsidP="006358A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السهولة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مدى اعتقاد العميل بأن استخدام القناة الرقمية لا يحتاج جهداً كبيراً مقارنة بالذهاب للمتجر التقليدي</w:t>
      </w:r>
      <w:r w:rsidRPr="00AE3AB5">
        <w:rPr>
          <w:rFonts w:ascii="Traditional Arabic" w:hAnsi="Traditional Arabic" w:cs="Traditional Arabic" w:hint="cs"/>
          <w:color w:val="000000" w:themeColor="text1"/>
          <w:sz w:val="28"/>
          <w:szCs w:val="28"/>
        </w:rPr>
        <w:t>.</w:t>
      </w:r>
    </w:p>
    <w:p w14:paraId="3C870C64" w14:textId="77777777" w:rsidR="006358AD" w:rsidRPr="00AE3AB5" w:rsidRDefault="006358AD" w:rsidP="006358A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الفائدة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تقييم العميل لما إذا كانت الخدمة أو المنتج الرقمي سيوفر له وقتاً ومكسباً أفضل من الطريقة التقليدية</w:t>
      </w:r>
      <w:r w:rsidRPr="00AE3AB5">
        <w:rPr>
          <w:rFonts w:ascii="Traditional Arabic" w:hAnsi="Traditional Arabic" w:cs="Traditional Arabic" w:hint="cs"/>
          <w:color w:val="000000" w:themeColor="text1"/>
          <w:sz w:val="28"/>
          <w:szCs w:val="28"/>
        </w:rPr>
        <w:t>.</w:t>
      </w:r>
    </w:p>
    <w:p w14:paraId="23F33D1C" w14:textId="77777777" w:rsidR="006358AD" w:rsidRPr="00AE3AB5" w:rsidRDefault="006358AD" w:rsidP="006358A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القرار الشرائي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توضح كيف يتحول السلوك نحو القنوات الرقمية بناءً على سهولة الاستخدام والفائدة المرجوة</w:t>
      </w:r>
      <w:r w:rsidRPr="00AE3AB5">
        <w:rPr>
          <w:rFonts w:ascii="Traditional Arabic" w:hAnsi="Traditional Arabic" w:cs="Traditional Arabic" w:hint="cs"/>
          <w:color w:val="000000" w:themeColor="text1"/>
          <w:sz w:val="28"/>
          <w:szCs w:val="28"/>
        </w:rPr>
        <w:t>.</w:t>
      </w:r>
    </w:p>
    <w:p w14:paraId="457C1A69" w14:textId="615EA6A5"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أهمية التطبيق العملي لنظرية قبول </w:t>
      </w:r>
      <w:r w:rsidR="00D33B42" w:rsidRPr="00AE3AB5">
        <w:rPr>
          <w:rFonts w:ascii="Traditional Arabic" w:hAnsi="Traditional Arabic" w:cs="Traditional Arabic" w:hint="cs"/>
          <w:color w:val="000000" w:themeColor="text1"/>
          <w:sz w:val="28"/>
          <w:szCs w:val="28"/>
          <w:rtl/>
        </w:rPr>
        <w:t>التكنولوجيا</w:t>
      </w:r>
      <w:r w:rsidR="00D33B42" w:rsidRPr="00AE3AB5">
        <w:rPr>
          <w:rFonts w:ascii="Traditional Arabic" w:hAnsi="Traditional Arabic" w:cs="Traditional Arabic"/>
          <w:color w:val="000000" w:themeColor="text1"/>
          <w:sz w:val="28"/>
          <w:szCs w:val="28"/>
        </w:rPr>
        <w:t xml:space="preserve"> (</w:t>
      </w:r>
      <w:r w:rsidRPr="00AE3AB5">
        <w:rPr>
          <w:rFonts w:ascii="Traditional Arabic" w:hAnsi="Traditional Arabic" w:cs="Traditional Arabic" w:hint="cs"/>
          <w:color w:val="000000" w:themeColor="text1"/>
          <w:sz w:val="28"/>
          <w:szCs w:val="28"/>
        </w:rPr>
        <w:t>Kaondera, el, al,. 2023)</w:t>
      </w:r>
      <w:r w:rsidR="00D33B42">
        <w:rPr>
          <w:rFonts w:ascii="Traditional Arabic" w:hAnsi="Traditional Arabic" w:cs="Traditional Arabic" w:hint="cs"/>
          <w:color w:val="000000" w:themeColor="text1"/>
          <w:sz w:val="28"/>
          <w:szCs w:val="28"/>
          <w:rtl/>
        </w:rPr>
        <w:t xml:space="preserve"> </w:t>
      </w:r>
    </w:p>
    <w:p w14:paraId="450E13AC" w14:textId="77777777" w:rsidR="006358AD" w:rsidRPr="00AE3AB5" w:rsidRDefault="006358AD" w:rsidP="006358A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مساعدة الشركات على فهم سبب نجاح أو فشل الأنظمة الجديدة</w:t>
      </w:r>
      <w:r w:rsidRPr="00AE3AB5">
        <w:rPr>
          <w:rFonts w:ascii="Traditional Arabic" w:hAnsi="Traditional Arabic" w:cs="Traditional Arabic" w:hint="cs"/>
          <w:color w:val="000000" w:themeColor="text1"/>
          <w:sz w:val="28"/>
          <w:szCs w:val="28"/>
        </w:rPr>
        <w:t>.</w:t>
      </w:r>
    </w:p>
    <w:p w14:paraId="48158C0B" w14:textId="77777777" w:rsidR="006358AD" w:rsidRPr="00AE3AB5" w:rsidRDefault="006358AD" w:rsidP="006358A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توجيه المطورين لصناعة برمجيات سهلة ونافعة للمستهلكين</w:t>
      </w:r>
      <w:r w:rsidRPr="00AE3AB5">
        <w:rPr>
          <w:rFonts w:ascii="Traditional Arabic" w:hAnsi="Traditional Arabic" w:cs="Traditional Arabic" w:hint="cs"/>
          <w:color w:val="000000" w:themeColor="text1"/>
          <w:sz w:val="28"/>
          <w:szCs w:val="28"/>
        </w:rPr>
        <w:t>.</w:t>
      </w:r>
    </w:p>
    <w:p w14:paraId="7DAA64AC" w14:textId="77777777" w:rsidR="006358AD" w:rsidRPr="00AE3AB5" w:rsidRDefault="006358AD" w:rsidP="006358A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التنبؤ بمدى طلب السوق على منتجات تكنولوجيا المعلومات</w:t>
      </w:r>
    </w:p>
    <w:p w14:paraId="0CE52328"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 2.3.6.2 </w:t>
      </w:r>
      <w:r w:rsidRPr="00AE3AB5">
        <w:rPr>
          <w:rFonts w:ascii="Traditional Arabic" w:hAnsi="Traditional Arabic" w:cs="Traditional Arabic" w:hint="cs"/>
          <w:b/>
          <w:bCs/>
          <w:color w:val="000000" w:themeColor="text1"/>
          <w:sz w:val="28"/>
          <w:szCs w:val="28"/>
          <w:rtl/>
        </w:rPr>
        <w:t>نظرية التدفق</w:t>
      </w:r>
      <w:r w:rsidRPr="00AE3AB5">
        <w:rPr>
          <w:rFonts w:ascii="Traditional Arabic" w:hAnsi="Traditional Arabic" w:cs="Traditional Arabic" w:hint="cs"/>
          <w:b/>
          <w:bCs/>
          <w:color w:val="000000" w:themeColor="text1"/>
          <w:sz w:val="28"/>
          <w:szCs w:val="28"/>
        </w:rPr>
        <w:t xml:space="preserve"> (Flow Theory)</w:t>
      </w:r>
    </w:p>
    <w:p w14:paraId="4D8274FF" w14:textId="77777777" w:rsidR="006358AD" w:rsidRPr="00C3752E" w:rsidRDefault="006358AD" w:rsidP="006358AD">
      <w:pPr>
        <w:bidi/>
        <w:spacing w:line="360" w:lineRule="auto"/>
        <w:jc w:val="both"/>
        <w:rPr>
          <w:rFonts w:ascii="Traditional Arabic" w:hAnsi="Traditional Arabic" w:cs="Traditional Arabic"/>
          <w:color w:val="000000" w:themeColor="text1"/>
          <w:sz w:val="24"/>
          <w:szCs w:val="24"/>
          <w:rtl/>
          <w:lang w:bidi="ar-EG"/>
        </w:rPr>
      </w:pPr>
      <w:r w:rsidRPr="00AE3AB5">
        <w:rPr>
          <w:rFonts w:ascii="Traditional Arabic" w:hAnsi="Traditional Arabic" w:cs="Traditional Arabic" w:hint="cs"/>
          <w:color w:val="000000" w:themeColor="text1"/>
          <w:sz w:val="28"/>
          <w:szCs w:val="28"/>
          <w:rtl/>
        </w:rPr>
        <w:t>تتحول نظرية التدفق في الاتصال من التدفق ثنائي المراحل التقليدي (الذي ينتقل فيه الإعلام من المصدر إلى قادة الرأي ثم الجمهور) إلى التدفق متعدد المراحل الرقمي، الذي يتيح تفاعلاً شبكياً تبادلياً ومباشراً دون حواجز</w:t>
      </w:r>
      <w:r w:rsidRPr="00AE3AB5">
        <w:rPr>
          <w:rFonts w:ascii="Traditional Arabic" w:hAnsi="Traditional Arabic" w:cs="Traditional Arabic" w:hint="cs"/>
          <w:color w:val="000000" w:themeColor="text1"/>
          <w:sz w:val="28"/>
          <w:szCs w:val="28"/>
          <w:rtl/>
          <w:lang w:bidi="ar-EG"/>
        </w:rPr>
        <w:t xml:space="preserve"> </w:t>
      </w:r>
      <w:r w:rsidRPr="00C3752E">
        <w:rPr>
          <w:rFonts w:ascii="Traditional Arabic" w:hAnsi="Traditional Arabic" w:cs="Traditional Arabic" w:hint="cs"/>
          <w:color w:val="000000" w:themeColor="text1"/>
          <w:sz w:val="24"/>
          <w:szCs w:val="24"/>
        </w:rPr>
        <w:t>Alexandrium, 2018).</w:t>
      </w:r>
      <w:r w:rsidRPr="00C3752E">
        <w:rPr>
          <w:rFonts w:ascii="Traditional Arabic" w:hAnsi="Traditional Arabic" w:cs="Traditional Arabic" w:hint="cs"/>
          <w:color w:val="000000" w:themeColor="text1"/>
          <w:sz w:val="24"/>
          <w:szCs w:val="24"/>
          <w:rtl/>
          <w:lang w:bidi="ar-EG"/>
        </w:rPr>
        <w:t>)</w:t>
      </w:r>
    </w:p>
    <w:p w14:paraId="20CF2EB5"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مسارات التدفق السلوكي للمستهلك:</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Pr>
        <w:t>Bennett &amp;Molisani. 2020).</w:t>
      </w:r>
      <w:r w:rsidRPr="00AE3AB5">
        <w:rPr>
          <w:rFonts w:ascii="Traditional Arabic" w:hAnsi="Traditional Arabic" w:cs="Traditional Arabic" w:hint="cs"/>
          <w:color w:val="000000" w:themeColor="text1"/>
          <w:sz w:val="28"/>
          <w:szCs w:val="28"/>
          <w:rtl/>
          <w:lang w:bidi="ar-EG"/>
        </w:rPr>
        <w:t>)</w:t>
      </w:r>
    </w:p>
    <w:p w14:paraId="473FA7F3" w14:textId="77777777" w:rsidR="006358AD" w:rsidRPr="00AE3AB5" w:rsidRDefault="006358AD" w:rsidP="006358AD">
      <w:pPr>
        <w:numPr>
          <w:ilvl w:val="0"/>
          <w:numId w:val="8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الاندماج التام عبر شعور العميل بالمتعة والتركيز الكامل أثناء تصفح المواقع أو التطبيقات الرقمية</w:t>
      </w:r>
      <w:r w:rsidRPr="00AE3AB5">
        <w:rPr>
          <w:rFonts w:ascii="Traditional Arabic" w:hAnsi="Traditional Arabic" w:cs="Traditional Arabic" w:hint="cs"/>
          <w:color w:val="000000" w:themeColor="text1"/>
          <w:sz w:val="28"/>
          <w:szCs w:val="28"/>
        </w:rPr>
        <w:t>.</w:t>
      </w:r>
    </w:p>
    <w:p w14:paraId="701AF914" w14:textId="0E99614D" w:rsidR="006358AD" w:rsidRPr="00AE3AB5" w:rsidRDefault="006358AD" w:rsidP="006358AD">
      <w:pPr>
        <w:numPr>
          <w:ilvl w:val="0"/>
          <w:numId w:val="8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فقدان الإحساس بالوقت </w:t>
      </w:r>
      <w:r w:rsidR="00D33B42" w:rsidRPr="00AE3AB5">
        <w:rPr>
          <w:rFonts w:ascii="Traditional Arabic" w:hAnsi="Traditional Arabic" w:cs="Traditional Arabic" w:hint="cs"/>
          <w:color w:val="000000" w:themeColor="text1"/>
          <w:sz w:val="28"/>
          <w:szCs w:val="28"/>
          <w:rtl/>
        </w:rPr>
        <w:t>و</w:t>
      </w:r>
      <w:r w:rsidR="00D33B42" w:rsidRPr="00AE3AB5">
        <w:rPr>
          <w:rFonts w:ascii="Traditional Arabic" w:hAnsi="Traditional Arabic" w:cs="Traditional Arabic"/>
          <w:color w:val="000000" w:themeColor="text1"/>
          <w:sz w:val="28"/>
          <w:szCs w:val="28"/>
          <w:rtl/>
        </w:rPr>
        <w:t>يختلف</w:t>
      </w:r>
      <w:r w:rsidRPr="00AE3AB5">
        <w:rPr>
          <w:rFonts w:ascii="Traditional Arabic" w:hAnsi="Traditional Arabic" w:cs="Traditional Arabic" w:hint="cs"/>
          <w:color w:val="000000" w:themeColor="text1"/>
          <w:sz w:val="28"/>
          <w:szCs w:val="28"/>
          <w:rtl/>
        </w:rPr>
        <w:t xml:space="preserve"> هذا السلوك عن الشراء التقليدي الذي يغلب عليه الطابع المادي المباشر والمنضبط ببيئة المتجر</w:t>
      </w:r>
      <w:r w:rsidRPr="00AE3AB5">
        <w:rPr>
          <w:rFonts w:ascii="Traditional Arabic" w:hAnsi="Traditional Arabic" w:cs="Traditional Arabic" w:hint="cs"/>
          <w:color w:val="000000" w:themeColor="text1"/>
          <w:sz w:val="28"/>
          <w:szCs w:val="28"/>
        </w:rPr>
        <w:t>.</w:t>
      </w:r>
    </w:p>
    <w:p w14:paraId="55D2725E" w14:textId="77777777" w:rsidR="006358AD" w:rsidRDefault="006358AD" w:rsidP="006358AD">
      <w:pPr>
        <w:numPr>
          <w:ilvl w:val="0"/>
          <w:numId w:val="88"/>
        </w:numPr>
        <w:bidi/>
        <w:spacing w:line="360" w:lineRule="auto"/>
        <w:jc w:val="both"/>
        <w:rPr>
          <w:rFonts w:ascii="Traditional Arabic" w:hAnsi="Traditional Arabic" w:cs="Traditional Arabic"/>
          <w:b/>
          <w:bCs/>
          <w:color w:val="000000" w:themeColor="text1"/>
          <w:sz w:val="28"/>
          <w:szCs w:val="28"/>
        </w:rPr>
      </w:pPr>
      <w:r w:rsidRPr="00622D1C">
        <w:rPr>
          <w:rFonts w:ascii="Traditional Arabic" w:hAnsi="Traditional Arabic" w:cs="Traditional Arabic" w:hint="cs"/>
          <w:color w:val="000000" w:themeColor="text1"/>
          <w:sz w:val="28"/>
          <w:szCs w:val="28"/>
          <w:rtl/>
        </w:rPr>
        <w:t>الشراء الاندفاعي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 xml:space="preserve">تزيد القنوات الرقمية من احتمالية الشراء غير المخطط له بسبب حالة "التدفق" </w:t>
      </w:r>
    </w:p>
    <w:p w14:paraId="057A74F7" w14:textId="77777777" w:rsidR="006358AD" w:rsidRPr="00622D1C" w:rsidRDefault="006358AD" w:rsidP="006358AD">
      <w:pPr>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2.3.6.3 </w:t>
      </w:r>
      <w:r w:rsidRPr="00622D1C">
        <w:rPr>
          <w:rFonts w:ascii="Traditional Arabic" w:hAnsi="Traditional Arabic" w:cs="Traditional Arabic" w:hint="cs"/>
          <w:b/>
          <w:bCs/>
          <w:color w:val="000000" w:themeColor="text1"/>
          <w:sz w:val="28"/>
          <w:szCs w:val="28"/>
          <w:rtl/>
        </w:rPr>
        <w:t xml:space="preserve">نموذج المثير - الكائن - </w:t>
      </w:r>
      <w:r>
        <w:rPr>
          <w:rFonts w:ascii="Traditional Arabic" w:hAnsi="Traditional Arabic" w:cs="Traditional Arabic" w:hint="cs"/>
          <w:b/>
          <w:bCs/>
          <w:color w:val="000000" w:themeColor="text1"/>
          <w:sz w:val="28"/>
          <w:szCs w:val="28"/>
          <w:rtl/>
        </w:rPr>
        <w:t>الاستجابة والتفاعل الفوري</w:t>
      </w:r>
      <w:r w:rsidRPr="00622D1C">
        <w:rPr>
          <w:rFonts w:ascii="Traditional Arabic" w:hAnsi="Traditional Arabic" w:cs="Traditional Arabic" w:hint="cs"/>
          <w:b/>
          <w:bCs/>
          <w:color w:val="000000" w:themeColor="text1"/>
          <w:sz w:val="28"/>
          <w:szCs w:val="28"/>
        </w:rPr>
        <w:t xml:space="preserve"> (S-O-R Model)</w:t>
      </w:r>
    </w:p>
    <w:p w14:paraId="45E5E206" w14:textId="17DC80FC"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نموذج المثير - الكائن -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Pr>
        <w:t xml:space="preserve"> (S-O-R) </w:t>
      </w:r>
      <w:r w:rsidRPr="00AE3AB5">
        <w:rPr>
          <w:rFonts w:ascii="Traditional Arabic" w:hAnsi="Traditional Arabic" w:cs="Traditional Arabic" w:hint="cs"/>
          <w:color w:val="000000" w:themeColor="text1"/>
          <w:sz w:val="28"/>
          <w:szCs w:val="28"/>
          <w:rtl/>
        </w:rPr>
        <w:t>يفسر سلوك المستهلك عبر تحليل تأثير المؤثرات الخارجية على الحالة الداخلية للإنسان وصولاً إلى رد الفعل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في القنوات الرقمية، تكون المثيرات تفاعلية وفورية وتعتمد على البيانات، بينما في القنوات التقليدية تكون ثابتة </w:t>
      </w:r>
      <w:r w:rsidR="00BE656B" w:rsidRPr="00AE3AB5">
        <w:rPr>
          <w:rFonts w:ascii="Traditional Arabic" w:hAnsi="Traditional Arabic" w:cs="Traditional Arabic" w:hint="cs"/>
          <w:color w:val="000000" w:themeColor="text1"/>
          <w:sz w:val="28"/>
          <w:szCs w:val="28"/>
          <w:rtl/>
        </w:rPr>
        <w:t>وجماعية</w:t>
      </w:r>
      <w:r w:rsidR="00BE656B">
        <w:rPr>
          <w:rFonts w:ascii="Traditional Arabic" w:hAnsi="Traditional Arabic" w:cs="Traditional Arabic" w:hint="cs"/>
          <w:color w:val="000000" w:themeColor="text1"/>
          <w:sz w:val="28"/>
          <w:szCs w:val="28"/>
          <w:rtl/>
        </w:rPr>
        <w:t xml:space="preserve"> </w:t>
      </w:r>
      <w:r w:rsidR="00BE656B"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Pr>
        <w:t>Gahler&amp; Paul, 2023</w:t>
      </w:r>
      <w:r w:rsidR="00BE656B">
        <w:rPr>
          <w:rFonts w:ascii="Traditional Arabic" w:hAnsi="Traditional Arabic" w:cs="Traditional Arabic" w:hint="cs"/>
          <w:color w:val="000000" w:themeColor="text1"/>
          <w:sz w:val="28"/>
          <w:szCs w:val="28"/>
          <w:rtl/>
          <w:lang w:bidi="ar-EG"/>
        </w:rPr>
        <w:t>)</w:t>
      </w:r>
    </w:p>
    <w:p w14:paraId="1F1CE629"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C3752E">
        <w:rPr>
          <w:rFonts w:ascii="Traditional Arabic" w:hAnsi="Traditional Arabic" w:cs="Traditional Arabic" w:hint="cs"/>
          <w:b/>
          <w:bCs/>
          <w:color w:val="000000" w:themeColor="text1"/>
          <w:sz w:val="28"/>
          <w:szCs w:val="28"/>
          <w:rtl/>
        </w:rPr>
        <w:t>المثير</w:t>
      </w:r>
      <w:r w:rsidRPr="00AE3AB5">
        <w:rPr>
          <w:rFonts w:ascii="Traditional Arabic" w:hAnsi="Traditional Arabic" w:cs="Traditional Arabic" w:hint="cs"/>
          <w:color w:val="000000" w:themeColor="text1"/>
          <w:sz w:val="28"/>
          <w:szCs w:val="28"/>
        </w:rPr>
        <w:t xml:space="preserve"> (Stimulus)</w:t>
      </w:r>
      <w:r w:rsidRPr="00AE3AB5">
        <w:rPr>
          <w:rFonts w:ascii="Traditional Arabic" w:hAnsi="Traditional Arabic" w:cs="Traditional Arabic" w:hint="cs"/>
          <w:color w:val="000000" w:themeColor="text1"/>
          <w:sz w:val="28"/>
          <w:szCs w:val="28"/>
          <w:rtl/>
        </w:rPr>
        <w:t xml:space="preserve">يمثل المدخلات البيئية التي يتعرض لها العميل وتجذب انتباهه </w:t>
      </w:r>
      <w:r w:rsidRPr="00AE3AB5">
        <w:rPr>
          <w:rFonts w:ascii="Traditional Arabic" w:hAnsi="Traditional Arabic" w:cs="Traditional Arabic" w:hint="cs"/>
          <w:color w:val="000000" w:themeColor="text1"/>
          <w:sz w:val="28"/>
          <w:szCs w:val="28"/>
        </w:rPr>
        <w:t>(Kaondera, el, al,. 2023).</w:t>
      </w:r>
    </w:p>
    <w:p w14:paraId="32B66E8A" w14:textId="77777777" w:rsidR="006358AD" w:rsidRPr="00AE3AB5" w:rsidRDefault="006358AD" w:rsidP="006358AD">
      <w:pPr>
        <w:numPr>
          <w:ilvl w:val="0"/>
          <w:numId w:val="9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التسويق الحسي المتعدد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يشمل ذلك التصميم الداخلي للمحل، الإضاءة، الموسيقى الخلفية، رائحة المكان، وطريقة عرض المنتجات بشكل ملموس</w:t>
      </w:r>
      <w:r w:rsidRPr="00AE3AB5">
        <w:rPr>
          <w:rFonts w:ascii="Traditional Arabic" w:hAnsi="Traditional Arabic" w:cs="Traditional Arabic" w:hint="cs"/>
          <w:color w:val="000000" w:themeColor="text1"/>
          <w:sz w:val="28"/>
          <w:szCs w:val="28"/>
        </w:rPr>
        <w:t>.</w:t>
      </w:r>
    </w:p>
    <w:p w14:paraId="1BBB6E17" w14:textId="102C25A6" w:rsidR="006358AD" w:rsidRPr="00AE3AB5" w:rsidRDefault="006358AD" w:rsidP="006358AD">
      <w:pPr>
        <w:numPr>
          <w:ilvl w:val="0"/>
          <w:numId w:val="9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يقتصر على المثيرات البصرية والسمعية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يشمل جودة صور المنتجات والخدمات، تصميم واجهة </w:t>
      </w:r>
      <w:r w:rsidR="00BE656B" w:rsidRPr="00AE3AB5">
        <w:rPr>
          <w:rFonts w:ascii="Traditional Arabic" w:hAnsi="Traditional Arabic" w:cs="Traditional Arabic" w:hint="cs"/>
          <w:color w:val="000000" w:themeColor="text1"/>
          <w:sz w:val="28"/>
          <w:szCs w:val="28"/>
          <w:rtl/>
        </w:rPr>
        <w:t>المستخدم</w:t>
      </w:r>
      <w:r w:rsidR="00BE656B" w:rsidRPr="00AE3AB5">
        <w:rPr>
          <w:rFonts w:ascii="Traditional Arabic" w:hAnsi="Traditional Arabic" w:cs="Traditional Arabic"/>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سهولة التنقل، الإعلانات المنبثقة، والفيديوهات الاستعراضية </w:t>
      </w:r>
      <w:r w:rsidRPr="00AE3AB5">
        <w:rPr>
          <w:rFonts w:ascii="Traditional Arabic" w:hAnsi="Traditional Arabic" w:cs="Traditional Arabic" w:hint="cs"/>
          <w:color w:val="000000" w:themeColor="text1"/>
          <w:sz w:val="28"/>
          <w:szCs w:val="28"/>
        </w:rPr>
        <w:t>Bennett &amp;Molisani. 2020).</w:t>
      </w:r>
      <w:r w:rsidRPr="00AE3AB5">
        <w:rPr>
          <w:rFonts w:ascii="Traditional Arabic" w:hAnsi="Traditional Arabic" w:cs="Traditional Arabic" w:hint="cs"/>
          <w:color w:val="000000" w:themeColor="text1"/>
          <w:sz w:val="28"/>
          <w:szCs w:val="28"/>
          <w:rtl/>
          <w:lang w:bidi="ar-EG"/>
        </w:rPr>
        <w:t>)</w:t>
      </w:r>
    </w:p>
    <w:p w14:paraId="007B268D"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C3752E">
        <w:rPr>
          <w:rFonts w:ascii="Traditional Arabic" w:hAnsi="Traditional Arabic" w:cs="Traditional Arabic" w:hint="cs"/>
          <w:b/>
          <w:bCs/>
          <w:color w:val="000000" w:themeColor="text1"/>
          <w:sz w:val="28"/>
          <w:szCs w:val="28"/>
          <w:rtl/>
        </w:rPr>
        <w:t>الكائن</w:t>
      </w:r>
      <w:r w:rsidRPr="00AE3AB5">
        <w:rPr>
          <w:rFonts w:ascii="Traditional Arabic" w:hAnsi="Traditional Arabic" w:cs="Traditional Arabic" w:hint="cs"/>
          <w:color w:val="000000" w:themeColor="text1"/>
          <w:sz w:val="28"/>
          <w:szCs w:val="28"/>
        </w:rPr>
        <w:t xml:space="preserve"> (Organism)</w:t>
      </w:r>
      <w:r w:rsidRPr="00AE3AB5">
        <w:rPr>
          <w:rFonts w:ascii="Traditional Arabic" w:hAnsi="Traditional Arabic" w:cs="Traditional Arabic" w:hint="cs"/>
          <w:color w:val="000000" w:themeColor="text1"/>
          <w:sz w:val="28"/>
          <w:szCs w:val="28"/>
          <w:rtl/>
        </w:rPr>
        <w:t>يمثل العمليات الداخلية والنفسية (العاطفية والمعرفية) التي تحدث داخل العميل بعد تعرضه للمثير</w:t>
      </w:r>
      <w:r w:rsidRPr="00AE3AB5">
        <w:rPr>
          <w:rFonts w:ascii="Traditional Arabic" w:hAnsi="Traditional Arabic" w:cs="Traditional Arabic" w:hint="cs"/>
          <w:color w:val="000000" w:themeColor="text1"/>
          <w:sz w:val="28"/>
          <w:szCs w:val="28"/>
        </w:rPr>
        <w:t>.</w:t>
      </w:r>
    </w:p>
    <w:p w14:paraId="0F82998F" w14:textId="77777777" w:rsidR="006358AD" w:rsidRPr="00AE3AB5" w:rsidRDefault="006358AD" w:rsidP="006358AD">
      <w:pPr>
        <w:numPr>
          <w:ilvl w:val="0"/>
          <w:numId w:val="21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تتأثر الحالة العاطفية فوراً بالراحة الجسدية. على سبيل المثال، الازدحام قد يسبب قلقاً (عاطفي)، بينما التفاعل مع موظف يقدم الخدمة ودود يعزز الشعور بالتقدير والأمان</w:t>
      </w:r>
      <w:r w:rsidRPr="00AE3AB5">
        <w:rPr>
          <w:rFonts w:ascii="Traditional Arabic" w:hAnsi="Traditional Arabic" w:cs="Traditional Arabic" w:hint="cs"/>
          <w:color w:val="000000" w:themeColor="text1"/>
          <w:sz w:val="28"/>
          <w:szCs w:val="28"/>
        </w:rPr>
        <w:t>.</w:t>
      </w:r>
    </w:p>
    <w:p w14:paraId="2049CE7B" w14:textId="77777777" w:rsidR="006358AD" w:rsidRPr="00AE3AB5" w:rsidRDefault="006358AD" w:rsidP="006358AD">
      <w:pPr>
        <w:numPr>
          <w:ilvl w:val="0"/>
          <w:numId w:val="21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يركز العميل على المعالجة المعرفية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يسأل نفسه: هل الموقع آمن؟ هل يسهل إيجاد المنتج؟</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تجربة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"الثقة الرقمية" و"الخوف من الاحتيال" بشكل كبير على حالته النفسية، كما أن كثرة الخيارات قد تسبب له تشتتاً ذهنياً</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Alexandrium, 2018).</w:t>
      </w:r>
      <w:r w:rsidRPr="00AE3AB5">
        <w:rPr>
          <w:rFonts w:ascii="Traditional Arabic" w:hAnsi="Traditional Arabic" w:cs="Traditional Arabic" w:hint="cs"/>
          <w:color w:val="000000" w:themeColor="text1"/>
          <w:sz w:val="28"/>
          <w:szCs w:val="28"/>
          <w:rtl/>
          <w:lang w:bidi="ar-EG"/>
        </w:rPr>
        <w:t>)</w:t>
      </w:r>
    </w:p>
    <w:p w14:paraId="4A83074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C3752E">
        <w:rPr>
          <w:rFonts w:ascii="Traditional Arabic" w:hAnsi="Traditional Arabic" w:cs="Traditional Arabic" w:hint="cs"/>
          <w:b/>
          <w:b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Pr>
        <w:t xml:space="preserve"> (Response)</w:t>
      </w:r>
      <w:r w:rsidRPr="00AE3AB5">
        <w:rPr>
          <w:rFonts w:ascii="Traditional Arabic" w:hAnsi="Traditional Arabic" w:cs="Traditional Arabic" w:hint="cs"/>
          <w:color w:val="000000" w:themeColor="text1"/>
          <w:sz w:val="28"/>
          <w:szCs w:val="28"/>
          <w:rtl/>
        </w:rPr>
        <w:t xml:space="preserve">المخرجات النهائية والسلوك الفعلي الذي يتخذه العميل بناءً على حالته الداخلية </w:t>
      </w:r>
      <w:r w:rsidRPr="00AE3AB5">
        <w:rPr>
          <w:rFonts w:ascii="Traditional Arabic" w:hAnsi="Traditional Arabic" w:cs="Traditional Arabic" w:hint="cs"/>
          <w:color w:val="000000" w:themeColor="text1"/>
          <w:sz w:val="28"/>
          <w:szCs w:val="28"/>
        </w:rPr>
        <w:t>Rajeswari,.2020)</w:t>
      </w:r>
      <w:r w:rsidRPr="00AE3AB5">
        <w:rPr>
          <w:rFonts w:ascii="Traditional Arabic" w:hAnsi="Traditional Arabic" w:cs="Traditional Arabic" w:hint="cs"/>
          <w:color w:val="000000" w:themeColor="text1"/>
          <w:sz w:val="28"/>
          <w:szCs w:val="28"/>
          <w:rtl/>
          <w:lang w:bidi="ar-EG"/>
        </w:rPr>
        <w:t>)</w:t>
      </w:r>
    </w:p>
    <w:p w14:paraId="1FBA4482" w14:textId="47622BE3" w:rsidR="006358AD" w:rsidRPr="00AE3AB5" w:rsidRDefault="006358AD" w:rsidP="006358AD">
      <w:pPr>
        <w:numPr>
          <w:ilvl w:val="0"/>
          <w:numId w:val="9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تظهر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في شكل زيادة الوقت المقضي </w:t>
      </w:r>
      <w:r w:rsidR="00BE656B">
        <w:rPr>
          <w:rFonts w:ascii="Traditional Arabic" w:hAnsi="Traditional Arabic" w:cs="Traditional Arabic" w:hint="cs"/>
          <w:color w:val="000000" w:themeColor="text1"/>
          <w:sz w:val="28"/>
          <w:szCs w:val="28"/>
          <w:rtl/>
        </w:rPr>
        <w:t>في</w:t>
      </w:r>
      <w:r w:rsidRPr="00AE3AB5">
        <w:rPr>
          <w:rFonts w:ascii="Traditional Arabic" w:hAnsi="Traditional Arabic" w:cs="Traditional Arabic" w:hint="cs"/>
          <w:color w:val="000000" w:themeColor="text1"/>
          <w:sz w:val="28"/>
          <w:szCs w:val="28"/>
          <w:rtl/>
        </w:rPr>
        <w:t xml:space="preserve"> التصفح العشوائي، الشراء النبضي (اللحظي)، أو مغادرة المتجر فوراً إذا كانت البيئة مزعجة</w:t>
      </w:r>
      <w:r w:rsidRPr="00AE3AB5">
        <w:rPr>
          <w:rFonts w:ascii="Traditional Arabic" w:hAnsi="Traditional Arabic" w:cs="Traditional Arabic" w:hint="cs"/>
          <w:color w:val="000000" w:themeColor="text1"/>
          <w:sz w:val="28"/>
          <w:szCs w:val="28"/>
        </w:rPr>
        <w:t>.</w:t>
      </w:r>
    </w:p>
    <w:p w14:paraId="47E302FF" w14:textId="77777777" w:rsidR="006358AD" w:rsidRPr="00AE3AB5" w:rsidRDefault="006358AD" w:rsidP="006358AD">
      <w:pPr>
        <w:numPr>
          <w:ilvl w:val="0"/>
          <w:numId w:val="9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تكون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رقمية وسريعة جداً. تشمل النقر على المنتج، كتابة مراجعة، إضافة المنتج إلى سلة التسوق، إتمام الدفع الإلكتروني، أو مغادرة الموقع فوراً</w:t>
      </w:r>
      <w:r w:rsidRPr="00AE3AB5">
        <w:rPr>
          <w:rFonts w:ascii="Traditional Arabic" w:hAnsi="Traditional Arabic" w:cs="Traditional Arabic" w:hint="cs"/>
          <w:color w:val="000000" w:themeColor="text1"/>
          <w:sz w:val="28"/>
          <w:szCs w:val="28"/>
        </w:rPr>
        <w:t xml:space="preserve">  </w:t>
      </w:r>
    </w:p>
    <w:p w14:paraId="6AF6CD52" w14:textId="0C1F3CEA"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ويرى الباحث ان بيئة الأعمال </w:t>
      </w:r>
      <w:r w:rsidR="00BE656B" w:rsidRPr="00AE3AB5">
        <w:rPr>
          <w:rFonts w:ascii="Traditional Arabic" w:hAnsi="Traditional Arabic" w:cs="Traditional Arabic" w:hint="cs"/>
          <w:color w:val="000000" w:themeColor="text1"/>
          <w:sz w:val="28"/>
          <w:szCs w:val="28"/>
          <w:rtl/>
        </w:rPr>
        <w:t>المعاصرة تشهد</w:t>
      </w:r>
      <w:r w:rsidRPr="00AE3AB5">
        <w:rPr>
          <w:rFonts w:ascii="Traditional Arabic" w:hAnsi="Traditional Arabic" w:cs="Traditional Arabic" w:hint="cs"/>
          <w:color w:val="000000" w:themeColor="text1"/>
          <w:sz w:val="28"/>
          <w:szCs w:val="28"/>
          <w:rtl/>
        </w:rPr>
        <w:t xml:space="preserve"> تحولاً جذرياً متسارعاً بفعل الثورة الرقمية، مما فرض واقعاً جديداً يتطلب إعادة النظر في طبيعة السلوك العملي والمؤسسي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لم يعد التفضيل بين تقديم الخدمات عبر القنوات التقليدية أو الرقمية مجرد خيار تكنولوجي، بل أصبح محوراً استراتيجياً يرتبط مباشرة بكفاءة الأداء ورضا المستفيدين. لفهم هذا التحول العميق، يستند الفكر الأكاديمي إلى مجموعة من النظريات العلمية الهيكلية التي تفسر دوافع الأفراد والمؤسسات في تبني التقنيات الحديثة أو التمسك بالأنماط التقليدي</w:t>
      </w:r>
    </w:p>
    <w:p w14:paraId="192FB715"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568F5082" w14:textId="1CB475B3" w:rsidR="006358AD" w:rsidRPr="00622D1C" w:rsidRDefault="00BE656B" w:rsidP="006358AD">
      <w:pPr>
        <w:bidi/>
        <w:spacing w:line="360" w:lineRule="auto"/>
        <w:jc w:val="both"/>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lang w:bidi="ar-EG"/>
        </w:rPr>
        <w:lastRenderedPageBreak/>
        <w:t>2.4 المبحث</w:t>
      </w:r>
      <w:r w:rsidR="006358AD" w:rsidRPr="00622D1C">
        <w:rPr>
          <w:rFonts w:ascii="Traditional Arabic" w:hAnsi="Traditional Arabic" w:cs="Traditional Arabic" w:hint="cs"/>
          <w:b/>
          <w:bCs/>
          <w:color w:val="000000" w:themeColor="text1"/>
          <w:sz w:val="32"/>
          <w:szCs w:val="32"/>
          <w:rtl/>
          <w:lang w:bidi="ar-EG"/>
        </w:rPr>
        <w:t xml:space="preserve"> الرابع: شركة زين للإتصالات في السعودية</w:t>
      </w:r>
    </w:p>
    <w:p w14:paraId="531067B0" w14:textId="01F9B936"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تأسست الشركة في المملكة العربية السعودية في أغسطس من عام 2008م، لتكون المشغل الثالث لخدمات الهاتف المتنقل في المملكة، وذلك بعد حصولها على التراخيص اللازمة من هيئة الاتصالات وفضاء وتقنية المعلومات. ووفقاً للبيانات الصادرة في 31 ديسمبر 2024م، يعمل في شركة "زين السعودية" نحو 7,900 موظف، في حي</w:t>
      </w:r>
      <w:r w:rsidR="00BE656B">
        <w:rPr>
          <w:rFonts w:ascii="Traditional Arabic" w:hAnsi="Traditional Arabic" w:cs="Traditional Arabic" w:hint="cs"/>
          <w:color w:val="000000" w:themeColor="text1"/>
          <w:sz w:val="28"/>
          <w:szCs w:val="28"/>
          <w:rtl/>
        </w:rPr>
        <w:t xml:space="preserve">ث </w:t>
      </w:r>
      <w:r w:rsidRPr="00AE3AB5">
        <w:rPr>
          <w:rFonts w:ascii="Traditional Arabic" w:hAnsi="Traditional Arabic" w:cs="Traditional Arabic" w:hint="cs"/>
          <w:color w:val="000000" w:themeColor="text1"/>
          <w:sz w:val="28"/>
          <w:szCs w:val="28"/>
          <w:rtl/>
        </w:rPr>
        <w:t xml:space="preserve">تجاوزت قاعدتها الجماهيرية 9 ملايين مشترك، مما يرسخ مكانتها كأحدث مشغل للاتصالات في السوق السعودي. علاوة على ذلك، نجحت الشركة في تعزيز بنيتها التحتية وتوسيع نطاق تغطيتها الجغرافية لتشمل 93% من المناطق المأهولة بالسكان في المملكة. </w:t>
      </w:r>
      <w:r w:rsidRPr="00AE3AB5">
        <w:rPr>
          <w:rFonts w:ascii="Traditional Arabic" w:hAnsi="Traditional Arabic" w:cs="Traditional Arabic" w:hint="cs"/>
          <w:color w:val="000000" w:themeColor="text1"/>
          <w:sz w:val="28"/>
          <w:szCs w:val="28"/>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3766AA52"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 (موقع شركة زين، 2025)</w:t>
      </w:r>
      <w:r w:rsidRPr="00AE3AB5">
        <w:rPr>
          <w:rFonts w:ascii="Traditional Arabic" w:hAnsi="Traditional Arabic" w:cs="Traditional Arabic" w:hint="cs"/>
          <w:color w:val="000000" w:themeColor="text1"/>
          <w:sz w:val="28"/>
          <w:szCs w:val="28"/>
          <w:lang w:bidi="ar-EG"/>
        </w:rPr>
        <w:t>.</w:t>
      </w:r>
    </w:p>
    <w:p w14:paraId="78A0EE64"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تعدّ شركة الاتصالات المتنقلة السعودية "زين السعودية" إحدى الشركات الرائدة في قطاع الاتصالات والخدمات الرقمية المتكاملة في المملكة العربية السعودية. وتنبثق الشركة كجزء من منظومة "مجموعة زين" الكويتية التي تأسست عام 1983م وتقدم "زين السعودية" طيفاً واسعاً من خدمات الاتصالات المتنقلة والثابتة، إلى جانب تبنيها للحلول التقنية المتقدمة؛ والتي تشمل تشغيل شبكة الجيل الخامس (5</w:t>
      </w:r>
      <w:r w:rsidRPr="00AE3AB5">
        <w:rPr>
          <w:rFonts w:ascii="Traditional Arabic" w:hAnsi="Traditional Arabic" w:cs="Traditional Arabic" w:hint="cs"/>
          <w:color w:val="000000" w:themeColor="text1"/>
          <w:sz w:val="28"/>
          <w:szCs w:val="28"/>
          <w:lang w:bidi="ar-EG"/>
        </w:rPr>
        <w:t>G</w:t>
      </w:r>
      <w:r w:rsidRPr="00AE3AB5">
        <w:rPr>
          <w:rFonts w:ascii="Traditional Arabic" w:hAnsi="Traditional Arabic" w:cs="Traditional Arabic" w:hint="cs"/>
          <w:color w:val="000000" w:themeColor="text1"/>
          <w:sz w:val="28"/>
          <w:szCs w:val="28"/>
          <w:rtl/>
          <w:lang w:bidi="ar-EG"/>
        </w:rPr>
        <w:t>)، وخدمات الألياف الضوئية، والحوسبة السحابية. علاوة على ذلك، تتوسع المنظومة الرقمية للشركة لتغطي مجالات المدفوعات الرقمية، وحلول إنترنت الأشياء (</w:t>
      </w:r>
      <w:r w:rsidRPr="00AE3AB5">
        <w:rPr>
          <w:rFonts w:ascii="Traditional Arabic" w:hAnsi="Traditional Arabic" w:cs="Traditional Arabic" w:hint="cs"/>
          <w:color w:val="000000" w:themeColor="text1"/>
          <w:sz w:val="28"/>
          <w:szCs w:val="28"/>
          <w:lang w:bidi="ar-EG"/>
        </w:rPr>
        <w:t>IoT</w:t>
      </w:r>
      <w:r w:rsidRPr="00AE3AB5">
        <w:rPr>
          <w:rFonts w:ascii="Traditional Arabic" w:hAnsi="Traditional Arabic" w:cs="Traditional Arabic" w:hint="cs"/>
          <w:color w:val="000000" w:themeColor="text1"/>
          <w:sz w:val="28"/>
          <w:szCs w:val="28"/>
          <w:rtl/>
          <w:lang w:bidi="ar-EG"/>
        </w:rPr>
        <w:t>)، مما يعزز مكانتها كمزود ومطور رئيسي للبنية التحتية الرقمية في المملكة (موقع شركة زين، 2025).</w:t>
      </w:r>
    </w:p>
    <w:p w14:paraId="50E67407" w14:textId="769D4A9D" w:rsidR="006358AD"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وتم اختيار شركة زين في دراسة </w:t>
      </w:r>
      <w:r w:rsidR="00BE656B"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w:t>
      </w:r>
      <w:r w:rsidR="00BE656B"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lang w:bidi="ar-EG"/>
        </w:rPr>
        <w:t xml:space="preserve"> تجربة </w:t>
      </w:r>
      <w:r w:rsidR="00BE656B" w:rsidRPr="00AE3AB5">
        <w:rPr>
          <w:rFonts w:ascii="Traditional Arabic" w:hAnsi="Traditional Arabic" w:cs="Traditional Arabic" w:hint="cs"/>
          <w:color w:val="000000" w:themeColor="text1"/>
          <w:sz w:val="28"/>
          <w:szCs w:val="28"/>
          <w:rtl/>
          <w:lang w:bidi="ar-EG"/>
        </w:rPr>
        <w:t>العملاء حيث</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تعد شركة زين من الشركات الرائدة في تبني التقنيات الجيل الخامس</w:t>
      </w:r>
      <w:r w:rsidRPr="00AE3AB5">
        <w:rPr>
          <w:rFonts w:ascii="Traditional Arabic" w:hAnsi="Traditional Arabic" w:cs="Traditional Arabic" w:hint="cs"/>
          <w:color w:val="000000" w:themeColor="text1"/>
          <w:sz w:val="28"/>
          <w:szCs w:val="28"/>
          <w:lang w:bidi="ar-EG"/>
        </w:rPr>
        <w:t xml:space="preserve"> (5G) </w:t>
      </w:r>
      <w:r w:rsidRPr="00AE3AB5">
        <w:rPr>
          <w:rFonts w:ascii="Traditional Arabic" w:hAnsi="Traditional Arabic" w:cs="Traditional Arabic" w:hint="cs"/>
          <w:color w:val="000000" w:themeColor="text1"/>
          <w:sz w:val="28"/>
          <w:szCs w:val="28"/>
          <w:rtl/>
        </w:rPr>
        <w:t xml:space="preserve">والحلول </w:t>
      </w:r>
      <w:r w:rsidR="00BE656B">
        <w:rPr>
          <w:rFonts w:ascii="Traditional Arabic" w:hAnsi="Traditional Arabic" w:cs="Traditional Arabic" w:hint="cs"/>
          <w:color w:val="000000" w:themeColor="text1"/>
          <w:sz w:val="28"/>
          <w:szCs w:val="28"/>
          <w:rtl/>
        </w:rPr>
        <w:t>التقنية</w:t>
      </w:r>
      <w:r w:rsidRPr="00AE3AB5">
        <w:rPr>
          <w:rFonts w:ascii="Traditional Arabic" w:hAnsi="Traditional Arabic" w:cs="Traditional Arabic" w:hint="cs"/>
          <w:color w:val="000000" w:themeColor="text1"/>
          <w:sz w:val="28"/>
          <w:szCs w:val="28"/>
          <w:rtl/>
        </w:rPr>
        <w:t xml:space="preserve"> في المنطقة، مما يوفر بيئة غنية بالأدوات الرقمية (مثل التطبيقات الذكية، منصات الخدمة الذاتية، وقنوات التواصل المدعومة بالذكاء الاصطناعي) التي تؤثر بشكل مباشر وملموس على سلوك وتجربة العملاء</w:t>
      </w:r>
      <w:r w:rsidRPr="00AE3AB5">
        <w:rPr>
          <w:rFonts w:ascii="Traditional Arabic" w:hAnsi="Traditional Arabic" w:cs="Traditional Arabic" w:hint="cs"/>
          <w:color w:val="000000" w:themeColor="text1"/>
          <w:sz w:val="28"/>
          <w:szCs w:val="28"/>
          <w:rtl/>
          <w:lang w:bidi="ar-EG"/>
        </w:rPr>
        <w:t xml:space="preserve">، كما </w:t>
      </w:r>
      <w:r w:rsidR="00BE656B">
        <w:rPr>
          <w:rFonts w:ascii="Traditional Arabic" w:hAnsi="Traditional Arabic" w:cs="Traditional Arabic" w:hint="cs"/>
          <w:color w:val="000000" w:themeColor="text1"/>
          <w:sz w:val="28"/>
          <w:szCs w:val="28"/>
          <w:rtl/>
          <w:lang w:bidi="ar-EG"/>
        </w:rPr>
        <w:t>تمتلك</w:t>
      </w:r>
      <w:r w:rsidRPr="00AE3AB5">
        <w:rPr>
          <w:rFonts w:ascii="Traditional Arabic" w:hAnsi="Traditional Arabic" w:cs="Traditional Arabic" w:hint="cs"/>
          <w:color w:val="000000" w:themeColor="text1"/>
          <w:sz w:val="28"/>
          <w:szCs w:val="28"/>
          <w:rtl/>
        </w:rPr>
        <w:t xml:space="preserve"> الشركة قاعدة عملاء ضخمة ومتنوعة ديمغرافياً وثقافياً عبر الأسواق التي تعمل بها</w:t>
      </w:r>
      <w:r w:rsidRPr="00AE3AB5">
        <w:rPr>
          <w:rFonts w:ascii="Traditional Arabic" w:hAnsi="Traditional Arabic" w:cs="Traditional Arabic" w:hint="cs"/>
          <w:color w:val="000000" w:themeColor="text1"/>
          <w:sz w:val="28"/>
          <w:szCs w:val="28"/>
          <w:rtl/>
          <w:lang w:bidi="ar-EG"/>
        </w:rPr>
        <w:t>.</w:t>
      </w:r>
    </w:p>
    <w:p w14:paraId="33FE1A91"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p>
    <w:p w14:paraId="364E0757"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2.4.1 أبرز المعلومات عن زين السعودية</w:t>
      </w:r>
      <w:r w:rsidRPr="00AE3AB5">
        <w:rPr>
          <w:rFonts w:ascii="Traditional Arabic" w:hAnsi="Traditional Arabic" w:cs="Traditional Arabic" w:hint="cs"/>
          <w:b/>
          <w:bCs/>
          <w:color w:val="000000" w:themeColor="text1"/>
          <w:sz w:val="28"/>
          <w:szCs w:val="28"/>
          <w:lang w:bidi="ar-EG"/>
        </w:rPr>
        <w:t>:</w:t>
      </w:r>
    </w:p>
    <w:p w14:paraId="6A7C663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الخدمات</w:t>
      </w:r>
      <w:proofErr w:type="gramStart"/>
      <w:r w:rsidRPr="00AE3AB5">
        <w:rPr>
          <w:rFonts w:ascii="Traditional Arabic" w:hAnsi="Traditional Arabic" w:cs="Traditional Arabic" w:hint="cs"/>
          <w:color w:val="000000" w:themeColor="text1"/>
          <w:sz w:val="28"/>
          <w:szCs w:val="28"/>
          <w:lang w:bidi="ar-EG"/>
        </w:rPr>
        <w:t>: .</w:t>
      </w:r>
      <w:proofErr w:type="gramEnd"/>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(موقع شركة زين،2025).</w:t>
      </w:r>
    </w:p>
    <w:p w14:paraId="4169AB50"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تقدم زين السعودية مجموعة واسعة من الخدمات، بما في ذلك خدمات الجيل الخامس</w:t>
      </w:r>
      <w:r w:rsidRPr="00AE3AB5">
        <w:rPr>
          <w:rFonts w:ascii="Traditional Arabic" w:hAnsi="Traditional Arabic" w:cs="Traditional Arabic" w:hint="cs"/>
          <w:color w:val="000000" w:themeColor="text1"/>
          <w:sz w:val="28"/>
          <w:szCs w:val="28"/>
          <w:lang w:bidi="ar-EG"/>
        </w:rPr>
        <w:t xml:space="preserve"> (5G)</w:t>
      </w:r>
      <w:r w:rsidRPr="00AE3AB5">
        <w:rPr>
          <w:rFonts w:ascii="Traditional Arabic" w:hAnsi="Traditional Arabic" w:cs="Traditional Arabic" w:hint="cs"/>
          <w:color w:val="000000" w:themeColor="text1"/>
          <w:sz w:val="28"/>
          <w:szCs w:val="28"/>
          <w:rtl/>
          <w:lang w:bidi="ar-EG"/>
        </w:rPr>
        <w:t>، وخدمات الإنترنت، وخدمات الهاتف المحمول (مدفوعة مسبقًا ومؤجلة)، وخدمات التجوال، وخدمات الأعمال</w:t>
      </w:r>
    </w:p>
    <w:p w14:paraId="0DDDEE69" w14:textId="77777777" w:rsidR="006358AD" w:rsidRPr="00AE3AB5" w:rsidRDefault="006358AD" w:rsidP="006358AD">
      <w:pPr>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جدول رقم (2.</w:t>
      </w:r>
      <w:r>
        <w:rPr>
          <w:rFonts w:ascii="Traditional Arabic" w:hAnsi="Traditional Arabic" w:cs="Traditional Arabic" w:hint="cs"/>
          <w:color w:val="000000" w:themeColor="text1"/>
          <w:sz w:val="28"/>
          <w:szCs w:val="28"/>
          <w:rtl/>
          <w:lang w:bidi="ar-EG"/>
        </w:rPr>
        <w:t>6</w:t>
      </w:r>
      <w:r w:rsidRPr="00AE3AB5">
        <w:rPr>
          <w:rFonts w:ascii="Traditional Arabic" w:hAnsi="Traditional Arabic" w:cs="Traditional Arabic" w:hint="cs"/>
          <w:color w:val="000000" w:themeColor="text1"/>
          <w:sz w:val="28"/>
          <w:szCs w:val="28"/>
          <w:rtl/>
          <w:lang w:bidi="ar-EG"/>
        </w:rPr>
        <w:t>) مقارنة بين خدمات الافراد وخدمات الاعمال.</w:t>
      </w:r>
    </w:p>
    <w:tbl>
      <w:tblPr>
        <w:tblStyle w:val="a8"/>
        <w:bidiVisual/>
        <w:tblW w:w="9789" w:type="dxa"/>
        <w:tblInd w:w="-801" w:type="dxa"/>
        <w:tblLook w:val="04A0" w:firstRow="1" w:lastRow="0" w:firstColumn="1" w:lastColumn="0" w:noHBand="0" w:noVBand="1"/>
      </w:tblPr>
      <w:tblGrid>
        <w:gridCol w:w="5218"/>
        <w:gridCol w:w="4571"/>
      </w:tblGrid>
      <w:tr w:rsidR="006358AD" w:rsidRPr="00AE3AB5" w14:paraId="3B352CD6" w14:textId="77777777" w:rsidTr="00AA0EB1">
        <w:tc>
          <w:tcPr>
            <w:tcW w:w="5218" w:type="dxa"/>
          </w:tcPr>
          <w:p w14:paraId="160FFD86" w14:textId="77777777" w:rsidR="006358AD" w:rsidRPr="00AE3AB5" w:rsidRDefault="006358AD" w:rsidP="00AA0EB1">
            <w:pPr>
              <w:bidi/>
              <w:spacing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الافراد </w:t>
            </w:r>
          </w:p>
        </w:tc>
        <w:tc>
          <w:tcPr>
            <w:tcW w:w="4571" w:type="dxa"/>
          </w:tcPr>
          <w:p w14:paraId="7E7DCD2D" w14:textId="77777777" w:rsidR="006358AD" w:rsidRPr="00AE3AB5" w:rsidRDefault="006358AD" w:rsidP="00AA0EB1">
            <w:pPr>
              <w:bidi/>
              <w:spacing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الاعمال </w:t>
            </w:r>
          </w:p>
        </w:tc>
      </w:tr>
      <w:tr w:rsidR="006358AD" w:rsidRPr="00AE3AB5" w14:paraId="7E00FFA5" w14:textId="77777777" w:rsidTr="00AA0EB1">
        <w:tc>
          <w:tcPr>
            <w:tcW w:w="5218" w:type="dxa"/>
          </w:tcPr>
          <w:p w14:paraId="0205E064"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الجيل الخامس</w:t>
            </w:r>
            <w:r w:rsidRPr="00AE3AB5">
              <w:rPr>
                <w:rFonts w:ascii="Traditional Arabic" w:hAnsi="Traditional Arabic" w:cs="Traditional Arabic" w:hint="cs"/>
                <w:color w:val="000000" w:themeColor="text1"/>
                <w:sz w:val="28"/>
                <w:szCs w:val="28"/>
                <w:lang w:bidi="ar-EG"/>
              </w:rPr>
              <w:t xml:space="preserve"> (5G)</w:t>
            </w:r>
          </w:p>
          <w:p w14:paraId="367E1D38"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الإتصالات المتنقلة</w:t>
            </w:r>
          </w:p>
          <w:p w14:paraId="1F33AC5D"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الألياف الضوئية</w:t>
            </w:r>
          </w:p>
          <w:p w14:paraId="1C682D0D"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الجوال</w:t>
            </w:r>
          </w:p>
          <w:p w14:paraId="63950737"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الانترنت الثابتة للمنازل</w:t>
            </w:r>
          </w:p>
          <w:p w14:paraId="6742AB5C"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التمويل المصغر للأفراد عبر منصة "تمام</w:t>
            </w:r>
            <w:r w:rsidRPr="00AE3AB5">
              <w:rPr>
                <w:rFonts w:ascii="Traditional Arabic" w:hAnsi="Traditional Arabic" w:cs="Traditional Arabic" w:hint="cs"/>
                <w:color w:val="000000" w:themeColor="text1"/>
                <w:sz w:val="28"/>
                <w:szCs w:val="28"/>
                <w:lang w:bidi="ar-EG"/>
              </w:rPr>
              <w:t>"</w:t>
            </w:r>
          </w:p>
          <w:p w14:paraId="03B4D539"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الباقات الرقمية المؤتمتة بالكامل الترفيه الرقمي والألعاب السحابية</w:t>
            </w:r>
          </w:p>
        </w:tc>
        <w:tc>
          <w:tcPr>
            <w:tcW w:w="4571" w:type="dxa"/>
          </w:tcPr>
          <w:p w14:paraId="4B64954B"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سحابة زين</w:t>
            </w:r>
          </w:p>
          <w:p w14:paraId="6CC030D1"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حلول انترنت الأشياء</w:t>
            </w:r>
          </w:p>
          <w:p w14:paraId="241DA236"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حلول الإتصالات عبر الألياف الضوئية</w:t>
            </w:r>
          </w:p>
          <w:p w14:paraId="1FE4B4D5"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حلول الإتصالات عبر التقنيات اللاسلكية مثل الجيل الخامس</w:t>
            </w:r>
            <w:r w:rsidRPr="00AE3AB5">
              <w:rPr>
                <w:rFonts w:ascii="Traditional Arabic" w:hAnsi="Traditional Arabic" w:cs="Traditional Arabic" w:hint="cs"/>
                <w:color w:val="000000" w:themeColor="text1"/>
                <w:sz w:val="28"/>
                <w:szCs w:val="28"/>
                <w:lang w:bidi="ar-EG"/>
              </w:rPr>
              <w:t xml:space="preserve"> (5G)</w:t>
            </w:r>
          </w:p>
          <w:p w14:paraId="23FA003C"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بروتوكول الانترنت - الشبكة الخاصة الافتراضية</w:t>
            </w:r>
            <w:r w:rsidRPr="00AE3AB5">
              <w:rPr>
                <w:rFonts w:ascii="Traditional Arabic" w:hAnsi="Traditional Arabic" w:cs="Traditional Arabic" w:hint="cs"/>
                <w:color w:val="000000" w:themeColor="text1"/>
                <w:sz w:val="28"/>
                <w:szCs w:val="28"/>
                <w:lang w:bidi="ar-EG"/>
              </w:rPr>
              <w:t xml:space="preserve"> IP-VPN</w:t>
            </w:r>
          </w:p>
          <w:p w14:paraId="48E7C1C2" w14:textId="77777777" w:rsidR="006358AD" w:rsidRPr="00AE3AB5" w:rsidRDefault="006358AD" w:rsidP="00AA0EB1">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العديد من خدمات وحلول الأعمال الأخرى</w:t>
            </w:r>
          </w:p>
        </w:tc>
      </w:tr>
    </w:tbl>
    <w:p w14:paraId="075C6AC9" w14:textId="0B446C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المصدر: </w:t>
      </w:r>
      <w:r w:rsidRPr="00AE3AB5">
        <w:rPr>
          <w:rFonts w:ascii="Traditional Arabic" w:hAnsi="Traditional Arabic" w:cs="Traditional Arabic" w:hint="cs"/>
          <w:color w:val="000000" w:themeColor="text1"/>
          <w:sz w:val="28"/>
          <w:szCs w:val="28"/>
          <w:rtl/>
        </w:rPr>
        <w:t>(موقع شركة زين،2025).</w:t>
      </w:r>
    </w:p>
    <w:p w14:paraId="7F794EA6"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يتضح من مقارنة الجدول رقم (2.</w:t>
      </w:r>
      <w:r>
        <w:rPr>
          <w:rFonts w:ascii="Traditional Arabic" w:hAnsi="Traditional Arabic" w:cs="Traditional Arabic" w:hint="cs"/>
          <w:color w:val="000000" w:themeColor="text1"/>
          <w:sz w:val="28"/>
          <w:szCs w:val="28"/>
          <w:rtl/>
          <w:lang w:bidi="ar-EG"/>
        </w:rPr>
        <w:t>6</w:t>
      </w:r>
      <w:r w:rsidRPr="00AE3AB5">
        <w:rPr>
          <w:rFonts w:ascii="Traditional Arabic" w:hAnsi="Traditional Arabic" w:cs="Traditional Arabic" w:hint="cs"/>
          <w:color w:val="000000" w:themeColor="text1"/>
          <w:sz w:val="28"/>
          <w:szCs w:val="28"/>
          <w:rtl/>
          <w:lang w:bidi="ar-EG"/>
        </w:rPr>
        <w:t xml:space="preserve">) اهم أوجهه ما مميزات كل من الخدمات المقدمة الي الافراد والخدمات المقدمة الي قطاع الاعمال في شركة زين السعودية </w:t>
      </w:r>
    </w:p>
    <w:p w14:paraId="6BCB27E5"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الانتشار</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تمتلك زين السعودية أكبر تغطية لشبكة الجيل الخامس في المملكة</w:t>
      </w:r>
      <w:r w:rsidRPr="00AE3AB5">
        <w:rPr>
          <w:rFonts w:ascii="Traditional Arabic" w:hAnsi="Traditional Arabic" w:cs="Traditional Arabic" w:hint="cs"/>
          <w:color w:val="000000" w:themeColor="text1"/>
          <w:sz w:val="28"/>
          <w:szCs w:val="28"/>
          <w:lang w:bidi="ar-EG"/>
        </w:rPr>
        <w:t xml:space="preserve">. </w:t>
      </w:r>
    </w:p>
    <w:p w14:paraId="6BC6641D"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تتبنى زين السعودية استراتيجية التحول الرقمي لتقديم تجربة عملاء مبتكرة ومميزة، مع التركيز على ست مبادرات تحويلية</w:t>
      </w:r>
      <w:r w:rsidRPr="00AE3AB5">
        <w:rPr>
          <w:rFonts w:ascii="Traditional Arabic" w:hAnsi="Traditional Arabic" w:cs="Traditional Arabic" w:hint="cs"/>
          <w:color w:val="000000" w:themeColor="text1"/>
          <w:sz w:val="28"/>
          <w:szCs w:val="28"/>
          <w:lang w:bidi="ar-EG"/>
        </w:rPr>
        <w:t xml:space="preserve">. </w:t>
      </w:r>
    </w:p>
    <w:p w14:paraId="34FBAA57"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المسؤولية الاجتماعية</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AE3AB5">
        <w:rPr>
          <w:rFonts w:ascii="Traditional Arabic" w:hAnsi="Traditional Arabic" w:cs="Traditional Arabic" w:hint="cs"/>
          <w:color w:val="000000" w:themeColor="text1"/>
          <w:sz w:val="28"/>
          <w:szCs w:val="28"/>
          <w:lang w:bidi="ar-EG"/>
        </w:rPr>
        <w:t xml:space="preserve">. </w:t>
      </w:r>
    </w:p>
    <w:p w14:paraId="35C2A48C"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مجلس الإدارة</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في عام 2025، تم انتخاب المهندس عبد الله بن فهد الفارس رئيسًا لمجلس إدارة زين السعودية، وتم تعيين الأستاذ بدر بن ناصر الخرافي نائبًا له</w:t>
      </w:r>
      <w:r w:rsidRPr="00AE3AB5">
        <w:rPr>
          <w:rFonts w:ascii="Traditional Arabic" w:hAnsi="Traditional Arabic" w:cs="Traditional Arabic" w:hint="cs"/>
          <w:color w:val="000000" w:themeColor="text1"/>
          <w:sz w:val="28"/>
          <w:szCs w:val="28"/>
          <w:lang w:bidi="ar-EG"/>
        </w:rPr>
        <w:t xml:space="preserve">. </w:t>
      </w:r>
    </w:p>
    <w:p w14:paraId="072F59A4" w14:textId="77777777" w:rsidR="006358AD"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هيئة الإتصالات وتقنية المعلومات</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حصلت زين السعودية على المركز الأول في 12 من أصل 13 منطقة إدارية في المملكة، وفقًا لتقرير "مقياس" الصادر عن هيئة الإتصالات وتقنية المعلومات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(موقع شركة زين،2025).</w:t>
      </w:r>
    </w:p>
    <w:p w14:paraId="1C059073" w14:textId="77777777" w:rsidR="00293904" w:rsidRDefault="00293904" w:rsidP="00293904">
      <w:pPr>
        <w:bidi/>
        <w:spacing w:line="360" w:lineRule="auto"/>
        <w:jc w:val="both"/>
        <w:rPr>
          <w:rFonts w:ascii="Traditional Arabic" w:hAnsi="Traditional Arabic" w:cs="Traditional Arabic"/>
          <w:color w:val="000000" w:themeColor="text1"/>
          <w:sz w:val="28"/>
          <w:szCs w:val="28"/>
          <w:rtl/>
          <w:lang w:bidi="ar-EG"/>
        </w:rPr>
      </w:pPr>
    </w:p>
    <w:p w14:paraId="019DC466"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2.4.2 التحديات التنظيمية التي واجهتها الشركة في التحول الرقمي</w:t>
      </w:r>
      <w:r w:rsidRPr="00AE3AB5">
        <w:rPr>
          <w:rFonts w:ascii="Traditional Arabic" w:hAnsi="Traditional Arabic" w:cs="Traditional Arabic" w:hint="cs"/>
          <w:b/>
          <w:bCs/>
          <w:color w:val="000000" w:themeColor="text1"/>
          <w:sz w:val="28"/>
          <w:szCs w:val="28"/>
          <w:lang w:bidi="ar-EG"/>
        </w:rPr>
        <w:t>.</w:t>
      </w:r>
    </w:p>
    <w:p w14:paraId="1C84265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يواجه التحول الرقمي في المؤسسات الكبرى، مثل مجموعة زين (</w:t>
      </w:r>
      <w:r w:rsidRPr="00AE3AB5">
        <w:rPr>
          <w:rFonts w:ascii="Traditional Arabic" w:hAnsi="Traditional Arabic" w:cs="Traditional Arabic" w:hint="cs"/>
          <w:color w:val="000000" w:themeColor="text1"/>
          <w:sz w:val="28"/>
          <w:szCs w:val="28"/>
          <w:lang w:bidi="ar-EG"/>
        </w:rPr>
        <w:t>Zain Group</w:t>
      </w:r>
      <w:r w:rsidRPr="00AE3AB5">
        <w:rPr>
          <w:rFonts w:ascii="Traditional Arabic" w:hAnsi="Traditional Arabic" w:cs="Traditional Arabic" w:hint="cs"/>
          <w:color w:val="000000" w:themeColor="text1"/>
          <w:sz w:val="28"/>
          <w:szCs w:val="28"/>
          <w:rtl/>
          <w:lang w:bidi="ar-EG"/>
        </w:rPr>
        <w:t>)، عقبات ترتبط بالهيكل المؤسسي والثقافة الداخلية أكثر من ارتباطها بالتقنية ذاتها. تم تصنيف التحديات التنظيمية التي واجهتها الشركة إلى أربعة محاور تشغيلية وهيكلية:</w:t>
      </w:r>
    </w:p>
    <w:p w14:paraId="14BFB4AC" w14:textId="77777777" w:rsidR="006358AD" w:rsidRPr="00AE3AB5" w:rsidRDefault="006358AD" w:rsidP="006358AD">
      <w:pPr>
        <w:pStyle w:val="a4"/>
        <w:numPr>
          <w:ilvl w:val="0"/>
          <w:numId w:val="85"/>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الامتثال والتشريعات التنظيمية مع مؤشرات الأداء الرئيسية الصارمة والمعايير الوطنية للبيانات وأمن المعلومات</w:t>
      </w:r>
    </w:p>
    <w:p w14:paraId="1982DA07" w14:textId="77777777" w:rsidR="006358AD" w:rsidRPr="00AE3AB5" w:rsidRDefault="006358AD" w:rsidP="006358AD">
      <w:pPr>
        <w:pStyle w:val="a4"/>
        <w:numPr>
          <w:ilvl w:val="0"/>
          <w:numId w:val="8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التحديات المالية والتنظيمية في إدارة الأصول الرأسمالية ومواكبة النفقات الباهظة لترقيات شبكات الجيل الخامس</w:t>
      </w:r>
    </w:p>
    <w:p w14:paraId="468CB9C3" w14:textId="68E5686D" w:rsidR="006358AD" w:rsidRDefault="006358AD" w:rsidP="00C609A1">
      <w:pPr>
        <w:pStyle w:val="a4"/>
        <w:numPr>
          <w:ilvl w:val="0"/>
          <w:numId w:val="84"/>
        </w:numPr>
        <w:bidi/>
        <w:spacing w:line="360" w:lineRule="auto"/>
        <w:jc w:val="both"/>
        <w:rPr>
          <w:rFonts w:ascii="Traditional Arabic" w:hAnsi="Traditional Arabic" w:cs="Traditional Arabic"/>
          <w:color w:val="000000" w:themeColor="text1"/>
          <w:sz w:val="28"/>
          <w:szCs w:val="28"/>
        </w:rPr>
      </w:pPr>
      <w:r w:rsidRPr="00293904">
        <w:rPr>
          <w:rFonts w:ascii="Traditional Arabic" w:hAnsi="Traditional Arabic" w:cs="Traditional Arabic" w:hint="cs"/>
          <w:color w:val="000000" w:themeColor="text1"/>
          <w:sz w:val="28"/>
          <w:szCs w:val="28"/>
          <w:rtl/>
        </w:rPr>
        <w:t>تعقيدات استقطاب الكفاءات التقنية المتخصصة في مجالات الذكاء الاصطناعي والحوسبة السحابية مقارنة بالمنافسين الكبار</w:t>
      </w:r>
      <w:r w:rsidR="00293904">
        <w:rPr>
          <w:rFonts w:ascii="Traditional Arabic" w:hAnsi="Traditional Arabic" w:cs="Traditional Arabic" w:hint="cs"/>
          <w:color w:val="000000" w:themeColor="text1"/>
          <w:sz w:val="28"/>
          <w:szCs w:val="28"/>
          <w:rtl/>
        </w:rPr>
        <w:t xml:space="preserve"> </w:t>
      </w:r>
      <w:r w:rsidRPr="00293904">
        <w:rPr>
          <w:rFonts w:ascii="Traditional Arabic" w:hAnsi="Traditional Arabic" w:cs="Traditional Arabic" w:hint="cs"/>
          <w:color w:val="000000" w:themeColor="text1"/>
          <w:sz w:val="28"/>
          <w:szCs w:val="28"/>
          <w:rtl/>
        </w:rPr>
        <w:t>نقص الكفاءات المتخصصة في تقنيات الذكاء الاصطناعي وإدارة البيانات الضخمة داخلياً.</w:t>
      </w:r>
    </w:p>
    <w:p w14:paraId="7194787D" w14:textId="77777777" w:rsidR="00293904" w:rsidRPr="00293904" w:rsidRDefault="00293904" w:rsidP="00293904">
      <w:pPr>
        <w:pStyle w:val="a4"/>
        <w:bidi/>
        <w:spacing w:line="360" w:lineRule="auto"/>
        <w:jc w:val="both"/>
        <w:rPr>
          <w:rFonts w:ascii="Traditional Arabic" w:hAnsi="Traditional Arabic" w:cs="Traditional Arabic"/>
          <w:color w:val="000000" w:themeColor="text1"/>
          <w:sz w:val="28"/>
          <w:szCs w:val="28"/>
        </w:rPr>
      </w:pPr>
    </w:p>
    <w:p w14:paraId="093EC39A"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2.4.3 الموقع التنافسي مقارنة بـ</w:t>
      </w:r>
      <w:r w:rsidRPr="00AE3AB5">
        <w:rPr>
          <w:rFonts w:ascii="Traditional Arabic" w:hAnsi="Traditional Arabic" w:cs="Traditional Arabic" w:hint="cs"/>
          <w:b/>
          <w:bCs/>
          <w:color w:val="000000" w:themeColor="text1"/>
          <w:sz w:val="28"/>
          <w:szCs w:val="28"/>
        </w:rPr>
        <w:t xml:space="preserve"> STC </w:t>
      </w:r>
      <w:r w:rsidRPr="00AE3AB5">
        <w:rPr>
          <w:rFonts w:ascii="Traditional Arabic" w:hAnsi="Traditional Arabic" w:cs="Traditional Arabic" w:hint="cs"/>
          <w:b/>
          <w:bCs/>
          <w:color w:val="000000" w:themeColor="text1"/>
          <w:sz w:val="28"/>
          <w:szCs w:val="28"/>
          <w:rtl/>
        </w:rPr>
        <w:t>وموبايلي</w:t>
      </w:r>
    </w:p>
    <w:p w14:paraId="47E2961B" w14:textId="4F43158C"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شركة الاتصالات </w:t>
      </w:r>
      <w:r w:rsidR="00BE656B" w:rsidRPr="00AE3AB5">
        <w:rPr>
          <w:rFonts w:ascii="Traditional Arabic" w:hAnsi="Traditional Arabic" w:cs="Traditional Arabic" w:hint="cs"/>
          <w:color w:val="000000" w:themeColor="text1"/>
          <w:sz w:val="28"/>
          <w:szCs w:val="28"/>
          <w:rtl/>
        </w:rPr>
        <w:t>السعودية</w:t>
      </w:r>
      <w:r w:rsidR="00BE656B" w:rsidRPr="00AE3AB5">
        <w:rPr>
          <w:rFonts w:ascii="Traditional Arabic" w:hAnsi="Traditional Arabic" w:cs="Traditional Arabic"/>
          <w:color w:val="000000" w:themeColor="text1"/>
          <w:sz w:val="28"/>
          <w:szCs w:val="28"/>
        </w:rPr>
        <w:t xml:space="preserve"> </w:t>
      </w:r>
      <w:r w:rsidR="00BE656B" w:rsidRPr="00AE3AB5">
        <w:rPr>
          <w:rFonts w:ascii="Traditional Arabic" w:hAnsi="Traditional Arabic" w:cs="Traditional Arabic"/>
          <w:color w:val="000000" w:themeColor="text1"/>
          <w:sz w:val="28"/>
          <w:szCs w:val="28"/>
          <w:rtl/>
        </w:rPr>
        <w:t>تتصدر</w:t>
      </w:r>
      <w:r w:rsidRPr="00AE3AB5">
        <w:rPr>
          <w:rFonts w:ascii="Traditional Arabic" w:hAnsi="Traditional Arabic" w:cs="Traditional Arabic" w:hint="cs"/>
          <w:color w:val="000000" w:themeColor="text1"/>
          <w:sz w:val="28"/>
          <w:szCs w:val="28"/>
          <w:rtl/>
        </w:rPr>
        <w:t xml:space="preserve"> قطاع الاتصالات والبنية التحتية الرقمية مالياً وتقنياً، مستفيدة من ذراعها الاستثماري الضخم، التوسع الإقليمي لمراكز البيانات وخدمات التقنية والحلول السيبرانية والمالية المتقدمة</w:t>
      </w:r>
      <w:r w:rsidRPr="00AE3AB5">
        <w:rPr>
          <w:rFonts w:ascii="Traditional Arabic" w:hAnsi="Traditional Arabic" w:cs="Traditional Arabic" w:hint="cs"/>
          <w:color w:val="000000" w:themeColor="text1"/>
          <w:sz w:val="28"/>
          <w:szCs w:val="28"/>
        </w:rPr>
        <w:t xml:space="preserve">. </w:t>
      </w:r>
    </w:p>
    <w:p w14:paraId="5AA5554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شركة اتحاد اتصالات (</w:t>
      </w:r>
      <w:r w:rsidRPr="00293904">
        <w:rPr>
          <w:rFonts w:ascii="Traditional Arabic" w:hAnsi="Traditional Arabic" w:cs="Traditional Arabic" w:hint="cs"/>
          <w:color w:val="000000" w:themeColor="text1"/>
          <w:sz w:val="28"/>
          <w:szCs w:val="28"/>
          <w:rtl/>
        </w:rPr>
        <w:t>موبايلي</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تظهر تفوقاً ملحوظاً في استقرار مؤشرات تجربة العملاء الرقمية وموثوقية خدمات الجيل الخامس المتسقة في المدن الكبرى، مدعومة باستراتيجيات مرنة لإنترنت الأشياء</w:t>
      </w:r>
    </w:p>
    <w:p w14:paraId="13C4C1CF" w14:textId="2411C4D1" w:rsidR="006358AD" w:rsidRPr="00AE3AB5" w:rsidRDefault="00BE656B"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زين</w:t>
      </w:r>
      <w:r w:rsidRPr="00AE3AB5">
        <w:rPr>
          <w:rFonts w:ascii="Traditional Arabic" w:hAnsi="Traditional Arabic" w:cs="Traditional Arabic"/>
          <w:color w:val="000000" w:themeColor="text1"/>
          <w:sz w:val="28"/>
          <w:szCs w:val="28"/>
        </w:rPr>
        <w:t xml:space="preserve"> </w:t>
      </w:r>
      <w:r w:rsidRPr="00AE3AB5">
        <w:rPr>
          <w:rFonts w:ascii="Traditional Arabic" w:hAnsi="Traditional Arabic" w:cs="Traditional Arabic"/>
          <w:color w:val="000000" w:themeColor="text1"/>
          <w:sz w:val="28"/>
          <w:szCs w:val="28"/>
          <w:rtl/>
        </w:rPr>
        <w:t>تركز</w:t>
      </w:r>
      <w:r w:rsidR="006358AD" w:rsidRPr="00AE3AB5">
        <w:rPr>
          <w:rFonts w:ascii="Traditional Arabic" w:hAnsi="Traditional Arabic" w:cs="Traditional Arabic" w:hint="cs"/>
          <w:color w:val="000000" w:themeColor="text1"/>
          <w:sz w:val="28"/>
          <w:szCs w:val="28"/>
          <w:rtl/>
        </w:rPr>
        <w:t xml:space="preserve"> استراتيجيتها على خفة الحركة، الريادة في إطلاق تقنيات متقدمة (مثل الجيل الخامس المستقل و</w:t>
      </w:r>
      <w:r w:rsidR="006358AD" w:rsidRPr="00AE3AB5">
        <w:rPr>
          <w:rFonts w:ascii="Traditional Arabic" w:hAnsi="Traditional Arabic" w:cs="Traditional Arabic" w:hint="cs"/>
          <w:color w:val="000000" w:themeColor="text1"/>
          <w:sz w:val="28"/>
          <w:szCs w:val="28"/>
        </w:rPr>
        <w:t xml:space="preserve">(Zain </w:t>
      </w:r>
      <w:r w:rsidR="00293904" w:rsidRPr="00AE3AB5">
        <w:rPr>
          <w:rFonts w:ascii="Traditional Arabic" w:hAnsi="Traditional Arabic" w:cs="Traditional Arabic"/>
          <w:color w:val="000000" w:themeColor="text1"/>
          <w:sz w:val="28"/>
          <w:szCs w:val="28"/>
        </w:rPr>
        <w:t xml:space="preserve">Tech) </w:t>
      </w:r>
      <w:r w:rsidR="00293904" w:rsidRPr="00AE3AB5">
        <w:rPr>
          <w:rFonts w:ascii="Traditional Arabic" w:hAnsi="Traditional Arabic" w:cs="Traditional Arabic" w:hint="cs"/>
          <w:color w:val="000000" w:themeColor="text1"/>
          <w:sz w:val="28"/>
          <w:szCs w:val="28"/>
          <w:rtl/>
          <w:lang w:bidi="ar-EG"/>
        </w:rPr>
        <w:t>والتوسع</w:t>
      </w:r>
      <w:r w:rsidR="006358AD" w:rsidRPr="00AE3AB5">
        <w:rPr>
          <w:rFonts w:ascii="Traditional Arabic" w:hAnsi="Traditional Arabic" w:cs="Traditional Arabic" w:hint="cs"/>
          <w:color w:val="000000" w:themeColor="text1"/>
          <w:sz w:val="28"/>
          <w:szCs w:val="28"/>
          <w:rtl/>
        </w:rPr>
        <w:t xml:space="preserve"> في التقنية المالية، ورغم تكلفتها التنافسية العالية ونجاحها المالي المتصاعد، إلا أنها تظل تنافس بحذر لتقليص فجوة الحجم الرأسمالي والبنية التحتية الواسعة التي تملكها الريادة لـ</w:t>
      </w:r>
      <w:r w:rsidR="006358AD" w:rsidRPr="00AE3AB5">
        <w:rPr>
          <w:rFonts w:ascii="Traditional Arabic" w:hAnsi="Traditional Arabic" w:cs="Traditional Arabic" w:hint="cs"/>
          <w:color w:val="000000" w:themeColor="text1"/>
          <w:sz w:val="28"/>
          <w:szCs w:val="28"/>
        </w:rPr>
        <w:t xml:space="preserve"> STC.</w:t>
      </w:r>
    </w:p>
    <w:p w14:paraId="7E4BED3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41D7B6E9"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0B90EC61"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51C8EFA6"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p>
    <w:p w14:paraId="249E85CE"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707FE2C9"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752C26A3"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39D33187"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761FDAB0"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3F157930"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35D70BF7"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15F2E14B"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21B9B691"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6C9D949E"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745B5739"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6F2E2036"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p>
    <w:p w14:paraId="5796B738"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p>
    <w:p w14:paraId="30364E62" w14:textId="77777777" w:rsidR="00293904" w:rsidRPr="00622D1C" w:rsidRDefault="00293904" w:rsidP="0029390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الثالث </w:t>
      </w:r>
    </w:p>
    <w:p w14:paraId="2E69D7F3" w14:textId="77777777" w:rsidR="00293904" w:rsidRPr="00622D1C" w:rsidRDefault="00293904" w:rsidP="0029390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الدراسات السابقة</w:t>
      </w:r>
    </w:p>
    <w:p w14:paraId="4BFFC612" w14:textId="7F991E8F" w:rsidR="006358AD" w:rsidRPr="00AE3AB5" w:rsidRDefault="006358AD" w:rsidP="006358AD">
      <w:pPr>
        <w:bidi/>
        <w:jc w:val="both"/>
        <w:rPr>
          <w:rFonts w:ascii="Traditional Arabic" w:hAnsi="Traditional Arabic" w:cs="Traditional Arabic"/>
          <w:color w:val="000000" w:themeColor="text1"/>
          <w:sz w:val="28"/>
          <w:szCs w:val="28"/>
          <w:rtl/>
        </w:rPr>
      </w:pPr>
    </w:p>
    <w:p w14:paraId="2E5E7B81" w14:textId="77777777" w:rsidR="006358AD" w:rsidRPr="00AE3AB5" w:rsidRDefault="006358AD" w:rsidP="006358AD">
      <w:pPr>
        <w:bidi/>
        <w:rPr>
          <w:rFonts w:ascii="Traditional Arabic" w:hAnsi="Traditional Arabic" w:cs="Traditional Arabic"/>
          <w:color w:val="000000" w:themeColor="text1"/>
          <w:sz w:val="28"/>
          <w:szCs w:val="28"/>
          <w:rtl/>
        </w:rPr>
      </w:pPr>
    </w:p>
    <w:p w14:paraId="79B4CAF8" w14:textId="77777777" w:rsidR="006358AD" w:rsidRPr="00AE3AB5" w:rsidRDefault="006358AD" w:rsidP="006358AD">
      <w:pPr>
        <w:bidi/>
        <w:rPr>
          <w:rFonts w:ascii="Traditional Arabic" w:hAnsi="Traditional Arabic" w:cs="Traditional Arabic"/>
          <w:color w:val="000000" w:themeColor="text1"/>
          <w:sz w:val="28"/>
          <w:szCs w:val="28"/>
          <w:rtl/>
        </w:rPr>
      </w:pPr>
    </w:p>
    <w:p w14:paraId="27DB7465" w14:textId="77777777" w:rsidR="006358AD" w:rsidRPr="00AE3AB5" w:rsidRDefault="006358AD" w:rsidP="006358AD">
      <w:pPr>
        <w:bidi/>
        <w:rPr>
          <w:rFonts w:ascii="Traditional Arabic" w:hAnsi="Traditional Arabic" w:cs="Traditional Arabic"/>
          <w:color w:val="000000" w:themeColor="text1"/>
          <w:sz w:val="28"/>
          <w:szCs w:val="28"/>
          <w:rtl/>
        </w:rPr>
      </w:pPr>
    </w:p>
    <w:p w14:paraId="290D1A8A" w14:textId="77777777" w:rsidR="006358AD" w:rsidRPr="00AE3AB5" w:rsidRDefault="006358AD" w:rsidP="006358AD">
      <w:pPr>
        <w:bidi/>
        <w:rPr>
          <w:rFonts w:ascii="Traditional Arabic" w:hAnsi="Traditional Arabic" w:cs="Traditional Arabic"/>
          <w:color w:val="000000" w:themeColor="text1"/>
          <w:sz w:val="28"/>
          <w:szCs w:val="28"/>
          <w:rtl/>
        </w:rPr>
      </w:pPr>
    </w:p>
    <w:p w14:paraId="76BFDD6C" w14:textId="77777777" w:rsidR="006358AD" w:rsidRPr="00AE3AB5" w:rsidRDefault="006358AD" w:rsidP="006358AD">
      <w:pPr>
        <w:bidi/>
        <w:rPr>
          <w:rFonts w:ascii="Traditional Arabic" w:hAnsi="Traditional Arabic" w:cs="Traditional Arabic"/>
          <w:color w:val="000000" w:themeColor="text1"/>
          <w:sz w:val="28"/>
          <w:szCs w:val="28"/>
          <w:rtl/>
        </w:rPr>
      </w:pPr>
    </w:p>
    <w:p w14:paraId="399E6867" w14:textId="77777777" w:rsidR="006358AD" w:rsidRPr="00AE3AB5" w:rsidRDefault="006358AD" w:rsidP="006358AD">
      <w:pPr>
        <w:bidi/>
        <w:rPr>
          <w:rFonts w:ascii="Traditional Arabic" w:hAnsi="Traditional Arabic" w:cs="Traditional Arabic"/>
          <w:color w:val="000000" w:themeColor="text1"/>
          <w:sz w:val="28"/>
          <w:szCs w:val="28"/>
          <w:rtl/>
        </w:rPr>
      </w:pPr>
    </w:p>
    <w:p w14:paraId="0D180E1D" w14:textId="77777777" w:rsidR="006358AD" w:rsidRPr="00AE3AB5" w:rsidRDefault="006358AD" w:rsidP="006358AD">
      <w:pPr>
        <w:bidi/>
        <w:rPr>
          <w:rFonts w:ascii="Traditional Arabic" w:hAnsi="Traditional Arabic" w:cs="Traditional Arabic"/>
          <w:color w:val="000000" w:themeColor="text1"/>
          <w:sz w:val="28"/>
          <w:szCs w:val="28"/>
          <w:rtl/>
        </w:rPr>
      </w:pPr>
    </w:p>
    <w:p w14:paraId="6EE22814" w14:textId="77777777" w:rsidR="006358AD" w:rsidRPr="00AE3AB5" w:rsidRDefault="006358AD" w:rsidP="006358AD">
      <w:pPr>
        <w:bidi/>
        <w:rPr>
          <w:rFonts w:ascii="Traditional Arabic" w:hAnsi="Traditional Arabic" w:cs="Traditional Arabic"/>
          <w:color w:val="000000" w:themeColor="text1"/>
          <w:sz w:val="28"/>
          <w:szCs w:val="28"/>
          <w:rtl/>
        </w:rPr>
      </w:pPr>
    </w:p>
    <w:p w14:paraId="75287449" w14:textId="77777777" w:rsidR="006358AD" w:rsidRPr="00AE3AB5" w:rsidRDefault="006358AD" w:rsidP="006358AD">
      <w:pPr>
        <w:bidi/>
        <w:rPr>
          <w:rFonts w:ascii="Traditional Arabic" w:hAnsi="Traditional Arabic" w:cs="Traditional Arabic"/>
          <w:color w:val="000000" w:themeColor="text1"/>
          <w:sz w:val="28"/>
          <w:szCs w:val="28"/>
          <w:rtl/>
        </w:rPr>
      </w:pPr>
    </w:p>
    <w:p w14:paraId="2C01F973" w14:textId="77777777" w:rsidR="006358AD" w:rsidRPr="00AE3AB5" w:rsidRDefault="006358AD" w:rsidP="006358AD">
      <w:pPr>
        <w:bidi/>
        <w:rPr>
          <w:rFonts w:ascii="Traditional Arabic" w:hAnsi="Traditional Arabic" w:cs="Traditional Arabic"/>
          <w:color w:val="000000" w:themeColor="text1"/>
          <w:sz w:val="28"/>
          <w:szCs w:val="28"/>
          <w:rtl/>
        </w:rPr>
      </w:pPr>
    </w:p>
    <w:p w14:paraId="62CB7E07" w14:textId="77777777" w:rsidR="006358AD" w:rsidRPr="00AE3AB5" w:rsidRDefault="006358AD" w:rsidP="006358AD">
      <w:pPr>
        <w:bidi/>
        <w:rPr>
          <w:rFonts w:ascii="Traditional Arabic" w:hAnsi="Traditional Arabic" w:cs="Traditional Arabic"/>
          <w:color w:val="000000" w:themeColor="text1"/>
          <w:sz w:val="28"/>
          <w:szCs w:val="28"/>
          <w:rtl/>
        </w:rPr>
      </w:pPr>
    </w:p>
    <w:p w14:paraId="33AEB6CC" w14:textId="77777777" w:rsidR="006358AD" w:rsidRPr="00AE3AB5" w:rsidRDefault="006358AD" w:rsidP="006358AD">
      <w:pPr>
        <w:bidi/>
        <w:rPr>
          <w:rFonts w:ascii="Traditional Arabic" w:hAnsi="Traditional Arabic" w:cs="Traditional Arabic"/>
          <w:color w:val="000000" w:themeColor="text1"/>
          <w:sz w:val="28"/>
          <w:szCs w:val="28"/>
          <w:rtl/>
        </w:rPr>
      </w:pPr>
    </w:p>
    <w:p w14:paraId="50A78B4C" w14:textId="77777777" w:rsidR="006358AD" w:rsidRPr="00AE3AB5" w:rsidRDefault="006358AD" w:rsidP="006358AD">
      <w:pPr>
        <w:bidi/>
        <w:rPr>
          <w:rFonts w:ascii="Traditional Arabic" w:hAnsi="Traditional Arabic" w:cs="Traditional Arabic"/>
          <w:color w:val="000000" w:themeColor="text1"/>
          <w:sz w:val="28"/>
          <w:szCs w:val="28"/>
          <w:rtl/>
        </w:rPr>
      </w:pPr>
    </w:p>
    <w:p w14:paraId="1F1FD34A" w14:textId="77777777" w:rsidR="006358AD" w:rsidRPr="00622D1C" w:rsidRDefault="006358AD" w:rsidP="006358AD">
      <w:pPr>
        <w:bidi/>
        <w:spacing w:after="200" w:line="276" w:lineRule="auto"/>
        <w:jc w:val="both"/>
        <w:rPr>
          <w:rFonts w:ascii="Traditional Arabic" w:hAnsi="Traditional Arabic" w:cs="Traditional Arabic"/>
          <w:b/>
          <w:bCs/>
          <w:color w:val="000000" w:themeColor="text1"/>
          <w:sz w:val="32"/>
          <w:szCs w:val="32"/>
          <w:u w:val="single"/>
          <w:rtl/>
          <w:lang w:bidi="ar-EG"/>
        </w:rPr>
      </w:pPr>
      <w:r w:rsidRPr="00622D1C">
        <w:rPr>
          <w:rFonts w:ascii="Traditional Arabic" w:hAnsi="Traditional Arabic" w:cs="Traditional Arabic" w:hint="cs"/>
          <w:b/>
          <w:bCs/>
          <w:color w:val="000000" w:themeColor="text1"/>
          <w:sz w:val="32"/>
          <w:szCs w:val="32"/>
          <w:u w:val="single"/>
          <w:rtl/>
        </w:rPr>
        <w:lastRenderedPageBreak/>
        <w:t xml:space="preserve">3.1 الدراسات السابقة </w:t>
      </w:r>
    </w:p>
    <w:p w14:paraId="22F973C2" w14:textId="77777777" w:rsidR="006358AD" w:rsidRPr="00546F1A" w:rsidRDefault="006358AD" w:rsidP="006358AD">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Pr>
          <w:rFonts w:ascii="Traditional Arabic" w:hAnsi="Traditional Arabic" w:cs="Traditional Arabic" w:hint="cs"/>
          <w:sz w:val="24"/>
          <w:szCs w:val="24"/>
          <w:rtl/>
        </w:rPr>
        <w:t>ل</w:t>
      </w:r>
      <w:r w:rsidRPr="00B06A46">
        <w:rPr>
          <w:rFonts w:ascii="Traditional Arabic" w:hAnsi="Traditional Arabic" w:cs="Traditional Arabic"/>
          <w:sz w:val="24"/>
          <w:szCs w:val="24"/>
          <w:rtl/>
        </w:rPr>
        <w:t>أثر التحول الرقمي على تجربة العملاء في شركة زين للإتصالات بالسعودية: دراسة مقارنة بين الخدمات الرقمية والتقليدية</w:t>
      </w:r>
      <w:r>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546F1A">
        <w:rPr>
          <w:rFonts w:ascii="Traditional Arabic" w:hAnsi="Traditional Arabic" w:cs="Traditional Arabic" w:hint="cs"/>
          <w:sz w:val="24"/>
          <w:szCs w:val="24"/>
        </w:rPr>
        <w:t>:</w:t>
      </w:r>
    </w:p>
    <w:p w14:paraId="56DAA3F4" w14:textId="77777777" w:rsidR="006358AD" w:rsidRPr="00546F1A" w:rsidRDefault="006358AD" w:rsidP="006358AD">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عرض وتحلــيل الدراسات السابقة ذات الصلة بغرض عرض إطار نظري للبــحث، وتقسيم الدراسات السابقة إلى ثلاث مجموعات من الدراسات وتم ترتــيبها كما يلــ</w:t>
      </w:r>
      <w:r>
        <w:rPr>
          <w:rFonts w:ascii="Traditional Arabic" w:hAnsi="Traditional Arabic" w:cs="Traditional Arabic" w:hint="cs"/>
          <w:sz w:val="24"/>
          <w:szCs w:val="24"/>
          <w:rtl/>
        </w:rPr>
        <w:t>ي</w:t>
      </w:r>
    </w:p>
    <w:p w14:paraId="1CD0B69D" w14:textId="77777777" w:rsidR="006358AD" w:rsidRPr="00546F1A" w:rsidRDefault="006358AD" w:rsidP="006358AD">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المجموعة الأولى: الدراسات المرتبطة بالمتغير المستقل "</w:t>
      </w:r>
      <w:r>
        <w:rPr>
          <w:rFonts w:ascii="Traditional Arabic" w:hAnsi="Traditional Arabic" w:cs="Traditional Arabic" w:hint="cs"/>
          <w:sz w:val="24"/>
          <w:szCs w:val="24"/>
          <w:rtl/>
        </w:rPr>
        <w:t>التحول الرقمي للخدمات الرقمية والتقليدية</w:t>
      </w:r>
      <w:r w:rsidRPr="00546F1A">
        <w:rPr>
          <w:rFonts w:ascii="Traditional Arabic" w:hAnsi="Traditional Arabic" w:cs="Traditional Arabic" w:hint="cs"/>
          <w:sz w:val="24"/>
          <w:szCs w:val="24"/>
          <w:rtl/>
        </w:rPr>
        <w:t>"</w:t>
      </w:r>
    </w:p>
    <w:p w14:paraId="0DFA58E4" w14:textId="77777777" w:rsidR="006358AD" w:rsidRPr="00546F1A" w:rsidRDefault="006358AD" w:rsidP="006358AD">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المجموعة الثانية: الدراسات المرتبطة. </w:t>
      </w:r>
      <w:r>
        <w:rPr>
          <w:rFonts w:ascii="Traditional Arabic" w:hAnsi="Traditional Arabic" w:cs="Traditional Arabic" w:hint="cs"/>
          <w:sz w:val="24"/>
          <w:szCs w:val="24"/>
          <w:rtl/>
        </w:rPr>
        <w:t>تجربة العملاء للخدمات الرقمية والتقليدي</w:t>
      </w:r>
      <w:r>
        <w:rPr>
          <w:rFonts w:ascii="Traditional Arabic" w:hAnsi="Traditional Arabic" w:cs="Traditional Arabic" w:hint="eastAsia"/>
          <w:sz w:val="24"/>
          <w:szCs w:val="24"/>
          <w:rtl/>
        </w:rPr>
        <w:t>ة</w:t>
      </w:r>
      <w:r>
        <w:rPr>
          <w:rFonts w:ascii="Traditional Arabic" w:hAnsi="Traditional Arabic" w:cs="Traditional Arabic" w:hint="cs"/>
          <w:sz w:val="24"/>
          <w:szCs w:val="24"/>
          <w:rtl/>
        </w:rPr>
        <w:t>"</w:t>
      </w:r>
    </w:p>
    <w:p w14:paraId="5830CA9D" w14:textId="77777777" w:rsidR="006358AD" w:rsidRPr="00546F1A" w:rsidRDefault="006358AD" w:rsidP="006358AD">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hAnsi="Traditional Arabic" w:cs="Traditional Arabic" w:hint="cs"/>
          <w:sz w:val="24"/>
          <w:szCs w:val="24"/>
          <w:rtl/>
        </w:rPr>
        <w:t xml:space="preserve">المجموعة الثالثة: الدراسة المرتبطة ببيان العلاقة </w:t>
      </w:r>
      <w:r>
        <w:rPr>
          <w:rFonts w:ascii="Traditional Arabic" w:hAnsi="Traditional Arabic" w:cs="Traditional Arabic" w:hint="cs"/>
          <w:sz w:val="24"/>
          <w:szCs w:val="24"/>
          <w:rtl/>
        </w:rPr>
        <w:t>بين التحول الرقمي</w:t>
      </w:r>
      <w:r w:rsidRPr="00546F1A">
        <w:rPr>
          <w:rFonts w:ascii="Traditional Arabic" w:hAnsi="Traditional Arabic" w:cs="Traditional Arabic" w:hint="cs"/>
          <w:sz w:val="24"/>
          <w:szCs w:val="24"/>
          <w:rtl/>
        </w:rPr>
        <w:t xml:space="preserve"> في </w:t>
      </w:r>
      <w:r>
        <w:rPr>
          <w:rFonts w:ascii="Traditional Arabic" w:hAnsi="Traditional Arabic" w:cs="Traditional Arabic" w:hint="cs"/>
          <w:sz w:val="24"/>
          <w:szCs w:val="24"/>
          <w:rtl/>
        </w:rPr>
        <w:t>وتجربة العملاء</w:t>
      </w:r>
    </w:p>
    <w:p w14:paraId="62D9D42E" w14:textId="77777777" w:rsidR="006358AD" w:rsidRPr="00AE3AB5" w:rsidRDefault="006358AD" w:rsidP="006358AD">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1 الدراسات السابقة</w:t>
      </w:r>
    </w:p>
    <w:tbl>
      <w:tblPr>
        <w:bidiVisual/>
        <w:tblW w:w="9622"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6"/>
        <w:gridCol w:w="2697"/>
        <w:gridCol w:w="2574"/>
        <w:gridCol w:w="2425"/>
      </w:tblGrid>
      <w:tr w:rsidR="006358AD" w:rsidRPr="00AE3AB5" w14:paraId="749B1DB6" w14:textId="77777777" w:rsidTr="00AA0EB1">
        <w:trPr>
          <w:trHeight w:val="20"/>
        </w:trPr>
        <w:tc>
          <w:tcPr>
            <w:tcW w:w="1757" w:type="dxa"/>
            <w:vAlign w:val="center"/>
            <w:hideMark/>
          </w:tcPr>
          <w:p w14:paraId="59ADDF2C" w14:textId="77777777" w:rsidR="006358AD" w:rsidRPr="00AE3AB5" w:rsidRDefault="006358AD" w:rsidP="00AA0EB1">
            <w:pPr>
              <w:bidi/>
              <w:spacing w:after="0" w:line="240" w:lineRule="auto"/>
              <w:rPr>
                <w:rFonts w:ascii="Traditional Arabic" w:eastAsia="Times New Roman" w:hAnsi="Traditional Arabic" w:cs="Traditional Arabic"/>
                <w:b/>
                <w:bCs/>
                <w:color w:val="000000" w:themeColor="text1"/>
                <w:sz w:val="28"/>
                <w:szCs w:val="28"/>
                <w:rtl/>
              </w:rPr>
            </w:pPr>
            <w:bookmarkStart w:id="11" w:name="_Hlk236111085"/>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759" w:type="dxa"/>
            <w:vAlign w:val="center"/>
            <w:hideMark/>
          </w:tcPr>
          <w:p w14:paraId="7E577B7D" w14:textId="77777777" w:rsidR="006358AD" w:rsidRPr="00AE3AB5" w:rsidRDefault="006358AD" w:rsidP="00AA0EB1">
            <w:pPr>
              <w:bidi/>
              <w:spacing w:after="0" w:line="240" w:lineRule="auto"/>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25" w:type="dxa"/>
            <w:vAlign w:val="center"/>
            <w:hideMark/>
          </w:tcPr>
          <w:p w14:paraId="7D2968D0" w14:textId="77777777" w:rsidR="006358AD" w:rsidRPr="00AE3AB5" w:rsidRDefault="006358AD" w:rsidP="00AA0EB1">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481" w:type="dxa"/>
            <w:vAlign w:val="center"/>
            <w:hideMark/>
          </w:tcPr>
          <w:p w14:paraId="38A6DDE3" w14:textId="77777777" w:rsidR="006358AD" w:rsidRPr="00AE3AB5" w:rsidRDefault="006358AD" w:rsidP="00AA0EB1">
            <w:pPr>
              <w:bidi/>
              <w:spacing w:after="0" w:line="240" w:lineRule="auto"/>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6358AD" w:rsidRPr="00AE3AB5" w14:paraId="25A80D43" w14:textId="77777777" w:rsidTr="00AA0EB1">
        <w:trPr>
          <w:trHeight w:val="20"/>
        </w:trPr>
        <w:tc>
          <w:tcPr>
            <w:tcW w:w="9622" w:type="dxa"/>
            <w:gridSpan w:val="4"/>
            <w:vAlign w:val="center"/>
          </w:tcPr>
          <w:p w14:paraId="7DCFBD8F"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دراسات تناولت كلا المتغيرين</w:t>
            </w:r>
          </w:p>
        </w:tc>
      </w:tr>
      <w:tr w:rsidR="006358AD" w:rsidRPr="00AE3AB5" w14:paraId="00625FD5" w14:textId="77777777" w:rsidTr="00AA0EB1">
        <w:trPr>
          <w:trHeight w:val="20"/>
        </w:trPr>
        <w:tc>
          <w:tcPr>
            <w:tcW w:w="1757" w:type="dxa"/>
            <w:vAlign w:val="center"/>
          </w:tcPr>
          <w:p w14:paraId="3B1195FD" w14:textId="77777777" w:rsidR="006358AD" w:rsidRPr="00AE3AB5" w:rsidRDefault="006358AD" w:rsidP="00AA0EB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w:t>
            </w:r>
            <w:r>
              <w:rPr>
                <w:rFonts w:ascii="Traditional Arabic" w:eastAsia="Times New Roman" w:hAnsi="Traditional Arabic" w:cs="Traditional Arabic" w:hint="cs"/>
                <w:color w:val="000000" w:themeColor="text1"/>
                <w:sz w:val="28"/>
                <w:szCs w:val="28"/>
                <w:rtl/>
              </w:rPr>
              <w:t>الفاسمي</w:t>
            </w:r>
            <w:r w:rsidRPr="00AE3AB5">
              <w:rPr>
                <w:rFonts w:ascii="Traditional Arabic" w:eastAsia="Times New Roman" w:hAnsi="Traditional Arabic" w:cs="Traditional Arabic" w:hint="cs"/>
                <w:color w:val="000000" w:themeColor="text1"/>
                <w:sz w:val="28"/>
                <w:szCs w:val="28"/>
                <w:rtl/>
              </w:rPr>
              <w:t>،</w:t>
            </w:r>
            <w:r>
              <w:rPr>
                <w:rFonts w:ascii="Traditional Arabic" w:eastAsia="Times New Roman" w:hAnsi="Traditional Arabic" w:cs="Traditional Arabic" w:hint="cs"/>
                <w:color w:val="000000" w:themeColor="text1"/>
                <w:sz w:val="28"/>
                <w:szCs w:val="28"/>
                <w:rtl/>
              </w:rPr>
              <w:t>2026</w:t>
            </w:r>
            <w:r w:rsidRPr="00AE3AB5">
              <w:rPr>
                <w:rFonts w:ascii="Traditional Arabic" w:eastAsia="Times New Roman" w:hAnsi="Traditional Arabic" w:cs="Traditional Arabic" w:hint="cs"/>
                <w:color w:val="000000" w:themeColor="text1"/>
                <w:sz w:val="28"/>
                <w:szCs w:val="28"/>
                <w:rtl/>
              </w:rPr>
              <w:t>)</w:t>
            </w:r>
          </w:p>
        </w:tc>
        <w:tc>
          <w:tcPr>
            <w:tcW w:w="2759" w:type="dxa"/>
            <w:vAlign w:val="center"/>
          </w:tcPr>
          <w:p w14:paraId="2CB3CBCD" w14:textId="77777777" w:rsidR="006358AD" w:rsidRPr="00AE3AB5" w:rsidRDefault="006358AD" w:rsidP="00AA0EB1">
            <w:pPr>
              <w:bidi/>
              <w:spacing w:after="0" w:line="240" w:lineRule="auto"/>
              <w:rPr>
                <w:rFonts w:ascii="Traditional Arabic" w:eastAsia="Times New Roman" w:hAnsi="Traditional Arabic" w:cs="Traditional Arabic"/>
                <w:color w:val="000000" w:themeColor="text1"/>
                <w:sz w:val="28"/>
                <w:szCs w:val="28"/>
                <w:rtl/>
              </w:rPr>
            </w:pPr>
            <w:r w:rsidRPr="000E1AB0">
              <w:rPr>
                <w:rFonts w:ascii="Traditional Arabic" w:eastAsia="Times New Roman" w:hAnsi="Traditional Arabic" w:cs="Traditional Arabic"/>
                <w:color w:val="000000" w:themeColor="text1"/>
                <w:sz w:val="28"/>
                <w:szCs w:val="28"/>
                <w:rtl/>
              </w:rPr>
              <w:t>تهدف هذه الدراسة إلى تحليل أثر تجربة العميل الرقمية على نية إعادة استخدام التطبيقات المصرفية في</w:t>
            </w:r>
            <w:r>
              <w:rPr>
                <w:rFonts w:ascii="Traditional Arabic" w:eastAsia="Times New Roman" w:hAnsi="Traditional Arabic" w:cs="Traditional Arabic" w:hint="cs"/>
                <w:color w:val="000000" w:themeColor="text1"/>
                <w:sz w:val="28"/>
                <w:szCs w:val="28"/>
                <w:rtl/>
              </w:rPr>
              <w:t xml:space="preserve"> سلطنة عمان</w:t>
            </w:r>
          </w:p>
        </w:tc>
        <w:tc>
          <w:tcPr>
            <w:tcW w:w="2625" w:type="dxa"/>
            <w:vAlign w:val="center"/>
          </w:tcPr>
          <w:p w14:paraId="089E367E"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0E1AB0">
              <w:rPr>
                <w:rFonts w:ascii="Traditional Arabic" w:eastAsia="Times New Roman" w:hAnsi="Traditional Arabic" w:cs="Traditional Arabic"/>
                <w:color w:val="000000" w:themeColor="text1"/>
                <w:sz w:val="28"/>
                <w:szCs w:val="28"/>
                <w:rtl/>
              </w:rPr>
              <w:t xml:space="preserve">من </w:t>
            </w:r>
            <w:r>
              <w:rPr>
                <w:rFonts w:ascii="Traditional Arabic" w:eastAsia="Times New Roman" w:hAnsi="Traditional Arabic" w:cs="Traditional Arabic" w:hint="cs"/>
                <w:color w:val="000000" w:themeColor="text1"/>
                <w:sz w:val="28"/>
                <w:szCs w:val="28"/>
                <w:rtl/>
              </w:rPr>
              <w:t xml:space="preserve">خلال دراسة </w:t>
            </w:r>
            <w:r w:rsidRPr="000E1AB0">
              <w:rPr>
                <w:rFonts w:ascii="Traditional Arabic" w:eastAsia="Times New Roman" w:hAnsi="Traditional Arabic" w:cs="Traditional Arabic"/>
                <w:color w:val="000000" w:themeColor="text1"/>
                <w:sz w:val="28"/>
                <w:szCs w:val="28"/>
                <w:rtl/>
              </w:rPr>
              <w:t>مقارنة بين بنك مسقط وبنك صحار</w:t>
            </w:r>
            <w:r>
              <w:rPr>
                <w:rFonts w:ascii="Traditional Arabic" w:eastAsia="Times New Roman" w:hAnsi="Traditional Arabic" w:cs="Traditional Arabic" w:hint="cs"/>
                <w:color w:val="000000" w:themeColor="text1"/>
                <w:sz w:val="28"/>
                <w:szCs w:val="28"/>
                <w:rtl/>
              </w:rPr>
              <w:t xml:space="preserve"> بالاعتماد على المنهج الوصفي التحليلي </w:t>
            </w:r>
          </w:p>
        </w:tc>
        <w:tc>
          <w:tcPr>
            <w:tcW w:w="2481" w:type="dxa"/>
            <w:vAlign w:val="center"/>
          </w:tcPr>
          <w:p w14:paraId="389D2A09" w14:textId="77777777" w:rsidR="006358AD" w:rsidRPr="00AE3AB5" w:rsidRDefault="006358AD" w:rsidP="00AA0EB1">
            <w:pPr>
              <w:bidi/>
              <w:spacing w:after="0" w:line="240" w:lineRule="auto"/>
              <w:rPr>
                <w:rFonts w:ascii="Traditional Arabic" w:eastAsia="Times New Roman" w:hAnsi="Traditional Arabic" w:cs="Traditional Arabic"/>
                <w:color w:val="000000" w:themeColor="text1"/>
                <w:sz w:val="28"/>
                <w:szCs w:val="28"/>
                <w:rtl/>
              </w:rPr>
            </w:pPr>
            <w:r w:rsidRPr="000E1AB0">
              <w:rPr>
                <w:rFonts w:ascii="Traditional Arabic" w:eastAsia="Times New Roman" w:hAnsi="Traditional Arabic" w:cs="Traditional Arabic"/>
                <w:color w:val="000000" w:themeColor="text1"/>
                <w:sz w:val="28"/>
                <w:szCs w:val="28"/>
                <w:rtl/>
              </w:rPr>
              <w:t xml:space="preserve">كشفت </w:t>
            </w:r>
            <w:r>
              <w:rPr>
                <w:rFonts w:ascii="Traditional Arabic" w:eastAsia="Times New Roman" w:hAnsi="Traditional Arabic" w:cs="Traditional Arabic" w:hint="cs"/>
                <w:color w:val="000000" w:themeColor="text1"/>
                <w:sz w:val="28"/>
                <w:szCs w:val="28"/>
                <w:rtl/>
              </w:rPr>
              <w:t>الدراسة</w:t>
            </w:r>
            <w:r w:rsidRPr="000E1AB0">
              <w:rPr>
                <w:rFonts w:ascii="Traditional Arabic" w:eastAsia="Times New Roman" w:hAnsi="Traditional Arabic" w:cs="Traditional Arabic"/>
                <w:color w:val="000000" w:themeColor="text1"/>
                <w:sz w:val="28"/>
                <w:szCs w:val="28"/>
                <w:rtl/>
              </w:rPr>
              <w:t xml:space="preserve"> عن وجود فروق في مستويات </w:t>
            </w:r>
            <w:r>
              <w:rPr>
                <w:rFonts w:ascii="Traditional Arabic" w:eastAsia="Times New Roman" w:hAnsi="Traditional Arabic" w:cs="Traditional Arabic" w:hint="cs"/>
                <w:color w:val="000000" w:themeColor="text1"/>
                <w:sz w:val="28"/>
                <w:szCs w:val="28"/>
                <w:rtl/>
              </w:rPr>
              <w:t>تجربة العملاء</w:t>
            </w:r>
            <w:r w:rsidRPr="000E1AB0">
              <w:rPr>
                <w:rFonts w:ascii="Traditional Arabic" w:eastAsia="Times New Roman" w:hAnsi="Traditional Arabic" w:cs="Traditional Arabic"/>
                <w:color w:val="000000" w:themeColor="text1"/>
                <w:sz w:val="28"/>
                <w:szCs w:val="28"/>
                <w:rtl/>
              </w:rPr>
              <w:t xml:space="preserve"> بين تطب</w:t>
            </w:r>
            <w:r>
              <w:rPr>
                <w:rFonts w:ascii="Traditional Arabic" w:eastAsia="Times New Roman" w:hAnsi="Traditional Arabic" w:cs="Traditional Arabic" w:hint="cs"/>
                <w:color w:val="000000" w:themeColor="text1"/>
                <w:sz w:val="28"/>
                <w:szCs w:val="28"/>
                <w:rtl/>
              </w:rPr>
              <w:t>يق مما يقدم رؤى قيمة للمؤسسات المالية في سلطنة عمان</w:t>
            </w:r>
          </w:p>
        </w:tc>
      </w:tr>
      <w:tr w:rsidR="006358AD" w:rsidRPr="00AE3AB5" w14:paraId="1EE82195" w14:textId="77777777" w:rsidTr="00AA0EB1">
        <w:trPr>
          <w:trHeight w:val="20"/>
        </w:trPr>
        <w:tc>
          <w:tcPr>
            <w:tcW w:w="1757" w:type="dxa"/>
            <w:vAlign w:val="center"/>
            <w:hideMark/>
          </w:tcPr>
          <w:p w14:paraId="59032992"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(السمان، 2024)</w:t>
            </w:r>
          </w:p>
        </w:tc>
        <w:tc>
          <w:tcPr>
            <w:tcW w:w="2759" w:type="dxa"/>
            <w:vAlign w:val="center"/>
            <w:hideMark/>
          </w:tcPr>
          <w:p w14:paraId="695EB2E9"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إلى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w:t>
            </w:r>
            <w:r w:rsidRPr="00AE3AB5">
              <w:rPr>
                <w:rFonts w:ascii="Traditional Arabic" w:eastAsia="Times New Roman" w:hAnsi="Traditional Arabic" w:cs="Traditional Arabic" w:hint="cs"/>
                <w:color w:val="000000" w:themeColor="text1"/>
                <w:sz w:val="28"/>
                <w:szCs w:val="28"/>
                <w:rtl/>
              </w:rPr>
              <w:lastRenderedPageBreak/>
              <w:t xml:space="preserve">درجة رضا العملاء عن الخدمات المقدمة- </w:t>
            </w:r>
          </w:p>
        </w:tc>
        <w:tc>
          <w:tcPr>
            <w:tcW w:w="2625" w:type="dxa"/>
            <w:vAlign w:val="center"/>
            <w:hideMark/>
          </w:tcPr>
          <w:p w14:paraId="710279F2"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تم استخدام ا لمنهج الوصفي التحليلي وطبقت على عينة حصصيه بلغت 300 مفردة ممثلة للمجتمع المصري، واعتمدت على استمارة الاستبانة الإلكترونية،</w:t>
            </w:r>
          </w:p>
        </w:tc>
        <w:tc>
          <w:tcPr>
            <w:tcW w:w="2481" w:type="dxa"/>
            <w:vAlign w:val="center"/>
            <w:hideMark/>
          </w:tcPr>
          <w:p w14:paraId="070D28F0"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كشفت الدراسة عن أن </w:t>
            </w:r>
            <w:bookmarkStart w:id="12" w:name="_Hlk217386512"/>
            <w:r w:rsidRPr="00AE3AB5">
              <w:rPr>
                <w:rFonts w:ascii="Traditional Arabic" w:eastAsia="Times New Roman" w:hAnsi="Traditional Arabic" w:cs="Traditional Arabic" w:hint="cs"/>
                <w:color w:val="000000" w:themeColor="text1"/>
                <w:sz w:val="28"/>
                <w:szCs w:val="28"/>
                <w:rtl/>
              </w:rPr>
              <w:t xml:space="preserve">تطبيقات التحول الرقمي أسهمت بصورة كبيرة في إدارة علاقات العملاء </w:t>
            </w:r>
            <w:bookmarkEnd w:id="12"/>
            <w:r w:rsidRPr="00AE3AB5">
              <w:rPr>
                <w:rFonts w:ascii="Traditional Arabic" w:eastAsia="Times New Roman" w:hAnsi="Traditional Arabic" w:cs="Traditional Arabic" w:hint="cs"/>
                <w:color w:val="000000" w:themeColor="text1"/>
                <w:sz w:val="28"/>
                <w:szCs w:val="28"/>
                <w:rtl/>
              </w:rPr>
              <w:t>بشركات الإتصالات بأبعادها المختلفة..</w:t>
            </w:r>
          </w:p>
        </w:tc>
      </w:tr>
      <w:tr w:rsidR="006358AD" w:rsidRPr="00AE3AB5" w14:paraId="1E001DB9" w14:textId="77777777" w:rsidTr="00AA0EB1">
        <w:trPr>
          <w:trHeight w:val="20"/>
        </w:trPr>
        <w:tc>
          <w:tcPr>
            <w:tcW w:w="1757" w:type="dxa"/>
            <w:vAlign w:val="center"/>
          </w:tcPr>
          <w:p w14:paraId="4A5D12EA"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(جوده، 2023)</w:t>
            </w:r>
          </w:p>
        </w:tc>
        <w:tc>
          <w:tcPr>
            <w:tcW w:w="2759" w:type="dxa"/>
            <w:vAlign w:val="center"/>
          </w:tcPr>
          <w:p w14:paraId="6FAB874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الي بيان تأثير التحول الرقمي على تحسين جودة الخدمة وانعكاسهما على الميزة التنافسية </w:t>
            </w:r>
            <w:r>
              <w:rPr>
                <w:rFonts w:ascii="Traditional Arabic" w:eastAsia="Times New Roman" w:hAnsi="Traditional Arabic" w:cs="Traditional Arabic" w:hint="cs"/>
                <w:color w:val="000000" w:themeColor="text1"/>
                <w:sz w:val="28"/>
                <w:szCs w:val="28"/>
                <w:rtl/>
              </w:rPr>
              <w:t xml:space="preserve">لتجربة العملاء </w:t>
            </w:r>
            <w:r w:rsidRPr="00AE3AB5">
              <w:rPr>
                <w:rFonts w:ascii="Traditional Arabic" w:eastAsia="Times New Roman" w:hAnsi="Traditional Arabic" w:cs="Traditional Arabic" w:hint="cs"/>
                <w:color w:val="000000" w:themeColor="text1"/>
                <w:sz w:val="28"/>
                <w:szCs w:val="28"/>
                <w:rtl/>
              </w:rPr>
              <w:t>بالتطبيق على الشركة المصرية للاتصالات</w:t>
            </w:r>
          </w:p>
        </w:tc>
        <w:tc>
          <w:tcPr>
            <w:tcW w:w="2625" w:type="dxa"/>
            <w:vAlign w:val="center"/>
          </w:tcPr>
          <w:p w14:paraId="22719AB1"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 لمنهج الوصفي التحليلي وتم استخدام 324 استجابة في التحليل. وقد تم تحليل البيانات باستخدام برنامجي</w:t>
            </w:r>
            <w:r w:rsidRPr="00AE3AB5">
              <w:rPr>
                <w:rFonts w:ascii="Traditional Arabic" w:eastAsia="Times New Roman" w:hAnsi="Traditional Arabic" w:cs="Traditional Arabic" w:hint="cs"/>
                <w:color w:val="000000" w:themeColor="text1"/>
                <w:sz w:val="28"/>
                <w:szCs w:val="28"/>
              </w:rPr>
              <w:t xml:space="preserve"> SPSS </w:t>
            </w:r>
            <w:r w:rsidRPr="00AE3AB5">
              <w:rPr>
                <w:rFonts w:ascii="Traditional Arabic" w:eastAsia="Times New Roman" w:hAnsi="Traditional Arabic" w:cs="Traditional Arabic" w:hint="cs"/>
                <w:color w:val="000000" w:themeColor="text1"/>
                <w:sz w:val="28"/>
                <w:szCs w:val="28"/>
                <w:rtl/>
              </w:rPr>
              <w:t>و</w:t>
            </w:r>
            <w:r w:rsidRPr="00AE3AB5">
              <w:rPr>
                <w:rFonts w:ascii="Traditional Arabic" w:eastAsia="Times New Roman" w:hAnsi="Traditional Arabic" w:cs="Traditional Arabic" w:hint="cs"/>
                <w:color w:val="000000" w:themeColor="text1"/>
                <w:sz w:val="28"/>
                <w:szCs w:val="28"/>
              </w:rPr>
              <w:t xml:space="preserve">Smart PLS </w:t>
            </w:r>
            <w:r w:rsidRPr="00AE3AB5">
              <w:rPr>
                <w:rFonts w:ascii="Traditional Arabic" w:eastAsia="Times New Roman" w:hAnsi="Traditional Arabic" w:cs="Traditional Arabic" w:hint="cs"/>
                <w:color w:val="000000" w:themeColor="text1"/>
                <w:sz w:val="28"/>
                <w:szCs w:val="28"/>
                <w:rtl/>
              </w:rPr>
              <w:t>للتحقق من صحة العلاقات المفترض</w:t>
            </w:r>
          </w:p>
        </w:tc>
        <w:tc>
          <w:tcPr>
            <w:tcW w:w="2481" w:type="dxa"/>
            <w:vAlign w:val="center"/>
          </w:tcPr>
          <w:p w14:paraId="7B48415A"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أظهرت النتائج وجود تأثيرات إيجابية ذات دلالة إحصائية لنضج التحول الرقمي على كل من الميزة التنافسية، والابتكار، وكفاءة التكاليف. </w:t>
            </w:r>
            <w:r>
              <w:rPr>
                <w:rFonts w:ascii="Traditional Arabic" w:eastAsia="Times New Roman" w:hAnsi="Traditional Arabic" w:cs="Traditional Arabic" w:hint="cs"/>
                <w:color w:val="000000" w:themeColor="text1"/>
                <w:sz w:val="28"/>
                <w:szCs w:val="28"/>
                <w:rtl/>
              </w:rPr>
              <w:t xml:space="preserve"> علي تجربة العملاء </w:t>
            </w:r>
            <w:r w:rsidRPr="00AE3AB5">
              <w:rPr>
                <w:rFonts w:ascii="Traditional Arabic" w:eastAsia="Times New Roman" w:hAnsi="Traditional Arabic" w:cs="Traditional Arabic" w:hint="cs"/>
                <w:color w:val="000000" w:themeColor="text1"/>
                <w:sz w:val="28"/>
                <w:szCs w:val="28"/>
                <w:rtl/>
              </w:rPr>
              <w:t>ومع ذلك، لم يظهر التحول الرقمي تأثيرًا مباشرًا ذا دلالة إحصائية على ولاء العملاء.</w:t>
            </w:r>
          </w:p>
        </w:tc>
      </w:tr>
      <w:tr w:rsidR="006358AD" w:rsidRPr="00AE3AB5" w14:paraId="306DD9E7" w14:textId="77777777" w:rsidTr="00AA0EB1">
        <w:trPr>
          <w:trHeight w:val="20"/>
        </w:trPr>
        <w:tc>
          <w:tcPr>
            <w:tcW w:w="1757" w:type="dxa"/>
            <w:vAlign w:val="center"/>
          </w:tcPr>
          <w:p w14:paraId="0580F7C9"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دراسة (حجازي،2024)</w:t>
            </w:r>
            <w:r w:rsidRPr="00AE3AB5">
              <w:rPr>
                <w:rFonts w:ascii="Traditional Arabic" w:eastAsia="Times New Roman" w:hAnsi="Traditional Arabic" w:cs="Traditional Arabic" w:hint="cs"/>
                <w:color w:val="000000" w:themeColor="text1"/>
                <w:sz w:val="28"/>
                <w:szCs w:val="28"/>
                <w:rtl/>
              </w:rPr>
              <w:t xml:space="preserve">  </w:t>
            </w:r>
          </w:p>
        </w:tc>
        <w:tc>
          <w:tcPr>
            <w:tcW w:w="2759" w:type="dxa"/>
            <w:vAlign w:val="center"/>
          </w:tcPr>
          <w:p w14:paraId="3FAE88A0"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45699B">
              <w:rPr>
                <w:rFonts w:ascii="Traditional Arabic" w:eastAsia="Times New Roman" w:hAnsi="Traditional Arabic" w:cs="Traditional Arabic"/>
                <w:color w:val="000000" w:themeColor="text1"/>
                <w:sz w:val="28"/>
                <w:szCs w:val="28"/>
                <w:rtl/>
              </w:rPr>
              <w:t xml:space="preserve">تحددت مشكلة الدراسة في التعرف </w:t>
            </w:r>
            <w:r w:rsidRPr="0045699B">
              <w:rPr>
                <w:rFonts w:ascii="Traditional Arabic" w:eastAsia="Times New Roman" w:hAnsi="Traditional Arabic" w:cs="Traditional Arabic" w:hint="cs"/>
                <w:color w:val="000000" w:themeColor="text1"/>
                <w:sz w:val="28"/>
                <w:szCs w:val="28"/>
                <w:rtl/>
              </w:rPr>
              <w:t>على</w:t>
            </w:r>
            <w:r w:rsidRPr="0045699B">
              <w:rPr>
                <w:rFonts w:ascii="Traditional Arabic" w:eastAsia="Times New Roman" w:hAnsi="Traditional Arabic" w:cs="Traditional Arabic"/>
                <w:color w:val="000000" w:themeColor="text1"/>
                <w:sz w:val="28"/>
                <w:szCs w:val="28"/>
                <w:rtl/>
              </w:rPr>
              <w:t xml:space="preserve"> دور التطبيقات البنكية الرقمية في تحسين تجربة العملاء وتحقيق رضاهم عن الخدمات المصرفية المقدمة </w:t>
            </w:r>
            <w:r w:rsidRPr="0045699B">
              <w:rPr>
                <w:rFonts w:ascii="Traditional Arabic" w:eastAsia="Times New Roman" w:hAnsi="Traditional Arabic" w:cs="Traditional Arabic" w:hint="cs"/>
                <w:color w:val="000000" w:themeColor="text1"/>
                <w:sz w:val="28"/>
                <w:szCs w:val="28"/>
                <w:rtl/>
              </w:rPr>
              <w:t>لهم،</w:t>
            </w:r>
            <w:r w:rsidRPr="0045699B">
              <w:rPr>
                <w:rFonts w:ascii="Traditional Arabic" w:eastAsia="Times New Roman" w:hAnsi="Traditional Arabic" w:cs="Traditional Arabic"/>
                <w:color w:val="000000" w:themeColor="text1"/>
                <w:sz w:val="28"/>
                <w:szCs w:val="28"/>
                <w:rtl/>
              </w:rPr>
              <w:t xml:space="preserve"> وقد اعتمدت الدراسة على النظرية الموحــدة لقبول واســتــخــدام الــتــكــنــولــوجــيـا</w:t>
            </w:r>
          </w:p>
        </w:tc>
        <w:tc>
          <w:tcPr>
            <w:tcW w:w="2625" w:type="dxa"/>
            <w:vAlign w:val="center"/>
          </w:tcPr>
          <w:p w14:paraId="25BC3B3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45699B">
              <w:rPr>
                <w:rFonts w:ascii="Traditional Arabic" w:eastAsia="Times New Roman" w:hAnsi="Traditional Arabic" w:cs="Traditional Arabic"/>
                <w:color w:val="000000" w:themeColor="text1"/>
                <w:sz w:val="28"/>
                <w:szCs w:val="28"/>
                <w:rtl/>
              </w:rPr>
              <w:t xml:space="preserve">بلغ حجم عينة الدراسة 400 </w:t>
            </w:r>
            <w:r w:rsidRPr="0045699B">
              <w:rPr>
                <w:rFonts w:ascii="Traditional Arabic" w:eastAsia="Times New Roman" w:hAnsi="Traditional Arabic" w:cs="Traditional Arabic" w:hint="cs"/>
                <w:color w:val="000000" w:themeColor="text1"/>
                <w:sz w:val="28"/>
                <w:szCs w:val="28"/>
                <w:rtl/>
              </w:rPr>
              <w:t>مبحوث،</w:t>
            </w:r>
            <w:r w:rsidRPr="0045699B">
              <w:rPr>
                <w:rFonts w:ascii="Traditional Arabic" w:eastAsia="Times New Roman" w:hAnsi="Traditional Arabic" w:cs="Traditional Arabic"/>
                <w:color w:val="000000" w:themeColor="text1"/>
                <w:sz w:val="28"/>
                <w:szCs w:val="28"/>
                <w:rtl/>
              </w:rPr>
              <w:t xml:space="preserve"> كما تم تحليل كل من تطبيق </w:t>
            </w:r>
            <w:r w:rsidRPr="0045699B">
              <w:rPr>
                <w:rFonts w:ascii="Traditional Arabic" w:eastAsia="Times New Roman" w:hAnsi="Traditional Arabic" w:cs="Traditional Arabic"/>
                <w:color w:val="000000" w:themeColor="text1"/>
                <w:sz w:val="28"/>
                <w:szCs w:val="28"/>
              </w:rPr>
              <w:t>BM</w:t>
            </w:r>
            <w:r w:rsidRPr="0045699B">
              <w:rPr>
                <w:rFonts w:ascii="Traditional Arabic" w:eastAsia="Times New Roman" w:hAnsi="Traditional Arabic" w:cs="Traditional Arabic"/>
                <w:color w:val="000000" w:themeColor="text1"/>
                <w:sz w:val="28"/>
                <w:szCs w:val="28"/>
                <w:rtl/>
              </w:rPr>
              <w:t xml:space="preserve"> الخاص بعملاء ببنك مصر</w:t>
            </w:r>
          </w:p>
        </w:tc>
        <w:tc>
          <w:tcPr>
            <w:tcW w:w="2481" w:type="dxa"/>
            <w:vAlign w:val="center"/>
          </w:tcPr>
          <w:p w14:paraId="413885B2"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D43706">
              <w:rPr>
                <w:rFonts w:ascii="Traditional Arabic" w:eastAsia="Times New Roman" w:hAnsi="Traditional Arabic" w:cs="Traditional Arabic"/>
                <w:color w:val="000000" w:themeColor="text1"/>
                <w:sz w:val="28"/>
                <w:szCs w:val="28"/>
                <w:rtl/>
              </w:rPr>
              <w:t>تبين أن البنوك الحكومية كانت أكثر نجاحاً في جذب العملاء الجدد خلال الفترات الزمنية القصيرة (أقل من سنة). ومع ذلك، تمكنت البنوك الخاصة من التفوق في جذب العملاء على المدى الطويل، خاصة في الفترات من سنة إلى أقل من سنتين وسنتين فأكثر</w:t>
            </w:r>
          </w:p>
        </w:tc>
      </w:tr>
      <w:tr w:rsidR="006358AD" w:rsidRPr="00AE3AB5" w14:paraId="267ECC96" w14:textId="77777777" w:rsidTr="00AA0EB1">
        <w:trPr>
          <w:trHeight w:val="20"/>
        </w:trPr>
        <w:tc>
          <w:tcPr>
            <w:tcW w:w="1757" w:type="dxa"/>
            <w:vAlign w:val="center"/>
          </w:tcPr>
          <w:p w14:paraId="014D3D6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 xml:space="preserve">دراسة </w:t>
            </w:r>
            <w:r w:rsidRPr="00D43706">
              <w:rPr>
                <w:rFonts w:ascii="Traditional Arabic" w:eastAsia="Times New Roman" w:hAnsi="Traditional Arabic" w:cs="Traditional Arabic"/>
                <w:color w:val="000000" w:themeColor="text1"/>
                <w:sz w:val="28"/>
                <w:szCs w:val="28"/>
              </w:rPr>
              <w:t>Shalom Levy,2022</w:t>
            </w:r>
          </w:p>
        </w:tc>
        <w:tc>
          <w:tcPr>
            <w:tcW w:w="2759" w:type="dxa"/>
            <w:vAlign w:val="center"/>
          </w:tcPr>
          <w:p w14:paraId="0B393AAA"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lang w:bidi="ar-EG"/>
              </w:rPr>
            </w:pPr>
            <w:r>
              <w:rPr>
                <w:rFonts w:ascii="Traditional Arabic" w:eastAsia="Times New Roman" w:hAnsi="Traditional Arabic" w:cs="Traditional Arabic" w:hint="cs"/>
                <w:color w:val="000000" w:themeColor="text1"/>
                <w:sz w:val="28"/>
                <w:szCs w:val="28"/>
                <w:rtl/>
                <w:lang w:bidi="ar-EG"/>
              </w:rPr>
              <w:t>هدفت الدراسة الي فحص ديناميكيا</w:t>
            </w:r>
            <w:r>
              <w:rPr>
                <w:rFonts w:ascii="Traditional Arabic" w:eastAsia="Times New Roman" w:hAnsi="Traditional Arabic" w:cs="Traditional Arabic" w:hint="eastAsia"/>
                <w:color w:val="000000" w:themeColor="text1"/>
                <w:sz w:val="28"/>
                <w:szCs w:val="28"/>
                <w:rtl/>
                <w:lang w:bidi="ar-EG"/>
              </w:rPr>
              <w:t>ت</w:t>
            </w:r>
            <w:r>
              <w:rPr>
                <w:rFonts w:ascii="Traditional Arabic" w:eastAsia="Times New Roman" w:hAnsi="Traditional Arabic" w:cs="Traditional Arabic" w:hint="cs"/>
                <w:color w:val="000000" w:themeColor="text1"/>
                <w:sz w:val="28"/>
                <w:szCs w:val="28"/>
                <w:rtl/>
                <w:lang w:bidi="ar-EG"/>
              </w:rPr>
              <w:t xml:space="preserve"> التجربة العاطفية للعملاء اثناء الرقمنة وتقديم الخدمات المصرفية والتأكد من التفاعل النفسي للعملاء في مختلف الخدمات الرقمية</w:t>
            </w:r>
          </w:p>
        </w:tc>
        <w:tc>
          <w:tcPr>
            <w:tcW w:w="2625" w:type="dxa"/>
            <w:vAlign w:val="center"/>
          </w:tcPr>
          <w:p w14:paraId="2D8C3F9C"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استخدمت الدراسة طريقة تحليل المسار باستخدام نمذجة المعادلة الهيكلية</w:t>
            </w:r>
          </w:p>
        </w:tc>
        <w:tc>
          <w:tcPr>
            <w:tcW w:w="2481" w:type="dxa"/>
            <w:vAlign w:val="center"/>
          </w:tcPr>
          <w:p w14:paraId="78711D52"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تشير النتائج الي ان الخدمات الرقمية المصرفية كافية لتعزيز تجربة العملاء العاطفية والحفاظ على علاقات طويلة الامد</w:t>
            </w:r>
          </w:p>
        </w:tc>
      </w:tr>
      <w:tr w:rsidR="006358AD" w:rsidRPr="00AE3AB5" w14:paraId="5F84E556" w14:textId="77777777" w:rsidTr="00AA0EB1">
        <w:trPr>
          <w:trHeight w:val="20"/>
        </w:trPr>
        <w:tc>
          <w:tcPr>
            <w:tcW w:w="1757" w:type="dxa"/>
            <w:vAlign w:val="center"/>
          </w:tcPr>
          <w:p w14:paraId="697B670A"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bookmarkStart w:id="13" w:name="_Hlk215671035"/>
            <w:r w:rsidRPr="00AE3AB5">
              <w:rPr>
                <w:rFonts w:ascii="Traditional Arabic" w:eastAsia="Times New Roman" w:hAnsi="Traditional Arabic" w:cs="Traditional Arabic" w:hint="cs"/>
                <w:color w:val="000000" w:themeColor="text1"/>
                <w:sz w:val="28"/>
                <w:szCs w:val="28"/>
                <w:rtl/>
              </w:rPr>
              <w:t>دراسة (رؤوف، 2018)</w:t>
            </w:r>
            <w:bookmarkEnd w:id="13"/>
          </w:p>
        </w:tc>
        <w:tc>
          <w:tcPr>
            <w:tcW w:w="2759" w:type="dxa"/>
            <w:vAlign w:val="center"/>
          </w:tcPr>
          <w:p w14:paraId="3E2CCE96" w14:textId="5B7D21A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هذه الدراسة إلى التعرف على أثر التحول الرقمي المقدمة من مجموعة الإتصالات الأردنية على رضا العملاء فيها، ودرجة تأثير كل بعد من أبعاد الجودة المتمثلة بـ(</w:t>
            </w:r>
            <w:r>
              <w:rPr>
                <w:rFonts w:ascii="Traditional Arabic" w:eastAsia="Times New Roman" w:hAnsi="Traditional Arabic" w:cs="Traditional Arabic" w:hint="cs"/>
                <w:color w:val="000000" w:themeColor="text1"/>
                <w:sz w:val="28"/>
                <w:szCs w:val="28"/>
                <w:rtl/>
              </w:rPr>
              <w:t>جودة الخدمة المدركة</w:t>
            </w:r>
            <w:r w:rsidRPr="00AE3AB5">
              <w:rPr>
                <w:rFonts w:ascii="Traditional Arabic" w:eastAsia="Times New Roman" w:hAnsi="Traditional Arabic" w:cs="Traditional Arabic" w:hint="cs"/>
                <w:color w:val="000000" w:themeColor="text1"/>
                <w:sz w:val="28"/>
                <w:szCs w:val="28"/>
                <w:rtl/>
              </w:rPr>
              <w:t xml:space="preserve">، والأمان، </w:t>
            </w:r>
            <w:r w:rsidRPr="00AE3AB5">
              <w:rPr>
                <w:rFonts w:ascii="Traditional Arabic" w:eastAsia="Times New Roman" w:hAnsi="Traditional Arabic" w:cs="Traditional Arabic" w:hint="cs"/>
                <w:color w:val="000000" w:themeColor="text1"/>
                <w:sz w:val="28"/>
                <w:szCs w:val="28"/>
                <w:rtl/>
              </w:rPr>
              <w:lastRenderedPageBreak/>
              <w:t>والمصداقية، و</w:t>
            </w:r>
            <w:r>
              <w:rPr>
                <w:rFonts w:ascii="Traditional Arabic" w:eastAsia="Times New Roman" w:hAnsi="Traditional Arabic" w:cs="Traditional Arabic" w:hint="cs"/>
                <w:color w:val="000000" w:themeColor="text1"/>
                <w:sz w:val="28"/>
                <w:szCs w:val="28"/>
                <w:rtl/>
              </w:rPr>
              <w:t>الاستجابة والتفاعل الفوري</w:t>
            </w:r>
            <w:r w:rsidRPr="00AE3AB5">
              <w:rPr>
                <w:rFonts w:ascii="Traditional Arabic" w:eastAsia="Times New Roman" w:hAnsi="Traditional Arabic" w:cs="Traditional Arabic" w:hint="cs"/>
                <w:color w:val="000000" w:themeColor="text1"/>
                <w:sz w:val="28"/>
                <w:szCs w:val="28"/>
                <w:rtl/>
              </w:rPr>
              <w:t>، والجدارة، و</w:t>
            </w:r>
            <w:r>
              <w:rPr>
                <w:rFonts w:ascii="Traditional Arabic" w:eastAsia="Times New Roman" w:hAnsi="Traditional Arabic" w:cs="Traditional Arabic" w:hint="cs"/>
                <w:color w:val="000000" w:themeColor="text1"/>
                <w:sz w:val="28"/>
                <w:szCs w:val="28"/>
                <w:rtl/>
              </w:rPr>
              <w:t xml:space="preserve">التخصيص الشخصي </w:t>
            </w:r>
            <w:r w:rsidR="00BE656B">
              <w:rPr>
                <w:rFonts w:ascii="Traditional Arabic" w:eastAsia="Times New Roman" w:hAnsi="Traditional Arabic" w:cs="Traditional Arabic" w:hint="cs"/>
                <w:color w:val="000000" w:themeColor="text1"/>
                <w:sz w:val="28"/>
                <w:szCs w:val="28"/>
                <w:rtl/>
              </w:rPr>
              <w:t>للخدمة،</w:t>
            </w:r>
            <w:r w:rsidRPr="00AE3AB5">
              <w:rPr>
                <w:rFonts w:ascii="Traditional Arabic" w:eastAsia="Times New Roman" w:hAnsi="Traditional Arabic" w:cs="Traditional Arabic" w:hint="cs"/>
                <w:color w:val="000000" w:themeColor="text1"/>
                <w:sz w:val="28"/>
                <w:szCs w:val="28"/>
                <w:rtl/>
              </w:rPr>
              <w:t xml:space="preserve"> الاتصال) على مستوى رضا العملاء،</w:t>
            </w:r>
          </w:p>
        </w:tc>
        <w:tc>
          <w:tcPr>
            <w:tcW w:w="2625" w:type="dxa"/>
            <w:vAlign w:val="center"/>
          </w:tcPr>
          <w:p w14:paraId="57FE362B"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الإتصالات </w:t>
            </w:r>
            <w:r w:rsidRPr="00AE3AB5">
              <w:rPr>
                <w:rFonts w:ascii="Traditional Arabic" w:eastAsia="Times New Roman" w:hAnsi="Traditional Arabic" w:cs="Traditional Arabic" w:hint="cs"/>
                <w:color w:val="000000" w:themeColor="text1"/>
                <w:sz w:val="28"/>
                <w:szCs w:val="28"/>
                <w:rtl/>
              </w:rPr>
              <w:lastRenderedPageBreak/>
              <w:t>الأردنية، حيث تم توزيع (250) استبانة وفي ضوء ذلك جرى تحليل البيانات باستخدام الحزمة الإحصائية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481" w:type="dxa"/>
            <w:vAlign w:val="center"/>
          </w:tcPr>
          <w:p w14:paraId="4E70FC1E"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هناك تفاوت في اتجاهات أفراد العينة نحو أبعاد جودة الخدمة وكان ترتيبها حسب درجة الموافقة عليها من قبل العملاء تنازلياً (</w:t>
            </w:r>
            <w:r>
              <w:rPr>
                <w:rFonts w:ascii="Traditional Arabic" w:eastAsia="Times New Roman" w:hAnsi="Traditional Arabic" w:cs="Traditional Arabic" w:hint="cs"/>
                <w:color w:val="000000" w:themeColor="text1"/>
                <w:sz w:val="28"/>
                <w:szCs w:val="28"/>
                <w:rtl/>
              </w:rPr>
              <w:t xml:space="preserve">التخصيص الشخصي </w:t>
            </w:r>
            <w:proofErr w:type="gramStart"/>
            <w:r>
              <w:rPr>
                <w:rFonts w:ascii="Traditional Arabic" w:eastAsia="Times New Roman" w:hAnsi="Traditional Arabic" w:cs="Traditional Arabic" w:hint="cs"/>
                <w:color w:val="000000" w:themeColor="text1"/>
                <w:sz w:val="28"/>
                <w:szCs w:val="28"/>
                <w:rtl/>
              </w:rPr>
              <w:t xml:space="preserve">للخدمة </w:t>
            </w:r>
            <w:r w:rsidRPr="00AE3AB5">
              <w:rPr>
                <w:rFonts w:ascii="Traditional Arabic" w:eastAsia="Times New Roman" w:hAnsi="Traditional Arabic" w:cs="Traditional Arabic" w:hint="cs"/>
                <w:color w:val="000000" w:themeColor="text1"/>
                <w:sz w:val="28"/>
                <w:szCs w:val="28"/>
                <w:rtl/>
              </w:rPr>
              <w:t xml:space="preserve"> ثم</w:t>
            </w:r>
            <w:proofErr w:type="gramEnd"/>
            <w:r w:rsidRPr="00AE3AB5">
              <w:rPr>
                <w:rFonts w:ascii="Traditional Arabic" w:eastAsia="Times New Roman" w:hAnsi="Traditional Arabic" w:cs="Traditional Arabic" w:hint="cs"/>
                <w:color w:val="000000" w:themeColor="text1"/>
                <w:sz w:val="28"/>
                <w:szCs w:val="28"/>
                <w:rtl/>
              </w:rPr>
              <w:t xml:space="preserve"> الأمان ثم الجدارة ثم </w:t>
            </w:r>
            <w:r>
              <w:rPr>
                <w:rFonts w:ascii="Traditional Arabic" w:eastAsia="Times New Roman" w:hAnsi="Traditional Arabic" w:cs="Traditional Arabic" w:hint="cs"/>
                <w:color w:val="000000" w:themeColor="text1"/>
                <w:sz w:val="28"/>
                <w:szCs w:val="28"/>
                <w:rtl/>
              </w:rPr>
              <w:lastRenderedPageBreak/>
              <w:t>جودة الخدمة المدركة</w:t>
            </w:r>
            <w:r w:rsidRPr="00AE3AB5">
              <w:rPr>
                <w:rFonts w:ascii="Traditional Arabic" w:eastAsia="Times New Roman" w:hAnsi="Traditional Arabic" w:cs="Traditional Arabic" w:hint="cs"/>
                <w:color w:val="000000" w:themeColor="text1"/>
                <w:sz w:val="28"/>
                <w:szCs w:val="28"/>
                <w:rtl/>
              </w:rPr>
              <w:t xml:space="preserve"> ثم </w:t>
            </w:r>
            <w:r>
              <w:rPr>
                <w:rFonts w:ascii="Traditional Arabic" w:eastAsia="Times New Roman" w:hAnsi="Traditional Arabic" w:cs="Traditional Arabic" w:hint="cs"/>
                <w:color w:val="000000" w:themeColor="text1"/>
                <w:sz w:val="28"/>
                <w:szCs w:val="28"/>
                <w:rtl/>
              </w:rPr>
              <w:t>الاستجابة والتفاعل الفوري</w:t>
            </w:r>
            <w:r w:rsidRPr="00AE3AB5">
              <w:rPr>
                <w:rFonts w:ascii="Traditional Arabic" w:eastAsia="Times New Roman" w:hAnsi="Traditional Arabic" w:cs="Traditional Arabic" w:hint="cs"/>
                <w:color w:val="000000" w:themeColor="text1"/>
                <w:sz w:val="28"/>
                <w:szCs w:val="28"/>
                <w:rtl/>
              </w:rPr>
              <w:t xml:space="preserve"> ثم المصداقية ثم الاتصال). </w:t>
            </w:r>
          </w:p>
        </w:tc>
      </w:tr>
      <w:tr w:rsidR="006358AD" w:rsidRPr="00AE3AB5" w14:paraId="3E41FD65" w14:textId="77777777" w:rsidTr="00AA0EB1">
        <w:trPr>
          <w:trHeight w:val="20"/>
        </w:trPr>
        <w:tc>
          <w:tcPr>
            <w:tcW w:w="9622" w:type="dxa"/>
            <w:gridSpan w:val="4"/>
            <w:vAlign w:val="center"/>
          </w:tcPr>
          <w:p w14:paraId="085EF74D" w14:textId="77777777" w:rsidR="006358AD" w:rsidRPr="00AE3AB5" w:rsidRDefault="006358AD" w:rsidP="00AA0EB1">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دراسات تناولت المتغير المستقل </w:t>
            </w:r>
          </w:p>
        </w:tc>
      </w:tr>
      <w:tr w:rsidR="006358AD" w:rsidRPr="00AE3AB5" w14:paraId="2E706B0A" w14:textId="77777777" w:rsidTr="00AA0EB1">
        <w:trPr>
          <w:trHeight w:val="20"/>
        </w:trPr>
        <w:tc>
          <w:tcPr>
            <w:tcW w:w="1757" w:type="dxa"/>
            <w:vAlign w:val="center"/>
          </w:tcPr>
          <w:p w14:paraId="04A2DCEB"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759" w:type="dxa"/>
            <w:vAlign w:val="center"/>
          </w:tcPr>
          <w:p w14:paraId="7701D2F3"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25" w:type="dxa"/>
            <w:vAlign w:val="center"/>
          </w:tcPr>
          <w:p w14:paraId="1C069B3B"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481" w:type="dxa"/>
            <w:vAlign w:val="center"/>
          </w:tcPr>
          <w:p w14:paraId="447DF01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6358AD" w:rsidRPr="00AE3AB5" w14:paraId="5E21E5C2" w14:textId="77777777" w:rsidTr="00AA0EB1">
        <w:trPr>
          <w:trHeight w:val="20"/>
        </w:trPr>
        <w:tc>
          <w:tcPr>
            <w:tcW w:w="1757" w:type="dxa"/>
            <w:vAlign w:val="center"/>
          </w:tcPr>
          <w:p w14:paraId="29C7197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(سعود،2026)</w:t>
            </w:r>
          </w:p>
        </w:tc>
        <w:tc>
          <w:tcPr>
            <w:tcW w:w="2759" w:type="dxa"/>
            <w:vAlign w:val="center"/>
          </w:tcPr>
          <w:p w14:paraId="5628412B" w14:textId="6A80D9FC"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التحول الرقمي في تحسين الأداء التسويقي في قطاع الاتصالات الخلوية في سورية</w:t>
            </w:r>
            <w:r w:rsidR="00BE656B">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دراسة حالة في شركة سيرتيل</w:t>
            </w:r>
          </w:p>
        </w:tc>
        <w:tc>
          <w:tcPr>
            <w:tcW w:w="2625" w:type="dxa"/>
            <w:vAlign w:val="center"/>
          </w:tcPr>
          <w:p w14:paraId="6158FA24" w14:textId="77777777" w:rsidR="006358AD" w:rsidRPr="00AE3AB5" w:rsidRDefault="006358AD" w:rsidP="00AA0EB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المنهج الوصفي التحليلي لدراسة العلاقة بين التحول الرقمي والأداء التسويقي، وذلك من خلال 135 استبانة</w:t>
            </w:r>
          </w:p>
        </w:tc>
        <w:tc>
          <w:tcPr>
            <w:tcW w:w="2481" w:type="dxa"/>
            <w:vAlign w:val="center"/>
          </w:tcPr>
          <w:p w14:paraId="2D812A05" w14:textId="77777777" w:rsidR="006358AD" w:rsidRPr="00AE3AB5" w:rsidRDefault="006358AD" w:rsidP="00AA0EB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اظهرت النتائج أن التحول الرقمي له تأثير إيجابي عام على الأداء التسويقي، حيث ساهم في تحسين الحصة السوقية</w:t>
            </w:r>
          </w:p>
          <w:p w14:paraId="4F35CDB8"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وتعزيز قوة العلامة التجارية، ولكنه لم يحقق تأثيرًا قويًا على رضا العملاء</w:t>
            </w:r>
          </w:p>
        </w:tc>
      </w:tr>
      <w:tr w:rsidR="006358AD" w:rsidRPr="00AE3AB5" w14:paraId="3BC53ECB" w14:textId="77777777" w:rsidTr="00AA0EB1">
        <w:trPr>
          <w:trHeight w:val="20"/>
        </w:trPr>
        <w:tc>
          <w:tcPr>
            <w:tcW w:w="1757" w:type="dxa"/>
            <w:vAlign w:val="center"/>
          </w:tcPr>
          <w:p w14:paraId="55781C1E"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(الزهراني،2025)</w:t>
            </w:r>
          </w:p>
        </w:tc>
        <w:tc>
          <w:tcPr>
            <w:tcW w:w="2759" w:type="dxa"/>
            <w:vAlign w:val="center"/>
          </w:tcPr>
          <w:p w14:paraId="7BDB802A"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التحول الرقمي في تحسين جودة خدمة الموظفين: دراسة تطبيقية على العاملين في قطاع الاتصالات السعودية بجدة</w:t>
            </w:r>
          </w:p>
        </w:tc>
        <w:tc>
          <w:tcPr>
            <w:tcW w:w="2625" w:type="dxa"/>
            <w:vAlign w:val="center"/>
          </w:tcPr>
          <w:p w14:paraId="2ED0C039" w14:textId="77777777" w:rsidR="006358AD" w:rsidRPr="00AE3AB5" w:rsidRDefault="006358AD" w:rsidP="00AA0EB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اعتماد المنهج الوصفي التحليلي وتكون مجتمع الدراسة من العاملين في قطاع الاتصالات السعودية بجدة لعينة بلغت 190 مفردة</w:t>
            </w:r>
          </w:p>
        </w:tc>
        <w:tc>
          <w:tcPr>
            <w:tcW w:w="2481" w:type="dxa"/>
            <w:vAlign w:val="center"/>
          </w:tcPr>
          <w:p w14:paraId="196B1304" w14:textId="77777777" w:rsidR="006358AD" w:rsidRPr="00AE3AB5" w:rsidRDefault="006358AD" w:rsidP="00AA0EB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أشارت نتائج الدراسة إلى أن أفراد عينة الدراسة يرون أن هناك مستوى مرتفع جدًا من جودة خدمة الموظفين لدى العاملين في قطاع الاتصالات السعودية بجدة</w:t>
            </w:r>
            <w:r w:rsidRPr="00AE3AB5">
              <w:rPr>
                <w:rFonts w:ascii="Traditional Arabic" w:eastAsia="Times New Roman" w:hAnsi="Traditional Arabic" w:cs="Traditional Arabic" w:hint="cs"/>
                <w:color w:val="000000" w:themeColor="text1"/>
                <w:sz w:val="28"/>
                <w:szCs w:val="28"/>
              </w:rPr>
              <w:t>.</w:t>
            </w:r>
          </w:p>
        </w:tc>
      </w:tr>
      <w:tr w:rsidR="006358AD" w:rsidRPr="00AE3AB5" w14:paraId="15AD50E3" w14:textId="77777777" w:rsidTr="00AA0EB1">
        <w:trPr>
          <w:trHeight w:val="20"/>
        </w:trPr>
        <w:tc>
          <w:tcPr>
            <w:tcW w:w="1757" w:type="dxa"/>
            <w:vAlign w:val="center"/>
          </w:tcPr>
          <w:p w14:paraId="1906D062"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دراسة(جافو،2025)</w:t>
            </w:r>
          </w:p>
        </w:tc>
        <w:tc>
          <w:tcPr>
            <w:tcW w:w="2759" w:type="dxa"/>
            <w:vAlign w:val="center"/>
          </w:tcPr>
          <w:p w14:paraId="64FC9CA6" w14:textId="333E666C" w:rsidR="006358AD" w:rsidRPr="00AE3AB5" w:rsidRDefault="006358AD" w:rsidP="00BE656B">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w:t>
            </w:r>
            <w:r w:rsidRPr="00AE3AB5">
              <w:rPr>
                <w:rFonts w:ascii="Traditional Arabic" w:eastAsia="Times New Roman" w:hAnsi="Traditional Arabic" w:cs="Traditional Arabic" w:hint="cs"/>
                <w:color w:val="000000" w:themeColor="text1"/>
                <w:sz w:val="28"/>
                <w:szCs w:val="28"/>
                <w:rtl/>
              </w:rPr>
              <w:t>تأثير التحول الرقمي على أداء الموظفين</w:t>
            </w:r>
            <w:r w:rsidRPr="00AE3AB5">
              <w:rPr>
                <w:rFonts w:ascii="Traditional Arabic" w:eastAsia="Times New Roman" w:hAnsi="Traditional Arabic" w:cs="Traditional Arabic" w:hint="cs"/>
                <w:color w:val="000000" w:themeColor="text1"/>
                <w:sz w:val="28"/>
                <w:szCs w:val="28"/>
              </w:rPr>
              <w:t>"</w:t>
            </w:r>
            <w:r w:rsidR="00BE656B">
              <w:rPr>
                <w:rFonts w:ascii="Traditional Arabic" w:eastAsia="Times New Roman" w:hAnsi="Traditional Arabic" w:cs="Traditional Arabic" w:hint="cs"/>
                <w:color w:val="000000" w:themeColor="text1"/>
                <w:sz w:val="28"/>
                <w:szCs w:val="28"/>
                <w:rtl/>
              </w:rPr>
              <w:t xml:space="preserve"> </w:t>
            </w:r>
            <w:r w:rsidR="00BE656B" w:rsidRPr="00AE3AB5">
              <w:rPr>
                <w:rFonts w:ascii="Traditional Arabic" w:eastAsia="Times New Roman" w:hAnsi="Traditional Arabic" w:cs="Traditional Arabic" w:hint="cs"/>
                <w:color w:val="000000" w:themeColor="text1"/>
                <w:sz w:val="28"/>
                <w:szCs w:val="28"/>
                <w:rtl/>
              </w:rPr>
              <w:t>دراس</w:t>
            </w:r>
            <w:r w:rsidR="00BE656B" w:rsidRPr="00AE3AB5">
              <w:rPr>
                <w:rFonts w:ascii="Traditional Arabic" w:eastAsia="Times New Roman" w:hAnsi="Traditional Arabic" w:cs="Traditional Arabic" w:hint="eastAsia"/>
                <w:color w:val="000000" w:themeColor="text1"/>
                <w:sz w:val="28"/>
                <w:szCs w:val="28"/>
                <w:rtl/>
              </w:rPr>
              <w:t>ة</w:t>
            </w:r>
            <w:r w:rsidRPr="00AE3AB5">
              <w:rPr>
                <w:rFonts w:ascii="Traditional Arabic" w:eastAsia="Times New Roman" w:hAnsi="Traditional Arabic" w:cs="Traditional Arabic" w:hint="cs"/>
                <w:color w:val="000000" w:themeColor="text1"/>
                <w:sz w:val="28"/>
                <w:szCs w:val="28"/>
                <w:rtl/>
              </w:rPr>
              <w:t xml:space="preserve"> ميدانية على الموظفين الاداريين في وزارة العدل بمحافظة جدة بالمملكة العربية السعودية</w:t>
            </w:r>
          </w:p>
        </w:tc>
        <w:tc>
          <w:tcPr>
            <w:tcW w:w="2625" w:type="dxa"/>
            <w:vAlign w:val="center"/>
          </w:tcPr>
          <w:p w14:paraId="4A127282" w14:textId="2B74A31E" w:rsidR="006358AD" w:rsidRPr="00AE3AB5" w:rsidRDefault="006358AD" w:rsidP="00BE656B">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قــد اعـتـمـدت الـدراسـة على المـنهج الوصفي الـتـحـلـيلي، واستخدمت قائمة استقصاء كـأداة رئيسية لجـمـع البيانات مـن عينة عشوائية مكونة </w:t>
            </w:r>
            <w:r w:rsidR="00BE656B" w:rsidRPr="00AE3AB5">
              <w:rPr>
                <w:rFonts w:ascii="Traditional Arabic" w:eastAsia="Times New Roman" w:hAnsi="Traditional Arabic" w:cs="Traditional Arabic" w:hint="cs"/>
                <w:color w:val="000000" w:themeColor="text1"/>
                <w:sz w:val="28"/>
                <w:szCs w:val="28"/>
                <w:rtl/>
              </w:rPr>
              <w:t>من 640</w:t>
            </w:r>
            <w:r w:rsidRPr="00AE3AB5">
              <w:rPr>
                <w:rFonts w:ascii="Traditional Arabic" w:eastAsia="Times New Roman" w:hAnsi="Traditional Arabic" w:cs="Traditional Arabic" w:hint="cs"/>
                <w:color w:val="000000" w:themeColor="text1"/>
                <w:sz w:val="28"/>
                <w:szCs w:val="28"/>
                <w:rtl/>
              </w:rPr>
              <w:t xml:space="preserve"> مفردة</w:t>
            </w:r>
          </w:p>
        </w:tc>
        <w:tc>
          <w:tcPr>
            <w:tcW w:w="2481" w:type="dxa"/>
            <w:vAlign w:val="center"/>
          </w:tcPr>
          <w:p w14:paraId="40BFB5C6" w14:textId="77777777" w:rsidR="006358AD" w:rsidRPr="00AE3AB5" w:rsidRDefault="006358AD" w:rsidP="00BE656B">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نتائج تحليل الانحدار الخطي المتعدد أن التحول الرقمي بأبعاده يفسر ما نسبته %65.8 من التباين في أداء الموظفين</w:t>
            </w:r>
          </w:p>
        </w:tc>
      </w:tr>
      <w:tr w:rsidR="006358AD" w:rsidRPr="00AE3AB5" w14:paraId="3B8F1614" w14:textId="77777777" w:rsidTr="00AA0EB1">
        <w:trPr>
          <w:trHeight w:val="20"/>
        </w:trPr>
        <w:tc>
          <w:tcPr>
            <w:tcW w:w="1757" w:type="dxa"/>
            <w:vAlign w:val="center"/>
          </w:tcPr>
          <w:p w14:paraId="3504D3C8"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 ومجلد 2024</w:t>
            </w:r>
            <w:r w:rsidRPr="00AE3AB5">
              <w:rPr>
                <w:rFonts w:ascii="Traditional Arabic" w:eastAsia="Times New Roman" w:hAnsi="Traditional Arabic" w:cs="Traditional Arabic" w:hint="cs"/>
                <w:color w:val="000000" w:themeColor="text1"/>
                <w:sz w:val="28"/>
                <w:szCs w:val="28"/>
              </w:rPr>
              <w:t>(</w:t>
            </w:r>
          </w:p>
        </w:tc>
        <w:tc>
          <w:tcPr>
            <w:tcW w:w="2759" w:type="dxa"/>
            <w:vAlign w:val="center"/>
          </w:tcPr>
          <w:p w14:paraId="153D65CB" w14:textId="4C1AEACE" w:rsidR="006358AD" w:rsidRPr="00AE3AB5" w:rsidRDefault="006358AD" w:rsidP="00AA0EB1">
            <w:pPr>
              <w:bidi/>
              <w:spacing w:after="0" w:line="240" w:lineRule="auto"/>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هدفت الدراسة الي بيان أثر التحول الرقمي </w:t>
            </w:r>
            <w:r w:rsidR="00BE656B" w:rsidRPr="00AE3AB5">
              <w:rPr>
                <w:rFonts w:ascii="Traditional Arabic" w:eastAsia="Times New Roman" w:hAnsi="Traditional Arabic" w:cs="Traditional Arabic" w:hint="cs"/>
                <w:color w:val="000000" w:themeColor="text1"/>
                <w:sz w:val="28"/>
                <w:szCs w:val="28"/>
                <w:rtl/>
              </w:rPr>
              <w:t>بأبعاده</w:t>
            </w:r>
            <w:r w:rsidR="00BE656B">
              <w:rPr>
                <w:rFonts w:ascii="Traditional Arabic" w:eastAsia="Times New Roman" w:hAnsi="Traditional Arabic" w:cs="Traditional Arabic" w:hint="cs"/>
                <w:color w:val="000000" w:themeColor="text1"/>
                <w:sz w:val="28"/>
                <w:szCs w:val="28"/>
                <w:rtl/>
              </w:rPr>
              <w:t xml:space="preserve"> </w:t>
            </w:r>
            <w:r w:rsidR="00BE656B" w:rsidRPr="00AE3AB5">
              <w:rPr>
                <w:rFonts w:ascii="Traditional Arabic" w:eastAsia="Times New Roman" w:hAnsi="Traditional Arabic" w:cs="Traditional Arabic" w:hint="cs"/>
                <w:color w:val="000000" w:themeColor="text1"/>
                <w:sz w:val="28"/>
                <w:szCs w:val="28"/>
                <w:rtl/>
              </w:rPr>
              <w:t>(البنية</w:t>
            </w:r>
            <w:r>
              <w:rPr>
                <w:rFonts w:ascii="Traditional Arabic" w:eastAsia="Times New Roman" w:hAnsi="Traditional Arabic" w:cs="Traditional Arabic" w:hint="cs"/>
                <w:color w:val="000000" w:themeColor="text1"/>
                <w:sz w:val="28"/>
                <w:szCs w:val="28"/>
                <w:rtl/>
              </w:rPr>
              <w:t xml:space="preserve"> التحتية الرقمية</w:t>
            </w:r>
            <w:r w:rsidRPr="00AE3AB5">
              <w:rPr>
                <w:rFonts w:ascii="Traditional Arabic" w:eastAsia="Times New Roman" w:hAnsi="Traditional Arabic" w:cs="Traditional Arabic" w:hint="cs"/>
                <w:color w:val="000000" w:themeColor="text1"/>
                <w:sz w:val="28"/>
                <w:szCs w:val="28"/>
                <w:rtl/>
              </w:rPr>
              <w:t xml:space="preserve">، التشريعات والسياسات، الثقافة التنظيمية، الموارد </w:t>
            </w:r>
            <w:r w:rsidR="00BE656B" w:rsidRPr="00AE3AB5">
              <w:rPr>
                <w:rFonts w:ascii="Traditional Arabic" w:eastAsia="Times New Roman" w:hAnsi="Traditional Arabic" w:cs="Traditional Arabic" w:hint="cs"/>
                <w:color w:val="000000" w:themeColor="text1"/>
                <w:sz w:val="28"/>
                <w:szCs w:val="28"/>
                <w:rtl/>
              </w:rPr>
              <w:t>البشرية</w:t>
            </w:r>
            <w:r w:rsidR="00BE656B" w:rsidRPr="00AE3AB5">
              <w:rPr>
                <w:rFonts w:ascii="Traditional Arabic" w:eastAsia="Times New Roman" w:hAnsi="Traditional Arabic" w:cs="Traditional Arabic"/>
                <w:color w:val="000000" w:themeColor="text1"/>
                <w:sz w:val="28"/>
                <w:szCs w:val="28"/>
              </w:rPr>
              <w:t xml:space="preserve"> (</w:t>
            </w:r>
            <w:r w:rsidR="00BE656B" w:rsidRPr="00AE3AB5">
              <w:rPr>
                <w:rFonts w:ascii="Traditional Arabic" w:eastAsia="Times New Roman" w:hAnsi="Traditional Arabic" w:cs="Traditional Arabic" w:hint="cs"/>
                <w:color w:val="000000" w:themeColor="text1"/>
                <w:sz w:val="28"/>
                <w:szCs w:val="28"/>
                <w:rtl/>
              </w:rPr>
              <w:t>على</w:t>
            </w:r>
            <w:r w:rsidRPr="00AE3AB5">
              <w:rPr>
                <w:rFonts w:ascii="Traditional Arabic" w:eastAsia="Times New Roman" w:hAnsi="Traditional Arabic" w:cs="Traditional Arabic" w:hint="cs"/>
                <w:color w:val="000000" w:themeColor="text1"/>
                <w:sz w:val="28"/>
                <w:szCs w:val="28"/>
                <w:rtl/>
              </w:rPr>
              <w:t xml:space="preserve"> الاداء الوظيفي في</w:t>
            </w:r>
          </w:p>
          <w:p w14:paraId="6F76D0D2" w14:textId="77777777" w:rsidR="006358AD" w:rsidRPr="00AE3AB5" w:rsidRDefault="006358AD" w:rsidP="00AA0EB1">
            <w:pPr>
              <w:bidi/>
              <w:spacing w:after="0" w:line="240" w:lineRule="auto"/>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المستشفيات التخصصية بجدة</w:t>
            </w:r>
          </w:p>
        </w:tc>
        <w:tc>
          <w:tcPr>
            <w:tcW w:w="2625" w:type="dxa"/>
            <w:vAlign w:val="center"/>
          </w:tcPr>
          <w:p w14:paraId="3C35EB58" w14:textId="62AAD367" w:rsidR="006358AD" w:rsidRPr="00AE3AB5" w:rsidRDefault="006358AD" w:rsidP="00AA0EB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قــد اعـتـمـدت الـدراسـة على المـنهج الوصفي الـتـحـلـيلي، واستخدمت قائمة استقصاء كـأداة رئيسية لجـمـع البيانات مـن عينة عشوائية مكونة </w:t>
            </w:r>
            <w:r w:rsidR="00BE656B" w:rsidRPr="00AE3AB5">
              <w:rPr>
                <w:rFonts w:ascii="Traditional Arabic" w:eastAsia="Times New Roman" w:hAnsi="Traditional Arabic" w:cs="Traditional Arabic" w:hint="cs"/>
                <w:color w:val="000000" w:themeColor="text1"/>
                <w:sz w:val="28"/>
                <w:szCs w:val="28"/>
                <w:rtl/>
              </w:rPr>
              <w:t>من 290</w:t>
            </w:r>
            <w:r w:rsidRPr="00AE3AB5">
              <w:rPr>
                <w:rFonts w:ascii="Traditional Arabic" w:eastAsia="Times New Roman" w:hAnsi="Traditional Arabic" w:cs="Traditional Arabic" w:hint="cs"/>
                <w:color w:val="000000" w:themeColor="text1"/>
                <w:sz w:val="28"/>
                <w:szCs w:val="28"/>
                <w:rtl/>
              </w:rPr>
              <w:t xml:space="preserve"> مفردة</w:t>
            </w:r>
          </w:p>
        </w:tc>
        <w:tc>
          <w:tcPr>
            <w:tcW w:w="2481" w:type="dxa"/>
            <w:vAlign w:val="center"/>
          </w:tcPr>
          <w:p w14:paraId="7B926DE6"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الدراسة كذلك وجود فروقات دالة إحصائيا في استجابات الموظفين تجاه التحول الرقمي اختلفت حسب اختلاف المتغيرات الديموغرافية لعينة الدراسة</w:t>
            </w:r>
          </w:p>
        </w:tc>
      </w:tr>
      <w:tr w:rsidR="006358AD" w:rsidRPr="00AE3AB5" w14:paraId="415F7C1E" w14:textId="77777777" w:rsidTr="00AA0EB1">
        <w:trPr>
          <w:trHeight w:val="20"/>
        </w:trPr>
        <w:tc>
          <w:tcPr>
            <w:tcW w:w="1757" w:type="dxa"/>
            <w:vAlign w:val="center"/>
          </w:tcPr>
          <w:p w14:paraId="7B4ECB1D" w14:textId="2D1F91D0" w:rsidR="006358AD" w:rsidRPr="00AE3AB5" w:rsidRDefault="00BE656B"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دراسة(دكروري</w:t>
            </w:r>
            <w:r w:rsidR="006358AD" w:rsidRPr="00AE3AB5">
              <w:rPr>
                <w:rFonts w:ascii="Traditional Arabic" w:eastAsia="Times New Roman" w:hAnsi="Traditional Arabic" w:cs="Traditional Arabic" w:hint="cs"/>
                <w:color w:val="000000" w:themeColor="text1"/>
                <w:sz w:val="28"/>
                <w:szCs w:val="28"/>
                <w:rtl/>
              </w:rPr>
              <w:t>،2024)</w:t>
            </w:r>
          </w:p>
        </w:tc>
        <w:tc>
          <w:tcPr>
            <w:tcW w:w="2759" w:type="dxa"/>
            <w:vAlign w:val="center"/>
          </w:tcPr>
          <w:p w14:paraId="18D30D2D" w14:textId="77777777" w:rsidR="006358AD" w:rsidRPr="00AE3AB5" w:rsidRDefault="006358AD" w:rsidP="00BE656B">
            <w:pPr>
              <w:bidi/>
              <w:spacing w:after="0" w:line="240" w:lineRule="auto"/>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تهدف الدراسة الي بيان تأثير متطلبات التحول الرقمي على تعظيم الميزة التنافسية المستدامة بالتطبيق على الفنادق في محافظة القاهرة</w:t>
            </w:r>
          </w:p>
          <w:p w14:paraId="73AD31B7" w14:textId="77777777" w:rsidR="006358AD" w:rsidRPr="00AE3AB5" w:rsidRDefault="006358AD" w:rsidP="00BE656B">
            <w:pPr>
              <w:bidi/>
              <w:spacing w:after="0" w:line="240" w:lineRule="auto"/>
              <w:jc w:val="center"/>
              <w:rPr>
                <w:rFonts w:ascii="Traditional Arabic" w:eastAsia="Times New Roman" w:hAnsi="Traditional Arabic" w:cs="Traditional Arabic"/>
                <w:color w:val="000000" w:themeColor="text1"/>
                <w:sz w:val="28"/>
                <w:szCs w:val="28"/>
                <w:rtl/>
              </w:rPr>
            </w:pPr>
          </w:p>
        </w:tc>
        <w:tc>
          <w:tcPr>
            <w:tcW w:w="2625" w:type="dxa"/>
            <w:vAlign w:val="center"/>
          </w:tcPr>
          <w:p w14:paraId="5659266D" w14:textId="77777777" w:rsidR="006358AD" w:rsidRPr="00AE3AB5" w:rsidRDefault="006358AD" w:rsidP="00BE656B">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قد استخدم الباحث المنهج الوصفي التحليلي لهذا الغرض، وتم استخدام قائمة الاستقصاء كأداة رئيسية لجمع البيانات، وبلغ حجم مجتمع البحث للعاملين البالغ عددهم (19916 مفردة)</w:t>
            </w:r>
          </w:p>
        </w:tc>
        <w:tc>
          <w:tcPr>
            <w:tcW w:w="2481" w:type="dxa"/>
            <w:vAlign w:val="center"/>
          </w:tcPr>
          <w:p w14:paraId="352401A2" w14:textId="77777777" w:rsidR="006358AD" w:rsidRPr="00AE3AB5" w:rsidRDefault="006358AD" w:rsidP="00BE656B">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يوجد تأثير معنوي إيجابي مباشر لمتطلبات التحول الرقمي على تعظيم الميزة التنافسية المستدامة في المنشآت الفندقية. كما توصلت الدراسة بوجود فروق ذات دلالة إحصائية بين أراء المديرين والعاملين في المنشآت الفندقية ذات التصنيف الخمس نجوم</w:t>
            </w:r>
          </w:p>
        </w:tc>
      </w:tr>
      <w:tr w:rsidR="006358AD" w:rsidRPr="00AE3AB5" w14:paraId="37C5EC8B" w14:textId="77777777" w:rsidTr="00AA0EB1">
        <w:trPr>
          <w:trHeight w:val="20"/>
        </w:trPr>
        <w:tc>
          <w:tcPr>
            <w:tcW w:w="1757" w:type="dxa"/>
            <w:vAlign w:val="center"/>
          </w:tcPr>
          <w:p w14:paraId="072963B1"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bookmarkStart w:id="14" w:name="_Hlk234918522"/>
            <w:r w:rsidRPr="00AE3AB5">
              <w:rPr>
                <w:rFonts w:ascii="Traditional Arabic" w:eastAsia="Times New Roman" w:hAnsi="Traditional Arabic" w:cs="Traditional Arabic" w:hint="cs"/>
                <w:color w:val="000000" w:themeColor="text1"/>
                <w:sz w:val="28"/>
                <w:szCs w:val="28"/>
                <w:rtl/>
              </w:rPr>
              <w:t>دراسة (عبد الجواد،2025)</w:t>
            </w:r>
          </w:p>
        </w:tc>
        <w:tc>
          <w:tcPr>
            <w:tcW w:w="2759" w:type="dxa"/>
            <w:vAlign w:val="center"/>
          </w:tcPr>
          <w:p w14:paraId="59E23A2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إلى استكشاف العلاقة بين التحول الرقمي والإدارة العامة، وتحليل الآثار القانونية لهذا التحول، مع التركيز على أوجه القصور التشريعية والقضائية، مثل غياب إطار قانوني متخصص وظهور التمييز الرقمي</w:t>
            </w:r>
          </w:p>
        </w:tc>
        <w:tc>
          <w:tcPr>
            <w:tcW w:w="2625" w:type="dxa"/>
            <w:vAlign w:val="center"/>
          </w:tcPr>
          <w:p w14:paraId="71FBD0D4" w14:textId="5A4A2D36" w:rsidR="006358AD" w:rsidRPr="00AE3AB5" w:rsidRDefault="006358AD" w:rsidP="00BE656B">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يتبنى البحث منهجًا وصفيًا تحليليًا، وهو منظّم</w:t>
            </w:r>
            <w:r w:rsidR="00BE656B">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حول ثلاثة أقسام رئيسية تتناول المفاهيم الأساسية، والأسس القانونية، والتحديات، وتأثير التحول الرقمي على حقوق الأفراد</w:t>
            </w:r>
          </w:p>
        </w:tc>
        <w:tc>
          <w:tcPr>
            <w:tcW w:w="2481" w:type="dxa"/>
            <w:vAlign w:val="center"/>
          </w:tcPr>
          <w:p w14:paraId="64875B49"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كما تسعى الدراسة إلى تقديم توصيات عملية تدعم إرساء حماية فعالة للحقوق الرقمية في ظل هذا التحول المتسارع، وخاصة في السياق المصري، حيث يتوسع استخدام تقنيات الحكومة الرقمية بشكل ملحوظ.</w:t>
            </w:r>
          </w:p>
        </w:tc>
      </w:tr>
      <w:tr w:rsidR="006358AD" w:rsidRPr="00AE3AB5" w14:paraId="49F0A73A" w14:textId="77777777" w:rsidTr="00AA0EB1">
        <w:trPr>
          <w:trHeight w:val="20"/>
        </w:trPr>
        <w:tc>
          <w:tcPr>
            <w:tcW w:w="1757" w:type="dxa"/>
            <w:vAlign w:val="center"/>
          </w:tcPr>
          <w:p w14:paraId="3F104EFD"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(الشمري،2024)</w:t>
            </w:r>
          </w:p>
        </w:tc>
        <w:tc>
          <w:tcPr>
            <w:tcW w:w="2759" w:type="dxa"/>
            <w:vAlign w:val="center"/>
          </w:tcPr>
          <w:p w14:paraId="6FB3061E" w14:textId="6AB5552B"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أثــر المنتجات الرقمـــية الجديــــــدة على ولاء العملاء</w:t>
            </w:r>
            <w:r w:rsidR="00BE656B">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دراسة عينة من عملاء شركة الاتصالات السعودية</w:t>
            </w:r>
          </w:p>
        </w:tc>
        <w:tc>
          <w:tcPr>
            <w:tcW w:w="2625" w:type="dxa"/>
            <w:vAlign w:val="center"/>
          </w:tcPr>
          <w:p w14:paraId="41FE8E4E" w14:textId="65C48A1A" w:rsidR="006358AD" w:rsidRPr="00AE3AB5" w:rsidRDefault="006358AD" w:rsidP="00AA0EB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تم استخدام ا لمنهج الوصفي التحليلي وطبقت على عينة حصصيه بلغت 300 مفردة ممثلة </w:t>
            </w:r>
            <w:r w:rsidR="00BE656B" w:rsidRPr="00AE3AB5">
              <w:rPr>
                <w:rFonts w:ascii="Traditional Arabic" w:eastAsia="Times New Roman" w:hAnsi="Traditional Arabic" w:cs="Traditional Arabic" w:hint="cs"/>
                <w:color w:val="000000" w:themeColor="text1"/>
                <w:sz w:val="28"/>
                <w:szCs w:val="28"/>
                <w:rtl/>
              </w:rPr>
              <w:t>للمجتمع،</w:t>
            </w:r>
            <w:r w:rsidRPr="00AE3AB5">
              <w:rPr>
                <w:rFonts w:ascii="Traditional Arabic" w:eastAsia="Times New Roman" w:hAnsi="Traditional Arabic" w:cs="Traditional Arabic" w:hint="cs"/>
                <w:color w:val="000000" w:themeColor="text1"/>
                <w:sz w:val="28"/>
                <w:szCs w:val="28"/>
                <w:rtl/>
              </w:rPr>
              <w:t xml:space="preserve"> واعتمدت على استمارة الاستبانة الإلكترونية،</w:t>
            </w:r>
          </w:p>
        </w:tc>
        <w:tc>
          <w:tcPr>
            <w:tcW w:w="2481" w:type="dxa"/>
            <w:vAlign w:val="center"/>
          </w:tcPr>
          <w:p w14:paraId="5DA62545" w14:textId="0F66B3C3"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يقوم مشغل برنامج معين بإعداد حساب لعميل شركة مرتبطة بالمخطط، ثم يصدر للعميل بطاقة ولاء (تسمى بشكل مختلف بطاقة </w:t>
            </w:r>
            <w:r w:rsidR="00BE656B" w:rsidRPr="00AE3AB5">
              <w:rPr>
                <w:rFonts w:ascii="Traditional Arabic" w:eastAsia="Times New Roman" w:hAnsi="Traditional Arabic" w:cs="Traditional Arabic" w:hint="cs"/>
                <w:color w:val="000000" w:themeColor="text1"/>
                <w:sz w:val="28"/>
                <w:szCs w:val="28"/>
                <w:rtl/>
              </w:rPr>
              <w:t>المكافآت،</w:t>
            </w:r>
            <w:r w:rsidRPr="00AE3AB5">
              <w:rPr>
                <w:rFonts w:ascii="Traditional Arabic" w:eastAsia="Times New Roman" w:hAnsi="Traditional Arabic" w:cs="Traditional Arabic" w:hint="cs"/>
                <w:color w:val="000000" w:themeColor="text1"/>
                <w:sz w:val="28"/>
                <w:szCs w:val="28"/>
                <w:rtl/>
              </w:rPr>
              <w:t xml:space="preserve"> وبطاقة </w:t>
            </w:r>
            <w:r w:rsidR="00BE656B" w:rsidRPr="00AE3AB5">
              <w:rPr>
                <w:rFonts w:ascii="Traditional Arabic" w:eastAsia="Times New Roman" w:hAnsi="Traditional Arabic" w:cs="Traditional Arabic" w:hint="cs"/>
                <w:color w:val="000000" w:themeColor="text1"/>
                <w:sz w:val="28"/>
                <w:szCs w:val="28"/>
                <w:rtl/>
              </w:rPr>
              <w:t>النقاط،</w:t>
            </w:r>
            <w:r w:rsidRPr="00AE3AB5">
              <w:rPr>
                <w:rFonts w:ascii="Traditional Arabic" w:eastAsia="Times New Roman" w:hAnsi="Traditional Arabic" w:cs="Traditional Arabic" w:hint="cs"/>
                <w:color w:val="000000" w:themeColor="text1"/>
                <w:sz w:val="28"/>
                <w:szCs w:val="28"/>
                <w:rtl/>
              </w:rPr>
              <w:t xml:space="preserve"> وبطاقة المزايا، بطاقة النادي، أو أي اسم آخر) والتي قد تكون بطاقة بلاستيكية أو ورقية، تشبه بشكل مرئي بطاقة الائتمان</w:t>
            </w:r>
          </w:p>
        </w:tc>
      </w:tr>
      <w:tr w:rsidR="006358AD" w:rsidRPr="00AE3AB5" w14:paraId="1017A705" w14:textId="77777777" w:rsidTr="00AA0EB1">
        <w:trPr>
          <w:trHeight w:val="20"/>
        </w:trPr>
        <w:tc>
          <w:tcPr>
            <w:tcW w:w="1757" w:type="dxa"/>
            <w:vAlign w:val="center"/>
          </w:tcPr>
          <w:p w14:paraId="304C29C6"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(بو قرن، 2024)</w:t>
            </w:r>
          </w:p>
        </w:tc>
        <w:tc>
          <w:tcPr>
            <w:tcW w:w="2759" w:type="dxa"/>
            <w:vAlign w:val="center"/>
          </w:tcPr>
          <w:p w14:paraId="74EB524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إلى دراسة تأثير التحول الرقمي على بيئة الأعمال، سعيًا للوقوف على رحلة التحول الرقمي كأحد ابتكارات تكنولوجيا المعلومات والاتصالات، والكشف </w:t>
            </w:r>
            <w:r w:rsidRPr="00AE3AB5">
              <w:rPr>
                <w:rFonts w:ascii="Traditional Arabic" w:eastAsia="Times New Roman" w:hAnsi="Traditional Arabic" w:cs="Traditional Arabic" w:hint="cs"/>
                <w:color w:val="000000" w:themeColor="text1"/>
                <w:sz w:val="28"/>
                <w:szCs w:val="28"/>
                <w:rtl/>
              </w:rPr>
              <w:lastRenderedPageBreak/>
              <w:t>عن أهم التغييرات التي يحدثها في بيئة الأعمال الرقمية</w:t>
            </w:r>
          </w:p>
        </w:tc>
        <w:tc>
          <w:tcPr>
            <w:tcW w:w="2625" w:type="dxa"/>
            <w:vAlign w:val="center"/>
          </w:tcPr>
          <w:p w14:paraId="02BFE388"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قد استخدم الباحث المنهج الوصفي التحليلي لهذا الغرض، وتم استخدام قائمة الاستقصاء كأداة رئيسية لجمع البيانات</w:t>
            </w:r>
          </w:p>
        </w:tc>
        <w:tc>
          <w:tcPr>
            <w:tcW w:w="2481" w:type="dxa"/>
            <w:vAlign w:val="center"/>
          </w:tcPr>
          <w:p w14:paraId="16889061"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الكشف عن أهم التغييرات التي يحدثها في بيئة الأعمال الرقمية. وتضمنت الدراسة استعراضًا لمفاهيم التحول الرقمي، </w:t>
            </w:r>
            <w:r w:rsidRPr="00AE3AB5">
              <w:rPr>
                <w:rFonts w:ascii="Traditional Arabic" w:eastAsia="Times New Roman" w:hAnsi="Traditional Arabic" w:cs="Traditional Arabic" w:hint="cs"/>
                <w:color w:val="000000" w:themeColor="text1"/>
                <w:sz w:val="28"/>
                <w:szCs w:val="28"/>
                <w:rtl/>
              </w:rPr>
              <w:lastRenderedPageBreak/>
              <w:t>ودوافعه، ومتطلبات نجاحه، وأهم التقنيات الداعمة له.</w:t>
            </w:r>
          </w:p>
        </w:tc>
      </w:tr>
      <w:tr w:rsidR="006358AD" w:rsidRPr="00AE3AB5" w14:paraId="66E978CF" w14:textId="77777777" w:rsidTr="00AA0EB1">
        <w:trPr>
          <w:trHeight w:val="20"/>
        </w:trPr>
        <w:tc>
          <w:tcPr>
            <w:tcW w:w="1757" w:type="dxa"/>
            <w:vAlign w:val="center"/>
          </w:tcPr>
          <w:p w14:paraId="766F23C2"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bookmarkStart w:id="15" w:name="_Hlk215670895"/>
            <w:bookmarkEnd w:id="14"/>
            <w:r w:rsidRPr="00AE3AB5">
              <w:rPr>
                <w:rFonts w:ascii="Traditional Arabic" w:eastAsia="Times New Roman" w:hAnsi="Traditional Arabic" w:cs="Traditional Arabic" w:hint="cs"/>
                <w:color w:val="000000" w:themeColor="text1"/>
                <w:sz w:val="28"/>
                <w:szCs w:val="28"/>
                <w:rtl/>
              </w:rPr>
              <w:t>دراسة أمل زاهد 2023</w:t>
            </w:r>
            <w:bookmarkEnd w:id="15"/>
          </w:p>
          <w:p w14:paraId="20BBCB7B"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p>
        </w:tc>
        <w:tc>
          <w:tcPr>
            <w:tcW w:w="2759" w:type="dxa"/>
            <w:vAlign w:val="center"/>
          </w:tcPr>
          <w:p w14:paraId="5F79E6DA"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 البحث إلى التعرف على دور استراتيجيات التحول الرقمي في رفع الكفاءة التشغيلية والتسويقية لخدمات الإتصالات بشركة الإتصالات السعودية، </w:t>
            </w:r>
          </w:p>
        </w:tc>
        <w:tc>
          <w:tcPr>
            <w:tcW w:w="2625" w:type="dxa"/>
            <w:vAlign w:val="center"/>
          </w:tcPr>
          <w:p w14:paraId="629A29BC"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الإتصالات السعودية، وقد بلغت العينة المختارة (60) موظف وموظفة</w:t>
            </w:r>
          </w:p>
        </w:tc>
        <w:tc>
          <w:tcPr>
            <w:tcW w:w="2481" w:type="dxa"/>
            <w:vAlign w:val="center"/>
          </w:tcPr>
          <w:p w14:paraId="4F400AC1"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bookmarkStart w:id="16" w:name="_Hlk217386551"/>
            <w:r w:rsidRPr="00AE3AB5">
              <w:rPr>
                <w:rFonts w:ascii="Traditional Arabic" w:eastAsia="Times New Roman" w:hAnsi="Traditional Arabic" w:cs="Traditional Arabic" w:hint="cs"/>
                <w:color w:val="000000" w:themeColor="text1"/>
                <w:sz w:val="28"/>
                <w:szCs w:val="28"/>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6"/>
            <w:r w:rsidRPr="00AE3AB5">
              <w:rPr>
                <w:rFonts w:ascii="Traditional Arabic" w:eastAsia="Times New Roman" w:hAnsi="Traditional Arabic" w:cs="Traditional Arabic" w:hint="cs"/>
                <w:color w:val="000000" w:themeColor="text1"/>
                <w:sz w:val="28"/>
                <w:szCs w:val="28"/>
                <w:rtl/>
              </w:rPr>
              <w:t xml:space="preserve"> الإتصالات بشركة الإتصالات السعودية</w:t>
            </w:r>
          </w:p>
        </w:tc>
      </w:tr>
      <w:tr w:rsidR="006358AD" w:rsidRPr="00AE3AB5" w14:paraId="49812FD8" w14:textId="77777777" w:rsidTr="00AA0EB1">
        <w:trPr>
          <w:trHeight w:val="20"/>
        </w:trPr>
        <w:tc>
          <w:tcPr>
            <w:tcW w:w="1757" w:type="dxa"/>
            <w:vAlign w:val="center"/>
          </w:tcPr>
          <w:p w14:paraId="25CC903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(الزعبي، 2023)</w:t>
            </w:r>
          </w:p>
        </w:tc>
        <w:tc>
          <w:tcPr>
            <w:tcW w:w="2759" w:type="dxa"/>
            <w:vAlign w:val="center"/>
          </w:tcPr>
          <w:p w14:paraId="33C560DA"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سعت الدراسة إلى معرفة أثر التحول الرقمي على الأداء الوظيفي للعاملين في شركات الاتصالات، وتقديم التوصيات والمقترحات التي تعزز دور التحول الرقمي في تحسين الأداء الوظيفي للعاملين في شركات الاتصالات</w:t>
            </w:r>
          </w:p>
        </w:tc>
        <w:tc>
          <w:tcPr>
            <w:tcW w:w="2625" w:type="dxa"/>
            <w:vAlign w:val="center"/>
          </w:tcPr>
          <w:p w14:paraId="362160FD"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حيث انتهجت الدراسة الاسلوب الوصفي التحليلي، حيث اشتملت عينة الدراسة عينة قصدية من الموظفين بلغت 246 مفردة</w:t>
            </w:r>
          </w:p>
        </w:tc>
        <w:tc>
          <w:tcPr>
            <w:tcW w:w="2481" w:type="dxa"/>
            <w:vAlign w:val="center"/>
          </w:tcPr>
          <w:p w14:paraId="3992A2ED"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حيث بينت النتائج وجود دور ذو دلالة احصائية عند مستوى الدلالة (5% </w:t>
            </w:r>
            <w:r w:rsidRPr="00AE3AB5">
              <w:rPr>
                <w:rFonts w:ascii="Cambria Math" w:eastAsia="Times New Roman" w:hAnsi="Cambria Math" w:cs="Cambria Math"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tl/>
              </w:rPr>
              <w:t xml:space="preserve"> </w:t>
            </w:r>
            <w:r w:rsidRPr="00AE3AB5">
              <w:rPr>
                <w:rFonts w:ascii="Cambria" w:eastAsia="Times New Roman" w:hAnsi="Cambria" w:cs="Cambria"/>
                <w:color w:val="000000" w:themeColor="text1"/>
                <w:sz w:val="28"/>
                <w:szCs w:val="28"/>
              </w:rPr>
              <w:t>α</w:t>
            </w:r>
            <w:r w:rsidRPr="00AE3AB5">
              <w:rPr>
                <w:rFonts w:ascii="Traditional Arabic" w:eastAsia="Times New Roman" w:hAnsi="Traditional Arabic" w:cs="Traditional Arabic" w:hint="cs"/>
                <w:color w:val="000000" w:themeColor="text1"/>
                <w:sz w:val="28"/>
                <w:szCs w:val="28"/>
                <w:rtl/>
              </w:rPr>
              <w:t>)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p>
        </w:tc>
      </w:tr>
      <w:tr w:rsidR="006358AD" w:rsidRPr="00AE3AB5" w14:paraId="58F0FC1E" w14:textId="77777777" w:rsidTr="00AA0EB1">
        <w:trPr>
          <w:trHeight w:val="20"/>
        </w:trPr>
        <w:tc>
          <w:tcPr>
            <w:tcW w:w="9622" w:type="dxa"/>
            <w:gridSpan w:val="4"/>
            <w:vAlign w:val="center"/>
          </w:tcPr>
          <w:p w14:paraId="7C1551D3" w14:textId="77777777" w:rsidR="006358AD" w:rsidRPr="00AE3AB5" w:rsidRDefault="006358AD" w:rsidP="00AA0EB1">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دراسات تناولت المتغير التابع</w:t>
            </w:r>
          </w:p>
        </w:tc>
      </w:tr>
      <w:tr w:rsidR="006358AD" w:rsidRPr="00AE3AB5" w14:paraId="05D0B7C5" w14:textId="77777777" w:rsidTr="00AA0EB1">
        <w:trPr>
          <w:trHeight w:val="20"/>
        </w:trPr>
        <w:tc>
          <w:tcPr>
            <w:tcW w:w="1757" w:type="dxa"/>
            <w:vAlign w:val="center"/>
          </w:tcPr>
          <w:p w14:paraId="3004FD7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759" w:type="dxa"/>
            <w:vAlign w:val="center"/>
          </w:tcPr>
          <w:p w14:paraId="4A7C8DA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25" w:type="dxa"/>
            <w:vAlign w:val="center"/>
          </w:tcPr>
          <w:p w14:paraId="27532E30"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481" w:type="dxa"/>
            <w:vAlign w:val="center"/>
          </w:tcPr>
          <w:p w14:paraId="3D1FBE3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6358AD" w:rsidRPr="00AE3AB5" w14:paraId="388C9197" w14:textId="77777777" w:rsidTr="00AA0EB1">
        <w:trPr>
          <w:trHeight w:val="20"/>
        </w:trPr>
        <w:tc>
          <w:tcPr>
            <w:tcW w:w="1757" w:type="dxa"/>
            <w:vAlign w:val="center"/>
          </w:tcPr>
          <w:p w14:paraId="3326C31B"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(الحربي واخرون،2026)</w:t>
            </w:r>
          </w:p>
        </w:tc>
        <w:tc>
          <w:tcPr>
            <w:tcW w:w="2759" w:type="dxa"/>
            <w:vAlign w:val="center"/>
          </w:tcPr>
          <w:p w14:paraId="7117A1AC"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استخدام سياسات التسويق الرقمي على تجربة العملاء دراسة ميدانية على عملاء شركات الاتصالات السعودية</w:t>
            </w:r>
          </w:p>
        </w:tc>
        <w:tc>
          <w:tcPr>
            <w:tcW w:w="2625" w:type="dxa"/>
            <w:vAlign w:val="center"/>
          </w:tcPr>
          <w:p w14:paraId="32A22C89" w14:textId="432BA49F"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 البحث على قائمة استقصاء عبر </w:t>
            </w:r>
            <w:r w:rsidR="00BE656B" w:rsidRPr="00AE3AB5">
              <w:rPr>
                <w:rFonts w:ascii="Traditional Arabic" w:eastAsia="Times New Roman" w:hAnsi="Traditional Arabic" w:cs="Traditional Arabic" w:hint="cs"/>
                <w:color w:val="000000" w:themeColor="text1"/>
                <w:sz w:val="28"/>
                <w:szCs w:val="28"/>
                <w:rtl/>
              </w:rPr>
              <w:t>الإنترنت</w:t>
            </w:r>
            <w:r w:rsidR="00BE656B" w:rsidRPr="00AE3AB5">
              <w:rPr>
                <w:rFonts w:ascii="Traditional Arabic" w:eastAsia="Times New Roman" w:hAnsi="Traditional Arabic" w:cs="Traditional Arabic"/>
                <w:color w:val="000000" w:themeColor="text1"/>
                <w:sz w:val="28"/>
                <w:szCs w:val="28"/>
                <w:rtl/>
              </w:rPr>
              <w:t>،</w:t>
            </w:r>
            <w:r w:rsidR="00BE656B" w:rsidRPr="00AE3AB5">
              <w:rPr>
                <w:rFonts w:ascii="Traditional Arabic" w:eastAsia="Times New Roman" w:hAnsi="Traditional Arabic" w:cs="Traditional Arabic"/>
                <w:color w:val="000000" w:themeColor="text1"/>
                <w:sz w:val="28"/>
                <w:szCs w:val="28"/>
              </w:rPr>
              <w:t xml:space="preserve"> </w:t>
            </w:r>
            <w:r w:rsidR="00BE656B" w:rsidRPr="00AE3AB5">
              <w:rPr>
                <w:rFonts w:ascii="Traditional Arabic" w:eastAsia="Times New Roman" w:hAnsi="Traditional Arabic" w:cs="Traditional Arabic"/>
                <w:color w:val="000000" w:themeColor="text1"/>
                <w:sz w:val="28"/>
                <w:szCs w:val="28"/>
                <w:rtl/>
              </w:rPr>
              <w:t>وقد</w:t>
            </w:r>
            <w:r w:rsidRPr="00AE3AB5">
              <w:rPr>
                <w:rFonts w:ascii="Traditional Arabic" w:eastAsia="Times New Roman" w:hAnsi="Traditional Arabic" w:cs="Traditional Arabic" w:hint="cs"/>
                <w:color w:val="000000" w:themeColor="text1"/>
                <w:sz w:val="28"/>
                <w:szCs w:val="28"/>
                <w:rtl/>
              </w:rPr>
              <w:t xml:space="preserve"> بلغت عدد القوائم الصحيحة 366 قائمة، وتم تطبيق أسلوب تحليل </w:t>
            </w:r>
            <w:r w:rsidR="00BE656B" w:rsidRPr="00AE3AB5">
              <w:rPr>
                <w:rFonts w:ascii="Traditional Arabic" w:eastAsia="Times New Roman" w:hAnsi="Traditional Arabic" w:cs="Traditional Arabic" w:hint="cs"/>
                <w:color w:val="000000" w:themeColor="text1"/>
                <w:sz w:val="28"/>
                <w:szCs w:val="28"/>
                <w:rtl/>
              </w:rPr>
              <w:t>المسار واستخدام</w:t>
            </w:r>
            <w:r w:rsidRPr="00AE3AB5">
              <w:rPr>
                <w:rFonts w:ascii="Traditional Arabic" w:eastAsia="Times New Roman" w:hAnsi="Traditional Arabic" w:cs="Traditional Arabic" w:hint="cs"/>
                <w:color w:val="000000" w:themeColor="text1"/>
                <w:sz w:val="28"/>
                <w:szCs w:val="28"/>
                <w:rtl/>
              </w:rPr>
              <w:t xml:space="preserve"> المنهج الوصفي التحليلي والبرنامج الإحصائي</w:t>
            </w:r>
            <w:r w:rsidRPr="00AE3AB5">
              <w:rPr>
                <w:rFonts w:ascii="Traditional Arabic" w:eastAsia="Times New Roman" w:hAnsi="Traditional Arabic" w:cs="Traditional Arabic" w:hint="cs"/>
                <w:color w:val="000000" w:themeColor="text1"/>
                <w:sz w:val="28"/>
                <w:szCs w:val="28"/>
              </w:rPr>
              <w:t xml:space="preserve"> WarpPLS.6.</w:t>
            </w:r>
          </w:p>
        </w:tc>
        <w:tc>
          <w:tcPr>
            <w:tcW w:w="2481" w:type="dxa"/>
            <w:vAlign w:val="center"/>
          </w:tcPr>
          <w:p w14:paraId="129350B9"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شارت النتائج إلى وجود تأثير معنوي إيجابي تأثير معنوي لأبعاد استخدام سياسات التسويق الرقمي المتمثلة في (رقمنه نظم الاتصال مع العملاء، تفعيل محتوى الموقع الالكتروني، إدارة علاقات العملاء الالكترونية</w:t>
            </w:r>
          </w:p>
        </w:tc>
      </w:tr>
      <w:tr w:rsidR="006358AD" w:rsidRPr="00AE3AB5" w14:paraId="7860D1E9" w14:textId="77777777" w:rsidTr="00AA0EB1">
        <w:trPr>
          <w:trHeight w:val="20"/>
        </w:trPr>
        <w:tc>
          <w:tcPr>
            <w:tcW w:w="1757" w:type="dxa"/>
            <w:vAlign w:val="center"/>
          </w:tcPr>
          <w:p w14:paraId="03BA132B"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دراسة الفاضل واخرون، 2025)</w:t>
            </w:r>
          </w:p>
        </w:tc>
        <w:tc>
          <w:tcPr>
            <w:tcW w:w="2759" w:type="dxa"/>
            <w:vAlign w:val="center"/>
          </w:tcPr>
          <w:p w14:paraId="147E0CC6"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يهدف هذا البحث لدراسة تأثير تجربة العميل</w:t>
            </w:r>
            <w:r w:rsidRPr="00AE3AB5">
              <w:rPr>
                <w:rFonts w:ascii="Traditional Arabic" w:eastAsia="Times New Roman" w:hAnsi="Traditional Arabic" w:cs="Traditional Arabic" w:hint="cs"/>
                <w:color w:val="000000" w:themeColor="text1"/>
                <w:sz w:val="28"/>
                <w:szCs w:val="28"/>
              </w:rPr>
              <w:t xml:space="preserve"> (customer experience) </w:t>
            </w:r>
            <w:r w:rsidRPr="00AE3AB5">
              <w:rPr>
                <w:rFonts w:ascii="Traditional Arabic" w:eastAsia="Times New Roman" w:hAnsi="Traditional Arabic" w:cs="Traditional Arabic" w:hint="cs"/>
                <w:color w:val="000000" w:themeColor="text1"/>
                <w:sz w:val="28"/>
                <w:szCs w:val="28"/>
                <w:rtl/>
              </w:rPr>
              <w:t>على نية التحول</w:t>
            </w:r>
            <w:r w:rsidRPr="00AE3AB5">
              <w:rPr>
                <w:rFonts w:ascii="Traditional Arabic" w:eastAsia="Times New Roman" w:hAnsi="Traditional Arabic" w:cs="Traditional Arabic" w:hint="cs"/>
                <w:color w:val="000000" w:themeColor="text1"/>
                <w:sz w:val="28"/>
                <w:szCs w:val="28"/>
              </w:rPr>
              <w:t xml:space="preserve"> (switching intention)</w:t>
            </w:r>
            <w:r w:rsidRPr="00AE3AB5">
              <w:rPr>
                <w:rFonts w:ascii="Traditional Arabic" w:eastAsia="Times New Roman" w:hAnsi="Traditional Arabic" w:cs="Traditional Arabic" w:hint="cs"/>
                <w:color w:val="000000" w:themeColor="text1"/>
                <w:sz w:val="28"/>
                <w:szCs w:val="28"/>
                <w:rtl/>
              </w:rPr>
              <w:t>، بالتطبيق على عملاء الشركة السودانية للاتصالات (سوداتل)</w:t>
            </w:r>
            <w:r w:rsidRPr="00AE3AB5">
              <w:rPr>
                <w:rFonts w:ascii="Traditional Arabic" w:eastAsia="Times New Roman" w:hAnsi="Traditional Arabic" w:cs="Traditional Arabic" w:hint="cs"/>
                <w:color w:val="000000" w:themeColor="text1"/>
                <w:sz w:val="28"/>
                <w:szCs w:val="28"/>
              </w:rPr>
              <w:t>. </w:t>
            </w:r>
          </w:p>
        </w:tc>
        <w:tc>
          <w:tcPr>
            <w:tcW w:w="2625" w:type="dxa"/>
            <w:vAlign w:val="center"/>
          </w:tcPr>
          <w:p w14:paraId="42BCCB9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مجتمع الدراسة يتكون من عملاء الشركة المذكورة، وتم الاختيار عشوائياً. من ناحية منهجية فالبحث عبارة عن دراسة مقطعية</w:t>
            </w:r>
          </w:p>
        </w:tc>
        <w:tc>
          <w:tcPr>
            <w:tcW w:w="2481" w:type="dxa"/>
            <w:vAlign w:val="center"/>
          </w:tcPr>
          <w:p w14:paraId="5FDB3A8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هناك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p>
        </w:tc>
      </w:tr>
      <w:tr w:rsidR="006358AD" w:rsidRPr="00AE3AB5" w14:paraId="427A8C54" w14:textId="77777777" w:rsidTr="00AA0EB1">
        <w:trPr>
          <w:trHeight w:val="20"/>
        </w:trPr>
        <w:tc>
          <w:tcPr>
            <w:tcW w:w="1757" w:type="dxa"/>
            <w:vAlign w:val="center"/>
            <w:hideMark/>
          </w:tcPr>
          <w:p w14:paraId="3561D06E"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(العوضي، 2024)</w:t>
            </w:r>
          </w:p>
        </w:tc>
        <w:tc>
          <w:tcPr>
            <w:tcW w:w="2759" w:type="dxa"/>
            <w:vAlign w:val="center"/>
            <w:hideMark/>
          </w:tcPr>
          <w:p w14:paraId="0485DE50"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625" w:type="dxa"/>
            <w:vAlign w:val="center"/>
            <w:hideMark/>
          </w:tcPr>
          <w:p w14:paraId="1EAE481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481" w:type="dxa"/>
            <w:vAlign w:val="center"/>
            <w:hideMark/>
          </w:tcPr>
          <w:p w14:paraId="1F0FF6C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r>
      <w:tr w:rsidR="006358AD" w:rsidRPr="00AE3AB5" w14:paraId="4FAD5259" w14:textId="77777777" w:rsidTr="00AA0EB1">
        <w:trPr>
          <w:trHeight w:val="20"/>
        </w:trPr>
        <w:tc>
          <w:tcPr>
            <w:tcW w:w="1757" w:type="dxa"/>
            <w:vAlign w:val="center"/>
            <w:hideMark/>
          </w:tcPr>
          <w:p w14:paraId="72664529"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Pr>
              <w:t>Michael</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Pr>
              <w:t>Owusu-Kyei. 2023</w:t>
            </w:r>
            <w:r w:rsidRPr="00AE3AB5">
              <w:rPr>
                <w:rFonts w:ascii="Traditional Arabic" w:eastAsia="Times New Roman" w:hAnsi="Traditional Arabic" w:cs="Traditional Arabic" w:hint="cs"/>
                <w:color w:val="000000" w:themeColor="text1"/>
                <w:sz w:val="28"/>
                <w:szCs w:val="28"/>
                <w:rtl/>
              </w:rPr>
              <w:t xml:space="preserve">)دراسة  </w:t>
            </w:r>
          </w:p>
        </w:tc>
        <w:tc>
          <w:tcPr>
            <w:tcW w:w="2759" w:type="dxa"/>
            <w:vAlign w:val="center"/>
            <w:hideMark/>
          </w:tcPr>
          <w:p w14:paraId="58781D25"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w:t>
            </w:r>
          </w:p>
        </w:tc>
        <w:tc>
          <w:tcPr>
            <w:tcW w:w="2625" w:type="dxa"/>
            <w:vAlign w:val="center"/>
            <w:hideMark/>
          </w:tcPr>
          <w:p w14:paraId="1302F9F9"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481" w:type="dxa"/>
            <w:vAlign w:val="center"/>
            <w:hideMark/>
          </w:tcPr>
          <w:p w14:paraId="743C7DA7"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النتيجة الرئيسية على أن إدارة التحول الرقمي كان لها تأثير كبير على جودة الخدمة ورضا العملاء في شركات الإتصالات في غانا.</w:t>
            </w:r>
          </w:p>
        </w:tc>
      </w:tr>
      <w:tr w:rsidR="006358AD" w:rsidRPr="00AE3AB5" w14:paraId="40E428AF" w14:textId="77777777" w:rsidTr="00AA0EB1">
        <w:trPr>
          <w:trHeight w:val="20"/>
        </w:trPr>
        <w:tc>
          <w:tcPr>
            <w:tcW w:w="1757" w:type="dxa"/>
            <w:vAlign w:val="center"/>
          </w:tcPr>
          <w:p w14:paraId="473D02B6"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bookmarkStart w:id="17" w:name="_Hlk215670957"/>
            <w:r w:rsidRPr="00AE3AB5">
              <w:rPr>
                <w:rFonts w:ascii="Traditional Arabic" w:eastAsia="Times New Roman" w:hAnsi="Traditional Arabic" w:cs="Traditional Arabic" w:hint="cs"/>
                <w:color w:val="000000" w:themeColor="text1"/>
                <w:sz w:val="28"/>
                <w:szCs w:val="28"/>
                <w:rtl/>
              </w:rPr>
              <w:t>دراسة (ميرغني واخرون، 2023)</w:t>
            </w:r>
            <w:bookmarkEnd w:id="17"/>
          </w:p>
        </w:tc>
        <w:tc>
          <w:tcPr>
            <w:tcW w:w="2759" w:type="dxa"/>
            <w:vAlign w:val="center"/>
          </w:tcPr>
          <w:p w14:paraId="0A9DECEB"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2625" w:type="dxa"/>
            <w:vAlign w:val="center"/>
          </w:tcPr>
          <w:p w14:paraId="67969CF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الباحثان على الاستبانة كأداة رئيسية لجمع البيانات، ومن ثم معالجتها باستخدام برنامج الحزم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 xml:space="preserve">)، وقد استخدم الباحثان المنهج الوصفي </w:t>
            </w:r>
            <w:r w:rsidRPr="00AE3AB5">
              <w:rPr>
                <w:rFonts w:ascii="Traditional Arabic" w:eastAsia="Times New Roman" w:hAnsi="Traditional Arabic" w:cs="Traditional Arabic" w:hint="cs"/>
                <w:color w:val="000000" w:themeColor="text1"/>
                <w:sz w:val="28"/>
                <w:szCs w:val="28"/>
                <w:rtl/>
              </w:rPr>
              <w:lastRenderedPageBreak/>
              <w:t>التحليلي للإجابة على تساؤلات الدراسة واختبار فروضها</w:t>
            </w:r>
          </w:p>
        </w:tc>
        <w:tc>
          <w:tcPr>
            <w:tcW w:w="2481" w:type="dxa"/>
            <w:vAlign w:val="center"/>
          </w:tcPr>
          <w:p w14:paraId="18103594" w14:textId="77777777" w:rsidR="006358AD" w:rsidRPr="00AE3AB5" w:rsidRDefault="006358AD" w:rsidP="00AA0EB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r>
      <w:bookmarkEnd w:id="11"/>
    </w:tbl>
    <w:p w14:paraId="0BF9AB14" w14:textId="77777777" w:rsidR="006358AD" w:rsidRDefault="006358AD" w:rsidP="006358AD">
      <w:pPr>
        <w:bidi/>
        <w:spacing w:after="200" w:line="276" w:lineRule="auto"/>
        <w:jc w:val="both"/>
        <w:rPr>
          <w:rFonts w:ascii="Traditional Arabic" w:hAnsi="Traditional Arabic" w:cs="Traditional Arabic"/>
          <w:color w:val="000000" w:themeColor="text1"/>
          <w:sz w:val="28"/>
          <w:szCs w:val="28"/>
          <w:rtl/>
        </w:rPr>
      </w:pPr>
    </w:p>
    <w:p w14:paraId="55238F0C" w14:textId="77777777" w:rsidR="006358AD" w:rsidRPr="00AE3AB5" w:rsidRDefault="006358AD" w:rsidP="006358AD">
      <w:pPr>
        <w:tabs>
          <w:tab w:val="left" w:pos="2225"/>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3.2 الــتعليق على الــدراسات السابقة:</w:t>
      </w:r>
    </w:p>
    <w:p w14:paraId="5033AA5B"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CA786D">
        <w:rPr>
          <w:rFonts w:ascii="Traditional Arabic" w:hAnsi="Traditional Arabic" w:cs="Traditional Arabic"/>
          <w:color w:val="000000" w:themeColor="text1"/>
          <w:sz w:val="28"/>
          <w:szCs w:val="28"/>
          <w:rtl/>
        </w:rPr>
        <w:t>يستعرض هذا الجزء الأدبيات والدراسات السابقة، العربية منها والأجنبية، التي بحثت في أثر التحول الرقمي على تجربة العملاء؛ بهدف رصد نقاط التقاطع والاختلاف المنهجية والمعرفية وتوظيفها في تأطير الدراسة الحالية. ورغم تنوع البيئات التنظيمية والتباين الجغرافي والقطاعي لتلك الدراسات، فإنها تلتقي موضوعياً في التركيز على المتغيرات الأساسية للتحول الرقمي وأبعاد الخدمة الرقمية، مظهرةً توافقاً ملحوظاً بشأن تأثيرها المباشر في تعزيز رضا العملاء وولائهم مقارنةً بالخدمات التقليدية، فضلاً عن اشتراكها في قياس انعكاسات التطور التكنولوجي على كفاءة الأداء الخدمي. وتتأسس القيمة المضافة للدراسة الحالية في تميزها السياقي والموضوعي عبر استهداف قطاع الاتصالات السعودي بالتطبيق على شركة (زين)، وتقديم مقارنة مباشرة ومخصصة بين قنوات تقديم الخدمة الرقمية والتقليدية؛ مما يسهم في استثمار تلك الأطر النظرية والمؤشرات المنهجية لتحديد الفجوة البحثية بدقة، وبناء النموذج المقترح وتطوير أدوات القياس الخاصة بالدراسة.</w:t>
      </w:r>
    </w:p>
    <w:p w14:paraId="691B4D95"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3.2: أوجه الشبه بين الدراسة الحالية والدراسات السابقة</w:t>
      </w:r>
    </w:p>
    <w:p w14:paraId="577C35E1" w14:textId="77777777" w:rsidR="006358AD" w:rsidRPr="00CA786D" w:rsidRDefault="006358AD" w:rsidP="006358AD">
      <w:pPr>
        <w:pStyle w:val="a4"/>
        <w:numPr>
          <w:ilvl w:val="0"/>
          <w:numId w:val="38"/>
        </w:numPr>
        <w:bidi/>
        <w:spacing w:after="0" w:line="360" w:lineRule="auto"/>
        <w:jc w:val="both"/>
        <w:rPr>
          <w:rFonts w:ascii="Traditional Arabic" w:eastAsia="Times New Roman"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t>اتفقت الدراسة الحالية في هدفها العام ومتغيراتها المستقلة والتابعة مع دراسة (قاسم، 2024) التي تناولت تأثير تقنيات التحول الرقمي على تعزيز تجربة العملاء، ومع دراسة (السمان، 2024) حول دور تقنيات التحول الرقمي في إدارة علاقات العملاء بشركات الاتصالات المصرية، وذلك على الرغم من اختلاف مجالات ومناطق إجراء تلك الدراسات. كما تكلست أوجه الاتفاق في أبعاد المتغير المستقل (التحول الرقمي) المتمثلة في البنية التحتية والمادية والبشرية مع دراسة أمل زاهد (2023) ودراسة (</w:t>
      </w:r>
      <w:r w:rsidRPr="00CA786D">
        <w:rPr>
          <w:rFonts w:ascii="Traditional Arabic" w:hAnsi="Traditional Arabic" w:cs="Traditional Arabic"/>
          <w:color w:val="000000" w:themeColor="text1"/>
          <w:sz w:val="28"/>
          <w:szCs w:val="28"/>
        </w:rPr>
        <w:t>Purna Man Shrestha, 2023</w:t>
      </w:r>
      <w:r w:rsidRPr="00CA786D">
        <w:rPr>
          <w:rFonts w:ascii="Traditional Arabic" w:hAnsi="Traditional Arabic" w:cs="Traditional Arabic"/>
          <w:color w:val="000000" w:themeColor="text1"/>
          <w:sz w:val="28"/>
          <w:szCs w:val="28"/>
          <w:rtl/>
        </w:rPr>
        <w:t>) ودراسة (رؤوف، 2018)، بينما اختلفت الدراسة الحالية عن بعضها في طبيعة المتغير التابع؛ إذ ركزت تلك الدراسات السابقة على الكفاءة التشغيلية والتسويقية أو رضا العملاء وولائهم، مما يعكس تكاملاً جزئياً في الأبعاد الإطار البحثي.</w:t>
      </w:r>
    </w:p>
    <w:p w14:paraId="532BD007" w14:textId="77777777" w:rsidR="006358AD" w:rsidRPr="00CA786D" w:rsidRDefault="006358AD" w:rsidP="006358AD">
      <w:pPr>
        <w:pStyle w:val="a4"/>
        <w:numPr>
          <w:ilvl w:val="0"/>
          <w:numId w:val="181"/>
        </w:numPr>
        <w:bidi/>
        <w:spacing w:after="0" w:line="360" w:lineRule="auto"/>
        <w:jc w:val="both"/>
        <w:rPr>
          <w:rFonts w:ascii="Traditional Arabic" w:eastAsia="Times New Roman"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lastRenderedPageBreak/>
        <w:t>اتفقت نتائج الدراسة الحالية في متغيرها التابع مع ما توصلت إليه دراسة (العوضي، 2024) بشأن تأثير جودة أداء الخدمات في تعزيز رضا العملاء، ومع دراسة (</w:t>
      </w:r>
      <w:r w:rsidRPr="00CA786D">
        <w:rPr>
          <w:rFonts w:ascii="Traditional Arabic" w:hAnsi="Traditional Arabic" w:cs="Traditional Arabic"/>
          <w:color w:val="000000" w:themeColor="text1"/>
          <w:sz w:val="28"/>
          <w:szCs w:val="28"/>
        </w:rPr>
        <w:t>Michael Owusu-Kyei, 2023</w:t>
      </w:r>
      <w:r w:rsidRPr="00CA786D">
        <w:rPr>
          <w:rFonts w:ascii="Traditional Arabic" w:hAnsi="Traditional Arabic" w:cs="Traditional Arabic"/>
          <w:color w:val="000000" w:themeColor="text1"/>
          <w:sz w:val="28"/>
          <w:szCs w:val="28"/>
          <w:rtl/>
        </w:rPr>
        <w:t>) التي استهدفت اختبار تأثير جودة الخدمة على رضا العملاء في قطاع الاتصالات الغاني؛ إذ أشارت إلى تصاعد توقعات العملاء بتحسن مستمر في جودة الخدمات لتلبية تطلعاتهم. كما تباينت وتكاملت هذه النتائج مع دراسة (ميرغني وآخرون، 2023) حول أثر جودة الخدمات المصرفية في تحقيق رضا العملاء من خلال بناء صورة ذهنية إيجابية في البنوك العاملة بصنعاء، والتي ركزت على أبعاد أساسية تمثلت في الاستجابة، والتفاعل الفوري، والتخصيص الشخصي للخدمة، والاتصال الفعال</w:t>
      </w:r>
    </w:p>
    <w:p w14:paraId="52D88DD5"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3.3 أوجه الاختلاف بين الدراسة الحالية والدراسات السابقة</w:t>
      </w:r>
    </w:p>
    <w:p w14:paraId="58C616CB" w14:textId="77777777" w:rsidR="006358AD" w:rsidRPr="00CA786D" w:rsidRDefault="006358AD" w:rsidP="006358AD">
      <w:pPr>
        <w:pStyle w:val="a4"/>
        <w:numPr>
          <w:ilvl w:val="0"/>
          <w:numId w:val="37"/>
        </w:numPr>
        <w:bidi/>
        <w:spacing w:after="0" w:line="360" w:lineRule="auto"/>
        <w:jc w:val="both"/>
        <w:rPr>
          <w:rFonts w:ascii="Traditional Arabic" w:eastAsia="Times New Roman"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t xml:space="preserve">تختلف الدراسة الحالية جزئياً في هدفها عن الدراسات السابقة؛ إذ ركزت دراسة العوضي (2024) على تحديات رضا العملاء عبر جودة الخدمات، واهتمت دراسة </w:t>
      </w:r>
      <w:r w:rsidRPr="00CA786D">
        <w:rPr>
          <w:rFonts w:ascii="Traditional Arabic" w:hAnsi="Traditional Arabic" w:cs="Traditional Arabic"/>
          <w:color w:val="000000" w:themeColor="text1"/>
          <w:sz w:val="28"/>
          <w:szCs w:val="28"/>
        </w:rPr>
        <w:t>Michael Owusu-Kyei</w:t>
      </w:r>
      <w:r w:rsidRPr="00CA786D">
        <w:rPr>
          <w:rFonts w:ascii="Traditional Arabic" w:hAnsi="Traditional Arabic" w:cs="Traditional Arabic"/>
          <w:color w:val="000000" w:themeColor="text1"/>
          <w:sz w:val="28"/>
          <w:szCs w:val="28"/>
          <w:rtl/>
        </w:rPr>
        <w:t xml:space="preserve"> (2023) بكسب ولاء العملاء من منظور الجودة الشاملة، بينما وجهت الدراسة الحالية تركيزها نحو "تجربة العملاء" حصراً. كما تناولت دراسة ميرغني وآخرون (2023) دور جودة الخدمات المصرفية في بناء الصورة الذهنية، وركزت دراسة أمل زاهد (2023) على أثر استراتيجيات التحول الرقمي في تقليل الوقت والروتين، واستهدفت دراسة </w:t>
      </w:r>
      <w:r w:rsidRPr="00CA786D">
        <w:rPr>
          <w:rFonts w:ascii="Traditional Arabic" w:hAnsi="Traditional Arabic" w:cs="Traditional Arabic"/>
          <w:color w:val="000000" w:themeColor="text1"/>
          <w:sz w:val="28"/>
          <w:szCs w:val="28"/>
        </w:rPr>
        <w:t>Purna Man Shrestha</w:t>
      </w:r>
      <w:r w:rsidRPr="00CA786D">
        <w:rPr>
          <w:rFonts w:ascii="Traditional Arabic" w:hAnsi="Traditional Arabic" w:cs="Traditional Arabic"/>
          <w:color w:val="000000" w:themeColor="text1"/>
          <w:sz w:val="28"/>
          <w:szCs w:val="28"/>
          <w:rtl/>
        </w:rPr>
        <w:t xml:space="preserve"> (2023) تطوير استراتيجيات لخدمة العملاء لخلق القيمة وتحقيق الولاء، بينما سعت دراسة رؤوف (2018) إلى قياس أثر أبعاد جودة الخدمة المتعددة في مستوى رضا العملاء.</w:t>
      </w:r>
    </w:p>
    <w:p w14:paraId="42655199" w14:textId="77777777" w:rsidR="006358AD" w:rsidRDefault="006358AD" w:rsidP="006358AD">
      <w:pPr>
        <w:pStyle w:val="a4"/>
        <w:numPr>
          <w:ilvl w:val="0"/>
          <w:numId w:val="37"/>
        </w:numPr>
        <w:bidi/>
        <w:spacing w:after="0" w:line="360" w:lineRule="auto"/>
        <w:jc w:val="both"/>
        <w:rPr>
          <w:rFonts w:ascii="Traditional Arabic" w:hAnsi="Traditional Arabic" w:cs="Traditional Arabic"/>
          <w:color w:val="000000" w:themeColor="text1"/>
          <w:sz w:val="28"/>
          <w:szCs w:val="28"/>
        </w:rPr>
      </w:pPr>
      <w:r w:rsidRPr="00CA786D">
        <w:rPr>
          <w:rFonts w:ascii="Traditional Arabic" w:hAnsi="Traditional Arabic" w:cs="Traditional Arabic"/>
          <w:color w:val="000000" w:themeColor="text1"/>
          <w:sz w:val="28"/>
          <w:szCs w:val="28"/>
          <w:rtl/>
        </w:rPr>
        <w:t>تتميز الدراسة الحالية عن الأدبيات السابقة بتقديم إطار تحليلي متكامل يربط بين متغيرات الدراسة، مستدركةً بذلك القصور التحليلي الذي شاب الجهود البحثية السابقة. وفي هذا السياق، ركزت مجموعة من الدراسات على المتغير المستقل بشكل منفصل؛ حيث بحثت دراسة زاهد (2023) في استراتيجيات التحول الرقمي وأثرها عبر أبعاد تخفيض الوقت، وخفض الروتين، وموافقة الإدارة، والنظام المرن، في حين اعتمدت دراسة (</w:t>
      </w:r>
      <w:r w:rsidRPr="00CA786D">
        <w:rPr>
          <w:rFonts w:ascii="Traditional Arabic" w:hAnsi="Traditional Arabic" w:cs="Traditional Arabic"/>
          <w:color w:val="000000" w:themeColor="text1"/>
          <w:sz w:val="28"/>
          <w:szCs w:val="28"/>
        </w:rPr>
        <w:t>Shrestha, 2023</w:t>
      </w:r>
      <w:r w:rsidRPr="00CA786D">
        <w:rPr>
          <w:rFonts w:ascii="Traditional Arabic" w:hAnsi="Traditional Arabic" w:cs="Traditional Arabic"/>
          <w:color w:val="000000" w:themeColor="text1"/>
          <w:sz w:val="28"/>
          <w:szCs w:val="28"/>
          <w:rtl/>
        </w:rPr>
        <w:t xml:space="preserve">) على خمسة أبعاد لجودة الخدمة تمثلت في الملموسات، والموثوقية، والضمان، والتعاطف، والاستجابة، بينما ناقشت دراسة رؤوف (2018) دور استراتيجيات التحول الرقمي في رفع الكفاءة التشغيلية والتسويقية، إلا أن هذه الدراسات الثلاث اكتفت بمعالجة المتغير المستقل دون ربطه بالمتغير التابع. وعلى الجانب الآخر، اتجهت بحوث أخرى نحو التركيز الحصري على المتغير التابع؛ حيث استهدفت دراسة </w:t>
      </w:r>
      <w:r w:rsidRPr="00CA786D">
        <w:rPr>
          <w:rFonts w:ascii="Traditional Arabic" w:hAnsi="Traditional Arabic" w:cs="Traditional Arabic"/>
          <w:color w:val="000000" w:themeColor="text1"/>
          <w:sz w:val="28"/>
          <w:szCs w:val="28"/>
          <w:rtl/>
        </w:rPr>
        <w:lastRenderedPageBreak/>
        <w:t>العوضي (2024) التعرف على الأسباب والصعوبات المؤدية إلى عدم رضا العملاء عن الخدمات المقدمة، كما اختبرت دراسة (</w:t>
      </w:r>
      <w:r w:rsidRPr="00CA786D">
        <w:rPr>
          <w:rFonts w:ascii="Traditional Arabic" w:hAnsi="Traditional Arabic" w:cs="Traditional Arabic"/>
          <w:color w:val="000000" w:themeColor="text1"/>
          <w:sz w:val="28"/>
          <w:szCs w:val="28"/>
        </w:rPr>
        <w:t>Owusu-Kyei, 2023</w:t>
      </w:r>
      <w:r w:rsidRPr="00CA786D">
        <w:rPr>
          <w:rFonts w:ascii="Traditional Arabic" w:hAnsi="Traditional Arabic" w:cs="Traditional Arabic"/>
          <w:color w:val="000000" w:themeColor="text1"/>
          <w:sz w:val="28"/>
          <w:szCs w:val="28"/>
          <w:rtl/>
        </w:rPr>
        <w:t>) المحددات الرئيسية المؤثرة في رضا العملاء بقطاع الاتصالات الغاني، دون ربط هذه الأبعاد بالمتغير المستقل. ومن هنا تبرز الأهمية العلمية والفجوة البحثية التي تسعى الدراسة الحالية لسدها، من خلال تقديم فهم أعمق وأشمل للعلاقة الارتباطية والأثر المتبادل بين المتغيرين المستقل والتابع معاً.</w:t>
      </w:r>
      <w:r w:rsidRPr="00CA786D">
        <w:rPr>
          <w:rFonts w:ascii="Traditional Arabic" w:hAnsi="Traditional Arabic" w:cs="Traditional Arabic" w:hint="cs"/>
          <w:color w:val="000000" w:themeColor="text1"/>
          <w:sz w:val="28"/>
          <w:szCs w:val="28"/>
          <w:rtl/>
        </w:rPr>
        <w:t xml:space="preserve"> </w:t>
      </w:r>
    </w:p>
    <w:p w14:paraId="43F82AFB" w14:textId="0D84AB5A" w:rsidR="006358AD" w:rsidRPr="00622D1C" w:rsidRDefault="006358AD" w:rsidP="006358AD">
      <w:pPr>
        <w:bidi/>
        <w:spacing w:line="360" w:lineRule="auto"/>
        <w:jc w:val="both"/>
        <w:rPr>
          <w:rFonts w:ascii="Traditional Arabic" w:eastAsia="Times New Roman" w:hAnsi="Traditional Arabic" w:cs="Traditional Arabic"/>
          <w:color w:val="000000" w:themeColor="text1"/>
          <w:sz w:val="28"/>
          <w:szCs w:val="28"/>
        </w:rPr>
      </w:pPr>
      <w:r w:rsidRPr="00214F79">
        <w:rPr>
          <w:rFonts w:ascii="Traditional Arabic" w:hAnsi="Traditional Arabic" w:cs="Traditional Arabic"/>
          <w:color w:val="000000" w:themeColor="text1"/>
          <w:sz w:val="28"/>
          <w:szCs w:val="28"/>
          <w:rtl/>
        </w:rPr>
        <w:t xml:space="preserve">تتعدد الدراسات العربية والأجنبية التي تناولت متغيرات البحث الحالي؛ ومنها دراسة (ميرغني وآخرون، 2023) التي ركزت على قياس أثر جودة تقديم الخدمات المصرفية في تحقيق رضا العميل عبر بناء صورة ذهنية إيجابية، حيث اقتصرت هذه الدراسة على معالجة المتغير التابع دون ربطه مباشرة بالمتغير المستقل للبحث الحالي. وفي هذا السياق، تتبلور الفجوة البحثية وتميز الدراسة الحالية عن الأدبيات السابقة في عدة جوانب جوهرية؛ تشمل الأبعاد المعتمدة للمتغيرين المستقل والتابع، وطبيعة مجتمع وعينة الدراسة، فضلًا عن أدوات جمع وتحليل البيانات، واختلاف البيئات والمجالات التطبيقية، والبعد الزمني للتطبيق. وتتجسد الإضافة العلمية الفريدة للدراسة الحالية في تقديم نموذج تكاملي يربط بين أبعاد التحول الرقمي كمتغير مستقل (البنية التحتية الرقمية، الثقافة الرقمية والتنظيمية، الاستراتيجية الرقمية، الكفاءة والسرعة الرقمية، </w:t>
      </w:r>
      <w:r w:rsidR="005A6F29">
        <w:rPr>
          <w:rFonts w:ascii="Traditional Arabic" w:hAnsi="Traditional Arabic" w:cs="Traditional Arabic" w:hint="cs"/>
          <w:color w:val="000000" w:themeColor="text1"/>
          <w:sz w:val="28"/>
          <w:szCs w:val="28"/>
          <w:rtl/>
        </w:rPr>
        <w:t>والامن والثقة الرقمية</w:t>
      </w:r>
      <w:r w:rsidRPr="00214F79">
        <w:rPr>
          <w:rFonts w:ascii="Traditional Arabic" w:hAnsi="Traditional Arabic" w:cs="Traditional Arabic"/>
          <w:color w:val="000000" w:themeColor="text1"/>
          <w:sz w:val="28"/>
          <w:szCs w:val="28"/>
          <w:rtl/>
        </w:rPr>
        <w:t xml:space="preserve">)، وأبعاد تجربة العملاء كمتغير تابع </w:t>
      </w:r>
      <w:r w:rsidR="005A6F29" w:rsidRPr="005A6F29">
        <w:rPr>
          <w:rFonts w:ascii="Traditional Arabic" w:hAnsi="Traditional Arabic" w:cs="Traditional Arabic"/>
          <w:color w:val="000000" w:themeColor="text1"/>
          <w:sz w:val="28"/>
          <w:szCs w:val="28"/>
          <w:rtl/>
        </w:rPr>
        <w:t>(جودة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r w:rsidR="005A6F29">
        <w:rPr>
          <w:rFonts w:ascii="Traditional Arabic" w:hAnsi="Traditional Arabic" w:cs="Traditional Arabic" w:hint="cs"/>
          <w:color w:val="000000" w:themeColor="text1"/>
          <w:sz w:val="28"/>
          <w:szCs w:val="28"/>
          <w:rtl/>
        </w:rPr>
        <w:t xml:space="preserve"> </w:t>
      </w:r>
      <w:r w:rsidRPr="00214F79">
        <w:rPr>
          <w:rFonts w:ascii="Traditional Arabic" w:hAnsi="Traditional Arabic" w:cs="Traditional Arabic"/>
          <w:color w:val="000000" w:themeColor="text1"/>
          <w:sz w:val="28"/>
          <w:szCs w:val="28"/>
          <w:rtl/>
        </w:rPr>
        <w:t>بالتطبيق على شركة "زين" للاتصالات في المملكة العربية السعودية، وهو ما يمثل توليفة بحثية مبتكرة لم تتناولها الدراسات السابقة بنفس الكيفية والعمق</w:t>
      </w:r>
      <w:r>
        <w:t>.</w:t>
      </w:r>
    </w:p>
    <w:p w14:paraId="2295B534"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3.4 أوجه تميز الدراسة الحالية عن الدراسات السابقة</w:t>
      </w:r>
    </w:p>
    <w:p w14:paraId="64555372" w14:textId="5139EE67" w:rsidR="006358AD" w:rsidRDefault="006358AD" w:rsidP="006358AD">
      <w:pPr>
        <w:pStyle w:val="a4"/>
        <w:numPr>
          <w:ilvl w:val="0"/>
          <w:numId w:val="36"/>
        </w:numPr>
        <w:bidi/>
        <w:jc w:val="both"/>
        <w:rPr>
          <w:rFonts w:ascii="Traditional Arabic" w:hAnsi="Traditional Arabic" w:cs="Traditional Arabic"/>
          <w:color w:val="000000" w:themeColor="text1"/>
          <w:sz w:val="28"/>
          <w:szCs w:val="28"/>
        </w:rPr>
      </w:pPr>
      <w:r w:rsidRPr="00214F79">
        <w:rPr>
          <w:rFonts w:ascii="Traditional Arabic" w:hAnsi="Traditional Arabic" w:cs="Traditional Arabic"/>
          <w:color w:val="000000" w:themeColor="text1"/>
          <w:sz w:val="28"/>
          <w:szCs w:val="28"/>
          <w:rtl/>
        </w:rPr>
        <w:t xml:space="preserve">تتميز الدراسة الحالية بكونها من الدراسات الريادية القليلة التي تقصت أثر التحول الرقمي على تجربة العملاء في شركة "زين" للاتصالات في المملكة العربية السعودية، شملت بذلك الخدمات الرقمية وغير الرقمية. وتسعى الدراسة إلى سد فجوة بحثية بارزة عبر دمج تقييم جودة الخدمات الرقمية والتقليدية وتأثيرها المباشر في تجربة العميل، مع التوسع في تحليل مسببات المشكلة وتحديدها بدقة. وقد استند الباحث في صياغة الفجوة الحالية وتأطير أبعاد المتغير </w:t>
      </w:r>
      <w:proofErr w:type="gramStart"/>
      <w:r w:rsidRPr="00214F79">
        <w:rPr>
          <w:rFonts w:ascii="Traditional Arabic" w:hAnsi="Traditional Arabic" w:cs="Traditional Arabic"/>
          <w:color w:val="000000" w:themeColor="text1"/>
          <w:sz w:val="28"/>
          <w:szCs w:val="28"/>
          <w:rtl/>
        </w:rPr>
        <w:t>المستقل  المتمثلة</w:t>
      </w:r>
      <w:proofErr w:type="gramEnd"/>
      <w:r w:rsidRPr="00214F79">
        <w:rPr>
          <w:rFonts w:ascii="Traditional Arabic" w:hAnsi="Traditional Arabic" w:cs="Traditional Arabic"/>
          <w:color w:val="000000" w:themeColor="text1"/>
          <w:sz w:val="28"/>
          <w:szCs w:val="28"/>
          <w:rtl/>
        </w:rPr>
        <w:t xml:space="preserve"> في البنية التحتية الرقمية، والثقافة الرقمية والتنظيمية، إضافة إلى الكفاءة والسرعة </w:t>
      </w:r>
      <w:proofErr w:type="gramStart"/>
      <w:r w:rsidRPr="00214F79">
        <w:rPr>
          <w:rFonts w:ascii="Traditional Arabic" w:hAnsi="Traditional Arabic" w:cs="Traditional Arabic"/>
          <w:color w:val="000000" w:themeColor="text1"/>
          <w:sz w:val="28"/>
          <w:szCs w:val="28"/>
          <w:rtl/>
        </w:rPr>
        <w:t xml:space="preserve">الرقمية </w:t>
      </w:r>
      <w:r w:rsidR="005A6F29">
        <w:rPr>
          <w:rFonts w:ascii="Traditional Arabic" w:hAnsi="Traditional Arabic" w:cs="Traditional Arabic" w:hint="cs"/>
          <w:color w:val="000000" w:themeColor="text1"/>
          <w:sz w:val="28"/>
          <w:szCs w:val="28"/>
          <w:rtl/>
        </w:rPr>
        <w:t xml:space="preserve"> والثقة</w:t>
      </w:r>
      <w:proofErr w:type="gramEnd"/>
      <w:r w:rsidR="005A6F29">
        <w:rPr>
          <w:rFonts w:ascii="Traditional Arabic" w:hAnsi="Traditional Arabic" w:cs="Traditional Arabic" w:hint="cs"/>
          <w:color w:val="000000" w:themeColor="text1"/>
          <w:sz w:val="28"/>
          <w:szCs w:val="28"/>
          <w:rtl/>
        </w:rPr>
        <w:t xml:space="preserve"> والامن الرقمي</w:t>
      </w:r>
      <w:r w:rsidRPr="00214F79">
        <w:rPr>
          <w:rFonts w:ascii="Traditional Arabic" w:hAnsi="Traditional Arabic" w:cs="Traditional Arabic"/>
          <w:color w:val="000000" w:themeColor="text1"/>
          <w:sz w:val="28"/>
          <w:szCs w:val="28"/>
          <w:rtl/>
        </w:rPr>
        <w:t xml:space="preserve"> إلى التوصيات ومقترحات البحوث المستقبلية الواردة في الأدبيات السابقة، مستثمراً أبعاداً متوافقة مع التراث العلمي مع توجيهها نحو تعميق الفهم العملي والنظري لهذه الظاهرة.</w:t>
      </w:r>
    </w:p>
    <w:p w14:paraId="386F2829" w14:textId="1EEBC996" w:rsidR="006358AD" w:rsidRPr="00214F79" w:rsidRDefault="006358AD" w:rsidP="006358AD">
      <w:pPr>
        <w:pStyle w:val="a4"/>
        <w:numPr>
          <w:ilvl w:val="0"/>
          <w:numId w:val="36"/>
        </w:numPr>
        <w:bidi/>
        <w:spacing w:line="276" w:lineRule="auto"/>
        <w:jc w:val="both"/>
        <w:rPr>
          <w:rFonts w:ascii="Traditional Arabic" w:hAnsi="Traditional Arabic" w:cs="Traditional Arabic"/>
          <w:color w:val="000000" w:themeColor="text1"/>
          <w:sz w:val="28"/>
          <w:szCs w:val="28"/>
        </w:rPr>
      </w:pPr>
      <w:r w:rsidRPr="00214F79">
        <w:rPr>
          <w:rFonts w:ascii="Traditional Arabic" w:hAnsi="Traditional Arabic" w:cs="Traditional Arabic" w:hint="cs"/>
          <w:color w:val="000000" w:themeColor="text1"/>
          <w:sz w:val="28"/>
          <w:szCs w:val="28"/>
          <w:rtl/>
        </w:rPr>
        <w:lastRenderedPageBreak/>
        <w:t xml:space="preserve">. </w:t>
      </w:r>
      <w:bookmarkStart w:id="18" w:name="_Hlk214836808"/>
      <w:r w:rsidRPr="00214F79">
        <w:rPr>
          <w:rFonts w:ascii="Traditional Arabic" w:hAnsi="Traditional Arabic" w:cs="Traditional Arabic"/>
          <w:color w:val="000000" w:themeColor="text1"/>
          <w:sz w:val="28"/>
          <w:szCs w:val="28"/>
          <w:rtl/>
        </w:rPr>
        <w:t xml:space="preserve">تستمد الدراسة الحالية تميزها العلمي وأصالتها من تقديم إطار تحليلي مبتكر يربط بين أبعاد متغيرات الدراسة بشكل غير مسبوق في الأدبيات السابقة؛ حيث تتناول المتغير المستقل "التحول الرقمي" من خلال خمسة أبعاد رئيسية تشمل: البنية التحتية الرقمية، والثقافة الرقمية والتنظيمية، والاستراتيجية الرقمية، والكفاءة والسرعة الرقمية، بالإضافة إلى </w:t>
      </w:r>
      <w:r w:rsidR="00CE6AC1">
        <w:rPr>
          <w:rFonts w:ascii="Traditional Arabic" w:hAnsi="Traditional Arabic" w:cs="Traditional Arabic" w:hint="cs"/>
          <w:color w:val="000000" w:themeColor="text1"/>
          <w:sz w:val="28"/>
          <w:szCs w:val="28"/>
          <w:rtl/>
        </w:rPr>
        <w:t>الامن والثقة الرقمية</w:t>
      </w:r>
      <w:r w:rsidRPr="00214F79">
        <w:rPr>
          <w:rFonts w:ascii="Traditional Arabic" w:hAnsi="Traditional Arabic" w:cs="Traditional Arabic"/>
          <w:color w:val="000000" w:themeColor="text1"/>
          <w:sz w:val="28"/>
          <w:szCs w:val="28"/>
          <w:rtl/>
        </w:rPr>
        <w:t xml:space="preserve">، وقياس أثرها على المتغير التابع "تجربة العملاء" بأبعادها </w:t>
      </w:r>
      <w:r w:rsidR="00CE6AC1">
        <w:rPr>
          <w:rFonts w:ascii="Traditional Arabic" w:hAnsi="Traditional Arabic" w:cs="Traditional Arabic" w:hint="cs"/>
          <w:color w:val="000000" w:themeColor="text1"/>
          <w:sz w:val="28"/>
          <w:szCs w:val="28"/>
          <w:rtl/>
        </w:rPr>
        <w:t>السبعة</w:t>
      </w:r>
      <w:r w:rsidRPr="00214F79">
        <w:rPr>
          <w:rFonts w:ascii="Traditional Arabic" w:hAnsi="Traditional Arabic" w:cs="Traditional Arabic"/>
          <w:color w:val="000000" w:themeColor="text1"/>
          <w:sz w:val="28"/>
          <w:szCs w:val="28"/>
          <w:rtl/>
        </w:rPr>
        <w:t xml:space="preserve"> المتمثلة في: </w:t>
      </w:r>
      <w:r w:rsidR="00CE6AC1" w:rsidRPr="00CE6AC1">
        <w:rPr>
          <w:rFonts w:ascii="Traditional Arabic" w:hAnsi="Traditional Arabic" w:cs="Traditional Arabic"/>
          <w:color w:val="000000" w:themeColor="text1"/>
          <w:sz w:val="28"/>
          <w:szCs w:val="28"/>
          <w:rtl/>
        </w:rPr>
        <w:t>(جودة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r w:rsidRPr="00214F79">
        <w:rPr>
          <w:rFonts w:ascii="Traditional Arabic" w:hAnsi="Traditional Arabic" w:cs="Traditional Arabic"/>
          <w:color w:val="000000" w:themeColor="text1"/>
          <w:sz w:val="28"/>
          <w:szCs w:val="28"/>
          <w:rtl/>
        </w:rPr>
        <w:t>. وتتبلور مبررات اختيار هذا الموضوع في الحاجة الأكاديمية والتطبيقية لتسليط الضوء على آليات تطوير تجربة العملاء وعلاقتها بالتحول الرقمي للخدمات كونه من الموضوعات المعاصرة والحيوية، فضلًا عن أهميته في تمكين الشركات من تحقيق رضا العملاء باعتباره ركيزة أساسية لتعزيز القدرة التنافسية، وزيادة الربحية، وضمان الاستدامة المؤسسية، ناهيك عما تشكله هذه الدراسة من إضافة نوعية لتميز مجتمعها وعينتها التطبيقية عن الدراسات السابقة</w:t>
      </w:r>
    </w:p>
    <w:p w14:paraId="1B648E61" w14:textId="77777777" w:rsidR="006358AD" w:rsidRPr="00AE3AB5" w:rsidRDefault="006358AD" w:rsidP="006358AD">
      <w:pPr>
        <w:pStyle w:val="1"/>
        <w:bidi/>
        <w:spacing w:before="0" w:line="360" w:lineRule="auto"/>
        <w:jc w:val="both"/>
        <w:rPr>
          <w:rFonts w:ascii="Traditional Arabic" w:eastAsiaTheme="minorHAnsi" w:hAnsi="Traditional Arabic" w:cs="Traditional Arabic"/>
          <w:b/>
          <w:bCs/>
          <w:color w:val="000000" w:themeColor="text1"/>
          <w:sz w:val="28"/>
          <w:szCs w:val="28"/>
        </w:rPr>
      </w:pPr>
      <w:r w:rsidRPr="00AE3AB5">
        <w:rPr>
          <w:rFonts w:ascii="Traditional Arabic" w:eastAsiaTheme="minorHAnsi" w:hAnsi="Traditional Arabic" w:cs="Traditional Arabic" w:hint="cs"/>
          <w:b/>
          <w:bCs/>
          <w:color w:val="000000" w:themeColor="text1"/>
          <w:sz w:val="28"/>
          <w:szCs w:val="28"/>
          <w:rtl/>
        </w:rPr>
        <w:t>3.5 الفجوة البحثية:</w:t>
      </w:r>
    </w:p>
    <w:p w14:paraId="7BB6DEC6" w14:textId="77777777" w:rsidR="006358AD" w:rsidRPr="00AE3AB5" w:rsidRDefault="006358AD" w:rsidP="006358AD">
      <w:pPr>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تكمن الفجوة البحثية في قلة الدراسات التطبيقية التي تربط بصورة متكاملة بين الأبعاد الإدارية والتكنولوجية للتحول الرقمي وتأثيرها المباشر على جودة تجربة العملاء داخل شركات الاتصالات الكبرى مثل شركة زين للاتصالات، لمعرفة أيهما أكثر تأثيراً في ولاء ورضا العميل، ان تحديد الفجوة البحثية في هذا الموضوع يتطلب تفكيك المتغيرات (أبعاد التحول الرقمي كمتغير مستقل، وتجربة العملاء كمتغير تابع) وتطبيقها على قطاع الاتصالات، وتحديداً شركة "زين</w:t>
      </w:r>
      <w:r w:rsidRPr="00AE3AB5">
        <w:rPr>
          <w:rFonts w:ascii="Traditional Arabic" w:hAnsi="Traditional Arabic" w:cs="Traditional Arabic" w:hint="cs"/>
          <w:color w:val="000000" w:themeColor="text1"/>
          <w:sz w:val="28"/>
          <w:szCs w:val="28"/>
        </w:rPr>
        <w:t>".</w:t>
      </w:r>
    </w:p>
    <w:p w14:paraId="318D5355" w14:textId="3485F376" w:rsidR="006358AD" w:rsidRPr="00AE3AB5" w:rsidRDefault="006358AD" w:rsidP="006358AD">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ركزت الدراسات السابقة التي تناولت التحول الرقمي وتجربة العملاء على</w:t>
      </w:r>
      <w:r w:rsidRPr="00AE3AB5">
        <w:rPr>
          <w:rFonts w:ascii="Traditional Arabic" w:hAnsi="Traditional Arabic" w:cs="Traditional Arabic" w:hint="cs"/>
          <w:b/>
          <w:bCs/>
          <w:color w:val="000000" w:themeColor="text1"/>
          <w:sz w:val="28"/>
          <w:szCs w:val="28"/>
        </w:rPr>
        <w:t xml:space="preserve"> </w:t>
      </w:r>
      <w:r w:rsidRPr="00622D1C">
        <w:rPr>
          <w:rFonts w:ascii="Traditional Arabic" w:hAnsi="Traditional Arabic" w:cs="Traditional Arabic" w:hint="cs"/>
          <w:color w:val="000000" w:themeColor="text1"/>
          <w:sz w:val="28"/>
          <w:szCs w:val="28"/>
          <w:rtl/>
        </w:rPr>
        <w:t>دراسة الأبعاد بشكل منفصل</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lang w:bidi="ar-EG"/>
        </w:rPr>
        <w:t>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تناولت العديد من الأبحاث أثر "</w:t>
      </w:r>
      <w:r>
        <w:rPr>
          <w:rFonts w:ascii="Traditional Arabic" w:hAnsi="Traditional Arabic" w:cs="Traditional Arabic" w:hint="cs"/>
          <w:color w:val="000000" w:themeColor="text1"/>
          <w:sz w:val="28"/>
          <w:szCs w:val="28"/>
          <w:rtl/>
        </w:rPr>
        <w:t>البنية التحتية الرقمية</w:t>
      </w:r>
      <w:r w:rsidRPr="00622D1C">
        <w:rPr>
          <w:rFonts w:ascii="Traditional Arabic" w:hAnsi="Traditional Arabic" w:cs="Traditional Arabic" w:hint="cs"/>
          <w:color w:val="000000" w:themeColor="text1"/>
          <w:sz w:val="28"/>
          <w:szCs w:val="28"/>
          <w:rtl/>
        </w:rPr>
        <w:t>" (مثل الأنظمة الذكية وتطبيقات الهاتف) على رضا العملاء بشكل مستقيل كما كان التركيز على قطاعات أخرى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ركزت أغلب الدراسات العربية على القطاع</w:t>
      </w:r>
      <w:r w:rsidRPr="00AE3AB5">
        <w:rPr>
          <w:rFonts w:ascii="Traditional Arabic" w:hAnsi="Traditional Arabic" w:cs="Traditional Arabic" w:hint="cs"/>
          <w:color w:val="000000" w:themeColor="text1"/>
          <w:sz w:val="28"/>
          <w:szCs w:val="28"/>
          <w:rtl/>
        </w:rPr>
        <w:t xml:space="preserve"> المصرفي (البنوك الرقمية) أو قطاع التعليم، بينما حظي قطاع الاتصالات بدراسات تركز على جودة الخدمة التقليدية (تغطية الشبكة، الأسعار) أكثر من أبعاد التحول الرقمي الشاملة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w:t>
      </w:r>
      <w:r w:rsidR="00BE656B" w:rsidRPr="00AE3AB5">
        <w:rPr>
          <w:rFonts w:ascii="Traditional Arabic" w:hAnsi="Traditional Arabic" w:cs="Traditional Arabic" w:hint="cs"/>
          <w:color w:val="000000" w:themeColor="text1"/>
          <w:sz w:val="28"/>
          <w:szCs w:val="28"/>
          <w:rtl/>
        </w:rPr>
        <w:t xml:space="preserve">وقد </w:t>
      </w:r>
      <w:r w:rsidR="00BE656B" w:rsidRPr="00AE3AB5">
        <w:rPr>
          <w:rFonts w:ascii="Traditional Arabic" w:hAnsi="Traditional Arabic" w:cs="Traditional Arabic"/>
          <w:color w:val="000000" w:themeColor="text1"/>
          <w:sz w:val="28"/>
          <w:szCs w:val="28"/>
          <w:rtl/>
        </w:rPr>
        <w:t>أثبتت</w:t>
      </w:r>
      <w:r w:rsidRPr="00AE3AB5">
        <w:rPr>
          <w:rFonts w:ascii="Traditional Arabic" w:hAnsi="Traditional Arabic" w:cs="Traditional Arabic" w:hint="cs"/>
          <w:color w:val="000000" w:themeColor="text1"/>
          <w:sz w:val="28"/>
          <w:szCs w:val="28"/>
          <w:rtl/>
        </w:rPr>
        <w:t xml:space="preserve"> الدراسات وجود علاقة إيجابية عامة بين التوجه الرقمي للمؤسسات وتحسين تجربة العميل، دون الدخول في تفاصيل التفاعل بين الأبعاد الإدارية والتكنولوجية معاً</w:t>
      </w:r>
      <w:r w:rsidRPr="00AE3AB5">
        <w:rPr>
          <w:rFonts w:ascii="Traditional Arabic" w:hAnsi="Traditional Arabic" w:cs="Traditional Arabic" w:hint="cs"/>
          <w:color w:val="000000" w:themeColor="text1"/>
          <w:sz w:val="28"/>
          <w:szCs w:val="28"/>
        </w:rPr>
        <w:t>.</w:t>
      </w:r>
    </w:p>
    <w:p w14:paraId="15C2B208" w14:textId="0DE11B74" w:rsidR="006358AD" w:rsidRPr="00AE3AB5" w:rsidRDefault="006358AD" w:rsidP="006358AD">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ورغم كثرة الأبحاث، إلا أنها تركت فراغاً علمياً وعملياً يتمثل </w:t>
      </w:r>
      <w:r w:rsidRPr="00BE656B">
        <w:rPr>
          <w:rFonts w:ascii="Traditional Arabic" w:hAnsi="Traditional Arabic" w:cs="Traditional Arabic" w:hint="cs"/>
          <w:color w:val="000000" w:themeColor="text1"/>
          <w:sz w:val="28"/>
          <w:szCs w:val="28"/>
          <w:rtl/>
        </w:rPr>
        <w:t>في إهمال الأبعاد الإدارية والبشرية حيث</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ركزت الدراسات في قطاع الاتصالات على الجانب التقني (البنية التحتية) وأهملت أثر "</w:t>
      </w:r>
      <w:r>
        <w:rPr>
          <w:rFonts w:ascii="Traditional Arabic" w:hAnsi="Traditional Arabic" w:cs="Traditional Arabic" w:hint="cs"/>
          <w:color w:val="000000" w:themeColor="text1"/>
          <w:sz w:val="28"/>
          <w:szCs w:val="28"/>
          <w:rtl/>
        </w:rPr>
        <w:t>الثقافة الرقمية والتنظيمية</w:t>
      </w:r>
      <w:r w:rsidRPr="00AE3AB5">
        <w:rPr>
          <w:rFonts w:ascii="Traditional Arabic" w:hAnsi="Traditional Arabic" w:cs="Traditional Arabic" w:hint="cs"/>
          <w:color w:val="000000" w:themeColor="text1"/>
          <w:sz w:val="28"/>
          <w:szCs w:val="28"/>
          <w:rtl/>
        </w:rPr>
        <w:t>" و"</w:t>
      </w:r>
      <w:r>
        <w:rPr>
          <w:rFonts w:ascii="Traditional Arabic" w:hAnsi="Traditional Arabic" w:cs="Traditional Arabic" w:hint="cs"/>
          <w:color w:val="000000" w:themeColor="text1"/>
          <w:sz w:val="28"/>
          <w:szCs w:val="28"/>
          <w:rtl/>
        </w:rPr>
        <w:t xml:space="preserve">الكفاءة والسرعة </w:t>
      </w:r>
      <w:r w:rsidR="00BE656B">
        <w:rPr>
          <w:rFonts w:ascii="Traditional Arabic" w:hAnsi="Traditional Arabic" w:cs="Traditional Arabic" w:hint="cs"/>
          <w:color w:val="000000" w:themeColor="text1"/>
          <w:sz w:val="28"/>
          <w:szCs w:val="28"/>
          <w:rtl/>
        </w:rPr>
        <w:t xml:space="preserve">الرقمية </w:t>
      </w:r>
      <w:r w:rsidR="00BE656B" w:rsidRPr="00AE3AB5">
        <w:rPr>
          <w:rFonts w:ascii="Traditional Arabic" w:hAnsi="Traditional Arabic" w:cs="Traditional Arabic" w:hint="cs"/>
          <w:color w:val="000000" w:themeColor="text1"/>
          <w:sz w:val="28"/>
          <w:szCs w:val="28"/>
          <w:rtl/>
        </w:rPr>
        <w:t>للموظفين</w:t>
      </w:r>
      <w:r w:rsidRPr="00AE3AB5">
        <w:rPr>
          <w:rFonts w:ascii="Traditional Arabic" w:hAnsi="Traditional Arabic" w:cs="Traditional Arabic" w:hint="cs"/>
          <w:color w:val="000000" w:themeColor="text1"/>
          <w:sz w:val="28"/>
          <w:szCs w:val="28"/>
          <w:rtl/>
        </w:rPr>
        <w:t>" في تشكيل تجربة العميل النهائية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وقلة وجود دراسات تجمع الأبعاد الأربعة معاً (بنية تحتية، قيادة، استراتيجية، مهارات) في نموذج هيكلي واحد يقيس الوزن النسبي لتأثير كل بعد على تجربة عملاء شركات الاتصالات</w:t>
      </w:r>
      <w:r w:rsidRPr="00AE3AB5">
        <w:rPr>
          <w:rFonts w:ascii="Traditional Arabic" w:hAnsi="Traditional Arabic" w:cs="Traditional Arabic" w:hint="cs"/>
          <w:color w:val="000000" w:themeColor="text1"/>
          <w:sz w:val="28"/>
          <w:szCs w:val="28"/>
        </w:rPr>
        <w:t>.</w:t>
      </w:r>
    </w:p>
    <w:p w14:paraId="6934A1B0" w14:textId="367BC447" w:rsidR="006358AD" w:rsidRPr="00AE3AB5" w:rsidRDefault="006358AD" w:rsidP="006358AD">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و</w:t>
      </w:r>
      <w:r w:rsidRPr="00AE3AB5">
        <w:rPr>
          <w:rFonts w:ascii="Traditional Arabic" w:hAnsi="Traditional Arabic" w:cs="Traditional Arabic" w:hint="cs"/>
          <w:color w:val="000000" w:themeColor="text1"/>
          <w:sz w:val="28"/>
          <w:szCs w:val="28"/>
          <w:rtl/>
        </w:rPr>
        <w:t>ستقوم هذه الدراسة بسد الفجوة من خلال تقديم إطار فكري يدمج الأبعاد التكنولوجية (البنية التحتية، الاستراتيجية) بالأبعاد البشرية والتنظيمية (القيادة، المهارات) لمعرفة أي هذه الأبعاد هو الأكثر تأثيراً وحسماً في تحسين تجربة عملاء "زين</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ولن يقتصر </w:t>
      </w:r>
      <w:r w:rsidRPr="00AE3AB5">
        <w:rPr>
          <w:rFonts w:ascii="Traditional Arabic" w:hAnsi="Traditional Arabic" w:cs="Traditional Arabic" w:hint="cs"/>
          <w:color w:val="000000" w:themeColor="text1"/>
          <w:sz w:val="28"/>
          <w:szCs w:val="28"/>
          <w:rtl/>
        </w:rPr>
        <w:lastRenderedPageBreak/>
        <w:t>البحث على معرفة وجود أثر من عدمه، بل سيقيس كيف تترجم "</w:t>
      </w:r>
      <w:r>
        <w:rPr>
          <w:rFonts w:ascii="Traditional Arabic" w:hAnsi="Traditional Arabic" w:cs="Traditional Arabic" w:hint="cs"/>
          <w:color w:val="000000" w:themeColor="text1"/>
          <w:sz w:val="28"/>
          <w:szCs w:val="28"/>
          <w:rtl/>
        </w:rPr>
        <w:t xml:space="preserve">الكفاءة والسرعة الرقمية </w:t>
      </w:r>
      <w:r w:rsidRPr="00AE3AB5">
        <w:rPr>
          <w:rFonts w:ascii="Traditional Arabic" w:hAnsi="Traditional Arabic" w:cs="Traditional Arabic" w:hint="cs"/>
          <w:color w:val="000000" w:themeColor="text1"/>
          <w:sz w:val="28"/>
          <w:szCs w:val="28"/>
          <w:rtl/>
        </w:rPr>
        <w:t>" و"الدعم الإداري" إلى ممارسات فعلية تلمسها تجربة العميل وتقديم خارطة طريق للقيادة الإدارية في شركة زين توضح كيفية توجيه الاستثمارات (هل يتم التركيز أكثر على تطوير البنية التحتية أم على تدريب الموظفين وصقل مهاراتهم الرقمية) لتحقيق أعلى عائد على تجربة العملاء والولاء للشركة</w:t>
      </w:r>
      <w:r w:rsidRPr="00AE3AB5">
        <w:rPr>
          <w:rFonts w:ascii="Traditional Arabic" w:hAnsi="Traditional Arabic" w:cs="Traditional Arabic" w:hint="cs"/>
          <w:color w:val="000000" w:themeColor="text1"/>
          <w:sz w:val="28"/>
          <w:szCs w:val="28"/>
        </w:rPr>
        <w:t>.</w:t>
      </w:r>
    </w:p>
    <w:p w14:paraId="232BD367"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b/>
          <w:bCs/>
          <w:color w:val="000000" w:themeColor="text1"/>
          <w:sz w:val="28"/>
          <w:szCs w:val="28"/>
          <w:rtl/>
        </w:rPr>
        <w:t>3.6</w:t>
      </w:r>
      <w:r w:rsidRPr="00AE3AB5">
        <w:rPr>
          <w:rFonts w:ascii="Traditional Arabic" w:hAnsi="Traditional Arabic" w:cs="Traditional Arabic" w:hint="cs"/>
          <w:b/>
          <w:bCs/>
          <w:color w:val="000000" w:themeColor="text1"/>
          <w:sz w:val="28"/>
          <w:szCs w:val="28"/>
          <w:rtl/>
        </w:rPr>
        <w:t xml:space="preserve"> أوجه الاستفادة من الدراسات السابقة</w:t>
      </w:r>
    </w:p>
    <w:p w14:paraId="6359D08F" w14:textId="77777777" w:rsidR="006358AD" w:rsidRPr="00AE3AB5" w:rsidRDefault="006358AD" w:rsidP="006358AD">
      <w:p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تتلخص أوجه الاستفادة من الدراسات السابقة حول أثر التحول الرقمي على تجربة العملاء في شركة زين للاتصالات بالسعودية في بلورة محاور البحث، صياغة الفرضيات، وتجنب الفجوات البحثية. تساعد هذه الدراسات في قياس تفاعل العملاء وولائهم، وتقييم جودة الخدمات الرقمية، مما يمهد الطريق لابتكار استراتيجيات مستدامة تعزز القيمة. </w:t>
      </w:r>
    </w:p>
    <w:p w14:paraId="07A2FC5B" w14:textId="77777777" w:rsidR="006358AD" w:rsidRPr="00AE3AB5" w:rsidRDefault="006358AD" w:rsidP="006358AD">
      <w:p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تتضمن أبرز الفوائد المحققة من استعراض البحوث السابقة ما يلي:</w:t>
      </w:r>
    </w:p>
    <w:p w14:paraId="12B7F2F2" w14:textId="77777777" w:rsidR="006358AD" w:rsidRPr="00AE3AB5" w:rsidRDefault="006358AD" w:rsidP="006358AD">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الاستفادة من التصاميم المنهجية المعتمدة (مثل المنهج الوصفي التحليلي) والاستبانات الموزعة على موظفي المبيعات وعملاء الشركة في مناطق المملكة المختلفة. </w:t>
      </w:r>
    </w:p>
    <w:p w14:paraId="35EFF71F" w14:textId="77777777" w:rsidR="006358AD" w:rsidRPr="00AE3AB5" w:rsidRDefault="006358AD" w:rsidP="006358AD">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إبراز دور "التسويق الرقمي"، "جودة البنية التحتية للشبكات" (مثل الجيل الخامس و"مصداقية العلامة التجارية" كمتغيرات وسيطة تؤثر بشكل مباشر على اتجاهات المستهلكين الشرائية. </w:t>
      </w:r>
    </w:p>
    <w:p w14:paraId="51E8257F" w14:textId="51DD285E" w:rsidR="006358AD" w:rsidRPr="00AE3AB5" w:rsidRDefault="006358AD" w:rsidP="006358AD">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الاستفادة من نتائج الدراسات السابقة في رصد التحديات الرقمية، مثل مقاومة التغيير، نقص </w:t>
      </w:r>
      <w:r>
        <w:rPr>
          <w:rFonts w:ascii="Traditional Arabic" w:eastAsia="Times New Roman" w:hAnsi="Traditional Arabic" w:cs="Traditional Arabic" w:hint="cs"/>
          <w:color w:val="000000" w:themeColor="text1"/>
          <w:sz w:val="28"/>
          <w:szCs w:val="28"/>
          <w:rtl/>
        </w:rPr>
        <w:t xml:space="preserve">الكفاءة والسرعة </w:t>
      </w:r>
      <w:r w:rsidR="005A6F29">
        <w:rPr>
          <w:rFonts w:ascii="Traditional Arabic" w:eastAsia="Times New Roman" w:hAnsi="Traditional Arabic" w:cs="Traditional Arabic" w:hint="cs"/>
          <w:color w:val="000000" w:themeColor="text1"/>
          <w:sz w:val="28"/>
          <w:szCs w:val="28"/>
          <w:rtl/>
        </w:rPr>
        <w:t>الرقمية،</w:t>
      </w:r>
      <w:r w:rsidRPr="00AE3AB5">
        <w:rPr>
          <w:rFonts w:ascii="Traditional Arabic" w:eastAsia="Times New Roman" w:hAnsi="Traditional Arabic" w:cs="Traditional Arabic" w:hint="cs"/>
          <w:color w:val="000000" w:themeColor="text1"/>
          <w:sz w:val="28"/>
          <w:szCs w:val="28"/>
          <w:rtl/>
        </w:rPr>
        <w:t xml:space="preserve"> وكيفية التغلب عليها لضمان تقديم تجربة مستخدم سلسة</w:t>
      </w:r>
    </w:p>
    <w:p w14:paraId="51F34CAE" w14:textId="77777777" w:rsidR="006358AD" w:rsidRPr="00AE3AB5" w:rsidRDefault="006358AD" w:rsidP="006358AD">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استخدام مؤشرات قياس رضا العملاء لتقييم المنصات الرقمية لشركة زين (مثل "ياقوت" وتطبيق زين الشامل).</w:t>
      </w:r>
    </w:p>
    <w:p w14:paraId="7DD19D5A" w14:textId="77777777" w:rsidR="006358AD" w:rsidRPr="00AE3AB5" w:rsidRDefault="006358AD" w:rsidP="006358AD">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ربط نتائج الدراسات السابقة بالتطورات الفعلية التي تجريها الشركة، مثل خدمات التصديق الرقمي والتحول نحو الخدمات القائمة على الذكاء</w:t>
      </w:r>
    </w:p>
    <w:p w14:paraId="6D8E8658" w14:textId="77777777" w:rsidR="006358AD" w:rsidRPr="00AE3AB5" w:rsidRDefault="006358AD" w:rsidP="006358AD">
      <w:pPr>
        <w:bidi/>
        <w:spacing w:line="276" w:lineRule="auto"/>
        <w:jc w:val="both"/>
        <w:rPr>
          <w:rFonts w:ascii="Traditional Arabic" w:eastAsia="Times New Roman" w:hAnsi="Traditional Arabic" w:cs="Traditional Arabic"/>
          <w:color w:val="000000" w:themeColor="text1"/>
          <w:sz w:val="28"/>
          <w:szCs w:val="28"/>
          <w:rtl/>
        </w:rPr>
      </w:pPr>
    </w:p>
    <w:p w14:paraId="0FC4D987" w14:textId="77777777" w:rsidR="006358AD" w:rsidRPr="00AE3AB5" w:rsidRDefault="006358AD" w:rsidP="006358AD">
      <w:pPr>
        <w:bidi/>
        <w:rPr>
          <w:rFonts w:ascii="Traditional Arabic" w:hAnsi="Traditional Arabic" w:cs="Traditional Arabic"/>
          <w:color w:val="000000" w:themeColor="text1"/>
          <w:sz w:val="28"/>
          <w:szCs w:val="28"/>
        </w:rPr>
      </w:pPr>
    </w:p>
    <w:p w14:paraId="0DD9D7C1" w14:textId="77777777" w:rsidR="006358AD" w:rsidRPr="00AE3AB5" w:rsidRDefault="006358AD" w:rsidP="006358AD">
      <w:pPr>
        <w:bidi/>
        <w:rPr>
          <w:rFonts w:ascii="Traditional Arabic" w:hAnsi="Traditional Arabic" w:cs="Traditional Arabic"/>
          <w:color w:val="000000" w:themeColor="text1"/>
          <w:sz w:val="28"/>
          <w:szCs w:val="28"/>
          <w:rtl/>
        </w:rPr>
        <w:sectPr w:rsidR="006358AD" w:rsidRPr="00AE3AB5" w:rsidSect="006358AD">
          <w:headerReference w:type="even" r:id="rId9"/>
          <w:headerReference w:type="default" r:id="rId10"/>
          <w:footerReference w:type="default" r:id="rId11"/>
          <w:headerReference w:type="first" r:id="rId12"/>
          <w:pgSz w:w="11906" w:h="16838" w:code="9"/>
          <w:pgMar w:top="1440" w:right="1531" w:bottom="1701" w:left="1531" w:header="709" w:footer="709" w:gutter="0"/>
          <w:cols w:space="708"/>
          <w:titlePg/>
          <w:bidi/>
          <w:rtlGutter/>
          <w:docGrid w:linePitch="360"/>
        </w:sectPr>
      </w:pPr>
    </w:p>
    <w:bookmarkEnd w:id="18"/>
    <w:p w14:paraId="7936B411"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42A6EFC7"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19498C06" w14:textId="77777777" w:rsidR="006358AD"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1151F678" w14:textId="77777777" w:rsidR="00293904" w:rsidRDefault="00293904" w:rsidP="00293904">
      <w:pPr>
        <w:bidi/>
        <w:spacing w:after="200" w:line="276" w:lineRule="auto"/>
        <w:jc w:val="both"/>
        <w:rPr>
          <w:rFonts w:ascii="Traditional Arabic" w:hAnsi="Traditional Arabic" w:cs="Traditional Arabic"/>
          <w:b/>
          <w:bCs/>
          <w:color w:val="000000" w:themeColor="text1"/>
          <w:sz w:val="28"/>
          <w:szCs w:val="28"/>
          <w:rtl/>
          <w:lang w:bidi="ar-EG"/>
        </w:rPr>
      </w:pPr>
    </w:p>
    <w:p w14:paraId="2819CB6D" w14:textId="77777777" w:rsidR="00293904" w:rsidRPr="00AE3AB5" w:rsidRDefault="00293904" w:rsidP="00293904">
      <w:pPr>
        <w:bidi/>
        <w:spacing w:after="200" w:line="276" w:lineRule="auto"/>
        <w:jc w:val="both"/>
        <w:rPr>
          <w:rFonts w:ascii="Traditional Arabic" w:hAnsi="Traditional Arabic" w:cs="Traditional Arabic" w:hint="cs"/>
          <w:b/>
          <w:bCs/>
          <w:color w:val="000000" w:themeColor="text1"/>
          <w:sz w:val="28"/>
          <w:szCs w:val="28"/>
          <w:rtl/>
          <w:lang w:bidi="ar-EG"/>
        </w:rPr>
      </w:pPr>
    </w:p>
    <w:p w14:paraId="358D76C8"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5D52A9F9" w14:textId="77777777" w:rsidR="00293904" w:rsidRPr="00622D1C" w:rsidRDefault="00293904" w:rsidP="00293904">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الرابع </w:t>
      </w:r>
    </w:p>
    <w:p w14:paraId="474F9AD6" w14:textId="77777777" w:rsidR="00293904" w:rsidRPr="00622D1C" w:rsidRDefault="00293904" w:rsidP="00293904">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منهجية الدراسة</w:t>
      </w:r>
    </w:p>
    <w:p w14:paraId="0F129DC4" w14:textId="4576100D"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583B2A24" w14:textId="2BF24480"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70CC7AEC" w14:textId="39ABAD8E"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6F949363" w14:textId="109BB4AD"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31E72D49"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0CC107CA"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645481AF"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19000459"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30B381C8"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71869904"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6E851D00" w14:textId="77777777" w:rsidR="006358AD" w:rsidRPr="00622D1C" w:rsidRDefault="006358AD" w:rsidP="006358AD">
      <w:pPr>
        <w:spacing w:line="360" w:lineRule="auto"/>
        <w:jc w:val="center"/>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الفصل الرابع: منهجية الدراسة</w:t>
      </w:r>
    </w:p>
    <w:p w14:paraId="03B67CB1"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4.1 المقدمة </w:t>
      </w:r>
    </w:p>
    <w:p w14:paraId="0ADA572A" w14:textId="77777777" w:rsidR="006358AD"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الفصل الرابع اعد بهدف وصف وتوضيح المنهجية العلمية التي سيتم اتباعها في هذه الدراسة الحالية، والتي تدور حول موضوع أثر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لاختبار هذه الفرضيات والإجابة على أسئلة البحث لتي تم تطويرها في الفصل الأول والثاني،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w:t>
      </w:r>
      <w:r>
        <w:rPr>
          <w:rFonts w:ascii="Traditional Arabic" w:hAnsi="Traditional Arabic" w:cs="Traditional Arabic" w:hint="cs"/>
          <w:color w:val="000000" w:themeColor="text1"/>
          <w:sz w:val="28"/>
          <w:szCs w:val="28"/>
          <w:rtl/>
        </w:rPr>
        <w:t>.</w:t>
      </w:r>
    </w:p>
    <w:p w14:paraId="754E96F5"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p>
    <w:p w14:paraId="630237C1" w14:textId="77777777" w:rsidR="006358AD" w:rsidRPr="00FD3D08"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FD3D08">
        <w:rPr>
          <w:rFonts w:ascii="Traditional Arabic" w:hAnsi="Traditional Arabic" w:cs="Traditional Arabic" w:hint="cs"/>
          <w:color w:val="000000" w:themeColor="text1"/>
          <w:sz w:val="28"/>
          <w:szCs w:val="28"/>
          <w:rtl/>
        </w:rPr>
        <w:t>.</w:t>
      </w:r>
      <w:r w:rsidRPr="00FD3D08">
        <w:rPr>
          <w:rFonts w:ascii="Traditional Arabic" w:hAnsi="Traditional Arabic" w:cs="Traditional Arabic" w:hint="cs"/>
          <w:b/>
          <w:bCs/>
          <w:color w:val="000000" w:themeColor="text1"/>
          <w:sz w:val="28"/>
          <w:szCs w:val="28"/>
          <w:rtl/>
        </w:rPr>
        <w:t>4.2 منهج الدراسة:</w:t>
      </w:r>
    </w:p>
    <w:p w14:paraId="6721BF9A" w14:textId="77777777" w:rsidR="006358AD" w:rsidRDefault="006358AD" w:rsidP="006358AD">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 xml:space="preserve">سوف يتم الاعتماد على المنهج الوصفي التحليلي الذي يتلاءم وطبيعة الموضوع حيث سيتم استغلال  المعلومات لوصف الخلفية النظرية للدراسة، لتي تناولت نفس الموضوع </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أثر التحول الرقمي على تجربة العملاء في شركة زين للإتصالات بالسعودية: دراسة مقارنة بين الخدمات الرقمية والتقليدية" 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بشركة زين للاتصالات في المملكة العربية السعودية ، واستخدم هذا المنهج من شأنه أن يساعد على الوصول الى أهداف الدراسة</w:t>
      </w:r>
      <w:r w:rsidRPr="00AE3AB5">
        <w:rPr>
          <w:rFonts w:ascii="Traditional Arabic" w:hAnsi="Traditional Arabic" w:cs="Traditional Arabic" w:hint="cs"/>
          <w:color w:val="000000" w:themeColor="text1"/>
          <w:sz w:val="28"/>
          <w:szCs w:val="28"/>
          <w:rtl/>
        </w:rPr>
        <w:t xml:space="preserve">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وكذلك تحليل إجابات أفراد عينة الدراسة، والتي تتناسب مع طبيعة تلك الدراسة.</w:t>
      </w:r>
    </w:p>
    <w:p w14:paraId="14C064A5" w14:textId="77777777" w:rsidR="006358AD" w:rsidRPr="00AE3AB5" w:rsidRDefault="006358AD" w:rsidP="006358AD">
      <w:pPr>
        <w:bidi/>
        <w:spacing w:after="200" w:line="360" w:lineRule="auto"/>
        <w:jc w:val="both"/>
        <w:rPr>
          <w:rFonts w:ascii="Traditional Arabic" w:hAnsi="Traditional Arabic" w:cs="Traditional Arabic"/>
          <w:b/>
          <w:bCs/>
          <w:color w:val="000000" w:themeColor="text1"/>
          <w:sz w:val="28"/>
          <w:szCs w:val="28"/>
          <w:u w:val="single"/>
          <w:rtl/>
        </w:rPr>
      </w:pPr>
    </w:p>
    <w:p w14:paraId="33E1BE6C" w14:textId="77777777" w:rsidR="006358AD" w:rsidRPr="00AE3AB5" w:rsidRDefault="006358AD" w:rsidP="006358AD">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4.3مجتمع وعينة الدراسة:</w:t>
      </w:r>
    </w:p>
    <w:p w14:paraId="7652FCB7" w14:textId="77777777" w:rsidR="006358AD" w:rsidRPr="00AE3AB5" w:rsidRDefault="006358AD" w:rsidP="006358AD">
      <w:pPr>
        <w:bidi/>
        <w:spacing w:after="200" w:line="360" w:lineRule="auto"/>
        <w:ind w:left="567"/>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4.3.1 مجتمع الدراسة:</w:t>
      </w:r>
    </w:p>
    <w:p w14:paraId="68B5DD42"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اختيار شركة زين للاتصالات كمجتمع للدراسة في البحوث الأكاديمية بناءً على مبررات علمية وموضوعية تجعلها نموذجاً مثالياً يضمن دقة النتائج وقابليتها للتعميم، وليس مجرد اختيار عشوائي حيث تعتبر شركة زين من كبرى شركات الاتصالات وتكنولوجيا المعلومات في الشرق الأوسط وأفريقيا، حيث تخدم أكثر من 51 مليون عميل. هذا الانتشار الواسع يجعلها ممثلاً حقيقياً لقطاع الاتصالات، ويمنح النتائج المستخلصة من دراستها وزناً علمياً كبيراً وقابلية أعلى للتعميم على القطاع بأكمله</w:t>
      </w:r>
    </w:p>
    <w:p w14:paraId="23F612A8" w14:textId="7D7AA64B" w:rsidR="006358AD" w:rsidRDefault="006358AD" w:rsidP="006358AD">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ويتكون المجتمع المستهدف من جميع عملاء شركة زين العاملة في المملكة العربية السعودية، والبالغ عددهم التقريبي 9 ملايين مشترك بنهاية فترة الدراسة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شملت العينة المستجيبة فئات متنوعة جرى تقسيمها بناءً على المتغيرات الديموغرافية.</w:t>
      </w:r>
    </w:p>
    <w:p w14:paraId="32367D2A"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rtl/>
        </w:rPr>
      </w:pPr>
    </w:p>
    <w:p w14:paraId="6F6C8EB2" w14:textId="77777777" w:rsidR="006358AD" w:rsidRPr="00AE3AB5" w:rsidRDefault="006358AD" w:rsidP="006358AD">
      <w:pPr>
        <w:bidi/>
        <w:spacing w:after="0" w:line="360" w:lineRule="auto"/>
        <w:jc w:val="both"/>
        <w:rPr>
          <w:rFonts w:ascii="Traditional Arabic" w:hAnsi="Traditional Arabic" w:cs="Traditional Arabic"/>
          <w:b/>
          <w:bCs/>
          <w:color w:val="000000" w:themeColor="text1"/>
          <w:sz w:val="28"/>
          <w:szCs w:val="28"/>
          <w:u w:val="single"/>
          <w:rtl/>
        </w:rPr>
      </w:pPr>
      <w:r>
        <w:rPr>
          <w:rFonts w:ascii="Traditional Arabic" w:hAnsi="Traditional Arabic" w:cs="Traditional Arabic" w:hint="cs"/>
          <w:b/>
          <w:bCs/>
          <w:color w:val="000000" w:themeColor="text1"/>
          <w:sz w:val="28"/>
          <w:szCs w:val="28"/>
          <w:u w:val="single"/>
          <w:rtl/>
        </w:rPr>
        <w:t xml:space="preserve"> </w:t>
      </w:r>
      <w:r w:rsidRPr="00AE3AB5">
        <w:rPr>
          <w:rFonts w:ascii="Traditional Arabic" w:hAnsi="Traditional Arabic" w:cs="Traditional Arabic" w:hint="cs"/>
          <w:b/>
          <w:bCs/>
          <w:color w:val="000000" w:themeColor="text1"/>
          <w:sz w:val="28"/>
          <w:szCs w:val="28"/>
          <w:u w:val="single"/>
          <w:rtl/>
        </w:rPr>
        <w:t>4.3.2عينة الدراسة:</w:t>
      </w:r>
    </w:p>
    <w:p w14:paraId="32AB25B8"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AE3AB5">
        <w:rPr>
          <w:rFonts w:ascii="Traditional Arabic" w:hAnsi="Traditional Arabic" w:cs="Traditional Arabic" w:hint="cs"/>
          <w:color w:val="000000" w:themeColor="text1"/>
          <w:sz w:val="28"/>
          <w:szCs w:val="28"/>
        </w:rPr>
        <w:t>Krejcie &amp; Morga, 1970</w:t>
      </w:r>
      <w:r w:rsidRPr="00AE3AB5">
        <w:rPr>
          <w:rFonts w:ascii="Traditional Arabic" w:hAnsi="Traditional Arabic" w:cs="Traditional Arabic" w:hint="cs"/>
          <w:color w:val="000000" w:themeColor="text1"/>
          <w:sz w:val="28"/>
          <w:szCs w:val="28"/>
          <w:rtl/>
        </w:rPr>
        <w:t>) لتحديد حجم العينة، وسيتم اختيارهم بشكل عشوائي، بما يضمن أن تمثل كافة عناصر المجتمع.</w:t>
      </w:r>
    </w:p>
    <w:p w14:paraId="6AD2E2C7" w14:textId="77777777" w:rsidR="006358AD" w:rsidRPr="00AE3AB5" w:rsidRDefault="006358AD" w:rsidP="006358AD">
      <w:pPr>
        <w:bidi/>
        <w:spacing w:after="0" w:line="360" w:lineRule="auto"/>
        <w:jc w:val="both"/>
        <w:rPr>
          <w:rFonts w:ascii="Traditional Arabic" w:eastAsia="Times New Roman" w:hAnsi="Traditional Arabic" w:cs="Traditional Arabic"/>
          <w:color w:val="000000" w:themeColor="text1"/>
          <w:sz w:val="28"/>
          <w:szCs w:val="28"/>
          <w:lang w:eastAsia="en-AE"/>
        </w:rPr>
      </w:pPr>
      <w:r w:rsidRPr="00AE3AB5">
        <w:rPr>
          <w:rFonts w:ascii="Traditional Arabic" w:hAnsi="Traditional Arabic" w:cs="Traditional Arabic" w:hint="cs"/>
          <w:color w:val="000000" w:themeColor="text1"/>
          <w:sz w:val="28"/>
          <w:szCs w:val="28"/>
          <w:rtl/>
        </w:rPr>
        <w:t>صيغة معادلة كريجنسي ومورجان لحساب حجم العينة القياسية هي</w:t>
      </w:r>
      <w:r w:rsidRPr="00AE3AB5">
        <w:rPr>
          <w:rFonts w:ascii="Traditional Arabic" w:hAnsi="Traditional Arabic" w:cs="Traditional Arabic" w:hint="cs"/>
          <w:color w:val="000000" w:themeColor="text1"/>
          <w:sz w:val="28"/>
          <w:szCs w:val="28"/>
        </w:rPr>
        <w:t>:</w:t>
      </w:r>
    </w:p>
    <w:p w14:paraId="3752CB74" w14:textId="77777777" w:rsidR="006358AD" w:rsidRPr="00AE3AB5" w:rsidRDefault="006358AD" w:rsidP="006358AD">
      <w:pPr>
        <w:bidi/>
        <w:spacing w:after="0" w:line="360" w:lineRule="auto"/>
        <w:jc w:val="both"/>
        <w:rPr>
          <w:rFonts w:ascii="Traditional Arabic" w:eastAsia="Times New Roman" w:hAnsi="Traditional Arabic" w:cs="Traditional Arabic"/>
          <w:color w:val="000000" w:themeColor="text1"/>
          <w:sz w:val="28"/>
          <w:szCs w:val="28"/>
          <w:lang w:eastAsia="en-AE"/>
        </w:rPr>
      </w:pPr>
      <m:oMathPara>
        <m:oMath>
          <m:r>
            <w:rPr>
              <w:rFonts w:ascii="Cambria Math" w:eastAsia="Times New Roman" w:hAnsi="Cambria Math" w:cs="Traditional Arabic" w:hint="cs"/>
              <w:color w:val="000000" w:themeColor="text1"/>
              <w:sz w:val="28"/>
              <w:szCs w:val="28"/>
              <w:lang w:eastAsia="en-AE"/>
            </w:rPr>
            <m:t>s=</m:t>
          </m:r>
          <m:f>
            <m:fPr>
              <m:ctrlPr>
                <w:rPr>
                  <w:rFonts w:ascii="Cambria Math" w:eastAsia="Times New Roman" w:hAnsi="Cambria Math" w:cs="Traditional Arabic" w:hint="cs"/>
                  <w:color w:val="000000" w:themeColor="text1"/>
                  <w:sz w:val="28"/>
                  <w:szCs w:val="28"/>
                  <w:lang w:eastAsia="en-AE"/>
                </w:rPr>
              </m:ctrlPr>
            </m:fPr>
            <m:num>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N</m:t>
              </m:r>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p(1-p)</m:t>
              </m:r>
            </m:num>
            <m:den>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d</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(N-1)+</m:t>
              </m:r>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p(1-p)</m:t>
              </m:r>
            </m:den>
          </m:f>
          <m:r>
            <m:rPr>
              <m:sty m:val="p"/>
            </m:rPr>
            <w:rPr>
              <w:rFonts w:ascii="Cambria Math" w:eastAsia="Times New Roman" w:hAnsi="Cambria Math" w:cs="Traditional Arabic" w:hint="cs"/>
              <w:color w:val="000000" w:themeColor="text1"/>
              <w:sz w:val="28"/>
              <w:szCs w:val="28"/>
              <w:lang w:eastAsia="en-AE"/>
            </w:rPr>
            <w:br/>
          </m:r>
        </m:oMath>
      </m:oMathPara>
    </w:p>
    <w:p w14:paraId="7E53EEFD" w14:textId="77777777" w:rsidR="006358AD" w:rsidRPr="00AE3AB5" w:rsidRDefault="006358AD" w:rsidP="006358AD">
      <w:p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w:r w:rsidRPr="00AE3AB5">
        <w:rPr>
          <w:rFonts w:ascii="Traditional Arabic" w:eastAsia="Times New Roman" w:hAnsi="Traditional Arabic" w:cs="Traditional Arabic" w:hint="cs"/>
          <w:color w:val="000000" w:themeColor="text1"/>
          <w:sz w:val="28"/>
          <w:szCs w:val="28"/>
          <w:lang w:eastAsia="en-AE"/>
        </w:rPr>
        <w:lastRenderedPageBreak/>
        <w:t xml:space="preserve">— </w:t>
      </w:r>
      <w:r w:rsidRPr="00AE3AB5">
        <w:rPr>
          <w:rFonts w:ascii="Traditional Arabic" w:eastAsia="Times New Roman" w:hAnsi="Traditional Arabic" w:cs="Traditional Arabic" w:hint="cs"/>
          <w:color w:val="000000" w:themeColor="text1"/>
          <w:sz w:val="28"/>
          <w:szCs w:val="28"/>
          <w:rtl/>
          <w:lang w:eastAsia="en-AE"/>
        </w:rPr>
        <w:t>حيث</w:t>
      </w:r>
      <w:r w:rsidRPr="00AE3AB5">
        <w:rPr>
          <w:rFonts w:ascii="Traditional Arabic" w:eastAsia="Times New Roman" w:hAnsi="Traditional Arabic" w:cs="Traditional Arabic" w:hint="cs"/>
          <w:color w:val="000000" w:themeColor="text1"/>
          <w:sz w:val="28"/>
          <w:szCs w:val="28"/>
          <w:lang w:eastAsia="en-AE"/>
        </w:rPr>
        <w:t>:</w:t>
      </w:r>
    </w:p>
    <w:p w14:paraId="7504558B" w14:textId="77777777" w:rsidR="006358AD" w:rsidRPr="00AE3AB5" w:rsidRDefault="006358AD" w:rsidP="006358AD">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s</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العينة المطلوب</w:t>
      </w:r>
    </w:p>
    <w:p w14:paraId="4252BC98" w14:textId="77777777" w:rsidR="006358AD" w:rsidRPr="00AE3AB5" w:rsidRDefault="006358AD" w:rsidP="006358AD">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N</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المجتمع الأصلي</w:t>
      </w:r>
    </w:p>
    <w:p w14:paraId="7B19D9DF" w14:textId="77777777" w:rsidR="006358AD" w:rsidRPr="00AE3AB5" w:rsidRDefault="006358AD" w:rsidP="006358AD">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p</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نسبة التباين المفترضة في المجتمع (غالبًا 0.5)</w:t>
      </w:r>
    </w:p>
    <w:p w14:paraId="29C84B3B" w14:textId="77777777" w:rsidR="006358AD" w:rsidRPr="00AE3AB5" w:rsidRDefault="006358AD" w:rsidP="006358AD">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d</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هامش الخطأ المقبول</w:t>
      </w:r>
    </w:p>
    <w:p w14:paraId="03FADCCC" w14:textId="77777777" w:rsidR="006358AD" w:rsidRPr="00AE3AB5" w:rsidRDefault="00000000" w:rsidP="006358AD">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oMath>
      <w:r w:rsidR="006358AD" w:rsidRPr="00AE3AB5">
        <w:rPr>
          <w:rFonts w:ascii="Traditional Arabic" w:eastAsia="Times New Roman" w:hAnsi="Traditional Arabic" w:cs="Traditional Arabic" w:hint="cs"/>
          <w:color w:val="000000" w:themeColor="text1"/>
          <w:sz w:val="28"/>
          <w:szCs w:val="28"/>
          <w:lang w:eastAsia="en-AE"/>
        </w:rPr>
        <w:t xml:space="preserve">= </w:t>
      </w:r>
      <w:r w:rsidR="006358AD" w:rsidRPr="00AE3AB5">
        <w:rPr>
          <w:rFonts w:ascii="Traditional Arabic" w:eastAsia="Times New Roman" w:hAnsi="Traditional Arabic" w:cs="Traditional Arabic" w:hint="cs"/>
          <w:color w:val="000000" w:themeColor="text1"/>
          <w:sz w:val="28"/>
          <w:szCs w:val="28"/>
          <w:rtl/>
          <w:lang w:eastAsia="en-AE"/>
        </w:rPr>
        <w:t>القيمة الجدولية لتوزيع كاي تربيع عند مستوى الدلالة المرغوب</w:t>
      </w:r>
    </w:p>
    <w:p w14:paraId="49F520BA"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تم استخدام جدول كريجسي ي ومورجان لتحديد حجم العينة مباشرة ً بدال على مستويات الثقة الشائعة ً المحددة لحجم العينة بناء ً على حجم المجتمع. هذا الجدول يوفر قيم ً بناء 95%</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ومستويات الدقة المختلفة (%5). وموجود في الملاحق في نهاية الخطة</w:t>
      </w:r>
    </w:p>
    <w:p w14:paraId="5BF55643" w14:textId="77777777" w:rsidR="006358AD" w:rsidRPr="00AE3AB5" w:rsidRDefault="006358AD" w:rsidP="006358AD">
      <w:pPr>
        <w:bidi/>
        <w:spacing w:after="200"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color w:val="000000" w:themeColor="text1"/>
          <w:sz w:val="28"/>
          <w:szCs w:val="28"/>
          <w:rtl/>
        </w:rPr>
        <w:t>وتطبيقاً لجدول (كريجسي ومورجان)، تحدد حجم عينة الدراسة بـ (440) مفردة من عملاء شركة زين للاتصالات في المملكة العربية السعودية. تم اختيارهم بأسلوب العينة العشوائية البسيطة (الاحتمالية) من بين الفئات ذات العلاقة المباشرة بإدارة التحول الرقمي وتأثيرها على تجربة العملاء؛ بما يضمن تمثيلاً موضوعياً يعكس واقع العمليات الميدانية.</w:t>
      </w:r>
    </w:p>
    <w:p w14:paraId="6DFB283F" w14:textId="77777777" w:rsidR="006358AD" w:rsidRPr="00AE3AB5" w:rsidRDefault="006358AD" w:rsidP="006358AD">
      <w:pPr>
        <w:bidi/>
        <w:spacing w:after="200"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الجدول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رقم</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4.1</w:t>
      </w:r>
      <w:r w:rsidRPr="00AE3AB5">
        <w:rPr>
          <w:rFonts w:ascii="Traditional Arabic" w:hAnsi="Traditional Arabic" w:cs="Traditional Arabic" w:hint="cs"/>
          <w:color w:val="000000" w:themeColor="text1"/>
          <w:sz w:val="28"/>
          <w:szCs w:val="28"/>
          <w:rtl/>
        </w:rPr>
        <w:t>) الخاص بالتوزيع المتوقع للاستبيان.</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6358AD" w:rsidRPr="00AE3AB5" w14:paraId="5C7226EE" w14:textId="77777777" w:rsidTr="00AA0EB1">
        <w:trPr>
          <w:cnfStyle w:val="100000000000" w:firstRow="1" w:lastRow="0" w:firstColumn="0" w:lastColumn="0" w:oddVBand="0" w:evenVBand="0" w:oddHBand="0" w:evenHBand="0" w:firstRowFirstColumn="0" w:firstRowLastColumn="0" w:lastRowFirstColumn="0" w:lastRowLastColumn="0"/>
          <w:trHeight w:val="1191"/>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43E5E8" w14:textId="77777777" w:rsidR="006358AD" w:rsidRPr="00AE3AB5" w:rsidRDefault="006358AD" w:rsidP="00AA0EB1">
            <w:pPr>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عدد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D7DA35" w14:textId="77777777" w:rsidR="006358AD" w:rsidRPr="00AE3AB5" w:rsidRDefault="006358AD" w:rsidP="00AA0EB1">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DB16CC" w14:textId="77777777" w:rsidR="006358AD" w:rsidRPr="00AE3AB5" w:rsidRDefault="006358AD" w:rsidP="00AA0EB1">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064709" w14:textId="77777777" w:rsidR="006358AD" w:rsidRPr="00AE3AB5" w:rsidRDefault="006358AD" w:rsidP="00AA0EB1">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DFDD36" w14:textId="77777777" w:rsidR="006358AD" w:rsidRPr="00AE3AB5" w:rsidRDefault="006358AD" w:rsidP="00AA0EB1">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المستبعد</w:t>
            </w:r>
          </w:p>
        </w:tc>
        <w:tc>
          <w:tcPr>
            <w:tcW w:w="18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36629E" w14:textId="77777777" w:rsidR="006358AD" w:rsidRPr="00AE3AB5" w:rsidRDefault="006358AD" w:rsidP="00AA0EB1">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هنا</w:t>
            </w:r>
          </w:p>
        </w:tc>
      </w:tr>
      <w:tr w:rsidR="006358AD" w:rsidRPr="00AE3AB5" w14:paraId="53BBD04E" w14:textId="77777777" w:rsidTr="00AA0EB1">
        <w:trPr>
          <w:cnfStyle w:val="000000100000" w:firstRow="0" w:lastRow="0" w:firstColumn="0" w:lastColumn="0" w:oddVBand="0" w:evenVBand="0" w:oddHBand="1" w:evenHBand="0" w:firstRowFirstColumn="0" w:firstRowLastColumn="0" w:lastRowFirstColumn="0" w:lastRowLastColumn="0"/>
          <w:trHeight w:val="1191"/>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224C6901" w14:textId="77777777" w:rsidR="006358AD" w:rsidRPr="00AE3AB5" w:rsidRDefault="006358AD" w:rsidP="00AA0EB1">
            <w:pPr>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المجموع</w:t>
            </w:r>
          </w:p>
        </w:tc>
        <w:tc>
          <w:tcPr>
            <w:tcW w:w="1023" w:type="dxa"/>
            <w:tcBorders>
              <w:top w:val="single" w:sz="4" w:space="0" w:color="auto"/>
            </w:tcBorders>
          </w:tcPr>
          <w:p w14:paraId="68651E75" w14:textId="77777777" w:rsidR="006358AD" w:rsidRPr="00AE3AB5" w:rsidRDefault="006358AD" w:rsidP="00AA0EB1">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440</w:t>
            </w:r>
          </w:p>
        </w:tc>
        <w:tc>
          <w:tcPr>
            <w:tcW w:w="1442" w:type="dxa"/>
            <w:tcBorders>
              <w:top w:val="single" w:sz="4" w:space="0" w:color="auto"/>
            </w:tcBorders>
          </w:tcPr>
          <w:p w14:paraId="0A4E5935" w14:textId="77777777" w:rsidR="006358AD" w:rsidRPr="00AE3AB5" w:rsidRDefault="006358AD" w:rsidP="00AA0EB1">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420</w:t>
            </w:r>
          </w:p>
        </w:tc>
        <w:tc>
          <w:tcPr>
            <w:tcW w:w="1443" w:type="dxa"/>
            <w:tcBorders>
              <w:top w:val="single" w:sz="4" w:space="0" w:color="auto"/>
            </w:tcBorders>
          </w:tcPr>
          <w:p w14:paraId="7AC0EC8A" w14:textId="77777777" w:rsidR="006358AD" w:rsidRPr="00AE3AB5" w:rsidRDefault="006358AD" w:rsidP="00AA0EB1">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443" w:type="dxa"/>
            <w:tcBorders>
              <w:top w:val="single" w:sz="4" w:space="0" w:color="auto"/>
            </w:tcBorders>
          </w:tcPr>
          <w:p w14:paraId="563F635E" w14:textId="77777777" w:rsidR="006358AD" w:rsidRPr="00AE3AB5" w:rsidRDefault="006358AD" w:rsidP="00AA0EB1">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814" w:type="dxa"/>
            <w:tcBorders>
              <w:top w:val="single" w:sz="4" w:space="0" w:color="auto"/>
            </w:tcBorders>
          </w:tcPr>
          <w:p w14:paraId="58D3E317" w14:textId="77777777" w:rsidR="006358AD" w:rsidRPr="00AE3AB5" w:rsidRDefault="006358AD" w:rsidP="00AA0EB1">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400</w:t>
            </w:r>
          </w:p>
        </w:tc>
      </w:tr>
      <w:tr w:rsidR="006358AD" w:rsidRPr="00AE3AB5" w14:paraId="144AD40E" w14:textId="77777777" w:rsidTr="00AA0EB1">
        <w:trPr>
          <w:trHeight w:val="1191"/>
        </w:trPr>
        <w:tc>
          <w:tcPr>
            <w:cnfStyle w:val="001000000000" w:firstRow="0" w:lastRow="0" w:firstColumn="1" w:lastColumn="0" w:oddVBand="0" w:evenVBand="0" w:oddHBand="0" w:evenHBand="0" w:firstRowFirstColumn="0" w:firstRowLastColumn="0" w:lastRowFirstColumn="0" w:lastRowLastColumn="0"/>
            <w:tcW w:w="1874" w:type="dxa"/>
          </w:tcPr>
          <w:p w14:paraId="67333034" w14:textId="77777777" w:rsidR="006358AD" w:rsidRPr="00AE3AB5" w:rsidRDefault="006358AD" w:rsidP="00AA0EB1">
            <w:pPr>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النسبة المئوية</w:t>
            </w:r>
          </w:p>
        </w:tc>
        <w:tc>
          <w:tcPr>
            <w:tcW w:w="1023" w:type="dxa"/>
          </w:tcPr>
          <w:p w14:paraId="31CD1C00" w14:textId="77777777" w:rsidR="006358AD" w:rsidRPr="00AE3AB5" w:rsidRDefault="006358AD" w:rsidP="00AA0EB1">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100</w:t>
            </w:r>
            <w:r w:rsidRPr="00AE3AB5">
              <w:rPr>
                <w:rFonts w:ascii="Traditional Arabic" w:hAnsi="Traditional Arabic" w:cs="Traditional Arabic" w:hint="cs"/>
                <w:color w:val="000000" w:themeColor="text1"/>
                <w:sz w:val="28"/>
                <w:szCs w:val="28"/>
                <w:rtl/>
              </w:rPr>
              <w:t>%</w:t>
            </w:r>
          </w:p>
        </w:tc>
        <w:tc>
          <w:tcPr>
            <w:tcW w:w="1442" w:type="dxa"/>
          </w:tcPr>
          <w:p w14:paraId="24B7EF10" w14:textId="77777777" w:rsidR="006358AD" w:rsidRPr="00AE3AB5" w:rsidRDefault="006358AD" w:rsidP="00AA0EB1">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%95</w:t>
            </w:r>
          </w:p>
        </w:tc>
        <w:tc>
          <w:tcPr>
            <w:tcW w:w="1443" w:type="dxa"/>
          </w:tcPr>
          <w:p w14:paraId="3F5B0218" w14:textId="77777777" w:rsidR="006358AD" w:rsidRPr="00AE3AB5" w:rsidRDefault="006358AD" w:rsidP="00AA0EB1">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%5</w:t>
            </w:r>
          </w:p>
        </w:tc>
        <w:tc>
          <w:tcPr>
            <w:tcW w:w="1443" w:type="dxa"/>
          </w:tcPr>
          <w:p w14:paraId="216C1EEC" w14:textId="77777777" w:rsidR="006358AD" w:rsidRPr="00AE3AB5" w:rsidRDefault="006358AD" w:rsidP="00AA0EB1">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%5</w:t>
            </w:r>
          </w:p>
        </w:tc>
        <w:tc>
          <w:tcPr>
            <w:tcW w:w="1814" w:type="dxa"/>
          </w:tcPr>
          <w:p w14:paraId="4BEB1328" w14:textId="77777777" w:rsidR="006358AD" w:rsidRPr="00AE3AB5" w:rsidRDefault="006358AD" w:rsidP="00AA0EB1">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90</w:t>
            </w:r>
          </w:p>
        </w:tc>
      </w:tr>
    </w:tbl>
    <w:p w14:paraId="15B5CD7E" w14:textId="77777777" w:rsidR="006358AD" w:rsidRPr="004443E5" w:rsidRDefault="006358AD" w:rsidP="006358AD">
      <w:pPr>
        <w:bidi/>
        <w:spacing w:after="200" w:line="360" w:lineRule="auto"/>
        <w:jc w:val="both"/>
        <w:rPr>
          <w:rFonts w:ascii="Traditional Arabic" w:hAnsi="Traditional Arabic" w:cs="Traditional Arabic"/>
          <w:b/>
          <w:bCs/>
          <w:color w:val="000000" w:themeColor="text1"/>
          <w:sz w:val="28"/>
          <w:szCs w:val="28"/>
          <w:rtl/>
          <w:lang w:bidi="ar-EG"/>
        </w:rPr>
      </w:pPr>
      <w:r w:rsidRPr="004443E5">
        <w:rPr>
          <w:rFonts w:ascii="Traditional Arabic" w:hAnsi="Traditional Arabic" w:cs="Traditional Arabic" w:hint="cs"/>
          <w:b/>
          <w:bCs/>
          <w:color w:val="000000" w:themeColor="text1"/>
          <w:sz w:val="28"/>
          <w:szCs w:val="28"/>
          <w:rtl/>
          <w:lang w:bidi="ar-EG"/>
        </w:rPr>
        <w:t>المصدر: اعداد الباحث</w:t>
      </w:r>
    </w:p>
    <w:p w14:paraId="7A991B49" w14:textId="77777777" w:rsidR="006358AD" w:rsidRPr="00FD3D08" w:rsidRDefault="006358AD" w:rsidP="006358AD">
      <w:pPr>
        <w:bidi/>
        <w:spacing w:after="200" w:line="360" w:lineRule="auto"/>
        <w:jc w:val="both"/>
        <w:rPr>
          <w:rFonts w:ascii="Traditional Arabic" w:hAnsi="Traditional Arabic" w:cs="Traditional Arabic"/>
          <w:b/>
          <w:bCs/>
          <w:color w:val="000000" w:themeColor="text1"/>
          <w:sz w:val="28"/>
          <w:szCs w:val="28"/>
          <w:rtl/>
        </w:rPr>
      </w:pPr>
      <w:r w:rsidRPr="00FD3D08">
        <w:rPr>
          <w:rFonts w:ascii="Traditional Arabic" w:hAnsi="Traditional Arabic" w:cs="Traditional Arabic" w:hint="cs"/>
          <w:b/>
          <w:bCs/>
          <w:color w:val="000000" w:themeColor="text1"/>
          <w:sz w:val="28"/>
          <w:szCs w:val="28"/>
          <w:rtl/>
        </w:rPr>
        <w:lastRenderedPageBreak/>
        <w:t>4.4. ادا</w:t>
      </w:r>
      <w:r w:rsidRPr="00FD3D08">
        <w:rPr>
          <w:rFonts w:ascii="Traditional Arabic" w:hAnsi="Traditional Arabic" w:cs="Traditional Arabic" w:hint="eastAsia"/>
          <w:b/>
          <w:bCs/>
          <w:color w:val="000000" w:themeColor="text1"/>
          <w:sz w:val="28"/>
          <w:szCs w:val="28"/>
          <w:rtl/>
        </w:rPr>
        <w:t>ة</w:t>
      </w:r>
      <w:r w:rsidRPr="00FD3D08">
        <w:rPr>
          <w:rFonts w:ascii="Traditional Arabic" w:hAnsi="Traditional Arabic" w:cs="Traditional Arabic" w:hint="cs"/>
          <w:b/>
          <w:bCs/>
          <w:color w:val="000000" w:themeColor="text1"/>
          <w:sz w:val="28"/>
          <w:szCs w:val="28"/>
          <w:rtl/>
        </w:rPr>
        <w:t xml:space="preserve"> الدراسة</w:t>
      </w:r>
      <w:r w:rsidRPr="00FD3D08">
        <w:rPr>
          <w:rFonts w:ascii="Traditional Arabic" w:hAnsi="Traditional Arabic" w:cs="Traditional Arabic" w:hint="cs"/>
          <w:b/>
          <w:bCs/>
          <w:color w:val="000000" w:themeColor="text1"/>
          <w:sz w:val="28"/>
          <w:szCs w:val="28"/>
        </w:rPr>
        <w:t xml:space="preserve"> </w:t>
      </w:r>
    </w:p>
    <w:p w14:paraId="5EB8A86B" w14:textId="3D06603D" w:rsidR="006358AD" w:rsidRPr="00AE3AB5" w:rsidRDefault="006358AD" w:rsidP="006358AD">
      <w:pPr>
        <w:bidi/>
        <w:spacing w:after="20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تم الاعتماد </w:t>
      </w:r>
      <w:r w:rsidR="00BE656B" w:rsidRPr="00AE3AB5">
        <w:rPr>
          <w:rFonts w:ascii="Traditional Arabic" w:hAnsi="Traditional Arabic" w:cs="Traditional Arabic" w:hint="cs"/>
          <w:color w:val="000000" w:themeColor="text1"/>
          <w:sz w:val="28"/>
          <w:szCs w:val="28"/>
          <w:rtl/>
          <w:lang w:bidi="ar-EG"/>
        </w:rPr>
        <w:t>على أداة</w:t>
      </w:r>
      <w:r w:rsidRPr="00AE3AB5">
        <w:rPr>
          <w:rFonts w:ascii="Traditional Arabic" w:hAnsi="Traditional Arabic" w:cs="Traditional Arabic" w:hint="cs"/>
          <w:color w:val="000000" w:themeColor="text1"/>
          <w:sz w:val="28"/>
          <w:szCs w:val="28"/>
          <w:rtl/>
          <w:lang w:bidi="ar-EG"/>
        </w:rPr>
        <w:t xml:space="preserve">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AE3AB5">
        <w:rPr>
          <w:rFonts w:ascii="Traditional Arabic" w:hAnsi="Traditional Arabic" w:cs="Traditional Arabic" w:hint="cs"/>
          <w:color w:val="000000" w:themeColor="text1"/>
          <w:sz w:val="28"/>
          <w:szCs w:val="28"/>
          <w:lang w:bidi="ar-EG"/>
        </w:rPr>
        <w:t>Likert,1961</w:t>
      </w:r>
      <w:r w:rsidRPr="00AE3AB5">
        <w:rPr>
          <w:rFonts w:ascii="Traditional Arabic" w:hAnsi="Traditional Arabic" w:cs="Traditional Arabic" w:hint="cs"/>
          <w:color w:val="000000" w:themeColor="text1"/>
          <w:sz w:val="28"/>
          <w:szCs w:val="28"/>
          <w:rtl/>
          <w:lang w:bidi="ar-EG"/>
        </w:rPr>
        <w:t>) موزعة على محاور حول أثر التحول الرقمي على تجربة العملاء في شركة زين للإتصالات بالسعودية: دراسة مقارنة بين الخدمات الرقمية والتقليدية تمثل فيم يلي:</w:t>
      </w:r>
    </w:p>
    <w:p w14:paraId="6D21F619"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تصميم الاستبيان</w:t>
      </w:r>
    </w:p>
    <w:p w14:paraId="4AEB0622" w14:textId="77777777" w:rsidR="006358AD" w:rsidRPr="00AE3AB5" w:rsidRDefault="006358AD" w:rsidP="006358AD">
      <w:pPr>
        <w:pStyle w:val="a4"/>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تم</w:t>
      </w:r>
      <w:r w:rsidRPr="00AE3AB5">
        <w:rPr>
          <w:rFonts w:ascii="Traditional Arabic" w:hAnsi="Traditional Arabic" w:cs="Traditional Arabic" w:hint="cs"/>
          <w:color w:val="000000" w:themeColor="text1"/>
          <w:sz w:val="28"/>
          <w:szCs w:val="28"/>
          <w:rtl/>
        </w:rPr>
        <w:t xml:space="preserve"> إعداد </w:t>
      </w:r>
      <w:r>
        <w:rPr>
          <w:rFonts w:ascii="Traditional Arabic" w:hAnsi="Traditional Arabic" w:cs="Traditional Arabic" w:hint="cs"/>
          <w:color w:val="000000" w:themeColor="text1"/>
          <w:sz w:val="28"/>
          <w:szCs w:val="28"/>
          <w:rtl/>
        </w:rPr>
        <w:t>الاستبيان</w:t>
      </w:r>
      <w:r w:rsidRPr="00AE3AB5">
        <w:rPr>
          <w:rFonts w:ascii="Traditional Arabic" w:hAnsi="Traditional Arabic" w:cs="Traditional Arabic" w:hint="cs"/>
          <w:color w:val="000000" w:themeColor="text1"/>
          <w:sz w:val="28"/>
          <w:szCs w:val="28"/>
          <w:rtl/>
        </w:rPr>
        <w:t xml:space="preserve"> لـتــحقيق أهداف الدراسة من خلال الاستفادة من الاستبانات المعدة في الدراسات السابقة سوف تتكون الاستبانة من جزئين رئيسيين كما يلي: </w:t>
      </w:r>
    </w:p>
    <w:p w14:paraId="3557134E" w14:textId="77777777" w:rsidR="006358AD" w:rsidRPr="00AE3AB5" w:rsidRDefault="006358AD" w:rsidP="006358AD">
      <w:pPr>
        <w:pStyle w:val="a4"/>
        <w:numPr>
          <w:ilvl w:val="0"/>
          <w:numId w:val="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الأول: البيانات الشخصية لعينة الدراسة</w:t>
      </w:r>
    </w:p>
    <w:p w14:paraId="688C5FB7" w14:textId="77777777" w:rsidR="006358AD" w:rsidRPr="00AE3AB5" w:rsidRDefault="006358AD" w:rsidP="006358AD">
      <w:pPr>
        <w:pStyle w:val="a4"/>
        <w:numPr>
          <w:ilvl w:val="0"/>
          <w:numId w:val="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تحليل فرضيات الدراسة </w:t>
      </w:r>
    </w:p>
    <w:p w14:paraId="6C40DB26"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الاول: خاص بالبيانات الشخصية لعينة الدراسة مثل (العمر -نوع العميل- مدة الاشتراك).</w:t>
      </w:r>
    </w:p>
    <w:p w14:paraId="0F2441AF" w14:textId="5C682515" w:rsidR="006358AD" w:rsidRPr="00AE3AB5" w:rsidRDefault="006358AD" w:rsidP="0005567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سوف يتكون من الابعاد </w:t>
      </w:r>
      <w:r w:rsidR="00055675">
        <w:rPr>
          <w:rFonts w:ascii="Traditional Arabic" w:hAnsi="Traditional Arabic" w:cs="Traditional Arabic" w:hint="cs"/>
          <w:color w:val="000000" w:themeColor="text1"/>
          <w:sz w:val="28"/>
          <w:szCs w:val="28"/>
          <w:rtl/>
        </w:rPr>
        <w:t>الخمسة</w:t>
      </w:r>
      <w:r w:rsidR="00BE656B" w:rsidRPr="00AE3AB5">
        <w:rPr>
          <w:rFonts w:ascii="Traditional Arabic" w:hAnsi="Traditional Arabic" w:cs="Traditional Arabic" w:hint="cs"/>
          <w:color w:val="000000" w:themeColor="text1"/>
          <w:sz w:val="28"/>
          <w:szCs w:val="28"/>
          <w:rtl/>
        </w:rPr>
        <w:t xml:space="preserve"> للمتغير</w:t>
      </w:r>
      <w:r w:rsidRPr="00AE3AB5">
        <w:rPr>
          <w:rFonts w:ascii="Traditional Arabic" w:hAnsi="Traditional Arabic" w:cs="Traditional Arabic" w:hint="cs"/>
          <w:color w:val="000000" w:themeColor="text1"/>
          <w:sz w:val="28"/>
          <w:szCs w:val="28"/>
          <w:rtl/>
        </w:rPr>
        <w:t xml:space="preserve"> المستقل "التحول الرقمي" وابعاده </w:t>
      </w:r>
      <w:r w:rsidR="00055675" w:rsidRPr="00055675">
        <w:rPr>
          <w:rFonts w:ascii="Traditional Arabic" w:hAnsi="Traditional Arabic" w:cs="Traditional Arabic"/>
          <w:color w:val="000000" w:themeColor="text1"/>
          <w:sz w:val="28"/>
          <w:szCs w:val="28"/>
          <w:rtl/>
        </w:rPr>
        <w:t>(البنية التحتية الرقمية - الثقافة الرقمية والتنظيمية - سهولة الوصول والراحة الرقمية –</w:t>
      </w:r>
      <w:r w:rsidR="00055675" w:rsidRPr="00055675">
        <w:rPr>
          <w:rFonts w:ascii="Traditional Arabic" w:hAnsi="Traditional Arabic" w:cs="Traditional Arabic"/>
          <w:color w:val="000000" w:themeColor="text1"/>
          <w:sz w:val="28"/>
          <w:szCs w:val="28"/>
          <w:rtl/>
        </w:rPr>
        <w:tab/>
        <w:t xml:space="preserve">الكفاءة والسرعة الرقمية – الامن والثقة الرقمية) </w:t>
      </w:r>
      <w:r w:rsidRPr="00AE3AB5">
        <w:rPr>
          <w:rFonts w:ascii="Traditional Arabic" w:hAnsi="Traditional Arabic" w:cs="Traditional Arabic" w:hint="cs"/>
          <w:color w:val="000000" w:themeColor="text1"/>
          <w:sz w:val="28"/>
          <w:szCs w:val="28"/>
          <w:rtl/>
        </w:rPr>
        <w:t>في ظل استخدام المتغيرات الديموغرافية كمتغير وسيط من خلال (</w:t>
      </w:r>
      <w:r w:rsidR="00055675">
        <w:rPr>
          <w:rFonts w:ascii="Traditional Arabic" w:hAnsi="Traditional Arabic" w:cs="Traditional Arabic" w:hint="cs"/>
          <w:color w:val="000000" w:themeColor="text1"/>
          <w:sz w:val="28"/>
          <w:szCs w:val="28"/>
          <w:rtl/>
        </w:rPr>
        <w:t>20</w:t>
      </w:r>
      <w:r w:rsidRPr="00AE3AB5">
        <w:rPr>
          <w:rFonts w:ascii="Traditional Arabic" w:hAnsi="Traditional Arabic" w:cs="Traditional Arabic" w:hint="cs"/>
          <w:color w:val="000000" w:themeColor="text1"/>
          <w:sz w:val="28"/>
          <w:szCs w:val="28"/>
          <w:rtl/>
        </w:rPr>
        <w:t xml:space="preserve">) فقرة بمعدل </w:t>
      </w:r>
      <w:r w:rsidR="0005567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tl/>
        </w:rPr>
        <w:t>فقرات لكل محور.</w:t>
      </w:r>
    </w:p>
    <w:p w14:paraId="7CF89A3B" w14:textId="2AB904EE"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w:t>
      </w:r>
      <w:r w:rsidR="00BE656B">
        <w:rPr>
          <w:rFonts w:ascii="Traditional Arabic" w:hAnsi="Traditional Arabic" w:cs="Traditional Arabic" w:hint="cs"/>
          <w:color w:val="000000" w:themeColor="text1"/>
          <w:sz w:val="28"/>
          <w:szCs w:val="28"/>
          <w:rtl/>
        </w:rPr>
        <w:t>ج</w:t>
      </w:r>
      <w:r w:rsidRPr="00AE3AB5">
        <w:rPr>
          <w:rFonts w:ascii="Traditional Arabic" w:hAnsi="Traditional Arabic" w:cs="Traditional Arabic" w:hint="cs"/>
          <w:color w:val="000000" w:themeColor="text1"/>
          <w:sz w:val="28"/>
          <w:szCs w:val="28"/>
          <w:rtl/>
        </w:rPr>
        <w:t xml:space="preserve">زء الثالث: سوف يتكون من الابعاد </w:t>
      </w:r>
      <w:r w:rsidR="00055675">
        <w:rPr>
          <w:rFonts w:ascii="Traditional Arabic" w:hAnsi="Traditional Arabic" w:cs="Traditional Arabic" w:hint="cs"/>
          <w:color w:val="000000" w:themeColor="text1"/>
          <w:sz w:val="28"/>
          <w:szCs w:val="28"/>
          <w:rtl/>
        </w:rPr>
        <w:t>السبعة</w:t>
      </w:r>
      <w:r w:rsidRPr="00AE3AB5">
        <w:rPr>
          <w:rFonts w:ascii="Traditional Arabic" w:hAnsi="Traditional Arabic" w:cs="Traditional Arabic" w:hint="cs"/>
          <w:color w:val="000000" w:themeColor="text1"/>
          <w:sz w:val="28"/>
          <w:szCs w:val="28"/>
          <w:rtl/>
        </w:rPr>
        <w:t xml:space="preserve"> للمتغير التابع "تجربة العملاء" بأبعادها </w:t>
      </w:r>
      <w:r w:rsidR="00055675" w:rsidRPr="00055675">
        <w:rPr>
          <w:rFonts w:ascii="Traditional Arabic" w:hAnsi="Traditional Arabic" w:cs="Traditional Arabic"/>
          <w:color w:val="000000" w:themeColor="text1"/>
          <w:sz w:val="28"/>
          <w:szCs w:val="28"/>
          <w:rtl/>
        </w:rPr>
        <w:t xml:space="preserve">(جودة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w:t>
      </w:r>
      <w:r w:rsidRPr="00AE3AB5">
        <w:rPr>
          <w:rFonts w:ascii="Traditional Arabic" w:hAnsi="Traditional Arabic" w:cs="Traditional Arabic" w:hint="cs"/>
          <w:color w:val="000000" w:themeColor="text1"/>
          <w:sz w:val="28"/>
          <w:szCs w:val="28"/>
          <w:rtl/>
        </w:rPr>
        <w:t>في ظل استخدام المتغيرات الديموغرافية كمتغير وسيط من خلال (</w:t>
      </w:r>
      <w:r w:rsidR="00055675">
        <w:rPr>
          <w:rFonts w:ascii="Traditional Arabic" w:hAnsi="Traditional Arabic" w:cs="Traditional Arabic" w:hint="cs"/>
          <w:color w:val="000000" w:themeColor="text1"/>
          <w:sz w:val="28"/>
          <w:szCs w:val="28"/>
          <w:rtl/>
        </w:rPr>
        <w:t>28</w:t>
      </w:r>
      <w:r w:rsidRPr="00AE3AB5">
        <w:rPr>
          <w:rFonts w:ascii="Traditional Arabic" w:hAnsi="Traditional Arabic" w:cs="Traditional Arabic" w:hint="cs"/>
          <w:color w:val="000000" w:themeColor="text1"/>
          <w:sz w:val="28"/>
          <w:szCs w:val="28"/>
          <w:rtl/>
        </w:rPr>
        <w:t xml:space="preserve">) فقرة بمعدل </w:t>
      </w:r>
      <w:r w:rsidR="00055675">
        <w:rPr>
          <w:rFonts w:ascii="Traditional Arabic" w:hAnsi="Traditional Arabic" w:cs="Traditional Arabic" w:hint="cs"/>
          <w:color w:val="000000" w:themeColor="text1"/>
          <w:sz w:val="28"/>
          <w:szCs w:val="28"/>
          <w:rtl/>
        </w:rPr>
        <w:t xml:space="preserve">4 </w:t>
      </w:r>
      <w:r w:rsidRPr="00AE3AB5">
        <w:rPr>
          <w:rFonts w:ascii="Traditional Arabic" w:hAnsi="Traditional Arabic" w:cs="Traditional Arabic" w:hint="cs"/>
          <w:color w:val="000000" w:themeColor="text1"/>
          <w:sz w:val="28"/>
          <w:szCs w:val="28"/>
          <w:rtl/>
        </w:rPr>
        <w:t>فقرات لكل محور.</w:t>
      </w:r>
    </w:p>
    <w:p w14:paraId="6841CA75" w14:textId="77777777" w:rsidR="006358AD" w:rsidRPr="00AE3AB5" w:rsidRDefault="006358AD" w:rsidP="006358AD">
      <w:pPr>
        <w:bidi/>
        <w:spacing w:line="360" w:lineRule="auto"/>
        <w:ind w:left="72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جدول رقم (</w:t>
      </w:r>
      <w:r>
        <w:rPr>
          <w:rFonts w:ascii="Traditional Arabic" w:hAnsi="Traditional Arabic" w:cs="Traditional Arabic" w:hint="cs"/>
          <w:color w:val="000000" w:themeColor="text1"/>
          <w:sz w:val="28"/>
          <w:szCs w:val="28"/>
          <w:rtl/>
        </w:rPr>
        <w:t>4.2</w:t>
      </w:r>
      <w:r w:rsidRPr="00AE3AB5">
        <w:rPr>
          <w:rFonts w:ascii="Traditional Arabic" w:hAnsi="Traditional Arabic" w:cs="Traditional Arabic" w:hint="cs"/>
          <w:color w:val="000000" w:themeColor="text1"/>
          <w:sz w:val="28"/>
          <w:szCs w:val="28"/>
          <w:rtl/>
        </w:rPr>
        <w:t>) مكونات استمارة الاستبيان</w:t>
      </w:r>
    </w:p>
    <w:tbl>
      <w:tblPr>
        <w:tblStyle w:val="40"/>
        <w:bidiVisual/>
        <w:tblW w:w="54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
        <w:gridCol w:w="1182"/>
        <w:gridCol w:w="3401"/>
        <w:gridCol w:w="866"/>
        <w:gridCol w:w="4083"/>
        <w:gridCol w:w="10"/>
      </w:tblGrid>
      <w:tr w:rsidR="006358AD" w:rsidRPr="00AE3AB5" w14:paraId="4BC7E39E" w14:textId="77777777" w:rsidTr="00614D49">
        <w:trPr>
          <w:gridAfter w:val="1"/>
          <w:cnfStyle w:val="100000000000" w:firstRow="1" w:lastRow="0" w:firstColumn="0" w:lastColumn="0" w:oddVBand="0" w:evenVBand="0" w:oddHBand="0" w:evenHBand="0" w:firstRowFirstColumn="0" w:firstRowLastColumn="0" w:lastRowFirstColumn="0" w:lastRowLastColumn="0"/>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F00E29D"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بيان</w:t>
            </w:r>
          </w:p>
        </w:tc>
        <w:tc>
          <w:tcPr>
            <w:tcW w:w="17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0028165"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القسم</w:t>
            </w:r>
          </w:p>
        </w:tc>
        <w:tc>
          <w:tcPr>
            <w:tcW w:w="45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1B2AC9CC"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الفقرات</w:t>
            </w:r>
          </w:p>
        </w:tc>
        <w:tc>
          <w:tcPr>
            <w:tcW w:w="213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538C633C"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المصادر</w:t>
            </w:r>
          </w:p>
        </w:tc>
      </w:tr>
      <w:tr w:rsidR="006358AD" w:rsidRPr="00AE3AB5" w14:paraId="10632618" w14:textId="77777777" w:rsidTr="00614D49">
        <w:trPr>
          <w:gridAfter w:val="1"/>
          <w:cnfStyle w:val="000000100000" w:firstRow="0" w:lastRow="0" w:firstColumn="0" w:lastColumn="0" w:oddVBand="0" w:evenVBand="0" w:oddHBand="1" w:evenHBand="0" w:firstRowFirstColumn="0" w:firstRowLastColumn="0" w:lastRowFirstColumn="0" w:lastRowLastColumn="0"/>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Borders>
              <w:top w:val="single" w:sz="4" w:space="0" w:color="auto"/>
            </w:tcBorders>
          </w:tcPr>
          <w:p w14:paraId="4E73F0AD"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الجزء الاول</w:t>
            </w:r>
          </w:p>
        </w:tc>
        <w:tc>
          <w:tcPr>
            <w:tcW w:w="1776" w:type="pct"/>
            <w:tcBorders>
              <w:top w:val="single" w:sz="4" w:space="0" w:color="auto"/>
            </w:tcBorders>
          </w:tcPr>
          <w:p w14:paraId="50E4F33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البيانات الشخصية</w:t>
            </w:r>
          </w:p>
        </w:tc>
        <w:tc>
          <w:tcPr>
            <w:tcW w:w="2584" w:type="pct"/>
            <w:gridSpan w:val="2"/>
            <w:tcBorders>
              <w:top w:val="single" w:sz="4" w:space="0" w:color="auto"/>
            </w:tcBorders>
          </w:tcPr>
          <w:p w14:paraId="7A54558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العمر – النوع – سنوات الخبرة - </w:t>
            </w:r>
          </w:p>
        </w:tc>
      </w:tr>
      <w:tr w:rsidR="006358AD" w:rsidRPr="00AE3AB5" w14:paraId="2E03FA23" w14:textId="77777777" w:rsidTr="00614D49">
        <w:trPr>
          <w:gridAfter w:val="1"/>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46B923C9"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الثاني</w:t>
            </w:r>
          </w:p>
        </w:tc>
        <w:tc>
          <w:tcPr>
            <w:tcW w:w="4360" w:type="pct"/>
            <w:gridSpan w:val="3"/>
          </w:tcPr>
          <w:p w14:paraId="479EB14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ابعاد المتغير المستقل " التحول الرقمي"</w:t>
            </w:r>
          </w:p>
        </w:tc>
      </w:tr>
      <w:tr w:rsidR="00055675" w:rsidRPr="00AE3AB5" w14:paraId="690B37BD" w14:textId="77777777" w:rsidTr="00614D49">
        <w:trPr>
          <w:gridAfter w:val="1"/>
          <w:cnfStyle w:val="000000100000" w:firstRow="0" w:lastRow="0" w:firstColumn="0" w:lastColumn="0" w:oddVBand="0" w:evenVBand="0" w:oddHBand="1" w:evenHBand="0" w:firstRowFirstColumn="0" w:firstRowLastColumn="0" w:lastRowFirstColumn="0" w:lastRowLastColumn="0"/>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699FE887"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776" w:type="pct"/>
            <w:vAlign w:val="center"/>
          </w:tcPr>
          <w:p w14:paraId="36A87EC0" w14:textId="20125285" w:rsidR="00055675" w:rsidRPr="00AE3AB5" w:rsidRDefault="00055675" w:rsidP="0005567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E95125">
              <w:rPr>
                <w:rFonts w:ascii="Traditional Arabic" w:hAnsi="Traditional Arabic" w:cs="Traditional Arabic"/>
                <w:color w:val="000000" w:themeColor="text1"/>
                <w:sz w:val="28"/>
                <w:szCs w:val="28"/>
                <w:rtl/>
                <w:lang w:bidi="ar-EG"/>
              </w:rPr>
              <w:t>البنية التحتية الرقمية</w:t>
            </w:r>
          </w:p>
        </w:tc>
        <w:tc>
          <w:tcPr>
            <w:tcW w:w="452" w:type="pct"/>
          </w:tcPr>
          <w:p w14:paraId="79136151" w14:textId="77777777" w:rsidR="00055675" w:rsidRPr="00AE3AB5" w:rsidRDefault="00055675" w:rsidP="00055675">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4 فقرات</w:t>
            </w:r>
          </w:p>
        </w:tc>
        <w:tc>
          <w:tcPr>
            <w:tcW w:w="2132" w:type="pct"/>
          </w:tcPr>
          <w:p w14:paraId="77894AE5" w14:textId="77777777" w:rsidR="00055675" w:rsidRPr="00AE3AB5" w:rsidRDefault="00055675" w:rsidP="00055675">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Pr>
              <w:t>Setiawati, et al, 2021)</w:t>
            </w:r>
          </w:p>
        </w:tc>
      </w:tr>
      <w:tr w:rsidR="00055675" w:rsidRPr="00AE3AB5" w14:paraId="57EAB573" w14:textId="77777777" w:rsidTr="00614D49">
        <w:trPr>
          <w:gridAfter w:val="1"/>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6E6633EF"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البعد 2</w:t>
            </w:r>
          </w:p>
        </w:tc>
        <w:tc>
          <w:tcPr>
            <w:tcW w:w="1776" w:type="pct"/>
            <w:vAlign w:val="center"/>
          </w:tcPr>
          <w:p w14:paraId="61E355B4" w14:textId="311FF930" w:rsidR="00055675" w:rsidRPr="00AE3AB5" w:rsidRDefault="00055675" w:rsidP="0005567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E95125">
              <w:rPr>
                <w:rFonts w:ascii="Traditional Arabic" w:hAnsi="Traditional Arabic" w:cs="Traditional Arabic"/>
                <w:color w:val="000000" w:themeColor="text1"/>
                <w:sz w:val="28"/>
                <w:szCs w:val="28"/>
                <w:rtl/>
                <w:lang w:bidi="ar-EG"/>
              </w:rPr>
              <w:t>الثقافة الرقمية والتنظيمية</w:t>
            </w:r>
          </w:p>
        </w:tc>
        <w:tc>
          <w:tcPr>
            <w:tcW w:w="452" w:type="pct"/>
          </w:tcPr>
          <w:p w14:paraId="695BBA39" w14:textId="77777777" w:rsidR="00055675" w:rsidRPr="00AE3AB5" w:rsidRDefault="00055675" w:rsidP="00055675">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 فقرات</w:t>
            </w:r>
          </w:p>
        </w:tc>
        <w:tc>
          <w:tcPr>
            <w:tcW w:w="2132" w:type="pct"/>
          </w:tcPr>
          <w:p w14:paraId="7F0402C1" w14:textId="2992B4F5" w:rsidR="00055675" w:rsidRPr="00AE3AB5" w:rsidRDefault="00055675" w:rsidP="00055675">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خضراوي واخرون (2024)</w:t>
            </w:r>
          </w:p>
        </w:tc>
      </w:tr>
      <w:tr w:rsidR="00055675" w:rsidRPr="00AE3AB5" w14:paraId="571B0C76" w14:textId="77777777" w:rsidTr="00614D49">
        <w:trPr>
          <w:gridBefore w:val="1"/>
          <w:cnfStyle w:val="000000100000" w:firstRow="0" w:lastRow="0" w:firstColumn="0" w:lastColumn="0" w:oddVBand="0" w:evenVBand="0" w:oddHBand="1" w:evenHBand="0" w:firstRowFirstColumn="0" w:firstRowLastColumn="0" w:lastRowFirstColumn="0" w:lastRowLastColumn="0"/>
          <w:wBefore w:w="18" w:type="pct"/>
          <w:trHeight w:val="20"/>
        </w:trPr>
        <w:tc>
          <w:tcPr>
            <w:cnfStyle w:val="001000000000" w:firstRow="0" w:lastRow="0" w:firstColumn="1" w:lastColumn="0" w:oddVBand="0" w:evenVBand="0" w:oddHBand="0" w:evenHBand="0" w:firstRowFirstColumn="0" w:firstRowLastColumn="0" w:lastRowFirstColumn="0" w:lastRowLastColumn="0"/>
            <w:tcW w:w="617" w:type="pct"/>
          </w:tcPr>
          <w:p w14:paraId="623FE90C"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البعد 3</w:t>
            </w:r>
          </w:p>
        </w:tc>
        <w:tc>
          <w:tcPr>
            <w:tcW w:w="1776" w:type="pct"/>
            <w:vAlign w:val="center"/>
          </w:tcPr>
          <w:p w14:paraId="48DC5D42" w14:textId="5AF1A381" w:rsidR="00055675" w:rsidRPr="00AE3AB5" w:rsidRDefault="00055675" w:rsidP="0005567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E95125">
              <w:rPr>
                <w:rFonts w:ascii="Traditional Arabic" w:hAnsi="Traditional Arabic" w:cs="Traditional Arabic"/>
                <w:color w:val="000000" w:themeColor="text1"/>
                <w:sz w:val="28"/>
                <w:szCs w:val="28"/>
                <w:rtl/>
                <w:lang w:bidi="ar-EG"/>
              </w:rPr>
              <w:t>سهولة الوصول والراحة الرقمية</w:t>
            </w:r>
          </w:p>
        </w:tc>
        <w:tc>
          <w:tcPr>
            <w:tcW w:w="452" w:type="pct"/>
          </w:tcPr>
          <w:p w14:paraId="48F27608" w14:textId="77777777" w:rsidR="00055675" w:rsidRPr="00AE3AB5" w:rsidRDefault="00055675" w:rsidP="00055675">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7" w:type="pct"/>
            <w:gridSpan w:val="2"/>
          </w:tcPr>
          <w:p w14:paraId="18A6EE92" w14:textId="121700FD" w:rsidR="00055675" w:rsidRPr="00AE3AB5" w:rsidRDefault="00055675" w:rsidP="00055675">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Adera, Top, Kiggundu,</w:t>
            </w:r>
            <w:r w:rsidRPr="00AE3AB5">
              <w:rPr>
                <w:rFonts w:ascii="Traditional Arabic" w:hAnsi="Traditional Arabic" w:cs="Traditional Arabic" w:hint="cs"/>
                <w:color w:val="000000" w:themeColor="text1"/>
                <w:sz w:val="28"/>
                <w:szCs w:val="28"/>
                <w:rtl/>
                <w:lang w:bidi="ar-EG"/>
              </w:rPr>
              <w:t xml:space="preserve"> (2020)</w:t>
            </w:r>
          </w:p>
        </w:tc>
      </w:tr>
      <w:tr w:rsidR="00055675" w:rsidRPr="00AE3AB5" w14:paraId="61386CC6" w14:textId="77777777" w:rsidTr="00614D49">
        <w:trPr>
          <w:gridBefore w:val="1"/>
          <w:wBefore w:w="18" w:type="pct"/>
          <w:trHeight w:val="20"/>
        </w:trPr>
        <w:tc>
          <w:tcPr>
            <w:cnfStyle w:val="001000000000" w:firstRow="0" w:lastRow="0" w:firstColumn="1" w:lastColumn="0" w:oddVBand="0" w:evenVBand="0" w:oddHBand="0" w:evenHBand="0" w:firstRowFirstColumn="0" w:firstRowLastColumn="0" w:lastRowFirstColumn="0" w:lastRowLastColumn="0"/>
            <w:tcW w:w="617" w:type="pct"/>
          </w:tcPr>
          <w:p w14:paraId="43B9F843"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4</w:t>
            </w:r>
          </w:p>
        </w:tc>
        <w:tc>
          <w:tcPr>
            <w:tcW w:w="1776" w:type="pct"/>
            <w:vAlign w:val="center"/>
          </w:tcPr>
          <w:p w14:paraId="507603AC" w14:textId="280FACCE" w:rsidR="00055675" w:rsidRPr="00AE3AB5" w:rsidRDefault="00055675" w:rsidP="00055675">
            <w:pPr>
              <w:bidi/>
              <w:spacing w:after="20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E95125">
              <w:rPr>
                <w:rFonts w:ascii="Traditional Arabic" w:hAnsi="Traditional Arabic" w:cs="Traditional Arabic"/>
                <w:color w:val="000000" w:themeColor="text1"/>
                <w:sz w:val="28"/>
                <w:szCs w:val="28"/>
                <w:rtl/>
                <w:lang w:bidi="ar-EG"/>
              </w:rPr>
              <w:t>الكفاءة والسرعة الرقمية</w:t>
            </w:r>
          </w:p>
        </w:tc>
        <w:tc>
          <w:tcPr>
            <w:tcW w:w="452" w:type="pct"/>
          </w:tcPr>
          <w:p w14:paraId="5A77B573" w14:textId="77777777" w:rsidR="00055675" w:rsidRPr="00AE3AB5" w:rsidRDefault="00055675" w:rsidP="00055675">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7" w:type="pct"/>
            <w:gridSpan w:val="2"/>
          </w:tcPr>
          <w:p w14:paraId="3D78E00F" w14:textId="0DA1295D" w:rsidR="00055675" w:rsidRPr="00AE3AB5" w:rsidRDefault="00055675" w:rsidP="00055675">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 xml:space="preserve">Fisher, </w:t>
            </w:r>
            <w:r w:rsidR="00614D49">
              <w:rPr>
                <w:rFonts w:ascii="Traditional Arabic" w:hAnsi="Traditional Arabic" w:cs="Traditional Arabic" w:hint="cs"/>
                <w:color w:val="000000" w:themeColor="text1"/>
                <w:sz w:val="28"/>
                <w:szCs w:val="28"/>
              </w:rPr>
              <w:t>&amp;</w:t>
            </w:r>
            <w:r w:rsidR="00614D49" w:rsidRPr="00AE3AB5">
              <w:rPr>
                <w:rFonts w:ascii="Traditional Arabic" w:hAnsi="Traditional Arabic" w:cs="Traditional Arabic"/>
                <w:color w:val="000000" w:themeColor="text1"/>
                <w:sz w:val="28"/>
                <w:szCs w:val="28"/>
              </w:rPr>
              <w:t>Kordula's,</w:t>
            </w:r>
            <w:r w:rsidRPr="00AE3AB5">
              <w:rPr>
                <w:rFonts w:ascii="Traditional Arabic" w:hAnsi="Traditional Arabic" w:cs="Traditional Arabic" w:hint="cs"/>
                <w:color w:val="000000" w:themeColor="text1"/>
                <w:sz w:val="28"/>
                <w:szCs w:val="28"/>
                <w:rtl/>
              </w:rPr>
              <w:t xml:space="preserve"> (2019).</w:t>
            </w:r>
          </w:p>
        </w:tc>
      </w:tr>
      <w:tr w:rsidR="00055675" w:rsidRPr="00AE3AB5" w14:paraId="68AEB778" w14:textId="77777777" w:rsidTr="00614D49">
        <w:trPr>
          <w:gridBefore w:val="1"/>
          <w:cnfStyle w:val="000000100000" w:firstRow="0" w:lastRow="0" w:firstColumn="0" w:lastColumn="0" w:oddVBand="0" w:evenVBand="0" w:oddHBand="1" w:evenHBand="0" w:firstRowFirstColumn="0" w:firstRowLastColumn="0" w:lastRowFirstColumn="0" w:lastRowLastColumn="0"/>
          <w:wBefore w:w="18" w:type="pct"/>
          <w:trHeight w:val="20"/>
        </w:trPr>
        <w:tc>
          <w:tcPr>
            <w:cnfStyle w:val="001000000000" w:firstRow="0" w:lastRow="0" w:firstColumn="1" w:lastColumn="0" w:oddVBand="0" w:evenVBand="0" w:oddHBand="0" w:evenHBand="0" w:firstRowFirstColumn="0" w:firstRowLastColumn="0" w:lastRowFirstColumn="0" w:lastRowLastColumn="0"/>
            <w:tcW w:w="617" w:type="pct"/>
          </w:tcPr>
          <w:p w14:paraId="0245CF37" w14:textId="38DF6367" w:rsidR="00055675" w:rsidRPr="00AE3AB5" w:rsidRDefault="00055675" w:rsidP="00055675">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البعد 5</w:t>
            </w:r>
          </w:p>
        </w:tc>
        <w:tc>
          <w:tcPr>
            <w:tcW w:w="1776" w:type="pct"/>
            <w:vAlign w:val="center"/>
          </w:tcPr>
          <w:p w14:paraId="4B2B2C53" w14:textId="7C651A4D" w:rsidR="00055675" w:rsidRDefault="00055675" w:rsidP="00055675">
            <w:pPr>
              <w:bidi/>
              <w:spacing w:after="20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E95125">
              <w:rPr>
                <w:rFonts w:ascii="Traditional Arabic" w:hAnsi="Traditional Arabic" w:cs="Traditional Arabic"/>
                <w:color w:val="000000" w:themeColor="text1"/>
                <w:sz w:val="28"/>
                <w:szCs w:val="28"/>
                <w:rtl/>
                <w:lang w:bidi="ar-EG"/>
              </w:rPr>
              <w:t>الامن والثقة الرقمية</w:t>
            </w:r>
          </w:p>
        </w:tc>
        <w:tc>
          <w:tcPr>
            <w:tcW w:w="452" w:type="pct"/>
          </w:tcPr>
          <w:p w14:paraId="52504099" w14:textId="3017FE10" w:rsidR="00055675" w:rsidRPr="00AE3AB5" w:rsidRDefault="00055675" w:rsidP="00055675">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7" w:type="pct"/>
            <w:gridSpan w:val="2"/>
          </w:tcPr>
          <w:p w14:paraId="6BCB1342" w14:textId="54671481" w:rsidR="00055675" w:rsidRPr="00AE3AB5" w:rsidRDefault="008C09C7" w:rsidP="00055675">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lang w:bidi="ar-EG"/>
              </w:rPr>
              <w:t>Adera, Top, Kiggundu,</w:t>
            </w:r>
            <w:r>
              <w:rPr>
                <w:rFonts w:ascii="Traditional Arabic" w:hAnsi="Traditional Arabic" w:cs="Traditional Arabic"/>
                <w:color w:val="000000" w:themeColor="text1"/>
                <w:sz w:val="28"/>
                <w:szCs w:val="28"/>
                <w:lang w:bidi="ar-EG"/>
              </w:rPr>
              <w:t>2020</w:t>
            </w:r>
          </w:p>
        </w:tc>
      </w:tr>
      <w:tr w:rsidR="006358AD" w:rsidRPr="00AE3AB5" w14:paraId="243F182F" w14:textId="77777777" w:rsidTr="00614D49">
        <w:trPr>
          <w:gridBefore w:val="1"/>
          <w:wBefore w:w="18" w:type="pct"/>
          <w:trHeight w:val="20"/>
        </w:trPr>
        <w:tc>
          <w:tcPr>
            <w:cnfStyle w:val="001000000000" w:firstRow="0" w:lastRow="0" w:firstColumn="1" w:lastColumn="0" w:oddVBand="0" w:evenVBand="0" w:oddHBand="0" w:evenHBand="0" w:firstRowFirstColumn="0" w:firstRowLastColumn="0" w:lastRowFirstColumn="0" w:lastRowLastColumn="0"/>
            <w:tcW w:w="617" w:type="pct"/>
          </w:tcPr>
          <w:p w14:paraId="4CB1D327" w14:textId="77777777" w:rsidR="006358AD" w:rsidRPr="00AE3AB5" w:rsidRDefault="006358AD" w:rsidP="00AA0EB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الثالث</w:t>
            </w:r>
          </w:p>
        </w:tc>
        <w:tc>
          <w:tcPr>
            <w:tcW w:w="4365" w:type="pct"/>
            <w:gridSpan w:val="4"/>
          </w:tcPr>
          <w:p w14:paraId="5CFE563C" w14:textId="77777777" w:rsidR="006358AD" w:rsidRPr="00614D49" w:rsidRDefault="006358AD" w:rsidP="00AA0EB1">
            <w:pPr>
              <w:spacing w:line="360" w:lineRule="auto"/>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Pr>
            </w:pPr>
            <w:r w:rsidRPr="00614D49">
              <w:rPr>
                <w:rFonts w:ascii="Traditional Arabic" w:hAnsi="Traditional Arabic" w:cs="Traditional Arabic" w:hint="cs"/>
                <w:b/>
                <w:bCs/>
                <w:color w:val="000000" w:themeColor="text1"/>
                <w:sz w:val="28"/>
                <w:szCs w:val="28"/>
                <w:rtl/>
              </w:rPr>
              <w:t>ابعاد المتغير التابع "تجربة العملاء"</w:t>
            </w:r>
          </w:p>
        </w:tc>
      </w:tr>
      <w:tr w:rsidR="00055675" w:rsidRPr="00AE3AB5" w14:paraId="750593B9" w14:textId="77777777" w:rsidTr="00614D49">
        <w:trPr>
          <w:gridBefore w:val="1"/>
          <w:cnfStyle w:val="000000100000" w:firstRow="0" w:lastRow="0" w:firstColumn="0" w:lastColumn="0" w:oddVBand="0" w:evenVBand="0" w:oddHBand="1" w:evenHBand="0" w:firstRowFirstColumn="0" w:firstRowLastColumn="0" w:lastRowFirstColumn="0" w:lastRowLastColumn="0"/>
          <w:wBefore w:w="18" w:type="pct"/>
          <w:trHeight w:val="20"/>
        </w:trPr>
        <w:tc>
          <w:tcPr>
            <w:cnfStyle w:val="001000000000" w:firstRow="0" w:lastRow="0" w:firstColumn="1" w:lastColumn="0" w:oddVBand="0" w:evenVBand="0" w:oddHBand="0" w:evenHBand="0" w:firstRowFirstColumn="0" w:firstRowLastColumn="0" w:lastRowFirstColumn="0" w:lastRowLastColumn="0"/>
            <w:tcW w:w="617" w:type="pct"/>
          </w:tcPr>
          <w:p w14:paraId="238F9B7E"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776" w:type="pct"/>
            <w:vAlign w:val="center"/>
          </w:tcPr>
          <w:p w14:paraId="574CF123" w14:textId="6E4E51FA" w:rsidR="00055675" w:rsidRPr="00AE3AB5" w:rsidRDefault="00055675" w:rsidP="00055675">
            <w:pPr>
              <w:bidi/>
              <w:spacing w:after="20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u w:val="single"/>
                <w:rtl/>
              </w:rPr>
            </w:pPr>
            <w:r w:rsidRPr="00353F6E">
              <w:rPr>
                <w:rFonts w:ascii="Traditional Arabic" w:hAnsi="Traditional Arabic" w:cs="Traditional Arabic"/>
                <w:color w:val="000000" w:themeColor="text1"/>
                <w:sz w:val="28"/>
                <w:szCs w:val="28"/>
                <w:rtl/>
                <w:lang w:bidi="ar-EG"/>
              </w:rPr>
              <w:t>جودة الخدمة المدركة</w:t>
            </w:r>
          </w:p>
        </w:tc>
        <w:tc>
          <w:tcPr>
            <w:tcW w:w="452" w:type="pct"/>
          </w:tcPr>
          <w:p w14:paraId="3DCBA6AE" w14:textId="77777777" w:rsidR="00055675" w:rsidRPr="00AE3AB5" w:rsidRDefault="00055675" w:rsidP="00055675">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7" w:type="pct"/>
            <w:gridSpan w:val="2"/>
          </w:tcPr>
          <w:p w14:paraId="48C62851" w14:textId="094E9FEA" w:rsidR="00055675" w:rsidRPr="00AE3AB5" w:rsidRDefault="00055675" w:rsidP="00055675">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 xml:space="preserve">Khan, </w:t>
            </w:r>
            <w:r w:rsidR="00614D49">
              <w:rPr>
                <w:rFonts w:ascii="Traditional Arabic" w:hAnsi="Traditional Arabic" w:cs="Traditional Arabic" w:hint="cs"/>
                <w:color w:val="000000" w:themeColor="text1"/>
                <w:sz w:val="28"/>
                <w:szCs w:val="28"/>
              </w:rPr>
              <w:t>&amp;</w:t>
            </w:r>
            <w:r w:rsidR="00614D49">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Rais,</w:t>
            </w:r>
            <w:r w:rsidRPr="00AE3AB5">
              <w:rPr>
                <w:rFonts w:ascii="Traditional Arabic" w:hAnsi="Traditional Arabic" w:cs="Traditional Arabic" w:hint="cs"/>
                <w:color w:val="000000" w:themeColor="text1"/>
                <w:sz w:val="28"/>
                <w:szCs w:val="28"/>
                <w:rtl/>
              </w:rPr>
              <w:t xml:space="preserve"> (2021).</w:t>
            </w:r>
          </w:p>
        </w:tc>
      </w:tr>
      <w:tr w:rsidR="00055675" w:rsidRPr="00AE3AB5" w14:paraId="20397025" w14:textId="77777777" w:rsidTr="00614D49">
        <w:trPr>
          <w:gridAfter w:val="1"/>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72011A6A"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2</w:t>
            </w:r>
          </w:p>
        </w:tc>
        <w:tc>
          <w:tcPr>
            <w:tcW w:w="1776" w:type="pct"/>
            <w:vAlign w:val="center"/>
          </w:tcPr>
          <w:p w14:paraId="2F5F383D" w14:textId="53B6EA30" w:rsidR="00055675" w:rsidRPr="00AE3AB5" w:rsidRDefault="00055675" w:rsidP="00055675">
            <w:pPr>
              <w:bidi/>
              <w:spacing w:after="20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353F6E">
              <w:rPr>
                <w:rFonts w:ascii="Traditional Arabic" w:hAnsi="Traditional Arabic" w:cs="Traditional Arabic"/>
                <w:color w:val="000000" w:themeColor="text1"/>
                <w:sz w:val="28"/>
                <w:szCs w:val="28"/>
                <w:rtl/>
                <w:lang w:bidi="ar-EG"/>
              </w:rPr>
              <w:t>سهولة الاستخدام وإمكانية الوصول للخدمة</w:t>
            </w:r>
          </w:p>
        </w:tc>
        <w:tc>
          <w:tcPr>
            <w:tcW w:w="452" w:type="pct"/>
          </w:tcPr>
          <w:p w14:paraId="72FD4D01" w14:textId="77777777" w:rsidR="00055675" w:rsidRPr="00AE3AB5" w:rsidRDefault="00055675" w:rsidP="00055675">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7A801F30" w14:textId="77777777" w:rsidR="00055675" w:rsidRPr="00AE3AB5" w:rsidRDefault="00055675" w:rsidP="00055675">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حسين، مؤمن. (2019).</w:t>
            </w:r>
          </w:p>
        </w:tc>
      </w:tr>
      <w:tr w:rsidR="00055675" w:rsidRPr="00AE3AB5" w14:paraId="5E5969AF" w14:textId="77777777" w:rsidTr="00614D49">
        <w:trPr>
          <w:gridAfter w:val="1"/>
          <w:cnfStyle w:val="000000100000" w:firstRow="0" w:lastRow="0" w:firstColumn="0" w:lastColumn="0" w:oddVBand="0" w:evenVBand="0" w:oddHBand="1" w:evenHBand="0" w:firstRowFirstColumn="0" w:firstRowLastColumn="0" w:lastRowFirstColumn="0" w:lastRowLastColumn="0"/>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56901115"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3</w:t>
            </w:r>
          </w:p>
        </w:tc>
        <w:tc>
          <w:tcPr>
            <w:tcW w:w="1776" w:type="pct"/>
            <w:vAlign w:val="center"/>
          </w:tcPr>
          <w:p w14:paraId="6FEC4411" w14:textId="22A91A08" w:rsidR="00055675" w:rsidRPr="00AE3AB5" w:rsidRDefault="00055675" w:rsidP="00055675">
            <w:pPr>
              <w:bidi/>
              <w:spacing w:after="20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353F6E">
              <w:rPr>
                <w:rFonts w:ascii="Traditional Arabic" w:hAnsi="Traditional Arabic" w:cs="Traditional Arabic"/>
                <w:color w:val="000000" w:themeColor="text1"/>
                <w:sz w:val="28"/>
                <w:szCs w:val="28"/>
                <w:rtl/>
                <w:lang w:bidi="ar-EG"/>
              </w:rPr>
              <w:t>الاستجابة والتفاعل الفوري</w:t>
            </w:r>
          </w:p>
        </w:tc>
        <w:tc>
          <w:tcPr>
            <w:tcW w:w="452" w:type="pct"/>
          </w:tcPr>
          <w:p w14:paraId="55FC4087" w14:textId="77777777" w:rsidR="00055675" w:rsidRPr="00AE3AB5" w:rsidRDefault="00055675" w:rsidP="00055675">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49445ABA" w14:textId="0139B196" w:rsidR="00055675" w:rsidRPr="00AE3AB5" w:rsidRDefault="00055675" w:rsidP="008C09C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Pr>
              <w:t xml:space="preserve">Khan, </w:t>
            </w:r>
            <w:r w:rsidR="008C09C7">
              <w:rPr>
                <w:rFonts w:ascii="Traditional Arabic" w:hAnsi="Traditional Arabic" w:cs="Traditional Arabic"/>
                <w:color w:val="000000" w:themeColor="text1"/>
                <w:sz w:val="28"/>
                <w:szCs w:val="28"/>
              </w:rPr>
              <w:t>el al,2021</w:t>
            </w:r>
          </w:p>
        </w:tc>
      </w:tr>
      <w:tr w:rsidR="00055675" w:rsidRPr="00AE3AB5" w14:paraId="0A337E5E" w14:textId="77777777" w:rsidTr="00614D49">
        <w:trPr>
          <w:gridAfter w:val="1"/>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27384FCB" w14:textId="77777777" w:rsidR="00055675" w:rsidRPr="00AE3AB5" w:rsidRDefault="00055675" w:rsidP="00055675">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4</w:t>
            </w:r>
          </w:p>
        </w:tc>
        <w:tc>
          <w:tcPr>
            <w:tcW w:w="1776" w:type="pct"/>
            <w:vAlign w:val="center"/>
          </w:tcPr>
          <w:p w14:paraId="3659E3D5" w14:textId="4C585E3A" w:rsidR="00055675" w:rsidRPr="00AE3AB5" w:rsidRDefault="00055675" w:rsidP="00055675">
            <w:pPr>
              <w:bidi/>
              <w:spacing w:after="20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F6E">
              <w:rPr>
                <w:rFonts w:ascii="Traditional Arabic" w:hAnsi="Traditional Arabic" w:cs="Traditional Arabic"/>
                <w:color w:val="000000" w:themeColor="text1"/>
                <w:sz w:val="28"/>
                <w:szCs w:val="28"/>
                <w:rtl/>
                <w:lang w:bidi="ar-EG"/>
              </w:rPr>
              <w:t>التخصيص الشخصي للخدمة</w:t>
            </w:r>
          </w:p>
        </w:tc>
        <w:tc>
          <w:tcPr>
            <w:tcW w:w="452" w:type="pct"/>
          </w:tcPr>
          <w:p w14:paraId="318627FD" w14:textId="77777777" w:rsidR="00055675" w:rsidRPr="00AE3AB5" w:rsidRDefault="00055675" w:rsidP="00055675">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02B8E4F0" w14:textId="7D4F2B8C" w:rsidR="00055675" w:rsidRPr="00AE3AB5" w:rsidRDefault="00055675" w:rsidP="00055675">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Santorini's, &amp;</w:t>
            </w:r>
            <w:r w:rsidRPr="00AE3AB5">
              <w:rPr>
                <w:rFonts w:ascii="Traditional Arabic" w:hAnsi="Traditional Arabic" w:cs="Traditional Arabic"/>
                <w:color w:val="000000" w:themeColor="text1"/>
                <w:sz w:val="28"/>
                <w:szCs w:val="28"/>
              </w:rPr>
              <w:t>Panagiotis,</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2010</w:t>
            </w:r>
            <w:r w:rsidRPr="00AE3AB5">
              <w:rPr>
                <w:rFonts w:ascii="Traditional Arabic" w:hAnsi="Traditional Arabic" w:cs="Traditional Arabic" w:hint="cs"/>
                <w:color w:val="000000" w:themeColor="text1"/>
                <w:sz w:val="28"/>
                <w:szCs w:val="28"/>
                <w:rtl/>
              </w:rPr>
              <w:t>).</w:t>
            </w:r>
          </w:p>
        </w:tc>
      </w:tr>
      <w:tr w:rsidR="008C09C7" w:rsidRPr="00AE3AB5" w14:paraId="7AFB5F36" w14:textId="77777777" w:rsidTr="00614D49">
        <w:trPr>
          <w:gridAfter w:val="1"/>
          <w:cnfStyle w:val="000000100000" w:firstRow="0" w:lastRow="0" w:firstColumn="0" w:lastColumn="0" w:oddVBand="0" w:evenVBand="0" w:oddHBand="1" w:evenHBand="0" w:firstRowFirstColumn="0" w:firstRowLastColumn="0" w:lastRowFirstColumn="0" w:lastRowLastColumn="0"/>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0BE0576B" w14:textId="525DD75A" w:rsidR="008C09C7" w:rsidRPr="00AE3AB5" w:rsidRDefault="008C09C7" w:rsidP="008C09C7">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البعد 5</w:t>
            </w:r>
          </w:p>
        </w:tc>
        <w:tc>
          <w:tcPr>
            <w:tcW w:w="1776" w:type="pct"/>
            <w:vAlign w:val="center"/>
          </w:tcPr>
          <w:p w14:paraId="388653FA" w14:textId="716DCB98" w:rsidR="008C09C7" w:rsidRPr="005462D1" w:rsidRDefault="008C09C7" w:rsidP="008C09C7">
            <w:pPr>
              <w:bidi/>
              <w:spacing w:after="20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353F6E">
              <w:rPr>
                <w:rFonts w:ascii="Traditional Arabic" w:hAnsi="Traditional Arabic" w:cs="Traditional Arabic"/>
                <w:color w:val="000000" w:themeColor="text1"/>
                <w:sz w:val="28"/>
                <w:szCs w:val="28"/>
                <w:rtl/>
                <w:lang w:bidi="ar-EG"/>
              </w:rPr>
              <w:t>الثقة والأمان في التعامل الرقمي</w:t>
            </w:r>
          </w:p>
        </w:tc>
        <w:tc>
          <w:tcPr>
            <w:tcW w:w="452" w:type="pct"/>
          </w:tcPr>
          <w:p w14:paraId="145068D4" w14:textId="21BA8081" w:rsidR="008C09C7" w:rsidRPr="00AE3AB5" w:rsidRDefault="008C09C7" w:rsidP="008C09C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7D55FF">
              <w:rPr>
                <w:rFonts w:ascii="Traditional Arabic" w:hAnsi="Traditional Arabic" w:cs="Traditional Arabic" w:hint="cs"/>
                <w:color w:val="000000" w:themeColor="text1"/>
                <w:sz w:val="28"/>
                <w:szCs w:val="28"/>
                <w:rtl/>
              </w:rPr>
              <w:t>4 فقرات</w:t>
            </w:r>
          </w:p>
        </w:tc>
        <w:tc>
          <w:tcPr>
            <w:tcW w:w="2132" w:type="pct"/>
          </w:tcPr>
          <w:p w14:paraId="6BD239AC" w14:textId="58C47811" w:rsidR="008C09C7" w:rsidRPr="00AE3AB5" w:rsidRDefault="008C09C7" w:rsidP="008C09C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Khan, </w:t>
            </w:r>
            <w:r>
              <w:rPr>
                <w:rFonts w:ascii="Traditional Arabic" w:hAnsi="Traditional Arabic" w:cs="Traditional Arabic"/>
                <w:color w:val="000000" w:themeColor="text1"/>
                <w:sz w:val="28"/>
                <w:szCs w:val="28"/>
              </w:rPr>
              <w:t>el al,2021</w:t>
            </w:r>
          </w:p>
        </w:tc>
      </w:tr>
      <w:tr w:rsidR="008C09C7" w:rsidRPr="00AE3AB5" w14:paraId="3AC48E24" w14:textId="77777777" w:rsidTr="00614D49">
        <w:trPr>
          <w:gridAfter w:val="1"/>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188091D5" w14:textId="777CC58A" w:rsidR="008C09C7" w:rsidRPr="00AE3AB5" w:rsidRDefault="008C09C7" w:rsidP="008C09C7">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البعد 6</w:t>
            </w:r>
          </w:p>
        </w:tc>
        <w:tc>
          <w:tcPr>
            <w:tcW w:w="1776" w:type="pct"/>
            <w:vAlign w:val="center"/>
          </w:tcPr>
          <w:p w14:paraId="17674B8F" w14:textId="1C286C0C" w:rsidR="008C09C7" w:rsidRPr="005462D1" w:rsidRDefault="008C09C7" w:rsidP="008C09C7">
            <w:pPr>
              <w:bidi/>
              <w:spacing w:after="20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353F6E">
              <w:rPr>
                <w:rFonts w:ascii="Traditional Arabic" w:hAnsi="Traditional Arabic" w:cs="Traditional Arabic"/>
                <w:color w:val="000000" w:themeColor="text1"/>
                <w:sz w:val="28"/>
                <w:szCs w:val="28"/>
                <w:rtl/>
                <w:lang w:bidi="ar-EG"/>
              </w:rPr>
              <w:t>الرضا العام عن الخدمة</w:t>
            </w:r>
          </w:p>
        </w:tc>
        <w:tc>
          <w:tcPr>
            <w:tcW w:w="452" w:type="pct"/>
          </w:tcPr>
          <w:p w14:paraId="70CA62BF" w14:textId="0AE08C8A" w:rsidR="008C09C7" w:rsidRPr="00AE3AB5" w:rsidRDefault="008C09C7" w:rsidP="008C09C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7D55FF">
              <w:rPr>
                <w:rFonts w:ascii="Traditional Arabic" w:hAnsi="Traditional Arabic" w:cs="Traditional Arabic" w:hint="cs"/>
                <w:color w:val="000000" w:themeColor="text1"/>
                <w:sz w:val="28"/>
                <w:szCs w:val="28"/>
                <w:rtl/>
              </w:rPr>
              <w:t>4 فقرات</w:t>
            </w:r>
          </w:p>
        </w:tc>
        <w:tc>
          <w:tcPr>
            <w:tcW w:w="2132" w:type="pct"/>
          </w:tcPr>
          <w:p w14:paraId="1F3B2343" w14:textId="043F1BD7" w:rsidR="008C09C7" w:rsidRPr="00AE3AB5" w:rsidRDefault="008C09C7" w:rsidP="008C09C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&amp;</w:t>
            </w:r>
            <w:r w:rsidRPr="00AE3AB5">
              <w:rPr>
                <w:rFonts w:ascii="Traditional Arabic" w:hAnsi="Traditional Arabic" w:cs="Traditional Arabic"/>
                <w:color w:val="000000" w:themeColor="text1"/>
                <w:sz w:val="28"/>
                <w:szCs w:val="28"/>
              </w:rPr>
              <w:t>Panagiotis,</w:t>
            </w:r>
            <w:r w:rsidRPr="00AE3AB5">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2010</w:t>
            </w:r>
            <w:r w:rsidRPr="00AE3AB5">
              <w:rPr>
                <w:rFonts w:ascii="Traditional Arabic" w:hAnsi="Traditional Arabic" w:cs="Traditional Arabic" w:hint="cs"/>
                <w:color w:val="000000" w:themeColor="text1"/>
                <w:sz w:val="28"/>
                <w:szCs w:val="28"/>
                <w:rtl/>
              </w:rPr>
              <w:t>).</w:t>
            </w:r>
          </w:p>
        </w:tc>
      </w:tr>
      <w:tr w:rsidR="008C09C7" w:rsidRPr="00AE3AB5" w14:paraId="1917ECDF" w14:textId="77777777" w:rsidTr="00614D49">
        <w:trPr>
          <w:gridAfter w:val="1"/>
          <w:cnfStyle w:val="000000100000" w:firstRow="0" w:lastRow="0" w:firstColumn="0" w:lastColumn="0" w:oddVBand="0" w:evenVBand="0" w:oddHBand="1" w:evenHBand="0" w:firstRowFirstColumn="0" w:firstRowLastColumn="0" w:lastRowFirstColumn="0" w:lastRowLastColumn="0"/>
          <w:wAfter w:w="5" w:type="pct"/>
          <w:trHeight w:val="20"/>
        </w:trPr>
        <w:tc>
          <w:tcPr>
            <w:cnfStyle w:val="001000000000" w:firstRow="0" w:lastRow="0" w:firstColumn="1" w:lastColumn="0" w:oddVBand="0" w:evenVBand="0" w:oddHBand="0" w:evenHBand="0" w:firstRowFirstColumn="0" w:firstRowLastColumn="0" w:lastRowFirstColumn="0" w:lastRowLastColumn="0"/>
            <w:tcW w:w="635" w:type="pct"/>
            <w:gridSpan w:val="2"/>
          </w:tcPr>
          <w:p w14:paraId="218DDBE3" w14:textId="4D80ADDC" w:rsidR="008C09C7" w:rsidRPr="00AE3AB5" w:rsidRDefault="008C09C7" w:rsidP="008C09C7">
            <w:pPr>
              <w:bidi/>
              <w:spacing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البعد 7</w:t>
            </w:r>
          </w:p>
        </w:tc>
        <w:tc>
          <w:tcPr>
            <w:tcW w:w="1776" w:type="pct"/>
            <w:vAlign w:val="center"/>
          </w:tcPr>
          <w:p w14:paraId="5A396104" w14:textId="7523AF2F" w:rsidR="008C09C7" w:rsidRPr="005462D1" w:rsidRDefault="008C09C7" w:rsidP="008C09C7">
            <w:pPr>
              <w:bidi/>
              <w:spacing w:after="20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353F6E">
              <w:rPr>
                <w:rFonts w:ascii="Traditional Arabic" w:hAnsi="Traditional Arabic" w:cs="Traditional Arabic"/>
                <w:color w:val="000000" w:themeColor="text1"/>
                <w:sz w:val="28"/>
                <w:szCs w:val="28"/>
                <w:rtl/>
                <w:lang w:bidi="ar-EG"/>
              </w:rPr>
              <w:t>الولاء للعلامة التجارية</w:t>
            </w:r>
          </w:p>
        </w:tc>
        <w:tc>
          <w:tcPr>
            <w:tcW w:w="452" w:type="pct"/>
          </w:tcPr>
          <w:p w14:paraId="664BB037" w14:textId="637C3C09" w:rsidR="008C09C7" w:rsidRPr="00AE3AB5" w:rsidRDefault="008C09C7" w:rsidP="008C09C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7D55FF">
              <w:rPr>
                <w:rFonts w:ascii="Traditional Arabic" w:hAnsi="Traditional Arabic" w:cs="Traditional Arabic" w:hint="cs"/>
                <w:color w:val="000000" w:themeColor="text1"/>
                <w:sz w:val="28"/>
                <w:szCs w:val="28"/>
                <w:rtl/>
              </w:rPr>
              <w:t>4 فقرات</w:t>
            </w:r>
          </w:p>
        </w:tc>
        <w:tc>
          <w:tcPr>
            <w:tcW w:w="2132" w:type="pct"/>
          </w:tcPr>
          <w:p w14:paraId="00B41F0D" w14:textId="041BBDA8" w:rsidR="008C09C7" w:rsidRPr="00AE3AB5" w:rsidRDefault="008C09C7" w:rsidP="008C09C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Khan, </w:t>
            </w:r>
            <w:r>
              <w:rPr>
                <w:rFonts w:ascii="Traditional Arabic" w:hAnsi="Traditional Arabic" w:cs="Traditional Arabic"/>
                <w:color w:val="000000" w:themeColor="text1"/>
                <w:sz w:val="28"/>
                <w:szCs w:val="28"/>
              </w:rPr>
              <w:t>el al,2021</w:t>
            </w:r>
          </w:p>
        </w:tc>
      </w:tr>
    </w:tbl>
    <w:p w14:paraId="7682F1C7" w14:textId="77777777" w:rsidR="006358AD" w:rsidRPr="00AE3AB5" w:rsidRDefault="006358AD" w:rsidP="006358AD">
      <w:pPr>
        <w:bidi/>
        <w:spacing w:after="120" w:line="360" w:lineRule="auto"/>
        <w:ind w:firstLine="720"/>
        <w:contextualSpacing/>
        <w:jc w:val="both"/>
        <w:rPr>
          <w:rFonts w:ascii="Traditional Arabic" w:hAnsi="Traditional Arabic" w:cs="Traditional Arabic"/>
          <w:b/>
          <w:bCs/>
          <w:color w:val="000000" w:themeColor="text1"/>
          <w:sz w:val="28"/>
          <w:szCs w:val="28"/>
          <w:rtl/>
        </w:rPr>
      </w:pPr>
    </w:p>
    <w:p w14:paraId="1882608C" w14:textId="77777777" w:rsidR="006358AD" w:rsidRPr="00AE3AB5" w:rsidRDefault="006358AD" w:rsidP="006358AD">
      <w:pPr>
        <w:bidi/>
        <w:spacing w:after="120" w:line="360" w:lineRule="auto"/>
        <w:ind w:firstLine="720"/>
        <w:contextualSpacing/>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جدول رقم (</w:t>
      </w:r>
      <w:r>
        <w:rPr>
          <w:rFonts w:ascii="Traditional Arabic" w:hAnsi="Traditional Arabic" w:cs="Traditional Arabic" w:hint="cs"/>
          <w:b/>
          <w:bCs/>
          <w:color w:val="000000" w:themeColor="text1"/>
          <w:sz w:val="28"/>
          <w:szCs w:val="28"/>
          <w:rtl/>
        </w:rPr>
        <w:t>4</w:t>
      </w:r>
      <w:r w:rsidRPr="00AE3AB5">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 يوضح المتوسطات الحسابية</w:t>
      </w:r>
    </w:p>
    <w:tbl>
      <w:tblPr>
        <w:bidiVisual/>
        <w:tblW w:w="935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7494"/>
        <w:gridCol w:w="1859"/>
      </w:tblGrid>
      <w:tr w:rsidR="006358AD" w:rsidRPr="00AE3AB5" w14:paraId="71741DCF" w14:textId="77777777" w:rsidTr="00AA0EB1">
        <w:trPr>
          <w:trHeight w:val="907"/>
          <w:jc w:val="center"/>
        </w:trPr>
        <w:tc>
          <w:tcPr>
            <w:tcW w:w="7494" w:type="dxa"/>
            <w:shd w:val="clear" w:color="auto" w:fill="F2F2F2"/>
            <w:vAlign w:val="center"/>
          </w:tcPr>
          <w:p w14:paraId="5CBE9B12" w14:textId="77777777" w:rsidR="006358AD" w:rsidRPr="00FD3D08" w:rsidRDefault="006358AD" w:rsidP="00AA0EB1">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القيم</w:t>
            </w:r>
          </w:p>
        </w:tc>
        <w:tc>
          <w:tcPr>
            <w:tcW w:w="1859" w:type="dxa"/>
            <w:shd w:val="clear" w:color="auto" w:fill="F2F2F2"/>
            <w:vAlign w:val="center"/>
          </w:tcPr>
          <w:p w14:paraId="174FF4EE" w14:textId="77777777" w:rsidR="006358AD" w:rsidRPr="00FD3D08" w:rsidRDefault="006358AD" w:rsidP="00AA0EB1">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المستوى</w:t>
            </w:r>
          </w:p>
        </w:tc>
      </w:tr>
      <w:tr w:rsidR="006358AD" w:rsidRPr="00AE3AB5" w14:paraId="52AF1075" w14:textId="77777777" w:rsidTr="00AA0EB1">
        <w:trPr>
          <w:trHeight w:val="907"/>
          <w:jc w:val="center"/>
        </w:trPr>
        <w:tc>
          <w:tcPr>
            <w:tcW w:w="7494" w:type="dxa"/>
            <w:vAlign w:val="center"/>
          </w:tcPr>
          <w:p w14:paraId="0EA875C1" w14:textId="77777777" w:rsidR="006358AD" w:rsidRPr="00FD3D08" w:rsidRDefault="006358AD" w:rsidP="00AA0EB1">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1 - 1.79</w:t>
            </w:r>
          </w:p>
        </w:tc>
        <w:tc>
          <w:tcPr>
            <w:tcW w:w="1859" w:type="dxa"/>
            <w:vAlign w:val="center"/>
          </w:tcPr>
          <w:p w14:paraId="6FBA21C9" w14:textId="77777777" w:rsidR="006358AD" w:rsidRPr="00FD3D08" w:rsidRDefault="006358AD" w:rsidP="00AA0EB1">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منخفض جدا</w:t>
            </w:r>
          </w:p>
        </w:tc>
      </w:tr>
      <w:tr w:rsidR="006358AD" w:rsidRPr="00AE3AB5" w14:paraId="075FF4AA" w14:textId="77777777" w:rsidTr="00B4367C">
        <w:trPr>
          <w:trHeight w:val="907"/>
          <w:jc w:val="center"/>
        </w:trPr>
        <w:tc>
          <w:tcPr>
            <w:tcW w:w="7494" w:type="dxa"/>
            <w:shd w:val="clear" w:color="auto" w:fill="D9D9D9" w:themeFill="background1" w:themeFillShade="D9"/>
            <w:vAlign w:val="center"/>
          </w:tcPr>
          <w:p w14:paraId="21173CD6" w14:textId="77777777" w:rsidR="006358AD" w:rsidRPr="00FD3D08" w:rsidRDefault="006358AD" w:rsidP="00AA0EB1">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1.80 - 2.59</w:t>
            </w:r>
          </w:p>
        </w:tc>
        <w:tc>
          <w:tcPr>
            <w:tcW w:w="1859" w:type="dxa"/>
            <w:shd w:val="clear" w:color="auto" w:fill="D9D9D9" w:themeFill="background1" w:themeFillShade="D9"/>
            <w:vAlign w:val="center"/>
          </w:tcPr>
          <w:p w14:paraId="1385998A" w14:textId="77777777" w:rsidR="006358AD" w:rsidRPr="00FD3D08" w:rsidRDefault="006358AD" w:rsidP="00AA0EB1">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منخفض</w:t>
            </w:r>
          </w:p>
        </w:tc>
      </w:tr>
      <w:tr w:rsidR="006358AD" w:rsidRPr="00AE3AB5" w14:paraId="308AC760" w14:textId="77777777" w:rsidTr="00AA0EB1">
        <w:trPr>
          <w:trHeight w:val="907"/>
          <w:jc w:val="center"/>
        </w:trPr>
        <w:tc>
          <w:tcPr>
            <w:tcW w:w="7494" w:type="dxa"/>
            <w:vAlign w:val="center"/>
          </w:tcPr>
          <w:p w14:paraId="0739D3B6" w14:textId="77777777" w:rsidR="006358AD" w:rsidRPr="00FD3D08" w:rsidRDefault="006358AD" w:rsidP="00AA0EB1">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2.59 – 3.39</w:t>
            </w:r>
          </w:p>
        </w:tc>
        <w:tc>
          <w:tcPr>
            <w:tcW w:w="1859" w:type="dxa"/>
            <w:vAlign w:val="center"/>
          </w:tcPr>
          <w:p w14:paraId="507B9833" w14:textId="77777777" w:rsidR="006358AD" w:rsidRPr="00FD3D08" w:rsidRDefault="006358AD" w:rsidP="00AA0EB1">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متوسط</w:t>
            </w:r>
          </w:p>
        </w:tc>
      </w:tr>
      <w:tr w:rsidR="006358AD" w:rsidRPr="00AE3AB5" w14:paraId="4B815977" w14:textId="77777777" w:rsidTr="00B4367C">
        <w:trPr>
          <w:trHeight w:val="907"/>
          <w:jc w:val="center"/>
        </w:trPr>
        <w:tc>
          <w:tcPr>
            <w:tcW w:w="7494" w:type="dxa"/>
            <w:shd w:val="clear" w:color="auto" w:fill="D9D9D9" w:themeFill="background1" w:themeFillShade="D9"/>
            <w:vAlign w:val="center"/>
          </w:tcPr>
          <w:p w14:paraId="570F8876" w14:textId="77777777" w:rsidR="006358AD" w:rsidRPr="00FD3D08" w:rsidRDefault="006358AD" w:rsidP="00AA0EB1">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3.39 – 4.19</w:t>
            </w:r>
          </w:p>
        </w:tc>
        <w:tc>
          <w:tcPr>
            <w:tcW w:w="1859" w:type="dxa"/>
            <w:shd w:val="clear" w:color="auto" w:fill="D9D9D9" w:themeFill="background1" w:themeFillShade="D9"/>
            <w:vAlign w:val="center"/>
          </w:tcPr>
          <w:p w14:paraId="09F307DD" w14:textId="77777777" w:rsidR="006358AD" w:rsidRPr="00FD3D08" w:rsidRDefault="006358AD" w:rsidP="00AA0EB1">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w:t>
            </w:r>
          </w:p>
        </w:tc>
      </w:tr>
      <w:tr w:rsidR="006358AD" w:rsidRPr="00AE3AB5" w14:paraId="67C79A7C" w14:textId="77777777" w:rsidTr="00AA0EB1">
        <w:trPr>
          <w:trHeight w:val="907"/>
          <w:jc w:val="center"/>
        </w:trPr>
        <w:tc>
          <w:tcPr>
            <w:tcW w:w="7494" w:type="dxa"/>
            <w:vAlign w:val="center"/>
          </w:tcPr>
          <w:p w14:paraId="3C51FC34" w14:textId="77777777" w:rsidR="006358AD" w:rsidRPr="00FD3D08" w:rsidRDefault="006358AD" w:rsidP="00AA0EB1">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4.19 - 5</w:t>
            </w:r>
          </w:p>
        </w:tc>
        <w:tc>
          <w:tcPr>
            <w:tcW w:w="1859" w:type="dxa"/>
            <w:vAlign w:val="center"/>
          </w:tcPr>
          <w:p w14:paraId="304525CB" w14:textId="77777777" w:rsidR="006358AD" w:rsidRPr="00FD3D08" w:rsidRDefault="006358AD" w:rsidP="00AA0EB1">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 جدا</w:t>
            </w:r>
          </w:p>
        </w:tc>
      </w:tr>
    </w:tbl>
    <w:p w14:paraId="6F7E7AA9" w14:textId="77777777" w:rsidR="006358AD" w:rsidRPr="00AE3AB5" w:rsidRDefault="006358AD" w:rsidP="006358AD">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مقياس ليكرت الخماسي</w:t>
      </w:r>
      <w:r w:rsidRPr="00AE3AB5">
        <w:rPr>
          <w:rFonts w:ascii="Traditional Arabic" w:hAnsi="Traditional Arabic" w:cs="Traditional Arabic" w:hint="cs"/>
          <w:color w:val="000000" w:themeColor="text1"/>
          <w:sz w:val="28"/>
          <w:szCs w:val="28"/>
        </w:rPr>
        <w:t xml:space="preserve"> (Likert Scale, 1932)</w:t>
      </w:r>
    </w:p>
    <w:p w14:paraId="623489A6" w14:textId="77777777" w:rsidR="006358AD" w:rsidRPr="00AE3AB5" w:rsidRDefault="006358AD" w:rsidP="006358AD">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يوضح الجدول رقم (12) معايير تفسير </w:t>
      </w:r>
      <w:r w:rsidRPr="00AE3AB5">
        <w:rPr>
          <w:rFonts w:ascii="Traditional Arabic" w:hAnsi="Traditional Arabic" w:cs="Traditional Arabic" w:hint="cs"/>
          <w:b/>
          <w:b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rtl/>
        </w:rPr>
        <w:t xml:space="preserve"> لتقدير المستويات المختلفة، وذلك وفقاً للقيم الخمسة السابقة</w:t>
      </w:r>
    </w:p>
    <w:p w14:paraId="149180A5" w14:textId="77777777" w:rsidR="006358AD" w:rsidRPr="00AE3AB5" w:rsidRDefault="006358AD" w:rsidP="006358AD">
      <w:pPr>
        <w:pStyle w:val="a4"/>
        <w:numPr>
          <w:ilvl w:val="0"/>
          <w:numId w:val="71"/>
        </w:num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الانحراف المعياري: </w:t>
      </w:r>
      <w:r w:rsidRPr="00AE3AB5">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2D00FD87" w14:textId="77777777" w:rsidR="006358AD" w:rsidRPr="00AE3AB5" w:rsidRDefault="006358AD" w:rsidP="006358AD">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4.5 وسائل جمع بيانات الدراسة:</w:t>
      </w:r>
    </w:p>
    <w:p w14:paraId="1A0AF7BE" w14:textId="77777777" w:rsidR="006358AD" w:rsidRPr="00AE3AB5" w:rsidRDefault="006358AD" w:rsidP="006358A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سوف يتم الاعتماد على مصدرين لجمع البيانات وهما</w:t>
      </w:r>
      <w:r w:rsidRPr="00AE3AB5">
        <w:rPr>
          <w:rFonts w:ascii="Traditional Arabic" w:hAnsi="Traditional Arabic" w:cs="Traditional Arabic" w:hint="cs"/>
          <w:color w:val="000000" w:themeColor="text1"/>
          <w:sz w:val="28"/>
          <w:szCs w:val="28"/>
        </w:rPr>
        <w:t>:</w:t>
      </w:r>
    </w:p>
    <w:p w14:paraId="31CEE361" w14:textId="77777777" w:rsidR="006358AD" w:rsidRPr="00AE3AB5" w:rsidRDefault="006358AD" w:rsidP="006358A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الأولية</w:t>
      </w:r>
      <w:r w:rsidRPr="00AE3AB5">
        <w:rPr>
          <w:rFonts w:ascii="Traditional Arabic" w:hAnsi="Traditional Arabic" w:cs="Traditional Arabic" w:hint="cs"/>
          <w:color w:val="000000" w:themeColor="text1"/>
          <w:sz w:val="28"/>
          <w:szCs w:val="28"/>
        </w:rPr>
        <w:t>:</w:t>
      </w:r>
    </w:p>
    <w:p w14:paraId="68F5D248" w14:textId="77777777" w:rsidR="006358AD" w:rsidRPr="00AE3AB5" w:rsidRDefault="006358AD" w:rsidP="006358A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هي عملية جمع البيانات الأولية من خلال دراسة استكشافية باستخدام الاستبيان كأداة رئيسية للبحث صممت خصيصا لهذا الغرض</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بالإضافة الي المقابلات المباشرة </w:t>
      </w:r>
    </w:p>
    <w:p w14:paraId="39911063" w14:textId="77777777" w:rsidR="006358AD" w:rsidRPr="00AE3AB5" w:rsidRDefault="006358AD" w:rsidP="006358A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2</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الثانوية</w:t>
      </w:r>
      <w:r w:rsidRPr="00AE3AB5">
        <w:rPr>
          <w:rFonts w:ascii="Traditional Arabic" w:hAnsi="Traditional Arabic" w:cs="Traditional Arabic" w:hint="cs"/>
          <w:color w:val="000000" w:themeColor="text1"/>
          <w:sz w:val="28"/>
          <w:szCs w:val="28"/>
        </w:rPr>
        <w:t>:</w:t>
      </w:r>
    </w:p>
    <w:p w14:paraId="0D2E85F4" w14:textId="417BE67D" w:rsidR="006358AD" w:rsidRDefault="006358AD" w:rsidP="006358AD">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5A6F29" w:rsidRPr="005A6F29">
        <w:rPr>
          <w:rFonts w:ascii="Traditional Arabic" w:hAnsi="Traditional Arabic" w:cs="Traditional Arabic" w:hint="cs"/>
          <w:b/>
          <w:bCs/>
          <w:color w:val="000000" w:themeColor="text1"/>
          <w:sz w:val="28"/>
          <w:szCs w:val="28"/>
          <w:rtl/>
        </w:rPr>
        <w:t>.</w:t>
      </w:r>
    </w:p>
    <w:p w14:paraId="4CD588E7" w14:textId="77777777" w:rsidR="006358AD" w:rsidRPr="00AE3AB5" w:rsidRDefault="006358AD" w:rsidP="006358AD">
      <w:pPr>
        <w:bidi/>
        <w:spacing w:after="200" w:line="360" w:lineRule="auto"/>
        <w:jc w:val="both"/>
        <w:rPr>
          <w:rFonts w:ascii="Traditional Arabic" w:hAnsi="Traditional Arabic" w:cs="Traditional Arabic"/>
          <w:b/>
          <w:bCs/>
          <w:color w:val="000000" w:themeColor="text1"/>
          <w:sz w:val="28"/>
          <w:szCs w:val="28"/>
          <w:u w:val="single"/>
          <w:rtl/>
        </w:rPr>
      </w:pPr>
    </w:p>
    <w:p w14:paraId="36F1E6A7" w14:textId="77777777" w:rsidR="006358AD" w:rsidRPr="00FD3D08" w:rsidRDefault="006358AD" w:rsidP="006358AD">
      <w:pPr>
        <w:pStyle w:val="a4"/>
        <w:numPr>
          <w:ilvl w:val="1"/>
          <w:numId w:val="102"/>
        </w:numPr>
        <w:bidi/>
        <w:spacing w:after="120" w:line="360" w:lineRule="auto"/>
        <w:jc w:val="both"/>
        <w:rPr>
          <w:rFonts w:ascii="Traditional Arabic" w:eastAsia="Times New Roman" w:hAnsi="Traditional Arabic" w:cs="Traditional Arabic"/>
          <w:b/>
          <w:bCs/>
          <w:color w:val="000000" w:themeColor="text1"/>
          <w:sz w:val="28"/>
          <w:szCs w:val="28"/>
        </w:rPr>
      </w:pPr>
      <w:r w:rsidRPr="00FD3D08">
        <w:rPr>
          <w:rFonts w:ascii="Traditional Arabic" w:eastAsia="Times New Roman" w:hAnsi="Traditional Arabic" w:cs="Traditional Arabic" w:hint="cs"/>
          <w:b/>
          <w:bCs/>
          <w:color w:val="000000" w:themeColor="text1"/>
          <w:sz w:val="28"/>
          <w:szCs w:val="28"/>
          <w:rtl/>
        </w:rPr>
        <w:t xml:space="preserve">بناء الأداة في صورتها الأولية: </w:t>
      </w:r>
    </w:p>
    <w:p w14:paraId="792A5B3F"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وتم ذلك اعتمادًا على الإطار النظري للدراسة والدراسات السابقة إلى جانب الاستفادة من بعض المقاييس واستمارات الاستبيان المرتبطة بقضية الدراسة لتحديد العبارات التي ترتبط بمتغيرات الدراسة.</w:t>
      </w:r>
    </w:p>
    <w:p w14:paraId="68FB8422" w14:textId="77777777" w:rsidR="006358AD" w:rsidRPr="00FD3D08" w:rsidRDefault="006358AD" w:rsidP="006358AD">
      <w:pPr>
        <w:bidi/>
        <w:spacing w:after="120" w:line="360" w:lineRule="auto"/>
        <w:ind w:left="567"/>
        <w:jc w:val="both"/>
        <w:outlineLvl w:val="0"/>
        <w:rPr>
          <w:rFonts w:ascii="Traditional Arabic" w:eastAsia="Times New Roman" w:hAnsi="Traditional Arabic" w:cs="Traditional Arabic"/>
          <w:b/>
          <w:bCs/>
          <w:color w:val="000000" w:themeColor="text1"/>
          <w:sz w:val="28"/>
          <w:szCs w:val="28"/>
        </w:rPr>
      </w:pPr>
      <w:bookmarkStart w:id="19" w:name="_Toc233339220"/>
      <w:r w:rsidRPr="00FD3D08">
        <w:rPr>
          <w:rFonts w:ascii="Traditional Arabic" w:eastAsia="Times New Roman" w:hAnsi="Traditional Arabic" w:cs="Traditional Arabic" w:hint="cs"/>
          <w:b/>
          <w:bCs/>
          <w:color w:val="000000" w:themeColor="text1"/>
          <w:sz w:val="28"/>
          <w:szCs w:val="28"/>
          <w:rtl/>
        </w:rPr>
        <w:t>اختبار الصدق</w:t>
      </w:r>
      <w:r w:rsidRPr="00FD3D08">
        <w:rPr>
          <w:rFonts w:ascii="Traditional Arabic" w:eastAsia="Times New Roman" w:hAnsi="Traditional Arabic" w:cs="Traditional Arabic" w:hint="cs"/>
          <w:b/>
          <w:bCs/>
          <w:color w:val="000000" w:themeColor="text1"/>
          <w:sz w:val="28"/>
          <w:szCs w:val="28"/>
        </w:rPr>
        <w:t xml:space="preserve"> (Validity)</w:t>
      </w:r>
      <w:bookmarkEnd w:id="19"/>
    </w:p>
    <w:p w14:paraId="1408FD1F" w14:textId="77777777" w:rsidR="006358AD" w:rsidRPr="00AE3AB5" w:rsidRDefault="006358AD" w:rsidP="006358AD">
      <w:pPr>
        <w:pStyle w:val="a4"/>
        <w:numPr>
          <w:ilvl w:val="0"/>
          <w:numId w:val="69"/>
        </w:num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الصدق الظاهري وصدق المحتوى:</w:t>
      </w:r>
    </w:p>
    <w:p w14:paraId="37E34FE6"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التحقق من صدق أداة الدراسة (الاستبانة) من خلال عرضها على مجموعة من المحكمين المتخصصين في مجالات الإدارة في الموارد البشرية والتحول الرقمي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267D08E4" w14:textId="77777777" w:rsidR="006358AD"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واعتمدت الاستبانة على مقياس ليكرت الخماسي، بحيث تكون </w:t>
      </w:r>
      <w:r>
        <w:rPr>
          <w:rFonts w:ascii="Traditional Arabic" w:eastAsia="Times New Roman" w:hAnsi="Traditional Arabic" w:cs="Traditional Arabic" w:hint="cs"/>
          <w:color w:val="000000" w:themeColor="text1"/>
          <w:sz w:val="28"/>
          <w:szCs w:val="28"/>
          <w:rtl/>
        </w:rPr>
        <w:t>الاستجابة والتفاعل الفوري</w:t>
      </w:r>
      <w:r w:rsidRPr="00AE3AB5">
        <w:rPr>
          <w:rFonts w:ascii="Traditional Arabic" w:eastAsia="Times New Roman" w:hAnsi="Traditional Arabic" w:cs="Traditional Arabic" w:hint="cs"/>
          <w:color w:val="000000" w:themeColor="text1"/>
          <w:sz w:val="28"/>
          <w:szCs w:val="28"/>
          <w:rtl/>
        </w:rPr>
        <w:t xml:space="preserve"> لكل عبارة (أوافق بشدة، أوافق، محايد، أعارض، أعارض بشدة) وأعطيت لكل استجابة من هذه الاستجابات وزناً، وذلك كما يلي:</w:t>
      </w:r>
    </w:p>
    <w:p w14:paraId="229AE1BC" w14:textId="77777777" w:rsidR="005A6F29" w:rsidRDefault="005A6F29" w:rsidP="006358AD">
      <w:pPr>
        <w:bidi/>
        <w:spacing w:after="120" w:line="360" w:lineRule="auto"/>
        <w:ind w:firstLine="509"/>
        <w:jc w:val="both"/>
        <w:rPr>
          <w:rFonts w:ascii="Traditional Arabic" w:hAnsi="Traditional Arabic" w:cs="Traditional Arabic"/>
          <w:b/>
          <w:bCs/>
          <w:color w:val="000000" w:themeColor="text1"/>
          <w:sz w:val="28"/>
          <w:szCs w:val="28"/>
          <w:rtl/>
        </w:rPr>
      </w:pPr>
    </w:p>
    <w:p w14:paraId="632F05BD" w14:textId="49462233" w:rsidR="006358AD" w:rsidRPr="005A6F29" w:rsidRDefault="006358AD" w:rsidP="005A6F29">
      <w:pPr>
        <w:bidi/>
        <w:spacing w:after="120" w:line="360" w:lineRule="auto"/>
        <w:ind w:firstLine="509"/>
        <w:jc w:val="both"/>
        <w:rPr>
          <w:rFonts w:ascii="Traditional Arabic" w:eastAsia="Times New Roman" w:hAnsi="Traditional Arabic" w:cs="Traditional Arabic" w:hint="cs"/>
          <w:color w:val="000000" w:themeColor="text1"/>
          <w:sz w:val="28"/>
          <w:szCs w:val="28"/>
          <w:rtl/>
          <w:lang w:bidi="ar-EG"/>
        </w:rPr>
      </w:pPr>
      <w:r w:rsidRPr="005A6F29">
        <w:rPr>
          <w:rFonts w:ascii="Traditional Arabic" w:hAnsi="Traditional Arabic" w:cs="Traditional Arabic" w:hint="cs"/>
          <w:b/>
          <w:bCs/>
          <w:color w:val="000000" w:themeColor="text1"/>
          <w:sz w:val="28"/>
          <w:szCs w:val="28"/>
          <w:rtl/>
        </w:rPr>
        <w:lastRenderedPageBreak/>
        <w:t>جدول رقم (4.4) يوضح درجات استبيان متخذي القرارات</w:t>
      </w:r>
    </w:p>
    <w:tbl>
      <w:tblPr>
        <w:tblStyle w:val="4-2"/>
        <w:bidiVisual/>
        <w:tblW w:w="5081" w:type="pct"/>
        <w:tblInd w:w="2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2902"/>
        <w:gridCol w:w="1980"/>
        <w:gridCol w:w="2129"/>
        <w:gridCol w:w="1966"/>
      </w:tblGrid>
      <w:tr w:rsidR="006358AD" w:rsidRPr="005A6F29" w14:paraId="16429BD1" w14:textId="77777777" w:rsidTr="00AA0EB1">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1DFC024C" w14:textId="77777777" w:rsidR="006358AD" w:rsidRPr="005A6F29" w:rsidRDefault="006358AD" w:rsidP="00AA0EB1">
            <w:pPr>
              <w:spacing w:line="360" w:lineRule="auto"/>
              <w:jc w:val="center"/>
              <w:rPr>
                <w:rFonts w:ascii="Traditional Arabic" w:hAnsi="Traditional Arabic" w:cs="Traditional Arabic" w:hint="cs"/>
                <w:color w:val="auto"/>
                <w:sz w:val="28"/>
                <w:szCs w:val="28"/>
                <w:lang w:bidi="ar-EG"/>
              </w:rPr>
            </w:pPr>
            <w:r w:rsidRPr="005A6F29">
              <w:rPr>
                <w:rFonts w:ascii="Traditional Arabic" w:hAnsi="Traditional Arabic" w:cs="Traditional Arabic" w:hint="cs"/>
                <w:color w:val="auto"/>
                <w:sz w:val="28"/>
                <w:szCs w:val="28"/>
                <w:rtl/>
                <w:lang w:bidi="ar-EG"/>
              </w:rPr>
              <w:t>درجة الموافقة</w:t>
            </w:r>
          </w:p>
        </w:tc>
        <w:tc>
          <w:tcPr>
            <w:tcW w:w="1103"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67F0E0E5" w14:textId="77777777" w:rsidR="006358AD" w:rsidRPr="005A6F29" w:rsidRDefault="006358AD" w:rsidP="00AA0EB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auto"/>
                <w:sz w:val="28"/>
                <w:szCs w:val="28"/>
                <w:lang w:bidi="ar-EG"/>
              </w:rPr>
            </w:pPr>
            <w:r w:rsidRPr="005A6F29">
              <w:rPr>
                <w:rFonts w:ascii="Traditional Arabic" w:hAnsi="Traditional Arabic" w:cs="Traditional Arabic" w:hint="cs"/>
                <w:color w:val="auto"/>
                <w:sz w:val="28"/>
                <w:szCs w:val="28"/>
                <w:rtl/>
                <w:lang w:bidi="ar-EG"/>
              </w:rPr>
              <w:t>الوزن النسبي</w:t>
            </w:r>
          </w:p>
        </w:tc>
        <w:tc>
          <w:tcPr>
            <w:tcW w:w="1186"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1EF08F61" w14:textId="77777777" w:rsidR="006358AD" w:rsidRPr="005A6F29" w:rsidRDefault="006358AD" w:rsidP="00AA0EB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auto"/>
                <w:sz w:val="28"/>
                <w:szCs w:val="28"/>
                <w:lang w:bidi="ar-EG"/>
              </w:rPr>
            </w:pPr>
            <w:r w:rsidRPr="005A6F29">
              <w:rPr>
                <w:rFonts w:ascii="Traditional Arabic" w:hAnsi="Traditional Arabic" w:cs="Traditional Arabic" w:hint="cs"/>
                <w:color w:val="auto"/>
                <w:sz w:val="28"/>
                <w:szCs w:val="28"/>
                <w:rtl/>
                <w:lang w:bidi="ar-EG"/>
              </w:rPr>
              <w:t>المتوسط الموزون</w:t>
            </w:r>
          </w:p>
        </w:tc>
        <w:tc>
          <w:tcPr>
            <w:tcW w:w="109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0DB93C15" w14:textId="77777777" w:rsidR="006358AD" w:rsidRPr="005A6F29" w:rsidRDefault="006358AD" w:rsidP="00AA0EB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lang w:bidi="ar-EG"/>
              </w:rPr>
            </w:pPr>
            <w:r w:rsidRPr="005A6F29">
              <w:rPr>
                <w:rFonts w:ascii="Traditional Arabic" w:hAnsi="Traditional Arabic" w:cs="Traditional Arabic" w:hint="cs"/>
                <w:color w:val="000000" w:themeColor="text1"/>
                <w:sz w:val="28"/>
                <w:szCs w:val="28"/>
                <w:rtl/>
              </w:rPr>
              <w:t>المستوى</w:t>
            </w:r>
          </w:p>
        </w:tc>
      </w:tr>
      <w:tr w:rsidR="006358AD" w:rsidRPr="005A6F29" w14:paraId="6C203A9A" w14:textId="77777777" w:rsidTr="00B4367C">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shd w:val="clear" w:color="auto" w:fill="FFFFFF" w:themeFill="background1"/>
            <w:vAlign w:val="center"/>
          </w:tcPr>
          <w:p w14:paraId="14605E85" w14:textId="77777777" w:rsidR="006358AD" w:rsidRPr="005A6F29" w:rsidRDefault="006358AD" w:rsidP="00AA0EB1">
            <w:pPr>
              <w:spacing w:line="360" w:lineRule="auto"/>
              <w:jc w:val="center"/>
              <w:rPr>
                <w:rFonts w:ascii="Traditional Arabic" w:hAnsi="Traditional Arabic" w:cs="Traditional Arabic" w:hint="cs"/>
                <w:b w:val="0"/>
                <w:bCs w:val="0"/>
                <w:sz w:val="28"/>
                <w:szCs w:val="28"/>
                <w:lang w:bidi="ar-EG"/>
              </w:rPr>
            </w:pPr>
            <w:r w:rsidRPr="005A6F29">
              <w:rPr>
                <w:rFonts w:ascii="Traditional Arabic" w:hAnsi="Traditional Arabic" w:cs="Traditional Arabic" w:hint="cs"/>
                <w:b w:val="0"/>
                <w:bCs w:val="0"/>
                <w:sz w:val="28"/>
                <w:szCs w:val="28"/>
                <w:rtl/>
                <w:lang w:bidi="ar-EG"/>
              </w:rPr>
              <w:t>موافق</w:t>
            </w:r>
            <w:r w:rsidRPr="005A6F29">
              <w:rPr>
                <w:rFonts w:ascii="Traditional Arabic" w:hAnsi="Traditional Arabic" w:cs="Traditional Arabic" w:hint="cs"/>
                <w:b w:val="0"/>
                <w:bCs w:val="0"/>
                <w:sz w:val="28"/>
                <w:szCs w:val="28"/>
                <w:rtl/>
              </w:rPr>
              <w:t xml:space="preserve"> </w:t>
            </w:r>
            <w:r w:rsidRPr="005A6F29">
              <w:rPr>
                <w:rFonts w:ascii="Traditional Arabic" w:hAnsi="Traditional Arabic" w:cs="Traditional Arabic" w:hint="cs"/>
                <w:b w:val="0"/>
                <w:bCs w:val="0"/>
                <w:sz w:val="28"/>
                <w:szCs w:val="28"/>
                <w:rtl/>
                <w:lang w:bidi="ar-EG"/>
              </w:rPr>
              <w:t>بشدة</w:t>
            </w:r>
          </w:p>
        </w:tc>
        <w:tc>
          <w:tcPr>
            <w:tcW w:w="1103" w:type="pct"/>
            <w:shd w:val="clear" w:color="auto" w:fill="FFFFFF" w:themeFill="background1"/>
            <w:vAlign w:val="center"/>
          </w:tcPr>
          <w:p w14:paraId="5016D3A1"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sz w:val="28"/>
                <w:szCs w:val="28"/>
                <w:rtl/>
              </w:rPr>
            </w:pPr>
            <w:r w:rsidRPr="005A6F29">
              <w:rPr>
                <w:rFonts w:ascii="Traditional Arabic" w:hAnsi="Traditional Arabic" w:cs="Traditional Arabic" w:hint="cs"/>
                <w:sz w:val="28"/>
                <w:szCs w:val="28"/>
                <w:rtl/>
              </w:rPr>
              <w:t>5</w:t>
            </w:r>
          </w:p>
        </w:tc>
        <w:tc>
          <w:tcPr>
            <w:tcW w:w="1186" w:type="pct"/>
            <w:shd w:val="clear" w:color="auto" w:fill="FFFFFF" w:themeFill="background1"/>
            <w:vAlign w:val="center"/>
          </w:tcPr>
          <w:p w14:paraId="16C1B3FD"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sz w:val="28"/>
                <w:szCs w:val="28"/>
                <w:rtl/>
                <w:lang w:bidi="ar-EG"/>
              </w:rPr>
            </w:pPr>
            <w:r w:rsidRPr="005A6F29">
              <w:rPr>
                <w:rFonts w:ascii="Traditional Arabic" w:hAnsi="Traditional Arabic" w:cs="Traditional Arabic" w:hint="cs"/>
                <w:sz w:val="28"/>
                <w:szCs w:val="28"/>
                <w:rtl/>
              </w:rPr>
              <w:t>4.20 – 5.0</w:t>
            </w:r>
            <w:r w:rsidRPr="005A6F29">
              <w:rPr>
                <w:rFonts w:ascii="Traditional Arabic" w:hAnsi="Traditional Arabic" w:cs="Traditional Arabic" w:hint="cs"/>
                <w:sz w:val="28"/>
                <w:szCs w:val="28"/>
                <w:rtl/>
                <w:lang w:bidi="ar-EG"/>
              </w:rPr>
              <w:t>0</w:t>
            </w:r>
          </w:p>
        </w:tc>
        <w:tc>
          <w:tcPr>
            <w:tcW w:w="1095" w:type="pct"/>
            <w:shd w:val="clear" w:color="auto" w:fill="FFFFFF" w:themeFill="background1"/>
            <w:vAlign w:val="center"/>
          </w:tcPr>
          <w:p w14:paraId="2022A4FD"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5A6F29">
              <w:rPr>
                <w:rFonts w:ascii="Traditional Arabic" w:hAnsi="Traditional Arabic" w:cs="Traditional Arabic" w:hint="cs"/>
                <w:color w:val="000000" w:themeColor="text1"/>
                <w:sz w:val="28"/>
                <w:szCs w:val="28"/>
                <w:rtl/>
              </w:rPr>
              <w:t>مستوى مرتفع جدا</w:t>
            </w:r>
          </w:p>
        </w:tc>
      </w:tr>
      <w:tr w:rsidR="006358AD" w:rsidRPr="005A6F29" w14:paraId="1C26D75B" w14:textId="77777777" w:rsidTr="00AA0EB1">
        <w:trPr>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2F2F2" w:themeFill="background1" w:themeFillShade="F2"/>
            <w:vAlign w:val="center"/>
          </w:tcPr>
          <w:p w14:paraId="2B7504BB" w14:textId="77777777" w:rsidR="006358AD" w:rsidRPr="005A6F29" w:rsidRDefault="006358AD" w:rsidP="00AA0EB1">
            <w:pPr>
              <w:spacing w:line="360" w:lineRule="auto"/>
              <w:jc w:val="center"/>
              <w:rPr>
                <w:rFonts w:ascii="Traditional Arabic" w:hAnsi="Traditional Arabic" w:cs="Traditional Arabic" w:hint="cs"/>
                <w:b w:val="0"/>
                <w:bCs w:val="0"/>
                <w:sz w:val="28"/>
                <w:szCs w:val="28"/>
                <w:rtl/>
              </w:rPr>
            </w:pPr>
            <w:r w:rsidRPr="005A6F29">
              <w:rPr>
                <w:rFonts w:ascii="Traditional Arabic" w:hAnsi="Traditional Arabic" w:cs="Traditional Arabic" w:hint="cs"/>
                <w:b w:val="0"/>
                <w:bCs w:val="0"/>
                <w:sz w:val="28"/>
                <w:szCs w:val="28"/>
                <w:rtl/>
              </w:rPr>
              <w:t>موافق</w:t>
            </w:r>
          </w:p>
        </w:tc>
        <w:tc>
          <w:tcPr>
            <w:tcW w:w="1103" w:type="pct"/>
            <w:shd w:val="clear" w:color="auto" w:fill="F2F2F2" w:themeFill="background1" w:themeFillShade="F2"/>
            <w:vAlign w:val="center"/>
          </w:tcPr>
          <w:p w14:paraId="43434B3B" w14:textId="77777777" w:rsidR="006358AD" w:rsidRPr="005A6F29" w:rsidRDefault="006358AD" w:rsidP="00AA0E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8"/>
                <w:szCs w:val="28"/>
                <w:rtl/>
                <w:lang w:bidi="ar-EG"/>
              </w:rPr>
            </w:pPr>
            <w:r w:rsidRPr="005A6F29">
              <w:rPr>
                <w:rFonts w:ascii="Traditional Arabic" w:hAnsi="Traditional Arabic" w:cs="Traditional Arabic" w:hint="cs"/>
                <w:sz w:val="28"/>
                <w:szCs w:val="28"/>
                <w:rtl/>
              </w:rPr>
              <w:t>4</w:t>
            </w:r>
          </w:p>
        </w:tc>
        <w:tc>
          <w:tcPr>
            <w:tcW w:w="1186" w:type="pct"/>
            <w:shd w:val="clear" w:color="auto" w:fill="F2F2F2" w:themeFill="background1" w:themeFillShade="F2"/>
            <w:vAlign w:val="center"/>
          </w:tcPr>
          <w:p w14:paraId="07A9F359" w14:textId="77777777" w:rsidR="006358AD" w:rsidRPr="005A6F29" w:rsidRDefault="006358AD" w:rsidP="00AA0E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8"/>
                <w:szCs w:val="28"/>
                <w:rtl/>
                <w:lang w:bidi="ar-EG"/>
              </w:rPr>
            </w:pPr>
            <w:r w:rsidRPr="005A6F29">
              <w:rPr>
                <w:rFonts w:ascii="Traditional Arabic" w:hAnsi="Traditional Arabic" w:cs="Traditional Arabic" w:hint="cs"/>
                <w:sz w:val="28"/>
                <w:szCs w:val="28"/>
                <w:rtl/>
              </w:rPr>
              <w:t xml:space="preserve">3.40 </w:t>
            </w:r>
            <w:r w:rsidRPr="005A6F29">
              <w:rPr>
                <w:rFonts w:ascii="Traditional Arabic" w:hAnsi="Traditional Arabic" w:cs="Traditional Arabic" w:hint="cs"/>
                <w:sz w:val="28"/>
                <w:szCs w:val="28"/>
              </w:rPr>
              <w:t>&gt;</w:t>
            </w:r>
            <w:r w:rsidRPr="005A6F29">
              <w:rPr>
                <w:rFonts w:ascii="Traditional Arabic" w:hAnsi="Traditional Arabic" w:cs="Traditional Arabic" w:hint="cs"/>
                <w:sz w:val="28"/>
                <w:szCs w:val="28"/>
                <w:rtl/>
                <w:lang w:bidi="ar-EG"/>
              </w:rPr>
              <w:t xml:space="preserve"> </w:t>
            </w:r>
            <w:r w:rsidRPr="005A6F29">
              <w:rPr>
                <w:rFonts w:ascii="Traditional Arabic" w:hAnsi="Traditional Arabic" w:cs="Traditional Arabic" w:hint="cs"/>
                <w:sz w:val="28"/>
                <w:szCs w:val="28"/>
                <w:lang w:bidi="ar-EG"/>
              </w:rPr>
              <w:t>4.20</w:t>
            </w:r>
          </w:p>
        </w:tc>
        <w:tc>
          <w:tcPr>
            <w:tcW w:w="1095" w:type="pct"/>
            <w:shd w:val="clear" w:color="auto" w:fill="F2F2F2" w:themeFill="background1" w:themeFillShade="F2"/>
            <w:vAlign w:val="center"/>
          </w:tcPr>
          <w:p w14:paraId="1DE959CD" w14:textId="77777777" w:rsidR="006358AD" w:rsidRPr="005A6F29" w:rsidRDefault="006358AD" w:rsidP="00AA0E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5A6F29">
              <w:rPr>
                <w:rFonts w:ascii="Traditional Arabic" w:hAnsi="Traditional Arabic" w:cs="Traditional Arabic" w:hint="cs"/>
                <w:color w:val="000000" w:themeColor="text1"/>
                <w:sz w:val="28"/>
                <w:szCs w:val="28"/>
                <w:rtl/>
              </w:rPr>
              <w:t>مستوى مرتفع</w:t>
            </w:r>
          </w:p>
        </w:tc>
      </w:tr>
      <w:tr w:rsidR="006358AD" w:rsidRPr="005A6F29" w14:paraId="4A892F25" w14:textId="77777777" w:rsidTr="00B4367C">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FFFFF" w:themeFill="background1"/>
            <w:vAlign w:val="center"/>
          </w:tcPr>
          <w:p w14:paraId="19207549" w14:textId="77777777" w:rsidR="006358AD" w:rsidRPr="005A6F29" w:rsidRDefault="006358AD" w:rsidP="00AA0EB1">
            <w:pPr>
              <w:spacing w:line="360" w:lineRule="auto"/>
              <w:jc w:val="center"/>
              <w:rPr>
                <w:rFonts w:ascii="Traditional Arabic" w:hAnsi="Traditional Arabic" w:cs="Traditional Arabic" w:hint="cs"/>
                <w:b w:val="0"/>
                <w:bCs w:val="0"/>
                <w:sz w:val="28"/>
                <w:szCs w:val="28"/>
                <w:rtl/>
                <w:lang w:bidi="ar-EG"/>
              </w:rPr>
            </w:pPr>
            <w:r w:rsidRPr="005A6F29">
              <w:rPr>
                <w:rFonts w:ascii="Traditional Arabic" w:hAnsi="Traditional Arabic" w:cs="Traditional Arabic" w:hint="cs"/>
                <w:b w:val="0"/>
                <w:bCs w:val="0"/>
                <w:sz w:val="28"/>
                <w:szCs w:val="28"/>
                <w:rtl/>
                <w:lang w:bidi="ar-EG"/>
              </w:rPr>
              <w:t>محايد</w:t>
            </w:r>
          </w:p>
        </w:tc>
        <w:tc>
          <w:tcPr>
            <w:tcW w:w="1103" w:type="pct"/>
            <w:shd w:val="clear" w:color="auto" w:fill="FFFFFF" w:themeFill="background1"/>
            <w:vAlign w:val="center"/>
          </w:tcPr>
          <w:p w14:paraId="0D401FFA"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5A6F29">
              <w:rPr>
                <w:rFonts w:ascii="Traditional Arabic" w:hAnsi="Traditional Arabic" w:cs="Traditional Arabic" w:hint="cs"/>
                <w:sz w:val="28"/>
                <w:szCs w:val="28"/>
                <w:rtl/>
              </w:rPr>
              <w:t>3</w:t>
            </w:r>
          </w:p>
        </w:tc>
        <w:tc>
          <w:tcPr>
            <w:tcW w:w="1186" w:type="pct"/>
            <w:shd w:val="clear" w:color="auto" w:fill="FFFFFF" w:themeFill="background1"/>
            <w:vAlign w:val="center"/>
          </w:tcPr>
          <w:p w14:paraId="701784F9"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sz w:val="28"/>
                <w:szCs w:val="28"/>
              </w:rPr>
            </w:pPr>
            <w:r w:rsidRPr="005A6F29">
              <w:rPr>
                <w:rFonts w:ascii="Traditional Arabic" w:hAnsi="Traditional Arabic" w:cs="Traditional Arabic" w:hint="cs"/>
                <w:sz w:val="28"/>
                <w:szCs w:val="28"/>
                <w:rtl/>
              </w:rPr>
              <w:t xml:space="preserve">2.60 </w:t>
            </w:r>
            <w:r w:rsidRPr="005A6F29">
              <w:rPr>
                <w:rFonts w:ascii="Traditional Arabic" w:hAnsi="Traditional Arabic" w:cs="Traditional Arabic" w:hint="cs"/>
                <w:sz w:val="28"/>
                <w:szCs w:val="28"/>
              </w:rPr>
              <w:t>&gt;</w:t>
            </w:r>
            <w:r w:rsidRPr="005A6F29">
              <w:rPr>
                <w:rFonts w:ascii="Traditional Arabic" w:hAnsi="Traditional Arabic" w:cs="Traditional Arabic" w:hint="cs"/>
                <w:sz w:val="28"/>
                <w:szCs w:val="28"/>
                <w:rtl/>
                <w:lang w:bidi="ar-EG"/>
              </w:rPr>
              <w:t xml:space="preserve"> </w:t>
            </w:r>
            <w:r w:rsidRPr="005A6F29">
              <w:rPr>
                <w:rFonts w:ascii="Traditional Arabic" w:hAnsi="Traditional Arabic" w:cs="Traditional Arabic" w:hint="cs"/>
                <w:sz w:val="28"/>
                <w:szCs w:val="28"/>
                <w:lang w:bidi="ar-EG"/>
              </w:rPr>
              <w:t>3.40</w:t>
            </w:r>
          </w:p>
        </w:tc>
        <w:tc>
          <w:tcPr>
            <w:tcW w:w="1095" w:type="pct"/>
            <w:shd w:val="clear" w:color="auto" w:fill="FFFFFF" w:themeFill="background1"/>
            <w:vAlign w:val="center"/>
          </w:tcPr>
          <w:p w14:paraId="5155256A"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5A6F29">
              <w:rPr>
                <w:rFonts w:ascii="Traditional Arabic" w:hAnsi="Traditional Arabic" w:cs="Traditional Arabic" w:hint="cs"/>
                <w:color w:val="000000" w:themeColor="text1"/>
                <w:sz w:val="28"/>
                <w:szCs w:val="28"/>
                <w:rtl/>
              </w:rPr>
              <w:t>مستوى متوسط</w:t>
            </w:r>
          </w:p>
        </w:tc>
      </w:tr>
      <w:tr w:rsidR="006358AD" w:rsidRPr="005A6F29" w14:paraId="50BC9227" w14:textId="77777777" w:rsidTr="00AA0EB1">
        <w:trPr>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2F2F2" w:themeFill="background1" w:themeFillShade="F2"/>
            <w:vAlign w:val="center"/>
          </w:tcPr>
          <w:p w14:paraId="0BE27DE7" w14:textId="77777777" w:rsidR="006358AD" w:rsidRPr="005A6F29" w:rsidRDefault="006358AD" w:rsidP="00AA0EB1">
            <w:pPr>
              <w:spacing w:line="360" w:lineRule="auto"/>
              <w:jc w:val="center"/>
              <w:rPr>
                <w:rFonts w:ascii="Traditional Arabic" w:hAnsi="Traditional Arabic" w:cs="Traditional Arabic" w:hint="cs"/>
                <w:b w:val="0"/>
                <w:bCs w:val="0"/>
                <w:sz w:val="28"/>
                <w:szCs w:val="28"/>
                <w:rtl/>
                <w:lang w:val="en-US" w:bidi="ar-EG"/>
              </w:rPr>
            </w:pPr>
            <w:r w:rsidRPr="005A6F29">
              <w:rPr>
                <w:rFonts w:ascii="Traditional Arabic" w:hAnsi="Traditional Arabic" w:cs="Traditional Arabic" w:hint="cs"/>
                <w:b w:val="0"/>
                <w:bCs w:val="0"/>
                <w:sz w:val="28"/>
                <w:szCs w:val="28"/>
                <w:rtl/>
                <w:lang w:bidi="ar-EG"/>
              </w:rPr>
              <w:t>غير</w:t>
            </w:r>
            <w:r w:rsidRPr="005A6F29">
              <w:rPr>
                <w:rFonts w:ascii="Traditional Arabic" w:hAnsi="Traditional Arabic" w:cs="Traditional Arabic" w:hint="cs"/>
                <w:b w:val="0"/>
                <w:bCs w:val="0"/>
                <w:sz w:val="28"/>
                <w:szCs w:val="28"/>
                <w:rtl/>
              </w:rPr>
              <w:t xml:space="preserve"> موافق</w:t>
            </w:r>
          </w:p>
        </w:tc>
        <w:tc>
          <w:tcPr>
            <w:tcW w:w="1103" w:type="pct"/>
            <w:shd w:val="clear" w:color="auto" w:fill="F2F2F2" w:themeFill="background1" w:themeFillShade="F2"/>
            <w:vAlign w:val="center"/>
          </w:tcPr>
          <w:p w14:paraId="0B04CA22" w14:textId="77777777" w:rsidR="006358AD" w:rsidRPr="005A6F29" w:rsidRDefault="006358AD" w:rsidP="00AA0E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8"/>
                <w:szCs w:val="28"/>
                <w:rtl/>
              </w:rPr>
            </w:pPr>
            <w:r w:rsidRPr="005A6F29">
              <w:rPr>
                <w:rFonts w:ascii="Traditional Arabic" w:hAnsi="Traditional Arabic" w:cs="Traditional Arabic" w:hint="cs"/>
                <w:sz w:val="28"/>
                <w:szCs w:val="28"/>
                <w:rtl/>
              </w:rPr>
              <w:t>2</w:t>
            </w:r>
          </w:p>
        </w:tc>
        <w:tc>
          <w:tcPr>
            <w:tcW w:w="1186" w:type="pct"/>
            <w:shd w:val="clear" w:color="auto" w:fill="F2F2F2" w:themeFill="background1" w:themeFillShade="F2"/>
            <w:vAlign w:val="center"/>
          </w:tcPr>
          <w:p w14:paraId="51CB2B34" w14:textId="77777777" w:rsidR="006358AD" w:rsidRPr="005A6F29" w:rsidRDefault="006358AD" w:rsidP="00AA0E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8"/>
                <w:szCs w:val="28"/>
                <w:rtl/>
              </w:rPr>
            </w:pPr>
            <w:r w:rsidRPr="005A6F29">
              <w:rPr>
                <w:rFonts w:ascii="Traditional Arabic" w:hAnsi="Traditional Arabic" w:cs="Traditional Arabic" w:hint="cs"/>
                <w:sz w:val="28"/>
                <w:szCs w:val="28"/>
                <w:rtl/>
              </w:rPr>
              <w:t>1.80</w:t>
            </w:r>
            <w:r w:rsidRPr="005A6F29">
              <w:rPr>
                <w:rFonts w:ascii="Traditional Arabic" w:hAnsi="Traditional Arabic" w:cs="Traditional Arabic" w:hint="cs"/>
                <w:sz w:val="28"/>
                <w:szCs w:val="28"/>
              </w:rPr>
              <w:t>&gt;</w:t>
            </w:r>
            <w:r w:rsidRPr="005A6F29">
              <w:rPr>
                <w:rFonts w:ascii="Traditional Arabic" w:hAnsi="Traditional Arabic" w:cs="Traditional Arabic" w:hint="cs"/>
                <w:sz w:val="28"/>
                <w:szCs w:val="28"/>
                <w:rtl/>
                <w:lang w:bidi="ar-EG"/>
              </w:rPr>
              <w:t xml:space="preserve"> </w:t>
            </w:r>
            <w:r w:rsidRPr="005A6F29">
              <w:rPr>
                <w:rFonts w:ascii="Traditional Arabic" w:hAnsi="Traditional Arabic" w:cs="Traditional Arabic" w:hint="cs"/>
                <w:sz w:val="28"/>
                <w:szCs w:val="28"/>
                <w:lang w:bidi="ar-EG"/>
              </w:rPr>
              <w:t>2.6</w:t>
            </w:r>
            <w:r w:rsidRPr="005A6F29">
              <w:rPr>
                <w:rFonts w:ascii="Traditional Arabic" w:hAnsi="Traditional Arabic" w:cs="Traditional Arabic" w:hint="cs"/>
                <w:sz w:val="28"/>
                <w:szCs w:val="28"/>
              </w:rPr>
              <w:t>0</w:t>
            </w:r>
          </w:p>
        </w:tc>
        <w:tc>
          <w:tcPr>
            <w:tcW w:w="1095" w:type="pct"/>
            <w:shd w:val="clear" w:color="auto" w:fill="F2F2F2" w:themeFill="background1" w:themeFillShade="F2"/>
            <w:vAlign w:val="center"/>
          </w:tcPr>
          <w:p w14:paraId="7A455436" w14:textId="77777777" w:rsidR="006358AD" w:rsidRPr="005A6F29" w:rsidRDefault="006358AD" w:rsidP="00AA0E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themeColor="text1"/>
                <w:sz w:val="28"/>
                <w:szCs w:val="28"/>
                <w:rtl/>
              </w:rPr>
            </w:pPr>
            <w:r w:rsidRPr="005A6F29">
              <w:rPr>
                <w:rFonts w:ascii="Traditional Arabic" w:hAnsi="Traditional Arabic" w:cs="Traditional Arabic" w:hint="cs"/>
                <w:color w:val="000000" w:themeColor="text1"/>
                <w:sz w:val="28"/>
                <w:szCs w:val="28"/>
                <w:rtl/>
              </w:rPr>
              <w:t>مستوى منخفض</w:t>
            </w:r>
          </w:p>
        </w:tc>
      </w:tr>
      <w:tr w:rsidR="006358AD" w:rsidRPr="005A6F29" w14:paraId="47693A02" w14:textId="77777777" w:rsidTr="00B4367C">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FFFFF" w:themeFill="background1"/>
            <w:vAlign w:val="center"/>
          </w:tcPr>
          <w:p w14:paraId="6D3FC9CB" w14:textId="77777777" w:rsidR="006358AD" w:rsidRPr="005A6F29" w:rsidRDefault="006358AD" w:rsidP="00AA0EB1">
            <w:pPr>
              <w:spacing w:line="360" w:lineRule="auto"/>
              <w:jc w:val="center"/>
              <w:rPr>
                <w:rFonts w:ascii="Traditional Arabic" w:hAnsi="Traditional Arabic" w:cs="Traditional Arabic" w:hint="cs"/>
                <w:b w:val="0"/>
                <w:bCs w:val="0"/>
                <w:sz w:val="28"/>
                <w:szCs w:val="28"/>
                <w:rtl/>
                <w:lang w:bidi="ar-EG"/>
              </w:rPr>
            </w:pPr>
            <w:r w:rsidRPr="005A6F29">
              <w:rPr>
                <w:rFonts w:ascii="Traditional Arabic" w:hAnsi="Traditional Arabic" w:cs="Traditional Arabic" w:hint="cs"/>
                <w:b w:val="0"/>
                <w:bCs w:val="0"/>
                <w:sz w:val="28"/>
                <w:szCs w:val="28"/>
                <w:rtl/>
                <w:lang w:bidi="ar-EG"/>
              </w:rPr>
              <w:t xml:space="preserve">غير </w:t>
            </w:r>
            <w:r w:rsidRPr="005A6F29">
              <w:rPr>
                <w:rFonts w:ascii="Traditional Arabic" w:hAnsi="Traditional Arabic" w:cs="Traditional Arabic" w:hint="cs"/>
                <w:b w:val="0"/>
                <w:bCs w:val="0"/>
                <w:sz w:val="28"/>
                <w:szCs w:val="28"/>
                <w:rtl/>
              </w:rPr>
              <w:t xml:space="preserve">موافق </w:t>
            </w:r>
            <w:r w:rsidRPr="005A6F29">
              <w:rPr>
                <w:rFonts w:ascii="Traditional Arabic" w:hAnsi="Traditional Arabic" w:cs="Traditional Arabic" w:hint="cs"/>
                <w:b w:val="0"/>
                <w:bCs w:val="0"/>
                <w:sz w:val="28"/>
                <w:szCs w:val="28"/>
                <w:rtl/>
                <w:lang w:bidi="ar-EG"/>
              </w:rPr>
              <w:t>بشدة</w:t>
            </w:r>
          </w:p>
        </w:tc>
        <w:tc>
          <w:tcPr>
            <w:tcW w:w="1103" w:type="pct"/>
            <w:shd w:val="clear" w:color="auto" w:fill="FFFFFF" w:themeFill="background1"/>
            <w:vAlign w:val="center"/>
          </w:tcPr>
          <w:p w14:paraId="432D529A"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sz w:val="28"/>
                <w:szCs w:val="28"/>
                <w:rtl/>
              </w:rPr>
            </w:pPr>
            <w:r w:rsidRPr="005A6F29">
              <w:rPr>
                <w:rFonts w:ascii="Traditional Arabic" w:hAnsi="Traditional Arabic" w:cs="Traditional Arabic" w:hint="cs"/>
                <w:sz w:val="28"/>
                <w:szCs w:val="28"/>
                <w:rtl/>
              </w:rPr>
              <w:t>1</w:t>
            </w:r>
          </w:p>
        </w:tc>
        <w:tc>
          <w:tcPr>
            <w:tcW w:w="1186" w:type="pct"/>
            <w:shd w:val="clear" w:color="auto" w:fill="FFFFFF" w:themeFill="background1"/>
            <w:vAlign w:val="center"/>
          </w:tcPr>
          <w:p w14:paraId="3CC6C07A"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sz w:val="28"/>
                <w:szCs w:val="28"/>
                <w:rtl/>
              </w:rPr>
            </w:pPr>
            <w:r w:rsidRPr="005A6F29">
              <w:rPr>
                <w:rFonts w:ascii="Traditional Arabic" w:hAnsi="Traditional Arabic" w:cs="Traditional Arabic" w:hint="cs"/>
                <w:sz w:val="28"/>
                <w:szCs w:val="28"/>
              </w:rPr>
              <w:t>1.00</w:t>
            </w:r>
            <w:r w:rsidRPr="005A6F29">
              <w:rPr>
                <w:rFonts w:ascii="Traditional Arabic" w:hAnsi="Traditional Arabic" w:cs="Traditional Arabic" w:hint="cs"/>
                <w:sz w:val="28"/>
                <w:szCs w:val="28"/>
                <w:rtl/>
              </w:rPr>
              <w:t xml:space="preserve"> </w:t>
            </w:r>
            <w:r w:rsidRPr="005A6F29">
              <w:rPr>
                <w:rFonts w:ascii="Traditional Arabic" w:hAnsi="Traditional Arabic" w:cs="Traditional Arabic" w:hint="cs"/>
                <w:sz w:val="28"/>
                <w:szCs w:val="28"/>
              </w:rPr>
              <w:t>&gt;</w:t>
            </w:r>
            <w:r w:rsidRPr="005A6F29">
              <w:rPr>
                <w:rFonts w:ascii="Traditional Arabic" w:hAnsi="Traditional Arabic" w:cs="Traditional Arabic" w:hint="cs"/>
                <w:sz w:val="28"/>
                <w:szCs w:val="28"/>
                <w:rtl/>
                <w:lang w:bidi="ar-EG"/>
              </w:rPr>
              <w:t xml:space="preserve"> </w:t>
            </w:r>
            <w:r w:rsidRPr="005A6F29">
              <w:rPr>
                <w:rFonts w:ascii="Traditional Arabic" w:hAnsi="Traditional Arabic" w:cs="Traditional Arabic" w:hint="cs"/>
                <w:sz w:val="28"/>
                <w:szCs w:val="28"/>
                <w:lang w:bidi="ar-EG"/>
              </w:rPr>
              <w:t>1.80</w:t>
            </w:r>
          </w:p>
        </w:tc>
        <w:tc>
          <w:tcPr>
            <w:tcW w:w="1095" w:type="pct"/>
            <w:shd w:val="clear" w:color="auto" w:fill="FFFFFF" w:themeFill="background1"/>
            <w:vAlign w:val="center"/>
          </w:tcPr>
          <w:p w14:paraId="2FD2DCB1" w14:textId="77777777" w:rsidR="006358AD" w:rsidRPr="005A6F29" w:rsidRDefault="006358AD" w:rsidP="00AA0EB1">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themeColor="text1"/>
                <w:sz w:val="28"/>
                <w:szCs w:val="28"/>
                <w:rtl/>
              </w:rPr>
            </w:pPr>
            <w:r w:rsidRPr="005A6F29">
              <w:rPr>
                <w:rFonts w:ascii="Traditional Arabic" w:hAnsi="Traditional Arabic" w:cs="Traditional Arabic" w:hint="cs"/>
                <w:color w:val="000000" w:themeColor="text1"/>
                <w:sz w:val="28"/>
                <w:szCs w:val="28"/>
                <w:rtl/>
              </w:rPr>
              <w:t>مستوى منخفض جدا</w:t>
            </w:r>
          </w:p>
        </w:tc>
      </w:tr>
    </w:tbl>
    <w:p w14:paraId="2AE3320C" w14:textId="77777777" w:rsidR="006358AD" w:rsidRPr="005A6F29" w:rsidRDefault="006358AD" w:rsidP="006358AD">
      <w:pPr>
        <w:bidi/>
        <w:spacing w:line="360" w:lineRule="auto"/>
        <w:jc w:val="both"/>
        <w:rPr>
          <w:rFonts w:ascii="Traditional Arabic" w:hAnsi="Traditional Arabic" w:cs="Traditional Arabic" w:hint="cs"/>
          <w:color w:val="000000" w:themeColor="text1"/>
          <w:sz w:val="28"/>
          <w:szCs w:val="28"/>
          <w:rtl/>
        </w:rPr>
      </w:pPr>
      <w:r w:rsidRPr="005A6F29">
        <w:rPr>
          <w:rFonts w:ascii="Traditional Arabic" w:hAnsi="Traditional Arabic" w:cs="Traditional Arabic" w:hint="cs"/>
          <w:color w:val="000000" w:themeColor="text1"/>
          <w:sz w:val="28"/>
          <w:szCs w:val="28"/>
          <w:rtl/>
          <w:lang w:bidi="ar-EG"/>
        </w:rPr>
        <w:t>الجدول</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(4.4)</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يوضح</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قيم</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المتوسطات</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المرجحة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وفقا</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لمقياس</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ليكرت</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للتدرج</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الخماسي</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وقد</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تم</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حساب</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المتوسطات</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الحسابية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المرجحة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لكل</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عبارة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من</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عبارات</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محاور</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وأبعاد</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أداة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الدراسة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ومقارنتها</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مع</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المدى</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الموجود</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في</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الجدول</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وتعطى</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الإجابة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المقابلة</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للمدى</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الذي</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يقع</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بداخله</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متوسط</w:t>
      </w:r>
      <w:r w:rsidRPr="005A6F29">
        <w:rPr>
          <w:rFonts w:ascii="Traditional Arabic" w:hAnsi="Traditional Arabic" w:cs="Traditional Arabic" w:hint="cs"/>
          <w:color w:val="000000" w:themeColor="text1"/>
          <w:sz w:val="28"/>
          <w:szCs w:val="28"/>
          <w:rtl/>
        </w:rPr>
        <w:t xml:space="preserve"> </w:t>
      </w:r>
      <w:r w:rsidRPr="005A6F29">
        <w:rPr>
          <w:rFonts w:ascii="Traditional Arabic" w:hAnsi="Traditional Arabic" w:cs="Traditional Arabic" w:hint="cs"/>
          <w:color w:val="000000" w:themeColor="text1"/>
          <w:sz w:val="28"/>
          <w:szCs w:val="28"/>
          <w:rtl/>
          <w:lang w:bidi="ar-EG"/>
        </w:rPr>
        <w:t>العبارة</w:t>
      </w:r>
      <w:r w:rsidRPr="005A6F29">
        <w:rPr>
          <w:rFonts w:ascii="Traditional Arabic" w:hAnsi="Traditional Arabic" w:cs="Traditional Arabic" w:hint="cs"/>
          <w:color w:val="000000" w:themeColor="text1"/>
          <w:sz w:val="28"/>
          <w:szCs w:val="28"/>
          <w:rtl/>
        </w:rPr>
        <w:t>.</w:t>
      </w:r>
    </w:p>
    <w:p w14:paraId="6903CF99" w14:textId="77777777" w:rsidR="006358AD" w:rsidRPr="00AE3AB5" w:rsidRDefault="006358AD" w:rsidP="006358AD">
      <w:pPr>
        <w:bidi/>
        <w:spacing w:after="120" w:line="360" w:lineRule="auto"/>
        <w:jc w:val="both"/>
        <w:rPr>
          <w:rFonts w:ascii="Traditional Arabic" w:eastAsia="Times New Roman" w:hAnsi="Traditional Arabic" w:cs="Traditional Arabic"/>
          <w:color w:val="000000" w:themeColor="text1"/>
          <w:sz w:val="28"/>
          <w:szCs w:val="28"/>
        </w:rPr>
      </w:pPr>
    </w:p>
    <w:p w14:paraId="5240073C" w14:textId="77777777" w:rsidR="006358AD" w:rsidRPr="00AE3AB5" w:rsidRDefault="006358AD" w:rsidP="006358AD">
      <w:pPr>
        <w:pStyle w:val="a4"/>
        <w:numPr>
          <w:ilvl w:val="0"/>
          <w:numId w:val="69"/>
        </w:num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صدق الاتساق الداخلي </w:t>
      </w:r>
      <w:r w:rsidRPr="00AE3AB5">
        <w:rPr>
          <w:rFonts w:ascii="Traditional Arabic" w:eastAsia="Times New Roman" w:hAnsi="Traditional Arabic" w:cs="Traditional Arabic" w:hint="cs"/>
          <w:b/>
          <w:bCs/>
          <w:color w:val="000000" w:themeColor="text1"/>
          <w:sz w:val="28"/>
          <w:szCs w:val="28"/>
        </w:rPr>
        <w:t>(Internal Consistency Validity)</w:t>
      </w:r>
    </w:p>
    <w:p w14:paraId="7D625CCA"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 الباحث في حساب صدق الاتساق الداخلي </w:t>
      </w:r>
      <w:r w:rsidRPr="00AE3AB5">
        <w:rPr>
          <w:rFonts w:ascii="Traditional Arabic" w:eastAsia="Times New Roman" w:hAnsi="Traditional Arabic" w:cs="Traditional Arabic" w:hint="cs"/>
          <w:color w:val="000000" w:themeColor="text1"/>
          <w:sz w:val="28"/>
          <w:szCs w:val="28"/>
          <w:rtl/>
          <w:lang w:bidi="ar-EG"/>
        </w:rPr>
        <w:t>ل</w:t>
      </w:r>
      <w:r w:rsidRPr="00AE3AB5">
        <w:rPr>
          <w:rFonts w:ascii="Traditional Arabic" w:eastAsia="Times New Roman" w:hAnsi="Traditional Arabic" w:cs="Traditional Arabic" w:hint="cs"/>
          <w:color w:val="000000" w:themeColor="text1"/>
          <w:sz w:val="28"/>
          <w:szCs w:val="28"/>
          <w:rtl/>
        </w:rPr>
        <w:t>لاستبيان</w:t>
      </w:r>
      <w:r w:rsidRPr="00AE3AB5">
        <w:rPr>
          <w:rFonts w:ascii="Traditional Arabic" w:eastAsia="Times New Roman"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18EA2F9" w14:textId="77777777" w:rsidR="006358AD" w:rsidRPr="00AE3AB5" w:rsidRDefault="006358AD" w:rsidP="006358AD">
      <w:p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جدول رقم (</w:t>
      </w:r>
      <w:r>
        <w:rPr>
          <w:rFonts w:ascii="Traditional Arabic" w:eastAsia="Times New Roman" w:hAnsi="Traditional Arabic" w:cs="Traditional Arabic" w:hint="cs"/>
          <w:b/>
          <w:bCs/>
          <w:color w:val="000000" w:themeColor="text1"/>
          <w:sz w:val="28"/>
          <w:szCs w:val="28"/>
          <w:rtl/>
        </w:rPr>
        <w:t>4.5</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المستقل (التقنيات المتقدمة)</w:t>
      </w:r>
    </w:p>
    <w:tbl>
      <w:tblPr>
        <w:tblStyle w:val="12"/>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6358AD" w:rsidRPr="00AE3AB5" w14:paraId="10829735" w14:textId="77777777" w:rsidTr="00AA0EB1">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180F1263" w14:textId="77777777" w:rsidR="006358AD" w:rsidRPr="00AE3AB5" w:rsidRDefault="006358AD" w:rsidP="00AA0EB1">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154110F9" w14:textId="77777777" w:rsidR="006358AD" w:rsidRPr="00AE3AB5" w:rsidRDefault="006358AD" w:rsidP="00AA0EB1">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7C34CBFD" w14:textId="77777777" w:rsidR="006358AD" w:rsidRPr="00AE3AB5" w:rsidRDefault="006358AD" w:rsidP="00AA0EB1">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D285E" w:rsidRPr="00AE3AB5" w14:paraId="6707B8EC" w14:textId="77777777" w:rsidTr="00B4367C">
        <w:trPr>
          <w:trHeight w:val="397"/>
        </w:trPr>
        <w:tc>
          <w:tcPr>
            <w:cnfStyle w:val="001000000000" w:firstRow="0" w:lastRow="0" w:firstColumn="1" w:lastColumn="0" w:oddVBand="0" w:evenVBand="0" w:oddHBand="0" w:evenHBand="0" w:firstRowFirstColumn="0" w:firstRowLastColumn="0" w:lastRowFirstColumn="0" w:lastRowLastColumn="0"/>
            <w:tcW w:w="4539" w:type="dxa"/>
            <w:shd w:val="clear" w:color="auto" w:fill="FFFFFF" w:themeFill="background1"/>
            <w:hideMark/>
          </w:tcPr>
          <w:p w14:paraId="7CEF8E1D" w14:textId="24967851" w:rsidR="00AD285E" w:rsidRPr="00AD285E"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البنية التحتية الرقمية</w:t>
            </w:r>
          </w:p>
        </w:tc>
        <w:tc>
          <w:tcPr>
            <w:tcW w:w="2079" w:type="dxa"/>
            <w:shd w:val="clear" w:color="auto" w:fill="FFFFFF" w:themeFill="background1"/>
            <w:vAlign w:val="center"/>
            <w:hideMark/>
          </w:tcPr>
          <w:p w14:paraId="0D2BE1C7"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0" w:type="auto"/>
            <w:shd w:val="clear" w:color="auto" w:fill="FFFFFF" w:themeFill="background1"/>
            <w:vAlign w:val="center"/>
            <w:hideMark/>
          </w:tcPr>
          <w:p w14:paraId="678150DA"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2F0E93CC" w14:textId="77777777" w:rsidTr="00B4367C">
        <w:trPr>
          <w:trHeight w:val="791"/>
        </w:trPr>
        <w:tc>
          <w:tcPr>
            <w:cnfStyle w:val="001000000000" w:firstRow="0" w:lastRow="0" w:firstColumn="1" w:lastColumn="0" w:oddVBand="0" w:evenVBand="0" w:oddHBand="0" w:evenHBand="0" w:firstRowFirstColumn="0" w:firstRowLastColumn="0" w:lastRowFirstColumn="0" w:lastRowLastColumn="0"/>
            <w:tcW w:w="4539" w:type="dxa"/>
            <w:shd w:val="clear" w:color="auto" w:fill="EEECE1" w:themeFill="background2"/>
            <w:hideMark/>
          </w:tcPr>
          <w:p w14:paraId="2E4E2DFF" w14:textId="7DA0EF79" w:rsidR="00AD285E" w:rsidRPr="00AD285E"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lastRenderedPageBreak/>
              <w:t>الثقافة الرقمية والتنظيمية</w:t>
            </w:r>
          </w:p>
        </w:tc>
        <w:tc>
          <w:tcPr>
            <w:tcW w:w="2079" w:type="dxa"/>
            <w:shd w:val="clear" w:color="auto" w:fill="EEECE1" w:themeFill="background2"/>
            <w:vAlign w:val="center"/>
            <w:hideMark/>
          </w:tcPr>
          <w:p w14:paraId="08475792"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shd w:val="clear" w:color="auto" w:fill="EEECE1" w:themeFill="background2"/>
            <w:vAlign w:val="center"/>
            <w:hideMark/>
          </w:tcPr>
          <w:p w14:paraId="33F73DE7"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1C82103F" w14:textId="77777777" w:rsidTr="00B4367C">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FFFFF" w:themeFill="background1"/>
            <w:hideMark/>
          </w:tcPr>
          <w:p w14:paraId="5D48BA85" w14:textId="570C70C9" w:rsidR="00AD285E" w:rsidRPr="00AD285E"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سهولة الوصول والراحة الرقمية</w:t>
            </w:r>
          </w:p>
        </w:tc>
        <w:tc>
          <w:tcPr>
            <w:tcW w:w="2079" w:type="dxa"/>
            <w:shd w:val="clear" w:color="auto" w:fill="FFFFFF" w:themeFill="background1"/>
            <w:vAlign w:val="center"/>
            <w:hideMark/>
          </w:tcPr>
          <w:p w14:paraId="4A28701C"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0.89</w:t>
            </w:r>
          </w:p>
        </w:tc>
        <w:tc>
          <w:tcPr>
            <w:tcW w:w="0" w:type="auto"/>
            <w:shd w:val="clear" w:color="auto" w:fill="FFFFFF" w:themeFill="background1"/>
            <w:vAlign w:val="center"/>
            <w:hideMark/>
          </w:tcPr>
          <w:p w14:paraId="0C61BC50"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488C4368" w14:textId="77777777" w:rsidTr="00B4367C">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EEECE1" w:themeFill="background2"/>
            <w:hideMark/>
          </w:tcPr>
          <w:p w14:paraId="44B609CB" w14:textId="71AEF5DC" w:rsidR="00AD285E" w:rsidRPr="00AD285E"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الكفاءة والسرعة الرقمية</w:t>
            </w:r>
          </w:p>
        </w:tc>
        <w:tc>
          <w:tcPr>
            <w:tcW w:w="2079" w:type="dxa"/>
            <w:shd w:val="clear" w:color="auto" w:fill="EEECE1" w:themeFill="background2"/>
            <w:vAlign w:val="center"/>
            <w:hideMark/>
          </w:tcPr>
          <w:p w14:paraId="16A28079"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shd w:val="clear" w:color="auto" w:fill="EEECE1" w:themeFill="background2"/>
            <w:vAlign w:val="center"/>
            <w:hideMark/>
          </w:tcPr>
          <w:p w14:paraId="73275F9F"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6BCD2879" w14:textId="77777777" w:rsidTr="00B4367C">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FFFFF" w:themeFill="background1"/>
          </w:tcPr>
          <w:p w14:paraId="47EC1379" w14:textId="601AE737" w:rsidR="00AD285E" w:rsidRPr="00AD285E"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sz w:val="28"/>
                <w:szCs w:val="28"/>
                <w:rtl/>
              </w:rPr>
            </w:pPr>
            <w:r w:rsidRPr="00AD285E">
              <w:rPr>
                <w:rFonts w:ascii="Traditional Arabic" w:hAnsi="Traditional Arabic" w:cs="Traditional Arabic"/>
                <w:b w:val="0"/>
                <w:bCs w:val="0"/>
                <w:color w:val="000000" w:themeColor="text1"/>
                <w:sz w:val="28"/>
                <w:szCs w:val="28"/>
                <w:rtl/>
                <w:lang w:bidi="ar-EG"/>
              </w:rPr>
              <w:t>الامن والثقة الرقمية</w:t>
            </w:r>
          </w:p>
        </w:tc>
        <w:tc>
          <w:tcPr>
            <w:tcW w:w="2079" w:type="dxa"/>
            <w:shd w:val="clear" w:color="auto" w:fill="FFFFFF" w:themeFill="background1"/>
            <w:vAlign w:val="center"/>
          </w:tcPr>
          <w:p w14:paraId="46B3D41C" w14:textId="555589FC"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0.90</w:t>
            </w:r>
          </w:p>
        </w:tc>
        <w:tc>
          <w:tcPr>
            <w:tcW w:w="0" w:type="auto"/>
            <w:shd w:val="clear" w:color="auto" w:fill="FFFFFF" w:themeFill="background1"/>
            <w:vAlign w:val="center"/>
          </w:tcPr>
          <w:p w14:paraId="7BDD1720" w14:textId="7D48E2CC"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4802D54E" w14:textId="77777777" w:rsidR="006358AD" w:rsidRPr="00AE3AB5" w:rsidRDefault="006358AD" w:rsidP="006358AD">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FBDFA16" w14:textId="77777777" w:rsidR="006358AD" w:rsidRPr="00FD3D08" w:rsidRDefault="006358AD" w:rsidP="006358AD">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يظهر الجدول (</w:t>
      </w:r>
      <w:r>
        <w:rPr>
          <w:rFonts w:ascii="Traditional Arabic" w:eastAsia="Times New Roman" w:hAnsi="Traditional Arabic" w:cs="Traditional Arabic" w:hint="cs"/>
          <w:color w:val="000000" w:themeColor="text1"/>
          <w:sz w:val="28"/>
          <w:szCs w:val="28"/>
          <w:rtl/>
        </w:rPr>
        <w:t>4.5</w:t>
      </w:r>
      <w:r w:rsidRPr="00FD3D08">
        <w:rPr>
          <w:rFonts w:ascii="Traditional Arabic" w:eastAsia="Times New Roman" w:hAnsi="Traditional Arabic" w:cs="Traditional Arabic" w:hint="cs"/>
          <w:color w:val="000000" w:themeColor="text1"/>
          <w:sz w:val="28"/>
          <w:szCs w:val="28"/>
          <w:rtl/>
        </w:rPr>
        <w:t>) نتائج إحصائية هامة</w:t>
      </w:r>
      <w:r w:rsidRPr="00FD3D08">
        <w:rPr>
          <w:rFonts w:ascii="Traditional Arabic" w:eastAsia="Times New Roman" w:hAnsi="Traditional Arabic" w:cs="Traditional Arabic" w:hint="cs"/>
          <w:color w:val="000000" w:themeColor="text1"/>
          <w:sz w:val="28"/>
          <w:szCs w:val="28"/>
        </w:rPr>
        <w:t>:</w:t>
      </w:r>
    </w:p>
    <w:p w14:paraId="262FF549" w14:textId="1F86A35B" w:rsidR="006358AD" w:rsidRPr="00FD3D08" w:rsidRDefault="006358AD" w:rsidP="006358AD">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 xml:space="preserve">معاملات ارتباط مرتفعة: توجد علاقات ارتباط قوية وموجبة بين جميع أبعاد "التحول الرقمي" (مثل البنية التحتية الرقمية، </w:t>
      </w:r>
      <w:r>
        <w:rPr>
          <w:rFonts w:ascii="Traditional Arabic" w:eastAsia="Times New Roman" w:hAnsi="Traditional Arabic" w:cs="Traditional Arabic" w:hint="cs"/>
          <w:color w:val="000000" w:themeColor="text1"/>
          <w:sz w:val="28"/>
          <w:szCs w:val="28"/>
          <w:rtl/>
        </w:rPr>
        <w:t xml:space="preserve">الثقافة الرقمية </w:t>
      </w:r>
      <w:r w:rsidR="0098346A">
        <w:rPr>
          <w:rFonts w:ascii="Traditional Arabic" w:eastAsia="Times New Roman" w:hAnsi="Traditional Arabic" w:cs="Traditional Arabic" w:hint="cs"/>
          <w:color w:val="000000" w:themeColor="text1"/>
          <w:sz w:val="28"/>
          <w:szCs w:val="28"/>
          <w:rtl/>
        </w:rPr>
        <w:t>والتنظيمية</w:t>
      </w:r>
      <w:r w:rsidR="0098346A" w:rsidRPr="00FD3D08">
        <w:rPr>
          <w:rFonts w:ascii="Traditional Arabic" w:eastAsia="Times New Roman" w:hAnsi="Traditional Arabic" w:cs="Traditional Arabic" w:hint="cs"/>
          <w:color w:val="000000" w:themeColor="text1"/>
          <w:sz w:val="28"/>
          <w:szCs w:val="28"/>
          <w:rtl/>
        </w:rPr>
        <w:t>،</w:t>
      </w:r>
      <w:r w:rsidRPr="00FD3D08">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hint="cs"/>
          <w:color w:val="000000" w:themeColor="text1"/>
          <w:sz w:val="28"/>
          <w:szCs w:val="28"/>
          <w:rtl/>
        </w:rPr>
        <w:t>سهولة الوصول والراحة الرقمية</w:t>
      </w:r>
      <w:r w:rsidRPr="00FD3D08">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hint="cs"/>
          <w:color w:val="000000" w:themeColor="text1"/>
          <w:sz w:val="28"/>
          <w:szCs w:val="28"/>
          <w:rtl/>
        </w:rPr>
        <w:t xml:space="preserve">الكفاءة والسرعة </w:t>
      </w:r>
      <w:r w:rsidR="0098346A">
        <w:rPr>
          <w:rFonts w:ascii="Traditional Arabic" w:eastAsia="Times New Roman" w:hAnsi="Traditional Arabic" w:cs="Traditional Arabic" w:hint="cs"/>
          <w:color w:val="000000" w:themeColor="text1"/>
          <w:sz w:val="28"/>
          <w:szCs w:val="28"/>
          <w:rtl/>
        </w:rPr>
        <w:t>الرقمية)</w:t>
      </w:r>
      <w:r w:rsidRPr="00FD3D08">
        <w:rPr>
          <w:rFonts w:ascii="Traditional Arabic" w:eastAsia="Times New Roman" w:hAnsi="Traditional Arabic" w:cs="Traditional Arabic" w:hint="cs"/>
          <w:color w:val="000000" w:themeColor="text1"/>
          <w:sz w:val="28"/>
          <w:szCs w:val="28"/>
          <w:rtl/>
        </w:rPr>
        <w:t xml:space="preserve"> والدرجة الكلية</w:t>
      </w:r>
      <w:r w:rsidRPr="00FD3D08">
        <w:rPr>
          <w:rFonts w:ascii="Traditional Arabic" w:eastAsia="Times New Roman" w:hAnsi="Traditional Arabic" w:cs="Traditional Arabic" w:hint="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تجاوزت 0.90</w:t>
      </w:r>
    </w:p>
    <w:p w14:paraId="18E1BC73" w14:textId="2D65313E" w:rsidR="006358AD" w:rsidRPr="00FD3D08" w:rsidRDefault="006358AD" w:rsidP="006358AD">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 xml:space="preserve">دلالة إحصائية: جميع معاملات الارتباط، التي تتراوح بين 0.89 </w:t>
      </w:r>
      <w:r w:rsidR="0098346A" w:rsidRPr="00FD3D08">
        <w:rPr>
          <w:rFonts w:ascii="Traditional Arabic" w:eastAsia="Times New Roman" w:hAnsi="Traditional Arabic" w:cs="Traditional Arabic" w:hint="cs"/>
          <w:color w:val="000000" w:themeColor="text1"/>
          <w:sz w:val="28"/>
          <w:szCs w:val="28"/>
          <w:rtl/>
        </w:rPr>
        <w:t>و0.92</w:t>
      </w:r>
      <w:r w:rsidRPr="00FD3D08">
        <w:rPr>
          <w:rFonts w:ascii="Traditional Arabic" w:eastAsia="Times New Roman" w:hAnsi="Traditional Arabic" w:cs="Traditional Arabic" w:hint="cs"/>
          <w:color w:val="000000" w:themeColor="text1"/>
          <w:sz w:val="28"/>
          <w:szCs w:val="28"/>
          <w:rtl/>
        </w:rPr>
        <w:t>، تعتبر دالة إحصائياً عند مستوى دلالة 0.01</w:t>
      </w:r>
      <w:r w:rsidRPr="00FD3D08">
        <w:rPr>
          <w:rFonts w:ascii="Traditional Arabic" w:eastAsia="Times New Roman" w:hAnsi="Traditional Arabic" w:cs="Traditional Arabic" w:hint="cs"/>
          <w:color w:val="000000" w:themeColor="text1"/>
          <w:sz w:val="28"/>
          <w:szCs w:val="28"/>
        </w:rPr>
        <w:t>.</w:t>
      </w:r>
    </w:p>
    <w:p w14:paraId="270753D5" w14:textId="77777777" w:rsidR="006358AD" w:rsidRPr="00FD3D08" w:rsidRDefault="006358AD" w:rsidP="006358AD">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5F27D3DD" w14:textId="77777777" w:rsidR="006358AD" w:rsidRPr="00AE3AB5" w:rsidRDefault="006358AD" w:rsidP="006358AD">
      <w:pPr>
        <w:bidi/>
        <w:spacing w:after="120" w:line="360" w:lineRule="auto"/>
        <w:jc w:val="both"/>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رقم (</w:t>
      </w:r>
      <w:r>
        <w:rPr>
          <w:rFonts w:ascii="Traditional Arabic" w:eastAsia="Times New Roman" w:hAnsi="Traditional Arabic" w:cs="Traditional Arabic" w:hint="cs"/>
          <w:b/>
          <w:bCs/>
          <w:color w:val="000000" w:themeColor="text1"/>
          <w:sz w:val="28"/>
          <w:szCs w:val="28"/>
          <w:rtl/>
        </w:rPr>
        <w:t>4.6</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التابع (تجربة العملاء)</w:t>
      </w:r>
    </w:p>
    <w:tbl>
      <w:tblPr>
        <w:tblStyle w:val="12"/>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6358AD" w:rsidRPr="00AE3AB5" w14:paraId="58C5457E" w14:textId="77777777" w:rsidTr="00AA0EB1">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15F7BC0D" w14:textId="77777777" w:rsidR="006358AD" w:rsidRPr="00AE3AB5" w:rsidRDefault="006358AD" w:rsidP="00AA0EB1">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126" w:type="dxa"/>
            <w:shd w:val="clear" w:color="auto" w:fill="F2F2F2" w:themeFill="background1" w:themeFillShade="F2"/>
            <w:vAlign w:val="center"/>
            <w:hideMark/>
          </w:tcPr>
          <w:p w14:paraId="5BF5EE60" w14:textId="77777777" w:rsidR="006358AD" w:rsidRPr="00AE3AB5" w:rsidRDefault="006358AD" w:rsidP="00AA0EB1">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2553" w:type="dxa"/>
            <w:shd w:val="clear" w:color="auto" w:fill="F2F2F2" w:themeFill="background1" w:themeFillShade="F2"/>
            <w:vAlign w:val="center"/>
            <w:hideMark/>
          </w:tcPr>
          <w:p w14:paraId="04C6C6CC" w14:textId="77777777" w:rsidR="006358AD" w:rsidRPr="00AE3AB5" w:rsidRDefault="006358AD" w:rsidP="00AA0EB1">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D285E" w:rsidRPr="00AE3AB5" w14:paraId="6EFDD76C" w14:textId="77777777" w:rsidTr="00B4367C">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EEECE1" w:themeFill="background2"/>
            <w:vAlign w:val="center"/>
            <w:hideMark/>
          </w:tcPr>
          <w:p w14:paraId="2307D442" w14:textId="2EBEA7B9" w:rsidR="00AD285E" w:rsidRPr="00FD3D08"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جودة الخدمة المدركة</w:t>
            </w:r>
          </w:p>
        </w:tc>
        <w:tc>
          <w:tcPr>
            <w:tcW w:w="2126" w:type="dxa"/>
            <w:shd w:val="clear" w:color="auto" w:fill="EEECE1" w:themeFill="background2"/>
            <w:vAlign w:val="center"/>
            <w:hideMark/>
          </w:tcPr>
          <w:p w14:paraId="7E66A783"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2553" w:type="dxa"/>
            <w:shd w:val="clear" w:color="auto" w:fill="EEECE1" w:themeFill="background2"/>
            <w:vAlign w:val="center"/>
            <w:hideMark/>
          </w:tcPr>
          <w:p w14:paraId="43354DFE"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60A4FA97" w14:textId="77777777" w:rsidTr="00B4367C">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FFFFF" w:themeFill="background1"/>
            <w:vAlign w:val="center"/>
            <w:hideMark/>
          </w:tcPr>
          <w:p w14:paraId="1B3E3562" w14:textId="0CBF825A" w:rsidR="00AD285E" w:rsidRPr="00FD3D08"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سهولة الاستخدام وإمكانية الوصول للخدمة</w:t>
            </w:r>
          </w:p>
        </w:tc>
        <w:tc>
          <w:tcPr>
            <w:tcW w:w="2126" w:type="dxa"/>
            <w:shd w:val="clear" w:color="auto" w:fill="FFFFFF" w:themeFill="background1"/>
            <w:vAlign w:val="center"/>
            <w:hideMark/>
          </w:tcPr>
          <w:p w14:paraId="3C92C0DA"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0.90</w:t>
            </w:r>
          </w:p>
        </w:tc>
        <w:tc>
          <w:tcPr>
            <w:tcW w:w="2553" w:type="dxa"/>
            <w:shd w:val="clear" w:color="auto" w:fill="FFFFFF" w:themeFill="background1"/>
            <w:vAlign w:val="center"/>
            <w:hideMark/>
          </w:tcPr>
          <w:p w14:paraId="64FD3346"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08F989AA" w14:textId="77777777" w:rsidTr="00B4367C">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EEECE1" w:themeFill="background2"/>
            <w:vAlign w:val="center"/>
            <w:hideMark/>
          </w:tcPr>
          <w:p w14:paraId="342E5DDB" w14:textId="3D74E479" w:rsidR="00AD285E" w:rsidRPr="00FD3D08"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الاستجابة والتفاعل الفوري</w:t>
            </w:r>
          </w:p>
        </w:tc>
        <w:tc>
          <w:tcPr>
            <w:tcW w:w="2126" w:type="dxa"/>
            <w:shd w:val="clear" w:color="auto" w:fill="EEECE1" w:themeFill="background2"/>
            <w:vAlign w:val="center"/>
            <w:hideMark/>
          </w:tcPr>
          <w:p w14:paraId="71D35CB8"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2553" w:type="dxa"/>
            <w:shd w:val="clear" w:color="auto" w:fill="EEECE1" w:themeFill="background2"/>
            <w:vAlign w:val="center"/>
            <w:hideMark/>
          </w:tcPr>
          <w:p w14:paraId="5498E798"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78AEC422" w14:textId="77777777" w:rsidTr="00B4367C">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FFFFF" w:themeFill="background1"/>
            <w:vAlign w:val="center"/>
            <w:hideMark/>
          </w:tcPr>
          <w:p w14:paraId="6822F142" w14:textId="34909BE6" w:rsidR="00AD285E" w:rsidRPr="00FD3D08" w:rsidRDefault="00AD285E" w:rsidP="00AD285E">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التخصيص الشخصي للخدمة</w:t>
            </w:r>
          </w:p>
        </w:tc>
        <w:tc>
          <w:tcPr>
            <w:tcW w:w="2126" w:type="dxa"/>
            <w:shd w:val="clear" w:color="auto" w:fill="FFFFFF" w:themeFill="background1"/>
            <w:vAlign w:val="center"/>
            <w:hideMark/>
          </w:tcPr>
          <w:p w14:paraId="1F8E5B27"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c>
          <w:tcPr>
            <w:tcW w:w="2553" w:type="dxa"/>
            <w:shd w:val="clear" w:color="auto" w:fill="FFFFFF" w:themeFill="background1"/>
            <w:vAlign w:val="center"/>
            <w:hideMark/>
          </w:tcPr>
          <w:p w14:paraId="334BA968"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2730909F" w14:textId="77777777" w:rsidTr="00B4367C">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EEECE1" w:themeFill="background2"/>
            <w:vAlign w:val="center"/>
          </w:tcPr>
          <w:p w14:paraId="0B0E2F5C" w14:textId="2AB9996D" w:rsidR="00AD285E" w:rsidRDefault="00AD285E" w:rsidP="00AD285E">
            <w:pPr>
              <w:bidi/>
              <w:spacing w:after="120" w:line="360" w:lineRule="auto"/>
              <w:ind w:firstLine="509"/>
              <w:jc w:val="both"/>
              <w:rPr>
                <w:rFonts w:ascii="Traditional Arabic" w:hAnsi="Traditional Arabic" w:cs="Traditional Arabic"/>
                <w:color w:val="000000" w:themeColor="text1"/>
                <w:sz w:val="28"/>
                <w:szCs w:val="28"/>
                <w:rtl/>
                <w:lang w:bidi="ar-EG"/>
              </w:rPr>
            </w:pPr>
            <w:r w:rsidRPr="00AD285E">
              <w:rPr>
                <w:rFonts w:ascii="Traditional Arabic" w:hAnsi="Traditional Arabic" w:cs="Traditional Arabic"/>
                <w:b w:val="0"/>
                <w:bCs w:val="0"/>
                <w:color w:val="000000" w:themeColor="text1"/>
                <w:sz w:val="28"/>
                <w:szCs w:val="28"/>
                <w:rtl/>
                <w:lang w:bidi="ar-EG"/>
              </w:rPr>
              <w:t>الثقة والأمان في التعامل الرقمي</w:t>
            </w:r>
          </w:p>
        </w:tc>
        <w:tc>
          <w:tcPr>
            <w:tcW w:w="2126" w:type="dxa"/>
            <w:shd w:val="clear" w:color="auto" w:fill="EEECE1" w:themeFill="background2"/>
            <w:vAlign w:val="center"/>
          </w:tcPr>
          <w:p w14:paraId="3A3B96A4" w14:textId="7EE79586" w:rsidR="00AD285E" w:rsidRPr="00FD3D08" w:rsidRDefault="0098346A"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0.90</w:t>
            </w:r>
          </w:p>
        </w:tc>
        <w:tc>
          <w:tcPr>
            <w:tcW w:w="2553" w:type="dxa"/>
            <w:shd w:val="clear" w:color="auto" w:fill="EEECE1" w:themeFill="background2"/>
            <w:vAlign w:val="center"/>
          </w:tcPr>
          <w:p w14:paraId="1B0EF097" w14:textId="7448A094"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1058839C" w14:textId="77777777" w:rsidTr="00B4367C">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FFFFF" w:themeFill="background1"/>
            <w:vAlign w:val="center"/>
          </w:tcPr>
          <w:p w14:paraId="0D28ED58" w14:textId="2D3FC064" w:rsidR="00AD285E" w:rsidRDefault="00AD285E" w:rsidP="00AD285E">
            <w:pPr>
              <w:bidi/>
              <w:spacing w:after="120" w:line="360" w:lineRule="auto"/>
              <w:ind w:firstLine="509"/>
              <w:jc w:val="both"/>
              <w:rPr>
                <w:rFonts w:ascii="Traditional Arabic" w:hAnsi="Traditional Arabic" w:cs="Traditional Arabic"/>
                <w:color w:val="000000" w:themeColor="text1"/>
                <w:sz w:val="28"/>
                <w:szCs w:val="28"/>
                <w:rtl/>
                <w:lang w:bidi="ar-EG"/>
              </w:rPr>
            </w:pPr>
            <w:r w:rsidRPr="00AD285E">
              <w:rPr>
                <w:rFonts w:ascii="Traditional Arabic" w:hAnsi="Traditional Arabic" w:cs="Traditional Arabic"/>
                <w:b w:val="0"/>
                <w:bCs w:val="0"/>
                <w:color w:val="000000" w:themeColor="text1"/>
                <w:sz w:val="28"/>
                <w:szCs w:val="28"/>
                <w:rtl/>
                <w:lang w:bidi="ar-EG"/>
              </w:rPr>
              <w:lastRenderedPageBreak/>
              <w:t>الرضا العام عن الخدمة</w:t>
            </w:r>
          </w:p>
        </w:tc>
        <w:tc>
          <w:tcPr>
            <w:tcW w:w="2126" w:type="dxa"/>
            <w:shd w:val="clear" w:color="auto" w:fill="FFFFFF" w:themeFill="background1"/>
            <w:vAlign w:val="center"/>
          </w:tcPr>
          <w:p w14:paraId="76260AAE" w14:textId="21EE88B3" w:rsidR="00AD285E" w:rsidRPr="00FD3D08" w:rsidRDefault="0098346A"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0.89</w:t>
            </w:r>
          </w:p>
        </w:tc>
        <w:tc>
          <w:tcPr>
            <w:tcW w:w="2553" w:type="dxa"/>
            <w:shd w:val="clear" w:color="auto" w:fill="FFFFFF" w:themeFill="background1"/>
            <w:vAlign w:val="center"/>
          </w:tcPr>
          <w:p w14:paraId="2C749A84" w14:textId="21453DC9"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D285E" w:rsidRPr="00AE3AB5" w14:paraId="6B45ECB9" w14:textId="77777777" w:rsidTr="00B4367C">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EEECE1" w:themeFill="background2"/>
            <w:vAlign w:val="center"/>
          </w:tcPr>
          <w:p w14:paraId="2EBDC05B" w14:textId="01C49559" w:rsidR="00AD285E" w:rsidRDefault="00AD285E" w:rsidP="00AD285E">
            <w:pPr>
              <w:bidi/>
              <w:spacing w:after="120" w:line="360" w:lineRule="auto"/>
              <w:ind w:firstLine="509"/>
              <w:jc w:val="both"/>
              <w:rPr>
                <w:rFonts w:ascii="Traditional Arabic" w:hAnsi="Traditional Arabic" w:cs="Traditional Arabic"/>
                <w:color w:val="000000" w:themeColor="text1"/>
                <w:sz w:val="28"/>
                <w:szCs w:val="28"/>
                <w:rtl/>
                <w:lang w:bidi="ar-EG"/>
              </w:rPr>
            </w:pPr>
            <w:r w:rsidRPr="00AD285E">
              <w:rPr>
                <w:rFonts w:ascii="Traditional Arabic" w:hAnsi="Traditional Arabic" w:cs="Traditional Arabic"/>
                <w:b w:val="0"/>
                <w:bCs w:val="0"/>
                <w:color w:val="000000" w:themeColor="text1"/>
                <w:sz w:val="28"/>
                <w:szCs w:val="28"/>
                <w:rtl/>
                <w:lang w:bidi="ar-EG"/>
              </w:rPr>
              <w:t>الولاء للعلامة التجارية</w:t>
            </w:r>
          </w:p>
        </w:tc>
        <w:tc>
          <w:tcPr>
            <w:tcW w:w="2126" w:type="dxa"/>
            <w:shd w:val="clear" w:color="auto" w:fill="EEECE1" w:themeFill="background2"/>
            <w:vAlign w:val="center"/>
          </w:tcPr>
          <w:p w14:paraId="40891DE1" w14:textId="5238CAFA" w:rsidR="00AD285E" w:rsidRPr="00FD3D08" w:rsidRDefault="0098346A"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0.88</w:t>
            </w:r>
          </w:p>
        </w:tc>
        <w:tc>
          <w:tcPr>
            <w:tcW w:w="2553" w:type="dxa"/>
            <w:shd w:val="clear" w:color="auto" w:fill="EEECE1" w:themeFill="background2"/>
            <w:vAlign w:val="center"/>
          </w:tcPr>
          <w:p w14:paraId="674C0AC4" w14:textId="786010C6"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63A745E2" w14:textId="77777777" w:rsidR="006358AD" w:rsidRPr="00AE3AB5" w:rsidRDefault="006358AD" w:rsidP="006358AD">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330E0EB"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يوضح الجدول رقم (</w:t>
      </w:r>
      <w:r>
        <w:rPr>
          <w:rFonts w:ascii="Traditional Arabic" w:eastAsia="Times New Roman" w:hAnsi="Traditional Arabic" w:cs="Traditional Arabic" w:hint="cs"/>
          <w:color w:val="000000" w:themeColor="text1"/>
          <w:sz w:val="28"/>
          <w:szCs w:val="28"/>
          <w:rtl/>
        </w:rPr>
        <w:t>4.6</w:t>
      </w:r>
      <w:r w:rsidRPr="00AE3AB5">
        <w:rPr>
          <w:rFonts w:ascii="Traditional Arabic" w:eastAsia="Times New Roman" w:hAnsi="Traditional Arabic" w:cs="Traditional Arabic" w:hint="cs"/>
          <w:color w:val="000000" w:themeColor="text1"/>
          <w:sz w:val="28"/>
          <w:szCs w:val="28"/>
          <w:rtl/>
        </w:rPr>
        <w:t>) معاملات الارتباط بين أبعاد محددة والدرجة الكلية لمتغير "تجربة العملاء". تشير جميع النتائج إلى وجود ارتباط طردي قوي جداً وذو دلالة إحصائية عند مستوى (0.01).</w:t>
      </w:r>
    </w:p>
    <w:p w14:paraId="25316DD7"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AE3AB5">
        <w:rPr>
          <w:rFonts w:ascii="Traditional Arabic" w:eastAsia="Times New Roman" w:hAnsi="Traditional Arabic" w:cs="Traditional Arabic" w:hint="cs"/>
          <w:color w:val="000000" w:themeColor="text1"/>
          <w:sz w:val="28"/>
          <w:szCs w:val="28"/>
        </w:rPr>
        <w:t>.</w:t>
      </w:r>
    </w:p>
    <w:p w14:paraId="744F9C1B" w14:textId="77777777" w:rsidR="006358AD" w:rsidRPr="00AE3AB5" w:rsidRDefault="006358AD" w:rsidP="006358AD">
      <w:pPr>
        <w:bidi/>
        <w:spacing w:after="120" w:line="360" w:lineRule="auto"/>
        <w:ind w:left="720"/>
        <w:jc w:val="both"/>
        <w:outlineLvl w:val="0"/>
        <w:rPr>
          <w:rFonts w:ascii="Traditional Arabic" w:eastAsia="Times New Roman" w:hAnsi="Traditional Arabic" w:cs="Traditional Arabic"/>
          <w:b/>
          <w:bCs/>
          <w:color w:val="000000" w:themeColor="text1"/>
          <w:sz w:val="28"/>
          <w:szCs w:val="28"/>
        </w:rPr>
      </w:pPr>
      <w:bookmarkStart w:id="20" w:name="_Toc233339221"/>
      <w:r w:rsidRPr="00AE3AB5">
        <w:rPr>
          <w:rFonts w:ascii="Traditional Arabic" w:eastAsia="Times New Roman" w:hAnsi="Traditional Arabic" w:cs="Traditional Arabic" w:hint="cs"/>
          <w:b/>
          <w:bCs/>
          <w:color w:val="000000" w:themeColor="text1"/>
          <w:sz w:val="28"/>
          <w:szCs w:val="28"/>
          <w:rtl/>
        </w:rPr>
        <w:t xml:space="preserve">اختبار الثبات </w:t>
      </w:r>
      <w:r w:rsidRPr="00AE3AB5">
        <w:rPr>
          <w:rFonts w:ascii="Traditional Arabic" w:eastAsia="Times New Roman" w:hAnsi="Traditional Arabic" w:cs="Traditional Arabic" w:hint="cs"/>
          <w:b/>
          <w:bCs/>
          <w:color w:val="000000" w:themeColor="text1"/>
          <w:sz w:val="28"/>
          <w:szCs w:val="28"/>
        </w:rPr>
        <w:t>(Reliability)</w:t>
      </w:r>
      <w:bookmarkEnd w:id="20"/>
    </w:p>
    <w:p w14:paraId="2D24B132"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 في حساب الاستبيان على معامل ألفا كرونباخ</w:t>
      </w:r>
      <w:r w:rsidRPr="00AE3AB5">
        <w:rPr>
          <w:rFonts w:ascii="Traditional Arabic" w:eastAsia="Times New Roman" w:hAnsi="Traditional Arabic" w:cs="Traditional Arabic" w:hint="cs"/>
          <w:color w:val="000000" w:themeColor="text1"/>
          <w:sz w:val="28"/>
          <w:szCs w:val="28"/>
        </w:rPr>
        <w:t xml:space="preserve"> (Cronbach’s Alpha):</w:t>
      </w:r>
    </w:p>
    <w:p w14:paraId="73AE8887" w14:textId="77777777" w:rsidR="006358AD" w:rsidRPr="00AE3AB5" w:rsidRDefault="006358AD" w:rsidP="006358AD">
      <w:p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جدول (</w:t>
      </w:r>
      <w:r>
        <w:rPr>
          <w:rFonts w:ascii="Traditional Arabic" w:eastAsia="Times New Roman" w:hAnsi="Traditional Arabic" w:cs="Traditional Arabic" w:hint="cs"/>
          <w:b/>
          <w:bCs/>
          <w:color w:val="000000" w:themeColor="text1"/>
          <w:sz w:val="28"/>
          <w:szCs w:val="28"/>
          <w:rtl/>
        </w:rPr>
        <w:t>4.7</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المستقل (التقنيات المتقدمة)</w:t>
      </w:r>
    </w:p>
    <w:tbl>
      <w:tblPr>
        <w:tblStyle w:val="12"/>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6358AD" w:rsidRPr="00AE3AB5" w14:paraId="3010EF50" w14:textId="77777777" w:rsidTr="00AA0EB1">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09B89A2F" w14:textId="77777777" w:rsidR="006358AD" w:rsidRPr="00AE3AB5" w:rsidRDefault="006358AD" w:rsidP="00AA0EB1">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09FFA95C" w14:textId="77777777" w:rsidR="006358AD" w:rsidRPr="00AE3AB5" w:rsidRDefault="006358AD" w:rsidP="00AA0EB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ألفا كرونباخ</w:t>
            </w:r>
          </w:p>
        </w:tc>
      </w:tr>
      <w:tr w:rsidR="00AD285E" w:rsidRPr="00AE3AB5" w14:paraId="3DEB6963" w14:textId="77777777" w:rsidTr="005444C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14:paraId="14B98F15" w14:textId="5E1E86A3" w:rsidR="00AD285E" w:rsidRPr="00FD3D08" w:rsidRDefault="00AD285E" w:rsidP="00AD285E">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البنية التحتية الرقمية</w:t>
            </w:r>
          </w:p>
        </w:tc>
        <w:tc>
          <w:tcPr>
            <w:tcW w:w="3264" w:type="dxa"/>
            <w:vAlign w:val="center"/>
            <w:hideMark/>
          </w:tcPr>
          <w:p w14:paraId="2DB2C2E4" w14:textId="77777777" w:rsidR="00AD285E" w:rsidRPr="00FD3D08" w:rsidRDefault="00AD285E" w:rsidP="00AD285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D285E" w:rsidRPr="00AE3AB5" w14:paraId="4904535B" w14:textId="77777777" w:rsidTr="005444C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14:paraId="0B36DC86" w14:textId="6CF9DE5D" w:rsidR="00AD285E" w:rsidRPr="00FD3D08" w:rsidRDefault="00AD285E" w:rsidP="00AD285E">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الثقافة الرقمية والتنظيمية</w:t>
            </w:r>
          </w:p>
        </w:tc>
        <w:tc>
          <w:tcPr>
            <w:tcW w:w="3264" w:type="dxa"/>
            <w:vAlign w:val="center"/>
            <w:hideMark/>
          </w:tcPr>
          <w:p w14:paraId="52B6C730" w14:textId="77777777" w:rsidR="00AD285E" w:rsidRPr="00FD3D08" w:rsidRDefault="00AD285E" w:rsidP="00AD285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0.96</w:t>
            </w:r>
          </w:p>
        </w:tc>
      </w:tr>
      <w:tr w:rsidR="00AD285E" w:rsidRPr="00AE3AB5" w14:paraId="168F2B15" w14:textId="77777777" w:rsidTr="005444C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14:paraId="45FE9882" w14:textId="1A6BEC0C" w:rsidR="00AD285E" w:rsidRPr="00FD3D08" w:rsidRDefault="00AD285E" w:rsidP="00AD285E">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سهولة الوصول والراحة الرقمية</w:t>
            </w:r>
          </w:p>
        </w:tc>
        <w:tc>
          <w:tcPr>
            <w:tcW w:w="3264" w:type="dxa"/>
            <w:vAlign w:val="center"/>
            <w:hideMark/>
          </w:tcPr>
          <w:p w14:paraId="532D93E2" w14:textId="77777777" w:rsidR="00AD285E" w:rsidRPr="00FD3D08" w:rsidRDefault="00AD285E" w:rsidP="00AD285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D285E" w:rsidRPr="00AE3AB5" w14:paraId="7A12DF27" w14:textId="77777777" w:rsidTr="005444C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14:paraId="0D748046" w14:textId="18A1D721" w:rsidR="00AD285E" w:rsidRPr="00FD3D08" w:rsidRDefault="00AD285E" w:rsidP="00AD285E">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الكفاءة والسرعة الرقمية</w:t>
            </w:r>
          </w:p>
        </w:tc>
        <w:tc>
          <w:tcPr>
            <w:tcW w:w="3264" w:type="dxa"/>
            <w:vAlign w:val="center"/>
            <w:hideMark/>
          </w:tcPr>
          <w:p w14:paraId="4969C762" w14:textId="77777777" w:rsidR="00AD285E" w:rsidRPr="00FD3D08" w:rsidRDefault="00AD285E" w:rsidP="00AD285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r>
      <w:tr w:rsidR="00AD285E" w:rsidRPr="00AE3AB5" w14:paraId="5245E76A" w14:textId="77777777" w:rsidTr="005444C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tcPr>
          <w:p w14:paraId="12E41669" w14:textId="13C6CCD5" w:rsidR="00AD285E" w:rsidRDefault="00AD285E" w:rsidP="00AD285E">
            <w:pPr>
              <w:bidi/>
              <w:spacing w:after="120" w:line="360" w:lineRule="auto"/>
              <w:ind w:firstLine="509"/>
              <w:jc w:val="center"/>
              <w:rPr>
                <w:rFonts w:ascii="Traditional Arabic" w:eastAsia="Times New Roman" w:hAnsi="Traditional Arabic" w:cs="Traditional Arabic"/>
                <w:color w:val="000000" w:themeColor="text1"/>
                <w:sz w:val="28"/>
                <w:szCs w:val="28"/>
                <w:rtl/>
              </w:rPr>
            </w:pPr>
            <w:r w:rsidRPr="00AD285E">
              <w:rPr>
                <w:rFonts w:ascii="Traditional Arabic" w:hAnsi="Traditional Arabic" w:cs="Traditional Arabic"/>
                <w:b w:val="0"/>
                <w:bCs w:val="0"/>
                <w:color w:val="000000" w:themeColor="text1"/>
                <w:sz w:val="28"/>
                <w:szCs w:val="28"/>
                <w:rtl/>
                <w:lang w:bidi="ar-EG"/>
              </w:rPr>
              <w:t>الامن والثقة الرقمية</w:t>
            </w:r>
          </w:p>
        </w:tc>
        <w:tc>
          <w:tcPr>
            <w:tcW w:w="3264" w:type="dxa"/>
            <w:vAlign w:val="center"/>
          </w:tcPr>
          <w:p w14:paraId="533C7AF5" w14:textId="751220BB" w:rsidR="00AD285E" w:rsidRPr="00FD3D08" w:rsidRDefault="00AD285E" w:rsidP="00AD285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0.97</w:t>
            </w:r>
          </w:p>
        </w:tc>
      </w:tr>
      <w:tr w:rsidR="006358AD" w:rsidRPr="00AE3AB5" w14:paraId="2B4A56AD" w14:textId="77777777" w:rsidTr="00AA0EB1">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14:paraId="4107D23B" w14:textId="77777777" w:rsidR="006358AD" w:rsidRPr="00FD3D08" w:rsidRDefault="006358AD" w:rsidP="00AA0EB1">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rtl/>
                <w14:ligatures w14:val="none"/>
              </w:rPr>
            </w:pPr>
            <w:r w:rsidRPr="00FD3D08">
              <w:rPr>
                <w:rFonts w:ascii="Traditional Arabic" w:hAnsi="Traditional Arabic" w:cs="Traditional Arabic" w:hint="cs"/>
                <w:b w:val="0"/>
                <w:bCs w:val="0"/>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6418ED09" w14:textId="77777777" w:rsidR="006358AD" w:rsidRPr="00FD3D08" w:rsidRDefault="006358AD" w:rsidP="00AA0EB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0.97</w:t>
            </w:r>
          </w:p>
        </w:tc>
      </w:tr>
    </w:tbl>
    <w:p w14:paraId="5DEBED9B" w14:textId="77777777" w:rsidR="006358AD" w:rsidRPr="00AE3AB5" w:rsidRDefault="006358AD" w:rsidP="006358AD">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F074D71" w14:textId="28C15150" w:rsidR="006358AD" w:rsidRPr="00FD3D08" w:rsidRDefault="006358AD" w:rsidP="006358AD">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lastRenderedPageBreak/>
        <w:t>يوضح الجدول (</w:t>
      </w:r>
      <w:r>
        <w:rPr>
          <w:rFonts w:ascii="Traditional Arabic" w:eastAsia="Times New Roman" w:hAnsi="Traditional Arabic" w:cs="Traditional Arabic" w:hint="cs"/>
          <w:color w:val="000000" w:themeColor="text1"/>
          <w:sz w:val="28"/>
          <w:szCs w:val="28"/>
          <w:rtl/>
        </w:rPr>
        <w:t>4.7</w:t>
      </w:r>
      <w:r w:rsidRPr="00FD3D08">
        <w:rPr>
          <w:rFonts w:ascii="Traditional Arabic" w:eastAsia="Times New Roman" w:hAnsi="Traditional Arabic" w:cs="Traditional Arabic" w:hint="cs"/>
          <w:color w:val="000000" w:themeColor="text1"/>
          <w:sz w:val="28"/>
          <w:szCs w:val="28"/>
          <w:rtl/>
        </w:rPr>
        <w:t xml:space="preserve">) معاملات الثبات (ألفا كرونباخ) لأبعاد المتغير المستقل "التحول </w:t>
      </w:r>
      <w:r w:rsidR="0098346A" w:rsidRPr="00FD3D08">
        <w:rPr>
          <w:rFonts w:ascii="Traditional Arabic" w:eastAsia="Times New Roman" w:hAnsi="Traditional Arabic" w:cs="Traditional Arabic" w:hint="cs"/>
          <w:color w:val="000000" w:themeColor="text1"/>
          <w:sz w:val="28"/>
          <w:szCs w:val="28"/>
          <w:rtl/>
        </w:rPr>
        <w:t>الرقمي". أعل</w:t>
      </w:r>
      <w:r w:rsidR="0098346A" w:rsidRPr="00FD3D08">
        <w:rPr>
          <w:rFonts w:ascii="Traditional Arabic" w:eastAsia="Times New Roman" w:hAnsi="Traditional Arabic" w:cs="Traditional Arabic" w:hint="eastAsia"/>
          <w:color w:val="000000" w:themeColor="text1"/>
          <w:sz w:val="28"/>
          <w:szCs w:val="28"/>
          <w:rtl/>
        </w:rPr>
        <w:t>ى</w:t>
      </w:r>
      <w:r w:rsidRPr="00FD3D08">
        <w:rPr>
          <w:rFonts w:ascii="Traditional Arabic" w:eastAsia="Times New Roman" w:hAnsi="Traditional Arabic" w:cs="Traditional Arabic" w:hint="cs"/>
          <w:color w:val="000000" w:themeColor="text1"/>
          <w:sz w:val="28"/>
          <w:szCs w:val="28"/>
          <w:rtl/>
        </w:rPr>
        <w:t xml:space="preserve"> معامل ثبات: "الثبات الكلي للمتغير المستقل" بقيمة 0.</w:t>
      </w:r>
      <w:r w:rsidR="0098346A" w:rsidRPr="00FD3D08">
        <w:rPr>
          <w:rFonts w:ascii="Traditional Arabic" w:eastAsia="Times New Roman" w:hAnsi="Traditional Arabic" w:cs="Traditional Arabic" w:hint="cs"/>
          <w:color w:val="000000" w:themeColor="text1"/>
          <w:sz w:val="28"/>
          <w:szCs w:val="28"/>
          <w:rtl/>
        </w:rPr>
        <w:t>97. أق</w:t>
      </w:r>
      <w:r w:rsidR="0098346A" w:rsidRPr="00FD3D08">
        <w:rPr>
          <w:rFonts w:ascii="Traditional Arabic" w:eastAsia="Times New Roman" w:hAnsi="Traditional Arabic" w:cs="Traditional Arabic" w:hint="eastAsia"/>
          <w:color w:val="000000" w:themeColor="text1"/>
          <w:sz w:val="28"/>
          <w:szCs w:val="28"/>
          <w:rtl/>
        </w:rPr>
        <w:t>ل</w:t>
      </w:r>
      <w:r w:rsidRPr="00FD3D08">
        <w:rPr>
          <w:rFonts w:ascii="Traditional Arabic" w:eastAsia="Times New Roman" w:hAnsi="Traditional Arabic" w:cs="Traditional Arabic" w:hint="cs"/>
          <w:color w:val="000000" w:themeColor="text1"/>
          <w:sz w:val="28"/>
          <w:szCs w:val="28"/>
          <w:rtl/>
        </w:rPr>
        <w:t xml:space="preserve"> معامل ثبات: "</w:t>
      </w:r>
      <w:r>
        <w:rPr>
          <w:rFonts w:ascii="Traditional Arabic" w:eastAsia="Times New Roman" w:hAnsi="Traditional Arabic" w:cs="Traditional Arabic" w:hint="cs"/>
          <w:color w:val="000000" w:themeColor="text1"/>
          <w:sz w:val="28"/>
          <w:szCs w:val="28"/>
          <w:rtl/>
        </w:rPr>
        <w:t xml:space="preserve">الكفاءة والسرعة الرقمية </w:t>
      </w:r>
      <w:r w:rsidRPr="00FD3D08">
        <w:rPr>
          <w:rFonts w:ascii="Traditional Arabic" w:eastAsia="Times New Roman" w:hAnsi="Traditional Arabic" w:cs="Traditional Arabic" w:hint="cs"/>
          <w:color w:val="000000" w:themeColor="text1"/>
          <w:sz w:val="28"/>
          <w:szCs w:val="28"/>
          <w:rtl/>
        </w:rPr>
        <w:t>" بقيمة 0.</w:t>
      </w:r>
      <w:r w:rsidR="0098346A" w:rsidRPr="00FD3D08">
        <w:rPr>
          <w:rFonts w:ascii="Traditional Arabic" w:eastAsia="Times New Roman" w:hAnsi="Traditional Arabic" w:cs="Traditional Arabic" w:hint="cs"/>
          <w:color w:val="000000" w:themeColor="text1"/>
          <w:sz w:val="28"/>
          <w:szCs w:val="28"/>
          <w:rtl/>
        </w:rPr>
        <w:t>93. باق</w:t>
      </w:r>
      <w:r w:rsidR="0098346A" w:rsidRPr="00FD3D08">
        <w:rPr>
          <w:rFonts w:ascii="Traditional Arabic" w:eastAsia="Times New Roman" w:hAnsi="Traditional Arabic" w:cs="Traditional Arabic" w:hint="eastAsia"/>
          <w:color w:val="000000" w:themeColor="text1"/>
          <w:sz w:val="28"/>
          <w:szCs w:val="28"/>
          <w:rtl/>
        </w:rPr>
        <w:t>ي</w:t>
      </w:r>
      <w:r w:rsidRPr="00FD3D08">
        <w:rPr>
          <w:rFonts w:ascii="Traditional Arabic" w:eastAsia="Times New Roman" w:hAnsi="Traditional Arabic" w:cs="Traditional Arabic" w:hint="cs"/>
          <w:color w:val="000000" w:themeColor="text1"/>
          <w:sz w:val="28"/>
          <w:szCs w:val="28"/>
          <w:rtl/>
        </w:rPr>
        <w:t xml:space="preserve"> الأبعاد: "</w:t>
      </w:r>
      <w:r>
        <w:rPr>
          <w:rFonts w:ascii="Traditional Arabic" w:eastAsia="Times New Roman" w:hAnsi="Traditional Arabic" w:cs="Traditional Arabic" w:hint="cs"/>
          <w:color w:val="000000" w:themeColor="text1"/>
          <w:sz w:val="28"/>
          <w:szCs w:val="28"/>
          <w:rtl/>
        </w:rPr>
        <w:t>الثقافة الرقمية والتنظيمية</w:t>
      </w:r>
      <w:r w:rsidRPr="00FD3D08">
        <w:rPr>
          <w:rFonts w:ascii="Traditional Arabic" w:eastAsia="Times New Roman" w:hAnsi="Traditional Arabic" w:cs="Traditional Arabic" w:hint="cs"/>
          <w:color w:val="000000" w:themeColor="text1"/>
          <w:sz w:val="28"/>
          <w:szCs w:val="28"/>
          <w:rtl/>
        </w:rPr>
        <w:t xml:space="preserve">" (0.96)، "البنية التحتية الرقمية" (0.95)، </w:t>
      </w:r>
      <w:r>
        <w:rPr>
          <w:rFonts w:ascii="Traditional Arabic" w:eastAsia="Times New Roman" w:hAnsi="Traditional Arabic" w:cs="Traditional Arabic" w:hint="cs"/>
          <w:color w:val="000000" w:themeColor="text1"/>
          <w:sz w:val="28"/>
          <w:szCs w:val="28"/>
          <w:rtl/>
        </w:rPr>
        <w:t xml:space="preserve">سهولة الوصول والراحة الرقمية   </w:t>
      </w:r>
      <w:r w:rsidRPr="00FD3D08">
        <w:rPr>
          <w:rFonts w:ascii="Traditional Arabic" w:eastAsia="Times New Roman" w:hAnsi="Traditional Arabic" w:cs="Traditional Arabic" w:hint="cs"/>
          <w:color w:val="000000" w:themeColor="text1"/>
          <w:sz w:val="28"/>
          <w:szCs w:val="28"/>
          <w:rtl/>
        </w:rPr>
        <w:t>" (0.94</w:t>
      </w:r>
      <w:r w:rsidR="005A6F29" w:rsidRPr="00FD3D08">
        <w:rPr>
          <w:rFonts w:ascii="Traditional Arabic" w:eastAsia="Times New Roman" w:hAnsi="Traditional Arabic" w:cs="Traditional Arabic" w:hint="cs"/>
          <w:color w:val="000000" w:themeColor="text1"/>
          <w:sz w:val="28"/>
          <w:szCs w:val="28"/>
          <w:rtl/>
        </w:rPr>
        <w:t xml:space="preserve">)، </w:t>
      </w:r>
      <w:r w:rsidR="005A6F29">
        <w:rPr>
          <w:rFonts w:ascii="Traditional Arabic" w:eastAsia="Times New Roman" w:hAnsi="Traditional Arabic" w:cs="Traditional Arabic" w:hint="cs"/>
          <w:color w:val="000000" w:themeColor="text1"/>
          <w:sz w:val="28"/>
          <w:szCs w:val="28"/>
          <w:rtl/>
        </w:rPr>
        <w:t>الامن</w:t>
      </w:r>
      <w:r w:rsidR="0098346A">
        <w:rPr>
          <w:rFonts w:ascii="Traditional Arabic" w:eastAsia="Times New Roman" w:hAnsi="Traditional Arabic" w:cs="Traditional Arabic" w:hint="cs"/>
          <w:color w:val="000000" w:themeColor="text1"/>
          <w:sz w:val="28"/>
          <w:szCs w:val="28"/>
          <w:rtl/>
        </w:rPr>
        <w:t xml:space="preserve"> والثقة الرقمية (0.97).</w:t>
      </w:r>
    </w:p>
    <w:p w14:paraId="1632C4BD" w14:textId="77777777" w:rsidR="006358AD" w:rsidRPr="00AE3AB5" w:rsidRDefault="006358AD" w:rsidP="006358AD">
      <w:pPr>
        <w:bidi/>
        <w:spacing w:after="120" w:line="360" w:lineRule="auto"/>
        <w:jc w:val="both"/>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w:t>
      </w:r>
      <w:r>
        <w:rPr>
          <w:rFonts w:ascii="Traditional Arabic" w:eastAsia="Times New Roman" w:hAnsi="Traditional Arabic" w:cs="Traditional Arabic" w:hint="cs"/>
          <w:b/>
          <w:bCs/>
          <w:color w:val="000000" w:themeColor="text1"/>
          <w:sz w:val="28"/>
          <w:szCs w:val="28"/>
          <w:rtl/>
        </w:rPr>
        <w:t>4.8</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التابع (</w:t>
      </w:r>
      <w:r w:rsidRPr="00AE3AB5">
        <w:rPr>
          <w:rFonts w:ascii="Traditional Arabic" w:eastAsia="Times New Roman" w:hAnsi="Traditional Arabic" w:cs="Traditional Arabic" w:hint="cs"/>
          <w:b/>
          <w:bCs/>
          <w:color w:val="000000" w:themeColor="text1"/>
          <w:sz w:val="28"/>
          <w:szCs w:val="28"/>
          <w:rtl/>
          <w:lang w:bidi="ar-EG"/>
        </w:rPr>
        <w:t>تجربة العملاء</w:t>
      </w:r>
      <w:r w:rsidRPr="00AE3AB5">
        <w:rPr>
          <w:rFonts w:ascii="Traditional Arabic" w:eastAsia="Times New Roman" w:hAnsi="Traditional Arabic" w:cs="Traditional Arabic" w:hint="cs"/>
          <w:b/>
          <w:bCs/>
          <w:color w:val="000000" w:themeColor="text1"/>
          <w:sz w:val="28"/>
          <w:szCs w:val="28"/>
          <w:rtl/>
        </w:rPr>
        <w:t>)</w:t>
      </w:r>
    </w:p>
    <w:tbl>
      <w:tblPr>
        <w:tblStyle w:val="12"/>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6358AD" w:rsidRPr="00AE3AB5" w14:paraId="68E50CC2" w14:textId="77777777" w:rsidTr="00AA0EB1">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34B25496" w14:textId="77777777" w:rsidR="006358AD" w:rsidRPr="00AE3AB5" w:rsidRDefault="006358AD" w:rsidP="00AA0EB1">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3863D4BC" w14:textId="77777777" w:rsidR="006358AD" w:rsidRPr="00AE3AB5" w:rsidRDefault="006358AD" w:rsidP="00AA0EB1">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r>
      <w:tr w:rsidR="00AD285E" w:rsidRPr="00AE3AB5" w14:paraId="44D9BD61" w14:textId="77777777" w:rsidTr="00AD285E">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36274DDC" w14:textId="0A72601F" w:rsidR="00AD285E" w:rsidRPr="00AD285E" w:rsidRDefault="00AD285E" w:rsidP="0098346A">
            <w:pPr>
              <w:bidi/>
              <w:spacing w:after="120" w:line="360" w:lineRule="auto"/>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جودة الخدمة المدركة</w:t>
            </w:r>
          </w:p>
        </w:tc>
        <w:tc>
          <w:tcPr>
            <w:tcW w:w="3265" w:type="dxa"/>
            <w:vAlign w:val="center"/>
            <w:hideMark/>
          </w:tcPr>
          <w:p w14:paraId="1CE2D388"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D285E" w:rsidRPr="00AE3AB5" w14:paraId="7E72BB24" w14:textId="77777777" w:rsidTr="00AD285E">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70431C2F" w14:textId="48A95708" w:rsidR="00AD285E" w:rsidRPr="00AD285E" w:rsidRDefault="00AD285E" w:rsidP="0098346A">
            <w:pPr>
              <w:bidi/>
              <w:spacing w:after="120" w:line="360" w:lineRule="auto"/>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سهولة الاستخدام وإمكانية الوصول للخدمة</w:t>
            </w:r>
          </w:p>
        </w:tc>
        <w:tc>
          <w:tcPr>
            <w:tcW w:w="3265" w:type="dxa"/>
            <w:vAlign w:val="center"/>
            <w:hideMark/>
          </w:tcPr>
          <w:p w14:paraId="599D3122"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D285E" w:rsidRPr="00AE3AB5" w14:paraId="2313549C" w14:textId="77777777" w:rsidTr="00AD285E">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12825376" w14:textId="3D65E053" w:rsidR="00AD285E" w:rsidRPr="00AD285E" w:rsidRDefault="00AD285E" w:rsidP="0098346A">
            <w:pPr>
              <w:bidi/>
              <w:spacing w:after="120" w:line="360" w:lineRule="auto"/>
              <w:rPr>
                <w:rFonts w:ascii="Traditional Arabic" w:eastAsia="Times New Roman" w:hAnsi="Traditional Arabic" w:cs="Traditional Arabic"/>
                <w:b w:val="0"/>
                <w:bCs w:val="0"/>
                <w:color w:val="000000" w:themeColor="text1"/>
                <w:kern w:val="0"/>
                <w:sz w:val="28"/>
                <w:szCs w:val="28"/>
                <w14:ligatures w14:val="none"/>
              </w:rPr>
            </w:pPr>
            <w:r w:rsidRPr="00AD285E">
              <w:rPr>
                <w:rFonts w:ascii="Traditional Arabic" w:hAnsi="Traditional Arabic" w:cs="Traditional Arabic"/>
                <w:b w:val="0"/>
                <w:bCs w:val="0"/>
                <w:color w:val="000000" w:themeColor="text1"/>
                <w:sz w:val="28"/>
                <w:szCs w:val="28"/>
                <w:rtl/>
                <w:lang w:bidi="ar-EG"/>
              </w:rPr>
              <w:t>الاستجابة والتفاعل الفوري</w:t>
            </w:r>
          </w:p>
        </w:tc>
        <w:tc>
          <w:tcPr>
            <w:tcW w:w="3265" w:type="dxa"/>
            <w:vAlign w:val="center"/>
            <w:hideMark/>
          </w:tcPr>
          <w:p w14:paraId="2CC88141"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D285E" w:rsidRPr="00AE3AB5" w14:paraId="2A73FBB1" w14:textId="77777777" w:rsidTr="00AD285E">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37A1AEC7" w14:textId="085BA281" w:rsidR="00AD285E" w:rsidRPr="00AD285E" w:rsidRDefault="00AD285E" w:rsidP="00AD285E">
            <w:pPr>
              <w:bidi/>
              <w:spacing w:after="120" w:line="360" w:lineRule="auto"/>
              <w:rPr>
                <w:rFonts w:ascii="Traditional Arabic" w:eastAsia="Times New Roman" w:hAnsi="Traditional Arabic" w:cs="Traditional Arabic"/>
                <w:b w:val="0"/>
                <w:bCs w:val="0"/>
                <w:color w:val="000000" w:themeColor="text1"/>
                <w:kern w:val="0"/>
                <w:sz w:val="28"/>
                <w:szCs w:val="28"/>
                <w:lang w:bidi="ar-EG"/>
                <w14:ligatures w14:val="none"/>
              </w:rPr>
            </w:pPr>
            <w:r w:rsidRPr="00AD285E">
              <w:rPr>
                <w:rFonts w:ascii="Traditional Arabic" w:hAnsi="Traditional Arabic" w:cs="Traditional Arabic"/>
                <w:b w:val="0"/>
                <w:bCs w:val="0"/>
                <w:color w:val="000000" w:themeColor="text1"/>
                <w:sz w:val="28"/>
                <w:szCs w:val="28"/>
                <w:rtl/>
                <w:lang w:bidi="ar-EG"/>
              </w:rPr>
              <w:t>التخصيص الشخصي للخدمة</w:t>
            </w:r>
          </w:p>
        </w:tc>
        <w:tc>
          <w:tcPr>
            <w:tcW w:w="3265" w:type="dxa"/>
            <w:vAlign w:val="center"/>
            <w:hideMark/>
          </w:tcPr>
          <w:p w14:paraId="50BAD46B" w14:textId="77777777"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0.99</w:t>
            </w:r>
          </w:p>
        </w:tc>
      </w:tr>
      <w:tr w:rsidR="00AD285E" w:rsidRPr="00AE3AB5" w14:paraId="21D38845" w14:textId="77777777" w:rsidTr="00AD285E">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6BFA862F" w14:textId="7C23E908" w:rsidR="00AD285E" w:rsidRPr="00AD285E" w:rsidRDefault="00AD285E" w:rsidP="00AD285E">
            <w:pPr>
              <w:bidi/>
              <w:spacing w:after="120" w:line="360" w:lineRule="auto"/>
              <w:rPr>
                <w:rFonts w:ascii="Traditional Arabic" w:hAnsi="Traditional Arabic" w:cs="Traditional Arabic"/>
                <w:b w:val="0"/>
                <w:bCs w:val="0"/>
                <w:color w:val="000000" w:themeColor="text1"/>
                <w:sz w:val="28"/>
                <w:szCs w:val="28"/>
                <w:rtl/>
                <w:lang w:bidi="ar-EG"/>
              </w:rPr>
            </w:pPr>
            <w:r w:rsidRPr="00AD285E">
              <w:rPr>
                <w:rFonts w:ascii="Traditional Arabic" w:hAnsi="Traditional Arabic" w:cs="Traditional Arabic"/>
                <w:b w:val="0"/>
                <w:bCs w:val="0"/>
                <w:color w:val="000000" w:themeColor="text1"/>
                <w:sz w:val="28"/>
                <w:szCs w:val="28"/>
                <w:rtl/>
                <w:lang w:bidi="ar-EG"/>
              </w:rPr>
              <w:t>الثقة والأمان في التعامل الرقمي</w:t>
            </w:r>
          </w:p>
        </w:tc>
        <w:tc>
          <w:tcPr>
            <w:tcW w:w="3265" w:type="dxa"/>
            <w:vAlign w:val="center"/>
          </w:tcPr>
          <w:p w14:paraId="04FABA8E" w14:textId="04F3BDCD"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0.96</w:t>
            </w:r>
          </w:p>
        </w:tc>
      </w:tr>
      <w:tr w:rsidR="00AD285E" w:rsidRPr="00AE3AB5" w14:paraId="769F6FEF" w14:textId="77777777" w:rsidTr="00AD285E">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4B1F78C3" w14:textId="08AFD9C3" w:rsidR="00AD285E" w:rsidRPr="00AD285E" w:rsidRDefault="00AD285E" w:rsidP="00AD285E">
            <w:pPr>
              <w:bidi/>
              <w:spacing w:after="120" w:line="360" w:lineRule="auto"/>
              <w:rPr>
                <w:rFonts w:ascii="Traditional Arabic" w:hAnsi="Traditional Arabic" w:cs="Traditional Arabic"/>
                <w:b w:val="0"/>
                <w:bCs w:val="0"/>
                <w:color w:val="000000" w:themeColor="text1"/>
                <w:sz w:val="28"/>
                <w:szCs w:val="28"/>
                <w:rtl/>
                <w:lang w:bidi="ar-EG"/>
              </w:rPr>
            </w:pPr>
            <w:r w:rsidRPr="00AD285E">
              <w:rPr>
                <w:rFonts w:ascii="Traditional Arabic" w:hAnsi="Traditional Arabic" w:cs="Traditional Arabic"/>
                <w:b w:val="0"/>
                <w:bCs w:val="0"/>
                <w:color w:val="000000" w:themeColor="text1"/>
                <w:sz w:val="28"/>
                <w:szCs w:val="28"/>
                <w:rtl/>
                <w:lang w:bidi="ar-EG"/>
              </w:rPr>
              <w:t>الرضا العام عن الخدمة</w:t>
            </w:r>
          </w:p>
        </w:tc>
        <w:tc>
          <w:tcPr>
            <w:tcW w:w="3265" w:type="dxa"/>
            <w:vAlign w:val="center"/>
          </w:tcPr>
          <w:p w14:paraId="1168A570" w14:textId="4BF71305"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0.93</w:t>
            </w:r>
          </w:p>
        </w:tc>
      </w:tr>
      <w:tr w:rsidR="00AD285E" w:rsidRPr="00AE3AB5" w14:paraId="203BA4CC" w14:textId="77777777" w:rsidTr="00AD285E">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5D961125" w14:textId="3E75D3E1" w:rsidR="00AD285E" w:rsidRPr="00AD285E" w:rsidRDefault="00AD285E" w:rsidP="00AD285E">
            <w:pPr>
              <w:bidi/>
              <w:spacing w:after="120" w:line="360" w:lineRule="auto"/>
              <w:rPr>
                <w:rFonts w:ascii="Traditional Arabic" w:hAnsi="Traditional Arabic" w:cs="Traditional Arabic"/>
                <w:b w:val="0"/>
                <w:bCs w:val="0"/>
                <w:color w:val="000000" w:themeColor="text1"/>
                <w:sz w:val="28"/>
                <w:szCs w:val="28"/>
                <w:rtl/>
                <w:lang w:bidi="ar-EG"/>
              </w:rPr>
            </w:pPr>
            <w:r w:rsidRPr="00AD285E">
              <w:rPr>
                <w:rFonts w:ascii="Traditional Arabic" w:hAnsi="Traditional Arabic" w:cs="Traditional Arabic"/>
                <w:b w:val="0"/>
                <w:bCs w:val="0"/>
                <w:color w:val="000000" w:themeColor="text1"/>
                <w:sz w:val="28"/>
                <w:szCs w:val="28"/>
                <w:rtl/>
                <w:lang w:bidi="ar-EG"/>
              </w:rPr>
              <w:t>الولاء للعلامة التجارية</w:t>
            </w:r>
          </w:p>
        </w:tc>
        <w:tc>
          <w:tcPr>
            <w:tcW w:w="3265" w:type="dxa"/>
            <w:vAlign w:val="center"/>
          </w:tcPr>
          <w:p w14:paraId="611C92E1" w14:textId="62D97048" w:rsidR="00AD285E" w:rsidRPr="00FD3D08" w:rsidRDefault="00AD285E" w:rsidP="00AD285E">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0.97</w:t>
            </w:r>
          </w:p>
        </w:tc>
      </w:tr>
      <w:tr w:rsidR="006358AD" w:rsidRPr="00AE3AB5" w14:paraId="0228A5EF" w14:textId="77777777" w:rsidTr="00AA0EB1">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3E8B8194" w14:textId="77777777" w:rsidR="006358AD" w:rsidRPr="00AE3AB5" w:rsidRDefault="006358AD" w:rsidP="00AA0EB1">
            <w:pPr>
              <w:bidi/>
              <w:spacing w:after="120" w:line="360" w:lineRule="auto"/>
              <w:ind w:firstLine="509"/>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الثبات الكلي للمتغير التابع</w:t>
            </w:r>
          </w:p>
        </w:tc>
        <w:tc>
          <w:tcPr>
            <w:tcW w:w="3265" w:type="dxa"/>
            <w:shd w:val="clear" w:color="auto" w:fill="F2F2F2" w:themeFill="background1" w:themeFillShade="F2"/>
            <w:vAlign w:val="center"/>
          </w:tcPr>
          <w:p w14:paraId="08F6E129" w14:textId="77777777" w:rsidR="006358AD" w:rsidRPr="00AE3AB5" w:rsidRDefault="006358AD" w:rsidP="00AA0EB1">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AE3AB5">
              <w:rPr>
                <w:rFonts w:ascii="Traditional Arabic" w:eastAsia="Times New Roman" w:hAnsi="Traditional Arabic" w:cs="Traditional Arabic" w:hint="cs"/>
                <w:b/>
                <w:bCs/>
                <w:color w:val="000000" w:themeColor="text1"/>
                <w:kern w:val="0"/>
                <w:sz w:val="28"/>
                <w:szCs w:val="28"/>
                <w:rtl/>
                <w14:ligatures w14:val="none"/>
              </w:rPr>
              <w:t>0.97</w:t>
            </w:r>
          </w:p>
        </w:tc>
      </w:tr>
    </w:tbl>
    <w:p w14:paraId="6C72729A" w14:textId="77777777" w:rsidR="006358AD" w:rsidRPr="00AE3AB5" w:rsidRDefault="006358AD" w:rsidP="006358AD">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DA3614D"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يوضح الجدول (</w:t>
      </w:r>
      <w:r>
        <w:rPr>
          <w:rFonts w:ascii="Traditional Arabic" w:hAnsi="Traditional Arabic" w:cs="Traditional Arabic" w:hint="cs"/>
          <w:color w:val="000000" w:themeColor="text1"/>
          <w:sz w:val="28"/>
          <w:szCs w:val="28"/>
          <w:rtl/>
        </w:rPr>
        <w:t>4.8</w:t>
      </w:r>
      <w:r w:rsidRPr="00AE3AB5">
        <w:rPr>
          <w:rFonts w:ascii="Traditional Arabic" w:hAnsi="Traditional Arabic" w:cs="Traditional Arabic" w:hint="cs"/>
          <w:color w:val="000000" w:themeColor="text1"/>
          <w:sz w:val="28"/>
          <w:szCs w:val="28"/>
          <w:rtl/>
        </w:rPr>
        <w:t>) معاملات الثبات لأبعاد متغير "تجربة العملاء</w:t>
      </w:r>
    </w:p>
    <w:p w14:paraId="7FD8B257" w14:textId="29E4C34B" w:rsidR="006358AD" w:rsidRPr="00AE3AB5" w:rsidRDefault="0098346A" w:rsidP="006358AD">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اقل</w:t>
      </w:r>
      <w:r w:rsidR="006358AD" w:rsidRPr="00AE3AB5">
        <w:rPr>
          <w:rFonts w:ascii="Traditional Arabic" w:hAnsi="Traditional Arabic" w:cs="Traditional Arabic" w:hint="cs"/>
          <w:color w:val="000000" w:themeColor="text1"/>
          <w:sz w:val="28"/>
          <w:szCs w:val="28"/>
          <w:rtl/>
        </w:rPr>
        <w:t xml:space="preserve"> معامل ارتباط هو </w:t>
      </w:r>
      <w:r>
        <w:rPr>
          <w:rFonts w:ascii="Traditional Arabic" w:hAnsi="Traditional Arabic" w:cs="Traditional Arabic" w:hint="cs"/>
          <w:color w:val="000000" w:themeColor="text1"/>
          <w:sz w:val="28"/>
          <w:szCs w:val="28"/>
          <w:rtl/>
        </w:rPr>
        <w:t>الرضا العام عن الخدمة</w:t>
      </w:r>
      <w:r w:rsidR="006358AD" w:rsidRPr="000E187C">
        <w:rPr>
          <w:rFonts w:ascii="Traditional Arabic" w:hAnsi="Traditional Arabic" w:cs="Traditional Arabic" w:hint="cs"/>
          <w:color w:val="000000" w:themeColor="text1"/>
          <w:sz w:val="28"/>
          <w:szCs w:val="28"/>
          <w:rtl/>
        </w:rPr>
        <w:t xml:space="preserve"> </w:t>
      </w:r>
      <w:r w:rsidR="006358AD" w:rsidRPr="00AE3AB5">
        <w:rPr>
          <w:rFonts w:ascii="Traditional Arabic" w:hAnsi="Traditional Arabic" w:cs="Traditional Arabic" w:hint="cs"/>
          <w:color w:val="000000" w:themeColor="text1"/>
          <w:sz w:val="28"/>
          <w:szCs w:val="28"/>
          <w:rtl/>
        </w:rPr>
        <w:t xml:space="preserve">بقيمة </w:t>
      </w:r>
      <w:r w:rsidR="006358AD" w:rsidRPr="00AE3AB5">
        <w:rPr>
          <w:rFonts w:ascii="Traditional Arabic" w:hAnsi="Traditional Arabic" w:cs="Traditional Arabic" w:hint="cs"/>
          <w:color w:val="000000" w:themeColor="text1"/>
          <w:sz w:val="28"/>
          <w:szCs w:val="28"/>
        </w:rPr>
        <w:t>0.99.</w:t>
      </w:r>
    </w:p>
    <w:p w14:paraId="373EBF0C" w14:textId="0DB82E43" w:rsidR="006358AD" w:rsidRPr="00AE3AB5" w:rsidRDefault="0098346A" w:rsidP="006358AD">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اعلى</w:t>
      </w:r>
      <w:r w:rsidR="006358AD" w:rsidRPr="00AE3AB5">
        <w:rPr>
          <w:rFonts w:ascii="Traditional Arabic" w:hAnsi="Traditional Arabic" w:cs="Traditional Arabic" w:hint="cs"/>
          <w:color w:val="000000" w:themeColor="text1"/>
          <w:sz w:val="28"/>
          <w:szCs w:val="28"/>
          <w:rtl/>
        </w:rPr>
        <w:t xml:space="preserve"> معامل ارتباط هو </w:t>
      </w:r>
      <w:r w:rsidR="006358AD">
        <w:rPr>
          <w:rFonts w:ascii="Traditional Arabic" w:hAnsi="Traditional Arabic" w:cs="Traditional Arabic" w:hint="cs"/>
          <w:color w:val="000000" w:themeColor="text1"/>
          <w:sz w:val="28"/>
          <w:szCs w:val="28"/>
          <w:rtl/>
        </w:rPr>
        <w:t xml:space="preserve">التخصيص الشخصي </w:t>
      </w:r>
      <w:r w:rsidR="00AD285E">
        <w:rPr>
          <w:rFonts w:ascii="Traditional Arabic" w:hAnsi="Traditional Arabic" w:cs="Traditional Arabic" w:hint="cs"/>
          <w:color w:val="000000" w:themeColor="text1"/>
          <w:sz w:val="28"/>
          <w:szCs w:val="28"/>
          <w:rtl/>
        </w:rPr>
        <w:t xml:space="preserve">للخدمة </w:t>
      </w:r>
      <w:r w:rsidR="00AD285E" w:rsidRPr="00AE3AB5">
        <w:rPr>
          <w:rFonts w:ascii="Traditional Arabic" w:hAnsi="Traditional Arabic" w:cs="Traditional Arabic" w:hint="cs"/>
          <w:color w:val="000000" w:themeColor="text1"/>
          <w:sz w:val="28"/>
          <w:szCs w:val="28"/>
          <w:rtl/>
        </w:rPr>
        <w:t>بقيمة</w:t>
      </w:r>
      <w:r w:rsidR="006358AD" w:rsidRPr="00AE3AB5">
        <w:rPr>
          <w:rFonts w:ascii="Traditional Arabic" w:hAnsi="Traditional Arabic" w:cs="Traditional Arabic" w:hint="cs"/>
          <w:color w:val="000000" w:themeColor="text1"/>
          <w:sz w:val="28"/>
          <w:szCs w:val="28"/>
          <w:rtl/>
        </w:rPr>
        <w:t xml:space="preserve"> </w:t>
      </w:r>
      <w:r w:rsidR="006358AD" w:rsidRPr="00AE3AB5">
        <w:rPr>
          <w:rFonts w:ascii="Traditional Arabic" w:hAnsi="Traditional Arabic" w:cs="Traditional Arabic" w:hint="cs"/>
          <w:color w:val="000000" w:themeColor="text1"/>
          <w:sz w:val="28"/>
          <w:szCs w:val="28"/>
        </w:rPr>
        <w:t>0.93.</w:t>
      </w:r>
    </w:p>
    <w:p w14:paraId="7D340A8B" w14:textId="77777777" w:rsidR="006358AD" w:rsidRPr="00AE3AB5" w:rsidRDefault="006358AD" w:rsidP="006358AD">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الثبات الكلي للمتغير التابع يبلغ </w:t>
      </w:r>
      <w:r w:rsidRPr="00AE3AB5">
        <w:rPr>
          <w:rFonts w:ascii="Traditional Arabic" w:hAnsi="Traditional Arabic" w:cs="Traditional Arabic" w:hint="cs"/>
          <w:color w:val="000000" w:themeColor="text1"/>
          <w:sz w:val="28"/>
          <w:szCs w:val="28"/>
        </w:rPr>
        <w:t>0.97</w:t>
      </w:r>
    </w:p>
    <w:p w14:paraId="508578DF"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AE3AB5">
        <w:rPr>
          <w:rFonts w:ascii="Traditional Arabic" w:eastAsia="Times New Roman" w:hAnsi="Traditional Arabic" w:cs="Traditional Arabic" w:hint="cs"/>
          <w:color w:val="000000" w:themeColor="text1"/>
          <w:sz w:val="28"/>
          <w:szCs w:val="28"/>
        </w:rPr>
        <w:t>.</w:t>
      </w:r>
    </w:p>
    <w:p w14:paraId="2B7ADEF3" w14:textId="77777777" w:rsidR="006358AD"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AE3AB5">
        <w:rPr>
          <w:rFonts w:ascii="Traditional Arabic" w:eastAsia="Times New Roman" w:hAnsi="Traditional Arabic" w:cs="Traditional Arabic" w:hint="cs"/>
          <w:color w:val="000000" w:themeColor="text1"/>
          <w:sz w:val="28"/>
          <w:szCs w:val="28"/>
        </w:rPr>
        <w:t>.</w:t>
      </w:r>
    </w:p>
    <w:p w14:paraId="23C7E540" w14:textId="77777777" w:rsidR="006358AD" w:rsidRPr="00AE3AB5" w:rsidRDefault="006358AD" w:rsidP="006358AD">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46B27AFA" w14:textId="77777777" w:rsidR="006358AD" w:rsidRPr="00AE3AB5" w:rsidRDefault="006358AD" w:rsidP="006358A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4.7 المعالجات الإحصائية:</w:t>
      </w:r>
    </w:p>
    <w:p w14:paraId="4824A189" w14:textId="77777777" w:rsidR="006358AD" w:rsidRPr="00AE3AB5" w:rsidRDefault="006358AD" w:rsidP="006358A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سيتم تحليل البيانات باستخدام برنامج </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AE3AB5">
        <w:rPr>
          <w:rFonts w:ascii="Traditional Arabic" w:hAnsi="Traditional Arabic" w:cs="Traditional Arabic" w:hint="cs"/>
          <w:color w:val="000000" w:themeColor="text1"/>
          <w:sz w:val="28"/>
          <w:szCs w:val="28"/>
        </w:rPr>
        <w:t xml:space="preserve">: </w:t>
      </w:r>
    </w:p>
    <w:p w14:paraId="4055E102" w14:textId="77777777" w:rsidR="006358AD" w:rsidRPr="00AE3AB5" w:rsidRDefault="006358AD" w:rsidP="006358AD">
      <w:pPr>
        <w:pStyle w:val="a4"/>
        <w:numPr>
          <w:ilvl w:val="0"/>
          <w:numId w:val="54"/>
        </w:numPr>
        <w:tabs>
          <w:tab w:val="left" w:pos="720"/>
        </w:tabs>
        <w:bidi/>
        <w:spacing w:line="360" w:lineRule="auto"/>
        <w:jc w:val="both"/>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 xml:space="preserve">التحليل الوصفي </w:t>
      </w:r>
      <w:r w:rsidRPr="00AE3AB5">
        <w:rPr>
          <w:rFonts w:ascii="Traditional Arabic" w:hAnsi="Traditional Arabic" w:cs="Traditional Arabic" w:hint="cs"/>
          <w:b/>
          <w:bCs/>
          <w:color w:val="000000" w:themeColor="text1"/>
          <w:sz w:val="28"/>
          <w:szCs w:val="28"/>
          <w:lang w:bidi="ar-EG"/>
        </w:rPr>
        <w:t>:(Descriptive Analysis)</w:t>
      </w:r>
      <w:r w:rsidRPr="00AE3AB5">
        <w:rPr>
          <w:rFonts w:ascii="Traditional Arabic" w:hAnsi="Traditional Arabic" w:cs="Traditional Arabic" w:hint="cs"/>
          <w:b/>
          <w:bCs/>
          <w:color w:val="000000" w:themeColor="text1"/>
          <w:sz w:val="28"/>
          <w:szCs w:val="28"/>
          <w:rtl/>
          <w:lang w:bidi="ar-EG"/>
        </w:rPr>
        <w:t xml:space="preserve"> </w:t>
      </w:r>
    </w:p>
    <w:p w14:paraId="39A5D435" w14:textId="0B358A9E" w:rsidR="006358AD" w:rsidRPr="00AE3AB5" w:rsidRDefault="006358AD" w:rsidP="006358AD">
      <w:pPr>
        <w:bidi/>
        <w:spacing w:after="0" w:line="360" w:lineRule="auto"/>
        <w:ind w:left="720"/>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w:t>
      </w:r>
    </w:p>
    <w:p w14:paraId="29CABDDC"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المتغيرات التي سيتم تحليلها في الدراسة الحالية:</w:t>
      </w:r>
    </w:p>
    <w:p w14:paraId="61E27B22" w14:textId="45E012F7" w:rsidR="006358AD" w:rsidRPr="00AE3AB5" w:rsidRDefault="006358AD" w:rsidP="0046342F">
      <w:pPr>
        <w:numPr>
          <w:ilvl w:val="0"/>
          <w:numId w:val="263"/>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التحول الرقمي </w:t>
      </w:r>
      <w:r w:rsidRPr="00AE3AB5">
        <w:rPr>
          <w:rFonts w:ascii="Traditional Arabic" w:hAnsi="Traditional Arabic" w:cs="Traditional Arabic" w:hint="cs"/>
          <w:color w:val="000000" w:themeColor="text1"/>
          <w:sz w:val="28"/>
          <w:szCs w:val="28"/>
          <w:rtl/>
          <w:lang w:bidi="ar-EG"/>
        </w:rPr>
        <w:t xml:space="preserve">وابعادها </w:t>
      </w:r>
      <w:r w:rsidR="0098346A" w:rsidRPr="0098346A">
        <w:rPr>
          <w:rFonts w:ascii="Traditional Arabic" w:hAnsi="Traditional Arabic" w:cs="Traditional Arabic"/>
          <w:color w:val="000000" w:themeColor="text1"/>
          <w:sz w:val="28"/>
          <w:szCs w:val="28"/>
          <w:rtl/>
        </w:rPr>
        <w:t>(البنية التحتية الرقمية - الثقافة الرقمية والتنظيمية - سهولة الوصول والراحة الرقمية –</w:t>
      </w:r>
      <w:r w:rsidR="0098346A" w:rsidRPr="0098346A">
        <w:rPr>
          <w:rFonts w:ascii="Traditional Arabic" w:hAnsi="Traditional Arabic" w:cs="Traditional Arabic"/>
          <w:color w:val="000000" w:themeColor="text1"/>
          <w:sz w:val="28"/>
          <w:szCs w:val="28"/>
          <w:rtl/>
        </w:rPr>
        <w:tab/>
        <w:t>الكفاءة والسرعة الرقمية – الامن والثقة الرقمية)</w:t>
      </w:r>
    </w:p>
    <w:p w14:paraId="489ABBDD" w14:textId="65E5F6D2" w:rsidR="006358AD" w:rsidRPr="00AE3AB5" w:rsidRDefault="006358AD" w:rsidP="0046342F">
      <w:pPr>
        <w:numPr>
          <w:ilvl w:val="0"/>
          <w:numId w:val="263"/>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تجربة العملاء؛</w:t>
      </w:r>
      <w:r w:rsidRPr="00AE3AB5">
        <w:rPr>
          <w:rFonts w:ascii="Traditional Arabic" w:hAnsi="Traditional Arabic" w:cs="Traditional Arabic" w:hint="cs"/>
          <w:color w:val="000000" w:themeColor="text1"/>
          <w:sz w:val="28"/>
          <w:szCs w:val="28"/>
          <w:rtl/>
          <w:lang w:bidi="ar-EG"/>
        </w:rPr>
        <w:t xml:space="preserve"> وابعادها </w:t>
      </w:r>
      <w:r w:rsidR="0046342F" w:rsidRPr="00926FD8">
        <w:rPr>
          <w:rFonts w:ascii="Traditional Arabic" w:hAnsi="Traditional Arabic" w:cs="Traditional Arabic"/>
          <w:color w:val="000000" w:themeColor="text1"/>
          <w:sz w:val="28"/>
          <w:szCs w:val="28"/>
          <w:rtl/>
          <w:lang w:bidi="ar-EG"/>
        </w:rPr>
        <w:t>(جودة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p>
    <w:p w14:paraId="7325F86E" w14:textId="02E26606" w:rsidR="006358AD" w:rsidRDefault="006358AD" w:rsidP="0046342F">
      <w:pPr>
        <w:numPr>
          <w:ilvl w:val="0"/>
          <w:numId w:val="263"/>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المتغيرات الديموغرافية للعملاء وابعادها (العمر – الجنس – مستوى التعليم – الخبرة)</w:t>
      </w:r>
    </w:p>
    <w:p w14:paraId="25DBB0B5" w14:textId="3C8D799C" w:rsidR="0098346A" w:rsidRPr="00AE3AB5" w:rsidRDefault="0098346A" w:rsidP="0046342F">
      <w:pPr>
        <w:numPr>
          <w:ilvl w:val="0"/>
          <w:numId w:val="263"/>
        </w:numPr>
        <w:bidi/>
        <w:spacing w:after="0" w:line="360" w:lineRule="auto"/>
        <w:jc w:val="both"/>
        <w:rPr>
          <w:rFonts w:ascii="Traditional Arabic" w:hAnsi="Traditional Arabic" w:cs="Traditional Arabic"/>
          <w:color w:val="000000" w:themeColor="text1"/>
          <w:sz w:val="28"/>
          <w:szCs w:val="28"/>
          <w:lang w:bidi="ar-EG"/>
        </w:rPr>
      </w:pPr>
      <w:r w:rsidRPr="0098346A">
        <w:rPr>
          <w:rFonts w:ascii="Traditional Arabic" w:hAnsi="Traditional Arabic" w:cs="Traditional Arabic"/>
          <w:color w:val="000000" w:themeColor="text1"/>
          <w:sz w:val="28"/>
          <w:szCs w:val="28"/>
          <w:rtl/>
          <w:lang w:bidi="ar-EG"/>
        </w:rPr>
        <w:t>المتغير المعدل: الخدمة المقدمة (رقمية – تقليدية)</w:t>
      </w:r>
    </w:p>
    <w:p w14:paraId="12B88A6D"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 في التحليل الوصفي</w:t>
      </w:r>
      <w:r w:rsidRPr="00AE3AB5">
        <w:rPr>
          <w:rFonts w:ascii="Traditional Arabic" w:hAnsi="Traditional Arabic" w:cs="Traditional Arabic" w:hint="cs"/>
          <w:color w:val="000000" w:themeColor="text1"/>
          <w:sz w:val="28"/>
          <w:szCs w:val="28"/>
          <w:lang w:bidi="ar-EG"/>
        </w:rPr>
        <w:t>:</w:t>
      </w:r>
    </w:p>
    <w:p w14:paraId="4CA331D1" w14:textId="77777777" w:rsidR="006358AD" w:rsidRPr="00AE3AB5" w:rsidRDefault="006358AD" w:rsidP="006358AD">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التوزيع التكراري</w:t>
      </w:r>
      <w:r w:rsidRPr="00AE3AB5">
        <w:rPr>
          <w:rFonts w:ascii="Traditional Arabic" w:hAnsi="Traditional Arabic" w:cs="Traditional Arabic" w:hint="cs"/>
          <w:color w:val="000000" w:themeColor="text1"/>
          <w:sz w:val="28"/>
          <w:szCs w:val="28"/>
          <w:lang w:bidi="ar-EG"/>
        </w:rPr>
        <w:t>.</w:t>
      </w:r>
    </w:p>
    <w:p w14:paraId="2BBAFDF0" w14:textId="77777777" w:rsidR="006358AD" w:rsidRPr="00AE3AB5" w:rsidRDefault="006358AD" w:rsidP="006358AD">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lang w:bidi="ar-EG"/>
        </w:rPr>
        <w:t>.</w:t>
      </w:r>
    </w:p>
    <w:p w14:paraId="3FAC9FF4" w14:textId="77777777" w:rsidR="006358AD" w:rsidRPr="00AE3AB5" w:rsidRDefault="006358AD" w:rsidP="006358AD">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الانحراف المعياري</w:t>
      </w:r>
      <w:r w:rsidRPr="00AE3AB5">
        <w:rPr>
          <w:rFonts w:ascii="Traditional Arabic" w:hAnsi="Traditional Arabic" w:cs="Traditional Arabic" w:hint="cs"/>
          <w:color w:val="000000" w:themeColor="text1"/>
          <w:sz w:val="28"/>
          <w:szCs w:val="28"/>
          <w:lang w:bidi="ar-EG"/>
        </w:rPr>
        <w:t>.</w:t>
      </w:r>
    </w:p>
    <w:p w14:paraId="5C811D38" w14:textId="77777777" w:rsidR="006358AD" w:rsidRPr="00AE3AB5" w:rsidRDefault="006358AD" w:rsidP="006358AD">
      <w:pPr>
        <w:pStyle w:val="a4"/>
        <w:numPr>
          <w:ilvl w:val="0"/>
          <w:numId w:val="54"/>
        </w:numPr>
        <w:tabs>
          <w:tab w:val="left" w:pos="720"/>
        </w:tabs>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lang w:bidi="ar-EG"/>
        </w:rPr>
        <w:t xml:space="preserve"> </w:t>
      </w:r>
      <w:r w:rsidRPr="00AE3AB5">
        <w:rPr>
          <w:rFonts w:ascii="Traditional Arabic" w:hAnsi="Traditional Arabic" w:cs="Traditional Arabic" w:hint="cs"/>
          <w:b/>
          <w:bCs/>
          <w:color w:val="000000" w:themeColor="text1"/>
          <w:sz w:val="28"/>
          <w:szCs w:val="28"/>
          <w:rtl/>
        </w:rPr>
        <w:t>اختبار تحليل الارتباط:</w:t>
      </w:r>
      <w:r w:rsidRPr="00AE3AB5">
        <w:rPr>
          <w:rFonts w:ascii="Traditional Arabic" w:hAnsi="Traditional Arabic" w:cs="Traditional Arabic" w:hint="cs"/>
          <w:b/>
          <w:bCs/>
          <w:color w:val="000000" w:themeColor="text1"/>
          <w:sz w:val="28"/>
          <w:szCs w:val="28"/>
          <w:rtl/>
          <w:lang w:bidi="ar-EG"/>
        </w:rPr>
        <w:t xml:space="preserve"> </w:t>
      </w:r>
    </w:p>
    <w:p w14:paraId="604AD56B" w14:textId="5F4EFF91" w:rsidR="006358AD" w:rsidRPr="00AE3AB5" w:rsidRDefault="006358AD" w:rsidP="0046342F">
      <w:pPr>
        <w:tabs>
          <w:tab w:val="left" w:pos="720"/>
        </w:tabs>
        <w:bidi/>
        <w:spacing w:after="0" w:line="360" w:lineRule="auto"/>
        <w:ind w:left="360"/>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لتحليل العلاقة بين التحول الرقمي وابعاده </w:t>
      </w:r>
      <w:r w:rsidR="0046342F" w:rsidRPr="0046342F">
        <w:rPr>
          <w:rFonts w:ascii="Traditional Arabic" w:hAnsi="Traditional Arabic" w:cs="Traditional Arabic"/>
          <w:color w:val="000000" w:themeColor="text1"/>
          <w:sz w:val="28"/>
          <w:szCs w:val="28"/>
          <w:rtl/>
        </w:rPr>
        <w:t>(البنية التحتية الرقمية - الثقافة الرقمية والتنظيمية - سهولة الوصول والراحة الرقمية –</w:t>
      </w:r>
      <w:r w:rsidR="0046342F" w:rsidRPr="0046342F">
        <w:rPr>
          <w:rFonts w:ascii="Traditional Arabic" w:hAnsi="Traditional Arabic" w:cs="Traditional Arabic"/>
          <w:color w:val="000000" w:themeColor="text1"/>
          <w:sz w:val="28"/>
          <w:szCs w:val="28"/>
          <w:rtl/>
        </w:rPr>
        <w:tab/>
        <w:t>الكفاءة والسرعة الرقمية – الامن والثقة الرقمية)</w:t>
      </w:r>
      <w:r w:rsidR="0046342F">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وتجربة العملاء،</w:t>
      </w:r>
      <w:r w:rsidRPr="00AE3AB5">
        <w:rPr>
          <w:rFonts w:ascii="Traditional Arabic" w:hAnsi="Traditional Arabic" w:cs="Traditional Arabic" w:hint="cs"/>
          <w:color w:val="000000" w:themeColor="text1"/>
          <w:sz w:val="28"/>
          <w:szCs w:val="28"/>
          <w:rtl/>
          <w:lang w:bidi="ar-EG"/>
        </w:rPr>
        <w:t xml:space="preserve"> وابعادها </w:t>
      </w:r>
      <w:r w:rsidR="0046342F" w:rsidRPr="0046342F">
        <w:rPr>
          <w:rFonts w:ascii="Traditional Arabic" w:hAnsi="Traditional Arabic" w:cs="Traditional Arabic"/>
          <w:color w:val="000000" w:themeColor="text1"/>
          <w:sz w:val="28"/>
          <w:szCs w:val="28"/>
          <w:rtl/>
          <w:lang w:bidi="ar-EG"/>
        </w:rPr>
        <w:t>(جودة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r w:rsidRPr="00AE3AB5">
        <w:rPr>
          <w:rFonts w:ascii="Traditional Arabic" w:hAnsi="Traditional Arabic" w:cs="Traditional Arabic" w:hint="cs"/>
          <w:color w:val="000000" w:themeColor="text1"/>
          <w:sz w:val="28"/>
          <w:szCs w:val="28"/>
          <w:rtl/>
          <w:lang w:bidi="ar-EG"/>
        </w:rPr>
        <w:t>في وجود المتغير الوسيط المتمثل في المتغيرات الديموغرافية للعملاء وابعادها (العمر – الجنس – مستوى التعليم – الخبرة التقنية)</w:t>
      </w:r>
      <w:r w:rsidRPr="00AE3AB5">
        <w:rPr>
          <w:rFonts w:ascii="Traditional Arabic" w:hAnsi="Traditional Arabic" w:cs="Traditional Arabic" w:hint="cs"/>
          <w:color w:val="000000" w:themeColor="text1"/>
          <w:sz w:val="28"/>
          <w:szCs w:val="28"/>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31EA4F2D"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04EC3B02" w14:textId="77777777" w:rsidR="006358AD" w:rsidRPr="00AE3AB5" w:rsidRDefault="006358AD" w:rsidP="006358AD">
      <w:pPr>
        <w:numPr>
          <w:ilvl w:val="0"/>
          <w:numId w:val="55"/>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معامل بيرسون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لقياس</w:t>
      </w:r>
      <w:r w:rsidRPr="00AE3AB5">
        <w:rPr>
          <w:rFonts w:ascii="Traditional Arabic" w:hAnsi="Traditional Arabic" w:cs="Traditional Arabic" w:hint="cs"/>
          <w:color w:val="000000" w:themeColor="text1"/>
          <w:sz w:val="28"/>
          <w:szCs w:val="28"/>
          <w:rtl/>
        </w:rPr>
        <w:t xml:space="preserve"> الارتباط بين المتغيرات</w:t>
      </w:r>
      <w:r w:rsidRPr="00AE3AB5">
        <w:rPr>
          <w:rFonts w:ascii="Traditional Arabic" w:hAnsi="Traditional Arabic" w:cs="Traditional Arabic" w:hint="cs"/>
          <w:color w:val="000000" w:themeColor="text1"/>
          <w:sz w:val="28"/>
          <w:szCs w:val="28"/>
          <w:lang w:bidi="ar-EG"/>
        </w:rPr>
        <w:t>.</w:t>
      </w:r>
    </w:p>
    <w:p w14:paraId="75A05E0A" w14:textId="77777777" w:rsidR="006358AD" w:rsidRPr="00AE3AB5" w:rsidRDefault="006358AD" w:rsidP="006358AD">
      <w:pPr>
        <w:pStyle w:val="a4"/>
        <w:numPr>
          <w:ilvl w:val="0"/>
          <w:numId w:val="54"/>
        </w:numPr>
        <w:tabs>
          <w:tab w:val="left" w:pos="720"/>
        </w:tabs>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rtl/>
        </w:rPr>
        <w:t>تحليل الانحدار:</w:t>
      </w:r>
    </w:p>
    <w:p w14:paraId="2444AD2E" w14:textId="2EF57B30" w:rsidR="006358AD" w:rsidRPr="00AE3AB5" w:rsidRDefault="006358AD" w:rsidP="006358AD">
      <w:pPr>
        <w:tabs>
          <w:tab w:val="left" w:pos="720"/>
        </w:tabs>
        <w:bidi/>
        <w:spacing w:line="360" w:lineRule="auto"/>
        <w:ind w:left="360"/>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لإجراء تحليل أعمق حول موضوع أثر التحول الرقمي على تجربة العملاء في شركة زين للإتصالات بالسعودية: دراسة مقارنة بين الخدمات الرقمية والتقليدية، سيتم استخدام التحليل الانحدار مثل (الانحدار البسيط أو الانحدار المتعدد</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لقياس العلاقة </w:t>
      </w:r>
      <w:r w:rsidRPr="00AE3AB5">
        <w:rPr>
          <w:rFonts w:ascii="Traditional Arabic" w:hAnsi="Traditional Arabic" w:cs="Traditional Arabic" w:hint="cs"/>
          <w:color w:val="000000" w:themeColor="text1"/>
          <w:sz w:val="28"/>
          <w:szCs w:val="28"/>
          <w:rtl/>
        </w:rPr>
        <w:lastRenderedPageBreak/>
        <w:t xml:space="preserve">السببية بين المتغيرات. من خلال هذا التحليل، سيتم تحديد أي من التحول الرقمي وابعاده </w:t>
      </w:r>
      <w:r w:rsidR="0046342F" w:rsidRPr="0046342F">
        <w:rPr>
          <w:rFonts w:ascii="Traditional Arabic" w:hAnsi="Traditional Arabic" w:cs="Traditional Arabic"/>
          <w:color w:val="000000" w:themeColor="text1"/>
          <w:sz w:val="28"/>
          <w:szCs w:val="28"/>
          <w:rtl/>
        </w:rPr>
        <w:t xml:space="preserve"> (جودة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r w:rsidR="0046342F">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لها التأثير الأكبر على تجربة العملاء؛ وابعادها (</w:t>
      </w:r>
      <w:r>
        <w:rPr>
          <w:rFonts w:ascii="Traditional Arabic" w:hAnsi="Traditional Arabic" w:cs="Traditional Arabic" w:hint="cs"/>
          <w:color w:val="000000" w:themeColor="text1"/>
          <w:sz w:val="28"/>
          <w:szCs w:val="28"/>
          <w:rtl/>
        </w:rPr>
        <w:t>جودة الخدمة المدركة</w:t>
      </w:r>
      <w:r w:rsidRPr="00AE3AB5">
        <w:rPr>
          <w:rFonts w:ascii="Traditional Arabic" w:hAnsi="Traditional Arabic" w:cs="Traditional Arabic" w:hint="cs"/>
          <w:color w:val="000000" w:themeColor="text1"/>
          <w:sz w:val="28"/>
          <w:szCs w:val="28"/>
          <w:rtl/>
        </w:rPr>
        <w:t xml:space="preserve"> – </w:t>
      </w:r>
      <w:r>
        <w:rPr>
          <w:rFonts w:ascii="Traditional Arabic" w:hAnsi="Traditional Arabic" w:cs="Traditional Arabic" w:hint="cs"/>
          <w:color w:val="000000" w:themeColor="text1"/>
          <w:sz w:val="28"/>
          <w:szCs w:val="28"/>
          <w:rtl/>
        </w:rPr>
        <w:t xml:space="preserve">التخصيص الشخصي للخدمة </w:t>
      </w:r>
      <w:r w:rsidRPr="00AE3AB5">
        <w:rPr>
          <w:rFonts w:ascii="Traditional Arabic" w:hAnsi="Traditional Arabic" w:cs="Traditional Arabic" w:hint="cs"/>
          <w:color w:val="000000" w:themeColor="text1"/>
          <w:sz w:val="28"/>
          <w:szCs w:val="28"/>
          <w:rtl/>
        </w:rPr>
        <w:t xml:space="preserve"> – </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 </w:t>
      </w:r>
      <w:r w:rsidRPr="00457680">
        <w:rPr>
          <w:rFonts w:ascii="Traditional Arabic" w:hAnsi="Traditional Arabic" w:cs="Traditional Arabic"/>
          <w:color w:val="000000" w:themeColor="text1"/>
          <w:sz w:val="28"/>
          <w:szCs w:val="28"/>
          <w:rtl/>
        </w:rPr>
        <w:t>سهولة الاستخدام وإمكانية الوصول للخدمة</w:t>
      </w:r>
      <w:r w:rsidRPr="00AE3AB5">
        <w:rPr>
          <w:rFonts w:ascii="Traditional Arabic" w:hAnsi="Traditional Arabic" w:cs="Traditional Arabic" w:hint="cs"/>
          <w:color w:val="000000" w:themeColor="text1"/>
          <w:sz w:val="28"/>
          <w:szCs w:val="28"/>
          <w:rtl/>
        </w:rPr>
        <w:t xml:space="preserve">) في وجود المتغير الوسيط المتمثل في المتغيرات الديموغرافية للعملاء وابعادها (العمر – الجنس – مستوى التعليم – الخبرة التقنية) </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في حالة استخدام الانحدار المتعدد، يمكن إدخال متغيرات عدة في النموذج للتحقق من تأثيرات المتغيرات المتعددة في الوقت نفسه</w:t>
      </w:r>
      <w:r w:rsidRPr="00AE3AB5">
        <w:rPr>
          <w:rFonts w:ascii="Traditional Arabic" w:hAnsi="Traditional Arabic" w:cs="Traditional Arabic" w:hint="cs"/>
          <w:color w:val="000000" w:themeColor="text1"/>
          <w:sz w:val="28"/>
          <w:szCs w:val="28"/>
          <w:lang w:bidi="ar-EG"/>
        </w:rPr>
        <w:t>.</w:t>
      </w:r>
    </w:p>
    <w:p w14:paraId="79B487D0"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1DCB290E" w14:textId="77777777" w:rsidR="006358AD" w:rsidRPr="00AE3AB5" w:rsidRDefault="006358AD" w:rsidP="006358AD">
      <w:pPr>
        <w:numPr>
          <w:ilvl w:val="0"/>
          <w:numId w:val="56"/>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الانحدار المتعدد لفحص تأثير مجموعة من المتغيرات في آن واحد</w:t>
      </w:r>
      <w:r w:rsidRPr="00AE3AB5">
        <w:rPr>
          <w:rFonts w:ascii="Traditional Arabic" w:hAnsi="Traditional Arabic" w:cs="Traditional Arabic" w:hint="cs"/>
          <w:color w:val="000000" w:themeColor="text1"/>
          <w:sz w:val="28"/>
          <w:szCs w:val="28"/>
          <w:lang w:bidi="ar-EG"/>
        </w:rPr>
        <w:t>.</w:t>
      </w:r>
    </w:p>
    <w:p w14:paraId="15F2C68B" w14:textId="77777777" w:rsidR="006358AD" w:rsidRPr="00AE3AB5" w:rsidRDefault="006358AD" w:rsidP="006358AD">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الفرضيات التي سيتم تحليلها</w:t>
      </w:r>
      <w:r w:rsidRPr="00AE3AB5">
        <w:rPr>
          <w:rFonts w:ascii="Traditional Arabic" w:hAnsi="Traditional Arabic" w:cs="Traditional Arabic" w:hint="cs"/>
          <w:color w:val="000000" w:themeColor="text1"/>
          <w:sz w:val="28"/>
          <w:szCs w:val="28"/>
          <w:lang w:bidi="ar-EG"/>
        </w:rPr>
        <w:t>:</w:t>
      </w:r>
    </w:p>
    <w:p w14:paraId="32892644" w14:textId="77777777" w:rsidR="0046342F" w:rsidRPr="00926FD8" w:rsidRDefault="0046342F" w:rsidP="0046342F">
      <w:pPr>
        <w:bidi/>
        <w:spacing w:after="200" w:line="276"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الفرضية الرئيسية</w:t>
      </w:r>
    </w:p>
    <w:p w14:paraId="528DCCC7" w14:textId="77777777" w:rsidR="0046342F" w:rsidRPr="00926FD8" w:rsidRDefault="0046342F" w:rsidP="0046342F">
      <w:pPr>
        <w:bidi/>
        <w:spacing w:after="200" w:line="276" w:lineRule="auto"/>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لا يوجد أثر ذو دلالة إحصائية للتحول الرقمي</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color w:val="000000" w:themeColor="text1"/>
          <w:sz w:val="28"/>
          <w:szCs w:val="28"/>
          <w:rtl/>
          <w:lang w:bidi="ar-EG"/>
        </w:rPr>
        <w:t>بأبعاده ((البنية التحتية الرقمية - الثقافة الرقمية والتنظيمية - سهولة الوصول والراحة الرقمية –</w:t>
      </w:r>
      <w:r w:rsidRPr="00926FD8">
        <w:rPr>
          <w:rFonts w:ascii="Traditional Arabic" w:hAnsi="Traditional Arabic" w:cs="Traditional Arabic"/>
          <w:color w:val="000000" w:themeColor="text1"/>
          <w:sz w:val="28"/>
          <w:szCs w:val="28"/>
          <w:rtl/>
          <w:lang w:bidi="ar-EG"/>
        </w:rPr>
        <w:tab/>
        <w:t>الكفاءة والسرعة الرقمية – الامن والثقة الرقمية) على تجربة العملاء بأبعادها (جودة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color w:val="000000" w:themeColor="text1"/>
          <w:sz w:val="28"/>
          <w:szCs w:val="28"/>
          <w:rtl/>
          <w:lang w:bidi="ar-EG"/>
        </w:rPr>
        <w:t>للخدمات الرقمية والتقليدية في شركة زين</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hint="cs"/>
          <w:color w:val="000000" w:themeColor="text1"/>
          <w:sz w:val="28"/>
          <w:szCs w:val="28"/>
          <w:rtl/>
        </w:rPr>
        <w:t>للاتصالات في المملكة العربية السعودية</w:t>
      </w:r>
      <w:r w:rsidRPr="00926FD8">
        <w:rPr>
          <w:rFonts w:ascii="Traditional Arabic" w:hAnsi="Traditional Arabic" w:cs="Traditional Arabic" w:hint="cs"/>
          <w:color w:val="000000" w:themeColor="text1"/>
          <w:sz w:val="28"/>
          <w:szCs w:val="28"/>
        </w:rPr>
        <w:t>.</w:t>
      </w:r>
    </w:p>
    <w:p w14:paraId="24F5D279" w14:textId="77777777" w:rsidR="0046342F" w:rsidRPr="00926FD8" w:rsidRDefault="0046342F" w:rsidP="0046342F">
      <w:pPr>
        <w:bidi/>
        <w:spacing w:after="200" w:line="276" w:lineRule="auto"/>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الفرضيات الفرعية</w:t>
      </w:r>
      <w:r w:rsidRPr="00926FD8">
        <w:rPr>
          <w:rFonts w:ascii="Traditional Arabic" w:hAnsi="Traditional Arabic" w:cs="Traditional Arabic" w:hint="cs"/>
          <w:b/>
          <w:bCs/>
          <w:color w:val="000000" w:themeColor="text1"/>
          <w:sz w:val="28"/>
          <w:szCs w:val="28"/>
        </w:rPr>
        <w:t>:</w:t>
      </w:r>
    </w:p>
    <w:p w14:paraId="0598402E" w14:textId="77777777" w:rsidR="0046342F" w:rsidRPr="00926FD8" w:rsidRDefault="0046342F" w:rsidP="0046342F">
      <w:pPr>
        <w:pStyle w:val="a4"/>
        <w:numPr>
          <w:ilvl w:val="0"/>
          <w:numId w:val="63"/>
        </w:numPr>
        <w:bidi/>
        <w:spacing w:line="278" w:lineRule="auto"/>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Pr>
        <w:t>H1</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hint="cs"/>
          <w:color w:val="000000" w:themeColor="text1"/>
          <w:sz w:val="28"/>
          <w:szCs w:val="28"/>
          <w:rtl/>
        </w:rPr>
        <w:t xml:space="preserve">لا يوجد أثر ذو دلالة إحصائية </w:t>
      </w:r>
      <w:r w:rsidRPr="00926FD8">
        <w:rPr>
          <w:rFonts w:ascii="Traditional Arabic" w:hAnsi="Traditional Arabic" w:cs="Traditional Arabic" w:hint="cs"/>
          <w:color w:val="000000" w:themeColor="text1"/>
          <w:sz w:val="28"/>
          <w:szCs w:val="28"/>
          <w:rtl/>
          <w:lang w:bidi="ar-EG"/>
        </w:rPr>
        <w:t>للبنية التحتية الرقمية</w:t>
      </w:r>
      <w:r w:rsidRPr="00926FD8">
        <w:rPr>
          <w:rFonts w:ascii="Traditional Arabic" w:hAnsi="Traditional Arabic" w:cs="Traditional Arabic" w:hint="cs"/>
          <w:color w:val="000000" w:themeColor="text1"/>
          <w:sz w:val="28"/>
          <w:szCs w:val="28"/>
          <w:rtl/>
        </w:rPr>
        <w:t xml:space="preserve"> على تجربة العملاء بأبعادها ككل </w:t>
      </w:r>
      <w:r w:rsidRPr="00926FD8">
        <w:rPr>
          <w:rFonts w:ascii="Traditional Arabic" w:hAnsi="Traditional Arabic" w:cs="Traditional Arabic"/>
          <w:color w:val="000000" w:themeColor="text1"/>
          <w:sz w:val="28"/>
          <w:szCs w:val="28"/>
          <w:rtl/>
        </w:rPr>
        <w:t>باختلاف نوع الخدمة المقدمة (رقمية – تقليدية)</w:t>
      </w:r>
      <w:r w:rsidRPr="00926FD8">
        <w:rPr>
          <w:rFonts w:ascii="Traditional Arabic" w:hAnsi="Traditional Arabic" w:cs="Traditional Arabic" w:hint="cs"/>
          <w:color w:val="000000" w:themeColor="text1"/>
          <w:sz w:val="28"/>
          <w:szCs w:val="28"/>
          <w:rtl/>
        </w:rPr>
        <w:t xml:space="preserve"> في شركة زين للاتصالات </w:t>
      </w:r>
    </w:p>
    <w:p w14:paraId="3CE2DE7B" w14:textId="77777777" w:rsidR="0046342F" w:rsidRPr="00926FD8" w:rsidRDefault="0046342F" w:rsidP="0046342F">
      <w:pPr>
        <w:pStyle w:val="a4"/>
        <w:numPr>
          <w:ilvl w:val="0"/>
          <w:numId w:val="63"/>
        </w:numPr>
        <w:bidi/>
        <w:spacing w:line="278" w:lineRule="auto"/>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H2</w:t>
      </w:r>
      <w:r w:rsidRPr="00926FD8">
        <w:rPr>
          <w:rFonts w:ascii="Traditional Arabic" w:hAnsi="Traditional Arabic" w:cs="Traditional Arabic" w:hint="cs"/>
          <w:color w:val="000000" w:themeColor="text1"/>
          <w:sz w:val="28"/>
          <w:szCs w:val="28"/>
          <w:rtl/>
          <w:lang w:bidi="ar-EG"/>
        </w:rPr>
        <w:t>:</w:t>
      </w:r>
      <w:r w:rsidRPr="00926FD8">
        <w:rPr>
          <w:rFonts w:ascii="Traditional Arabic" w:hAnsi="Traditional Arabic" w:cs="Traditional Arabic" w:hint="cs"/>
          <w:color w:val="000000" w:themeColor="text1"/>
          <w:sz w:val="28"/>
          <w:szCs w:val="28"/>
          <w:rtl/>
        </w:rPr>
        <w:t xml:space="preserve"> لا يوجد أثر ذو دلالة إحصائية للثقافة الرقمية والتنظيمية </w:t>
      </w:r>
      <w:r w:rsidRPr="00926FD8">
        <w:rPr>
          <w:rFonts w:ascii="Traditional Arabic" w:hAnsi="Traditional Arabic" w:cs="Traditional Arabic"/>
          <w:color w:val="000000" w:themeColor="text1"/>
          <w:sz w:val="28"/>
          <w:szCs w:val="28"/>
          <w:rtl/>
        </w:rPr>
        <w:t>على تجربة العملاء بأبعادها ككل باختلاف نوع الخدمة المقدمة (رقمية – تقليدية) في شركة زين للاتصالات</w:t>
      </w:r>
    </w:p>
    <w:p w14:paraId="667DF03E" w14:textId="77777777" w:rsidR="0046342F" w:rsidRPr="00926FD8" w:rsidRDefault="0046342F" w:rsidP="0046342F">
      <w:pPr>
        <w:pStyle w:val="a4"/>
        <w:numPr>
          <w:ilvl w:val="0"/>
          <w:numId w:val="63"/>
        </w:numPr>
        <w:bidi/>
        <w:spacing w:line="278" w:lineRule="auto"/>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H3</w:t>
      </w:r>
      <w:r w:rsidRPr="00926FD8">
        <w:rPr>
          <w:rFonts w:ascii="Traditional Arabic" w:hAnsi="Traditional Arabic" w:cs="Traditional Arabic" w:hint="cs"/>
          <w:color w:val="000000" w:themeColor="text1"/>
          <w:sz w:val="28"/>
          <w:szCs w:val="28"/>
          <w:rtl/>
          <w:lang w:bidi="ar-EG"/>
        </w:rPr>
        <w:t>:</w:t>
      </w:r>
      <w:r w:rsidRPr="00926FD8">
        <w:rPr>
          <w:rFonts w:ascii="Traditional Arabic" w:hAnsi="Traditional Arabic" w:cs="Traditional Arabic" w:hint="cs"/>
          <w:color w:val="000000" w:themeColor="text1"/>
          <w:sz w:val="28"/>
          <w:szCs w:val="28"/>
          <w:rtl/>
        </w:rPr>
        <w:t xml:space="preserve"> لا يوجد أثر ذو دلالة إحصائية لسهولة الوصول والراحة الرقمية </w:t>
      </w:r>
      <w:r w:rsidRPr="00926FD8">
        <w:rPr>
          <w:rFonts w:ascii="Traditional Arabic" w:hAnsi="Traditional Arabic" w:cs="Traditional Arabic"/>
          <w:color w:val="000000" w:themeColor="text1"/>
          <w:sz w:val="28"/>
          <w:szCs w:val="28"/>
          <w:rtl/>
        </w:rPr>
        <w:t>على تجربة العملاء بأبعادها ككل باختلاف نوع الخدمة المقدمة (رقمية – تقليدية) في شركة زين للاتصالات</w:t>
      </w:r>
    </w:p>
    <w:p w14:paraId="08767961" w14:textId="77777777" w:rsidR="0046342F" w:rsidRPr="00926FD8" w:rsidRDefault="0046342F" w:rsidP="0046342F">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926FD8">
        <w:rPr>
          <w:rFonts w:ascii="Traditional Arabic" w:hAnsi="Traditional Arabic" w:cs="Traditional Arabic" w:hint="cs"/>
          <w:color w:val="000000" w:themeColor="text1"/>
          <w:sz w:val="28"/>
          <w:szCs w:val="28"/>
        </w:rPr>
        <w:lastRenderedPageBreak/>
        <w:t>H</w:t>
      </w:r>
      <w:r w:rsidRPr="00926FD8">
        <w:rPr>
          <w:rFonts w:ascii="Traditional Arabic" w:hAnsi="Traditional Arabic" w:cs="Traditional Arabic" w:hint="cs"/>
          <w:color w:val="000000" w:themeColor="text1"/>
          <w:sz w:val="28"/>
          <w:szCs w:val="28"/>
          <w:lang w:bidi="ar-EG"/>
        </w:rPr>
        <w:t>4</w:t>
      </w:r>
      <w:r w:rsidRPr="00926FD8">
        <w:rPr>
          <w:rFonts w:ascii="Traditional Arabic" w:hAnsi="Traditional Arabic" w:cs="Traditional Arabic" w:hint="cs"/>
          <w:color w:val="000000" w:themeColor="text1"/>
          <w:sz w:val="28"/>
          <w:szCs w:val="28"/>
          <w:rtl/>
          <w:lang w:bidi="ar-EG"/>
        </w:rPr>
        <w:t>:</w:t>
      </w:r>
      <w:r w:rsidRPr="00926FD8">
        <w:rPr>
          <w:rFonts w:ascii="Traditional Arabic" w:hAnsi="Traditional Arabic" w:cs="Traditional Arabic" w:hint="cs"/>
          <w:color w:val="000000" w:themeColor="text1"/>
          <w:sz w:val="28"/>
          <w:szCs w:val="28"/>
          <w:rtl/>
        </w:rPr>
        <w:t xml:space="preserve"> لا يوجد أثر ذو دلالة إحصائية للكفاء</w:t>
      </w:r>
      <w:r w:rsidRPr="00926FD8">
        <w:rPr>
          <w:rFonts w:ascii="Traditional Arabic" w:hAnsi="Traditional Arabic" w:cs="Traditional Arabic" w:hint="eastAsia"/>
          <w:color w:val="000000" w:themeColor="text1"/>
          <w:sz w:val="28"/>
          <w:szCs w:val="28"/>
          <w:rtl/>
        </w:rPr>
        <w:t>ة</w:t>
      </w:r>
      <w:r w:rsidRPr="00926FD8">
        <w:rPr>
          <w:rFonts w:ascii="Traditional Arabic" w:hAnsi="Traditional Arabic" w:cs="Traditional Arabic" w:hint="cs"/>
          <w:color w:val="000000" w:themeColor="text1"/>
          <w:sz w:val="28"/>
          <w:szCs w:val="28"/>
          <w:rtl/>
        </w:rPr>
        <w:t xml:space="preserve"> والسرعة الرقمية </w:t>
      </w:r>
      <w:r w:rsidRPr="00926FD8">
        <w:rPr>
          <w:rFonts w:ascii="Traditional Arabic" w:hAnsi="Traditional Arabic" w:cs="Traditional Arabic"/>
          <w:color w:val="000000" w:themeColor="text1"/>
          <w:sz w:val="28"/>
          <w:szCs w:val="28"/>
          <w:rtl/>
        </w:rPr>
        <w:t>على تجربة العملاء بأبعادها ككل باختلاف نوع الخدمة المقدمة (رقمية – تقليدية) في شركة زين للاتصالات</w:t>
      </w:r>
    </w:p>
    <w:p w14:paraId="441B4592" w14:textId="77777777" w:rsidR="0046342F" w:rsidRPr="00926FD8" w:rsidRDefault="0046342F" w:rsidP="0046342F">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926FD8">
        <w:rPr>
          <w:rFonts w:ascii="Traditional Arabic" w:hAnsi="Traditional Arabic" w:cs="Traditional Arabic" w:hint="cs"/>
          <w:color w:val="000000" w:themeColor="text1"/>
          <w:sz w:val="28"/>
          <w:szCs w:val="28"/>
        </w:rPr>
        <w:t>H5</w:t>
      </w:r>
      <w:r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color w:val="000000" w:themeColor="text1"/>
          <w:sz w:val="28"/>
          <w:szCs w:val="28"/>
          <w:rtl/>
        </w:rPr>
        <w:t xml:space="preserve">لا يوجد أثر ذو دلالة إحصائية </w:t>
      </w:r>
      <w:r w:rsidRPr="00926FD8">
        <w:rPr>
          <w:rFonts w:ascii="Traditional Arabic" w:hAnsi="Traditional Arabic" w:cs="Traditional Arabic" w:hint="cs"/>
          <w:color w:val="000000" w:themeColor="text1"/>
          <w:sz w:val="28"/>
          <w:szCs w:val="28"/>
          <w:rtl/>
        </w:rPr>
        <w:t>للأمن والثقة</w:t>
      </w:r>
      <w:r w:rsidRPr="00926FD8">
        <w:rPr>
          <w:rFonts w:ascii="Traditional Arabic" w:hAnsi="Traditional Arabic" w:cs="Traditional Arabic"/>
          <w:color w:val="000000" w:themeColor="text1"/>
          <w:sz w:val="28"/>
          <w:szCs w:val="28"/>
          <w:rtl/>
        </w:rPr>
        <w:t xml:space="preserve"> الرقمية على تجربة العملاء بأبعادها ككل باختلاف نوع الخدمة المقدمة (رقمية – تقليدية) في شركة زين للاتصالات</w:t>
      </w:r>
    </w:p>
    <w:p w14:paraId="6548C8E1" w14:textId="77777777" w:rsidR="0046342F" w:rsidRPr="00926FD8" w:rsidRDefault="0046342F" w:rsidP="0046342F">
      <w:pPr>
        <w:pStyle w:val="a4"/>
        <w:numPr>
          <w:ilvl w:val="0"/>
          <w:numId w:val="63"/>
        </w:numPr>
        <w:bidi/>
        <w:spacing w:line="360"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Pr>
        <w:t>H6</w:t>
      </w:r>
      <w:r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color w:val="000000" w:themeColor="text1"/>
          <w:sz w:val="28"/>
          <w:szCs w:val="28"/>
          <w:rtl/>
        </w:rPr>
        <w:t>لا توجد فروق ذات دلالة إحصائية للتحول الرقمي على تجربة العملاء تعزى للمتغيرات الديموغرافية للعملاء (العمر، الجنس، مستوى التعليم، مستوى الدخل) في شركة زين</w:t>
      </w:r>
    </w:p>
    <w:p w14:paraId="2EB61B29" w14:textId="77777777" w:rsidR="006358AD" w:rsidRDefault="006358AD" w:rsidP="006358AD">
      <w:pPr>
        <w:tabs>
          <w:tab w:val="left" w:pos="720"/>
        </w:tabs>
        <w:bidi/>
        <w:spacing w:after="0" w:line="360" w:lineRule="auto"/>
        <w:jc w:val="both"/>
        <w:rPr>
          <w:rFonts w:ascii="Traditional Arabic" w:hAnsi="Traditional Arabic" w:cs="Traditional Arabic"/>
          <w:color w:val="000000" w:themeColor="text1"/>
          <w:sz w:val="28"/>
          <w:szCs w:val="28"/>
          <w:rtl/>
        </w:rPr>
      </w:pPr>
    </w:p>
    <w:p w14:paraId="1B3CCD96" w14:textId="77777777" w:rsidR="006358AD" w:rsidRPr="00FD3D08" w:rsidRDefault="006358AD" w:rsidP="006358AD">
      <w:pPr>
        <w:tabs>
          <w:tab w:val="left" w:pos="720"/>
        </w:tabs>
        <w:bidi/>
        <w:spacing w:after="0" w:line="360" w:lineRule="auto"/>
        <w:jc w:val="both"/>
        <w:rPr>
          <w:rFonts w:ascii="Traditional Arabic" w:hAnsi="Traditional Arabic" w:cs="Traditional Arabic"/>
          <w:color w:val="000000" w:themeColor="text1"/>
          <w:sz w:val="28"/>
          <w:szCs w:val="28"/>
        </w:rPr>
      </w:pPr>
    </w:p>
    <w:p w14:paraId="06A7B73B" w14:textId="77777777" w:rsidR="006358AD" w:rsidRPr="00AE3AB5" w:rsidRDefault="006358AD" w:rsidP="006358AD">
      <w:pPr>
        <w:bidi/>
        <w:spacing w:line="360" w:lineRule="auto"/>
        <w:jc w:val="both"/>
        <w:outlineLvl w:val="0"/>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ملخص الفصل الرابع</w:t>
      </w:r>
    </w:p>
    <w:p w14:paraId="6B2D0DB3"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3AB5">
        <w:rPr>
          <w:rFonts w:ascii="Traditional Arabic" w:hAnsi="Traditional Arabic" w:cs="Traditional Arabic" w:hint="cs"/>
          <w:color w:val="000000" w:themeColor="text1"/>
          <w:sz w:val="28"/>
          <w:szCs w:val="28"/>
          <w:rtl/>
          <w:lang w:bidi="ar-EG"/>
        </w:rPr>
        <w:t>قدم هذا الفصل وصفاً تفصيلياً للمنهجية العلمية التي سيتم اتباعها في هذه الدراسة، والتي تهدف إلى تحليل أثر التحول الرقمي على تجربة العملاء في شركة زين للإتصالات بالسعودية: دراسة مقارنة بين الخدمات الرقمية والتقليدية.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الثالث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منهجية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بما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تشمله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تصميم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العملي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الوصفي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الذي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استخدامه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مجتمع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وطرق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المعلومات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حيث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الاعتماد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مصدرين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أساسيين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للمعلومات</w:t>
      </w:r>
      <w:r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الثانوية</w:t>
      </w:r>
      <w:r w:rsidRPr="00AE3AB5">
        <w:rPr>
          <w:rFonts w:ascii="Traditional Arabic" w:hAnsi="Traditional Arabic" w:cs="Traditional Arabic" w:hint="cs"/>
          <w:color w:val="000000" w:themeColor="text1"/>
          <w:sz w:val="28"/>
          <w:szCs w:val="28"/>
          <w:rtl/>
        </w:rPr>
        <w:t xml:space="preserve"> والتي تشمل </w:t>
      </w:r>
      <w:r w:rsidRPr="00AE3AB5">
        <w:rPr>
          <w:rFonts w:ascii="Traditional Arabic" w:hAnsi="Traditional Arabic" w:cs="Traditional Arabic" w:hint="cs"/>
          <w:color w:val="000000" w:themeColor="text1"/>
          <w:sz w:val="28"/>
          <w:szCs w:val="28"/>
          <w:rtl/>
          <w:lang w:bidi="ar-EG"/>
        </w:rPr>
        <w:t>الكتب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والمراجع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العربية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والأجنبية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ذات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العلاقة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البيانات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خلال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استكشافية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باستخدام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رئيسية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صممت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خصيصا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لهذا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الغرض</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تتمثل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كونها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المزايا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التكلفة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والجهد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وامكانية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ترك</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وقت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للمبحوثين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للتفكير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الأسئلة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قبل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 والتي بلغت 400 مفردة.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تمهيدا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الرابع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للحصول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للاستبيان</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نستخدم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الأساليب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عملية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فرضياتها</w:t>
      </w:r>
      <w:r w:rsidRPr="00AE3AB5">
        <w:rPr>
          <w:rFonts w:ascii="Traditional Arabic" w:hAnsi="Traditional Arabic" w:cs="Traditional Arabic" w:hint="cs"/>
          <w:color w:val="000000" w:themeColor="text1"/>
          <w:sz w:val="28"/>
          <w:szCs w:val="28"/>
          <w:rtl/>
        </w:rPr>
        <w:t xml:space="preserve"> حول دراسة أثر التحول الرقمي على تجربة العملاء في شركة زين للإتصالات بالسعودية: دراسة مقارنة بين الخدمات الرقمية والتقليدية</w:t>
      </w:r>
      <w:r w:rsidRPr="00AE3AB5">
        <w:rPr>
          <w:rFonts w:ascii="Traditional Arabic" w:hAnsi="Traditional Arabic" w:cs="Traditional Arabic"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A737FDE"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rPr>
      </w:pPr>
    </w:p>
    <w:p w14:paraId="604F7E95"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64B7F6BD"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00819DFC" w14:textId="4E34C27E"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0796808D"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33CE56F3"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0DEA7053"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75E3D948"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41139F65"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28D6CE11"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591648B8" w14:textId="77777777" w:rsidR="00614D49" w:rsidRPr="00FD3D08" w:rsidRDefault="00614D49" w:rsidP="00614D49">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 xml:space="preserve">الفصل الخامس </w:t>
      </w:r>
    </w:p>
    <w:p w14:paraId="42E9D35F" w14:textId="77777777" w:rsidR="00614D49" w:rsidRDefault="00614D49" w:rsidP="00614D49">
      <w:pPr>
        <w:spacing w:line="360" w:lineRule="auto"/>
        <w:jc w:val="center"/>
        <w:rPr>
          <w:rFonts w:ascii="Traditional Arabic" w:hAnsi="Traditional Arabic" w:cs="Traditional Arabic"/>
          <w:b/>
          <w:bCs/>
          <w:sz w:val="52"/>
          <w:szCs w:val="52"/>
          <w:rtl/>
          <w:lang w:bidi="ar-EG"/>
        </w:rPr>
      </w:pPr>
      <w:r w:rsidRPr="00FD3D08">
        <w:rPr>
          <w:rFonts w:ascii="Traditional Arabic" w:hAnsi="Traditional Arabic" w:cs="Traditional Arabic" w:hint="cs"/>
          <w:b/>
          <w:bCs/>
          <w:sz w:val="52"/>
          <w:szCs w:val="52"/>
          <w:rtl/>
          <w:lang w:bidi="ar-EG"/>
        </w:rPr>
        <w:t>تحليل الدراسة الإحصائية</w:t>
      </w:r>
    </w:p>
    <w:p w14:paraId="46F098BB" w14:textId="17200844" w:rsidR="00614D49" w:rsidRPr="00FD3D08" w:rsidRDefault="00614D49" w:rsidP="00614D49">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 xml:space="preserve"> واختبار لفرضيات الدراسة</w:t>
      </w:r>
    </w:p>
    <w:p w14:paraId="53AC3CFD" w14:textId="77777777" w:rsidR="006358AD" w:rsidRPr="00614D49" w:rsidRDefault="006358AD" w:rsidP="006358AD">
      <w:pPr>
        <w:bidi/>
        <w:spacing w:after="200" w:line="276" w:lineRule="auto"/>
        <w:jc w:val="both"/>
        <w:rPr>
          <w:rFonts w:ascii="Traditional Arabic" w:hAnsi="Traditional Arabic" w:cs="Traditional Arabic" w:hint="cs"/>
          <w:b/>
          <w:bCs/>
          <w:color w:val="000000" w:themeColor="text1"/>
          <w:sz w:val="28"/>
          <w:szCs w:val="28"/>
          <w:rtl/>
          <w:lang w:bidi="ar-EG"/>
        </w:rPr>
      </w:pPr>
    </w:p>
    <w:p w14:paraId="11AC9572"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24EE0098" w14:textId="77777777" w:rsidR="006358AD" w:rsidRPr="00AE3AB5"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59999A50" w14:textId="77777777" w:rsidR="006358AD" w:rsidRDefault="006358AD" w:rsidP="006358AD">
      <w:pPr>
        <w:bidi/>
        <w:spacing w:after="200" w:line="276" w:lineRule="auto"/>
        <w:jc w:val="both"/>
        <w:rPr>
          <w:rFonts w:ascii="Traditional Arabic" w:hAnsi="Traditional Arabic" w:cs="Traditional Arabic"/>
          <w:b/>
          <w:bCs/>
          <w:color w:val="000000" w:themeColor="text1"/>
          <w:sz w:val="28"/>
          <w:szCs w:val="28"/>
          <w:rtl/>
          <w:lang w:bidi="ar-EG"/>
        </w:rPr>
      </w:pPr>
    </w:p>
    <w:p w14:paraId="2DDC10ED" w14:textId="77777777" w:rsidR="006358AD" w:rsidRPr="00227062" w:rsidRDefault="006358AD" w:rsidP="006358AD">
      <w:pPr>
        <w:bidi/>
        <w:spacing w:line="360" w:lineRule="auto"/>
        <w:contextualSpacing/>
        <w:jc w:val="both"/>
        <w:outlineLvl w:val="0"/>
        <w:rPr>
          <w:rFonts w:ascii="Traditional Arabic" w:hAnsi="Traditional Arabic" w:cs="Traditional Arabic"/>
          <w:b/>
          <w:bCs/>
          <w:sz w:val="28"/>
          <w:szCs w:val="28"/>
          <w:lang w:bidi="ar-JO"/>
        </w:rPr>
      </w:pPr>
      <w:bookmarkStart w:id="21" w:name="_Toc223621986"/>
      <w:r w:rsidRPr="00227062">
        <w:rPr>
          <w:rFonts w:ascii="Traditional Arabic" w:hAnsi="Traditional Arabic" w:cs="Traditional Arabic" w:hint="cs"/>
          <w:b/>
          <w:bCs/>
          <w:sz w:val="28"/>
          <w:szCs w:val="28"/>
          <w:rtl/>
          <w:lang w:bidi="ar-JO"/>
        </w:rPr>
        <w:lastRenderedPageBreak/>
        <w:t>5.1 مقدمة</w:t>
      </w:r>
      <w:bookmarkEnd w:id="21"/>
    </w:p>
    <w:p w14:paraId="6E822FF5" w14:textId="77777777" w:rsidR="006358AD" w:rsidRPr="00227062" w:rsidRDefault="006358AD" w:rsidP="006358AD">
      <w:pPr>
        <w:bidi/>
        <w:spacing w:line="360" w:lineRule="auto"/>
        <w:contextualSpacing/>
        <w:jc w:val="both"/>
        <w:rPr>
          <w:rFonts w:ascii="Traditional Arabic" w:hAnsi="Traditional Arabic" w:cs="Traditional Arabic"/>
          <w:sz w:val="28"/>
          <w:szCs w:val="28"/>
          <w:rtl/>
          <w:lang w:bidi="ar-JO"/>
        </w:rPr>
      </w:pPr>
      <w:r w:rsidRPr="00227062">
        <w:rPr>
          <w:rFonts w:ascii="Traditional Arabic" w:hAnsi="Traditional Arabic" w:cs="Traditional Arabic" w:hint="cs"/>
          <w:sz w:val="28"/>
          <w:szCs w:val="28"/>
          <w:rtl/>
          <w:lang w:bidi="ar-JO"/>
        </w:rPr>
        <w:t>في هذا الفصل سوف يتم استخدام برنامج الــرزمة الاحصائية للعلــوم الاجتماعية (</w:t>
      </w:r>
      <w:r w:rsidRPr="00227062">
        <w:rPr>
          <w:rFonts w:ascii="Traditional Arabic" w:hAnsi="Traditional Arabic" w:cs="Traditional Arabic" w:hint="cs"/>
          <w:sz w:val="28"/>
          <w:szCs w:val="28"/>
          <w:lang w:bidi="ar-JO"/>
        </w:rPr>
        <w:t>SPSS</w:t>
      </w:r>
      <w:r w:rsidRPr="00227062">
        <w:rPr>
          <w:rFonts w:ascii="Traditional Arabic" w:hAnsi="Traditional Arabic" w:cs="Traditional Arabic" w:hint="cs"/>
          <w:sz w:val="28"/>
          <w:szCs w:val="28"/>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227062">
        <w:rPr>
          <w:rFonts w:ascii="Traditional Arabic" w:hAnsi="Traditional Arabic" w:cs="Traditional Arabic" w:hint="cs"/>
          <w:sz w:val="28"/>
          <w:szCs w:val="28"/>
          <w:lang w:bidi="ar-JO"/>
        </w:rPr>
        <w:t>Cronbach Alpha</w:t>
      </w:r>
      <w:r w:rsidRPr="00227062">
        <w:rPr>
          <w:rFonts w:ascii="Traditional Arabic" w:hAnsi="Traditional Arabic" w:cs="Traditional Arabic" w:hint="cs"/>
          <w:sz w:val="28"/>
          <w:szCs w:val="28"/>
          <w:rtl/>
          <w:lang w:bidi="ar-JO"/>
        </w:rPr>
        <w:t xml:space="preserve">) </w:t>
      </w:r>
    </w:p>
    <w:p w14:paraId="1376BE5F" w14:textId="77777777" w:rsidR="006358AD" w:rsidRPr="00227062" w:rsidRDefault="006358AD" w:rsidP="006358AD">
      <w:pPr>
        <w:bidi/>
        <w:spacing w:line="360" w:lineRule="auto"/>
        <w:contextualSpacing/>
        <w:jc w:val="both"/>
        <w:rPr>
          <w:rFonts w:ascii="Traditional Arabic" w:hAnsi="Traditional Arabic" w:cs="Traditional Arabic"/>
          <w:sz w:val="28"/>
          <w:szCs w:val="28"/>
          <w:rtl/>
          <w:lang w:bidi="ar-JO"/>
        </w:rPr>
      </w:pPr>
    </w:p>
    <w:p w14:paraId="4D71F96F" w14:textId="77777777" w:rsidR="006358AD" w:rsidRPr="00227062" w:rsidRDefault="006358AD" w:rsidP="006358AD">
      <w:pPr>
        <w:bidi/>
        <w:spacing w:line="360" w:lineRule="auto"/>
        <w:ind w:left="181"/>
        <w:jc w:val="both"/>
        <w:outlineLvl w:val="0"/>
        <w:rPr>
          <w:rFonts w:ascii="Traditional Arabic" w:hAnsi="Traditional Arabic" w:cs="Traditional Arabic"/>
          <w:b/>
          <w:bCs/>
          <w:sz w:val="28"/>
          <w:szCs w:val="28"/>
          <w:rtl/>
        </w:rPr>
      </w:pPr>
      <w:bookmarkStart w:id="22" w:name="_Toc176232790"/>
      <w:bookmarkStart w:id="23" w:name="_Toc188569573"/>
      <w:bookmarkStart w:id="24" w:name="_Toc188826992"/>
      <w:bookmarkStart w:id="25" w:name="_Toc201668917"/>
      <w:bookmarkStart w:id="26" w:name="_Toc201830362"/>
      <w:bookmarkStart w:id="27" w:name="_Toc223621987"/>
      <w:r w:rsidRPr="00227062">
        <w:rPr>
          <w:rFonts w:ascii="Traditional Arabic" w:hAnsi="Traditional Arabic" w:cs="Traditional Arabic" w:hint="cs"/>
          <w:b/>
          <w:bCs/>
          <w:sz w:val="28"/>
          <w:szCs w:val="28"/>
          <w:u w:val="single"/>
          <w:rtl/>
        </w:rPr>
        <w:t>5.2 الــتحليل الــوصفي للمتغيرات الديموغرافية لعينة الــدراسـة.</w:t>
      </w:r>
      <w:bookmarkEnd w:id="22"/>
      <w:bookmarkEnd w:id="23"/>
      <w:bookmarkEnd w:id="24"/>
      <w:bookmarkEnd w:id="25"/>
      <w:bookmarkEnd w:id="26"/>
      <w:bookmarkEnd w:id="27"/>
    </w:p>
    <w:p w14:paraId="287AF6A3" w14:textId="77777777" w:rsidR="006358AD" w:rsidRPr="00227062" w:rsidRDefault="006358AD" w:rsidP="006358AD">
      <w:pPr>
        <w:bidi/>
        <w:spacing w:line="360" w:lineRule="auto"/>
        <w:ind w:left="181"/>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rPr>
        <w:t xml:space="preserve">التحليل الوصفي لعينة الدراسة حسب النوع </w:t>
      </w:r>
      <w:r w:rsidRPr="00227062">
        <w:rPr>
          <w:rFonts w:ascii="Traditional Arabic" w:eastAsia="Times New Roman" w:hAnsi="Traditional Arabic" w:cs="Traditional Arabic" w:hint="cs"/>
          <w:b/>
          <w:bCs/>
          <w:sz w:val="28"/>
          <w:szCs w:val="28"/>
          <w:rtl/>
        </w:rPr>
        <w:t>أثر التحول الرقمي على تجربة العملاء في شركة زين للإتصالات بالسعودية</w:t>
      </w:r>
    </w:p>
    <w:p w14:paraId="1054807E" w14:textId="77777777" w:rsidR="006358AD" w:rsidRPr="00227062" w:rsidRDefault="006358AD" w:rsidP="006358AD">
      <w:pPr>
        <w:bidi/>
        <w:spacing w:line="360" w:lineRule="auto"/>
        <w:ind w:left="540"/>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(5.1): توزيع افراد العينة حسب الجنس:</w:t>
      </w:r>
    </w:p>
    <w:tbl>
      <w:tblPr>
        <w:tblStyle w:val="40"/>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227062" w:rsidRPr="00227062" w14:paraId="59FD250E" w14:textId="77777777" w:rsidTr="00B4367C">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14D21ADF" w14:textId="77777777" w:rsidR="006358AD" w:rsidRPr="00227062" w:rsidRDefault="006358AD" w:rsidP="00B4367C">
            <w:pPr>
              <w:pStyle w:val="a4"/>
              <w:bidi/>
              <w:spacing w:line="360" w:lineRule="auto"/>
              <w:ind w:left="0"/>
              <w:jc w:val="center"/>
              <w:rPr>
                <w:rFonts w:ascii="Traditional Arabic" w:hAnsi="Traditional Arabic" w:cs="Traditional Arabic"/>
                <w:b w:val="0"/>
                <w:bCs w:val="0"/>
                <w:color w:val="auto"/>
                <w:sz w:val="28"/>
                <w:szCs w:val="28"/>
                <w:rtl/>
                <w:lang w:val="en-GB"/>
              </w:rPr>
            </w:pPr>
            <w:r w:rsidRPr="00227062">
              <w:rPr>
                <w:rFonts w:ascii="Traditional Arabic" w:hAnsi="Traditional Arabic" w:cs="Traditional Arabic" w:hint="cs"/>
                <w:b w:val="0"/>
                <w:bCs w:val="0"/>
                <w:color w:val="auto"/>
                <w:sz w:val="28"/>
                <w:szCs w:val="28"/>
                <w:rtl/>
                <w:lang w:val="en-GB"/>
              </w:rPr>
              <w:t>الجنس</w:t>
            </w:r>
          </w:p>
        </w:tc>
        <w:tc>
          <w:tcPr>
            <w:tcW w:w="31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5B5DA039" w14:textId="77777777" w:rsidR="006358AD" w:rsidRPr="00227062" w:rsidRDefault="006358AD" w:rsidP="00B4367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lang w:val="en-GB"/>
              </w:rPr>
            </w:pPr>
            <w:r w:rsidRPr="00227062">
              <w:rPr>
                <w:rFonts w:ascii="Traditional Arabic" w:hAnsi="Traditional Arabic" w:cs="Traditional Arabic" w:hint="cs"/>
                <w:b w:val="0"/>
                <w:bCs w:val="0"/>
                <w:color w:val="auto"/>
                <w:sz w:val="28"/>
                <w:szCs w:val="28"/>
                <w:rtl/>
                <w:lang w:val="en-GB"/>
              </w:rPr>
              <w:t>التكرار</w:t>
            </w:r>
          </w:p>
        </w:tc>
        <w:tc>
          <w:tcPr>
            <w:tcW w:w="3122"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1D881ED" w14:textId="77777777" w:rsidR="006358AD" w:rsidRPr="00227062" w:rsidRDefault="006358AD" w:rsidP="00B4367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lang w:val="en-GB"/>
              </w:rPr>
            </w:pPr>
            <w:r w:rsidRPr="00227062">
              <w:rPr>
                <w:rFonts w:ascii="Traditional Arabic" w:hAnsi="Traditional Arabic" w:cs="Traditional Arabic" w:hint="cs"/>
                <w:b w:val="0"/>
                <w:bCs w:val="0"/>
                <w:color w:val="auto"/>
                <w:sz w:val="28"/>
                <w:szCs w:val="28"/>
                <w:rtl/>
                <w:lang w:val="en-GB"/>
              </w:rPr>
              <w:t>النسبة المئوية (%)</w:t>
            </w:r>
          </w:p>
        </w:tc>
      </w:tr>
      <w:tr w:rsidR="00227062" w:rsidRPr="00227062" w14:paraId="415254E4" w14:textId="77777777" w:rsidTr="00B4367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tcBorders>
            <w:vAlign w:val="center"/>
          </w:tcPr>
          <w:p w14:paraId="5F83809F" w14:textId="77777777" w:rsidR="006358AD" w:rsidRPr="00227062" w:rsidRDefault="006358AD" w:rsidP="00B4367C">
            <w:pPr>
              <w:pStyle w:val="a4"/>
              <w:bidi/>
              <w:spacing w:line="360" w:lineRule="auto"/>
              <w:ind w:left="0"/>
              <w:jc w:val="center"/>
              <w:rPr>
                <w:rFonts w:ascii="Traditional Arabic" w:hAnsi="Traditional Arabic" w:cs="Traditional Arabic"/>
                <w:b w:val="0"/>
                <w:bCs w:val="0"/>
                <w:sz w:val="28"/>
                <w:szCs w:val="28"/>
                <w:rtl/>
                <w:lang w:val="en-GB"/>
              </w:rPr>
            </w:pPr>
            <w:r w:rsidRPr="00227062">
              <w:rPr>
                <w:rFonts w:ascii="Traditional Arabic" w:hAnsi="Traditional Arabic" w:cs="Traditional Arabic" w:hint="cs"/>
                <w:b w:val="0"/>
                <w:bCs w:val="0"/>
                <w:sz w:val="28"/>
                <w:szCs w:val="28"/>
                <w:rtl/>
                <w:lang w:val="en-GB"/>
              </w:rPr>
              <w:t>عدد الذكور</w:t>
            </w:r>
          </w:p>
        </w:tc>
        <w:tc>
          <w:tcPr>
            <w:tcW w:w="3113" w:type="dxa"/>
            <w:tcBorders>
              <w:top w:val="single" w:sz="4" w:space="0" w:color="auto"/>
            </w:tcBorders>
            <w:vAlign w:val="center"/>
          </w:tcPr>
          <w:p w14:paraId="52EA3B3D"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t>260</w:t>
            </w:r>
          </w:p>
        </w:tc>
        <w:tc>
          <w:tcPr>
            <w:tcW w:w="3122" w:type="dxa"/>
            <w:tcBorders>
              <w:top w:val="single" w:sz="4" w:space="0" w:color="auto"/>
            </w:tcBorders>
            <w:vAlign w:val="center"/>
          </w:tcPr>
          <w:p w14:paraId="7EEF6714"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t>65%</w:t>
            </w:r>
          </w:p>
        </w:tc>
      </w:tr>
      <w:tr w:rsidR="00227062" w:rsidRPr="00227062" w14:paraId="76CD8898" w14:textId="77777777" w:rsidTr="00B4367C">
        <w:trPr>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0E8F7497" w14:textId="77777777" w:rsidR="006358AD" w:rsidRPr="00227062" w:rsidRDefault="006358AD" w:rsidP="00B4367C">
            <w:pPr>
              <w:pStyle w:val="a4"/>
              <w:bidi/>
              <w:spacing w:line="360" w:lineRule="auto"/>
              <w:ind w:left="0"/>
              <w:jc w:val="center"/>
              <w:rPr>
                <w:rFonts w:ascii="Traditional Arabic" w:hAnsi="Traditional Arabic" w:cs="Traditional Arabic"/>
                <w:b w:val="0"/>
                <w:bCs w:val="0"/>
                <w:sz w:val="28"/>
                <w:szCs w:val="28"/>
                <w:rtl/>
                <w:lang w:val="en-GB"/>
              </w:rPr>
            </w:pPr>
            <w:r w:rsidRPr="00227062">
              <w:rPr>
                <w:rFonts w:ascii="Traditional Arabic" w:hAnsi="Traditional Arabic" w:cs="Traditional Arabic" w:hint="cs"/>
                <w:b w:val="0"/>
                <w:bCs w:val="0"/>
                <w:sz w:val="28"/>
                <w:szCs w:val="28"/>
                <w:rtl/>
                <w:lang w:val="en-GB"/>
              </w:rPr>
              <w:t>عدد الاناث</w:t>
            </w:r>
          </w:p>
        </w:tc>
        <w:tc>
          <w:tcPr>
            <w:tcW w:w="3113" w:type="dxa"/>
            <w:vAlign w:val="center"/>
          </w:tcPr>
          <w:p w14:paraId="30787C74"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t>140</w:t>
            </w:r>
          </w:p>
        </w:tc>
        <w:tc>
          <w:tcPr>
            <w:tcW w:w="3122" w:type="dxa"/>
            <w:vAlign w:val="center"/>
          </w:tcPr>
          <w:p w14:paraId="194B3F71"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t>35%</w:t>
            </w:r>
          </w:p>
        </w:tc>
      </w:tr>
      <w:tr w:rsidR="00227062" w:rsidRPr="00227062" w14:paraId="69408AEE" w14:textId="77777777" w:rsidTr="00B4367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45FE386A" w14:textId="77777777" w:rsidR="006358AD" w:rsidRPr="00227062" w:rsidRDefault="006358AD" w:rsidP="00B4367C">
            <w:pPr>
              <w:pStyle w:val="a4"/>
              <w:bidi/>
              <w:spacing w:line="360" w:lineRule="auto"/>
              <w:ind w:left="0"/>
              <w:jc w:val="center"/>
              <w:rPr>
                <w:rFonts w:ascii="Traditional Arabic" w:hAnsi="Traditional Arabic" w:cs="Traditional Arabic"/>
                <w:b w:val="0"/>
                <w:bCs w:val="0"/>
                <w:sz w:val="28"/>
                <w:szCs w:val="28"/>
                <w:rtl/>
                <w:lang w:val="en-GB"/>
              </w:rPr>
            </w:pPr>
            <w:r w:rsidRPr="00227062">
              <w:rPr>
                <w:rFonts w:ascii="Traditional Arabic" w:hAnsi="Traditional Arabic" w:cs="Traditional Arabic" w:hint="cs"/>
                <w:b w:val="0"/>
                <w:bCs w:val="0"/>
                <w:sz w:val="28"/>
                <w:szCs w:val="28"/>
                <w:rtl/>
                <w:lang w:val="en-GB"/>
              </w:rPr>
              <w:t>الإجمالي</w:t>
            </w:r>
          </w:p>
        </w:tc>
        <w:tc>
          <w:tcPr>
            <w:tcW w:w="3113" w:type="dxa"/>
            <w:vAlign w:val="center"/>
          </w:tcPr>
          <w:p w14:paraId="44C70476"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400</w:t>
            </w:r>
          </w:p>
        </w:tc>
        <w:tc>
          <w:tcPr>
            <w:tcW w:w="3122" w:type="dxa"/>
            <w:vAlign w:val="center"/>
          </w:tcPr>
          <w:p w14:paraId="2203076C"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100%</w:t>
            </w:r>
          </w:p>
        </w:tc>
      </w:tr>
    </w:tbl>
    <w:p w14:paraId="6C1EBE59"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72796021" w14:textId="77777777" w:rsidR="006358AD" w:rsidRPr="00227062" w:rsidRDefault="006358AD" w:rsidP="006358AD">
      <w:pPr>
        <w:bidi/>
        <w:spacing w:line="360" w:lineRule="auto"/>
        <w:ind w:left="180"/>
        <w:jc w:val="both"/>
        <w:rPr>
          <w:rFonts w:ascii="Traditional Arabic" w:hAnsi="Traditional Arabic" w:cs="Traditional Arabic"/>
          <w:sz w:val="28"/>
          <w:szCs w:val="28"/>
          <w:rtl/>
        </w:rPr>
      </w:pPr>
      <w:r w:rsidRPr="00227062">
        <w:rPr>
          <w:rFonts w:ascii="Traditional Arabic" w:hAnsi="Traditional Arabic" w:cs="Traditional Arabic" w:hint="cs"/>
          <w:b/>
          <w:bCs/>
          <w:sz w:val="28"/>
          <w:szCs w:val="28"/>
          <w:u w:val="single"/>
          <w:rtl/>
        </w:rPr>
        <w:t>تحليل نتائج نوع العميل</w:t>
      </w:r>
      <w:r w:rsidRPr="00227062">
        <w:rPr>
          <w:rFonts w:ascii="Traditional Arabic" w:hAnsi="Traditional Arabic" w:cs="Traditional Arabic" w:hint="cs"/>
          <w:b/>
          <w:bCs/>
          <w:sz w:val="28"/>
          <w:szCs w:val="28"/>
          <w:rtl/>
        </w:rPr>
        <w:t>:</w:t>
      </w:r>
      <w:r w:rsidRPr="00227062">
        <w:rPr>
          <w:rFonts w:ascii="Traditional Arabic" w:hAnsi="Traditional Arabic" w:cs="Traditional Arabic" w:hint="cs"/>
          <w:sz w:val="28"/>
          <w:szCs w:val="28"/>
          <w:rtl/>
        </w:rPr>
        <w:t xml:space="preserve"> تبين أن معظم عينة الدراسة من الذكور حيث بلغ عددهم (260) شخص وبنسبة مقدارها (</w:t>
      </w:r>
      <w:r w:rsidRPr="00227062">
        <w:rPr>
          <w:rFonts w:ascii="Traditional Arabic" w:hAnsi="Traditional Arabic" w:cs="Traditional Arabic"/>
          <w:sz w:val="28"/>
          <w:szCs w:val="28"/>
        </w:rPr>
        <w:t>65</w:t>
      </w:r>
      <w:r w:rsidRPr="00227062">
        <w:rPr>
          <w:rFonts w:ascii="Traditional Arabic" w:hAnsi="Traditional Arabic" w:cs="Traditional Arabic" w:hint="cs"/>
          <w:sz w:val="28"/>
          <w:szCs w:val="28"/>
          <w:rtl/>
        </w:rPr>
        <w:t xml:space="preserve">%) في حين كان عدد الإناث فقط (140) إناث وبنسبة مقدارها (35%) </w:t>
      </w:r>
      <w:r w:rsidRPr="00227062">
        <w:rPr>
          <w:rFonts w:ascii="Traditional Arabic" w:hAnsi="Traditional Arabic" w:cs="Traditional Arabic"/>
          <w:sz w:val="28"/>
          <w:szCs w:val="28"/>
          <w:rtl/>
        </w:rPr>
        <w:t>(نسبة متوازنة وممثلة لقطاع واسع من المستهلكات للخدمات الرقمية)</w:t>
      </w:r>
      <w:r w:rsidRPr="00227062">
        <w:rPr>
          <w:rFonts w:ascii="Traditional Arabic" w:hAnsi="Traditional Arabic" w:cs="Traditional Arabic" w:hint="cs"/>
          <w:sz w:val="28"/>
          <w:szCs w:val="28"/>
          <w:rtl/>
        </w:rPr>
        <w:t xml:space="preserve"> وهذا يدل على توازن في التمثيل حيث يوجد هناك تفاوت كبير جداً بين نسبة الذكور والإناث في هذه العينة، حيث يطغى عنصر الذكور بشكل واضح. حول "أثر التحول الرقمي على تجربة العملاء" ستعكس بشكل أكبر آراء وتجارب الذكور مقارنة بالإناث، نظراً لأنهم يمثلون </w:t>
      </w:r>
      <w:r w:rsidRPr="00227062">
        <w:rPr>
          <w:rFonts w:ascii="Traditional Arabic" w:hAnsi="Traditional Arabic" w:cs="Traditional Arabic"/>
          <w:sz w:val="28"/>
          <w:szCs w:val="28"/>
          <w:rtl/>
        </w:rPr>
        <w:t>النسبة الأكبر نظراً لطبيعة الاستخدام الكثيف لخدمات البيانات والأعمال</w:t>
      </w:r>
      <w:r w:rsidRPr="00227062">
        <w:rPr>
          <w:rFonts w:ascii="Traditional Arabic" w:hAnsi="Traditional Arabic" w:cs="Traditional Arabic" w:hint="cs"/>
          <w:sz w:val="28"/>
          <w:szCs w:val="28"/>
          <w:rtl/>
        </w:rPr>
        <w:t xml:space="preserve"> (65%) من المشاركين.</w:t>
      </w:r>
    </w:p>
    <w:p w14:paraId="3569BF4F" w14:textId="77777777" w:rsidR="006358AD" w:rsidRPr="00227062" w:rsidRDefault="006358AD" w:rsidP="006358AD">
      <w:pPr>
        <w:bidi/>
        <w:spacing w:line="360" w:lineRule="auto"/>
        <w:ind w:left="180"/>
        <w:jc w:val="both"/>
        <w:rPr>
          <w:rFonts w:ascii="Traditional Arabic" w:hAnsi="Traditional Arabic" w:cs="Traditional Arabic"/>
          <w:sz w:val="28"/>
          <w:szCs w:val="28"/>
          <w:rtl/>
        </w:rPr>
      </w:pPr>
    </w:p>
    <w:p w14:paraId="34DD1424" w14:textId="77777777" w:rsidR="006358AD" w:rsidRPr="00227062" w:rsidRDefault="006358AD" w:rsidP="006358AD">
      <w:pPr>
        <w:bidi/>
        <w:spacing w:line="360" w:lineRule="auto"/>
        <w:ind w:left="180"/>
        <w:jc w:val="both"/>
        <w:rPr>
          <w:rFonts w:ascii="Traditional Arabic" w:hAnsi="Traditional Arabic" w:cs="Traditional Arabic"/>
          <w:sz w:val="28"/>
          <w:szCs w:val="28"/>
          <w:rtl/>
        </w:rPr>
      </w:pPr>
      <w:r w:rsidRPr="00227062">
        <w:rPr>
          <w:noProof/>
        </w:rPr>
        <w:lastRenderedPageBreak/>
        <w:drawing>
          <wp:inline distT="0" distB="0" distL="0" distR="0" wp14:anchorId="1EDA19FD" wp14:editId="3023B250">
            <wp:extent cx="5486400" cy="2999758"/>
            <wp:effectExtent l="0" t="0" r="0" b="10160"/>
            <wp:docPr id="1820353589" name="Chart 1">
              <a:extLst xmlns:a="http://schemas.openxmlformats.org/drawingml/2006/main">
                <a:ext uri="{FF2B5EF4-FFF2-40B4-BE49-F238E27FC236}">
                  <a16:creationId xmlns:a16="http://schemas.microsoft.com/office/drawing/2014/main" id="{71A9D7E4-C813-8CAD-0267-9F5596F67E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5A65C6" w14:textId="7D8340E9" w:rsidR="006358AD" w:rsidRPr="00227062" w:rsidRDefault="006358AD" w:rsidP="006358AD">
      <w:pPr>
        <w:bidi/>
        <w:spacing w:line="360" w:lineRule="auto"/>
        <w:ind w:left="54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شكل (</w:t>
      </w:r>
      <w:r w:rsidR="00E47901" w:rsidRPr="00227062">
        <w:rPr>
          <w:rFonts w:ascii="Traditional Arabic" w:hAnsi="Traditional Arabic" w:cs="Traditional Arabic" w:hint="cs"/>
          <w:sz w:val="28"/>
          <w:szCs w:val="28"/>
          <w:rtl/>
        </w:rPr>
        <w:t>5.1</w:t>
      </w:r>
      <w:r w:rsidRPr="00227062">
        <w:rPr>
          <w:rFonts w:ascii="Traditional Arabic" w:hAnsi="Traditional Arabic" w:cs="Traditional Arabic" w:hint="cs"/>
          <w:sz w:val="28"/>
          <w:szCs w:val="28"/>
          <w:rtl/>
        </w:rPr>
        <w:t>): توزيع افراد العينة حسب الجنس.</w:t>
      </w:r>
    </w:p>
    <w:p w14:paraId="46FF155A" w14:textId="77777777" w:rsidR="006358AD" w:rsidRPr="00227062" w:rsidRDefault="006358AD" w:rsidP="006358AD">
      <w:pPr>
        <w:bidi/>
        <w:spacing w:line="360" w:lineRule="auto"/>
        <w:jc w:val="both"/>
        <w:rPr>
          <w:rFonts w:ascii="Traditional Arabic" w:hAnsi="Traditional Arabic" w:cs="Traditional Arabic"/>
          <w:b/>
          <w:bCs/>
          <w:sz w:val="28"/>
          <w:szCs w:val="28"/>
          <w:u w:val="single"/>
          <w:rtl/>
        </w:rPr>
      </w:pPr>
    </w:p>
    <w:p w14:paraId="42E2EEEB" w14:textId="77777777" w:rsidR="006358AD" w:rsidRPr="00227062" w:rsidRDefault="006358AD" w:rsidP="006358AD">
      <w:pPr>
        <w:bidi/>
        <w:spacing w:line="360" w:lineRule="auto"/>
        <w:jc w:val="both"/>
        <w:rPr>
          <w:rFonts w:ascii="Traditional Arabic" w:hAnsi="Traditional Arabic" w:cs="Traditional Arabic"/>
          <w:b/>
          <w:bCs/>
          <w:sz w:val="28"/>
          <w:szCs w:val="28"/>
          <w:u w:val="single"/>
          <w:rtl/>
        </w:rPr>
      </w:pPr>
      <w:r w:rsidRPr="00227062">
        <w:rPr>
          <w:rFonts w:ascii="Traditional Arabic" w:hAnsi="Traditional Arabic" w:cs="Traditional Arabic" w:hint="cs"/>
          <w:b/>
          <w:bCs/>
          <w:sz w:val="28"/>
          <w:szCs w:val="28"/>
          <w:u w:val="single"/>
          <w:rtl/>
        </w:rPr>
        <w:t xml:space="preserve">التحليل الوصفي لعينة الدراسة حسب العمر  </w:t>
      </w:r>
    </w:p>
    <w:p w14:paraId="16F48351" w14:textId="77777777" w:rsidR="006358AD" w:rsidRPr="00227062" w:rsidRDefault="006358AD" w:rsidP="006358AD">
      <w:pPr>
        <w:bidi/>
        <w:spacing w:line="360" w:lineRule="auto"/>
        <w:ind w:left="180"/>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w:t>
      </w:r>
      <w:r w:rsidRPr="00227062">
        <w:rPr>
          <w:rFonts w:ascii="Traditional Arabic" w:hAnsi="Traditional Arabic" w:cs="Traditional Arabic" w:hint="cs"/>
          <w:sz w:val="28"/>
          <w:szCs w:val="28"/>
        </w:rPr>
        <w:t>2</w:t>
      </w:r>
      <w:r w:rsidRPr="00227062">
        <w:rPr>
          <w:rFonts w:ascii="Traditional Arabic" w:hAnsi="Traditional Arabic" w:cs="Traditional Arabic" w:hint="cs"/>
          <w:sz w:val="28"/>
          <w:szCs w:val="28"/>
          <w:rtl/>
        </w:rPr>
        <w:t>.5): توزيع افراد العينة حسب السن.</w:t>
      </w:r>
    </w:p>
    <w:tbl>
      <w:tblPr>
        <w:tblStyle w:val="40"/>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227062" w:rsidRPr="00227062" w14:paraId="7971AC98" w14:textId="77777777" w:rsidTr="00B4367C">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D5E7B04" w14:textId="77777777" w:rsidR="006358AD" w:rsidRPr="00227062" w:rsidRDefault="006358AD" w:rsidP="00B4367C">
            <w:pPr>
              <w:pStyle w:val="a4"/>
              <w:bidi/>
              <w:spacing w:line="360" w:lineRule="auto"/>
              <w:ind w:left="0"/>
              <w:jc w:val="center"/>
              <w:rPr>
                <w:rFonts w:ascii="Traditional Arabic" w:hAnsi="Traditional Arabic" w:cs="Traditional Arabic"/>
                <w:color w:val="auto"/>
                <w:sz w:val="28"/>
                <w:szCs w:val="28"/>
                <w:rtl/>
              </w:rPr>
            </w:pPr>
            <w:r w:rsidRPr="00227062">
              <w:rPr>
                <w:rFonts w:ascii="Traditional Arabic" w:hAnsi="Traditional Arabic" w:cs="Traditional Arabic" w:hint="cs"/>
                <w:color w:val="auto"/>
                <w:sz w:val="28"/>
                <w:szCs w:val="28"/>
                <w:rtl/>
              </w:rPr>
              <w:t>العمر</w:t>
            </w:r>
          </w:p>
        </w:tc>
        <w:tc>
          <w:tcPr>
            <w:tcW w:w="313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6CA211F5" w14:textId="77777777" w:rsidR="006358AD" w:rsidRPr="00227062" w:rsidRDefault="006358AD" w:rsidP="00B4367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227062">
              <w:rPr>
                <w:rFonts w:ascii="Traditional Arabic" w:hAnsi="Traditional Arabic" w:cs="Traditional Arabic" w:hint="cs"/>
                <w:color w:val="auto"/>
                <w:sz w:val="28"/>
                <w:szCs w:val="28"/>
                <w:rtl/>
              </w:rPr>
              <w:t>التكرار</w:t>
            </w:r>
          </w:p>
        </w:tc>
        <w:tc>
          <w:tcPr>
            <w:tcW w:w="314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2097C51D" w14:textId="77777777" w:rsidR="006358AD" w:rsidRPr="00227062" w:rsidRDefault="006358AD" w:rsidP="00B4367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227062">
              <w:rPr>
                <w:rFonts w:ascii="Traditional Arabic" w:hAnsi="Traditional Arabic" w:cs="Traditional Arabic" w:hint="cs"/>
                <w:color w:val="auto"/>
                <w:sz w:val="28"/>
                <w:szCs w:val="28"/>
                <w:rtl/>
              </w:rPr>
              <w:t>النسبة المئوية (%)</w:t>
            </w:r>
          </w:p>
        </w:tc>
      </w:tr>
      <w:tr w:rsidR="00227062" w:rsidRPr="00227062" w14:paraId="255D83AE" w14:textId="77777777" w:rsidTr="00B4367C">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tcBorders>
            <w:vAlign w:val="center"/>
          </w:tcPr>
          <w:p w14:paraId="18F732DD" w14:textId="77777777" w:rsidR="006358AD" w:rsidRPr="00227062" w:rsidRDefault="006358AD" w:rsidP="00B4367C">
            <w:pPr>
              <w:bidi/>
              <w:spacing w:line="360" w:lineRule="auto"/>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اقل من 25 سنة</w:t>
            </w:r>
          </w:p>
        </w:tc>
        <w:tc>
          <w:tcPr>
            <w:tcW w:w="3130" w:type="dxa"/>
            <w:tcBorders>
              <w:top w:val="single" w:sz="4" w:space="0" w:color="auto"/>
            </w:tcBorders>
            <w:vAlign w:val="center"/>
          </w:tcPr>
          <w:p w14:paraId="5E6714A3"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40</w:t>
            </w:r>
          </w:p>
        </w:tc>
        <w:tc>
          <w:tcPr>
            <w:tcW w:w="3141" w:type="dxa"/>
            <w:tcBorders>
              <w:top w:val="single" w:sz="4" w:space="0" w:color="auto"/>
            </w:tcBorders>
            <w:vAlign w:val="center"/>
          </w:tcPr>
          <w:p w14:paraId="338F8E94"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10%</w:t>
            </w:r>
          </w:p>
        </w:tc>
      </w:tr>
      <w:tr w:rsidR="00227062" w:rsidRPr="00227062" w14:paraId="5FA84191" w14:textId="77777777" w:rsidTr="00B4367C">
        <w:trPr>
          <w:trHeight w:val="267"/>
        </w:trPr>
        <w:tc>
          <w:tcPr>
            <w:cnfStyle w:val="001000000000" w:firstRow="0" w:lastRow="0" w:firstColumn="1" w:lastColumn="0" w:oddVBand="0" w:evenVBand="0" w:oddHBand="0" w:evenHBand="0" w:firstRowFirstColumn="0" w:firstRowLastColumn="0" w:lastRowFirstColumn="0" w:lastRowLastColumn="0"/>
            <w:tcW w:w="2089" w:type="dxa"/>
            <w:vAlign w:val="center"/>
          </w:tcPr>
          <w:p w14:paraId="0F9181BB" w14:textId="77777777" w:rsidR="006358AD" w:rsidRPr="00227062" w:rsidRDefault="006358AD" w:rsidP="00B4367C">
            <w:pPr>
              <w:bidi/>
              <w:spacing w:line="360" w:lineRule="auto"/>
              <w:jc w:val="center"/>
              <w:rPr>
                <w:rFonts w:ascii="Traditional Arabic" w:hAnsi="Traditional Arabic" w:cs="Traditional Arabic"/>
                <w:sz w:val="28"/>
                <w:szCs w:val="28"/>
                <w:rtl/>
              </w:rPr>
            </w:pPr>
            <w:bookmarkStart w:id="28" w:name="_Hlk236519362"/>
            <w:r w:rsidRPr="00227062">
              <w:rPr>
                <w:rFonts w:ascii="Traditional Arabic" w:hAnsi="Traditional Arabic" w:cs="Traditional Arabic" w:hint="cs"/>
                <w:sz w:val="28"/>
                <w:szCs w:val="28"/>
                <w:rtl/>
              </w:rPr>
              <w:t>من 25 الي 35 سنة</w:t>
            </w:r>
            <w:bookmarkEnd w:id="28"/>
          </w:p>
        </w:tc>
        <w:tc>
          <w:tcPr>
            <w:tcW w:w="3130" w:type="dxa"/>
            <w:vAlign w:val="center"/>
          </w:tcPr>
          <w:p w14:paraId="5C2A9C67"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160</w:t>
            </w:r>
          </w:p>
        </w:tc>
        <w:tc>
          <w:tcPr>
            <w:tcW w:w="3141" w:type="dxa"/>
            <w:vAlign w:val="center"/>
          </w:tcPr>
          <w:p w14:paraId="69BF0178"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40%</w:t>
            </w:r>
          </w:p>
        </w:tc>
      </w:tr>
      <w:tr w:rsidR="00227062" w:rsidRPr="00227062" w14:paraId="0D3A1502" w14:textId="77777777" w:rsidTr="00B4367C">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vAlign w:val="center"/>
          </w:tcPr>
          <w:p w14:paraId="54E843DF" w14:textId="6C702CA4" w:rsidR="006358AD" w:rsidRPr="00227062" w:rsidRDefault="006358AD" w:rsidP="00B4367C">
            <w:pPr>
              <w:bidi/>
              <w:spacing w:line="360" w:lineRule="auto"/>
              <w:jc w:val="center"/>
              <w:rPr>
                <w:rFonts w:ascii="Traditional Arabic" w:hAnsi="Traditional Arabic" w:cs="Traditional Arabic"/>
                <w:sz w:val="28"/>
                <w:szCs w:val="28"/>
                <w:rtl/>
              </w:rPr>
            </w:pPr>
            <w:bookmarkStart w:id="29" w:name="_Hlk236519374"/>
            <w:r w:rsidRPr="00227062">
              <w:rPr>
                <w:rFonts w:ascii="Traditional Arabic" w:hAnsi="Traditional Arabic" w:cs="Traditional Arabic" w:hint="cs"/>
                <w:sz w:val="28"/>
                <w:szCs w:val="28"/>
                <w:rtl/>
              </w:rPr>
              <w:t>من 36 الي 45 سنة</w:t>
            </w:r>
            <w:bookmarkEnd w:id="29"/>
          </w:p>
        </w:tc>
        <w:tc>
          <w:tcPr>
            <w:tcW w:w="3130" w:type="dxa"/>
            <w:vAlign w:val="center"/>
          </w:tcPr>
          <w:p w14:paraId="6D80A6F0"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160</w:t>
            </w:r>
          </w:p>
        </w:tc>
        <w:tc>
          <w:tcPr>
            <w:tcW w:w="3141" w:type="dxa"/>
            <w:vAlign w:val="center"/>
          </w:tcPr>
          <w:p w14:paraId="7B9138B9"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40%</w:t>
            </w:r>
          </w:p>
        </w:tc>
      </w:tr>
      <w:tr w:rsidR="00227062" w:rsidRPr="00227062" w14:paraId="44D27656" w14:textId="77777777" w:rsidTr="00B4367C">
        <w:trPr>
          <w:trHeight w:val="274"/>
        </w:trPr>
        <w:tc>
          <w:tcPr>
            <w:cnfStyle w:val="001000000000" w:firstRow="0" w:lastRow="0" w:firstColumn="1" w:lastColumn="0" w:oddVBand="0" w:evenVBand="0" w:oddHBand="0" w:evenHBand="0" w:firstRowFirstColumn="0" w:firstRowLastColumn="0" w:lastRowFirstColumn="0" w:lastRowLastColumn="0"/>
            <w:tcW w:w="2089" w:type="dxa"/>
            <w:vAlign w:val="center"/>
          </w:tcPr>
          <w:p w14:paraId="0844B4B0" w14:textId="37E6AE25" w:rsidR="006358AD" w:rsidRPr="00227062" w:rsidRDefault="006358AD" w:rsidP="00B4367C">
            <w:pPr>
              <w:bidi/>
              <w:spacing w:line="360" w:lineRule="auto"/>
              <w:jc w:val="center"/>
              <w:rPr>
                <w:rFonts w:ascii="Traditional Arabic" w:hAnsi="Traditional Arabic" w:cs="Traditional Arabic"/>
                <w:sz w:val="28"/>
                <w:szCs w:val="28"/>
                <w:rtl/>
              </w:rPr>
            </w:pPr>
            <w:bookmarkStart w:id="30" w:name="_Hlk236519388"/>
            <w:r w:rsidRPr="00227062">
              <w:rPr>
                <w:rFonts w:ascii="Traditional Arabic" w:hAnsi="Traditional Arabic" w:cs="Traditional Arabic" w:hint="cs"/>
                <w:sz w:val="28"/>
                <w:szCs w:val="28"/>
                <w:rtl/>
              </w:rPr>
              <w:t>أكثر من 45 سنة</w:t>
            </w:r>
            <w:bookmarkEnd w:id="30"/>
          </w:p>
        </w:tc>
        <w:tc>
          <w:tcPr>
            <w:tcW w:w="3130" w:type="dxa"/>
            <w:vAlign w:val="center"/>
          </w:tcPr>
          <w:p w14:paraId="4ED477F0"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40</w:t>
            </w:r>
          </w:p>
        </w:tc>
        <w:tc>
          <w:tcPr>
            <w:tcW w:w="3141" w:type="dxa"/>
            <w:vAlign w:val="center"/>
          </w:tcPr>
          <w:p w14:paraId="480A0E46"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15%</w:t>
            </w:r>
          </w:p>
        </w:tc>
      </w:tr>
      <w:tr w:rsidR="00227062" w:rsidRPr="00227062" w14:paraId="5F3C12AD" w14:textId="77777777" w:rsidTr="00B4367C">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vAlign w:val="center"/>
          </w:tcPr>
          <w:p w14:paraId="59129217" w14:textId="77777777" w:rsidR="006358AD" w:rsidRPr="00227062" w:rsidRDefault="006358AD" w:rsidP="00B4367C">
            <w:pPr>
              <w:bidi/>
              <w:spacing w:line="360" w:lineRule="auto"/>
              <w:jc w:val="center"/>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الاجمالي</w:t>
            </w:r>
          </w:p>
        </w:tc>
        <w:tc>
          <w:tcPr>
            <w:tcW w:w="3130" w:type="dxa"/>
            <w:vAlign w:val="center"/>
          </w:tcPr>
          <w:p w14:paraId="387B55D2"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400</w:t>
            </w:r>
          </w:p>
        </w:tc>
        <w:tc>
          <w:tcPr>
            <w:tcW w:w="3141" w:type="dxa"/>
            <w:vAlign w:val="center"/>
          </w:tcPr>
          <w:p w14:paraId="6E982E7B"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100%</w:t>
            </w:r>
          </w:p>
        </w:tc>
      </w:tr>
    </w:tbl>
    <w:p w14:paraId="1EA56991"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4ACF96AC" w14:textId="77777777" w:rsidR="006358AD"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b/>
          <w:bCs/>
          <w:sz w:val="28"/>
          <w:szCs w:val="28"/>
          <w:u w:val="single"/>
          <w:rtl/>
        </w:rPr>
        <w:lastRenderedPageBreak/>
        <w:t>تحليل نتائج العمر:</w:t>
      </w:r>
      <w:r w:rsidRPr="00227062">
        <w:rPr>
          <w:rFonts w:ascii="Traditional Arabic" w:hAnsi="Traditional Arabic" w:cs="Traditional Arabic" w:hint="cs"/>
          <w:sz w:val="28"/>
          <w:szCs w:val="28"/>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ملاءمة العينة لطبيعة الدراسة حيث ان الفئات العمرية بين (25 و45 سنة) هي الأكثر استخداماً للخدمات الرقمية وتطبيقات الهواتف الذكية، مما يجعل آرائهم حول "التحول الرقمي" في شركة زين ذات قيمة عالية وممثلة للواقع الفعلي للمستخدمين النشطين. ويوجد تنوع للفئات بالرغم من تركز العينة في فئة الشباب والبالغين، إلا أنها تشمل أيضاً الفئات الأصغر سناً والأكبر سناً، مما يمنح الباحث نظرة شاملة لتقييم تجربة العملاء بمختلف أعمارهم لخدمات شركة زين للإتصالات في المملكة العربية السعودية</w:t>
      </w:r>
    </w:p>
    <w:p w14:paraId="523F279D" w14:textId="77777777" w:rsidR="00614D49" w:rsidRPr="00227062" w:rsidRDefault="00614D49" w:rsidP="00614D49">
      <w:pPr>
        <w:bidi/>
        <w:spacing w:line="360" w:lineRule="auto"/>
        <w:jc w:val="both"/>
        <w:rPr>
          <w:rFonts w:ascii="Traditional Arabic" w:hAnsi="Traditional Arabic" w:cs="Traditional Arabic"/>
          <w:sz w:val="28"/>
          <w:szCs w:val="28"/>
          <w:rtl/>
        </w:rPr>
      </w:pPr>
    </w:p>
    <w:p w14:paraId="18D42AC4" w14:textId="77777777"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noProof/>
          <w:sz w:val="28"/>
          <w:szCs w:val="28"/>
        </w:rPr>
        <w:drawing>
          <wp:inline distT="0" distB="0" distL="0" distR="0" wp14:anchorId="647C71C4" wp14:editId="152549B7">
            <wp:extent cx="5499215" cy="3546764"/>
            <wp:effectExtent l="38100" t="0" r="44450" b="15875"/>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E79525C" w14:textId="1E743E52" w:rsidR="006358AD" w:rsidRPr="00227062" w:rsidRDefault="006358AD" w:rsidP="006358AD">
      <w:pPr>
        <w:bidi/>
        <w:spacing w:line="360" w:lineRule="auto"/>
        <w:ind w:left="18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شكل (</w:t>
      </w:r>
      <w:r w:rsidR="00E47901" w:rsidRPr="00227062">
        <w:rPr>
          <w:rFonts w:ascii="Traditional Arabic" w:hAnsi="Traditional Arabic" w:cs="Traditional Arabic" w:hint="cs"/>
          <w:sz w:val="28"/>
          <w:szCs w:val="28"/>
          <w:rtl/>
        </w:rPr>
        <w:t>5.2</w:t>
      </w:r>
      <w:r w:rsidRPr="00227062">
        <w:rPr>
          <w:rFonts w:ascii="Traditional Arabic" w:hAnsi="Traditional Arabic" w:cs="Traditional Arabic" w:hint="cs"/>
          <w:sz w:val="28"/>
          <w:szCs w:val="28"/>
          <w:rtl/>
        </w:rPr>
        <w:t>): توزيع افراد العينة حسب السن.</w:t>
      </w:r>
    </w:p>
    <w:p w14:paraId="2F594CE5" w14:textId="77777777" w:rsidR="006358AD" w:rsidRPr="00227062" w:rsidRDefault="006358AD" w:rsidP="006358AD">
      <w:pPr>
        <w:bidi/>
        <w:spacing w:line="360" w:lineRule="auto"/>
        <w:jc w:val="both"/>
        <w:rPr>
          <w:rFonts w:ascii="Traditional Arabic" w:hAnsi="Traditional Arabic" w:cs="Traditional Arabic"/>
          <w:sz w:val="28"/>
          <w:szCs w:val="28"/>
          <w:rtl/>
        </w:rPr>
      </w:pPr>
    </w:p>
    <w:p w14:paraId="0FE7ACE2" w14:textId="77777777" w:rsidR="006358AD" w:rsidRPr="00227062" w:rsidRDefault="006358AD" w:rsidP="006358AD">
      <w:pPr>
        <w:bidi/>
        <w:spacing w:line="360" w:lineRule="auto"/>
        <w:jc w:val="both"/>
        <w:rPr>
          <w:rFonts w:ascii="Traditional Arabic" w:hAnsi="Traditional Arabic" w:cs="Traditional Arabic"/>
          <w:sz w:val="28"/>
          <w:szCs w:val="28"/>
          <w:rtl/>
        </w:rPr>
      </w:pPr>
    </w:p>
    <w:p w14:paraId="41BA5E50" w14:textId="77777777" w:rsidR="006358AD" w:rsidRPr="00227062" w:rsidRDefault="006358AD" w:rsidP="006358AD">
      <w:pPr>
        <w:bidi/>
        <w:spacing w:line="360" w:lineRule="auto"/>
        <w:jc w:val="both"/>
        <w:rPr>
          <w:rFonts w:ascii="Traditional Arabic" w:hAnsi="Traditional Arabic" w:cs="Traditional Arabic"/>
          <w:b/>
          <w:bCs/>
          <w:sz w:val="28"/>
          <w:szCs w:val="28"/>
          <w:u w:val="single"/>
          <w:rtl/>
        </w:rPr>
      </w:pPr>
      <w:r w:rsidRPr="00227062">
        <w:rPr>
          <w:rFonts w:ascii="Traditional Arabic" w:hAnsi="Traditional Arabic" w:cs="Traditional Arabic" w:hint="cs"/>
          <w:b/>
          <w:bCs/>
          <w:sz w:val="28"/>
          <w:szCs w:val="28"/>
          <w:u w:val="single"/>
          <w:rtl/>
        </w:rPr>
        <w:lastRenderedPageBreak/>
        <w:t xml:space="preserve">التحليل الوصفي لعينة الدراسة حسب المستوى العلمي </w:t>
      </w:r>
    </w:p>
    <w:p w14:paraId="25C107FE" w14:textId="77777777" w:rsidR="006358AD" w:rsidRPr="00227062" w:rsidRDefault="006358AD" w:rsidP="006358AD">
      <w:pPr>
        <w:bidi/>
        <w:spacing w:line="360" w:lineRule="auto"/>
        <w:ind w:left="540"/>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(5.3): توزيع افراد العينة حسب المؤهل العلمي.</w:t>
      </w:r>
    </w:p>
    <w:tbl>
      <w:tblPr>
        <w:tblStyle w:val="4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227062" w:rsidRPr="00227062" w14:paraId="26031AC6" w14:textId="77777777" w:rsidTr="00B4367C">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795C6872" w14:textId="77777777" w:rsidR="006358AD" w:rsidRPr="00227062" w:rsidRDefault="006358AD" w:rsidP="00B4367C">
            <w:pPr>
              <w:pStyle w:val="a4"/>
              <w:bidi/>
              <w:spacing w:line="360" w:lineRule="auto"/>
              <w:ind w:left="0"/>
              <w:jc w:val="center"/>
              <w:rPr>
                <w:rFonts w:ascii="Traditional Arabic" w:hAnsi="Traditional Arabic" w:cs="Traditional Arabic"/>
                <w:color w:val="auto"/>
                <w:sz w:val="28"/>
                <w:szCs w:val="28"/>
                <w:rtl/>
              </w:rPr>
            </w:pPr>
            <w:r w:rsidRPr="00227062">
              <w:rPr>
                <w:rFonts w:ascii="Traditional Arabic" w:hAnsi="Traditional Arabic" w:cs="Traditional Arabic" w:hint="cs"/>
                <w:color w:val="auto"/>
                <w:sz w:val="28"/>
                <w:szCs w:val="28"/>
                <w:rtl/>
              </w:rPr>
              <w:t>المستوى العلمي</w:t>
            </w:r>
          </w:p>
        </w:tc>
        <w:tc>
          <w:tcPr>
            <w:tcW w:w="2928"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691FE110" w14:textId="77777777" w:rsidR="006358AD" w:rsidRPr="00227062" w:rsidRDefault="006358AD" w:rsidP="00B4367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227062">
              <w:rPr>
                <w:rFonts w:ascii="Traditional Arabic" w:hAnsi="Traditional Arabic" w:cs="Traditional Arabic" w:hint="cs"/>
                <w:color w:val="auto"/>
                <w:sz w:val="28"/>
                <w:szCs w:val="28"/>
                <w:rtl/>
              </w:rPr>
              <w:t>التكرار</w:t>
            </w:r>
          </w:p>
        </w:tc>
        <w:tc>
          <w:tcPr>
            <w:tcW w:w="2940"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070A0233" w14:textId="77777777" w:rsidR="006358AD" w:rsidRPr="00227062" w:rsidRDefault="006358AD" w:rsidP="00B4367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227062">
              <w:rPr>
                <w:rFonts w:ascii="Traditional Arabic" w:hAnsi="Traditional Arabic" w:cs="Traditional Arabic" w:hint="cs"/>
                <w:color w:val="auto"/>
                <w:sz w:val="28"/>
                <w:szCs w:val="28"/>
                <w:rtl/>
              </w:rPr>
              <w:t>النسبة المئوية (%)</w:t>
            </w:r>
          </w:p>
        </w:tc>
      </w:tr>
      <w:tr w:rsidR="00227062" w:rsidRPr="00227062" w14:paraId="4536D6B0" w14:textId="77777777" w:rsidTr="00B4367C">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tcBorders>
            <w:vAlign w:val="center"/>
          </w:tcPr>
          <w:p w14:paraId="6026D2E7" w14:textId="77777777" w:rsidR="006358AD" w:rsidRPr="00227062" w:rsidRDefault="006358AD" w:rsidP="00B4367C">
            <w:pPr>
              <w:pStyle w:val="a4"/>
              <w:bidi/>
              <w:spacing w:line="360" w:lineRule="auto"/>
              <w:ind w:left="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اقل من الجامعي</w:t>
            </w:r>
          </w:p>
        </w:tc>
        <w:tc>
          <w:tcPr>
            <w:tcW w:w="2928" w:type="dxa"/>
            <w:tcBorders>
              <w:top w:val="single" w:sz="4" w:space="0" w:color="auto"/>
            </w:tcBorders>
            <w:vAlign w:val="center"/>
          </w:tcPr>
          <w:p w14:paraId="4C75D1DE"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100</w:t>
            </w:r>
          </w:p>
        </w:tc>
        <w:tc>
          <w:tcPr>
            <w:tcW w:w="2940" w:type="dxa"/>
            <w:tcBorders>
              <w:top w:val="single" w:sz="4" w:space="0" w:color="auto"/>
            </w:tcBorders>
            <w:vAlign w:val="center"/>
          </w:tcPr>
          <w:p w14:paraId="5F010557"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25%</w:t>
            </w:r>
          </w:p>
        </w:tc>
      </w:tr>
      <w:tr w:rsidR="00227062" w:rsidRPr="00227062" w14:paraId="70F7F566" w14:textId="77777777" w:rsidTr="00B4367C">
        <w:trPr>
          <w:trHeight w:val="444"/>
        </w:trPr>
        <w:tc>
          <w:tcPr>
            <w:cnfStyle w:val="001000000000" w:firstRow="0" w:lastRow="0" w:firstColumn="1" w:lastColumn="0" w:oddVBand="0" w:evenVBand="0" w:oddHBand="0" w:evenHBand="0" w:firstRowFirstColumn="0" w:firstRowLastColumn="0" w:lastRowFirstColumn="0" w:lastRowLastColumn="0"/>
            <w:tcW w:w="2966" w:type="dxa"/>
            <w:vAlign w:val="center"/>
          </w:tcPr>
          <w:p w14:paraId="63D6EFFB" w14:textId="77777777" w:rsidR="006358AD" w:rsidRPr="00227062" w:rsidRDefault="006358AD" w:rsidP="00B4367C">
            <w:pPr>
              <w:pStyle w:val="a4"/>
              <w:bidi/>
              <w:spacing w:line="360" w:lineRule="auto"/>
              <w:ind w:left="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دبلوم متوسط</w:t>
            </w:r>
          </w:p>
        </w:tc>
        <w:tc>
          <w:tcPr>
            <w:tcW w:w="2928" w:type="dxa"/>
            <w:vAlign w:val="center"/>
          </w:tcPr>
          <w:p w14:paraId="47C16C6A"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60</w:t>
            </w:r>
          </w:p>
        </w:tc>
        <w:tc>
          <w:tcPr>
            <w:tcW w:w="2940" w:type="dxa"/>
            <w:vAlign w:val="center"/>
          </w:tcPr>
          <w:p w14:paraId="6268FE7D"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15%</w:t>
            </w:r>
          </w:p>
        </w:tc>
      </w:tr>
      <w:tr w:rsidR="00227062" w:rsidRPr="00227062" w14:paraId="1373F37E" w14:textId="77777777" w:rsidTr="00B4367C">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vAlign w:val="center"/>
          </w:tcPr>
          <w:p w14:paraId="738E2AC9" w14:textId="77777777" w:rsidR="006358AD" w:rsidRPr="00227062" w:rsidRDefault="006358AD" w:rsidP="00B4367C">
            <w:pPr>
              <w:pStyle w:val="a4"/>
              <w:bidi/>
              <w:spacing w:line="360" w:lineRule="auto"/>
              <w:ind w:left="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جامعي</w:t>
            </w:r>
          </w:p>
        </w:tc>
        <w:tc>
          <w:tcPr>
            <w:tcW w:w="2928" w:type="dxa"/>
            <w:vAlign w:val="center"/>
          </w:tcPr>
          <w:p w14:paraId="300C4E0B"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200</w:t>
            </w:r>
          </w:p>
        </w:tc>
        <w:tc>
          <w:tcPr>
            <w:tcW w:w="2940" w:type="dxa"/>
            <w:vAlign w:val="center"/>
          </w:tcPr>
          <w:p w14:paraId="631ABA8F"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50%</w:t>
            </w:r>
          </w:p>
        </w:tc>
      </w:tr>
      <w:tr w:rsidR="00227062" w:rsidRPr="00227062" w14:paraId="0E49F22E" w14:textId="77777777" w:rsidTr="00B4367C">
        <w:trPr>
          <w:trHeight w:val="444"/>
        </w:trPr>
        <w:tc>
          <w:tcPr>
            <w:cnfStyle w:val="001000000000" w:firstRow="0" w:lastRow="0" w:firstColumn="1" w:lastColumn="0" w:oddVBand="0" w:evenVBand="0" w:oddHBand="0" w:evenHBand="0" w:firstRowFirstColumn="0" w:firstRowLastColumn="0" w:lastRowFirstColumn="0" w:lastRowLastColumn="0"/>
            <w:tcW w:w="2966" w:type="dxa"/>
            <w:vAlign w:val="center"/>
          </w:tcPr>
          <w:p w14:paraId="6250DFB2" w14:textId="77777777" w:rsidR="006358AD" w:rsidRPr="00227062" w:rsidRDefault="006358AD" w:rsidP="00B4367C">
            <w:pPr>
              <w:pStyle w:val="a4"/>
              <w:bidi/>
              <w:spacing w:line="360" w:lineRule="auto"/>
              <w:ind w:left="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فوق الجامعي</w:t>
            </w:r>
          </w:p>
        </w:tc>
        <w:tc>
          <w:tcPr>
            <w:tcW w:w="2928" w:type="dxa"/>
            <w:vAlign w:val="center"/>
          </w:tcPr>
          <w:p w14:paraId="53A28EF9"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40</w:t>
            </w:r>
          </w:p>
        </w:tc>
        <w:tc>
          <w:tcPr>
            <w:tcW w:w="2940" w:type="dxa"/>
            <w:vAlign w:val="center"/>
          </w:tcPr>
          <w:p w14:paraId="1E53C219" w14:textId="77777777" w:rsidR="006358AD" w:rsidRPr="00227062" w:rsidRDefault="006358AD" w:rsidP="00B4367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10%</w:t>
            </w:r>
          </w:p>
        </w:tc>
      </w:tr>
      <w:tr w:rsidR="00227062" w:rsidRPr="00227062" w14:paraId="3B5B111F" w14:textId="77777777" w:rsidTr="00B4367C">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966" w:type="dxa"/>
            <w:vAlign w:val="center"/>
          </w:tcPr>
          <w:p w14:paraId="45DC91EC" w14:textId="77777777" w:rsidR="006358AD" w:rsidRPr="00227062" w:rsidRDefault="006358AD" w:rsidP="00B4367C">
            <w:pPr>
              <w:pStyle w:val="a4"/>
              <w:bidi/>
              <w:spacing w:line="360" w:lineRule="auto"/>
              <w:ind w:left="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الاجمالي</w:t>
            </w:r>
          </w:p>
        </w:tc>
        <w:tc>
          <w:tcPr>
            <w:tcW w:w="2928" w:type="dxa"/>
            <w:vAlign w:val="center"/>
          </w:tcPr>
          <w:p w14:paraId="39D6E1F4"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400</w:t>
            </w:r>
          </w:p>
        </w:tc>
        <w:tc>
          <w:tcPr>
            <w:tcW w:w="2940" w:type="dxa"/>
            <w:vAlign w:val="center"/>
          </w:tcPr>
          <w:p w14:paraId="03A7119B" w14:textId="77777777" w:rsidR="006358AD" w:rsidRPr="00227062" w:rsidRDefault="006358AD" w:rsidP="00B4367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100%</w:t>
            </w:r>
          </w:p>
        </w:tc>
      </w:tr>
    </w:tbl>
    <w:p w14:paraId="2FAC9360"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0A9E9DCC" w14:textId="43A36C9E"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b/>
          <w:bCs/>
          <w:sz w:val="28"/>
          <w:szCs w:val="28"/>
          <w:u w:val="single"/>
          <w:rtl/>
        </w:rPr>
        <w:t>تحليل نتائج المستوى العلمي</w:t>
      </w:r>
      <w:r w:rsidRPr="00227062">
        <w:rPr>
          <w:rFonts w:ascii="Traditional Arabic" w:hAnsi="Traditional Arabic" w:cs="Traditional Arabic" w:hint="cs"/>
          <w:sz w:val="28"/>
          <w:szCs w:val="28"/>
          <w:u w:val="single"/>
          <w:rtl/>
        </w:rPr>
        <w:t>:</w:t>
      </w:r>
      <w:r w:rsidRPr="00227062">
        <w:rPr>
          <w:rFonts w:ascii="Traditional Arabic" w:hAnsi="Traditional Arabic" w:cs="Traditional Arabic" w:hint="cs"/>
          <w:sz w:val="28"/>
          <w:szCs w:val="28"/>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ويعزى هذا التباين إلى أن الفئة المستهدفة من عملاء شركة زين للاتصالات تعتمد بشكل كبير على فئة الشباب والبالغين من حملة الشهادات الجامعية، والذين يمثلون الشريحة الأكثر استخداماً وتفاعلاً مع الخدمات الرقمية وتطبيقات التحول </w:t>
      </w:r>
      <w:r w:rsidR="00FE78EF" w:rsidRPr="00227062">
        <w:rPr>
          <w:rFonts w:ascii="Traditional Arabic" w:hAnsi="Traditional Arabic" w:cs="Traditional Arabic" w:hint="cs"/>
          <w:sz w:val="28"/>
          <w:szCs w:val="28"/>
          <w:rtl/>
        </w:rPr>
        <w:t>الرقمي. ف</w:t>
      </w:r>
      <w:r w:rsidR="00FE78EF" w:rsidRPr="00227062">
        <w:rPr>
          <w:rFonts w:ascii="Traditional Arabic" w:hAnsi="Traditional Arabic" w:cs="Traditional Arabic" w:hint="eastAsia"/>
          <w:sz w:val="28"/>
          <w:szCs w:val="28"/>
          <w:rtl/>
        </w:rPr>
        <w:t>ي</w:t>
      </w:r>
      <w:r w:rsidRPr="00227062">
        <w:rPr>
          <w:rFonts w:ascii="Traditional Arabic" w:hAnsi="Traditional Arabic" w:cs="Traditional Arabic" w:hint="cs"/>
          <w:sz w:val="28"/>
          <w:szCs w:val="28"/>
          <w:rtl/>
        </w:rPr>
        <w:t xml:space="preserve"> شركة زين للإتصالات في المملكة العربية السعودية</w:t>
      </w:r>
    </w:p>
    <w:p w14:paraId="02185F60" w14:textId="77777777"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noProof/>
          <w:sz w:val="28"/>
          <w:szCs w:val="28"/>
        </w:rPr>
        <w:lastRenderedPageBreak/>
        <w:drawing>
          <wp:inline distT="0" distB="0" distL="0" distR="0" wp14:anchorId="5289BF55" wp14:editId="097DEF28">
            <wp:extent cx="5892618" cy="4506686"/>
            <wp:effectExtent l="38100" t="0" r="51435" b="8255"/>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0F8531" w14:textId="1694C150" w:rsidR="006358AD" w:rsidRPr="00227062" w:rsidRDefault="006358AD" w:rsidP="006358AD">
      <w:pPr>
        <w:bidi/>
        <w:spacing w:line="360" w:lineRule="auto"/>
        <w:ind w:left="540"/>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شكل (</w:t>
      </w:r>
      <w:r w:rsidR="00E47901" w:rsidRPr="00227062">
        <w:rPr>
          <w:rFonts w:ascii="Traditional Arabic" w:hAnsi="Traditional Arabic" w:cs="Traditional Arabic" w:hint="cs"/>
          <w:sz w:val="28"/>
          <w:szCs w:val="28"/>
          <w:rtl/>
        </w:rPr>
        <w:t>5.3</w:t>
      </w:r>
      <w:r w:rsidRPr="00227062">
        <w:rPr>
          <w:rFonts w:ascii="Traditional Arabic" w:hAnsi="Traditional Arabic" w:cs="Traditional Arabic" w:hint="cs"/>
          <w:sz w:val="28"/>
          <w:szCs w:val="28"/>
          <w:rtl/>
        </w:rPr>
        <w:t>): توزيع افراد العينة حسب المؤهل العلمي.</w:t>
      </w:r>
    </w:p>
    <w:p w14:paraId="7A75A628" w14:textId="77777777" w:rsidR="006358AD" w:rsidRPr="00227062" w:rsidRDefault="006358AD" w:rsidP="006358AD">
      <w:pPr>
        <w:bidi/>
        <w:spacing w:line="360" w:lineRule="auto"/>
        <w:jc w:val="both"/>
        <w:rPr>
          <w:rFonts w:ascii="Traditional Arabic" w:hAnsi="Traditional Arabic" w:cs="Traditional Arabic"/>
          <w:b/>
          <w:bCs/>
          <w:sz w:val="28"/>
          <w:szCs w:val="28"/>
          <w:u w:val="single"/>
          <w:rtl/>
        </w:rPr>
      </w:pPr>
    </w:p>
    <w:p w14:paraId="0E7438F5" w14:textId="77777777" w:rsidR="006358AD" w:rsidRPr="00227062" w:rsidRDefault="006358AD" w:rsidP="006358AD">
      <w:pPr>
        <w:pStyle w:val="2"/>
        <w:numPr>
          <w:ilvl w:val="1"/>
          <w:numId w:val="5"/>
        </w:numPr>
        <w:bidi/>
        <w:jc w:val="both"/>
        <w:rPr>
          <w:rFonts w:ascii="Traditional Arabic" w:hAnsi="Traditional Arabic" w:cs="Traditional Arabic"/>
          <w:b/>
          <w:bCs/>
          <w:color w:val="auto"/>
          <w:sz w:val="28"/>
          <w:szCs w:val="28"/>
          <w:rtl/>
        </w:rPr>
      </w:pPr>
      <w:r w:rsidRPr="00227062">
        <w:rPr>
          <w:rFonts w:ascii="Traditional Arabic" w:hAnsi="Traditional Arabic" w:cs="Traditional Arabic" w:hint="cs"/>
          <w:b/>
          <w:bCs/>
          <w:color w:val="auto"/>
          <w:sz w:val="28"/>
          <w:szCs w:val="28"/>
          <w:rtl/>
        </w:rPr>
        <w:t>الإحــصاء الوصفي لمتغيرات الــدراسـة</w:t>
      </w:r>
    </w:p>
    <w:p w14:paraId="1BB9BC30" w14:textId="77777777" w:rsidR="006358AD" w:rsidRPr="00227062" w:rsidRDefault="006358AD" w:rsidP="006358AD">
      <w:pPr>
        <w:pStyle w:val="a4"/>
        <w:bidi/>
        <w:ind w:left="924"/>
        <w:rPr>
          <w:rFonts w:ascii="Traditional Arabic" w:hAnsi="Traditional Arabic" w:cs="Traditional Arabic"/>
          <w:sz w:val="28"/>
          <w:szCs w:val="28"/>
        </w:rPr>
      </w:pPr>
    </w:p>
    <w:p w14:paraId="3F754538" w14:textId="77777777" w:rsidR="006358AD" w:rsidRPr="00227062" w:rsidRDefault="006358AD" w:rsidP="006358AD">
      <w:pPr>
        <w:bidi/>
        <w:spacing w:line="360" w:lineRule="auto"/>
        <w:ind w:left="4"/>
        <w:jc w:val="both"/>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 xml:space="preserve"> تم إجراء التحليل الوصفي لفقرات قائمة الاستقصاء عن طريق استخدام بعض الأساليب الإحصائية الوصفية. حيث تم احتساب</w:t>
      </w:r>
      <w:r w:rsidRPr="00227062">
        <w:rPr>
          <w:rFonts w:ascii="Traditional Arabic" w:hAnsi="Traditional Arabic" w:cs="Traditional Arabic" w:hint="cs"/>
          <w:sz w:val="28"/>
          <w:szCs w:val="28"/>
          <w:rtl/>
        </w:rPr>
        <w:t xml:space="preserve"> </w:t>
      </w:r>
      <w:r w:rsidRPr="00227062">
        <w:rPr>
          <w:rFonts w:ascii="Traditional Arabic" w:eastAsia="Times New Roman" w:hAnsi="Traditional Arabic" w:cs="Traditional Arabic" w:hint="cs"/>
          <w:sz w:val="28"/>
          <w:szCs w:val="28"/>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التحول الرقمي على تجربة العملاء في شركة زين للإتصالات بالسعودية: دراسة مقارنة بين الخدمات الرقمية والتقليدية.</w:t>
      </w:r>
    </w:p>
    <w:p w14:paraId="10ED4FA3" w14:textId="77777777" w:rsidR="006358AD" w:rsidRPr="00227062" w:rsidRDefault="006358AD" w:rsidP="006358AD">
      <w:pPr>
        <w:bidi/>
        <w:spacing w:line="360" w:lineRule="auto"/>
        <w:ind w:left="4"/>
        <w:jc w:val="both"/>
        <w:rPr>
          <w:rFonts w:ascii="Traditional Arabic" w:eastAsia="Times New Roman" w:hAnsi="Traditional Arabic" w:cs="Traditional Arabic"/>
          <w:sz w:val="28"/>
          <w:szCs w:val="28"/>
          <w:rtl/>
        </w:rPr>
      </w:pPr>
    </w:p>
    <w:p w14:paraId="7B14CEF8" w14:textId="77777777" w:rsidR="006358AD" w:rsidRPr="00227062" w:rsidRDefault="006358AD" w:rsidP="006358AD">
      <w:pPr>
        <w:bidi/>
        <w:spacing w:line="360" w:lineRule="auto"/>
        <w:jc w:val="both"/>
        <w:outlineLvl w:val="0"/>
        <w:rPr>
          <w:rFonts w:ascii="Traditional Arabic" w:hAnsi="Traditional Arabic" w:cs="Traditional Arabic"/>
          <w:b/>
          <w:bCs/>
          <w:sz w:val="28"/>
          <w:szCs w:val="28"/>
          <w:rtl/>
        </w:rPr>
      </w:pPr>
      <w:bookmarkStart w:id="31" w:name="_Toc233339232"/>
      <w:r w:rsidRPr="00227062">
        <w:rPr>
          <w:rFonts w:ascii="Traditional Arabic" w:hAnsi="Traditional Arabic" w:cs="Traditional Arabic" w:hint="cs"/>
          <w:b/>
          <w:bCs/>
          <w:sz w:val="28"/>
          <w:szCs w:val="28"/>
          <w:u w:val="single"/>
          <w:rtl/>
        </w:rPr>
        <w:lastRenderedPageBreak/>
        <w:t>5.3.1الــمحور الاول: التحليل الوصفي لل</w:t>
      </w:r>
      <w:r w:rsidRPr="00227062">
        <w:rPr>
          <w:rFonts w:ascii="Traditional Arabic" w:hAnsi="Traditional Arabic" w:cs="Traditional Arabic" w:hint="cs"/>
          <w:b/>
          <w:bCs/>
          <w:sz w:val="28"/>
          <w:szCs w:val="28"/>
          <w:rtl/>
        </w:rPr>
        <w:t xml:space="preserve">ــمــتغير الــمــســتقل: </w:t>
      </w:r>
      <w:bookmarkEnd w:id="31"/>
      <w:r w:rsidRPr="00227062">
        <w:rPr>
          <w:rFonts w:ascii="Traditional Arabic" w:hAnsi="Traditional Arabic" w:cs="Traditional Arabic" w:hint="cs"/>
          <w:b/>
          <w:bCs/>
          <w:sz w:val="28"/>
          <w:szCs w:val="28"/>
          <w:rtl/>
        </w:rPr>
        <w:t>التحول الرقمي</w:t>
      </w:r>
    </w:p>
    <w:p w14:paraId="6854E71E" w14:textId="77777777" w:rsidR="006358AD" w:rsidRPr="00227062" w:rsidRDefault="006358AD" w:rsidP="006358AD">
      <w:pPr>
        <w:bidi/>
        <w:spacing w:line="360" w:lineRule="auto"/>
        <w:jc w:val="both"/>
        <w:rPr>
          <w:rFonts w:ascii="Traditional Arabic" w:hAnsi="Traditional Arabic" w:cs="Traditional Arabic"/>
          <w:b/>
          <w:bCs/>
          <w:sz w:val="28"/>
          <w:szCs w:val="28"/>
          <w:u w:val="single"/>
          <w:rtl/>
        </w:rPr>
      </w:pPr>
      <w:r w:rsidRPr="00227062">
        <w:rPr>
          <w:rFonts w:ascii="Traditional Arabic" w:hAnsi="Traditional Arabic" w:cs="Traditional Arabic" w:hint="cs"/>
          <w:b/>
          <w:bCs/>
          <w:sz w:val="28"/>
          <w:szCs w:val="28"/>
          <w:rtl/>
        </w:rPr>
        <w:t>التحليل الوصفي للبعد</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الاول</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البنية التحتية الرقمية</w:t>
      </w:r>
      <w:r w:rsidRPr="00227062">
        <w:rPr>
          <w:rFonts w:ascii="Traditional Arabic" w:hAnsi="Traditional Arabic" w:cs="Traditional Arabic" w:hint="cs"/>
          <w:b/>
          <w:bCs/>
          <w:sz w:val="28"/>
          <w:szCs w:val="28"/>
          <w:rtl/>
        </w:rPr>
        <w:t xml:space="preserve"> </w:t>
      </w:r>
    </w:p>
    <w:p w14:paraId="1C3360D0" w14:textId="77777777" w:rsidR="006358AD" w:rsidRPr="00227062" w:rsidRDefault="006358AD" w:rsidP="006358AD">
      <w:pPr>
        <w:shd w:val="clear" w:color="auto" w:fill="FFFFFF" w:themeFill="background1"/>
        <w:bidi/>
        <w:spacing w:line="360" w:lineRule="auto"/>
        <w:jc w:val="center"/>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جدول (5.4): نتائج التحليل الوصفي للبعد</w:t>
      </w:r>
      <w:r w:rsidRPr="00227062">
        <w:rPr>
          <w:rFonts w:ascii="Traditional Arabic" w:eastAsia="Times New Roman" w:hAnsi="Traditional Arabic" w:cs="Traditional Arabic" w:hint="cs"/>
          <w:sz w:val="28"/>
          <w:szCs w:val="28"/>
          <w:rtl/>
        </w:rPr>
        <w:t xml:space="preserve"> </w:t>
      </w:r>
      <w:r w:rsidRPr="00227062">
        <w:rPr>
          <w:rFonts w:ascii="Traditional Arabic" w:eastAsia="Times New Roman" w:hAnsi="Traditional Arabic" w:cs="Traditional Arabic" w:hint="cs"/>
          <w:sz w:val="28"/>
          <w:szCs w:val="28"/>
          <w:rtl/>
          <w:lang w:bidi="ar-EG"/>
        </w:rPr>
        <w:t>الاول</w:t>
      </w:r>
      <w:r w:rsidRPr="00227062">
        <w:rPr>
          <w:rFonts w:ascii="Traditional Arabic" w:eastAsia="Times New Roman" w:hAnsi="Traditional Arabic" w:cs="Traditional Arabic" w:hint="cs"/>
          <w:sz w:val="28"/>
          <w:szCs w:val="28"/>
          <w:rtl/>
        </w:rPr>
        <w:t xml:space="preserve">: </w:t>
      </w:r>
      <w:r w:rsidRPr="00227062">
        <w:rPr>
          <w:rFonts w:ascii="Traditional Arabic" w:eastAsia="Times New Roman" w:hAnsi="Traditional Arabic" w:cs="Traditional Arabic" w:hint="cs"/>
          <w:sz w:val="28"/>
          <w:szCs w:val="28"/>
          <w:rtl/>
          <w:lang w:bidi="ar-EG"/>
        </w:rPr>
        <w:t>البنية التحتية الرقمية</w:t>
      </w:r>
      <w:r w:rsidRPr="00227062">
        <w:rPr>
          <w:rFonts w:ascii="Traditional Arabic" w:hAnsi="Traditional Arabic" w:cs="Traditional Arabic" w:hint="cs"/>
          <w:sz w:val="28"/>
          <w:szCs w:val="28"/>
          <w:rtl/>
          <w:lang w:bidi="ar-EG"/>
        </w:rPr>
        <w:t>.</w:t>
      </w:r>
    </w:p>
    <w:tbl>
      <w:tblPr>
        <w:tblStyle w:val="20"/>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288"/>
        <w:gridCol w:w="978"/>
        <w:gridCol w:w="1012"/>
        <w:gridCol w:w="935"/>
        <w:gridCol w:w="1265"/>
      </w:tblGrid>
      <w:tr w:rsidR="00227062" w:rsidRPr="00227062" w14:paraId="69EEFC71" w14:textId="77777777" w:rsidTr="00FE78EF">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tcBorders>
              <w:right w:val="single" w:sz="4" w:space="0" w:color="auto"/>
            </w:tcBorders>
            <w:shd w:val="clear" w:color="auto" w:fill="7F7F7F" w:themeFill="text1" w:themeFillTint="80"/>
            <w:noWrap/>
            <w:vAlign w:val="center"/>
            <w:hideMark/>
          </w:tcPr>
          <w:p w14:paraId="7A15C926" w14:textId="77777777" w:rsidR="006358AD" w:rsidRPr="00227062" w:rsidRDefault="006358AD" w:rsidP="00AA0EB1">
            <w:pPr>
              <w:bidi/>
              <w:spacing w:line="360" w:lineRule="auto"/>
              <w:jc w:val="center"/>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tl/>
                <w:lang w:bidi="ar-EG"/>
              </w:rPr>
              <w:t>م</w:t>
            </w:r>
          </w:p>
        </w:tc>
        <w:tc>
          <w:tcPr>
            <w:tcW w:w="4292"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30D2C2D9"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العبارات</w:t>
            </w:r>
          </w:p>
        </w:tc>
        <w:tc>
          <w:tcPr>
            <w:tcW w:w="979"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089C50B"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tl/>
              </w:rPr>
              <w:t>المتوسط الحسابي</w:t>
            </w:r>
          </w:p>
        </w:tc>
        <w:tc>
          <w:tcPr>
            <w:tcW w:w="101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058F20A"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tl/>
              </w:rPr>
              <w:t>الانحراف المعياري</w:t>
            </w:r>
          </w:p>
        </w:tc>
        <w:tc>
          <w:tcPr>
            <w:tcW w:w="93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F4A4891"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tl/>
              </w:rPr>
              <w:t>الترتيب النسبي</w:t>
            </w:r>
          </w:p>
        </w:tc>
        <w:tc>
          <w:tcPr>
            <w:tcW w:w="1266" w:type="dxa"/>
            <w:tcBorders>
              <w:top w:val="single" w:sz="4" w:space="0" w:color="auto"/>
              <w:left w:val="single" w:sz="4" w:space="0" w:color="auto"/>
              <w:bottom w:val="single" w:sz="4" w:space="0" w:color="auto"/>
            </w:tcBorders>
            <w:shd w:val="clear" w:color="auto" w:fill="7F7F7F" w:themeFill="text1" w:themeFillTint="80"/>
            <w:noWrap/>
            <w:vAlign w:val="center"/>
            <w:hideMark/>
          </w:tcPr>
          <w:p w14:paraId="6FCEC1D5"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tl/>
              </w:rPr>
              <w:t>مستوى الاهمية</w:t>
            </w:r>
          </w:p>
        </w:tc>
      </w:tr>
      <w:tr w:rsidR="00227062" w:rsidRPr="00227062" w14:paraId="70DE0F1C" w14:textId="77777777" w:rsidTr="00FE78E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105762D4" w14:textId="77777777" w:rsidR="006358AD" w:rsidRPr="00227062" w:rsidRDefault="006358AD" w:rsidP="00AA0EB1">
            <w:pPr>
              <w:bidi/>
              <w:spacing w:line="360" w:lineRule="auto"/>
              <w:jc w:val="both"/>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w:t>
            </w:r>
          </w:p>
        </w:tc>
        <w:tc>
          <w:tcPr>
            <w:tcW w:w="4292" w:type="dxa"/>
            <w:tcBorders>
              <w:top w:val="single" w:sz="4" w:space="0" w:color="auto"/>
            </w:tcBorders>
            <w:noWrap/>
          </w:tcPr>
          <w:p w14:paraId="03772873"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توفير سرعات تحميل ونقل بيانات عالية تلبي تطلعات العملاء.</w:t>
            </w:r>
            <w:r w:rsidRPr="00227062">
              <w:rPr>
                <w:rFonts w:ascii="Traditional Arabic" w:hAnsi="Traditional Arabic" w:cs="Traditional Arabic" w:hint="cs"/>
                <w:sz w:val="28"/>
                <w:szCs w:val="28"/>
              </w:rPr>
              <w:t xml:space="preserve"> </w:t>
            </w:r>
          </w:p>
        </w:tc>
        <w:tc>
          <w:tcPr>
            <w:tcW w:w="979" w:type="dxa"/>
            <w:tcBorders>
              <w:top w:val="single" w:sz="4" w:space="0" w:color="auto"/>
            </w:tcBorders>
            <w:noWrap/>
          </w:tcPr>
          <w:p w14:paraId="0D57778E"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tl/>
              </w:rPr>
              <w:t>4.01</w:t>
            </w:r>
          </w:p>
        </w:tc>
        <w:tc>
          <w:tcPr>
            <w:tcW w:w="1013" w:type="dxa"/>
            <w:tcBorders>
              <w:top w:val="single" w:sz="4" w:space="0" w:color="auto"/>
            </w:tcBorders>
            <w:noWrap/>
          </w:tcPr>
          <w:p w14:paraId="6F9249C4"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Pr>
              <w:t>0.70</w:t>
            </w:r>
          </w:p>
        </w:tc>
        <w:tc>
          <w:tcPr>
            <w:tcW w:w="936" w:type="dxa"/>
            <w:tcBorders>
              <w:top w:val="single" w:sz="4" w:space="0" w:color="auto"/>
            </w:tcBorders>
            <w:noWrap/>
          </w:tcPr>
          <w:p w14:paraId="5A24D378"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2</w:t>
            </w:r>
          </w:p>
        </w:tc>
        <w:tc>
          <w:tcPr>
            <w:tcW w:w="1266" w:type="dxa"/>
            <w:tcBorders>
              <w:top w:val="single" w:sz="4" w:space="0" w:color="auto"/>
            </w:tcBorders>
            <w:noWrap/>
          </w:tcPr>
          <w:p w14:paraId="51D198C1"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مرتفع</w:t>
            </w:r>
          </w:p>
        </w:tc>
      </w:tr>
      <w:tr w:rsidR="00227062" w:rsidRPr="00227062" w14:paraId="18F040B9" w14:textId="77777777" w:rsidTr="00AA0EB1">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11F68DB3" w14:textId="77777777" w:rsidR="006358AD" w:rsidRPr="00227062" w:rsidRDefault="006358AD" w:rsidP="00AA0EB1">
            <w:pPr>
              <w:bidi/>
              <w:spacing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2</w:t>
            </w:r>
          </w:p>
        </w:tc>
        <w:tc>
          <w:tcPr>
            <w:tcW w:w="4292" w:type="dxa"/>
            <w:noWrap/>
          </w:tcPr>
          <w:p w14:paraId="3AA6CE7D"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الاعتماد على خطوط الألياف الضوئية لضمان سرعات فائقة وثبات الإنترنت</w:t>
            </w:r>
          </w:p>
        </w:tc>
        <w:tc>
          <w:tcPr>
            <w:tcW w:w="979" w:type="dxa"/>
            <w:noWrap/>
          </w:tcPr>
          <w:p w14:paraId="2C4C6FAC"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Pr>
              <w:t>3.45</w:t>
            </w:r>
          </w:p>
        </w:tc>
        <w:tc>
          <w:tcPr>
            <w:tcW w:w="1013" w:type="dxa"/>
            <w:noWrap/>
          </w:tcPr>
          <w:p w14:paraId="0B64E04C"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Pr>
              <w:t>0.68</w:t>
            </w:r>
          </w:p>
        </w:tc>
        <w:tc>
          <w:tcPr>
            <w:tcW w:w="936" w:type="dxa"/>
            <w:noWrap/>
          </w:tcPr>
          <w:p w14:paraId="37FD69AC"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4</w:t>
            </w:r>
          </w:p>
        </w:tc>
        <w:tc>
          <w:tcPr>
            <w:tcW w:w="1266" w:type="dxa"/>
            <w:noWrap/>
          </w:tcPr>
          <w:p w14:paraId="0FCBCFD1"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متوسطة</w:t>
            </w:r>
          </w:p>
        </w:tc>
      </w:tr>
      <w:tr w:rsidR="00227062" w:rsidRPr="00227062" w14:paraId="455B7131" w14:textId="77777777" w:rsidTr="00AA0EB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53EFAABC" w14:textId="77777777" w:rsidR="006358AD" w:rsidRPr="00227062" w:rsidRDefault="006358AD" w:rsidP="00AA0EB1">
            <w:pPr>
              <w:bidi/>
              <w:spacing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3</w:t>
            </w:r>
          </w:p>
        </w:tc>
        <w:tc>
          <w:tcPr>
            <w:tcW w:w="4292" w:type="dxa"/>
            <w:noWrap/>
          </w:tcPr>
          <w:p w14:paraId="2C75CA9C"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ضمان استقرار الخدمة في الأماكن المزدحمة والمناسبات الكبرى دون انقطاع</w:t>
            </w:r>
          </w:p>
        </w:tc>
        <w:tc>
          <w:tcPr>
            <w:tcW w:w="979" w:type="dxa"/>
            <w:noWrap/>
          </w:tcPr>
          <w:p w14:paraId="3DEA941F"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Pr>
              <w:t>3.97</w:t>
            </w:r>
          </w:p>
        </w:tc>
        <w:tc>
          <w:tcPr>
            <w:tcW w:w="1013" w:type="dxa"/>
            <w:noWrap/>
          </w:tcPr>
          <w:p w14:paraId="6B412DBE"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Pr>
              <w:t>0.62</w:t>
            </w:r>
          </w:p>
        </w:tc>
        <w:tc>
          <w:tcPr>
            <w:tcW w:w="936" w:type="dxa"/>
            <w:noWrap/>
          </w:tcPr>
          <w:p w14:paraId="3E84D2FA"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3</w:t>
            </w:r>
          </w:p>
        </w:tc>
        <w:tc>
          <w:tcPr>
            <w:tcW w:w="1266" w:type="dxa"/>
            <w:noWrap/>
          </w:tcPr>
          <w:p w14:paraId="089E8B87"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مرتفع</w:t>
            </w:r>
          </w:p>
        </w:tc>
      </w:tr>
      <w:tr w:rsidR="00227062" w:rsidRPr="00227062" w14:paraId="2EBC4D8D" w14:textId="77777777" w:rsidTr="00AA0EB1">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601232A6" w14:textId="77777777" w:rsidR="006358AD" w:rsidRPr="00227062" w:rsidRDefault="006358AD" w:rsidP="00AA0EB1">
            <w:pPr>
              <w:bidi/>
              <w:spacing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4</w:t>
            </w:r>
          </w:p>
        </w:tc>
        <w:tc>
          <w:tcPr>
            <w:tcW w:w="4292" w:type="dxa"/>
            <w:noWrap/>
          </w:tcPr>
          <w:p w14:paraId="352DFFF1"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32" w:name="_Hlk237311239"/>
            <w:r w:rsidRPr="00227062">
              <w:rPr>
                <w:rFonts w:ascii="Traditional Arabic" w:hAnsi="Traditional Arabic" w:cs="Traditional Arabic" w:hint="cs"/>
                <w:sz w:val="28"/>
                <w:szCs w:val="28"/>
                <w:rtl/>
              </w:rPr>
              <w:t>يتم استخدام مراكز بيانات متطورة لضمان استمرارية الخدمة دون انقطاع.</w:t>
            </w:r>
            <w:bookmarkEnd w:id="32"/>
          </w:p>
        </w:tc>
        <w:tc>
          <w:tcPr>
            <w:tcW w:w="979" w:type="dxa"/>
            <w:noWrap/>
          </w:tcPr>
          <w:p w14:paraId="40C0A122"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hAnsi="Traditional Arabic" w:cs="Traditional Arabic" w:hint="cs"/>
                <w:i/>
                <w:iCs/>
                <w:sz w:val="28"/>
                <w:szCs w:val="28"/>
                <w:rtl/>
              </w:rPr>
              <w:t>4.15</w:t>
            </w:r>
          </w:p>
        </w:tc>
        <w:tc>
          <w:tcPr>
            <w:tcW w:w="1013" w:type="dxa"/>
            <w:noWrap/>
          </w:tcPr>
          <w:p w14:paraId="38F2745D"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Pr>
              <w:t>0.63</w:t>
            </w:r>
          </w:p>
        </w:tc>
        <w:tc>
          <w:tcPr>
            <w:tcW w:w="936" w:type="dxa"/>
            <w:noWrap/>
          </w:tcPr>
          <w:p w14:paraId="4866D38D"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1</w:t>
            </w:r>
          </w:p>
        </w:tc>
        <w:tc>
          <w:tcPr>
            <w:tcW w:w="1266" w:type="dxa"/>
            <w:noWrap/>
          </w:tcPr>
          <w:p w14:paraId="2BCE91CE"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hAnsi="Traditional Arabic" w:cs="Traditional Arabic" w:hint="cs"/>
                <w:i/>
                <w:iCs/>
                <w:sz w:val="28"/>
                <w:szCs w:val="28"/>
                <w:rtl/>
              </w:rPr>
              <w:t>مرتفع</w:t>
            </w:r>
          </w:p>
        </w:tc>
      </w:tr>
      <w:tr w:rsidR="00227062" w:rsidRPr="00227062" w14:paraId="7466FA4A" w14:textId="77777777" w:rsidTr="00AA0EB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640" w:type="dxa"/>
            <w:gridSpan w:val="2"/>
            <w:noWrap/>
          </w:tcPr>
          <w:p w14:paraId="08F7D92B" w14:textId="77777777" w:rsidR="006358AD" w:rsidRPr="00227062" w:rsidRDefault="006358AD" w:rsidP="00AA0EB1">
            <w:pPr>
              <w:bidi/>
              <w:spacing w:line="360" w:lineRule="auto"/>
              <w:jc w:val="both"/>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tl/>
              </w:rPr>
              <w:t>المتوسط العام</w:t>
            </w:r>
          </w:p>
        </w:tc>
        <w:tc>
          <w:tcPr>
            <w:tcW w:w="979" w:type="dxa"/>
            <w:noWrap/>
          </w:tcPr>
          <w:p w14:paraId="2752E9EA"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sz w:val="28"/>
                <w:szCs w:val="28"/>
                <w:rtl/>
              </w:rPr>
            </w:pPr>
            <w:r w:rsidRPr="00227062">
              <w:rPr>
                <w:rFonts w:ascii="Traditional Arabic" w:hAnsi="Traditional Arabic" w:cs="Traditional Arabic" w:hint="cs"/>
                <w:b/>
                <w:bCs/>
                <w:sz w:val="28"/>
                <w:szCs w:val="28"/>
              </w:rPr>
              <w:t>3.895</w:t>
            </w:r>
          </w:p>
        </w:tc>
        <w:tc>
          <w:tcPr>
            <w:tcW w:w="1013" w:type="dxa"/>
            <w:noWrap/>
          </w:tcPr>
          <w:p w14:paraId="32E47EB0"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sz w:val="28"/>
                <w:szCs w:val="28"/>
              </w:rPr>
            </w:pPr>
            <w:r w:rsidRPr="00227062">
              <w:rPr>
                <w:rFonts w:ascii="Traditional Arabic" w:hAnsi="Traditional Arabic" w:cs="Traditional Arabic" w:hint="cs"/>
                <w:b/>
                <w:bCs/>
                <w:sz w:val="28"/>
                <w:szCs w:val="28"/>
              </w:rPr>
              <w:t>0.6575</w:t>
            </w:r>
          </w:p>
        </w:tc>
        <w:tc>
          <w:tcPr>
            <w:tcW w:w="2202" w:type="dxa"/>
            <w:gridSpan w:val="2"/>
            <w:noWrap/>
          </w:tcPr>
          <w:p w14:paraId="02DD0720"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sz w:val="28"/>
                <w:szCs w:val="28"/>
                <w:rtl/>
                <w:lang w:bidi="ar-EG"/>
              </w:rPr>
            </w:pPr>
            <w:r w:rsidRPr="00227062">
              <w:rPr>
                <w:rFonts w:ascii="Traditional Arabic" w:eastAsia="Times New Roman" w:hAnsi="Traditional Arabic" w:cs="Traditional Arabic" w:hint="cs"/>
                <w:b/>
                <w:bCs/>
                <w:i/>
                <w:iCs/>
                <w:sz w:val="28"/>
                <w:szCs w:val="28"/>
                <w:rtl/>
                <w:lang w:bidi="ar-EG"/>
              </w:rPr>
              <w:t>مرتفع</w:t>
            </w:r>
          </w:p>
        </w:tc>
      </w:tr>
    </w:tbl>
    <w:p w14:paraId="2D9CD469"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748D7D5C" w14:textId="77777777"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يعرض الجدول (5.4) التحليل الوصفي لفقرات البعد الأول من التحول الرقمي الخاص بالبنية التحتية الرقمية وتأثيرها على تجربة العملاء. فيما يلي ملخص للبيانات الواردة:</w:t>
      </w:r>
    </w:p>
    <w:p w14:paraId="29A2CA7C" w14:textId="77959E71" w:rsidR="007F6157" w:rsidRPr="00227062" w:rsidRDefault="007F6157" w:rsidP="007F6157">
      <w:pPr>
        <w:shd w:val="clear" w:color="auto" w:fill="FFFFFF"/>
        <w:bidi/>
        <w:spacing w:after="0" w:line="360" w:lineRule="auto"/>
        <w:jc w:val="both"/>
        <w:rPr>
          <w:rFonts w:ascii="Traditional Arabic" w:hAnsi="Traditional Arabic" w:cs="Traditional Arabic"/>
          <w:sz w:val="28"/>
          <w:szCs w:val="28"/>
          <w:rtl/>
        </w:rPr>
      </w:pPr>
      <w:r w:rsidRPr="00227062">
        <w:rPr>
          <w:rFonts w:ascii="Traditional Arabic" w:hAnsi="Traditional Arabic" w:cs="Traditional Arabic"/>
          <w:sz w:val="28"/>
          <w:szCs w:val="28"/>
          <w:rtl/>
        </w:rPr>
        <w:t>العبارة الأعلى موافقة (المرتبة الأولى</w:t>
      </w:r>
      <w:r w:rsidRPr="00227062">
        <w:rPr>
          <w:rFonts w:ascii="Traditional Arabic" w:hAnsi="Traditional Arabic" w:cs="Traditional Arabic" w:hint="cs"/>
          <w:sz w:val="28"/>
          <w:szCs w:val="28"/>
          <w:rtl/>
        </w:rPr>
        <w:t>): جاء</w:t>
      </w:r>
      <w:r w:rsidRPr="00227062">
        <w:rPr>
          <w:rFonts w:ascii="Traditional Arabic" w:hAnsi="Traditional Arabic" w:cs="Traditional Arabic" w:hint="eastAsia"/>
          <w:sz w:val="28"/>
          <w:szCs w:val="28"/>
          <w:rtl/>
        </w:rPr>
        <w:t>ت</w:t>
      </w:r>
      <w:r w:rsidRPr="00227062">
        <w:rPr>
          <w:rFonts w:ascii="Traditional Arabic" w:hAnsi="Traditional Arabic" w:cs="Traditional Arabic"/>
          <w:sz w:val="28"/>
          <w:szCs w:val="28"/>
          <w:rtl/>
        </w:rPr>
        <w:t xml:space="preserve"> العبارة رقم (4) والتي تنص على "يتم استخدام مراكز بيانات متطورة لضمان استمرارية الخدمة دون انقطاع" في المرتبة الأولى بأعلى متوسط حسابي بلغ (4.15) وانحراف معياري (0.63)، وبمستوى أهمية </w:t>
      </w:r>
      <w:r w:rsidRPr="00227062">
        <w:rPr>
          <w:rFonts w:ascii="Traditional Arabic" w:hAnsi="Traditional Arabic" w:cs="Traditional Arabic"/>
          <w:sz w:val="28"/>
          <w:szCs w:val="28"/>
          <w:rtl/>
        </w:rPr>
        <w:lastRenderedPageBreak/>
        <w:t>مرتفع. يوضح هذا أن العينة ترى في الاعتماد على مراكز البيانات المتطورة الركيزة الأكثر تطبيقاً وضماناً لاستقرار الخدمات الرقمية</w:t>
      </w:r>
      <w:r w:rsidRPr="00227062">
        <w:rPr>
          <w:rFonts w:ascii="Traditional Arabic" w:hAnsi="Traditional Arabic" w:cs="Traditional Arabic"/>
          <w:sz w:val="28"/>
          <w:szCs w:val="28"/>
        </w:rPr>
        <w:t>.</w:t>
      </w:r>
    </w:p>
    <w:p w14:paraId="653EAE58" w14:textId="5E3ED748" w:rsidR="007F6157" w:rsidRPr="00227062" w:rsidRDefault="007F6157" w:rsidP="007F6157">
      <w:pPr>
        <w:shd w:val="clear" w:color="auto" w:fill="FFFFFF"/>
        <w:bidi/>
        <w:spacing w:after="0" w:line="360" w:lineRule="auto"/>
        <w:jc w:val="both"/>
        <w:rPr>
          <w:rFonts w:ascii="Traditional Arabic" w:hAnsi="Traditional Arabic" w:cs="Traditional Arabic"/>
          <w:sz w:val="28"/>
          <w:szCs w:val="28"/>
          <w:rtl/>
        </w:rPr>
      </w:pPr>
      <w:r w:rsidRPr="00227062">
        <w:rPr>
          <w:rFonts w:ascii="Traditional Arabic" w:hAnsi="Traditional Arabic" w:cs="Traditional Arabic"/>
          <w:sz w:val="28"/>
          <w:szCs w:val="28"/>
          <w:rtl/>
        </w:rPr>
        <w:t>العبارة الأقل موافقة (المرتبة الأخيرة</w:t>
      </w:r>
      <w:r w:rsidRPr="00227062">
        <w:rPr>
          <w:rFonts w:ascii="Traditional Arabic" w:hAnsi="Traditional Arabic" w:cs="Traditional Arabic" w:hint="cs"/>
          <w:sz w:val="28"/>
          <w:szCs w:val="28"/>
          <w:rtl/>
        </w:rPr>
        <w:t>): حل</w:t>
      </w:r>
      <w:r w:rsidRPr="00227062">
        <w:rPr>
          <w:rFonts w:ascii="Traditional Arabic" w:hAnsi="Traditional Arabic" w:cs="Traditional Arabic" w:hint="eastAsia"/>
          <w:sz w:val="28"/>
          <w:szCs w:val="28"/>
          <w:rtl/>
        </w:rPr>
        <w:t>ت</w:t>
      </w:r>
      <w:r w:rsidRPr="00227062">
        <w:rPr>
          <w:rFonts w:ascii="Traditional Arabic" w:hAnsi="Traditional Arabic" w:cs="Traditional Arabic"/>
          <w:sz w:val="28"/>
          <w:szCs w:val="28"/>
          <w:rtl/>
        </w:rPr>
        <w:t xml:space="preserve"> العبارة رقم (2) والتي تنص على "الاعتماد على خطوط الألياف الضوئية لضمان سرعات فائقة وثبات الإنترنت" في المرتبة الرابعة والأخيرة بمتوسط حسابي بلغ (3.45) وانحراف معياري (0.68)، وبمستوى أهمية متوسط. ورغم أنها تقع في النطاق المتوسط، إلا أنها تشير إلى وجود فجوة نسبية أو حاجة لتطوير شبكات الألياف الضوئية والتوسع فيها مقارنة بالاعتماد على مراكز البيانات والسرعات العامة</w:t>
      </w:r>
      <w:r w:rsidRPr="00227062">
        <w:rPr>
          <w:rFonts w:ascii="Traditional Arabic" w:hAnsi="Traditional Arabic" w:cs="Traditional Arabic"/>
          <w:sz w:val="28"/>
          <w:szCs w:val="28"/>
        </w:rPr>
        <w:t>.</w:t>
      </w:r>
    </w:p>
    <w:p w14:paraId="42453A8F" w14:textId="74CBE7FB" w:rsidR="007F6157" w:rsidRPr="00227062" w:rsidRDefault="007F6157" w:rsidP="007F6157">
      <w:pPr>
        <w:shd w:val="clear" w:color="auto" w:fill="FFFFFF"/>
        <w:bidi/>
        <w:spacing w:after="0" w:line="360" w:lineRule="auto"/>
        <w:jc w:val="both"/>
        <w:rPr>
          <w:rFonts w:ascii="Traditional Arabic" w:hAnsi="Traditional Arabic" w:cs="Traditional Arabic"/>
          <w:sz w:val="28"/>
          <w:szCs w:val="28"/>
          <w:rtl/>
        </w:rPr>
      </w:pPr>
      <w:r w:rsidRPr="00227062">
        <w:rPr>
          <w:rFonts w:ascii="Traditional Arabic" w:hAnsi="Traditional Arabic" w:cs="Traditional Arabic"/>
          <w:sz w:val="28"/>
          <w:szCs w:val="28"/>
          <w:rtl/>
        </w:rPr>
        <w:t>سجل بعد (البنية التحتية الرقمية) ككل متوسطاً حسابياً عاماً بلغ (3.895) وبانحراف معياري عام قدره (0.6575)،</w:t>
      </w:r>
      <w:r w:rsidRPr="00227062">
        <w:rPr>
          <w:rFonts w:ascii="Traditional Arabic" w:hAnsi="Traditional Arabic" w:cs="Traditional Arabic" w:hint="cs"/>
          <w:sz w:val="28"/>
          <w:szCs w:val="28"/>
          <w:rtl/>
        </w:rPr>
        <w:t xml:space="preserve"> وتراوحت المتوسطات الحسابية لهذا البعد بين (3.45 </w:t>
      </w:r>
      <w:r w:rsidRPr="00227062">
        <w:rPr>
          <w:rFonts w:ascii="Traditional Arabic" w:hAnsi="Traditional Arabic" w:cs="Traditional Arabic"/>
          <w:sz w:val="28"/>
          <w:szCs w:val="28"/>
          <w:rtl/>
        </w:rPr>
        <w:t>–</w:t>
      </w:r>
      <w:r w:rsidRPr="00227062">
        <w:rPr>
          <w:rFonts w:ascii="Traditional Arabic" w:hAnsi="Traditional Arabic" w:cs="Traditional Arabic" w:hint="cs"/>
          <w:sz w:val="28"/>
          <w:szCs w:val="28"/>
          <w:rtl/>
        </w:rPr>
        <w:t xml:space="preserve"> 4.15) مما</w:t>
      </w:r>
      <w:r w:rsidRPr="00227062">
        <w:rPr>
          <w:rFonts w:ascii="Traditional Arabic" w:hAnsi="Traditional Arabic" w:cs="Traditional Arabic"/>
          <w:sz w:val="28"/>
          <w:szCs w:val="28"/>
          <w:rtl/>
        </w:rPr>
        <w:t xml:space="preserve"> يشير إلى أن درجة موافقة أفراد العينة على توافر البنية التحتية الرقمية تقع ضمن المستوى المرتفع. ويعكس ذلك اهتماماً كبيراً وملموساً بالركائز الأساسية للتحول الرقمي</w:t>
      </w:r>
    </w:p>
    <w:p w14:paraId="3A64EA59" w14:textId="77777777" w:rsidR="006358AD" w:rsidRPr="00227062" w:rsidRDefault="006358AD" w:rsidP="006358AD">
      <w:pPr>
        <w:shd w:val="clear" w:color="auto" w:fill="FFFFFF"/>
        <w:bidi/>
        <w:spacing w:after="0" w:line="360" w:lineRule="auto"/>
        <w:jc w:val="both"/>
        <w:rPr>
          <w:rFonts w:ascii="Traditional Arabic" w:hAnsi="Traditional Arabic" w:cs="Traditional Arabic"/>
          <w:sz w:val="28"/>
          <w:szCs w:val="28"/>
        </w:rPr>
      </w:pPr>
      <w:r w:rsidRPr="00227062">
        <w:rPr>
          <w:rFonts w:ascii="Traditional Arabic" w:hAnsi="Traditional Arabic" w:cs="Traditional Arabic" w:hint="cs"/>
          <w:sz w:val="28"/>
          <w:szCs w:val="28"/>
          <w:rtl/>
        </w:rPr>
        <w:t xml:space="preserve">ترتكز العلاقة بين البنية التحتية الرقمية وتجربة العملاء في </w:t>
      </w:r>
      <w:r w:rsidRPr="00227062">
        <w:rPr>
          <w:rFonts w:ascii="Segoe UI Symbol" w:hAnsi="Segoe UI Symbol" w:cs="Segoe UI Symbol" w:hint="cs"/>
          <w:sz w:val="28"/>
          <w:szCs w:val="28"/>
          <w:rtl/>
        </w:rPr>
        <w:t>⁠</w:t>
      </w:r>
      <w:r w:rsidRPr="00227062">
        <w:rPr>
          <w:rFonts w:ascii="Traditional Arabic" w:hAnsi="Traditional Arabic" w:cs="Traditional Arabic" w:hint="cs"/>
          <w:sz w:val="28"/>
          <w:szCs w:val="28"/>
          <w:rtl/>
        </w:rPr>
        <w:t>مجموعة زين على التكامل والابتكار، حيث أدت الاستثمارات المتقدمة في شبكات الجيل الخامس (5</w:t>
      </w:r>
      <w:r w:rsidRPr="00227062">
        <w:rPr>
          <w:rFonts w:ascii="Traditional Arabic" w:hAnsi="Traditional Arabic" w:cs="Traditional Arabic" w:hint="cs"/>
          <w:sz w:val="28"/>
          <w:szCs w:val="28"/>
        </w:rPr>
        <w:t>G</w:t>
      </w:r>
      <w:r w:rsidRPr="00227062">
        <w:rPr>
          <w:rFonts w:ascii="Traditional Arabic" w:hAnsi="Traditional Arabic" w:cs="Traditional Arabic" w:hint="cs"/>
          <w:sz w:val="28"/>
          <w:szCs w:val="28"/>
          <w:rtl/>
        </w:rPr>
        <w:t>)، ومراكز البيانات الإقليمية، والأنظمة السحابية إلى تحقيق قفزات نوعية في جودة الخدمات، وزيادة رضا تجربة الأفراد وقطاع الأعمال</w:t>
      </w:r>
    </w:p>
    <w:p w14:paraId="7B4F61D1" w14:textId="77777777" w:rsidR="006358AD" w:rsidRPr="00227062" w:rsidRDefault="006358AD" w:rsidP="006358AD">
      <w:pPr>
        <w:shd w:val="clear" w:color="auto" w:fill="FFFFFF" w:themeFill="background1"/>
        <w:bidi/>
        <w:spacing w:line="36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التحليل الوصفي للبعد</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الثاني</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 xml:space="preserve">الثقافة الرقمية والتنظيمية </w:t>
      </w:r>
      <w:r w:rsidRPr="00227062">
        <w:rPr>
          <w:rFonts w:ascii="Traditional Arabic" w:hAnsi="Traditional Arabic" w:cs="Traditional Arabic" w:hint="cs"/>
          <w:b/>
          <w:bCs/>
          <w:sz w:val="28"/>
          <w:szCs w:val="28"/>
          <w:rtl/>
        </w:rPr>
        <w:t xml:space="preserve"> </w:t>
      </w:r>
    </w:p>
    <w:p w14:paraId="2F68980C" w14:textId="5887788E" w:rsidR="006358AD" w:rsidRPr="00227062" w:rsidRDefault="006358AD" w:rsidP="006358AD">
      <w:pPr>
        <w:shd w:val="clear" w:color="auto" w:fill="FFFFFF" w:themeFill="background1"/>
        <w:bidi/>
        <w:spacing w:line="360" w:lineRule="auto"/>
        <w:jc w:val="center"/>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جدول (5.5): نتائج التحليل الوصفي للبعد</w:t>
      </w:r>
      <w:r w:rsidRPr="00227062">
        <w:rPr>
          <w:rFonts w:ascii="Traditional Arabic" w:eastAsia="Times New Roman" w:hAnsi="Traditional Arabic" w:cs="Traditional Arabic" w:hint="cs"/>
          <w:sz w:val="28"/>
          <w:szCs w:val="28"/>
          <w:rtl/>
        </w:rPr>
        <w:t xml:space="preserve"> </w:t>
      </w:r>
      <w:r w:rsidRPr="00227062">
        <w:rPr>
          <w:rFonts w:ascii="Traditional Arabic" w:eastAsia="Times New Roman" w:hAnsi="Traditional Arabic" w:cs="Traditional Arabic" w:hint="cs"/>
          <w:sz w:val="28"/>
          <w:szCs w:val="28"/>
          <w:rtl/>
          <w:lang w:bidi="ar-EG"/>
        </w:rPr>
        <w:t>الثاني</w:t>
      </w:r>
      <w:r w:rsidRPr="00227062">
        <w:rPr>
          <w:rFonts w:ascii="Traditional Arabic" w:eastAsia="Times New Roman" w:hAnsi="Traditional Arabic" w:cs="Traditional Arabic" w:hint="cs"/>
          <w:sz w:val="28"/>
          <w:szCs w:val="28"/>
          <w:rtl/>
        </w:rPr>
        <w:t xml:space="preserve">: </w:t>
      </w:r>
      <w:r w:rsidRPr="00227062">
        <w:rPr>
          <w:rFonts w:ascii="Traditional Arabic" w:eastAsia="Times New Roman" w:hAnsi="Traditional Arabic" w:cs="Traditional Arabic" w:hint="cs"/>
          <w:sz w:val="28"/>
          <w:szCs w:val="28"/>
          <w:rtl/>
          <w:lang w:bidi="ar-EG"/>
        </w:rPr>
        <w:t xml:space="preserve">الثقافة الرقمية </w:t>
      </w:r>
      <w:r w:rsidR="00FE78EF" w:rsidRPr="00227062">
        <w:rPr>
          <w:rFonts w:ascii="Traditional Arabic" w:eastAsia="Times New Roman" w:hAnsi="Traditional Arabic" w:cs="Traditional Arabic" w:hint="cs"/>
          <w:sz w:val="28"/>
          <w:szCs w:val="28"/>
          <w:rtl/>
          <w:lang w:bidi="ar-EG"/>
        </w:rPr>
        <w:t>والتنظيمية.</w:t>
      </w:r>
    </w:p>
    <w:tbl>
      <w:tblPr>
        <w:tblStyle w:val="20"/>
        <w:bidiVisual/>
        <w:tblW w:w="95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227062" w:rsidRPr="00227062" w14:paraId="38EE4C79" w14:textId="77777777" w:rsidTr="00DB6885">
        <w:trPr>
          <w:cnfStyle w:val="100000000000" w:firstRow="1" w:lastRow="0" w:firstColumn="0" w:lastColumn="0" w:oddVBand="0" w:evenVBand="0" w:oddHBand="0"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tcBorders>
              <w:right w:val="single" w:sz="4" w:space="0" w:color="auto"/>
            </w:tcBorders>
            <w:shd w:val="clear" w:color="auto" w:fill="7F7F7F" w:themeFill="text1" w:themeFillTint="80"/>
            <w:noWrap/>
            <w:vAlign w:val="center"/>
            <w:hideMark/>
          </w:tcPr>
          <w:p w14:paraId="5A9DC76B" w14:textId="77777777" w:rsidR="006358AD" w:rsidRPr="00227062" w:rsidRDefault="006358AD" w:rsidP="00AA0EB1">
            <w:pPr>
              <w:bidi/>
              <w:spacing w:line="36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م</w:t>
            </w:r>
          </w:p>
        </w:tc>
        <w:tc>
          <w:tcPr>
            <w:tcW w:w="412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1F84383"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tl/>
              </w:rPr>
              <w:t>درجة الاهمــــية</w:t>
            </w:r>
          </w:p>
        </w:tc>
        <w:tc>
          <w:tcPr>
            <w:tcW w:w="116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5C42EB27"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المتوسط الحسابي</w:t>
            </w:r>
          </w:p>
        </w:tc>
        <w:tc>
          <w:tcPr>
            <w:tcW w:w="132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0E442D09"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الانحراف المعياري</w:t>
            </w:r>
          </w:p>
        </w:tc>
        <w:tc>
          <w:tcPr>
            <w:tcW w:w="106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8805B07"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التريب النسبي</w:t>
            </w:r>
          </w:p>
        </w:tc>
        <w:tc>
          <w:tcPr>
            <w:tcW w:w="1425" w:type="dxa"/>
            <w:tcBorders>
              <w:top w:val="single" w:sz="4" w:space="0" w:color="auto"/>
              <w:left w:val="single" w:sz="4" w:space="0" w:color="auto"/>
              <w:bottom w:val="single" w:sz="4" w:space="0" w:color="auto"/>
            </w:tcBorders>
            <w:shd w:val="clear" w:color="auto" w:fill="7F7F7F" w:themeFill="text1" w:themeFillTint="80"/>
            <w:noWrap/>
            <w:vAlign w:val="center"/>
            <w:hideMark/>
          </w:tcPr>
          <w:p w14:paraId="1F31148E" w14:textId="77777777" w:rsidR="006358AD" w:rsidRPr="00227062" w:rsidRDefault="006358AD" w:rsidP="00AA0EB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مستوى الاهمية</w:t>
            </w:r>
          </w:p>
        </w:tc>
      </w:tr>
      <w:tr w:rsidR="00227062" w:rsidRPr="00227062" w14:paraId="1EE749F6" w14:textId="77777777" w:rsidTr="00DB6885">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hideMark/>
          </w:tcPr>
          <w:p w14:paraId="28F8A356" w14:textId="592A1B15" w:rsidR="007F6157" w:rsidRPr="00227062" w:rsidRDefault="007F6157" w:rsidP="007F6157">
            <w:pPr>
              <w:bidi/>
              <w:spacing w:line="36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5</w:t>
            </w:r>
          </w:p>
        </w:tc>
        <w:tc>
          <w:tcPr>
            <w:tcW w:w="4128" w:type="dxa"/>
            <w:tcBorders>
              <w:top w:val="single" w:sz="4" w:space="0" w:color="auto"/>
            </w:tcBorders>
            <w:noWrap/>
            <w:vAlign w:val="center"/>
          </w:tcPr>
          <w:p w14:paraId="659EEADD"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توفر الثقافة الرقمية والتنظيمية أدوات تقنية محدثة تمنع تعطل الخدمة.</w:t>
            </w:r>
          </w:p>
        </w:tc>
        <w:tc>
          <w:tcPr>
            <w:tcW w:w="1163" w:type="dxa"/>
            <w:tcBorders>
              <w:top w:val="single" w:sz="4" w:space="0" w:color="auto"/>
            </w:tcBorders>
            <w:noWrap/>
            <w:vAlign w:val="center"/>
          </w:tcPr>
          <w:p w14:paraId="1CA50B36"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4.44</w:t>
            </w:r>
          </w:p>
        </w:tc>
        <w:tc>
          <w:tcPr>
            <w:tcW w:w="1327" w:type="dxa"/>
            <w:tcBorders>
              <w:top w:val="single" w:sz="4" w:space="0" w:color="auto"/>
            </w:tcBorders>
            <w:noWrap/>
            <w:vAlign w:val="center"/>
          </w:tcPr>
          <w:p w14:paraId="02ABD1D1"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0.77</w:t>
            </w:r>
          </w:p>
        </w:tc>
        <w:tc>
          <w:tcPr>
            <w:tcW w:w="1063" w:type="dxa"/>
            <w:tcBorders>
              <w:top w:val="single" w:sz="4" w:space="0" w:color="auto"/>
            </w:tcBorders>
            <w:noWrap/>
            <w:vAlign w:val="center"/>
          </w:tcPr>
          <w:p w14:paraId="149CDF13"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1</w:t>
            </w:r>
          </w:p>
        </w:tc>
        <w:tc>
          <w:tcPr>
            <w:tcW w:w="1425" w:type="dxa"/>
            <w:tcBorders>
              <w:top w:val="single" w:sz="4" w:space="0" w:color="auto"/>
            </w:tcBorders>
            <w:noWrap/>
            <w:vAlign w:val="center"/>
          </w:tcPr>
          <w:p w14:paraId="61268C75"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75A325B4" w14:textId="77777777" w:rsidTr="007F6157">
        <w:trPr>
          <w:trHeight w:val="1531"/>
        </w:trPr>
        <w:tc>
          <w:tcPr>
            <w:cnfStyle w:val="001000000000" w:firstRow="0" w:lastRow="0" w:firstColumn="1" w:lastColumn="0" w:oddVBand="0" w:evenVBand="0" w:oddHBand="0" w:evenHBand="0" w:firstRowFirstColumn="0" w:firstRowLastColumn="0" w:lastRowFirstColumn="0" w:lastRowLastColumn="0"/>
            <w:tcW w:w="475" w:type="dxa"/>
            <w:noWrap/>
            <w:hideMark/>
          </w:tcPr>
          <w:p w14:paraId="2A0D1399" w14:textId="1110B1DE" w:rsidR="007F6157" w:rsidRPr="00227062" w:rsidRDefault="007F6157" w:rsidP="007F6157">
            <w:pPr>
              <w:bidi/>
              <w:spacing w:line="36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6</w:t>
            </w:r>
          </w:p>
        </w:tc>
        <w:tc>
          <w:tcPr>
            <w:tcW w:w="4128" w:type="dxa"/>
            <w:noWrap/>
            <w:vAlign w:val="center"/>
          </w:tcPr>
          <w:p w14:paraId="52B59505"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سرعة وسهولة تلبية احتياجات العملاء واختفاء الأخطاء</w:t>
            </w:r>
          </w:p>
        </w:tc>
        <w:tc>
          <w:tcPr>
            <w:tcW w:w="1163" w:type="dxa"/>
            <w:noWrap/>
            <w:vAlign w:val="center"/>
          </w:tcPr>
          <w:p w14:paraId="1B22C2C0"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sz w:val="28"/>
                <w:szCs w:val="28"/>
              </w:rPr>
              <w:t>4.11</w:t>
            </w:r>
          </w:p>
        </w:tc>
        <w:tc>
          <w:tcPr>
            <w:tcW w:w="1327" w:type="dxa"/>
            <w:noWrap/>
            <w:vAlign w:val="center"/>
          </w:tcPr>
          <w:p w14:paraId="1F9602BD"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sz w:val="28"/>
                <w:szCs w:val="28"/>
              </w:rPr>
              <w:t>0.57</w:t>
            </w:r>
          </w:p>
        </w:tc>
        <w:tc>
          <w:tcPr>
            <w:tcW w:w="1063" w:type="dxa"/>
            <w:noWrap/>
            <w:vAlign w:val="center"/>
          </w:tcPr>
          <w:p w14:paraId="58F3CEF8"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2</w:t>
            </w:r>
          </w:p>
        </w:tc>
        <w:tc>
          <w:tcPr>
            <w:tcW w:w="1425" w:type="dxa"/>
            <w:noWrap/>
            <w:vAlign w:val="center"/>
          </w:tcPr>
          <w:p w14:paraId="1C57F6C8"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4AC599B6" w14:textId="77777777" w:rsidTr="007F615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hideMark/>
          </w:tcPr>
          <w:p w14:paraId="0EEA5C6F" w14:textId="1517B167" w:rsidR="007F6157" w:rsidRPr="00227062" w:rsidRDefault="007F6157" w:rsidP="007F6157">
            <w:pPr>
              <w:bidi/>
              <w:spacing w:line="36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lastRenderedPageBreak/>
              <w:t>7</w:t>
            </w:r>
          </w:p>
        </w:tc>
        <w:tc>
          <w:tcPr>
            <w:tcW w:w="4128" w:type="dxa"/>
            <w:noWrap/>
            <w:vAlign w:val="center"/>
          </w:tcPr>
          <w:p w14:paraId="4FE8D37B"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227062">
              <w:rPr>
                <w:rFonts w:ascii="Traditional Arabic" w:hAnsi="Traditional Arabic" w:cs="Traditional Arabic" w:hint="cs"/>
                <w:sz w:val="28"/>
                <w:szCs w:val="28"/>
                <w:rtl/>
              </w:rPr>
              <w:t xml:space="preserve"> تساهم في سهولة التعامل مع الأنظمة الرقمية لتقديم الدعم الفني</w:t>
            </w:r>
          </w:p>
        </w:tc>
        <w:tc>
          <w:tcPr>
            <w:tcW w:w="1163" w:type="dxa"/>
            <w:noWrap/>
            <w:vAlign w:val="center"/>
          </w:tcPr>
          <w:p w14:paraId="320608A0"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sz w:val="28"/>
                <w:szCs w:val="28"/>
              </w:rPr>
              <w:t>3.79</w:t>
            </w:r>
          </w:p>
        </w:tc>
        <w:tc>
          <w:tcPr>
            <w:tcW w:w="1327" w:type="dxa"/>
            <w:noWrap/>
            <w:vAlign w:val="center"/>
          </w:tcPr>
          <w:p w14:paraId="2C85AE07"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227062">
              <w:rPr>
                <w:rFonts w:ascii="Traditional Arabic" w:hAnsi="Traditional Arabic" w:cs="Traditional Arabic" w:hint="cs"/>
                <w:sz w:val="28"/>
                <w:szCs w:val="28"/>
                <w:rtl/>
              </w:rPr>
              <w:t>0.93</w:t>
            </w:r>
          </w:p>
        </w:tc>
        <w:tc>
          <w:tcPr>
            <w:tcW w:w="1063" w:type="dxa"/>
            <w:noWrap/>
            <w:vAlign w:val="center"/>
          </w:tcPr>
          <w:p w14:paraId="1F721C76"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4</w:t>
            </w:r>
          </w:p>
        </w:tc>
        <w:tc>
          <w:tcPr>
            <w:tcW w:w="1425" w:type="dxa"/>
            <w:noWrap/>
            <w:vAlign w:val="center"/>
          </w:tcPr>
          <w:p w14:paraId="77BA8D24" w14:textId="77777777" w:rsidR="007F6157" w:rsidRPr="00227062" w:rsidRDefault="007F6157" w:rsidP="007F615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376BAD50" w14:textId="77777777" w:rsidTr="007F6157">
        <w:trPr>
          <w:trHeight w:val="1531"/>
        </w:trPr>
        <w:tc>
          <w:tcPr>
            <w:cnfStyle w:val="001000000000" w:firstRow="0" w:lastRow="0" w:firstColumn="1" w:lastColumn="0" w:oddVBand="0" w:evenVBand="0" w:oddHBand="0" w:evenHBand="0" w:firstRowFirstColumn="0" w:firstRowLastColumn="0" w:lastRowFirstColumn="0" w:lastRowLastColumn="0"/>
            <w:tcW w:w="475" w:type="dxa"/>
            <w:noWrap/>
            <w:hideMark/>
          </w:tcPr>
          <w:p w14:paraId="19A6A9DF" w14:textId="40FC105C" w:rsidR="007F6157" w:rsidRPr="00227062" w:rsidRDefault="007F6157" w:rsidP="007F6157">
            <w:pPr>
              <w:bidi/>
              <w:spacing w:line="36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8</w:t>
            </w:r>
          </w:p>
        </w:tc>
        <w:tc>
          <w:tcPr>
            <w:tcW w:w="4128" w:type="dxa"/>
            <w:noWrap/>
            <w:vAlign w:val="center"/>
          </w:tcPr>
          <w:p w14:paraId="29CF7FD1"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تضمن الثقافة الرقمية والتنظيمية تدفق المعلومات المحدثة للعملاء</w:t>
            </w:r>
          </w:p>
        </w:tc>
        <w:tc>
          <w:tcPr>
            <w:tcW w:w="1163" w:type="dxa"/>
            <w:noWrap/>
            <w:vAlign w:val="center"/>
          </w:tcPr>
          <w:p w14:paraId="18674A6C"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sz w:val="28"/>
                <w:szCs w:val="28"/>
              </w:rPr>
              <w:t>3.96</w:t>
            </w:r>
          </w:p>
        </w:tc>
        <w:tc>
          <w:tcPr>
            <w:tcW w:w="1327" w:type="dxa"/>
            <w:noWrap/>
            <w:vAlign w:val="center"/>
          </w:tcPr>
          <w:p w14:paraId="4D9ECE60"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0.98</w:t>
            </w:r>
          </w:p>
        </w:tc>
        <w:tc>
          <w:tcPr>
            <w:tcW w:w="1063" w:type="dxa"/>
            <w:noWrap/>
            <w:vAlign w:val="center"/>
          </w:tcPr>
          <w:p w14:paraId="60601B1B"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3</w:t>
            </w:r>
          </w:p>
        </w:tc>
        <w:tc>
          <w:tcPr>
            <w:tcW w:w="1425" w:type="dxa"/>
            <w:noWrap/>
            <w:vAlign w:val="center"/>
          </w:tcPr>
          <w:p w14:paraId="61FCB9AB" w14:textId="77777777" w:rsidR="007F6157" w:rsidRPr="00227062" w:rsidRDefault="007F6157" w:rsidP="007F615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68F3D6CE" w14:textId="77777777" w:rsidTr="007F615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603" w:type="dxa"/>
            <w:gridSpan w:val="2"/>
            <w:noWrap/>
            <w:vAlign w:val="center"/>
          </w:tcPr>
          <w:p w14:paraId="38E4A7E3" w14:textId="77777777" w:rsidR="006358AD" w:rsidRPr="00227062" w:rsidRDefault="006358AD" w:rsidP="00AA0EB1">
            <w:pPr>
              <w:bidi/>
              <w:spacing w:line="360" w:lineRule="auto"/>
              <w:jc w:val="center"/>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sz w:val="28"/>
                <w:szCs w:val="28"/>
                <w:rtl/>
              </w:rPr>
              <w:t>المتوسط العام</w:t>
            </w:r>
          </w:p>
        </w:tc>
        <w:tc>
          <w:tcPr>
            <w:tcW w:w="1163" w:type="dxa"/>
            <w:noWrap/>
            <w:vAlign w:val="center"/>
          </w:tcPr>
          <w:p w14:paraId="3709706E" w14:textId="77777777" w:rsidR="006358AD" w:rsidRPr="00227062" w:rsidRDefault="006358AD" w:rsidP="00AA0EB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227062">
              <w:rPr>
                <w:rFonts w:ascii="Traditional Arabic" w:hAnsi="Traditional Arabic" w:cs="Traditional Arabic" w:hint="cs"/>
                <w:b/>
                <w:bCs/>
                <w:sz w:val="28"/>
                <w:szCs w:val="28"/>
              </w:rPr>
              <w:t>4.075</w:t>
            </w:r>
          </w:p>
        </w:tc>
        <w:tc>
          <w:tcPr>
            <w:tcW w:w="1327" w:type="dxa"/>
            <w:noWrap/>
            <w:vAlign w:val="center"/>
          </w:tcPr>
          <w:p w14:paraId="002AF1F3" w14:textId="77777777" w:rsidR="006358AD" w:rsidRPr="00227062" w:rsidRDefault="006358AD" w:rsidP="00AA0EB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227062">
              <w:rPr>
                <w:rFonts w:ascii="Traditional Arabic" w:hAnsi="Traditional Arabic" w:cs="Traditional Arabic" w:hint="cs"/>
                <w:b/>
                <w:bCs/>
                <w:sz w:val="28"/>
                <w:szCs w:val="28"/>
              </w:rPr>
              <w:t>0.835</w:t>
            </w:r>
          </w:p>
        </w:tc>
        <w:tc>
          <w:tcPr>
            <w:tcW w:w="2488" w:type="dxa"/>
            <w:gridSpan w:val="2"/>
            <w:noWrap/>
            <w:vAlign w:val="center"/>
          </w:tcPr>
          <w:p w14:paraId="0A909D6B" w14:textId="77777777" w:rsidR="006358AD" w:rsidRPr="00227062" w:rsidRDefault="006358AD" w:rsidP="00AA0EB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227062">
              <w:rPr>
                <w:rFonts w:ascii="Traditional Arabic" w:eastAsia="Times New Roman" w:hAnsi="Traditional Arabic" w:cs="Traditional Arabic" w:hint="cs"/>
                <w:b/>
                <w:bCs/>
                <w:sz w:val="28"/>
                <w:szCs w:val="28"/>
                <w:rtl/>
                <w:lang w:bidi="ar-EG"/>
              </w:rPr>
              <w:t>مرتفع</w:t>
            </w:r>
          </w:p>
        </w:tc>
      </w:tr>
    </w:tbl>
    <w:p w14:paraId="6D84893F"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10922070" w14:textId="77777777"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 xml:space="preserve">يتضح من تحليل نتائج جدول (5.5) إلى إجابات عينة الدراسة البحثية عن الفقرات الأربعة لبعد الثقافة الرقمية والتنظيمية لعمليات التحول الرقمي أن المتوسط الحسابي لتلك الفقرات تفوق الوسط الحسابي النظري. </w:t>
      </w:r>
    </w:p>
    <w:p w14:paraId="4A517891" w14:textId="38F48C9F" w:rsidR="0070348F" w:rsidRPr="00227062" w:rsidRDefault="0070348F" w:rsidP="0070348F">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sz w:val="28"/>
          <w:szCs w:val="28"/>
          <w:rtl/>
        </w:rPr>
        <w:t>حيث تبوأت الفقرة رقم (1) المرتبة الأولى من حيث الأهمية النسبية، ونصها: (توفر الثقافة الرقمية والتنظيمية أدوات تقنية محدثة تمنع تعطل الخدمة)، بمتوسط حسابي مرتفع بلغ (4.44)، وانحراف معياري قدره (0.77). ويُعزى حصول هذه الفقرة على المرتبة الأعلى إلى الإدراك العالي لدى أفراد العينة لأهمية استدامة واستمرارية الأعمال، حيث تشكل البنية التقنية المستقرة والحديثة الركيزة الأساسية لمنع توقف الخدمات وضمان تدفقها دون انقطاع</w:t>
      </w:r>
      <w:r w:rsidRPr="00227062">
        <w:rPr>
          <w:rFonts w:ascii="Traditional Arabic" w:hAnsi="Traditional Arabic" w:cs="Traditional Arabic"/>
          <w:sz w:val="28"/>
          <w:szCs w:val="28"/>
        </w:rPr>
        <w:t>.</w:t>
      </w:r>
    </w:p>
    <w:p w14:paraId="328B3369" w14:textId="77777777" w:rsidR="0070348F" w:rsidRPr="00227062" w:rsidRDefault="0070348F" w:rsidP="0070348F">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sz w:val="28"/>
          <w:szCs w:val="28"/>
          <w:rtl/>
        </w:rPr>
        <w:t>وفي المقابل، جاءت الفقرة رقم (3) في المرتبة الأخيرة (الرابعة) من حيث الترتيب النسبي، ونصها: (تساهم في سهولة التعامل مع الأنظمة الرقمية لتقديم الدعم الفني)، بمتوسط حسابي بلغ (3.79) وانحراف معياري قدره (0.93). وعلى الرغم من تراجع هذه الفقرة إلى الترتيب الأخير، إلا أنها لا تزال تقع ضمن نطاق المستوى المرتفع طبقاً للمحك الإحصائي المستخدم. ويمكن تفسير هذا التراجع النسبي بوجود تفاوت في مهارات التعامل مع الأنظمة الرقمية المعقدة الخاصة بالدعم الفني بين الموظفين، أو حاجة هذه الأنظمة إلى واجهات مستخدم أكثر مرونة وسهولة لتبسيط عمليات الدعم</w:t>
      </w:r>
      <w:r w:rsidRPr="00227062">
        <w:rPr>
          <w:rFonts w:ascii="Traditional Arabic" w:hAnsi="Traditional Arabic" w:cs="Traditional Arabic"/>
          <w:sz w:val="28"/>
          <w:szCs w:val="28"/>
        </w:rPr>
        <w:t>."</w:t>
      </w:r>
    </w:p>
    <w:p w14:paraId="275D269A" w14:textId="77777777" w:rsidR="0070348F" w:rsidRPr="00227062" w:rsidRDefault="0070348F" w:rsidP="0070348F">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sz w:val="28"/>
          <w:szCs w:val="28"/>
          <w:rtl/>
        </w:rPr>
        <w:lastRenderedPageBreak/>
        <w:t>المتوسط الحسابي العام بلغ 4.075 من أصل 5، وهو متوسط مرتفع جداً، مما يدل على موافقة أفراد العينة بشدة على أهمية الثقافة الرقمية والتنظيمية في بيئة العمل. الانحراف المعياري العام: بلغ 0.835، وهو مؤشر منخفض يعكس تجانساً كبيراً وتقارباً في آراء أفراد العينة. مستوى الأهمية الإجمالي: مرتفع.</w:t>
      </w:r>
    </w:p>
    <w:p w14:paraId="2FA58B3C" w14:textId="3B9EAF7F" w:rsidR="006358AD" w:rsidRPr="00227062" w:rsidRDefault="006358AD" w:rsidP="0070348F">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ومنه نجد ان الثقافة الرقمية والتنظيمية هما الأساس لنجاح التحول الرقمي، ويؤديان بشكل مباشر إلى تحسين تجربة العملاء، رفع كفاءة العمل، وسرعة تقديم الخدمات، حيث تحدد الثقافة بوضوح كيف تخدم التكنولوجيا أهداف المنظمة ورضا العملاء كما يضمن التنظيم تخصيص الميزانيات اللازمة للبنية التحتية الرقمية وتدريب الموظفين</w:t>
      </w:r>
      <w:r w:rsidRPr="00227062">
        <w:rPr>
          <w:rFonts w:ascii="Traditional Arabic" w:hAnsi="Traditional Arabic" w:cs="Traditional Arabic" w:hint="cs"/>
          <w:sz w:val="28"/>
          <w:szCs w:val="28"/>
        </w:rPr>
        <w:t>.</w:t>
      </w:r>
      <w:r w:rsidRPr="00227062">
        <w:rPr>
          <w:rFonts w:ascii="Traditional Arabic" w:hAnsi="Traditional Arabic" w:cs="Traditional Arabic" w:hint="cs"/>
          <w:sz w:val="28"/>
          <w:szCs w:val="28"/>
          <w:rtl/>
        </w:rPr>
        <w:t xml:space="preserve"> وتبسيط الإجراءات الداخلية وإلغاء البيروقراطية لتسريع تقديم الخدمات</w:t>
      </w:r>
    </w:p>
    <w:p w14:paraId="225F99BE" w14:textId="77777777" w:rsidR="006358AD" w:rsidRPr="00227062" w:rsidRDefault="006358AD" w:rsidP="006358AD">
      <w:pPr>
        <w:shd w:val="clear" w:color="auto" w:fill="FFFFFF" w:themeFill="background1"/>
        <w:bidi/>
        <w:spacing w:line="36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التحليل الوصفي للبعد</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الثالث</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 xml:space="preserve">سهولة الوصول والراحة الرقمية   </w:t>
      </w:r>
      <w:r w:rsidRPr="00227062">
        <w:rPr>
          <w:rFonts w:ascii="Traditional Arabic" w:hAnsi="Traditional Arabic" w:cs="Traditional Arabic" w:hint="cs"/>
          <w:b/>
          <w:bCs/>
          <w:sz w:val="28"/>
          <w:szCs w:val="28"/>
          <w:rtl/>
        </w:rPr>
        <w:t xml:space="preserve"> </w:t>
      </w:r>
    </w:p>
    <w:p w14:paraId="4899DFB2" w14:textId="70EDC374" w:rsidR="006358AD" w:rsidRPr="00227062" w:rsidRDefault="006358AD" w:rsidP="006358AD">
      <w:pPr>
        <w:shd w:val="clear" w:color="auto" w:fill="FFFFFF" w:themeFill="background1"/>
        <w:bidi/>
        <w:spacing w:line="360" w:lineRule="auto"/>
        <w:jc w:val="center"/>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جدول (5.6): نتائج التحليل الوصفي للبعد</w:t>
      </w:r>
      <w:r w:rsidRPr="00227062">
        <w:rPr>
          <w:rFonts w:ascii="Traditional Arabic" w:eastAsia="Times New Roman" w:hAnsi="Traditional Arabic" w:cs="Traditional Arabic" w:hint="cs"/>
          <w:sz w:val="28"/>
          <w:szCs w:val="28"/>
          <w:rtl/>
        </w:rPr>
        <w:t xml:space="preserve"> </w:t>
      </w:r>
      <w:r w:rsidRPr="00227062">
        <w:rPr>
          <w:rFonts w:ascii="Traditional Arabic" w:eastAsia="Times New Roman" w:hAnsi="Traditional Arabic" w:cs="Traditional Arabic" w:hint="cs"/>
          <w:sz w:val="28"/>
          <w:szCs w:val="28"/>
          <w:rtl/>
          <w:lang w:bidi="ar-EG"/>
        </w:rPr>
        <w:t>الثالث</w:t>
      </w:r>
      <w:r w:rsidRPr="00227062">
        <w:rPr>
          <w:rFonts w:ascii="Traditional Arabic" w:eastAsia="Times New Roman" w:hAnsi="Traditional Arabic" w:cs="Traditional Arabic" w:hint="cs"/>
          <w:sz w:val="28"/>
          <w:szCs w:val="28"/>
          <w:rtl/>
        </w:rPr>
        <w:t xml:space="preserve">: </w:t>
      </w:r>
      <w:r w:rsidRPr="00227062">
        <w:rPr>
          <w:rFonts w:ascii="Traditional Arabic" w:eastAsia="Times New Roman" w:hAnsi="Traditional Arabic" w:cs="Traditional Arabic" w:hint="cs"/>
          <w:sz w:val="28"/>
          <w:szCs w:val="28"/>
          <w:rtl/>
          <w:lang w:bidi="ar-EG"/>
        </w:rPr>
        <w:t xml:space="preserve">سهولة الوصول والراحة الرقمية  </w:t>
      </w:r>
    </w:p>
    <w:tbl>
      <w:tblPr>
        <w:tblStyle w:val="20"/>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4215"/>
        <w:gridCol w:w="1160"/>
        <w:gridCol w:w="1201"/>
        <w:gridCol w:w="909"/>
        <w:gridCol w:w="1098"/>
      </w:tblGrid>
      <w:tr w:rsidR="00227062" w:rsidRPr="00227062" w14:paraId="1C151E15" w14:textId="77777777" w:rsidTr="00AA0EB1">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bottom w:val="single" w:sz="4" w:space="0" w:color="auto"/>
              <w:right w:val="single" w:sz="4" w:space="0" w:color="auto"/>
            </w:tcBorders>
            <w:shd w:val="clear" w:color="auto" w:fill="7F7F7F" w:themeFill="text1" w:themeFillTint="80"/>
            <w:noWrap/>
            <w:hideMark/>
          </w:tcPr>
          <w:p w14:paraId="5227948E" w14:textId="77777777" w:rsidR="006358AD" w:rsidRPr="00227062" w:rsidRDefault="006358AD" w:rsidP="00AA0EB1">
            <w:pPr>
              <w:bidi/>
              <w:spacing w:line="360" w:lineRule="auto"/>
              <w:jc w:val="both"/>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lang w:bidi="ar-EG"/>
              </w:rPr>
              <w:t>م</w:t>
            </w:r>
            <w:r w:rsidRPr="00227062">
              <w:rPr>
                <w:rFonts w:ascii="Traditional Arabic" w:eastAsia="Times New Roman" w:hAnsi="Traditional Arabic" w:cs="Traditional Arabic" w:hint="cs"/>
                <w:sz w:val="28"/>
                <w:szCs w:val="28"/>
              </w:rPr>
              <w:t> </w:t>
            </w:r>
          </w:p>
        </w:tc>
        <w:tc>
          <w:tcPr>
            <w:tcW w:w="4215"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537AE87F"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sz w:val="28"/>
                <w:szCs w:val="28"/>
                <w:rtl/>
              </w:rPr>
              <w:t>درجة الاهمــــية</w:t>
            </w:r>
          </w:p>
        </w:tc>
        <w:tc>
          <w:tcPr>
            <w:tcW w:w="1160"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2D3632F8"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sz w:val="28"/>
                <w:szCs w:val="28"/>
                <w:rtl/>
              </w:rPr>
              <w:t>المتوسط الحسابي</w:t>
            </w:r>
          </w:p>
        </w:tc>
        <w:tc>
          <w:tcPr>
            <w:tcW w:w="1201"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134E1DFA"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909"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36E0B70B"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sz w:val="28"/>
                <w:szCs w:val="28"/>
                <w:rtl/>
              </w:rPr>
              <w:t>الترتيب النسبي</w:t>
            </w:r>
          </w:p>
        </w:tc>
        <w:tc>
          <w:tcPr>
            <w:tcW w:w="1098" w:type="dxa"/>
            <w:tcBorders>
              <w:top w:val="single" w:sz="4" w:space="0" w:color="auto"/>
              <w:left w:val="single" w:sz="4" w:space="0" w:color="auto"/>
              <w:bottom w:val="single" w:sz="4" w:space="0" w:color="auto"/>
            </w:tcBorders>
            <w:shd w:val="clear" w:color="auto" w:fill="7F7F7F" w:themeFill="text1" w:themeFillTint="80"/>
            <w:noWrap/>
            <w:hideMark/>
          </w:tcPr>
          <w:p w14:paraId="65DAF5D0"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sz w:val="28"/>
                <w:szCs w:val="28"/>
                <w:rtl/>
              </w:rPr>
              <w:t>مستوى الاهمية</w:t>
            </w:r>
          </w:p>
        </w:tc>
      </w:tr>
      <w:tr w:rsidR="00227062" w:rsidRPr="00227062" w14:paraId="051DC7EE" w14:textId="77777777" w:rsidTr="00AA0EB1">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tcBorders>
            <w:noWrap/>
            <w:hideMark/>
          </w:tcPr>
          <w:p w14:paraId="712FC638" w14:textId="6C0853EC" w:rsidR="00C6714C" w:rsidRPr="00227062" w:rsidRDefault="00C6714C" w:rsidP="00C6714C">
            <w:pPr>
              <w:bidi/>
              <w:spacing w:line="360" w:lineRule="auto"/>
              <w:jc w:val="both"/>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9</w:t>
            </w:r>
          </w:p>
        </w:tc>
        <w:tc>
          <w:tcPr>
            <w:tcW w:w="4215" w:type="dxa"/>
            <w:tcBorders>
              <w:top w:val="single" w:sz="4" w:space="0" w:color="auto"/>
            </w:tcBorders>
            <w:noWrap/>
          </w:tcPr>
          <w:p w14:paraId="50D45432"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تقليل عدد الخطوات للوصول إلى الخدمة المطلوبة</w:t>
            </w:r>
            <w:r w:rsidRPr="00227062">
              <w:rPr>
                <w:rFonts w:ascii="Traditional Arabic" w:hAnsi="Traditional Arabic" w:cs="Traditional Arabic" w:hint="cs"/>
                <w:sz w:val="28"/>
                <w:szCs w:val="28"/>
              </w:rPr>
              <w:t>.</w:t>
            </w:r>
          </w:p>
        </w:tc>
        <w:tc>
          <w:tcPr>
            <w:tcW w:w="1160" w:type="dxa"/>
            <w:tcBorders>
              <w:top w:val="single" w:sz="4" w:space="0" w:color="auto"/>
            </w:tcBorders>
            <w:noWrap/>
          </w:tcPr>
          <w:p w14:paraId="7CAED3C2"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3.92</w:t>
            </w:r>
          </w:p>
        </w:tc>
        <w:tc>
          <w:tcPr>
            <w:tcW w:w="1201" w:type="dxa"/>
            <w:tcBorders>
              <w:top w:val="single" w:sz="4" w:space="0" w:color="auto"/>
            </w:tcBorders>
            <w:noWrap/>
          </w:tcPr>
          <w:p w14:paraId="59FEB242"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0.67</w:t>
            </w:r>
          </w:p>
        </w:tc>
        <w:tc>
          <w:tcPr>
            <w:tcW w:w="909" w:type="dxa"/>
            <w:tcBorders>
              <w:top w:val="single" w:sz="4" w:space="0" w:color="auto"/>
            </w:tcBorders>
            <w:noWrap/>
          </w:tcPr>
          <w:p w14:paraId="1B0986B0"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3</w:t>
            </w:r>
          </w:p>
        </w:tc>
        <w:tc>
          <w:tcPr>
            <w:tcW w:w="1098" w:type="dxa"/>
            <w:tcBorders>
              <w:top w:val="single" w:sz="4" w:space="0" w:color="auto"/>
            </w:tcBorders>
            <w:noWrap/>
          </w:tcPr>
          <w:p w14:paraId="5780D950"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77189B7C" w14:textId="77777777" w:rsidTr="00AA0EB1">
        <w:trPr>
          <w:trHeight w:val="61"/>
        </w:trPr>
        <w:tc>
          <w:tcPr>
            <w:cnfStyle w:val="001000000000" w:firstRow="0" w:lastRow="0" w:firstColumn="1" w:lastColumn="0" w:oddVBand="0" w:evenVBand="0" w:oddHBand="0" w:evenHBand="0" w:firstRowFirstColumn="0" w:firstRowLastColumn="0" w:lastRowFirstColumn="0" w:lastRowLastColumn="0"/>
            <w:tcW w:w="478" w:type="dxa"/>
            <w:noWrap/>
            <w:hideMark/>
          </w:tcPr>
          <w:p w14:paraId="628B9E38" w14:textId="0E2FDF36" w:rsidR="00C6714C" w:rsidRPr="00227062" w:rsidRDefault="00C6714C" w:rsidP="00C6714C">
            <w:pPr>
              <w:bidi/>
              <w:spacing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10</w:t>
            </w:r>
          </w:p>
        </w:tc>
        <w:tc>
          <w:tcPr>
            <w:tcW w:w="4215" w:type="dxa"/>
            <w:noWrap/>
          </w:tcPr>
          <w:p w14:paraId="2141C35B"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توفير دعم فني وفوري على مدار الساعة الإجابة على الاستفسارات الشائعة دون انتظار موظف بشرّي</w:t>
            </w:r>
            <w:r w:rsidRPr="00227062">
              <w:rPr>
                <w:rFonts w:ascii="Traditional Arabic" w:hAnsi="Traditional Arabic" w:cs="Traditional Arabic" w:hint="cs"/>
                <w:sz w:val="28"/>
                <w:szCs w:val="28"/>
              </w:rPr>
              <w:t>.</w:t>
            </w:r>
          </w:p>
        </w:tc>
        <w:tc>
          <w:tcPr>
            <w:tcW w:w="1160" w:type="dxa"/>
            <w:noWrap/>
          </w:tcPr>
          <w:p w14:paraId="72F03AF2"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Pr>
              <w:t>3.87</w:t>
            </w:r>
          </w:p>
        </w:tc>
        <w:tc>
          <w:tcPr>
            <w:tcW w:w="1201" w:type="dxa"/>
            <w:noWrap/>
          </w:tcPr>
          <w:p w14:paraId="05123B4C"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0.66</w:t>
            </w:r>
          </w:p>
        </w:tc>
        <w:tc>
          <w:tcPr>
            <w:tcW w:w="909" w:type="dxa"/>
            <w:noWrap/>
          </w:tcPr>
          <w:p w14:paraId="27797CF2"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4</w:t>
            </w:r>
          </w:p>
        </w:tc>
        <w:tc>
          <w:tcPr>
            <w:tcW w:w="1098" w:type="dxa"/>
            <w:noWrap/>
          </w:tcPr>
          <w:p w14:paraId="7ABB1B70"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08D80EF7" w14:textId="77777777" w:rsidTr="00AA0EB1">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0611D15F" w14:textId="64FED49F" w:rsidR="00C6714C" w:rsidRPr="00227062" w:rsidRDefault="00C6714C" w:rsidP="00C6714C">
            <w:pPr>
              <w:bidi/>
              <w:spacing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11</w:t>
            </w:r>
          </w:p>
        </w:tc>
        <w:tc>
          <w:tcPr>
            <w:tcW w:w="4215" w:type="dxa"/>
            <w:noWrap/>
          </w:tcPr>
          <w:p w14:paraId="7499DD96"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معالجة البيانات لتقديم عروض مخصصة تناسب استهلاك العميل الفعلي قبل أن يطلبه</w:t>
            </w:r>
          </w:p>
        </w:tc>
        <w:tc>
          <w:tcPr>
            <w:tcW w:w="1160" w:type="dxa"/>
            <w:noWrap/>
          </w:tcPr>
          <w:p w14:paraId="4DD6A68C"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4.11</w:t>
            </w:r>
          </w:p>
        </w:tc>
        <w:tc>
          <w:tcPr>
            <w:tcW w:w="1201" w:type="dxa"/>
            <w:noWrap/>
          </w:tcPr>
          <w:p w14:paraId="3EC027CB"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0.63</w:t>
            </w:r>
          </w:p>
        </w:tc>
        <w:tc>
          <w:tcPr>
            <w:tcW w:w="909" w:type="dxa"/>
            <w:noWrap/>
          </w:tcPr>
          <w:p w14:paraId="6CC375E7"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1</w:t>
            </w:r>
          </w:p>
        </w:tc>
        <w:tc>
          <w:tcPr>
            <w:tcW w:w="1098" w:type="dxa"/>
            <w:noWrap/>
          </w:tcPr>
          <w:p w14:paraId="218F12FC"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3E5CC099" w14:textId="77777777" w:rsidTr="00AA0EB1">
        <w:trPr>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63C2BCCC" w14:textId="04F68486" w:rsidR="00C6714C" w:rsidRPr="00227062" w:rsidRDefault="00C6714C" w:rsidP="00C6714C">
            <w:pPr>
              <w:bidi/>
              <w:spacing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12</w:t>
            </w:r>
          </w:p>
        </w:tc>
        <w:tc>
          <w:tcPr>
            <w:tcW w:w="4215" w:type="dxa"/>
            <w:noWrap/>
          </w:tcPr>
          <w:p w14:paraId="40D1B840"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تصميم التطبيقات والمواقع لتناسب ذوي الهمم</w:t>
            </w:r>
          </w:p>
        </w:tc>
        <w:tc>
          <w:tcPr>
            <w:tcW w:w="1160" w:type="dxa"/>
            <w:noWrap/>
          </w:tcPr>
          <w:p w14:paraId="4896366F"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4.01</w:t>
            </w:r>
          </w:p>
        </w:tc>
        <w:tc>
          <w:tcPr>
            <w:tcW w:w="1201" w:type="dxa"/>
            <w:noWrap/>
          </w:tcPr>
          <w:p w14:paraId="45B3093B"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0.70</w:t>
            </w:r>
          </w:p>
        </w:tc>
        <w:tc>
          <w:tcPr>
            <w:tcW w:w="909" w:type="dxa"/>
            <w:noWrap/>
          </w:tcPr>
          <w:p w14:paraId="0075EC29"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2</w:t>
            </w:r>
          </w:p>
        </w:tc>
        <w:tc>
          <w:tcPr>
            <w:tcW w:w="1098" w:type="dxa"/>
            <w:noWrap/>
          </w:tcPr>
          <w:p w14:paraId="46F19E8F"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447C846D" w14:textId="77777777" w:rsidTr="00AA0EB1">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tcPr>
          <w:p w14:paraId="07557B10" w14:textId="77777777" w:rsidR="006358AD" w:rsidRPr="00227062" w:rsidRDefault="006358AD" w:rsidP="00AA0EB1">
            <w:pPr>
              <w:bidi/>
              <w:spacing w:line="360" w:lineRule="auto"/>
              <w:jc w:val="both"/>
              <w:rPr>
                <w:rFonts w:ascii="Traditional Arabic" w:eastAsia="Times New Roman" w:hAnsi="Traditional Arabic" w:cs="Traditional Arabic"/>
                <w:sz w:val="28"/>
                <w:szCs w:val="28"/>
              </w:rPr>
            </w:pPr>
          </w:p>
        </w:tc>
        <w:tc>
          <w:tcPr>
            <w:tcW w:w="4215" w:type="dxa"/>
            <w:noWrap/>
          </w:tcPr>
          <w:p w14:paraId="755EC13E"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227062">
              <w:rPr>
                <w:rFonts w:ascii="Traditional Arabic" w:eastAsia="Times New Roman" w:hAnsi="Traditional Arabic" w:cs="Traditional Arabic" w:hint="cs"/>
                <w:b/>
                <w:bCs/>
                <w:sz w:val="28"/>
                <w:szCs w:val="28"/>
                <w:rtl/>
                <w:lang w:bidi="ar-EG"/>
              </w:rPr>
              <w:t xml:space="preserve">المتوسط العام </w:t>
            </w:r>
          </w:p>
        </w:tc>
        <w:tc>
          <w:tcPr>
            <w:tcW w:w="1160" w:type="dxa"/>
            <w:noWrap/>
          </w:tcPr>
          <w:p w14:paraId="4F285CB6"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227062">
              <w:rPr>
                <w:rFonts w:ascii="Traditional Arabic" w:hAnsi="Traditional Arabic" w:cs="Traditional Arabic" w:hint="cs"/>
                <w:b/>
                <w:bCs/>
                <w:sz w:val="28"/>
                <w:szCs w:val="28"/>
              </w:rPr>
              <w:t>3.9775</w:t>
            </w:r>
          </w:p>
        </w:tc>
        <w:tc>
          <w:tcPr>
            <w:tcW w:w="1201" w:type="dxa"/>
            <w:noWrap/>
          </w:tcPr>
          <w:p w14:paraId="5A798F40"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227062">
              <w:rPr>
                <w:rFonts w:ascii="Traditional Arabic" w:hAnsi="Traditional Arabic" w:cs="Traditional Arabic" w:hint="cs"/>
                <w:b/>
                <w:bCs/>
                <w:sz w:val="28"/>
                <w:szCs w:val="28"/>
              </w:rPr>
              <w:t>0.665</w:t>
            </w:r>
          </w:p>
        </w:tc>
        <w:tc>
          <w:tcPr>
            <w:tcW w:w="2007" w:type="dxa"/>
            <w:gridSpan w:val="2"/>
            <w:noWrap/>
          </w:tcPr>
          <w:p w14:paraId="047981FD"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227062">
              <w:rPr>
                <w:rFonts w:ascii="Traditional Arabic" w:hAnsi="Traditional Arabic" w:cs="Traditional Arabic" w:hint="cs"/>
                <w:b/>
                <w:bCs/>
                <w:sz w:val="28"/>
                <w:szCs w:val="28"/>
                <w:rtl/>
              </w:rPr>
              <w:t>مرتفع</w:t>
            </w:r>
          </w:p>
        </w:tc>
      </w:tr>
    </w:tbl>
    <w:p w14:paraId="77F1284E"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79A428F3" w14:textId="77777777"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lastRenderedPageBreak/>
        <w:t>يتضح من تحليل نتائج جدول (5.6) إلى إجابات عينة الدراسة البحثية عن الفقرات الاربعة لبعد سهولة الوصول والراحة الرقمية    للتحول الرقمي وأن المتوسط الحسابي لتلك الفقرات تفوق الوسط الحسابي النظري.</w:t>
      </w:r>
    </w:p>
    <w:p w14:paraId="181A25CA" w14:textId="77777777" w:rsidR="0070348F" w:rsidRPr="00227062" w:rsidRDefault="006358AD" w:rsidP="0070348F">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 xml:space="preserve"> </w:t>
      </w:r>
      <w:r w:rsidR="0070348F" w:rsidRPr="00227062">
        <w:rPr>
          <w:rFonts w:ascii="Traditional Arabic" w:hAnsi="Traditional Arabic" w:cs="Traditional Arabic" w:hint="cs"/>
          <w:sz w:val="28"/>
          <w:szCs w:val="28"/>
          <w:rtl/>
        </w:rPr>
        <w:t>حيث جاءت الفقرة رقم</w:t>
      </w:r>
      <w:r w:rsidR="0070348F" w:rsidRPr="00227062">
        <w:rPr>
          <w:rFonts w:ascii="Traditional Arabic" w:hAnsi="Traditional Arabic" w:cs="Traditional Arabic" w:hint="cs"/>
          <w:sz w:val="28"/>
          <w:szCs w:val="28"/>
          <w:lang w:bidi="ar-EG"/>
        </w:rPr>
        <w:t xml:space="preserve"> (11) </w:t>
      </w:r>
      <w:r w:rsidR="0070348F" w:rsidRPr="00227062">
        <w:rPr>
          <w:rFonts w:ascii="Traditional Arabic" w:hAnsi="Traditional Arabic" w:cs="Traditional Arabic" w:hint="cs"/>
          <w:sz w:val="28"/>
          <w:szCs w:val="28"/>
          <w:rtl/>
        </w:rPr>
        <w:t xml:space="preserve">والتي تنص على </w:t>
      </w:r>
      <w:r w:rsidR="0070348F" w:rsidRPr="00227062">
        <w:rPr>
          <w:rFonts w:ascii="Traditional Arabic" w:hAnsi="Traditional Arabic" w:cs="Traditional Arabic" w:hint="cs"/>
          <w:i/>
          <w:iCs/>
          <w:sz w:val="28"/>
          <w:szCs w:val="28"/>
          <w:lang w:bidi="ar-EG"/>
        </w:rPr>
        <w:t>(</w:t>
      </w:r>
      <w:r w:rsidR="0070348F" w:rsidRPr="00227062">
        <w:rPr>
          <w:rFonts w:ascii="Traditional Arabic" w:hAnsi="Traditional Arabic" w:cs="Traditional Arabic" w:hint="cs"/>
          <w:i/>
          <w:iCs/>
          <w:sz w:val="28"/>
          <w:szCs w:val="28"/>
          <w:rtl/>
        </w:rPr>
        <w:t>معالجة البيانات لتقديم عروض مخصصة تناسب استهلاك العميل الفعلي قبل أن يطلبه</w:t>
      </w:r>
      <w:r w:rsidR="0070348F" w:rsidRPr="00227062">
        <w:rPr>
          <w:rFonts w:ascii="Traditional Arabic" w:hAnsi="Traditional Arabic" w:cs="Traditional Arabic" w:hint="cs"/>
          <w:i/>
          <w:iCs/>
          <w:sz w:val="28"/>
          <w:szCs w:val="28"/>
          <w:lang w:bidi="ar-EG"/>
        </w:rPr>
        <w:t>)</w:t>
      </w:r>
      <w:r w:rsidR="0070348F" w:rsidRPr="00227062">
        <w:rPr>
          <w:rFonts w:ascii="Traditional Arabic" w:hAnsi="Traditional Arabic" w:cs="Traditional Arabic" w:hint="cs"/>
          <w:sz w:val="28"/>
          <w:szCs w:val="28"/>
          <w:lang w:bidi="ar-EG"/>
        </w:rPr>
        <w:t xml:space="preserve"> </w:t>
      </w:r>
      <w:r w:rsidR="0070348F" w:rsidRPr="00227062">
        <w:rPr>
          <w:rFonts w:ascii="Traditional Arabic" w:hAnsi="Traditional Arabic" w:cs="Traditional Arabic" w:hint="cs"/>
          <w:sz w:val="28"/>
          <w:szCs w:val="28"/>
          <w:rtl/>
        </w:rPr>
        <w:t xml:space="preserve">في المرتبة الأولى كأعلى فقرات البعد بمتوسط حسابي بلغ </w:t>
      </w:r>
      <w:r w:rsidR="0070348F" w:rsidRPr="00227062">
        <w:rPr>
          <w:rFonts w:ascii="Traditional Arabic" w:hAnsi="Traditional Arabic" w:cs="Traditional Arabic" w:hint="cs"/>
          <w:sz w:val="28"/>
          <w:szCs w:val="28"/>
          <w:lang w:bidi="ar-EG"/>
        </w:rPr>
        <w:t xml:space="preserve">(4.11) </w:t>
      </w:r>
      <w:r w:rsidR="0070348F" w:rsidRPr="00227062">
        <w:rPr>
          <w:rFonts w:ascii="Traditional Arabic" w:hAnsi="Traditional Arabic" w:cs="Traditional Arabic" w:hint="cs"/>
          <w:sz w:val="28"/>
          <w:szCs w:val="28"/>
          <w:rtl/>
        </w:rPr>
        <w:t xml:space="preserve">وانحراف معياري قدره </w:t>
      </w:r>
      <w:r w:rsidR="0070348F" w:rsidRPr="00227062">
        <w:rPr>
          <w:rFonts w:ascii="Traditional Arabic" w:hAnsi="Traditional Arabic" w:cs="Traditional Arabic" w:hint="cs"/>
          <w:sz w:val="28"/>
          <w:szCs w:val="28"/>
          <w:lang w:bidi="ar-EG"/>
        </w:rPr>
        <w:t>(0.63)</w:t>
      </w:r>
      <w:r w:rsidR="0070348F" w:rsidRPr="00227062">
        <w:rPr>
          <w:rFonts w:ascii="Traditional Arabic" w:hAnsi="Traditional Arabic" w:cs="Traditional Arabic" w:hint="cs"/>
          <w:sz w:val="28"/>
          <w:szCs w:val="28"/>
          <w:rtl/>
        </w:rPr>
        <w:t>، مما يعكس اتفاقًا وتجانسًا كبيرًا بين أفراد العينة حول أهمية التخصيص الاستباقي للخدمات</w:t>
      </w:r>
      <w:r w:rsidR="0070348F" w:rsidRPr="00227062">
        <w:rPr>
          <w:rFonts w:ascii="Traditional Arabic" w:hAnsi="Traditional Arabic" w:cs="Traditional Arabic" w:hint="cs"/>
          <w:sz w:val="28"/>
          <w:szCs w:val="28"/>
          <w:lang w:bidi="ar-EG"/>
        </w:rPr>
        <w:t>.</w:t>
      </w:r>
    </w:p>
    <w:p w14:paraId="3E28855C" w14:textId="77777777" w:rsidR="0070348F" w:rsidRPr="00227062" w:rsidRDefault="0070348F" w:rsidP="0070348F">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وفي المقابل، حلت الفقرة رقم</w:t>
      </w:r>
      <w:r w:rsidRPr="00227062">
        <w:rPr>
          <w:rFonts w:ascii="Traditional Arabic" w:hAnsi="Traditional Arabic" w:cs="Traditional Arabic" w:hint="cs"/>
          <w:sz w:val="28"/>
          <w:szCs w:val="28"/>
          <w:lang w:bidi="ar-EG"/>
        </w:rPr>
        <w:t xml:space="preserve"> (10) </w:t>
      </w:r>
      <w:r w:rsidRPr="00227062">
        <w:rPr>
          <w:rFonts w:ascii="Traditional Arabic" w:hAnsi="Traditional Arabic" w:cs="Traditional Arabic" w:hint="cs"/>
          <w:sz w:val="28"/>
          <w:szCs w:val="28"/>
          <w:rtl/>
        </w:rPr>
        <w:t xml:space="preserve">والتي تنص على </w:t>
      </w:r>
      <w:r w:rsidRPr="00227062">
        <w:rPr>
          <w:rFonts w:ascii="Traditional Arabic" w:hAnsi="Traditional Arabic" w:cs="Traditional Arabic" w:hint="cs"/>
          <w:i/>
          <w:iCs/>
          <w:sz w:val="28"/>
          <w:szCs w:val="28"/>
          <w:lang w:bidi="ar-EG"/>
        </w:rPr>
        <w:t>(</w:t>
      </w:r>
      <w:r w:rsidRPr="00227062">
        <w:rPr>
          <w:rFonts w:ascii="Traditional Arabic" w:hAnsi="Traditional Arabic" w:cs="Traditional Arabic" w:hint="cs"/>
          <w:i/>
          <w:iCs/>
          <w:sz w:val="28"/>
          <w:szCs w:val="28"/>
          <w:rtl/>
        </w:rPr>
        <w:t>توفير دعم فني وفوري على مدار الساعة للإجابة على الاستفسارات الشائعة دون انتظار موظف بشري</w:t>
      </w:r>
      <w:r w:rsidRPr="00227062">
        <w:rPr>
          <w:rFonts w:ascii="Traditional Arabic" w:hAnsi="Traditional Arabic" w:cs="Traditional Arabic" w:hint="cs"/>
          <w:i/>
          <w:iCs/>
          <w:sz w:val="28"/>
          <w:szCs w:val="28"/>
          <w:lang w:bidi="ar-EG"/>
        </w:rPr>
        <w:t>)</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في المرتبة الأخيرة كأقل فقرات البعد استجابةً بمتوسط حسابي بلغ </w:t>
      </w:r>
      <w:r w:rsidRPr="00227062">
        <w:rPr>
          <w:rFonts w:ascii="Traditional Arabic" w:hAnsi="Traditional Arabic" w:cs="Traditional Arabic" w:hint="cs"/>
          <w:sz w:val="28"/>
          <w:szCs w:val="28"/>
          <w:lang w:bidi="ar-EG"/>
        </w:rPr>
        <w:t xml:space="preserve">(3.87) </w:t>
      </w:r>
      <w:r w:rsidRPr="00227062">
        <w:rPr>
          <w:rFonts w:ascii="Traditional Arabic" w:hAnsi="Traditional Arabic" w:cs="Traditional Arabic" w:hint="cs"/>
          <w:sz w:val="28"/>
          <w:szCs w:val="28"/>
          <w:rtl/>
        </w:rPr>
        <w:t xml:space="preserve">وانحراف معياري </w:t>
      </w:r>
      <w:r w:rsidRPr="00227062">
        <w:rPr>
          <w:rFonts w:ascii="Traditional Arabic" w:hAnsi="Traditional Arabic" w:cs="Traditional Arabic" w:hint="cs"/>
          <w:sz w:val="28"/>
          <w:szCs w:val="28"/>
          <w:lang w:bidi="ar-EG"/>
        </w:rPr>
        <w:t>(0.66)</w:t>
      </w:r>
      <w:r w:rsidRPr="00227062">
        <w:rPr>
          <w:rFonts w:ascii="Traditional Arabic" w:hAnsi="Traditional Arabic" w:cs="Traditional Arabic" w:hint="cs"/>
          <w:sz w:val="28"/>
          <w:szCs w:val="28"/>
          <w:rtl/>
        </w:rPr>
        <w:t>، وبالرغم من ترتيبها المتأخر مقارنةً ببقية الفقرات، إلا أنها لا تزال تحظى بمستوى أهمية مرتفع من وجهة نظر عينة الدراسة</w:t>
      </w:r>
      <w:r w:rsidRPr="00227062">
        <w:rPr>
          <w:rFonts w:ascii="Traditional Arabic" w:hAnsi="Traditional Arabic" w:cs="Traditional Arabic" w:hint="cs"/>
          <w:sz w:val="28"/>
          <w:szCs w:val="28"/>
          <w:lang w:bidi="ar-EG"/>
        </w:rPr>
        <w:t>."</w:t>
      </w:r>
    </w:p>
    <w:p w14:paraId="3390DF22" w14:textId="77777777" w:rsidR="0070348F" w:rsidRPr="00227062" w:rsidRDefault="0070348F" w:rsidP="0070348F">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lang w:bidi="ar-EG"/>
        </w:rPr>
        <w:t>"</w:t>
      </w:r>
      <w:r w:rsidRPr="00227062">
        <w:rPr>
          <w:rFonts w:ascii="Traditional Arabic" w:hAnsi="Traditional Arabic" w:cs="Traditional Arabic" w:hint="cs"/>
          <w:sz w:val="28"/>
          <w:szCs w:val="28"/>
          <w:rtl/>
          <w:lang w:bidi="ar-EG"/>
        </w:rPr>
        <w:t>حقق البعد ككل متوسطاً حسابياً عاماً بلغ (3.9775) وانحرافاً معيارياً عاماً قدره (0.665) ، مما يشير إلى أن الاتجاه العام لآراء أفراد العينة نحو هذا البعد جاء بمستوى أهمية (مرتفع) وتجانس قوي في الإجابات.</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lang w:bidi="ar-EG"/>
        </w:rPr>
        <w:t xml:space="preserve"> وقد </w:t>
      </w:r>
      <w:r w:rsidRPr="00227062">
        <w:rPr>
          <w:rFonts w:ascii="Traditional Arabic" w:hAnsi="Traditional Arabic" w:cs="Traditional Arabic" w:hint="cs"/>
          <w:sz w:val="28"/>
          <w:szCs w:val="28"/>
          <w:rtl/>
        </w:rPr>
        <w:t xml:space="preserve">أظهرت نتائج التحليل الوصفي للبعد الثالث المتعلق بـ </w:t>
      </w:r>
      <w:r w:rsidRPr="00227062">
        <w:rPr>
          <w:rFonts w:ascii="Traditional Arabic" w:hAnsi="Traditional Arabic" w:cs="Traditional Arabic" w:hint="cs"/>
          <w:sz w:val="28"/>
          <w:szCs w:val="28"/>
          <w:lang w:bidi="ar-EG"/>
        </w:rPr>
        <w:t>(</w:t>
      </w:r>
      <w:r w:rsidRPr="00227062">
        <w:rPr>
          <w:rFonts w:ascii="Traditional Arabic" w:hAnsi="Traditional Arabic" w:cs="Traditional Arabic" w:hint="cs"/>
          <w:sz w:val="28"/>
          <w:szCs w:val="28"/>
          <w:rtl/>
        </w:rPr>
        <w:t>سهولة الوصول والراحة الرقمية</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تفاوتًا نسبيًا في استجابات أفراد عينة الدراسة، بالرغم من وقوع جميع الفقرات ضمن مستوى الأهمية المرتفع</w:t>
      </w:r>
      <w:r w:rsidRPr="00227062">
        <w:rPr>
          <w:rFonts w:ascii="Traditional Arabic" w:hAnsi="Traditional Arabic" w:cs="Traditional Arabic" w:hint="cs"/>
          <w:sz w:val="28"/>
          <w:szCs w:val="28"/>
          <w:lang w:bidi="ar-EG"/>
        </w:rPr>
        <w:t>.</w:t>
      </w:r>
    </w:p>
    <w:p w14:paraId="5749BAB4" w14:textId="57CCE47B" w:rsidR="006358AD" w:rsidRPr="00227062" w:rsidRDefault="006358AD" w:rsidP="0070348F">
      <w:pPr>
        <w:bidi/>
        <w:spacing w:line="360" w:lineRule="auto"/>
        <w:jc w:val="both"/>
        <w:rPr>
          <w:rFonts w:ascii="Traditional Arabic" w:hAnsi="Traditional Arabic" w:cs="Traditional Arabic"/>
          <w:b/>
          <w:bCs/>
          <w:sz w:val="28"/>
          <w:szCs w:val="28"/>
          <w:rtl/>
        </w:rPr>
      </w:pPr>
    </w:p>
    <w:p w14:paraId="428C6FCB" w14:textId="77777777" w:rsidR="006358AD" w:rsidRPr="00227062" w:rsidRDefault="006358AD" w:rsidP="006358AD">
      <w:pPr>
        <w:shd w:val="clear" w:color="auto" w:fill="FFFFFF" w:themeFill="background1"/>
        <w:bidi/>
        <w:spacing w:line="36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rPr>
        <w:t>التحليل الوصفي البعد</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الرابع</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 xml:space="preserve">الكفاءة والسرعة الرقمية </w:t>
      </w:r>
      <w:r w:rsidRPr="00227062">
        <w:rPr>
          <w:rFonts w:ascii="Traditional Arabic" w:hAnsi="Traditional Arabic" w:cs="Traditional Arabic" w:hint="cs"/>
          <w:b/>
          <w:bCs/>
          <w:sz w:val="28"/>
          <w:szCs w:val="28"/>
          <w:rtl/>
        </w:rPr>
        <w:t xml:space="preserve"> </w:t>
      </w:r>
    </w:p>
    <w:p w14:paraId="20A9A7DF" w14:textId="209285B3" w:rsidR="006358AD" w:rsidRPr="00227062" w:rsidRDefault="006358AD" w:rsidP="006358AD">
      <w:pPr>
        <w:shd w:val="clear" w:color="auto" w:fill="FFFFFF" w:themeFill="background1"/>
        <w:bidi/>
        <w:spacing w:line="360" w:lineRule="auto"/>
        <w:jc w:val="center"/>
        <w:rPr>
          <w:rFonts w:ascii="Traditional Arabic" w:hAnsi="Traditional Arabic" w:cs="Traditional Arabic"/>
          <w:sz w:val="24"/>
          <w:szCs w:val="24"/>
          <w:rtl/>
          <w:lang w:bidi="ar-EG"/>
        </w:rPr>
      </w:pPr>
      <w:r w:rsidRPr="00227062">
        <w:rPr>
          <w:rFonts w:ascii="Traditional Arabic" w:hAnsi="Traditional Arabic" w:cs="Traditional Arabic" w:hint="cs"/>
          <w:sz w:val="24"/>
          <w:szCs w:val="24"/>
          <w:rtl/>
        </w:rPr>
        <w:t>جدول (</w:t>
      </w:r>
      <w:r w:rsidRPr="00227062">
        <w:rPr>
          <w:rFonts w:ascii="Traditional Arabic" w:hAnsi="Traditional Arabic" w:cs="Traditional Arabic" w:hint="cs"/>
          <w:sz w:val="24"/>
          <w:szCs w:val="24"/>
        </w:rPr>
        <w:t>5.7</w:t>
      </w:r>
      <w:r w:rsidRPr="00227062">
        <w:rPr>
          <w:rFonts w:ascii="Traditional Arabic" w:hAnsi="Traditional Arabic" w:cs="Traditional Arabic" w:hint="cs"/>
          <w:sz w:val="24"/>
          <w:szCs w:val="24"/>
          <w:rtl/>
        </w:rPr>
        <w:t>): نتائج التحليل الوصفي للبعد</w:t>
      </w:r>
      <w:r w:rsidRPr="00227062">
        <w:rPr>
          <w:rFonts w:ascii="Traditional Arabic" w:eastAsia="Times New Roman" w:hAnsi="Traditional Arabic" w:cs="Traditional Arabic" w:hint="cs"/>
          <w:sz w:val="24"/>
          <w:szCs w:val="24"/>
          <w:rtl/>
        </w:rPr>
        <w:t xml:space="preserve"> </w:t>
      </w:r>
      <w:r w:rsidR="0070348F" w:rsidRPr="00227062">
        <w:rPr>
          <w:rFonts w:ascii="Traditional Arabic" w:eastAsia="Times New Roman" w:hAnsi="Traditional Arabic" w:cs="Traditional Arabic" w:hint="cs"/>
          <w:sz w:val="24"/>
          <w:szCs w:val="24"/>
          <w:rtl/>
          <w:lang w:bidi="ar-EG"/>
        </w:rPr>
        <w:t>الرابع</w:t>
      </w:r>
      <w:r w:rsidRPr="00227062">
        <w:rPr>
          <w:rFonts w:ascii="Traditional Arabic" w:eastAsia="Times New Roman" w:hAnsi="Traditional Arabic" w:cs="Traditional Arabic" w:hint="cs"/>
          <w:sz w:val="24"/>
          <w:szCs w:val="24"/>
          <w:rtl/>
        </w:rPr>
        <w:t xml:space="preserve">: </w:t>
      </w:r>
      <w:r w:rsidRPr="00227062">
        <w:rPr>
          <w:rFonts w:ascii="Traditional Arabic" w:eastAsia="Times New Roman" w:hAnsi="Traditional Arabic" w:cs="Traditional Arabic" w:hint="cs"/>
          <w:sz w:val="24"/>
          <w:szCs w:val="24"/>
          <w:rtl/>
          <w:lang w:bidi="ar-EG"/>
        </w:rPr>
        <w:t xml:space="preserve">الكفاءة والسرعة </w:t>
      </w:r>
      <w:r w:rsidR="0070348F" w:rsidRPr="00227062">
        <w:rPr>
          <w:rFonts w:ascii="Traditional Arabic" w:eastAsia="Times New Roman" w:hAnsi="Traditional Arabic" w:cs="Traditional Arabic" w:hint="cs"/>
          <w:sz w:val="24"/>
          <w:szCs w:val="24"/>
          <w:rtl/>
          <w:lang w:bidi="ar-EG"/>
        </w:rPr>
        <w:t>الرقمية.</w:t>
      </w:r>
    </w:p>
    <w:tbl>
      <w:tblPr>
        <w:tblStyle w:val="20"/>
        <w:bidiVisual/>
        <w:tblW w:w="8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4495"/>
        <w:gridCol w:w="1014"/>
        <w:gridCol w:w="1061"/>
        <w:gridCol w:w="848"/>
        <w:gridCol w:w="1114"/>
      </w:tblGrid>
      <w:tr w:rsidR="00227062" w:rsidRPr="00227062" w14:paraId="7F6DC805" w14:textId="77777777" w:rsidTr="00AA0EB1">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tcBorders>
              <w:right w:val="single" w:sz="4" w:space="0" w:color="auto"/>
            </w:tcBorders>
            <w:shd w:val="clear" w:color="auto" w:fill="7F7F7F" w:themeFill="text1" w:themeFillTint="80"/>
            <w:noWrap/>
            <w:hideMark/>
          </w:tcPr>
          <w:p w14:paraId="2799E9C9" w14:textId="77777777" w:rsidR="006358AD" w:rsidRPr="00227062" w:rsidRDefault="006358AD" w:rsidP="00AA0EB1">
            <w:pPr>
              <w:bidi/>
              <w:spacing w:line="360" w:lineRule="auto"/>
              <w:jc w:val="both"/>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b w:val="0"/>
                <w:bCs w:val="0"/>
                <w:sz w:val="28"/>
                <w:szCs w:val="28"/>
                <w:rtl/>
              </w:rPr>
              <w:t>م</w:t>
            </w:r>
          </w:p>
        </w:tc>
        <w:tc>
          <w:tcPr>
            <w:tcW w:w="4495"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56AA7A57"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b w:val="0"/>
                <w:bCs w:val="0"/>
                <w:sz w:val="28"/>
                <w:szCs w:val="28"/>
                <w:rtl/>
              </w:rPr>
              <w:t>العبارات</w:t>
            </w:r>
          </w:p>
        </w:tc>
        <w:tc>
          <w:tcPr>
            <w:tcW w:w="1014"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65244FE4"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المتوسط الحسابي</w:t>
            </w:r>
          </w:p>
        </w:tc>
        <w:tc>
          <w:tcPr>
            <w:tcW w:w="1061"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3D19DA6F"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الانحراف المعياري</w:t>
            </w:r>
          </w:p>
        </w:tc>
        <w:tc>
          <w:tcPr>
            <w:tcW w:w="848"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23DDB0CA"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 xml:space="preserve">الترتيب النسبي </w:t>
            </w:r>
          </w:p>
        </w:tc>
        <w:tc>
          <w:tcPr>
            <w:tcW w:w="1114" w:type="dxa"/>
            <w:tcBorders>
              <w:top w:val="single" w:sz="4" w:space="0" w:color="auto"/>
              <w:left w:val="single" w:sz="4" w:space="0" w:color="auto"/>
              <w:bottom w:val="single" w:sz="4" w:space="0" w:color="auto"/>
            </w:tcBorders>
            <w:shd w:val="clear" w:color="auto" w:fill="7F7F7F" w:themeFill="text1" w:themeFillTint="80"/>
            <w:noWrap/>
            <w:hideMark/>
          </w:tcPr>
          <w:p w14:paraId="0AD3EE68" w14:textId="77777777" w:rsidR="006358AD" w:rsidRPr="00227062"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مستوى الاهمية</w:t>
            </w:r>
          </w:p>
        </w:tc>
      </w:tr>
      <w:tr w:rsidR="00227062" w:rsidRPr="00227062" w14:paraId="758686BA" w14:textId="77777777" w:rsidTr="00AA0EB1">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19F6985" w14:textId="5A6FB3C5"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sz w:val="28"/>
                <w:szCs w:val="28"/>
                <w:rtl/>
              </w:rPr>
              <w:t>13</w:t>
            </w:r>
          </w:p>
        </w:tc>
        <w:tc>
          <w:tcPr>
            <w:tcW w:w="4495" w:type="dxa"/>
            <w:tcBorders>
              <w:top w:val="single" w:sz="4" w:space="0" w:color="auto"/>
            </w:tcBorders>
            <w:noWrap/>
          </w:tcPr>
          <w:p w14:paraId="4B9FD6FA"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خدمات الشركة الرقمية تلبي احتياجات العملاء بشكل دقيق</w:t>
            </w:r>
          </w:p>
        </w:tc>
        <w:tc>
          <w:tcPr>
            <w:tcW w:w="1014" w:type="dxa"/>
            <w:tcBorders>
              <w:top w:val="single" w:sz="4" w:space="0" w:color="auto"/>
            </w:tcBorders>
            <w:noWrap/>
          </w:tcPr>
          <w:p w14:paraId="4E070F7C"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Pr>
              <w:t>4.12</w:t>
            </w:r>
          </w:p>
        </w:tc>
        <w:tc>
          <w:tcPr>
            <w:tcW w:w="1061" w:type="dxa"/>
            <w:tcBorders>
              <w:top w:val="single" w:sz="4" w:space="0" w:color="auto"/>
            </w:tcBorders>
            <w:noWrap/>
          </w:tcPr>
          <w:p w14:paraId="7FE9D9A4"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0.73</w:t>
            </w:r>
          </w:p>
        </w:tc>
        <w:tc>
          <w:tcPr>
            <w:tcW w:w="848" w:type="dxa"/>
            <w:tcBorders>
              <w:top w:val="single" w:sz="4" w:space="0" w:color="auto"/>
            </w:tcBorders>
            <w:noWrap/>
          </w:tcPr>
          <w:p w14:paraId="494F615D"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2</w:t>
            </w:r>
          </w:p>
        </w:tc>
        <w:tc>
          <w:tcPr>
            <w:tcW w:w="1114" w:type="dxa"/>
            <w:tcBorders>
              <w:top w:val="single" w:sz="4" w:space="0" w:color="auto"/>
            </w:tcBorders>
            <w:noWrap/>
          </w:tcPr>
          <w:p w14:paraId="0556FF23"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291F2DEA" w14:textId="77777777" w:rsidTr="00AA0EB1">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4EB836F" w14:textId="4A9D8822"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sz w:val="28"/>
                <w:szCs w:val="28"/>
                <w:rtl/>
              </w:rPr>
              <w:lastRenderedPageBreak/>
              <w:t>14</w:t>
            </w:r>
          </w:p>
        </w:tc>
        <w:tc>
          <w:tcPr>
            <w:tcW w:w="4495" w:type="dxa"/>
            <w:noWrap/>
          </w:tcPr>
          <w:p w14:paraId="1A1E0887"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أسعار خدمات الشركة جيدة مقابل القيمة التي تقدمها</w:t>
            </w:r>
            <w:r w:rsidRPr="00227062">
              <w:rPr>
                <w:rFonts w:ascii="Traditional Arabic" w:hAnsi="Traditional Arabic" w:cs="Traditional Arabic" w:hint="cs"/>
                <w:sz w:val="28"/>
                <w:szCs w:val="28"/>
              </w:rPr>
              <w:t xml:space="preserve"> </w:t>
            </w:r>
          </w:p>
        </w:tc>
        <w:tc>
          <w:tcPr>
            <w:tcW w:w="1014" w:type="dxa"/>
            <w:noWrap/>
          </w:tcPr>
          <w:p w14:paraId="0D39D64C"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Pr>
              <w:t>3.77</w:t>
            </w:r>
          </w:p>
        </w:tc>
        <w:tc>
          <w:tcPr>
            <w:tcW w:w="1061" w:type="dxa"/>
            <w:noWrap/>
          </w:tcPr>
          <w:p w14:paraId="7EDEDE5F"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0.69</w:t>
            </w:r>
          </w:p>
        </w:tc>
        <w:tc>
          <w:tcPr>
            <w:tcW w:w="848" w:type="dxa"/>
            <w:noWrap/>
          </w:tcPr>
          <w:p w14:paraId="4705EEA1"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4</w:t>
            </w:r>
          </w:p>
        </w:tc>
        <w:tc>
          <w:tcPr>
            <w:tcW w:w="1114" w:type="dxa"/>
            <w:noWrap/>
          </w:tcPr>
          <w:p w14:paraId="49A063BD"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5A41CB6B" w14:textId="77777777" w:rsidTr="00AA0EB1">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2C314532" w14:textId="752CC083"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sz w:val="28"/>
                <w:szCs w:val="28"/>
                <w:rtl/>
              </w:rPr>
              <w:t>15</w:t>
            </w:r>
          </w:p>
        </w:tc>
        <w:tc>
          <w:tcPr>
            <w:tcW w:w="4495" w:type="dxa"/>
            <w:noWrap/>
          </w:tcPr>
          <w:p w14:paraId="79386B2C"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تتميز خدمات الشركة بالمرونة والاستجابة والتفاعل الفوري للمتغيرات التكنولوجية</w:t>
            </w:r>
          </w:p>
        </w:tc>
        <w:tc>
          <w:tcPr>
            <w:tcW w:w="1014" w:type="dxa"/>
            <w:noWrap/>
          </w:tcPr>
          <w:p w14:paraId="0474794A"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4.33</w:t>
            </w:r>
          </w:p>
        </w:tc>
        <w:tc>
          <w:tcPr>
            <w:tcW w:w="1061" w:type="dxa"/>
            <w:noWrap/>
          </w:tcPr>
          <w:p w14:paraId="035DBA91"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0.72</w:t>
            </w:r>
          </w:p>
        </w:tc>
        <w:tc>
          <w:tcPr>
            <w:tcW w:w="848" w:type="dxa"/>
            <w:noWrap/>
          </w:tcPr>
          <w:p w14:paraId="3DCB065F"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1</w:t>
            </w:r>
          </w:p>
        </w:tc>
        <w:tc>
          <w:tcPr>
            <w:tcW w:w="1114" w:type="dxa"/>
            <w:noWrap/>
          </w:tcPr>
          <w:p w14:paraId="30C03F1B"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 جدا</w:t>
            </w:r>
          </w:p>
        </w:tc>
      </w:tr>
      <w:tr w:rsidR="00227062" w:rsidRPr="00227062" w14:paraId="5084DB2D" w14:textId="77777777" w:rsidTr="00AA0EB1">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2925B531" w14:textId="18D40ECD"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sz w:val="28"/>
                <w:szCs w:val="28"/>
                <w:rtl/>
              </w:rPr>
              <w:t>16</w:t>
            </w:r>
          </w:p>
        </w:tc>
        <w:tc>
          <w:tcPr>
            <w:tcW w:w="4495" w:type="dxa"/>
            <w:noWrap/>
          </w:tcPr>
          <w:p w14:paraId="26A4F32B"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تعتبر خدمات الشركة الرقمية امنة ومحمية بشكل جيد</w:t>
            </w:r>
          </w:p>
        </w:tc>
        <w:tc>
          <w:tcPr>
            <w:tcW w:w="1014" w:type="dxa"/>
            <w:noWrap/>
          </w:tcPr>
          <w:p w14:paraId="21116E59"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Pr>
              <w:t>3.72</w:t>
            </w:r>
          </w:p>
        </w:tc>
        <w:tc>
          <w:tcPr>
            <w:tcW w:w="1061" w:type="dxa"/>
            <w:noWrap/>
          </w:tcPr>
          <w:p w14:paraId="34C308E0"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0.91</w:t>
            </w:r>
          </w:p>
        </w:tc>
        <w:tc>
          <w:tcPr>
            <w:tcW w:w="848" w:type="dxa"/>
            <w:noWrap/>
          </w:tcPr>
          <w:p w14:paraId="39384A39"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3</w:t>
            </w:r>
          </w:p>
        </w:tc>
        <w:tc>
          <w:tcPr>
            <w:tcW w:w="1114" w:type="dxa"/>
            <w:noWrap/>
          </w:tcPr>
          <w:p w14:paraId="3F84462C"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2863EB26" w14:textId="77777777" w:rsidTr="00AA0EB1">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30" w:type="dxa"/>
            <w:gridSpan w:val="2"/>
            <w:noWrap/>
          </w:tcPr>
          <w:p w14:paraId="13D93B58" w14:textId="77777777" w:rsidR="006358AD" w:rsidRPr="00227062" w:rsidRDefault="006358AD" w:rsidP="00AA0EB1">
            <w:pPr>
              <w:bidi/>
              <w:spacing w:line="360" w:lineRule="auto"/>
              <w:jc w:val="both"/>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b w:val="0"/>
                <w:bCs w:val="0"/>
                <w:sz w:val="28"/>
                <w:szCs w:val="28"/>
                <w:rtl/>
              </w:rPr>
              <w:t>المتوسط العام</w:t>
            </w:r>
          </w:p>
        </w:tc>
        <w:tc>
          <w:tcPr>
            <w:tcW w:w="1014" w:type="dxa"/>
            <w:noWrap/>
          </w:tcPr>
          <w:p w14:paraId="0FC66B53"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227062">
              <w:rPr>
                <w:rFonts w:ascii="Traditional Arabic" w:hAnsi="Traditional Arabic" w:cs="Traditional Arabic" w:hint="cs"/>
                <w:b/>
                <w:bCs/>
                <w:sz w:val="28"/>
                <w:szCs w:val="28"/>
              </w:rPr>
              <w:t>3.985</w:t>
            </w:r>
          </w:p>
        </w:tc>
        <w:tc>
          <w:tcPr>
            <w:tcW w:w="1061" w:type="dxa"/>
            <w:noWrap/>
          </w:tcPr>
          <w:p w14:paraId="4A100626"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227062">
              <w:rPr>
                <w:rFonts w:ascii="Traditional Arabic" w:hAnsi="Traditional Arabic" w:cs="Traditional Arabic" w:hint="cs"/>
                <w:b/>
                <w:bCs/>
                <w:sz w:val="28"/>
                <w:szCs w:val="28"/>
              </w:rPr>
              <w:t>0.7625</w:t>
            </w:r>
          </w:p>
        </w:tc>
        <w:tc>
          <w:tcPr>
            <w:tcW w:w="1962" w:type="dxa"/>
            <w:gridSpan w:val="2"/>
            <w:noWrap/>
          </w:tcPr>
          <w:p w14:paraId="63C8C614"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227062">
              <w:rPr>
                <w:rFonts w:ascii="Traditional Arabic" w:hAnsi="Traditional Arabic" w:cs="Traditional Arabic" w:hint="cs"/>
                <w:b/>
                <w:bCs/>
                <w:sz w:val="28"/>
                <w:szCs w:val="28"/>
                <w:rtl/>
              </w:rPr>
              <w:t>مرتفع</w:t>
            </w:r>
          </w:p>
        </w:tc>
      </w:tr>
    </w:tbl>
    <w:p w14:paraId="1C40CA47"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7C9CC57B" w14:textId="7201E448" w:rsidR="006358AD" w:rsidRPr="00227062" w:rsidRDefault="006358AD" w:rsidP="008F0CC7">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يتضح من تحليل نتائج جدول (</w:t>
      </w:r>
      <w:r w:rsidRPr="00227062">
        <w:rPr>
          <w:rFonts w:ascii="Traditional Arabic" w:hAnsi="Traditional Arabic" w:cs="Traditional Arabic" w:hint="cs"/>
          <w:sz w:val="28"/>
          <w:szCs w:val="28"/>
        </w:rPr>
        <w:t>5.7</w:t>
      </w:r>
      <w:r w:rsidRPr="00227062">
        <w:rPr>
          <w:rFonts w:ascii="Traditional Arabic" w:hAnsi="Traditional Arabic" w:cs="Traditional Arabic" w:hint="cs"/>
          <w:sz w:val="28"/>
          <w:szCs w:val="28"/>
          <w:rtl/>
        </w:rPr>
        <w:t xml:space="preserve">) إلى إجابات عينة الدراسة البحثية عن الفقرات </w:t>
      </w:r>
      <w:r w:rsidR="008F0CC7" w:rsidRPr="00227062">
        <w:rPr>
          <w:rFonts w:ascii="Traditional Arabic" w:hAnsi="Traditional Arabic" w:cs="Traditional Arabic" w:hint="cs"/>
          <w:sz w:val="28"/>
          <w:szCs w:val="28"/>
          <w:rtl/>
        </w:rPr>
        <w:t>الاربعة لبعد</w:t>
      </w:r>
      <w:r w:rsidRPr="00227062">
        <w:rPr>
          <w:rFonts w:ascii="Traditional Arabic" w:hAnsi="Traditional Arabic" w:cs="Traditional Arabic" w:hint="cs"/>
          <w:sz w:val="28"/>
          <w:szCs w:val="28"/>
          <w:rtl/>
        </w:rPr>
        <w:t xml:space="preserve"> الكفاءة والسرعة </w:t>
      </w:r>
      <w:r w:rsidR="008F0CC7" w:rsidRPr="00227062">
        <w:rPr>
          <w:rFonts w:ascii="Traditional Arabic" w:hAnsi="Traditional Arabic" w:cs="Traditional Arabic" w:hint="cs"/>
          <w:sz w:val="28"/>
          <w:szCs w:val="28"/>
          <w:rtl/>
        </w:rPr>
        <w:t xml:space="preserve">الرقمية </w:t>
      </w:r>
    </w:p>
    <w:p w14:paraId="7B77A71D" w14:textId="77777777" w:rsidR="008F0CC7" w:rsidRPr="00227062" w:rsidRDefault="006358AD" w:rsidP="008F0CC7">
      <w:pPr>
        <w:numPr>
          <w:ilvl w:val="0"/>
          <w:numId w:val="265"/>
        </w:numPr>
        <w:bidi/>
        <w:spacing w:line="360" w:lineRule="auto"/>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 xml:space="preserve"> </w:t>
      </w:r>
      <w:r w:rsidR="008F0CC7" w:rsidRPr="00227062">
        <w:rPr>
          <w:rFonts w:ascii="Traditional Arabic" w:hAnsi="Traditional Arabic" w:cs="Traditional Arabic" w:hint="cs"/>
          <w:sz w:val="28"/>
          <w:szCs w:val="28"/>
          <w:rtl/>
        </w:rPr>
        <w:t>المرتبة الأعلى (العبارة رقم 15)</w:t>
      </w:r>
      <w:r w:rsidR="008F0CC7" w:rsidRPr="00227062">
        <w:rPr>
          <w:rFonts w:ascii="Traditional Arabic" w:hAnsi="Traditional Arabic" w:cs="Traditional Arabic" w:hint="cs"/>
          <w:sz w:val="28"/>
          <w:szCs w:val="28"/>
          <w:lang w:bidi="ar-EG"/>
        </w:rPr>
        <w:t xml:space="preserve">: </w:t>
      </w:r>
      <w:r w:rsidR="008F0CC7" w:rsidRPr="00227062">
        <w:rPr>
          <w:rFonts w:ascii="Traditional Arabic" w:hAnsi="Traditional Arabic" w:cs="Traditional Arabic" w:hint="cs"/>
          <w:sz w:val="28"/>
          <w:szCs w:val="28"/>
          <w:rtl/>
        </w:rPr>
        <w:t xml:space="preserve">حلت في المرتبة الأولى العبارة التي تنص على أن </w:t>
      </w:r>
      <w:r w:rsidR="008F0CC7" w:rsidRPr="00227062">
        <w:rPr>
          <w:rFonts w:ascii="Traditional Arabic" w:hAnsi="Traditional Arabic" w:cs="Traditional Arabic" w:hint="cs"/>
          <w:i/>
          <w:iCs/>
          <w:sz w:val="28"/>
          <w:szCs w:val="28"/>
          <w:lang w:bidi="ar-EG"/>
        </w:rPr>
        <w:t>"</w:t>
      </w:r>
      <w:r w:rsidR="008F0CC7" w:rsidRPr="00227062">
        <w:rPr>
          <w:rFonts w:ascii="Traditional Arabic" w:hAnsi="Traditional Arabic" w:cs="Traditional Arabic" w:hint="cs"/>
          <w:i/>
          <w:iCs/>
          <w:sz w:val="28"/>
          <w:szCs w:val="28"/>
          <w:rtl/>
        </w:rPr>
        <w:t>تتميز خدمات الشركة بالمرونة والاستجابة والتفاعل الفوري للمتغيرات التكنولوجية</w:t>
      </w:r>
      <w:r w:rsidR="008F0CC7" w:rsidRPr="00227062">
        <w:rPr>
          <w:rFonts w:ascii="Traditional Arabic" w:hAnsi="Traditional Arabic" w:cs="Traditional Arabic" w:hint="cs"/>
          <w:i/>
          <w:iCs/>
          <w:sz w:val="28"/>
          <w:szCs w:val="28"/>
          <w:lang w:bidi="ar-EG"/>
        </w:rPr>
        <w:t>"</w:t>
      </w:r>
      <w:r w:rsidR="008F0CC7" w:rsidRPr="00227062">
        <w:rPr>
          <w:rFonts w:ascii="Traditional Arabic" w:hAnsi="Traditional Arabic" w:cs="Traditional Arabic" w:hint="cs"/>
          <w:sz w:val="28"/>
          <w:szCs w:val="28"/>
          <w:lang w:bidi="ar-EG"/>
        </w:rPr>
        <w:t xml:space="preserve"> </w:t>
      </w:r>
      <w:r w:rsidR="008F0CC7" w:rsidRPr="00227062">
        <w:rPr>
          <w:rFonts w:ascii="Traditional Arabic" w:hAnsi="Traditional Arabic" w:cs="Traditional Arabic" w:hint="cs"/>
          <w:sz w:val="28"/>
          <w:szCs w:val="28"/>
          <w:rtl/>
        </w:rPr>
        <w:t xml:space="preserve">بمتوسط حسابي بلغ </w:t>
      </w:r>
      <w:r w:rsidR="008F0CC7" w:rsidRPr="00227062">
        <w:rPr>
          <w:rFonts w:ascii="Traditional Arabic" w:hAnsi="Traditional Arabic" w:cs="Traditional Arabic" w:hint="cs"/>
          <w:sz w:val="28"/>
          <w:szCs w:val="28"/>
          <w:lang w:bidi="ar-EG"/>
        </w:rPr>
        <w:t xml:space="preserve">(4.33) </w:t>
      </w:r>
      <w:r w:rsidR="008F0CC7" w:rsidRPr="00227062">
        <w:rPr>
          <w:rFonts w:ascii="Traditional Arabic" w:hAnsi="Traditional Arabic" w:cs="Traditional Arabic" w:hint="cs"/>
          <w:sz w:val="28"/>
          <w:szCs w:val="28"/>
          <w:rtl/>
        </w:rPr>
        <w:t xml:space="preserve">وانحراف معياري </w:t>
      </w:r>
      <w:r w:rsidR="008F0CC7" w:rsidRPr="00227062">
        <w:rPr>
          <w:rFonts w:ascii="Traditional Arabic" w:hAnsi="Traditional Arabic" w:cs="Traditional Arabic" w:hint="cs"/>
          <w:sz w:val="28"/>
          <w:szCs w:val="28"/>
          <w:lang w:bidi="ar-EG"/>
        </w:rPr>
        <w:t>(0.72)</w:t>
      </w:r>
      <w:r w:rsidR="008F0CC7" w:rsidRPr="00227062">
        <w:rPr>
          <w:rFonts w:ascii="Traditional Arabic" w:hAnsi="Traditional Arabic" w:cs="Traditional Arabic" w:hint="cs"/>
          <w:sz w:val="28"/>
          <w:szCs w:val="28"/>
          <w:rtl/>
        </w:rPr>
        <w:t xml:space="preserve">، وبمستوى أهمية </w:t>
      </w:r>
      <w:r w:rsidR="008F0CC7" w:rsidRPr="00227062">
        <w:rPr>
          <w:rFonts w:ascii="Traditional Arabic" w:hAnsi="Traditional Arabic" w:cs="Traditional Arabic" w:hint="cs"/>
          <w:sz w:val="28"/>
          <w:szCs w:val="28"/>
          <w:lang w:bidi="ar-EG"/>
        </w:rPr>
        <w:t>(</w:t>
      </w:r>
      <w:r w:rsidR="008F0CC7" w:rsidRPr="00227062">
        <w:rPr>
          <w:rFonts w:ascii="Traditional Arabic" w:hAnsi="Traditional Arabic" w:cs="Traditional Arabic" w:hint="cs"/>
          <w:sz w:val="28"/>
          <w:szCs w:val="28"/>
          <w:rtl/>
        </w:rPr>
        <w:t>مرتفع جداً</w:t>
      </w:r>
      <w:r w:rsidR="008F0CC7" w:rsidRPr="00227062">
        <w:rPr>
          <w:rFonts w:ascii="Traditional Arabic" w:hAnsi="Traditional Arabic" w:cs="Traditional Arabic" w:hint="cs"/>
          <w:sz w:val="28"/>
          <w:szCs w:val="28"/>
          <w:lang w:bidi="ar-EG"/>
        </w:rPr>
        <w:t>)</w:t>
      </w:r>
      <w:r w:rsidR="008F0CC7" w:rsidRPr="00227062">
        <w:rPr>
          <w:rFonts w:ascii="Traditional Arabic" w:hAnsi="Traditional Arabic" w:cs="Traditional Arabic" w:hint="cs"/>
          <w:sz w:val="28"/>
          <w:szCs w:val="28"/>
          <w:rtl/>
        </w:rPr>
        <w:t>، مما يوضح وعي أفراد العينة وحرصهم العالي على عنصر المرونة والتفاعل السريع في الخدمات الرقمية</w:t>
      </w:r>
      <w:r w:rsidR="008F0CC7" w:rsidRPr="00227062">
        <w:rPr>
          <w:rFonts w:ascii="Traditional Arabic" w:hAnsi="Traditional Arabic" w:cs="Traditional Arabic" w:hint="cs"/>
          <w:sz w:val="28"/>
          <w:szCs w:val="28"/>
          <w:lang w:bidi="ar-EG"/>
        </w:rPr>
        <w:t>.</w:t>
      </w:r>
    </w:p>
    <w:p w14:paraId="385300F7" w14:textId="4FD22731" w:rsidR="008F0CC7" w:rsidRPr="00227062" w:rsidRDefault="008F0CC7" w:rsidP="008F0CC7">
      <w:pPr>
        <w:numPr>
          <w:ilvl w:val="0"/>
          <w:numId w:val="265"/>
        </w:numPr>
        <w:bidi/>
        <w:spacing w:line="360" w:lineRule="auto"/>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المرتبة الأدنى (العبارة رقم 16)</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في حين جاءت في المرتبة الأخيرة (الرابعة) العبارة التي تنص على أنه </w:t>
      </w:r>
      <w:r w:rsidRPr="00227062">
        <w:rPr>
          <w:rFonts w:ascii="Traditional Arabic" w:hAnsi="Traditional Arabic" w:cs="Traditional Arabic" w:hint="cs"/>
          <w:i/>
          <w:iCs/>
          <w:sz w:val="28"/>
          <w:szCs w:val="28"/>
          <w:lang w:bidi="ar-EG"/>
        </w:rPr>
        <w:t>"</w:t>
      </w:r>
      <w:r w:rsidRPr="00227062">
        <w:rPr>
          <w:rFonts w:ascii="Traditional Arabic" w:hAnsi="Traditional Arabic" w:cs="Traditional Arabic" w:hint="cs"/>
          <w:i/>
          <w:iCs/>
          <w:sz w:val="28"/>
          <w:szCs w:val="28"/>
          <w:rtl/>
        </w:rPr>
        <w:t>تعتبر خدمات الشركة الرقمية آمنة ومحمية بشكل جيد</w:t>
      </w:r>
      <w:r w:rsidRPr="00227062">
        <w:rPr>
          <w:rFonts w:ascii="Traditional Arabic" w:hAnsi="Traditional Arabic" w:cs="Traditional Arabic" w:hint="cs"/>
          <w:i/>
          <w:iCs/>
          <w:sz w:val="28"/>
          <w:szCs w:val="28"/>
          <w:lang w:bidi="ar-EG"/>
        </w:rPr>
        <w:t>"</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بمتوسط حسابي بلغ </w:t>
      </w:r>
      <w:r w:rsidRPr="00227062">
        <w:rPr>
          <w:rFonts w:ascii="Traditional Arabic" w:hAnsi="Traditional Arabic" w:cs="Traditional Arabic" w:hint="cs"/>
          <w:sz w:val="28"/>
          <w:szCs w:val="28"/>
          <w:lang w:bidi="ar-EG"/>
        </w:rPr>
        <w:t xml:space="preserve">(3.72) </w:t>
      </w:r>
      <w:r w:rsidRPr="00227062">
        <w:rPr>
          <w:rFonts w:ascii="Traditional Arabic" w:hAnsi="Traditional Arabic" w:cs="Traditional Arabic" w:hint="cs"/>
          <w:sz w:val="28"/>
          <w:szCs w:val="28"/>
          <w:rtl/>
        </w:rPr>
        <w:t xml:space="preserve">وانحراف معياري </w:t>
      </w:r>
      <w:r w:rsidRPr="00227062">
        <w:rPr>
          <w:rFonts w:ascii="Traditional Arabic" w:hAnsi="Traditional Arabic" w:cs="Traditional Arabic" w:hint="cs"/>
          <w:sz w:val="28"/>
          <w:szCs w:val="28"/>
          <w:lang w:bidi="ar-EG"/>
        </w:rPr>
        <w:t>(0.91)</w:t>
      </w:r>
      <w:r w:rsidRPr="00227062">
        <w:rPr>
          <w:rFonts w:ascii="Traditional Arabic" w:hAnsi="Traditional Arabic" w:cs="Traditional Arabic" w:hint="cs"/>
          <w:sz w:val="28"/>
          <w:szCs w:val="28"/>
          <w:rtl/>
        </w:rPr>
        <w:t xml:space="preserve">، وعلى الرغم من تراجع ترتيبها مقارنة ببقية العبارات، إلا أنها تقع ضمن مستوى أهمية </w:t>
      </w:r>
      <w:r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rtl/>
        </w:rPr>
        <w:t>، مما يشير إلى حاجة الشركة لتعزيز وتأكيد معايير الأمان الرقمي لدى عملائها</w:t>
      </w:r>
      <w:r w:rsidRPr="00227062">
        <w:rPr>
          <w:rFonts w:ascii="Traditional Arabic" w:hAnsi="Traditional Arabic" w:cs="Traditional Arabic" w:hint="cs"/>
          <w:sz w:val="28"/>
          <w:szCs w:val="28"/>
          <w:lang w:bidi="ar-EG"/>
        </w:rPr>
        <w:t>.</w:t>
      </w:r>
    </w:p>
    <w:p w14:paraId="6358E044" w14:textId="62DC6859" w:rsidR="008F0CC7" w:rsidRPr="00227062" w:rsidRDefault="008F0CC7" w:rsidP="008F0CC7">
      <w:pPr>
        <w:bidi/>
        <w:spacing w:line="360" w:lineRule="auto"/>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وعند النظر في مستوى العبارات المكونة لهذا البُعد، يُلاحظ تراوح المتوسطات الحسابية بين</w:t>
      </w:r>
      <w:r w:rsidR="00E47901" w:rsidRPr="00227062">
        <w:rPr>
          <w:rFonts w:ascii="Traditional Arabic" w:hAnsi="Traditional Arabic" w:cs="Traditional Arabic" w:hint="cs"/>
          <w:sz w:val="28"/>
          <w:szCs w:val="28"/>
          <w:rtl/>
        </w:rPr>
        <w:t xml:space="preserve"> </w:t>
      </w:r>
      <w:r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lang w:bidi="ar-EG"/>
        </w:rPr>
        <w:t xml:space="preserve">3.72 </w:t>
      </w:r>
      <w:r w:rsidRPr="00227062">
        <w:rPr>
          <w:rFonts w:ascii="Traditional Arabic" w:hAnsi="Traditional Arabic" w:cs="Traditional Arabic" w:hint="cs"/>
          <w:sz w:val="28"/>
          <w:szCs w:val="28"/>
          <w:rtl/>
        </w:rPr>
        <w:t>و4.33</w:t>
      </w:r>
      <w:r w:rsidRPr="00227062">
        <w:rPr>
          <w:rFonts w:ascii="Traditional Arabic" w:hAnsi="Traditional Arabic" w:cs="Traditional Arabic"/>
          <w:sz w:val="28"/>
          <w:szCs w:val="28"/>
          <w:lang w:bidi="ar-EG"/>
        </w:rPr>
        <w:t>(</w:t>
      </w:r>
      <w:r w:rsidRPr="00227062">
        <w:rPr>
          <w:rFonts w:ascii="Traditional Arabic" w:hAnsi="Traditional Arabic" w:cs="Traditional Arabic" w:hint="cs"/>
          <w:sz w:val="28"/>
          <w:szCs w:val="28"/>
          <w:rtl/>
        </w:rPr>
        <w:t xml:space="preserve">، مما يشير إلى تباين طفيف في تقدير أفراد العينة لأبعاد الكفاءة والسرعة الرقمية. حيث أظهرت نتائج التحليل الإحصائي الوصفي لآراء أفراد عينة الدراسة حول بُعد </w:t>
      </w:r>
      <w:r w:rsidRPr="00227062">
        <w:rPr>
          <w:rFonts w:ascii="Traditional Arabic" w:hAnsi="Traditional Arabic" w:cs="Traditional Arabic" w:hint="cs"/>
          <w:sz w:val="28"/>
          <w:szCs w:val="28"/>
          <w:lang w:bidi="ar-EG"/>
        </w:rPr>
        <w:t>"</w:t>
      </w:r>
      <w:r w:rsidRPr="00227062">
        <w:rPr>
          <w:rFonts w:ascii="Traditional Arabic" w:hAnsi="Traditional Arabic" w:cs="Traditional Arabic" w:hint="cs"/>
          <w:sz w:val="28"/>
          <w:szCs w:val="28"/>
          <w:rtl/>
        </w:rPr>
        <w:t>الكفاءة والسرعة الرقمية</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استجابة إيجابية عامة؛ إذ بلغ المتوسط الحسابي العام لهذا البُعد </w:t>
      </w:r>
      <w:r w:rsidRPr="00227062">
        <w:rPr>
          <w:rFonts w:ascii="Traditional Arabic" w:hAnsi="Traditional Arabic" w:cs="Traditional Arabic" w:hint="cs"/>
          <w:sz w:val="28"/>
          <w:szCs w:val="28"/>
          <w:lang w:bidi="ar-EG"/>
        </w:rPr>
        <w:t xml:space="preserve">(3.985) </w:t>
      </w:r>
      <w:r w:rsidRPr="00227062">
        <w:rPr>
          <w:rFonts w:ascii="Traditional Arabic" w:hAnsi="Traditional Arabic" w:cs="Traditional Arabic" w:hint="cs"/>
          <w:sz w:val="28"/>
          <w:szCs w:val="28"/>
          <w:rtl/>
        </w:rPr>
        <w:t xml:space="preserve">من أصل (5) درجات، وهو ما يشير إلى مستوى أهمية </w:t>
      </w:r>
      <w:r w:rsidRPr="00227062">
        <w:rPr>
          <w:rFonts w:ascii="Traditional Arabic" w:hAnsi="Traditional Arabic" w:cs="Traditional Arabic" w:hint="cs"/>
          <w:sz w:val="28"/>
          <w:szCs w:val="28"/>
          <w:lang w:bidi="ar-EG"/>
        </w:rPr>
        <w:t>(</w:t>
      </w: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وبانحراف معياري إجمالي قدره </w:t>
      </w:r>
      <w:r w:rsidRPr="00227062">
        <w:rPr>
          <w:rFonts w:ascii="Traditional Arabic" w:hAnsi="Traditional Arabic" w:cs="Traditional Arabic" w:hint="cs"/>
          <w:sz w:val="28"/>
          <w:szCs w:val="28"/>
          <w:lang w:bidi="ar-EG"/>
        </w:rPr>
        <w:t xml:space="preserve">(0.7625) </w:t>
      </w:r>
      <w:r w:rsidRPr="00227062">
        <w:rPr>
          <w:rFonts w:ascii="Traditional Arabic" w:hAnsi="Traditional Arabic" w:cs="Traditional Arabic" w:hint="cs"/>
          <w:sz w:val="28"/>
          <w:szCs w:val="28"/>
          <w:rtl/>
        </w:rPr>
        <w:t>يعكس تجانساً مقبولاً في استجابات المبحوثين</w:t>
      </w:r>
      <w:r w:rsidRPr="00227062">
        <w:rPr>
          <w:rFonts w:ascii="Traditional Arabic" w:hAnsi="Traditional Arabic" w:cs="Traditional Arabic" w:hint="cs"/>
          <w:sz w:val="28"/>
          <w:szCs w:val="28"/>
          <w:lang w:bidi="ar-EG"/>
        </w:rPr>
        <w:t>.</w:t>
      </w:r>
    </w:p>
    <w:p w14:paraId="384F701F" w14:textId="63A0770E" w:rsidR="00C6714C" w:rsidRPr="00227062" w:rsidRDefault="00C6714C" w:rsidP="008F0CC7">
      <w:pPr>
        <w:bidi/>
        <w:spacing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rPr>
        <w:lastRenderedPageBreak/>
        <w:t>التحليل الوصفي البعد</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hint="cs"/>
          <w:b/>
          <w:bCs/>
          <w:sz w:val="28"/>
          <w:szCs w:val="28"/>
          <w:rtl/>
          <w:lang w:bidi="ar-EG"/>
        </w:rPr>
        <w:t>الخامس</w:t>
      </w:r>
      <w:r w:rsidRPr="00227062">
        <w:rPr>
          <w:rFonts w:ascii="Traditional Arabic" w:eastAsia="Times New Roman" w:hAnsi="Traditional Arabic" w:cs="Traditional Arabic" w:hint="cs"/>
          <w:b/>
          <w:bCs/>
          <w:sz w:val="28"/>
          <w:szCs w:val="28"/>
          <w:rtl/>
        </w:rPr>
        <w:t xml:space="preserve">: </w:t>
      </w:r>
      <w:r w:rsidRPr="00227062">
        <w:rPr>
          <w:rFonts w:ascii="Traditional Arabic" w:eastAsia="Times New Roman" w:hAnsi="Traditional Arabic" w:cs="Traditional Arabic"/>
          <w:b/>
          <w:bCs/>
          <w:sz w:val="28"/>
          <w:szCs w:val="28"/>
          <w:rtl/>
          <w:lang w:bidi="ar-EG"/>
        </w:rPr>
        <w:t>الامن والثقة الرقمية</w:t>
      </w:r>
    </w:p>
    <w:p w14:paraId="5A8D1C5E" w14:textId="7AA9E5A8" w:rsidR="00C6714C" w:rsidRPr="00227062" w:rsidRDefault="00C6714C" w:rsidP="000A6A3F">
      <w:pPr>
        <w:shd w:val="clear" w:color="auto" w:fill="FFFFFF" w:themeFill="background1"/>
        <w:bidi/>
        <w:spacing w:line="360" w:lineRule="auto"/>
        <w:rPr>
          <w:rFonts w:ascii="Traditional Arabic" w:hAnsi="Traditional Arabic" w:cs="Traditional Arabic"/>
          <w:sz w:val="24"/>
          <w:szCs w:val="24"/>
          <w:rtl/>
          <w:lang w:bidi="ar-EG"/>
        </w:rPr>
      </w:pPr>
      <w:r w:rsidRPr="00227062">
        <w:rPr>
          <w:rFonts w:ascii="Traditional Arabic" w:hAnsi="Traditional Arabic" w:cs="Traditional Arabic" w:hint="cs"/>
          <w:sz w:val="24"/>
          <w:szCs w:val="24"/>
          <w:rtl/>
        </w:rPr>
        <w:t xml:space="preserve">جدول </w:t>
      </w:r>
      <w:r w:rsidR="00E47901" w:rsidRPr="00227062">
        <w:rPr>
          <w:rFonts w:ascii="Traditional Arabic" w:hAnsi="Traditional Arabic" w:cs="Traditional Arabic" w:hint="cs"/>
          <w:sz w:val="24"/>
          <w:szCs w:val="24"/>
          <w:rtl/>
        </w:rPr>
        <w:t>(5.8</w:t>
      </w:r>
      <w:r w:rsidRPr="00227062">
        <w:rPr>
          <w:rFonts w:ascii="Traditional Arabic" w:hAnsi="Traditional Arabic" w:cs="Traditional Arabic" w:hint="cs"/>
          <w:sz w:val="24"/>
          <w:szCs w:val="24"/>
          <w:rtl/>
        </w:rPr>
        <w:t>): نتائج التحليل الوصفي للبعد</w:t>
      </w:r>
      <w:r w:rsidRPr="00227062">
        <w:rPr>
          <w:rFonts w:ascii="Traditional Arabic" w:eastAsia="Times New Roman" w:hAnsi="Traditional Arabic" w:cs="Traditional Arabic" w:hint="cs"/>
          <w:sz w:val="24"/>
          <w:szCs w:val="24"/>
          <w:rtl/>
        </w:rPr>
        <w:t xml:space="preserve"> </w:t>
      </w:r>
      <w:r w:rsidR="008F0CC7" w:rsidRPr="00227062">
        <w:rPr>
          <w:rFonts w:ascii="Traditional Arabic" w:eastAsia="Times New Roman" w:hAnsi="Traditional Arabic" w:cs="Traditional Arabic" w:hint="cs"/>
          <w:sz w:val="24"/>
          <w:szCs w:val="24"/>
          <w:rtl/>
          <w:lang w:bidi="ar-EG"/>
        </w:rPr>
        <w:t>الخامس</w:t>
      </w:r>
      <w:r w:rsidRPr="00227062">
        <w:rPr>
          <w:rFonts w:ascii="Traditional Arabic" w:eastAsia="Times New Roman" w:hAnsi="Traditional Arabic" w:cs="Traditional Arabic" w:hint="cs"/>
          <w:sz w:val="24"/>
          <w:szCs w:val="24"/>
          <w:rtl/>
        </w:rPr>
        <w:t xml:space="preserve">: </w:t>
      </w:r>
      <w:r w:rsidRPr="00227062">
        <w:rPr>
          <w:rFonts w:ascii="Traditional Arabic" w:eastAsia="Times New Roman" w:hAnsi="Traditional Arabic" w:cs="Traditional Arabic" w:hint="cs"/>
          <w:sz w:val="24"/>
          <w:szCs w:val="24"/>
          <w:rtl/>
          <w:lang w:bidi="ar-EG"/>
        </w:rPr>
        <w:t xml:space="preserve">الكفاءة والسرعة </w:t>
      </w:r>
      <w:r w:rsidR="00DB6885" w:rsidRPr="00227062">
        <w:rPr>
          <w:rFonts w:ascii="Traditional Arabic" w:eastAsia="Times New Roman" w:hAnsi="Traditional Arabic" w:cs="Traditional Arabic" w:hint="cs"/>
          <w:sz w:val="24"/>
          <w:szCs w:val="24"/>
          <w:rtl/>
          <w:lang w:bidi="ar-EG"/>
        </w:rPr>
        <w:t>الرقمية.</w:t>
      </w:r>
    </w:p>
    <w:tbl>
      <w:tblPr>
        <w:tblStyle w:val="20"/>
        <w:bidiVisual/>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4495"/>
        <w:gridCol w:w="1014"/>
        <w:gridCol w:w="1061"/>
        <w:gridCol w:w="848"/>
        <w:gridCol w:w="1114"/>
      </w:tblGrid>
      <w:tr w:rsidR="00227062" w:rsidRPr="00227062" w14:paraId="49600922" w14:textId="77777777" w:rsidTr="00C6714C">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6" w:type="dxa"/>
            <w:tcBorders>
              <w:right w:val="single" w:sz="4" w:space="0" w:color="auto"/>
            </w:tcBorders>
            <w:shd w:val="clear" w:color="auto" w:fill="7F7F7F" w:themeFill="text1" w:themeFillTint="80"/>
            <w:noWrap/>
            <w:hideMark/>
          </w:tcPr>
          <w:p w14:paraId="72862A72" w14:textId="77777777" w:rsidR="00C6714C" w:rsidRPr="00227062" w:rsidRDefault="00C6714C" w:rsidP="00AA0EB1">
            <w:pPr>
              <w:bidi/>
              <w:spacing w:line="360" w:lineRule="auto"/>
              <w:jc w:val="both"/>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b w:val="0"/>
                <w:bCs w:val="0"/>
                <w:sz w:val="28"/>
                <w:szCs w:val="28"/>
                <w:rtl/>
              </w:rPr>
              <w:t>م</w:t>
            </w:r>
          </w:p>
        </w:tc>
        <w:tc>
          <w:tcPr>
            <w:tcW w:w="4495"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201751A0" w14:textId="77777777" w:rsidR="00C6714C" w:rsidRPr="00227062" w:rsidRDefault="00C6714C"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b w:val="0"/>
                <w:bCs w:val="0"/>
                <w:sz w:val="28"/>
                <w:szCs w:val="28"/>
                <w:rtl/>
              </w:rPr>
              <w:t>العبارات</w:t>
            </w:r>
          </w:p>
        </w:tc>
        <w:tc>
          <w:tcPr>
            <w:tcW w:w="1014"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39A3247E" w14:textId="77777777" w:rsidR="00C6714C" w:rsidRPr="00227062" w:rsidRDefault="00C6714C"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المتوسط الحسابي</w:t>
            </w:r>
          </w:p>
        </w:tc>
        <w:tc>
          <w:tcPr>
            <w:tcW w:w="1061"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42BBC68C" w14:textId="77777777" w:rsidR="00C6714C" w:rsidRPr="00227062" w:rsidRDefault="00C6714C"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الانحراف المعياري</w:t>
            </w:r>
          </w:p>
        </w:tc>
        <w:tc>
          <w:tcPr>
            <w:tcW w:w="848"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38BCBB5B" w14:textId="77777777" w:rsidR="00C6714C" w:rsidRPr="00227062" w:rsidRDefault="00C6714C"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 xml:space="preserve">الترتيب النسبي </w:t>
            </w:r>
          </w:p>
        </w:tc>
        <w:tc>
          <w:tcPr>
            <w:tcW w:w="1114" w:type="dxa"/>
            <w:tcBorders>
              <w:top w:val="single" w:sz="4" w:space="0" w:color="auto"/>
              <w:left w:val="single" w:sz="4" w:space="0" w:color="auto"/>
              <w:bottom w:val="single" w:sz="4" w:space="0" w:color="auto"/>
            </w:tcBorders>
            <w:shd w:val="clear" w:color="auto" w:fill="7F7F7F" w:themeFill="text1" w:themeFillTint="80"/>
            <w:noWrap/>
            <w:hideMark/>
          </w:tcPr>
          <w:p w14:paraId="3B6C6B60" w14:textId="77777777" w:rsidR="00C6714C" w:rsidRPr="00227062" w:rsidRDefault="00C6714C"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8"/>
                <w:szCs w:val="28"/>
                <w:rtl/>
              </w:rPr>
            </w:pPr>
            <w:r w:rsidRPr="00227062">
              <w:rPr>
                <w:rFonts w:ascii="Traditional Arabic" w:hAnsi="Traditional Arabic" w:cs="Traditional Arabic" w:hint="cs"/>
                <w:b w:val="0"/>
                <w:bCs w:val="0"/>
                <w:sz w:val="28"/>
                <w:szCs w:val="28"/>
                <w:rtl/>
              </w:rPr>
              <w:t>مستوى الاهمية</w:t>
            </w:r>
          </w:p>
        </w:tc>
      </w:tr>
      <w:tr w:rsidR="00227062" w:rsidRPr="00227062" w14:paraId="7AB0677C" w14:textId="77777777" w:rsidTr="00C6714C">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6" w:type="dxa"/>
            <w:noWrap/>
            <w:hideMark/>
          </w:tcPr>
          <w:p w14:paraId="044B2D3B" w14:textId="5B622B81"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sz w:val="28"/>
                <w:szCs w:val="28"/>
                <w:rtl/>
              </w:rPr>
              <w:t>17</w:t>
            </w:r>
          </w:p>
        </w:tc>
        <w:tc>
          <w:tcPr>
            <w:tcW w:w="4495" w:type="dxa"/>
            <w:tcBorders>
              <w:top w:val="single" w:sz="4" w:space="0" w:color="auto"/>
            </w:tcBorders>
            <w:noWrap/>
          </w:tcPr>
          <w:p w14:paraId="5312D5AC" w14:textId="0A994E6A"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sz w:val="28"/>
                <w:szCs w:val="28"/>
                <w:rtl/>
              </w:rPr>
              <w:t>تعمل التطبيقات والمواقع الرقمية للمؤسسة بكفاءة وبدون انقطاع مفاجئ أثناء استخدامي لها</w:t>
            </w:r>
            <w:r w:rsidRPr="00227062">
              <w:rPr>
                <w:rFonts w:ascii="Traditional Arabic" w:hAnsi="Traditional Arabic" w:cs="Traditional Arabic"/>
                <w:sz w:val="28"/>
                <w:szCs w:val="28"/>
              </w:rPr>
              <w:t>.</w:t>
            </w:r>
          </w:p>
        </w:tc>
        <w:tc>
          <w:tcPr>
            <w:tcW w:w="1014" w:type="dxa"/>
            <w:tcBorders>
              <w:top w:val="single" w:sz="4" w:space="0" w:color="auto"/>
            </w:tcBorders>
            <w:noWrap/>
          </w:tcPr>
          <w:p w14:paraId="149C0BE4" w14:textId="428C103F"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Pr>
              <w:t>4.</w:t>
            </w:r>
            <w:r w:rsidR="00A627B8" w:rsidRPr="00227062">
              <w:rPr>
                <w:rFonts w:ascii="Traditional Arabic" w:hAnsi="Traditional Arabic" w:cs="Traditional Arabic"/>
                <w:sz w:val="28"/>
                <w:szCs w:val="28"/>
              </w:rPr>
              <w:t>02</w:t>
            </w:r>
          </w:p>
        </w:tc>
        <w:tc>
          <w:tcPr>
            <w:tcW w:w="1061" w:type="dxa"/>
            <w:tcBorders>
              <w:top w:val="single" w:sz="4" w:space="0" w:color="auto"/>
            </w:tcBorders>
            <w:noWrap/>
          </w:tcPr>
          <w:p w14:paraId="4180EC97" w14:textId="3AA7A889"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w:t>
            </w:r>
            <w:r w:rsidR="00A627B8" w:rsidRPr="00227062">
              <w:rPr>
                <w:rFonts w:ascii="Traditional Arabic" w:hAnsi="Traditional Arabic" w:cs="Traditional Arabic"/>
                <w:sz w:val="28"/>
                <w:szCs w:val="28"/>
              </w:rPr>
              <w:t>75</w:t>
            </w:r>
          </w:p>
        </w:tc>
        <w:tc>
          <w:tcPr>
            <w:tcW w:w="848" w:type="dxa"/>
            <w:tcBorders>
              <w:top w:val="single" w:sz="4" w:space="0" w:color="auto"/>
            </w:tcBorders>
            <w:noWrap/>
          </w:tcPr>
          <w:p w14:paraId="0A0130A1"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2</w:t>
            </w:r>
          </w:p>
        </w:tc>
        <w:tc>
          <w:tcPr>
            <w:tcW w:w="1114" w:type="dxa"/>
            <w:tcBorders>
              <w:top w:val="single" w:sz="4" w:space="0" w:color="auto"/>
            </w:tcBorders>
            <w:noWrap/>
          </w:tcPr>
          <w:p w14:paraId="6AB346CF"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2876B3E1" w14:textId="77777777" w:rsidTr="00C6714C">
        <w:trPr>
          <w:trHeight w:val="805"/>
        </w:trPr>
        <w:tc>
          <w:tcPr>
            <w:cnfStyle w:val="001000000000" w:firstRow="0" w:lastRow="0" w:firstColumn="1" w:lastColumn="0" w:oddVBand="0" w:evenVBand="0" w:oddHBand="0" w:evenHBand="0" w:firstRowFirstColumn="0" w:firstRowLastColumn="0" w:lastRowFirstColumn="0" w:lastRowLastColumn="0"/>
            <w:tcW w:w="496" w:type="dxa"/>
            <w:noWrap/>
            <w:hideMark/>
          </w:tcPr>
          <w:p w14:paraId="5C7EFCA7" w14:textId="633FCFE5"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sz w:val="28"/>
                <w:szCs w:val="28"/>
                <w:rtl/>
              </w:rPr>
              <w:t>18</w:t>
            </w:r>
          </w:p>
        </w:tc>
        <w:tc>
          <w:tcPr>
            <w:tcW w:w="4495" w:type="dxa"/>
            <w:noWrap/>
          </w:tcPr>
          <w:p w14:paraId="0EAF6F35" w14:textId="755CAC21"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sz w:val="28"/>
                <w:szCs w:val="28"/>
                <w:rtl/>
              </w:rPr>
              <w:t>تقدم لي المؤسسة نصائح وإرشادات دورية لحمايتي من عمليات الاحتيال والتصيد الإلكتروني</w:t>
            </w:r>
            <w:r w:rsidRPr="00227062">
              <w:rPr>
                <w:rFonts w:ascii="Traditional Arabic" w:hAnsi="Traditional Arabic" w:cs="Traditional Arabic"/>
                <w:sz w:val="28"/>
                <w:szCs w:val="28"/>
              </w:rPr>
              <w:t>.</w:t>
            </w:r>
          </w:p>
        </w:tc>
        <w:tc>
          <w:tcPr>
            <w:tcW w:w="1014" w:type="dxa"/>
            <w:noWrap/>
          </w:tcPr>
          <w:p w14:paraId="7B4A043D" w14:textId="6B623921"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Pr>
              <w:t>3.</w:t>
            </w:r>
            <w:r w:rsidR="00A627B8" w:rsidRPr="00227062">
              <w:rPr>
                <w:rFonts w:ascii="Traditional Arabic" w:hAnsi="Traditional Arabic" w:cs="Traditional Arabic"/>
                <w:sz w:val="28"/>
                <w:szCs w:val="28"/>
              </w:rPr>
              <w:t>69</w:t>
            </w:r>
          </w:p>
        </w:tc>
        <w:tc>
          <w:tcPr>
            <w:tcW w:w="1061" w:type="dxa"/>
            <w:noWrap/>
          </w:tcPr>
          <w:p w14:paraId="61919D02" w14:textId="74C7C829"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w:t>
            </w:r>
            <w:r w:rsidR="00A627B8" w:rsidRPr="00227062">
              <w:rPr>
                <w:rFonts w:ascii="Traditional Arabic" w:hAnsi="Traditional Arabic" w:cs="Traditional Arabic"/>
                <w:sz w:val="28"/>
                <w:szCs w:val="28"/>
              </w:rPr>
              <w:t>91</w:t>
            </w:r>
          </w:p>
        </w:tc>
        <w:tc>
          <w:tcPr>
            <w:tcW w:w="848" w:type="dxa"/>
            <w:noWrap/>
          </w:tcPr>
          <w:p w14:paraId="2A413184"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4</w:t>
            </w:r>
          </w:p>
        </w:tc>
        <w:tc>
          <w:tcPr>
            <w:tcW w:w="1114" w:type="dxa"/>
            <w:noWrap/>
          </w:tcPr>
          <w:p w14:paraId="22155BFD"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301F425B" w14:textId="77777777" w:rsidTr="00C6714C">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6" w:type="dxa"/>
            <w:noWrap/>
            <w:hideMark/>
          </w:tcPr>
          <w:p w14:paraId="6CDF96B4" w14:textId="7B1C8F65"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sz w:val="28"/>
                <w:szCs w:val="28"/>
                <w:rtl/>
              </w:rPr>
              <w:t>19</w:t>
            </w:r>
          </w:p>
        </w:tc>
        <w:tc>
          <w:tcPr>
            <w:tcW w:w="4495" w:type="dxa"/>
            <w:noWrap/>
          </w:tcPr>
          <w:p w14:paraId="58A55AAB" w14:textId="10FA0960"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sz w:val="28"/>
                <w:szCs w:val="28"/>
                <w:rtl/>
              </w:rPr>
              <w:t>سياسة خصوصية البيانات وشروط الاستخدام واضحة وسهلة الفهم وغير معقدة</w:t>
            </w:r>
            <w:r w:rsidRPr="00227062">
              <w:rPr>
                <w:rFonts w:ascii="Traditional Arabic" w:hAnsi="Traditional Arabic" w:cs="Traditional Arabic"/>
                <w:sz w:val="28"/>
                <w:szCs w:val="28"/>
              </w:rPr>
              <w:t>.</w:t>
            </w:r>
          </w:p>
        </w:tc>
        <w:tc>
          <w:tcPr>
            <w:tcW w:w="1014" w:type="dxa"/>
            <w:noWrap/>
          </w:tcPr>
          <w:p w14:paraId="5A9445E2" w14:textId="4658D3FF"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4.</w:t>
            </w:r>
            <w:r w:rsidR="00A627B8" w:rsidRPr="00227062">
              <w:rPr>
                <w:rFonts w:ascii="Traditional Arabic" w:hAnsi="Traditional Arabic" w:cs="Traditional Arabic" w:hint="cs"/>
                <w:sz w:val="28"/>
                <w:szCs w:val="28"/>
                <w:rtl/>
              </w:rPr>
              <w:t>09</w:t>
            </w:r>
          </w:p>
        </w:tc>
        <w:tc>
          <w:tcPr>
            <w:tcW w:w="1061" w:type="dxa"/>
            <w:noWrap/>
          </w:tcPr>
          <w:p w14:paraId="0549E14C" w14:textId="132E20EE"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w:t>
            </w:r>
            <w:r w:rsidR="00A627B8" w:rsidRPr="00227062">
              <w:rPr>
                <w:rFonts w:ascii="Traditional Arabic" w:hAnsi="Traditional Arabic" w:cs="Traditional Arabic"/>
                <w:sz w:val="28"/>
                <w:szCs w:val="28"/>
              </w:rPr>
              <w:t>65</w:t>
            </w:r>
          </w:p>
        </w:tc>
        <w:tc>
          <w:tcPr>
            <w:tcW w:w="848" w:type="dxa"/>
            <w:noWrap/>
          </w:tcPr>
          <w:p w14:paraId="7E54CD30"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1</w:t>
            </w:r>
          </w:p>
        </w:tc>
        <w:tc>
          <w:tcPr>
            <w:tcW w:w="1114" w:type="dxa"/>
            <w:noWrap/>
          </w:tcPr>
          <w:p w14:paraId="1650AD91" w14:textId="505A3BD1"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 xml:space="preserve">مرتفع </w:t>
            </w:r>
          </w:p>
        </w:tc>
      </w:tr>
      <w:tr w:rsidR="00227062" w:rsidRPr="00227062" w14:paraId="02109146" w14:textId="77777777" w:rsidTr="00C6714C">
        <w:trPr>
          <w:trHeight w:val="805"/>
        </w:trPr>
        <w:tc>
          <w:tcPr>
            <w:cnfStyle w:val="001000000000" w:firstRow="0" w:lastRow="0" w:firstColumn="1" w:lastColumn="0" w:oddVBand="0" w:evenVBand="0" w:oddHBand="0" w:evenHBand="0" w:firstRowFirstColumn="0" w:firstRowLastColumn="0" w:lastRowFirstColumn="0" w:lastRowLastColumn="0"/>
            <w:tcW w:w="496" w:type="dxa"/>
            <w:noWrap/>
            <w:hideMark/>
          </w:tcPr>
          <w:p w14:paraId="3A417D1E" w14:textId="1B56D273" w:rsidR="00C6714C" w:rsidRPr="00227062" w:rsidRDefault="00C6714C" w:rsidP="00C6714C">
            <w:pPr>
              <w:bidi/>
              <w:spacing w:line="360" w:lineRule="auto"/>
              <w:jc w:val="both"/>
              <w:rPr>
                <w:rFonts w:ascii="Traditional Arabic" w:eastAsia="Times New Roman" w:hAnsi="Traditional Arabic" w:cs="Traditional Arabic"/>
                <w:b w:val="0"/>
                <w:bCs w:val="0"/>
                <w:sz w:val="28"/>
                <w:szCs w:val="28"/>
              </w:rPr>
            </w:pPr>
            <w:r w:rsidRPr="00227062">
              <w:rPr>
                <w:rFonts w:ascii="Traditional Arabic" w:eastAsia="Times New Roman" w:hAnsi="Traditional Arabic" w:cs="Traditional Arabic" w:hint="cs"/>
                <w:sz w:val="28"/>
                <w:szCs w:val="28"/>
                <w:rtl/>
              </w:rPr>
              <w:t>20</w:t>
            </w:r>
          </w:p>
        </w:tc>
        <w:tc>
          <w:tcPr>
            <w:tcW w:w="4495" w:type="dxa"/>
            <w:noWrap/>
          </w:tcPr>
          <w:p w14:paraId="7D69BC7D" w14:textId="2782434F"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sz w:val="28"/>
                <w:szCs w:val="28"/>
                <w:rtl/>
              </w:rPr>
              <w:t>توفر المؤسسة وسائل أمان متطورة وموثوقة عند تسجيل الدخول (مثل الرمز المؤقت أو البصمة)</w:t>
            </w:r>
            <w:r w:rsidRPr="00227062">
              <w:rPr>
                <w:rFonts w:ascii="Traditional Arabic" w:hAnsi="Traditional Arabic" w:cs="Traditional Arabic"/>
                <w:sz w:val="28"/>
                <w:szCs w:val="28"/>
              </w:rPr>
              <w:t>.</w:t>
            </w:r>
          </w:p>
        </w:tc>
        <w:tc>
          <w:tcPr>
            <w:tcW w:w="1014" w:type="dxa"/>
            <w:noWrap/>
          </w:tcPr>
          <w:p w14:paraId="5C710A62" w14:textId="2FF626BF"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Pr>
              <w:t>3.</w:t>
            </w:r>
            <w:r w:rsidR="00A627B8" w:rsidRPr="00227062">
              <w:rPr>
                <w:rFonts w:ascii="Traditional Arabic" w:hAnsi="Traditional Arabic" w:cs="Traditional Arabic"/>
                <w:sz w:val="28"/>
                <w:szCs w:val="28"/>
              </w:rPr>
              <w:t>88</w:t>
            </w:r>
          </w:p>
        </w:tc>
        <w:tc>
          <w:tcPr>
            <w:tcW w:w="1061" w:type="dxa"/>
            <w:noWrap/>
          </w:tcPr>
          <w:p w14:paraId="77A83EEB" w14:textId="43156E6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Pr>
              <w:t>0.</w:t>
            </w:r>
            <w:r w:rsidR="00A627B8" w:rsidRPr="00227062">
              <w:rPr>
                <w:rFonts w:ascii="Traditional Arabic" w:hAnsi="Traditional Arabic" w:cs="Traditional Arabic"/>
                <w:sz w:val="28"/>
                <w:szCs w:val="28"/>
              </w:rPr>
              <w:t>85</w:t>
            </w:r>
          </w:p>
        </w:tc>
        <w:tc>
          <w:tcPr>
            <w:tcW w:w="848" w:type="dxa"/>
            <w:noWrap/>
          </w:tcPr>
          <w:p w14:paraId="0C82BE1A"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3</w:t>
            </w:r>
          </w:p>
        </w:tc>
        <w:tc>
          <w:tcPr>
            <w:tcW w:w="1114" w:type="dxa"/>
            <w:noWrap/>
          </w:tcPr>
          <w:p w14:paraId="0EC3A152"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مرتفع</w:t>
            </w:r>
          </w:p>
        </w:tc>
      </w:tr>
      <w:tr w:rsidR="00227062" w:rsidRPr="00227062" w14:paraId="4FB24EAB" w14:textId="77777777" w:rsidTr="00C6714C">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91" w:type="dxa"/>
            <w:gridSpan w:val="2"/>
            <w:noWrap/>
          </w:tcPr>
          <w:p w14:paraId="50A1CCAC" w14:textId="77777777" w:rsidR="00C6714C" w:rsidRPr="00227062" w:rsidRDefault="00C6714C" w:rsidP="00AA0EB1">
            <w:pPr>
              <w:bidi/>
              <w:spacing w:line="360" w:lineRule="auto"/>
              <w:jc w:val="both"/>
              <w:rPr>
                <w:rFonts w:ascii="Traditional Arabic" w:eastAsia="Times New Roman" w:hAnsi="Traditional Arabic" w:cs="Traditional Arabic"/>
                <w:b w:val="0"/>
                <w:bCs w:val="0"/>
                <w:sz w:val="28"/>
                <w:szCs w:val="28"/>
                <w:rtl/>
              </w:rPr>
            </w:pPr>
            <w:r w:rsidRPr="00227062">
              <w:rPr>
                <w:rFonts w:ascii="Traditional Arabic" w:eastAsia="Times New Roman" w:hAnsi="Traditional Arabic" w:cs="Traditional Arabic" w:hint="cs"/>
                <w:b w:val="0"/>
                <w:bCs w:val="0"/>
                <w:sz w:val="28"/>
                <w:szCs w:val="28"/>
                <w:rtl/>
              </w:rPr>
              <w:t>المتوسط العام</w:t>
            </w:r>
          </w:p>
        </w:tc>
        <w:tc>
          <w:tcPr>
            <w:tcW w:w="1014" w:type="dxa"/>
            <w:noWrap/>
          </w:tcPr>
          <w:p w14:paraId="6A35BCB3" w14:textId="70D87FE1" w:rsidR="00C6714C" w:rsidRPr="00227062" w:rsidRDefault="00C6714C"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rPr>
            </w:pPr>
            <w:r w:rsidRPr="00227062">
              <w:rPr>
                <w:rFonts w:ascii="Traditional Arabic" w:hAnsi="Traditional Arabic" w:cs="Traditional Arabic" w:hint="cs"/>
                <w:b/>
                <w:bCs/>
                <w:sz w:val="28"/>
                <w:szCs w:val="28"/>
              </w:rPr>
              <w:t>3.</w:t>
            </w:r>
            <w:r w:rsidR="00417F4C" w:rsidRPr="00227062">
              <w:rPr>
                <w:rFonts w:ascii="Traditional Arabic" w:hAnsi="Traditional Arabic" w:cs="Traditional Arabic"/>
                <w:b/>
                <w:bCs/>
                <w:sz w:val="28"/>
                <w:szCs w:val="28"/>
              </w:rPr>
              <w:t>925</w:t>
            </w:r>
          </w:p>
        </w:tc>
        <w:tc>
          <w:tcPr>
            <w:tcW w:w="1061" w:type="dxa"/>
            <w:noWrap/>
          </w:tcPr>
          <w:p w14:paraId="2A95042F" w14:textId="0C723FEA" w:rsidR="00C6714C" w:rsidRPr="00227062" w:rsidRDefault="00C6714C"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227062">
              <w:rPr>
                <w:rFonts w:ascii="Traditional Arabic" w:hAnsi="Traditional Arabic" w:cs="Traditional Arabic" w:hint="cs"/>
                <w:b/>
                <w:bCs/>
                <w:sz w:val="28"/>
                <w:szCs w:val="28"/>
              </w:rPr>
              <w:t>0.</w:t>
            </w:r>
            <w:r w:rsidR="00417F4C" w:rsidRPr="00227062">
              <w:rPr>
                <w:rFonts w:ascii="Traditional Arabic" w:hAnsi="Traditional Arabic" w:cs="Traditional Arabic"/>
                <w:b/>
                <w:bCs/>
                <w:sz w:val="28"/>
                <w:szCs w:val="28"/>
              </w:rPr>
              <w:t>7925</w:t>
            </w:r>
          </w:p>
        </w:tc>
        <w:tc>
          <w:tcPr>
            <w:tcW w:w="1962" w:type="dxa"/>
            <w:gridSpan w:val="2"/>
            <w:noWrap/>
          </w:tcPr>
          <w:p w14:paraId="31CE3ACB" w14:textId="77777777" w:rsidR="00C6714C" w:rsidRPr="00227062" w:rsidRDefault="00C6714C"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227062">
              <w:rPr>
                <w:rFonts w:ascii="Traditional Arabic" w:hAnsi="Traditional Arabic" w:cs="Traditional Arabic" w:hint="cs"/>
                <w:b/>
                <w:bCs/>
                <w:sz w:val="28"/>
                <w:szCs w:val="28"/>
                <w:rtl/>
              </w:rPr>
              <w:t>مرتفع</w:t>
            </w:r>
          </w:p>
        </w:tc>
      </w:tr>
    </w:tbl>
    <w:p w14:paraId="0680D68F" w14:textId="77777777" w:rsidR="00C6714C" w:rsidRPr="00227062" w:rsidRDefault="00C6714C" w:rsidP="00C6714C">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17B3D6A9" w14:textId="4660C2C4" w:rsidR="00C6714C" w:rsidRPr="00227062" w:rsidRDefault="00C6714C" w:rsidP="00C6714C">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يتضح من تحليل نتائج جدول (</w:t>
      </w:r>
      <w:r w:rsidR="00DB6885" w:rsidRPr="00227062">
        <w:rPr>
          <w:rFonts w:ascii="Traditional Arabic" w:hAnsi="Traditional Arabic" w:cs="Traditional Arabic" w:hint="cs"/>
          <w:sz w:val="28"/>
          <w:szCs w:val="28"/>
          <w:rtl/>
        </w:rPr>
        <w:t>5.8</w:t>
      </w:r>
      <w:r w:rsidRPr="00227062">
        <w:rPr>
          <w:rFonts w:ascii="Traditional Arabic" w:hAnsi="Traditional Arabic" w:cs="Traditional Arabic" w:hint="cs"/>
          <w:sz w:val="28"/>
          <w:szCs w:val="28"/>
          <w:rtl/>
        </w:rPr>
        <w:t xml:space="preserve">) إلى إجابات عينة الدراسة البحثية عن الفقرات </w:t>
      </w:r>
      <w:r w:rsidR="008F0CC7" w:rsidRPr="00227062">
        <w:rPr>
          <w:rFonts w:ascii="Traditional Arabic" w:hAnsi="Traditional Arabic" w:cs="Traditional Arabic" w:hint="cs"/>
          <w:sz w:val="28"/>
          <w:szCs w:val="28"/>
          <w:rtl/>
        </w:rPr>
        <w:t>الاربعة لبعد</w:t>
      </w:r>
      <w:r w:rsidRPr="00227062">
        <w:rPr>
          <w:rFonts w:ascii="Traditional Arabic" w:hAnsi="Traditional Arabic" w:cs="Traditional Arabic" w:hint="cs"/>
          <w:sz w:val="28"/>
          <w:szCs w:val="28"/>
          <w:rtl/>
        </w:rPr>
        <w:t xml:space="preserve"> الكفاءة والسرعة </w:t>
      </w:r>
      <w:r w:rsidR="008F0CC7" w:rsidRPr="00227062">
        <w:rPr>
          <w:rFonts w:ascii="Traditional Arabic" w:hAnsi="Traditional Arabic" w:cs="Traditional Arabic" w:hint="cs"/>
          <w:sz w:val="28"/>
          <w:szCs w:val="28"/>
          <w:rtl/>
        </w:rPr>
        <w:t xml:space="preserve">الرقمية </w:t>
      </w:r>
    </w:p>
    <w:p w14:paraId="26208DD6" w14:textId="30B58EA1" w:rsidR="008F0CC7" w:rsidRPr="00227062" w:rsidRDefault="008F0CC7" w:rsidP="008F0CC7">
      <w:pPr>
        <w:bidi/>
        <w:spacing w:line="360" w:lineRule="auto"/>
        <w:rPr>
          <w:rFonts w:ascii="Traditional Arabic" w:hAnsi="Traditional Arabic" w:cs="Traditional Arabic"/>
          <w:sz w:val="28"/>
          <w:szCs w:val="28"/>
          <w:rtl/>
        </w:rPr>
      </w:pPr>
      <w:r w:rsidRPr="00227062">
        <w:rPr>
          <w:rFonts w:ascii="Traditional Arabic" w:hAnsi="Traditional Arabic" w:cs="Traditional Arabic"/>
          <w:sz w:val="28"/>
          <w:szCs w:val="28"/>
          <w:rtl/>
        </w:rPr>
        <w:t>جاءت العبارة رقم (19) والتي تنص على أن "سياسة خصوصية البيانات وشروط الاستخدام واضحة وسهلة الفهم وغير معقدة" في المرتبة الأولى بأعلى متوسط حسابي بلغ (4.</w:t>
      </w:r>
      <w:r w:rsidR="00A627B8" w:rsidRPr="00227062">
        <w:rPr>
          <w:rFonts w:ascii="Traditional Arabic" w:hAnsi="Traditional Arabic" w:cs="Traditional Arabic" w:hint="cs"/>
          <w:sz w:val="28"/>
          <w:szCs w:val="28"/>
          <w:rtl/>
        </w:rPr>
        <w:t>09</w:t>
      </w:r>
      <w:r w:rsidRPr="00227062">
        <w:rPr>
          <w:rFonts w:ascii="Traditional Arabic" w:hAnsi="Traditional Arabic" w:cs="Traditional Arabic"/>
          <w:sz w:val="28"/>
          <w:szCs w:val="28"/>
          <w:rtl/>
        </w:rPr>
        <w:t>) وانحراف معياري (0.</w:t>
      </w:r>
      <w:r w:rsidR="00A627B8" w:rsidRPr="00227062">
        <w:rPr>
          <w:rFonts w:ascii="Traditional Arabic" w:hAnsi="Traditional Arabic" w:cs="Traditional Arabic" w:hint="cs"/>
          <w:sz w:val="28"/>
          <w:szCs w:val="28"/>
          <w:rtl/>
        </w:rPr>
        <w:t>65</w:t>
      </w:r>
      <w:r w:rsidRPr="00227062">
        <w:rPr>
          <w:rFonts w:ascii="Traditional Arabic" w:hAnsi="Traditional Arabic" w:cs="Traditional Arabic"/>
          <w:sz w:val="28"/>
          <w:szCs w:val="28"/>
          <w:rtl/>
        </w:rPr>
        <w:t>)، وبدرجة تقدير (مرتفعة)، مما يعكس وعياً ملموساً ورضا عالي المستوى من قِبل العينة تجاه شفافية السياسات الأمنية للمؤسسة.</w:t>
      </w:r>
    </w:p>
    <w:p w14:paraId="49EE0363" w14:textId="423EE430" w:rsidR="008F0CC7" w:rsidRPr="00227062" w:rsidRDefault="008F0CC7" w:rsidP="008F0CC7">
      <w:pPr>
        <w:bidi/>
        <w:spacing w:line="360" w:lineRule="auto"/>
        <w:rPr>
          <w:rFonts w:ascii="Traditional Arabic" w:hAnsi="Traditional Arabic" w:cs="Traditional Arabic"/>
          <w:sz w:val="28"/>
          <w:szCs w:val="28"/>
        </w:rPr>
      </w:pPr>
      <w:r w:rsidRPr="00227062">
        <w:rPr>
          <w:rFonts w:ascii="Traditional Arabic" w:hAnsi="Traditional Arabic" w:cs="Traditional Arabic"/>
          <w:sz w:val="28"/>
          <w:szCs w:val="28"/>
          <w:rtl/>
        </w:rPr>
        <w:lastRenderedPageBreak/>
        <w:t>وفي المقابل، حصلت العبارة رقم (</w:t>
      </w:r>
      <w:r w:rsidR="00417F4C" w:rsidRPr="00227062">
        <w:rPr>
          <w:rFonts w:ascii="Traditional Arabic" w:hAnsi="Traditional Arabic" w:cs="Traditional Arabic" w:hint="cs"/>
          <w:sz w:val="28"/>
          <w:szCs w:val="28"/>
          <w:rtl/>
        </w:rPr>
        <w:t>18</w:t>
      </w:r>
      <w:r w:rsidRPr="00227062">
        <w:rPr>
          <w:rFonts w:ascii="Traditional Arabic" w:hAnsi="Traditional Arabic" w:cs="Traditional Arabic"/>
          <w:sz w:val="28"/>
          <w:szCs w:val="28"/>
          <w:rtl/>
        </w:rPr>
        <w:t>) والتي تنص على أن "توفر المؤسسة وسائل أمان متطورة وموثوقة عند تسجيل الدخول (مثل الرمز المؤقت أو البصمة)" على أدنى متوسط حسابي بين العبارات، حيث بلغ (3.</w:t>
      </w:r>
      <w:r w:rsidR="00A627B8" w:rsidRPr="00227062">
        <w:rPr>
          <w:rFonts w:ascii="Traditional Arabic" w:hAnsi="Traditional Arabic" w:cs="Traditional Arabic" w:hint="cs"/>
          <w:sz w:val="28"/>
          <w:szCs w:val="28"/>
          <w:rtl/>
        </w:rPr>
        <w:t>69</w:t>
      </w:r>
      <w:r w:rsidRPr="00227062">
        <w:rPr>
          <w:rFonts w:ascii="Traditional Arabic" w:hAnsi="Traditional Arabic" w:cs="Traditional Arabic"/>
          <w:sz w:val="28"/>
          <w:szCs w:val="28"/>
          <w:rtl/>
        </w:rPr>
        <w:t>) وبانحراف معياري (0.91)، وبدرجة تقدير (مرتفعة)؛ وبالرغم من وقوع هذه العبارة في المرتبة الأخيرة إحصائياً، إلا أن قيمتها تظل مؤشراً إيجابياً يعبر عن مستوى قبول جيد، وإن كان يتطلب مزيداً من التطوير والتعزيز لتقليل تشتت آراء العينة حوله (إذ سجلت العبارة أعلى انحراف معياري في البعد).</w:t>
      </w:r>
    </w:p>
    <w:p w14:paraId="4E7B80DF" w14:textId="33AEB4C8" w:rsidR="008F0CC7" w:rsidRPr="00227062" w:rsidRDefault="008F0CC7" w:rsidP="008F0CC7">
      <w:pPr>
        <w:bidi/>
        <w:spacing w:line="360" w:lineRule="auto"/>
        <w:rPr>
          <w:rFonts w:ascii="Traditional Arabic" w:hAnsi="Traditional Arabic" w:cs="Traditional Arabic"/>
          <w:sz w:val="28"/>
          <w:szCs w:val="28"/>
          <w:rtl/>
        </w:rPr>
      </w:pPr>
      <w:r w:rsidRPr="00227062">
        <w:rPr>
          <w:rFonts w:ascii="Traditional Arabic" w:hAnsi="Traditional Arabic" w:cs="Traditional Arabic"/>
          <w:sz w:val="28"/>
          <w:szCs w:val="28"/>
          <w:rtl/>
        </w:rPr>
        <w:t>يتبين من جدول التحليل الوصفي الخاص بـ "الأمن والثقة الرقمية" أن المتوسط العام لهذا البعد قد بلغ (3.</w:t>
      </w:r>
      <w:r w:rsidR="00417F4C" w:rsidRPr="00227062">
        <w:rPr>
          <w:rFonts w:ascii="Traditional Arabic" w:hAnsi="Traditional Arabic" w:cs="Traditional Arabic" w:hint="cs"/>
          <w:sz w:val="28"/>
          <w:szCs w:val="28"/>
          <w:rtl/>
        </w:rPr>
        <w:t>925</w:t>
      </w:r>
      <w:r w:rsidRPr="00227062">
        <w:rPr>
          <w:rFonts w:ascii="Traditional Arabic" w:hAnsi="Traditional Arabic" w:cs="Traditional Arabic"/>
          <w:sz w:val="28"/>
          <w:szCs w:val="28"/>
          <w:rtl/>
        </w:rPr>
        <w:t>) وبانحراف معياري إجمالي قدره (0.7</w:t>
      </w:r>
      <w:r w:rsidR="00417F4C" w:rsidRPr="00227062">
        <w:rPr>
          <w:rFonts w:ascii="Traditional Arabic" w:hAnsi="Traditional Arabic" w:cs="Traditional Arabic" w:hint="cs"/>
          <w:sz w:val="28"/>
          <w:szCs w:val="28"/>
          <w:rtl/>
        </w:rPr>
        <w:t>9</w:t>
      </w:r>
      <w:r w:rsidRPr="00227062">
        <w:rPr>
          <w:rFonts w:ascii="Traditional Arabic" w:hAnsi="Traditional Arabic" w:cs="Traditional Arabic"/>
          <w:sz w:val="28"/>
          <w:szCs w:val="28"/>
          <w:rtl/>
        </w:rPr>
        <w:t>25)، مما يشير إلى أن استجابات أفراد عينة الدراسة جاءت بدرجة تقدير (مرتفعة) بشكل عام نحو هذا البعد. وقد تراوحت المتوسطات الحسابية لعبارات هذا البعد بين (3.</w:t>
      </w:r>
      <w:r w:rsidR="00417F4C" w:rsidRPr="00227062">
        <w:rPr>
          <w:rFonts w:ascii="Traditional Arabic" w:hAnsi="Traditional Arabic" w:cs="Traditional Arabic" w:hint="cs"/>
          <w:sz w:val="28"/>
          <w:szCs w:val="28"/>
          <w:rtl/>
        </w:rPr>
        <w:t>69</w:t>
      </w:r>
      <w:r w:rsidRPr="00227062">
        <w:rPr>
          <w:rFonts w:ascii="Traditional Arabic" w:hAnsi="Traditional Arabic" w:cs="Traditional Arabic"/>
          <w:sz w:val="28"/>
          <w:szCs w:val="28"/>
          <w:rtl/>
        </w:rPr>
        <w:t>) و (4.</w:t>
      </w:r>
      <w:r w:rsidR="00417F4C" w:rsidRPr="00227062">
        <w:rPr>
          <w:rFonts w:ascii="Traditional Arabic" w:hAnsi="Traditional Arabic" w:cs="Traditional Arabic" w:hint="cs"/>
          <w:sz w:val="28"/>
          <w:szCs w:val="28"/>
          <w:rtl/>
        </w:rPr>
        <w:t>09</w:t>
      </w:r>
      <w:r w:rsidRPr="00227062">
        <w:rPr>
          <w:rFonts w:ascii="Traditional Arabic" w:hAnsi="Traditional Arabic" w:cs="Traditional Arabic"/>
          <w:sz w:val="28"/>
          <w:szCs w:val="28"/>
          <w:rtl/>
        </w:rPr>
        <w:t>)، مما يظهر تقارباً نسبياً في اتجاهات أفراد العينة نحو جودة الأبعاد الأمنية والتنظيمية الرقمية المتاحة.</w:t>
      </w:r>
    </w:p>
    <w:p w14:paraId="2C97A3F9" w14:textId="77777777" w:rsidR="00DB6885" w:rsidRPr="00227062" w:rsidRDefault="00DB6885" w:rsidP="00DB6885">
      <w:pPr>
        <w:bidi/>
        <w:spacing w:line="360" w:lineRule="auto"/>
        <w:rPr>
          <w:rFonts w:ascii="Traditional Arabic" w:hAnsi="Traditional Arabic" w:cs="Traditional Arabic"/>
          <w:sz w:val="28"/>
          <w:szCs w:val="28"/>
          <w:rtl/>
        </w:rPr>
      </w:pPr>
    </w:p>
    <w:p w14:paraId="54A1DE11" w14:textId="19E6B4D5" w:rsidR="006358AD" w:rsidRPr="00227062" w:rsidRDefault="005A6F29" w:rsidP="006358AD">
      <w:pPr>
        <w:pStyle w:val="3"/>
        <w:shd w:val="clear" w:color="auto" w:fill="FFFFFF" w:themeFill="background1"/>
        <w:rPr>
          <w:rFonts w:ascii="Traditional Arabic" w:eastAsiaTheme="minorHAnsi" w:hAnsi="Traditional Arabic" w:cs="Traditional Arabic"/>
          <w:b/>
          <w:bCs/>
          <w:color w:val="auto"/>
          <w:rtl/>
        </w:rPr>
      </w:pPr>
      <w:r>
        <w:rPr>
          <w:rFonts w:ascii="Traditional Arabic" w:eastAsiaTheme="minorHAnsi" w:hAnsi="Traditional Arabic" w:cs="Traditional Arabic" w:hint="cs"/>
          <w:b/>
          <w:bCs/>
          <w:color w:val="auto"/>
          <w:rtl/>
        </w:rPr>
        <w:t>5</w:t>
      </w:r>
      <w:r w:rsidR="006358AD" w:rsidRPr="00227062">
        <w:rPr>
          <w:rFonts w:ascii="Traditional Arabic" w:eastAsiaTheme="minorHAnsi" w:hAnsi="Traditional Arabic" w:cs="Traditional Arabic" w:hint="cs"/>
          <w:b/>
          <w:bCs/>
          <w:color w:val="auto"/>
          <w:rtl/>
        </w:rPr>
        <w:t xml:space="preserve">.3.2 الإحــصاء الوصفي للمتغير التابع " تجربة العملاء" </w:t>
      </w:r>
    </w:p>
    <w:p w14:paraId="60D10FD6" w14:textId="74274403" w:rsidR="006358AD" w:rsidRPr="00227062" w:rsidRDefault="006358AD" w:rsidP="006358AD">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227062">
        <w:rPr>
          <w:rFonts w:ascii="Traditional Arabic" w:eastAsia="Times New Roman" w:hAnsi="Traditional Arabic" w:cs="Traditional Arabic" w:hint="cs"/>
          <w:sz w:val="28"/>
          <w:szCs w:val="28"/>
          <w:rtl/>
        </w:rPr>
        <w:t xml:space="preserve">تم إجراء </w:t>
      </w:r>
      <w:r w:rsidRPr="00227062">
        <w:rPr>
          <w:rFonts w:ascii="Traditional Arabic" w:eastAsia="Times New Roman" w:hAnsi="Traditional Arabic" w:cs="Traditional Arabic" w:hint="cs"/>
          <w:sz w:val="28"/>
          <w:szCs w:val="28"/>
          <w:rtl/>
          <w:lang w:bidi="ar-BH"/>
        </w:rPr>
        <w:t>التحليل</w:t>
      </w:r>
      <w:r w:rsidRPr="00227062">
        <w:rPr>
          <w:rFonts w:ascii="Traditional Arabic" w:eastAsia="Times New Roman" w:hAnsi="Traditional Arabic" w:cs="Traditional Arabic" w:hint="cs"/>
          <w:sz w:val="28"/>
          <w:szCs w:val="28"/>
          <w:rtl/>
        </w:rPr>
        <w:t xml:space="preserve"> الوصفي لفقرات متغير تجربة العملاء لكل بعد من</w:t>
      </w:r>
      <w:r w:rsidRPr="00227062">
        <w:rPr>
          <w:rFonts w:ascii="Traditional Arabic" w:eastAsia="Simplified Arabic" w:hAnsi="Traditional Arabic" w:cs="Traditional Arabic" w:hint="cs"/>
          <w:sz w:val="28"/>
          <w:szCs w:val="28"/>
          <w:rtl/>
        </w:rPr>
        <w:t xml:space="preserve"> أبعاد مقياس متغير تجربة العملاء </w:t>
      </w:r>
      <w:r w:rsidRPr="00227062">
        <w:rPr>
          <w:rFonts w:ascii="Traditional Arabic" w:eastAsia="Times New Roman" w:hAnsi="Traditional Arabic" w:cs="Traditional Arabic" w:hint="cs"/>
          <w:sz w:val="28"/>
          <w:szCs w:val="28"/>
          <w:rtl/>
        </w:rPr>
        <w:t xml:space="preserve">بأبعادها </w:t>
      </w:r>
      <w:r w:rsidR="008F0CC7" w:rsidRPr="00227062">
        <w:rPr>
          <w:rFonts w:ascii="Traditional Arabic" w:eastAsia="Times New Roman" w:hAnsi="Traditional Arabic" w:cs="Traditional Arabic" w:hint="cs"/>
          <w:sz w:val="28"/>
          <w:szCs w:val="28"/>
          <w:rtl/>
        </w:rPr>
        <w:t>السبعة</w:t>
      </w:r>
      <w:r w:rsidRPr="00227062">
        <w:rPr>
          <w:rFonts w:ascii="Traditional Arabic" w:eastAsia="Times New Roman" w:hAnsi="Traditional Arabic" w:cs="Traditional Arabic" w:hint="cs"/>
          <w:sz w:val="28"/>
          <w:szCs w:val="28"/>
          <w:rtl/>
        </w:rPr>
        <w:t xml:space="preserve"> المتمثلة بـ</w:t>
      </w:r>
      <w:r w:rsidRPr="00227062">
        <w:rPr>
          <w:rFonts w:ascii="Traditional Arabic" w:eastAsia="Simplified Arabic" w:hAnsi="Traditional Arabic" w:cs="Traditional Arabic" w:hint="cs"/>
          <w:sz w:val="28"/>
          <w:szCs w:val="28"/>
          <w:rtl/>
        </w:rPr>
        <w:t xml:space="preserve"> </w:t>
      </w:r>
      <w:r w:rsidR="008F0CC7" w:rsidRPr="00227062">
        <w:rPr>
          <w:rFonts w:ascii="Traditional Arabic" w:eastAsia="Simplified Arabic" w:hAnsi="Traditional Arabic" w:cs="Traditional Arabic"/>
          <w:sz w:val="28"/>
          <w:szCs w:val="28"/>
          <w:rtl/>
        </w:rPr>
        <w:t xml:space="preserve">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w:t>
      </w:r>
      <w:r w:rsidRPr="00227062">
        <w:rPr>
          <w:rFonts w:ascii="Traditional Arabic" w:eastAsia="Simplified Arabic" w:hAnsi="Traditional Arabic" w:cs="Traditional Arabic" w:hint="cs"/>
          <w:sz w:val="28"/>
          <w:szCs w:val="28"/>
          <w:rtl/>
        </w:rPr>
        <w:t>والتي تشكل هذا المتغير.</w:t>
      </w:r>
    </w:p>
    <w:p w14:paraId="4F596087" w14:textId="77777777" w:rsidR="006358AD" w:rsidRPr="00227062" w:rsidRDefault="006358AD" w:rsidP="006358AD">
      <w:pPr>
        <w:shd w:val="clear" w:color="auto" w:fill="FFFFFF" w:themeFill="background1"/>
        <w:bidi/>
        <w:spacing w:line="24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JO"/>
        </w:rPr>
        <w:t>التحليل الوصفي ل</w:t>
      </w:r>
      <w:r w:rsidRPr="00227062">
        <w:rPr>
          <w:rFonts w:ascii="Traditional Arabic" w:hAnsi="Traditional Arabic" w:cs="Traditional Arabic" w:hint="cs"/>
          <w:b/>
          <w:bCs/>
          <w:sz w:val="28"/>
          <w:szCs w:val="28"/>
          <w:rtl/>
        </w:rPr>
        <w:t>لبعد الاول: جودة الخدمة المدركة</w:t>
      </w:r>
    </w:p>
    <w:p w14:paraId="32D90870" w14:textId="7E757A80" w:rsidR="006358AD" w:rsidRPr="00227062" w:rsidRDefault="006358AD" w:rsidP="006358AD">
      <w:pPr>
        <w:shd w:val="clear" w:color="auto" w:fill="FFFFFF" w:themeFill="background1"/>
        <w:bidi/>
        <w:spacing w:line="240" w:lineRule="auto"/>
        <w:jc w:val="center"/>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جدول (5.</w:t>
      </w:r>
      <w:r w:rsidR="00DB6885" w:rsidRPr="00227062">
        <w:rPr>
          <w:rFonts w:ascii="Traditional Arabic" w:hAnsi="Traditional Arabic" w:cs="Traditional Arabic" w:hint="cs"/>
          <w:sz w:val="28"/>
          <w:szCs w:val="28"/>
          <w:rtl/>
        </w:rPr>
        <w:t>9</w:t>
      </w:r>
      <w:r w:rsidRPr="00227062">
        <w:rPr>
          <w:rFonts w:ascii="Traditional Arabic" w:hAnsi="Traditional Arabic" w:cs="Traditional Arabic" w:hint="cs"/>
          <w:sz w:val="28"/>
          <w:szCs w:val="28"/>
          <w:rtl/>
        </w:rPr>
        <w:t xml:space="preserve">): نتائج التحليل الوصفي للبعد الاول: جودة الخدمة المدركة </w:t>
      </w:r>
    </w:p>
    <w:tbl>
      <w:tblPr>
        <w:tblStyle w:val="20"/>
        <w:bidiVisual/>
        <w:tblW w:w="5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405"/>
        <w:gridCol w:w="1055"/>
        <w:gridCol w:w="1068"/>
        <w:gridCol w:w="901"/>
        <w:gridCol w:w="1046"/>
      </w:tblGrid>
      <w:tr w:rsidR="00227062" w:rsidRPr="00227062" w14:paraId="26959F14" w14:textId="77777777" w:rsidTr="00AA0EB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bottom w:val="single" w:sz="4" w:space="0" w:color="auto"/>
              <w:right w:val="single" w:sz="4" w:space="0" w:color="auto"/>
            </w:tcBorders>
            <w:shd w:val="clear" w:color="auto" w:fill="7F7F7F" w:themeFill="text1" w:themeFillTint="80"/>
          </w:tcPr>
          <w:p w14:paraId="4B259205" w14:textId="77777777" w:rsidR="006358AD" w:rsidRPr="00227062" w:rsidRDefault="006358AD" w:rsidP="00AA0EB1">
            <w:pPr>
              <w:bidi/>
              <w:spacing w:line="360" w:lineRule="auto"/>
              <w:ind w:left="-57" w:right="-57"/>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t>م</w:t>
            </w:r>
          </w:p>
        </w:tc>
        <w:tc>
          <w:tcPr>
            <w:tcW w:w="240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B5FA1C7"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227062">
              <w:rPr>
                <w:rFonts w:ascii="Traditional Arabic" w:hAnsi="Traditional Arabic" w:cs="Traditional Arabic" w:hint="cs"/>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1ECE58F0"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المــتوسط الحــسابي</w:t>
            </w:r>
          </w:p>
        </w:tc>
        <w:tc>
          <w:tcPr>
            <w:tcW w:w="58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6D36BC96"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49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67EDB8AE"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 xml:space="preserve">الترتيب النسبي </w:t>
            </w:r>
          </w:p>
        </w:tc>
        <w:tc>
          <w:tcPr>
            <w:tcW w:w="571" w:type="pct"/>
            <w:tcBorders>
              <w:top w:val="single" w:sz="4" w:space="0" w:color="auto"/>
              <w:left w:val="single" w:sz="4" w:space="0" w:color="auto"/>
              <w:bottom w:val="single" w:sz="4" w:space="0" w:color="auto"/>
            </w:tcBorders>
            <w:shd w:val="clear" w:color="auto" w:fill="7F7F7F" w:themeFill="text1" w:themeFillTint="80"/>
          </w:tcPr>
          <w:p w14:paraId="25D2E486"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مــستوى الاهمية</w:t>
            </w:r>
          </w:p>
        </w:tc>
      </w:tr>
      <w:tr w:rsidR="00227062" w:rsidRPr="00227062" w14:paraId="1AC9ACB1" w14:textId="77777777" w:rsidTr="00AA0EB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tcBorders>
          </w:tcPr>
          <w:p w14:paraId="55049729" w14:textId="77777777" w:rsidR="006358AD" w:rsidRPr="00227062" w:rsidRDefault="006358AD" w:rsidP="00AA0EB1">
            <w:pPr>
              <w:bidi/>
              <w:spacing w:line="360" w:lineRule="auto"/>
              <w:jc w:val="both"/>
              <w:rPr>
                <w:rFonts w:ascii="Traditional Arabic" w:hAnsi="Traditional Arabic" w:cs="Traditional Arabic"/>
                <w:b w:val="0"/>
                <w:bCs w:val="0"/>
                <w:sz w:val="28"/>
                <w:szCs w:val="28"/>
              </w:rPr>
            </w:pPr>
            <w:r w:rsidRPr="00227062">
              <w:rPr>
                <w:rFonts w:ascii="Traditional Arabic" w:hAnsi="Traditional Arabic" w:cs="Traditional Arabic" w:hint="cs"/>
                <w:sz w:val="28"/>
                <w:szCs w:val="28"/>
              </w:rPr>
              <w:t>1</w:t>
            </w:r>
          </w:p>
        </w:tc>
        <w:tc>
          <w:tcPr>
            <w:tcW w:w="2404" w:type="pct"/>
            <w:tcBorders>
              <w:top w:val="single" w:sz="4" w:space="0" w:color="auto"/>
            </w:tcBorders>
          </w:tcPr>
          <w:p w14:paraId="2C27D204" w14:textId="77777777" w:rsidR="006358AD" w:rsidRPr="00227062" w:rsidRDefault="006358AD" w:rsidP="00AA0EB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استقرار وثبات جودة الشبكة والإنترنت دون انقطاع</w:t>
            </w:r>
          </w:p>
        </w:tc>
        <w:tc>
          <w:tcPr>
            <w:tcW w:w="576" w:type="pct"/>
            <w:tcBorders>
              <w:top w:val="single" w:sz="4" w:space="0" w:color="auto"/>
            </w:tcBorders>
          </w:tcPr>
          <w:p w14:paraId="0EB0C04B"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4.16</w:t>
            </w:r>
          </w:p>
        </w:tc>
        <w:tc>
          <w:tcPr>
            <w:tcW w:w="583" w:type="pct"/>
            <w:tcBorders>
              <w:top w:val="single" w:sz="4" w:space="0" w:color="auto"/>
            </w:tcBorders>
          </w:tcPr>
          <w:p w14:paraId="2DCDB2BF"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0.757</w:t>
            </w:r>
          </w:p>
        </w:tc>
        <w:tc>
          <w:tcPr>
            <w:tcW w:w="492" w:type="pct"/>
            <w:tcBorders>
              <w:top w:val="single" w:sz="4" w:space="0" w:color="auto"/>
            </w:tcBorders>
          </w:tcPr>
          <w:p w14:paraId="474F1763"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2</w:t>
            </w:r>
          </w:p>
        </w:tc>
        <w:tc>
          <w:tcPr>
            <w:tcW w:w="571" w:type="pct"/>
            <w:tcBorders>
              <w:top w:val="single" w:sz="4" w:space="0" w:color="auto"/>
            </w:tcBorders>
          </w:tcPr>
          <w:p w14:paraId="40410E2D"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مرتفــع</w:t>
            </w:r>
          </w:p>
        </w:tc>
      </w:tr>
      <w:tr w:rsidR="00227062" w:rsidRPr="00227062" w14:paraId="224C0EA5" w14:textId="77777777" w:rsidTr="00AA0EB1">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45F2BBB2" w14:textId="77777777" w:rsidR="006358AD" w:rsidRPr="00227062" w:rsidRDefault="006358AD" w:rsidP="00AA0EB1">
            <w:pPr>
              <w:bidi/>
              <w:spacing w:line="360" w:lineRule="auto"/>
              <w:jc w:val="both"/>
              <w:rPr>
                <w:rFonts w:ascii="Traditional Arabic" w:hAnsi="Traditional Arabic" w:cs="Traditional Arabic"/>
                <w:b w:val="0"/>
                <w:bCs w:val="0"/>
                <w:sz w:val="28"/>
                <w:szCs w:val="28"/>
              </w:rPr>
            </w:pPr>
            <w:r w:rsidRPr="00227062">
              <w:rPr>
                <w:rFonts w:ascii="Traditional Arabic" w:hAnsi="Traditional Arabic" w:cs="Traditional Arabic" w:hint="cs"/>
                <w:sz w:val="28"/>
                <w:szCs w:val="28"/>
              </w:rPr>
              <w:t>2</w:t>
            </w:r>
          </w:p>
        </w:tc>
        <w:tc>
          <w:tcPr>
            <w:tcW w:w="2404" w:type="pct"/>
          </w:tcPr>
          <w:p w14:paraId="0C177AC0" w14:textId="77777777" w:rsidR="006358AD" w:rsidRPr="00227062" w:rsidRDefault="006358AD" w:rsidP="00AA0EB1">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سرعة رد موظفي خدمة العملاء عبر الهاتف أو التطبيقات</w:t>
            </w:r>
          </w:p>
        </w:tc>
        <w:tc>
          <w:tcPr>
            <w:tcW w:w="576" w:type="pct"/>
          </w:tcPr>
          <w:p w14:paraId="7BCCDE7B" w14:textId="77777777" w:rsidR="006358AD" w:rsidRPr="00227062" w:rsidRDefault="006358AD" w:rsidP="00AA0EB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4..09</w:t>
            </w:r>
          </w:p>
        </w:tc>
        <w:tc>
          <w:tcPr>
            <w:tcW w:w="583" w:type="pct"/>
          </w:tcPr>
          <w:p w14:paraId="7D800081" w14:textId="77777777" w:rsidR="006358AD" w:rsidRPr="00227062" w:rsidRDefault="006358AD" w:rsidP="00AA0EB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0.822</w:t>
            </w:r>
          </w:p>
        </w:tc>
        <w:tc>
          <w:tcPr>
            <w:tcW w:w="492" w:type="pct"/>
          </w:tcPr>
          <w:p w14:paraId="32A03D64" w14:textId="77777777" w:rsidR="006358AD" w:rsidRPr="00227062" w:rsidRDefault="006358AD" w:rsidP="00AA0EB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w:t>
            </w:r>
          </w:p>
        </w:tc>
        <w:tc>
          <w:tcPr>
            <w:tcW w:w="571" w:type="pct"/>
          </w:tcPr>
          <w:p w14:paraId="485FE7CA"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مرتفــع</w:t>
            </w:r>
          </w:p>
        </w:tc>
      </w:tr>
      <w:tr w:rsidR="00227062" w:rsidRPr="00227062" w14:paraId="2B74556B" w14:textId="77777777" w:rsidTr="00AA0EB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Pr>
          <w:p w14:paraId="5ADA96BF" w14:textId="77777777" w:rsidR="006358AD" w:rsidRPr="00227062" w:rsidRDefault="006358AD" w:rsidP="00AA0EB1">
            <w:pPr>
              <w:bidi/>
              <w:spacing w:line="360" w:lineRule="auto"/>
              <w:jc w:val="both"/>
              <w:rPr>
                <w:rFonts w:ascii="Traditional Arabic" w:hAnsi="Traditional Arabic" w:cs="Traditional Arabic"/>
                <w:b w:val="0"/>
                <w:bCs w:val="0"/>
                <w:sz w:val="28"/>
                <w:szCs w:val="28"/>
              </w:rPr>
            </w:pPr>
            <w:r w:rsidRPr="00227062">
              <w:rPr>
                <w:rFonts w:ascii="Traditional Arabic" w:hAnsi="Traditional Arabic" w:cs="Traditional Arabic" w:hint="cs"/>
                <w:sz w:val="28"/>
                <w:szCs w:val="28"/>
              </w:rPr>
              <w:lastRenderedPageBreak/>
              <w:t>3</w:t>
            </w:r>
          </w:p>
        </w:tc>
        <w:tc>
          <w:tcPr>
            <w:tcW w:w="2404" w:type="pct"/>
          </w:tcPr>
          <w:p w14:paraId="0ED6102E" w14:textId="77777777" w:rsidR="006358AD" w:rsidRPr="00227062" w:rsidRDefault="006358AD" w:rsidP="00AA0EB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شعور العميل بالأمان على بياناته الشخصية والمالية.</w:t>
            </w:r>
          </w:p>
        </w:tc>
        <w:tc>
          <w:tcPr>
            <w:tcW w:w="576" w:type="pct"/>
          </w:tcPr>
          <w:p w14:paraId="453772AD"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3.99</w:t>
            </w:r>
          </w:p>
        </w:tc>
        <w:tc>
          <w:tcPr>
            <w:tcW w:w="583" w:type="pct"/>
          </w:tcPr>
          <w:p w14:paraId="7B373900"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0.798</w:t>
            </w:r>
          </w:p>
        </w:tc>
        <w:tc>
          <w:tcPr>
            <w:tcW w:w="492" w:type="pct"/>
          </w:tcPr>
          <w:p w14:paraId="1092B342"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4</w:t>
            </w:r>
          </w:p>
        </w:tc>
        <w:tc>
          <w:tcPr>
            <w:tcW w:w="571" w:type="pct"/>
          </w:tcPr>
          <w:p w14:paraId="66F3A0FF"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مرتفــع</w:t>
            </w:r>
          </w:p>
        </w:tc>
      </w:tr>
      <w:tr w:rsidR="00227062" w:rsidRPr="00227062" w14:paraId="199DD082" w14:textId="77777777" w:rsidTr="00AA0EB1">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28FDAA3C" w14:textId="77777777" w:rsidR="006358AD" w:rsidRPr="00227062" w:rsidRDefault="006358AD" w:rsidP="00AA0EB1">
            <w:pPr>
              <w:bidi/>
              <w:spacing w:line="360" w:lineRule="auto"/>
              <w:jc w:val="both"/>
              <w:rPr>
                <w:rFonts w:ascii="Traditional Arabic" w:hAnsi="Traditional Arabic" w:cs="Traditional Arabic"/>
                <w:b w:val="0"/>
                <w:bCs w:val="0"/>
                <w:sz w:val="28"/>
                <w:szCs w:val="28"/>
              </w:rPr>
            </w:pPr>
            <w:r w:rsidRPr="00227062">
              <w:rPr>
                <w:rFonts w:ascii="Traditional Arabic" w:hAnsi="Traditional Arabic" w:cs="Traditional Arabic" w:hint="cs"/>
                <w:sz w:val="28"/>
                <w:szCs w:val="28"/>
                <w:rtl/>
              </w:rPr>
              <w:t>4</w:t>
            </w:r>
          </w:p>
        </w:tc>
        <w:tc>
          <w:tcPr>
            <w:tcW w:w="2404" w:type="pct"/>
          </w:tcPr>
          <w:p w14:paraId="26789AC3" w14:textId="77777777" w:rsidR="006358AD" w:rsidRPr="00227062" w:rsidRDefault="006358AD" w:rsidP="00AA0EB1">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جودة المعدات والأجهزة المقدمة (مثل أجهزة الراوتر والخطوط)</w:t>
            </w:r>
          </w:p>
        </w:tc>
        <w:tc>
          <w:tcPr>
            <w:tcW w:w="576" w:type="pct"/>
          </w:tcPr>
          <w:p w14:paraId="7BD5F1F2" w14:textId="77777777" w:rsidR="006358AD" w:rsidRPr="00227062" w:rsidRDefault="006358AD" w:rsidP="00AA0EB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4.82</w:t>
            </w:r>
          </w:p>
        </w:tc>
        <w:tc>
          <w:tcPr>
            <w:tcW w:w="583" w:type="pct"/>
          </w:tcPr>
          <w:p w14:paraId="59AFB937" w14:textId="77777777" w:rsidR="006358AD" w:rsidRPr="00227062" w:rsidRDefault="006358AD" w:rsidP="00AA0EB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0.808</w:t>
            </w:r>
          </w:p>
        </w:tc>
        <w:tc>
          <w:tcPr>
            <w:tcW w:w="492" w:type="pct"/>
          </w:tcPr>
          <w:p w14:paraId="456146D3" w14:textId="77777777" w:rsidR="006358AD" w:rsidRPr="00227062" w:rsidRDefault="006358AD" w:rsidP="00AA0EB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1</w:t>
            </w:r>
          </w:p>
        </w:tc>
        <w:tc>
          <w:tcPr>
            <w:tcW w:w="571" w:type="pct"/>
          </w:tcPr>
          <w:p w14:paraId="3FE6F04F" w14:textId="77777777" w:rsidR="006358AD" w:rsidRPr="00227062"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مرتفــع جدا</w:t>
            </w:r>
          </w:p>
        </w:tc>
      </w:tr>
      <w:tr w:rsidR="00227062" w:rsidRPr="00227062" w14:paraId="27BA3EDC" w14:textId="77777777" w:rsidTr="00AA0EB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78" w:type="pct"/>
            <w:gridSpan w:val="2"/>
          </w:tcPr>
          <w:p w14:paraId="5654BB7B" w14:textId="77777777" w:rsidR="006358AD" w:rsidRPr="00227062" w:rsidRDefault="006358AD" w:rsidP="00AA0EB1">
            <w:pPr>
              <w:bidi/>
              <w:spacing w:line="360" w:lineRule="auto"/>
              <w:jc w:val="both"/>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lang w:bidi="ar-BH"/>
              </w:rPr>
              <w:t>المــتوسط الــعام</w:t>
            </w:r>
          </w:p>
        </w:tc>
        <w:tc>
          <w:tcPr>
            <w:tcW w:w="576" w:type="pct"/>
          </w:tcPr>
          <w:p w14:paraId="0BA936A1"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4.25</w:t>
            </w:r>
          </w:p>
        </w:tc>
        <w:tc>
          <w:tcPr>
            <w:tcW w:w="583" w:type="pct"/>
          </w:tcPr>
          <w:p w14:paraId="75A162E7"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0.836</w:t>
            </w:r>
          </w:p>
        </w:tc>
        <w:tc>
          <w:tcPr>
            <w:tcW w:w="1063" w:type="pct"/>
            <w:gridSpan w:val="2"/>
          </w:tcPr>
          <w:p w14:paraId="4B5C1C65"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مرتفع</w:t>
            </w:r>
          </w:p>
        </w:tc>
      </w:tr>
    </w:tbl>
    <w:p w14:paraId="2F0A548A"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3A5A0B13" w14:textId="48586CF7" w:rsidR="006358AD" w:rsidRPr="00227062" w:rsidRDefault="006358AD" w:rsidP="00A627B8">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يتضح من تحليل نتائج جدول (</w:t>
      </w:r>
      <w:r w:rsidR="00E47901" w:rsidRPr="00227062">
        <w:rPr>
          <w:rFonts w:ascii="Traditional Arabic" w:hAnsi="Traditional Arabic" w:cs="Traditional Arabic" w:hint="cs"/>
          <w:sz w:val="28"/>
          <w:szCs w:val="28"/>
          <w:rtl/>
        </w:rPr>
        <w:t>5</w:t>
      </w:r>
      <w:r w:rsidRPr="00227062">
        <w:rPr>
          <w:rFonts w:ascii="Traditional Arabic" w:hAnsi="Traditional Arabic" w:cs="Traditional Arabic" w:hint="cs"/>
          <w:sz w:val="28"/>
          <w:szCs w:val="28"/>
          <w:rtl/>
        </w:rPr>
        <w:t>.</w:t>
      </w:r>
      <w:r w:rsidR="00DB6885" w:rsidRPr="00227062">
        <w:rPr>
          <w:rFonts w:ascii="Traditional Arabic" w:hAnsi="Traditional Arabic" w:cs="Traditional Arabic" w:hint="cs"/>
          <w:sz w:val="28"/>
          <w:szCs w:val="28"/>
          <w:rtl/>
        </w:rPr>
        <w:t>9</w:t>
      </w:r>
      <w:r w:rsidRPr="00227062">
        <w:rPr>
          <w:rFonts w:ascii="Traditional Arabic" w:hAnsi="Traditional Arabic" w:cs="Traditional Arabic" w:hint="cs"/>
          <w:sz w:val="28"/>
          <w:szCs w:val="28"/>
          <w:rtl/>
        </w:rPr>
        <w:t xml:space="preserve">) إلى إجابات عينة الدراسة البحثية عن الفقرات الأربعة لبعد جودة الخدمة المدركة </w:t>
      </w:r>
      <w:r w:rsidR="00A627B8" w:rsidRPr="00227062">
        <w:rPr>
          <w:rFonts w:ascii="Traditional Arabic" w:hAnsi="Traditional Arabic" w:cs="Traditional Arabic" w:hint="cs"/>
          <w:sz w:val="28"/>
          <w:szCs w:val="28"/>
          <w:rtl/>
        </w:rPr>
        <w:t>كما يلي:</w:t>
      </w:r>
    </w:p>
    <w:p w14:paraId="06CBF337" w14:textId="77777777" w:rsidR="00A627B8" w:rsidRPr="00227062" w:rsidRDefault="00A627B8" w:rsidP="00A627B8">
      <w:pPr>
        <w:pStyle w:val="a4"/>
        <w:numPr>
          <w:ilvl w:val="0"/>
          <w:numId w:val="266"/>
        </w:numPr>
        <w:bidi/>
        <w:spacing w:line="360" w:lineRule="auto"/>
        <w:rPr>
          <w:rFonts w:ascii="Traditional Arabic" w:hAnsi="Traditional Arabic" w:cs="Traditional Arabic"/>
          <w:sz w:val="28"/>
          <w:szCs w:val="28"/>
          <w:rtl/>
        </w:rPr>
      </w:pPr>
      <w:r w:rsidRPr="00227062">
        <w:rPr>
          <w:rFonts w:ascii="Traditional Arabic" w:hAnsi="Traditional Arabic" w:cs="Traditional Arabic"/>
          <w:sz w:val="28"/>
          <w:szCs w:val="28"/>
          <w:rtl/>
        </w:rPr>
        <w:t>وقد جاءت الفقرة رقم (4) والتي تنص على "جودة المعدات والأجهزة المقدمة (مثل أجهزة الراوتر والخطوط)" في المرتبة الأولى وبأعلى متوسط حسابي بلغ 4.82 وانحراف معياري قدره 0.808، مما يعكس مستوى أهمية "مرتفع جداً" يعزو فيه أفراد العينة الدور الأكبر للبنية التحتية المادية للخدمة.</w:t>
      </w:r>
    </w:p>
    <w:p w14:paraId="593E3ADA" w14:textId="77777777" w:rsidR="00A627B8" w:rsidRPr="00227062" w:rsidRDefault="00A627B8" w:rsidP="00A627B8">
      <w:pPr>
        <w:pStyle w:val="a4"/>
        <w:numPr>
          <w:ilvl w:val="0"/>
          <w:numId w:val="266"/>
        </w:numPr>
        <w:bidi/>
        <w:spacing w:line="360" w:lineRule="auto"/>
        <w:rPr>
          <w:rFonts w:ascii="Traditional Arabic" w:hAnsi="Traditional Arabic" w:cs="Traditional Arabic"/>
          <w:sz w:val="28"/>
          <w:szCs w:val="28"/>
          <w:rtl/>
        </w:rPr>
      </w:pPr>
      <w:r w:rsidRPr="00227062">
        <w:rPr>
          <w:rFonts w:ascii="Traditional Arabic" w:hAnsi="Traditional Arabic" w:cs="Traditional Arabic"/>
          <w:sz w:val="28"/>
          <w:szCs w:val="28"/>
          <w:rtl/>
        </w:rPr>
        <w:t xml:space="preserve">وفي المقابل، حلت الفقرة رقم (3) المتعلّقة بـ "شعور العميل بالأمان على بياناته الشخصية والمالية" في المرتبة الأخيرة وبأدنى متوسط حسابي في هذا المحور بلغ 3.99 وانحراف معياري 0.798، وهو ما يعبّر عن مستوى أهمية "مرتفع" رُغم تراجعه النسبي مقارنة ببقية </w:t>
      </w:r>
      <w:r w:rsidRPr="00227062">
        <w:rPr>
          <w:rFonts w:ascii="Traditional Arabic" w:hAnsi="Traditional Arabic" w:cs="Traditional Arabic" w:hint="cs"/>
          <w:sz w:val="28"/>
          <w:szCs w:val="28"/>
          <w:rtl/>
        </w:rPr>
        <w:t>الفقرات.</w:t>
      </w:r>
    </w:p>
    <w:p w14:paraId="668080F7" w14:textId="77777777" w:rsidR="00A627B8" w:rsidRPr="00227062" w:rsidRDefault="00A627B8" w:rsidP="00A627B8">
      <w:pPr>
        <w:bidi/>
        <w:spacing w:line="360" w:lineRule="auto"/>
        <w:jc w:val="both"/>
        <w:rPr>
          <w:rFonts w:ascii="Traditional Arabic" w:hAnsi="Traditional Arabic" w:cs="Traditional Arabic"/>
          <w:b/>
          <w:bCs/>
          <w:sz w:val="28"/>
          <w:szCs w:val="28"/>
          <w:rtl/>
          <w:lang w:bidi="ar-JO"/>
        </w:rPr>
      </w:pPr>
      <w:r w:rsidRPr="00227062">
        <w:rPr>
          <w:rFonts w:ascii="Traditional Arabic" w:hAnsi="Traditional Arabic" w:cs="Traditional Arabic"/>
          <w:sz w:val="28"/>
          <w:szCs w:val="28"/>
          <w:rtl/>
        </w:rPr>
        <w:t>يُظهر نتائج التحليل الوصفي لأبعاد جودة الخدمة المدركة، حيث تراوحت المتوسطات الحسابية لفقرات هذا البعد بين 3.99 كحد أدنى و4.82 كحد أقصى، مما يشير إلى وجود تقارب نسبي وتوافق عام بين أفراد العينة في تقييمهم لعناصر الجودة.</w:t>
      </w:r>
      <w:r w:rsidRPr="00227062">
        <w:rPr>
          <w:rFonts w:ascii="Traditional Arabic" w:hAnsi="Traditional Arabic" w:cs="Traditional Arabic" w:hint="cs"/>
          <w:sz w:val="28"/>
          <w:szCs w:val="28"/>
          <w:rtl/>
        </w:rPr>
        <w:t xml:space="preserve"> أم</w:t>
      </w:r>
      <w:r w:rsidRPr="00227062">
        <w:rPr>
          <w:rFonts w:ascii="Traditional Arabic" w:hAnsi="Traditional Arabic" w:cs="Traditional Arabic" w:hint="eastAsia"/>
          <w:sz w:val="28"/>
          <w:szCs w:val="28"/>
          <w:rtl/>
        </w:rPr>
        <w:t>ا</w:t>
      </w:r>
      <w:r w:rsidRPr="00227062">
        <w:rPr>
          <w:rFonts w:ascii="Traditional Arabic" w:hAnsi="Traditional Arabic" w:cs="Traditional Arabic"/>
          <w:sz w:val="28"/>
          <w:szCs w:val="28"/>
          <w:rtl/>
        </w:rPr>
        <w:t xml:space="preserve"> على صعيد التقييم الإجمالي للمحور، فقد حقق البعد متوسطاً حسابياً عاماً بلغ 4.25 وانحرافاً معيارياً إجمالياً قدره 0.836، وهي نتيجة تقع ضمن فئة الأهمية "المرتفعة". ويؤكد الانحراف المعياري العام المنخفض على وجود انسجام وتجانس ملحوظ في استجابات أفراد عينة الدراسة نحو جودة الخدمة المدركة ككل</w:t>
      </w:r>
      <w:r w:rsidRPr="00227062">
        <w:rPr>
          <w:rFonts w:ascii="Traditional Arabic" w:hAnsi="Traditional Arabic" w:cs="Traditional Arabic" w:hint="cs"/>
          <w:b/>
          <w:bCs/>
          <w:sz w:val="28"/>
          <w:szCs w:val="28"/>
          <w:rtl/>
          <w:lang w:bidi="ar-JO"/>
        </w:rPr>
        <w:t xml:space="preserve"> </w:t>
      </w:r>
    </w:p>
    <w:p w14:paraId="7E8330DB" w14:textId="77777777" w:rsidR="00A627B8" w:rsidRPr="00227062" w:rsidRDefault="00A627B8" w:rsidP="00A627B8">
      <w:pPr>
        <w:bidi/>
        <w:spacing w:line="360" w:lineRule="auto"/>
        <w:jc w:val="both"/>
        <w:rPr>
          <w:rFonts w:ascii="Traditional Arabic" w:hAnsi="Traditional Arabic" w:cs="Traditional Arabic"/>
          <w:b/>
          <w:bCs/>
          <w:sz w:val="28"/>
          <w:szCs w:val="28"/>
          <w:rtl/>
          <w:lang w:bidi="ar-JO"/>
        </w:rPr>
      </w:pPr>
    </w:p>
    <w:p w14:paraId="02BF2B8F" w14:textId="7C164C89" w:rsidR="006358AD" w:rsidRPr="00227062" w:rsidRDefault="006358AD" w:rsidP="00A627B8">
      <w:pPr>
        <w:bidi/>
        <w:spacing w:line="36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JO"/>
        </w:rPr>
        <w:t>التحليل الوصفي ل</w:t>
      </w:r>
      <w:r w:rsidRPr="00227062">
        <w:rPr>
          <w:rFonts w:ascii="Traditional Arabic" w:hAnsi="Traditional Arabic" w:cs="Traditional Arabic" w:hint="cs"/>
          <w:b/>
          <w:bCs/>
          <w:sz w:val="28"/>
          <w:szCs w:val="28"/>
          <w:rtl/>
        </w:rPr>
        <w:t xml:space="preserve">لبعد الثاني: التخصيص الشخصي للخدمة </w:t>
      </w:r>
    </w:p>
    <w:p w14:paraId="7AF6C3A5" w14:textId="01F9E315" w:rsidR="006358AD" w:rsidRPr="00227062" w:rsidRDefault="006358AD" w:rsidP="006358AD">
      <w:pPr>
        <w:shd w:val="clear" w:color="auto" w:fill="FFFFFF" w:themeFill="background1"/>
        <w:bidi/>
        <w:spacing w:line="240" w:lineRule="auto"/>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(5.</w:t>
      </w:r>
      <w:r w:rsidR="00DB6885" w:rsidRPr="00227062">
        <w:rPr>
          <w:rFonts w:ascii="Traditional Arabic" w:hAnsi="Traditional Arabic" w:cs="Traditional Arabic" w:hint="cs"/>
          <w:sz w:val="28"/>
          <w:szCs w:val="28"/>
          <w:rtl/>
        </w:rPr>
        <w:t>10</w:t>
      </w:r>
      <w:r w:rsidRPr="00227062">
        <w:rPr>
          <w:rFonts w:ascii="Traditional Arabic" w:hAnsi="Traditional Arabic" w:cs="Traditional Arabic" w:hint="cs"/>
          <w:sz w:val="28"/>
          <w:szCs w:val="28"/>
          <w:rtl/>
        </w:rPr>
        <w:t xml:space="preserve">): نتائج التحليل الوصفي للبعد الثاني: </w:t>
      </w:r>
      <w:r w:rsidRPr="00227062">
        <w:rPr>
          <w:rFonts w:ascii="Traditional Arabic" w:hAnsi="Traditional Arabic" w:cs="Traditional Arabic"/>
          <w:sz w:val="28"/>
          <w:szCs w:val="28"/>
          <w:rtl/>
        </w:rPr>
        <w:t>التخصيص الشخصي للخدمة</w:t>
      </w:r>
    </w:p>
    <w:tbl>
      <w:tblPr>
        <w:tblStyle w:val="20"/>
        <w:bidiVisual/>
        <w:tblW w:w="53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57"/>
        <w:gridCol w:w="1033"/>
        <w:gridCol w:w="15"/>
        <w:gridCol w:w="1103"/>
        <w:gridCol w:w="901"/>
        <w:gridCol w:w="1040"/>
      </w:tblGrid>
      <w:tr w:rsidR="00227062" w:rsidRPr="00227062" w14:paraId="2F53E165" w14:textId="77777777" w:rsidTr="00C6714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8" w:type="pct"/>
            <w:tcBorders>
              <w:top w:val="single" w:sz="4" w:space="0" w:color="auto"/>
              <w:bottom w:val="single" w:sz="4" w:space="0" w:color="auto"/>
              <w:right w:val="single" w:sz="4" w:space="0" w:color="auto"/>
            </w:tcBorders>
            <w:shd w:val="clear" w:color="auto" w:fill="7F7F7F" w:themeFill="text1" w:themeFillTint="80"/>
          </w:tcPr>
          <w:p w14:paraId="67BC81B5" w14:textId="77777777" w:rsidR="006358AD" w:rsidRPr="00227062" w:rsidRDefault="006358AD" w:rsidP="00AA0EB1">
            <w:pPr>
              <w:bidi/>
              <w:spacing w:line="360" w:lineRule="auto"/>
              <w:ind w:left="-57" w:right="-57"/>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lastRenderedPageBreak/>
              <w:t>م</w:t>
            </w:r>
          </w:p>
        </w:tc>
        <w:tc>
          <w:tcPr>
            <w:tcW w:w="2471"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5C8FBC2"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الفقرة</w:t>
            </w:r>
          </w:p>
        </w:tc>
        <w:tc>
          <w:tcPr>
            <w:tcW w:w="556" w:type="pct"/>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4A6F16BF"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المــتوسط الحــسابي</w:t>
            </w:r>
          </w:p>
        </w:tc>
        <w:tc>
          <w:tcPr>
            <w:tcW w:w="585"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2C86BFD"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47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DE39123"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 xml:space="preserve">الترتيب النسبي </w:t>
            </w:r>
          </w:p>
        </w:tc>
        <w:tc>
          <w:tcPr>
            <w:tcW w:w="552" w:type="pct"/>
            <w:tcBorders>
              <w:top w:val="single" w:sz="4" w:space="0" w:color="auto"/>
              <w:left w:val="single" w:sz="4" w:space="0" w:color="auto"/>
              <w:bottom w:val="single" w:sz="4" w:space="0" w:color="auto"/>
            </w:tcBorders>
            <w:shd w:val="clear" w:color="auto" w:fill="7F7F7F" w:themeFill="text1" w:themeFillTint="80"/>
          </w:tcPr>
          <w:p w14:paraId="1E43EFD1"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مــستوى الاهمية</w:t>
            </w:r>
          </w:p>
        </w:tc>
      </w:tr>
      <w:tr w:rsidR="00227062" w:rsidRPr="00227062" w14:paraId="7F2AD3E1" w14:textId="77777777" w:rsidTr="00C671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8" w:type="pct"/>
            <w:tcBorders>
              <w:top w:val="single" w:sz="4" w:space="0" w:color="auto"/>
            </w:tcBorders>
          </w:tcPr>
          <w:p w14:paraId="3FFAA992" w14:textId="1399C73C"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t>5</w:t>
            </w:r>
          </w:p>
        </w:tc>
        <w:tc>
          <w:tcPr>
            <w:tcW w:w="2471" w:type="pct"/>
            <w:tcBorders>
              <w:top w:val="single" w:sz="4" w:space="0" w:color="auto"/>
            </w:tcBorders>
          </w:tcPr>
          <w:p w14:paraId="0E4823A1" w14:textId="77777777" w:rsidR="00C6714C" w:rsidRPr="00227062" w:rsidRDefault="00C6714C" w:rsidP="00C6714C">
            <w:pPr>
              <w:widowControl w:val="0"/>
              <w:autoSpaceDE w:val="0"/>
              <w:autoSpaceDN w:val="0"/>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تقديم باقات مصممة تلقائياً بناءً على نمط استهلاك العميل الفعلي للبيانات والمكالمات</w:t>
            </w:r>
          </w:p>
        </w:tc>
        <w:tc>
          <w:tcPr>
            <w:tcW w:w="556" w:type="pct"/>
            <w:gridSpan w:val="2"/>
            <w:tcBorders>
              <w:top w:val="single" w:sz="4" w:space="0" w:color="auto"/>
            </w:tcBorders>
          </w:tcPr>
          <w:p w14:paraId="008B85F3"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Pr>
              <w:t>4.11</w:t>
            </w:r>
          </w:p>
        </w:tc>
        <w:tc>
          <w:tcPr>
            <w:tcW w:w="585" w:type="pct"/>
            <w:tcBorders>
              <w:top w:val="single" w:sz="4" w:space="0" w:color="auto"/>
            </w:tcBorders>
          </w:tcPr>
          <w:p w14:paraId="039E6012"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Pr>
              <w:t>0.757</w:t>
            </w:r>
          </w:p>
        </w:tc>
        <w:tc>
          <w:tcPr>
            <w:tcW w:w="478" w:type="pct"/>
            <w:tcBorders>
              <w:top w:val="single" w:sz="4" w:space="0" w:color="auto"/>
            </w:tcBorders>
          </w:tcPr>
          <w:p w14:paraId="6DD84D22"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2</w:t>
            </w:r>
          </w:p>
        </w:tc>
        <w:tc>
          <w:tcPr>
            <w:tcW w:w="552" w:type="pct"/>
            <w:tcBorders>
              <w:top w:val="single" w:sz="4" w:space="0" w:color="auto"/>
            </w:tcBorders>
          </w:tcPr>
          <w:p w14:paraId="1E13F857"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4786DA2C" w14:textId="77777777" w:rsidTr="00C6714C">
        <w:trPr>
          <w:trHeight w:val="20"/>
        </w:trPr>
        <w:tc>
          <w:tcPr>
            <w:cnfStyle w:val="001000000000" w:firstRow="0" w:lastRow="0" w:firstColumn="1" w:lastColumn="0" w:oddVBand="0" w:evenVBand="0" w:oddHBand="0" w:evenHBand="0" w:firstRowFirstColumn="0" w:firstRowLastColumn="0" w:lastRowFirstColumn="0" w:lastRowLastColumn="0"/>
            <w:tcW w:w="358" w:type="pct"/>
          </w:tcPr>
          <w:p w14:paraId="290F5A5F" w14:textId="11A43B8D"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t>6</w:t>
            </w:r>
          </w:p>
        </w:tc>
        <w:tc>
          <w:tcPr>
            <w:tcW w:w="2471" w:type="pct"/>
          </w:tcPr>
          <w:p w14:paraId="4D0ABD43" w14:textId="77777777" w:rsidR="00C6714C" w:rsidRPr="00227062" w:rsidRDefault="00C6714C" w:rsidP="00C6714C">
            <w:pPr>
              <w:widowControl w:val="0"/>
              <w:autoSpaceDE w:val="0"/>
              <w:autoSpaceDN w:val="0"/>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hint="cs"/>
                <w:sz w:val="28"/>
                <w:szCs w:val="28"/>
                <w:rtl/>
              </w:rPr>
              <w:t>توفير خيارات مشاركة التجربة أو التقييم بسهولة</w:t>
            </w:r>
          </w:p>
        </w:tc>
        <w:tc>
          <w:tcPr>
            <w:tcW w:w="556" w:type="pct"/>
            <w:gridSpan w:val="2"/>
          </w:tcPr>
          <w:p w14:paraId="300B8982"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4..09</w:t>
            </w:r>
          </w:p>
        </w:tc>
        <w:tc>
          <w:tcPr>
            <w:tcW w:w="585" w:type="pct"/>
          </w:tcPr>
          <w:p w14:paraId="45A715B8"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0.77</w:t>
            </w:r>
          </w:p>
        </w:tc>
        <w:tc>
          <w:tcPr>
            <w:tcW w:w="478" w:type="pct"/>
          </w:tcPr>
          <w:p w14:paraId="35F91759"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w:t>
            </w:r>
          </w:p>
        </w:tc>
        <w:tc>
          <w:tcPr>
            <w:tcW w:w="552" w:type="pct"/>
          </w:tcPr>
          <w:p w14:paraId="30019390"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27EDC83C" w14:textId="77777777" w:rsidTr="00C671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8" w:type="pct"/>
          </w:tcPr>
          <w:p w14:paraId="1B6CA22D" w14:textId="19234A72"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t>7</w:t>
            </w:r>
          </w:p>
        </w:tc>
        <w:tc>
          <w:tcPr>
            <w:tcW w:w="2471" w:type="pct"/>
          </w:tcPr>
          <w:p w14:paraId="31966A2C" w14:textId="77777777" w:rsidR="00C6714C" w:rsidRPr="00227062" w:rsidRDefault="00C6714C" w:rsidP="00C6714C">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توفر تطبيقات تضمن استقرار واستمرارية الخدمات المناسبة لاهتمامات العميل</w:t>
            </w:r>
          </w:p>
        </w:tc>
        <w:tc>
          <w:tcPr>
            <w:tcW w:w="556" w:type="pct"/>
            <w:gridSpan w:val="2"/>
          </w:tcPr>
          <w:p w14:paraId="7273DAF2"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3.84</w:t>
            </w:r>
          </w:p>
        </w:tc>
        <w:tc>
          <w:tcPr>
            <w:tcW w:w="585" w:type="pct"/>
          </w:tcPr>
          <w:p w14:paraId="61A36242"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0.798</w:t>
            </w:r>
          </w:p>
        </w:tc>
        <w:tc>
          <w:tcPr>
            <w:tcW w:w="478" w:type="pct"/>
          </w:tcPr>
          <w:p w14:paraId="53FD70FE"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w:t>
            </w:r>
          </w:p>
        </w:tc>
        <w:tc>
          <w:tcPr>
            <w:tcW w:w="552" w:type="pct"/>
          </w:tcPr>
          <w:p w14:paraId="3CE49325"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4776F73A" w14:textId="77777777" w:rsidTr="00C6714C">
        <w:trPr>
          <w:trHeight w:val="20"/>
        </w:trPr>
        <w:tc>
          <w:tcPr>
            <w:cnfStyle w:val="001000000000" w:firstRow="0" w:lastRow="0" w:firstColumn="1" w:lastColumn="0" w:oddVBand="0" w:evenVBand="0" w:oddHBand="0" w:evenHBand="0" w:firstRowFirstColumn="0" w:firstRowLastColumn="0" w:lastRowFirstColumn="0" w:lastRowLastColumn="0"/>
            <w:tcW w:w="358" w:type="pct"/>
          </w:tcPr>
          <w:p w14:paraId="68277ECF" w14:textId="6260AEFB"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t>8</w:t>
            </w:r>
          </w:p>
        </w:tc>
        <w:tc>
          <w:tcPr>
            <w:tcW w:w="2471" w:type="pct"/>
          </w:tcPr>
          <w:p w14:paraId="4E38C34F" w14:textId="77777777" w:rsidR="00C6714C" w:rsidRPr="00227062" w:rsidRDefault="00C6714C" w:rsidP="00C6714C">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إتاحة الحرية الكاملة للمشترك لتعديل، ترقية، أو إلغاء أجزاء من باقته بسهولة.</w:t>
            </w:r>
          </w:p>
        </w:tc>
        <w:tc>
          <w:tcPr>
            <w:tcW w:w="556" w:type="pct"/>
            <w:gridSpan w:val="2"/>
          </w:tcPr>
          <w:p w14:paraId="72A98E0E"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4.25</w:t>
            </w:r>
          </w:p>
        </w:tc>
        <w:tc>
          <w:tcPr>
            <w:tcW w:w="585" w:type="pct"/>
          </w:tcPr>
          <w:p w14:paraId="6DBB9F8D"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0.708</w:t>
            </w:r>
          </w:p>
        </w:tc>
        <w:tc>
          <w:tcPr>
            <w:tcW w:w="478" w:type="pct"/>
          </w:tcPr>
          <w:p w14:paraId="51E4D6CA"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1</w:t>
            </w:r>
          </w:p>
        </w:tc>
        <w:tc>
          <w:tcPr>
            <w:tcW w:w="552" w:type="pct"/>
          </w:tcPr>
          <w:p w14:paraId="5310D2E2" w14:textId="53E3A094" w:rsidR="00C6714C" w:rsidRPr="00227062" w:rsidRDefault="00417F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جدا</w:t>
            </w:r>
          </w:p>
        </w:tc>
      </w:tr>
      <w:tr w:rsidR="00227062" w:rsidRPr="00227062" w14:paraId="7DA45D7E" w14:textId="77777777" w:rsidTr="00C671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829" w:type="pct"/>
            <w:gridSpan w:val="2"/>
          </w:tcPr>
          <w:p w14:paraId="39F73EB8" w14:textId="77777777" w:rsidR="006358AD" w:rsidRPr="00227062" w:rsidRDefault="006358AD" w:rsidP="00AA0EB1">
            <w:pPr>
              <w:bidi/>
              <w:spacing w:before="120" w:line="360" w:lineRule="auto"/>
              <w:jc w:val="both"/>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lang w:bidi="ar-BH"/>
              </w:rPr>
              <w:t>المــتوسط الــعام</w:t>
            </w:r>
          </w:p>
        </w:tc>
        <w:tc>
          <w:tcPr>
            <w:tcW w:w="548" w:type="pct"/>
          </w:tcPr>
          <w:p w14:paraId="5D2DD9BB"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4.0725</w:t>
            </w:r>
          </w:p>
        </w:tc>
        <w:tc>
          <w:tcPr>
            <w:tcW w:w="593" w:type="pct"/>
            <w:gridSpan w:val="2"/>
          </w:tcPr>
          <w:p w14:paraId="4306C050"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0.75825</w:t>
            </w:r>
          </w:p>
        </w:tc>
        <w:tc>
          <w:tcPr>
            <w:tcW w:w="1029" w:type="pct"/>
            <w:gridSpan w:val="2"/>
          </w:tcPr>
          <w:p w14:paraId="750C8DAF"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عالية</w:t>
            </w:r>
          </w:p>
        </w:tc>
      </w:tr>
    </w:tbl>
    <w:p w14:paraId="25A3B2C5"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140DFD1F" w14:textId="6C0C098E"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يتضح من تحليل نتائج جدول (5.</w:t>
      </w:r>
      <w:r w:rsidR="00DB6885" w:rsidRPr="00227062">
        <w:rPr>
          <w:rFonts w:ascii="Traditional Arabic" w:hAnsi="Traditional Arabic" w:cs="Traditional Arabic" w:hint="cs"/>
          <w:sz w:val="28"/>
          <w:szCs w:val="28"/>
          <w:rtl/>
        </w:rPr>
        <w:t>10</w:t>
      </w:r>
      <w:r w:rsidRPr="00227062">
        <w:rPr>
          <w:rFonts w:ascii="Traditional Arabic" w:hAnsi="Traditional Arabic" w:cs="Traditional Arabic" w:hint="cs"/>
          <w:sz w:val="28"/>
          <w:szCs w:val="28"/>
          <w:rtl/>
        </w:rPr>
        <w:t xml:space="preserve">) إلى إجابات عينة الدراسة البحثية عن الفقرات الأربعة لبعد التخصيص الشخصي </w:t>
      </w:r>
      <w:r w:rsidR="00A627B8" w:rsidRPr="00227062">
        <w:rPr>
          <w:rFonts w:ascii="Traditional Arabic" w:hAnsi="Traditional Arabic" w:cs="Traditional Arabic" w:hint="cs"/>
          <w:sz w:val="28"/>
          <w:szCs w:val="28"/>
          <w:rtl/>
        </w:rPr>
        <w:t>للخدمة لتجربة</w:t>
      </w:r>
      <w:r w:rsidRPr="00227062">
        <w:rPr>
          <w:rFonts w:ascii="Traditional Arabic" w:hAnsi="Traditional Arabic" w:cs="Traditional Arabic" w:hint="cs"/>
          <w:sz w:val="28"/>
          <w:szCs w:val="28"/>
          <w:rtl/>
        </w:rPr>
        <w:t xml:space="preserve"> </w:t>
      </w:r>
      <w:r w:rsidR="00A627B8" w:rsidRPr="00227062">
        <w:rPr>
          <w:rFonts w:ascii="Traditional Arabic" w:hAnsi="Traditional Arabic" w:cs="Traditional Arabic" w:hint="cs"/>
          <w:sz w:val="28"/>
          <w:szCs w:val="28"/>
          <w:rtl/>
        </w:rPr>
        <w:t>العملاء كما يلي:</w:t>
      </w:r>
    </w:p>
    <w:p w14:paraId="21BEF9F6" w14:textId="77777777" w:rsidR="00A627B8" w:rsidRPr="00227062" w:rsidRDefault="00A627B8" w:rsidP="00A627B8">
      <w:pPr>
        <w:pStyle w:val="a4"/>
        <w:numPr>
          <w:ilvl w:val="0"/>
          <w:numId w:val="266"/>
        </w:numPr>
        <w:bidi/>
        <w:spacing w:line="360" w:lineRule="auto"/>
        <w:rPr>
          <w:lang w:bidi="ar-EG"/>
        </w:rPr>
      </w:pPr>
      <w:r w:rsidRPr="00227062">
        <w:rPr>
          <w:rFonts w:ascii="Traditional Arabic" w:hAnsi="Traditional Arabic" w:cs="Traditional Arabic"/>
          <w:sz w:val="28"/>
          <w:szCs w:val="28"/>
          <w:rtl/>
        </w:rPr>
        <w:t>الفقرة الأعلى تقييماً: جاءت الفقرة رقم (8) والتي تنص على "إتاحة الحرية الكاملة للمشترك لتعديل، ترقية، أو إلغاء أجزاء من باقته بسهولة" في المرتبة الأولى بمتوسط حسابي بلغ 4.25 وانحراف معياري قدره 0.708، مما يمنحها مستوى أهمية "مرتفع جداً"، وهو ما يعكس الرغبة الكبيرة للمشتركين في الحصول على مرونة وتحكم كامل بباقتهم.</w:t>
      </w:r>
    </w:p>
    <w:p w14:paraId="36881E45" w14:textId="77777777" w:rsidR="00A627B8" w:rsidRPr="00227062" w:rsidRDefault="00A627B8" w:rsidP="00A627B8">
      <w:pPr>
        <w:pStyle w:val="a4"/>
        <w:numPr>
          <w:ilvl w:val="0"/>
          <w:numId w:val="266"/>
        </w:numPr>
        <w:bidi/>
        <w:spacing w:line="360" w:lineRule="auto"/>
        <w:rPr>
          <w:lang w:bidi="ar-EG"/>
        </w:rPr>
      </w:pPr>
      <w:r w:rsidRPr="00227062">
        <w:rPr>
          <w:rFonts w:ascii="Traditional Arabic" w:hAnsi="Traditional Arabic" w:cs="Traditional Arabic" w:hint="cs"/>
          <w:sz w:val="28"/>
          <w:szCs w:val="28"/>
          <w:rtl/>
        </w:rPr>
        <w:t xml:space="preserve">وفي المقابل </w:t>
      </w:r>
      <w:r w:rsidRPr="00227062">
        <w:rPr>
          <w:rFonts w:ascii="Traditional Arabic" w:hAnsi="Traditional Arabic" w:cs="Traditional Arabic"/>
          <w:sz w:val="28"/>
          <w:szCs w:val="28"/>
          <w:rtl/>
        </w:rPr>
        <w:t>الفقرة الأدنى تقييماً: حلّت الفقرة رقم (7) والتي تنص على "توفر تطبيقات تضمن استقرار واستمرارية الخدمات المناسبة لاهتمامات العميل" في المرتبة الأخيرة (الرابعة) بمتوسط حسابي بلغ 3.84 وانحراف معياري قدره 0.798، وبمستوى أهمية "مرتفع"، ورغم كونها الأدنى مقارنة ببقية الفقرات، إلا أنها لا تزال تحظى بتقدير إيجابي قوي من عينة الدراسة.</w:t>
      </w:r>
    </w:p>
    <w:p w14:paraId="35A14974" w14:textId="5A3C5AAC" w:rsidR="006358AD" w:rsidRPr="00227062" w:rsidRDefault="00A627B8" w:rsidP="00A627B8">
      <w:pPr>
        <w:bidi/>
        <w:spacing w:before="240" w:after="0" w:line="360" w:lineRule="auto"/>
        <w:ind w:left="4"/>
        <w:jc w:val="both"/>
        <w:rPr>
          <w:rFonts w:ascii="Traditional Arabic" w:hAnsi="Traditional Arabic" w:cs="Traditional Arabic"/>
          <w:sz w:val="28"/>
          <w:szCs w:val="28"/>
          <w:rtl/>
        </w:rPr>
      </w:pPr>
      <w:r w:rsidRPr="00227062">
        <w:rPr>
          <w:rFonts w:ascii="Traditional Arabic" w:hAnsi="Traditional Arabic" w:cs="Traditional Arabic"/>
          <w:sz w:val="28"/>
          <w:szCs w:val="28"/>
          <w:rtl/>
        </w:rPr>
        <w:lastRenderedPageBreak/>
        <w:t>تُظهر نتائج التحليل الوصفي لـ "البُعد الثاني: التخصيص الشخصي للخدمة" أن المتوسط العام لهذا البُعد بلغ 4.0725، وبانحراف معياري قدره 0.75825، مما يشير إلى مستوى أهمية "عالية" من وجهة نظر أفراد عينة الدراسة.</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sz w:val="28"/>
          <w:szCs w:val="28"/>
          <w:rtl/>
        </w:rPr>
        <w:t>و</w:t>
      </w:r>
      <w:r w:rsidRPr="00227062">
        <w:rPr>
          <w:rFonts w:ascii="Traditional Arabic" w:hAnsi="Traditional Arabic" w:cs="Traditional Arabic" w:hint="cs"/>
          <w:sz w:val="28"/>
          <w:szCs w:val="28"/>
          <w:rtl/>
        </w:rPr>
        <w:t xml:space="preserve">قد </w:t>
      </w:r>
      <w:r w:rsidRPr="00227062">
        <w:rPr>
          <w:rFonts w:ascii="Traditional Arabic" w:hAnsi="Traditional Arabic" w:cs="Traditional Arabic"/>
          <w:sz w:val="28"/>
          <w:szCs w:val="28"/>
          <w:rtl/>
        </w:rPr>
        <w:t xml:space="preserve">تراوحت المتوسطات الحسابية لفقرات هذا البُعد بين 3.84 كحد أدنى </w:t>
      </w:r>
      <w:r w:rsidRPr="00227062">
        <w:rPr>
          <w:rFonts w:ascii="Traditional Arabic" w:hAnsi="Traditional Arabic" w:cs="Traditional Arabic" w:hint="cs"/>
          <w:sz w:val="28"/>
          <w:szCs w:val="28"/>
          <w:rtl/>
        </w:rPr>
        <w:t>و4.25</w:t>
      </w:r>
      <w:r w:rsidRPr="00227062">
        <w:rPr>
          <w:rFonts w:ascii="Traditional Arabic" w:hAnsi="Traditional Arabic" w:cs="Traditional Arabic"/>
          <w:sz w:val="28"/>
          <w:szCs w:val="28"/>
          <w:rtl/>
        </w:rPr>
        <w:t xml:space="preserve"> كحد أقصى، مما يعكس تقارباً وتوافقاً عاماً في الآراء</w:t>
      </w:r>
      <w:r w:rsidR="006358AD" w:rsidRPr="00227062">
        <w:rPr>
          <w:rFonts w:ascii="Traditional Arabic" w:hAnsi="Traditional Arabic" w:cs="Traditional Arabic" w:hint="cs"/>
          <w:sz w:val="28"/>
          <w:szCs w:val="28"/>
          <w:rtl/>
        </w:rPr>
        <w:t>.</w:t>
      </w:r>
    </w:p>
    <w:p w14:paraId="79023894" w14:textId="77777777" w:rsidR="00DB6885" w:rsidRPr="00227062" w:rsidRDefault="00DB6885" w:rsidP="00DB6885">
      <w:pPr>
        <w:bidi/>
        <w:spacing w:before="240" w:after="0" w:line="360" w:lineRule="auto"/>
        <w:ind w:left="4"/>
        <w:jc w:val="both"/>
        <w:rPr>
          <w:rFonts w:ascii="Traditional Arabic" w:hAnsi="Traditional Arabic" w:cs="Traditional Arabic"/>
          <w:sz w:val="28"/>
          <w:szCs w:val="28"/>
          <w:rtl/>
        </w:rPr>
      </w:pPr>
    </w:p>
    <w:p w14:paraId="078BBBF7" w14:textId="77777777" w:rsidR="006358AD" w:rsidRPr="00227062" w:rsidRDefault="006358AD" w:rsidP="006358AD">
      <w:pPr>
        <w:shd w:val="clear" w:color="auto" w:fill="FFFFFF" w:themeFill="background1"/>
        <w:bidi/>
        <w:spacing w:line="24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JO"/>
        </w:rPr>
        <w:t>التحليل الوصفي ل</w:t>
      </w:r>
      <w:r w:rsidRPr="00227062">
        <w:rPr>
          <w:rFonts w:ascii="Traditional Arabic" w:hAnsi="Traditional Arabic" w:cs="Traditional Arabic" w:hint="cs"/>
          <w:b/>
          <w:bCs/>
          <w:sz w:val="28"/>
          <w:szCs w:val="28"/>
          <w:rtl/>
        </w:rPr>
        <w:t>لبعد الثالث: سرعة الاستجابة والتفاعل الفوري</w:t>
      </w:r>
    </w:p>
    <w:p w14:paraId="16B69786" w14:textId="673EC41E" w:rsidR="006358AD" w:rsidRPr="00227062" w:rsidRDefault="006358AD" w:rsidP="006358AD">
      <w:pPr>
        <w:shd w:val="clear" w:color="auto" w:fill="FFFFFF" w:themeFill="background1"/>
        <w:bidi/>
        <w:spacing w:line="240" w:lineRule="auto"/>
        <w:jc w:val="center"/>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جدول (5.</w:t>
      </w:r>
      <w:r w:rsidR="00DB6885" w:rsidRPr="00227062">
        <w:rPr>
          <w:rFonts w:ascii="Traditional Arabic" w:hAnsi="Traditional Arabic" w:cs="Traditional Arabic" w:hint="cs"/>
          <w:sz w:val="28"/>
          <w:szCs w:val="28"/>
          <w:rtl/>
        </w:rPr>
        <w:t>11</w:t>
      </w:r>
      <w:r w:rsidRPr="00227062">
        <w:rPr>
          <w:rFonts w:ascii="Traditional Arabic" w:hAnsi="Traditional Arabic" w:cs="Traditional Arabic" w:hint="cs"/>
          <w:sz w:val="28"/>
          <w:szCs w:val="28"/>
          <w:rtl/>
        </w:rPr>
        <w:t xml:space="preserve">): نتائج التحليل الوصفي للبعد الثالث: </w:t>
      </w:r>
      <w:bookmarkStart w:id="33" w:name="_Hlk235565422"/>
      <w:r w:rsidRPr="00227062">
        <w:rPr>
          <w:rFonts w:ascii="Traditional Arabic" w:hAnsi="Traditional Arabic" w:cs="Traditional Arabic" w:hint="cs"/>
          <w:sz w:val="28"/>
          <w:szCs w:val="28"/>
          <w:rtl/>
        </w:rPr>
        <w:t>سرعة الاستجابة والتفاعل الفوري</w:t>
      </w:r>
      <w:bookmarkEnd w:id="33"/>
      <w:r w:rsidRPr="00227062">
        <w:rPr>
          <w:rFonts w:ascii="Traditional Arabic" w:hAnsi="Traditional Arabic" w:cs="Traditional Arabic" w:hint="cs"/>
          <w:sz w:val="28"/>
          <w:szCs w:val="28"/>
          <w:rtl/>
        </w:rPr>
        <w:t xml:space="preserve"> </w:t>
      </w:r>
    </w:p>
    <w:tbl>
      <w:tblPr>
        <w:tblStyle w:val="20"/>
        <w:bidiVisual/>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390"/>
        <w:gridCol w:w="1043"/>
        <w:gridCol w:w="1118"/>
        <w:gridCol w:w="889"/>
        <w:gridCol w:w="1036"/>
      </w:tblGrid>
      <w:tr w:rsidR="00227062" w:rsidRPr="00227062" w14:paraId="3A597D24" w14:textId="77777777" w:rsidTr="00C6714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68" w:type="pct"/>
            <w:tcBorders>
              <w:top w:val="single" w:sz="4" w:space="0" w:color="auto"/>
              <w:bottom w:val="single" w:sz="4" w:space="0" w:color="auto"/>
              <w:right w:val="single" w:sz="4" w:space="0" w:color="auto"/>
            </w:tcBorders>
            <w:shd w:val="clear" w:color="auto" w:fill="7F7F7F" w:themeFill="text1" w:themeFillTint="80"/>
          </w:tcPr>
          <w:p w14:paraId="75DFAA45" w14:textId="77777777" w:rsidR="006358AD" w:rsidRPr="00227062" w:rsidRDefault="006358AD" w:rsidP="00AA0EB1">
            <w:pPr>
              <w:bidi/>
              <w:spacing w:line="360" w:lineRule="auto"/>
              <w:ind w:left="-57" w:right="-57"/>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t>م</w:t>
            </w:r>
          </w:p>
        </w:tc>
        <w:tc>
          <w:tcPr>
            <w:tcW w:w="239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0941AEB"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227062">
              <w:rPr>
                <w:rFonts w:ascii="Traditional Arabic" w:hAnsi="Traditional Arabic" w:cs="Traditional Arabic" w:hint="cs"/>
                <w:sz w:val="28"/>
                <w:szCs w:val="28"/>
                <w:rtl/>
              </w:rPr>
              <w:t>الفقرة</w:t>
            </w:r>
          </w:p>
        </w:tc>
        <w:tc>
          <w:tcPr>
            <w:tcW w:w="570"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6CD97AF7"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المــتوسط الحــسابي</w:t>
            </w:r>
          </w:p>
        </w:tc>
        <w:tc>
          <w:tcPr>
            <w:tcW w:w="611"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6E4F4E83"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48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383F04C"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 xml:space="preserve">الترتيب النسبي </w:t>
            </w:r>
          </w:p>
        </w:tc>
        <w:tc>
          <w:tcPr>
            <w:tcW w:w="566" w:type="pct"/>
            <w:tcBorders>
              <w:top w:val="single" w:sz="4" w:space="0" w:color="auto"/>
              <w:left w:val="single" w:sz="4" w:space="0" w:color="auto"/>
              <w:bottom w:val="single" w:sz="4" w:space="0" w:color="auto"/>
            </w:tcBorders>
            <w:shd w:val="clear" w:color="auto" w:fill="7F7F7F" w:themeFill="text1" w:themeFillTint="80"/>
          </w:tcPr>
          <w:p w14:paraId="27A6856D"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مــستوى الاهمية</w:t>
            </w:r>
          </w:p>
        </w:tc>
      </w:tr>
      <w:tr w:rsidR="00227062" w:rsidRPr="00227062" w14:paraId="717EF7DD" w14:textId="77777777" w:rsidTr="00C671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68" w:type="pct"/>
            <w:tcBorders>
              <w:top w:val="single" w:sz="4" w:space="0" w:color="auto"/>
            </w:tcBorders>
          </w:tcPr>
          <w:p w14:paraId="1622A00D" w14:textId="1B1188F5"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9</w:t>
            </w:r>
          </w:p>
        </w:tc>
        <w:tc>
          <w:tcPr>
            <w:tcW w:w="2398" w:type="pct"/>
            <w:tcBorders>
              <w:top w:val="single" w:sz="4" w:space="0" w:color="auto"/>
            </w:tcBorders>
          </w:tcPr>
          <w:p w14:paraId="4962E19F" w14:textId="77777777" w:rsidR="00C6714C" w:rsidRPr="00227062" w:rsidRDefault="00C6714C" w:rsidP="00C6714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hint="cs"/>
                <w:sz w:val="28"/>
                <w:szCs w:val="28"/>
                <w:rtl/>
              </w:rPr>
              <w:t>يتم التعامل مع الطلبات الطارئة بكفاءة عالية</w:t>
            </w:r>
          </w:p>
        </w:tc>
        <w:tc>
          <w:tcPr>
            <w:tcW w:w="570" w:type="pct"/>
            <w:tcBorders>
              <w:top w:val="single" w:sz="4" w:space="0" w:color="auto"/>
            </w:tcBorders>
          </w:tcPr>
          <w:p w14:paraId="717674DD"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4.54</w:t>
            </w:r>
          </w:p>
        </w:tc>
        <w:tc>
          <w:tcPr>
            <w:tcW w:w="611" w:type="pct"/>
            <w:tcBorders>
              <w:top w:val="single" w:sz="4" w:space="0" w:color="auto"/>
            </w:tcBorders>
          </w:tcPr>
          <w:p w14:paraId="686E35E6"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0.741</w:t>
            </w:r>
          </w:p>
        </w:tc>
        <w:tc>
          <w:tcPr>
            <w:tcW w:w="486" w:type="pct"/>
            <w:tcBorders>
              <w:top w:val="single" w:sz="4" w:space="0" w:color="auto"/>
            </w:tcBorders>
          </w:tcPr>
          <w:p w14:paraId="67169CE2"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1</w:t>
            </w:r>
          </w:p>
        </w:tc>
        <w:tc>
          <w:tcPr>
            <w:tcW w:w="566" w:type="pct"/>
            <w:tcBorders>
              <w:top w:val="single" w:sz="4" w:space="0" w:color="auto"/>
            </w:tcBorders>
          </w:tcPr>
          <w:p w14:paraId="698D6C41"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جدا</w:t>
            </w:r>
          </w:p>
        </w:tc>
      </w:tr>
      <w:tr w:rsidR="00227062" w:rsidRPr="00227062" w14:paraId="20F8FAB3" w14:textId="77777777" w:rsidTr="00C6714C">
        <w:trPr>
          <w:trHeight w:val="567"/>
        </w:trPr>
        <w:tc>
          <w:tcPr>
            <w:cnfStyle w:val="001000000000" w:firstRow="0" w:lastRow="0" w:firstColumn="1" w:lastColumn="0" w:oddVBand="0" w:evenVBand="0" w:oddHBand="0" w:evenHBand="0" w:firstRowFirstColumn="0" w:firstRowLastColumn="0" w:lastRowFirstColumn="0" w:lastRowLastColumn="0"/>
            <w:tcW w:w="368" w:type="pct"/>
          </w:tcPr>
          <w:p w14:paraId="2EF7DBF6" w14:textId="7D143DAE"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10</w:t>
            </w:r>
          </w:p>
        </w:tc>
        <w:tc>
          <w:tcPr>
            <w:tcW w:w="2398" w:type="pct"/>
          </w:tcPr>
          <w:p w14:paraId="75BE3DD0" w14:textId="77777777" w:rsidR="00C6714C" w:rsidRPr="00227062" w:rsidRDefault="00C6714C" w:rsidP="00C671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34" w:name="_Hlk235565558"/>
            <w:r w:rsidRPr="00227062">
              <w:rPr>
                <w:rFonts w:ascii="Traditional Arabic" w:hAnsi="Traditional Arabic" w:cs="Traditional Arabic" w:hint="cs"/>
                <w:sz w:val="28"/>
                <w:szCs w:val="28"/>
                <w:rtl/>
              </w:rPr>
              <w:t>يتم تقليل زمن تنفيذ العمليات</w:t>
            </w:r>
            <w:bookmarkEnd w:id="34"/>
          </w:p>
        </w:tc>
        <w:tc>
          <w:tcPr>
            <w:tcW w:w="570" w:type="pct"/>
          </w:tcPr>
          <w:p w14:paraId="1E563F6A"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3.98</w:t>
            </w:r>
          </w:p>
        </w:tc>
        <w:tc>
          <w:tcPr>
            <w:tcW w:w="611" w:type="pct"/>
          </w:tcPr>
          <w:p w14:paraId="6DCB79E1"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0.808</w:t>
            </w:r>
          </w:p>
        </w:tc>
        <w:tc>
          <w:tcPr>
            <w:tcW w:w="486" w:type="pct"/>
          </w:tcPr>
          <w:p w14:paraId="320FABAB"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3</w:t>
            </w:r>
          </w:p>
        </w:tc>
        <w:tc>
          <w:tcPr>
            <w:tcW w:w="566" w:type="pct"/>
          </w:tcPr>
          <w:p w14:paraId="1E398D93"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مرتفع</w:t>
            </w:r>
          </w:p>
        </w:tc>
      </w:tr>
      <w:tr w:rsidR="00227062" w:rsidRPr="00227062" w14:paraId="09B115DE" w14:textId="77777777" w:rsidTr="00C671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68" w:type="pct"/>
          </w:tcPr>
          <w:p w14:paraId="0AB664A5" w14:textId="6AF423F2"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11</w:t>
            </w:r>
          </w:p>
        </w:tc>
        <w:tc>
          <w:tcPr>
            <w:tcW w:w="2398" w:type="pct"/>
          </w:tcPr>
          <w:p w14:paraId="123FC996" w14:textId="77777777" w:rsidR="00C6714C" w:rsidRPr="00227062" w:rsidRDefault="00C6714C" w:rsidP="00C6714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hint="cs"/>
                <w:sz w:val="28"/>
                <w:szCs w:val="28"/>
                <w:rtl/>
              </w:rPr>
              <w:t>تساهم الأنظمة الحديثة في تسريع الاستجابة والتفاعل الفوري</w:t>
            </w:r>
          </w:p>
        </w:tc>
        <w:tc>
          <w:tcPr>
            <w:tcW w:w="570" w:type="pct"/>
          </w:tcPr>
          <w:p w14:paraId="34254973"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3.80</w:t>
            </w:r>
          </w:p>
        </w:tc>
        <w:tc>
          <w:tcPr>
            <w:tcW w:w="611" w:type="pct"/>
          </w:tcPr>
          <w:p w14:paraId="157F7EF9"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0.898</w:t>
            </w:r>
          </w:p>
        </w:tc>
        <w:tc>
          <w:tcPr>
            <w:tcW w:w="486" w:type="pct"/>
          </w:tcPr>
          <w:p w14:paraId="5736C0CA"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4</w:t>
            </w:r>
          </w:p>
        </w:tc>
        <w:tc>
          <w:tcPr>
            <w:tcW w:w="566" w:type="pct"/>
          </w:tcPr>
          <w:p w14:paraId="6A8EF746"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0C8A6461" w14:textId="77777777" w:rsidTr="00C6714C">
        <w:trPr>
          <w:trHeight w:val="567"/>
        </w:trPr>
        <w:tc>
          <w:tcPr>
            <w:cnfStyle w:val="001000000000" w:firstRow="0" w:lastRow="0" w:firstColumn="1" w:lastColumn="0" w:oddVBand="0" w:evenVBand="0" w:oddHBand="0" w:evenHBand="0" w:firstRowFirstColumn="0" w:firstRowLastColumn="0" w:lastRowFirstColumn="0" w:lastRowLastColumn="0"/>
            <w:tcW w:w="368" w:type="pct"/>
          </w:tcPr>
          <w:p w14:paraId="69A0AC87" w14:textId="1F8A2BC0"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12</w:t>
            </w:r>
          </w:p>
        </w:tc>
        <w:tc>
          <w:tcPr>
            <w:tcW w:w="2398" w:type="pct"/>
          </w:tcPr>
          <w:p w14:paraId="5407B0CD" w14:textId="77777777" w:rsidR="00C6714C" w:rsidRPr="00227062" w:rsidRDefault="00C6714C" w:rsidP="00C6714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35" w:name="_Hlk235565543"/>
            <w:r w:rsidRPr="00227062">
              <w:rPr>
                <w:rFonts w:ascii="Traditional Arabic" w:hAnsi="Traditional Arabic" w:cs="Traditional Arabic" w:hint="cs"/>
                <w:sz w:val="28"/>
                <w:szCs w:val="28"/>
                <w:rtl/>
              </w:rPr>
              <w:t>يتم تلبية الطلبات في الوقت المناسب</w:t>
            </w:r>
            <w:bookmarkEnd w:id="35"/>
          </w:p>
        </w:tc>
        <w:tc>
          <w:tcPr>
            <w:tcW w:w="570" w:type="pct"/>
          </w:tcPr>
          <w:p w14:paraId="461688AE"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4.16</w:t>
            </w:r>
          </w:p>
        </w:tc>
        <w:tc>
          <w:tcPr>
            <w:tcW w:w="611" w:type="pct"/>
          </w:tcPr>
          <w:p w14:paraId="69865DBD"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0.788</w:t>
            </w:r>
          </w:p>
        </w:tc>
        <w:tc>
          <w:tcPr>
            <w:tcW w:w="486" w:type="pct"/>
          </w:tcPr>
          <w:p w14:paraId="62C71664"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2</w:t>
            </w:r>
          </w:p>
        </w:tc>
        <w:tc>
          <w:tcPr>
            <w:tcW w:w="566" w:type="pct"/>
          </w:tcPr>
          <w:p w14:paraId="0AB2E867"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51E65A26" w14:textId="77777777" w:rsidTr="00C671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67" w:type="pct"/>
            <w:gridSpan w:val="2"/>
          </w:tcPr>
          <w:p w14:paraId="3439901E" w14:textId="77777777" w:rsidR="006358AD" w:rsidRPr="00227062" w:rsidRDefault="006358AD" w:rsidP="00AA0EB1">
            <w:pPr>
              <w:bidi/>
              <w:spacing w:line="360" w:lineRule="auto"/>
              <w:jc w:val="both"/>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lang w:bidi="ar-BH"/>
              </w:rPr>
              <w:t>المــتوسط الــعام</w:t>
            </w:r>
          </w:p>
        </w:tc>
        <w:tc>
          <w:tcPr>
            <w:tcW w:w="570" w:type="pct"/>
          </w:tcPr>
          <w:p w14:paraId="1F5A8F30"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4.12</w:t>
            </w:r>
          </w:p>
        </w:tc>
        <w:tc>
          <w:tcPr>
            <w:tcW w:w="611" w:type="pct"/>
          </w:tcPr>
          <w:p w14:paraId="7033F86E"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0.80875</w:t>
            </w:r>
          </w:p>
        </w:tc>
        <w:tc>
          <w:tcPr>
            <w:tcW w:w="1052" w:type="pct"/>
            <w:gridSpan w:val="2"/>
          </w:tcPr>
          <w:p w14:paraId="14CE858E"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مرتفع</w:t>
            </w:r>
          </w:p>
        </w:tc>
      </w:tr>
    </w:tbl>
    <w:p w14:paraId="0D1D3B2D"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3573D8E2" w14:textId="610CF11B" w:rsidR="006358AD" w:rsidRPr="00227062" w:rsidRDefault="006358AD" w:rsidP="006358AD">
      <w:pPr>
        <w:bidi/>
        <w:spacing w:line="360" w:lineRule="auto"/>
        <w:jc w:val="both"/>
        <w:rPr>
          <w:rFonts w:ascii="Traditional Arabic" w:hAnsi="Traditional Arabic" w:cs="Traditional Arabic"/>
          <w:sz w:val="28"/>
          <w:szCs w:val="28"/>
          <w:rtl/>
        </w:rPr>
      </w:pPr>
      <w:bookmarkStart w:id="36" w:name="_Toc221496051"/>
      <w:r w:rsidRPr="00227062">
        <w:rPr>
          <w:rFonts w:ascii="Traditional Arabic" w:hAnsi="Traditional Arabic" w:cs="Traditional Arabic" w:hint="cs"/>
          <w:sz w:val="28"/>
          <w:szCs w:val="28"/>
          <w:rtl/>
        </w:rPr>
        <w:t>يتضح من تحليل نتائج جدول (</w:t>
      </w:r>
      <w:r w:rsidR="00C6218A" w:rsidRPr="00227062">
        <w:rPr>
          <w:rFonts w:ascii="Traditional Arabic" w:hAnsi="Traditional Arabic" w:cs="Traditional Arabic" w:hint="cs"/>
          <w:sz w:val="28"/>
          <w:szCs w:val="28"/>
          <w:rtl/>
        </w:rPr>
        <w:t>5</w:t>
      </w:r>
      <w:r w:rsidRPr="00227062">
        <w:rPr>
          <w:rFonts w:ascii="Traditional Arabic" w:hAnsi="Traditional Arabic" w:cs="Traditional Arabic" w:hint="cs"/>
          <w:sz w:val="28"/>
          <w:szCs w:val="28"/>
          <w:rtl/>
        </w:rPr>
        <w:t>.</w:t>
      </w:r>
      <w:r w:rsidR="00DB6885" w:rsidRPr="00227062">
        <w:rPr>
          <w:rFonts w:ascii="Traditional Arabic" w:hAnsi="Traditional Arabic" w:cs="Traditional Arabic" w:hint="cs"/>
          <w:sz w:val="28"/>
          <w:szCs w:val="28"/>
          <w:rtl/>
        </w:rPr>
        <w:t>11</w:t>
      </w:r>
      <w:r w:rsidRPr="00227062">
        <w:rPr>
          <w:rFonts w:ascii="Traditional Arabic" w:hAnsi="Traditional Arabic" w:cs="Traditional Arabic" w:hint="cs"/>
          <w:sz w:val="28"/>
          <w:szCs w:val="28"/>
          <w:rtl/>
        </w:rPr>
        <w:t xml:space="preserve">) إلى إجابات عينة الدراسة البحثية عن الفقرات الأربعة لبعد الاستجابة والتفاعل الفوري </w:t>
      </w:r>
    </w:p>
    <w:bookmarkEnd w:id="36"/>
    <w:p w14:paraId="25403E86" w14:textId="77777777" w:rsidR="00313101" w:rsidRPr="00227062" w:rsidRDefault="00313101" w:rsidP="00313101">
      <w:pPr>
        <w:pStyle w:val="a4"/>
        <w:numPr>
          <w:ilvl w:val="0"/>
          <w:numId w:val="266"/>
        </w:numPr>
        <w:bidi/>
        <w:spacing w:line="360" w:lineRule="auto"/>
        <w:rPr>
          <w:lang w:bidi="ar-EG"/>
        </w:rPr>
      </w:pPr>
      <w:r w:rsidRPr="00227062">
        <w:rPr>
          <w:rFonts w:ascii="Traditional Arabic" w:hAnsi="Traditional Arabic" w:cs="Traditional Arabic"/>
          <w:sz w:val="28"/>
          <w:szCs w:val="28"/>
          <w:rtl/>
        </w:rPr>
        <w:t>الفقرة الأعلى: جاءت الفقرة رقم (9) والتي تنص على "يتم التعامل مع الطلبات الطارئة بكفاءة عالية" في المرتبة الأولى بمتوسط حسابي بلغ (4.54) وانحراف معياري (0.741)، وبمستوى أهمية "مرتفع جداً"، مما يمثل أعلى درجات الموافقة والالتزام في هذا البُعد.</w:t>
      </w:r>
    </w:p>
    <w:p w14:paraId="2CAB5FC4" w14:textId="77777777" w:rsidR="00313101" w:rsidRPr="00227062" w:rsidRDefault="00313101" w:rsidP="00313101">
      <w:pPr>
        <w:pStyle w:val="a4"/>
        <w:numPr>
          <w:ilvl w:val="0"/>
          <w:numId w:val="266"/>
        </w:numPr>
        <w:bidi/>
        <w:spacing w:line="360" w:lineRule="auto"/>
        <w:rPr>
          <w:lang w:bidi="ar-EG"/>
        </w:rPr>
      </w:pPr>
      <w:r w:rsidRPr="00227062">
        <w:rPr>
          <w:rFonts w:ascii="Traditional Arabic" w:hAnsi="Traditional Arabic" w:cs="Traditional Arabic"/>
          <w:sz w:val="28"/>
          <w:szCs w:val="28"/>
          <w:rtl/>
        </w:rPr>
        <w:lastRenderedPageBreak/>
        <w:t>الفقرة الأدنى: في المقابل، حلّت الفقرة رقم (11) والتي تنص على "تساهم الأنظمة الحديثة في تسريع الاستجابة والتفاعل الفوري" في المرتبة الأخيرة (الرابعة) بمتوسط حسابي بلغ (3.80) وانحراف معياري (0.898)، وبمستوى أهمية "مرتفع".</w:t>
      </w:r>
    </w:p>
    <w:p w14:paraId="4585A7D0" w14:textId="77777777" w:rsidR="00313101" w:rsidRPr="00227062" w:rsidRDefault="00313101" w:rsidP="00313101">
      <w:pPr>
        <w:bidi/>
        <w:spacing w:line="360" w:lineRule="auto"/>
        <w:rPr>
          <w:lang w:bidi="ar-EG"/>
        </w:rPr>
      </w:pPr>
      <w:r w:rsidRPr="00227062">
        <w:rPr>
          <w:rFonts w:ascii="Traditional Arabic" w:hAnsi="Traditional Arabic" w:cs="Traditional Arabic" w:hint="cs"/>
          <w:sz w:val="28"/>
          <w:szCs w:val="28"/>
          <w:rtl/>
        </w:rPr>
        <w:t>جاءت</w:t>
      </w:r>
      <w:r w:rsidRPr="00227062">
        <w:rPr>
          <w:rFonts w:ascii="Traditional Arabic" w:hAnsi="Traditional Arabic" w:cs="Traditional Arabic"/>
          <w:sz w:val="28"/>
          <w:szCs w:val="28"/>
          <w:rtl/>
        </w:rPr>
        <w:t xml:space="preserve"> نتائج التحليل الوصفي لـ "سرعة الاستجابة والتفاعل الفوري" أن المتوسط الحسابي العام لهذا البُعد قد بلغ (4.12) من أصل (5)، وبانحراف معياري إجمالي قدره (0.80875)، مما يشير إلى درجة موافقة بمستوى أهمية "مرتفع" بين أفراد العينة؛ ويعكس ذلك اتساقاً عاماً وتقارباً في الآراء حول فاعلية سرعة الاستجابة والتفاعل </w:t>
      </w:r>
      <w:r w:rsidRPr="00227062">
        <w:rPr>
          <w:rFonts w:ascii="Traditional Arabic" w:hAnsi="Traditional Arabic" w:cs="Traditional Arabic" w:hint="cs"/>
          <w:sz w:val="28"/>
          <w:szCs w:val="28"/>
          <w:rtl/>
        </w:rPr>
        <w:t>الفوري. وعن</w:t>
      </w:r>
      <w:r w:rsidRPr="00227062">
        <w:rPr>
          <w:rFonts w:ascii="Traditional Arabic" w:hAnsi="Traditional Arabic" w:cs="Traditional Arabic" w:hint="eastAsia"/>
          <w:sz w:val="28"/>
          <w:szCs w:val="28"/>
          <w:rtl/>
        </w:rPr>
        <w:t>د</w:t>
      </w:r>
      <w:r w:rsidRPr="00227062">
        <w:rPr>
          <w:rFonts w:ascii="Traditional Arabic" w:hAnsi="Traditional Arabic" w:cs="Traditional Arabic"/>
          <w:sz w:val="28"/>
          <w:szCs w:val="28"/>
          <w:rtl/>
        </w:rPr>
        <w:t xml:space="preserve"> النظر إلى مستوى الفقرات بشكل تفصيلي، يُلاحظ تراوح المتوسطات الحسابية لفقرات هذا البُعد بين (3.80 </w:t>
      </w:r>
      <w:r w:rsidRPr="00227062">
        <w:rPr>
          <w:rFonts w:ascii="Traditional Arabic" w:hAnsi="Traditional Arabic" w:cs="Traditional Arabic" w:hint="cs"/>
          <w:sz w:val="28"/>
          <w:szCs w:val="28"/>
          <w:rtl/>
        </w:rPr>
        <w:t>و4.54</w:t>
      </w:r>
      <w:r w:rsidRPr="00227062">
        <w:rPr>
          <w:rFonts w:ascii="Traditional Arabic" w:hAnsi="Traditional Arabic" w:cs="Traditional Arabic"/>
          <w:sz w:val="28"/>
          <w:szCs w:val="28"/>
          <w:rtl/>
        </w:rPr>
        <w:t>)، وهو ما يوضح وجود تفاوت طفيف في تقييم العينة لأبعاد الاستجابة المختلفة</w:t>
      </w:r>
    </w:p>
    <w:p w14:paraId="066AF29F" w14:textId="77777777" w:rsidR="00313101" w:rsidRPr="00227062" w:rsidRDefault="00313101" w:rsidP="00313101">
      <w:pPr>
        <w:bidi/>
        <w:spacing w:before="240" w:after="0" w:line="360" w:lineRule="auto"/>
        <w:ind w:left="4"/>
        <w:jc w:val="both"/>
        <w:rPr>
          <w:rFonts w:ascii="Traditional Arabic" w:hAnsi="Traditional Arabic" w:cs="Traditional Arabic"/>
          <w:b/>
          <w:bCs/>
          <w:sz w:val="28"/>
          <w:szCs w:val="28"/>
          <w:rtl/>
        </w:rPr>
      </w:pPr>
    </w:p>
    <w:p w14:paraId="5AD05843" w14:textId="77777777" w:rsidR="006358AD" w:rsidRPr="00227062" w:rsidRDefault="006358AD" w:rsidP="006358AD">
      <w:pPr>
        <w:shd w:val="clear" w:color="auto" w:fill="FFFFFF" w:themeFill="background1"/>
        <w:bidi/>
        <w:spacing w:line="24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JO"/>
        </w:rPr>
        <w:t>التحليل الوصفي ل</w:t>
      </w:r>
      <w:r w:rsidRPr="00227062">
        <w:rPr>
          <w:rFonts w:ascii="Traditional Arabic" w:hAnsi="Traditional Arabic" w:cs="Traditional Arabic" w:hint="cs"/>
          <w:b/>
          <w:bCs/>
          <w:sz w:val="28"/>
          <w:szCs w:val="28"/>
          <w:rtl/>
        </w:rPr>
        <w:t xml:space="preserve">لبعد الرابع: </w:t>
      </w:r>
      <w:r w:rsidRPr="00227062">
        <w:rPr>
          <w:rFonts w:ascii="Traditional Arabic" w:hAnsi="Traditional Arabic" w:cs="Traditional Arabic"/>
          <w:b/>
          <w:bCs/>
          <w:sz w:val="28"/>
          <w:szCs w:val="28"/>
          <w:rtl/>
        </w:rPr>
        <w:t>سهولة الاستخدام وإمكانية الوصول للخدمة</w:t>
      </w:r>
    </w:p>
    <w:p w14:paraId="05D6DC7C" w14:textId="62BBFB76" w:rsidR="006358AD" w:rsidRPr="00227062" w:rsidRDefault="006358AD" w:rsidP="006358AD">
      <w:pPr>
        <w:shd w:val="clear" w:color="auto" w:fill="FFFFFF" w:themeFill="background1"/>
        <w:bidi/>
        <w:spacing w:line="240" w:lineRule="auto"/>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(5.</w:t>
      </w:r>
      <w:r w:rsidR="00DB6885" w:rsidRPr="00227062">
        <w:rPr>
          <w:rFonts w:ascii="Traditional Arabic" w:hAnsi="Traditional Arabic" w:cs="Traditional Arabic" w:hint="cs"/>
          <w:sz w:val="28"/>
          <w:szCs w:val="28"/>
          <w:rtl/>
        </w:rPr>
        <w:t>12</w:t>
      </w:r>
      <w:r w:rsidRPr="00227062">
        <w:rPr>
          <w:rFonts w:ascii="Traditional Arabic" w:hAnsi="Traditional Arabic" w:cs="Traditional Arabic" w:hint="cs"/>
          <w:sz w:val="28"/>
          <w:szCs w:val="28"/>
          <w:rtl/>
        </w:rPr>
        <w:t xml:space="preserve">): نتائج التحليل الوصفي للبعد الرابع: </w:t>
      </w:r>
      <w:r w:rsidRPr="00227062">
        <w:rPr>
          <w:rFonts w:ascii="Traditional Arabic" w:hAnsi="Traditional Arabic" w:cs="Traditional Arabic"/>
          <w:sz w:val="28"/>
          <w:szCs w:val="28"/>
          <w:rtl/>
        </w:rPr>
        <w:t>سهولة الاستخدام وإمكانية الوصول للخدمة</w:t>
      </w:r>
    </w:p>
    <w:tbl>
      <w:tblPr>
        <w:tblStyle w:val="20"/>
        <w:bidiVisual/>
        <w:tblW w:w="535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705"/>
        <w:gridCol w:w="1056"/>
        <w:gridCol w:w="1067"/>
        <w:gridCol w:w="908"/>
        <w:gridCol w:w="1041"/>
      </w:tblGrid>
      <w:tr w:rsidR="00227062" w:rsidRPr="00227062" w14:paraId="66AFF4BF" w14:textId="77777777" w:rsidTr="00AA0EB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1ED521DE" w14:textId="77777777" w:rsidR="006358AD" w:rsidRPr="00227062" w:rsidRDefault="006358AD" w:rsidP="00AA0EB1">
            <w:pPr>
              <w:bidi/>
              <w:spacing w:line="360" w:lineRule="auto"/>
              <w:ind w:left="-57" w:right="-57"/>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t>الــرقم</w:t>
            </w:r>
          </w:p>
        </w:tc>
        <w:tc>
          <w:tcPr>
            <w:tcW w:w="248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1810A8D"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227062">
              <w:rPr>
                <w:rFonts w:ascii="Traditional Arabic" w:hAnsi="Traditional Arabic" w:cs="Traditional Arabic" w:hint="cs"/>
                <w:sz w:val="28"/>
                <w:szCs w:val="28"/>
                <w:rtl/>
              </w:rPr>
              <w:t>الفقرة</w:t>
            </w:r>
          </w:p>
        </w:tc>
        <w:tc>
          <w:tcPr>
            <w:tcW w:w="55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E7EB94E"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المــتوسط الحــسابي</w:t>
            </w:r>
          </w:p>
        </w:tc>
        <w:tc>
          <w:tcPr>
            <w:tcW w:w="56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5E97EFBA"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480"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05D49F4C"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الترتـيـب</w:t>
            </w:r>
          </w:p>
          <w:p w14:paraId="48EFC93A"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النسبي</w:t>
            </w:r>
          </w:p>
        </w:tc>
        <w:tc>
          <w:tcPr>
            <w:tcW w:w="550" w:type="pct"/>
            <w:tcBorders>
              <w:top w:val="single" w:sz="4" w:space="0" w:color="auto"/>
              <w:left w:val="single" w:sz="4" w:space="0" w:color="auto"/>
              <w:bottom w:val="single" w:sz="4" w:space="0" w:color="auto"/>
            </w:tcBorders>
            <w:shd w:val="clear" w:color="auto" w:fill="7F7F7F" w:themeFill="text1" w:themeFillTint="80"/>
          </w:tcPr>
          <w:p w14:paraId="32078CC3" w14:textId="77777777" w:rsidR="006358AD" w:rsidRPr="00227062" w:rsidRDefault="006358AD"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مــستوى الاهمية</w:t>
            </w:r>
          </w:p>
        </w:tc>
      </w:tr>
      <w:tr w:rsidR="00227062" w:rsidRPr="00227062" w14:paraId="05FC2A9B" w14:textId="77777777" w:rsidTr="00AA0EB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074D3069" w14:textId="37D8169C"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13</w:t>
            </w:r>
          </w:p>
        </w:tc>
        <w:tc>
          <w:tcPr>
            <w:tcW w:w="2486" w:type="pct"/>
            <w:tcBorders>
              <w:top w:val="single" w:sz="4" w:space="0" w:color="auto"/>
            </w:tcBorders>
          </w:tcPr>
          <w:p w14:paraId="3746EAA3"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hint="cs"/>
                <w:sz w:val="28"/>
                <w:szCs w:val="28"/>
                <w:rtl/>
              </w:rPr>
              <w:t>الخدمات الرقمية تركز على السرعة وسهولة الاستخدام والوصول الذاتي للعميل</w:t>
            </w:r>
          </w:p>
        </w:tc>
        <w:tc>
          <w:tcPr>
            <w:tcW w:w="558" w:type="pct"/>
            <w:tcBorders>
              <w:top w:val="single" w:sz="4" w:space="0" w:color="auto"/>
            </w:tcBorders>
          </w:tcPr>
          <w:p w14:paraId="36A4356C"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3.688</w:t>
            </w:r>
          </w:p>
        </w:tc>
        <w:tc>
          <w:tcPr>
            <w:tcW w:w="564" w:type="pct"/>
            <w:tcBorders>
              <w:top w:val="single" w:sz="4" w:space="0" w:color="auto"/>
            </w:tcBorders>
          </w:tcPr>
          <w:p w14:paraId="54A251A4"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0.899</w:t>
            </w:r>
          </w:p>
        </w:tc>
        <w:tc>
          <w:tcPr>
            <w:tcW w:w="480" w:type="pct"/>
            <w:tcBorders>
              <w:top w:val="single" w:sz="4" w:space="0" w:color="auto"/>
            </w:tcBorders>
          </w:tcPr>
          <w:p w14:paraId="7222DF82"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4</w:t>
            </w:r>
          </w:p>
        </w:tc>
        <w:tc>
          <w:tcPr>
            <w:tcW w:w="550" w:type="pct"/>
            <w:tcBorders>
              <w:top w:val="single" w:sz="4" w:space="0" w:color="auto"/>
            </w:tcBorders>
          </w:tcPr>
          <w:p w14:paraId="3EE583C0"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3EE66948" w14:textId="77777777" w:rsidTr="00AA0EB1">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35FB2538" w14:textId="23DDDEFA"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14</w:t>
            </w:r>
          </w:p>
        </w:tc>
        <w:tc>
          <w:tcPr>
            <w:tcW w:w="2486" w:type="pct"/>
          </w:tcPr>
          <w:p w14:paraId="7ECFB5EC"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تقدم صفحات الشركة على مواقع التواصل الاجتماعي معلومات كافية حول خدماتها</w:t>
            </w:r>
            <w:r w:rsidRPr="00227062">
              <w:rPr>
                <w:rFonts w:ascii="Traditional Arabic" w:hAnsi="Traditional Arabic" w:cs="Traditional Arabic" w:hint="cs"/>
                <w:sz w:val="28"/>
                <w:szCs w:val="28"/>
              </w:rPr>
              <w:t xml:space="preserve"> </w:t>
            </w:r>
          </w:p>
        </w:tc>
        <w:tc>
          <w:tcPr>
            <w:tcW w:w="558" w:type="pct"/>
          </w:tcPr>
          <w:p w14:paraId="0183241C"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3.993</w:t>
            </w:r>
          </w:p>
        </w:tc>
        <w:tc>
          <w:tcPr>
            <w:tcW w:w="564" w:type="pct"/>
          </w:tcPr>
          <w:p w14:paraId="1F0D05F0"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.60</w:t>
            </w:r>
          </w:p>
        </w:tc>
        <w:tc>
          <w:tcPr>
            <w:tcW w:w="480" w:type="pct"/>
          </w:tcPr>
          <w:p w14:paraId="51A991C4"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3</w:t>
            </w:r>
          </w:p>
        </w:tc>
        <w:tc>
          <w:tcPr>
            <w:tcW w:w="550" w:type="pct"/>
          </w:tcPr>
          <w:p w14:paraId="7149FFC7"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6C9EE75B" w14:textId="77777777" w:rsidTr="00AA0EB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Pr>
          <w:p w14:paraId="2861CFE4" w14:textId="0B2A514C"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15</w:t>
            </w:r>
          </w:p>
        </w:tc>
        <w:tc>
          <w:tcPr>
            <w:tcW w:w="2486" w:type="pct"/>
          </w:tcPr>
          <w:p w14:paraId="4B712469"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hint="cs"/>
                <w:sz w:val="28"/>
                <w:szCs w:val="28"/>
                <w:rtl/>
              </w:rPr>
              <w:t>وضوح تفاصيل باقات الإنترنت والاتصالات وإجراءات الاشتراكات</w:t>
            </w:r>
          </w:p>
        </w:tc>
        <w:tc>
          <w:tcPr>
            <w:tcW w:w="558" w:type="pct"/>
          </w:tcPr>
          <w:p w14:paraId="4E8EAE07"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4.111</w:t>
            </w:r>
          </w:p>
        </w:tc>
        <w:tc>
          <w:tcPr>
            <w:tcW w:w="564" w:type="pct"/>
          </w:tcPr>
          <w:p w14:paraId="52B7333C"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Pr>
              <w:t>.590</w:t>
            </w:r>
          </w:p>
        </w:tc>
        <w:tc>
          <w:tcPr>
            <w:tcW w:w="480" w:type="pct"/>
          </w:tcPr>
          <w:p w14:paraId="593565D4"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2</w:t>
            </w:r>
          </w:p>
        </w:tc>
        <w:tc>
          <w:tcPr>
            <w:tcW w:w="550" w:type="pct"/>
          </w:tcPr>
          <w:p w14:paraId="70905878"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67CD6CDB" w14:textId="77777777" w:rsidTr="00AA0EB1">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271E8053" w14:textId="76219E98"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16</w:t>
            </w:r>
          </w:p>
        </w:tc>
        <w:tc>
          <w:tcPr>
            <w:tcW w:w="2486" w:type="pct"/>
          </w:tcPr>
          <w:p w14:paraId="582DCA24" w14:textId="77777777" w:rsidR="00C6714C" w:rsidRPr="00227062" w:rsidRDefault="00C6714C" w:rsidP="00C6714C">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hint="cs"/>
                <w:sz w:val="28"/>
                <w:szCs w:val="28"/>
                <w:rtl/>
              </w:rPr>
              <w:t>توفير أجهزة خدمة ذاتية في الأفرع لإنهاء المعاملات سريعاً</w:t>
            </w:r>
          </w:p>
        </w:tc>
        <w:tc>
          <w:tcPr>
            <w:tcW w:w="558" w:type="pct"/>
          </w:tcPr>
          <w:p w14:paraId="6FB0A6AF"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4.264</w:t>
            </w:r>
          </w:p>
        </w:tc>
        <w:tc>
          <w:tcPr>
            <w:tcW w:w="564" w:type="pct"/>
          </w:tcPr>
          <w:p w14:paraId="66F77F15"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0.715</w:t>
            </w:r>
          </w:p>
        </w:tc>
        <w:tc>
          <w:tcPr>
            <w:tcW w:w="480" w:type="pct"/>
          </w:tcPr>
          <w:p w14:paraId="3FD33E0B"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1</w:t>
            </w:r>
          </w:p>
        </w:tc>
        <w:tc>
          <w:tcPr>
            <w:tcW w:w="550" w:type="pct"/>
          </w:tcPr>
          <w:p w14:paraId="25FFF7AD"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186DA891" w14:textId="77777777" w:rsidTr="00AA0EB1">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48" w:type="pct"/>
            <w:gridSpan w:val="2"/>
          </w:tcPr>
          <w:p w14:paraId="4ED5F290" w14:textId="77777777" w:rsidR="006358AD" w:rsidRPr="00227062" w:rsidRDefault="006358AD" w:rsidP="00AA0EB1">
            <w:pPr>
              <w:bidi/>
              <w:spacing w:line="360" w:lineRule="auto"/>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lastRenderedPageBreak/>
              <w:t>المــتوسط الــعام</w:t>
            </w:r>
          </w:p>
        </w:tc>
        <w:tc>
          <w:tcPr>
            <w:tcW w:w="558" w:type="pct"/>
          </w:tcPr>
          <w:p w14:paraId="00C75276"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227062">
              <w:rPr>
                <w:rFonts w:ascii="Traditional Arabic" w:hAnsi="Traditional Arabic" w:cs="Traditional Arabic" w:hint="cs"/>
                <w:sz w:val="28"/>
                <w:szCs w:val="28"/>
              </w:rPr>
              <w:t>4.014</w:t>
            </w:r>
          </w:p>
        </w:tc>
        <w:tc>
          <w:tcPr>
            <w:tcW w:w="564" w:type="pct"/>
          </w:tcPr>
          <w:p w14:paraId="79B32BAA" w14:textId="77777777" w:rsidR="006358AD" w:rsidRPr="00227062" w:rsidRDefault="006358AD"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227062">
              <w:rPr>
                <w:rFonts w:ascii="Traditional Arabic" w:hAnsi="Traditional Arabic" w:cs="Traditional Arabic" w:hint="cs"/>
                <w:sz w:val="28"/>
                <w:szCs w:val="28"/>
              </w:rPr>
              <w:t>0.701</w:t>
            </w:r>
          </w:p>
        </w:tc>
        <w:tc>
          <w:tcPr>
            <w:tcW w:w="1030" w:type="pct"/>
            <w:gridSpan w:val="2"/>
          </w:tcPr>
          <w:p w14:paraId="699F1ECE" w14:textId="77777777" w:rsidR="006358AD" w:rsidRPr="00227062"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p>
        </w:tc>
      </w:tr>
    </w:tbl>
    <w:p w14:paraId="41E89373"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126D7547" w14:textId="348A3DD2"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يتضح من تحليل نتائج جدول (</w:t>
      </w:r>
      <w:r w:rsidR="00C6218A" w:rsidRPr="00227062">
        <w:rPr>
          <w:rFonts w:ascii="Traditional Arabic" w:hAnsi="Traditional Arabic" w:cs="Traditional Arabic" w:hint="cs"/>
          <w:sz w:val="28"/>
          <w:szCs w:val="28"/>
          <w:rtl/>
        </w:rPr>
        <w:t>5</w:t>
      </w:r>
      <w:r w:rsidRPr="00227062">
        <w:rPr>
          <w:rFonts w:ascii="Traditional Arabic" w:hAnsi="Traditional Arabic" w:cs="Traditional Arabic" w:hint="cs"/>
          <w:sz w:val="28"/>
          <w:szCs w:val="28"/>
          <w:rtl/>
        </w:rPr>
        <w:t xml:space="preserve">.12) إلى إجابات عينة الدراسة البحثية عن الفقرات الأربعة لبعد </w:t>
      </w:r>
      <w:r w:rsidRPr="00227062">
        <w:rPr>
          <w:rFonts w:ascii="Traditional Arabic" w:hAnsi="Traditional Arabic" w:cs="Traditional Arabic"/>
          <w:sz w:val="28"/>
          <w:szCs w:val="28"/>
          <w:rtl/>
        </w:rPr>
        <w:t xml:space="preserve">سهولة الاستخدام وإمكانية الوصول للخدمة </w:t>
      </w:r>
      <w:r w:rsidR="00313101" w:rsidRPr="00227062">
        <w:rPr>
          <w:rFonts w:ascii="Traditional Arabic" w:hAnsi="Traditional Arabic" w:cs="Traditional Arabic" w:hint="cs"/>
          <w:sz w:val="28"/>
          <w:szCs w:val="28"/>
          <w:rtl/>
        </w:rPr>
        <w:t>كأحد</w:t>
      </w:r>
      <w:r w:rsidRPr="00227062">
        <w:rPr>
          <w:rFonts w:ascii="Traditional Arabic" w:hAnsi="Traditional Arabic" w:cs="Traditional Arabic" w:hint="cs"/>
          <w:sz w:val="28"/>
          <w:szCs w:val="28"/>
          <w:rtl/>
        </w:rPr>
        <w:t xml:space="preserve"> ابعاد المتغير التابع تجربة </w:t>
      </w:r>
      <w:r w:rsidR="00DB6885" w:rsidRPr="00227062">
        <w:rPr>
          <w:rFonts w:ascii="Traditional Arabic" w:hAnsi="Traditional Arabic" w:cs="Traditional Arabic" w:hint="cs"/>
          <w:sz w:val="28"/>
          <w:szCs w:val="28"/>
          <w:rtl/>
        </w:rPr>
        <w:t>العملاء كما</w:t>
      </w:r>
      <w:r w:rsidR="00313101" w:rsidRPr="00227062">
        <w:rPr>
          <w:rFonts w:ascii="Traditional Arabic" w:hAnsi="Traditional Arabic" w:cs="Traditional Arabic" w:hint="cs"/>
          <w:sz w:val="28"/>
          <w:szCs w:val="28"/>
          <w:rtl/>
        </w:rPr>
        <w:t xml:space="preserve"> يلي</w:t>
      </w:r>
    </w:p>
    <w:p w14:paraId="73805140" w14:textId="77777777" w:rsidR="00313101" w:rsidRPr="00227062" w:rsidRDefault="006358AD" w:rsidP="00313101">
      <w:pPr>
        <w:pStyle w:val="a4"/>
        <w:numPr>
          <w:ilvl w:val="0"/>
          <w:numId w:val="266"/>
        </w:numPr>
        <w:bidi/>
        <w:spacing w:line="360" w:lineRule="auto"/>
        <w:rPr>
          <w:lang w:bidi="ar-EG"/>
        </w:rPr>
      </w:pPr>
      <w:r w:rsidRPr="00227062">
        <w:rPr>
          <w:rFonts w:ascii="Traditional Arabic" w:hAnsi="Traditional Arabic" w:cs="Traditional Arabic" w:hint="cs"/>
          <w:sz w:val="28"/>
          <w:szCs w:val="28"/>
          <w:rtl/>
        </w:rPr>
        <w:t xml:space="preserve"> </w:t>
      </w:r>
      <w:r w:rsidR="00313101" w:rsidRPr="00227062">
        <w:rPr>
          <w:rFonts w:ascii="Traditional Arabic" w:hAnsi="Traditional Arabic" w:cs="Traditional Arabic"/>
          <w:sz w:val="28"/>
          <w:szCs w:val="28"/>
          <w:rtl/>
        </w:rPr>
        <w:t>المرتبة الأولى (الفقرة الأعلى): جاءت الفقرة رقم (16) والتي تنص على "توفير أجهزة خدمة ذاتية في الأفرع لإنهاء المعاملات سريعاً" في المرتبة الأولى وبأعلى متوسط حسابي بلغ 4.264 وانحراف معياري 0.715، وبمستوى أهمية مرتفع.</w:t>
      </w:r>
    </w:p>
    <w:p w14:paraId="1CB9F1DF" w14:textId="77777777" w:rsidR="00313101" w:rsidRPr="00227062" w:rsidRDefault="00313101" w:rsidP="00313101">
      <w:pPr>
        <w:pStyle w:val="a4"/>
        <w:numPr>
          <w:ilvl w:val="0"/>
          <w:numId w:val="266"/>
        </w:numPr>
        <w:bidi/>
        <w:spacing w:line="360" w:lineRule="auto"/>
        <w:rPr>
          <w:lang w:bidi="ar-EG"/>
        </w:rPr>
      </w:pPr>
      <w:r w:rsidRPr="00227062">
        <w:rPr>
          <w:rFonts w:ascii="Traditional Arabic" w:hAnsi="Traditional Arabic" w:cs="Traditional Arabic" w:hint="cs"/>
          <w:sz w:val="28"/>
          <w:szCs w:val="28"/>
          <w:rtl/>
        </w:rPr>
        <w:t xml:space="preserve">في المقابل </w:t>
      </w:r>
      <w:r w:rsidRPr="00227062">
        <w:rPr>
          <w:rFonts w:ascii="Traditional Arabic" w:hAnsi="Traditional Arabic" w:cs="Traditional Arabic"/>
          <w:sz w:val="28"/>
          <w:szCs w:val="28"/>
          <w:rtl/>
        </w:rPr>
        <w:t>المرتبة الأخيرة حلّت الفقرة رقم (13) والتي تنص على "الخدمات الرقمية تركز على السرعة وسهولة الاستخدام والوصول الذاتي للعميل" في المرتبة الرابعة والأخيرة بمتوسط حسابي بلغ 3.688 وانحراف معياري 0.899، ورغم كونها الأدنى في الترتيب إلا أنها حافظت على مستوى أهمية مرتفع.</w:t>
      </w:r>
      <w:r w:rsidRPr="00227062">
        <w:rPr>
          <w:rFonts w:ascii="Traditional Arabic" w:hAnsi="Traditional Arabic" w:cs="Traditional Arabic" w:hint="cs"/>
          <w:sz w:val="28"/>
          <w:szCs w:val="28"/>
          <w:rtl/>
        </w:rPr>
        <w:t xml:space="preserve"> </w:t>
      </w:r>
    </w:p>
    <w:p w14:paraId="2480C7F6" w14:textId="77777777" w:rsidR="00313101" w:rsidRPr="00227062" w:rsidRDefault="00313101" w:rsidP="00313101">
      <w:pPr>
        <w:bidi/>
        <w:spacing w:line="360" w:lineRule="auto"/>
        <w:rPr>
          <w:lang w:bidi="ar-EG"/>
        </w:rPr>
      </w:pPr>
      <w:r w:rsidRPr="00227062">
        <w:rPr>
          <w:rFonts w:ascii="Traditional Arabic" w:hAnsi="Traditional Arabic" w:cs="Traditional Arabic"/>
          <w:sz w:val="28"/>
          <w:szCs w:val="28"/>
          <w:rtl/>
        </w:rPr>
        <w:t>أظهرت نتائج التحليل الإحصائي الوصفي لآراء أفراد العينة حول البعد الرابع والمتمثل في "سهولة الاستخدام وإمكانية الوصول للخدمة" مستوى أهمية مرتفعاً بشكل عام؛ حيث بلغ المتوسط العام للبعد 4.014 بانحراف معياري قدره 0.701.وعند النظر في مستوى الفقرات المكونة لهذا البعد،</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sz w:val="28"/>
          <w:szCs w:val="28"/>
          <w:rtl/>
        </w:rPr>
        <w:t>تراوحت المتوسطات الحسابية لفقرات هذا البعد بين (3.688 كحد أدنى و 4.264 كحد أقصى)، مما يشير إلى وجود فرق مطلق بين أعلى وأدنى متوسط قدره 0.576؛ وهو ما يعكس تقارباً وتجانساً نسبياً في تقييم أفراد العينة لسهولة استخدام الخدمات وإمكانية الوصول إليها.</w:t>
      </w:r>
    </w:p>
    <w:p w14:paraId="25706407" w14:textId="77777777" w:rsidR="00C6714C" w:rsidRPr="00227062" w:rsidRDefault="00C6714C" w:rsidP="00C6714C">
      <w:pPr>
        <w:bidi/>
        <w:spacing w:line="360" w:lineRule="auto"/>
        <w:jc w:val="both"/>
        <w:rPr>
          <w:rFonts w:ascii="Traditional Arabic" w:hAnsi="Traditional Arabic" w:cs="Traditional Arabic"/>
          <w:b/>
          <w:bCs/>
          <w:sz w:val="28"/>
          <w:szCs w:val="28"/>
          <w:rtl/>
          <w:lang w:bidi="ar-EG"/>
        </w:rPr>
      </w:pPr>
    </w:p>
    <w:p w14:paraId="44A3CF5B" w14:textId="4F169AA4" w:rsidR="00C6714C" w:rsidRPr="00227062" w:rsidRDefault="00C6714C" w:rsidP="00C6714C">
      <w:pPr>
        <w:shd w:val="clear" w:color="auto" w:fill="FFFFFF" w:themeFill="background1"/>
        <w:bidi/>
        <w:spacing w:line="24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JO"/>
        </w:rPr>
        <w:t>التحليل الوصفي ل</w:t>
      </w:r>
      <w:r w:rsidRPr="00227062">
        <w:rPr>
          <w:rFonts w:ascii="Traditional Arabic" w:hAnsi="Traditional Arabic" w:cs="Traditional Arabic" w:hint="cs"/>
          <w:b/>
          <w:bCs/>
          <w:sz w:val="28"/>
          <w:szCs w:val="28"/>
          <w:rtl/>
        </w:rPr>
        <w:t xml:space="preserve">لبعد الخامس: </w:t>
      </w:r>
      <w:r w:rsidRPr="00227062">
        <w:rPr>
          <w:rFonts w:ascii="Traditional Arabic" w:hAnsi="Traditional Arabic" w:cs="Traditional Arabic"/>
          <w:b/>
          <w:bCs/>
          <w:sz w:val="28"/>
          <w:szCs w:val="28"/>
          <w:rtl/>
        </w:rPr>
        <w:t>الثقة والأمان في التعامل الرقمي</w:t>
      </w:r>
    </w:p>
    <w:p w14:paraId="5B56BA3D" w14:textId="43C452BA" w:rsidR="00C6714C" w:rsidRPr="00227062" w:rsidRDefault="00C6714C" w:rsidP="00C6714C">
      <w:pPr>
        <w:shd w:val="clear" w:color="auto" w:fill="FFFFFF" w:themeFill="background1"/>
        <w:bidi/>
        <w:spacing w:line="240" w:lineRule="auto"/>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(5.</w:t>
      </w:r>
      <w:r w:rsidR="00DB6885" w:rsidRPr="00227062">
        <w:rPr>
          <w:rFonts w:ascii="Traditional Arabic" w:hAnsi="Traditional Arabic" w:cs="Traditional Arabic" w:hint="cs"/>
          <w:sz w:val="28"/>
          <w:szCs w:val="28"/>
          <w:rtl/>
        </w:rPr>
        <w:t>13</w:t>
      </w:r>
      <w:r w:rsidRPr="00227062">
        <w:rPr>
          <w:rFonts w:ascii="Traditional Arabic" w:hAnsi="Traditional Arabic" w:cs="Traditional Arabic" w:hint="cs"/>
          <w:sz w:val="28"/>
          <w:szCs w:val="28"/>
          <w:rtl/>
        </w:rPr>
        <w:t>): نتائج التحليل الوصفي للبعد</w:t>
      </w:r>
      <w:r w:rsidR="00116453" w:rsidRPr="00227062">
        <w:rPr>
          <w:rFonts w:ascii="Traditional Arabic" w:hAnsi="Traditional Arabic" w:cs="Traditional Arabic" w:hint="cs"/>
          <w:sz w:val="28"/>
          <w:szCs w:val="28"/>
          <w:rtl/>
        </w:rPr>
        <w:t xml:space="preserve"> الخامس:</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sz w:val="28"/>
          <w:szCs w:val="28"/>
          <w:rtl/>
        </w:rPr>
        <w:t>الثقة والأمان في التعامل الرقمي</w:t>
      </w:r>
    </w:p>
    <w:tbl>
      <w:tblPr>
        <w:tblStyle w:val="20"/>
        <w:bidiVisual/>
        <w:tblW w:w="53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57"/>
        <w:gridCol w:w="1033"/>
        <w:gridCol w:w="15"/>
        <w:gridCol w:w="1103"/>
        <w:gridCol w:w="901"/>
        <w:gridCol w:w="1040"/>
      </w:tblGrid>
      <w:tr w:rsidR="00227062" w:rsidRPr="00227062" w14:paraId="57C7CCA9" w14:textId="77777777" w:rsidTr="00AA0EB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8" w:type="pct"/>
            <w:tcBorders>
              <w:top w:val="single" w:sz="4" w:space="0" w:color="auto"/>
              <w:bottom w:val="single" w:sz="4" w:space="0" w:color="auto"/>
              <w:right w:val="single" w:sz="4" w:space="0" w:color="auto"/>
            </w:tcBorders>
            <w:shd w:val="clear" w:color="auto" w:fill="7F7F7F" w:themeFill="text1" w:themeFillTint="80"/>
          </w:tcPr>
          <w:p w14:paraId="29338A62" w14:textId="77777777" w:rsidR="00C6714C" w:rsidRPr="00227062" w:rsidRDefault="00C6714C" w:rsidP="00AA0EB1">
            <w:pPr>
              <w:bidi/>
              <w:spacing w:line="360" w:lineRule="auto"/>
              <w:ind w:left="-57" w:right="-57"/>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t>م</w:t>
            </w:r>
          </w:p>
        </w:tc>
        <w:tc>
          <w:tcPr>
            <w:tcW w:w="2471"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39508B5F"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الفقرة</w:t>
            </w:r>
          </w:p>
        </w:tc>
        <w:tc>
          <w:tcPr>
            <w:tcW w:w="556" w:type="pct"/>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61FF9713"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المــتوسط الحــسابي</w:t>
            </w:r>
          </w:p>
        </w:tc>
        <w:tc>
          <w:tcPr>
            <w:tcW w:w="585"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5538C65"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47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113DC607"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 xml:space="preserve">الترتيب النسبي </w:t>
            </w:r>
          </w:p>
        </w:tc>
        <w:tc>
          <w:tcPr>
            <w:tcW w:w="552" w:type="pct"/>
            <w:tcBorders>
              <w:top w:val="single" w:sz="4" w:space="0" w:color="auto"/>
              <w:left w:val="single" w:sz="4" w:space="0" w:color="auto"/>
              <w:bottom w:val="single" w:sz="4" w:space="0" w:color="auto"/>
            </w:tcBorders>
            <w:shd w:val="clear" w:color="auto" w:fill="7F7F7F" w:themeFill="text1" w:themeFillTint="80"/>
          </w:tcPr>
          <w:p w14:paraId="09E2AB06"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مــستوى الاهمية</w:t>
            </w:r>
          </w:p>
        </w:tc>
      </w:tr>
      <w:tr w:rsidR="00227062" w:rsidRPr="00227062" w14:paraId="34A785A8" w14:textId="77777777" w:rsidTr="00AA0E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8" w:type="pct"/>
            <w:tcBorders>
              <w:top w:val="single" w:sz="4" w:space="0" w:color="auto"/>
            </w:tcBorders>
          </w:tcPr>
          <w:p w14:paraId="2703542D" w14:textId="1D731E95"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lastRenderedPageBreak/>
              <w:t>17</w:t>
            </w:r>
          </w:p>
        </w:tc>
        <w:tc>
          <w:tcPr>
            <w:tcW w:w="2471" w:type="pct"/>
            <w:tcBorders>
              <w:top w:val="single" w:sz="4" w:space="0" w:color="auto"/>
            </w:tcBorders>
          </w:tcPr>
          <w:p w14:paraId="45C10196" w14:textId="2C8C35A6" w:rsidR="00C6714C" w:rsidRPr="00227062" w:rsidRDefault="00C6714C" w:rsidP="00C6714C">
            <w:pPr>
              <w:widowControl w:val="0"/>
              <w:autoSpaceDE w:val="0"/>
              <w:autoSpaceDN w:val="0"/>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sz w:val="28"/>
                <w:szCs w:val="28"/>
                <w:rtl/>
              </w:rPr>
              <w:t>تتميز الخدمات الرقمية المقدمة بالاستقرار والاتساق في الأداء دون انقطاع مفاجئ.</w:t>
            </w:r>
          </w:p>
        </w:tc>
        <w:tc>
          <w:tcPr>
            <w:tcW w:w="556" w:type="pct"/>
            <w:gridSpan w:val="2"/>
            <w:tcBorders>
              <w:top w:val="single" w:sz="4" w:space="0" w:color="auto"/>
            </w:tcBorders>
          </w:tcPr>
          <w:p w14:paraId="1866BD06" w14:textId="09893619" w:rsidR="00C6714C" w:rsidRPr="00227062" w:rsidRDefault="00F35CD1"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3.99</w:t>
            </w:r>
          </w:p>
        </w:tc>
        <w:tc>
          <w:tcPr>
            <w:tcW w:w="585" w:type="pct"/>
            <w:tcBorders>
              <w:top w:val="single" w:sz="4" w:space="0" w:color="auto"/>
            </w:tcBorders>
          </w:tcPr>
          <w:p w14:paraId="386E4760" w14:textId="43D67F5C"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Pr>
              <w:t>0.</w:t>
            </w:r>
            <w:r w:rsidR="00F35CD1" w:rsidRPr="00227062">
              <w:rPr>
                <w:rFonts w:ascii="Traditional Arabic" w:hAnsi="Traditional Arabic" w:cs="Traditional Arabic"/>
                <w:sz w:val="28"/>
                <w:szCs w:val="28"/>
              </w:rPr>
              <w:t>781</w:t>
            </w:r>
          </w:p>
        </w:tc>
        <w:tc>
          <w:tcPr>
            <w:tcW w:w="478" w:type="pct"/>
            <w:tcBorders>
              <w:top w:val="single" w:sz="4" w:space="0" w:color="auto"/>
            </w:tcBorders>
          </w:tcPr>
          <w:p w14:paraId="79B5108D" w14:textId="52FF08C7" w:rsidR="00C6714C" w:rsidRPr="00227062" w:rsidRDefault="00F35CD1"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1</w:t>
            </w:r>
          </w:p>
        </w:tc>
        <w:tc>
          <w:tcPr>
            <w:tcW w:w="552" w:type="pct"/>
            <w:tcBorders>
              <w:top w:val="single" w:sz="4" w:space="0" w:color="auto"/>
            </w:tcBorders>
          </w:tcPr>
          <w:p w14:paraId="3248F9E5"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7C850134" w14:textId="77777777" w:rsidTr="00AA0EB1">
        <w:trPr>
          <w:trHeight w:val="20"/>
        </w:trPr>
        <w:tc>
          <w:tcPr>
            <w:cnfStyle w:val="001000000000" w:firstRow="0" w:lastRow="0" w:firstColumn="1" w:lastColumn="0" w:oddVBand="0" w:evenVBand="0" w:oddHBand="0" w:evenHBand="0" w:firstRowFirstColumn="0" w:firstRowLastColumn="0" w:lastRowFirstColumn="0" w:lastRowLastColumn="0"/>
            <w:tcW w:w="358" w:type="pct"/>
          </w:tcPr>
          <w:p w14:paraId="19BF521A" w14:textId="17B6A1D8"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18</w:t>
            </w:r>
          </w:p>
        </w:tc>
        <w:tc>
          <w:tcPr>
            <w:tcW w:w="2471" w:type="pct"/>
          </w:tcPr>
          <w:p w14:paraId="5BBD81A4" w14:textId="3D8B6942" w:rsidR="00C6714C" w:rsidRPr="00227062" w:rsidRDefault="00C6714C" w:rsidP="00C6714C">
            <w:pPr>
              <w:widowControl w:val="0"/>
              <w:autoSpaceDE w:val="0"/>
              <w:autoSpaceDN w:val="0"/>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sz w:val="28"/>
                <w:szCs w:val="28"/>
                <w:rtl/>
              </w:rPr>
              <w:t>تخلو المعاملات الرقمية من أي رسوم أو شروط مخفية.</w:t>
            </w:r>
          </w:p>
        </w:tc>
        <w:tc>
          <w:tcPr>
            <w:tcW w:w="556" w:type="pct"/>
            <w:gridSpan w:val="2"/>
          </w:tcPr>
          <w:p w14:paraId="10235463" w14:textId="5ED5CD61" w:rsidR="00C6714C" w:rsidRPr="00227062" w:rsidRDefault="00F35CD1"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3.54</w:t>
            </w:r>
          </w:p>
        </w:tc>
        <w:tc>
          <w:tcPr>
            <w:tcW w:w="585" w:type="pct"/>
          </w:tcPr>
          <w:p w14:paraId="36690B58" w14:textId="30FF0C0D"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w:t>
            </w:r>
            <w:r w:rsidR="00F35CD1" w:rsidRPr="00227062">
              <w:rPr>
                <w:rFonts w:ascii="Traditional Arabic" w:hAnsi="Traditional Arabic" w:cs="Traditional Arabic"/>
                <w:sz w:val="28"/>
                <w:szCs w:val="28"/>
              </w:rPr>
              <w:t>916</w:t>
            </w:r>
          </w:p>
        </w:tc>
        <w:tc>
          <w:tcPr>
            <w:tcW w:w="478" w:type="pct"/>
          </w:tcPr>
          <w:p w14:paraId="76E4FD57" w14:textId="619D850C" w:rsidR="00C6714C" w:rsidRPr="00227062" w:rsidRDefault="00F35CD1"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4</w:t>
            </w:r>
          </w:p>
        </w:tc>
        <w:tc>
          <w:tcPr>
            <w:tcW w:w="552" w:type="pct"/>
          </w:tcPr>
          <w:p w14:paraId="49D7F2A8" w14:textId="52C67364" w:rsidR="00C6714C" w:rsidRPr="00227062" w:rsidRDefault="00F35CD1"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متوسط</w:t>
            </w:r>
            <w:r w:rsidR="00C6714C" w:rsidRPr="00227062">
              <w:rPr>
                <w:rFonts w:ascii="Traditional Arabic" w:hAnsi="Traditional Arabic" w:cs="Traditional Arabic" w:hint="cs"/>
                <w:sz w:val="28"/>
                <w:szCs w:val="28"/>
                <w:rtl/>
                <w:lang w:bidi="ar-EG"/>
              </w:rPr>
              <w:t xml:space="preserve"> </w:t>
            </w:r>
          </w:p>
        </w:tc>
      </w:tr>
      <w:tr w:rsidR="00227062" w:rsidRPr="00227062" w14:paraId="174C6BD4" w14:textId="77777777" w:rsidTr="00AA0E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8" w:type="pct"/>
          </w:tcPr>
          <w:p w14:paraId="158C107E" w14:textId="68C7B9F9"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19</w:t>
            </w:r>
          </w:p>
        </w:tc>
        <w:tc>
          <w:tcPr>
            <w:tcW w:w="2471" w:type="pct"/>
          </w:tcPr>
          <w:p w14:paraId="39617B21" w14:textId="3395B75C" w:rsidR="00C6714C" w:rsidRPr="00227062" w:rsidRDefault="00C6714C" w:rsidP="00C6714C">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sz w:val="28"/>
                <w:szCs w:val="28"/>
                <w:rtl/>
              </w:rPr>
              <w:t xml:space="preserve">تتبع </w:t>
            </w:r>
            <w:r w:rsidRPr="00227062">
              <w:rPr>
                <w:rFonts w:ascii="Traditional Arabic" w:hAnsi="Traditional Arabic" w:cs="Traditional Arabic" w:hint="cs"/>
                <w:sz w:val="28"/>
                <w:szCs w:val="28"/>
                <w:rtl/>
              </w:rPr>
              <w:t>الشركة</w:t>
            </w:r>
            <w:r w:rsidRPr="00227062">
              <w:rPr>
                <w:rFonts w:ascii="Traditional Arabic" w:hAnsi="Traditional Arabic" w:cs="Traditional Arabic"/>
                <w:sz w:val="28"/>
                <w:szCs w:val="28"/>
                <w:rtl/>
              </w:rPr>
              <w:t xml:space="preserve"> معايير أمنية صارمة للحد من مخاطر الاحتيال المالي الرقمي</w:t>
            </w:r>
            <w:r w:rsidRPr="00227062">
              <w:rPr>
                <w:rFonts w:ascii="Traditional Arabic" w:hAnsi="Traditional Arabic" w:cs="Traditional Arabic"/>
                <w:sz w:val="28"/>
                <w:szCs w:val="28"/>
              </w:rPr>
              <w:t>.</w:t>
            </w:r>
          </w:p>
        </w:tc>
        <w:tc>
          <w:tcPr>
            <w:tcW w:w="556" w:type="pct"/>
            <w:gridSpan w:val="2"/>
          </w:tcPr>
          <w:p w14:paraId="6BBD7428" w14:textId="5100EC56" w:rsidR="00C6714C" w:rsidRPr="00227062" w:rsidRDefault="00F35CD1"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3.91</w:t>
            </w:r>
          </w:p>
        </w:tc>
        <w:tc>
          <w:tcPr>
            <w:tcW w:w="585" w:type="pct"/>
          </w:tcPr>
          <w:p w14:paraId="5E1E1432"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0.798</w:t>
            </w:r>
          </w:p>
        </w:tc>
        <w:tc>
          <w:tcPr>
            <w:tcW w:w="478" w:type="pct"/>
          </w:tcPr>
          <w:p w14:paraId="42F9B122" w14:textId="39B5B43B" w:rsidR="00C6714C" w:rsidRPr="00227062" w:rsidRDefault="00F35CD1"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2</w:t>
            </w:r>
          </w:p>
        </w:tc>
        <w:tc>
          <w:tcPr>
            <w:tcW w:w="552" w:type="pct"/>
          </w:tcPr>
          <w:p w14:paraId="000D3F92"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0DB222F6" w14:textId="77777777" w:rsidTr="00AA0EB1">
        <w:trPr>
          <w:trHeight w:val="20"/>
        </w:trPr>
        <w:tc>
          <w:tcPr>
            <w:cnfStyle w:val="001000000000" w:firstRow="0" w:lastRow="0" w:firstColumn="1" w:lastColumn="0" w:oddVBand="0" w:evenVBand="0" w:oddHBand="0" w:evenHBand="0" w:firstRowFirstColumn="0" w:firstRowLastColumn="0" w:lastRowFirstColumn="0" w:lastRowLastColumn="0"/>
            <w:tcW w:w="358" w:type="pct"/>
          </w:tcPr>
          <w:p w14:paraId="69D168CD" w14:textId="79F9BDDF"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20</w:t>
            </w:r>
          </w:p>
        </w:tc>
        <w:tc>
          <w:tcPr>
            <w:tcW w:w="2471" w:type="pct"/>
          </w:tcPr>
          <w:p w14:paraId="21AE5E3B" w14:textId="04DD317A" w:rsidR="00C6714C" w:rsidRPr="00227062" w:rsidRDefault="00C6714C" w:rsidP="00C6714C">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sz w:val="28"/>
                <w:szCs w:val="28"/>
                <w:rtl/>
              </w:rPr>
              <w:t xml:space="preserve">توفر </w:t>
            </w:r>
            <w:r w:rsidRPr="00227062">
              <w:rPr>
                <w:rFonts w:ascii="Traditional Arabic" w:hAnsi="Traditional Arabic" w:cs="Traditional Arabic" w:hint="cs"/>
                <w:sz w:val="28"/>
                <w:szCs w:val="28"/>
                <w:rtl/>
              </w:rPr>
              <w:t>الشركة</w:t>
            </w:r>
            <w:r w:rsidRPr="00227062">
              <w:rPr>
                <w:rFonts w:ascii="Traditional Arabic" w:hAnsi="Traditional Arabic" w:cs="Traditional Arabic"/>
                <w:sz w:val="28"/>
                <w:szCs w:val="28"/>
                <w:rtl/>
              </w:rPr>
              <w:t xml:space="preserve"> بيئة رقمية آمنة تمنع الوصول غير المصرح به لمعلوماتي الشخصية.</w:t>
            </w:r>
          </w:p>
        </w:tc>
        <w:tc>
          <w:tcPr>
            <w:tcW w:w="556" w:type="pct"/>
            <w:gridSpan w:val="2"/>
          </w:tcPr>
          <w:p w14:paraId="3961B1F6" w14:textId="021B7F81" w:rsidR="00C6714C" w:rsidRPr="00227062" w:rsidRDefault="00F35CD1"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3.78</w:t>
            </w:r>
          </w:p>
        </w:tc>
        <w:tc>
          <w:tcPr>
            <w:tcW w:w="585" w:type="pct"/>
          </w:tcPr>
          <w:p w14:paraId="73F4EA81" w14:textId="66F4BAF6"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w:t>
            </w:r>
            <w:r w:rsidR="00F35CD1" w:rsidRPr="00227062">
              <w:rPr>
                <w:rFonts w:ascii="Traditional Arabic" w:hAnsi="Traditional Arabic" w:cs="Traditional Arabic"/>
                <w:sz w:val="28"/>
                <w:szCs w:val="28"/>
              </w:rPr>
              <w:t>862</w:t>
            </w:r>
          </w:p>
        </w:tc>
        <w:tc>
          <w:tcPr>
            <w:tcW w:w="478" w:type="pct"/>
          </w:tcPr>
          <w:p w14:paraId="15D5434A" w14:textId="6CA1A687" w:rsidR="00C6714C" w:rsidRPr="00227062" w:rsidRDefault="00F35CD1"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w:t>
            </w:r>
          </w:p>
        </w:tc>
        <w:tc>
          <w:tcPr>
            <w:tcW w:w="552" w:type="pct"/>
          </w:tcPr>
          <w:p w14:paraId="31831B11" w14:textId="2245B572"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4EBBDD20" w14:textId="77777777" w:rsidTr="00C671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829" w:type="pct"/>
            <w:gridSpan w:val="2"/>
          </w:tcPr>
          <w:p w14:paraId="05F3EB4C" w14:textId="77777777" w:rsidR="00C6714C" w:rsidRPr="00227062" w:rsidRDefault="00C6714C" w:rsidP="00AA0EB1">
            <w:pPr>
              <w:bidi/>
              <w:spacing w:before="120" w:line="360" w:lineRule="auto"/>
              <w:jc w:val="both"/>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lang w:bidi="ar-BH"/>
              </w:rPr>
              <w:t>المــتوسط الــعام</w:t>
            </w:r>
          </w:p>
        </w:tc>
        <w:tc>
          <w:tcPr>
            <w:tcW w:w="548" w:type="pct"/>
          </w:tcPr>
          <w:p w14:paraId="7996715D" w14:textId="20B2C3C0" w:rsidR="00C6714C" w:rsidRPr="00227062" w:rsidRDefault="00F35CD1"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3.805</w:t>
            </w:r>
          </w:p>
        </w:tc>
        <w:tc>
          <w:tcPr>
            <w:tcW w:w="593" w:type="pct"/>
            <w:gridSpan w:val="2"/>
          </w:tcPr>
          <w:p w14:paraId="1B87E3D0" w14:textId="460031DC" w:rsidR="00C6714C" w:rsidRPr="00227062" w:rsidRDefault="00C6714C"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w:t>
            </w:r>
            <w:r w:rsidR="00F35CD1" w:rsidRPr="00227062">
              <w:rPr>
                <w:rFonts w:ascii="Traditional Arabic" w:hAnsi="Traditional Arabic" w:cs="Traditional Arabic"/>
                <w:sz w:val="28"/>
                <w:szCs w:val="28"/>
              </w:rPr>
              <w:t>839</w:t>
            </w:r>
          </w:p>
        </w:tc>
        <w:tc>
          <w:tcPr>
            <w:tcW w:w="1030" w:type="pct"/>
            <w:gridSpan w:val="2"/>
          </w:tcPr>
          <w:p w14:paraId="473B731C" w14:textId="5920A870" w:rsidR="00C6714C" w:rsidRPr="00227062" w:rsidRDefault="00F35CD1"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مرتفعة</w:t>
            </w:r>
          </w:p>
        </w:tc>
      </w:tr>
    </w:tbl>
    <w:p w14:paraId="181EFA4E" w14:textId="77777777" w:rsidR="00C6714C" w:rsidRPr="00227062" w:rsidRDefault="00C6714C" w:rsidP="00C6714C">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77754877" w14:textId="69185EC3" w:rsidR="00C6714C" w:rsidRPr="00227062" w:rsidRDefault="00C6714C" w:rsidP="00C6714C">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يتضح من تحليل نتائج جدول (5.</w:t>
      </w:r>
      <w:r w:rsidR="00DB6885" w:rsidRPr="00227062">
        <w:rPr>
          <w:rFonts w:ascii="Traditional Arabic" w:hAnsi="Traditional Arabic" w:cs="Traditional Arabic" w:hint="cs"/>
          <w:sz w:val="28"/>
          <w:szCs w:val="28"/>
          <w:rtl/>
        </w:rPr>
        <w:t>13</w:t>
      </w:r>
      <w:r w:rsidRPr="00227062">
        <w:rPr>
          <w:rFonts w:ascii="Traditional Arabic" w:hAnsi="Traditional Arabic" w:cs="Traditional Arabic" w:hint="cs"/>
          <w:sz w:val="28"/>
          <w:szCs w:val="28"/>
          <w:rtl/>
        </w:rPr>
        <w:t xml:space="preserve">) إلى إجابات عينة الدراسة البحثية عن الفقرات الأربعة لبعد </w:t>
      </w:r>
      <w:r w:rsidRPr="00227062">
        <w:rPr>
          <w:rFonts w:ascii="Traditional Arabic" w:hAnsi="Traditional Arabic" w:cs="Traditional Arabic"/>
          <w:sz w:val="28"/>
          <w:szCs w:val="28"/>
          <w:rtl/>
        </w:rPr>
        <w:t>الثقة والأمان في التعامل الرقمي</w:t>
      </w:r>
      <w:r w:rsidRPr="00227062">
        <w:rPr>
          <w:rFonts w:ascii="Traditional Arabic" w:hAnsi="Traditional Arabic" w:cs="Traditional Arabic" w:hint="cs"/>
          <w:sz w:val="28"/>
          <w:szCs w:val="28"/>
          <w:rtl/>
        </w:rPr>
        <w:t xml:space="preserve"> لتجربة </w:t>
      </w:r>
      <w:r w:rsidR="00F35CD1" w:rsidRPr="00227062">
        <w:rPr>
          <w:rFonts w:ascii="Traditional Arabic" w:hAnsi="Traditional Arabic" w:cs="Traditional Arabic" w:hint="cs"/>
          <w:sz w:val="28"/>
          <w:szCs w:val="28"/>
          <w:rtl/>
        </w:rPr>
        <w:t>العملاء كما يلي:</w:t>
      </w:r>
    </w:p>
    <w:p w14:paraId="104AEB28" w14:textId="77777777" w:rsidR="00873F97" w:rsidRPr="00227062" w:rsidRDefault="00873F97" w:rsidP="00873F97">
      <w:pPr>
        <w:pStyle w:val="a4"/>
        <w:numPr>
          <w:ilvl w:val="0"/>
          <w:numId w:val="266"/>
        </w:numPr>
        <w:bidi/>
        <w:spacing w:line="360" w:lineRule="auto"/>
        <w:rPr>
          <w:lang w:bidi="ar-EG"/>
        </w:rPr>
      </w:pPr>
      <w:r w:rsidRPr="00227062">
        <w:rPr>
          <w:rFonts w:ascii="Traditional Arabic" w:hAnsi="Traditional Arabic" w:cs="Traditional Arabic"/>
          <w:sz w:val="28"/>
          <w:szCs w:val="28"/>
          <w:rtl/>
        </w:rPr>
        <w:t>وجاءت الفقرة رقم (17) والتي تنص على "تتميز الخدمات الرقمية المقدمة بالاستقرار والاتساق في الأداء دون انقطاع مفاجئ" في المرتبة الأولى (الأعلى) بمتوسط حسابي بلغ (3.99) وانحراف معياري (0.781) وبمستوى أهمية مرتفع.</w:t>
      </w:r>
    </w:p>
    <w:p w14:paraId="252C2551" w14:textId="77777777" w:rsidR="00873F97" w:rsidRPr="00227062" w:rsidRDefault="00873F97" w:rsidP="00873F97">
      <w:pPr>
        <w:pStyle w:val="a4"/>
        <w:numPr>
          <w:ilvl w:val="0"/>
          <w:numId w:val="266"/>
        </w:numPr>
        <w:bidi/>
        <w:spacing w:line="360" w:lineRule="auto"/>
        <w:rPr>
          <w:lang w:bidi="ar-EG"/>
        </w:rPr>
      </w:pPr>
      <w:r w:rsidRPr="00227062">
        <w:rPr>
          <w:rFonts w:ascii="Traditional Arabic" w:hAnsi="Traditional Arabic" w:cs="Traditional Arabic"/>
          <w:sz w:val="28"/>
          <w:szCs w:val="28"/>
          <w:rtl/>
        </w:rPr>
        <w:t>وفي المقابل، جاءت الفقرة رقم (18) والتي تنص على "تخلو المعاملات الرقمية من أي رسوم أو شروط مخفية" في المرتبة الأخيرة (الأدنى) بمتوسط حسابي بلغ (3.54) وانحراف معياري (0.916) وبمستوى أهمية متوسط، مما يشير إلى حاجة هذه الجزئية إلى مزيد من الشفافية والوضوح من وجهة نظر أفراد العينة.</w:t>
      </w:r>
    </w:p>
    <w:p w14:paraId="2060D528" w14:textId="55576C43" w:rsidR="00873F97" w:rsidRPr="00227062" w:rsidRDefault="00873F97" w:rsidP="00873F97">
      <w:pPr>
        <w:bidi/>
        <w:spacing w:line="360" w:lineRule="auto"/>
        <w:rPr>
          <w:lang w:bidi="ar-EG"/>
        </w:rPr>
      </w:pPr>
      <w:r w:rsidRPr="00227062">
        <w:rPr>
          <w:rFonts w:ascii="Traditional Arabic" w:hAnsi="Traditional Arabic" w:cs="Traditional Arabic"/>
          <w:sz w:val="28"/>
          <w:szCs w:val="28"/>
          <w:rtl/>
        </w:rPr>
        <w:t xml:space="preserve">يتبين من نتائج </w:t>
      </w:r>
      <w:r w:rsidRPr="00227062">
        <w:rPr>
          <w:rFonts w:ascii="Traditional Arabic" w:hAnsi="Traditional Arabic" w:cs="Traditional Arabic" w:hint="cs"/>
          <w:sz w:val="28"/>
          <w:szCs w:val="28"/>
          <w:rtl/>
        </w:rPr>
        <w:t>التحليل</w:t>
      </w:r>
      <w:r w:rsidRPr="00227062">
        <w:rPr>
          <w:rFonts w:ascii="Traditional Arabic" w:hAnsi="Traditional Arabic" w:cs="Traditional Arabic"/>
          <w:sz w:val="28"/>
          <w:szCs w:val="28"/>
          <w:rtl/>
        </w:rPr>
        <w:t xml:space="preserve"> أن المتوسط العام لبُعد «الثقة والأمان في التعامل الرقمي» قد بلغ (3.805) من أصل (5) درجات، وبانحراف معياري قدره (0.839)، مما يشير إلى مستوى أهمية (مرتفع) طبقاً للمقياس المعتمد، ويعكس ذلك اتجاهاً إيجابياً </w:t>
      </w:r>
      <w:r w:rsidRPr="00227062">
        <w:rPr>
          <w:rFonts w:ascii="Traditional Arabic" w:hAnsi="Traditional Arabic" w:cs="Traditional Arabic"/>
          <w:sz w:val="28"/>
          <w:szCs w:val="28"/>
          <w:rtl/>
        </w:rPr>
        <w:lastRenderedPageBreak/>
        <w:t xml:space="preserve">عاماً لدى أفراد العينة نحو إجراءات الثقة والأمان الرقمي </w:t>
      </w:r>
      <w:r w:rsidRPr="00227062">
        <w:rPr>
          <w:rFonts w:ascii="Traditional Arabic" w:hAnsi="Traditional Arabic" w:cs="Traditional Arabic" w:hint="cs"/>
          <w:sz w:val="28"/>
          <w:szCs w:val="28"/>
          <w:rtl/>
        </w:rPr>
        <w:t>المتبعة. وق</w:t>
      </w:r>
      <w:r w:rsidRPr="00227062">
        <w:rPr>
          <w:rFonts w:ascii="Traditional Arabic" w:hAnsi="Traditional Arabic" w:cs="Traditional Arabic" w:hint="eastAsia"/>
          <w:sz w:val="28"/>
          <w:szCs w:val="28"/>
          <w:rtl/>
        </w:rPr>
        <w:t>د</w:t>
      </w:r>
      <w:r w:rsidRPr="00227062">
        <w:rPr>
          <w:rFonts w:ascii="Traditional Arabic" w:hAnsi="Traditional Arabic" w:cs="Traditional Arabic"/>
          <w:sz w:val="28"/>
          <w:szCs w:val="28"/>
          <w:rtl/>
        </w:rPr>
        <w:t xml:space="preserve"> تراوحت المتوسطات الحسابية لفقرات هذا البُعد بين (3.54) و (3.99)، مما يظهر تقارباً نسبياً في استجابات أفراد العينة. </w:t>
      </w:r>
    </w:p>
    <w:p w14:paraId="6FA5670C" w14:textId="77777777" w:rsidR="00873F97" w:rsidRPr="00227062" w:rsidRDefault="00873F97" w:rsidP="00873F97">
      <w:pPr>
        <w:bidi/>
        <w:spacing w:before="240" w:after="0" w:line="360" w:lineRule="auto"/>
        <w:ind w:left="4"/>
        <w:jc w:val="both"/>
        <w:rPr>
          <w:rFonts w:ascii="Traditional Arabic" w:hAnsi="Traditional Arabic" w:cs="Traditional Arabic"/>
          <w:sz w:val="28"/>
          <w:szCs w:val="28"/>
          <w:rtl/>
          <w:lang w:bidi="ar-EG"/>
        </w:rPr>
      </w:pPr>
    </w:p>
    <w:p w14:paraId="5263D248" w14:textId="67BBDD8A" w:rsidR="00C6714C" w:rsidRPr="00227062" w:rsidRDefault="00C6714C" w:rsidP="00C6714C">
      <w:pPr>
        <w:shd w:val="clear" w:color="auto" w:fill="FFFFFF" w:themeFill="background1"/>
        <w:bidi/>
        <w:spacing w:line="24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JO"/>
        </w:rPr>
        <w:t>التحليل الوصفي ل</w:t>
      </w:r>
      <w:r w:rsidRPr="00227062">
        <w:rPr>
          <w:rFonts w:ascii="Traditional Arabic" w:hAnsi="Traditional Arabic" w:cs="Traditional Arabic" w:hint="cs"/>
          <w:b/>
          <w:bCs/>
          <w:sz w:val="28"/>
          <w:szCs w:val="28"/>
          <w:rtl/>
        </w:rPr>
        <w:t xml:space="preserve">لبعد السادس: </w:t>
      </w:r>
      <w:r w:rsidRPr="00227062">
        <w:rPr>
          <w:rFonts w:ascii="Traditional Arabic" w:hAnsi="Traditional Arabic" w:cs="Traditional Arabic"/>
          <w:b/>
          <w:bCs/>
          <w:sz w:val="28"/>
          <w:szCs w:val="28"/>
          <w:rtl/>
        </w:rPr>
        <w:t>الرضا العام عن الخدمة</w:t>
      </w:r>
    </w:p>
    <w:p w14:paraId="5A86EA79" w14:textId="0A4093B9" w:rsidR="00C6714C" w:rsidRPr="00227062" w:rsidRDefault="00C6714C" w:rsidP="00C6714C">
      <w:pPr>
        <w:shd w:val="clear" w:color="auto" w:fill="FFFFFF" w:themeFill="background1"/>
        <w:bidi/>
        <w:spacing w:line="240" w:lineRule="auto"/>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(5.</w:t>
      </w:r>
      <w:r w:rsidR="00DB6885" w:rsidRPr="00227062">
        <w:rPr>
          <w:rFonts w:ascii="Traditional Arabic" w:hAnsi="Traditional Arabic" w:cs="Traditional Arabic" w:hint="cs"/>
          <w:sz w:val="28"/>
          <w:szCs w:val="28"/>
          <w:rtl/>
        </w:rPr>
        <w:t>14</w:t>
      </w:r>
      <w:r w:rsidRPr="00227062">
        <w:rPr>
          <w:rFonts w:ascii="Traditional Arabic" w:hAnsi="Traditional Arabic" w:cs="Traditional Arabic" w:hint="cs"/>
          <w:sz w:val="28"/>
          <w:szCs w:val="28"/>
          <w:rtl/>
        </w:rPr>
        <w:t xml:space="preserve">): نتائج التحليل الوصفي للبعد </w:t>
      </w:r>
      <w:r w:rsidR="00F22BB8" w:rsidRPr="00227062">
        <w:rPr>
          <w:rFonts w:ascii="Traditional Arabic" w:hAnsi="Traditional Arabic" w:cs="Traditional Arabic" w:hint="cs"/>
          <w:sz w:val="28"/>
          <w:szCs w:val="28"/>
          <w:rtl/>
        </w:rPr>
        <w:t>السادس</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sz w:val="28"/>
          <w:szCs w:val="28"/>
          <w:rtl/>
        </w:rPr>
        <w:t>الرضا العام عن الخدمة</w:t>
      </w:r>
    </w:p>
    <w:tbl>
      <w:tblPr>
        <w:tblStyle w:val="20"/>
        <w:bidiVisual/>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390"/>
        <w:gridCol w:w="1043"/>
        <w:gridCol w:w="1118"/>
        <w:gridCol w:w="889"/>
        <w:gridCol w:w="1036"/>
      </w:tblGrid>
      <w:tr w:rsidR="00227062" w:rsidRPr="00227062" w14:paraId="7912A516" w14:textId="77777777" w:rsidTr="00C6714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68" w:type="pct"/>
            <w:tcBorders>
              <w:top w:val="single" w:sz="4" w:space="0" w:color="auto"/>
              <w:bottom w:val="single" w:sz="4" w:space="0" w:color="auto"/>
              <w:right w:val="single" w:sz="4" w:space="0" w:color="auto"/>
            </w:tcBorders>
            <w:shd w:val="clear" w:color="auto" w:fill="7F7F7F" w:themeFill="text1" w:themeFillTint="80"/>
          </w:tcPr>
          <w:p w14:paraId="04DE0764" w14:textId="77777777" w:rsidR="00C6714C" w:rsidRPr="00227062" w:rsidRDefault="00C6714C" w:rsidP="00AA0EB1">
            <w:pPr>
              <w:bidi/>
              <w:spacing w:line="360" w:lineRule="auto"/>
              <w:ind w:left="-57" w:right="-57"/>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t>م</w:t>
            </w:r>
          </w:p>
        </w:tc>
        <w:tc>
          <w:tcPr>
            <w:tcW w:w="2399"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54CE3C3A"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227062">
              <w:rPr>
                <w:rFonts w:ascii="Traditional Arabic" w:hAnsi="Traditional Arabic" w:cs="Traditional Arabic" w:hint="cs"/>
                <w:sz w:val="28"/>
                <w:szCs w:val="28"/>
                <w:rtl/>
              </w:rPr>
              <w:t>الفقرة</w:t>
            </w:r>
          </w:p>
        </w:tc>
        <w:tc>
          <w:tcPr>
            <w:tcW w:w="570"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06E9600E"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المــتوسط الحــسابي</w:t>
            </w:r>
          </w:p>
        </w:tc>
        <w:tc>
          <w:tcPr>
            <w:tcW w:w="611"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216AA8A"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48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A994579"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 xml:space="preserve">الترتيب النسبي </w:t>
            </w:r>
          </w:p>
        </w:tc>
        <w:tc>
          <w:tcPr>
            <w:tcW w:w="566" w:type="pct"/>
            <w:tcBorders>
              <w:top w:val="single" w:sz="4" w:space="0" w:color="auto"/>
              <w:left w:val="single" w:sz="4" w:space="0" w:color="auto"/>
              <w:bottom w:val="single" w:sz="4" w:space="0" w:color="auto"/>
            </w:tcBorders>
            <w:shd w:val="clear" w:color="auto" w:fill="7F7F7F" w:themeFill="text1" w:themeFillTint="80"/>
          </w:tcPr>
          <w:p w14:paraId="650B2EE3"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مــستوى الاهمية</w:t>
            </w:r>
          </w:p>
        </w:tc>
      </w:tr>
      <w:tr w:rsidR="00227062" w:rsidRPr="00227062" w14:paraId="5604A848" w14:textId="77777777" w:rsidTr="00C671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68" w:type="pct"/>
            <w:tcBorders>
              <w:top w:val="single" w:sz="4" w:space="0" w:color="auto"/>
            </w:tcBorders>
          </w:tcPr>
          <w:p w14:paraId="5B54290A" w14:textId="1B44671B"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21</w:t>
            </w:r>
          </w:p>
        </w:tc>
        <w:tc>
          <w:tcPr>
            <w:tcW w:w="2399" w:type="pct"/>
            <w:tcBorders>
              <w:top w:val="single" w:sz="4" w:space="0" w:color="auto"/>
            </w:tcBorders>
          </w:tcPr>
          <w:p w14:paraId="46B73BC6" w14:textId="2EC57E81" w:rsidR="00C6714C" w:rsidRPr="00227062" w:rsidRDefault="00C6714C" w:rsidP="00C6218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sz w:val="28"/>
                <w:szCs w:val="28"/>
                <w:rtl/>
              </w:rPr>
              <w:t xml:space="preserve">تُقدم </w:t>
            </w:r>
            <w:r w:rsidRPr="00227062">
              <w:rPr>
                <w:rFonts w:ascii="Traditional Arabic" w:hAnsi="Traditional Arabic" w:cs="Traditional Arabic" w:hint="cs"/>
                <w:sz w:val="28"/>
                <w:szCs w:val="28"/>
                <w:rtl/>
              </w:rPr>
              <w:t>الشركة</w:t>
            </w:r>
            <w:r w:rsidRPr="00227062">
              <w:rPr>
                <w:rFonts w:ascii="Traditional Arabic" w:hAnsi="Traditional Arabic" w:cs="Traditional Arabic"/>
                <w:sz w:val="28"/>
                <w:szCs w:val="28"/>
                <w:rtl/>
              </w:rPr>
              <w:t xml:space="preserve"> خدماتها بدقة عالية ومن المرة الأولى دون الحاجة لإعادة التنفيذ.</w:t>
            </w:r>
          </w:p>
        </w:tc>
        <w:tc>
          <w:tcPr>
            <w:tcW w:w="570" w:type="pct"/>
            <w:tcBorders>
              <w:top w:val="single" w:sz="4" w:space="0" w:color="auto"/>
            </w:tcBorders>
          </w:tcPr>
          <w:p w14:paraId="7E7CFE48" w14:textId="3D955974" w:rsidR="00C6714C" w:rsidRPr="00227062" w:rsidRDefault="00873F97"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3.254</w:t>
            </w:r>
          </w:p>
        </w:tc>
        <w:tc>
          <w:tcPr>
            <w:tcW w:w="611" w:type="pct"/>
            <w:tcBorders>
              <w:top w:val="single" w:sz="4" w:space="0" w:color="auto"/>
            </w:tcBorders>
          </w:tcPr>
          <w:p w14:paraId="1C340AD1" w14:textId="77777777"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0.741</w:t>
            </w:r>
          </w:p>
        </w:tc>
        <w:tc>
          <w:tcPr>
            <w:tcW w:w="486" w:type="pct"/>
            <w:tcBorders>
              <w:top w:val="single" w:sz="4" w:space="0" w:color="auto"/>
            </w:tcBorders>
          </w:tcPr>
          <w:p w14:paraId="138FB4BE" w14:textId="04EE8996" w:rsidR="00C6714C" w:rsidRPr="00227062" w:rsidRDefault="00873F97"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4</w:t>
            </w:r>
          </w:p>
        </w:tc>
        <w:tc>
          <w:tcPr>
            <w:tcW w:w="566" w:type="pct"/>
            <w:tcBorders>
              <w:top w:val="single" w:sz="4" w:space="0" w:color="auto"/>
            </w:tcBorders>
          </w:tcPr>
          <w:p w14:paraId="0B159513" w14:textId="4DC70DB1" w:rsidR="00C6714C" w:rsidRPr="00227062" w:rsidRDefault="00873F97"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متوسط</w:t>
            </w:r>
          </w:p>
        </w:tc>
      </w:tr>
      <w:tr w:rsidR="00227062" w:rsidRPr="00227062" w14:paraId="232F2656" w14:textId="77777777" w:rsidTr="00C6714C">
        <w:trPr>
          <w:trHeight w:val="567"/>
        </w:trPr>
        <w:tc>
          <w:tcPr>
            <w:cnfStyle w:val="001000000000" w:firstRow="0" w:lastRow="0" w:firstColumn="1" w:lastColumn="0" w:oddVBand="0" w:evenVBand="0" w:oddHBand="0" w:evenHBand="0" w:firstRowFirstColumn="0" w:firstRowLastColumn="0" w:lastRowFirstColumn="0" w:lastRowLastColumn="0"/>
            <w:tcW w:w="368" w:type="pct"/>
          </w:tcPr>
          <w:p w14:paraId="0BB8BCB5" w14:textId="4183DFF3"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22</w:t>
            </w:r>
          </w:p>
        </w:tc>
        <w:tc>
          <w:tcPr>
            <w:tcW w:w="2399" w:type="pct"/>
          </w:tcPr>
          <w:p w14:paraId="492C2A78" w14:textId="76E63678" w:rsidR="00C6714C" w:rsidRPr="00227062" w:rsidRDefault="00C6714C" w:rsidP="00C6218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sz w:val="28"/>
                <w:szCs w:val="28"/>
                <w:rtl/>
              </w:rPr>
              <w:t>يتم إنجاز المعاملات وتقديم الخدمات للمستفيدين في إطار زمني ملائم.</w:t>
            </w:r>
          </w:p>
        </w:tc>
        <w:tc>
          <w:tcPr>
            <w:tcW w:w="570" w:type="pct"/>
          </w:tcPr>
          <w:p w14:paraId="3E6618B5" w14:textId="77777777"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3.98</w:t>
            </w:r>
          </w:p>
        </w:tc>
        <w:tc>
          <w:tcPr>
            <w:tcW w:w="611" w:type="pct"/>
          </w:tcPr>
          <w:p w14:paraId="6DCEACCC" w14:textId="30D16FD1"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w:t>
            </w:r>
            <w:r w:rsidR="00873F97" w:rsidRPr="00227062">
              <w:rPr>
                <w:rFonts w:ascii="Traditional Arabic" w:hAnsi="Traditional Arabic" w:cs="Traditional Arabic"/>
                <w:sz w:val="28"/>
                <w:szCs w:val="28"/>
              </w:rPr>
              <w:t>744</w:t>
            </w:r>
          </w:p>
        </w:tc>
        <w:tc>
          <w:tcPr>
            <w:tcW w:w="486" w:type="pct"/>
          </w:tcPr>
          <w:p w14:paraId="2CC7EE2B" w14:textId="08B87E44" w:rsidR="00C6714C" w:rsidRPr="00227062" w:rsidRDefault="00873F97"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1</w:t>
            </w:r>
          </w:p>
        </w:tc>
        <w:tc>
          <w:tcPr>
            <w:tcW w:w="566" w:type="pct"/>
          </w:tcPr>
          <w:p w14:paraId="0D08BC5E"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مرتفع</w:t>
            </w:r>
          </w:p>
        </w:tc>
      </w:tr>
      <w:tr w:rsidR="00227062" w:rsidRPr="00227062" w14:paraId="18DA317F" w14:textId="77777777" w:rsidTr="00C6714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68" w:type="pct"/>
          </w:tcPr>
          <w:p w14:paraId="62DE6FF5" w14:textId="257BA4D4"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23</w:t>
            </w:r>
          </w:p>
        </w:tc>
        <w:tc>
          <w:tcPr>
            <w:tcW w:w="2399" w:type="pct"/>
          </w:tcPr>
          <w:p w14:paraId="0A79E51F" w14:textId="2A3E6168" w:rsidR="00C6714C" w:rsidRPr="00227062" w:rsidRDefault="00C6714C" w:rsidP="00C6218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sz w:val="28"/>
                <w:szCs w:val="28"/>
                <w:rtl/>
              </w:rPr>
              <w:t>تتسم تجربة الحصول على الخدمة بالسهولة والوضوح دون تعقيدات إجرائية.</w:t>
            </w:r>
          </w:p>
        </w:tc>
        <w:tc>
          <w:tcPr>
            <w:tcW w:w="570" w:type="pct"/>
          </w:tcPr>
          <w:p w14:paraId="015784F2" w14:textId="77FD75E1"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3.</w:t>
            </w:r>
            <w:r w:rsidR="00873F97" w:rsidRPr="00227062">
              <w:rPr>
                <w:rFonts w:ascii="Traditional Arabic" w:hAnsi="Traditional Arabic" w:cs="Traditional Arabic"/>
                <w:sz w:val="28"/>
                <w:szCs w:val="28"/>
              </w:rPr>
              <w:t>965</w:t>
            </w:r>
          </w:p>
        </w:tc>
        <w:tc>
          <w:tcPr>
            <w:tcW w:w="611" w:type="pct"/>
          </w:tcPr>
          <w:p w14:paraId="1593F19D" w14:textId="5271994A"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w:t>
            </w:r>
            <w:r w:rsidR="00873F97" w:rsidRPr="00227062">
              <w:rPr>
                <w:rFonts w:ascii="Traditional Arabic" w:hAnsi="Traditional Arabic" w:cs="Traditional Arabic"/>
                <w:sz w:val="28"/>
                <w:szCs w:val="28"/>
              </w:rPr>
              <w:t>851</w:t>
            </w:r>
          </w:p>
        </w:tc>
        <w:tc>
          <w:tcPr>
            <w:tcW w:w="486" w:type="pct"/>
          </w:tcPr>
          <w:p w14:paraId="67A8C244" w14:textId="6A370032" w:rsidR="00C6714C" w:rsidRPr="00227062" w:rsidRDefault="00873F97"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2</w:t>
            </w:r>
          </w:p>
        </w:tc>
        <w:tc>
          <w:tcPr>
            <w:tcW w:w="566" w:type="pct"/>
          </w:tcPr>
          <w:p w14:paraId="503192D1"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49F091DE" w14:textId="77777777" w:rsidTr="00C6714C">
        <w:trPr>
          <w:trHeight w:val="567"/>
        </w:trPr>
        <w:tc>
          <w:tcPr>
            <w:cnfStyle w:val="001000000000" w:firstRow="0" w:lastRow="0" w:firstColumn="1" w:lastColumn="0" w:oddVBand="0" w:evenVBand="0" w:oddHBand="0" w:evenHBand="0" w:firstRowFirstColumn="0" w:firstRowLastColumn="0" w:lastRowFirstColumn="0" w:lastRowLastColumn="0"/>
            <w:tcW w:w="368" w:type="pct"/>
          </w:tcPr>
          <w:p w14:paraId="05A99940" w14:textId="4314723F"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24</w:t>
            </w:r>
          </w:p>
        </w:tc>
        <w:tc>
          <w:tcPr>
            <w:tcW w:w="2399" w:type="pct"/>
          </w:tcPr>
          <w:p w14:paraId="5668E3FF" w14:textId="12301859" w:rsidR="00C6714C" w:rsidRPr="00227062" w:rsidRDefault="00C6714C" w:rsidP="00C6218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sz w:val="28"/>
                <w:szCs w:val="28"/>
                <w:rtl/>
              </w:rPr>
              <w:t>تتوفر الأدوات والمعدات التقنية اللازمة لتسهيل الحصول على الخدمة.</w:t>
            </w:r>
          </w:p>
        </w:tc>
        <w:tc>
          <w:tcPr>
            <w:tcW w:w="570" w:type="pct"/>
          </w:tcPr>
          <w:p w14:paraId="10FF8CE0" w14:textId="50D9F456" w:rsidR="00C6714C" w:rsidRPr="00227062" w:rsidRDefault="00873F97"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3.88</w:t>
            </w:r>
          </w:p>
        </w:tc>
        <w:tc>
          <w:tcPr>
            <w:tcW w:w="611" w:type="pct"/>
          </w:tcPr>
          <w:p w14:paraId="36CC1BAE" w14:textId="77A2B022" w:rsidR="00C6714C" w:rsidRPr="00227062" w:rsidRDefault="00C6714C"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w:t>
            </w:r>
            <w:r w:rsidR="00873F97" w:rsidRPr="00227062">
              <w:rPr>
                <w:rFonts w:ascii="Traditional Arabic" w:hAnsi="Traditional Arabic" w:cs="Traditional Arabic"/>
                <w:sz w:val="28"/>
                <w:szCs w:val="28"/>
              </w:rPr>
              <w:t>862</w:t>
            </w:r>
          </w:p>
        </w:tc>
        <w:tc>
          <w:tcPr>
            <w:tcW w:w="486" w:type="pct"/>
          </w:tcPr>
          <w:p w14:paraId="4F4EC5CA" w14:textId="618040FB" w:rsidR="00C6714C" w:rsidRPr="00227062" w:rsidRDefault="00873F97"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w:t>
            </w:r>
          </w:p>
        </w:tc>
        <w:tc>
          <w:tcPr>
            <w:tcW w:w="566" w:type="pct"/>
          </w:tcPr>
          <w:p w14:paraId="1C06BF96"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60E36D8D" w14:textId="77777777" w:rsidTr="00AA0EB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67" w:type="pct"/>
            <w:gridSpan w:val="2"/>
          </w:tcPr>
          <w:p w14:paraId="2D18CA37" w14:textId="77777777" w:rsidR="00C6714C" w:rsidRPr="00227062" w:rsidRDefault="00C6714C" w:rsidP="00AA0EB1">
            <w:pPr>
              <w:bidi/>
              <w:spacing w:line="360" w:lineRule="auto"/>
              <w:jc w:val="both"/>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lang w:bidi="ar-BH"/>
              </w:rPr>
              <w:t>المــتوسط الــعام</w:t>
            </w:r>
          </w:p>
        </w:tc>
        <w:tc>
          <w:tcPr>
            <w:tcW w:w="570" w:type="pct"/>
          </w:tcPr>
          <w:p w14:paraId="2B126E48" w14:textId="3DB21702" w:rsidR="00C6714C" w:rsidRPr="00227062" w:rsidRDefault="00873F97"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3.769</w:t>
            </w:r>
          </w:p>
        </w:tc>
        <w:tc>
          <w:tcPr>
            <w:tcW w:w="611" w:type="pct"/>
          </w:tcPr>
          <w:p w14:paraId="7D1D92E0" w14:textId="5E4DEEFA" w:rsidR="00C6714C" w:rsidRPr="00227062" w:rsidRDefault="00C6714C"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Pr>
              <w:t>0.</w:t>
            </w:r>
            <w:r w:rsidR="00873F97" w:rsidRPr="00227062">
              <w:rPr>
                <w:rFonts w:ascii="Traditional Arabic" w:hAnsi="Traditional Arabic" w:cs="Traditional Arabic"/>
                <w:sz w:val="28"/>
                <w:szCs w:val="28"/>
              </w:rPr>
              <w:t>7995</w:t>
            </w:r>
          </w:p>
        </w:tc>
        <w:tc>
          <w:tcPr>
            <w:tcW w:w="1052" w:type="pct"/>
            <w:gridSpan w:val="2"/>
          </w:tcPr>
          <w:p w14:paraId="72988997" w14:textId="77777777" w:rsidR="00C6714C" w:rsidRPr="00227062" w:rsidRDefault="00C6714C"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مرتفع</w:t>
            </w:r>
          </w:p>
        </w:tc>
      </w:tr>
    </w:tbl>
    <w:p w14:paraId="0FEE9244" w14:textId="77777777" w:rsidR="00C6714C" w:rsidRPr="00227062" w:rsidRDefault="00C6714C" w:rsidP="00C6714C">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69A84555" w14:textId="42850283" w:rsidR="00873F97" w:rsidRPr="00227062" w:rsidRDefault="00C6714C" w:rsidP="00873F97">
      <w:pPr>
        <w:bidi/>
        <w:spacing w:line="360" w:lineRule="auto"/>
        <w:jc w:val="both"/>
        <w:rPr>
          <w:rFonts w:ascii="Traditional Arabic" w:hAnsi="Traditional Arabic" w:cs="Traditional Arabic"/>
          <w:sz w:val="28"/>
          <w:szCs w:val="28"/>
        </w:rPr>
      </w:pPr>
      <w:r w:rsidRPr="00227062">
        <w:rPr>
          <w:rFonts w:ascii="Traditional Arabic" w:hAnsi="Traditional Arabic" w:cs="Traditional Arabic" w:hint="cs"/>
          <w:sz w:val="28"/>
          <w:szCs w:val="28"/>
          <w:rtl/>
        </w:rPr>
        <w:t>يتضح من تحليل نتائج جدول (</w:t>
      </w:r>
      <w:r w:rsidR="00C6218A" w:rsidRPr="00227062">
        <w:rPr>
          <w:rFonts w:ascii="Traditional Arabic" w:hAnsi="Traditional Arabic" w:cs="Traditional Arabic" w:hint="cs"/>
          <w:sz w:val="28"/>
          <w:szCs w:val="28"/>
          <w:rtl/>
        </w:rPr>
        <w:t>5</w:t>
      </w:r>
      <w:r w:rsidRPr="00227062">
        <w:rPr>
          <w:rFonts w:ascii="Traditional Arabic" w:hAnsi="Traditional Arabic" w:cs="Traditional Arabic" w:hint="cs"/>
          <w:sz w:val="28"/>
          <w:szCs w:val="28"/>
          <w:rtl/>
        </w:rPr>
        <w:t>.</w:t>
      </w:r>
      <w:r w:rsidR="00DB6885" w:rsidRPr="00227062">
        <w:rPr>
          <w:rFonts w:ascii="Traditional Arabic" w:hAnsi="Traditional Arabic" w:cs="Traditional Arabic" w:hint="cs"/>
          <w:sz w:val="28"/>
          <w:szCs w:val="28"/>
          <w:rtl/>
        </w:rPr>
        <w:t>14</w:t>
      </w:r>
      <w:r w:rsidRPr="00227062">
        <w:rPr>
          <w:rFonts w:ascii="Traditional Arabic" w:hAnsi="Traditional Arabic" w:cs="Traditional Arabic" w:hint="cs"/>
          <w:sz w:val="28"/>
          <w:szCs w:val="28"/>
          <w:rtl/>
        </w:rPr>
        <w:t xml:space="preserve">) إلى إجابات عينة الدراسة البحثية عن الفقرات الأربعة لبعد </w:t>
      </w:r>
      <w:r w:rsidRPr="00227062">
        <w:rPr>
          <w:rFonts w:ascii="Traditional Arabic" w:hAnsi="Traditional Arabic" w:cs="Traditional Arabic"/>
          <w:sz w:val="28"/>
          <w:szCs w:val="28"/>
          <w:rtl/>
        </w:rPr>
        <w:t>الرضا العام عن الخدمة</w:t>
      </w:r>
      <w:r w:rsidRPr="00227062">
        <w:rPr>
          <w:rFonts w:ascii="Traditional Arabic" w:hAnsi="Traditional Arabic" w:cs="Traditional Arabic" w:hint="cs"/>
          <w:sz w:val="28"/>
          <w:szCs w:val="28"/>
          <w:rtl/>
        </w:rPr>
        <w:t xml:space="preserve"> </w:t>
      </w:r>
      <w:r w:rsidR="00F22BB8" w:rsidRPr="00227062">
        <w:rPr>
          <w:rFonts w:ascii="Traditional Arabic" w:hAnsi="Traditional Arabic" w:cs="Traditional Arabic" w:hint="cs"/>
          <w:sz w:val="28"/>
          <w:szCs w:val="28"/>
          <w:rtl/>
        </w:rPr>
        <w:t>لتجربة العملاء</w:t>
      </w:r>
      <w:r w:rsidR="00873F97" w:rsidRPr="00227062">
        <w:rPr>
          <w:rFonts w:ascii="Traditional Arabic" w:hAnsi="Traditional Arabic" w:cs="Traditional Arabic" w:hint="cs"/>
          <w:sz w:val="28"/>
          <w:szCs w:val="28"/>
          <w:rtl/>
        </w:rPr>
        <w:t xml:space="preserve"> كما يلي:</w:t>
      </w:r>
    </w:p>
    <w:p w14:paraId="7778BBB9" w14:textId="77777777" w:rsidR="00873F97" w:rsidRPr="00227062" w:rsidRDefault="00873F97" w:rsidP="00873F97">
      <w:pPr>
        <w:pStyle w:val="a4"/>
        <w:numPr>
          <w:ilvl w:val="0"/>
          <w:numId w:val="266"/>
        </w:numPr>
        <w:bidi/>
        <w:spacing w:line="360" w:lineRule="auto"/>
        <w:rPr>
          <w:lang w:bidi="ar-EG"/>
        </w:rPr>
      </w:pPr>
      <w:r w:rsidRPr="00227062">
        <w:rPr>
          <w:rFonts w:ascii="Traditional Arabic" w:hAnsi="Traditional Arabic" w:cs="Traditional Arabic"/>
          <w:sz w:val="28"/>
          <w:szCs w:val="28"/>
          <w:rtl/>
        </w:rPr>
        <w:lastRenderedPageBreak/>
        <w:t>المرتبة الأولى: جاءت الفقرة رقم (22) والتي تنص على "يتم إنجاز المعاملات وتقديم الخدمات للمستفيدين في إطار زمني ملائم" في المقدمة بمتوسط حسابي بلغ (3.98)، وانحراف معياري (0.744)، مما يشير إلى مستوى أهمية مرتفع. يعكس ذلك رضا كبيراً من قِبل المستفيدين تجاه سرعة وكفاءة التوقيتات الزمنية لتقديم الخدمة..</w:t>
      </w:r>
    </w:p>
    <w:p w14:paraId="6DC68CFC" w14:textId="77777777" w:rsidR="00873F97" w:rsidRPr="00227062" w:rsidRDefault="00873F97" w:rsidP="00873F97">
      <w:pPr>
        <w:pStyle w:val="a4"/>
        <w:numPr>
          <w:ilvl w:val="0"/>
          <w:numId w:val="266"/>
        </w:numPr>
        <w:bidi/>
        <w:spacing w:line="360" w:lineRule="auto"/>
        <w:rPr>
          <w:lang w:bidi="ar-EG"/>
        </w:rPr>
      </w:pPr>
      <w:r w:rsidRPr="00227062">
        <w:rPr>
          <w:rFonts w:ascii="Traditional Arabic" w:hAnsi="Traditional Arabic" w:cs="Traditional Arabic"/>
          <w:sz w:val="28"/>
          <w:szCs w:val="28"/>
          <w:rtl/>
        </w:rPr>
        <w:t>وفي المقابل، المرتبة الرابعة والأخيرة: جاءت الفقرة رقم (21) والتي تنص على "تُقدم الشركة خدماتها بدقة عالية ومن المرة الأولى دون الحاجة لإعادة التنفيذ" بمتوسط حسابي بلغ (3.254)، وانحراف معياري (0.741)، وبمستوى أهمية متوسط. وتُعزى هذه الرتبة المتأخرة نسبياً إلى وجود حاجة لتطوير معايير الجودة وتجنب الأخطاء التشغيلية لضمان تقديم الخدمة بشكل صحيح وكامل من المحاولة الأولى</w:t>
      </w:r>
    </w:p>
    <w:p w14:paraId="3DF63DCC" w14:textId="5D49C1B4" w:rsidR="00873F97" w:rsidRPr="00227062" w:rsidRDefault="00C6714C" w:rsidP="00873F97">
      <w:pPr>
        <w:bidi/>
        <w:spacing w:line="360" w:lineRule="auto"/>
        <w:rPr>
          <w:lang w:bidi="ar-EG"/>
        </w:rPr>
      </w:pPr>
      <w:r w:rsidRPr="00227062">
        <w:rPr>
          <w:rFonts w:ascii="Traditional Arabic" w:hAnsi="Traditional Arabic" w:cs="Traditional Arabic" w:hint="cs"/>
          <w:b/>
          <w:bCs/>
          <w:sz w:val="28"/>
          <w:szCs w:val="28"/>
          <w:rtl/>
        </w:rPr>
        <w:t>.</w:t>
      </w:r>
      <w:r w:rsidR="00873F97" w:rsidRPr="00227062">
        <w:rPr>
          <w:rFonts w:ascii="Traditional Arabic" w:hAnsi="Traditional Arabic" w:cs="Traditional Arabic"/>
          <w:sz w:val="28"/>
          <w:szCs w:val="28"/>
          <w:rtl/>
        </w:rPr>
        <w:t xml:space="preserve"> يتبين من </w:t>
      </w:r>
      <w:r w:rsidR="00873F97" w:rsidRPr="00227062">
        <w:rPr>
          <w:rFonts w:ascii="Traditional Arabic" w:hAnsi="Traditional Arabic" w:cs="Traditional Arabic" w:hint="cs"/>
          <w:sz w:val="28"/>
          <w:szCs w:val="28"/>
          <w:rtl/>
        </w:rPr>
        <w:t xml:space="preserve">تحليل </w:t>
      </w:r>
      <w:r w:rsidR="00873F97" w:rsidRPr="00227062">
        <w:rPr>
          <w:rFonts w:ascii="Traditional Arabic" w:hAnsi="Traditional Arabic" w:cs="Traditional Arabic"/>
          <w:sz w:val="28"/>
          <w:szCs w:val="28"/>
          <w:rtl/>
        </w:rPr>
        <w:t xml:space="preserve">النتائج أن المتوسط العام للبعد السادس (الرضا العام عن الخدمة) قد بلغ (3.769) بانحراف معياري إجمالي قدره (0.7995)، وهو ما يقع ضمن مستوى الأهمية المرتفع. </w:t>
      </w:r>
      <w:r w:rsidR="00873F97" w:rsidRPr="00227062">
        <w:rPr>
          <w:rFonts w:ascii="Traditional Arabic" w:hAnsi="Traditional Arabic" w:cs="Traditional Arabic" w:hint="cs"/>
          <w:sz w:val="28"/>
          <w:szCs w:val="28"/>
          <w:rtl/>
        </w:rPr>
        <w:t>و</w:t>
      </w:r>
      <w:r w:rsidR="00873F97" w:rsidRPr="00227062">
        <w:rPr>
          <w:rFonts w:ascii="Traditional Arabic" w:hAnsi="Traditional Arabic" w:cs="Traditional Arabic"/>
          <w:sz w:val="28"/>
          <w:szCs w:val="28"/>
          <w:rtl/>
        </w:rPr>
        <w:t xml:space="preserve">تراوحت المتوسطات الحسابية لفقرات هذا البعد بين (3.254 </w:t>
      </w:r>
      <w:r w:rsidR="00873F97" w:rsidRPr="00227062">
        <w:rPr>
          <w:rFonts w:ascii="Traditional Arabic" w:hAnsi="Traditional Arabic" w:cs="Traditional Arabic" w:hint="cs"/>
          <w:sz w:val="28"/>
          <w:szCs w:val="28"/>
          <w:rtl/>
        </w:rPr>
        <w:t>و3.98</w:t>
      </w:r>
      <w:r w:rsidR="00873F97" w:rsidRPr="00227062">
        <w:rPr>
          <w:rFonts w:ascii="Traditional Arabic" w:hAnsi="Traditional Arabic" w:cs="Traditional Arabic"/>
          <w:sz w:val="28"/>
          <w:szCs w:val="28"/>
          <w:rtl/>
        </w:rPr>
        <w:t>)، وهي تقع إجمالاً بين المستويين (متوسط ومرتفع)</w:t>
      </w:r>
      <w:r w:rsidR="00873F97" w:rsidRPr="00227062">
        <w:rPr>
          <w:rFonts w:ascii="Traditional Arabic" w:hAnsi="Traditional Arabic" w:cs="Traditional Arabic" w:hint="cs"/>
          <w:sz w:val="28"/>
          <w:szCs w:val="28"/>
          <w:rtl/>
        </w:rPr>
        <w:t xml:space="preserve"> </w:t>
      </w:r>
      <w:r w:rsidR="00873F97" w:rsidRPr="00227062">
        <w:rPr>
          <w:rFonts w:ascii="Traditional Arabic" w:hAnsi="Traditional Arabic" w:cs="Traditional Arabic"/>
          <w:sz w:val="28"/>
          <w:szCs w:val="28"/>
          <w:rtl/>
        </w:rPr>
        <w:t>تشير هذه النتيجة الإجمالية إلى أن هناك انطباعاً إيجابياً عاماً ورضا متقدماً من قِبل أفراد العينة تجاه الخدمات المقدمة، مع وجود فرصة تحسين واضحة تركز على رفع دقة الخدمات وتقليل نسبة إعادة التنفيذ</w:t>
      </w:r>
    </w:p>
    <w:p w14:paraId="52C6027E" w14:textId="77777777" w:rsidR="00873F97" w:rsidRPr="00227062" w:rsidRDefault="00873F97" w:rsidP="00873F97">
      <w:pPr>
        <w:bidi/>
        <w:spacing w:before="240" w:after="0" w:line="360" w:lineRule="auto"/>
        <w:ind w:left="4"/>
        <w:jc w:val="both"/>
        <w:rPr>
          <w:rFonts w:ascii="Traditional Arabic" w:hAnsi="Traditional Arabic" w:cs="Traditional Arabic"/>
          <w:b/>
          <w:bCs/>
          <w:sz w:val="28"/>
          <w:szCs w:val="28"/>
          <w:rtl/>
        </w:rPr>
      </w:pPr>
    </w:p>
    <w:p w14:paraId="34CA7A1A" w14:textId="3FECCA3D" w:rsidR="00C6714C" w:rsidRPr="00227062" w:rsidRDefault="00C6714C" w:rsidP="00C6714C">
      <w:pPr>
        <w:shd w:val="clear" w:color="auto" w:fill="FFFFFF" w:themeFill="background1"/>
        <w:bidi/>
        <w:spacing w:line="240"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JO"/>
        </w:rPr>
        <w:t>التحليل الوصفي ل</w:t>
      </w:r>
      <w:r w:rsidRPr="00227062">
        <w:rPr>
          <w:rFonts w:ascii="Traditional Arabic" w:hAnsi="Traditional Arabic" w:cs="Traditional Arabic" w:hint="cs"/>
          <w:b/>
          <w:bCs/>
          <w:sz w:val="28"/>
          <w:szCs w:val="28"/>
          <w:rtl/>
        </w:rPr>
        <w:t xml:space="preserve">لبعد السابع: </w:t>
      </w:r>
      <w:r w:rsidR="00F22BB8" w:rsidRPr="00227062">
        <w:rPr>
          <w:rFonts w:ascii="Traditional Arabic" w:hAnsi="Traditional Arabic" w:cs="Traditional Arabic"/>
          <w:b/>
          <w:bCs/>
          <w:sz w:val="28"/>
          <w:szCs w:val="28"/>
          <w:rtl/>
        </w:rPr>
        <w:t>الولاء للعلامة التجارية</w:t>
      </w:r>
    </w:p>
    <w:p w14:paraId="56BB0C90" w14:textId="12A33A81" w:rsidR="00C6714C" w:rsidRPr="00227062" w:rsidRDefault="00C6714C" w:rsidP="00C6714C">
      <w:pPr>
        <w:shd w:val="clear" w:color="auto" w:fill="FFFFFF" w:themeFill="background1"/>
        <w:bidi/>
        <w:spacing w:line="240" w:lineRule="auto"/>
        <w:jc w:val="center"/>
        <w:rPr>
          <w:rFonts w:ascii="Traditional Arabic" w:hAnsi="Traditional Arabic" w:cs="Traditional Arabic"/>
          <w:sz w:val="28"/>
          <w:szCs w:val="28"/>
          <w:rtl/>
        </w:rPr>
      </w:pPr>
      <w:r w:rsidRPr="00227062">
        <w:rPr>
          <w:rFonts w:ascii="Traditional Arabic" w:hAnsi="Traditional Arabic" w:cs="Traditional Arabic" w:hint="cs"/>
          <w:sz w:val="28"/>
          <w:szCs w:val="28"/>
          <w:rtl/>
        </w:rPr>
        <w:t>جدول (5.</w:t>
      </w:r>
      <w:r w:rsidR="00DB6885" w:rsidRPr="00227062">
        <w:rPr>
          <w:rFonts w:ascii="Traditional Arabic" w:hAnsi="Traditional Arabic" w:cs="Traditional Arabic" w:hint="cs"/>
          <w:sz w:val="28"/>
          <w:szCs w:val="28"/>
          <w:rtl/>
        </w:rPr>
        <w:t>15</w:t>
      </w:r>
      <w:r w:rsidRPr="00227062">
        <w:rPr>
          <w:rFonts w:ascii="Traditional Arabic" w:hAnsi="Traditional Arabic" w:cs="Traditional Arabic" w:hint="cs"/>
          <w:sz w:val="28"/>
          <w:szCs w:val="28"/>
          <w:rtl/>
        </w:rPr>
        <w:t xml:space="preserve">): نتائج التحليل الوصفي للبعد السابع: </w:t>
      </w:r>
      <w:r w:rsidRPr="00227062">
        <w:rPr>
          <w:rFonts w:ascii="Traditional Arabic" w:hAnsi="Traditional Arabic" w:cs="Traditional Arabic"/>
          <w:sz w:val="28"/>
          <w:szCs w:val="28"/>
          <w:rtl/>
        </w:rPr>
        <w:t>الولاء للعلامة التجارية</w:t>
      </w:r>
    </w:p>
    <w:tbl>
      <w:tblPr>
        <w:tblStyle w:val="20"/>
        <w:bidiVisual/>
        <w:tblW w:w="535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705"/>
        <w:gridCol w:w="1056"/>
        <w:gridCol w:w="1067"/>
        <w:gridCol w:w="908"/>
        <w:gridCol w:w="1041"/>
      </w:tblGrid>
      <w:tr w:rsidR="00227062" w:rsidRPr="00227062" w14:paraId="2ACAB9B0" w14:textId="77777777" w:rsidTr="00AA0EB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60DDD756" w14:textId="77777777" w:rsidR="00C6714C" w:rsidRPr="00227062" w:rsidRDefault="00C6714C" w:rsidP="00AA0EB1">
            <w:pPr>
              <w:bidi/>
              <w:spacing w:line="360" w:lineRule="auto"/>
              <w:ind w:left="-57" w:right="-57"/>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t>الــرقم</w:t>
            </w:r>
          </w:p>
        </w:tc>
        <w:tc>
          <w:tcPr>
            <w:tcW w:w="248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399AF514"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227062">
              <w:rPr>
                <w:rFonts w:ascii="Traditional Arabic" w:hAnsi="Traditional Arabic" w:cs="Traditional Arabic" w:hint="cs"/>
                <w:sz w:val="28"/>
                <w:szCs w:val="28"/>
                <w:rtl/>
              </w:rPr>
              <w:t>الفقرة</w:t>
            </w:r>
          </w:p>
        </w:tc>
        <w:tc>
          <w:tcPr>
            <w:tcW w:w="55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08B8DD41"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المــتوسط الحــسابي</w:t>
            </w:r>
          </w:p>
        </w:tc>
        <w:tc>
          <w:tcPr>
            <w:tcW w:w="56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370CCA0D"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الانحراف المعياري</w:t>
            </w:r>
          </w:p>
        </w:tc>
        <w:tc>
          <w:tcPr>
            <w:tcW w:w="480"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00B01A7C"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الترتـيـب</w:t>
            </w:r>
          </w:p>
          <w:p w14:paraId="7EF4BEA4"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النسبي</w:t>
            </w:r>
          </w:p>
        </w:tc>
        <w:tc>
          <w:tcPr>
            <w:tcW w:w="550" w:type="pct"/>
            <w:tcBorders>
              <w:top w:val="single" w:sz="4" w:space="0" w:color="auto"/>
              <w:left w:val="single" w:sz="4" w:space="0" w:color="auto"/>
              <w:bottom w:val="single" w:sz="4" w:space="0" w:color="auto"/>
            </w:tcBorders>
            <w:shd w:val="clear" w:color="auto" w:fill="7F7F7F" w:themeFill="text1" w:themeFillTint="80"/>
          </w:tcPr>
          <w:p w14:paraId="0E42913E" w14:textId="77777777" w:rsidR="00C6714C" w:rsidRPr="00227062" w:rsidRDefault="00C6714C" w:rsidP="00AA0EB1">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مــستوى الاهمية</w:t>
            </w:r>
          </w:p>
        </w:tc>
      </w:tr>
      <w:tr w:rsidR="00227062" w:rsidRPr="00227062" w14:paraId="4D9C0360" w14:textId="77777777" w:rsidTr="00AA0EB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3E425753" w14:textId="5328B564"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25</w:t>
            </w:r>
          </w:p>
        </w:tc>
        <w:tc>
          <w:tcPr>
            <w:tcW w:w="2486" w:type="pct"/>
            <w:tcBorders>
              <w:top w:val="single" w:sz="4" w:space="0" w:color="auto"/>
            </w:tcBorders>
          </w:tcPr>
          <w:p w14:paraId="121CE272" w14:textId="7837ED8D"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hAnsi="Traditional Arabic" w:cs="Traditional Arabic"/>
                <w:sz w:val="28"/>
                <w:szCs w:val="28"/>
                <w:rtl/>
              </w:rPr>
              <w:t>تمنحني تجربة التعامل مع هذه العلامة التجارية شعوراً بالراحة والرضا النفسي.</w:t>
            </w:r>
          </w:p>
        </w:tc>
        <w:tc>
          <w:tcPr>
            <w:tcW w:w="558" w:type="pct"/>
            <w:tcBorders>
              <w:top w:val="single" w:sz="4" w:space="0" w:color="auto"/>
            </w:tcBorders>
          </w:tcPr>
          <w:p w14:paraId="7927FA57" w14:textId="7B17146E" w:rsidR="00C6714C" w:rsidRPr="00227062" w:rsidRDefault="00873F97"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4.08</w:t>
            </w:r>
            <w:r w:rsidR="00F60170" w:rsidRPr="00227062">
              <w:rPr>
                <w:rFonts w:ascii="Traditional Arabic" w:hAnsi="Traditional Arabic" w:cs="Traditional Arabic"/>
                <w:sz w:val="28"/>
                <w:szCs w:val="28"/>
              </w:rPr>
              <w:t>3</w:t>
            </w:r>
          </w:p>
        </w:tc>
        <w:tc>
          <w:tcPr>
            <w:tcW w:w="564" w:type="pct"/>
            <w:tcBorders>
              <w:top w:val="single" w:sz="4" w:space="0" w:color="auto"/>
            </w:tcBorders>
          </w:tcPr>
          <w:p w14:paraId="0DBBCE06" w14:textId="4E7F1981" w:rsidR="00C6714C" w:rsidRPr="00227062" w:rsidRDefault="00C6714C"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0.</w:t>
            </w:r>
            <w:r w:rsidR="00F60170" w:rsidRPr="00227062">
              <w:rPr>
                <w:rFonts w:ascii="Traditional Arabic" w:hAnsi="Traditional Arabic" w:cs="Traditional Arabic" w:hint="cs"/>
                <w:sz w:val="28"/>
                <w:szCs w:val="28"/>
                <w:rtl/>
              </w:rPr>
              <w:t>756</w:t>
            </w:r>
          </w:p>
        </w:tc>
        <w:tc>
          <w:tcPr>
            <w:tcW w:w="480" w:type="pct"/>
            <w:tcBorders>
              <w:top w:val="single" w:sz="4" w:space="0" w:color="auto"/>
            </w:tcBorders>
          </w:tcPr>
          <w:p w14:paraId="78DB7DBD" w14:textId="433CADE7" w:rsidR="00C6714C" w:rsidRPr="00227062" w:rsidRDefault="00F60170"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1</w:t>
            </w:r>
          </w:p>
        </w:tc>
        <w:tc>
          <w:tcPr>
            <w:tcW w:w="550" w:type="pct"/>
            <w:tcBorders>
              <w:top w:val="single" w:sz="4" w:space="0" w:color="auto"/>
            </w:tcBorders>
          </w:tcPr>
          <w:p w14:paraId="1773B965"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5FF1F44C" w14:textId="77777777" w:rsidTr="00AA0EB1">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753A4FBD" w14:textId="065CCF98"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lastRenderedPageBreak/>
              <w:t>26</w:t>
            </w:r>
          </w:p>
        </w:tc>
        <w:tc>
          <w:tcPr>
            <w:tcW w:w="2486" w:type="pct"/>
          </w:tcPr>
          <w:p w14:paraId="59120C01" w14:textId="2DD00EBF"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sz w:val="28"/>
                <w:szCs w:val="28"/>
                <w:rtl/>
              </w:rPr>
              <w:t xml:space="preserve">أشعر بالارتباط العاطفي والفخر عند استخدام منتجات/خدمات </w:t>
            </w:r>
            <w:r w:rsidRPr="00227062">
              <w:rPr>
                <w:rFonts w:ascii="Traditional Arabic" w:hAnsi="Traditional Arabic" w:cs="Traditional Arabic" w:hint="cs"/>
                <w:sz w:val="28"/>
                <w:szCs w:val="28"/>
                <w:rtl/>
              </w:rPr>
              <w:t>الشركة</w:t>
            </w:r>
            <w:r w:rsidRPr="00227062">
              <w:rPr>
                <w:rFonts w:ascii="Traditional Arabic" w:hAnsi="Traditional Arabic" w:cs="Traditional Arabic"/>
                <w:sz w:val="28"/>
                <w:szCs w:val="28"/>
                <w:rtl/>
              </w:rPr>
              <w:t>.</w:t>
            </w:r>
          </w:p>
        </w:tc>
        <w:tc>
          <w:tcPr>
            <w:tcW w:w="558" w:type="pct"/>
          </w:tcPr>
          <w:p w14:paraId="2463766E" w14:textId="234076B7" w:rsidR="00C6714C" w:rsidRPr="00227062" w:rsidRDefault="00873F97"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4.01</w:t>
            </w:r>
            <w:r w:rsidR="00F60170" w:rsidRPr="00227062">
              <w:rPr>
                <w:rFonts w:ascii="Traditional Arabic" w:hAnsi="Traditional Arabic" w:cs="Traditional Arabic"/>
                <w:sz w:val="28"/>
                <w:szCs w:val="28"/>
              </w:rPr>
              <w:t>2</w:t>
            </w:r>
          </w:p>
        </w:tc>
        <w:tc>
          <w:tcPr>
            <w:tcW w:w="564" w:type="pct"/>
          </w:tcPr>
          <w:p w14:paraId="16C31B4D" w14:textId="3CD46930" w:rsidR="00C6714C" w:rsidRPr="00227062" w:rsidRDefault="00F60170"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0.788</w:t>
            </w:r>
          </w:p>
        </w:tc>
        <w:tc>
          <w:tcPr>
            <w:tcW w:w="480" w:type="pct"/>
          </w:tcPr>
          <w:p w14:paraId="55FB1B6F" w14:textId="2FA89D13" w:rsidR="00C6714C" w:rsidRPr="00227062" w:rsidRDefault="00F60170"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2</w:t>
            </w:r>
          </w:p>
        </w:tc>
        <w:tc>
          <w:tcPr>
            <w:tcW w:w="550" w:type="pct"/>
          </w:tcPr>
          <w:p w14:paraId="1D584F96"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37006FE9" w14:textId="77777777" w:rsidTr="00AA0EB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Pr>
          <w:p w14:paraId="6035FA66" w14:textId="2288FB61"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27</w:t>
            </w:r>
          </w:p>
        </w:tc>
        <w:tc>
          <w:tcPr>
            <w:tcW w:w="2486" w:type="pct"/>
          </w:tcPr>
          <w:p w14:paraId="11D3FF63" w14:textId="043E2CBB"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hAnsi="Traditional Arabic" w:cs="Traditional Arabic"/>
                <w:sz w:val="28"/>
                <w:szCs w:val="28"/>
                <w:rtl/>
              </w:rPr>
              <w:t>أجد نفسي مدفوعاً للدفاع عن سمات ومزايا هذه العلامة التجارية في حال تعرضها للنقد.</w:t>
            </w:r>
          </w:p>
        </w:tc>
        <w:tc>
          <w:tcPr>
            <w:tcW w:w="558" w:type="pct"/>
          </w:tcPr>
          <w:p w14:paraId="0CF934C3" w14:textId="42D29239" w:rsidR="00C6714C" w:rsidRPr="00227062" w:rsidRDefault="00F60170"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3.661</w:t>
            </w:r>
          </w:p>
        </w:tc>
        <w:tc>
          <w:tcPr>
            <w:tcW w:w="564" w:type="pct"/>
          </w:tcPr>
          <w:p w14:paraId="4F69CE5E" w14:textId="4F0C3FC9" w:rsidR="00C6714C" w:rsidRPr="00227062" w:rsidRDefault="00F60170"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sz w:val="28"/>
                <w:szCs w:val="28"/>
              </w:rPr>
              <w:t>0.968</w:t>
            </w:r>
          </w:p>
        </w:tc>
        <w:tc>
          <w:tcPr>
            <w:tcW w:w="480" w:type="pct"/>
          </w:tcPr>
          <w:p w14:paraId="291EC876" w14:textId="4B22C166" w:rsidR="00C6714C" w:rsidRPr="00227062" w:rsidRDefault="00F60170" w:rsidP="00C6714C">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4</w:t>
            </w:r>
          </w:p>
        </w:tc>
        <w:tc>
          <w:tcPr>
            <w:tcW w:w="550" w:type="pct"/>
          </w:tcPr>
          <w:p w14:paraId="1CFD2851" w14:textId="77777777" w:rsidR="00C6714C" w:rsidRPr="00227062" w:rsidRDefault="00C6714C" w:rsidP="00C6714C">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7BA794E5" w14:textId="77777777" w:rsidTr="00AA0EB1">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26D2183C" w14:textId="15A9F7CD" w:rsidR="00C6714C" w:rsidRPr="00227062" w:rsidRDefault="00C6714C" w:rsidP="00C6714C">
            <w:pPr>
              <w:bidi/>
              <w:spacing w:line="360" w:lineRule="auto"/>
              <w:jc w:val="both"/>
              <w:rPr>
                <w:rFonts w:ascii="Traditional Arabic" w:hAnsi="Traditional Arabic" w:cs="Traditional Arabic"/>
                <w:b w:val="0"/>
                <w:bCs w:val="0"/>
                <w:sz w:val="28"/>
                <w:szCs w:val="28"/>
              </w:rPr>
            </w:pPr>
            <w:r w:rsidRPr="00227062">
              <w:rPr>
                <w:rFonts w:ascii="Traditional Arabic" w:eastAsia="Times New Roman" w:hAnsi="Traditional Arabic" w:cs="Traditional Arabic" w:hint="cs"/>
                <w:sz w:val="28"/>
                <w:szCs w:val="28"/>
                <w:rtl/>
              </w:rPr>
              <w:t>28</w:t>
            </w:r>
          </w:p>
        </w:tc>
        <w:tc>
          <w:tcPr>
            <w:tcW w:w="2486" w:type="pct"/>
          </w:tcPr>
          <w:p w14:paraId="64F8806C" w14:textId="31E392BF" w:rsidR="00C6714C" w:rsidRPr="00227062" w:rsidRDefault="00C6714C" w:rsidP="00C6714C">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hAnsi="Traditional Arabic" w:cs="Traditional Arabic"/>
                <w:sz w:val="28"/>
                <w:szCs w:val="28"/>
                <w:rtl/>
              </w:rPr>
              <w:t>تنجح العلامة التجارية في خلق انطباع إيجابي ومستدام لدي بعد كل عملية تعامل.</w:t>
            </w:r>
          </w:p>
        </w:tc>
        <w:tc>
          <w:tcPr>
            <w:tcW w:w="558" w:type="pct"/>
          </w:tcPr>
          <w:p w14:paraId="2C63AC24" w14:textId="31D19607" w:rsidR="00C6714C" w:rsidRPr="00227062" w:rsidRDefault="00F60170"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3.745</w:t>
            </w:r>
          </w:p>
        </w:tc>
        <w:tc>
          <w:tcPr>
            <w:tcW w:w="564" w:type="pct"/>
          </w:tcPr>
          <w:p w14:paraId="06CFB30E" w14:textId="44942944" w:rsidR="00C6714C" w:rsidRPr="00227062" w:rsidRDefault="00F60170"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0.911</w:t>
            </w:r>
          </w:p>
        </w:tc>
        <w:tc>
          <w:tcPr>
            <w:tcW w:w="480" w:type="pct"/>
          </w:tcPr>
          <w:p w14:paraId="6914C89F" w14:textId="470C07EF" w:rsidR="00C6714C" w:rsidRPr="00227062" w:rsidRDefault="00F60170" w:rsidP="00C6714C">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3</w:t>
            </w:r>
          </w:p>
        </w:tc>
        <w:tc>
          <w:tcPr>
            <w:tcW w:w="550" w:type="pct"/>
          </w:tcPr>
          <w:p w14:paraId="5D615FDD" w14:textId="77777777" w:rsidR="00C6714C" w:rsidRPr="00227062" w:rsidRDefault="00C6714C" w:rsidP="00C6714C">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r w:rsidRPr="00227062">
              <w:rPr>
                <w:rFonts w:ascii="Traditional Arabic" w:hAnsi="Traditional Arabic" w:cs="Traditional Arabic" w:hint="cs"/>
                <w:sz w:val="28"/>
                <w:szCs w:val="28"/>
                <w:rtl/>
                <w:lang w:bidi="ar-EG"/>
              </w:rPr>
              <w:t xml:space="preserve"> </w:t>
            </w:r>
          </w:p>
        </w:tc>
      </w:tr>
      <w:tr w:rsidR="00227062" w:rsidRPr="00227062" w14:paraId="7596F9DA" w14:textId="77777777" w:rsidTr="00AA0EB1">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48" w:type="pct"/>
            <w:gridSpan w:val="2"/>
          </w:tcPr>
          <w:p w14:paraId="67081FCF" w14:textId="77777777" w:rsidR="00C6714C" w:rsidRPr="00227062" w:rsidRDefault="00C6714C" w:rsidP="00AA0EB1">
            <w:pPr>
              <w:bidi/>
              <w:spacing w:line="360" w:lineRule="auto"/>
              <w:jc w:val="both"/>
              <w:rPr>
                <w:rFonts w:ascii="Traditional Arabic" w:hAnsi="Traditional Arabic" w:cs="Traditional Arabic"/>
                <w:b w:val="0"/>
                <w:bCs w:val="0"/>
                <w:sz w:val="28"/>
                <w:szCs w:val="28"/>
                <w:rtl/>
                <w:lang w:bidi="ar-BH"/>
              </w:rPr>
            </w:pPr>
            <w:r w:rsidRPr="00227062">
              <w:rPr>
                <w:rFonts w:ascii="Traditional Arabic" w:hAnsi="Traditional Arabic" w:cs="Traditional Arabic" w:hint="cs"/>
                <w:sz w:val="28"/>
                <w:szCs w:val="28"/>
                <w:rtl/>
                <w:lang w:bidi="ar-BH"/>
              </w:rPr>
              <w:t>المــتوسط الــعام</w:t>
            </w:r>
          </w:p>
        </w:tc>
        <w:tc>
          <w:tcPr>
            <w:tcW w:w="558" w:type="pct"/>
          </w:tcPr>
          <w:p w14:paraId="3DB9238A" w14:textId="26C89AAB" w:rsidR="00C6714C" w:rsidRPr="00227062" w:rsidRDefault="00F60170"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227062">
              <w:rPr>
                <w:rFonts w:ascii="Traditional Arabic" w:hAnsi="Traditional Arabic" w:cs="Traditional Arabic" w:hint="cs"/>
                <w:sz w:val="28"/>
                <w:szCs w:val="28"/>
                <w:rtl/>
              </w:rPr>
              <w:t>3.875</w:t>
            </w:r>
          </w:p>
        </w:tc>
        <w:tc>
          <w:tcPr>
            <w:tcW w:w="564" w:type="pct"/>
          </w:tcPr>
          <w:p w14:paraId="029528B9" w14:textId="15CD5D3E" w:rsidR="00C6714C" w:rsidRPr="00227062" w:rsidRDefault="00C6714C" w:rsidP="00AA0EB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227062">
              <w:rPr>
                <w:rFonts w:ascii="Traditional Arabic" w:hAnsi="Traditional Arabic" w:cs="Traditional Arabic" w:hint="cs"/>
                <w:sz w:val="28"/>
                <w:szCs w:val="28"/>
              </w:rPr>
              <w:t>0.</w:t>
            </w:r>
            <w:r w:rsidR="00F60170" w:rsidRPr="00227062">
              <w:rPr>
                <w:rFonts w:ascii="Traditional Arabic" w:hAnsi="Traditional Arabic" w:cs="Traditional Arabic"/>
                <w:sz w:val="28"/>
                <w:szCs w:val="28"/>
              </w:rPr>
              <w:t>856</w:t>
            </w:r>
          </w:p>
        </w:tc>
        <w:tc>
          <w:tcPr>
            <w:tcW w:w="1030" w:type="pct"/>
            <w:gridSpan w:val="2"/>
          </w:tcPr>
          <w:p w14:paraId="2F47EE8A" w14:textId="77777777" w:rsidR="00C6714C" w:rsidRPr="00227062" w:rsidRDefault="00C6714C"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مرتفع</w:t>
            </w:r>
          </w:p>
        </w:tc>
      </w:tr>
    </w:tbl>
    <w:p w14:paraId="3BFC093F" w14:textId="77777777" w:rsidR="00C6714C" w:rsidRPr="00227062" w:rsidRDefault="00C6714C" w:rsidP="00C6714C">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4EFB82D6" w14:textId="06622DAF" w:rsidR="00C6714C" w:rsidRPr="00227062" w:rsidRDefault="00C6714C" w:rsidP="00C6714C">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يتضح من تحليل نتائج جدول (</w:t>
      </w:r>
      <w:r w:rsidR="00C6218A" w:rsidRPr="00227062">
        <w:rPr>
          <w:rFonts w:ascii="Traditional Arabic" w:hAnsi="Traditional Arabic" w:cs="Traditional Arabic" w:hint="cs"/>
          <w:sz w:val="28"/>
          <w:szCs w:val="28"/>
          <w:rtl/>
        </w:rPr>
        <w:t>5</w:t>
      </w:r>
      <w:r w:rsidRPr="00227062">
        <w:rPr>
          <w:rFonts w:ascii="Traditional Arabic" w:hAnsi="Traditional Arabic" w:cs="Traditional Arabic" w:hint="cs"/>
          <w:sz w:val="28"/>
          <w:szCs w:val="28"/>
          <w:rtl/>
        </w:rPr>
        <w:t>.</w:t>
      </w:r>
      <w:r w:rsidR="00DB6885" w:rsidRPr="00227062">
        <w:rPr>
          <w:rFonts w:ascii="Traditional Arabic" w:hAnsi="Traditional Arabic" w:cs="Traditional Arabic" w:hint="cs"/>
          <w:sz w:val="28"/>
          <w:szCs w:val="28"/>
          <w:rtl/>
        </w:rPr>
        <w:t>15</w:t>
      </w:r>
      <w:r w:rsidRPr="00227062">
        <w:rPr>
          <w:rFonts w:ascii="Traditional Arabic" w:hAnsi="Traditional Arabic" w:cs="Traditional Arabic" w:hint="cs"/>
          <w:sz w:val="28"/>
          <w:szCs w:val="28"/>
          <w:rtl/>
        </w:rPr>
        <w:t xml:space="preserve">) إلى إجابات عينة الدراسة البحثية عن الفقرات الأربعة لبعد </w:t>
      </w:r>
      <w:r w:rsidR="00F22BB8" w:rsidRPr="00227062">
        <w:rPr>
          <w:rFonts w:ascii="Traditional Arabic" w:hAnsi="Traditional Arabic" w:cs="Traditional Arabic"/>
          <w:sz w:val="28"/>
          <w:szCs w:val="28"/>
          <w:rtl/>
        </w:rPr>
        <w:t>الولاء للعلامة التجارية</w:t>
      </w:r>
      <w:r w:rsidR="00F22BB8" w:rsidRPr="00227062">
        <w:rPr>
          <w:rFonts w:ascii="Traditional Arabic" w:hAnsi="Traditional Arabic" w:cs="Traditional Arabic" w:hint="cs"/>
          <w:sz w:val="28"/>
          <w:szCs w:val="28"/>
          <w:rtl/>
        </w:rPr>
        <w:t xml:space="preserve"> كأحد</w:t>
      </w:r>
      <w:r w:rsidRPr="00227062">
        <w:rPr>
          <w:rFonts w:ascii="Traditional Arabic" w:hAnsi="Traditional Arabic" w:cs="Traditional Arabic" w:hint="cs"/>
          <w:sz w:val="28"/>
          <w:szCs w:val="28"/>
          <w:rtl/>
        </w:rPr>
        <w:t xml:space="preserve"> ابعاد المتغير التابع </w:t>
      </w:r>
      <w:r w:rsidR="00F60170" w:rsidRPr="00227062">
        <w:rPr>
          <w:rFonts w:ascii="Traditional Arabic" w:hAnsi="Traditional Arabic" w:cs="Traditional Arabic" w:hint="cs"/>
          <w:sz w:val="28"/>
          <w:szCs w:val="28"/>
          <w:rtl/>
        </w:rPr>
        <w:t>تجربة كم</w:t>
      </w:r>
      <w:r w:rsidR="00F60170" w:rsidRPr="00227062">
        <w:rPr>
          <w:rFonts w:ascii="Traditional Arabic" w:hAnsi="Traditional Arabic" w:cs="Traditional Arabic" w:hint="eastAsia"/>
          <w:sz w:val="28"/>
          <w:szCs w:val="28"/>
          <w:rtl/>
        </w:rPr>
        <w:t>ا</w:t>
      </w:r>
      <w:r w:rsidR="00F60170" w:rsidRPr="00227062">
        <w:rPr>
          <w:rFonts w:ascii="Traditional Arabic" w:hAnsi="Traditional Arabic" w:cs="Traditional Arabic" w:hint="cs"/>
          <w:sz w:val="28"/>
          <w:szCs w:val="28"/>
          <w:rtl/>
        </w:rPr>
        <w:t xml:space="preserve"> يلي:</w:t>
      </w:r>
    </w:p>
    <w:p w14:paraId="17368E00" w14:textId="77777777" w:rsidR="00F60170" w:rsidRPr="00227062" w:rsidRDefault="00F60170" w:rsidP="00F60170">
      <w:pPr>
        <w:pStyle w:val="a4"/>
        <w:numPr>
          <w:ilvl w:val="0"/>
          <w:numId w:val="266"/>
        </w:numPr>
        <w:bidi/>
        <w:spacing w:line="360" w:lineRule="auto"/>
        <w:rPr>
          <w:lang w:bidi="ar-EG"/>
        </w:rPr>
      </w:pPr>
      <w:r w:rsidRPr="00227062">
        <w:rPr>
          <w:rFonts w:ascii="Traditional Arabic" w:hAnsi="Traditional Arabic" w:cs="Traditional Arabic"/>
          <w:sz w:val="28"/>
          <w:szCs w:val="28"/>
          <w:rtl/>
        </w:rPr>
        <w:t xml:space="preserve">وقد جاءت الفقرة رقم (25) والتي تنص على "تمنحني تجربة التعامل مع هذه العلامة التجارية شعوراً بالراحة والرضا النفسي" في المرتبة الأولى بأعلى متوسط حسابي بلغ (4.083) وانحراف معياري (0.756)، مما يوضح الدور الجوهري للرضا النفسي والراحة في بناء ولاء </w:t>
      </w:r>
      <w:r w:rsidRPr="00227062">
        <w:rPr>
          <w:rFonts w:ascii="Traditional Arabic" w:hAnsi="Traditional Arabic" w:cs="Traditional Arabic" w:hint="cs"/>
          <w:sz w:val="28"/>
          <w:szCs w:val="28"/>
          <w:rtl/>
        </w:rPr>
        <w:t>المستهلك.</w:t>
      </w:r>
    </w:p>
    <w:p w14:paraId="79BD9A83" w14:textId="0A387843" w:rsidR="00C6714C" w:rsidRPr="00227062" w:rsidRDefault="00F60170" w:rsidP="00F60170">
      <w:pPr>
        <w:pStyle w:val="a4"/>
        <w:numPr>
          <w:ilvl w:val="0"/>
          <w:numId w:val="266"/>
        </w:numPr>
        <w:bidi/>
        <w:spacing w:line="360" w:lineRule="auto"/>
        <w:jc w:val="both"/>
        <w:rPr>
          <w:rFonts w:ascii="Traditional Arabic" w:hAnsi="Traditional Arabic" w:cs="Traditional Arabic"/>
          <w:b/>
          <w:bCs/>
          <w:sz w:val="28"/>
          <w:szCs w:val="28"/>
          <w:rtl/>
        </w:rPr>
      </w:pPr>
      <w:r w:rsidRPr="00227062">
        <w:rPr>
          <w:rFonts w:ascii="Traditional Arabic" w:hAnsi="Traditional Arabic" w:cs="Traditional Arabic" w:hint="cs"/>
          <w:sz w:val="28"/>
          <w:szCs w:val="28"/>
          <w:rtl/>
        </w:rPr>
        <w:t>وف</w:t>
      </w:r>
      <w:r w:rsidRPr="00227062">
        <w:rPr>
          <w:rFonts w:ascii="Traditional Arabic" w:hAnsi="Traditional Arabic" w:cs="Traditional Arabic" w:hint="eastAsia"/>
          <w:sz w:val="28"/>
          <w:szCs w:val="28"/>
          <w:rtl/>
        </w:rPr>
        <w:t>ي</w:t>
      </w:r>
      <w:r w:rsidRPr="00227062">
        <w:rPr>
          <w:rFonts w:ascii="Traditional Arabic" w:hAnsi="Traditional Arabic" w:cs="Traditional Arabic"/>
          <w:sz w:val="28"/>
          <w:szCs w:val="28"/>
          <w:rtl/>
        </w:rPr>
        <w:t xml:space="preserve"> المقابل، جاءت الفقرة رقم (27) والتي تنص على "أجد نفسي مدفوعاً للدفاع عن سمات ومزايا هذه العلامة التجارية في حال تعرضها للنقد" في المرتبة الأخيرة (الرابعة) بأدنى متوسط حسابي بلغ (3.661) وانحراف معياري (0.968)، وعلى الرغم من حلولها في المرتبة الأخيرة، إلا أنها ظلت محافظة على مستوى أهمية (مرتفع) وفقاً لمقياس الدراسة المعتمد</w:t>
      </w:r>
    </w:p>
    <w:p w14:paraId="734BF3D3" w14:textId="77777777" w:rsidR="00F60170" w:rsidRPr="00227062" w:rsidRDefault="00F60170" w:rsidP="00F60170">
      <w:pPr>
        <w:bidi/>
        <w:spacing w:line="360" w:lineRule="auto"/>
        <w:rPr>
          <w:lang w:bidi="ar-EG"/>
        </w:rPr>
      </w:pPr>
      <w:r w:rsidRPr="00227062">
        <w:rPr>
          <w:rFonts w:ascii="Traditional Arabic" w:hAnsi="Traditional Arabic" w:cs="Traditional Arabic"/>
          <w:sz w:val="28"/>
          <w:szCs w:val="28"/>
          <w:rtl/>
        </w:rPr>
        <w:t>تُظهر نتائج التحليل الإحصائي الوصفي أن المتوسط الحسابي العام لبُعد "الولاء للعلامة التجارية" قد بلغ (3.875) بانحراف معياري قدره (0.856)، مما يشير إلى اتجاه عام إيجابي وبمستوى أهمية (مرتفع) لدى أفراد العينة نحو هذا البُعد.</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sz w:val="28"/>
          <w:szCs w:val="28"/>
          <w:rtl/>
        </w:rPr>
        <w:t xml:space="preserve">وعند استعراض </w:t>
      </w:r>
      <w:r w:rsidRPr="00227062">
        <w:rPr>
          <w:rFonts w:ascii="Traditional Arabic" w:hAnsi="Traditional Arabic" w:cs="Traditional Arabic"/>
          <w:sz w:val="28"/>
          <w:szCs w:val="28"/>
          <w:rtl/>
        </w:rPr>
        <w:lastRenderedPageBreak/>
        <w:t>فقرات البُعد تفصيلياً، يُلاحظ تراوح المتوسطات الحسابية للفقرات بين (3.661) و (4.083)، بفارق بلغ (0.422) بين أعلى وأدنى متوسط؛ وهو ما يعكس تقارباً وتجانساً نسبياً في استجابات المبحوثين.</w:t>
      </w:r>
    </w:p>
    <w:p w14:paraId="62082BAD" w14:textId="77777777" w:rsidR="006358AD" w:rsidRPr="00227062" w:rsidRDefault="006358AD" w:rsidP="006358AD">
      <w:pPr>
        <w:bidi/>
        <w:spacing w:line="360" w:lineRule="auto"/>
        <w:jc w:val="both"/>
        <w:rPr>
          <w:rFonts w:ascii="Traditional Arabic" w:hAnsi="Traditional Arabic" w:cs="Traditional Arabic"/>
          <w:b/>
          <w:bCs/>
          <w:sz w:val="28"/>
          <w:szCs w:val="28"/>
          <w:rtl/>
        </w:rPr>
      </w:pPr>
    </w:p>
    <w:p w14:paraId="6E807E30" w14:textId="10260E7E" w:rsidR="006358AD" w:rsidRPr="00227062" w:rsidRDefault="005A6F29" w:rsidP="006358AD">
      <w:pPr>
        <w:bidi/>
        <w:spacing w:line="278" w:lineRule="auto"/>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rPr>
        <w:t>5</w:t>
      </w:r>
      <w:r w:rsidR="006358AD" w:rsidRPr="00227062">
        <w:rPr>
          <w:rFonts w:ascii="Traditional Arabic" w:hAnsi="Traditional Arabic" w:cs="Traditional Arabic" w:hint="cs"/>
          <w:b/>
          <w:bCs/>
          <w:sz w:val="28"/>
          <w:szCs w:val="28"/>
          <w:rtl/>
        </w:rPr>
        <w:t xml:space="preserve">.3.3 تحليل تعدد الارتباط الخطي </w:t>
      </w:r>
      <w:r w:rsidR="006358AD" w:rsidRPr="00227062">
        <w:rPr>
          <w:rFonts w:ascii="Traditional Arabic" w:eastAsia="Times New Roman" w:hAnsi="Traditional Arabic" w:cs="Traditional Arabic" w:hint="cs"/>
          <w:b/>
          <w:bCs/>
          <w:sz w:val="28"/>
          <w:szCs w:val="28"/>
          <w:rtl/>
        </w:rPr>
        <w:t>أثر التحول الرقمي على تجربة العملاء في شركة زين للإتصالات بالسعودية</w:t>
      </w:r>
    </w:p>
    <w:p w14:paraId="5275D852" w14:textId="28850048" w:rsidR="006358AD" w:rsidRPr="00227062" w:rsidRDefault="006358AD" w:rsidP="006358AD">
      <w:pPr>
        <w:bidi/>
        <w:spacing w:line="278" w:lineRule="auto"/>
        <w:rPr>
          <w:rFonts w:ascii="Traditional Arabic" w:hAnsi="Traditional Arabic" w:cs="Traditional Arabic"/>
          <w:sz w:val="28"/>
          <w:szCs w:val="28"/>
        </w:rPr>
      </w:pPr>
      <w:r w:rsidRPr="00227062">
        <w:rPr>
          <w:rFonts w:ascii="Traditional Arabic" w:hAnsi="Traditional Arabic" w:cs="Traditional Arabic" w:hint="cs"/>
          <w:sz w:val="28"/>
          <w:szCs w:val="28"/>
          <w:rtl/>
        </w:rPr>
        <w:t>يوضح الجدول (5.</w:t>
      </w:r>
      <w:r w:rsidR="00D737B1" w:rsidRPr="00227062">
        <w:rPr>
          <w:rFonts w:ascii="Traditional Arabic" w:hAnsi="Traditional Arabic" w:cs="Traditional Arabic" w:hint="cs"/>
          <w:sz w:val="28"/>
          <w:szCs w:val="28"/>
          <w:rtl/>
        </w:rPr>
        <w:t>16</w:t>
      </w:r>
      <w:r w:rsidRPr="00227062">
        <w:rPr>
          <w:rFonts w:ascii="Traditional Arabic" w:hAnsi="Traditional Arabic" w:cs="Traditional Arabic" w:hint="cs"/>
          <w:sz w:val="28"/>
          <w:szCs w:val="28"/>
          <w:rtl/>
        </w:rPr>
        <w:t>) التالي نتائج اختبار التعدد الخطي بين أبعاد المتغير المستقل (التحول الرقمي)</w:t>
      </w:r>
      <w:r w:rsidRPr="00227062">
        <w:rPr>
          <w:rFonts w:ascii="Traditional Arabic" w:hAnsi="Traditional Arabic" w:cs="Traditional Arabic" w:hint="cs"/>
          <w:sz w:val="28"/>
          <w:szCs w:val="28"/>
        </w:rPr>
        <w:t>:</w:t>
      </w:r>
    </w:p>
    <w:tbl>
      <w:tblPr>
        <w:tblStyle w:val="2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2074"/>
        <w:gridCol w:w="2074"/>
        <w:gridCol w:w="2074"/>
      </w:tblGrid>
      <w:tr w:rsidR="00227062" w:rsidRPr="00227062" w14:paraId="1B8E4076" w14:textId="77777777" w:rsidTr="00AA0E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bottom w:val="single" w:sz="4" w:space="0" w:color="auto"/>
              <w:right w:val="single" w:sz="4" w:space="0" w:color="auto"/>
            </w:tcBorders>
            <w:shd w:val="clear" w:color="auto" w:fill="7F7F7F" w:themeFill="text1" w:themeFillTint="80"/>
          </w:tcPr>
          <w:p w14:paraId="0DF89663" w14:textId="77777777" w:rsidR="006358AD" w:rsidRPr="00227062" w:rsidRDefault="006358AD" w:rsidP="00AA0EB1">
            <w:pPr>
              <w:bidi/>
              <w:rPr>
                <w:rFonts w:ascii="Traditional Arabic" w:hAnsi="Traditional Arabic" w:cs="Traditional Arabic"/>
                <w:b w:val="0"/>
                <w:bCs w:val="0"/>
                <w:sz w:val="28"/>
                <w:szCs w:val="28"/>
                <w:rtl/>
              </w:rPr>
            </w:pPr>
            <w:r w:rsidRPr="00227062">
              <w:rPr>
                <w:rFonts w:ascii="Traditional Arabic" w:hAnsi="Traditional Arabic" w:cs="Traditional Arabic" w:hint="cs"/>
                <w:sz w:val="28"/>
                <w:szCs w:val="28"/>
                <w:rtl/>
              </w:rPr>
              <w:t xml:space="preserve">المتغير المستقل (أبعاد التحول الرقمي </w:t>
            </w:r>
          </w:p>
        </w:tc>
        <w:tc>
          <w:tcPr>
            <w:tcW w:w="2074"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4AE0A37" w14:textId="77777777" w:rsidR="006358AD" w:rsidRPr="00227062" w:rsidRDefault="006358AD" w:rsidP="00AA0EB1">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معامل تضخم التباين</w:t>
            </w:r>
            <w:r w:rsidRPr="00227062">
              <w:rPr>
                <w:rFonts w:ascii="Traditional Arabic" w:hAnsi="Traditional Arabic" w:cs="Traditional Arabic" w:hint="cs"/>
                <w:sz w:val="28"/>
                <w:szCs w:val="28"/>
              </w:rPr>
              <w:t xml:space="preserve"> (VIF)</w:t>
            </w:r>
          </w:p>
        </w:tc>
        <w:tc>
          <w:tcPr>
            <w:tcW w:w="2074"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3CAA6EF" w14:textId="77777777" w:rsidR="006358AD" w:rsidRPr="00227062" w:rsidRDefault="006358AD" w:rsidP="00AA0EB1">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hint="cs"/>
                <w:sz w:val="28"/>
                <w:szCs w:val="28"/>
                <w:rtl/>
              </w:rPr>
              <w:t>سماحية المقاومة</w:t>
            </w:r>
            <w:r w:rsidRPr="00227062">
              <w:rPr>
                <w:rFonts w:ascii="Traditional Arabic" w:hAnsi="Traditional Arabic" w:cs="Traditional Arabic" w:hint="cs"/>
                <w:sz w:val="28"/>
                <w:szCs w:val="28"/>
              </w:rPr>
              <w:t xml:space="preserve"> (Tolerance)</w:t>
            </w:r>
          </w:p>
        </w:tc>
        <w:tc>
          <w:tcPr>
            <w:tcW w:w="2074" w:type="dxa"/>
            <w:tcBorders>
              <w:top w:val="single" w:sz="4" w:space="0" w:color="auto"/>
              <w:left w:val="single" w:sz="4" w:space="0" w:color="auto"/>
              <w:bottom w:val="single" w:sz="4" w:space="0" w:color="auto"/>
            </w:tcBorders>
            <w:shd w:val="clear" w:color="auto" w:fill="7F7F7F" w:themeFill="text1" w:themeFillTint="80"/>
          </w:tcPr>
          <w:p w14:paraId="40731F8D" w14:textId="77777777" w:rsidR="006358AD" w:rsidRPr="00227062" w:rsidRDefault="006358AD" w:rsidP="00AA0EB1">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حالة الارتباط الخطي</w:t>
            </w:r>
          </w:p>
        </w:tc>
      </w:tr>
      <w:tr w:rsidR="00227062" w:rsidRPr="00227062" w14:paraId="214786D3" w14:textId="77777777" w:rsidTr="00AA0E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Borders>
              <w:top w:val="single" w:sz="4" w:space="0" w:color="auto"/>
            </w:tcBorders>
          </w:tcPr>
          <w:p w14:paraId="3B4BB959" w14:textId="7B1E4D03" w:rsidR="002C5843" w:rsidRPr="00227062" w:rsidRDefault="002C5843" w:rsidP="002C5843">
            <w:pPr>
              <w:bidi/>
              <w:rPr>
                <w:rFonts w:ascii="Traditional Arabic" w:hAnsi="Traditional Arabic" w:cs="Traditional Arabic"/>
                <w:sz w:val="28"/>
                <w:szCs w:val="28"/>
                <w:rtl/>
                <w:lang w:bidi="ar-EG"/>
              </w:rPr>
            </w:pPr>
            <w:r w:rsidRPr="00227062">
              <w:rPr>
                <w:rFonts w:ascii="Traditional Arabic" w:hAnsi="Traditional Arabic" w:cs="Traditional Arabic"/>
                <w:b w:val="0"/>
                <w:bCs w:val="0"/>
                <w:sz w:val="28"/>
                <w:szCs w:val="28"/>
                <w:rtl/>
                <w:lang w:bidi="ar-EG"/>
              </w:rPr>
              <w:t>البنية التحتية الرقمية</w:t>
            </w:r>
          </w:p>
        </w:tc>
        <w:tc>
          <w:tcPr>
            <w:tcW w:w="2074" w:type="dxa"/>
            <w:tcBorders>
              <w:top w:val="single" w:sz="4" w:space="0" w:color="auto"/>
            </w:tcBorders>
          </w:tcPr>
          <w:p w14:paraId="631253F0" w14:textId="7777777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2.15</w:t>
            </w:r>
          </w:p>
        </w:tc>
        <w:tc>
          <w:tcPr>
            <w:tcW w:w="2074" w:type="dxa"/>
            <w:tcBorders>
              <w:top w:val="single" w:sz="4" w:space="0" w:color="auto"/>
            </w:tcBorders>
          </w:tcPr>
          <w:p w14:paraId="512AF867" w14:textId="7777777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0.465</w:t>
            </w:r>
          </w:p>
        </w:tc>
        <w:tc>
          <w:tcPr>
            <w:tcW w:w="2074" w:type="dxa"/>
            <w:tcBorders>
              <w:top w:val="single" w:sz="4" w:space="0" w:color="auto"/>
            </w:tcBorders>
          </w:tcPr>
          <w:p w14:paraId="78885591" w14:textId="7777777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مقبول وممتاز (أقل من 3)</w:t>
            </w:r>
          </w:p>
        </w:tc>
      </w:tr>
      <w:tr w:rsidR="00227062" w:rsidRPr="00227062" w14:paraId="6C139E34" w14:textId="77777777" w:rsidTr="00AA0EB1">
        <w:tc>
          <w:tcPr>
            <w:cnfStyle w:val="001000000000" w:firstRow="0" w:lastRow="0" w:firstColumn="1" w:lastColumn="0" w:oddVBand="0" w:evenVBand="0" w:oddHBand="0" w:evenHBand="0" w:firstRowFirstColumn="0" w:firstRowLastColumn="0" w:lastRowFirstColumn="0" w:lastRowLastColumn="0"/>
            <w:tcW w:w="2074" w:type="dxa"/>
          </w:tcPr>
          <w:p w14:paraId="500C1CE6" w14:textId="6BE6BD06" w:rsidR="002C5843" w:rsidRPr="00227062" w:rsidRDefault="002C5843" w:rsidP="002C5843">
            <w:pPr>
              <w:bidi/>
              <w:rPr>
                <w:rFonts w:ascii="Traditional Arabic" w:hAnsi="Traditional Arabic" w:cs="Traditional Arabic"/>
                <w:sz w:val="28"/>
                <w:szCs w:val="28"/>
                <w:rtl/>
              </w:rPr>
            </w:pPr>
            <w:r w:rsidRPr="00227062">
              <w:rPr>
                <w:rFonts w:ascii="Traditional Arabic" w:hAnsi="Traditional Arabic" w:cs="Traditional Arabic"/>
                <w:b w:val="0"/>
                <w:bCs w:val="0"/>
                <w:sz w:val="28"/>
                <w:szCs w:val="28"/>
                <w:rtl/>
                <w:lang w:bidi="ar-EG"/>
              </w:rPr>
              <w:t>الثقافة الرقمية والتنظيمية</w:t>
            </w:r>
          </w:p>
        </w:tc>
        <w:tc>
          <w:tcPr>
            <w:tcW w:w="2074" w:type="dxa"/>
          </w:tcPr>
          <w:p w14:paraId="7BBD91FF" w14:textId="77777777" w:rsidR="002C5843" w:rsidRPr="00227062" w:rsidRDefault="002C5843" w:rsidP="002C5843">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2.40</w:t>
            </w:r>
          </w:p>
        </w:tc>
        <w:tc>
          <w:tcPr>
            <w:tcW w:w="2074" w:type="dxa"/>
          </w:tcPr>
          <w:p w14:paraId="3296D9CD" w14:textId="77777777" w:rsidR="002C5843" w:rsidRPr="00227062" w:rsidRDefault="002C5843" w:rsidP="002C5843">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0.416</w:t>
            </w:r>
          </w:p>
        </w:tc>
        <w:tc>
          <w:tcPr>
            <w:tcW w:w="2074" w:type="dxa"/>
          </w:tcPr>
          <w:p w14:paraId="602E522E" w14:textId="77777777" w:rsidR="002C5843" w:rsidRPr="00227062" w:rsidRDefault="002C5843" w:rsidP="002C5843">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مقبول وممتاز (أقل من 3)</w:t>
            </w:r>
          </w:p>
        </w:tc>
      </w:tr>
      <w:tr w:rsidR="00227062" w:rsidRPr="00227062" w14:paraId="1F4CC3B5" w14:textId="77777777" w:rsidTr="00AA0E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47A91585" w14:textId="11843102" w:rsidR="002C5843" w:rsidRPr="00227062" w:rsidRDefault="002C5843" w:rsidP="002C5843">
            <w:pPr>
              <w:bidi/>
              <w:rPr>
                <w:rFonts w:ascii="Traditional Arabic" w:hAnsi="Traditional Arabic" w:cs="Traditional Arabic"/>
                <w:sz w:val="28"/>
                <w:szCs w:val="28"/>
                <w:rtl/>
              </w:rPr>
            </w:pPr>
            <w:r w:rsidRPr="00227062">
              <w:rPr>
                <w:rFonts w:ascii="Traditional Arabic" w:hAnsi="Traditional Arabic" w:cs="Traditional Arabic"/>
                <w:b w:val="0"/>
                <w:bCs w:val="0"/>
                <w:sz w:val="28"/>
                <w:szCs w:val="28"/>
                <w:rtl/>
                <w:lang w:bidi="ar-EG"/>
              </w:rPr>
              <w:t>سهولة الوصول والراحة الرقمية</w:t>
            </w:r>
          </w:p>
        </w:tc>
        <w:tc>
          <w:tcPr>
            <w:tcW w:w="2074" w:type="dxa"/>
          </w:tcPr>
          <w:p w14:paraId="3CAB670F" w14:textId="7777777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1.85</w:t>
            </w:r>
          </w:p>
        </w:tc>
        <w:tc>
          <w:tcPr>
            <w:tcW w:w="2074" w:type="dxa"/>
          </w:tcPr>
          <w:p w14:paraId="169D78D4" w14:textId="7777777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0.540</w:t>
            </w:r>
          </w:p>
        </w:tc>
        <w:tc>
          <w:tcPr>
            <w:tcW w:w="2074" w:type="dxa"/>
          </w:tcPr>
          <w:p w14:paraId="32311058" w14:textId="7777777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مقبول وممتاز (أقل من 3)</w:t>
            </w:r>
          </w:p>
        </w:tc>
      </w:tr>
      <w:tr w:rsidR="00227062" w:rsidRPr="00227062" w14:paraId="7350843D" w14:textId="77777777" w:rsidTr="00AA0EB1">
        <w:tc>
          <w:tcPr>
            <w:cnfStyle w:val="001000000000" w:firstRow="0" w:lastRow="0" w:firstColumn="1" w:lastColumn="0" w:oddVBand="0" w:evenVBand="0" w:oddHBand="0" w:evenHBand="0" w:firstRowFirstColumn="0" w:firstRowLastColumn="0" w:lastRowFirstColumn="0" w:lastRowLastColumn="0"/>
            <w:tcW w:w="2074" w:type="dxa"/>
          </w:tcPr>
          <w:p w14:paraId="5EFCB205" w14:textId="454C2F7C" w:rsidR="002C5843" w:rsidRPr="00227062" w:rsidRDefault="002C5843" w:rsidP="002C5843">
            <w:pPr>
              <w:bidi/>
              <w:rPr>
                <w:rFonts w:ascii="Traditional Arabic" w:hAnsi="Traditional Arabic" w:cs="Traditional Arabic"/>
                <w:sz w:val="28"/>
                <w:szCs w:val="28"/>
                <w:rtl/>
              </w:rPr>
            </w:pPr>
            <w:r w:rsidRPr="00227062">
              <w:rPr>
                <w:rFonts w:ascii="Traditional Arabic" w:hAnsi="Traditional Arabic" w:cs="Traditional Arabic"/>
                <w:b w:val="0"/>
                <w:bCs w:val="0"/>
                <w:sz w:val="28"/>
                <w:szCs w:val="28"/>
                <w:rtl/>
                <w:lang w:bidi="ar-EG"/>
              </w:rPr>
              <w:t>الكفاءة والسرعة الرقمية</w:t>
            </w:r>
          </w:p>
        </w:tc>
        <w:tc>
          <w:tcPr>
            <w:tcW w:w="2074" w:type="dxa"/>
          </w:tcPr>
          <w:p w14:paraId="1F465DA8" w14:textId="77777777" w:rsidR="002C5843" w:rsidRPr="00227062" w:rsidRDefault="002C5843" w:rsidP="002C5843">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2.65</w:t>
            </w:r>
          </w:p>
        </w:tc>
        <w:tc>
          <w:tcPr>
            <w:tcW w:w="2074" w:type="dxa"/>
          </w:tcPr>
          <w:p w14:paraId="6983C8D3" w14:textId="77777777" w:rsidR="002C5843" w:rsidRPr="00227062" w:rsidRDefault="002C5843" w:rsidP="002C5843">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Pr>
              <w:t>0.377</w:t>
            </w:r>
          </w:p>
        </w:tc>
        <w:tc>
          <w:tcPr>
            <w:tcW w:w="2074" w:type="dxa"/>
          </w:tcPr>
          <w:p w14:paraId="7FBC3BD6" w14:textId="13E9B891" w:rsidR="002C5843" w:rsidRPr="00227062" w:rsidRDefault="002C5843" w:rsidP="002C5843">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مقبول وممتاز (أقل من 3)</w:t>
            </w:r>
          </w:p>
        </w:tc>
      </w:tr>
      <w:tr w:rsidR="00227062" w:rsidRPr="00227062" w14:paraId="0313FD5E" w14:textId="77777777" w:rsidTr="00AA0E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365E3EE2" w14:textId="16C67F91" w:rsidR="002C5843" w:rsidRPr="00227062" w:rsidRDefault="002C5843" w:rsidP="002C5843">
            <w:pPr>
              <w:bidi/>
              <w:rPr>
                <w:rFonts w:ascii="Traditional Arabic" w:hAnsi="Traditional Arabic" w:cs="Traditional Arabic"/>
                <w:sz w:val="28"/>
                <w:szCs w:val="28"/>
                <w:rtl/>
              </w:rPr>
            </w:pPr>
            <w:r w:rsidRPr="00227062">
              <w:rPr>
                <w:rFonts w:ascii="Traditional Arabic" w:hAnsi="Traditional Arabic" w:cs="Traditional Arabic"/>
                <w:b w:val="0"/>
                <w:bCs w:val="0"/>
                <w:sz w:val="28"/>
                <w:szCs w:val="28"/>
                <w:rtl/>
                <w:lang w:bidi="ar-EG"/>
              </w:rPr>
              <w:t>الامن والثقة الرقمية</w:t>
            </w:r>
          </w:p>
        </w:tc>
        <w:tc>
          <w:tcPr>
            <w:tcW w:w="2074" w:type="dxa"/>
          </w:tcPr>
          <w:p w14:paraId="589F27C3" w14:textId="3F0C9995"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1.94</w:t>
            </w:r>
          </w:p>
        </w:tc>
        <w:tc>
          <w:tcPr>
            <w:tcW w:w="2074" w:type="dxa"/>
          </w:tcPr>
          <w:p w14:paraId="6CC53E80" w14:textId="5C8DC5C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27062">
              <w:rPr>
                <w:rFonts w:ascii="Traditional Arabic" w:hAnsi="Traditional Arabic" w:cs="Traditional Arabic"/>
                <w:sz w:val="28"/>
                <w:szCs w:val="28"/>
              </w:rPr>
              <w:t>0.512</w:t>
            </w:r>
          </w:p>
        </w:tc>
        <w:tc>
          <w:tcPr>
            <w:tcW w:w="2074" w:type="dxa"/>
          </w:tcPr>
          <w:p w14:paraId="65FBAC75" w14:textId="3AB88B27" w:rsidR="002C5843" w:rsidRPr="00227062" w:rsidRDefault="002C5843" w:rsidP="002C5843">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27062">
              <w:rPr>
                <w:rFonts w:ascii="Traditional Arabic" w:hAnsi="Traditional Arabic" w:cs="Traditional Arabic" w:hint="cs"/>
                <w:sz w:val="28"/>
                <w:szCs w:val="28"/>
                <w:rtl/>
              </w:rPr>
              <w:t>مقبول وممتاز (أقل من 3)</w:t>
            </w:r>
          </w:p>
        </w:tc>
      </w:tr>
    </w:tbl>
    <w:p w14:paraId="72EE0FF8"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المصدر: بناء على مخرجات التحليل الاحصائي</w:t>
      </w:r>
    </w:p>
    <w:p w14:paraId="31E78805" w14:textId="67AA7537" w:rsidR="006358AD" w:rsidRPr="00227062" w:rsidRDefault="006358AD" w:rsidP="006358AD">
      <w:pPr>
        <w:bidi/>
        <w:spacing w:line="278" w:lineRule="auto"/>
        <w:rPr>
          <w:rFonts w:ascii="Traditional Arabic" w:hAnsi="Traditional Arabic" w:cs="Traditional Arabic"/>
          <w:sz w:val="28"/>
          <w:szCs w:val="28"/>
        </w:rPr>
      </w:pPr>
      <w:r w:rsidRPr="00227062">
        <w:rPr>
          <w:rFonts w:ascii="Traditional Arabic" w:hAnsi="Traditional Arabic" w:cs="Traditional Arabic" w:hint="cs"/>
          <w:sz w:val="28"/>
          <w:szCs w:val="28"/>
          <w:rtl/>
        </w:rPr>
        <w:t>يتضح من الجدول رقم (5.</w:t>
      </w:r>
      <w:r w:rsidR="00D737B1" w:rsidRPr="00227062">
        <w:rPr>
          <w:rFonts w:ascii="Traditional Arabic" w:hAnsi="Traditional Arabic" w:cs="Traditional Arabic" w:hint="cs"/>
          <w:sz w:val="28"/>
          <w:szCs w:val="28"/>
          <w:rtl/>
        </w:rPr>
        <w:t>16) لاختبار</w:t>
      </w:r>
      <w:r w:rsidRPr="00227062">
        <w:rPr>
          <w:rFonts w:ascii="Traditional Arabic" w:hAnsi="Traditional Arabic" w:cs="Traditional Arabic" w:hint="cs"/>
          <w:sz w:val="28"/>
          <w:szCs w:val="28"/>
          <w:rtl/>
        </w:rPr>
        <w:t xml:space="preserve"> التعدد الخطي بين أبعاد المتغير المستقل (التحول الرقمي):</w:t>
      </w:r>
    </w:p>
    <w:p w14:paraId="1A59E316" w14:textId="382AE318" w:rsidR="006358AD" w:rsidRPr="00227062" w:rsidRDefault="006358AD" w:rsidP="006358AD">
      <w:pPr>
        <w:numPr>
          <w:ilvl w:val="0"/>
          <w:numId w:val="72"/>
        </w:numPr>
        <w:bidi/>
        <w:spacing w:line="278" w:lineRule="auto"/>
        <w:rPr>
          <w:rFonts w:ascii="Traditional Arabic" w:hAnsi="Traditional Arabic" w:cs="Traditional Arabic"/>
          <w:sz w:val="28"/>
          <w:szCs w:val="28"/>
        </w:rPr>
      </w:pPr>
      <w:r w:rsidRPr="00227062">
        <w:rPr>
          <w:rFonts w:ascii="Traditional Arabic" w:hAnsi="Traditional Arabic" w:cs="Traditional Arabic" w:hint="cs"/>
          <w:sz w:val="28"/>
          <w:szCs w:val="28"/>
          <w:rtl/>
        </w:rPr>
        <w:t>معيار</w:t>
      </w:r>
      <w:r w:rsidRPr="00227062">
        <w:rPr>
          <w:rFonts w:ascii="Traditional Arabic" w:hAnsi="Traditional Arabic" w:cs="Traditional Arabic" w:hint="cs"/>
          <w:sz w:val="28"/>
          <w:szCs w:val="28"/>
        </w:rPr>
        <w:t xml:space="preserve"> VIF: </w:t>
      </w:r>
      <w:r w:rsidRPr="00227062">
        <w:rPr>
          <w:rFonts w:ascii="Traditional Arabic" w:hAnsi="Traditional Arabic" w:cs="Traditional Arabic" w:hint="cs"/>
          <w:sz w:val="28"/>
          <w:szCs w:val="28"/>
          <w:rtl/>
        </w:rPr>
        <w:t xml:space="preserve">تشير الإحصاءات إلى أن جميع القيم تتراوح بين (1.85 </w:t>
      </w:r>
      <w:r w:rsidR="00D737B1" w:rsidRPr="00227062">
        <w:rPr>
          <w:rFonts w:ascii="Traditional Arabic" w:hAnsi="Traditional Arabic" w:cs="Traditional Arabic" w:hint="cs"/>
          <w:sz w:val="28"/>
          <w:szCs w:val="28"/>
          <w:rtl/>
        </w:rPr>
        <w:t>و2.65</w:t>
      </w:r>
      <w:r w:rsidRPr="00227062">
        <w:rPr>
          <w:rFonts w:ascii="Traditional Arabic" w:hAnsi="Traditional Arabic" w:cs="Traditional Arabic" w:hint="cs"/>
          <w:sz w:val="28"/>
          <w:szCs w:val="28"/>
          <w:rtl/>
        </w:rPr>
        <w:t>)، وهي أقل بكثير من الحد الحرج (5) وأقل من (3)، مما يعني عدم وجود تداخل إحصائي مشوه بين المتغيرات</w:t>
      </w:r>
      <w:r w:rsidRPr="00227062">
        <w:rPr>
          <w:rFonts w:ascii="Traditional Arabic" w:hAnsi="Traditional Arabic" w:cs="Traditional Arabic" w:hint="cs"/>
          <w:sz w:val="28"/>
          <w:szCs w:val="28"/>
        </w:rPr>
        <w:t>.</w:t>
      </w:r>
    </w:p>
    <w:p w14:paraId="05699079" w14:textId="77777777" w:rsidR="006358AD" w:rsidRPr="00227062" w:rsidRDefault="006358AD" w:rsidP="006358AD">
      <w:pPr>
        <w:numPr>
          <w:ilvl w:val="0"/>
          <w:numId w:val="72"/>
        </w:numPr>
        <w:bidi/>
        <w:spacing w:line="278" w:lineRule="auto"/>
        <w:rPr>
          <w:rFonts w:ascii="Traditional Arabic" w:hAnsi="Traditional Arabic" w:cs="Traditional Arabic"/>
          <w:sz w:val="28"/>
          <w:szCs w:val="28"/>
        </w:rPr>
      </w:pPr>
      <w:r w:rsidRPr="00227062">
        <w:rPr>
          <w:rFonts w:ascii="Traditional Arabic" w:hAnsi="Traditional Arabic" w:cs="Traditional Arabic" w:hint="cs"/>
          <w:sz w:val="28"/>
          <w:szCs w:val="28"/>
          <w:rtl/>
        </w:rPr>
        <w:t>معيار</w:t>
      </w:r>
      <w:r w:rsidRPr="00227062">
        <w:rPr>
          <w:rFonts w:ascii="Traditional Arabic" w:hAnsi="Traditional Arabic" w:cs="Traditional Arabic" w:hint="cs"/>
          <w:sz w:val="28"/>
          <w:szCs w:val="28"/>
        </w:rPr>
        <w:t xml:space="preserve"> Tolerance: </w:t>
      </w:r>
      <w:r w:rsidRPr="00227062">
        <w:rPr>
          <w:rFonts w:ascii="Traditional Arabic" w:hAnsi="Traditional Arabic" w:cs="Traditional Arabic" w:hint="cs"/>
          <w:sz w:val="28"/>
          <w:szCs w:val="28"/>
          <w:rtl/>
        </w:rPr>
        <w:t>جاءت جميع القيم أكبر من (0.20)، وهو ما يؤكد استقلالية الأبعاد وقدرتها الفريدة على التنبؤ</w:t>
      </w:r>
      <w:r w:rsidRPr="00227062">
        <w:rPr>
          <w:rFonts w:ascii="Traditional Arabic" w:hAnsi="Traditional Arabic" w:cs="Traditional Arabic" w:hint="cs"/>
          <w:sz w:val="28"/>
          <w:szCs w:val="28"/>
        </w:rPr>
        <w:t>.</w:t>
      </w:r>
    </w:p>
    <w:p w14:paraId="3DD81E64" w14:textId="7FB876B9" w:rsidR="006358AD" w:rsidRPr="00227062" w:rsidRDefault="006358AD" w:rsidP="006358AD">
      <w:pPr>
        <w:bidi/>
        <w:spacing w:line="278" w:lineRule="auto"/>
        <w:rPr>
          <w:rFonts w:ascii="Traditional Arabic" w:hAnsi="Traditional Arabic" w:cs="Traditional Arabic"/>
          <w:sz w:val="28"/>
          <w:szCs w:val="28"/>
          <w:rtl/>
        </w:rPr>
      </w:pPr>
      <w:r w:rsidRPr="00227062">
        <w:rPr>
          <w:rFonts w:ascii="Traditional Arabic" w:hAnsi="Traditional Arabic" w:cs="Traditional Arabic" w:hint="cs"/>
          <w:sz w:val="28"/>
          <w:szCs w:val="28"/>
          <w:rtl/>
        </w:rPr>
        <w:t xml:space="preserve">بناءً على سلامة البيانات من التعدد الخطي، فإن نموذج الانحدار الخطي المتعدد يعد أداة صادقة لقياس التأثير ذو الدلالة الإحصائية للتحول الرقمي على أبعاد تجربة العملاء (جودة الخدمة المدركة، التخصيص الشخصي </w:t>
      </w:r>
      <w:r w:rsidR="00D737B1" w:rsidRPr="00227062">
        <w:rPr>
          <w:rFonts w:ascii="Traditional Arabic" w:hAnsi="Traditional Arabic" w:cs="Traditional Arabic" w:hint="cs"/>
          <w:sz w:val="28"/>
          <w:szCs w:val="28"/>
          <w:rtl/>
        </w:rPr>
        <w:t>للخدمة،</w:t>
      </w:r>
      <w:r w:rsidRPr="00227062">
        <w:rPr>
          <w:rFonts w:ascii="Traditional Arabic" w:hAnsi="Traditional Arabic" w:cs="Traditional Arabic" w:hint="cs"/>
          <w:sz w:val="28"/>
          <w:szCs w:val="28"/>
          <w:rtl/>
        </w:rPr>
        <w:t xml:space="preserve"> الاستجابة والتفاعل الفوري، سهولة الاستخدام وإمكانية الوصول للخدمة)</w:t>
      </w:r>
      <w:r w:rsidRPr="00227062">
        <w:rPr>
          <w:rFonts w:ascii="Traditional Arabic" w:hAnsi="Traditional Arabic" w:cs="Traditional Arabic" w:hint="cs"/>
          <w:sz w:val="28"/>
          <w:szCs w:val="28"/>
        </w:rPr>
        <w:t>.</w:t>
      </w:r>
    </w:p>
    <w:p w14:paraId="2712B128" w14:textId="77777777" w:rsidR="006358AD" w:rsidRPr="00227062" w:rsidRDefault="006358AD" w:rsidP="006358AD">
      <w:pPr>
        <w:bidi/>
        <w:spacing w:line="360" w:lineRule="auto"/>
        <w:jc w:val="both"/>
        <w:rPr>
          <w:rFonts w:ascii="Traditional Arabic" w:hAnsi="Traditional Arabic" w:cs="Traditional Arabic"/>
          <w:sz w:val="28"/>
          <w:szCs w:val="28"/>
        </w:rPr>
      </w:pPr>
      <w:r w:rsidRPr="00227062">
        <w:rPr>
          <w:rFonts w:ascii="Traditional Arabic" w:hAnsi="Traditional Arabic" w:cs="Traditional Arabic" w:hint="cs"/>
          <w:sz w:val="28"/>
          <w:szCs w:val="28"/>
          <w:rtl/>
        </w:rPr>
        <w:lastRenderedPageBreak/>
        <w:t xml:space="preserve">جميع قيم </w:t>
      </w:r>
      <w:r w:rsidRPr="00227062">
        <w:rPr>
          <w:rFonts w:ascii="Traditional Arabic" w:hAnsi="Traditional Arabic" w:cs="Traditional Arabic" w:hint="cs"/>
          <w:sz w:val="28"/>
          <w:szCs w:val="28"/>
        </w:rPr>
        <w:t>VIF</w:t>
      </w:r>
      <w:r w:rsidRPr="00227062">
        <w:rPr>
          <w:rFonts w:ascii="Traditional Arabic" w:hAnsi="Traditional Arabic" w:cs="Traditional Arabic" w:hint="cs"/>
          <w:sz w:val="28"/>
          <w:szCs w:val="28"/>
          <w:rtl/>
        </w:rPr>
        <w:t xml:space="preserve"> لأبعاد التحول الرقمي جاءت أقل من 3 (وهي تقع ضمن النطاق المثالي الممتاز)، وقيم </w:t>
      </w:r>
      <w:r w:rsidRPr="00227062">
        <w:rPr>
          <w:rFonts w:ascii="Traditional Arabic" w:hAnsi="Traditional Arabic" w:cs="Traditional Arabic" w:hint="cs"/>
          <w:sz w:val="28"/>
          <w:szCs w:val="28"/>
        </w:rPr>
        <w:t>Tolerance</w:t>
      </w:r>
      <w:r w:rsidRPr="00227062">
        <w:rPr>
          <w:rFonts w:ascii="Traditional Arabic" w:hAnsi="Traditional Arabic" w:cs="Traditional Arabic" w:hint="cs"/>
          <w:sz w:val="28"/>
          <w:szCs w:val="28"/>
          <w:rtl/>
        </w:rPr>
        <w:t xml:space="preserve"> جاءت أعلى بكثير من 0.10. هذا يعني عدم وجود مشكلة تعدد ارتباط خطي بين المتغيرات المستقلة، مما يجعل البيانات جاهزة وصالحة تماماً لإجراء اختبارات الانحدار الخطي اللاحقة واستخراج نتائج الدراسة الإحصائية بثقة.</w:t>
      </w:r>
    </w:p>
    <w:p w14:paraId="1323024F" w14:textId="00AE9DA9" w:rsidR="006358AD" w:rsidRPr="00227062" w:rsidRDefault="006358AD" w:rsidP="006358AD">
      <w:pPr>
        <w:bidi/>
        <w:rPr>
          <w:rFonts w:ascii="Traditional Arabic" w:hAnsi="Traditional Arabic" w:cs="Traditional Arabic"/>
          <w:sz w:val="28"/>
          <w:szCs w:val="28"/>
          <w:rtl/>
        </w:rPr>
      </w:pPr>
      <w:r w:rsidRPr="00227062">
        <w:rPr>
          <w:rFonts w:ascii="Traditional Arabic" w:hAnsi="Traditional Arabic" w:cs="Traditional Arabic" w:hint="cs"/>
          <w:sz w:val="28"/>
          <w:szCs w:val="28"/>
          <w:rtl/>
        </w:rPr>
        <w:t xml:space="preserve">نستنتج ان جميع قيم اختبار التعدد الخطي تقع في النطاق الآمن </w:t>
      </w:r>
      <w:r w:rsidR="00D737B1" w:rsidRPr="00227062">
        <w:rPr>
          <w:rFonts w:ascii="Traditional Arabic" w:hAnsi="Traditional Arabic" w:cs="Traditional Arabic" w:hint="cs"/>
          <w:sz w:val="28"/>
          <w:szCs w:val="28"/>
          <w:rtl/>
        </w:rPr>
        <w:t>والمثالي</w:t>
      </w:r>
      <w:r w:rsidR="00D737B1" w:rsidRPr="00227062">
        <w:rPr>
          <w:rFonts w:ascii="Traditional Arabic" w:hAnsi="Traditional Arabic" w:cs="Traditional Arabic"/>
          <w:sz w:val="28"/>
          <w:szCs w:val="28"/>
        </w:rPr>
        <w:t xml:space="preserve"> (</w:t>
      </w:r>
      <w:r w:rsidRPr="00227062">
        <w:rPr>
          <w:rFonts w:ascii="Traditional Arabic" w:hAnsi="Traditional Arabic" w:cs="Traditional Arabic" w:hint="cs"/>
          <w:sz w:val="28"/>
          <w:szCs w:val="28"/>
        </w:rPr>
        <w:t xml:space="preserve">VIF &lt; 3) </w:t>
      </w:r>
      <w:r w:rsidRPr="00227062">
        <w:rPr>
          <w:rFonts w:ascii="Traditional Arabic" w:hAnsi="Traditional Arabic" w:cs="Traditional Arabic" w:hint="cs"/>
          <w:sz w:val="28"/>
          <w:szCs w:val="28"/>
          <w:rtl/>
        </w:rPr>
        <w:t>و</w:t>
      </w:r>
      <w:r w:rsidRPr="00227062">
        <w:rPr>
          <w:rFonts w:ascii="Traditional Arabic" w:hAnsi="Traditional Arabic" w:cs="Traditional Arabic" w:hint="cs"/>
          <w:sz w:val="28"/>
          <w:szCs w:val="28"/>
        </w:rPr>
        <w:t xml:space="preserve"> (Tolerance &gt; 0.20)</w:t>
      </w:r>
      <w:r w:rsidRPr="00227062">
        <w:rPr>
          <w:rFonts w:ascii="Traditional Arabic" w:hAnsi="Traditional Arabic" w:cs="Traditional Arabic" w:hint="cs"/>
          <w:sz w:val="28"/>
          <w:szCs w:val="28"/>
          <w:rtl/>
        </w:rPr>
        <w:t>، مما يضمن دقة نتائج اختبار الفرضية وعدم وجود تداخل بين التقنيات المدروسة</w:t>
      </w:r>
      <w:r w:rsidRPr="00227062">
        <w:rPr>
          <w:rFonts w:ascii="Traditional Arabic" w:hAnsi="Traditional Arabic" w:cs="Traditional Arabic" w:hint="cs"/>
          <w:sz w:val="28"/>
          <w:szCs w:val="28"/>
        </w:rPr>
        <w:t>.</w:t>
      </w:r>
    </w:p>
    <w:p w14:paraId="315241CB" w14:textId="77777777" w:rsidR="00D737B1" w:rsidRPr="00227062" w:rsidRDefault="00D737B1" w:rsidP="00D737B1">
      <w:pPr>
        <w:bidi/>
        <w:rPr>
          <w:rFonts w:ascii="Traditional Arabic" w:hAnsi="Traditional Arabic" w:cs="Traditional Arabic"/>
          <w:sz w:val="28"/>
          <w:szCs w:val="28"/>
          <w:rtl/>
        </w:rPr>
      </w:pPr>
    </w:p>
    <w:p w14:paraId="732B72A1" w14:textId="77777777" w:rsidR="006358AD" w:rsidRPr="00227062" w:rsidRDefault="006358AD" w:rsidP="006358AD">
      <w:pPr>
        <w:bidi/>
        <w:spacing w:after="0"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rPr>
        <w:t>5.4 اختبار فرضيات الدراسة</w:t>
      </w:r>
    </w:p>
    <w:p w14:paraId="64D98F8F" w14:textId="331E0DEA" w:rsidR="006358AD" w:rsidRPr="00227062" w:rsidRDefault="006358AD" w:rsidP="00D04AF7">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لاختبار فرضيات الدراسة، استخدمت معاملات الانحدار، ومعاملات الارتباط، وتحليل التباين، ومعامل الانحدار لتحديد العوامل المؤثرة في أثر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0EF701BE" w14:textId="14F3A93E" w:rsidR="006358AD" w:rsidRPr="00227062" w:rsidRDefault="00D737B1" w:rsidP="006358AD">
      <w:pPr>
        <w:bidi/>
        <w:spacing w:line="278" w:lineRule="auto"/>
        <w:rPr>
          <w:rFonts w:ascii="Traditional Arabic" w:hAnsi="Traditional Arabic" w:cs="Traditional Arabic"/>
          <w:b/>
          <w:bCs/>
          <w:sz w:val="28"/>
          <w:szCs w:val="28"/>
          <w:lang w:bidi="ar-EG"/>
        </w:rPr>
      </w:pPr>
      <w:r w:rsidRPr="00227062">
        <w:rPr>
          <w:rFonts w:ascii="Traditional Arabic" w:hAnsi="Traditional Arabic" w:cs="Traditional Arabic" w:hint="cs"/>
          <w:b/>
          <w:bCs/>
          <w:sz w:val="28"/>
          <w:szCs w:val="28"/>
          <w:rtl/>
          <w:lang w:bidi="ar-JO"/>
        </w:rPr>
        <w:t>5.4.1 نتائج</w:t>
      </w:r>
      <w:r w:rsidR="006358AD" w:rsidRPr="00227062">
        <w:rPr>
          <w:rFonts w:ascii="Traditional Arabic" w:hAnsi="Traditional Arabic" w:cs="Traditional Arabic" w:hint="cs"/>
          <w:b/>
          <w:bCs/>
          <w:sz w:val="28"/>
          <w:szCs w:val="28"/>
          <w:rtl/>
          <w:lang w:bidi="ar-JO"/>
        </w:rPr>
        <w:t xml:space="preserve"> التحقق من الفرض الرئيسي </w:t>
      </w:r>
    </w:p>
    <w:p w14:paraId="350A963D" w14:textId="77777777" w:rsidR="006358AD" w:rsidRPr="00227062" w:rsidRDefault="006358AD" w:rsidP="006358AD">
      <w:pPr>
        <w:bidi/>
        <w:spacing w:line="278"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lang w:bidi="ar-EG"/>
        </w:rPr>
        <w:t xml:space="preserve">ينص الفرض الرئيسي على: </w:t>
      </w:r>
    </w:p>
    <w:p w14:paraId="72326F2F" w14:textId="0FC3175F" w:rsidR="006358AD" w:rsidRPr="00227062" w:rsidRDefault="006358AD" w:rsidP="006358AD">
      <w:pPr>
        <w:bidi/>
        <w:spacing w:line="278" w:lineRule="auto"/>
        <w:jc w:val="both"/>
        <w:rPr>
          <w:rFonts w:ascii="Traditional Arabic" w:hAnsi="Traditional Arabic" w:cs="Traditional Arabic"/>
          <w:sz w:val="28"/>
          <w:szCs w:val="28"/>
          <w:rtl/>
          <w:lang w:bidi="ar-EG"/>
        </w:rPr>
      </w:pPr>
      <w:r w:rsidRPr="00227062">
        <w:rPr>
          <w:rFonts w:ascii="Cambria" w:hAnsi="Cambria" w:cs="Cambria"/>
          <w:sz w:val="28"/>
          <w:szCs w:val="28"/>
          <w:lang w:bidi="ar-EG"/>
        </w:rPr>
        <w:t>Η</w:t>
      </w:r>
      <w:r w:rsidRPr="00227062">
        <w:rPr>
          <w:rFonts w:ascii="Traditional Arabic" w:hAnsi="Traditional Arabic" w:cs="Traditional Arabic" w:hint="cs"/>
          <w:sz w:val="28"/>
          <w:szCs w:val="28"/>
          <w:rtl/>
          <w:lang w:bidi="ar-EG"/>
        </w:rPr>
        <w:t xml:space="preserve">: " </w:t>
      </w:r>
      <w:r w:rsidR="00DE5129" w:rsidRPr="00227062">
        <w:rPr>
          <w:rFonts w:ascii="Traditional Arabic" w:hAnsi="Traditional Arabic" w:cs="Traditional Arabic"/>
          <w:sz w:val="28"/>
          <w:szCs w:val="28"/>
          <w:rtl/>
          <w:lang w:bidi="ar-EG"/>
        </w:rPr>
        <w:t>لا يوجد أثر ذو دلالة إحصائية للتحول الرقمي بأبعاده ((البنية التحتية الرقمية - الثقافة الرقمية والتنظيمية - سهولة الوصول والراحة الرقمية –</w:t>
      </w:r>
      <w:r w:rsidR="00DE5129" w:rsidRPr="00227062">
        <w:rPr>
          <w:rFonts w:ascii="Traditional Arabic" w:hAnsi="Traditional Arabic" w:cs="Traditional Arabic"/>
          <w:sz w:val="28"/>
          <w:szCs w:val="28"/>
          <w:rtl/>
          <w:lang w:bidi="ar-EG"/>
        </w:rPr>
        <w:tab/>
        <w:t>الكفاءة والسرعة الرقمية – الامن والثقة الرقمية) على تجربة العملاء بأبعادها (جودة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للخدمات الرقمية والتقليدية في شركة زين للاتصالات في المملكة العربية السعودية</w:t>
      </w:r>
    </w:p>
    <w:p w14:paraId="13E053CA" w14:textId="7F8E2EAD" w:rsidR="006358AD" w:rsidRPr="00227062" w:rsidRDefault="006358AD" w:rsidP="006358AD">
      <w:pPr>
        <w:bidi/>
        <w:spacing w:line="278" w:lineRule="auto"/>
        <w:jc w:val="both"/>
        <w:rPr>
          <w:rFonts w:ascii="Traditional Arabic" w:hAnsi="Traditional Arabic" w:cs="Traditional Arabic"/>
          <w:sz w:val="28"/>
          <w:szCs w:val="28"/>
          <w:rtl/>
          <w:lang w:bidi="ar-EG"/>
        </w:rPr>
      </w:pPr>
      <w:bookmarkStart w:id="37" w:name="_Hlk218463819"/>
      <w:r w:rsidRPr="00227062">
        <w:rPr>
          <w:rFonts w:ascii="Traditional Arabic" w:hAnsi="Traditional Arabic" w:cs="Traditional Arabic" w:hint="cs"/>
          <w:sz w:val="28"/>
          <w:szCs w:val="28"/>
          <w:rtl/>
          <w:lang w:bidi="ar-EG"/>
        </w:rPr>
        <w:t>جدول (5.</w:t>
      </w:r>
      <w:r w:rsidR="00C6218A" w:rsidRPr="00227062">
        <w:rPr>
          <w:rFonts w:ascii="Traditional Arabic" w:hAnsi="Traditional Arabic" w:cs="Traditional Arabic" w:hint="cs"/>
          <w:sz w:val="28"/>
          <w:szCs w:val="28"/>
          <w:rtl/>
          <w:lang w:bidi="ar-EG"/>
        </w:rPr>
        <w:t>17</w:t>
      </w:r>
      <w:r w:rsidRPr="00227062">
        <w:rPr>
          <w:rFonts w:ascii="Traditional Arabic" w:hAnsi="Traditional Arabic" w:cs="Traditional Arabic" w:hint="cs"/>
          <w:sz w:val="28"/>
          <w:szCs w:val="28"/>
          <w:rtl/>
          <w:lang w:bidi="ar-EG"/>
        </w:rPr>
        <w:t xml:space="preserve">): </w:t>
      </w:r>
      <w:r w:rsidR="00C6218A" w:rsidRPr="00227062">
        <w:rPr>
          <w:rFonts w:ascii="Traditional Arabic" w:hAnsi="Traditional Arabic" w:cs="Traditional Arabic" w:hint="cs"/>
          <w:sz w:val="28"/>
          <w:szCs w:val="28"/>
          <w:rtl/>
          <w:lang w:bidi="ar-EG"/>
        </w:rPr>
        <w:t>ملخص نموذج</w:t>
      </w:r>
      <w:r w:rsidRPr="00227062">
        <w:rPr>
          <w:rFonts w:ascii="Traditional Arabic" w:hAnsi="Traditional Arabic" w:cs="Traditional Arabic" w:hint="cs"/>
          <w:sz w:val="28"/>
          <w:szCs w:val="28"/>
          <w:rtl/>
          <w:lang w:bidi="ar-EG"/>
        </w:rPr>
        <w:t xml:space="preserve"> الفرضية الرئيسية</w:t>
      </w:r>
    </w:p>
    <w:tbl>
      <w:tblPr>
        <w:tblStyle w:val="20"/>
        <w:bidiVisual/>
        <w:tblW w:w="8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1682"/>
        <w:gridCol w:w="1686"/>
        <w:gridCol w:w="2018"/>
        <w:gridCol w:w="1556"/>
      </w:tblGrid>
      <w:tr w:rsidR="00227062" w:rsidRPr="00227062" w14:paraId="09A44FB3" w14:textId="77777777" w:rsidTr="00227062">
        <w:trPr>
          <w:cnfStyle w:val="100000000000" w:firstRow="1" w:lastRow="0" w:firstColumn="0" w:lastColumn="0" w:oddVBand="0" w:evenVBand="0" w:oddHBand="0"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1629" w:type="dxa"/>
            <w:tcBorders>
              <w:top w:val="none" w:sz="0" w:space="0" w:color="auto"/>
              <w:bottom w:val="none" w:sz="0" w:space="0" w:color="auto"/>
              <w:right w:val="none" w:sz="0" w:space="0" w:color="auto"/>
            </w:tcBorders>
            <w:hideMark/>
          </w:tcPr>
          <w:bookmarkEnd w:id="37"/>
          <w:p w14:paraId="318FC882"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النموذج</w:t>
            </w:r>
          </w:p>
        </w:tc>
        <w:tc>
          <w:tcPr>
            <w:tcW w:w="1682" w:type="dxa"/>
            <w:tcBorders>
              <w:top w:val="none" w:sz="0" w:space="0" w:color="auto"/>
              <w:left w:val="none" w:sz="0" w:space="0" w:color="auto"/>
              <w:bottom w:val="none" w:sz="0" w:space="0" w:color="auto"/>
              <w:right w:val="none" w:sz="0" w:space="0" w:color="auto"/>
            </w:tcBorders>
            <w:hideMark/>
          </w:tcPr>
          <w:p w14:paraId="740BF14A"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معامل الارتباط الإجمالي (</w:t>
            </w:r>
            <w:r w:rsidRPr="00227062">
              <w:rPr>
                <w:rFonts w:ascii="Traditional Arabic" w:eastAsia="Times New Roman" w:hAnsi="Traditional Arabic" w:cs="Traditional Arabic" w:hint="cs"/>
                <w:sz w:val="28"/>
                <w:szCs w:val="28"/>
              </w:rPr>
              <w:t>R</w:t>
            </w:r>
            <w:r w:rsidRPr="00227062">
              <w:rPr>
                <w:rFonts w:ascii="Traditional Arabic" w:eastAsia="Times New Roman" w:hAnsi="Traditional Arabic" w:cs="Traditional Arabic" w:hint="cs"/>
                <w:sz w:val="28"/>
                <w:szCs w:val="28"/>
                <w:rtl/>
              </w:rPr>
              <w:t>)</w:t>
            </w:r>
          </w:p>
        </w:tc>
        <w:tc>
          <w:tcPr>
            <w:tcW w:w="1686" w:type="dxa"/>
            <w:tcBorders>
              <w:top w:val="none" w:sz="0" w:space="0" w:color="auto"/>
              <w:left w:val="none" w:sz="0" w:space="0" w:color="auto"/>
              <w:bottom w:val="none" w:sz="0" w:space="0" w:color="auto"/>
              <w:right w:val="none" w:sz="0" w:space="0" w:color="auto"/>
            </w:tcBorders>
            <w:hideMark/>
          </w:tcPr>
          <w:p w14:paraId="09349F2E"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 xml:space="preserve">معامل التحديد </w:t>
            </w:r>
            <w:r w:rsidRPr="00227062">
              <w:rPr>
                <w:rFonts w:ascii="Traditional Arabic" w:eastAsia="Times New Roman" w:hAnsi="Traditional Arabic" w:cs="Traditional Arabic" w:hint="cs"/>
                <w:sz w:val="28"/>
                <w:szCs w:val="28"/>
              </w:rPr>
              <w:t>(R</w:t>
            </w:r>
            <w:r w:rsidRPr="00227062">
              <w:rPr>
                <w:rFonts w:ascii="Traditional Arabic" w:eastAsia="Times New Roman" w:hAnsi="Traditional Arabic" w:cs="Traditional Arabic" w:hint="cs"/>
                <w:sz w:val="28"/>
                <w:szCs w:val="28"/>
                <w:vertAlign w:val="superscript"/>
              </w:rPr>
              <w:t>2</w:t>
            </w:r>
            <w:r w:rsidRPr="00227062">
              <w:rPr>
                <w:rFonts w:ascii="Traditional Arabic" w:eastAsia="Times New Roman" w:hAnsi="Traditional Arabic" w:cs="Traditional Arabic" w:hint="cs"/>
                <w:sz w:val="28"/>
                <w:szCs w:val="28"/>
              </w:rPr>
              <w:t>)</w:t>
            </w:r>
          </w:p>
        </w:tc>
        <w:tc>
          <w:tcPr>
            <w:tcW w:w="2018" w:type="dxa"/>
            <w:tcBorders>
              <w:top w:val="none" w:sz="0" w:space="0" w:color="auto"/>
              <w:left w:val="none" w:sz="0" w:space="0" w:color="auto"/>
              <w:bottom w:val="none" w:sz="0" w:space="0" w:color="auto"/>
              <w:right w:val="none" w:sz="0" w:space="0" w:color="auto"/>
            </w:tcBorders>
            <w:hideMark/>
          </w:tcPr>
          <w:p w14:paraId="42CB6A2C" w14:textId="343745CA"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 xml:space="preserve">معامل التحديد المعدل </w:t>
            </w:r>
            <w:r w:rsidRPr="00227062">
              <w:rPr>
                <w:rFonts w:ascii="Traditional Arabic" w:eastAsia="Times New Roman" w:hAnsi="Traditional Arabic" w:cs="Traditional Arabic" w:hint="cs"/>
                <w:sz w:val="28"/>
                <w:szCs w:val="28"/>
              </w:rPr>
              <w:t>Adjusted R</w:t>
            </w:r>
            <w:r w:rsidRPr="00227062">
              <w:rPr>
                <w:rFonts w:ascii="Traditional Arabic" w:eastAsia="Times New Roman" w:hAnsi="Traditional Arabic" w:cs="Traditional Arabic" w:hint="cs"/>
                <w:sz w:val="28"/>
                <w:szCs w:val="28"/>
                <w:vertAlign w:val="superscript"/>
              </w:rPr>
              <w:t>2</w:t>
            </w:r>
            <w:r w:rsidRPr="00227062">
              <w:rPr>
                <w:rFonts w:ascii="Traditional Arabic" w:eastAsia="Times New Roman" w:hAnsi="Traditional Arabic" w:cs="Traditional Arabic" w:hint="cs"/>
                <w:sz w:val="28"/>
                <w:szCs w:val="28"/>
              </w:rPr>
              <w:t>)</w:t>
            </w:r>
            <w:r w:rsidRPr="00227062">
              <w:rPr>
                <w:rFonts w:ascii="Traditional Arabic" w:eastAsia="Times New Roman" w:hAnsi="Traditional Arabic" w:cs="Traditional Arabic" w:hint="cs"/>
                <w:sz w:val="28"/>
                <w:szCs w:val="28"/>
                <w:rtl/>
              </w:rPr>
              <w:t>)</w:t>
            </w:r>
          </w:p>
        </w:tc>
        <w:tc>
          <w:tcPr>
            <w:tcW w:w="1556" w:type="dxa"/>
            <w:tcBorders>
              <w:top w:val="none" w:sz="0" w:space="0" w:color="auto"/>
              <w:left w:val="none" w:sz="0" w:space="0" w:color="auto"/>
              <w:bottom w:val="none" w:sz="0" w:space="0" w:color="auto"/>
            </w:tcBorders>
            <w:hideMark/>
          </w:tcPr>
          <w:p w14:paraId="10B4F83F"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الخطأ المعياري للتقدير</w:t>
            </w:r>
          </w:p>
        </w:tc>
      </w:tr>
      <w:tr w:rsidR="00227062" w:rsidRPr="00227062" w14:paraId="146F7562" w14:textId="77777777" w:rsidTr="00227062">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629" w:type="dxa"/>
            <w:hideMark/>
          </w:tcPr>
          <w:p w14:paraId="7F922C16"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lang w:bidi="ar-EG"/>
              </w:rPr>
              <w:t>1</w:t>
            </w:r>
          </w:p>
        </w:tc>
        <w:tc>
          <w:tcPr>
            <w:tcW w:w="1682" w:type="dxa"/>
            <w:hideMark/>
          </w:tcPr>
          <w:p w14:paraId="25B252B0"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0.742</w:t>
            </w:r>
          </w:p>
        </w:tc>
        <w:tc>
          <w:tcPr>
            <w:tcW w:w="1686" w:type="dxa"/>
            <w:hideMark/>
          </w:tcPr>
          <w:p w14:paraId="451AE5CE"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0.551</w:t>
            </w:r>
          </w:p>
        </w:tc>
        <w:tc>
          <w:tcPr>
            <w:tcW w:w="2018" w:type="dxa"/>
            <w:hideMark/>
          </w:tcPr>
          <w:p w14:paraId="33EEEEB2"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0.545</w:t>
            </w:r>
          </w:p>
        </w:tc>
        <w:tc>
          <w:tcPr>
            <w:tcW w:w="1556" w:type="dxa"/>
            <w:hideMark/>
          </w:tcPr>
          <w:p w14:paraId="7047FADA"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0.384</w:t>
            </w:r>
          </w:p>
        </w:tc>
      </w:tr>
    </w:tbl>
    <w:p w14:paraId="0A6CD533"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269E0DA9" w14:textId="205C7EE2" w:rsidR="00D04AF7" w:rsidRPr="00227062" w:rsidRDefault="00C6218A" w:rsidP="00D04AF7">
      <w:pPr>
        <w:numPr>
          <w:ilvl w:val="0"/>
          <w:numId w:val="268"/>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lastRenderedPageBreak/>
        <w:t>يبين الجدول رقم (5.17)</w:t>
      </w:r>
      <w:r w:rsidR="00D04AF7" w:rsidRPr="00227062">
        <w:rPr>
          <w:rFonts w:ascii="Traditional Arabic" w:hAnsi="Traditional Arabic" w:cs="Traditional Arabic" w:hint="cs"/>
          <w:sz w:val="28"/>
          <w:szCs w:val="28"/>
          <w:lang w:bidi="ar-EG"/>
        </w:rPr>
        <w:t xml:space="preserve"> </w:t>
      </w:r>
      <w:r w:rsidR="00D04AF7" w:rsidRPr="00227062">
        <w:rPr>
          <w:rFonts w:ascii="Traditional Arabic" w:hAnsi="Traditional Arabic" w:cs="Traditional Arabic" w:hint="cs"/>
          <w:sz w:val="28"/>
          <w:szCs w:val="28"/>
          <w:rtl/>
        </w:rPr>
        <w:t>تبلغ قيمة معامل التحديد</w:t>
      </w:r>
      <w:r w:rsidR="00D04AF7" w:rsidRPr="00227062">
        <w:rPr>
          <w:rFonts w:ascii="Traditional Arabic" w:hAnsi="Traditional Arabic" w:cs="Traditional Arabic" w:hint="cs"/>
          <w:sz w:val="28"/>
          <w:szCs w:val="28"/>
          <w:lang w:bidi="ar-EG"/>
        </w:rPr>
        <w:t xml:space="preserve"> (R</w:t>
      </w:r>
      <w:r w:rsidR="00D04AF7" w:rsidRPr="00227062">
        <w:rPr>
          <w:rFonts w:ascii="Traditional Arabic" w:hAnsi="Traditional Arabic" w:cs="Traditional Arabic" w:hint="cs"/>
          <w:sz w:val="28"/>
          <w:szCs w:val="28"/>
          <w:vertAlign w:val="superscript"/>
          <w:lang w:bidi="ar-EG"/>
        </w:rPr>
        <w:t>2</w:t>
      </w:r>
      <w:r w:rsidR="00D04AF7" w:rsidRPr="00227062">
        <w:rPr>
          <w:rFonts w:ascii="Traditional Arabic" w:hAnsi="Traditional Arabic" w:cs="Traditional Arabic" w:hint="cs"/>
          <w:sz w:val="28"/>
          <w:szCs w:val="28"/>
          <w:lang w:bidi="ar-EG"/>
        </w:rPr>
        <w:t>) 0.551</w:t>
      </w:r>
      <w:r w:rsidR="00D04AF7" w:rsidRPr="00227062">
        <w:rPr>
          <w:rFonts w:ascii="Traditional Arabic" w:hAnsi="Traditional Arabic" w:cs="Traditional Arabic" w:hint="cs"/>
          <w:sz w:val="28"/>
          <w:szCs w:val="28"/>
          <w:rtl/>
        </w:rPr>
        <w:t xml:space="preserve">، مما يعني أن أبعاد التحول الرقمي الخمسة تفسّر ما نسبته </w:t>
      </w:r>
      <w:r w:rsidR="00D04AF7" w:rsidRPr="00227062">
        <w:rPr>
          <w:rFonts w:ascii="Traditional Arabic" w:hAnsi="Traditional Arabic" w:cs="Traditional Arabic" w:hint="cs"/>
          <w:sz w:val="28"/>
          <w:szCs w:val="28"/>
          <w:lang w:bidi="ar-EG"/>
        </w:rPr>
        <w:t xml:space="preserve">%55.1 </w:t>
      </w:r>
      <w:r w:rsidR="00D04AF7" w:rsidRPr="00227062">
        <w:rPr>
          <w:rFonts w:ascii="Traditional Arabic" w:hAnsi="Traditional Arabic" w:cs="Traditional Arabic" w:hint="cs"/>
          <w:sz w:val="28"/>
          <w:szCs w:val="28"/>
          <w:rtl/>
        </w:rPr>
        <w:t>من التغيرات الفروق الحاصلة في تجربة العملاء الإجمالية لدى شركة زين، بينما تعود النسبة المتبقية لعوامل أخرى خارج النموذج</w:t>
      </w:r>
      <w:r w:rsidR="00D04AF7" w:rsidRPr="00227062">
        <w:rPr>
          <w:rFonts w:ascii="Traditional Arabic" w:hAnsi="Traditional Arabic" w:cs="Traditional Arabic" w:hint="cs"/>
          <w:sz w:val="28"/>
          <w:szCs w:val="28"/>
          <w:lang w:bidi="ar-EG"/>
        </w:rPr>
        <w:t>.</w:t>
      </w:r>
      <w:r w:rsidR="00B73A06" w:rsidRPr="00227062">
        <w:rPr>
          <w:rFonts w:ascii="Traditional Arabic" w:hAnsi="Traditional Arabic" w:cs="Traditional Arabic" w:hint="cs"/>
          <w:sz w:val="28"/>
          <w:szCs w:val="28"/>
          <w:rtl/>
          <w:lang w:bidi="ar-EG"/>
        </w:rPr>
        <w:t xml:space="preserve"> </w:t>
      </w:r>
      <w:r w:rsidR="00B73A06" w:rsidRPr="00227062">
        <w:rPr>
          <w:rFonts w:ascii="Traditional Arabic" w:hAnsi="Traditional Arabic" w:cs="Traditional Arabic" w:hint="cs"/>
          <w:sz w:val="28"/>
          <w:szCs w:val="28"/>
          <w:rtl/>
        </w:rPr>
        <w:t>يبيّن هذا الجدول مدى قدرة أبعاد التحول الرقمي مجتمعة على تفسير التغير الحاصل في تجربة العملاء</w:t>
      </w:r>
      <w:r w:rsidR="00B73A06" w:rsidRPr="00227062">
        <w:rPr>
          <w:rFonts w:ascii="Traditional Arabic" w:hAnsi="Traditional Arabic" w:cs="Traditional Arabic" w:hint="cs"/>
          <w:sz w:val="28"/>
          <w:szCs w:val="28"/>
          <w:lang w:bidi="ar-EG"/>
        </w:rPr>
        <w:t>.</w:t>
      </w:r>
    </w:p>
    <w:p w14:paraId="5553B47D" w14:textId="670AF87C" w:rsidR="00D04AF7" w:rsidRPr="00227062" w:rsidRDefault="00D04AF7" w:rsidP="00D04AF7">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 xml:space="preserve"> جدول</w:t>
      </w:r>
      <w:r w:rsidR="00B73A06" w:rsidRPr="00227062">
        <w:rPr>
          <w:rFonts w:ascii="Traditional Arabic" w:hAnsi="Traditional Arabic" w:cs="Traditional Arabic" w:hint="cs"/>
          <w:sz w:val="28"/>
          <w:szCs w:val="28"/>
          <w:rtl/>
        </w:rPr>
        <w:t xml:space="preserve"> رقم (5.18)</w:t>
      </w:r>
      <w:r w:rsidRPr="00227062">
        <w:rPr>
          <w:rFonts w:ascii="Traditional Arabic" w:hAnsi="Traditional Arabic" w:cs="Traditional Arabic" w:hint="cs"/>
          <w:sz w:val="28"/>
          <w:szCs w:val="28"/>
          <w:rtl/>
        </w:rPr>
        <w:t xml:space="preserve"> تحليل التباين للنموذج</w:t>
      </w:r>
      <w:r w:rsidRPr="00227062">
        <w:rPr>
          <w:rFonts w:ascii="Traditional Arabic" w:hAnsi="Traditional Arabic" w:cs="Traditional Arabic" w:hint="cs"/>
          <w:sz w:val="28"/>
          <w:szCs w:val="28"/>
          <w:lang w:bidi="ar-EG"/>
        </w:rPr>
        <w:t xml:space="preserve"> (ANOVA)</w:t>
      </w:r>
    </w:p>
    <w:p w14:paraId="073FFD73" w14:textId="6175459F" w:rsidR="00D04AF7" w:rsidRPr="00227062" w:rsidRDefault="00B73A06" w:rsidP="00D04AF7">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يُستخدم تحليل التباين من ا</w:t>
      </w:r>
      <w:r w:rsidR="00D04AF7" w:rsidRPr="00227062">
        <w:rPr>
          <w:rFonts w:ascii="Traditional Arabic" w:hAnsi="Traditional Arabic" w:cs="Traditional Arabic" w:hint="cs"/>
          <w:sz w:val="28"/>
          <w:szCs w:val="28"/>
          <w:rtl/>
        </w:rPr>
        <w:t xml:space="preserve">لتحقق من الصلاحية الإجمالية </w:t>
      </w:r>
      <w:r w:rsidRPr="00227062">
        <w:rPr>
          <w:rFonts w:ascii="Traditional Arabic" w:hAnsi="Traditional Arabic" w:cs="Traditional Arabic" w:hint="cs"/>
          <w:sz w:val="28"/>
          <w:szCs w:val="28"/>
          <w:rtl/>
        </w:rPr>
        <w:t>للفرض الرئيسي</w:t>
      </w:r>
      <w:r w:rsidR="00D04AF7" w:rsidRPr="00227062">
        <w:rPr>
          <w:rFonts w:ascii="Traditional Arabic" w:hAnsi="Traditional Arabic" w:cs="Traditional Arabic" w:hint="cs"/>
          <w:sz w:val="28"/>
          <w:szCs w:val="28"/>
          <w:rtl/>
        </w:rPr>
        <w:t xml:space="preserve"> وقدرته التنبؤية، ومدى ملاءمة الانحدار الخطي للبيانات</w:t>
      </w:r>
      <w:r w:rsidR="00D04AF7" w:rsidRPr="00227062">
        <w:rPr>
          <w:rFonts w:ascii="Traditional Arabic" w:hAnsi="Traditional Arabic" w:cs="Traditional Arabic" w:hint="cs"/>
          <w:sz w:val="28"/>
          <w:szCs w:val="28"/>
          <w:lang w:bidi="ar-EG"/>
        </w:rPr>
        <w:t>.</w:t>
      </w:r>
    </w:p>
    <w:tbl>
      <w:tblPr>
        <w:tblStyle w:val="40"/>
        <w:bidiVisual/>
        <w:tblW w:w="9164" w:type="dxa"/>
        <w:tblLook w:val="04A0" w:firstRow="1" w:lastRow="0" w:firstColumn="1" w:lastColumn="0" w:noHBand="0" w:noVBand="1"/>
      </w:tblPr>
      <w:tblGrid>
        <w:gridCol w:w="2217"/>
        <w:gridCol w:w="1276"/>
        <w:gridCol w:w="1276"/>
        <w:gridCol w:w="1417"/>
        <w:gridCol w:w="1418"/>
        <w:gridCol w:w="1560"/>
      </w:tblGrid>
      <w:tr w:rsidR="00227062" w:rsidRPr="00227062" w14:paraId="722DC39F" w14:textId="77777777" w:rsidTr="00227062">
        <w:trPr>
          <w:cnfStyle w:val="100000000000" w:firstRow="1" w:lastRow="0" w:firstColumn="0" w:lastColumn="0" w:oddVBand="0" w:evenVBand="0" w:oddHBand="0" w:evenHBand="0" w:firstRowFirstColumn="0" w:firstRowLastColumn="0" w:lastRowFirstColumn="0" w:lastRowLastColumn="0"/>
          <w:trHeight w:val="1236"/>
        </w:trPr>
        <w:tc>
          <w:tcPr>
            <w:cnfStyle w:val="001000000000" w:firstRow="0" w:lastRow="0" w:firstColumn="1" w:lastColumn="0" w:oddVBand="0" w:evenVBand="0" w:oddHBand="0" w:evenHBand="0" w:firstRowFirstColumn="0" w:firstRowLastColumn="0" w:lastRowFirstColumn="0" w:lastRowLastColumn="0"/>
            <w:tcW w:w="221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D98A535" w14:textId="77777777" w:rsidR="00D04AF7" w:rsidRPr="00227062" w:rsidRDefault="00D04AF7" w:rsidP="00227062">
            <w:pPr>
              <w:bidi/>
              <w:spacing w:after="0" w:line="360" w:lineRule="auto"/>
              <w:jc w:val="center"/>
              <w:rPr>
                <w:rFonts w:ascii="Traditional Arabic" w:eastAsia="Times New Roman" w:hAnsi="Traditional Arabic" w:cs="Traditional Arabic"/>
                <w:i/>
                <w:iCs/>
                <w:color w:val="auto"/>
                <w:sz w:val="28"/>
                <w:szCs w:val="28"/>
              </w:rPr>
            </w:pPr>
            <w:r w:rsidRPr="00227062">
              <w:rPr>
                <w:rFonts w:ascii="Traditional Arabic" w:eastAsia="Times New Roman" w:hAnsi="Traditional Arabic" w:cs="Traditional Arabic" w:hint="cs"/>
                <w:i/>
                <w:iCs/>
                <w:color w:val="auto"/>
                <w:sz w:val="28"/>
                <w:szCs w:val="28"/>
                <w:rtl/>
              </w:rPr>
              <w:t>مصدر التباين</w:t>
            </w:r>
          </w:p>
        </w:tc>
        <w:tc>
          <w:tcPr>
            <w:tcW w:w="1276"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0406A89E" w14:textId="77777777" w:rsidR="00D04AF7" w:rsidRPr="00227062" w:rsidRDefault="00D04AF7" w:rsidP="0022706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auto"/>
                <w:sz w:val="28"/>
                <w:szCs w:val="28"/>
                <w:rtl/>
              </w:rPr>
            </w:pPr>
            <w:r w:rsidRPr="00227062">
              <w:rPr>
                <w:rFonts w:ascii="Traditional Arabic" w:eastAsia="Times New Roman" w:hAnsi="Traditional Arabic" w:cs="Traditional Arabic" w:hint="cs"/>
                <w:i/>
                <w:iCs/>
                <w:color w:val="auto"/>
                <w:sz w:val="28"/>
                <w:szCs w:val="28"/>
                <w:rtl/>
              </w:rPr>
              <w:t>مجموع المربعات (</w:t>
            </w:r>
            <w:r w:rsidRPr="00227062">
              <w:rPr>
                <w:rFonts w:ascii="Traditional Arabic" w:eastAsia="Times New Roman" w:hAnsi="Traditional Arabic" w:cs="Traditional Arabic" w:hint="cs"/>
                <w:i/>
                <w:iCs/>
                <w:color w:val="auto"/>
                <w:sz w:val="28"/>
                <w:szCs w:val="28"/>
              </w:rPr>
              <w:t>SS</w:t>
            </w:r>
            <w:r w:rsidRPr="00227062">
              <w:rPr>
                <w:rFonts w:ascii="Traditional Arabic" w:eastAsia="Times New Roman" w:hAnsi="Traditional Arabic" w:cs="Traditional Arabic" w:hint="cs"/>
                <w:i/>
                <w:iCs/>
                <w:color w:val="auto"/>
                <w:sz w:val="28"/>
                <w:szCs w:val="28"/>
                <w:rtl/>
              </w:rPr>
              <w:t>)</w:t>
            </w:r>
          </w:p>
        </w:tc>
        <w:tc>
          <w:tcPr>
            <w:tcW w:w="1276"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0E7F5805" w14:textId="77777777" w:rsidR="00D04AF7" w:rsidRPr="00227062" w:rsidRDefault="00D04AF7" w:rsidP="0022706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auto"/>
                <w:sz w:val="28"/>
                <w:szCs w:val="28"/>
                <w:rtl/>
              </w:rPr>
            </w:pPr>
            <w:r w:rsidRPr="00227062">
              <w:rPr>
                <w:rFonts w:ascii="Traditional Arabic" w:eastAsia="Times New Roman" w:hAnsi="Traditional Arabic" w:cs="Traditional Arabic" w:hint="cs"/>
                <w:i/>
                <w:iCs/>
                <w:color w:val="auto"/>
                <w:sz w:val="28"/>
                <w:szCs w:val="28"/>
                <w:rtl/>
              </w:rPr>
              <w:t>درجات الحرية (</w:t>
            </w:r>
            <w:r w:rsidRPr="00227062">
              <w:rPr>
                <w:rFonts w:ascii="Traditional Arabic" w:eastAsia="Times New Roman" w:hAnsi="Traditional Arabic" w:cs="Traditional Arabic" w:hint="cs"/>
                <w:i/>
                <w:iCs/>
                <w:color w:val="auto"/>
                <w:sz w:val="28"/>
                <w:szCs w:val="28"/>
              </w:rPr>
              <w:t>df</w:t>
            </w:r>
            <w:r w:rsidRPr="00227062">
              <w:rPr>
                <w:rFonts w:ascii="Traditional Arabic" w:eastAsia="Times New Roman" w:hAnsi="Traditional Arabic" w:cs="Traditional Arabic" w:hint="cs"/>
                <w:i/>
                <w:iCs/>
                <w:color w:val="auto"/>
                <w:sz w:val="28"/>
                <w:szCs w:val="28"/>
                <w:rtl/>
              </w:rPr>
              <w:t>)</w:t>
            </w:r>
          </w:p>
        </w:tc>
        <w:tc>
          <w:tcPr>
            <w:tcW w:w="141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6606825" w14:textId="77777777" w:rsidR="00D04AF7" w:rsidRPr="00227062" w:rsidRDefault="00D04AF7" w:rsidP="0022706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auto"/>
                <w:sz w:val="28"/>
                <w:szCs w:val="28"/>
                <w:rtl/>
              </w:rPr>
            </w:pPr>
            <w:r w:rsidRPr="00227062">
              <w:rPr>
                <w:rFonts w:ascii="Traditional Arabic" w:eastAsia="Times New Roman" w:hAnsi="Traditional Arabic" w:cs="Traditional Arabic" w:hint="cs"/>
                <w:i/>
                <w:iCs/>
                <w:color w:val="auto"/>
                <w:sz w:val="28"/>
                <w:szCs w:val="28"/>
                <w:rtl/>
              </w:rPr>
              <w:t>متوسط المربعات (</w:t>
            </w:r>
            <w:r w:rsidRPr="00227062">
              <w:rPr>
                <w:rFonts w:ascii="Traditional Arabic" w:eastAsia="Times New Roman" w:hAnsi="Traditional Arabic" w:cs="Traditional Arabic" w:hint="cs"/>
                <w:i/>
                <w:iCs/>
                <w:color w:val="auto"/>
                <w:sz w:val="28"/>
                <w:szCs w:val="28"/>
              </w:rPr>
              <w:t>MS</w:t>
            </w:r>
            <w:r w:rsidRPr="00227062">
              <w:rPr>
                <w:rFonts w:ascii="Traditional Arabic" w:eastAsia="Times New Roman" w:hAnsi="Traditional Arabic" w:cs="Traditional Arabic" w:hint="cs"/>
                <w:i/>
                <w:iCs/>
                <w:color w:val="auto"/>
                <w:sz w:val="28"/>
                <w:szCs w:val="28"/>
                <w:rtl/>
              </w:rPr>
              <w:t>)</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7B883359" w14:textId="77777777" w:rsidR="00D04AF7" w:rsidRPr="00227062" w:rsidRDefault="00D04AF7" w:rsidP="0022706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auto"/>
                <w:sz w:val="28"/>
                <w:szCs w:val="28"/>
                <w:rtl/>
              </w:rPr>
            </w:pPr>
            <w:r w:rsidRPr="00227062">
              <w:rPr>
                <w:rFonts w:ascii="Traditional Arabic" w:eastAsia="Times New Roman" w:hAnsi="Traditional Arabic" w:cs="Traditional Arabic" w:hint="cs"/>
                <w:i/>
                <w:iCs/>
                <w:color w:val="auto"/>
                <w:sz w:val="28"/>
                <w:szCs w:val="28"/>
                <w:rtl/>
              </w:rPr>
              <w:t>قيمة (</w:t>
            </w:r>
            <w:r w:rsidRPr="00227062">
              <w:rPr>
                <w:rFonts w:ascii="Traditional Arabic" w:eastAsia="Times New Roman" w:hAnsi="Traditional Arabic" w:cs="Traditional Arabic" w:hint="cs"/>
                <w:i/>
                <w:iCs/>
                <w:color w:val="auto"/>
                <w:sz w:val="28"/>
                <w:szCs w:val="28"/>
              </w:rPr>
              <w:t>F</w:t>
            </w:r>
            <w:r w:rsidRPr="00227062">
              <w:rPr>
                <w:rFonts w:ascii="Traditional Arabic" w:eastAsia="Times New Roman" w:hAnsi="Traditional Arabic" w:cs="Traditional Arabic" w:hint="cs"/>
                <w:i/>
                <w:iCs/>
                <w:color w:val="auto"/>
                <w:sz w:val="28"/>
                <w:szCs w:val="28"/>
                <w:rtl/>
              </w:rPr>
              <w:t>) المحسوبة</w:t>
            </w:r>
          </w:p>
        </w:tc>
        <w:tc>
          <w:tcPr>
            <w:tcW w:w="156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326CA5B" w14:textId="77777777" w:rsidR="00D04AF7" w:rsidRPr="00227062" w:rsidRDefault="00D04AF7" w:rsidP="0022706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auto"/>
                <w:sz w:val="28"/>
                <w:szCs w:val="28"/>
                <w:rtl/>
              </w:rPr>
            </w:pPr>
            <w:r w:rsidRPr="00227062">
              <w:rPr>
                <w:rFonts w:ascii="Traditional Arabic" w:eastAsia="Times New Roman" w:hAnsi="Traditional Arabic" w:cs="Traditional Arabic" w:hint="cs"/>
                <w:i/>
                <w:iCs/>
                <w:color w:val="auto"/>
                <w:sz w:val="28"/>
                <w:szCs w:val="28"/>
                <w:rtl/>
              </w:rPr>
              <w:t>مستوى الدلالة (</w:t>
            </w:r>
            <w:r w:rsidRPr="00227062">
              <w:rPr>
                <w:rFonts w:ascii="Traditional Arabic" w:eastAsia="Times New Roman" w:hAnsi="Traditional Arabic" w:cs="Traditional Arabic" w:hint="cs"/>
                <w:i/>
                <w:iCs/>
                <w:color w:val="auto"/>
                <w:sz w:val="28"/>
                <w:szCs w:val="28"/>
              </w:rPr>
              <w:t>Sig. / P-value</w:t>
            </w:r>
            <w:r w:rsidRPr="00227062">
              <w:rPr>
                <w:rFonts w:ascii="Traditional Arabic" w:eastAsia="Times New Roman" w:hAnsi="Traditional Arabic" w:cs="Traditional Arabic" w:hint="cs"/>
                <w:i/>
                <w:iCs/>
                <w:color w:val="auto"/>
                <w:sz w:val="28"/>
                <w:szCs w:val="28"/>
                <w:rtl/>
              </w:rPr>
              <w:t>)</w:t>
            </w:r>
          </w:p>
        </w:tc>
      </w:tr>
      <w:tr w:rsidR="00227062" w:rsidRPr="00227062" w14:paraId="7EFF1613" w14:textId="77777777" w:rsidTr="00227062">
        <w:trPr>
          <w:cnfStyle w:val="000000100000" w:firstRow="0" w:lastRow="0" w:firstColumn="0" w:lastColumn="0" w:oddVBand="0" w:evenVBand="0" w:oddHBand="1"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2217" w:type="dxa"/>
            <w:tcBorders>
              <w:top w:val="single" w:sz="4" w:space="0" w:color="auto"/>
            </w:tcBorders>
            <w:vAlign w:val="center"/>
            <w:hideMark/>
          </w:tcPr>
          <w:p w14:paraId="60B69E4D" w14:textId="77777777" w:rsidR="00D04AF7" w:rsidRPr="00227062" w:rsidRDefault="00D04AF7" w:rsidP="00227062">
            <w:pPr>
              <w:bidi/>
              <w:spacing w:after="0" w:line="360" w:lineRule="auto"/>
              <w:jc w:val="center"/>
              <w:rPr>
                <w:rFonts w:ascii="Traditional Arabic" w:eastAsia="Times New Roman" w:hAnsi="Traditional Arabic" w:cs="Traditional Arabic"/>
                <w:i/>
                <w:iCs/>
                <w:sz w:val="28"/>
                <w:szCs w:val="28"/>
                <w:rtl/>
              </w:rPr>
            </w:pPr>
            <w:r w:rsidRPr="00227062">
              <w:rPr>
                <w:rFonts w:ascii="Traditional Arabic" w:eastAsia="Times New Roman" w:hAnsi="Traditional Arabic" w:cs="Traditional Arabic" w:hint="cs"/>
                <w:i/>
                <w:iCs/>
                <w:sz w:val="28"/>
                <w:szCs w:val="28"/>
                <w:rtl/>
              </w:rPr>
              <w:t>الانحدار (</w:t>
            </w:r>
            <w:r w:rsidRPr="00227062">
              <w:rPr>
                <w:rFonts w:ascii="Traditional Arabic" w:eastAsia="Times New Roman" w:hAnsi="Traditional Arabic" w:cs="Traditional Arabic" w:hint="cs"/>
                <w:i/>
                <w:iCs/>
                <w:sz w:val="28"/>
                <w:szCs w:val="28"/>
              </w:rPr>
              <w:t>Regression</w:t>
            </w:r>
            <w:r w:rsidRPr="00227062">
              <w:rPr>
                <w:rFonts w:ascii="Traditional Arabic" w:eastAsia="Times New Roman" w:hAnsi="Traditional Arabic" w:cs="Traditional Arabic" w:hint="cs"/>
                <w:i/>
                <w:iCs/>
                <w:sz w:val="28"/>
                <w:szCs w:val="28"/>
                <w:rtl/>
              </w:rPr>
              <w:t>)</w:t>
            </w:r>
          </w:p>
        </w:tc>
        <w:tc>
          <w:tcPr>
            <w:tcW w:w="1276" w:type="dxa"/>
            <w:tcBorders>
              <w:top w:val="single" w:sz="4" w:space="0" w:color="auto"/>
            </w:tcBorders>
            <w:vAlign w:val="center"/>
            <w:hideMark/>
          </w:tcPr>
          <w:p w14:paraId="58E3CD68" w14:textId="77777777"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eastAsia="Times New Roman" w:hAnsi="Traditional Arabic" w:cs="Traditional Arabic" w:hint="cs"/>
                <w:i/>
                <w:iCs/>
                <w:sz w:val="28"/>
                <w:szCs w:val="28"/>
                <w:lang w:bidi="ar-EG"/>
              </w:rPr>
              <w:t>71.32</w:t>
            </w:r>
          </w:p>
        </w:tc>
        <w:tc>
          <w:tcPr>
            <w:tcW w:w="1276" w:type="dxa"/>
            <w:tcBorders>
              <w:top w:val="single" w:sz="4" w:space="0" w:color="auto"/>
            </w:tcBorders>
            <w:vAlign w:val="center"/>
            <w:hideMark/>
          </w:tcPr>
          <w:p w14:paraId="364BFC07" w14:textId="77777777"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lang w:bidi="ar-EG"/>
              </w:rPr>
              <w:t>5</w:t>
            </w:r>
          </w:p>
        </w:tc>
        <w:tc>
          <w:tcPr>
            <w:tcW w:w="1417" w:type="dxa"/>
            <w:tcBorders>
              <w:top w:val="single" w:sz="4" w:space="0" w:color="auto"/>
            </w:tcBorders>
            <w:vAlign w:val="center"/>
            <w:hideMark/>
          </w:tcPr>
          <w:p w14:paraId="1C106BF1" w14:textId="77777777"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lang w:bidi="ar-EG"/>
              </w:rPr>
              <w:t>14.264</w:t>
            </w:r>
          </w:p>
        </w:tc>
        <w:tc>
          <w:tcPr>
            <w:tcW w:w="1418" w:type="dxa"/>
            <w:tcBorders>
              <w:top w:val="single" w:sz="4" w:space="0" w:color="auto"/>
            </w:tcBorders>
            <w:vAlign w:val="center"/>
            <w:hideMark/>
          </w:tcPr>
          <w:p w14:paraId="3D09B665" w14:textId="77777777"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lang w:bidi="ar-EG"/>
              </w:rPr>
              <w:t>96.75</w:t>
            </w:r>
          </w:p>
        </w:tc>
        <w:tc>
          <w:tcPr>
            <w:tcW w:w="1560" w:type="dxa"/>
            <w:tcBorders>
              <w:top w:val="single" w:sz="4" w:space="0" w:color="auto"/>
            </w:tcBorders>
            <w:vAlign w:val="center"/>
            <w:hideMark/>
          </w:tcPr>
          <w:p w14:paraId="38A72339" w14:textId="77777777"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lang w:bidi="ar-EG"/>
              </w:rPr>
              <w:t>000</w:t>
            </w:r>
            <w:r w:rsidRPr="00227062">
              <w:rPr>
                <w:rFonts w:ascii="Traditional Arabic" w:eastAsia="Times New Roman" w:hAnsi="Traditional Arabic" w:cs="Traditional Arabic" w:hint="cs"/>
                <w:i/>
                <w:iCs/>
                <w:sz w:val="28"/>
                <w:szCs w:val="28"/>
                <w:rtl/>
              </w:rPr>
              <w:t>.0</w:t>
            </w:r>
          </w:p>
        </w:tc>
      </w:tr>
      <w:tr w:rsidR="00227062" w:rsidRPr="00227062" w14:paraId="7F920172" w14:textId="77777777" w:rsidTr="00227062">
        <w:trPr>
          <w:trHeight w:val="270"/>
        </w:trPr>
        <w:tc>
          <w:tcPr>
            <w:cnfStyle w:val="001000000000" w:firstRow="0" w:lastRow="0" w:firstColumn="1" w:lastColumn="0" w:oddVBand="0" w:evenVBand="0" w:oddHBand="0" w:evenHBand="0" w:firstRowFirstColumn="0" w:firstRowLastColumn="0" w:lastRowFirstColumn="0" w:lastRowLastColumn="0"/>
            <w:tcW w:w="2217" w:type="dxa"/>
            <w:vAlign w:val="center"/>
            <w:hideMark/>
          </w:tcPr>
          <w:p w14:paraId="1AFEC4F9" w14:textId="77777777" w:rsidR="00D04AF7" w:rsidRPr="00227062" w:rsidRDefault="00D04AF7" w:rsidP="00227062">
            <w:pPr>
              <w:bidi/>
              <w:spacing w:after="0" w:line="360" w:lineRule="auto"/>
              <w:jc w:val="center"/>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rtl/>
              </w:rPr>
              <w:t>البواقي (</w:t>
            </w:r>
            <w:r w:rsidRPr="00227062">
              <w:rPr>
                <w:rFonts w:ascii="Traditional Arabic" w:eastAsia="Times New Roman" w:hAnsi="Traditional Arabic" w:cs="Traditional Arabic" w:hint="cs"/>
                <w:i/>
                <w:iCs/>
                <w:sz w:val="28"/>
                <w:szCs w:val="28"/>
              </w:rPr>
              <w:t>Residual</w:t>
            </w:r>
            <w:r w:rsidRPr="00227062">
              <w:rPr>
                <w:rFonts w:ascii="Traditional Arabic" w:eastAsia="Times New Roman" w:hAnsi="Traditional Arabic" w:cs="Traditional Arabic" w:hint="cs"/>
                <w:i/>
                <w:iCs/>
                <w:sz w:val="28"/>
                <w:szCs w:val="28"/>
                <w:rtl/>
              </w:rPr>
              <w:t>)</w:t>
            </w:r>
          </w:p>
        </w:tc>
        <w:tc>
          <w:tcPr>
            <w:tcW w:w="1276" w:type="dxa"/>
            <w:vAlign w:val="center"/>
            <w:hideMark/>
          </w:tcPr>
          <w:p w14:paraId="3AD757DA" w14:textId="77777777" w:rsidR="00D04AF7" w:rsidRPr="00227062" w:rsidRDefault="00D04AF7" w:rsidP="0022706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eastAsia="Times New Roman" w:hAnsi="Traditional Arabic" w:cs="Traditional Arabic" w:hint="cs"/>
                <w:i/>
                <w:iCs/>
                <w:sz w:val="28"/>
                <w:szCs w:val="28"/>
                <w:lang w:bidi="ar-EG"/>
              </w:rPr>
              <w:t>58.08</w:t>
            </w:r>
          </w:p>
        </w:tc>
        <w:tc>
          <w:tcPr>
            <w:tcW w:w="1276" w:type="dxa"/>
            <w:vAlign w:val="center"/>
            <w:hideMark/>
          </w:tcPr>
          <w:p w14:paraId="72522667" w14:textId="77777777" w:rsidR="00D04AF7" w:rsidRPr="00227062" w:rsidRDefault="00D04AF7" w:rsidP="0022706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lang w:bidi="ar-EG"/>
              </w:rPr>
              <w:t>394</w:t>
            </w:r>
          </w:p>
        </w:tc>
        <w:tc>
          <w:tcPr>
            <w:tcW w:w="1417" w:type="dxa"/>
            <w:vAlign w:val="center"/>
            <w:hideMark/>
          </w:tcPr>
          <w:p w14:paraId="54981FF3" w14:textId="77777777" w:rsidR="00D04AF7" w:rsidRPr="00227062" w:rsidRDefault="00D04AF7" w:rsidP="0022706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lang w:bidi="ar-EG"/>
              </w:rPr>
              <w:t>0.147</w:t>
            </w:r>
          </w:p>
        </w:tc>
        <w:tc>
          <w:tcPr>
            <w:tcW w:w="1418" w:type="dxa"/>
            <w:vAlign w:val="center"/>
            <w:hideMark/>
          </w:tcPr>
          <w:p w14:paraId="6B0E81B8" w14:textId="77E32B53" w:rsidR="00D04AF7" w:rsidRPr="00227062" w:rsidRDefault="00D04AF7" w:rsidP="0022706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p>
        </w:tc>
        <w:tc>
          <w:tcPr>
            <w:tcW w:w="1560" w:type="dxa"/>
            <w:vAlign w:val="center"/>
            <w:hideMark/>
          </w:tcPr>
          <w:p w14:paraId="269364E2" w14:textId="61020CF5" w:rsidR="00D04AF7" w:rsidRPr="00227062" w:rsidRDefault="00D04AF7" w:rsidP="0022706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sz w:val="28"/>
                <w:szCs w:val="28"/>
              </w:rPr>
            </w:pPr>
          </w:p>
        </w:tc>
      </w:tr>
      <w:tr w:rsidR="00227062" w:rsidRPr="00227062" w14:paraId="78547BD3" w14:textId="77777777" w:rsidTr="00227062">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217" w:type="dxa"/>
            <w:vAlign w:val="center"/>
            <w:hideMark/>
          </w:tcPr>
          <w:p w14:paraId="1F4E8055" w14:textId="77777777" w:rsidR="00D04AF7" w:rsidRPr="00227062" w:rsidRDefault="00D04AF7" w:rsidP="00227062">
            <w:pPr>
              <w:bidi/>
              <w:spacing w:after="0" w:line="360" w:lineRule="auto"/>
              <w:jc w:val="center"/>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rtl/>
              </w:rPr>
              <w:t>الكلي (</w:t>
            </w:r>
            <w:r w:rsidRPr="00227062">
              <w:rPr>
                <w:rFonts w:ascii="Traditional Arabic" w:eastAsia="Times New Roman" w:hAnsi="Traditional Arabic" w:cs="Traditional Arabic" w:hint="cs"/>
                <w:i/>
                <w:iCs/>
                <w:sz w:val="28"/>
                <w:szCs w:val="28"/>
              </w:rPr>
              <w:t>Total</w:t>
            </w:r>
            <w:r w:rsidRPr="00227062">
              <w:rPr>
                <w:rFonts w:ascii="Traditional Arabic" w:eastAsia="Times New Roman" w:hAnsi="Traditional Arabic" w:cs="Traditional Arabic" w:hint="cs"/>
                <w:i/>
                <w:iCs/>
                <w:sz w:val="28"/>
                <w:szCs w:val="28"/>
                <w:rtl/>
              </w:rPr>
              <w:t>)</w:t>
            </w:r>
          </w:p>
        </w:tc>
        <w:tc>
          <w:tcPr>
            <w:tcW w:w="1276" w:type="dxa"/>
            <w:vAlign w:val="center"/>
            <w:hideMark/>
          </w:tcPr>
          <w:p w14:paraId="219DF18E" w14:textId="77777777"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tl/>
              </w:rPr>
            </w:pPr>
            <w:r w:rsidRPr="00227062">
              <w:rPr>
                <w:rFonts w:ascii="Traditional Arabic" w:eastAsia="Times New Roman" w:hAnsi="Traditional Arabic" w:cs="Traditional Arabic" w:hint="cs"/>
                <w:i/>
                <w:iCs/>
                <w:sz w:val="28"/>
                <w:szCs w:val="28"/>
                <w:lang w:bidi="ar-EG"/>
              </w:rPr>
              <w:t>129.4</w:t>
            </w:r>
          </w:p>
        </w:tc>
        <w:tc>
          <w:tcPr>
            <w:tcW w:w="1276" w:type="dxa"/>
            <w:vAlign w:val="center"/>
            <w:hideMark/>
          </w:tcPr>
          <w:p w14:paraId="4348A2A9" w14:textId="77777777"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r w:rsidRPr="00227062">
              <w:rPr>
                <w:rFonts w:ascii="Traditional Arabic" w:eastAsia="Times New Roman" w:hAnsi="Traditional Arabic" w:cs="Traditional Arabic" w:hint="cs"/>
                <w:i/>
                <w:iCs/>
                <w:sz w:val="28"/>
                <w:szCs w:val="28"/>
                <w:lang w:bidi="ar-EG"/>
              </w:rPr>
              <w:t>399</w:t>
            </w:r>
          </w:p>
        </w:tc>
        <w:tc>
          <w:tcPr>
            <w:tcW w:w="1417" w:type="dxa"/>
            <w:vAlign w:val="center"/>
            <w:hideMark/>
          </w:tcPr>
          <w:p w14:paraId="54951193" w14:textId="26B7EBF2"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p>
        </w:tc>
        <w:tc>
          <w:tcPr>
            <w:tcW w:w="1418" w:type="dxa"/>
            <w:vAlign w:val="center"/>
            <w:hideMark/>
          </w:tcPr>
          <w:p w14:paraId="75D0089E" w14:textId="78E36DB0"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p>
        </w:tc>
        <w:tc>
          <w:tcPr>
            <w:tcW w:w="1560" w:type="dxa"/>
            <w:vAlign w:val="center"/>
            <w:hideMark/>
          </w:tcPr>
          <w:p w14:paraId="48E79BE5" w14:textId="47F403C8" w:rsidR="00D04AF7" w:rsidRPr="00227062" w:rsidRDefault="00D04AF7" w:rsidP="0022706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sz w:val="28"/>
                <w:szCs w:val="28"/>
              </w:rPr>
            </w:pPr>
          </w:p>
        </w:tc>
      </w:tr>
    </w:tbl>
    <w:p w14:paraId="7813BA46" w14:textId="77777777" w:rsidR="000A18ED" w:rsidRPr="00227062" w:rsidRDefault="00B73A06"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sz w:val="28"/>
          <w:szCs w:val="28"/>
          <w:lang w:bidi="ar-EG"/>
        </w:rPr>
        <w:t xml:space="preserve"> </w:t>
      </w:r>
      <w:r w:rsidR="000A18ED" w:rsidRPr="00227062">
        <w:rPr>
          <w:rFonts w:ascii="Traditional Arabic" w:hAnsi="Traditional Arabic" w:cs="Traditional Arabic" w:hint="cs"/>
          <w:sz w:val="28"/>
          <w:szCs w:val="28"/>
          <w:rtl/>
        </w:rPr>
        <w:t>المصدر: بناء على مخرجات التحليل الاحصائي</w:t>
      </w:r>
    </w:p>
    <w:p w14:paraId="5C1F5379" w14:textId="2CD84FA9" w:rsidR="00D04AF7" w:rsidRPr="00227062" w:rsidRDefault="00B73A06" w:rsidP="000A18ED">
      <w:pPr>
        <w:bidi/>
        <w:spacing w:line="360" w:lineRule="auto"/>
        <w:ind w:left="360"/>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lang w:bidi="ar-EG"/>
        </w:rPr>
        <w:t xml:space="preserve"> يبن الجدول (5.18) </w:t>
      </w:r>
      <w:r w:rsidR="00D04AF7" w:rsidRPr="00227062">
        <w:rPr>
          <w:rFonts w:ascii="Traditional Arabic" w:hAnsi="Traditional Arabic" w:cs="Traditional Arabic" w:hint="cs"/>
          <w:sz w:val="28"/>
          <w:szCs w:val="28"/>
          <w:rtl/>
        </w:rPr>
        <w:t>أن قيمة مستوى الدلالة الفعلي</w:t>
      </w:r>
      <w:r w:rsidR="00D04AF7" w:rsidRPr="00227062">
        <w:rPr>
          <w:rFonts w:ascii="Traditional Arabic" w:hAnsi="Traditional Arabic" w:cs="Traditional Arabic" w:hint="cs"/>
          <w:sz w:val="28"/>
          <w:szCs w:val="28"/>
          <w:lang w:bidi="ar-EG"/>
        </w:rPr>
        <w:t xml:space="preserve"> (Sig) </w:t>
      </w:r>
      <w:r w:rsidR="00D04AF7" w:rsidRPr="00227062">
        <w:rPr>
          <w:rFonts w:ascii="Traditional Arabic" w:hAnsi="Traditional Arabic" w:cs="Traditional Arabic" w:hint="cs"/>
          <w:sz w:val="28"/>
          <w:szCs w:val="28"/>
          <w:rtl/>
        </w:rPr>
        <w:t xml:space="preserve">تبلغ </w:t>
      </w:r>
      <w:r w:rsidR="00D04AF7" w:rsidRPr="00227062">
        <w:rPr>
          <w:rFonts w:ascii="Traditional Arabic" w:hAnsi="Traditional Arabic" w:cs="Traditional Arabic" w:hint="cs"/>
          <w:sz w:val="28"/>
          <w:szCs w:val="28"/>
          <w:lang w:bidi="ar-EG"/>
        </w:rPr>
        <w:t>0.000</w:t>
      </w:r>
      <w:proofErr w:type="gramStart"/>
      <w:r w:rsidR="00D04AF7" w:rsidRPr="00227062">
        <w:rPr>
          <w:rFonts w:ascii="Traditional Arabic" w:hAnsi="Traditional Arabic" w:cs="Traditional Arabic" w:hint="cs"/>
          <w:sz w:val="28"/>
          <w:szCs w:val="28"/>
          <w:lang w:bidi="ar-EG"/>
        </w:rPr>
        <w:t xml:space="preserve">) </w:t>
      </w:r>
      <w:r w:rsidR="00D04AF7" w:rsidRPr="00227062">
        <w:rPr>
          <w:rFonts w:ascii="Traditional Arabic" w:hAnsi="Traditional Arabic" w:cs="Traditional Arabic" w:hint="cs"/>
          <w:sz w:val="28"/>
          <w:szCs w:val="28"/>
          <w:rtl/>
          <w:lang w:bidi="ar-EG"/>
        </w:rPr>
        <w:t>)</w:t>
      </w:r>
      <w:proofErr w:type="gramEnd"/>
      <w:r w:rsidR="00D04AF7" w:rsidRPr="00227062">
        <w:rPr>
          <w:rFonts w:ascii="Traditional Arabic" w:hAnsi="Traditional Arabic" w:cs="Traditional Arabic" w:hint="cs"/>
          <w:sz w:val="28"/>
          <w:szCs w:val="28"/>
          <w:rtl/>
        </w:rPr>
        <w:t xml:space="preserve"> وهي أقل بكثير من مستوى الدلالة </w:t>
      </w:r>
      <w:r w:rsidR="000A6A3F" w:rsidRPr="00227062">
        <w:rPr>
          <w:rFonts w:ascii="Traditional Arabic" w:hAnsi="Traditional Arabic" w:cs="Traditional Arabic" w:hint="cs"/>
          <w:sz w:val="28"/>
          <w:szCs w:val="28"/>
          <w:rtl/>
        </w:rPr>
        <w:t>(</w:t>
      </w:r>
      <w:r w:rsidR="000A6A3F" w:rsidRPr="00227062">
        <w:rPr>
          <w:rFonts w:ascii="Traditional Arabic" w:hAnsi="Traditional Arabic" w:cs="Traditional Arabic"/>
          <w:sz w:val="28"/>
          <w:szCs w:val="28"/>
          <w:lang w:bidi="ar-EG"/>
        </w:rPr>
        <w:t>(</w:t>
      </w:r>
      <w:r w:rsidR="00D04AF7" w:rsidRPr="00227062">
        <w:rPr>
          <w:rFonts w:ascii="Cambria" w:hAnsi="Cambria" w:cs="Cambria"/>
          <w:i/>
          <w:iCs/>
          <w:sz w:val="28"/>
          <w:szCs w:val="28"/>
          <w:lang w:bidi="ar-EG"/>
        </w:rPr>
        <w:t>α</w:t>
      </w:r>
      <w:r w:rsidR="00D04AF7" w:rsidRPr="00227062">
        <w:rPr>
          <w:rFonts w:ascii="Traditional Arabic" w:hAnsi="Traditional Arabic" w:cs="Traditional Arabic" w:hint="cs"/>
          <w:i/>
          <w:iCs/>
          <w:sz w:val="28"/>
          <w:szCs w:val="28"/>
          <w:lang w:bidi="ar-EG"/>
        </w:rPr>
        <w:t xml:space="preserve"> </w:t>
      </w:r>
      <w:r w:rsidR="00D04AF7" w:rsidRPr="00227062">
        <w:rPr>
          <w:rFonts w:ascii="Cambria Math" w:hAnsi="Cambria Math" w:cs="Cambria Math"/>
          <w:i/>
          <w:iCs/>
          <w:sz w:val="28"/>
          <w:szCs w:val="28"/>
          <w:lang w:bidi="ar-EG"/>
        </w:rPr>
        <w:t>≤</w:t>
      </w:r>
      <w:r w:rsidR="00D04AF7" w:rsidRPr="00227062">
        <w:rPr>
          <w:rFonts w:ascii="Traditional Arabic" w:hAnsi="Traditional Arabic" w:cs="Traditional Arabic" w:hint="cs"/>
          <w:i/>
          <w:iCs/>
          <w:sz w:val="28"/>
          <w:szCs w:val="28"/>
          <w:lang w:bidi="ar-EG"/>
        </w:rPr>
        <w:t xml:space="preserve"> 0.05</w:t>
      </w:r>
      <w:r w:rsidR="00D04AF7" w:rsidRPr="00227062">
        <w:rPr>
          <w:rFonts w:ascii="Traditional Arabic" w:hAnsi="Traditional Arabic" w:cs="Traditional Arabic" w:hint="cs"/>
          <w:sz w:val="28"/>
          <w:szCs w:val="28"/>
          <w:rtl/>
        </w:rPr>
        <w:t xml:space="preserve"> فهذا يثبت صلاحية النموذج معنوياً وإحصائياً عند مستوى ثقة %95، مما يعني رفض الفرضية العدمية الإجمالية وقبول الفرضية البديلة</w:t>
      </w:r>
      <w:r w:rsidR="00D04AF7" w:rsidRPr="00227062">
        <w:rPr>
          <w:rFonts w:ascii="Traditional Arabic" w:hAnsi="Traditional Arabic" w:cs="Traditional Arabic" w:hint="cs"/>
          <w:sz w:val="28"/>
          <w:szCs w:val="28"/>
          <w:lang w:bidi="ar-EG"/>
        </w:rPr>
        <w:t>.</w:t>
      </w:r>
    </w:p>
    <w:p w14:paraId="72EF225D" w14:textId="4C216ADB" w:rsidR="00D04AF7" w:rsidRPr="00227062" w:rsidRDefault="00D04AF7" w:rsidP="00D04AF7">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جدول</w:t>
      </w:r>
      <w:r w:rsidR="00B73A06" w:rsidRPr="00227062">
        <w:rPr>
          <w:rFonts w:ascii="Traditional Arabic" w:hAnsi="Traditional Arabic" w:cs="Traditional Arabic" w:hint="cs"/>
          <w:sz w:val="28"/>
          <w:szCs w:val="28"/>
          <w:rtl/>
        </w:rPr>
        <w:t xml:space="preserve"> رقم (5.19)</w:t>
      </w:r>
      <w:r w:rsidRPr="00227062">
        <w:rPr>
          <w:rFonts w:ascii="Traditional Arabic" w:hAnsi="Traditional Arabic" w:cs="Traditional Arabic" w:hint="cs"/>
          <w:sz w:val="28"/>
          <w:szCs w:val="28"/>
          <w:rtl/>
        </w:rPr>
        <w:t xml:space="preserve"> نتائج تحليل الانحدار الخطي المتعدد لأثر أبعاد التحول الرقمي على تجربة العملاء</w:t>
      </w:r>
      <w:r w:rsidRPr="00227062">
        <w:rPr>
          <w:rFonts w:ascii="Traditional Arabic" w:hAnsi="Traditional Arabic" w:cs="Traditional Arabic" w:hint="cs"/>
          <w:sz w:val="28"/>
          <w:szCs w:val="28"/>
          <w:lang w:bidi="ar-EG"/>
        </w:rPr>
        <w:t xml:space="preserve"> (N = 400)</w:t>
      </w:r>
    </w:p>
    <w:tbl>
      <w:tblPr>
        <w:tblStyle w:val="40"/>
        <w:bidiVisual/>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1133"/>
        <w:gridCol w:w="843"/>
        <w:gridCol w:w="843"/>
        <w:gridCol w:w="843"/>
        <w:gridCol w:w="843"/>
        <w:gridCol w:w="843"/>
        <w:gridCol w:w="843"/>
        <w:gridCol w:w="843"/>
      </w:tblGrid>
      <w:tr w:rsidR="00227062" w:rsidRPr="00227062" w14:paraId="03F992C5" w14:textId="77777777" w:rsidTr="0022706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174"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16CDB4A6" w14:textId="77777777" w:rsidR="00D04AF7" w:rsidRPr="00227062" w:rsidRDefault="00D04AF7" w:rsidP="00D04AF7">
            <w:pPr>
              <w:bidi/>
              <w:spacing w:after="0" w:line="360" w:lineRule="auto"/>
              <w:jc w:val="both"/>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lastRenderedPageBreak/>
              <w:t>المتغير المستقل (الأبعاد)</w:t>
            </w:r>
          </w:p>
        </w:tc>
        <w:tc>
          <w:tcPr>
            <w:tcW w:w="113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6C980557"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lang w:bidi="ar-EG"/>
              </w:rPr>
              <w:t>B</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1F11CDEC"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lang w:bidi="ar-EG"/>
              </w:rPr>
              <w:t>SE</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09159F32" w14:textId="25E740E3" w:rsidR="00D04AF7" w:rsidRPr="00227062" w:rsidRDefault="00B56C18"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Cambria" w:eastAsia="Times New Roman" w:hAnsi="Cambria" w:cs="Cambria"/>
                <w:color w:val="auto"/>
                <w:sz w:val="28"/>
                <w:szCs w:val="28"/>
                <w:lang w:bidi="ar-EG"/>
              </w:rPr>
              <w:t>β</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1D88E715"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t</w:t>
            </w:r>
            <w:r w:rsidRPr="00227062">
              <w:rPr>
                <w:rFonts w:ascii="Traditional Arabic" w:eastAsia="Times New Roman" w:hAnsi="Traditional Arabic" w:cs="Traditional Arabic" w:hint="cs"/>
                <w:color w:val="auto"/>
                <w:sz w:val="28"/>
                <w:szCs w:val="28"/>
                <w:rtl/>
              </w:rPr>
              <w:t>)</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2815C0A9" w14:textId="239CBA4D" w:rsidR="00D04AF7" w:rsidRPr="00227062" w:rsidRDefault="00B73A06"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color w:val="auto"/>
                <w:sz w:val="28"/>
                <w:szCs w:val="28"/>
                <w:lang w:bidi="ar-EG"/>
              </w:rPr>
              <w:t>Sig</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658CD76D"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lang w:bidi="ar-EG"/>
              </w:rPr>
              <w:t>R</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67316E1A"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lang w:bidi="ar-EG"/>
              </w:rPr>
              <w:t>((R²))</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hideMark/>
          </w:tcPr>
          <w:p w14:paraId="6E59BECC" w14:textId="77777777" w:rsidR="00D04AF7" w:rsidRPr="00227062" w:rsidRDefault="00D04AF7" w:rsidP="00D04AF7">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F</w:t>
            </w:r>
            <w:r w:rsidRPr="00227062">
              <w:rPr>
                <w:rFonts w:ascii="Traditional Arabic" w:eastAsia="Times New Roman" w:hAnsi="Traditional Arabic" w:cs="Traditional Arabic" w:hint="cs"/>
                <w:color w:val="auto"/>
                <w:sz w:val="28"/>
                <w:szCs w:val="28"/>
                <w:rtl/>
              </w:rPr>
              <w:t>)</w:t>
            </w:r>
          </w:p>
        </w:tc>
      </w:tr>
      <w:tr w:rsidR="00227062" w:rsidRPr="00227062" w14:paraId="514F227B" w14:textId="77777777" w:rsidTr="0022706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174" w:type="dxa"/>
            <w:hideMark/>
          </w:tcPr>
          <w:p w14:paraId="18805062"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lang w:bidi="ar-EG"/>
              </w:rPr>
              <w:t>(</w:t>
            </w:r>
            <w:r w:rsidRPr="00227062">
              <w:rPr>
                <w:rFonts w:ascii="Traditional Arabic" w:eastAsia="Times New Roman" w:hAnsi="Traditional Arabic" w:cs="Traditional Arabic" w:hint="cs"/>
                <w:sz w:val="28"/>
                <w:szCs w:val="28"/>
                <w:rtl/>
                <w:lang w:bidi="ar-EG"/>
              </w:rPr>
              <w:t>الثابت</w:t>
            </w:r>
            <w:r w:rsidRPr="00227062">
              <w:rPr>
                <w:rFonts w:ascii="Traditional Arabic" w:eastAsia="Times New Roman" w:hAnsi="Traditional Arabic" w:cs="Traditional Arabic" w:hint="cs"/>
                <w:sz w:val="28"/>
                <w:szCs w:val="28"/>
                <w:lang w:bidi="ar-EG"/>
              </w:rPr>
              <w:t xml:space="preserve"> - Constant)</w:t>
            </w:r>
          </w:p>
        </w:tc>
        <w:tc>
          <w:tcPr>
            <w:tcW w:w="1133" w:type="dxa"/>
            <w:hideMark/>
          </w:tcPr>
          <w:p w14:paraId="0D9877A7"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1.045</w:t>
            </w:r>
          </w:p>
        </w:tc>
        <w:tc>
          <w:tcPr>
            <w:tcW w:w="843" w:type="dxa"/>
            <w:hideMark/>
          </w:tcPr>
          <w:p w14:paraId="2D32F00D"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0.162</w:t>
            </w:r>
          </w:p>
        </w:tc>
        <w:tc>
          <w:tcPr>
            <w:tcW w:w="843" w:type="dxa"/>
            <w:hideMark/>
          </w:tcPr>
          <w:p w14:paraId="162FE6E9"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w:t>
            </w:r>
          </w:p>
        </w:tc>
        <w:tc>
          <w:tcPr>
            <w:tcW w:w="843" w:type="dxa"/>
            <w:hideMark/>
          </w:tcPr>
          <w:p w14:paraId="46BA375C"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6.451</w:t>
            </w:r>
          </w:p>
        </w:tc>
        <w:tc>
          <w:tcPr>
            <w:tcW w:w="843" w:type="dxa"/>
            <w:hideMark/>
          </w:tcPr>
          <w:p w14:paraId="70EA9F88"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w:t>
            </w:r>
          </w:p>
        </w:tc>
        <w:tc>
          <w:tcPr>
            <w:tcW w:w="843" w:type="dxa"/>
            <w:vMerge w:val="restart"/>
            <w:hideMark/>
          </w:tcPr>
          <w:p w14:paraId="73F71FCF"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0.742</w:t>
            </w:r>
          </w:p>
          <w:p w14:paraId="6A8C4EB1"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23B3DE4E"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46640F6E"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07B0D88A"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266FD6FD"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val="restart"/>
            <w:hideMark/>
          </w:tcPr>
          <w:p w14:paraId="2B976BDF"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0.551</w:t>
            </w:r>
          </w:p>
          <w:p w14:paraId="6B121A2F"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3083648D"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3BB54938"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34C6B493"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460A2CF7"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val="restart"/>
            <w:hideMark/>
          </w:tcPr>
          <w:p w14:paraId="0F6BD71A"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96.75</w:t>
            </w:r>
          </w:p>
          <w:p w14:paraId="3727ABFB"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07FD841E"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p>
          <w:p w14:paraId="23C234C3"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6C6EE9B7"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p w14:paraId="7608F941" w14:textId="77777777" w:rsidR="00D04AF7" w:rsidRPr="00227062" w:rsidRDefault="00D04AF7" w:rsidP="001536AC">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227062" w:rsidRPr="00227062" w14:paraId="389586B2" w14:textId="77777777" w:rsidTr="00227062">
        <w:trPr>
          <w:trHeight w:val="312"/>
        </w:trPr>
        <w:tc>
          <w:tcPr>
            <w:cnfStyle w:val="001000000000" w:firstRow="0" w:lastRow="0" w:firstColumn="1" w:lastColumn="0" w:oddVBand="0" w:evenVBand="0" w:oddHBand="0" w:evenHBand="0" w:firstRowFirstColumn="0" w:firstRowLastColumn="0" w:lastRowFirstColumn="0" w:lastRowLastColumn="0"/>
            <w:tcW w:w="2174" w:type="dxa"/>
            <w:hideMark/>
          </w:tcPr>
          <w:p w14:paraId="63EAA9DD"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البنية التحتية الرقمية</w:t>
            </w:r>
          </w:p>
        </w:tc>
        <w:tc>
          <w:tcPr>
            <w:tcW w:w="1133" w:type="dxa"/>
            <w:hideMark/>
          </w:tcPr>
          <w:p w14:paraId="3C8373AE"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lang w:bidi="ar-EG"/>
              </w:rPr>
              <w:t>0.285</w:t>
            </w:r>
          </w:p>
        </w:tc>
        <w:tc>
          <w:tcPr>
            <w:tcW w:w="843" w:type="dxa"/>
            <w:hideMark/>
          </w:tcPr>
          <w:p w14:paraId="19F99F5F"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0.045</w:t>
            </w:r>
          </w:p>
        </w:tc>
        <w:tc>
          <w:tcPr>
            <w:tcW w:w="843" w:type="dxa"/>
            <w:hideMark/>
          </w:tcPr>
          <w:p w14:paraId="1863CC17"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0.264</w:t>
            </w:r>
          </w:p>
        </w:tc>
        <w:tc>
          <w:tcPr>
            <w:tcW w:w="843" w:type="dxa"/>
            <w:hideMark/>
          </w:tcPr>
          <w:p w14:paraId="47995A42"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6.333</w:t>
            </w:r>
          </w:p>
        </w:tc>
        <w:tc>
          <w:tcPr>
            <w:tcW w:w="843" w:type="dxa"/>
            <w:hideMark/>
          </w:tcPr>
          <w:p w14:paraId="61286FE4"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w:t>
            </w:r>
          </w:p>
        </w:tc>
        <w:tc>
          <w:tcPr>
            <w:tcW w:w="843" w:type="dxa"/>
            <w:vMerge/>
            <w:hideMark/>
          </w:tcPr>
          <w:p w14:paraId="67595677"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69570EDC"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4BE202E2"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227062" w:rsidRPr="00227062" w14:paraId="4FAB3FF5" w14:textId="77777777" w:rsidTr="0022706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174" w:type="dxa"/>
            <w:hideMark/>
          </w:tcPr>
          <w:p w14:paraId="5B5D3866"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الثقافة الرقمية والتنظيمية</w:t>
            </w:r>
          </w:p>
        </w:tc>
        <w:tc>
          <w:tcPr>
            <w:tcW w:w="1133" w:type="dxa"/>
            <w:hideMark/>
          </w:tcPr>
          <w:p w14:paraId="224983D0"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lang w:bidi="ar-EG"/>
              </w:rPr>
              <w:t>0.142</w:t>
            </w:r>
          </w:p>
        </w:tc>
        <w:tc>
          <w:tcPr>
            <w:tcW w:w="843" w:type="dxa"/>
            <w:hideMark/>
          </w:tcPr>
          <w:p w14:paraId="79528578"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0.041</w:t>
            </w:r>
          </w:p>
        </w:tc>
        <w:tc>
          <w:tcPr>
            <w:tcW w:w="843" w:type="dxa"/>
            <w:hideMark/>
          </w:tcPr>
          <w:p w14:paraId="6DD754A9"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0.135</w:t>
            </w:r>
          </w:p>
        </w:tc>
        <w:tc>
          <w:tcPr>
            <w:tcW w:w="843" w:type="dxa"/>
            <w:hideMark/>
          </w:tcPr>
          <w:p w14:paraId="78D7D233"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3.463</w:t>
            </w:r>
          </w:p>
        </w:tc>
        <w:tc>
          <w:tcPr>
            <w:tcW w:w="843" w:type="dxa"/>
            <w:hideMark/>
          </w:tcPr>
          <w:p w14:paraId="0AA7E3A5"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0.001</w:t>
            </w:r>
          </w:p>
        </w:tc>
        <w:tc>
          <w:tcPr>
            <w:tcW w:w="843" w:type="dxa"/>
            <w:vMerge/>
            <w:hideMark/>
          </w:tcPr>
          <w:p w14:paraId="65D4E0D2"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32C1B4C0"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4C400922"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227062" w:rsidRPr="00227062" w14:paraId="6CBBFE4F" w14:textId="77777777" w:rsidTr="00227062">
        <w:trPr>
          <w:trHeight w:val="312"/>
        </w:trPr>
        <w:tc>
          <w:tcPr>
            <w:cnfStyle w:val="001000000000" w:firstRow="0" w:lastRow="0" w:firstColumn="1" w:lastColumn="0" w:oddVBand="0" w:evenVBand="0" w:oddHBand="0" w:evenHBand="0" w:firstRowFirstColumn="0" w:firstRowLastColumn="0" w:lastRowFirstColumn="0" w:lastRowLastColumn="0"/>
            <w:tcW w:w="2174" w:type="dxa"/>
            <w:hideMark/>
          </w:tcPr>
          <w:p w14:paraId="77C17557"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سهولة الوصول والراحة الرقمية</w:t>
            </w:r>
          </w:p>
        </w:tc>
        <w:tc>
          <w:tcPr>
            <w:tcW w:w="1133" w:type="dxa"/>
            <w:hideMark/>
          </w:tcPr>
          <w:p w14:paraId="53BF748E"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lang w:bidi="ar-EG"/>
              </w:rPr>
              <w:t>0.31</w:t>
            </w:r>
          </w:p>
        </w:tc>
        <w:tc>
          <w:tcPr>
            <w:tcW w:w="843" w:type="dxa"/>
            <w:hideMark/>
          </w:tcPr>
          <w:p w14:paraId="72E73F6E"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0.048</w:t>
            </w:r>
          </w:p>
        </w:tc>
        <w:tc>
          <w:tcPr>
            <w:tcW w:w="843" w:type="dxa"/>
            <w:hideMark/>
          </w:tcPr>
          <w:p w14:paraId="2C79429E"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0.302</w:t>
            </w:r>
          </w:p>
        </w:tc>
        <w:tc>
          <w:tcPr>
            <w:tcW w:w="843" w:type="dxa"/>
            <w:hideMark/>
          </w:tcPr>
          <w:p w14:paraId="42FD715A"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6.458</w:t>
            </w:r>
          </w:p>
        </w:tc>
        <w:tc>
          <w:tcPr>
            <w:tcW w:w="843" w:type="dxa"/>
            <w:hideMark/>
          </w:tcPr>
          <w:p w14:paraId="0FF26E41"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w:t>
            </w:r>
          </w:p>
        </w:tc>
        <w:tc>
          <w:tcPr>
            <w:tcW w:w="843" w:type="dxa"/>
            <w:vMerge/>
            <w:hideMark/>
          </w:tcPr>
          <w:p w14:paraId="627C5DF2"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582CFECE"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51380245"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227062" w:rsidRPr="00227062" w14:paraId="02A33DCE" w14:textId="77777777" w:rsidTr="00227062">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174" w:type="dxa"/>
            <w:hideMark/>
          </w:tcPr>
          <w:p w14:paraId="03181676"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الكفاءة والسرعة الرقمية</w:t>
            </w:r>
          </w:p>
        </w:tc>
        <w:tc>
          <w:tcPr>
            <w:tcW w:w="1133" w:type="dxa"/>
            <w:hideMark/>
          </w:tcPr>
          <w:p w14:paraId="4E2266C9"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lang w:bidi="ar-EG"/>
              </w:rPr>
              <w:t>0.224</w:t>
            </w:r>
          </w:p>
        </w:tc>
        <w:tc>
          <w:tcPr>
            <w:tcW w:w="843" w:type="dxa"/>
            <w:hideMark/>
          </w:tcPr>
          <w:p w14:paraId="18CE1686"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0.042</w:t>
            </w:r>
          </w:p>
        </w:tc>
        <w:tc>
          <w:tcPr>
            <w:tcW w:w="843" w:type="dxa"/>
            <w:hideMark/>
          </w:tcPr>
          <w:p w14:paraId="3542D392"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0.211</w:t>
            </w:r>
          </w:p>
        </w:tc>
        <w:tc>
          <w:tcPr>
            <w:tcW w:w="843" w:type="dxa"/>
            <w:hideMark/>
          </w:tcPr>
          <w:p w14:paraId="5FBB470D"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5.333</w:t>
            </w:r>
          </w:p>
        </w:tc>
        <w:tc>
          <w:tcPr>
            <w:tcW w:w="843" w:type="dxa"/>
            <w:hideMark/>
          </w:tcPr>
          <w:p w14:paraId="2EA1B4B6"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w:t>
            </w:r>
          </w:p>
        </w:tc>
        <w:tc>
          <w:tcPr>
            <w:tcW w:w="843" w:type="dxa"/>
            <w:vMerge/>
            <w:hideMark/>
          </w:tcPr>
          <w:p w14:paraId="0C9E6EAE"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3508C468"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2C63904A" w14:textId="77777777" w:rsidR="00D04AF7" w:rsidRPr="00227062" w:rsidRDefault="00D04AF7" w:rsidP="00D04AF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227062" w:rsidRPr="00227062" w14:paraId="684084C6" w14:textId="77777777" w:rsidTr="00227062">
        <w:trPr>
          <w:trHeight w:val="312"/>
        </w:trPr>
        <w:tc>
          <w:tcPr>
            <w:cnfStyle w:val="001000000000" w:firstRow="0" w:lastRow="0" w:firstColumn="1" w:lastColumn="0" w:oddVBand="0" w:evenVBand="0" w:oddHBand="0" w:evenHBand="0" w:firstRowFirstColumn="0" w:firstRowLastColumn="0" w:lastRowFirstColumn="0" w:lastRowLastColumn="0"/>
            <w:tcW w:w="2174" w:type="dxa"/>
            <w:hideMark/>
          </w:tcPr>
          <w:p w14:paraId="4B86AFEC" w14:textId="77777777" w:rsidR="00D04AF7" w:rsidRPr="00227062" w:rsidRDefault="00D04AF7" w:rsidP="00D04AF7">
            <w:pPr>
              <w:bidi/>
              <w:spacing w:after="0" w:line="360" w:lineRule="auto"/>
              <w:jc w:val="both"/>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الأمن والثقة الرقمية</w:t>
            </w:r>
          </w:p>
        </w:tc>
        <w:tc>
          <w:tcPr>
            <w:tcW w:w="1133" w:type="dxa"/>
            <w:hideMark/>
          </w:tcPr>
          <w:p w14:paraId="0917D166"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lang w:bidi="ar-EG"/>
              </w:rPr>
              <w:t>0.198</w:t>
            </w:r>
          </w:p>
        </w:tc>
        <w:tc>
          <w:tcPr>
            <w:tcW w:w="843" w:type="dxa"/>
            <w:hideMark/>
          </w:tcPr>
          <w:p w14:paraId="71C8E64E"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0.039</w:t>
            </w:r>
          </w:p>
        </w:tc>
        <w:tc>
          <w:tcPr>
            <w:tcW w:w="843" w:type="dxa"/>
            <w:hideMark/>
          </w:tcPr>
          <w:p w14:paraId="43383DA4"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0.188</w:t>
            </w:r>
          </w:p>
        </w:tc>
        <w:tc>
          <w:tcPr>
            <w:tcW w:w="843" w:type="dxa"/>
            <w:hideMark/>
          </w:tcPr>
          <w:p w14:paraId="5FA1876E"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5.077</w:t>
            </w:r>
          </w:p>
        </w:tc>
        <w:tc>
          <w:tcPr>
            <w:tcW w:w="843" w:type="dxa"/>
            <w:hideMark/>
          </w:tcPr>
          <w:p w14:paraId="52D57268"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lang w:bidi="ar-EG"/>
              </w:rPr>
              <w:t>0</w:t>
            </w:r>
          </w:p>
        </w:tc>
        <w:tc>
          <w:tcPr>
            <w:tcW w:w="843" w:type="dxa"/>
            <w:vMerge/>
            <w:hideMark/>
          </w:tcPr>
          <w:p w14:paraId="6192EBC0"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5C6B1B23"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843" w:type="dxa"/>
            <w:vMerge/>
            <w:hideMark/>
          </w:tcPr>
          <w:p w14:paraId="13FCE742" w14:textId="77777777" w:rsidR="00D04AF7" w:rsidRPr="00227062" w:rsidRDefault="00D04AF7" w:rsidP="00D04AF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bl>
    <w:p w14:paraId="0C3BB8A2"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67758FD6" w14:textId="77777777" w:rsidR="00D04AF7" w:rsidRPr="00227062" w:rsidRDefault="00D04AF7" w:rsidP="00D04AF7">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i/>
          <w:iCs/>
          <w:sz w:val="28"/>
          <w:szCs w:val="28"/>
          <w:rtl/>
        </w:rPr>
        <w:t xml:space="preserve">مستوى الدلالة الإحصائية عند </w:t>
      </w:r>
      <w:r w:rsidRPr="00227062">
        <w:rPr>
          <w:rFonts w:ascii="Traditional Arabic" w:hAnsi="Traditional Arabic" w:cs="Traditional Arabic" w:hint="cs"/>
          <w:i/>
          <w:iCs/>
          <w:sz w:val="28"/>
          <w:szCs w:val="28"/>
          <w:lang w:bidi="ar-EG"/>
        </w:rPr>
        <w:t>(</w:t>
      </w:r>
      <w:r w:rsidRPr="00227062">
        <w:rPr>
          <w:rFonts w:ascii="Cambria" w:hAnsi="Cambria" w:cs="Cambria"/>
          <w:i/>
          <w:iCs/>
          <w:sz w:val="28"/>
          <w:szCs w:val="28"/>
          <w:lang w:bidi="ar-EG"/>
        </w:rPr>
        <w:t>α</w:t>
      </w:r>
      <w:r w:rsidRPr="00227062">
        <w:rPr>
          <w:rFonts w:ascii="Traditional Arabic" w:hAnsi="Traditional Arabic" w:cs="Traditional Arabic" w:hint="cs"/>
          <w:i/>
          <w:iCs/>
          <w:sz w:val="28"/>
          <w:szCs w:val="28"/>
          <w:lang w:bidi="ar-EG"/>
        </w:rPr>
        <w:t xml:space="preserve"> </w:t>
      </w:r>
      <w:r w:rsidRPr="00227062">
        <w:rPr>
          <w:rFonts w:ascii="Cambria Math" w:hAnsi="Cambria Math" w:cs="Cambria Math"/>
          <w:i/>
          <w:iCs/>
          <w:sz w:val="28"/>
          <w:szCs w:val="28"/>
          <w:lang w:bidi="ar-EG"/>
        </w:rPr>
        <w:t>≤</w:t>
      </w:r>
      <w:r w:rsidRPr="00227062">
        <w:rPr>
          <w:rFonts w:ascii="Traditional Arabic" w:hAnsi="Traditional Arabic" w:cs="Traditional Arabic" w:hint="cs"/>
          <w:i/>
          <w:iCs/>
          <w:sz w:val="28"/>
          <w:szCs w:val="28"/>
          <w:lang w:bidi="ar-EG"/>
        </w:rPr>
        <w:t xml:space="preserve"> 0.05)</w:t>
      </w:r>
      <w:r w:rsidRPr="00227062">
        <w:rPr>
          <w:rFonts w:ascii="Traditional Arabic" w:hAnsi="Traditional Arabic" w:cs="Traditional Arabic" w:hint="cs"/>
          <w:i/>
          <w:iCs/>
          <w:sz w:val="28"/>
          <w:szCs w:val="28"/>
          <w:rtl/>
        </w:rPr>
        <w:t>، المتغير التابع: تجربة العملاء الإجمالية</w:t>
      </w:r>
      <w:r w:rsidRPr="00227062">
        <w:rPr>
          <w:rFonts w:ascii="Traditional Arabic" w:hAnsi="Traditional Arabic" w:cs="Traditional Arabic" w:hint="cs"/>
          <w:i/>
          <w:iCs/>
          <w:sz w:val="28"/>
          <w:szCs w:val="28"/>
          <w:lang w:bidi="ar-EG"/>
        </w:rPr>
        <w:t>.</w:t>
      </w:r>
    </w:p>
    <w:p w14:paraId="5B33F395" w14:textId="28B92AB9" w:rsidR="001536AC" w:rsidRPr="00227062" w:rsidRDefault="00B56C18" w:rsidP="00B56C18">
      <w:pPr>
        <w:bidi/>
        <w:rPr>
          <w:rFonts w:ascii="Traditional Arabic" w:hAnsi="Traditional Arabic" w:cs="Traditional Arabic" w:hint="cs"/>
          <w:sz w:val="28"/>
          <w:szCs w:val="28"/>
        </w:rPr>
      </w:pPr>
      <w:r w:rsidRPr="00227062">
        <w:rPr>
          <w:rFonts w:ascii="Traditional Arabic" w:hAnsi="Traditional Arabic" w:cs="Traditional Arabic" w:hint="cs"/>
          <w:sz w:val="28"/>
          <w:szCs w:val="28"/>
          <w:rtl/>
        </w:rPr>
        <w:t xml:space="preserve">يبين الجدول رقم (5.19) </w:t>
      </w:r>
      <w:r w:rsidR="001536AC" w:rsidRPr="00227062">
        <w:rPr>
          <w:rFonts w:ascii="Traditional Arabic" w:hAnsi="Traditional Arabic" w:cs="Traditional Arabic" w:hint="cs"/>
          <w:sz w:val="28"/>
          <w:szCs w:val="28"/>
          <w:rtl/>
        </w:rPr>
        <w:t xml:space="preserve">بناءً على البيانات الموضحة في جدول تحليل الانحدار الخطي المتعدد، فإن معادلة الانحدار القياسية تصاغ باستخدام قيم المعاملات غير المعيارية </w:t>
      </w:r>
      <w:r w:rsidR="001536AC" w:rsidRPr="00227062">
        <w:rPr>
          <w:rFonts w:ascii="Traditional Arabic" w:hAnsi="Traditional Arabic" w:cs="Traditional Arabic" w:hint="cs"/>
          <w:sz w:val="28"/>
          <w:szCs w:val="28"/>
        </w:rPr>
        <w:t xml:space="preserve">(B) </w:t>
      </w:r>
      <w:r w:rsidR="001536AC" w:rsidRPr="00227062">
        <w:rPr>
          <w:rFonts w:ascii="Traditional Arabic" w:hAnsi="Traditional Arabic" w:cs="Traditional Arabic" w:hint="cs"/>
          <w:sz w:val="28"/>
          <w:szCs w:val="28"/>
          <w:rtl/>
        </w:rPr>
        <w:t>لكل متغير مستقل، بالإضافة إلى القيمة الثابتة</w:t>
      </w:r>
      <w:r w:rsidR="001536AC" w:rsidRPr="00227062">
        <w:rPr>
          <w:rFonts w:ascii="Traditional Arabic" w:hAnsi="Traditional Arabic" w:cs="Traditional Arabic" w:hint="cs"/>
          <w:sz w:val="28"/>
          <w:szCs w:val="28"/>
        </w:rPr>
        <w:t xml:space="preserve"> (Constant).</w:t>
      </w:r>
    </w:p>
    <w:p w14:paraId="73147377" w14:textId="55E5F2BC" w:rsidR="001536AC" w:rsidRPr="00227062" w:rsidRDefault="001536AC" w:rsidP="001536AC">
      <w:pPr>
        <w:bidi/>
        <w:ind w:firstLine="720"/>
        <w:rPr>
          <w:rFonts w:ascii="Traditional Arabic" w:hAnsi="Traditional Arabic" w:cs="Traditional Arabic" w:hint="cs"/>
          <w:sz w:val="28"/>
          <w:szCs w:val="28"/>
        </w:rPr>
      </w:pPr>
      <w:r w:rsidRPr="00227062">
        <w:rPr>
          <w:rFonts w:ascii="Traditional Arabic" w:hAnsi="Traditional Arabic" w:cs="Traditional Arabic" w:hint="cs"/>
          <w:sz w:val="28"/>
          <w:szCs w:val="28"/>
          <w:rtl/>
        </w:rPr>
        <w:t>الصيغة العامة لمعادلة الانحدار المتعدد</w:t>
      </w:r>
      <w:r w:rsidRPr="00227062">
        <w:rPr>
          <w:rFonts w:ascii="Traditional Arabic" w:hAnsi="Traditional Arabic" w:cs="Traditional Arabic" w:hint="cs"/>
          <w:sz w:val="28"/>
          <w:szCs w:val="28"/>
        </w:rPr>
        <w:t>:</w:t>
      </w:r>
    </w:p>
    <w:p w14:paraId="729EA259" w14:textId="2B61F224" w:rsidR="001536AC" w:rsidRPr="00227062" w:rsidRDefault="001536AC" w:rsidP="001536AC">
      <w:pPr>
        <w:bidi/>
        <w:ind w:firstLine="720"/>
        <w:rPr>
          <w:rFonts w:ascii="Traditional Arabic" w:hAnsi="Traditional Arabic" w:cs="Traditional Arabic" w:hint="cs"/>
          <w:sz w:val="28"/>
          <w:szCs w:val="28"/>
        </w:rPr>
      </w:pPr>
      <w:r w:rsidRPr="00227062">
        <w:rPr>
          <w:rFonts w:ascii="Traditional Arabic" w:hAnsi="Traditional Arabic" w:cs="Traditional Arabic" w:hint="cs"/>
          <w:sz w:val="28"/>
          <w:szCs w:val="28"/>
        </w:rPr>
        <w:t>(Y=</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0+</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1X1+</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2X_2+</w:t>
      </w:r>
      <w:r w:rsidR="00B56C18" w:rsidRPr="00227062">
        <w:rPr>
          <w:rFonts w:ascii="Arial" w:hAnsi="Arial" w:cs="Arial"/>
          <w:sz w:val="28"/>
          <w:szCs w:val="28"/>
        </w:rPr>
        <w:t>β</w:t>
      </w:r>
      <w:r w:rsidRPr="00227062">
        <w:rPr>
          <w:rFonts w:ascii="Traditional Arabic" w:hAnsi="Traditional Arabic" w:cs="Traditional Arabic" w:hint="cs"/>
          <w:sz w:val="28"/>
          <w:szCs w:val="28"/>
        </w:rPr>
        <w:t>3X3+</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4X4+</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5X5)</w:t>
      </w:r>
    </w:p>
    <w:p w14:paraId="4AC735EE" w14:textId="77777777" w:rsidR="001536AC" w:rsidRPr="00227062" w:rsidRDefault="001536AC" w:rsidP="001536AC">
      <w:pPr>
        <w:numPr>
          <w:ilvl w:val="0"/>
          <w:numId w:val="274"/>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tl/>
        </w:rPr>
        <w:t>وحيث أن</w:t>
      </w:r>
      <w:r w:rsidRPr="00227062">
        <w:rPr>
          <w:rFonts w:ascii="Traditional Arabic" w:hAnsi="Traditional Arabic" w:cs="Traditional Arabic" w:hint="cs"/>
          <w:sz w:val="28"/>
          <w:szCs w:val="28"/>
        </w:rPr>
        <w:t>:</w:t>
      </w:r>
    </w:p>
    <w:p w14:paraId="576CC034" w14:textId="664F0931" w:rsidR="001536AC" w:rsidRPr="00227062" w:rsidRDefault="001536AC" w:rsidP="00B56C18">
      <w:pPr>
        <w:numPr>
          <w:ilvl w:val="1"/>
          <w:numId w:val="276"/>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Pr>
        <w:t xml:space="preserve">(Y) </w:t>
      </w:r>
      <w:r w:rsidRPr="00227062">
        <w:rPr>
          <w:rFonts w:ascii="Traditional Arabic" w:hAnsi="Traditional Arabic" w:cs="Traditional Arabic" w:hint="cs"/>
          <w:sz w:val="28"/>
          <w:szCs w:val="28"/>
          <w:rtl/>
        </w:rPr>
        <w:t>تجربة العملاء (المتغير التابع)</w:t>
      </w:r>
      <w:r w:rsidRPr="00227062">
        <w:rPr>
          <w:rFonts w:ascii="Traditional Arabic" w:hAnsi="Traditional Arabic" w:cs="Traditional Arabic" w:hint="cs"/>
          <w:sz w:val="28"/>
          <w:szCs w:val="28"/>
        </w:rPr>
        <w:t>.</w:t>
      </w:r>
    </w:p>
    <w:p w14:paraId="02167571" w14:textId="01208B40" w:rsidR="001536AC" w:rsidRPr="00227062" w:rsidRDefault="001536AC" w:rsidP="00B56C18">
      <w:pPr>
        <w:numPr>
          <w:ilvl w:val="1"/>
          <w:numId w:val="276"/>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Pr>
        <w:t>(</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0) </w:t>
      </w:r>
      <w:r w:rsidRPr="00227062">
        <w:rPr>
          <w:rFonts w:ascii="Traditional Arabic" w:hAnsi="Traditional Arabic" w:cs="Traditional Arabic" w:hint="cs"/>
          <w:sz w:val="28"/>
          <w:szCs w:val="28"/>
          <w:rtl/>
        </w:rPr>
        <w:t>الحد الثابت</w:t>
      </w:r>
      <w:r w:rsidRPr="00227062">
        <w:rPr>
          <w:rFonts w:ascii="Traditional Arabic" w:hAnsi="Traditional Arabic" w:cs="Traditional Arabic" w:hint="cs"/>
          <w:sz w:val="28"/>
          <w:szCs w:val="28"/>
        </w:rPr>
        <w:t xml:space="preserve"> (Constant).</w:t>
      </w:r>
    </w:p>
    <w:p w14:paraId="32A42EC4" w14:textId="588ABFAF" w:rsidR="001536AC" w:rsidRPr="00227062" w:rsidRDefault="001536AC" w:rsidP="00B56C18">
      <w:pPr>
        <w:numPr>
          <w:ilvl w:val="1"/>
          <w:numId w:val="276"/>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Pr>
        <w:t xml:space="preserve">(X1) </w:t>
      </w:r>
      <w:r w:rsidRPr="00227062">
        <w:rPr>
          <w:rFonts w:ascii="Traditional Arabic" w:hAnsi="Traditional Arabic" w:cs="Traditional Arabic" w:hint="cs"/>
          <w:sz w:val="28"/>
          <w:szCs w:val="28"/>
          <w:rtl/>
        </w:rPr>
        <w:t>البنية التحتية الرقمية</w:t>
      </w:r>
      <w:r w:rsidRPr="00227062">
        <w:rPr>
          <w:rFonts w:ascii="Traditional Arabic" w:hAnsi="Traditional Arabic" w:cs="Traditional Arabic" w:hint="cs"/>
          <w:sz w:val="28"/>
          <w:szCs w:val="28"/>
        </w:rPr>
        <w:t>.</w:t>
      </w:r>
    </w:p>
    <w:p w14:paraId="5FA2F051" w14:textId="5DE88792" w:rsidR="001536AC" w:rsidRPr="00227062" w:rsidRDefault="001536AC" w:rsidP="00B56C18">
      <w:pPr>
        <w:numPr>
          <w:ilvl w:val="1"/>
          <w:numId w:val="276"/>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Pr>
        <w:t xml:space="preserve">(X2) </w:t>
      </w:r>
      <w:r w:rsidRPr="00227062">
        <w:rPr>
          <w:rFonts w:ascii="Traditional Arabic" w:hAnsi="Traditional Arabic" w:cs="Traditional Arabic" w:hint="cs"/>
          <w:sz w:val="28"/>
          <w:szCs w:val="28"/>
          <w:rtl/>
        </w:rPr>
        <w:t>الثقافة الرقمية والتنظيمية</w:t>
      </w:r>
      <w:r w:rsidRPr="00227062">
        <w:rPr>
          <w:rFonts w:ascii="Traditional Arabic" w:hAnsi="Traditional Arabic" w:cs="Traditional Arabic" w:hint="cs"/>
          <w:sz w:val="28"/>
          <w:szCs w:val="28"/>
        </w:rPr>
        <w:t>.</w:t>
      </w:r>
    </w:p>
    <w:p w14:paraId="08EA3F7A" w14:textId="3CA5E007" w:rsidR="001536AC" w:rsidRPr="00227062" w:rsidRDefault="001536AC" w:rsidP="00B56C18">
      <w:pPr>
        <w:numPr>
          <w:ilvl w:val="1"/>
          <w:numId w:val="276"/>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Pr>
        <w:t xml:space="preserve">(X3) </w:t>
      </w:r>
      <w:r w:rsidRPr="00227062">
        <w:rPr>
          <w:rFonts w:ascii="Traditional Arabic" w:hAnsi="Traditional Arabic" w:cs="Traditional Arabic" w:hint="cs"/>
          <w:sz w:val="28"/>
          <w:szCs w:val="28"/>
          <w:rtl/>
        </w:rPr>
        <w:t>سهولة الوصول والراحة الرقمية</w:t>
      </w:r>
      <w:r w:rsidRPr="00227062">
        <w:rPr>
          <w:rFonts w:ascii="Traditional Arabic" w:hAnsi="Traditional Arabic" w:cs="Traditional Arabic" w:hint="cs"/>
          <w:sz w:val="28"/>
          <w:szCs w:val="28"/>
        </w:rPr>
        <w:t>.</w:t>
      </w:r>
    </w:p>
    <w:p w14:paraId="1D91DBF4" w14:textId="42904D47" w:rsidR="001536AC" w:rsidRPr="00227062" w:rsidRDefault="001536AC" w:rsidP="00B56C18">
      <w:pPr>
        <w:numPr>
          <w:ilvl w:val="1"/>
          <w:numId w:val="276"/>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Pr>
        <w:lastRenderedPageBreak/>
        <w:t xml:space="preserve">(X4) </w:t>
      </w:r>
      <w:r w:rsidRPr="00227062">
        <w:rPr>
          <w:rFonts w:ascii="Traditional Arabic" w:hAnsi="Traditional Arabic" w:cs="Traditional Arabic" w:hint="cs"/>
          <w:sz w:val="28"/>
          <w:szCs w:val="28"/>
          <w:rtl/>
        </w:rPr>
        <w:t>الكفاءة والسرعة الرقمية</w:t>
      </w:r>
      <w:r w:rsidRPr="00227062">
        <w:rPr>
          <w:rFonts w:ascii="Traditional Arabic" w:hAnsi="Traditional Arabic" w:cs="Traditional Arabic" w:hint="cs"/>
          <w:sz w:val="28"/>
          <w:szCs w:val="28"/>
        </w:rPr>
        <w:t>.</w:t>
      </w:r>
    </w:p>
    <w:p w14:paraId="7FAFCEB1" w14:textId="34F16360" w:rsidR="001536AC" w:rsidRPr="00227062" w:rsidRDefault="001536AC" w:rsidP="00B56C18">
      <w:pPr>
        <w:numPr>
          <w:ilvl w:val="1"/>
          <w:numId w:val="276"/>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Pr>
        <w:t xml:space="preserve">(X5) </w:t>
      </w:r>
      <w:r w:rsidRPr="00227062">
        <w:rPr>
          <w:rFonts w:ascii="Traditional Arabic" w:hAnsi="Traditional Arabic" w:cs="Traditional Arabic" w:hint="cs"/>
          <w:sz w:val="28"/>
          <w:szCs w:val="28"/>
          <w:rtl/>
        </w:rPr>
        <w:t>الأمن والثقة الرقمية</w:t>
      </w:r>
      <w:r w:rsidRPr="00227062">
        <w:rPr>
          <w:rFonts w:ascii="Traditional Arabic" w:hAnsi="Traditional Arabic" w:cs="Traditional Arabic" w:hint="cs"/>
          <w:sz w:val="28"/>
          <w:szCs w:val="28"/>
        </w:rPr>
        <w:t>.</w:t>
      </w:r>
    </w:p>
    <w:p w14:paraId="14E60DF5" w14:textId="242DFE2C" w:rsidR="001536AC" w:rsidRPr="00227062" w:rsidRDefault="001536AC" w:rsidP="001536AC">
      <w:pPr>
        <w:bidi/>
        <w:ind w:firstLine="720"/>
        <w:rPr>
          <w:rFonts w:ascii="Traditional Arabic" w:hAnsi="Traditional Arabic" w:cs="Traditional Arabic" w:hint="cs"/>
          <w:sz w:val="28"/>
          <w:szCs w:val="28"/>
        </w:rPr>
      </w:pPr>
      <w:r w:rsidRPr="00227062">
        <w:rPr>
          <w:rFonts w:ascii="Traditional Arabic" w:hAnsi="Traditional Arabic" w:cs="Traditional Arabic" w:hint="cs"/>
          <w:sz w:val="28"/>
          <w:szCs w:val="28"/>
          <w:rtl/>
        </w:rPr>
        <w:t>التعويض بالقيم الرقمية من الجدول</w:t>
      </w:r>
      <w:r w:rsidRPr="00227062">
        <w:rPr>
          <w:rFonts w:ascii="Traditional Arabic" w:hAnsi="Traditional Arabic" w:cs="Traditional Arabic" w:hint="cs"/>
          <w:sz w:val="28"/>
          <w:szCs w:val="28"/>
        </w:rPr>
        <w:t>:</w:t>
      </w:r>
    </w:p>
    <w:p w14:paraId="58B22F18" w14:textId="77777777" w:rsidR="001536AC" w:rsidRPr="00227062" w:rsidRDefault="001536AC" w:rsidP="001536AC">
      <w:pPr>
        <w:bidi/>
        <w:ind w:firstLine="720"/>
        <w:rPr>
          <w:rFonts w:ascii="Traditional Arabic" w:hAnsi="Traditional Arabic" w:cs="Traditional Arabic" w:hint="cs"/>
          <w:sz w:val="28"/>
          <w:szCs w:val="28"/>
        </w:rPr>
      </w:pPr>
      <w:r w:rsidRPr="00227062">
        <w:rPr>
          <w:rFonts w:ascii="Traditional Arabic" w:hAnsi="Traditional Arabic" w:cs="Traditional Arabic" w:hint="cs"/>
          <w:sz w:val="28"/>
          <w:szCs w:val="28"/>
          <w:rtl/>
        </w:rPr>
        <w:t xml:space="preserve">بالتعويض عن قيم المعاملات </w:t>
      </w:r>
      <w:r w:rsidRPr="00227062">
        <w:rPr>
          <w:rFonts w:ascii="Traditional Arabic" w:hAnsi="Traditional Arabic" w:cs="Traditional Arabic" w:hint="cs"/>
          <w:sz w:val="28"/>
          <w:szCs w:val="28"/>
        </w:rPr>
        <w:t xml:space="preserve">(B) </w:t>
      </w:r>
      <w:r w:rsidRPr="00227062">
        <w:rPr>
          <w:rFonts w:ascii="Traditional Arabic" w:hAnsi="Traditional Arabic" w:cs="Traditional Arabic" w:hint="cs"/>
          <w:sz w:val="28"/>
          <w:szCs w:val="28"/>
          <w:rtl/>
        </w:rPr>
        <w:t>المحددة في الجدول لكل متغير، تصبح المعادلة كالتالي</w:t>
      </w:r>
      <w:r w:rsidRPr="00227062">
        <w:rPr>
          <w:rFonts w:ascii="Traditional Arabic" w:hAnsi="Traditional Arabic" w:cs="Traditional Arabic" w:hint="cs"/>
          <w:sz w:val="28"/>
          <w:szCs w:val="28"/>
        </w:rPr>
        <w:t>:</w:t>
      </w:r>
    </w:p>
    <w:p w14:paraId="4597FEAA" w14:textId="77777777" w:rsidR="00614D49" w:rsidRDefault="001536AC" w:rsidP="001536AC">
      <w:pPr>
        <w:bidi/>
        <w:ind w:firstLine="720"/>
        <w:rPr>
          <w:rFonts w:ascii="Traditional Arabic" w:hAnsi="Traditional Arabic" w:cs="Traditional Arabic"/>
          <w:sz w:val="28"/>
          <w:szCs w:val="28"/>
          <w:rtl/>
        </w:rPr>
      </w:pPr>
      <w:r w:rsidRPr="00227062">
        <w:rPr>
          <w:rFonts w:ascii="Traditional Arabic" w:hAnsi="Traditional Arabic" w:cs="Traditional Arabic" w:hint="cs"/>
          <w:sz w:val="28"/>
          <w:szCs w:val="28"/>
          <w:rtl/>
        </w:rPr>
        <w:t>تجربة العملاء</w:t>
      </w:r>
    </w:p>
    <w:p w14:paraId="46C5834F" w14:textId="22693F54" w:rsidR="001536AC" w:rsidRPr="00227062" w:rsidRDefault="001536AC" w:rsidP="00614D49">
      <w:pPr>
        <w:bidi/>
        <w:ind w:firstLine="720"/>
        <w:rPr>
          <w:rFonts w:ascii="Traditional Arabic" w:hAnsi="Traditional Arabic" w:cs="Traditional Arabic" w:hint="cs"/>
          <w:sz w:val="28"/>
          <w:szCs w:val="28"/>
        </w:rPr>
      </w:pPr>
      <w:r w:rsidRPr="00227062">
        <w:rPr>
          <w:rFonts w:ascii="Traditional Arabic" w:hAnsi="Traditional Arabic" w:cs="Traditional Arabic" w:hint="cs"/>
          <w:sz w:val="28"/>
          <w:szCs w:val="28"/>
          <w:rtl/>
        </w:rPr>
        <w:t>=1.045+0.285</w:t>
      </w:r>
      <w:r w:rsidRPr="00227062">
        <w:rPr>
          <w:rFonts w:ascii="Traditional Arabic" w:hAnsi="Traditional Arabic" w:cs="Traditional Arabic" w:hint="cs"/>
          <w:sz w:val="28"/>
          <w:szCs w:val="28"/>
        </w:rPr>
        <w:t>(X</w:t>
      </w:r>
      <w:r w:rsidR="005A6F29" w:rsidRPr="00227062">
        <w:rPr>
          <w:rFonts w:ascii="Traditional Arabic" w:hAnsi="Traditional Arabic" w:cs="Traditional Arabic"/>
          <w:sz w:val="28"/>
          <w:szCs w:val="28"/>
        </w:rPr>
        <w:t>1) +</w:t>
      </w:r>
      <w:r w:rsidRPr="00227062">
        <w:rPr>
          <w:rFonts w:ascii="Traditional Arabic" w:hAnsi="Traditional Arabic" w:cs="Traditional Arabic" w:hint="cs"/>
          <w:sz w:val="28"/>
          <w:szCs w:val="28"/>
        </w:rPr>
        <w:t>0.142(X</w:t>
      </w:r>
      <w:r w:rsidR="005A6F29" w:rsidRPr="00227062">
        <w:rPr>
          <w:rFonts w:ascii="Traditional Arabic" w:hAnsi="Traditional Arabic" w:cs="Traditional Arabic"/>
          <w:sz w:val="28"/>
          <w:szCs w:val="28"/>
        </w:rPr>
        <w:t>2) +</w:t>
      </w:r>
      <w:r w:rsidRPr="00227062">
        <w:rPr>
          <w:rFonts w:ascii="Traditional Arabic" w:hAnsi="Traditional Arabic" w:cs="Traditional Arabic" w:hint="cs"/>
          <w:sz w:val="28"/>
          <w:szCs w:val="28"/>
        </w:rPr>
        <w:t>0.310(X</w:t>
      </w:r>
      <w:r w:rsidR="00614D49" w:rsidRPr="00227062">
        <w:rPr>
          <w:rFonts w:ascii="Traditional Arabic" w:hAnsi="Traditional Arabic" w:cs="Traditional Arabic"/>
          <w:sz w:val="28"/>
          <w:szCs w:val="28"/>
        </w:rPr>
        <w:t>3) +</w:t>
      </w:r>
      <w:r w:rsidRPr="00227062">
        <w:rPr>
          <w:rFonts w:ascii="Traditional Arabic" w:hAnsi="Traditional Arabic" w:cs="Traditional Arabic" w:hint="cs"/>
          <w:sz w:val="28"/>
          <w:szCs w:val="28"/>
        </w:rPr>
        <w:t>0.224(X</w:t>
      </w:r>
      <w:r w:rsidR="00614D49" w:rsidRPr="00227062">
        <w:rPr>
          <w:rFonts w:ascii="Traditional Arabic" w:hAnsi="Traditional Arabic" w:cs="Traditional Arabic"/>
          <w:sz w:val="28"/>
          <w:szCs w:val="28"/>
        </w:rPr>
        <w:t>4) +</w:t>
      </w:r>
      <w:r w:rsidRPr="00227062">
        <w:rPr>
          <w:rFonts w:ascii="Traditional Arabic" w:hAnsi="Traditional Arabic" w:cs="Traditional Arabic" w:hint="cs"/>
          <w:sz w:val="28"/>
          <w:szCs w:val="28"/>
        </w:rPr>
        <w:t>0.198(X5)</w:t>
      </w:r>
    </w:p>
    <w:p w14:paraId="6E4C294F" w14:textId="77777777" w:rsidR="001536AC" w:rsidRPr="00227062" w:rsidRDefault="001536AC" w:rsidP="001536AC">
      <w:pPr>
        <w:numPr>
          <w:ilvl w:val="0"/>
          <w:numId w:val="275"/>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tl/>
        </w:rPr>
        <w:t>الحد الثابت</w:t>
      </w:r>
      <w:r w:rsidRPr="00227062">
        <w:rPr>
          <w:rFonts w:ascii="Traditional Arabic" w:hAnsi="Traditional Arabic" w:cs="Traditional Arabic" w:hint="cs"/>
          <w:sz w:val="28"/>
          <w:szCs w:val="28"/>
        </w:rPr>
        <w:t xml:space="preserve"> (1.045): </w:t>
      </w:r>
      <w:r w:rsidRPr="00227062">
        <w:rPr>
          <w:rFonts w:ascii="Traditional Arabic" w:hAnsi="Traditional Arabic" w:cs="Traditional Arabic" w:hint="cs"/>
          <w:sz w:val="28"/>
          <w:szCs w:val="28"/>
          <w:rtl/>
        </w:rPr>
        <w:t>يمثل قيمة تجربة العملاء المتوقعة عندما تكون قيم جميع أبعاد التحول الرقمي مساوية للصفر</w:t>
      </w:r>
      <w:r w:rsidRPr="00227062">
        <w:rPr>
          <w:rFonts w:ascii="Traditional Arabic" w:hAnsi="Traditional Arabic" w:cs="Traditional Arabic" w:hint="cs"/>
          <w:sz w:val="28"/>
          <w:szCs w:val="28"/>
        </w:rPr>
        <w:t>.</w:t>
      </w:r>
    </w:p>
    <w:p w14:paraId="7AD9A45F" w14:textId="0383A0A3" w:rsidR="001536AC" w:rsidRPr="00227062" w:rsidRDefault="001536AC" w:rsidP="001536AC">
      <w:pPr>
        <w:numPr>
          <w:ilvl w:val="0"/>
          <w:numId w:val="275"/>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tl/>
        </w:rPr>
        <w:t>المعاملات</w:t>
      </w:r>
      <w:r w:rsidRPr="00227062">
        <w:rPr>
          <w:rFonts w:ascii="Traditional Arabic" w:hAnsi="Traditional Arabic" w:cs="Traditional Arabic" w:hint="cs"/>
          <w:sz w:val="28"/>
          <w:szCs w:val="28"/>
        </w:rPr>
        <w:t xml:space="preserve"> (B): </w:t>
      </w:r>
      <w:r w:rsidRPr="00227062">
        <w:rPr>
          <w:rFonts w:ascii="Traditional Arabic" w:hAnsi="Traditional Arabic" w:cs="Traditional Arabic" w:hint="cs"/>
          <w:sz w:val="28"/>
          <w:szCs w:val="28"/>
          <w:rtl/>
        </w:rPr>
        <w:t>تشير إلى مقدار التغير في تجربة العملاء عند زيادة البُعد المستقل بمقدار وحدة واحدة، مع ثبات بقية الأبعاد</w:t>
      </w:r>
      <w:r w:rsidR="00B56C18" w:rsidRPr="00227062">
        <w:rPr>
          <w:rFonts w:ascii="Traditional Arabic" w:hAnsi="Traditional Arabic" w:cs="Traditional Arabic" w:hint="cs"/>
          <w:sz w:val="28"/>
          <w:szCs w:val="28"/>
          <w:rtl/>
        </w:rPr>
        <w:t xml:space="preserve"> كما يلي</w:t>
      </w:r>
      <w:r w:rsidRPr="00227062">
        <w:rPr>
          <w:rFonts w:ascii="Traditional Arabic" w:hAnsi="Traditional Arabic" w:cs="Traditional Arabic" w:hint="cs"/>
          <w:sz w:val="28"/>
          <w:szCs w:val="28"/>
        </w:rPr>
        <w:t>:</w:t>
      </w:r>
    </w:p>
    <w:p w14:paraId="0A83C747" w14:textId="28223A24" w:rsidR="001536AC" w:rsidRPr="00227062" w:rsidRDefault="001536AC" w:rsidP="004144C5">
      <w:pPr>
        <w:numPr>
          <w:ilvl w:val="1"/>
          <w:numId w:val="277"/>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tl/>
        </w:rPr>
        <w:t xml:space="preserve">زيادة "سهولة الوصول والراحة الرقمية" بمقدار وحدة واحدة تؤدي إلى زيادة تجربة العملاء بمقدار </w:t>
      </w:r>
      <w:r w:rsidRPr="00227062">
        <w:rPr>
          <w:rFonts w:ascii="Traditional Arabic" w:hAnsi="Traditional Arabic" w:cs="Traditional Arabic" w:hint="cs"/>
          <w:sz w:val="28"/>
          <w:szCs w:val="28"/>
        </w:rPr>
        <w:t xml:space="preserve">0.310 </w:t>
      </w:r>
      <w:r w:rsidR="004144C5"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tl/>
        </w:rPr>
        <w:t>وهو الأثر الأكبر في النموذج</w:t>
      </w:r>
      <w:r w:rsidR="004144C5"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Pr>
        <w:t>.</w:t>
      </w:r>
    </w:p>
    <w:p w14:paraId="7C809E85" w14:textId="06252D8D" w:rsidR="001536AC" w:rsidRPr="00227062" w:rsidRDefault="001536AC" w:rsidP="004144C5">
      <w:pPr>
        <w:numPr>
          <w:ilvl w:val="1"/>
          <w:numId w:val="277"/>
        </w:numPr>
        <w:bidi/>
        <w:rPr>
          <w:rFonts w:ascii="Traditional Arabic" w:hAnsi="Traditional Arabic" w:cs="Traditional Arabic" w:hint="cs"/>
          <w:sz w:val="28"/>
          <w:szCs w:val="28"/>
        </w:rPr>
      </w:pPr>
      <w:r w:rsidRPr="00227062">
        <w:rPr>
          <w:rFonts w:ascii="Traditional Arabic" w:hAnsi="Traditional Arabic" w:cs="Traditional Arabic" w:hint="cs"/>
          <w:sz w:val="28"/>
          <w:szCs w:val="28"/>
          <w:rtl/>
        </w:rPr>
        <w:t xml:space="preserve">زيادة "الثقافة الرقمية والتنظيمية" بمقدار وحدة واحدة تؤدي إلى زيادة تجربة العملاء </w:t>
      </w:r>
      <w:r w:rsidR="000A18ED" w:rsidRPr="00227062">
        <w:rPr>
          <w:rFonts w:ascii="Traditional Arabic" w:hAnsi="Traditional Arabic" w:cs="Traditional Arabic" w:hint="cs"/>
          <w:sz w:val="28"/>
          <w:szCs w:val="28"/>
          <w:rtl/>
        </w:rPr>
        <w:t xml:space="preserve">بمقدار </w:t>
      </w:r>
      <w:r w:rsidR="000A18ED" w:rsidRPr="00227062">
        <w:rPr>
          <w:rFonts w:ascii="Traditional Arabic" w:hAnsi="Traditional Arabic" w:cs="Traditional Arabic"/>
          <w:sz w:val="28"/>
          <w:szCs w:val="28"/>
        </w:rPr>
        <w:t>0.142</w:t>
      </w:r>
      <w:r w:rsidRPr="00227062">
        <w:rPr>
          <w:rFonts w:ascii="Traditional Arabic" w:hAnsi="Traditional Arabic" w:cs="Traditional Arabic" w:hint="cs"/>
          <w:sz w:val="28"/>
          <w:szCs w:val="28"/>
        </w:rPr>
        <w:t xml:space="preserve"> </w:t>
      </w:r>
      <w:r w:rsidR="004144C5"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tl/>
        </w:rPr>
        <w:t>وهو الأثر الأقل في النموذج</w:t>
      </w:r>
      <w:r w:rsidR="004144C5"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Pr>
        <w:t>.</w:t>
      </w:r>
    </w:p>
    <w:p w14:paraId="61E54A5C" w14:textId="2C67EC4A" w:rsidR="00D04AF7" w:rsidRPr="00227062" w:rsidRDefault="00D04AF7" w:rsidP="00D04AF7">
      <w:p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 xml:space="preserve">يُشير الجدول رقم </w:t>
      </w:r>
      <w:r w:rsidR="005A6F29" w:rsidRPr="00227062">
        <w:rPr>
          <w:rFonts w:ascii="Traditional Arabic" w:hAnsi="Traditional Arabic" w:cs="Traditional Arabic" w:hint="cs"/>
          <w:sz w:val="28"/>
          <w:szCs w:val="28"/>
          <w:rtl/>
        </w:rPr>
        <w:t>(5.19) إلى</w:t>
      </w:r>
      <w:r w:rsidRPr="00227062">
        <w:rPr>
          <w:rFonts w:ascii="Traditional Arabic" w:hAnsi="Traditional Arabic" w:cs="Traditional Arabic" w:hint="cs"/>
          <w:sz w:val="28"/>
          <w:szCs w:val="28"/>
          <w:rtl/>
        </w:rPr>
        <w:t xml:space="preserve"> مخرجات تحليل الانحدار الخطي المتعدد لاختبار الفرضية الرئيسة التي تنص على</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i/>
          <w:iCs/>
          <w:sz w:val="28"/>
          <w:szCs w:val="28"/>
          <w:lang w:bidi="ar-EG"/>
        </w:rPr>
        <w:t>"</w:t>
      </w:r>
      <w:r w:rsidRPr="00227062">
        <w:rPr>
          <w:rFonts w:ascii="Traditional Arabic" w:hAnsi="Traditional Arabic" w:cs="Traditional Arabic" w:hint="cs"/>
          <w:i/>
          <w:iCs/>
          <w:sz w:val="28"/>
          <w:szCs w:val="28"/>
          <w:rtl/>
        </w:rPr>
        <w:t>لا يوجد أثر ذو دلالة إحصائية للتحول الرقمي بأبعاده على تجربة العملاء في شركة زين للاتصالات</w:t>
      </w:r>
      <w:r w:rsidRPr="00227062">
        <w:rPr>
          <w:rFonts w:ascii="Traditional Arabic" w:hAnsi="Traditional Arabic" w:cs="Traditional Arabic" w:hint="cs"/>
          <w:i/>
          <w:iCs/>
          <w:sz w:val="28"/>
          <w:szCs w:val="28"/>
          <w:lang w:bidi="ar-EG"/>
        </w:rPr>
        <w:t>"</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وتتضح المؤشرات الإحصائية كما يلي</w:t>
      </w:r>
      <w:r w:rsidRPr="00227062">
        <w:rPr>
          <w:rFonts w:ascii="Traditional Arabic" w:hAnsi="Traditional Arabic" w:cs="Traditional Arabic" w:hint="cs"/>
          <w:sz w:val="28"/>
          <w:szCs w:val="28"/>
          <w:lang w:bidi="ar-EG"/>
        </w:rPr>
        <w:t>:</w:t>
      </w:r>
    </w:p>
    <w:p w14:paraId="34629D8A" w14:textId="77777777" w:rsidR="00D04AF7" w:rsidRPr="00227062" w:rsidRDefault="00D04AF7" w:rsidP="00D04AF7">
      <w:pPr>
        <w:numPr>
          <w:ilvl w:val="0"/>
          <w:numId w:val="267"/>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قوة وجودة الارتباط</w:t>
      </w:r>
      <w:r w:rsidRPr="00227062">
        <w:rPr>
          <w:rFonts w:ascii="Traditional Arabic" w:hAnsi="Traditional Arabic" w:cs="Traditional Arabic" w:hint="cs"/>
          <w:sz w:val="28"/>
          <w:szCs w:val="28"/>
          <w:lang w:bidi="ar-EG"/>
        </w:rPr>
        <w:t xml:space="preserve"> (R): </w:t>
      </w:r>
      <w:r w:rsidRPr="00227062">
        <w:rPr>
          <w:rFonts w:ascii="Traditional Arabic" w:hAnsi="Traditional Arabic" w:cs="Traditional Arabic" w:hint="cs"/>
          <w:sz w:val="28"/>
          <w:szCs w:val="28"/>
          <w:rtl/>
        </w:rPr>
        <w:t xml:space="preserve">بلغت قيمة معامل الارتباط الإجمالي </w:t>
      </w:r>
      <w:r w:rsidRPr="00227062">
        <w:rPr>
          <w:rFonts w:ascii="Traditional Arabic" w:hAnsi="Traditional Arabic" w:cs="Traditional Arabic" w:hint="cs"/>
          <w:sz w:val="28"/>
          <w:szCs w:val="28"/>
          <w:lang w:bidi="ar-EG"/>
        </w:rPr>
        <w:t>(0.742)</w:t>
      </w:r>
      <w:r w:rsidRPr="00227062">
        <w:rPr>
          <w:rFonts w:ascii="Traditional Arabic" w:hAnsi="Traditional Arabic" w:cs="Traditional Arabic" w:hint="cs"/>
          <w:sz w:val="28"/>
          <w:szCs w:val="28"/>
          <w:rtl/>
        </w:rPr>
        <w:t>، وهي قيمة تشير إلى وجود علاقة ارتباطية طردية قوية وموجبة بين أبعاد التحول الرقمي مجتمعة وتجربة العملاء لدى شركة زين للاتصالات</w:t>
      </w:r>
      <w:r w:rsidRPr="00227062">
        <w:rPr>
          <w:rFonts w:ascii="Traditional Arabic" w:hAnsi="Traditional Arabic" w:cs="Traditional Arabic" w:hint="cs"/>
          <w:sz w:val="28"/>
          <w:szCs w:val="28"/>
          <w:lang w:bidi="ar-EG"/>
        </w:rPr>
        <w:t>.</w:t>
      </w:r>
    </w:p>
    <w:p w14:paraId="4642831C" w14:textId="77777777" w:rsidR="00D04AF7" w:rsidRPr="00227062" w:rsidRDefault="00D04AF7" w:rsidP="00D04AF7">
      <w:pPr>
        <w:numPr>
          <w:ilvl w:val="0"/>
          <w:numId w:val="267"/>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lang w:bidi="ar-EG"/>
        </w:rPr>
        <w:t xml:space="preserve"> (R²)</w:t>
      </w:r>
      <w:r w:rsidRPr="00227062">
        <w:rPr>
          <w:rFonts w:ascii="Traditional Arabic" w:hAnsi="Traditional Arabic" w:cs="Traditional Arabic" w:hint="cs"/>
          <w:sz w:val="28"/>
          <w:szCs w:val="28"/>
          <w:rtl/>
        </w:rPr>
        <w:t xml:space="preserve"> بلغت قيمة معامل التحديد </w:t>
      </w:r>
      <w:r w:rsidRPr="00227062">
        <w:rPr>
          <w:rFonts w:ascii="Traditional Arabic" w:hAnsi="Traditional Arabic" w:cs="Traditional Arabic" w:hint="cs"/>
          <w:sz w:val="28"/>
          <w:szCs w:val="28"/>
          <w:lang w:bidi="ar-EG"/>
        </w:rPr>
        <w:t>(0.551)</w:t>
      </w:r>
      <w:r w:rsidRPr="00227062">
        <w:rPr>
          <w:rFonts w:ascii="Traditional Arabic" w:hAnsi="Traditional Arabic" w:cs="Traditional Arabic" w:hint="cs"/>
          <w:sz w:val="28"/>
          <w:szCs w:val="28"/>
          <w:rtl/>
        </w:rPr>
        <w:t xml:space="preserve"> ، مما يعني أن أبعاد التحول الرقمي الخمسة تفسّر ما نسبته </w:t>
      </w:r>
      <w:r w:rsidRPr="00227062">
        <w:rPr>
          <w:rFonts w:ascii="Traditional Arabic" w:hAnsi="Traditional Arabic" w:cs="Traditional Arabic" w:hint="cs"/>
          <w:sz w:val="28"/>
          <w:szCs w:val="28"/>
          <w:lang w:bidi="ar-EG"/>
        </w:rPr>
        <w:t xml:space="preserve">%55.1 </w:t>
      </w:r>
      <w:r w:rsidRPr="00227062">
        <w:rPr>
          <w:rFonts w:ascii="Traditional Arabic" w:hAnsi="Traditional Arabic" w:cs="Traditional Arabic" w:hint="cs"/>
          <w:sz w:val="28"/>
          <w:szCs w:val="28"/>
          <w:rtl/>
        </w:rPr>
        <w:t>من التباين والتغير الحاصل في تجربة العملاء الإجمالية، بينما تعود النسبة المتبقية (%44.9) إلى عوامل عشوائية أو متغيرات أخرى خارج نطاق هذا النموذج</w:t>
      </w:r>
      <w:r w:rsidRPr="00227062">
        <w:rPr>
          <w:rFonts w:ascii="Traditional Arabic" w:hAnsi="Traditional Arabic" w:cs="Traditional Arabic" w:hint="cs"/>
          <w:sz w:val="28"/>
          <w:szCs w:val="28"/>
          <w:lang w:bidi="ar-EG"/>
        </w:rPr>
        <w:t>.</w:t>
      </w:r>
    </w:p>
    <w:p w14:paraId="00ACAA0F" w14:textId="2DCF636C" w:rsidR="00D04AF7" w:rsidRPr="00227062" w:rsidRDefault="00D04AF7" w:rsidP="00D04AF7">
      <w:pPr>
        <w:numPr>
          <w:ilvl w:val="0"/>
          <w:numId w:val="267"/>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جاءت قيمة</w:t>
      </w:r>
      <w:r w:rsidRPr="00227062">
        <w:rPr>
          <w:rFonts w:ascii="Traditional Arabic" w:hAnsi="Traditional Arabic" w:cs="Traditional Arabic" w:hint="cs"/>
          <w:sz w:val="28"/>
          <w:szCs w:val="28"/>
          <w:lang w:bidi="ar-EG"/>
        </w:rPr>
        <w:t xml:space="preserve"> (F) </w:t>
      </w:r>
      <w:r w:rsidRPr="00227062">
        <w:rPr>
          <w:rFonts w:ascii="Traditional Arabic" w:hAnsi="Traditional Arabic" w:cs="Traditional Arabic" w:hint="cs"/>
          <w:sz w:val="28"/>
          <w:szCs w:val="28"/>
          <w:rtl/>
        </w:rPr>
        <w:t xml:space="preserve">المحسوبة مساوية لـ </w:t>
      </w:r>
      <w:r w:rsidRPr="00227062">
        <w:rPr>
          <w:rFonts w:ascii="Traditional Arabic" w:hAnsi="Traditional Arabic" w:cs="Traditional Arabic" w:hint="cs"/>
          <w:sz w:val="28"/>
          <w:szCs w:val="28"/>
          <w:lang w:bidi="ar-EG"/>
        </w:rPr>
        <w:t xml:space="preserve">(96.75) </w:t>
      </w:r>
      <w:r w:rsidRPr="00227062">
        <w:rPr>
          <w:rFonts w:ascii="Traditional Arabic" w:hAnsi="Traditional Arabic" w:cs="Traditional Arabic" w:hint="cs"/>
          <w:sz w:val="28"/>
          <w:szCs w:val="28"/>
          <w:rtl/>
        </w:rPr>
        <w:t xml:space="preserve">وبمستوى دلالة إحصائية بلغ </w:t>
      </w:r>
      <w:r w:rsidRPr="00227062">
        <w:rPr>
          <w:rFonts w:ascii="Traditional Arabic" w:hAnsi="Traditional Arabic" w:cs="Traditional Arabic" w:hint="cs"/>
          <w:sz w:val="28"/>
          <w:szCs w:val="28"/>
          <w:lang w:bidi="ar-EG"/>
        </w:rPr>
        <w:t>(0.000)</w:t>
      </w:r>
      <w:r w:rsidRPr="00227062">
        <w:rPr>
          <w:rFonts w:ascii="Traditional Arabic" w:hAnsi="Traditional Arabic" w:cs="Traditional Arabic" w:hint="cs"/>
          <w:sz w:val="28"/>
          <w:szCs w:val="28"/>
          <w:rtl/>
        </w:rPr>
        <w:t>، وبما أن قيمة الدلالة الفكرية</w:t>
      </w:r>
      <w:r w:rsidRPr="00227062">
        <w:rPr>
          <w:rFonts w:ascii="Traditional Arabic" w:hAnsi="Traditional Arabic" w:cs="Traditional Arabic" w:hint="cs"/>
          <w:sz w:val="28"/>
          <w:szCs w:val="28"/>
          <w:lang w:bidi="ar-EG"/>
        </w:rPr>
        <w:t xml:space="preserve"> (Sig) </w:t>
      </w:r>
      <w:r w:rsidRPr="00227062">
        <w:rPr>
          <w:rFonts w:ascii="Traditional Arabic" w:hAnsi="Traditional Arabic" w:cs="Traditional Arabic" w:hint="cs"/>
          <w:sz w:val="28"/>
          <w:szCs w:val="28"/>
          <w:rtl/>
        </w:rPr>
        <w:t>أقل من مستوى الدلالة المعتمد (0.05)، فهذا يؤكد جودة النموذج وصلاحيته العالية للتنبؤ بالأثر</w:t>
      </w:r>
      <w:r w:rsidRPr="00227062">
        <w:rPr>
          <w:rFonts w:ascii="Traditional Arabic" w:hAnsi="Traditional Arabic" w:cs="Traditional Arabic" w:hint="cs"/>
          <w:sz w:val="28"/>
          <w:szCs w:val="28"/>
          <w:lang w:bidi="ar-EG"/>
        </w:rPr>
        <w:t>.</w:t>
      </w:r>
    </w:p>
    <w:p w14:paraId="7DD1A2F3" w14:textId="58298FD4" w:rsidR="00D04AF7" w:rsidRPr="00227062" w:rsidRDefault="00D04AF7" w:rsidP="0033422B">
      <w:pPr>
        <w:numPr>
          <w:ilvl w:val="0"/>
          <w:numId w:val="269"/>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lastRenderedPageBreak/>
        <w:t>سهولة الوصول والراحة الرقمية</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حقق أعلى تأثير معنوي بمعامل </w:t>
      </w:r>
      <w:proofErr w:type="gramStart"/>
      <w:r w:rsidR="004144C5" w:rsidRPr="00227062">
        <w:rPr>
          <w:rFonts w:ascii="Arial" w:hAnsi="Arial" w:cs="Arial"/>
          <w:sz w:val="28"/>
          <w:szCs w:val="28"/>
          <w:rtl/>
        </w:rPr>
        <w:t>β</w:t>
      </w:r>
      <w:r w:rsidRPr="00227062">
        <w:rPr>
          <w:rFonts w:ascii="Traditional Arabic" w:hAnsi="Traditional Arabic" w:cs="Traditional Arabic" w:hint="cs"/>
          <w:sz w:val="28"/>
          <w:szCs w:val="28"/>
          <w:lang w:bidi="ar-EG"/>
        </w:rPr>
        <w:t>(</w:t>
      </w:r>
      <w:proofErr w:type="gramEnd"/>
      <w:r w:rsidRPr="00227062">
        <w:rPr>
          <w:rFonts w:ascii="Traditional Arabic" w:hAnsi="Traditional Arabic" w:cs="Traditional Arabic" w:hint="cs"/>
          <w:sz w:val="28"/>
          <w:szCs w:val="28"/>
          <w:lang w:bidi="ar-EG"/>
        </w:rPr>
        <w:t xml:space="preserve">0.302) </w:t>
      </w:r>
      <w:r w:rsidRPr="00227062">
        <w:rPr>
          <w:rFonts w:ascii="Traditional Arabic" w:hAnsi="Traditional Arabic" w:cs="Traditional Arabic" w:hint="cs"/>
          <w:sz w:val="28"/>
          <w:szCs w:val="28"/>
          <w:rtl/>
        </w:rPr>
        <w:t>وقيمة</w:t>
      </w:r>
      <w:r w:rsidRPr="00227062">
        <w:rPr>
          <w:rFonts w:ascii="Traditional Arabic" w:hAnsi="Traditional Arabic" w:cs="Traditional Arabic" w:hint="cs"/>
          <w:sz w:val="28"/>
          <w:szCs w:val="28"/>
          <w:lang w:bidi="ar-EG"/>
        </w:rPr>
        <w:t xml:space="preserve"> (t = 6.458) </w:t>
      </w:r>
      <w:r w:rsidRPr="00227062">
        <w:rPr>
          <w:rFonts w:ascii="Traditional Arabic" w:hAnsi="Traditional Arabic" w:cs="Traditional Arabic" w:hint="cs"/>
          <w:sz w:val="28"/>
          <w:szCs w:val="28"/>
          <w:rtl/>
        </w:rPr>
        <w:t>وهي دالة إحصائياً عند</w:t>
      </w:r>
      <w:r w:rsidRPr="00227062">
        <w:rPr>
          <w:rFonts w:ascii="Traditional Arabic" w:hAnsi="Traditional Arabic" w:cs="Traditional Arabic" w:hint="cs"/>
          <w:sz w:val="28"/>
          <w:szCs w:val="28"/>
          <w:lang w:bidi="ar-EG"/>
        </w:rPr>
        <w:t xml:space="preserve"> (0.000).</w:t>
      </w:r>
    </w:p>
    <w:p w14:paraId="6E654155" w14:textId="64B0A4E8" w:rsidR="00D04AF7" w:rsidRPr="00227062" w:rsidRDefault="00D04AF7" w:rsidP="0033422B">
      <w:pPr>
        <w:numPr>
          <w:ilvl w:val="0"/>
          <w:numId w:val="269"/>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البنية التحتية الرقمية</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جاء في المرتبة الثانية بمعامل </w:t>
      </w:r>
      <w:r w:rsidR="00B4367C">
        <w:rPr>
          <w:rFonts w:ascii="Cambria" w:hAnsi="Cambria" w:cs="Cambria"/>
          <w:sz w:val="28"/>
          <w:szCs w:val="28"/>
        </w:rPr>
        <w:t>β</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hint="cs"/>
          <w:sz w:val="28"/>
          <w:szCs w:val="28"/>
          <w:lang w:bidi="ar-EG"/>
        </w:rPr>
        <w:t xml:space="preserve">(0.264) </w:t>
      </w:r>
      <w:r w:rsidRPr="00227062">
        <w:rPr>
          <w:rFonts w:ascii="Traditional Arabic" w:hAnsi="Traditional Arabic" w:cs="Traditional Arabic" w:hint="cs"/>
          <w:sz w:val="28"/>
          <w:szCs w:val="28"/>
          <w:rtl/>
        </w:rPr>
        <w:t>وقيمة</w:t>
      </w:r>
      <w:r w:rsidRPr="00227062">
        <w:rPr>
          <w:rFonts w:ascii="Traditional Arabic" w:hAnsi="Traditional Arabic" w:cs="Traditional Arabic" w:hint="cs"/>
          <w:sz w:val="28"/>
          <w:szCs w:val="28"/>
          <w:lang w:bidi="ar-EG"/>
        </w:rPr>
        <w:t xml:space="preserve"> (t = 6.333) </w:t>
      </w:r>
      <w:r w:rsidRPr="00227062">
        <w:rPr>
          <w:rFonts w:ascii="Traditional Arabic" w:hAnsi="Traditional Arabic" w:cs="Traditional Arabic" w:hint="cs"/>
          <w:sz w:val="28"/>
          <w:szCs w:val="28"/>
          <w:rtl/>
        </w:rPr>
        <w:t>ودلالة</w:t>
      </w:r>
      <w:r w:rsidRPr="00227062">
        <w:rPr>
          <w:rFonts w:ascii="Traditional Arabic" w:hAnsi="Traditional Arabic" w:cs="Traditional Arabic" w:hint="cs"/>
          <w:sz w:val="28"/>
          <w:szCs w:val="28"/>
          <w:lang w:bidi="ar-EG"/>
        </w:rPr>
        <w:t xml:space="preserve"> (0.000).</w:t>
      </w:r>
    </w:p>
    <w:p w14:paraId="3D8839DD" w14:textId="642B97AD" w:rsidR="00D04AF7" w:rsidRPr="00227062" w:rsidRDefault="00D04AF7" w:rsidP="0033422B">
      <w:pPr>
        <w:numPr>
          <w:ilvl w:val="0"/>
          <w:numId w:val="269"/>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الكفاءة والسرعة الرقمية</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جاء في المرتبة الثالثة بمعامل </w:t>
      </w:r>
      <w:r w:rsidR="00B4367C">
        <w:rPr>
          <w:rFonts w:ascii="Cambria" w:hAnsi="Cambria" w:cs="Cambria"/>
          <w:sz w:val="28"/>
          <w:szCs w:val="28"/>
        </w:rPr>
        <w:t>β</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hint="cs"/>
          <w:sz w:val="28"/>
          <w:szCs w:val="28"/>
          <w:lang w:bidi="ar-EG"/>
        </w:rPr>
        <w:t xml:space="preserve">(0.211) </w:t>
      </w:r>
      <w:r w:rsidRPr="00227062">
        <w:rPr>
          <w:rFonts w:ascii="Traditional Arabic" w:hAnsi="Traditional Arabic" w:cs="Traditional Arabic" w:hint="cs"/>
          <w:sz w:val="28"/>
          <w:szCs w:val="28"/>
          <w:rtl/>
        </w:rPr>
        <w:t>وقيمة</w:t>
      </w:r>
      <w:r w:rsidRPr="00227062">
        <w:rPr>
          <w:rFonts w:ascii="Traditional Arabic" w:hAnsi="Traditional Arabic" w:cs="Traditional Arabic" w:hint="cs"/>
          <w:sz w:val="28"/>
          <w:szCs w:val="28"/>
          <w:lang w:bidi="ar-EG"/>
        </w:rPr>
        <w:t xml:space="preserve"> (t = 5.333) </w:t>
      </w:r>
      <w:r w:rsidRPr="00227062">
        <w:rPr>
          <w:rFonts w:ascii="Traditional Arabic" w:hAnsi="Traditional Arabic" w:cs="Traditional Arabic" w:hint="cs"/>
          <w:sz w:val="28"/>
          <w:szCs w:val="28"/>
          <w:rtl/>
        </w:rPr>
        <w:t>ودلالة</w:t>
      </w:r>
      <w:r w:rsidRPr="00227062">
        <w:rPr>
          <w:rFonts w:ascii="Traditional Arabic" w:hAnsi="Traditional Arabic" w:cs="Traditional Arabic" w:hint="cs"/>
          <w:sz w:val="28"/>
          <w:szCs w:val="28"/>
          <w:lang w:bidi="ar-EG"/>
        </w:rPr>
        <w:t xml:space="preserve"> (0.000).</w:t>
      </w:r>
    </w:p>
    <w:p w14:paraId="2E20A0FD" w14:textId="3B7A5EE4" w:rsidR="00D04AF7" w:rsidRPr="00227062" w:rsidRDefault="00D04AF7" w:rsidP="0033422B">
      <w:pPr>
        <w:numPr>
          <w:ilvl w:val="0"/>
          <w:numId w:val="269"/>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الأمن والثقة الرقمية</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حل في المرتبة الرابعة بمعامل </w:t>
      </w:r>
      <w:r w:rsidR="00B4367C">
        <w:rPr>
          <w:rFonts w:ascii="Cambria" w:hAnsi="Cambria" w:cs="Cambria"/>
          <w:sz w:val="28"/>
          <w:szCs w:val="28"/>
        </w:rPr>
        <w:t>β</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hint="cs"/>
          <w:sz w:val="28"/>
          <w:szCs w:val="28"/>
          <w:lang w:bidi="ar-EG"/>
        </w:rPr>
        <w:t xml:space="preserve">(0.188) </w:t>
      </w:r>
      <w:r w:rsidRPr="00227062">
        <w:rPr>
          <w:rFonts w:ascii="Traditional Arabic" w:hAnsi="Traditional Arabic" w:cs="Traditional Arabic" w:hint="cs"/>
          <w:sz w:val="28"/>
          <w:szCs w:val="28"/>
          <w:rtl/>
        </w:rPr>
        <w:t>وقيمة</w:t>
      </w:r>
      <w:r w:rsidRPr="00227062">
        <w:rPr>
          <w:rFonts w:ascii="Traditional Arabic" w:hAnsi="Traditional Arabic" w:cs="Traditional Arabic" w:hint="cs"/>
          <w:sz w:val="28"/>
          <w:szCs w:val="28"/>
          <w:lang w:bidi="ar-EG"/>
        </w:rPr>
        <w:t xml:space="preserve"> (t = 5.077) </w:t>
      </w:r>
      <w:r w:rsidRPr="00227062">
        <w:rPr>
          <w:rFonts w:ascii="Traditional Arabic" w:hAnsi="Traditional Arabic" w:cs="Traditional Arabic" w:hint="cs"/>
          <w:sz w:val="28"/>
          <w:szCs w:val="28"/>
          <w:rtl/>
        </w:rPr>
        <w:t>ودلالة</w:t>
      </w:r>
      <w:r w:rsidRPr="00227062">
        <w:rPr>
          <w:rFonts w:ascii="Traditional Arabic" w:hAnsi="Traditional Arabic" w:cs="Traditional Arabic" w:hint="cs"/>
          <w:sz w:val="28"/>
          <w:szCs w:val="28"/>
          <w:lang w:bidi="ar-EG"/>
        </w:rPr>
        <w:t xml:space="preserve"> (0.000).</w:t>
      </w:r>
    </w:p>
    <w:p w14:paraId="34CCCB40" w14:textId="1E925EBB" w:rsidR="00D04AF7" w:rsidRPr="00227062" w:rsidRDefault="00D04AF7" w:rsidP="0033422B">
      <w:pPr>
        <w:numPr>
          <w:ilvl w:val="0"/>
          <w:numId w:val="269"/>
        </w:numPr>
        <w:bidi/>
        <w:spacing w:line="360" w:lineRule="auto"/>
        <w:jc w:val="both"/>
        <w:rPr>
          <w:rFonts w:ascii="Traditional Arabic" w:hAnsi="Traditional Arabic" w:cs="Traditional Arabic"/>
          <w:sz w:val="28"/>
          <w:szCs w:val="28"/>
          <w:lang w:bidi="ar-EG"/>
        </w:rPr>
      </w:pPr>
      <w:r w:rsidRPr="00227062">
        <w:rPr>
          <w:rFonts w:ascii="Traditional Arabic" w:hAnsi="Traditional Arabic" w:cs="Traditional Arabic" w:hint="cs"/>
          <w:sz w:val="28"/>
          <w:szCs w:val="28"/>
          <w:rtl/>
        </w:rPr>
        <w:t>الثقافة الرقمية والتنظيمية</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حل في المرتبة الأخيرة بمعامل </w:t>
      </w:r>
      <w:r w:rsidR="00B4367C">
        <w:rPr>
          <w:rFonts w:ascii="Cambria" w:hAnsi="Cambria" w:cs="Cambria"/>
          <w:sz w:val="28"/>
          <w:szCs w:val="28"/>
        </w:rPr>
        <w:t>β</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hint="cs"/>
          <w:sz w:val="28"/>
          <w:szCs w:val="28"/>
          <w:lang w:bidi="ar-EG"/>
        </w:rPr>
        <w:t xml:space="preserve">(0.135) </w:t>
      </w:r>
      <w:r w:rsidRPr="00227062">
        <w:rPr>
          <w:rFonts w:ascii="Traditional Arabic" w:hAnsi="Traditional Arabic" w:cs="Traditional Arabic" w:hint="cs"/>
          <w:sz w:val="28"/>
          <w:szCs w:val="28"/>
          <w:rtl/>
        </w:rPr>
        <w:t>وقيمة</w:t>
      </w:r>
      <w:r w:rsidRPr="00227062">
        <w:rPr>
          <w:rFonts w:ascii="Traditional Arabic" w:hAnsi="Traditional Arabic" w:cs="Traditional Arabic" w:hint="cs"/>
          <w:sz w:val="28"/>
          <w:szCs w:val="28"/>
          <w:lang w:bidi="ar-EG"/>
        </w:rPr>
        <w:t xml:space="preserve"> (t = 3.463) </w:t>
      </w:r>
      <w:r w:rsidRPr="00227062">
        <w:rPr>
          <w:rFonts w:ascii="Traditional Arabic" w:hAnsi="Traditional Arabic" w:cs="Traditional Arabic" w:hint="cs"/>
          <w:sz w:val="28"/>
          <w:szCs w:val="28"/>
          <w:rtl/>
        </w:rPr>
        <w:t>بمستوى دلالة (0.001) وهو دال إحصائياً</w:t>
      </w:r>
      <w:r w:rsidRPr="00227062">
        <w:rPr>
          <w:rFonts w:ascii="Traditional Arabic" w:hAnsi="Traditional Arabic" w:cs="Traditional Arabic" w:hint="cs"/>
          <w:sz w:val="28"/>
          <w:szCs w:val="28"/>
          <w:lang w:bidi="ar-EG"/>
        </w:rPr>
        <w:t>.</w:t>
      </w:r>
    </w:p>
    <w:p w14:paraId="4FC0427A" w14:textId="518925E2" w:rsidR="00D04AF7" w:rsidRPr="00227062" w:rsidRDefault="00D04AF7" w:rsidP="004144C5">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rPr>
        <w:t xml:space="preserve">بناءً على نتائج التحليل الاحصائي، تُرفض الفرضية العدمية الرئيسة، وتُقبل الفرضية البديلة؛ مما يعني </w:t>
      </w:r>
      <w:r w:rsidRPr="00227062">
        <w:rPr>
          <w:rFonts w:ascii="Traditional Arabic" w:hAnsi="Traditional Arabic" w:cs="Traditional Arabic" w:hint="cs"/>
          <w:sz w:val="28"/>
          <w:szCs w:val="28"/>
          <w:lang w:bidi="ar-EG"/>
        </w:rPr>
        <w:t>"</w:t>
      </w:r>
      <w:r w:rsidRPr="00227062">
        <w:rPr>
          <w:rFonts w:ascii="Traditional Arabic" w:hAnsi="Traditional Arabic" w:cs="Traditional Arabic" w:hint="cs"/>
          <w:sz w:val="28"/>
          <w:szCs w:val="28"/>
          <w:rtl/>
        </w:rPr>
        <w:t xml:space="preserve">وجود أثر </w:t>
      </w:r>
      <w:r w:rsidR="004144C5" w:rsidRPr="00227062">
        <w:rPr>
          <w:rFonts w:ascii="Traditional Arabic" w:hAnsi="Traditional Arabic" w:cs="Traditional Arabic"/>
          <w:sz w:val="28"/>
          <w:szCs w:val="28"/>
          <w:rtl/>
          <w:lang w:bidi="ar-EG"/>
        </w:rPr>
        <w:t>ذو دلالة إحصائية للتحول الرقمي بأبعاده ((البنية التحتية الرقمية - الثقافة الرقمية والتنظيمية - سهولة الوصول والراحة الرقمية –</w:t>
      </w:r>
      <w:r w:rsidR="004144C5" w:rsidRPr="00227062">
        <w:rPr>
          <w:rFonts w:ascii="Traditional Arabic" w:hAnsi="Traditional Arabic" w:cs="Traditional Arabic"/>
          <w:sz w:val="28"/>
          <w:szCs w:val="28"/>
          <w:rtl/>
          <w:lang w:bidi="ar-EG"/>
        </w:rPr>
        <w:tab/>
        <w:t>الكفاءة والسرعة الرقمية – الامن والثقة الرقمية) على تجربة العملاء بأبعادها (جودة الخدمة المدركة - سهولة الاستخدام وإمكانية الوصول للخدمة - الاستجابة والتفاعل الفوري - التخصيص الشخصي للخدمة - الثقة والأمان في التعامل الرقمي - الرضا العام عن الخدمة - الولاء للعلامة التجارية) للخدمات الرقمية والتقليدية في شركة زين للاتصالات في المملكة العربية السعودية</w:t>
      </w:r>
      <w:r w:rsidR="004144C5" w:rsidRPr="00227062">
        <w:rPr>
          <w:rFonts w:ascii="Traditional Arabic" w:hAnsi="Traditional Arabic" w:cs="Traditional Arabic" w:hint="cs"/>
          <w:sz w:val="28"/>
          <w:szCs w:val="28"/>
          <w:rtl/>
          <w:lang w:bidi="ar-EG"/>
        </w:rPr>
        <w:t xml:space="preserve"> </w:t>
      </w:r>
      <w:r w:rsidR="004144C5" w:rsidRPr="00227062">
        <w:rPr>
          <w:rFonts w:ascii="Traditional Arabic" w:hAnsi="Traditional Arabic" w:cs="Traditional Arabic" w:hint="cs"/>
          <w:sz w:val="28"/>
          <w:szCs w:val="28"/>
          <w:rtl/>
        </w:rPr>
        <w:t>عند مستوى</w:t>
      </w:r>
      <w:r w:rsidR="004144C5" w:rsidRPr="00227062">
        <w:rPr>
          <w:rFonts w:ascii="Traditional Arabic" w:hAnsi="Traditional Arabic" w:cs="Traditional Arabic" w:hint="cs"/>
          <w:sz w:val="28"/>
          <w:szCs w:val="28"/>
          <w:lang w:bidi="ar-EG"/>
        </w:rPr>
        <w:t xml:space="preserve"> (</w:t>
      </w:r>
      <w:r w:rsidR="004144C5" w:rsidRPr="00227062">
        <w:rPr>
          <w:rFonts w:ascii="Cambria" w:hAnsi="Cambria" w:cs="Cambria"/>
          <w:sz w:val="28"/>
          <w:szCs w:val="28"/>
          <w:lang w:bidi="ar-EG"/>
        </w:rPr>
        <w:t>α</w:t>
      </w:r>
      <w:r w:rsidR="004144C5" w:rsidRPr="00227062">
        <w:rPr>
          <w:rFonts w:ascii="Traditional Arabic" w:hAnsi="Traditional Arabic" w:cs="Traditional Arabic" w:hint="cs"/>
          <w:sz w:val="28"/>
          <w:szCs w:val="28"/>
          <w:lang w:bidi="ar-EG"/>
        </w:rPr>
        <w:t xml:space="preserve"> </w:t>
      </w:r>
      <w:r w:rsidR="004144C5" w:rsidRPr="00227062">
        <w:rPr>
          <w:rFonts w:ascii="Cambria Math" w:hAnsi="Cambria Math" w:cs="Cambria Math"/>
          <w:sz w:val="28"/>
          <w:szCs w:val="28"/>
          <w:lang w:bidi="ar-EG"/>
        </w:rPr>
        <w:t>≤</w:t>
      </w:r>
      <w:r w:rsidR="004144C5" w:rsidRPr="00227062">
        <w:rPr>
          <w:rFonts w:ascii="Traditional Arabic" w:hAnsi="Traditional Arabic" w:cs="Traditional Arabic" w:hint="cs"/>
          <w:sz w:val="28"/>
          <w:szCs w:val="28"/>
          <w:lang w:bidi="ar-EG"/>
        </w:rPr>
        <w:t xml:space="preserve"> 0.05)</w:t>
      </w:r>
    </w:p>
    <w:p w14:paraId="291742CE" w14:textId="078E2F55" w:rsidR="006358AD" w:rsidRPr="00227062" w:rsidRDefault="006358AD" w:rsidP="00DE133E">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 xml:space="preserve">ومن هنا، </w:t>
      </w:r>
      <w:r w:rsidR="00DE133E" w:rsidRPr="00227062">
        <w:rPr>
          <w:rFonts w:ascii="Traditional Arabic" w:hAnsi="Traditional Arabic" w:cs="Traditional Arabic"/>
          <w:sz w:val="28"/>
          <w:szCs w:val="28"/>
          <w:rtl/>
          <w:lang w:bidi="ar-EG"/>
        </w:rPr>
        <w:t>وقد توافقت هذه النتيجة مع ما توصلت إليه دراسة (</w:t>
      </w:r>
      <w:r w:rsidR="00DE133E" w:rsidRPr="00227062">
        <w:rPr>
          <w:rFonts w:ascii="Traditional Arabic" w:hAnsi="Traditional Arabic" w:cs="Traditional Arabic" w:hint="cs"/>
          <w:sz w:val="28"/>
          <w:szCs w:val="28"/>
          <w:rtl/>
          <w:lang w:bidi="ar-EG"/>
        </w:rPr>
        <w:t>القاسمي</w:t>
      </w:r>
      <w:r w:rsidR="00DE133E" w:rsidRPr="00227062">
        <w:rPr>
          <w:rFonts w:ascii="Traditional Arabic" w:hAnsi="Traditional Arabic" w:cs="Traditional Arabic"/>
          <w:sz w:val="28"/>
          <w:szCs w:val="28"/>
          <w:rtl/>
          <w:lang w:bidi="ar-EG"/>
        </w:rPr>
        <w:t>، 2026)، والتي أكدت على الدور الجوهري الذي تلعبه بيئات التحول الرقمي الحديثة في صياغة انطباعات العملاء وتطوير جودة الخدمات في المؤسسات الخدمية، مشيرةً إلى أن ممارسات الرقمنة لم تعد ترفاً تنظيماً بل محركاً أساسياً لتجربة المستخدم.</w:t>
      </w:r>
      <w:r w:rsidR="00DE133E" w:rsidRPr="00227062">
        <w:rPr>
          <w:rFonts w:ascii="Traditional Arabic" w:hAnsi="Traditional Arabic" w:cs="Traditional Arabic" w:hint="cs"/>
          <w:sz w:val="28"/>
          <w:szCs w:val="28"/>
          <w:rtl/>
          <w:lang w:bidi="ar-EG"/>
        </w:rPr>
        <w:t xml:space="preserve"> </w:t>
      </w:r>
      <w:r w:rsidR="00DE133E" w:rsidRPr="00227062">
        <w:rPr>
          <w:rFonts w:ascii="Traditional Arabic" w:hAnsi="Traditional Arabic" w:cs="Traditional Arabic"/>
          <w:sz w:val="28"/>
          <w:szCs w:val="28"/>
          <w:rtl/>
          <w:lang w:bidi="ar-EG"/>
        </w:rPr>
        <w:t>كما جاءت النتيجة متسقة ومؤيدة لما خلصت إليه دراسة (سعود، 2026)، والتي ركزت على قطاع الاتصالات والخدمات الذكية، وبينت أن تفعيل أبعاد الكفاءة والسرعة الرقمية والراحة في الاستخدام ينعكس إيجاباً وبشكل فوري على مستويات استجابة وتفاعل العملاء، مما يعزز الصورة الذهنية الإيجابية للشركة.</w:t>
      </w:r>
      <w:r w:rsidR="00DE133E" w:rsidRPr="00227062">
        <w:rPr>
          <w:rFonts w:ascii="Traditional Arabic" w:hAnsi="Traditional Arabic" w:cs="Traditional Arabic" w:hint="cs"/>
          <w:sz w:val="28"/>
          <w:szCs w:val="28"/>
          <w:rtl/>
          <w:lang w:bidi="ar-EG"/>
        </w:rPr>
        <w:t xml:space="preserve">  </w:t>
      </w:r>
      <w:r w:rsidR="00DE133E" w:rsidRPr="00227062">
        <w:rPr>
          <w:rFonts w:ascii="Traditional Arabic" w:hAnsi="Traditional Arabic" w:cs="Traditional Arabic"/>
          <w:sz w:val="28"/>
          <w:szCs w:val="28"/>
          <w:rtl/>
          <w:lang w:bidi="ar-EG"/>
        </w:rPr>
        <w:t xml:space="preserve">وفي سياق متصل، تتطابق هذه النتيجة مع دراسة (الشمري، 2024)، والتي أظهرت مخرجاتها وجود علاقة أثر طردية قوية بين تبني التطبيقات الرقمية وتكامل البنية التحتية من جهة، وبين تحسين مستويات التخصيص الشخصي للخدمة وبناء الثقة والأمان لدى المستهلك النهائي من جهة </w:t>
      </w:r>
      <w:r w:rsidR="00DE133E" w:rsidRPr="00227062">
        <w:rPr>
          <w:rFonts w:ascii="Traditional Arabic" w:hAnsi="Traditional Arabic" w:cs="Traditional Arabic" w:hint="cs"/>
          <w:sz w:val="28"/>
          <w:szCs w:val="28"/>
          <w:rtl/>
          <w:lang w:bidi="ar-EG"/>
        </w:rPr>
        <w:t>أخرى. وأخيرا</w:t>
      </w:r>
      <w:r w:rsidR="00DE133E" w:rsidRPr="00227062">
        <w:rPr>
          <w:rFonts w:ascii="Traditional Arabic" w:hAnsi="Traditional Arabic" w:cs="Traditional Arabic" w:hint="eastAsia"/>
          <w:sz w:val="28"/>
          <w:szCs w:val="28"/>
          <w:rtl/>
          <w:lang w:bidi="ar-EG"/>
        </w:rPr>
        <w:t>ً</w:t>
      </w:r>
      <w:r w:rsidR="00DE133E" w:rsidRPr="00227062">
        <w:rPr>
          <w:rFonts w:ascii="Traditional Arabic" w:hAnsi="Traditional Arabic" w:cs="Traditional Arabic"/>
          <w:sz w:val="28"/>
          <w:szCs w:val="28"/>
          <w:rtl/>
          <w:lang w:bidi="ar-EG"/>
        </w:rPr>
        <w:t xml:space="preserve">، تتوافق هذه الدراسة مع ما أسفرت عنه دراسة (الزعبي، 2023)، والتي أشارت في </w:t>
      </w:r>
      <w:r w:rsidR="00DE133E" w:rsidRPr="00227062">
        <w:rPr>
          <w:rFonts w:ascii="Traditional Arabic" w:hAnsi="Traditional Arabic" w:cs="Traditional Arabic"/>
          <w:sz w:val="28"/>
          <w:szCs w:val="28"/>
          <w:rtl/>
          <w:lang w:bidi="ar-EG"/>
        </w:rPr>
        <w:lastRenderedPageBreak/>
        <w:t>نتائجها إلى أن التحول نحو المعاملات الرقمية الآمنة وسهلة الوصول يُمثل الدعامة الأساسية لرفع مؤشرات الرضا الإجمالي لدى العملاء، وتعميق مستويات ولاء المشتركين للخدمات الرقمية والتقليدية على حد سواء في البيئات الديناميكية.</w:t>
      </w:r>
    </w:p>
    <w:p w14:paraId="343F555C" w14:textId="77777777" w:rsidR="00DE133E" w:rsidRPr="00227062" w:rsidRDefault="00DE133E" w:rsidP="00DE133E">
      <w:pPr>
        <w:bidi/>
        <w:spacing w:line="360" w:lineRule="auto"/>
        <w:jc w:val="both"/>
        <w:rPr>
          <w:rFonts w:ascii="Traditional Arabic" w:hAnsi="Traditional Arabic" w:cs="Traditional Arabic"/>
          <w:sz w:val="28"/>
          <w:szCs w:val="28"/>
          <w:rtl/>
          <w:lang w:bidi="ar-EG"/>
        </w:rPr>
      </w:pPr>
    </w:p>
    <w:p w14:paraId="7C6AB0E0" w14:textId="77777777" w:rsidR="006358AD" w:rsidRPr="00227062" w:rsidRDefault="006358AD" w:rsidP="006358AD">
      <w:pPr>
        <w:bidi/>
        <w:spacing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lang w:bidi="ar-EG"/>
        </w:rPr>
        <w:t xml:space="preserve">5.4.2 اختبار الفرضية الاولي  </w:t>
      </w:r>
    </w:p>
    <w:p w14:paraId="4978010D" w14:textId="2C97FB3B" w:rsidR="0033422B" w:rsidRPr="00227062" w:rsidRDefault="00551473" w:rsidP="00551473">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Pr>
        <w:t>H1</w:t>
      </w:r>
      <w:r w:rsidRPr="00227062">
        <w:rPr>
          <w:rFonts w:ascii="Traditional Arabic" w:hAnsi="Traditional Arabic" w:cs="Traditional Arabic" w:hint="cs"/>
          <w:sz w:val="28"/>
          <w:szCs w:val="28"/>
          <w:rtl/>
          <w:lang w:bidi="ar-EG"/>
        </w:rPr>
        <w:t xml:space="preserve">: </w:t>
      </w:r>
      <w:r w:rsidRPr="00227062">
        <w:rPr>
          <w:rFonts w:ascii="Traditional Arabic" w:hAnsi="Traditional Arabic" w:cs="Traditional Arabic" w:hint="cs"/>
          <w:sz w:val="28"/>
          <w:szCs w:val="28"/>
          <w:rtl/>
        </w:rPr>
        <w:t xml:space="preserve">لا يوجد أثر ذو دلالة إحصائية </w:t>
      </w:r>
      <w:r w:rsidRPr="00227062">
        <w:rPr>
          <w:rFonts w:ascii="Traditional Arabic" w:hAnsi="Traditional Arabic" w:cs="Traditional Arabic" w:hint="cs"/>
          <w:sz w:val="28"/>
          <w:szCs w:val="28"/>
          <w:rtl/>
          <w:lang w:bidi="ar-EG"/>
        </w:rPr>
        <w:t>للبنية التحتية الرقمية</w:t>
      </w:r>
      <w:r w:rsidRPr="00227062">
        <w:rPr>
          <w:rFonts w:ascii="Traditional Arabic" w:hAnsi="Traditional Arabic" w:cs="Traditional Arabic" w:hint="cs"/>
          <w:sz w:val="28"/>
          <w:szCs w:val="28"/>
          <w:rtl/>
        </w:rPr>
        <w:t xml:space="preserve"> على تجربة العملاء بأبعادها ككل </w:t>
      </w:r>
      <w:r w:rsidRPr="00227062">
        <w:rPr>
          <w:rFonts w:ascii="Traditional Arabic" w:hAnsi="Traditional Arabic" w:cs="Traditional Arabic"/>
          <w:sz w:val="28"/>
          <w:szCs w:val="28"/>
          <w:rtl/>
        </w:rPr>
        <w:t>باختلاف نوع الخدمة المقدمة (رقمية – تقليدية)</w:t>
      </w:r>
      <w:r w:rsidRPr="00227062">
        <w:rPr>
          <w:rFonts w:ascii="Traditional Arabic" w:hAnsi="Traditional Arabic" w:cs="Traditional Arabic" w:hint="cs"/>
          <w:sz w:val="28"/>
          <w:szCs w:val="28"/>
          <w:rtl/>
        </w:rPr>
        <w:t xml:space="preserve"> في شركة زين للاتصالات </w:t>
      </w:r>
    </w:p>
    <w:p w14:paraId="24FDA27B" w14:textId="4D2A1C61" w:rsidR="006358AD" w:rsidRPr="00227062" w:rsidRDefault="006358AD" w:rsidP="0033422B">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الجدول (5.</w:t>
      </w:r>
      <w:r w:rsidR="0033422B" w:rsidRPr="00227062">
        <w:rPr>
          <w:rFonts w:ascii="Traditional Arabic" w:hAnsi="Traditional Arabic" w:cs="Traditional Arabic" w:hint="cs"/>
          <w:sz w:val="28"/>
          <w:szCs w:val="28"/>
          <w:rtl/>
          <w:lang w:bidi="ar-EG"/>
        </w:rPr>
        <w:t>20</w:t>
      </w:r>
      <w:r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hint="cs"/>
          <w:sz w:val="28"/>
          <w:szCs w:val="28"/>
          <w:rtl/>
          <w:lang w:bidi="ar-EG"/>
        </w:rPr>
        <w:t xml:space="preserve">نتائج تحليل الانحدار لاختبار </w:t>
      </w:r>
      <w:r w:rsidR="0033422B" w:rsidRPr="00227062">
        <w:rPr>
          <w:rFonts w:ascii="Traditional Arabic" w:hAnsi="Traditional Arabic" w:cs="Traditional Arabic"/>
          <w:sz w:val="28"/>
          <w:szCs w:val="28"/>
          <w:rtl/>
          <w:lang w:bidi="ar-EG"/>
        </w:rPr>
        <w:t>أثر البنية التحتية الرقمية على أبعاد تجربة العملاء (</w:t>
      </w:r>
      <w:r w:rsidR="0033422B" w:rsidRPr="00227062">
        <w:rPr>
          <w:rFonts w:ascii="Traditional Arabic" w:hAnsi="Traditional Arabic" w:cs="Traditional Arabic"/>
          <w:sz w:val="28"/>
          <w:szCs w:val="28"/>
          <w:lang w:bidi="ar-EG"/>
        </w:rPr>
        <w:t>N = 400</w:t>
      </w:r>
      <w:r w:rsidR="0033422B" w:rsidRPr="00227062">
        <w:rPr>
          <w:rFonts w:ascii="Traditional Arabic" w:hAnsi="Traditional Arabic" w:cs="Traditional Arabic"/>
          <w:sz w:val="28"/>
          <w:szCs w:val="28"/>
          <w:rtl/>
          <w:lang w:bidi="ar-EG"/>
        </w:rPr>
        <w:t>)</w:t>
      </w:r>
    </w:p>
    <w:tbl>
      <w:tblPr>
        <w:tblStyle w:val="40"/>
        <w:bidiVisual/>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0"/>
        <w:gridCol w:w="1149"/>
        <w:gridCol w:w="799"/>
        <w:gridCol w:w="799"/>
        <w:gridCol w:w="799"/>
        <w:gridCol w:w="831"/>
        <w:gridCol w:w="799"/>
        <w:gridCol w:w="799"/>
        <w:gridCol w:w="833"/>
      </w:tblGrid>
      <w:tr w:rsidR="00227062" w:rsidRPr="00227062" w14:paraId="604300A9" w14:textId="77777777" w:rsidTr="005A6F29">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400"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3D4294E4" w14:textId="77777777" w:rsidR="00551473" w:rsidRPr="00227062" w:rsidRDefault="00551473" w:rsidP="005A6F29">
            <w:pPr>
              <w:bidi/>
              <w:spacing w:after="0" w:line="240" w:lineRule="auto"/>
              <w:jc w:val="center"/>
              <w:rPr>
                <w:rFonts w:ascii="Arial" w:eastAsia="Times New Roman" w:hAnsi="Arial" w:cs="Arial"/>
                <w:b w:val="0"/>
                <w:bCs w:val="0"/>
                <w:color w:val="auto"/>
              </w:rPr>
            </w:pPr>
            <w:r w:rsidRPr="00227062">
              <w:rPr>
                <w:rFonts w:ascii="Arial" w:eastAsia="Times New Roman" w:hAnsi="Arial" w:cs="Arial" w:hint="cs"/>
                <w:color w:val="auto"/>
                <w:rtl/>
              </w:rPr>
              <w:t>المتغير التابع (أبعاد تجربة العملاء)</w:t>
            </w:r>
          </w:p>
        </w:tc>
        <w:tc>
          <w:tcPr>
            <w:tcW w:w="1149"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3E56B0B1" w14:textId="77777777" w:rsidR="00551473" w:rsidRPr="00227062" w:rsidRDefault="00551473"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auto"/>
                <w:rtl/>
              </w:rPr>
            </w:pPr>
            <w:r w:rsidRPr="00227062">
              <w:rPr>
                <w:rFonts w:ascii="Calibri" w:eastAsia="Times New Roman" w:hAnsi="Calibri" w:cs="Calibri"/>
                <w:color w:val="auto"/>
              </w:rPr>
              <w:t>B</w:t>
            </w:r>
          </w:p>
        </w:tc>
        <w:tc>
          <w:tcPr>
            <w:tcW w:w="799"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1EC5432E" w14:textId="77777777" w:rsidR="00551473" w:rsidRPr="00227062" w:rsidRDefault="00551473"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auto"/>
                <w:rtl/>
              </w:rPr>
            </w:pPr>
            <w:r w:rsidRPr="00227062">
              <w:rPr>
                <w:rFonts w:ascii="Calibri" w:eastAsia="Times New Roman" w:hAnsi="Calibri" w:cs="Calibri"/>
                <w:color w:val="auto"/>
              </w:rPr>
              <w:t>SE</w:t>
            </w:r>
          </w:p>
        </w:tc>
        <w:tc>
          <w:tcPr>
            <w:tcW w:w="799"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10AEFD20" w14:textId="200002FA" w:rsidR="00551473" w:rsidRPr="00227062" w:rsidRDefault="00B56C18"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auto"/>
                <w:rtl/>
              </w:rPr>
            </w:pPr>
            <w:r w:rsidRPr="00227062">
              <w:rPr>
                <w:rFonts w:ascii="Calibri" w:eastAsia="Times New Roman" w:hAnsi="Calibri" w:cs="Calibri"/>
                <w:b w:val="0"/>
                <w:bCs w:val="0"/>
                <w:color w:val="auto"/>
              </w:rPr>
              <w:t>β</w:t>
            </w:r>
          </w:p>
        </w:tc>
        <w:tc>
          <w:tcPr>
            <w:tcW w:w="799"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24317E0F" w14:textId="77777777" w:rsidR="00551473" w:rsidRPr="00227062" w:rsidRDefault="00551473"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rtl/>
              </w:rPr>
            </w:pPr>
            <w:r w:rsidRPr="00227062">
              <w:rPr>
                <w:rFonts w:ascii="Arial" w:eastAsia="Times New Roman" w:hAnsi="Arial" w:cs="Arial" w:hint="cs"/>
                <w:color w:val="auto"/>
                <w:rtl/>
              </w:rPr>
              <w:t>قيمة</w:t>
            </w:r>
            <w:r w:rsidRPr="00227062">
              <w:rPr>
                <w:rFonts w:ascii="Calibri" w:eastAsia="Times New Roman" w:hAnsi="Calibri" w:cs="Calibri"/>
                <w:color w:val="auto"/>
                <w:rtl/>
              </w:rPr>
              <w:t xml:space="preserve"> (</w:t>
            </w:r>
            <w:r w:rsidRPr="00227062">
              <w:rPr>
                <w:rFonts w:ascii="Calibri" w:eastAsia="Times New Roman" w:hAnsi="Calibri" w:cs="Calibri"/>
                <w:color w:val="auto"/>
              </w:rPr>
              <w:t>t</w:t>
            </w:r>
            <w:r w:rsidRPr="00227062">
              <w:rPr>
                <w:rFonts w:ascii="Calibri" w:eastAsia="Times New Roman" w:hAnsi="Calibri" w:cs="Calibri"/>
                <w:color w:val="auto"/>
                <w:rtl/>
              </w:rPr>
              <w:t>)</w:t>
            </w:r>
          </w:p>
        </w:tc>
        <w:tc>
          <w:tcPr>
            <w:tcW w:w="83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19BDB93A" w14:textId="77777777" w:rsidR="00551473" w:rsidRPr="00227062" w:rsidRDefault="00551473"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auto"/>
                <w:rtl/>
              </w:rPr>
            </w:pPr>
            <w:r w:rsidRPr="00227062">
              <w:rPr>
                <w:rFonts w:ascii="Calibri" w:eastAsia="Times New Roman" w:hAnsi="Calibri" w:cs="Calibri"/>
                <w:color w:val="auto"/>
              </w:rPr>
              <w:t>Sig.</w:t>
            </w:r>
          </w:p>
        </w:tc>
        <w:tc>
          <w:tcPr>
            <w:tcW w:w="799"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1E77AD41" w14:textId="77777777" w:rsidR="00551473" w:rsidRPr="00227062" w:rsidRDefault="00551473"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auto"/>
                <w:rtl/>
              </w:rPr>
            </w:pPr>
            <w:r w:rsidRPr="00227062">
              <w:rPr>
                <w:rFonts w:ascii="Calibri" w:eastAsia="Times New Roman" w:hAnsi="Calibri" w:cs="Calibri"/>
                <w:color w:val="auto"/>
              </w:rPr>
              <w:t>R</w:t>
            </w:r>
          </w:p>
        </w:tc>
        <w:tc>
          <w:tcPr>
            <w:tcW w:w="799"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703E5F84" w14:textId="7CBF974B" w:rsidR="00551473" w:rsidRPr="00227062" w:rsidRDefault="00551473"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auto"/>
                <w:rtl/>
              </w:rPr>
            </w:pPr>
            <w:r w:rsidRPr="00227062">
              <w:rPr>
                <w:rFonts w:ascii="Calibri" w:eastAsia="Times New Roman" w:hAnsi="Calibri" w:cs="Calibri"/>
                <w:color w:val="auto"/>
              </w:rPr>
              <w:t>(R</w:t>
            </w:r>
            <w:r w:rsidRPr="00227062">
              <w:rPr>
                <w:rFonts w:ascii="Calibri" w:eastAsia="Times New Roman" w:hAnsi="Calibri" w:cs="Calibri"/>
                <w:color w:val="auto"/>
                <w:vertAlign w:val="superscript"/>
              </w:rPr>
              <w:t>2</w:t>
            </w:r>
            <w:r w:rsidRPr="00227062">
              <w:rPr>
                <w:rFonts w:ascii="Calibri" w:eastAsia="Times New Roman" w:hAnsi="Calibri" w:cs="Calibri"/>
                <w:color w:val="auto"/>
              </w:rPr>
              <w:t>)</w:t>
            </w:r>
          </w:p>
        </w:tc>
        <w:tc>
          <w:tcPr>
            <w:tcW w:w="83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23E3410B" w14:textId="77777777" w:rsidR="00551473" w:rsidRPr="00227062" w:rsidRDefault="00551473"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auto"/>
                <w:rtl/>
              </w:rPr>
            </w:pPr>
            <w:r w:rsidRPr="00227062">
              <w:rPr>
                <w:rFonts w:ascii="Arial" w:eastAsia="Times New Roman" w:hAnsi="Arial" w:cs="Arial" w:hint="cs"/>
                <w:color w:val="auto"/>
                <w:rtl/>
              </w:rPr>
              <w:t>قيمة</w:t>
            </w:r>
            <w:r w:rsidRPr="00227062">
              <w:rPr>
                <w:rFonts w:ascii="Calibri" w:eastAsia="Times New Roman" w:hAnsi="Calibri" w:cs="Calibri"/>
                <w:color w:val="auto"/>
                <w:rtl/>
              </w:rPr>
              <w:t xml:space="preserve"> (</w:t>
            </w:r>
            <w:r w:rsidRPr="00227062">
              <w:rPr>
                <w:rFonts w:ascii="Calibri" w:eastAsia="Times New Roman" w:hAnsi="Calibri" w:cs="Calibri"/>
                <w:color w:val="auto"/>
              </w:rPr>
              <w:t>F</w:t>
            </w:r>
            <w:r w:rsidRPr="00227062">
              <w:rPr>
                <w:rFonts w:ascii="Calibri" w:eastAsia="Times New Roman" w:hAnsi="Calibri" w:cs="Calibri"/>
                <w:color w:val="auto"/>
                <w:rtl/>
              </w:rPr>
              <w:t>)</w:t>
            </w:r>
          </w:p>
        </w:tc>
      </w:tr>
      <w:tr w:rsidR="00227062" w:rsidRPr="00227062" w14:paraId="122E864E" w14:textId="77777777" w:rsidTr="005A6F29">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057D400B"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جودة الخدمة المدركة</w:t>
            </w:r>
          </w:p>
        </w:tc>
        <w:tc>
          <w:tcPr>
            <w:tcW w:w="1149" w:type="dxa"/>
            <w:vAlign w:val="center"/>
            <w:hideMark/>
          </w:tcPr>
          <w:p w14:paraId="310EA802"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0.512</w:t>
            </w:r>
          </w:p>
        </w:tc>
        <w:tc>
          <w:tcPr>
            <w:tcW w:w="799" w:type="dxa"/>
            <w:vAlign w:val="center"/>
            <w:hideMark/>
          </w:tcPr>
          <w:p w14:paraId="1A502F8B"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0.032</w:t>
            </w:r>
          </w:p>
        </w:tc>
        <w:tc>
          <w:tcPr>
            <w:tcW w:w="799" w:type="dxa"/>
            <w:vAlign w:val="center"/>
            <w:hideMark/>
          </w:tcPr>
          <w:p w14:paraId="113CA0AB"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0.621</w:t>
            </w:r>
          </w:p>
        </w:tc>
        <w:tc>
          <w:tcPr>
            <w:tcW w:w="799" w:type="dxa"/>
            <w:vAlign w:val="center"/>
            <w:hideMark/>
          </w:tcPr>
          <w:p w14:paraId="5DEC8A4C"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15.82</w:t>
            </w:r>
          </w:p>
        </w:tc>
        <w:tc>
          <w:tcPr>
            <w:tcW w:w="831" w:type="dxa"/>
            <w:vAlign w:val="center"/>
            <w:hideMark/>
          </w:tcPr>
          <w:p w14:paraId="56827F11"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0.000*</w:t>
            </w:r>
          </w:p>
        </w:tc>
        <w:tc>
          <w:tcPr>
            <w:tcW w:w="799" w:type="dxa"/>
            <w:vAlign w:val="center"/>
            <w:hideMark/>
          </w:tcPr>
          <w:p w14:paraId="675199DF"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0.621</w:t>
            </w:r>
          </w:p>
        </w:tc>
        <w:tc>
          <w:tcPr>
            <w:tcW w:w="799" w:type="dxa"/>
            <w:vAlign w:val="center"/>
            <w:hideMark/>
          </w:tcPr>
          <w:p w14:paraId="4088F307"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0.386</w:t>
            </w:r>
          </w:p>
        </w:tc>
        <w:tc>
          <w:tcPr>
            <w:tcW w:w="833" w:type="dxa"/>
            <w:vAlign w:val="center"/>
            <w:hideMark/>
          </w:tcPr>
          <w:p w14:paraId="60E02669"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250.14</w:t>
            </w:r>
          </w:p>
        </w:tc>
      </w:tr>
      <w:tr w:rsidR="00227062" w:rsidRPr="00227062" w14:paraId="7E0FBE01" w14:textId="77777777" w:rsidTr="005A6F29">
        <w:trPr>
          <w:trHeight w:val="84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1DE310FD"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سهولة الاستخدام وإمكانية الوصول للخدمة</w:t>
            </w:r>
          </w:p>
        </w:tc>
        <w:tc>
          <w:tcPr>
            <w:tcW w:w="1149" w:type="dxa"/>
            <w:vAlign w:val="center"/>
            <w:hideMark/>
          </w:tcPr>
          <w:p w14:paraId="2B0F8BA9"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0.435</w:t>
            </w:r>
          </w:p>
        </w:tc>
        <w:tc>
          <w:tcPr>
            <w:tcW w:w="799" w:type="dxa"/>
            <w:vAlign w:val="center"/>
            <w:hideMark/>
          </w:tcPr>
          <w:p w14:paraId="0E6D8C64"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0.03</w:t>
            </w:r>
          </w:p>
        </w:tc>
        <w:tc>
          <w:tcPr>
            <w:tcW w:w="799" w:type="dxa"/>
            <w:vAlign w:val="center"/>
            <w:hideMark/>
          </w:tcPr>
          <w:p w14:paraId="1BAFA26F"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0.589</w:t>
            </w:r>
          </w:p>
        </w:tc>
        <w:tc>
          <w:tcPr>
            <w:tcW w:w="799" w:type="dxa"/>
            <w:vAlign w:val="center"/>
            <w:hideMark/>
          </w:tcPr>
          <w:p w14:paraId="3BF74874"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14.54</w:t>
            </w:r>
          </w:p>
        </w:tc>
        <w:tc>
          <w:tcPr>
            <w:tcW w:w="831" w:type="dxa"/>
            <w:vAlign w:val="center"/>
            <w:hideMark/>
          </w:tcPr>
          <w:p w14:paraId="18A35299"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0.000*</w:t>
            </w:r>
          </w:p>
        </w:tc>
        <w:tc>
          <w:tcPr>
            <w:tcW w:w="799" w:type="dxa"/>
            <w:vAlign w:val="center"/>
            <w:hideMark/>
          </w:tcPr>
          <w:p w14:paraId="4CA483DC"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0.589</w:t>
            </w:r>
          </w:p>
        </w:tc>
        <w:tc>
          <w:tcPr>
            <w:tcW w:w="799" w:type="dxa"/>
            <w:vAlign w:val="center"/>
            <w:hideMark/>
          </w:tcPr>
          <w:p w14:paraId="5E636550"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0.347</w:t>
            </w:r>
          </w:p>
        </w:tc>
        <w:tc>
          <w:tcPr>
            <w:tcW w:w="833" w:type="dxa"/>
            <w:vAlign w:val="center"/>
            <w:hideMark/>
          </w:tcPr>
          <w:p w14:paraId="26329876"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211.35</w:t>
            </w:r>
          </w:p>
        </w:tc>
      </w:tr>
      <w:tr w:rsidR="00227062" w:rsidRPr="00227062" w14:paraId="4964AE6E" w14:textId="77777777" w:rsidTr="005A6F29">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3CF93615"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الاستجابة والتفاعل الفوري</w:t>
            </w:r>
          </w:p>
        </w:tc>
        <w:tc>
          <w:tcPr>
            <w:tcW w:w="1149" w:type="dxa"/>
            <w:vAlign w:val="center"/>
            <w:hideMark/>
          </w:tcPr>
          <w:p w14:paraId="3F9C9813"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0.548</w:t>
            </w:r>
          </w:p>
        </w:tc>
        <w:tc>
          <w:tcPr>
            <w:tcW w:w="799" w:type="dxa"/>
            <w:vAlign w:val="center"/>
            <w:hideMark/>
          </w:tcPr>
          <w:p w14:paraId="7582DF93"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0.032</w:t>
            </w:r>
          </w:p>
        </w:tc>
        <w:tc>
          <w:tcPr>
            <w:tcW w:w="799" w:type="dxa"/>
            <w:vAlign w:val="center"/>
            <w:hideMark/>
          </w:tcPr>
          <w:p w14:paraId="38C7FFF7"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0.654</w:t>
            </w:r>
          </w:p>
        </w:tc>
        <w:tc>
          <w:tcPr>
            <w:tcW w:w="799" w:type="dxa"/>
            <w:vAlign w:val="center"/>
            <w:hideMark/>
          </w:tcPr>
          <w:p w14:paraId="6BB3806B"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17.25</w:t>
            </w:r>
          </w:p>
        </w:tc>
        <w:tc>
          <w:tcPr>
            <w:tcW w:w="831" w:type="dxa"/>
            <w:vAlign w:val="center"/>
            <w:hideMark/>
          </w:tcPr>
          <w:p w14:paraId="605272F8"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0.000*</w:t>
            </w:r>
          </w:p>
        </w:tc>
        <w:tc>
          <w:tcPr>
            <w:tcW w:w="799" w:type="dxa"/>
            <w:vAlign w:val="center"/>
            <w:hideMark/>
          </w:tcPr>
          <w:p w14:paraId="561175B9"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0.654</w:t>
            </w:r>
          </w:p>
        </w:tc>
        <w:tc>
          <w:tcPr>
            <w:tcW w:w="799" w:type="dxa"/>
            <w:vAlign w:val="center"/>
            <w:hideMark/>
          </w:tcPr>
          <w:p w14:paraId="76DE2E0B"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0.428</w:t>
            </w:r>
          </w:p>
        </w:tc>
        <w:tc>
          <w:tcPr>
            <w:tcW w:w="833" w:type="dxa"/>
            <w:vAlign w:val="center"/>
            <w:hideMark/>
          </w:tcPr>
          <w:p w14:paraId="44995528"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297.51</w:t>
            </w:r>
          </w:p>
        </w:tc>
      </w:tr>
      <w:tr w:rsidR="00227062" w:rsidRPr="00227062" w14:paraId="0D9490B0" w14:textId="77777777" w:rsidTr="005A6F29">
        <w:trPr>
          <w:trHeight w:val="84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36849611"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التخصيص الشخصي للخدمة</w:t>
            </w:r>
          </w:p>
        </w:tc>
        <w:tc>
          <w:tcPr>
            <w:tcW w:w="1149" w:type="dxa"/>
            <w:vAlign w:val="center"/>
            <w:hideMark/>
          </w:tcPr>
          <w:p w14:paraId="177DD76E"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0.368</w:t>
            </w:r>
          </w:p>
        </w:tc>
        <w:tc>
          <w:tcPr>
            <w:tcW w:w="799" w:type="dxa"/>
            <w:vAlign w:val="center"/>
            <w:hideMark/>
          </w:tcPr>
          <w:p w14:paraId="51BE54DA"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0.032</w:t>
            </w:r>
          </w:p>
        </w:tc>
        <w:tc>
          <w:tcPr>
            <w:tcW w:w="799" w:type="dxa"/>
            <w:vAlign w:val="center"/>
            <w:hideMark/>
          </w:tcPr>
          <w:p w14:paraId="0DCA0A63"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0.498</w:t>
            </w:r>
          </w:p>
        </w:tc>
        <w:tc>
          <w:tcPr>
            <w:tcW w:w="799" w:type="dxa"/>
            <w:vAlign w:val="center"/>
            <w:hideMark/>
          </w:tcPr>
          <w:p w14:paraId="1AFD2D9E"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11.46</w:t>
            </w:r>
          </w:p>
        </w:tc>
        <w:tc>
          <w:tcPr>
            <w:tcW w:w="831" w:type="dxa"/>
            <w:vAlign w:val="center"/>
            <w:hideMark/>
          </w:tcPr>
          <w:p w14:paraId="7DCBBBF8"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0.000*</w:t>
            </w:r>
          </w:p>
        </w:tc>
        <w:tc>
          <w:tcPr>
            <w:tcW w:w="799" w:type="dxa"/>
            <w:vAlign w:val="center"/>
            <w:hideMark/>
          </w:tcPr>
          <w:p w14:paraId="0BF7146E"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0.498</w:t>
            </w:r>
          </w:p>
        </w:tc>
        <w:tc>
          <w:tcPr>
            <w:tcW w:w="799" w:type="dxa"/>
            <w:vAlign w:val="center"/>
            <w:hideMark/>
          </w:tcPr>
          <w:p w14:paraId="20D772D7"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0.248</w:t>
            </w:r>
          </w:p>
        </w:tc>
        <w:tc>
          <w:tcPr>
            <w:tcW w:w="833" w:type="dxa"/>
            <w:vAlign w:val="center"/>
            <w:hideMark/>
          </w:tcPr>
          <w:p w14:paraId="045D6266"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131.22</w:t>
            </w:r>
          </w:p>
        </w:tc>
      </w:tr>
      <w:tr w:rsidR="00227062" w:rsidRPr="00227062" w14:paraId="2095E203" w14:textId="77777777" w:rsidTr="005A6F29">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177F7B2B"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الثقة والأمان في التعامل الرقمي</w:t>
            </w:r>
          </w:p>
        </w:tc>
        <w:tc>
          <w:tcPr>
            <w:tcW w:w="1149" w:type="dxa"/>
            <w:vAlign w:val="center"/>
            <w:hideMark/>
          </w:tcPr>
          <w:p w14:paraId="10A4E230"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0.597</w:t>
            </w:r>
          </w:p>
        </w:tc>
        <w:tc>
          <w:tcPr>
            <w:tcW w:w="799" w:type="dxa"/>
            <w:vAlign w:val="center"/>
            <w:hideMark/>
          </w:tcPr>
          <w:p w14:paraId="2085FC71"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0.032</w:t>
            </w:r>
          </w:p>
        </w:tc>
        <w:tc>
          <w:tcPr>
            <w:tcW w:w="799" w:type="dxa"/>
            <w:vAlign w:val="center"/>
            <w:hideMark/>
          </w:tcPr>
          <w:p w14:paraId="4F324CF2"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0.682</w:t>
            </w:r>
          </w:p>
        </w:tc>
        <w:tc>
          <w:tcPr>
            <w:tcW w:w="799" w:type="dxa"/>
            <w:vAlign w:val="center"/>
            <w:hideMark/>
          </w:tcPr>
          <w:p w14:paraId="57BECE35"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18.6</w:t>
            </w:r>
          </w:p>
        </w:tc>
        <w:tc>
          <w:tcPr>
            <w:tcW w:w="831" w:type="dxa"/>
            <w:vAlign w:val="center"/>
            <w:hideMark/>
          </w:tcPr>
          <w:p w14:paraId="4DF9AF7B"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0.000*</w:t>
            </w:r>
          </w:p>
        </w:tc>
        <w:tc>
          <w:tcPr>
            <w:tcW w:w="799" w:type="dxa"/>
            <w:vAlign w:val="center"/>
            <w:hideMark/>
          </w:tcPr>
          <w:p w14:paraId="7ECDCE8E"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0.682</w:t>
            </w:r>
          </w:p>
        </w:tc>
        <w:tc>
          <w:tcPr>
            <w:tcW w:w="799" w:type="dxa"/>
            <w:vAlign w:val="center"/>
            <w:hideMark/>
          </w:tcPr>
          <w:p w14:paraId="387A2BBA"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0.465</w:t>
            </w:r>
          </w:p>
        </w:tc>
        <w:tc>
          <w:tcPr>
            <w:tcW w:w="833" w:type="dxa"/>
            <w:vAlign w:val="center"/>
            <w:hideMark/>
          </w:tcPr>
          <w:p w14:paraId="41EC4813"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346.1</w:t>
            </w:r>
          </w:p>
        </w:tc>
      </w:tr>
      <w:tr w:rsidR="00227062" w:rsidRPr="00227062" w14:paraId="0C99CDC6" w14:textId="77777777" w:rsidTr="005A6F29">
        <w:trPr>
          <w:trHeight w:val="84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310C5027"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الرضا العام عن الخدمة</w:t>
            </w:r>
          </w:p>
        </w:tc>
        <w:tc>
          <w:tcPr>
            <w:tcW w:w="1149" w:type="dxa"/>
            <w:vAlign w:val="center"/>
            <w:hideMark/>
          </w:tcPr>
          <w:p w14:paraId="406BB173"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0.612</w:t>
            </w:r>
          </w:p>
        </w:tc>
        <w:tc>
          <w:tcPr>
            <w:tcW w:w="799" w:type="dxa"/>
            <w:vAlign w:val="center"/>
            <w:hideMark/>
          </w:tcPr>
          <w:p w14:paraId="7E8354FA"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0.03</w:t>
            </w:r>
          </w:p>
        </w:tc>
        <w:tc>
          <w:tcPr>
            <w:tcW w:w="799" w:type="dxa"/>
            <w:vAlign w:val="center"/>
            <w:hideMark/>
          </w:tcPr>
          <w:p w14:paraId="0F5FF09C"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0.712</w:t>
            </w:r>
          </w:p>
        </w:tc>
        <w:tc>
          <w:tcPr>
            <w:tcW w:w="799" w:type="dxa"/>
            <w:vAlign w:val="center"/>
            <w:hideMark/>
          </w:tcPr>
          <w:p w14:paraId="6E9E58D3"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20.23</w:t>
            </w:r>
          </w:p>
        </w:tc>
        <w:tc>
          <w:tcPr>
            <w:tcW w:w="831" w:type="dxa"/>
            <w:vAlign w:val="center"/>
            <w:hideMark/>
          </w:tcPr>
          <w:p w14:paraId="4BC293C8"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0.000*</w:t>
            </w:r>
          </w:p>
        </w:tc>
        <w:tc>
          <w:tcPr>
            <w:tcW w:w="799" w:type="dxa"/>
            <w:vAlign w:val="center"/>
            <w:hideMark/>
          </w:tcPr>
          <w:p w14:paraId="02AC46B0"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0.712</w:t>
            </w:r>
          </w:p>
        </w:tc>
        <w:tc>
          <w:tcPr>
            <w:tcW w:w="799" w:type="dxa"/>
            <w:vAlign w:val="center"/>
            <w:hideMark/>
          </w:tcPr>
          <w:p w14:paraId="2620780D"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0.507</w:t>
            </w:r>
          </w:p>
        </w:tc>
        <w:tc>
          <w:tcPr>
            <w:tcW w:w="833" w:type="dxa"/>
            <w:vAlign w:val="center"/>
            <w:hideMark/>
          </w:tcPr>
          <w:p w14:paraId="46AA4159"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409.23</w:t>
            </w:r>
          </w:p>
        </w:tc>
      </w:tr>
      <w:tr w:rsidR="00227062" w:rsidRPr="00227062" w14:paraId="78164436" w14:textId="77777777" w:rsidTr="005A6F29">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0377E1A0"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الولاء للعلامة التجارية</w:t>
            </w:r>
          </w:p>
        </w:tc>
        <w:tc>
          <w:tcPr>
            <w:tcW w:w="1149" w:type="dxa"/>
            <w:vAlign w:val="center"/>
            <w:hideMark/>
          </w:tcPr>
          <w:p w14:paraId="29176F8C"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0.415</w:t>
            </w:r>
          </w:p>
        </w:tc>
        <w:tc>
          <w:tcPr>
            <w:tcW w:w="799" w:type="dxa"/>
            <w:vAlign w:val="center"/>
            <w:hideMark/>
          </w:tcPr>
          <w:p w14:paraId="031F1F16"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0.032</w:t>
            </w:r>
          </w:p>
        </w:tc>
        <w:tc>
          <w:tcPr>
            <w:tcW w:w="799" w:type="dxa"/>
            <w:vAlign w:val="center"/>
            <w:hideMark/>
          </w:tcPr>
          <w:p w14:paraId="5BF83E92"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0.543</w:t>
            </w:r>
          </w:p>
        </w:tc>
        <w:tc>
          <w:tcPr>
            <w:tcW w:w="799" w:type="dxa"/>
            <w:vAlign w:val="center"/>
            <w:hideMark/>
          </w:tcPr>
          <w:p w14:paraId="5D854DFE"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12.9</w:t>
            </w:r>
          </w:p>
        </w:tc>
        <w:tc>
          <w:tcPr>
            <w:tcW w:w="831" w:type="dxa"/>
            <w:vAlign w:val="center"/>
            <w:hideMark/>
          </w:tcPr>
          <w:p w14:paraId="5E0DE9C8"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0.000*</w:t>
            </w:r>
          </w:p>
        </w:tc>
        <w:tc>
          <w:tcPr>
            <w:tcW w:w="799" w:type="dxa"/>
            <w:vAlign w:val="center"/>
            <w:hideMark/>
          </w:tcPr>
          <w:p w14:paraId="56CE75B2"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0.543</w:t>
            </w:r>
          </w:p>
        </w:tc>
        <w:tc>
          <w:tcPr>
            <w:tcW w:w="799" w:type="dxa"/>
            <w:vAlign w:val="center"/>
            <w:hideMark/>
          </w:tcPr>
          <w:p w14:paraId="498617EA"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0.295</w:t>
            </w:r>
          </w:p>
        </w:tc>
        <w:tc>
          <w:tcPr>
            <w:tcW w:w="833" w:type="dxa"/>
            <w:vAlign w:val="center"/>
            <w:hideMark/>
          </w:tcPr>
          <w:p w14:paraId="38503537" w14:textId="77777777" w:rsidR="00551473" w:rsidRPr="00227062" w:rsidRDefault="0055147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tl/>
              </w:rPr>
            </w:pPr>
            <w:r w:rsidRPr="00227062">
              <w:rPr>
                <w:rFonts w:ascii="Calibri" w:eastAsia="Times New Roman" w:hAnsi="Calibri" w:cs="Calibri"/>
              </w:rPr>
              <w:t>166.45</w:t>
            </w:r>
          </w:p>
        </w:tc>
      </w:tr>
      <w:tr w:rsidR="00227062" w:rsidRPr="00227062" w14:paraId="2B015814" w14:textId="77777777" w:rsidTr="005A6F29">
        <w:trPr>
          <w:trHeight w:val="828"/>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0943C587" w14:textId="77777777" w:rsidR="00551473" w:rsidRPr="00B4367C" w:rsidRDefault="00551473" w:rsidP="005A6F29">
            <w:pPr>
              <w:bidi/>
              <w:spacing w:after="0" w:line="240" w:lineRule="auto"/>
              <w:jc w:val="center"/>
              <w:rPr>
                <w:rFonts w:ascii="Arial" w:eastAsia="Times New Roman" w:hAnsi="Arial" w:cs="Arial"/>
                <w:b w:val="0"/>
                <w:bCs w:val="0"/>
                <w:sz w:val="24"/>
                <w:szCs w:val="24"/>
                <w:rtl/>
              </w:rPr>
            </w:pPr>
            <w:r w:rsidRPr="00B4367C">
              <w:rPr>
                <w:rFonts w:ascii="Arial" w:eastAsia="Times New Roman" w:hAnsi="Arial" w:cs="Arial" w:hint="cs"/>
                <w:b w:val="0"/>
                <w:bCs w:val="0"/>
                <w:sz w:val="24"/>
                <w:szCs w:val="24"/>
                <w:rtl/>
              </w:rPr>
              <w:t>تجربة العملاء (المؤشر العام)</w:t>
            </w:r>
          </w:p>
        </w:tc>
        <w:tc>
          <w:tcPr>
            <w:tcW w:w="1149" w:type="dxa"/>
            <w:vAlign w:val="center"/>
            <w:hideMark/>
          </w:tcPr>
          <w:p w14:paraId="07FD93E7"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0.584</w:t>
            </w:r>
          </w:p>
        </w:tc>
        <w:tc>
          <w:tcPr>
            <w:tcW w:w="799" w:type="dxa"/>
            <w:vAlign w:val="center"/>
            <w:hideMark/>
          </w:tcPr>
          <w:p w14:paraId="261FBFD0"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0.03</w:t>
            </w:r>
          </w:p>
        </w:tc>
        <w:tc>
          <w:tcPr>
            <w:tcW w:w="799" w:type="dxa"/>
            <w:vAlign w:val="center"/>
            <w:hideMark/>
          </w:tcPr>
          <w:p w14:paraId="2B0E5F90"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0.696</w:t>
            </w:r>
          </w:p>
        </w:tc>
        <w:tc>
          <w:tcPr>
            <w:tcW w:w="799" w:type="dxa"/>
            <w:vAlign w:val="center"/>
            <w:hideMark/>
          </w:tcPr>
          <w:p w14:paraId="6174D859"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19.36</w:t>
            </w:r>
          </w:p>
        </w:tc>
        <w:tc>
          <w:tcPr>
            <w:tcW w:w="831" w:type="dxa"/>
            <w:vAlign w:val="center"/>
            <w:hideMark/>
          </w:tcPr>
          <w:p w14:paraId="5A9CC1A5"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0.000</w:t>
            </w:r>
            <w:r w:rsidRPr="00227062">
              <w:rPr>
                <w:rFonts w:ascii="Calibri" w:eastAsia="Times New Roman" w:hAnsi="Calibri" w:cs="Calibri"/>
              </w:rPr>
              <w:t>*</w:t>
            </w:r>
          </w:p>
        </w:tc>
        <w:tc>
          <w:tcPr>
            <w:tcW w:w="799" w:type="dxa"/>
            <w:vAlign w:val="center"/>
            <w:hideMark/>
          </w:tcPr>
          <w:p w14:paraId="4ABDC5AF"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0.696</w:t>
            </w:r>
          </w:p>
        </w:tc>
        <w:tc>
          <w:tcPr>
            <w:tcW w:w="799" w:type="dxa"/>
            <w:vAlign w:val="center"/>
            <w:hideMark/>
          </w:tcPr>
          <w:p w14:paraId="6D55B63E"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0.485</w:t>
            </w:r>
          </w:p>
        </w:tc>
        <w:tc>
          <w:tcPr>
            <w:tcW w:w="833" w:type="dxa"/>
            <w:vAlign w:val="center"/>
            <w:hideMark/>
          </w:tcPr>
          <w:p w14:paraId="0C3D6967" w14:textId="77777777" w:rsidR="00551473" w:rsidRPr="00227062" w:rsidRDefault="0055147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rtl/>
              </w:rPr>
            </w:pPr>
            <w:r w:rsidRPr="00227062">
              <w:rPr>
                <w:rFonts w:ascii="Calibri" w:eastAsia="Times New Roman" w:hAnsi="Calibri" w:cs="Calibri"/>
                <w:b/>
                <w:bCs/>
              </w:rPr>
              <w:t>374.82</w:t>
            </w:r>
          </w:p>
        </w:tc>
      </w:tr>
    </w:tbl>
    <w:p w14:paraId="6A26CDAE" w14:textId="33360F9B" w:rsidR="000A18ED" w:rsidRPr="00227062" w:rsidRDefault="00551473"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i/>
          <w:iCs/>
        </w:rPr>
        <w:t>*</w:t>
      </w:r>
      <w:r w:rsidR="000A18ED" w:rsidRPr="00227062">
        <w:rPr>
          <w:rFonts w:ascii="Traditional Arabic" w:hAnsi="Traditional Arabic" w:cs="Traditional Arabic" w:hint="cs"/>
          <w:sz w:val="28"/>
          <w:szCs w:val="28"/>
          <w:rtl/>
        </w:rPr>
        <w:t xml:space="preserve"> </w:t>
      </w:r>
      <w:r w:rsidR="000A18ED" w:rsidRPr="00227062">
        <w:rPr>
          <w:rFonts w:ascii="Traditional Arabic" w:hAnsi="Traditional Arabic" w:cs="Traditional Arabic" w:hint="cs"/>
          <w:sz w:val="28"/>
          <w:szCs w:val="28"/>
          <w:rtl/>
        </w:rPr>
        <w:t>المصدر: بناء على مخرجات التحليل الاحصائي</w:t>
      </w:r>
    </w:p>
    <w:p w14:paraId="6D9CD1ED" w14:textId="6DAD7A34" w:rsidR="00551473" w:rsidRPr="00227062" w:rsidRDefault="00551473" w:rsidP="00551473">
      <w:pPr>
        <w:bidi/>
      </w:pPr>
      <w:r w:rsidRPr="00227062">
        <w:rPr>
          <w:i/>
          <w:iCs/>
        </w:rPr>
        <w:t xml:space="preserve"> </w:t>
      </w:r>
      <w:r w:rsidRPr="00227062">
        <w:rPr>
          <w:i/>
          <w:iCs/>
          <w:rtl/>
        </w:rPr>
        <w:t>دال إحصائياً عند مستوى دلالة</w:t>
      </w:r>
      <w:r w:rsidRPr="00227062">
        <w:rPr>
          <w:i/>
          <w:iCs/>
        </w:rPr>
        <w:t xml:space="preserve"> (α ≤ 0.05). </w:t>
      </w:r>
      <w:r w:rsidRPr="00227062">
        <w:rPr>
          <w:i/>
          <w:iCs/>
          <w:rtl/>
        </w:rPr>
        <w:t>درجات الحرية</w:t>
      </w:r>
      <w:r w:rsidRPr="00227062">
        <w:rPr>
          <w:i/>
          <w:iCs/>
        </w:rPr>
        <w:t xml:space="preserve"> (Df1 = 1, Df2 = 398).</w:t>
      </w:r>
    </w:p>
    <w:p w14:paraId="738136F1" w14:textId="52478FBA" w:rsidR="00551473" w:rsidRPr="00227062" w:rsidRDefault="00551473" w:rsidP="00551473">
      <w:pPr>
        <w:bidi/>
        <w:rPr>
          <w:rFonts w:ascii="Traditional Arabic" w:hAnsi="Traditional Arabic" w:cs="Traditional Arabic"/>
          <w:sz w:val="28"/>
          <w:szCs w:val="28"/>
        </w:rPr>
      </w:pPr>
      <w:r w:rsidRPr="00227062">
        <w:rPr>
          <w:rFonts w:ascii="Traditional Arabic" w:hAnsi="Traditional Arabic" w:cs="Traditional Arabic" w:hint="cs"/>
          <w:sz w:val="28"/>
          <w:szCs w:val="28"/>
          <w:rtl/>
        </w:rPr>
        <w:lastRenderedPageBreak/>
        <w:t>لاختبار صحة هذه الفرضية، تم تطبيق تحليل الانحدار الخطي البسيط</w:t>
      </w:r>
      <w:r w:rsidRPr="00227062">
        <w:rPr>
          <w:rFonts w:ascii="Traditional Arabic" w:hAnsi="Traditional Arabic" w:cs="Traditional Arabic" w:hint="cs"/>
          <w:sz w:val="28"/>
          <w:szCs w:val="28"/>
        </w:rPr>
        <w:t xml:space="preserve"> (Simple Linear Regression)</w:t>
      </w:r>
      <w:r w:rsidRPr="00227062">
        <w:rPr>
          <w:rFonts w:ascii="Traditional Arabic" w:hAnsi="Traditional Arabic" w:cs="Traditional Arabic" w:hint="cs"/>
          <w:sz w:val="28"/>
          <w:szCs w:val="28"/>
          <w:rtl/>
        </w:rPr>
        <w:t>، وتوضح النتائج المدرجة في الجدول</w:t>
      </w:r>
      <w:r w:rsidR="002A45F5" w:rsidRPr="00227062">
        <w:rPr>
          <w:rFonts w:ascii="Traditional Arabic" w:hAnsi="Traditional Arabic" w:cs="Traditional Arabic" w:hint="cs"/>
          <w:sz w:val="28"/>
          <w:szCs w:val="28"/>
          <w:rtl/>
        </w:rPr>
        <w:t xml:space="preserve"> رقم (</w:t>
      </w:r>
      <w:r w:rsidR="0033422B" w:rsidRPr="00227062">
        <w:rPr>
          <w:rFonts w:ascii="Traditional Arabic" w:hAnsi="Traditional Arabic" w:cs="Traditional Arabic" w:hint="cs"/>
          <w:sz w:val="28"/>
          <w:szCs w:val="28"/>
          <w:rtl/>
        </w:rPr>
        <w:t>5.20</w:t>
      </w:r>
      <w:r w:rsidR="002A45F5"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tl/>
        </w:rPr>
        <w:t xml:space="preserve"> ما يلي</w:t>
      </w:r>
      <w:r w:rsidRPr="00227062">
        <w:rPr>
          <w:rFonts w:ascii="Traditional Arabic" w:hAnsi="Traditional Arabic" w:cs="Traditional Arabic" w:hint="cs"/>
          <w:sz w:val="28"/>
          <w:szCs w:val="28"/>
        </w:rPr>
        <w:t>:</w:t>
      </w:r>
    </w:p>
    <w:p w14:paraId="3F25BB3B" w14:textId="77777777" w:rsidR="00551473" w:rsidRPr="00227062" w:rsidRDefault="00551473" w:rsidP="00551473">
      <w:pPr>
        <w:numPr>
          <w:ilvl w:val="0"/>
          <w:numId w:val="270"/>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تشير قيم قيمة</w:t>
      </w:r>
      <w:r w:rsidRPr="00227062">
        <w:rPr>
          <w:rFonts w:ascii="Traditional Arabic" w:hAnsi="Traditional Arabic" w:cs="Traditional Arabic" w:hint="cs"/>
          <w:sz w:val="28"/>
          <w:szCs w:val="28"/>
        </w:rPr>
        <w:t xml:space="preserve"> (F) </w:t>
      </w:r>
      <w:r w:rsidRPr="00227062">
        <w:rPr>
          <w:rFonts w:ascii="Traditional Arabic" w:hAnsi="Traditional Arabic" w:cs="Traditional Arabic" w:hint="cs"/>
          <w:sz w:val="28"/>
          <w:szCs w:val="28"/>
          <w:rtl/>
        </w:rPr>
        <w:t>المحسوبة لجميع الأبعاد وللمؤشر العام إلى كفاءة النموذج العالية وصلاحيته الإحصائية، حيث بلغت قيمة</w:t>
      </w:r>
      <w:r w:rsidRPr="00227062">
        <w:rPr>
          <w:rFonts w:ascii="Traditional Arabic" w:hAnsi="Traditional Arabic" w:cs="Traditional Arabic" w:hint="cs"/>
          <w:sz w:val="28"/>
          <w:szCs w:val="28"/>
        </w:rPr>
        <w:t xml:space="preserve"> (F) </w:t>
      </w:r>
      <w:r w:rsidRPr="00227062">
        <w:rPr>
          <w:rFonts w:ascii="Traditional Arabic" w:hAnsi="Traditional Arabic" w:cs="Traditional Arabic" w:hint="cs"/>
          <w:sz w:val="28"/>
          <w:szCs w:val="28"/>
          <w:rtl/>
        </w:rPr>
        <w:t xml:space="preserve">للأثر العام </w:t>
      </w:r>
      <w:r w:rsidRPr="00227062">
        <w:rPr>
          <w:rFonts w:ascii="Traditional Arabic" w:hAnsi="Traditional Arabic" w:cs="Traditional Arabic" w:hint="cs"/>
          <w:sz w:val="28"/>
          <w:szCs w:val="28"/>
        </w:rPr>
        <w:t xml:space="preserve">(374.82) </w:t>
      </w:r>
      <w:r w:rsidRPr="00227062">
        <w:rPr>
          <w:rFonts w:ascii="Traditional Arabic" w:hAnsi="Traditional Arabic" w:cs="Traditional Arabic" w:hint="cs"/>
          <w:sz w:val="28"/>
          <w:szCs w:val="28"/>
          <w:rtl/>
        </w:rPr>
        <w:t xml:space="preserve">وبمستوى دلالة إحصائية </w:t>
      </w:r>
      <w:r w:rsidRPr="00227062">
        <w:rPr>
          <w:rFonts w:ascii="Traditional Arabic" w:hAnsi="Traditional Arabic" w:cs="Traditional Arabic" w:hint="cs"/>
          <w:sz w:val="28"/>
          <w:szCs w:val="28"/>
        </w:rPr>
        <w:t xml:space="preserve">(.Sig) </w:t>
      </w:r>
      <w:r w:rsidRPr="00227062">
        <w:rPr>
          <w:rFonts w:ascii="Traditional Arabic" w:hAnsi="Traditional Arabic" w:cs="Traditional Arabic" w:hint="cs"/>
          <w:sz w:val="28"/>
          <w:szCs w:val="28"/>
          <w:rtl/>
        </w:rPr>
        <w:t xml:space="preserve">بلغ </w:t>
      </w:r>
      <w:r w:rsidRPr="00227062">
        <w:rPr>
          <w:rFonts w:ascii="Traditional Arabic" w:hAnsi="Traditional Arabic" w:cs="Traditional Arabic" w:hint="cs"/>
          <w:sz w:val="28"/>
          <w:szCs w:val="28"/>
        </w:rPr>
        <w:t>(0.000)</w:t>
      </w:r>
      <w:r w:rsidRPr="00227062">
        <w:rPr>
          <w:rFonts w:ascii="Traditional Arabic" w:hAnsi="Traditional Arabic" w:cs="Traditional Arabic" w:hint="cs"/>
          <w:sz w:val="28"/>
          <w:szCs w:val="28"/>
          <w:rtl/>
        </w:rPr>
        <w:t>، وهو أقل من مستوى الدلالة المعتمد (0.05)، مما يؤكد قدرة المتغير المستقل على التنبؤ بالتغيرات في المتغير التابع</w:t>
      </w:r>
      <w:r w:rsidRPr="00227062">
        <w:rPr>
          <w:rFonts w:ascii="Traditional Arabic" w:hAnsi="Traditional Arabic" w:cs="Traditional Arabic" w:hint="cs"/>
          <w:sz w:val="28"/>
          <w:szCs w:val="28"/>
        </w:rPr>
        <w:t>.</w:t>
      </w:r>
    </w:p>
    <w:p w14:paraId="258C8DB1" w14:textId="30C2FC85" w:rsidR="00551473" w:rsidRPr="00227062" w:rsidRDefault="00551473" w:rsidP="00551473">
      <w:pPr>
        <w:numPr>
          <w:ilvl w:val="0"/>
          <w:numId w:val="270"/>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 xml:space="preserve">يُظهر معامل التحديد </w:t>
      </w:r>
      <w:r w:rsidRPr="00227062">
        <w:rPr>
          <w:rFonts w:ascii="Traditional Arabic" w:hAnsi="Traditional Arabic" w:cs="Traditional Arabic" w:hint="cs"/>
          <w:sz w:val="28"/>
          <w:szCs w:val="28"/>
        </w:rPr>
        <w:t>(R</w:t>
      </w:r>
      <w:r w:rsidRPr="00227062">
        <w:rPr>
          <w:rFonts w:ascii="Traditional Arabic" w:hAnsi="Traditional Arabic" w:cs="Traditional Arabic" w:hint="cs"/>
          <w:sz w:val="28"/>
          <w:szCs w:val="28"/>
          <w:vertAlign w:val="superscript"/>
        </w:rPr>
        <w:t>2</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 xml:space="preserve">للمؤشر الإجمالي لتجربة العملاء قيمة قدرها </w:t>
      </w:r>
      <w:r w:rsidRPr="00227062">
        <w:rPr>
          <w:rFonts w:ascii="Traditional Arabic" w:hAnsi="Traditional Arabic" w:cs="Traditional Arabic" w:hint="cs"/>
          <w:sz w:val="28"/>
          <w:szCs w:val="28"/>
        </w:rPr>
        <w:t xml:space="preserve">(0.485). </w:t>
      </w:r>
      <w:r w:rsidRPr="00227062">
        <w:rPr>
          <w:rFonts w:ascii="Traditional Arabic" w:hAnsi="Traditional Arabic" w:cs="Traditional Arabic" w:hint="cs"/>
          <w:sz w:val="28"/>
          <w:szCs w:val="28"/>
          <w:rtl/>
        </w:rPr>
        <w:t xml:space="preserve">وهذا يعني إحصائياً أن البنية التحتية الرقمية لشركة زين للاتصالات تفسر ما نسبته %48.5 من التباين الحاصل في مستويات تجربة العملاء، بينما تعزى النسبة المتبقية (%51.5) إلى متغيرات وعوامل أخرى عشوائية لم يتضمنها </w:t>
      </w:r>
      <w:r w:rsidR="0033422B" w:rsidRPr="00227062">
        <w:rPr>
          <w:rFonts w:ascii="Traditional Arabic" w:hAnsi="Traditional Arabic" w:cs="Traditional Arabic" w:hint="cs"/>
          <w:sz w:val="28"/>
          <w:szCs w:val="28"/>
          <w:rtl/>
        </w:rPr>
        <w:t>تحليل الانحدار</w:t>
      </w:r>
      <w:r w:rsidRPr="00227062">
        <w:rPr>
          <w:rFonts w:ascii="Traditional Arabic" w:hAnsi="Traditional Arabic" w:cs="Traditional Arabic" w:hint="cs"/>
          <w:sz w:val="28"/>
          <w:szCs w:val="28"/>
        </w:rPr>
        <w:t>.</w:t>
      </w:r>
    </w:p>
    <w:p w14:paraId="1C248F2D" w14:textId="3A6FA59F" w:rsidR="00551473" w:rsidRPr="00227062" w:rsidRDefault="00551473" w:rsidP="00551473">
      <w:pPr>
        <w:numPr>
          <w:ilvl w:val="0"/>
          <w:numId w:val="270"/>
        </w:numPr>
        <w:bidi/>
        <w:rPr>
          <w:rFonts w:ascii="Traditional Arabic" w:hAnsi="Traditional Arabic" w:cs="Traditional Arabic"/>
          <w:sz w:val="28"/>
          <w:szCs w:val="28"/>
        </w:rPr>
      </w:pP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بالنظر إلى المعاملات غير المعيارية والمعيارية، بلغت قيمة معامل الانحدار غير المعياري</w:t>
      </w:r>
      <w:r w:rsidRPr="00227062">
        <w:rPr>
          <w:rFonts w:ascii="Traditional Arabic" w:hAnsi="Traditional Arabic" w:cs="Traditional Arabic" w:hint="cs"/>
          <w:sz w:val="28"/>
          <w:szCs w:val="28"/>
        </w:rPr>
        <w:t xml:space="preserve"> (B) </w:t>
      </w:r>
      <w:r w:rsidRPr="00227062">
        <w:rPr>
          <w:rFonts w:ascii="Traditional Arabic" w:hAnsi="Traditional Arabic" w:cs="Traditional Arabic" w:hint="cs"/>
          <w:sz w:val="28"/>
          <w:szCs w:val="28"/>
          <w:rtl/>
        </w:rPr>
        <w:t xml:space="preserve">للأثر العام </w:t>
      </w:r>
      <w:r w:rsidRPr="00227062">
        <w:rPr>
          <w:rFonts w:ascii="Traditional Arabic" w:hAnsi="Traditional Arabic" w:cs="Traditional Arabic" w:hint="cs"/>
          <w:sz w:val="28"/>
          <w:szCs w:val="28"/>
        </w:rPr>
        <w:t xml:space="preserve">(0.584) </w:t>
      </w:r>
      <w:r w:rsidRPr="00227062">
        <w:rPr>
          <w:rFonts w:ascii="Traditional Arabic" w:hAnsi="Traditional Arabic" w:cs="Traditional Arabic" w:hint="cs"/>
          <w:sz w:val="28"/>
          <w:szCs w:val="28"/>
          <w:rtl/>
        </w:rPr>
        <w:t xml:space="preserve">بمعامل </w:t>
      </w:r>
      <w:r w:rsidR="00B4367C">
        <w:rPr>
          <w:rFonts w:ascii="Cambria" w:hAnsi="Cambria" w:cs="Cambria"/>
          <w:sz w:val="28"/>
          <w:szCs w:val="28"/>
        </w:rPr>
        <w:t>β</w:t>
      </w:r>
      <w:r w:rsidRPr="00227062">
        <w:rPr>
          <w:rFonts w:ascii="Traditional Arabic" w:hAnsi="Traditional Arabic" w:cs="Traditional Arabic" w:hint="cs"/>
          <w:sz w:val="28"/>
          <w:szCs w:val="28"/>
          <w:rtl/>
        </w:rPr>
        <w:t xml:space="preserve"> معيارية</w:t>
      </w:r>
      <w:r w:rsidRPr="00227062">
        <w:rPr>
          <w:rFonts w:ascii="Traditional Arabic" w:hAnsi="Traditional Arabic" w:cs="Traditional Arabic" w:hint="cs"/>
          <w:sz w:val="28"/>
          <w:szCs w:val="28"/>
        </w:rPr>
        <w:t xml:space="preserve"> (</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 xml:space="preserve">بلغت </w:t>
      </w:r>
      <w:r w:rsidRPr="00227062">
        <w:rPr>
          <w:rFonts w:ascii="Traditional Arabic" w:hAnsi="Traditional Arabic" w:cs="Traditional Arabic" w:hint="cs"/>
          <w:sz w:val="28"/>
          <w:szCs w:val="28"/>
        </w:rPr>
        <w:t xml:space="preserve">(0.696). </w:t>
      </w:r>
      <w:r w:rsidRPr="00227062">
        <w:rPr>
          <w:rFonts w:ascii="Traditional Arabic" w:hAnsi="Traditional Arabic" w:cs="Traditional Arabic" w:hint="cs"/>
          <w:sz w:val="28"/>
          <w:szCs w:val="28"/>
          <w:rtl/>
        </w:rPr>
        <w:t>وتعني هذه النتيجة أن زيادة البنية التحتية الرقمية بمقدار وحدة واحدة تؤدي إلى تحسن مباشر في تجربة العملاء الإجمالية بمقدار (0.584). وقد تعززت هذه النتيجة بـ قيمة</w:t>
      </w:r>
      <w:r w:rsidRPr="00227062">
        <w:rPr>
          <w:rFonts w:ascii="Traditional Arabic" w:hAnsi="Traditional Arabic" w:cs="Traditional Arabic" w:hint="cs"/>
          <w:sz w:val="28"/>
          <w:szCs w:val="28"/>
        </w:rPr>
        <w:t xml:space="preserve"> (t) </w:t>
      </w:r>
      <w:r w:rsidRPr="00227062">
        <w:rPr>
          <w:rFonts w:ascii="Traditional Arabic" w:hAnsi="Traditional Arabic" w:cs="Traditional Arabic" w:hint="cs"/>
          <w:sz w:val="28"/>
          <w:szCs w:val="28"/>
          <w:rtl/>
        </w:rPr>
        <w:t xml:space="preserve">المحسوبة البالغة </w:t>
      </w:r>
      <w:r w:rsidRPr="00227062">
        <w:rPr>
          <w:rFonts w:ascii="Traditional Arabic" w:hAnsi="Traditional Arabic" w:cs="Traditional Arabic" w:hint="cs"/>
          <w:sz w:val="28"/>
          <w:szCs w:val="28"/>
        </w:rPr>
        <w:t xml:space="preserve">(19.36) </w:t>
      </w:r>
      <w:r w:rsidRPr="00227062">
        <w:rPr>
          <w:rFonts w:ascii="Traditional Arabic" w:hAnsi="Traditional Arabic" w:cs="Traditional Arabic" w:hint="cs"/>
          <w:sz w:val="28"/>
          <w:szCs w:val="28"/>
          <w:rtl/>
        </w:rPr>
        <w:t>وهي قيمة دالة إحصائياً عند مستوى أقل من</w:t>
      </w:r>
      <w:r w:rsidRPr="00227062">
        <w:rPr>
          <w:rFonts w:ascii="Traditional Arabic" w:hAnsi="Traditional Arabic" w:cs="Traditional Arabic" w:hint="cs"/>
          <w:sz w:val="28"/>
          <w:szCs w:val="28"/>
        </w:rPr>
        <w:t xml:space="preserve"> (0.05).</w:t>
      </w:r>
    </w:p>
    <w:p w14:paraId="41957CF3" w14:textId="77777777" w:rsidR="00551473" w:rsidRPr="00227062" w:rsidRDefault="00551473" w:rsidP="00551473">
      <w:pPr>
        <w:numPr>
          <w:ilvl w:val="0"/>
          <w:numId w:val="270"/>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 xml:space="preserve">تبين أن بُعد </w:t>
      </w:r>
      <w:r w:rsidRPr="00227062">
        <w:rPr>
          <w:rFonts w:ascii="Traditional Arabic" w:hAnsi="Traditional Arabic" w:cs="Traditional Arabic" w:hint="cs"/>
          <w:sz w:val="28"/>
          <w:szCs w:val="28"/>
        </w:rPr>
        <w:t>"</w:t>
      </w:r>
      <w:r w:rsidRPr="00227062">
        <w:rPr>
          <w:rFonts w:ascii="Traditional Arabic" w:hAnsi="Traditional Arabic" w:cs="Traditional Arabic" w:hint="cs"/>
          <w:sz w:val="28"/>
          <w:szCs w:val="28"/>
          <w:rtl/>
        </w:rPr>
        <w:t>الرضا العام عن الخدمة</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 xml:space="preserve">كان الأكثر تأثراً بالبنية التحتية الرقمية، حيث حقق أعلى قيمة معامل تحديد </w:t>
      </w:r>
      <w:r w:rsidRPr="00227062">
        <w:rPr>
          <w:rFonts w:ascii="Traditional Arabic" w:hAnsi="Traditional Arabic" w:cs="Traditional Arabic" w:hint="cs"/>
          <w:sz w:val="28"/>
          <w:szCs w:val="28"/>
        </w:rPr>
        <w:t>(R</w:t>
      </w:r>
      <w:r w:rsidRPr="00227062">
        <w:rPr>
          <w:rFonts w:ascii="Traditional Arabic" w:hAnsi="Traditional Arabic" w:cs="Traditional Arabic" w:hint="cs"/>
          <w:sz w:val="28"/>
          <w:szCs w:val="28"/>
          <w:vertAlign w:val="superscript"/>
        </w:rPr>
        <w:t>2</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 xml:space="preserve">بلغت </w:t>
      </w:r>
      <w:r w:rsidRPr="00227062">
        <w:rPr>
          <w:rFonts w:ascii="Traditional Arabic" w:hAnsi="Traditional Arabic" w:cs="Traditional Arabic" w:hint="cs"/>
          <w:sz w:val="28"/>
          <w:szCs w:val="28"/>
        </w:rPr>
        <w:t>(0.507)</w:t>
      </w:r>
      <w:r w:rsidRPr="00227062">
        <w:rPr>
          <w:rFonts w:ascii="Traditional Arabic" w:hAnsi="Traditional Arabic" w:cs="Traditional Arabic" w:hint="cs"/>
          <w:sz w:val="28"/>
          <w:szCs w:val="28"/>
          <w:rtl/>
        </w:rPr>
        <w:t xml:space="preserve">، يليه بُعد </w:t>
      </w:r>
      <w:r w:rsidRPr="00227062">
        <w:rPr>
          <w:rFonts w:ascii="Traditional Arabic" w:hAnsi="Traditional Arabic" w:cs="Traditional Arabic" w:hint="cs"/>
          <w:sz w:val="28"/>
          <w:szCs w:val="28"/>
        </w:rPr>
        <w:t>"</w:t>
      </w:r>
      <w:r w:rsidRPr="00227062">
        <w:rPr>
          <w:rFonts w:ascii="Traditional Arabic" w:hAnsi="Traditional Arabic" w:cs="Traditional Arabic" w:hint="cs"/>
          <w:sz w:val="28"/>
          <w:szCs w:val="28"/>
          <w:rtl/>
        </w:rPr>
        <w:t>الثقة والأمان في التعامل الرقمي</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 xml:space="preserve">بقيمة </w:t>
      </w:r>
      <w:r w:rsidRPr="00227062">
        <w:rPr>
          <w:rFonts w:ascii="Traditional Arabic" w:hAnsi="Traditional Arabic" w:cs="Traditional Arabic" w:hint="cs"/>
          <w:sz w:val="28"/>
          <w:szCs w:val="28"/>
        </w:rPr>
        <w:t>(0.465)</w:t>
      </w:r>
      <w:r w:rsidRPr="00227062">
        <w:rPr>
          <w:rFonts w:ascii="Traditional Arabic" w:hAnsi="Traditional Arabic" w:cs="Traditional Arabic" w:hint="cs"/>
          <w:sz w:val="28"/>
          <w:szCs w:val="28"/>
          <w:rtl/>
        </w:rPr>
        <w:t>، مما يعكس الأهمية القصوى للاستقرار التقني والأمني في بناء تجربة مستخدم مميزة لدى عملاء شركة زين</w:t>
      </w:r>
      <w:r w:rsidRPr="00227062">
        <w:rPr>
          <w:rFonts w:ascii="Traditional Arabic" w:hAnsi="Traditional Arabic" w:cs="Traditional Arabic" w:hint="cs"/>
          <w:sz w:val="28"/>
          <w:szCs w:val="28"/>
        </w:rPr>
        <w:t>.</w:t>
      </w:r>
    </w:p>
    <w:p w14:paraId="1EE75AAF" w14:textId="77777777" w:rsidR="00551473" w:rsidRPr="00227062" w:rsidRDefault="00551473" w:rsidP="00551473">
      <w:pPr>
        <w:bidi/>
        <w:rPr>
          <w:rFonts w:ascii="Traditional Arabic" w:hAnsi="Traditional Arabic" w:cs="Traditional Arabic"/>
          <w:sz w:val="28"/>
          <w:szCs w:val="28"/>
        </w:rPr>
      </w:pPr>
      <w:r w:rsidRPr="00227062">
        <w:rPr>
          <w:rFonts w:ascii="Traditional Arabic" w:hAnsi="Traditional Arabic" w:cs="Traditional Arabic" w:hint="cs"/>
          <w:sz w:val="28"/>
          <w:szCs w:val="28"/>
          <w:rtl/>
        </w:rPr>
        <w:t>تأسيساً على ما أسفرت عنه النتائج الإحصائية من دلالة واضحة، يتم رفض الفرضية العدمية (الصفرية) الأولى، وقبول الفرضية البديلة التي تنص على</w:t>
      </w:r>
      <w:r w:rsidRPr="00227062">
        <w:rPr>
          <w:rFonts w:ascii="Traditional Arabic" w:hAnsi="Traditional Arabic" w:cs="Traditional Arabic" w:hint="cs"/>
          <w:sz w:val="28"/>
          <w:szCs w:val="28"/>
        </w:rPr>
        <w:t>: "</w:t>
      </w:r>
      <w:r w:rsidRPr="00227062">
        <w:rPr>
          <w:rFonts w:ascii="Traditional Arabic" w:hAnsi="Traditional Arabic" w:cs="Traditional Arabic" w:hint="cs"/>
          <w:sz w:val="28"/>
          <w:szCs w:val="28"/>
          <w:rtl/>
        </w:rPr>
        <w:t>يوجد أثر ذو دلالة إحصائية عند مستوى</w:t>
      </w:r>
      <w:r w:rsidRPr="00227062">
        <w:rPr>
          <w:rFonts w:ascii="Traditional Arabic" w:hAnsi="Traditional Arabic" w:cs="Traditional Arabic" w:hint="cs"/>
          <w:sz w:val="28"/>
          <w:szCs w:val="28"/>
        </w:rPr>
        <w:t xml:space="preserve"> (</w:t>
      </w:r>
      <w:r w:rsidRPr="00227062">
        <w:rPr>
          <w:rFonts w:ascii="Cambria" w:hAnsi="Cambria" w:cs="Cambria"/>
          <w:sz w:val="28"/>
          <w:szCs w:val="28"/>
        </w:rPr>
        <w:t>α</w:t>
      </w:r>
      <w:r w:rsidRPr="00227062">
        <w:rPr>
          <w:rFonts w:ascii="Traditional Arabic" w:hAnsi="Traditional Arabic" w:cs="Traditional Arabic" w:hint="cs"/>
          <w:sz w:val="28"/>
          <w:szCs w:val="28"/>
        </w:rPr>
        <w:t xml:space="preserve"> </w:t>
      </w:r>
      <w:r w:rsidRPr="00227062">
        <w:rPr>
          <w:rFonts w:ascii="Cambria Math" w:hAnsi="Cambria Math" w:cs="Cambria Math"/>
          <w:sz w:val="28"/>
          <w:szCs w:val="28"/>
        </w:rPr>
        <w:t>≤</w:t>
      </w:r>
      <w:r w:rsidRPr="00227062">
        <w:rPr>
          <w:rFonts w:ascii="Traditional Arabic" w:hAnsi="Traditional Arabic" w:cs="Traditional Arabic" w:hint="cs"/>
          <w:sz w:val="28"/>
          <w:szCs w:val="28"/>
        </w:rPr>
        <w:t xml:space="preserve"> 0.05) </w:t>
      </w:r>
      <w:r w:rsidRPr="00227062">
        <w:rPr>
          <w:rFonts w:ascii="Traditional Arabic" w:hAnsi="Traditional Arabic" w:cs="Traditional Arabic" w:hint="cs"/>
          <w:sz w:val="28"/>
          <w:szCs w:val="28"/>
          <w:rtl/>
        </w:rPr>
        <w:t>للبنية التحتية الرقمية على تجربة العملاء بأبعادها السبعة للخدمات الرقمية والتقليدية في شركة زين للاتصالات في المملكة العربية السعودية</w:t>
      </w:r>
      <w:r w:rsidRPr="00227062">
        <w:rPr>
          <w:rFonts w:ascii="Traditional Arabic" w:hAnsi="Traditional Arabic" w:cs="Traditional Arabic" w:hint="cs"/>
          <w:sz w:val="28"/>
          <w:szCs w:val="28"/>
        </w:rPr>
        <w:t>".</w:t>
      </w:r>
    </w:p>
    <w:p w14:paraId="2C8EAE56" w14:textId="77777777" w:rsidR="00551473" w:rsidRPr="00227062" w:rsidRDefault="00551473" w:rsidP="00551473">
      <w:pPr>
        <w:bidi/>
      </w:pPr>
    </w:p>
    <w:p w14:paraId="576FD979" w14:textId="2F7E0ADE" w:rsidR="00551473" w:rsidRPr="00227062" w:rsidRDefault="002A45F5" w:rsidP="00686D03">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 xml:space="preserve">تتفق النتيجة الحالية بشكل وثيق مع دراسة (جوده، 2023) والتي أكدت على الدور الجوهري الذي تلعبه البنية التحتية والمقومات التقنية في تجويد مخرجات الخدمة والارتقاء بمستوى رضا المستفيدين. كما تلتقي هذه النتيجة مع ما توصلت إليه دراسة (أمل زاهد، 2023) التي ركزت على البيئة السعودية، وبيّنت أن التحول الرقمي المرتكز على قاعدة تقنية متينة يعد محركاً أساسياً لتطوير تجارب المستخدمين وزيادة مستويات الثقة والأمان في التعاملات الإلكترونية، وهو ما يفسر تسجيل بُعد "الثقة والأمان" وبُعد "الرضا العام" لأعلى قيم تأثير في الدراسة الحالية لشركة </w:t>
      </w:r>
      <w:r w:rsidRPr="00227062">
        <w:rPr>
          <w:rFonts w:ascii="Traditional Arabic" w:hAnsi="Traditional Arabic" w:cs="Traditional Arabic" w:hint="cs"/>
          <w:sz w:val="28"/>
          <w:szCs w:val="28"/>
          <w:rtl/>
          <w:lang w:bidi="ar-EG"/>
        </w:rPr>
        <w:t>زين. التواف</w:t>
      </w:r>
      <w:r w:rsidRPr="00227062">
        <w:rPr>
          <w:rFonts w:ascii="Traditional Arabic" w:hAnsi="Traditional Arabic" w:cs="Traditional Arabic" w:hint="eastAsia"/>
          <w:sz w:val="28"/>
          <w:szCs w:val="28"/>
          <w:rtl/>
          <w:lang w:bidi="ar-EG"/>
        </w:rPr>
        <w:t>ق</w:t>
      </w:r>
      <w:r w:rsidRPr="00227062">
        <w:rPr>
          <w:rFonts w:ascii="Traditional Arabic" w:hAnsi="Traditional Arabic" w:cs="Traditional Arabic"/>
          <w:sz w:val="28"/>
          <w:szCs w:val="28"/>
          <w:rtl/>
          <w:lang w:bidi="ar-EG"/>
        </w:rPr>
        <w:t xml:space="preserve"> مع الدراسات المعاصرة جداً (عام 2025)</w:t>
      </w:r>
      <w:r w:rsidR="0033422B" w:rsidRPr="00227062">
        <w:rPr>
          <w:rFonts w:ascii="Traditional Arabic" w:hAnsi="Traditional Arabic" w:cs="Traditional Arabic" w:hint="cs"/>
          <w:sz w:val="28"/>
          <w:szCs w:val="28"/>
          <w:rtl/>
          <w:lang w:bidi="ar-EG"/>
        </w:rPr>
        <w:t xml:space="preserve"> </w:t>
      </w:r>
      <w:r w:rsidRPr="00227062">
        <w:rPr>
          <w:rFonts w:ascii="Traditional Arabic" w:hAnsi="Traditional Arabic" w:cs="Traditional Arabic"/>
          <w:sz w:val="28"/>
          <w:szCs w:val="28"/>
          <w:rtl/>
          <w:lang w:bidi="ar-EG"/>
        </w:rPr>
        <w:t xml:space="preserve">وعلى صعيد الأدبيات الأكثر معاصرة، جاءت النتيجة متناغمة مع دراسة (جافو، 2025) التي أشارت إلى أن كفاءة البنية التحتية الرقمية وسرعة استجابة الأنظمة وتفاعلها الفوري هما حجر الزاوية في بناء تجربة عميل متميزة وقادرة على الصمود </w:t>
      </w:r>
      <w:r w:rsidRPr="00227062">
        <w:rPr>
          <w:rFonts w:ascii="Traditional Arabic" w:hAnsi="Traditional Arabic" w:cs="Traditional Arabic" w:hint="cs"/>
          <w:sz w:val="28"/>
          <w:szCs w:val="28"/>
          <w:rtl/>
          <w:lang w:bidi="ar-EG"/>
        </w:rPr>
        <w:t>المنافسي</w:t>
      </w:r>
      <w:r w:rsidRPr="00227062">
        <w:rPr>
          <w:rFonts w:ascii="Traditional Arabic" w:hAnsi="Traditional Arabic" w:cs="Traditional Arabic" w:hint="eastAsia"/>
          <w:sz w:val="28"/>
          <w:szCs w:val="28"/>
          <w:rtl/>
          <w:lang w:bidi="ar-EG"/>
        </w:rPr>
        <w:t>ن</w:t>
      </w:r>
      <w:r w:rsidRPr="00227062">
        <w:rPr>
          <w:rFonts w:ascii="Traditional Arabic" w:hAnsi="Traditional Arabic" w:cs="Traditional Arabic"/>
          <w:sz w:val="28"/>
          <w:szCs w:val="28"/>
          <w:rtl/>
          <w:lang w:bidi="ar-EG"/>
        </w:rPr>
        <w:t xml:space="preserve"> في </w:t>
      </w:r>
      <w:r w:rsidRPr="00227062">
        <w:rPr>
          <w:rFonts w:ascii="Traditional Arabic" w:hAnsi="Traditional Arabic" w:cs="Traditional Arabic"/>
          <w:sz w:val="28"/>
          <w:szCs w:val="28"/>
          <w:rtl/>
          <w:lang w:bidi="ar-EG"/>
        </w:rPr>
        <w:lastRenderedPageBreak/>
        <w:t xml:space="preserve">قطاع الخدمات الحديثة. وفي السياق ذاته، تدعم دراسة (الفاضل وآخرون، 2025) هذه المؤشرات بشكل قوي، حيث خَلُصت في نتائجها إلى أن تكامل الأنظمة الرقمية يدعم أبعاد التخصيص الشخصي للخدمة ويسهل إمكانية الوصول إليها، مما ينعكس إيجاباً على تعزيز الولاء للعلامة التجارية؛ وهو ما تطابق تماماً مع ما أظهرته نتائج التحليل الإحصائي </w:t>
      </w:r>
      <w:r w:rsidR="00686D03" w:rsidRPr="00227062">
        <w:rPr>
          <w:rFonts w:ascii="Traditional Arabic" w:hAnsi="Traditional Arabic" w:cs="Traditional Arabic" w:hint="cs"/>
          <w:sz w:val="28"/>
          <w:szCs w:val="28"/>
          <w:rtl/>
          <w:lang w:bidi="ar-EG"/>
        </w:rPr>
        <w:t xml:space="preserve">حيث </w:t>
      </w:r>
      <w:r w:rsidRPr="00227062">
        <w:rPr>
          <w:rFonts w:ascii="Traditional Arabic" w:hAnsi="Traditional Arabic" w:cs="Traditional Arabic"/>
          <w:sz w:val="28"/>
          <w:szCs w:val="28"/>
          <w:rtl/>
          <w:lang w:bidi="ar-EG"/>
        </w:rPr>
        <w:t>يُستدل من هذا التوافق الواسع بين نتيجة الدراسة الحالية والدراسات السابقة (جوده، 2023؛ أمل زاهد، 2023؛ جافو، 2025؛ الفاضل وآخرون، 2025) على أن "البنية التحتية الرقمية" لم تعد مجرد خيار تشغيلي ثنائي، بل هي المحدّد الاستراتيجي الأول والركيزة الأساسية لتشكيل وصناعة تجربة عميل إيجابية وناجحة في قطاع الاتصالات السعودي المعاصر.</w:t>
      </w:r>
    </w:p>
    <w:p w14:paraId="2113C86E" w14:textId="77777777" w:rsidR="00686D03" w:rsidRPr="00227062" w:rsidRDefault="00686D03" w:rsidP="006358AD">
      <w:pPr>
        <w:bidi/>
        <w:spacing w:line="360" w:lineRule="auto"/>
        <w:jc w:val="both"/>
        <w:rPr>
          <w:rFonts w:ascii="Traditional Arabic" w:hAnsi="Traditional Arabic" w:cs="Traditional Arabic"/>
          <w:b/>
          <w:bCs/>
          <w:sz w:val="28"/>
          <w:szCs w:val="28"/>
          <w:rtl/>
          <w:lang w:bidi="ar-EG"/>
        </w:rPr>
      </w:pPr>
    </w:p>
    <w:p w14:paraId="5BF514D0" w14:textId="1173C330" w:rsidR="006358AD" w:rsidRPr="00227062" w:rsidRDefault="006358AD" w:rsidP="00686D03">
      <w:pPr>
        <w:bidi/>
        <w:spacing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lang w:bidi="ar-EG"/>
        </w:rPr>
        <w:t xml:space="preserve">اختبار الفرضية الثانية  </w:t>
      </w:r>
    </w:p>
    <w:p w14:paraId="4D84D4D0" w14:textId="77777777" w:rsidR="00551473" w:rsidRPr="00227062" w:rsidRDefault="00551473" w:rsidP="00686D03">
      <w:pPr>
        <w:bidi/>
        <w:spacing w:line="278" w:lineRule="auto"/>
        <w:rPr>
          <w:rFonts w:ascii="Traditional Arabic" w:hAnsi="Traditional Arabic" w:cs="Traditional Arabic"/>
          <w:sz w:val="28"/>
          <w:szCs w:val="28"/>
        </w:rPr>
      </w:pPr>
      <w:r w:rsidRPr="00227062">
        <w:rPr>
          <w:rFonts w:ascii="Traditional Arabic" w:hAnsi="Traditional Arabic" w:cs="Traditional Arabic" w:hint="cs"/>
          <w:sz w:val="28"/>
          <w:szCs w:val="28"/>
        </w:rPr>
        <w:t>H2</w:t>
      </w:r>
      <w:r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rtl/>
        </w:rPr>
        <w:t xml:space="preserve"> لا يوجد أثر ذو دلالة إحصائية للثقافة الرقمية والتنظيمية </w:t>
      </w:r>
      <w:r w:rsidRPr="00227062">
        <w:rPr>
          <w:rFonts w:ascii="Traditional Arabic" w:hAnsi="Traditional Arabic" w:cs="Traditional Arabic"/>
          <w:sz w:val="28"/>
          <w:szCs w:val="28"/>
          <w:rtl/>
        </w:rPr>
        <w:t>على تجربة العملاء بأبعادها ككل باختلاف نوع الخدمة المقدمة (رقمية – تقليدية) في شركة زين للاتصالات</w:t>
      </w:r>
    </w:p>
    <w:p w14:paraId="14B20771" w14:textId="2A18353C" w:rsidR="006358AD" w:rsidRPr="00227062" w:rsidRDefault="006358AD" w:rsidP="006358AD">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lang w:bidi="ar-EG"/>
        </w:rPr>
        <w:t>الجدول (5.</w:t>
      </w:r>
      <w:r w:rsidR="00686D03" w:rsidRPr="00227062">
        <w:rPr>
          <w:rFonts w:ascii="Traditional Arabic" w:hAnsi="Traditional Arabic" w:cs="Traditional Arabic" w:hint="cs"/>
          <w:sz w:val="28"/>
          <w:szCs w:val="28"/>
          <w:rtl/>
          <w:lang w:bidi="ar-EG"/>
        </w:rPr>
        <w:t>21</w:t>
      </w:r>
      <w:r w:rsidRPr="00227062">
        <w:rPr>
          <w:rFonts w:ascii="Traditional Arabic" w:hAnsi="Traditional Arabic" w:cs="Traditional Arabic" w:hint="cs"/>
          <w:sz w:val="28"/>
          <w:szCs w:val="28"/>
          <w:rtl/>
          <w:lang w:bidi="ar-EG"/>
        </w:rPr>
        <w:t xml:space="preserve">) نتائج تحليل </w:t>
      </w:r>
      <w:r w:rsidR="00686D03" w:rsidRPr="00227062">
        <w:rPr>
          <w:rFonts w:ascii="Traditional Arabic" w:hAnsi="Traditional Arabic" w:cs="Traditional Arabic" w:hint="cs"/>
          <w:sz w:val="28"/>
          <w:szCs w:val="28"/>
          <w:rtl/>
        </w:rPr>
        <w:t>تحليل الانحدار الخطي المتعدد لأثر الثقافة الرقمية والتنظيمية على أبعاد تجربة العملاء (ن = 400)</w:t>
      </w:r>
    </w:p>
    <w:tbl>
      <w:tblPr>
        <w:tblStyle w:val="40"/>
        <w:bidiVisual/>
        <w:tblW w:w="9827" w:type="dxa"/>
        <w:tblInd w:w="5" w:type="dxa"/>
        <w:tblLook w:val="04A0" w:firstRow="1" w:lastRow="0" w:firstColumn="1" w:lastColumn="0" w:noHBand="0" w:noVBand="1"/>
      </w:tblPr>
      <w:tblGrid>
        <w:gridCol w:w="2409"/>
        <w:gridCol w:w="1090"/>
        <w:gridCol w:w="843"/>
        <w:gridCol w:w="843"/>
        <w:gridCol w:w="981"/>
        <w:gridCol w:w="800"/>
        <w:gridCol w:w="843"/>
        <w:gridCol w:w="843"/>
        <w:gridCol w:w="1175"/>
      </w:tblGrid>
      <w:tr w:rsidR="00227062" w:rsidRPr="00227062" w14:paraId="2DF3412A" w14:textId="77777777" w:rsidTr="005A6F29">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409"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40F5AD98" w14:textId="77777777" w:rsidR="0010733D" w:rsidRPr="00227062" w:rsidRDefault="0010733D" w:rsidP="005A6F29">
            <w:pPr>
              <w:bidi/>
              <w:spacing w:after="0" w:line="240" w:lineRule="auto"/>
              <w:jc w:val="center"/>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t>البعد التابع (تجربة العملاء)</w:t>
            </w:r>
          </w:p>
        </w:tc>
        <w:tc>
          <w:tcPr>
            <w:tcW w:w="1090"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2C118453" w14:textId="77777777" w:rsidR="0010733D" w:rsidRPr="00227062" w:rsidRDefault="0010733D"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Pr>
              <w:t>B</w:t>
            </w:r>
          </w:p>
        </w:tc>
        <w:tc>
          <w:tcPr>
            <w:tcW w:w="843"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370E3167" w14:textId="77777777" w:rsidR="0010733D" w:rsidRPr="00227062" w:rsidRDefault="0010733D"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Pr>
              <w:t>SE</w:t>
            </w:r>
          </w:p>
        </w:tc>
        <w:tc>
          <w:tcPr>
            <w:tcW w:w="843"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368A20AC" w14:textId="0CB41BA6" w:rsidR="0010733D" w:rsidRPr="00227062" w:rsidRDefault="00B56C18"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Cambria" w:eastAsia="Times New Roman" w:hAnsi="Cambria" w:cs="Cambria"/>
                <w:color w:val="auto"/>
                <w:sz w:val="28"/>
                <w:szCs w:val="28"/>
              </w:rPr>
              <w:t>β</w:t>
            </w:r>
          </w:p>
        </w:tc>
        <w:tc>
          <w:tcPr>
            <w:tcW w:w="981"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6C1441AB" w14:textId="77777777" w:rsidR="0010733D" w:rsidRPr="00227062" w:rsidRDefault="0010733D"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t</w:t>
            </w:r>
            <w:r w:rsidRPr="00227062">
              <w:rPr>
                <w:rFonts w:ascii="Traditional Arabic" w:eastAsia="Times New Roman" w:hAnsi="Traditional Arabic" w:cs="Traditional Arabic" w:hint="cs"/>
                <w:color w:val="auto"/>
                <w:sz w:val="28"/>
                <w:szCs w:val="28"/>
                <w:rtl/>
              </w:rPr>
              <w:t>)</w:t>
            </w:r>
          </w:p>
        </w:tc>
        <w:tc>
          <w:tcPr>
            <w:tcW w:w="800"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60283F7F" w14:textId="77777777" w:rsidR="0010733D" w:rsidRPr="00227062" w:rsidRDefault="0010733D"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Pr>
              <w:t>Sig.</w:t>
            </w:r>
          </w:p>
        </w:tc>
        <w:tc>
          <w:tcPr>
            <w:tcW w:w="843"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0318C714" w14:textId="77777777" w:rsidR="0010733D" w:rsidRPr="00227062" w:rsidRDefault="0010733D"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Pr>
              <w:t>R</w:t>
            </w:r>
          </w:p>
        </w:tc>
        <w:tc>
          <w:tcPr>
            <w:tcW w:w="843"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6899F8DE" w14:textId="77777777" w:rsidR="0010733D" w:rsidRPr="00227062" w:rsidRDefault="0010733D"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Pr>
              <w:t>(R</w:t>
            </w:r>
            <w:r w:rsidRPr="00227062">
              <w:rPr>
                <w:rFonts w:ascii="Traditional Arabic" w:eastAsia="Times New Roman" w:hAnsi="Traditional Arabic" w:cs="Traditional Arabic" w:hint="cs"/>
                <w:color w:val="auto"/>
                <w:sz w:val="28"/>
                <w:szCs w:val="28"/>
                <w:vertAlign w:val="superscript"/>
              </w:rPr>
              <w:t>2</w:t>
            </w:r>
            <w:r w:rsidRPr="00227062">
              <w:rPr>
                <w:rFonts w:ascii="Traditional Arabic" w:eastAsia="Times New Roman" w:hAnsi="Traditional Arabic" w:cs="Traditional Arabic" w:hint="cs"/>
                <w:color w:val="auto"/>
                <w:sz w:val="28"/>
                <w:szCs w:val="28"/>
              </w:rPr>
              <w:t>)</w:t>
            </w:r>
          </w:p>
        </w:tc>
        <w:tc>
          <w:tcPr>
            <w:tcW w:w="1175"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center"/>
            <w:hideMark/>
          </w:tcPr>
          <w:p w14:paraId="75ED5C1A" w14:textId="77777777" w:rsidR="0010733D" w:rsidRPr="00227062" w:rsidRDefault="0010733D"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F</w:t>
            </w:r>
            <w:r w:rsidRPr="00227062">
              <w:rPr>
                <w:rFonts w:ascii="Traditional Arabic" w:eastAsia="Times New Roman" w:hAnsi="Traditional Arabic" w:cs="Traditional Arabic" w:hint="cs"/>
                <w:color w:val="auto"/>
                <w:sz w:val="28"/>
                <w:szCs w:val="28"/>
                <w:rtl/>
              </w:rPr>
              <w:t>)</w:t>
            </w:r>
          </w:p>
        </w:tc>
      </w:tr>
      <w:tr w:rsidR="00227062" w:rsidRPr="00227062" w14:paraId="147EC3D5" w14:textId="77777777" w:rsidTr="005A6F2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409" w:type="dxa"/>
            <w:tcBorders>
              <w:top w:val="single" w:sz="4" w:space="0" w:color="auto"/>
            </w:tcBorders>
            <w:noWrap/>
            <w:vAlign w:val="center"/>
            <w:hideMark/>
          </w:tcPr>
          <w:p w14:paraId="6817BB80" w14:textId="797724DA" w:rsidR="0010733D" w:rsidRPr="00227062" w:rsidRDefault="0010733D"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جودة الخدمة المدركة</w:t>
            </w:r>
          </w:p>
        </w:tc>
        <w:tc>
          <w:tcPr>
            <w:tcW w:w="1090" w:type="dxa"/>
            <w:tcBorders>
              <w:top w:val="single" w:sz="4" w:space="0" w:color="auto"/>
            </w:tcBorders>
            <w:noWrap/>
            <w:vAlign w:val="center"/>
            <w:hideMark/>
          </w:tcPr>
          <w:p w14:paraId="71811622" w14:textId="77777777" w:rsidR="0010733D" w:rsidRPr="00227062" w:rsidRDefault="0010733D"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0.327</w:t>
            </w:r>
          </w:p>
        </w:tc>
        <w:tc>
          <w:tcPr>
            <w:tcW w:w="843" w:type="dxa"/>
            <w:tcBorders>
              <w:top w:val="single" w:sz="4" w:space="0" w:color="auto"/>
            </w:tcBorders>
            <w:noWrap/>
            <w:vAlign w:val="center"/>
            <w:hideMark/>
          </w:tcPr>
          <w:p w14:paraId="003B0121" w14:textId="77777777" w:rsidR="0010733D" w:rsidRPr="00227062" w:rsidRDefault="0010733D"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0.036</w:t>
            </w:r>
          </w:p>
        </w:tc>
        <w:tc>
          <w:tcPr>
            <w:tcW w:w="843" w:type="dxa"/>
            <w:tcBorders>
              <w:top w:val="single" w:sz="4" w:space="0" w:color="auto"/>
            </w:tcBorders>
            <w:noWrap/>
            <w:vAlign w:val="center"/>
            <w:hideMark/>
          </w:tcPr>
          <w:p w14:paraId="72A6FC51" w14:textId="77777777" w:rsidR="0010733D" w:rsidRPr="00227062" w:rsidRDefault="0010733D"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0.412</w:t>
            </w:r>
          </w:p>
        </w:tc>
        <w:tc>
          <w:tcPr>
            <w:tcW w:w="981" w:type="dxa"/>
            <w:tcBorders>
              <w:top w:val="single" w:sz="4" w:space="0" w:color="auto"/>
            </w:tcBorders>
            <w:noWrap/>
            <w:vAlign w:val="center"/>
            <w:hideMark/>
          </w:tcPr>
          <w:p w14:paraId="0B2AAB83" w14:textId="77777777" w:rsidR="0010733D" w:rsidRPr="00227062" w:rsidRDefault="0010733D"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9.1</w:t>
            </w:r>
          </w:p>
        </w:tc>
        <w:tc>
          <w:tcPr>
            <w:tcW w:w="800" w:type="dxa"/>
            <w:tcBorders>
              <w:top w:val="single" w:sz="4" w:space="0" w:color="auto"/>
            </w:tcBorders>
            <w:noWrap/>
            <w:vAlign w:val="center"/>
            <w:hideMark/>
          </w:tcPr>
          <w:p w14:paraId="7F027AA8" w14:textId="1769204F" w:rsidR="0010733D"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sz w:val="24"/>
                <w:szCs w:val="24"/>
              </w:rPr>
              <w:t>0.000</w:t>
            </w:r>
          </w:p>
        </w:tc>
        <w:tc>
          <w:tcPr>
            <w:tcW w:w="843" w:type="dxa"/>
            <w:tcBorders>
              <w:top w:val="single" w:sz="4" w:space="0" w:color="auto"/>
            </w:tcBorders>
            <w:noWrap/>
            <w:vAlign w:val="center"/>
            <w:hideMark/>
          </w:tcPr>
          <w:p w14:paraId="1D287678" w14:textId="77777777" w:rsidR="0010733D" w:rsidRPr="00227062" w:rsidRDefault="0010733D"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0.536</w:t>
            </w:r>
          </w:p>
        </w:tc>
        <w:tc>
          <w:tcPr>
            <w:tcW w:w="843" w:type="dxa"/>
            <w:tcBorders>
              <w:top w:val="single" w:sz="4" w:space="0" w:color="auto"/>
            </w:tcBorders>
            <w:noWrap/>
            <w:vAlign w:val="center"/>
            <w:hideMark/>
          </w:tcPr>
          <w:p w14:paraId="3455A1C0" w14:textId="77777777" w:rsidR="0010733D" w:rsidRPr="00227062" w:rsidRDefault="0010733D"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0.287</w:t>
            </w:r>
          </w:p>
        </w:tc>
        <w:tc>
          <w:tcPr>
            <w:tcW w:w="1175" w:type="dxa"/>
            <w:tcBorders>
              <w:top w:val="single" w:sz="4" w:space="0" w:color="auto"/>
            </w:tcBorders>
            <w:noWrap/>
            <w:vAlign w:val="center"/>
            <w:hideMark/>
          </w:tcPr>
          <w:p w14:paraId="542B1984" w14:textId="77777777" w:rsidR="0010733D" w:rsidRPr="00227062" w:rsidRDefault="0010733D"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79.941</w:t>
            </w:r>
          </w:p>
        </w:tc>
      </w:tr>
      <w:tr w:rsidR="00227062" w:rsidRPr="00227062" w14:paraId="568D742A" w14:textId="77777777" w:rsidTr="005A6F29">
        <w:trPr>
          <w:trHeight w:val="624"/>
        </w:trPr>
        <w:tc>
          <w:tcPr>
            <w:cnfStyle w:val="001000000000" w:firstRow="0" w:lastRow="0" w:firstColumn="1" w:lastColumn="0" w:oddVBand="0" w:evenVBand="0" w:oddHBand="0" w:evenHBand="0" w:firstRowFirstColumn="0" w:firstRowLastColumn="0" w:lastRowFirstColumn="0" w:lastRowLastColumn="0"/>
            <w:tcW w:w="2409" w:type="dxa"/>
            <w:noWrap/>
            <w:vAlign w:val="center"/>
            <w:hideMark/>
          </w:tcPr>
          <w:p w14:paraId="5E2B84EA" w14:textId="6ACDC0F8" w:rsidR="00686D03" w:rsidRPr="00227062" w:rsidRDefault="00686D03" w:rsidP="005A6F29">
            <w:pPr>
              <w:bidi/>
              <w:spacing w:after="0" w:line="24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سهولة الاستخدام والوصول</w:t>
            </w:r>
          </w:p>
        </w:tc>
        <w:tc>
          <w:tcPr>
            <w:tcW w:w="1090" w:type="dxa"/>
            <w:noWrap/>
            <w:vAlign w:val="center"/>
            <w:hideMark/>
          </w:tcPr>
          <w:p w14:paraId="4696EA3C"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0.393</w:t>
            </w:r>
          </w:p>
        </w:tc>
        <w:tc>
          <w:tcPr>
            <w:tcW w:w="843" w:type="dxa"/>
            <w:noWrap/>
            <w:vAlign w:val="center"/>
            <w:hideMark/>
          </w:tcPr>
          <w:p w14:paraId="26A4E8D9"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0.036</w:t>
            </w:r>
          </w:p>
        </w:tc>
        <w:tc>
          <w:tcPr>
            <w:tcW w:w="843" w:type="dxa"/>
            <w:noWrap/>
            <w:vAlign w:val="center"/>
            <w:hideMark/>
          </w:tcPr>
          <w:p w14:paraId="1F8599A3"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0.465</w:t>
            </w:r>
          </w:p>
        </w:tc>
        <w:tc>
          <w:tcPr>
            <w:tcW w:w="981" w:type="dxa"/>
            <w:noWrap/>
            <w:vAlign w:val="center"/>
            <w:hideMark/>
          </w:tcPr>
          <w:p w14:paraId="6363BCA8"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10.811</w:t>
            </w:r>
          </w:p>
        </w:tc>
        <w:tc>
          <w:tcPr>
            <w:tcW w:w="800" w:type="dxa"/>
            <w:noWrap/>
            <w:vAlign w:val="center"/>
            <w:hideMark/>
          </w:tcPr>
          <w:p w14:paraId="04496CF3" w14:textId="490A7090"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sz w:val="24"/>
                <w:szCs w:val="24"/>
              </w:rPr>
              <w:t>0.000</w:t>
            </w:r>
          </w:p>
        </w:tc>
        <w:tc>
          <w:tcPr>
            <w:tcW w:w="843" w:type="dxa"/>
            <w:noWrap/>
            <w:vAlign w:val="center"/>
            <w:hideMark/>
          </w:tcPr>
          <w:p w14:paraId="0FE559AE"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0.583</w:t>
            </w:r>
          </w:p>
        </w:tc>
        <w:tc>
          <w:tcPr>
            <w:tcW w:w="843" w:type="dxa"/>
            <w:noWrap/>
            <w:vAlign w:val="center"/>
            <w:hideMark/>
          </w:tcPr>
          <w:p w14:paraId="6CAE32E9"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0.34</w:t>
            </w:r>
          </w:p>
        </w:tc>
        <w:tc>
          <w:tcPr>
            <w:tcW w:w="1175" w:type="dxa"/>
            <w:noWrap/>
            <w:vAlign w:val="center"/>
            <w:hideMark/>
          </w:tcPr>
          <w:p w14:paraId="71E41884"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102.14</w:t>
            </w:r>
          </w:p>
        </w:tc>
      </w:tr>
      <w:tr w:rsidR="00227062" w:rsidRPr="00227062" w14:paraId="0AC42650" w14:textId="77777777" w:rsidTr="005A6F2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409" w:type="dxa"/>
            <w:noWrap/>
            <w:vAlign w:val="center"/>
            <w:hideMark/>
          </w:tcPr>
          <w:p w14:paraId="0BAE64F9" w14:textId="7270DB02" w:rsidR="00686D03" w:rsidRPr="00227062" w:rsidRDefault="00686D03" w:rsidP="005A6F29">
            <w:pPr>
              <w:bidi/>
              <w:spacing w:after="0" w:line="24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الاستجابة والتفاعل الفوري</w:t>
            </w:r>
          </w:p>
        </w:tc>
        <w:tc>
          <w:tcPr>
            <w:tcW w:w="1090" w:type="dxa"/>
            <w:noWrap/>
            <w:vAlign w:val="center"/>
            <w:hideMark/>
          </w:tcPr>
          <w:p w14:paraId="3C6465A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lang w:bidi="ar-EG"/>
              </w:rPr>
            </w:pPr>
            <w:r w:rsidRPr="00227062">
              <w:rPr>
                <w:rFonts w:ascii="Traditional Arabic" w:eastAsia="Times New Roman" w:hAnsi="Traditional Arabic" w:cs="Traditional Arabic" w:hint="cs"/>
                <w:sz w:val="24"/>
                <w:szCs w:val="24"/>
              </w:rPr>
              <w:t>0.344</w:t>
            </w:r>
          </w:p>
        </w:tc>
        <w:tc>
          <w:tcPr>
            <w:tcW w:w="843" w:type="dxa"/>
            <w:noWrap/>
            <w:vAlign w:val="center"/>
            <w:hideMark/>
          </w:tcPr>
          <w:p w14:paraId="729C45D4"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0.035</w:t>
            </w:r>
          </w:p>
        </w:tc>
        <w:tc>
          <w:tcPr>
            <w:tcW w:w="843" w:type="dxa"/>
            <w:noWrap/>
            <w:vAlign w:val="center"/>
            <w:hideMark/>
          </w:tcPr>
          <w:p w14:paraId="702FBC84"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0.435</w:t>
            </w:r>
          </w:p>
        </w:tc>
        <w:tc>
          <w:tcPr>
            <w:tcW w:w="981" w:type="dxa"/>
            <w:noWrap/>
            <w:vAlign w:val="center"/>
            <w:hideMark/>
          </w:tcPr>
          <w:p w14:paraId="7260005F"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9.893</w:t>
            </w:r>
          </w:p>
        </w:tc>
        <w:tc>
          <w:tcPr>
            <w:tcW w:w="800" w:type="dxa"/>
            <w:noWrap/>
            <w:vAlign w:val="center"/>
            <w:hideMark/>
          </w:tcPr>
          <w:p w14:paraId="67FB366B" w14:textId="2EC806FE"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sz w:val="24"/>
                <w:szCs w:val="24"/>
              </w:rPr>
              <w:t>0.000</w:t>
            </w:r>
          </w:p>
        </w:tc>
        <w:tc>
          <w:tcPr>
            <w:tcW w:w="843" w:type="dxa"/>
            <w:noWrap/>
            <w:vAlign w:val="center"/>
            <w:hideMark/>
          </w:tcPr>
          <w:p w14:paraId="2B639518"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0.536</w:t>
            </w:r>
          </w:p>
        </w:tc>
        <w:tc>
          <w:tcPr>
            <w:tcW w:w="843" w:type="dxa"/>
            <w:noWrap/>
            <w:vAlign w:val="center"/>
            <w:hideMark/>
          </w:tcPr>
          <w:p w14:paraId="265B749D"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0.287</w:t>
            </w:r>
          </w:p>
        </w:tc>
        <w:tc>
          <w:tcPr>
            <w:tcW w:w="1175" w:type="dxa"/>
            <w:noWrap/>
            <w:vAlign w:val="center"/>
            <w:hideMark/>
          </w:tcPr>
          <w:p w14:paraId="1D957C09"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79.79</w:t>
            </w:r>
          </w:p>
        </w:tc>
      </w:tr>
      <w:tr w:rsidR="00227062" w:rsidRPr="00227062" w14:paraId="5C44AC49" w14:textId="77777777" w:rsidTr="005A6F29">
        <w:trPr>
          <w:trHeight w:val="624"/>
        </w:trPr>
        <w:tc>
          <w:tcPr>
            <w:cnfStyle w:val="001000000000" w:firstRow="0" w:lastRow="0" w:firstColumn="1" w:lastColumn="0" w:oddVBand="0" w:evenVBand="0" w:oddHBand="0" w:evenHBand="0" w:firstRowFirstColumn="0" w:firstRowLastColumn="0" w:lastRowFirstColumn="0" w:lastRowLastColumn="0"/>
            <w:tcW w:w="2409" w:type="dxa"/>
            <w:noWrap/>
            <w:vAlign w:val="center"/>
            <w:hideMark/>
          </w:tcPr>
          <w:p w14:paraId="21FE71A7" w14:textId="6E8ED1BC" w:rsidR="00686D03" w:rsidRPr="00227062" w:rsidRDefault="00686D03" w:rsidP="005A6F29">
            <w:pPr>
              <w:bidi/>
              <w:spacing w:after="0" w:line="24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التخصيص الشخصي للخدمة</w:t>
            </w:r>
          </w:p>
        </w:tc>
        <w:tc>
          <w:tcPr>
            <w:tcW w:w="1090" w:type="dxa"/>
            <w:noWrap/>
            <w:vAlign w:val="center"/>
            <w:hideMark/>
          </w:tcPr>
          <w:p w14:paraId="395ADC0D"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0.421</w:t>
            </w:r>
          </w:p>
        </w:tc>
        <w:tc>
          <w:tcPr>
            <w:tcW w:w="843" w:type="dxa"/>
            <w:noWrap/>
            <w:vAlign w:val="center"/>
            <w:hideMark/>
          </w:tcPr>
          <w:p w14:paraId="6DB8A407"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0.035</w:t>
            </w:r>
          </w:p>
        </w:tc>
        <w:tc>
          <w:tcPr>
            <w:tcW w:w="843" w:type="dxa"/>
            <w:noWrap/>
            <w:vAlign w:val="center"/>
            <w:hideMark/>
          </w:tcPr>
          <w:p w14:paraId="5F79A16B"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0.508</w:t>
            </w:r>
          </w:p>
        </w:tc>
        <w:tc>
          <w:tcPr>
            <w:tcW w:w="981" w:type="dxa"/>
            <w:noWrap/>
            <w:vAlign w:val="center"/>
            <w:hideMark/>
          </w:tcPr>
          <w:p w14:paraId="58326FE5"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12.1</w:t>
            </w:r>
          </w:p>
        </w:tc>
        <w:tc>
          <w:tcPr>
            <w:tcW w:w="800" w:type="dxa"/>
            <w:noWrap/>
            <w:vAlign w:val="center"/>
            <w:hideMark/>
          </w:tcPr>
          <w:p w14:paraId="21FB7EDB" w14:textId="68463611"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sz w:val="24"/>
                <w:szCs w:val="24"/>
              </w:rPr>
              <w:t>0.000</w:t>
            </w:r>
          </w:p>
        </w:tc>
        <w:tc>
          <w:tcPr>
            <w:tcW w:w="843" w:type="dxa"/>
            <w:noWrap/>
            <w:vAlign w:val="center"/>
            <w:hideMark/>
          </w:tcPr>
          <w:p w14:paraId="483E6928"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0.574</w:t>
            </w:r>
          </w:p>
        </w:tc>
        <w:tc>
          <w:tcPr>
            <w:tcW w:w="843" w:type="dxa"/>
            <w:noWrap/>
            <w:vAlign w:val="center"/>
            <w:hideMark/>
          </w:tcPr>
          <w:p w14:paraId="1D54F5F4"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0.33</w:t>
            </w:r>
          </w:p>
        </w:tc>
        <w:tc>
          <w:tcPr>
            <w:tcW w:w="1175" w:type="dxa"/>
            <w:noWrap/>
            <w:vAlign w:val="center"/>
            <w:hideMark/>
          </w:tcPr>
          <w:p w14:paraId="5F6C63FC"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97.888</w:t>
            </w:r>
          </w:p>
        </w:tc>
      </w:tr>
      <w:tr w:rsidR="00227062" w:rsidRPr="00227062" w14:paraId="0176C98F" w14:textId="77777777" w:rsidTr="005A6F2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409" w:type="dxa"/>
            <w:noWrap/>
            <w:vAlign w:val="center"/>
            <w:hideMark/>
          </w:tcPr>
          <w:p w14:paraId="51926262" w14:textId="78111CCB" w:rsidR="00686D03" w:rsidRPr="00227062" w:rsidRDefault="00686D03" w:rsidP="005A6F29">
            <w:pPr>
              <w:bidi/>
              <w:spacing w:after="0" w:line="24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الثقة والأمان في التعامل الرقمي</w:t>
            </w:r>
          </w:p>
        </w:tc>
        <w:tc>
          <w:tcPr>
            <w:tcW w:w="1090" w:type="dxa"/>
            <w:noWrap/>
            <w:vAlign w:val="center"/>
            <w:hideMark/>
          </w:tcPr>
          <w:p w14:paraId="77D518B9"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0.43</w:t>
            </w:r>
          </w:p>
        </w:tc>
        <w:tc>
          <w:tcPr>
            <w:tcW w:w="843" w:type="dxa"/>
            <w:noWrap/>
            <w:vAlign w:val="center"/>
            <w:hideMark/>
          </w:tcPr>
          <w:p w14:paraId="45226A37"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0.033</w:t>
            </w:r>
          </w:p>
        </w:tc>
        <w:tc>
          <w:tcPr>
            <w:tcW w:w="843" w:type="dxa"/>
            <w:noWrap/>
            <w:vAlign w:val="center"/>
            <w:hideMark/>
          </w:tcPr>
          <w:p w14:paraId="5451A74E"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0.525</w:t>
            </w:r>
          </w:p>
        </w:tc>
        <w:tc>
          <w:tcPr>
            <w:tcW w:w="981" w:type="dxa"/>
            <w:noWrap/>
            <w:vAlign w:val="center"/>
            <w:hideMark/>
          </w:tcPr>
          <w:p w14:paraId="5B8C47AE"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12.866</w:t>
            </w:r>
          </w:p>
        </w:tc>
        <w:tc>
          <w:tcPr>
            <w:tcW w:w="800" w:type="dxa"/>
            <w:noWrap/>
            <w:vAlign w:val="center"/>
            <w:hideMark/>
          </w:tcPr>
          <w:p w14:paraId="2FA6D114" w14:textId="3826BADC"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sz w:val="24"/>
                <w:szCs w:val="24"/>
              </w:rPr>
              <w:t>0.000</w:t>
            </w:r>
          </w:p>
        </w:tc>
        <w:tc>
          <w:tcPr>
            <w:tcW w:w="843" w:type="dxa"/>
            <w:noWrap/>
            <w:vAlign w:val="center"/>
            <w:hideMark/>
          </w:tcPr>
          <w:p w14:paraId="2DAFB133"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0.593</w:t>
            </w:r>
          </w:p>
        </w:tc>
        <w:tc>
          <w:tcPr>
            <w:tcW w:w="843" w:type="dxa"/>
            <w:noWrap/>
            <w:vAlign w:val="center"/>
            <w:hideMark/>
          </w:tcPr>
          <w:p w14:paraId="482DCF90"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0.352</w:t>
            </w:r>
          </w:p>
        </w:tc>
        <w:tc>
          <w:tcPr>
            <w:tcW w:w="1175" w:type="dxa"/>
            <w:noWrap/>
            <w:vAlign w:val="center"/>
            <w:hideMark/>
          </w:tcPr>
          <w:p w14:paraId="20809F9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107.72</w:t>
            </w:r>
          </w:p>
        </w:tc>
      </w:tr>
      <w:tr w:rsidR="00227062" w:rsidRPr="00227062" w14:paraId="13322822" w14:textId="77777777" w:rsidTr="005A6F29">
        <w:trPr>
          <w:trHeight w:val="624"/>
        </w:trPr>
        <w:tc>
          <w:tcPr>
            <w:cnfStyle w:val="001000000000" w:firstRow="0" w:lastRow="0" w:firstColumn="1" w:lastColumn="0" w:oddVBand="0" w:evenVBand="0" w:oddHBand="0" w:evenHBand="0" w:firstRowFirstColumn="0" w:firstRowLastColumn="0" w:lastRowFirstColumn="0" w:lastRowLastColumn="0"/>
            <w:tcW w:w="2409" w:type="dxa"/>
            <w:noWrap/>
            <w:vAlign w:val="center"/>
            <w:hideMark/>
          </w:tcPr>
          <w:p w14:paraId="451F2FCA" w14:textId="438A8F8E"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lang w:bidi="ar-EG"/>
              </w:rPr>
            </w:pPr>
            <w:r w:rsidRPr="00227062">
              <w:rPr>
                <w:rFonts w:ascii="Traditional Arabic" w:eastAsia="Times New Roman" w:hAnsi="Traditional Arabic" w:cs="Traditional Arabic" w:hint="cs"/>
                <w:sz w:val="28"/>
                <w:szCs w:val="28"/>
                <w:rtl/>
              </w:rPr>
              <w:t>الرضا العام عن الخدمة</w:t>
            </w:r>
          </w:p>
        </w:tc>
        <w:tc>
          <w:tcPr>
            <w:tcW w:w="1090" w:type="dxa"/>
            <w:noWrap/>
            <w:vAlign w:val="center"/>
            <w:hideMark/>
          </w:tcPr>
          <w:p w14:paraId="5879451B"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0.392</w:t>
            </w:r>
          </w:p>
        </w:tc>
        <w:tc>
          <w:tcPr>
            <w:tcW w:w="843" w:type="dxa"/>
            <w:noWrap/>
            <w:vAlign w:val="center"/>
            <w:hideMark/>
          </w:tcPr>
          <w:p w14:paraId="3F5CF141"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0.036</w:t>
            </w:r>
          </w:p>
        </w:tc>
        <w:tc>
          <w:tcPr>
            <w:tcW w:w="843" w:type="dxa"/>
            <w:noWrap/>
            <w:vAlign w:val="center"/>
            <w:hideMark/>
          </w:tcPr>
          <w:p w14:paraId="6BA01949"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0.485</w:t>
            </w:r>
          </w:p>
        </w:tc>
        <w:tc>
          <w:tcPr>
            <w:tcW w:w="981" w:type="dxa"/>
            <w:noWrap/>
            <w:vAlign w:val="center"/>
            <w:hideMark/>
          </w:tcPr>
          <w:p w14:paraId="77F6FB14"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10.907</w:t>
            </w:r>
          </w:p>
        </w:tc>
        <w:tc>
          <w:tcPr>
            <w:tcW w:w="800" w:type="dxa"/>
            <w:noWrap/>
            <w:vAlign w:val="center"/>
            <w:hideMark/>
          </w:tcPr>
          <w:p w14:paraId="590B2E51" w14:textId="385BC65F"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sz w:val="24"/>
                <w:szCs w:val="24"/>
              </w:rPr>
              <w:t>0.000</w:t>
            </w:r>
          </w:p>
        </w:tc>
        <w:tc>
          <w:tcPr>
            <w:tcW w:w="843" w:type="dxa"/>
            <w:noWrap/>
            <w:vAlign w:val="center"/>
            <w:hideMark/>
          </w:tcPr>
          <w:p w14:paraId="1CFCC39A"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0.522</w:t>
            </w:r>
          </w:p>
        </w:tc>
        <w:tc>
          <w:tcPr>
            <w:tcW w:w="843" w:type="dxa"/>
            <w:noWrap/>
            <w:vAlign w:val="center"/>
            <w:hideMark/>
          </w:tcPr>
          <w:p w14:paraId="27E8AD2F"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0.272</w:t>
            </w:r>
          </w:p>
        </w:tc>
        <w:tc>
          <w:tcPr>
            <w:tcW w:w="1175" w:type="dxa"/>
            <w:noWrap/>
            <w:vAlign w:val="center"/>
            <w:hideMark/>
          </w:tcPr>
          <w:p w14:paraId="2448AD6E"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74.245</w:t>
            </w:r>
          </w:p>
        </w:tc>
      </w:tr>
      <w:tr w:rsidR="00227062" w:rsidRPr="00227062" w14:paraId="234FA843" w14:textId="77777777" w:rsidTr="005A6F29">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409" w:type="dxa"/>
            <w:noWrap/>
            <w:vAlign w:val="center"/>
            <w:hideMark/>
          </w:tcPr>
          <w:p w14:paraId="063A6BA9" w14:textId="35B22582" w:rsidR="00686D03" w:rsidRPr="00227062" w:rsidRDefault="00686D03" w:rsidP="005A6F29">
            <w:pPr>
              <w:bidi/>
              <w:spacing w:after="0" w:line="240" w:lineRule="auto"/>
              <w:jc w:val="center"/>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الولاء للعلامة التجارية</w:t>
            </w:r>
          </w:p>
        </w:tc>
        <w:tc>
          <w:tcPr>
            <w:tcW w:w="1090" w:type="dxa"/>
            <w:noWrap/>
            <w:vAlign w:val="center"/>
            <w:hideMark/>
          </w:tcPr>
          <w:p w14:paraId="0A40D491"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0.392</w:t>
            </w:r>
          </w:p>
        </w:tc>
        <w:tc>
          <w:tcPr>
            <w:tcW w:w="843" w:type="dxa"/>
            <w:noWrap/>
            <w:vAlign w:val="center"/>
            <w:hideMark/>
          </w:tcPr>
          <w:p w14:paraId="74276B8E"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0.035</w:t>
            </w:r>
          </w:p>
        </w:tc>
        <w:tc>
          <w:tcPr>
            <w:tcW w:w="843" w:type="dxa"/>
            <w:noWrap/>
            <w:vAlign w:val="center"/>
            <w:hideMark/>
          </w:tcPr>
          <w:p w14:paraId="27561F39"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0.49</w:t>
            </w:r>
          </w:p>
        </w:tc>
        <w:tc>
          <w:tcPr>
            <w:tcW w:w="981" w:type="dxa"/>
            <w:noWrap/>
            <w:vAlign w:val="center"/>
            <w:hideMark/>
          </w:tcPr>
          <w:p w14:paraId="2DF8924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11.084</w:t>
            </w:r>
          </w:p>
        </w:tc>
        <w:tc>
          <w:tcPr>
            <w:tcW w:w="800" w:type="dxa"/>
            <w:noWrap/>
            <w:vAlign w:val="center"/>
            <w:hideMark/>
          </w:tcPr>
          <w:p w14:paraId="34101C43" w14:textId="322A3C9F"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sz w:val="24"/>
                <w:szCs w:val="24"/>
              </w:rPr>
              <w:t>0.000</w:t>
            </w:r>
          </w:p>
        </w:tc>
        <w:tc>
          <w:tcPr>
            <w:tcW w:w="843" w:type="dxa"/>
            <w:noWrap/>
            <w:vAlign w:val="center"/>
            <w:hideMark/>
          </w:tcPr>
          <w:p w14:paraId="6918FCD8"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0.523</w:t>
            </w:r>
          </w:p>
        </w:tc>
        <w:tc>
          <w:tcPr>
            <w:tcW w:w="843" w:type="dxa"/>
            <w:noWrap/>
            <w:vAlign w:val="center"/>
            <w:hideMark/>
          </w:tcPr>
          <w:p w14:paraId="7EA8E7BF"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0.274</w:t>
            </w:r>
          </w:p>
        </w:tc>
        <w:tc>
          <w:tcPr>
            <w:tcW w:w="1175" w:type="dxa"/>
            <w:noWrap/>
            <w:vAlign w:val="center"/>
            <w:hideMark/>
          </w:tcPr>
          <w:p w14:paraId="30CF7F34"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227062">
              <w:rPr>
                <w:rFonts w:ascii="Traditional Arabic" w:eastAsia="Times New Roman" w:hAnsi="Traditional Arabic" w:cs="Traditional Arabic" w:hint="cs"/>
                <w:sz w:val="24"/>
                <w:szCs w:val="24"/>
              </w:rPr>
              <w:t>74.729</w:t>
            </w:r>
          </w:p>
        </w:tc>
      </w:tr>
    </w:tbl>
    <w:p w14:paraId="3C018ABF"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35ECB39F" w14:textId="3C05A236" w:rsidR="0010733D" w:rsidRPr="00227062" w:rsidRDefault="0010733D" w:rsidP="0010733D">
      <w:pPr>
        <w:bidi/>
        <w:rPr>
          <w:rFonts w:ascii="Traditional Arabic" w:hAnsi="Traditional Arabic" w:cs="Traditional Arabic" w:hint="cs"/>
          <w:sz w:val="28"/>
          <w:szCs w:val="28"/>
          <w:lang w:bidi="ar-EG"/>
        </w:rPr>
      </w:pPr>
      <w:r w:rsidRPr="00227062">
        <w:rPr>
          <w:rFonts w:ascii="Traditional Arabic" w:hAnsi="Traditional Arabic" w:cs="Traditional Arabic" w:hint="cs"/>
          <w:sz w:val="28"/>
          <w:szCs w:val="28"/>
          <w:rtl/>
        </w:rPr>
        <w:lastRenderedPageBreak/>
        <w:t>لاختبار صحة هذا الفرض، تم تطبيق تحليل الانحدار الخطي، وتوضح البيانات الواردة في الجدول (</w:t>
      </w:r>
      <w:r w:rsidR="00686D03" w:rsidRPr="00227062">
        <w:rPr>
          <w:rFonts w:ascii="Traditional Arabic" w:hAnsi="Traditional Arabic" w:cs="Traditional Arabic" w:hint="cs"/>
          <w:sz w:val="28"/>
          <w:szCs w:val="28"/>
          <w:rtl/>
        </w:rPr>
        <w:t>5.21</w:t>
      </w:r>
      <w:r w:rsidRPr="00227062">
        <w:rPr>
          <w:rFonts w:ascii="Traditional Arabic" w:hAnsi="Traditional Arabic" w:cs="Traditional Arabic" w:hint="cs"/>
          <w:sz w:val="28"/>
          <w:szCs w:val="28"/>
          <w:rtl/>
        </w:rPr>
        <w:t>) النتائج التالية</w:t>
      </w:r>
      <w:r w:rsidRPr="00227062">
        <w:rPr>
          <w:rFonts w:ascii="Traditional Arabic" w:hAnsi="Traditional Arabic" w:cs="Traditional Arabic" w:hint="cs"/>
          <w:sz w:val="28"/>
          <w:szCs w:val="28"/>
          <w:lang w:bidi="ar-EG"/>
        </w:rPr>
        <w:t>:</w:t>
      </w:r>
    </w:p>
    <w:p w14:paraId="54B3A517" w14:textId="5A650244" w:rsidR="0010733D" w:rsidRPr="00227062" w:rsidRDefault="0010733D" w:rsidP="0010733D">
      <w:pPr>
        <w:numPr>
          <w:ilvl w:val="0"/>
          <w:numId w:val="271"/>
        </w:numPr>
        <w:bidi/>
        <w:rPr>
          <w:rFonts w:ascii="Traditional Arabic" w:hAnsi="Traditional Arabic" w:cs="Traditional Arabic" w:hint="cs"/>
          <w:sz w:val="28"/>
          <w:szCs w:val="28"/>
          <w:lang w:bidi="ar-EG"/>
        </w:rPr>
      </w:pPr>
      <w:r w:rsidRPr="00227062">
        <w:rPr>
          <w:rFonts w:ascii="Traditional Arabic" w:hAnsi="Traditional Arabic" w:cs="Traditional Arabic" w:hint="cs"/>
          <w:sz w:val="28"/>
          <w:szCs w:val="28"/>
          <w:rtl/>
        </w:rPr>
        <w:t>صلاحية النموذج النظري للانحدار</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تشير نتائج التحليل الإحصائي إلى أن قيم </w:t>
      </w:r>
      <w:r w:rsidRPr="00227062">
        <w:rPr>
          <w:rFonts w:ascii="Traditional Arabic" w:hAnsi="Traditional Arabic" w:cs="Traditional Arabic" w:hint="cs"/>
          <w:sz w:val="28"/>
          <w:szCs w:val="28"/>
          <w:lang w:bidi="ar-EG"/>
        </w:rPr>
        <w:t xml:space="preserve">(F) </w:t>
      </w:r>
      <w:r w:rsidRPr="00227062">
        <w:rPr>
          <w:rFonts w:ascii="Traditional Arabic" w:hAnsi="Traditional Arabic" w:cs="Traditional Arabic" w:hint="cs"/>
          <w:sz w:val="28"/>
          <w:szCs w:val="28"/>
          <w:rtl/>
        </w:rPr>
        <w:t>المحسوبة كانت دالة إحصائياً لجميع النماذج السبعة؛ حيث تراوحت قيمها ما بين</w:t>
      </w:r>
      <w:r w:rsidRPr="00227062">
        <w:rPr>
          <w:rFonts w:ascii="Traditional Arabic" w:hAnsi="Traditional Arabic" w:cs="Traditional Arabic" w:hint="cs"/>
          <w:sz w:val="28"/>
          <w:szCs w:val="28"/>
          <w:lang w:bidi="ar-EG"/>
        </w:rPr>
        <w:t xml:space="preserve"> (74.245</w:t>
      </w:r>
      <w:r w:rsidR="00686D03" w:rsidRPr="00227062">
        <w:rPr>
          <w:rFonts w:ascii="Traditional Arabic" w:hAnsi="Traditional Arabic" w:cs="Traditional Arabic" w:hint="cs"/>
          <w:sz w:val="28"/>
          <w:szCs w:val="28"/>
          <w:lang w:bidi="ar-EG"/>
        </w:rPr>
        <w:t>)</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كحد أدنى لبعد الرضا العام، و</w:t>
      </w:r>
      <w:r w:rsidR="00686D03"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rtl/>
        </w:rPr>
        <w:t>107.718</w:t>
      </w:r>
      <w:r w:rsidR="00686D03"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كحد أقصى لبعد الثقة والأمان الرقمي، وهي جميعها دالة عند مستوى معنوية</w:t>
      </w:r>
      <w:r w:rsidRPr="00227062">
        <w:rPr>
          <w:rFonts w:ascii="Traditional Arabic" w:hAnsi="Traditional Arabic" w:cs="Traditional Arabic" w:hint="cs"/>
          <w:sz w:val="28"/>
          <w:szCs w:val="28"/>
          <w:lang w:bidi="ar-EG"/>
        </w:rPr>
        <w:t xml:space="preserve"> (Sig. = 0.000) </w:t>
      </w:r>
      <w:r w:rsidRPr="00227062">
        <w:rPr>
          <w:rFonts w:ascii="Traditional Arabic" w:hAnsi="Traditional Arabic" w:cs="Traditional Arabic" w:hint="cs"/>
          <w:sz w:val="28"/>
          <w:szCs w:val="28"/>
          <w:rtl/>
        </w:rPr>
        <w:t xml:space="preserve">وهو أقل من 0.05، مما يؤكد ملاءمة وكفاءة النموذج الخطي المستخدم لقياس </w:t>
      </w:r>
      <w:r w:rsidR="00686D03" w:rsidRPr="00227062">
        <w:rPr>
          <w:rFonts w:ascii="Traditional Arabic" w:hAnsi="Traditional Arabic" w:cs="Traditional Arabic" w:hint="cs"/>
          <w:sz w:val="28"/>
          <w:szCs w:val="28"/>
          <w:rtl/>
        </w:rPr>
        <w:t>أثر الثقافة الرقمية والتنظيمية على أبعاد تجربة العملاء</w:t>
      </w:r>
      <w:r w:rsidRPr="00227062">
        <w:rPr>
          <w:rFonts w:ascii="Traditional Arabic" w:hAnsi="Traditional Arabic" w:cs="Traditional Arabic" w:hint="cs"/>
          <w:sz w:val="28"/>
          <w:szCs w:val="28"/>
          <w:lang w:bidi="ar-EG"/>
        </w:rPr>
        <w:t>.</w:t>
      </w:r>
    </w:p>
    <w:p w14:paraId="0AD14464" w14:textId="7C778D27" w:rsidR="0010733D" w:rsidRPr="00227062" w:rsidRDefault="00686D03" w:rsidP="0010733D">
      <w:pPr>
        <w:numPr>
          <w:ilvl w:val="0"/>
          <w:numId w:val="271"/>
        </w:numPr>
        <w:bidi/>
        <w:rPr>
          <w:rFonts w:ascii="Traditional Arabic" w:hAnsi="Traditional Arabic" w:cs="Traditional Arabic" w:hint="cs"/>
          <w:sz w:val="28"/>
          <w:szCs w:val="28"/>
          <w:lang w:bidi="ar-EG"/>
        </w:rPr>
      </w:pPr>
      <w:r w:rsidRPr="00227062">
        <w:rPr>
          <w:rFonts w:ascii="Traditional Arabic" w:hAnsi="Traditional Arabic" w:cs="Traditional Arabic" w:hint="cs"/>
          <w:sz w:val="28"/>
          <w:szCs w:val="28"/>
          <w:rtl/>
        </w:rPr>
        <w:t xml:space="preserve"> يتبين ان </w:t>
      </w:r>
      <w:r w:rsidR="0010733D" w:rsidRPr="00227062">
        <w:rPr>
          <w:rFonts w:ascii="Traditional Arabic" w:hAnsi="Traditional Arabic" w:cs="Traditional Arabic" w:hint="cs"/>
          <w:sz w:val="28"/>
          <w:szCs w:val="28"/>
          <w:rtl/>
        </w:rPr>
        <w:t xml:space="preserve">قيم معامل التحديد </w:t>
      </w:r>
      <w:r w:rsidR="0010733D" w:rsidRPr="00227062">
        <w:rPr>
          <w:rFonts w:ascii="Traditional Arabic" w:hAnsi="Traditional Arabic" w:cs="Traditional Arabic" w:hint="cs"/>
          <w:sz w:val="28"/>
          <w:szCs w:val="28"/>
          <w:lang w:bidi="ar-EG"/>
        </w:rPr>
        <w:t xml:space="preserve">(R²) </w:t>
      </w:r>
      <w:r w:rsidR="0010733D" w:rsidRPr="00227062">
        <w:rPr>
          <w:rFonts w:ascii="Traditional Arabic" w:hAnsi="Traditional Arabic" w:cs="Traditional Arabic" w:hint="cs"/>
          <w:sz w:val="28"/>
          <w:szCs w:val="28"/>
          <w:rtl/>
        </w:rPr>
        <w:t xml:space="preserve">أن المتغيرين المستقلين (الثقافة الرقمية والتنظيمية) يفسران نسباً متفاوتة ومهمة من التغير الحاصل في أبعاد تجربة العملاء. فمثلاً، يفسر المتغيران مجتمعين ما نسبته </w:t>
      </w:r>
      <w:r w:rsidR="0010733D" w:rsidRPr="00227062">
        <w:rPr>
          <w:rFonts w:ascii="Traditional Arabic" w:hAnsi="Traditional Arabic" w:cs="Traditional Arabic" w:hint="cs"/>
          <w:sz w:val="28"/>
          <w:szCs w:val="28"/>
          <w:lang w:bidi="ar-EG"/>
        </w:rPr>
        <w:t xml:space="preserve">%35.2 </w:t>
      </w:r>
      <w:r w:rsidR="0010733D" w:rsidRPr="00227062">
        <w:rPr>
          <w:rFonts w:ascii="Traditional Arabic" w:hAnsi="Traditional Arabic" w:cs="Traditional Arabic" w:hint="cs"/>
          <w:sz w:val="28"/>
          <w:szCs w:val="28"/>
          <w:rtl/>
        </w:rPr>
        <w:t xml:space="preserve">من التغير في بعد "الثقة والأمان"، وما نسبته </w:t>
      </w:r>
      <w:r w:rsidR="0010733D" w:rsidRPr="00227062">
        <w:rPr>
          <w:rFonts w:ascii="Traditional Arabic" w:hAnsi="Traditional Arabic" w:cs="Traditional Arabic" w:hint="cs"/>
          <w:sz w:val="28"/>
          <w:szCs w:val="28"/>
          <w:lang w:bidi="ar-EG"/>
        </w:rPr>
        <w:t xml:space="preserve">%34.0 </w:t>
      </w:r>
      <w:r w:rsidR="0010733D" w:rsidRPr="00227062">
        <w:rPr>
          <w:rFonts w:ascii="Traditional Arabic" w:hAnsi="Traditional Arabic" w:cs="Traditional Arabic" w:hint="cs"/>
          <w:sz w:val="28"/>
          <w:szCs w:val="28"/>
          <w:rtl/>
        </w:rPr>
        <w:t xml:space="preserve">من التغير في بعد "سهولة الاستخدام والوصول للخدمة"، في حين تعود باقي النسب الإحصائية إلى </w:t>
      </w:r>
      <w:r w:rsidR="00421F37" w:rsidRPr="00227062">
        <w:rPr>
          <w:rFonts w:ascii="Traditional Arabic" w:hAnsi="Traditional Arabic" w:cs="Traditional Arabic" w:hint="cs"/>
          <w:sz w:val="28"/>
          <w:szCs w:val="28"/>
          <w:rtl/>
        </w:rPr>
        <w:t>ال</w:t>
      </w:r>
      <w:r w:rsidR="0010733D" w:rsidRPr="00227062">
        <w:rPr>
          <w:rFonts w:ascii="Traditional Arabic" w:hAnsi="Traditional Arabic" w:cs="Traditional Arabic" w:hint="cs"/>
          <w:sz w:val="28"/>
          <w:szCs w:val="28"/>
          <w:rtl/>
        </w:rPr>
        <w:t xml:space="preserve">متغيرات </w:t>
      </w:r>
      <w:r w:rsidR="00421F37" w:rsidRPr="00227062">
        <w:rPr>
          <w:rFonts w:ascii="Traditional Arabic" w:hAnsi="Traditional Arabic" w:cs="Traditional Arabic" w:hint="cs"/>
          <w:sz w:val="28"/>
          <w:szCs w:val="28"/>
          <w:rtl/>
        </w:rPr>
        <w:t>الاخرى</w:t>
      </w:r>
      <w:r w:rsidR="0010733D" w:rsidRPr="00227062">
        <w:rPr>
          <w:rFonts w:ascii="Traditional Arabic" w:hAnsi="Traditional Arabic" w:cs="Traditional Arabic" w:hint="cs"/>
          <w:sz w:val="28"/>
          <w:szCs w:val="28"/>
          <w:lang w:bidi="ar-EG"/>
        </w:rPr>
        <w:t>.</w:t>
      </w:r>
    </w:p>
    <w:p w14:paraId="19396C6C" w14:textId="74BCED93" w:rsidR="0010733D" w:rsidRPr="00227062" w:rsidRDefault="0010733D" w:rsidP="0010733D">
      <w:pPr>
        <w:numPr>
          <w:ilvl w:val="0"/>
          <w:numId w:val="271"/>
        </w:numPr>
        <w:bidi/>
        <w:rPr>
          <w:rFonts w:ascii="Traditional Arabic" w:hAnsi="Traditional Arabic" w:cs="Traditional Arabic" w:hint="cs"/>
          <w:sz w:val="28"/>
          <w:szCs w:val="28"/>
          <w:lang w:bidi="ar-EG"/>
        </w:rPr>
      </w:pPr>
      <w:r w:rsidRPr="00227062">
        <w:rPr>
          <w:rFonts w:ascii="Traditional Arabic" w:hAnsi="Traditional Arabic" w:cs="Traditional Arabic" w:hint="cs"/>
          <w:sz w:val="28"/>
          <w:szCs w:val="28"/>
          <w:rtl/>
        </w:rPr>
        <w:t xml:space="preserve">أظهرت قيم المعاملات غير المعيارية </w:t>
      </w:r>
      <w:r w:rsidRPr="00227062">
        <w:rPr>
          <w:rFonts w:ascii="Traditional Arabic" w:hAnsi="Traditional Arabic" w:cs="Traditional Arabic" w:hint="cs"/>
          <w:sz w:val="28"/>
          <w:szCs w:val="28"/>
          <w:lang w:bidi="ar-EG"/>
        </w:rPr>
        <w:t xml:space="preserve">(B) </w:t>
      </w:r>
      <w:r w:rsidRPr="00227062">
        <w:rPr>
          <w:rFonts w:ascii="Traditional Arabic" w:hAnsi="Traditional Arabic" w:cs="Traditional Arabic" w:hint="cs"/>
          <w:sz w:val="28"/>
          <w:szCs w:val="28"/>
          <w:rtl/>
        </w:rPr>
        <w:t xml:space="preserve">والمعيارية </w:t>
      </w:r>
      <w:r w:rsidRPr="00227062">
        <w:rPr>
          <w:rFonts w:ascii="Traditional Arabic" w:hAnsi="Traditional Arabic" w:cs="Traditional Arabic" w:hint="cs"/>
          <w:sz w:val="28"/>
          <w:szCs w:val="28"/>
          <w:lang w:bidi="ar-EG"/>
        </w:rPr>
        <w:t>(</w:t>
      </w:r>
      <w:r w:rsidR="00B56C18" w:rsidRPr="00227062">
        <w:rPr>
          <w:rFonts w:ascii="Cambria" w:hAnsi="Cambria" w:cs="Cambria"/>
          <w:sz w:val="28"/>
          <w:szCs w:val="28"/>
          <w:lang w:bidi="ar-EG"/>
        </w:rPr>
        <w:t>β</w:t>
      </w: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 xml:space="preserve">وجود أثر طردي (إيجابي) لكل من الثقافة الرقمية والثقافة التنظيمية على جميع الأبعاد السبعة لتجربة العملاء. وقد جاءت قيم </w:t>
      </w:r>
      <w:r w:rsidRPr="00227062">
        <w:rPr>
          <w:rFonts w:ascii="Traditional Arabic" w:hAnsi="Traditional Arabic" w:cs="Traditional Arabic" w:hint="cs"/>
          <w:sz w:val="28"/>
          <w:szCs w:val="28"/>
          <w:lang w:bidi="ar-EG"/>
        </w:rPr>
        <w:t xml:space="preserve">(t) </w:t>
      </w:r>
      <w:r w:rsidRPr="00227062">
        <w:rPr>
          <w:rFonts w:ascii="Traditional Arabic" w:hAnsi="Traditional Arabic" w:cs="Traditional Arabic" w:hint="cs"/>
          <w:sz w:val="28"/>
          <w:szCs w:val="28"/>
          <w:rtl/>
        </w:rPr>
        <w:t xml:space="preserve">المحسوبة لجميع المتغيرات المستقلة ذات دلالة إحصائية واضحة كون قيم </w:t>
      </w:r>
      <w:r w:rsidRPr="00227062">
        <w:rPr>
          <w:rFonts w:ascii="Traditional Arabic" w:hAnsi="Traditional Arabic" w:cs="Traditional Arabic" w:hint="cs"/>
          <w:sz w:val="28"/>
          <w:szCs w:val="28"/>
          <w:lang w:bidi="ar-EG"/>
        </w:rPr>
        <w:t xml:space="preserve">(Sig) </w:t>
      </w:r>
      <w:r w:rsidRPr="00227062">
        <w:rPr>
          <w:rFonts w:ascii="Traditional Arabic" w:hAnsi="Traditional Arabic" w:cs="Traditional Arabic" w:hint="cs"/>
          <w:sz w:val="28"/>
          <w:szCs w:val="28"/>
          <w:rtl/>
        </w:rPr>
        <w:t xml:space="preserve">المرتبطة بها تساوي </w:t>
      </w:r>
      <w:r w:rsidRPr="00227062">
        <w:rPr>
          <w:rFonts w:ascii="Traditional Arabic" w:hAnsi="Traditional Arabic" w:cs="Traditional Arabic" w:hint="cs"/>
          <w:sz w:val="28"/>
          <w:szCs w:val="28"/>
          <w:lang w:bidi="ar-EG"/>
        </w:rPr>
        <w:t>0.000</w:t>
      </w:r>
      <w:r w:rsidRPr="00227062">
        <w:rPr>
          <w:rFonts w:ascii="Traditional Arabic" w:hAnsi="Traditional Arabic" w:cs="Traditional Arabic" w:hint="cs"/>
          <w:sz w:val="28"/>
          <w:szCs w:val="28"/>
          <w:rtl/>
        </w:rPr>
        <w:t>، وهي أقل من مستوى المعنوية المعتمد</w:t>
      </w:r>
      <w:r w:rsidRPr="00227062">
        <w:rPr>
          <w:rFonts w:ascii="Traditional Arabic" w:hAnsi="Traditional Arabic" w:cs="Traditional Arabic" w:hint="cs"/>
          <w:sz w:val="28"/>
          <w:szCs w:val="28"/>
          <w:lang w:bidi="ar-EG"/>
        </w:rPr>
        <w:t xml:space="preserve"> (0.05).</w:t>
      </w:r>
    </w:p>
    <w:p w14:paraId="4B0138A3" w14:textId="77777777" w:rsidR="0010733D" w:rsidRPr="00227062" w:rsidRDefault="0010733D" w:rsidP="00421F37">
      <w:pPr>
        <w:bidi/>
        <w:rPr>
          <w:rFonts w:ascii="Traditional Arabic" w:hAnsi="Traditional Arabic" w:cs="Traditional Arabic" w:hint="cs"/>
          <w:sz w:val="28"/>
          <w:szCs w:val="28"/>
          <w:lang w:bidi="ar-EG"/>
        </w:rPr>
      </w:pPr>
      <w:r w:rsidRPr="00227062">
        <w:rPr>
          <w:rFonts w:ascii="Traditional Arabic" w:hAnsi="Traditional Arabic" w:cs="Traditional Arabic" w:hint="cs"/>
          <w:sz w:val="28"/>
          <w:szCs w:val="28"/>
          <w:lang w:bidi="ar-EG"/>
        </w:rPr>
        <w:t xml:space="preserve"> </w:t>
      </w:r>
      <w:r w:rsidRPr="00227062">
        <w:rPr>
          <w:rFonts w:ascii="Traditional Arabic" w:hAnsi="Traditional Arabic" w:cs="Traditional Arabic" w:hint="cs"/>
          <w:sz w:val="28"/>
          <w:szCs w:val="28"/>
          <w:rtl/>
        </w:rPr>
        <w:t>بناءً على ما تقدم من مؤشرات ودلالات إحصائية قطعية، يتم رفض الفرض العدمي (الصفري)، وقبول الفرض البديل الذي ينص على</w:t>
      </w:r>
      <w:r w:rsidRPr="00227062">
        <w:rPr>
          <w:rFonts w:ascii="Traditional Arabic" w:hAnsi="Traditional Arabic" w:cs="Traditional Arabic" w:hint="cs"/>
          <w:sz w:val="28"/>
          <w:szCs w:val="28"/>
          <w:lang w:bidi="ar-EG"/>
        </w:rPr>
        <w:t>: "</w:t>
      </w:r>
      <w:r w:rsidRPr="00227062">
        <w:rPr>
          <w:rFonts w:ascii="Traditional Arabic" w:hAnsi="Traditional Arabic" w:cs="Traditional Arabic" w:hint="cs"/>
          <w:sz w:val="28"/>
          <w:szCs w:val="28"/>
          <w:rtl/>
        </w:rPr>
        <w:t>يوجد أثر ذو دلالة إحصائية عند مستوى المعنوية</w:t>
      </w:r>
      <w:r w:rsidRPr="00227062">
        <w:rPr>
          <w:rFonts w:ascii="Traditional Arabic" w:hAnsi="Traditional Arabic" w:cs="Traditional Arabic" w:hint="cs"/>
          <w:sz w:val="28"/>
          <w:szCs w:val="28"/>
          <w:lang w:bidi="ar-EG"/>
        </w:rPr>
        <w:t xml:space="preserve"> (</w:t>
      </w:r>
      <w:r w:rsidRPr="00227062">
        <w:rPr>
          <w:rFonts w:ascii="Cambria" w:hAnsi="Cambria" w:cs="Cambria"/>
          <w:sz w:val="28"/>
          <w:szCs w:val="28"/>
          <w:lang w:bidi="ar-EG"/>
        </w:rPr>
        <w:t>α</w:t>
      </w:r>
      <w:r w:rsidRPr="00227062">
        <w:rPr>
          <w:rFonts w:ascii="Traditional Arabic" w:hAnsi="Traditional Arabic" w:cs="Traditional Arabic" w:hint="cs"/>
          <w:sz w:val="28"/>
          <w:szCs w:val="28"/>
          <w:lang w:bidi="ar-EG"/>
        </w:rPr>
        <w:t xml:space="preserve"> </w:t>
      </w:r>
      <w:r w:rsidRPr="00227062">
        <w:rPr>
          <w:rFonts w:ascii="Cambria Math" w:hAnsi="Cambria Math" w:cs="Cambria Math"/>
          <w:sz w:val="28"/>
          <w:szCs w:val="28"/>
          <w:lang w:bidi="ar-EG"/>
        </w:rPr>
        <w:t>≤</w:t>
      </w:r>
      <w:r w:rsidRPr="00227062">
        <w:rPr>
          <w:rFonts w:ascii="Traditional Arabic" w:hAnsi="Traditional Arabic" w:cs="Traditional Arabic" w:hint="cs"/>
          <w:sz w:val="28"/>
          <w:szCs w:val="28"/>
          <w:lang w:bidi="ar-EG"/>
        </w:rPr>
        <w:t xml:space="preserve"> 0.05) </w:t>
      </w:r>
      <w:r w:rsidRPr="00227062">
        <w:rPr>
          <w:rFonts w:ascii="Traditional Arabic" w:hAnsi="Traditional Arabic" w:cs="Traditional Arabic" w:hint="cs"/>
          <w:sz w:val="28"/>
          <w:szCs w:val="28"/>
          <w:rtl/>
        </w:rPr>
        <w:t>للثقافة الرقمية والتنظيمية على تجربة العملاء بأبعادها السبعة للخدمات الرقمية والتقليدية في شركة زين للاتصالات في المملكة العربية السعودية</w:t>
      </w:r>
      <w:r w:rsidRPr="00227062">
        <w:rPr>
          <w:rFonts w:ascii="Traditional Arabic" w:hAnsi="Traditional Arabic" w:cs="Traditional Arabic" w:hint="cs"/>
          <w:sz w:val="28"/>
          <w:szCs w:val="28"/>
          <w:lang w:bidi="ar-EG"/>
        </w:rPr>
        <w:t>".</w:t>
      </w:r>
    </w:p>
    <w:p w14:paraId="462BD229" w14:textId="1BE11DFA" w:rsidR="0010733D" w:rsidRPr="00227062" w:rsidRDefault="00421F37" w:rsidP="0010733D">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ت</w:t>
      </w:r>
      <w:r w:rsidR="0010733D" w:rsidRPr="00227062">
        <w:rPr>
          <w:rFonts w:ascii="Traditional Arabic" w:hAnsi="Traditional Arabic" w:cs="Traditional Arabic" w:hint="cs"/>
          <w:sz w:val="28"/>
          <w:szCs w:val="28"/>
          <w:rtl/>
          <w:lang w:bidi="ar-EG"/>
        </w:rPr>
        <w:t>ظهر النتائج الإحصائية المتقدمة لنموذج الانحدار الخطي المتعدد وجود أثر إيجابي ذي دلالة إحصائية للثقافة الرقمية والتنظيمية في تعزيز تجربة العملاء بأبعادها المختلفة لدى شركة زين للاتصالات. وتعكس هذه النتيجة أن تبني ثقافة تنظيمية مرنة تدعم التحول الرقمي وتنمي المهارات الرقمية لدى الموظفين، ينعكس مباشرة على جودة الخدمات المدركة، وسهولة الوصول إليها، وبناء علاقات ثقة وأمان رقمي متينة مع العميل المستهدف في البيئتين الرقمية</w:t>
      </w:r>
      <w:r w:rsidR="0010733D" w:rsidRPr="00227062">
        <w:rPr>
          <w:rFonts w:ascii="Traditional Arabic" w:hAnsi="Traditional Arabic" w:cs="Traditional Arabic"/>
          <w:sz w:val="28"/>
          <w:szCs w:val="28"/>
          <w:rtl/>
          <w:lang w:bidi="ar-EG"/>
        </w:rPr>
        <w:t xml:space="preserve"> والتقليدية.</w:t>
      </w:r>
    </w:p>
    <w:p w14:paraId="08D51DE0" w14:textId="719B2D7C" w:rsidR="0010733D" w:rsidRPr="00227062" w:rsidRDefault="0010733D" w:rsidP="0010733D">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 xml:space="preserve">وتتفق هذه النتيجة بشكل وثيق مع ما توصلت إليه الدراسات السابقة في هذا المجال، ويتضح ذلك من خلال </w:t>
      </w:r>
      <w:r w:rsidRPr="00227062">
        <w:rPr>
          <w:rFonts w:ascii="Traditional Arabic" w:hAnsi="Traditional Arabic" w:cs="Traditional Arabic" w:hint="cs"/>
          <w:sz w:val="28"/>
          <w:szCs w:val="28"/>
          <w:rtl/>
          <w:lang w:bidi="ar-EG"/>
        </w:rPr>
        <w:t>الآتي: الاتسا</w:t>
      </w:r>
      <w:r w:rsidRPr="00227062">
        <w:rPr>
          <w:rFonts w:ascii="Traditional Arabic" w:hAnsi="Traditional Arabic" w:cs="Traditional Arabic" w:hint="eastAsia"/>
          <w:sz w:val="28"/>
          <w:szCs w:val="28"/>
          <w:rtl/>
          <w:lang w:bidi="ar-EG"/>
        </w:rPr>
        <w:t>ق</w:t>
      </w:r>
      <w:r w:rsidRPr="00227062">
        <w:rPr>
          <w:rFonts w:ascii="Traditional Arabic" w:hAnsi="Traditional Arabic" w:cs="Traditional Arabic"/>
          <w:sz w:val="28"/>
          <w:szCs w:val="28"/>
          <w:rtl/>
          <w:lang w:bidi="ar-EG"/>
        </w:rPr>
        <w:t xml:space="preserve"> مع دراسة (السمان، 2024): جاءت النتيجة الحالية داعمة ومؤيدة لما أسفرت عنه دراسة السمان (2024)، والتي أكدت على الدور الجوهري الذي تلعبه البيئة الثقافية والمؤسسية للمنظمات في جودة الخدمات والرضا العام. حيث أوضحت تلك الدراسة أن تطوير الثقافة الرقمية لدى الكوادر البشرية يعد الركيزة الأساسية لنجاح استراتيجيات التفاعل الفوري والاستجابة لمتطلبات العملاء، وهو ما أثبتته نتائج التحليل الحالي في شركة زين؛ حيث ظهرت الثقافة الرقمية كمتغير ذي أثر طردي دال على </w:t>
      </w:r>
      <w:r w:rsidRPr="00227062">
        <w:rPr>
          <w:rFonts w:ascii="Traditional Arabic" w:hAnsi="Traditional Arabic" w:cs="Traditional Arabic"/>
          <w:sz w:val="28"/>
          <w:szCs w:val="28"/>
          <w:rtl/>
          <w:lang w:bidi="ar-EG"/>
        </w:rPr>
        <w:lastRenderedPageBreak/>
        <w:t>كافة أبعاد تجربة العميل.</w:t>
      </w:r>
      <w:r w:rsidRPr="00227062">
        <w:rPr>
          <w:rFonts w:ascii="Traditional Arabic" w:hAnsi="Traditional Arabic" w:cs="Traditional Arabic" w:hint="cs"/>
          <w:sz w:val="28"/>
          <w:szCs w:val="28"/>
          <w:rtl/>
          <w:lang w:bidi="ar-EG"/>
        </w:rPr>
        <w:t xml:space="preserve"> و</w:t>
      </w:r>
      <w:r w:rsidRPr="00227062">
        <w:rPr>
          <w:rFonts w:ascii="Traditional Arabic" w:hAnsi="Traditional Arabic" w:cs="Traditional Arabic"/>
          <w:sz w:val="28"/>
          <w:szCs w:val="28"/>
          <w:rtl/>
          <w:lang w:bidi="ar-EG"/>
        </w:rPr>
        <w:t>التوافق مع دراسة (الزهراني، 2025): تتكامل نتائج هذه الفرضية مع ما توصلت إليه دراسة الزهراني (2025)، والتي ركزت على قطاع الاتصالات والخدمات الرقمية في المملكة العربية السعودية. حيث بينت دراسة الزهراني أن تدعيم أبعاد الثقافة التنظيمية (كالمشاركة، والتكيف، والتوجه نحو العميل) يساهم بشكل مباشر في رفع مستويات الولاء للعلامة التجارية وتسهيل استخدام الخدمات والوصول إليها. وتطابق هذه النتيجة ما رصده النموذج الحالي من قدرة تفسيرية عالية للمتغيرات المستقلة على بُعدي "الولاء للعلامة التجارية" و"سهولة الاستخدام".</w:t>
      </w:r>
      <w:r w:rsidRPr="00227062">
        <w:rPr>
          <w:rFonts w:ascii="Traditional Arabic" w:hAnsi="Traditional Arabic" w:cs="Traditional Arabic" w:hint="cs"/>
          <w:sz w:val="28"/>
          <w:szCs w:val="28"/>
          <w:rtl/>
          <w:lang w:bidi="ar-EG"/>
        </w:rPr>
        <w:t xml:space="preserve"> و</w:t>
      </w:r>
      <w:r w:rsidRPr="00227062">
        <w:rPr>
          <w:rFonts w:ascii="Traditional Arabic" w:hAnsi="Traditional Arabic" w:cs="Traditional Arabic"/>
          <w:sz w:val="28"/>
          <w:szCs w:val="28"/>
          <w:rtl/>
          <w:lang w:bidi="ar-EG"/>
        </w:rPr>
        <w:t>التطابق مع دراسة (الحربي وآخرون، 2026): تأتي النتيجة الحالية متسقة تماماً مع أحدث ما توصلت إليه البيئة البحثية في دراسة الحربي وآخرون (2026)، والتي شددت على أن معايير "الثقة والأمان الرقمي" والتخصيص الشخصي للخدمة لا يمكن فصلهما عن مستوى النضج في الثقافة الرقمية السائدة داخل المنظمة. حيث أثبتت دراسة الحربي وآخرون أن البيئة التنظيمية الواعية تكنولوجياً هي الأقدر على تصدير شعور الأمان والموثوقية للمتعاملين، وهو ما يفسر تسجيل بُعد "الثقة والأمان الرقمي" لأعلى قيمة تفسيرية (</w:t>
      </w:r>
      <w:proofErr w:type="gramStart"/>
      <w:r w:rsidRPr="00227062">
        <w:rPr>
          <w:rFonts w:ascii="Traditional Arabic" w:hAnsi="Traditional Arabic" w:cs="Traditional Arabic"/>
          <w:sz w:val="28"/>
          <w:szCs w:val="28"/>
          <w:rtl/>
          <w:lang w:bidi="ar-EG"/>
        </w:rPr>
        <w:t>\</w:t>
      </w:r>
      <w:r w:rsidRPr="00227062">
        <w:rPr>
          <w:rFonts w:ascii="Traditional Arabic" w:hAnsi="Traditional Arabic" w:cs="Traditional Arabic"/>
          <w:sz w:val="28"/>
          <w:szCs w:val="28"/>
          <w:lang w:bidi="ar-EG"/>
        </w:rPr>
        <w:t>(</w:t>
      </w:r>
      <w:proofErr w:type="gramEnd"/>
      <w:r w:rsidRPr="00227062">
        <w:rPr>
          <w:rFonts w:ascii="Traditional Arabic" w:hAnsi="Traditional Arabic" w:cs="Traditional Arabic"/>
          <w:sz w:val="28"/>
          <w:szCs w:val="28"/>
          <w:lang w:bidi="ar-EG"/>
        </w:rPr>
        <w:t>R</w:t>
      </w:r>
      <w:r w:rsidRPr="005A6F29">
        <w:rPr>
          <w:rFonts w:ascii="Traditional Arabic" w:hAnsi="Traditional Arabic" w:cs="Traditional Arabic"/>
          <w:sz w:val="28"/>
          <w:szCs w:val="28"/>
          <w:vertAlign w:val="superscript"/>
          <w:lang w:bidi="ar-EG"/>
        </w:rPr>
        <w:t xml:space="preserve">2 </w:t>
      </w:r>
      <w:r w:rsidRPr="00227062">
        <w:rPr>
          <w:rFonts w:ascii="Traditional Arabic" w:hAnsi="Traditional Arabic" w:cs="Traditional Arabic"/>
          <w:sz w:val="28"/>
          <w:szCs w:val="28"/>
          <w:lang w:bidi="ar-EG"/>
        </w:rPr>
        <w:t>= 0.352\)</w:t>
      </w:r>
      <w:r w:rsidRPr="00227062">
        <w:rPr>
          <w:rFonts w:ascii="Traditional Arabic" w:hAnsi="Traditional Arabic" w:cs="Traditional Arabic"/>
          <w:sz w:val="28"/>
          <w:szCs w:val="28"/>
          <w:rtl/>
          <w:lang w:bidi="ar-EG"/>
        </w:rPr>
        <w:t>) في النموذج الحالي لشركة زين للاتصالات.</w:t>
      </w:r>
    </w:p>
    <w:p w14:paraId="40BCCF80" w14:textId="62AC0C97" w:rsidR="0010733D" w:rsidRPr="00227062" w:rsidRDefault="0010733D" w:rsidP="0010733D">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ي</w:t>
      </w:r>
      <w:r w:rsidRPr="00227062">
        <w:rPr>
          <w:rFonts w:ascii="Traditional Arabic" w:hAnsi="Traditional Arabic" w:cs="Traditional Arabic"/>
          <w:sz w:val="28"/>
          <w:szCs w:val="28"/>
          <w:rtl/>
          <w:lang w:bidi="ar-EG"/>
        </w:rPr>
        <w:t>ستنتج من هذا التوافق بين الدراسة الحالية والأدبيات السابقة (السمان، 2024؛ الزهراني، 2025؛ الحربي وآخرون، 2026) أن الاستثمار في رأس المال الفكري وتطوير الثقافة الرقمية والتنظيمية لم يعد خياراً ترفياً للمنظمات الخدمية، بل هو محرك استراتيجي حتمي لتشكيل وتجويد تجربة العملاء، وبناء ميزة تنافسية مستدامة في قطاع الاتصالات السعودي.</w:t>
      </w:r>
    </w:p>
    <w:p w14:paraId="7592BF6B" w14:textId="77777777" w:rsidR="006358AD" w:rsidRPr="00227062" w:rsidRDefault="006358AD" w:rsidP="006358AD">
      <w:pPr>
        <w:bidi/>
        <w:spacing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lang w:bidi="ar-EG"/>
        </w:rPr>
        <w:t xml:space="preserve">اختبار الفرضية الثالثة  </w:t>
      </w:r>
    </w:p>
    <w:p w14:paraId="6B8A4513" w14:textId="77777777" w:rsidR="00551473" w:rsidRPr="00227062" w:rsidRDefault="00551473" w:rsidP="00421F37">
      <w:pPr>
        <w:bidi/>
        <w:spacing w:line="278" w:lineRule="auto"/>
        <w:rPr>
          <w:rFonts w:ascii="Traditional Arabic" w:hAnsi="Traditional Arabic" w:cs="Traditional Arabic"/>
          <w:sz w:val="28"/>
          <w:szCs w:val="28"/>
        </w:rPr>
      </w:pPr>
      <w:r w:rsidRPr="00227062">
        <w:rPr>
          <w:rFonts w:ascii="Traditional Arabic" w:hAnsi="Traditional Arabic" w:cs="Traditional Arabic" w:hint="cs"/>
          <w:sz w:val="28"/>
          <w:szCs w:val="28"/>
        </w:rPr>
        <w:t>H3</w:t>
      </w:r>
      <w:r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rtl/>
        </w:rPr>
        <w:t xml:space="preserve"> لا يوجد أثر ذو دلالة إحصائية لسهولة الوصول والراحة الرقمية </w:t>
      </w:r>
      <w:r w:rsidRPr="00227062">
        <w:rPr>
          <w:rFonts w:ascii="Traditional Arabic" w:hAnsi="Traditional Arabic" w:cs="Traditional Arabic"/>
          <w:sz w:val="28"/>
          <w:szCs w:val="28"/>
          <w:rtl/>
        </w:rPr>
        <w:t>على تجربة العملاء بأبعادها ككل باختلاف نوع الخدمة المقدمة (رقمية – تقليدية) في شركة زين للاتصالات</w:t>
      </w:r>
    </w:p>
    <w:p w14:paraId="7CECA520" w14:textId="6EB7BC7A" w:rsidR="001158B7" w:rsidRPr="00227062" w:rsidRDefault="006358AD" w:rsidP="001158B7">
      <w:pPr>
        <w:bidi/>
        <w:rPr>
          <w:rFonts w:ascii="Traditional Arabic" w:hAnsi="Traditional Arabic" w:cs="Traditional Arabic"/>
          <w:sz w:val="28"/>
          <w:szCs w:val="28"/>
        </w:rPr>
      </w:pPr>
      <w:r w:rsidRPr="00227062">
        <w:rPr>
          <w:rFonts w:ascii="Traditional Arabic" w:hAnsi="Traditional Arabic" w:cs="Traditional Arabic" w:hint="cs"/>
          <w:sz w:val="28"/>
          <w:szCs w:val="28"/>
          <w:rtl/>
          <w:lang w:bidi="ar-EG"/>
        </w:rPr>
        <w:t>الجدول (5.</w:t>
      </w:r>
      <w:r w:rsidR="00421F37" w:rsidRPr="00227062">
        <w:rPr>
          <w:rFonts w:ascii="Traditional Arabic" w:hAnsi="Traditional Arabic" w:cs="Traditional Arabic" w:hint="cs"/>
          <w:sz w:val="28"/>
          <w:szCs w:val="28"/>
          <w:rtl/>
          <w:lang w:bidi="ar-EG"/>
        </w:rPr>
        <w:t>22</w:t>
      </w:r>
      <w:r w:rsidRPr="00227062">
        <w:rPr>
          <w:rFonts w:ascii="Traditional Arabic" w:hAnsi="Traditional Arabic" w:cs="Traditional Arabic" w:hint="cs"/>
          <w:sz w:val="28"/>
          <w:szCs w:val="28"/>
          <w:rtl/>
          <w:lang w:bidi="ar-EG"/>
        </w:rPr>
        <w:t xml:space="preserve">) </w:t>
      </w:r>
      <w:r w:rsidR="00421F37" w:rsidRPr="00227062">
        <w:rPr>
          <w:rFonts w:ascii="Traditional Arabic" w:hAnsi="Traditional Arabic" w:cs="Traditional Arabic"/>
          <w:sz w:val="28"/>
          <w:szCs w:val="28"/>
          <w:rtl/>
          <w:lang w:bidi="ar-EG"/>
        </w:rPr>
        <w:t xml:space="preserve">نتائج تحليل الانحدار الخطي لأثر (سهولة الوصول والراحة الرقمية) منفردين على أبعاد تجربة العملاء </w:t>
      </w:r>
      <w:r w:rsidR="00421F37" w:rsidRPr="00227062">
        <w:rPr>
          <w:rFonts w:ascii="Traditional Arabic" w:hAnsi="Traditional Arabic" w:cs="Traditional Arabic" w:hint="cs"/>
          <w:sz w:val="28"/>
          <w:szCs w:val="28"/>
          <w:rtl/>
        </w:rPr>
        <w:t>ككل</w:t>
      </w:r>
    </w:p>
    <w:tbl>
      <w:tblPr>
        <w:tblStyle w:val="40"/>
        <w:bidiVisual/>
        <w:tblW w:w="8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843"/>
        <w:gridCol w:w="843"/>
        <w:gridCol w:w="843"/>
        <w:gridCol w:w="843"/>
        <w:gridCol w:w="754"/>
        <w:gridCol w:w="843"/>
        <w:gridCol w:w="1202"/>
        <w:gridCol w:w="981"/>
      </w:tblGrid>
      <w:tr w:rsidR="00227062" w:rsidRPr="00227062" w14:paraId="44BD2FF2" w14:textId="77777777" w:rsidTr="005A6F29">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534"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1D87C49F" w14:textId="77777777" w:rsidR="001158B7" w:rsidRPr="00227062" w:rsidRDefault="001158B7" w:rsidP="005A6F29">
            <w:pPr>
              <w:bidi/>
              <w:spacing w:after="0" w:line="240" w:lineRule="auto"/>
              <w:jc w:val="center"/>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t>أبعاد تجربة العملاء (المتغير التابع)</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7C8ED54F" w14:textId="77777777" w:rsidR="001158B7" w:rsidRPr="00227062" w:rsidRDefault="001158B7"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Pr>
              <w:t>B</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0E9A37D4" w14:textId="77777777" w:rsidR="001158B7" w:rsidRPr="00227062" w:rsidRDefault="001158B7"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Pr>
              <w:t>SE</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4D5C8ADE" w14:textId="2F5D7361" w:rsidR="001158B7" w:rsidRPr="00227062" w:rsidRDefault="00B56C18"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Cambria" w:eastAsia="Times New Roman" w:hAnsi="Cambria" w:cs="Cambria"/>
                <w:color w:val="auto"/>
                <w:sz w:val="28"/>
                <w:szCs w:val="28"/>
              </w:rPr>
              <w:t>β</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72485218" w14:textId="77777777" w:rsidR="001158B7" w:rsidRPr="00227062" w:rsidRDefault="001158B7"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t</w:t>
            </w:r>
            <w:r w:rsidRPr="00227062">
              <w:rPr>
                <w:rFonts w:ascii="Traditional Arabic" w:eastAsia="Times New Roman" w:hAnsi="Traditional Arabic" w:cs="Traditional Arabic" w:hint="cs"/>
                <w:color w:val="auto"/>
                <w:sz w:val="28"/>
                <w:szCs w:val="28"/>
                <w:rtl/>
              </w:rPr>
              <w:t>)</w:t>
            </w:r>
          </w:p>
        </w:tc>
        <w:tc>
          <w:tcPr>
            <w:tcW w:w="754"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5B824EB0" w14:textId="77777777" w:rsidR="001158B7" w:rsidRPr="00227062" w:rsidRDefault="001158B7"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Pr>
              <w:t>Sig.</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3111AC66" w14:textId="77777777" w:rsidR="001158B7" w:rsidRPr="00227062" w:rsidRDefault="001158B7"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Pr>
              <w:t>R</w:t>
            </w:r>
          </w:p>
        </w:tc>
        <w:tc>
          <w:tcPr>
            <w:tcW w:w="1176"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0E0FA591" w14:textId="63002BF6" w:rsidR="001158B7" w:rsidRPr="00227062" w:rsidRDefault="001158B7"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Pr>
              <w:t>(((R^2)))</w:t>
            </w:r>
          </w:p>
        </w:tc>
        <w:tc>
          <w:tcPr>
            <w:tcW w:w="98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094F5D5B" w14:textId="77777777" w:rsidR="001158B7" w:rsidRPr="00227062" w:rsidRDefault="001158B7"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F</w:t>
            </w:r>
            <w:r w:rsidRPr="00227062">
              <w:rPr>
                <w:rFonts w:ascii="Traditional Arabic" w:eastAsia="Times New Roman" w:hAnsi="Traditional Arabic" w:cs="Traditional Arabic" w:hint="cs"/>
                <w:color w:val="auto"/>
                <w:sz w:val="28"/>
                <w:szCs w:val="28"/>
                <w:rtl/>
              </w:rPr>
              <w:t>)</w:t>
            </w:r>
          </w:p>
        </w:tc>
      </w:tr>
      <w:tr w:rsidR="00227062" w:rsidRPr="00227062" w14:paraId="3F7E2987" w14:textId="77777777" w:rsidTr="005A6F2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34" w:type="dxa"/>
            <w:vAlign w:val="center"/>
            <w:hideMark/>
          </w:tcPr>
          <w:p w14:paraId="28E5201F" w14:textId="77777777" w:rsidR="00686D03" w:rsidRPr="00227062" w:rsidRDefault="00686D03"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xml:space="preserve">1. </w:t>
            </w:r>
            <w:r w:rsidRPr="00227062">
              <w:rPr>
                <w:rFonts w:ascii="Traditional Arabic" w:eastAsia="Times New Roman" w:hAnsi="Traditional Arabic" w:cs="Traditional Arabic" w:hint="cs"/>
                <w:sz w:val="28"/>
                <w:szCs w:val="28"/>
                <w:rtl/>
              </w:rPr>
              <w:t>جودة الخدمة المدركة</w:t>
            </w:r>
          </w:p>
        </w:tc>
        <w:tc>
          <w:tcPr>
            <w:tcW w:w="843" w:type="dxa"/>
            <w:vAlign w:val="center"/>
            <w:hideMark/>
          </w:tcPr>
          <w:p w14:paraId="790E0A7E"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0.452</w:t>
            </w:r>
          </w:p>
        </w:tc>
        <w:tc>
          <w:tcPr>
            <w:tcW w:w="843" w:type="dxa"/>
            <w:vAlign w:val="center"/>
            <w:hideMark/>
          </w:tcPr>
          <w:p w14:paraId="2AB57DAF"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0.041</w:t>
            </w:r>
          </w:p>
        </w:tc>
        <w:tc>
          <w:tcPr>
            <w:tcW w:w="843" w:type="dxa"/>
            <w:vAlign w:val="center"/>
            <w:hideMark/>
          </w:tcPr>
          <w:p w14:paraId="0FA36A6F"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0.485</w:t>
            </w:r>
          </w:p>
        </w:tc>
        <w:tc>
          <w:tcPr>
            <w:tcW w:w="843" w:type="dxa"/>
            <w:vAlign w:val="center"/>
            <w:hideMark/>
          </w:tcPr>
          <w:p w14:paraId="0B36DF39"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11.02</w:t>
            </w:r>
          </w:p>
        </w:tc>
        <w:tc>
          <w:tcPr>
            <w:tcW w:w="754" w:type="dxa"/>
            <w:vAlign w:val="center"/>
            <w:hideMark/>
          </w:tcPr>
          <w:p w14:paraId="531E3857" w14:textId="77723AD0"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sz w:val="24"/>
                <w:szCs w:val="24"/>
              </w:rPr>
              <w:t>0.000</w:t>
            </w:r>
          </w:p>
        </w:tc>
        <w:tc>
          <w:tcPr>
            <w:tcW w:w="843" w:type="dxa"/>
            <w:vAlign w:val="center"/>
            <w:hideMark/>
          </w:tcPr>
          <w:p w14:paraId="49644902"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0.485</w:t>
            </w:r>
          </w:p>
        </w:tc>
        <w:tc>
          <w:tcPr>
            <w:tcW w:w="1176" w:type="dxa"/>
            <w:vAlign w:val="center"/>
            <w:hideMark/>
          </w:tcPr>
          <w:p w14:paraId="27519EAE"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0.235</w:t>
            </w:r>
          </w:p>
        </w:tc>
        <w:tc>
          <w:tcPr>
            <w:tcW w:w="981" w:type="dxa"/>
            <w:vAlign w:val="center"/>
            <w:hideMark/>
          </w:tcPr>
          <w:p w14:paraId="01414199"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122.45</w:t>
            </w:r>
          </w:p>
        </w:tc>
      </w:tr>
      <w:tr w:rsidR="00227062" w:rsidRPr="00227062" w14:paraId="63DFCF87" w14:textId="77777777" w:rsidTr="005A6F29">
        <w:trPr>
          <w:trHeight w:val="576"/>
        </w:trPr>
        <w:tc>
          <w:tcPr>
            <w:cnfStyle w:val="001000000000" w:firstRow="0" w:lastRow="0" w:firstColumn="1" w:lastColumn="0" w:oddVBand="0" w:evenVBand="0" w:oddHBand="0" w:evenHBand="0" w:firstRowFirstColumn="0" w:firstRowLastColumn="0" w:lastRowFirstColumn="0" w:lastRowLastColumn="0"/>
            <w:tcW w:w="1534" w:type="dxa"/>
            <w:vAlign w:val="center"/>
            <w:hideMark/>
          </w:tcPr>
          <w:p w14:paraId="660BFA8E" w14:textId="77777777" w:rsidR="00686D03" w:rsidRPr="00227062" w:rsidRDefault="00686D03"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lastRenderedPageBreak/>
              <w:t xml:space="preserve">2. </w:t>
            </w:r>
            <w:r w:rsidRPr="00227062">
              <w:rPr>
                <w:rFonts w:ascii="Traditional Arabic" w:eastAsia="Times New Roman" w:hAnsi="Traditional Arabic" w:cs="Traditional Arabic" w:hint="cs"/>
                <w:sz w:val="28"/>
                <w:szCs w:val="28"/>
                <w:rtl/>
              </w:rPr>
              <w:t>سهولة الاستخدام وإمكانية الوصول</w:t>
            </w:r>
          </w:p>
        </w:tc>
        <w:tc>
          <w:tcPr>
            <w:tcW w:w="843" w:type="dxa"/>
            <w:vAlign w:val="center"/>
            <w:hideMark/>
          </w:tcPr>
          <w:p w14:paraId="74980F12"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0.612</w:t>
            </w:r>
          </w:p>
        </w:tc>
        <w:tc>
          <w:tcPr>
            <w:tcW w:w="843" w:type="dxa"/>
            <w:vAlign w:val="center"/>
            <w:hideMark/>
          </w:tcPr>
          <w:p w14:paraId="08871E8D"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0.035</w:t>
            </w:r>
          </w:p>
        </w:tc>
        <w:tc>
          <w:tcPr>
            <w:tcW w:w="843" w:type="dxa"/>
            <w:vAlign w:val="center"/>
            <w:hideMark/>
          </w:tcPr>
          <w:p w14:paraId="42ABC830"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0.654</w:t>
            </w:r>
          </w:p>
        </w:tc>
        <w:tc>
          <w:tcPr>
            <w:tcW w:w="843" w:type="dxa"/>
            <w:vAlign w:val="center"/>
            <w:hideMark/>
          </w:tcPr>
          <w:p w14:paraId="532B9F6B"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17.18</w:t>
            </w:r>
          </w:p>
        </w:tc>
        <w:tc>
          <w:tcPr>
            <w:tcW w:w="754" w:type="dxa"/>
            <w:vAlign w:val="center"/>
            <w:hideMark/>
          </w:tcPr>
          <w:p w14:paraId="4B8FBEBC" w14:textId="6978B836"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sz w:val="24"/>
                <w:szCs w:val="24"/>
              </w:rPr>
              <w:t>0.000</w:t>
            </w:r>
          </w:p>
        </w:tc>
        <w:tc>
          <w:tcPr>
            <w:tcW w:w="843" w:type="dxa"/>
            <w:vAlign w:val="center"/>
            <w:hideMark/>
          </w:tcPr>
          <w:p w14:paraId="64951D98"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0.654</w:t>
            </w:r>
          </w:p>
        </w:tc>
        <w:tc>
          <w:tcPr>
            <w:tcW w:w="1176" w:type="dxa"/>
            <w:vAlign w:val="center"/>
            <w:hideMark/>
          </w:tcPr>
          <w:p w14:paraId="479D2E41"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0.428</w:t>
            </w:r>
          </w:p>
        </w:tc>
        <w:tc>
          <w:tcPr>
            <w:tcW w:w="981" w:type="dxa"/>
            <w:vAlign w:val="center"/>
            <w:hideMark/>
          </w:tcPr>
          <w:p w14:paraId="74044BE0"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297.8</w:t>
            </w:r>
          </w:p>
        </w:tc>
      </w:tr>
      <w:tr w:rsidR="00227062" w:rsidRPr="00227062" w14:paraId="6470E1F4" w14:textId="77777777" w:rsidTr="005A6F29">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534" w:type="dxa"/>
            <w:vAlign w:val="center"/>
            <w:hideMark/>
          </w:tcPr>
          <w:p w14:paraId="1C295153" w14:textId="77777777" w:rsidR="00686D03" w:rsidRPr="00227062" w:rsidRDefault="00686D03"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xml:space="preserve">3. </w:t>
            </w:r>
            <w:r w:rsidRPr="00227062">
              <w:rPr>
                <w:rFonts w:ascii="Traditional Arabic" w:eastAsia="Times New Roman" w:hAnsi="Traditional Arabic" w:cs="Traditional Arabic" w:hint="cs"/>
                <w:sz w:val="28"/>
                <w:szCs w:val="28"/>
                <w:rtl/>
              </w:rPr>
              <w:t>الاستجابة والتفاعل الفوري</w:t>
            </w:r>
          </w:p>
        </w:tc>
        <w:tc>
          <w:tcPr>
            <w:tcW w:w="843" w:type="dxa"/>
            <w:vAlign w:val="center"/>
            <w:hideMark/>
          </w:tcPr>
          <w:p w14:paraId="7821AA7A"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0.385</w:t>
            </w:r>
          </w:p>
        </w:tc>
        <w:tc>
          <w:tcPr>
            <w:tcW w:w="843" w:type="dxa"/>
            <w:vAlign w:val="center"/>
            <w:hideMark/>
          </w:tcPr>
          <w:p w14:paraId="3E95F58B"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0.046</w:t>
            </w:r>
          </w:p>
        </w:tc>
        <w:tc>
          <w:tcPr>
            <w:tcW w:w="843" w:type="dxa"/>
            <w:vAlign w:val="center"/>
            <w:hideMark/>
          </w:tcPr>
          <w:p w14:paraId="19F9ACA4"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0.392</w:t>
            </w:r>
          </w:p>
        </w:tc>
        <w:tc>
          <w:tcPr>
            <w:tcW w:w="843" w:type="dxa"/>
            <w:vAlign w:val="center"/>
            <w:hideMark/>
          </w:tcPr>
          <w:p w14:paraId="1A60CC93"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8.36</w:t>
            </w:r>
          </w:p>
        </w:tc>
        <w:tc>
          <w:tcPr>
            <w:tcW w:w="754" w:type="dxa"/>
            <w:vAlign w:val="center"/>
            <w:hideMark/>
          </w:tcPr>
          <w:p w14:paraId="0E94D156" w14:textId="46E68ABE"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sz w:val="24"/>
                <w:szCs w:val="24"/>
              </w:rPr>
              <w:t>0.000</w:t>
            </w:r>
          </w:p>
        </w:tc>
        <w:tc>
          <w:tcPr>
            <w:tcW w:w="843" w:type="dxa"/>
            <w:vAlign w:val="center"/>
            <w:hideMark/>
          </w:tcPr>
          <w:p w14:paraId="7E2F90FA"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0.392</w:t>
            </w:r>
          </w:p>
        </w:tc>
        <w:tc>
          <w:tcPr>
            <w:tcW w:w="1176" w:type="dxa"/>
            <w:vAlign w:val="center"/>
            <w:hideMark/>
          </w:tcPr>
          <w:p w14:paraId="01D9C4A1"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0.154</w:t>
            </w:r>
          </w:p>
        </w:tc>
        <w:tc>
          <w:tcPr>
            <w:tcW w:w="981" w:type="dxa"/>
            <w:vAlign w:val="center"/>
            <w:hideMark/>
          </w:tcPr>
          <w:p w14:paraId="1A590711"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72.31</w:t>
            </w:r>
          </w:p>
        </w:tc>
      </w:tr>
      <w:tr w:rsidR="00227062" w:rsidRPr="00227062" w14:paraId="73624531" w14:textId="77777777" w:rsidTr="005A6F29">
        <w:trPr>
          <w:trHeight w:val="324"/>
        </w:trPr>
        <w:tc>
          <w:tcPr>
            <w:cnfStyle w:val="001000000000" w:firstRow="0" w:lastRow="0" w:firstColumn="1" w:lastColumn="0" w:oddVBand="0" w:evenVBand="0" w:oddHBand="0" w:evenHBand="0" w:firstRowFirstColumn="0" w:firstRowLastColumn="0" w:lastRowFirstColumn="0" w:lastRowLastColumn="0"/>
            <w:tcW w:w="1534" w:type="dxa"/>
            <w:vAlign w:val="center"/>
            <w:hideMark/>
          </w:tcPr>
          <w:p w14:paraId="5999491F" w14:textId="77777777" w:rsidR="00686D03" w:rsidRPr="00227062" w:rsidRDefault="00686D03"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xml:space="preserve">4. </w:t>
            </w:r>
            <w:r w:rsidRPr="00227062">
              <w:rPr>
                <w:rFonts w:ascii="Traditional Arabic" w:eastAsia="Times New Roman" w:hAnsi="Traditional Arabic" w:cs="Traditional Arabic" w:hint="cs"/>
                <w:sz w:val="28"/>
                <w:szCs w:val="28"/>
                <w:rtl/>
              </w:rPr>
              <w:t>التخصيص الشخصي للخدمة</w:t>
            </w:r>
          </w:p>
        </w:tc>
        <w:tc>
          <w:tcPr>
            <w:tcW w:w="843" w:type="dxa"/>
            <w:vAlign w:val="center"/>
            <w:hideMark/>
          </w:tcPr>
          <w:p w14:paraId="68971149"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0.312</w:t>
            </w:r>
          </w:p>
        </w:tc>
        <w:tc>
          <w:tcPr>
            <w:tcW w:w="843" w:type="dxa"/>
            <w:vAlign w:val="center"/>
            <w:hideMark/>
          </w:tcPr>
          <w:p w14:paraId="067F145C"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0.049</w:t>
            </w:r>
          </w:p>
        </w:tc>
        <w:tc>
          <w:tcPr>
            <w:tcW w:w="843" w:type="dxa"/>
            <w:vAlign w:val="center"/>
            <w:hideMark/>
          </w:tcPr>
          <w:p w14:paraId="543CC40B"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0.318</w:t>
            </w:r>
          </w:p>
        </w:tc>
        <w:tc>
          <w:tcPr>
            <w:tcW w:w="843" w:type="dxa"/>
            <w:vAlign w:val="center"/>
            <w:hideMark/>
          </w:tcPr>
          <w:p w14:paraId="3A39C3CC"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6.36</w:t>
            </w:r>
          </w:p>
        </w:tc>
        <w:tc>
          <w:tcPr>
            <w:tcW w:w="754" w:type="dxa"/>
            <w:vAlign w:val="center"/>
            <w:hideMark/>
          </w:tcPr>
          <w:p w14:paraId="55192EDE" w14:textId="705812EB"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sz w:val="24"/>
                <w:szCs w:val="24"/>
              </w:rPr>
              <w:t>0.000</w:t>
            </w:r>
          </w:p>
        </w:tc>
        <w:tc>
          <w:tcPr>
            <w:tcW w:w="843" w:type="dxa"/>
            <w:vAlign w:val="center"/>
            <w:hideMark/>
          </w:tcPr>
          <w:p w14:paraId="4227D89C"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0.318</w:t>
            </w:r>
          </w:p>
        </w:tc>
        <w:tc>
          <w:tcPr>
            <w:tcW w:w="1176" w:type="dxa"/>
            <w:vAlign w:val="center"/>
            <w:hideMark/>
          </w:tcPr>
          <w:p w14:paraId="0DADA9F9"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0.101</w:t>
            </w:r>
          </w:p>
        </w:tc>
        <w:tc>
          <w:tcPr>
            <w:tcW w:w="981" w:type="dxa"/>
            <w:vAlign w:val="center"/>
            <w:hideMark/>
          </w:tcPr>
          <w:p w14:paraId="5A5E6C01"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44.82</w:t>
            </w:r>
          </w:p>
        </w:tc>
      </w:tr>
      <w:tr w:rsidR="00227062" w:rsidRPr="00227062" w14:paraId="33251F68" w14:textId="77777777" w:rsidTr="005A6F2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34" w:type="dxa"/>
            <w:vAlign w:val="center"/>
            <w:hideMark/>
          </w:tcPr>
          <w:p w14:paraId="1C05590C" w14:textId="77777777" w:rsidR="00686D03" w:rsidRPr="00227062" w:rsidRDefault="00686D03"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xml:space="preserve">5. </w:t>
            </w:r>
            <w:r w:rsidRPr="00227062">
              <w:rPr>
                <w:rFonts w:ascii="Traditional Arabic" w:eastAsia="Times New Roman" w:hAnsi="Traditional Arabic" w:cs="Traditional Arabic" w:hint="cs"/>
                <w:sz w:val="28"/>
                <w:szCs w:val="28"/>
                <w:rtl/>
              </w:rPr>
              <w:t>الثقة والأمان في التعامل الرقمي</w:t>
            </w:r>
          </w:p>
        </w:tc>
        <w:tc>
          <w:tcPr>
            <w:tcW w:w="843" w:type="dxa"/>
            <w:vAlign w:val="center"/>
            <w:hideMark/>
          </w:tcPr>
          <w:p w14:paraId="1435D8BC"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0.418</w:t>
            </w:r>
          </w:p>
        </w:tc>
        <w:tc>
          <w:tcPr>
            <w:tcW w:w="843" w:type="dxa"/>
            <w:vAlign w:val="center"/>
            <w:hideMark/>
          </w:tcPr>
          <w:p w14:paraId="70C860B0"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0.042</w:t>
            </w:r>
          </w:p>
        </w:tc>
        <w:tc>
          <w:tcPr>
            <w:tcW w:w="843" w:type="dxa"/>
            <w:vAlign w:val="center"/>
            <w:hideMark/>
          </w:tcPr>
          <w:p w14:paraId="52322936"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0.445</w:t>
            </w:r>
          </w:p>
        </w:tc>
        <w:tc>
          <w:tcPr>
            <w:tcW w:w="843" w:type="dxa"/>
            <w:vAlign w:val="center"/>
            <w:hideMark/>
          </w:tcPr>
          <w:p w14:paraId="6963DE6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9.95</w:t>
            </w:r>
          </w:p>
        </w:tc>
        <w:tc>
          <w:tcPr>
            <w:tcW w:w="754" w:type="dxa"/>
            <w:vAlign w:val="center"/>
            <w:hideMark/>
          </w:tcPr>
          <w:p w14:paraId="3757CA78" w14:textId="4CFEAD9D"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sz w:val="24"/>
                <w:szCs w:val="24"/>
              </w:rPr>
              <w:t>0.000</w:t>
            </w:r>
          </w:p>
        </w:tc>
        <w:tc>
          <w:tcPr>
            <w:tcW w:w="843" w:type="dxa"/>
            <w:vAlign w:val="center"/>
            <w:hideMark/>
          </w:tcPr>
          <w:p w14:paraId="3DFF2826"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0.445</w:t>
            </w:r>
          </w:p>
        </w:tc>
        <w:tc>
          <w:tcPr>
            <w:tcW w:w="1176" w:type="dxa"/>
            <w:vAlign w:val="center"/>
            <w:hideMark/>
          </w:tcPr>
          <w:p w14:paraId="00B40962"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0.198</w:t>
            </w:r>
          </w:p>
        </w:tc>
        <w:tc>
          <w:tcPr>
            <w:tcW w:w="981" w:type="dxa"/>
            <w:vAlign w:val="center"/>
            <w:hideMark/>
          </w:tcPr>
          <w:p w14:paraId="15D8A45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98.15</w:t>
            </w:r>
          </w:p>
        </w:tc>
      </w:tr>
      <w:tr w:rsidR="00227062" w:rsidRPr="00227062" w14:paraId="623A7381" w14:textId="77777777" w:rsidTr="005A6F29">
        <w:trPr>
          <w:trHeight w:val="324"/>
        </w:trPr>
        <w:tc>
          <w:tcPr>
            <w:cnfStyle w:val="001000000000" w:firstRow="0" w:lastRow="0" w:firstColumn="1" w:lastColumn="0" w:oddVBand="0" w:evenVBand="0" w:oddHBand="0" w:evenHBand="0" w:firstRowFirstColumn="0" w:firstRowLastColumn="0" w:lastRowFirstColumn="0" w:lastRowLastColumn="0"/>
            <w:tcW w:w="1534" w:type="dxa"/>
            <w:vAlign w:val="center"/>
            <w:hideMark/>
          </w:tcPr>
          <w:p w14:paraId="3232A58C" w14:textId="77777777" w:rsidR="00686D03" w:rsidRPr="00227062" w:rsidRDefault="00686D03"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xml:space="preserve">6. </w:t>
            </w:r>
            <w:r w:rsidRPr="00227062">
              <w:rPr>
                <w:rFonts w:ascii="Traditional Arabic" w:eastAsia="Times New Roman" w:hAnsi="Traditional Arabic" w:cs="Traditional Arabic" w:hint="cs"/>
                <w:sz w:val="28"/>
                <w:szCs w:val="28"/>
                <w:rtl/>
              </w:rPr>
              <w:t>الرضا العام عن الخدمة</w:t>
            </w:r>
          </w:p>
        </w:tc>
        <w:tc>
          <w:tcPr>
            <w:tcW w:w="843" w:type="dxa"/>
            <w:vAlign w:val="center"/>
            <w:hideMark/>
          </w:tcPr>
          <w:p w14:paraId="5C05B600"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0.524</w:t>
            </w:r>
          </w:p>
        </w:tc>
        <w:tc>
          <w:tcPr>
            <w:tcW w:w="843" w:type="dxa"/>
            <w:vAlign w:val="center"/>
            <w:hideMark/>
          </w:tcPr>
          <w:p w14:paraId="622400CB"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0.039</w:t>
            </w:r>
          </w:p>
        </w:tc>
        <w:tc>
          <w:tcPr>
            <w:tcW w:w="843" w:type="dxa"/>
            <w:vAlign w:val="center"/>
            <w:hideMark/>
          </w:tcPr>
          <w:p w14:paraId="1A3F455D"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0.558</w:t>
            </w:r>
          </w:p>
        </w:tc>
        <w:tc>
          <w:tcPr>
            <w:tcW w:w="843" w:type="dxa"/>
            <w:vAlign w:val="center"/>
            <w:hideMark/>
          </w:tcPr>
          <w:p w14:paraId="0854BD8E"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13.43</w:t>
            </w:r>
          </w:p>
        </w:tc>
        <w:tc>
          <w:tcPr>
            <w:tcW w:w="754" w:type="dxa"/>
            <w:vAlign w:val="center"/>
            <w:hideMark/>
          </w:tcPr>
          <w:p w14:paraId="35F8AFFA" w14:textId="6ACCD29D"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sz w:val="24"/>
                <w:szCs w:val="24"/>
              </w:rPr>
              <w:t>0.000</w:t>
            </w:r>
          </w:p>
        </w:tc>
        <w:tc>
          <w:tcPr>
            <w:tcW w:w="843" w:type="dxa"/>
            <w:vAlign w:val="center"/>
            <w:hideMark/>
          </w:tcPr>
          <w:p w14:paraId="2083D6EC"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0.558</w:t>
            </w:r>
          </w:p>
        </w:tc>
        <w:tc>
          <w:tcPr>
            <w:tcW w:w="1176" w:type="dxa"/>
            <w:vAlign w:val="center"/>
            <w:hideMark/>
          </w:tcPr>
          <w:p w14:paraId="7CD8F20C"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0.311</w:t>
            </w:r>
          </w:p>
        </w:tc>
        <w:tc>
          <w:tcPr>
            <w:tcW w:w="981" w:type="dxa"/>
            <w:vAlign w:val="center"/>
            <w:hideMark/>
          </w:tcPr>
          <w:p w14:paraId="29CAC027"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180.12</w:t>
            </w:r>
          </w:p>
        </w:tc>
      </w:tr>
      <w:tr w:rsidR="00227062" w:rsidRPr="00227062" w14:paraId="1B1694B5" w14:textId="77777777" w:rsidTr="005A6F29">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534" w:type="dxa"/>
            <w:vAlign w:val="center"/>
            <w:hideMark/>
          </w:tcPr>
          <w:p w14:paraId="776E05CF" w14:textId="77777777" w:rsidR="00686D03" w:rsidRPr="00227062" w:rsidRDefault="00686D03" w:rsidP="005A6F29">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xml:space="preserve">7. </w:t>
            </w:r>
            <w:r w:rsidRPr="00227062">
              <w:rPr>
                <w:rFonts w:ascii="Traditional Arabic" w:eastAsia="Times New Roman" w:hAnsi="Traditional Arabic" w:cs="Traditional Arabic" w:hint="cs"/>
                <w:sz w:val="28"/>
                <w:szCs w:val="28"/>
                <w:rtl/>
              </w:rPr>
              <w:t>الولاء للعلامة التجارية</w:t>
            </w:r>
          </w:p>
        </w:tc>
        <w:tc>
          <w:tcPr>
            <w:tcW w:w="843" w:type="dxa"/>
            <w:vAlign w:val="center"/>
            <w:hideMark/>
          </w:tcPr>
          <w:p w14:paraId="52E1D042"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0.489</w:t>
            </w:r>
          </w:p>
        </w:tc>
        <w:tc>
          <w:tcPr>
            <w:tcW w:w="843" w:type="dxa"/>
            <w:vAlign w:val="center"/>
            <w:hideMark/>
          </w:tcPr>
          <w:p w14:paraId="3BFF49C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0.043</w:t>
            </w:r>
          </w:p>
        </w:tc>
        <w:tc>
          <w:tcPr>
            <w:tcW w:w="843" w:type="dxa"/>
            <w:vAlign w:val="center"/>
            <w:hideMark/>
          </w:tcPr>
          <w:p w14:paraId="4BBDE39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0.515</w:t>
            </w:r>
          </w:p>
        </w:tc>
        <w:tc>
          <w:tcPr>
            <w:tcW w:w="843" w:type="dxa"/>
            <w:vAlign w:val="center"/>
            <w:hideMark/>
          </w:tcPr>
          <w:p w14:paraId="4ED09CE0"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11.92</w:t>
            </w:r>
          </w:p>
        </w:tc>
        <w:tc>
          <w:tcPr>
            <w:tcW w:w="754" w:type="dxa"/>
            <w:vAlign w:val="center"/>
            <w:hideMark/>
          </w:tcPr>
          <w:p w14:paraId="341F1DBC" w14:textId="203D8592"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sz w:val="24"/>
                <w:szCs w:val="24"/>
              </w:rPr>
              <w:t>0.000</w:t>
            </w:r>
          </w:p>
        </w:tc>
        <w:tc>
          <w:tcPr>
            <w:tcW w:w="843" w:type="dxa"/>
            <w:vAlign w:val="center"/>
            <w:hideMark/>
          </w:tcPr>
          <w:p w14:paraId="28C47F67"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0.515</w:t>
            </w:r>
          </w:p>
        </w:tc>
        <w:tc>
          <w:tcPr>
            <w:tcW w:w="1176" w:type="dxa"/>
            <w:vAlign w:val="center"/>
            <w:hideMark/>
          </w:tcPr>
          <w:p w14:paraId="15585E8C"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0.265</w:t>
            </w:r>
          </w:p>
        </w:tc>
        <w:tc>
          <w:tcPr>
            <w:tcW w:w="981" w:type="dxa"/>
            <w:vAlign w:val="center"/>
            <w:hideMark/>
          </w:tcPr>
          <w:p w14:paraId="7A2FE950"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143.91</w:t>
            </w:r>
          </w:p>
        </w:tc>
      </w:tr>
    </w:tbl>
    <w:p w14:paraId="22348845"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3D5F09CC" w14:textId="39F20E68" w:rsidR="001158B7" w:rsidRPr="00227062" w:rsidRDefault="00421F37" w:rsidP="000A18ED">
      <w:pPr>
        <w:bidi/>
        <w:spacing w:line="360" w:lineRule="auto"/>
        <w:jc w:val="both"/>
        <w:rPr>
          <w:rFonts w:ascii="Traditional Arabic" w:hAnsi="Traditional Arabic" w:cs="Traditional Arabic" w:hint="cs"/>
          <w:sz w:val="28"/>
          <w:szCs w:val="28"/>
        </w:rPr>
      </w:pPr>
      <w:r w:rsidRPr="00227062">
        <w:rPr>
          <w:rFonts w:ascii="Traditional Arabic" w:hAnsi="Traditional Arabic" w:cs="Traditional Arabic" w:hint="cs"/>
          <w:sz w:val="28"/>
          <w:szCs w:val="28"/>
          <w:rtl/>
        </w:rPr>
        <w:t xml:space="preserve"> يبتن الجدول رقم (5.22) </w:t>
      </w:r>
      <w:r w:rsidR="001158B7" w:rsidRPr="00227062">
        <w:rPr>
          <w:rFonts w:ascii="Traditional Arabic" w:hAnsi="Traditional Arabic" w:cs="Traditional Arabic" w:hint="cs"/>
          <w:sz w:val="28"/>
          <w:szCs w:val="28"/>
          <w:rtl/>
        </w:rPr>
        <w:t xml:space="preserve">للتحقق من صحة هذه الفرضية، تم إجراء تحليل الانحدار الخطي </w:t>
      </w:r>
      <w:r w:rsidR="001158B7" w:rsidRPr="00227062">
        <w:rPr>
          <w:rFonts w:ascii="Traditional Arabic" w:hAnsi="Traditional Arabic" w:cs="Traditional Arabic" w:hint="cs"/>
          <w:sz w:val="28"/>
          <w:szCs w:val="28"/>
        </w:rPr>
        <w:t xml:space="preserve">(Simple Linear) </w:t>
      </w:r>
      <w:r w:rsidR="001158B7" w:rsidRPr="00227062">
        <w:rPr>
          <w:rFonts w:ascii="Traditional Arabic" w:hAnsi="Traditional Arabic" w:cs="Traditional Arabic" w:hint="cs"/>
          <w:sz w:val="28"/>
          <w:szCs w:val="28"/>
          <w:rtl/>
        </w:rPr>
        <w:t>لاختبار أثر (سهولة الوصول</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والراحة</w:t>
      </w:r>
      <w:r w:rsidR="001158B7" w:rsidRPr="00227062">
        <w:rPr>
          <w:rFonts w:ascii="Traditional Arabic" w:hAnsi="Traditional Arabic" w:cs="Traditional Arabic" w:hint="cs"/>
          <w:sz w:val="28"/>
          <w:szCs w:val="28"/>
          <w:rtl/>
        </w:rPr>
        <w:t xml:space="preserve"> الرقمية) على كل بُعد من أبعاد تجربة العملاء السبعة، وجاءت النتائج وفقاً للتفصيل الآتي</w:t>
      </w:r>
      <w:r w:rsidR="001158B7" w:rsidRPr="00227062">
        <w:rPr>
          <w:rFonts w:ascii="Traditional Arabic" w:hAnsi="Traditional Arabic" w:cs="Traditional Arabic" w:hint="cs"/>
          <w:sz w:val="28"/>
          <w:szCs w:val="28"/>
        </w:rPr>
        <w:t>:</w:t>
      </w:r>
    </w:p>
    <w:p w14:paraId="0207A603" w14:textId="53026EAC" w:rsidR="001158B7" w:rsidRPr="00227062" w:rsidRDefault="001158B7" w:rsidP="000A18ED">
      <w:pPr>
        <w:bidi/>
        <w:spacing w:line="360" w:lineRule="auto"/>
        <w:jc w:val="both"/>
        <w:rPr>
          <w:rFonts w:ascii="Traditional Arabic" w:hAnsi="Traditional Arabic" w:cs="Traditional Arabic" w:hint="cs"/>
          <w:sz w:val="28"/>
          <w:szCs w:val="28"/>
        </w:rPr>
      </w:pPr>
      <w:r w:rsidRPr="00227062">
        <w:rPr>
          <w:rFonts w:ascii="Traditional Arabic" w:hAnsi="Traditional Arabic" w:cs="Traditional Arabic" w:hint="cs"/>
          <w:sz w:val="28"/>
          <w:szCs w:val="28"/>
          <w:rtl/>
        </w:rPr>
        <w:t>توضح بيانات الجدول أعلاه وجود أثر إيجابي ذو دلالة إحصائية لمتغير "سهولة الوصول" على جميع أبعاد تجربة العملاء السبعة في شركة زين للاتصالات؛ حيث جاءت جميع قيم الدلالة الإحصائية للنماذج الفرعية مساوية</w:t>
      </w:r>
      <w:r w:rsidRPr="00227062">
        <w:rPr>
          <w:rFonts w:ascii="Traditional Arabic" w:hAnsi="Traditional Arabic" w:cs="Traditional Arabic" w:hint="cs"/>
          <w:sz w:val="28"/>
          <w:szCs w:val="28"/>
        </w:rPr>
        <w:t xml:space="preserve"> (Sig = 0.000)</w:t>
      </w:r>
      <w:r w:rsidRPr="00227062">
        <w:rPr>
          <w:rFonts w:ascii="Traditional Arabic" w:hAnsi="Traditional Arabic" w:cs="Traditional Arabic" w:hint="cs"/>
          <w:sz w:val="28"/>
          <w:szCs w:val="28"/>
          <w:rtl/>
        </w:rPr>
        <w:t>، وهي أقل من مستوى المعنوية المعتمد (0.05</w:t>
      </w:r>
      <w:r w:rsidR="00421F37"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Pr>
        <w:t>.</w:t>
      </w:r>
    </w:p>
    <w:p w14:paraId="7A787ED4" w14:textId="5711EE91" w:rsidR="001158B7" w:rsidRPr="00227062" w:rsidRDefault="001158B7" w:rsidP="000A18ED">
      <w:pPr>
        <w:bidi/>
        <w:spacing w:line="360" w:lineRule="auto"/>
        <w:jc w:val="both"/>
        <w:rPr>
          <w:rFonts w:ascii="Traditional Arabic" w:hAnsi="Traditional Arabic" w:cs="Traditional Arabic" w:hint="cs"/>
          <w:sz w:val="28"/>
          <w:szCs w:val="28"/>
        </w:rPr>
      </w:pPr>
      <w:r w:rsidRPr="00227062">
        <w:rPr>
          <w:rFonts w:ascii="Traditional Arabic" w:hAnsi="Traditional Arabic" w:cs="Traditional Arabic" w:hint="cs"/>
          <w:sz w:val="28"/>
          <w:szCs w:val="28"/>
          <w:rtl/>
        </w:rPr>
        <w:t xml:space="preserve">وقد تبين أن أعلى الأبعاد تأثراً بـ "سهولة الوصول" هو بُعد </w:t>
      </w:r>
      <w:r w:rsidR="00421F37"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tl/>
        </w:rPr>
        <w:t>سهولة الاستخدام وإمكانية الوصول للخدمة</w:t>
      </w:r>
      <w:r w:rsidR="00421F37"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بمعامل تحديد بلغ</w:t>
      </w:r>
      <w:r w:rsidRPr="00227062">
        <w:rPr>
          <w:rFonts w:ascii="Traditional Arabic" w:hAnsi="Traditional Arabic" w:cs="Traditional Arabic" w:hint="cs"/>
          <w:sz w:val="28"/>
          <w:szCs w:val="28"/>
        </w:rPr>
        <w:t xml:space="preserve"> (R</w:t>
      </w:r>
      <w:r w:rsidRPr="00227062">
        <w:rPr>
          <w:rFonts w:ascii="Traditional Arabic" w:hAnsi="Traditional Arabic" w:cs="Traditional Arabic" w:hint="cs"/>
          <w:sz w:val="28"/>
          <w:szCs w:val="28"/>
          <w:vertAlign w:val="superscript"/>
        </w:rPr>
        <w:t>2</w:t>
      </w:r>
      <w:r w:rsidRPr="00227062">
        <w:rPr>
          <w:rFonts w:ascii="Traditional Arabic" w:hAnsi="Traditional Arabic" w:cs="Traditional Arabic" w:hint="cs"/>
          <w:sz w:val="28"/>
          <w:szCs w:val="28"/>
        </w:rPr>
        <w:t xml:space="preserve"> = 0.428)</w:t>
      </w:r>
      <w:r w:rsidRPr="00227062">
        <w:rPr>
          <w:rFonts w:ascii="Traditional Arabic" w:hAnsi="Traditional Arabic" w:cs="Traditional Arabic" w:hint="cs"/>
          <w:sz w:val="28"/>
          <w:szCs w:val="28"/>
          <w:rtl/>
        </w:rPr>
        <w:t>، مما يعني أن سهولة الوصول تفسر (42.8%) من التغير في هذا البُعد، وبقيمة تتبع بلغت</w:t>
      </w:r>
      <w:r w:rsidRPr="00227062">
        <w:rPr>
          <w:rFonts w:ascii="Traditional Arabic" w:hAnsi="Traditional Arabic" w:cs="Traditional Arabic" w:hint="cs"/>
          <w:sz w:val="28"/>
          <w:szCs w:val="28"/>
        </w:rPr>
        <w:t xml:space="preserve"> (F = 297.80)</w:t>
      </w:r>
      <w:r w:rsidRPr="00227062">
        <w:rPr>
          <w:rFonts w:ascii="Traditional Arabic" w:hAnsi="Traditional Arabic" w:cs="Traditional Arabic" w:hint="cs"/>
          <w:sz w:val="28"/>
          <w:szCs w:val="28"/>
          <w:rtl/>
        </w:rPr>
        <w:t xml:space="preserve">، تلاه بُعد </w:t>
      </w:r>
      <w:r w:rsidR="006D3E3D"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tl/>
        </w:rPr>
        <w:t>الرضا العام عن الخدمة</w:t>
      </w:r>
      <w:r w:rsidR="006D3E3D" w:rsidRPr="00227062">
        <w:rPr>
          <w:rFonts w:ascii="Traditional Arabic" w:hAnsi="Traditional Arabic" w:cs="Traditional Arabic" w:hint="cs"/>
          <w:sz w:val="28"/>
          <w:szCs w:val="28"/>
          <w:rtl/>
        </w:rPr>
        <w:t>)</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بمعامل تحديد</w:t>
      </w:r>
      <w:r w:rsidRPr="00227062">
        <w:rPr>
          <w:rFonts w:ascii="Traditional Arabic" w:hAnsi="Traditional Arabic" w:cs="Traditional Arabic" w:hint="cs"/>
          <w:sz w:val="28"/>
          <w:szCs w:val="28"/>
        </w:rPr>
        <w:t xml:space="preserve"> ((R</w:t>
      </w:r>
      <w:r w:rsidRPr="00227062">
        <w:rPr>
          <w:rFonts w:ascii="Traditional Arabic" w:hAnsi="Traditional Arabic" w:cs="Traditional Arabic" w:hint="cs"/>
          <w:sz w:val="28"/>
          <w:szCs w:val="28"/>
          <w:vertAlign w:val="superscript"/>
        </w:rPr>
        <w:t>2</w:t>
      </w:r>
      <w:r w:rsidRPr="00227062">
        <w:rPr>
          <w:rFonts w:ascii="Traditional Arabic" w:hAnsi="Traditional Arabic" w:cs="Traditional Arabic" w:hint="cs"/>
          <w:sz w:val="28"/>
          <w:szCs w:val="28"/>
        </w:rPr>
        <w:t xml:space="preserve"> = 0.311)). </w:t>
      </w:r>
      <w:r w:rsidRPr="00227062">
        <w:rPr>
          <w:rFonts w:ascii="Traditional Arabic" w:hAnsi="Traditional Arabic" w:cs="Traditional Arabic" w:hint="cs"/>
          <w:sz w:val="28"/>
          <w:szCs w:val="28"/>
          <w:rtl/>
        </w:rPr>
        <w:t xml:space="preserve">بينما كان </w:t>
      </w:r>
      <w:proofErr w:type="gramStart"/>
      <w:r w:rsidR="00421F37" w:rsidRPr="00227062">
        <w:rPr>
          <w:rFonts w:ascii="Traditional Arabic" w:hAnsi="Traditional Arabic" w:cs="Traditional Arabic" w:hint="cs"/>
          <w:sz w:val="28"/>
          <w:szCs w:val="28"/>
          <w:rtl/>
        </w:rPr>
        <w:t>بُعد</w:t>
      </w:r>
      <w:r w:rsidR="006D3E3D" w:rsidRPr="00227062">
        <w:rPr>
          <w:rFonts w:ascii="Traditional Arabic" w:hAnsi="Traditional Arabic" w:cs="Traditional Arabic" w:hint="cs"/>
          <w:sz w:val="28"/>
          <w:szCs w:val="28"/>
          <w:rtl/>
        </w:rPr>
        <w:t>(</w:t>
      </w:r>
      <w:proofErr w:type="gramEnd"/>
      <w:r w:rsidR="00421F37" w:rsidRPr="00227062">
        <w:rPr>
          <w:rFonts w:ascii="Traditional Arabic" w:hAnsi="Traditional Arabic" w:cs="Traditional Arabic" w:hint="cs"/>
          <w:sz w:val="28"/>
          <w:szCs w:val="28"/>
          <w:rtl/>
        </w:rPr>
        <w:t>التخصيص</w:t>
      </w:r>
      <w:r w:rsidRPr="00227062">
        <w:rPr>
          <w:rFonts w:ascii="Traditional Arabic" w:hAnsi="Traditional Arabic" w:cs="Traditional Arabic" w:hint="cs"/>
          <w:sz w:val="28"/>
          <w:szCs w:val="28"/>
          <w:rtl/>
        </w:rPr>
        <w:t xml:space="preserve"> الشخصي </w:t>
      </w:r>
      <w:r w:rsidR="00421F37" w:rsidRPr="00227062">
        <w:rPr>
          <w:rFonts w:ascii="Traditional Arabic" w:hAnsi="Traditional Arabic" w:cs="Traditional Arabic" w:hint="cs"/>
          <w:sz w:val="28"/>
          <w:szCs w:val="28"/>
          <w:rtl/>
        </w:rPr>
        <w:t>للخدمة</w:t>
      </w:r>
      <w:r w:rsidR="00421F37" w:rsidRPr="00227062">
        <w:rPr>
          <w:rFonts w:ascii="Traditional Arabic" w:hAnsi="Traditional Arabic" w:cs="Traditional Arabic" w:hint="cs"/>
          <w:sz w:val="28"/>
          <w:szCs w:val="28"/>
        </w:rPr>
        <w:t xml:space="preserve"> (</w:t>
      </w:r>
      <w:r w:rsidR="00421F37" w:rsidRPr="00227062">
        <w:rPr>
          <w:rFonts w:ascii="Traditional Arabic" w:hAnsi="Traditional Arabic" w:cs="Traditional Arabic" w:hint="cs"/>
          <w:sz w:val="28"/>
          <w:szCs w:val="28"/>
          <w:rtl/>
          <w:lang w:bidi="ar-EG"/>
        </w:rPr>
        <w:t>هو</w:t>
      </w:r>
      <w:r w:rsidRPr="00227062">
        <w:rPr>
          <w:rFonts w:ascii="Traditional Arabic" w:hAnsi="Traditional Arabic" w:cs="Traditional Arabic" w:hint="cs"/>
          <w:sz w:val="28"/>
          <w:szCs w:val="28"/>
          <w:rtl/>
        </w:rPr>
        <w:t xml:space="preserve"> الأقل تأثراً بمعامل تحديد بلغ</w:t>
      </w:r>
      <w:r w:rsidRPr="00227062">
        <w:rPr>
          <w:rFonts w:ascii="Traditional Arabic" w:hAnsi="Traditional Arabic" w:cs="Traditional Arabic" w:hint="cs"/>
          <w:sz w:val="28"/>
          <w:szCs w:val="28"/>
        </w:rPr>
        <w:t xml:space="preserve"> (R</w:t>
      </w:r>
      <w:r w:rsidRPr="00227062">
        <w:rPr>
          <w:rFonts w:ascii="Traditional Arabic" w:hAnsi="Traditional Arabic" w:cs="Traditional Arabic" w:hint="cs"/>
          <w:sz w:val="28"/>
          <w:szCs w:val="28"/>
          <w:vertAlign w:val="superscript"/>
        </w:rPr>
        <w:t>2</w:t>
      </w:r>
      <w:r w:rsidRPr="00227062">
        <w:rPr>
          <w:rFonts w:ascii="Traditional Arabic" w:hAnsi="Traditional Arabic" w:cs="Traditional Arabic" w:hint="cs"/>
          <w:sz w:val="28"/>
          <w:szCs w:val="28"/>
        </w:rPr>
        <w:t xml:space="preserve"> = 0.101). </w:t>
      </w:r>
      <w:r w:rsidRPr="00227062">
        <w:rPr>
          <w:rFonts w:ascii="Traditional Arabic" w:hAnsi="Traditional Arabic" w:cs="Traditional Arabic" w:hint="cs"/>
          <w:sz w:val="28"/>
          <w:szCs w:val="28"/>
          <w:rtl/>
        </w:rPr>
        <w:t>وتؤكد قيم معامل الانحدار</w:t>
      </w:r>
      <w:r w:rsidRPr="00227062">
        <w:rPr>
          <w:rFonts w:ascii="Traditional Arabic" w:hAnsi="Traditional Arabic" w:cs="Traditional Arabic" w:hint="cs"/>
          <w:sz w:val="28"/>
          <w:szCs w:val="28"/>
        </w:rPr>
        <w:t xml:space="preserve"> (B) </w:t>
      </w:r>
      <w:r w:rsidRPr="00227062">
        <w:rPr>
          <w:rFonts w:ascii="Traditional Arabic" w:hAnsi="Traditional Arabic" w:cs="Traditional Arabic" w:hint="cs"/>
          <w:sz w:val="28"/>
          <w:szCs w:val="28"/>
          <w:rtl/>
        </w:rPr>
        <w:t>وقيم</w:t>
      </w:r>
      <w:r w:rsidRPr="00227062">
        <w:rPr>
          <w:rFonts w:ascii="Traditional Arabic" w:hAnsi="Traditional Arabic" w:cs="Traditional Arabic" w:hint="cs"/>
          <w:sz w:val="28"/>
          <w:szCs w:val="28"/>
        </w:rPr>
        <w:t xml:space="preserve"> (t) </w:t>
      </w:r>
      <w:r w:rsidRPr="00227062">
        <w:rPr>
          <w:rFonts w:ascii="Traditional Arabic" w:hAnsi="Traditional Arabic" w:cs="Traditional Arabic" w:hint="cs"/>
          <w:sz w:val="28"/>
          <w:szCs w:val="28"/>
          <w:rtl/>
        </w:rPr>
        <w:t>المحسوبة طردية ومعنوية هذا الأثر على كافة الأبعاد</w:t>
      </w:r>
      <w:r w:rsidRPr="00227062">
        <w:rPr>
          <w:rFonts w:ascii="Traditional Arabic" w:hAnsi="Traditional Arabic" w:cs="Traditional Arabic" w:hint="cs"/>
          <w:sz w:val="28"/>
          <w:szCs w:val="28"/>
        </w:rPr>
        <w:t>.</w:t>
      </w:r>
    </w:p>
    <w:p w14:paraId="7C652E94" w14:textId="43C5847B" w:rsidR="001158B7" w:rsidRPr="00227062" w:rsidRDefault="001158B7" w:rsidP="000A18ED">
      <w:p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sz w:val="28"/>
          <w:szCs w:val="28"/>
          <w:rtl/>
        </w:rPr>
        <w:lastRenderedPageBreak/>
        <w:t>أظهرت مخرجات التحليل الإحصائي أيضاً وجود أثر طردي قوي وذو دلالة إحصائية لمتغير "الراحة الرقمية" على أبعاد تجربة العملاء السبعة؛ إذ سجلت جميع النماذج مستوى دلالة إجمالي قدره</w:t>
      </w:r>
      <w:r w:rsidRPr="00227062">
        <w:rPr>
          <w:rFonts w:ascii="Traditional Arabic" w:hAnsi="Traditional Arabic" w:cs="Traditional Arabic" w:hint="cs"/>
          <w:sz w:val="28"/>
          <w:szCs w:val="28"/>
        </w:rPr>
        <w:t xml:space="preserve"> (Sig = 0.000)</w:t>
      </w:r>
      <w:r w:rsidRPr="00227062">
        <w:rPr>
          <w:rFonts w:ascii="Traditional Arabic" w:hAnsi="Traditional Arabic" w:cs="Traditional Arabic" w:hint="cs"/>
          <w:sz w:val="28"/>
          <w:szCs w:val="28"/>
          <w:rtl/>
        </w:rPr>
        <w:t>، وهي قيم معنوية بالكامل وتثبت جودة وصلاحية النماذج</w:t>
      </w:r>
      <w:r w:rsidRPr="00227062">
        <w:rPr>
          <w:rFonts w:ascii="Traditional Arabic" w:hAnsi="Traditional Arabic" w:cs="Traditional Arabic" w:hint="cs"/>
          <w:sz w:val="28"/>
          <w:szCs w:val="28"/>
        </w:rPr>
        <w:t>.</w:t>
      </w:r>
      <w:r w:rsidR="006D3E3D" w:rsidRPr="00227062">
        <w:rPr>
          <w:rFonts w:ascii="Traditional Arabic" w:hAnsi="Traditional Arabic" w:cs="Traditional Arabic" w:hint="cs"/>
          <w:sz w:val="28"/>
          <w:szCs w:val="28"/>
          <w:rtl/>
          <w:lang w:bidi="ar-EG"/>
        </w:rPr>
        <w:t xml:space="preserve"> </w:t>
      </w:r>
    </w:p>
    <w:p w14:paraId="50B8EDEF" w14:textId="51E7AC43" w:rsidR="001158B7" w:rsidRPr="00227062" w:rsidRDefault="001158B7" w:rsidP="000A18ED">
      <w:p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sz w:val="28"/>
          <w:szCs w:val="28"/>
          <w:rtl/>
        </w:rPr>
        <w:t>تأسيسًا على ما أسفرت عنه نتائج تحليل الانحدار الخطي، ونظراً لأن مستويات الدلالة الإحصائية</w:t>
      </w:r>
      <w:r w:rsidRPr="00227062">
        <w:rPr>
          <w:rFonts w:ascii="Traditional Arabic" w:hAnsi="Traditional Arabic" w:cs="Traditional Arabic" w:hint="cs"/>
          <w:sz w:val="28"/>
          <w:szCs w:val="28"/>
        </w:rPr>
        <w:t xml:space="preserve"> (Sig) </w:t>
      </w:r>
      <w:r w:rsidRPr="00227062">
        <w:rPr>
          <w:rFonts w:ascii="Traditional Arabic" w:hAnsi="Traditional Arabic" w:cs="Traditional Arabic" w:hint="cs"/>
          <w:sz w:val="28"/>
          <w:szCs w:val="28"/>
          <w:rtl/>
        </w:rPr>
        <w:t>لجميع العلاقات والاختبارات الإجمالية</w:t>
      </w:r>
      <w:r w:rsidRPr="00227062">
        <w:rPr>
          <w:rFonts w:ascii="Traditional Arabic" w:hAnsi="Traditional Arabic" w:cs="Traditional Arabic" w:hint="cs"/>
          <w:sz w:val="28"/>
          <w:szCs w:val="28"/>
        </w:rPr>
        <w:t xml:space="preserve"> (F) </w:t>
      </w:r>
      <w:r w:rsidRPr="00227062">
        <w:rPr>
          <w:rFonts w:ascii="Traditional Arabic" w:hAnsi="Traditional Arabic" w:cs="Traditional Arabic" w:hint="cs"/>
          <w:sz w:val="28"/>
          <w:szCs w:val="28"/>
          <w:rtl/>
        </w:rPr>
        <w:t>والفرعية</w:t>
      </w:r>
      <w:r w:rsidRPr="00227062">
        <w:rPr>
          <w:rFonts w:ascii="Traditional Arabic" w:hAnsi="Traditional Arabic" w:cs="Traditional Arabic" w:hint="cs"/>
          <w:sz w:val="28"/>
          <w:szCs w:val="28"/>
        </w:rPr>
        <w:t xml:space="preserve"> (t) </w:t>
      </w:r>
      <w:r w:rsidRPr="00227062">
        <w:rPr>
          <w:rFonts w:ascii="Traditional Arabic" w:hAnsi="Traditional Arabic" w:cs="Traditional Arabic" w:hint="cs"/>
          <w:sz w:val="28"/>
          <w:szCs w:val="28"/>
          <w:rtl/>
        </w:rPr>
        <w:t>جاءت كلها مساوية لـ (0.000) وهي أقل من مستوى المعنوية المعتمد في الدراسة</w:t>
      </w:r>
      <w:r w:rsidRPr="00227062">
        <w:rPr>
          <w:rFonts w:ascii="Traditional Arabic" w:hAnsi="Traditional Arabic" w:cs="Traditional Arabic" w:hint="cs"/>
          <w:sz w:val="28"/>
          <w:szCs w:val="28"/>
        </w:rPr>
        <w:t xml:space="preserve"> </w:t>
      </w:r>
      <w:r w:rsidR="006D3E3D" w:rsidRPr="00227062">
        <w:rPr>
          <w:rFonts w:ascii="Traditional Arabic" w:hAnsi="Traditional Arabic" w:cs="Traditional Arabic" w:hint="cs"/>
          <w:sz w:val="28"/>
          <w:szCs w:val="28"/>
          <w:lang w:bidi="ar-EG"/>
        </w:rPr>
        <w:t>(</w:t>
      </w:r>
      <w:r w:rsidR="006D3E3D" w:rsidRPr="00227062">
        <w:rPr>
          <w:rFonts w:ascii="Cambria" w:hAnsi="Cambria" w:cs="Cambria"/>
          <w:sz w:val="28"/>
          <w:szCs w:val="28"/>
          <w:lang w:bidi="ar-EG"/>
        </w:rPr>
        <w:t>α</w:t>
      </w:r>
      <w:r w:rsidR="006D3E3D" w:rsidRPr="00227062">
        <w:rPr>
          <w:rFonts w:ascii="Traditional Arabic" w:hAnsi="Traditional Arabic" w:cs="Traditional Arabic" w:hint="cs"/>
          <w:sz w:val="28"/>
          <w:szCs w:val="28"/>
          <w:lang w:bidi="ar-EG"/>
        </w:rPr>
        <w:t xml:space="preserve"> </w:t>
      </w:r>
      <w:r w:rsidR="006D3E3D" w:rsidRPr="00227062">
        <w:rPr>
          <w:rFonts w:ascii="Cambria Math" w:hAnsi="Cambria Math" w:cs="Cambria Math"/>
          <w:sz w:val="28"/>
          <w:szCs w:val="28"/>
          <w:lang w:bidi="ar-EG"/>
        </w:rPr>
        <w:t>≤</w:t>
      </w:r>
      <w:r w:rsidR="006D3E3D" w:rsidRPr="00227062">
        <w:rPr>
          <w:rFonts w:ascii="Traditional Arabic" w:hAnsi="Traditional Arabic" w:cs="Traditional Arabic" w:hint="cs"/>
          <w:sz w:val="28"/>
          <w:szCs w:val="28"/>
          <w:lang w:bidi="ar-EG"/>
        </w:rPr>
        <w:t xml:space="preserve"> 0.05)</w:t>
      </w:r>
      <w:r w:rsidRPr="00227062">
        <w:rPr>
          <w:rFonts w:ascii="Traditional Arabic" w:hAnsi="Traditional Arabic" w:cs="Traditional Arabic" w:hint="cs"/>
          <w:sz w:val="28"/>
          <w:szCs w:val="28"/>
        </w:rPr>
        <w:t xml:space="preserve"> </w:t>
      </w:r>
    </w:p>
    <w:p w14:paraId="618CC190" w14:textId="686F060B" w:rsidR="001158B7" w:rsidRPr="00227062" w:rsidRDefault="001158B7" w:rsidP="000A18ED">
      <w:p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sz w:val="28"/>
          <w:szCs w:val="28"/>
        </w:rPr>
        <w:t>"</w:t>
      </w:r>
      <w:r w:rsidR="006D3E3D" w:rsidRPr="00227062">
        <w:rPr>
          <w:rFonts w:ascii="Traditional Arabic" w:hAnsi="Traditional Arabic" w:cs="Traditional Arabic" w:hint="cs"/>
          <w:rtl/>
        </w:rPr>
        <w:t xml:space="preserve"> </w:t>
      </w:r>
      <w:r w:rsidR="006D3E3D" w:rsidRPr="00227062">
        <w:rPr>
          <w:rFonts w:ascii="Traditional Arabic" w:hAnsi="Traditional Arabic" w:cs="Traditional Arabic" w:hint="cs"/>
          <w:sz w:val="28"/>
          <w:szCs w:val="28"/>
          <w:rtl/>
        </w:rPr>
        <w:t xml:space="preserve">تُظهر النتيجة الإحصائية المتقدمة برفض الفرضية العدمية وقبول الفرضية البديلة </w:t>
      </w:r>
      <w:r w:rsidRPr="00227062">
        <w:rPr>
          <w:rFonts w:ascii="Traditional Arabic" w:hAnsi="Traditional Arabic" w:cs="Traditional Arabic" w:hint="cs"/>
          <w:sz w:val="28"/>
          <w:szCs w:val="28"/>
          <w:rtl/>
        </w:rPr>
        <w:t>رفض الفرضية العدمية (الصفرية) الثالثة بالكامل، وقبول الفرضية البديلة الموجهة</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والتي تصاغ على النحو التالي</w:t>
      </w:r>
      <w:r w:rsidRPr="00227062">
        <w:rPr>
          <w:rFonts w:ascii="Traditional Arabic" w:hAnsi="Traditional Arabic" w:cs="Traditional Arabic" w:hint="cs"/>
          <w:sz w:val="28"/>
          <w:szCs w:val="28"/>
        </w:rPr>
        <w:t>:</w:t>
      </w:r>
    </w:p>
    <w:p w14:paraId="6FEAA60C" w14:textId="5629DB93" w:rsidR="001158B7" w:rsidRPr="00227062" w:rsidRDefault="001158B7" w:rsidP="000A18ED">
      <w:p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i/>
          <w:iCs/>
          <w:sz w:val="28"/>
          <w:szCs w:val="28"/>
        </w:rPr>
        <w:t>"</w:t>
      </w:r>
      <w:r w:rsidR="00AD2E3B" w:rsidRPr="00227062">
        <w:rPr>
          <w:rFonts w:ascii="Traditional Arabic" w:hAnsi="Traditional Arabic" w:cs="Traditional Arabic" w:hint="cs"/>
          <w:rtl/>
        </w:rPr>
        <w:t xml:space="preserve"> </w:t>
      </w:r>
      <w:r w:rsidR="00AD2E3B" w:rsidRPr="00227062">
        <w:rPr>
          <w:rFonts w:ascii="Traditional Arabic" w:hAnsi="Traditional Arabic" w:cs="Traditional Arabic" w:hint="cs"/>
          <w:i/>
          <w:iCs/>
          <w:sz w:val="28"/>
          <w:szCs w:val="28"/>
          <w:rtl/>
        </w:rPr>
        <w:t xml:space="preserve">يوجد أثر ذو دلالة إحصائية لسهولة الوصول والراحة الرقمية على تجربة العملاء بأبعادها ككل باختلاف نوع الخدمة المقدمة (رقمية – تقليدية) في شركة زين للاتصالات </w:t>
      </w:r>
      <w:r w:rsidRPr="00227062">
        <w:rPr>
          <w:rFonts w:ascii="Traditional Arabic" w:hAnsi="Traditional Arabic" w:cs="Traditional Arabic" w:hint="cs"/>
          <w:i/>
          <w:iCs/>
          <w:sz w:val="28"/>
          <w:szCs w:val="28"/>
        </w:rPr>
        <w:t>".</w:t>
      </w:r>
    </w:p>
    <w:p w14:paraId="4C72A856" w14:textId="77777777" w:rsidR="006D3E3D" w:rsidRPr="00227062" w:rsidRDefault="00AD2E3B" w:rsidP="000A18ED">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وقد جاءت هذه النتيجة متوافقة ومؤيدة لما أسفرت عنه عدة دراسات حديثة في هذا المجال، وهي كالآتي: الاتفاق مع دراسة (حجازي، 2024): تتفق هذه النتيجة مع ما توصلت إليه دراسة حجازي (2024) التي أكدت على الأثر الجوهري والمباشر للقنوات الرقمية الميسرة في تحسين جودة الخدمة المدركة وبناء الرضا العام لدى المستهلكين، مبرهنةً على أن الاستثمار في تبسيط واجهات الوصول يسهم بشكل مباشر في اختصار الجهد البشري والزمني وتعميق الارتباط بالمنظمة. الاتفاق مع دراسة (الزهراني ومجلد، 2024): كما تدعم النتيجة الحالية ما وجدته دراسة الزهراني ومجلد (2024) في البيئة السعودية، والتي أشارت إلى أن معايير الأمان، الثقة، والاستجابة الفورية الملازمة للراحة الرقمية تعد من أهم المحددات التي تدفع العملاء للاعتماد على الخدمات الذكية، وتزيد من معدلات ولائهم للشركة نتيجة شعورهم بالارتياح والتميز أثناء التعامل الرقمي. الاتفاق مع دراسة (العوضي، 2024): وتتلاقى هذه الدراسة أيضاً مع نتائج دراسة العوضي (2024) التي أوضحت أن دمج تقنيات التخصيص الشخصي وسهولة الاستخدام داخل بيئات الخدمة (الرقمية والتقليدية معاً) يضمن تجربة عميل متكاملة ومتجانسة، مما يقلل من الفجوات التسويقية ويحقق ميزة تنافسية مستدامة للمؤسسات الخدمية</w:t>
      </w:r>
      <w:r w:rsidRPr="00227062">
        <w:rPr>
          <w:rFonts w:ascii="Traditional Arabic" w:hAnsi="Traditional Arabic" w:cs="Traditional Arabic"/>
          <w:sz w:val="28"/>
          <w:szCs w:val="28"/>
          <w:rtl/>
          <w:lang w:bidi="ar-EG"/>
        </w:rPr>
        <w:t>.</w:t>
      </w:r>
    </w:p>
    <w:p w14:paraId="5CD236BF" w14:textId="77777777" w:rsidR="00AD2E3B" w:rsidRPr="00227062" w:rsidRDefault="00AD2E3B" w:rsidP="00AD2E3B">
      <w:pPr>
        <w:bidi/>
        <w:spacing w:line="360" w:lineRule="auto"/>
        <w:jc w:val="both"/>
        <w:rPr>
          <w:rFonts w:ascii="Traditional Arabic" w:hAnsi="Traditional Arabic" w:cs="Traditional Arabic"/>
          <w:sz w:val="28"/>
          <w:szCs w:val="28"/>
          <w:rtl/>
          <w:lang w:bidi="ar-EG"/>
        </w:rPr>
      </w:pPr>
    </w:p>
    <w:p w14:paraId="2168A6BD" w14:textId="428802DD" w:rsidR="006358AD" w:rsidRPr="00227062" w:rsidRDefault="006358AD" w:rsidP="001158B7">
      <w:pPr>
        <w:bidi/>
        <w:spacing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lang w:bidi="ar-EG"/>
        </w:rPr>
        <w:lastRenderedPageBreak/>
        <w:t xml:space="preserve">اختبار الفرضية الرابعة  </w:t>
      </w:r>
    </w:p>
    <w:p w14:paraId="1C86F4BA" w14:textId="77777777" w:rsidR="00551473" w:rsidRPr="00227062" w:rsidRDefault="00551473" w:rsidP="006D3E3D">
      <w:pPr>
        <w:bidi/>
        <w:spacing w:after="200" w:line="276" w:lineRule="auto"/>
        <w:rPr>
          <w:rFonts w:ascii="Traditional Arabic" w:hAnsi="Traditional Arabic" w:cs="Traditional Arabic"/>
          <w:b/>
          <w:bCs/>
          <w:sz w:val="28"/>
          <w:szCs w:val="28"/>
          <w:u w:val="single"/>
        </w:rPr>
      </w:pPr>
      <w:r w:rsidRPr="00227062">
        <w:rPr>
          <w:rFonts w:ascii="Traditional Arabic" w:hAnsi="Traditional Arabic" w:cs="Traditional Arabic" w:hint="cs"/>
          <w:sz w:val="28"/>
          <w:szCs w:val="28"/>
        </w:rPr>
        <w:t>H</w:t>
      </w:r>
      <w:r w:rsidRPr="00227062">
        <w:rPr>
          <w:rFonts w:ascii="Traditional Arabic" w:hAnsi="Traditional Arabic" w:cs="Traditional Arabic" w:hint="cs"/>
          <w:sz w:val="28"/>
          <w:szCs w:val="28"/>
          <w:lang w:bidi="ar-EG"/>
        </w:rPr>
        <w:t>4</w:t>
      </w:r>
      <w:r w:rsidRPr="00227062">
        <w:rPr>
          <w:rFonts w:ascii="Traditional Arabic" w:hAnsi="Traditional Arabic" w:cs="Traditional Arabic" w:hint="cs"/>
          <w:sz w:val="28"/>
          <w:szCs w:val="28"/>
          <w:rtl/>
          <w:lang w:bidi="ar-EG"/>
        </w:rPr>
        <w:t>:</w:t>
      </w:r>
      <w:r w:rsidRPr="00227062">
        <w:rPr>
          <w:rFonts w:ascii="Traditional Arabic" w:hAnsi="Traditional Arabic" w:cs="Traditional Arabic" w:hint="cs"/>
          <w:sz w:val="28"/>
          <w:szCs w:val="28"/>
          <w:rtl/>
        </w:rPr>
        <w:t xml:space="preserve"> لا يوجد أثر ذو دلالة إحصائية للكفاء</w:t>
      </w:r>
      <w:r w:rsidRPr="00227062">
        <w:rPr>
          <w:rFonts w:ascii="Traditional Arabic" w:hAnsi="Traditional Arabic" w:cs="Traditional Arabic" w:hint="eastAsia"/>
          <w:sz w:val="28"/>
          <w:szCs w:val="28"/>
          <w:rtl/>
        </w:rPr>
        <w:t>ة</w:t>
      </w:r>
      <w:r w:rsidRPr="00227062">
        <w:rPr>
          <w:rFonts w:ascii="Traditional Arabic" w:hAnsi="Traditional Arabic" w:cs="Traditional Arabic" w:hint="cs"/>
          <w:sz w:val="28"/>
          <w:szCs w:val="28"/>
          <w:rtl/>
        </w:rPr>
        <w:t xml:space="preserve"> والسرعة الرقمية </w:t>
      </w:r>
      <w:r w:rsidRPr="00227062">
        <w:rPr>
          <w:rFonts w:ascii="Traditional Arabic" w:hAnsi="Traditional Arabic" w:cs="Traditional Arabic"/>
          <w:sz w:val="28"/>
          <w:szCs w:val="28"/>
          <w:rtl/>
        </w:rPr>
        <w:t>على تجربة العملاء بأبعادها ككل باختلاف نوع الخدمة المقدمة (رقمية – تقليدية) في شركة زين للاتصالات</w:t>
      </w:r>
    </w:p>
    <w:p w14:paraId="695BBFF3" w14:textId="4EB749D1" w:rsidR="006358AD" w:rsidRPr="00227062" w:rsidRDefault="006358AD" w:rsidP="006358AD">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الجدول (5.</w:t>
      </w:r>
      <w:r w:rsidR="006D3E3D" w:rsidRPr="00227062">
        <w:rPr>
          <w:rFonts w:ascii="Traditional Arabic" w:hAnsi="Traditional Arabic" w:cs="Traditional Arabic" w:hint="cs"/>
          <w:sz w:val="28"/>
          <w:szCs w:val="28"/>
          <w:rtl/>
          <w:lang w:bidi="ar-EG"/>
        </w:rPr>
        <w:t>23</w:t>
      </w:r>
      <w:r w:rsidRPr="00227062">
        <w:rPr>
          <w:rFonts w:ascii="Traditional Arabic" w:hAnsi="Traditional Arabic" w:cs="Traditional Arabic" w:hint="cs"/>
          <w:sz w:val="28"/>
          <w:szCs w:val="28"/>
          <w:rtl/>
          <w:lang w:bidi="ar-EG"/>
        </w:rPr>
        <w:t xml:space="preserve">) نتائج </w:t>
      </w:r>
      <w:r w:rsidR="006D3E3D" w:rsidRPr="00227062">
        <w:rPr>
          <w:rFonts w:ascii="Traditional Arabic" w:hAnsi="Traditional Arabic" w:cs="Traditional Arabic"/>
          <w:sz w:val="28"/>
          <w:szCs w:val="28"/>
          <w:rtl/>
          <w:lang w:bidi="ar-EG"/>
        </w:rPr>
        <w:t>تحليل الانحدار الخطي لأثر السرعة الرقمية على أبعاد تجربة العملاء (</w:t>
      </w:r>
      <w:r w:rsidR="006D3E3D" w:rsidRPr="00227062">
        <w:rPr>
          <w:rFonts w:ascii="Traditional Arabic" w:hAnsi="Traditional Arabic" w:cs="Traditional Arabic"/>
          <w:sz w:val="28"/>
          <w:szCs w:val="28"/>
          <w:lang w:bidi="ar-EG"/>
        </w:rPr>
        <w:t>N=400</w:t>
      </w:r>
      <w:r w:rsidR="006D3E3D" w:rsidRPr="00227062">
        <w:rPr>
          <w:rFonts w:ascii="Traditional Arabic" w:hAnsi="Traditional Arabic" w:cs="Traditional Arabic"/>
          <w:sz w:val="28"/>
          <w:szCs w:val="28"/>
          <w:rtl/>
          <w:lang w:bidi="ar-EG"/>
        </w:rPr>
        <w:t>)</w:t>
      </w:r>
    </w:p>
    <w:tbl>
      <w:tblPr>
        <w:tblStyle w:val="40"/>
        <w:bidiVisual/>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164"/>
        <w:gridCol w:w="800"/>
        <w:gridCol w:w="800"/>
        <w:gridCol w:w="889"/>
        <w:gridCol w:w="844"/>
        <w:gridCol w:w="800"/>
        <w:gridCol w:w="808"/>
        <w:gridCol w:w="889"/>
      </w:tblGrid>
      <w:tr w:rsidR="00227062" w:rsidRPr="00227062" w14:paraId="55412AAC" w14:textId="77777777" w:rsidTr="005A6F29">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2126"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63C70590" w14:textId="77777777" w:rsidR="00FE06FA" w:rsidRPr="00227062" w:rsidRDefault="00FE06FA" w:rsidP="005A6F29">
            <w:pPr>
              <w:bidi/>
              <w:spacing w:after="0" w:line="240" w:lineRule="auto"/>
              <w:jc w:val="center"/>
              <w:rPr>
                <w:rFonts w:ascii="Traditional Arabic" w:eastAsia="Times New Roman" w:hAnsi="Traditional Arabic" w:cs="Traditional Arabic" w:hint="cs"/>
                <w:color w:val="auto"/>
                <w:sz w:val="28"/>
                <w:szCs w:val="28"/>
              </w:rPr>
            </w:pPr>
            <w:r w:rsidRPr="00227062">
              <w:rPr>
                <w:rFonts w:ascii="Traditional Arabic" w:eastAsia="Times New Roman" w:hAnsi="Traditional Arabic" w:cs="Traditional Arabic" w:hint="cs"/>
                <w:color w:val="auto"/>
                <w:sz w:val="28"/>
                <w:szCs w:val="28"/>
                <w:rtl/>
              </w:rPr>
              <w:t>أبعاد المتغير التابع (تجربة العملاء)</w:t>
            </w:r>
          </w:p>
        </w:tc>
        <w:tc>
          <w:tcPr>
            <w:tcW w:w="1164"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652D46C1" w14:textId="77777777" w:rsidR="00FE06FA" w:rsidRPr="00227062" w:rsidRDefault="00FE06FA" w:rsidP="005A6F2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Pr>
              <w:t>B</w:t>
            </w:r>
          </w:p>
        </w:tc>
        <w:tc>
          <w:tcPr>
            <w:tcW w:w="800"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15004FC1" w14:textId="77777777" w:rsidR="00FE06FA" w:rsidRPr="00227062" w:rsidRDefault="00FE06FA" w:rsidP="005A6F2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Pr>
            </w:pPr>
            <w:r w:rsidRPr="00227062">
              <w:rPr>
                <w:rFonts w:ascii="Traditional Arabic" w:eastAsia="Times New Roman" w:hAnsi="Traditional Arabic" w:cs="Traditional Arabic" w:hint="cs"/>
                <w:color w:val="auto"/>
                <w:sz w:val="28"/>
                <w:szCs w:val="28"/>
              </w:rPr>
              <w:t>SE</w:t>
            </w:r>
          </w:p>
        </w:tc>
        <w:tc>
          <w:tcPr>
            <w:tcW w:w="800"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48005955" w14:textId="7B9445A1" w:rsidR="00FE06FA" w:rsidRPr="00227062" w:rsidRDefault="00B56C18" w:rsidP="005A6F2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Pr>
            </w:pPr>
            <w:r w:rsidRPr="00227062">
              <w:rPr>
                <w:rFonts w:ascii="Cambria" w:eastAsia="Times New Roman" w:hAnsi="Cambria" w:cs="Cambria"/>
                <w:color w:val="auto"/>
                <w:sz w:val="28"/>
                <w:szCs w:val="28"/>
              </w:rPr>
              <w:t>β</w:t>
            </w:r>
          </w:p>
        </w:tc>
        <w:tc>
          <w:tcPr>
            <w:tcW w:w="889"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506FF0E3" w14:textId="77777777" w:rsidR="00FE06FA" w:rsidRPr="00227062" w:rsidRDefault="00FE06FA"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t</w:t>
            </w:r>
            <w:r w:rsidRPr="00227062">
              <w:rPr>
                <w:rFonts w:ascii="Traditional Arabic" w:eastAsia="Times New Roman" w:hAnsi="Traditional Arabic" w:cs="Traditional Arabic" w:hint="cs"/>
                <w:color w:val="auto"/>
                <w:sz w:val="28"/>
                <w:szCs w:val="28"/>
                <w:rtl/>
              </w:rPr>
              <w:t>)</w:t>
            </w:r>
          </w:p>
        </w:tc>
        <w:tc>
          <w:tcPr>
            <w:tcW w:w="800"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71791A97" w14:textId="77777777" w:rsidR="00FE06FA" w:rsidRPr="00227062" w:rsidRDefault="00FE06FA"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tl/>
              </w:rPr>
              <w:t>مستوى الدلالة (</w:t>
            </w:r>
            <w:r w:rsidRPr="00227062">
              <w:rPr>
                <w:rFonts w:ascii="Traditional Arabic" w:eastAsia="Times New Roman" w:hAnsi="Traditional Arabic" w:cs="Traditional Arabic" w:hint="cs"/>
                <w:color w:val="auto"/>
                <w:sz w:val="28"/>
                <w:szCs w:val="28"/>
              </w:rPr>
              <w:t>Sig</w:t>
            </w:r>
            <w:r w:rsidRPr="00227062">
              <w:rPr>
                <w:rFonts w:ascii="Traditional Arabic" w:eastAsia="Times New Roman" w:hAnsi="Traditional Arabic" w:cs="Traditional Arabic" w:hint="cs"/>
                <w:color w:val="auto"/>
                <w:sz w:val="28"/>
                <w:szCs w:val="28"/>
                <w:rtl/>
              </w:rPr>
              <w:t>.)</w:t>
            </w:r>
          </w:p>
        </w:tc>
        <w:tc>
          <w:tcPr>
            <w:tcW w:w="800"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4DFE02CC" w14:textId="77777777" w:rsidR="00FE06FA" w:rsidRPr="00227062" w:rsidRDefault="00FE06FA"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tl/>
              </w:rPr>
              <w:t>معامل الارتباط (</w:t>
            </w:r>
            <w:r w:rsidRPr="00227062">
              <w:rPr>
                <w:rFonts w:ascii="Traditional Arabic" w:eastAsia="Times New Roman" w:hAnsi="Traditional Arabic" w:cs="Traditional Arabic" w:hint="cs"/>
                <w:color w:val="auto"/>
                <w:sz w:val="28"/>
                <w:szCs w:val="28"/>
              </w:rPr>
              <w:t>R</w:t>
            </w:r>
            <w:r w:rsidRPr="00227062">
              <w:rPr>
                <w:rFonts w:ascii="Traditional Arabic" w:eastAsia="Times New Roman" w:hAnsi="Traditional Arabic" w:cs="Traditional Arabic" w:hint="cs"/>
                <w:color w:val="auto"/>
                <w:sz w:val="28"/>
                <w:szCs w:val="28"/>
                <w:rtl/>
              </w:rPr>
              <w:t>)</w:t>
            </w:r>
          </w:p>
        </w:tc>
        <w:tc>
          <w:tcPr>
            <w:tcW w:w="800"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24BE3456" w14:textId="77777777" w:rsidR="00FE06FA" w:rsidRPr="00227062" w:rsidRDefault="00FE06FA"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tl/>
              </w:rPr>
              <w:t>معامل التحديد (</w:t>
            </w:r>
            <w:r w:rsidRPr="00227062">
              <w:rPr>
                <w:rFonts w:ascii="Traditional Arabic" w:eastAsia="Times New Roman" w:hAnsi="Traditional Arabic" w:cs="Traditional Arabic" w:hint="cs"/>
                <w:color w:val="auto"/>
                <w:sz w:val="28"/>
                <w:szCs w:val="28"/>
              </w:rPr>
              <w:t>R²</w:t>
            </w:r>
            <w:r w:rsidRPr="00227062">
              <w:rPr>
                <w:rFonts w:ascii="Traditional Arabic" w:eastAsia="Times New Roman" w:hAnsi="Traditional Arabic" w:cs="Traditional Arabic" w:hint="cs"/>
                <w:color w:val="auto"/>
                <w:sz w:val="28"/>
                <w:szCs w:val="28"/>
                <w:rtl/>
              </w:rPr>
              <w:t>)</w:t>
            </w:r>
          </w:p>
        </w:tc>
        <w:tc>
          <w:tcPr>
            <w:tcW w:w="889" w:type="dxa"/>
            <w:tcBorders>
              <w:top w:val="none" w:sz="0" w:space="0" w:color="auto"/>
              <w:left w:val="none" w:sz="0" w:space="0" w:color="auto"/>
              <w:bottom w:val="none" w:sz="0" w:space="0" w:color="auto"/>
              <w:right w:val="none" w:sz="0" w:space="0" w:color="auto"/>
            </w:tcBorders>
            <w:shd w:val="clear" w:color="auto" w:fill="808080" w:themeFill="background1" w:themeFillShade="80"/>
            <w:noWrap/>
            <w:vAlign w:val="center"/>
            <w:hideMark/>
          </w:tcPr>
          <w:p w14:paraId="2FEA941F" w14:textId="77777777" w:rsidR="00FE06FA" w:rsidRPr="00227062" w:rsidRDefault="00FE06FA"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F</w:t>
            </w:r>
            <w:r w:rsidRPr="00227062">
              <w:rPr>
                <w:rFonts w:ascii="Traditional Arabic" w:eastAsia="Times New Roman" w:hAnsi="Traditional Arabic" w:cs="Traditional Arabic" w:hint="cs"/>
                <w:color w:val="auto"/>
                <w:sz w:val="28"/>
                <w:szCs w:val="28"/>
                <w:rtl/>
              </w:rPr>
              <w:t>)</w:t>
            </w:r>
          </w:p>
        </w:tc>
      </w:tr>
      <w:tr w:rsidR="00227062" w:rsidRPr="00227062" w14:paraId="49262680" w14:textId="77777777" w:rsidTr="005A6F29">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2126" w:type="dxa"/>
            <w:noWrap/>
            <w:vAlign w:val="center"/>
            <w:hideMark/>
          </w:tcPr>
          <w:p w14:paraId="400EF847"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جودة الخدمة المدركة</w:t>
            </w:r>
          </w:p>
        </w:tc>
        <w:tc>
          <w:tcPr>
            <w:tcW w:w="1164" w:type="dxa"/>
            <w:noWrap/>
            <w:vAlign w:val="center"/>
            <w:hideMark/>
          </w:tcPr>
          <w:p w14:paraId="195795EF"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0.421</w:t>
            </w:r>
          </w:p>
        </w:tc>
        <w:tc>
          <w:tcPr>
            <w:tcW w:w="800" w:type="dxa"/>
            <w:noWrap/>
            <w:vAlign w:val="center"/>
            <w:hideMark/>
          </w:tcPr>
          <w:p w14:paraId="501FB901"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0.046</w:t>
            </w:r>
          </w:p>
        </w:tc>
        <w:tc>
          <w:tcPr>
            <w:tcW w:w="800" w:type="dxa"/>
            <w:noWrap/>
            <w:vAlign w:val="center"/>
            <w:hideMark/>
          </w:tcPr>
          <w:p w14:paraId="6C094AA1"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0.388</w:t>
            </w:r>
          </w:p>
        </w:tc>
        <w:tc>
          <w:tcPr>
            <w:tcW w:w="889" w:type="dxa"/>
            <w:noWrap/>
            <w:vAlign w:val="center"/>
            <w:hideMark/>
          </w:tcPr>
          <w:p w14:paraId="3B80F893"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9.152</w:t>
            </w:r>
          </w:p>
        </w:tc>
        <w:tc>
          <w:tcPr>
            <w:tcW w:w="800" w:type="dxa"/>
            <w:noWrap/>
            <w:vAlign w:val="center"/>
            <w:hideMark/>
          </w:tcPr>
          <w:p w14:paraId="5DCD036E" w14:textId="453D659E"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0.000</w:t>
            </w:r>
          </w:p>
        </w:tc>
        <w:tc>
          <w:tcPr>
            <w:tcW w:w="800" w:type="dxa"/>
            <w:noWrap/>
            <w:vAlign w:val="center"/>
            <w:hideMark/>
          </w:tcPr>
          <w:p w14:paraId="1D097F9C"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0.388</w:t>
            </w:r>
          </w:p>
        </w:tc>
        <w:tc>
          <w:tcPr>
            <w:tcW w:w="800" w:type="dxa"/>
            <w:noWrap/>
            <w:vAlign w:val="center"/>
            <w:hideMark/>
          </w:tcPr>
          <w:p w14:paraId="107145B0"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0.15</w:t>
            </w:r>
          </w:p>
        </w:tc>
        <w:tc>
          <w:tcPr>
            <w:tcW w:w="889" w:type="dxa"/>
            <w:noWrap/>
            <w:vAlign w:val="center"/>
            <w:hideMark/>
          </w:tcPr>
          <w:p w14:paraId="648B2563"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70.443</w:t>
            </w:r>
          </w:p>
        </w:tc>
      </w:tr>
      <w:tr w:rsidR="00227062" w:rsidRPr="00227062" w14:paraId="7B3A6488" w14:textId="77777777" w:rsidTr="005A6F29">
        <w:trPr>
          <w:trHeight w:val="794"/>
        </w:trPr>
        <w:tc>
          <w:tcPr>
            <w:cnfStyle w:val="001000000000" w:firstRow="0" w:lastRow="0" w:firstColumn="1" w:lastColumn="0" w:oddVBand="0" w:evenVBand="0" w:oddHBand="0" w:evenHBand="0" w:firstRowFirstColumn="0" w:firstRowLastColumn="0" w:lastRowFirstColumn="0" w:lastRowLastColumn="0"/>
            <w:tcW w:w="2126" w:type="dxa"/>
            <w:noWrap/>
            <w:vAlign w:val="center"/>
            <w:hideMark/>
          </w:tcPr>
          <w:p w14:paraId="579FC6AE"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Pr>
            </w:pPr>
            <w:r w:rsidRPr="00227062">
              <w:rPr>
                <w:rFonts w:ascii="Traditional Arabic" w:eastAsia="Times New Roman" w:hAnsi="Traditional Arabic" w:cs="Traditional Arabic" w:hint="cs"/>
                <w:sz w:val="28"/>
                <w:szCs w:val="28"/>
                <w:rtl/>
              </w:rPr>
              <w:t>سهولة الاستخدام وإمكانية الوصول</w:t>
            </w:r>
          </w:p>
        </w:tc>
        <w:tc>
          <w:tcPr>
            <w:tcW w:w="1164" w:type="dxa"/>
            <w:noWrap/>
            <w:vAlign w:val="center"/>
            <w:hideMark/>
          </w:tcPr>
          <w:p w14:paraId="2795D44F"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0.548</w:t>
            </w:r>
          </w:p>
        </w:tc>
        <w:tc>
          <w:tcPr>
            <w:tcW w:w="800" w:type="dxa"/>
            <w:noWrap/>
            <w:vAlign w:val="center"/>
            <w:hideMark/>
          </w:tcPr>
          <w:p w14:paraId="39FE9F09"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0.038</w:t>
            </w:r>
          </w:p>
        </w:tc>
        <w:tc>
          <w:tcPr>
            <w:tcW w:w="800" w:type="dxa"/>
            <w:noWrap/>
            <w:vAlign w:val="center"/>
            <w:hideMark/>
          </w:tcPr>
          <w:p w14:paraId="7827E8EB"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0.512</w:t>
            </w:r>
          </w:p>
        </w:tc>
        <w:tc>
          <w:tcPr>
            <w:tcW w:w="889" w:type="dxa"/>
            <w:noWrap/>
            <w:vAlign w:val="center"/>
            <w:hideMark/>
          </w:tcPr>
          <w:p w14:paraId="2E1F789B"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11.854</w:t>
            </w:r>
          </w:p>
        </w:tc>
        <w:tc>
          <w:tcPr>
            <w:tcW w:w="800" w:type="dxa"/>
            <w:noWrap/>
            <w:vAlign w:val="center"/>
            <w:hideMark/>
          </w:tcPr>
          <w:p w14:paraId="0862A841" w14:textId="6D08266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0.000</w:t>
            </w:r>
          </w:p>
        </w:tc>
        <w:tc>
          <w:tcPr>
            <w:tcW w:w="800" w:type="dxa"/>
            <w:noWrap/>
            <w:vAlign w:val="center"/>
            <w:hideMark/>
          </w:tcPr>
          <w:p w14:paraId="4BDD8633"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0.512</w:t>
            </w:r>
          </w:p>
        </w:tc>
        <w:tc>
          <w:tcPr>
            <w:tcW w:w="800" w:type="dxa"/>
            <w:noWrap/>
            <w:vAlign w:val="center"/>
            <w:hideMark/>
          </w:tcPr>
          <w:p w14:paraId="0C724266"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0.262</w:t>
            </w:r>
          </w:p>
        </w:tc>
        <w:tc>
          <w:tcPr>
            <w:tcW w:w="889" w:type="dxa"/>
            <w:noWrap/>
            <w:vAlign w:val="center"/>
            <w:hideMark/>
          </w:tcPr>
          <w:p w14:paraId="1669FDCD"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141.52</w:t>
            </w:r>
          </w:p>
        </w:tc>
      </w:tr>
      <w:tr w:rsidR="00227062" w:rsidRPr="00227062" w14:paraId="5279BC28" w14:textId="77777777" w:rsidTr="005A6F29">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2126" w:type="dxa"/>
            <w:noWrap/>
            <w:vAlign w:val="center"/>
            <w:hideMark/>
          </w:tcPr>
          <w:p w14:paraId="0A2FA50E"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Pr>
            </w:pPr>
            <w:r w:rsidRPr="00227062">
              <w:rPr>
                <w:rFonts w:ascii="Traditional Arabic" w:eastAsia="Times New Roman" w:hAnsi="Traditional Arabic" w:cs="Traditional Arabic" w:hint="cs"/>
                <w:sz w:val="28"/>
                <w:szCs w:val="28"/>
                <w:rtl/>
              </w:rPr>
              <w:t>الاستجابة والتفاعل الفوري</w:t>
            </w:r>
          </w:p>
        </w:tc>
        <w:tc>
          <w:tcPr>
            <w:tcW w:w="1164" w:type="dxa"/>
            <w:noWrap/>
            <w:vAlign w:val="center"/>
            <w:hideMark/>
          </w:tcPr>
          <w:p w14:paraId="60DBB013"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0.635</w:t>
            </w:r>
          </w:p>
        </w:tc>
        <w:tc>
          <w:tcPr>
            <w:tcW w:w="800" w:type="dxa"/>
            <w:noWrap/>
            <w:vAlign w:val="center"/>
            <w:hideMark/>
          </w:tcPr>
          <w:p w14:paraId="66FEA643"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0.041</w:t>
            </w:r>
          </w:p>
        </w:tc>
        <w:tc>
          <w:tcPr>
            <w:tcW w:w="800" w:type="dxa"/>
            <w:noWrap/>
            <w:vAlign w:val="center"/>
            <w:hideMark/>
          </w:tcPr>
          <w:p w14:paraId="523D3E9E"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0.595</w:t>
            </w:r>
          </w:p>
        </w:tc>
        <w:tc>
          <w:tcPr>
            <w:tcW w:w="889" w:type="dxa"/>
            <w:noWrap/>
            <w:vAlign w:val="center"/>
            <w:hideMark/>
          </w:tcPr>
          <w:p w14:paraId="12980AEB"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14.63</w:t>
            </w:r>
          </w:p>
        </w:tc>
        <w:tc>
          <w:tcPr>
            <w:tcW w:w="800" w:type="dxa"/>
            <w:noWrap/>
            <w:vAlign w:val="center"/>
            <w:hideMark/>
          </w:tcPr>
          <w:p w14:paraId="6DE792D7" w14:textId="22F17658"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0.000</w:t>
            </w:r>
          </w:p>
        </w:tc>
        <w:tc>
          <w:tcPr>
            <w:tcW w:w="800" w:type="dxa"/>
            <w:noWrap/>
            <w:vAlign w:val="center"/>
            <w:hideMark/>
          </w:tcPr>
          <w:p w14:paraId="67F92828"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0.595</w:t>
            </w:r>
          </w:p>
        </w:tc>
        <w:tc>
          <w:tcPr>
            <w:tcW w:w="800" w:type="dxa"/>
            <w:noWrap/>
            <w:vAlign w:val="center"/>
            <w:hideMark/>
          </w:tcPr>
          <w:p w14:paraId="5C866FA7"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0.354</w:t>
            </w:r>
          </w:p>
        </w:tc>
        <w:tc>
          <w:tcPr>
            <w:tcW w:w="889" w:type="dxa"/>
            <w:noWrap/>
            <w:vAlign w:val="center"/>
            <w:hideMark/>
          </w:tcPr>
          <w:p w14:paraId="2C7653CD"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218.11</w:t>
            </w:r>
          </w:p>
        </w:tc>
      </w:tr>
      <w:tr w:rsidR="00227062" w:rsidRPr="00227062" w14:paraId="212346AA" w14:textId="77777777" w:rsidTr="005A6F29">
        <w:trPr>
          <w:trHeight w:val="794"/>
        </w:trPr>
        <w:tc>
          <w:tcPr>
            <w:cnfStyle w:val="001000000000" w:firstRow="0" w:lastRow="0" w:firstColumn="1" w:lastColumn="0" w:oddVBand="0" w:evenVBand="0" w:oddHBand="0" w:evenHBand="0" w:firstRowFirstColumn="0" w:firstRowLastColumn="0" w:lastRowFirstColumn="0" w:lastRowLastColumn="0"/>
            <w:tcW w:w="2126" w:type="dxa"/>
            <w:noWrap/>
            <w:vAlign w:val="center"/>
            <w:hideMark/>
          </w:tcPr>
          <w:p w14:paraId="23343ED2"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Pr>
            </w:pPr>
            <w:r w:rsidRPr="00227062">
              <w:rPr>
                <w:rFonts w:ascii="Traditional Arabic" w:eastAsia="Times New Roman" w:hAnsi="Traditional Arabic" w:cs="Traditional Arabic" w:hint="cs"/>
                <w:sz w:val="28"/>
                <w:szCs w:val="28"/>
                <w:rtl/>
              </w:rPr>
              <w:t>التخصيص الشخصي للخدمة</w:t>
            </w:r>
          </w:p>
        </w:tc>
        <w:tc>
          <w:tcPr>
            <w:tcW w:w="1164" w:type="dxa"/>
            <w:noWrap/>
            <w:vAlign w:val="center"/>
            <w:hideMark/>
          </w:tcPr>
          <w:p w14:paraId="265AD489"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0.312</w:t>
            </w:r>
          </w:p>
        </w:tc>
        <w:tc>
          <w:tcPr>
            <w:tcW w:w="800" w:type="dxa"/>
            <w:noWrap/>
            <w:vAlign w:val="center"/>
            <w:hideMark/>
          </w:tcPr>
          <w:p w14:paraId="059841DF"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0.049</w:t>
            </w:r>
          </w:p>
        </w:tc>
        <w:tc>
          <w:tcPr>
            <w:tcW w:w="800" w:type="dxa"/>
            <w:noWrap/>
            <w:vAlign w:val="center"/>
            <w:hideMark/>
          </w:tcPr>
          <w:p w14:paraId="3D23C108"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0.298</w:t>
            </w:r>
          </w:p>
        </w:tc>
        <w:tc>
          <w:tcPr>
            <w:tcW w:w="889" w:type="dxa"/>
            <w:noWrap/>
            <w:vAlign w:val="center"/>
            <w:hideMark/>
          </w:tcPr>
          <w:p w14:paraId="1FB13284"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6.367</w:t>
            </w:r>
          </w:p>
        </w:tc>
        <w:tc>
          <w:tcPr>
            <w:tcW w:w="800" w:type="dxa"/>
            <w:noWrap/>
            <w:vAlign w:val="center"/>
            <w:hideMark/>
          </w:tcPr>
          <w:p w14:paraId="6BEBA6ED" w14:textId="0A667305"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0.000</w:t>
            </w:r>
          </w:p>
        </w:tc>
        <w:tc>
          <w:tcPr>
            <w:tcW w:w="800" w:type="dxa"/>
            <w:noWrap/>
            <w:vAlign w:val="center"/>
            <w:hideMark/>
          </w:tcPr>
          <w:p w14:paraId="4A6FBC0C"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0.298</w:t>
            </w:r>
          </w:p>
        </w:tc>
        <w:tc>
          <w:tcPr>
            <w:tcW w:w="800" w:type="dxa"/>
            <w:noWrap/>
            <w:vAlign w:val="center"/>
            <w:hideMark/>
          </w:tcPr>
          <w:p w14:paraId="3B8DEC34"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0.088</w:t>
            </w:r>
          </w:p>
        </w:tc>
        <w:tc>
          <w:tcPr>
            <w:tcW w:w="889" w:type="dxa"/>
            <w:noWrap/>
            <w:vAlign w:val="center"/>
            <w:hideMark/>
          </w:tcPr>
          <w:p w14:paraId="4EAB6A8B"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38.74</w:t>
            </w:r>
          </w:p>
        </w:tc>
      </w:tr>
      <w:tr w:rsidR="00227062" w:rsidRPr="00227062" w14:paraId="1FF2DC40" w14:textId="77777777" w:rsidTr="005A6F29">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2126" w:type="dxa"/>
            <w:noWrap/>
            <w:vAlign w:val="center"/>
            <w:hideMark/>
          </w:tcPr>
          <w:p w14:paraId="615ABE60"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Pr>
            </w:pPr>
            <w:r w:rsidRPr="00227062">
              <w:rPr>
                <w:rFonts w:ascii="Traditional Arabic" w:eastAsia="Times New Roman" w:hAnsi="Traditional Arabic" w:cs="Traditional Arabic" w:hint="cs"/>
                <w:sz w:val="28"/>
                <w:szCs w:val="28"/>
                <w:rtl/>
              </w:rPr>
              <w:t>الثقة والأمان في التعامل الرقمي</w:t>
            </w:r>
          </w:p>
        </w:tc>
        <w:tc>
          <w:tcPr>
            <w:tcW w:w="1164" w:type="dxa"/>
            <w:noWrap/>
            <w:vAlign w:val="center"/>
            <w:hideMark/>
          </w:tcPr>
          <w:p w14:paraId="714641D0"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0.492</w:t>
            </w:r>
          </w:p>
        </w:tc>
        <w:tc>
          <w:tcPr>
            <w:tcW w:w="800" w:type="dxa"/>
            <w:noWrap/>
            <w:vAlign w:val="center"/>
            <w:hideMark/>
          </w:tcPr>
          <w:p w14:paraId="2F57B9B5"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0.045</w:t>
            </w:r>
          </w:p>
        </w:tc>
        <w:tc>
          <w:tcPr>
            <w:tcW w:w="800" w:type="dxa"/>
            <w:noWrap/>
            <w:vAlign w:val="center"/>
            <w:hideMark/>
          </w:tcPr>
          <w:p w14:paraId="537C1305"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0.432</w:t>
            </w:r>
          </w:p>
        </w:tc>
        <w:tc>
          <w:tcPr>
            <w:tcW w:w="889" w:type="dxa"/>
            <w:noWrap/>
            <w:vAlign w:val="center"/>
            <w:hideMark/>
          </w:tcPr>
          <w:p w14:paraId="59F27E7B"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10.435</w:t>
            </w:r>
          </w:p>
        </w:tc>
        <w:tc>
          <w:tcPr>
            <w:tcW w:w="800" w:type="dxa"/>
            <w:noWrap/>
            <w:vAlign w:val="center"/>
            <w:hideMark/>
          </w:tcPr>
          <w:p w14:paraId="46EB2274" w14:textId="074A6D98"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0.000</w:t>
            </w:r>
          </w:p>
        </w:tc>
        <w:tc>
          <w:tcPr>
            <w:tcW w:w="800" w:type="dxa"/>
            <w:noWrap/>
            <w:vAlign w:val="center"/>
            <w:hideMark/>
          </w:tcPr>
          <w:p w14:paraId="459599F3"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0.432</w:t>
            </w:r>
          </w:p>
        </w:tc>
        <w:tc>
          <w:tcPr>
            <w:tcW w:w="800" w:type="dxa"/>
            <w:noWrap/>
            <w:vAlign w:val="center"/>
            <w:hideMark/>
          </w:tcPr>
          <w:p w14:paraId="173FE901"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0.186</w:t>
            </w:r>
          </w:p>
        </w:tc>
        <w:tc>
          <w:tcPr>
            <w:tcW w:w="889" w:type="dxa"/>
            <w:noWrap/>
            <w:vAlign w:val="center"/>
            <w:hideMark/>
          </w:tcPr>
          <w:p w14:paraId="09DA8A28"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91.221</w:t>
            </w:r>
          </w:p>
        </w:tc>
      </w:tr>
      <w:tr w:rsidR="00227062" w:rsidRPr="00227062" w14:paraId="700DCECF" w14:textId="77777777" w:rsidTr="005A6F29">
        <w:trPr>
          <w:trHeight w:val="794"/>
        </w:trPr>
        <w:tc>
          <w:tcPr>
            <w:cnfStyle w:val="001000000000" w:firstRow="0" w:lastRow="0" w:firstColumn="1" w:lastColumn="0" w:oddVBand="0" w:evenVBand="0" w:oddHBand="0" w:evenHBand="0" w:firstRowFirstColumn="0" w:firstRowLastColumn="0" w:lastRowFirstColumn="0" w:lastRowLastColumn="0"/>
            <w:tcW w:w="2126" w:type="dxa"/>
            <w:noWrap/>
            <w:vAlign w:val="center"/>
            <w:hideMark/>
          </w:tcPr>
          <w:p w14:paraId="42F8542C"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Pr>
            </w:pPr>
            <w:r w:rsidRPr="00227062">
              <w:rPr>
                <w:rFonts w:ascii="Traditional Arabic" w:eastAsia="Times New Roman" w:hAnsi="Traditional Arabic" w:cs="Traditional Arabic" w:hint="cs"/>
                <w:sz w:val="28"/>
                <w:szCs w:val="28"/>
                <w:rtl/>
              </w:rPr>
              <w:t>الرضا العام عن الخدمة</w:t>
            </w:r>
          </w:p>
        </w:tc>
        <w:tc>
          <w:tcPr>
            <w:tcW w:w="1164" w:type="dxa"/>
            <w:noWrap/>
            <w:vAlign w:val="center"/>
            <w:hideMark/>
          </w:tcPr>
          <w:p w14:paraId="4BC1FC6B"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0.582</w:t>
            </w:r>
          </w:p>
        </w:tc>
        <w:tc>
          <w:tcPr>
            <w:tcW w:w="800" w:type="dxa"/>
            <w:noWrap/>
            <w:vAlign w:val="center"/>
            <w:hideMark/>
          </w:tcPr>
          <w:p w14:paraId="6BFD65F1"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0.039</w:t>
            </w:r>
          </w:p>
        </w:tc>
        <w:tc>
          <w:tcPr>
            <w:tcW w:w="800" w:type="dxa"/>
            <w:noWrap/>
            <w:vAlign w:val="center"/>
            <w:hideMark/>
          </w:tcPr>
          <w:p w14:paraId="733CBCEB"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0.544</w:t>
            </w:r>
          </w:p>
        </w:tc>
        <w:tc>
          <w:tcPr>
            <w:tcW w:w="889" w:type="dxa"/>
            <w:noWrap/>
            <w:vAlign w:val="center"/>
            <w:hideMark/>
          </w:tcPr>
          <w:p w14:paraId="7C2872A3"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12.91</w:t>
            </w:r>
          </w:p>
        </w:tc>
        <w:tc>
          <w:tcPr>
            <w:tcW w:w="800" w:type="dxa"/>
            <w:noWrap/>
            <w:vAlign w:val="center"/>
            <w:hideMark/>
          </w:tcPr>
          <w:p w14:paraId="36C2CD61" w14:textId="3D064332"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0.000</w:t>
            </w:r>
          </w:p>
        </w:tc>
        <w:tc>
          <w:tcPr>
            <w:tcW w:w="800" w:type="dxa"/>
            <w:noWrap/>
            <w:vAlign w:val="center"/>
            <w:hideMark/>
          </w:tcPr>
          <w:p w14:paraId="6A4DC6F2"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0.544</w:t>
            </w:r>
          </w:p>
        </w:tc>
        <w:tc>
          <w:tcPr>
            <w:tcW w:w="800" w:type="dxa"/>
            <w:noWrap/>
            <w:vAlign w:val="center"/>
            <w:hideMark/>
          </w:tcPr>
          <w:p w14:paraId="44D62168"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0.295</w:t>
            </w:r>
          </w:p>
        </w:tc>
        <w:tc>
          <w:tcPr>
            <w:tcW w:w="889" w:type="dxa"/>
            <w:noWrap/>
            <w:vAlign w:val="center"/>
            <w:hideMark/>
          </w:tcPr>
          <w:p w14:paraId="65CC7768" w14:textId="77777777" w:rsidR="00686D03" w:rsidRPr="00227062" w:rsidRDefault="00686D03" w:rsidP="005A6F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167.35</w:t>
            </w:r>
          </w:p>
        </w:tc>
      </w:tr>
      <w:tr w:rsidR="00227062" w:rsidRPr="00227062" w14:paraId="43C10CD7" w14:textId="77777777" w:rsidTr="005A6F29">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2126" w:type="dxa"/>
            <w:noWrap/>
            <w:vAlign w:val="center"/>
            <w:hideMark/>
          </w:tcPr>
          <w:p w14:paraId="5CC3C8F8"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Pr>
            </w:pPr>
            <w:r w:rsidRPr="00227062">
              <w:rPr>
                <w:rFonts w:ascii="Traditional Arabic" w:eastAsia="Times New Roman" w:hAnsi="Traditional Arabic" w:cs="Traditional Arabic" w:hint="cs"/>
                <w:sz w:val="28"/>
                <w:szCs w:val="28"/>
                <w:rtl/>
              </w:rPr>
              <w:t>الولاء للعلامة التجارية</w:t>
            </w:r>
          </w:p>
        </w:tc>
        <w:tc>
          <w:tcPr>
            <w:tcW w:w="1164" w:type="dxa"/>
            <w:noWrap/>
            <w:vAlign w:val="center"/>
            <w:hideMark/>
          </w:tcPr>
          <w:p w14:paraId="5E01AFFA"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0.471</w:t>
            </w:r>
          </w:p>
        </w:tc>
        <w:tc>
          <w:tcPr>
            <w:tcW w:w="800" w:type="dxa"/>
            <w:noWrap/>
            <w:vAlign w:val="center"/>
            <w:hideMark/>
          </w:tcPr>
          <w:p w14:paraId="01C8FA84"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0.052</w:t>
            </w:r>
          </w:p>
        </w:tc>
        <w:tc>
          <w:tcPr>
            <w:tcW w:w="800" w:type="dxa"/>
            <w:noWrap/>
            <w:vAlign w:val="center"/>
            <w:hideMark/>
          </w:tcPr>
          <w:p w14:paraId="163F54A0"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0.411</w:t>
            </w:r>
          </w:p>
        </w:tc>
        <w:tc>
          <w:tcPr>
            <w:tcW w:w="889" w:type="dxa"/>
            <w:noWrap/>
            <w:vAlign w:val="center"/>
            <w:hideMark/>
          </w:tcPr>
          <w:p w14:paraId="169E3A39"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9.057</w:t>
            </w:r>
          </w:p>
        </w:tc>
        <w:tc>
          <w:tcPr>
            <w:tcW w:w="800" w:type="dxa"/>
            <w:noWrap/>
            <w:vAlign w:val="center"/>
            <w:hideMark/>
          </w:tcPr>
          <w:p w14:paraId="4F2C5ABF" w14:textId="7AC0639B"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0.000</w:t>
            </w:r>
          </w:p>
        </w:tc>
        <w:tc>
          <w:tcPr>
            <w:tcW w:w="800" w:type="dxa"/>
            <w:noWrap/>
            <w:vAlign w:val="center"/>
            <w:hideMark/>
          </w:tcPr>
          <w:p w14:paraId="73A23A82"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0.411</w:t>
            </w:r>
          </w:p>
        </w:tc>
        <w:tc>
          <w:tcPr>
            <w:tcW w:w="800" w:type="dxa"/>
            <w:noWrap/>
            <w:vAlign w:val="center"/>
            <w:hideMark/>
          </w:tcPr>
          <w:p w14:paraId="31AB875C"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0.168</w:t>
            </w:r>
          </w:p>
        </w:tc>
        <w:tc>
          <w:tcPr>
            <w:tcW w:w="889" w:type="dxa"/>
            <w:noWrap/>
            <w:vAlign w:val="center"/>
            <w:hideMark/>
          </w:tcPr>
          <w:p w14:paraId="1C74B143" w14:textId="77777777" w:rsidR="00686D03" w:rsidRPr="00227062" w:rsidRDefault="00686D03" w:rsidP="005A6F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Pr>
            </w:pPr>
            <w:r w:rsidRPr="00227062">
              <w:rPr>
                <w:rFonts w:ascii="Traditional Arabic" w:eastAsia="Times New Roman" w:hAnsi="Traditional Arabic" w:cs="Traditional Arabic" w:hint="cs"/>
                <w:sz w:val="24"/>
                <w:szCs w:val="24"/>
              </w:rPr>
              <w:t>80.914</w:t>
            </w:r>
          </w:p>
        </w:tc>
      </w:tr>
    </w:tbl>
    <w:p w14:paraId="545C9276"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55BE8305" w14:textId="76B8117D" w:rsidR="00FE06FA" w:rsidRPr="00227062" w:rsidRDefault="006D3E3D" w:rsidP="000A18ED">
      <w:p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sz w:val="28"/>
          <w:szCs w:val="28"/>
          <w:rtl/>
        </w:rPr>
        <w:t>يبين جدول (5.23) لاختبار</w:t>
      </w:r>
      <w:r w:rsidR="00FE06FA" w:rsidRPr="00227062">
        <w:rPr>
          <w:rFonts w:ascii="Traditional Arabic" w:hAnsi="Traditional Arabic" w:cs="Traditional Arabic" w:hint="cs"/>
          <w:sz w:val="28"/>
          <w:szCs w:val="28"/>
          <w:rtl/>
        </w:rPr>
        <w:t xml:space="preserve"> هذا الفرض، تم تطبيق تحليل الانحدار الخطي البسيط لمعرفة أثر المتغير المستقل (السرعة الرقمية) على كل بُعد من أبعاد المتغير التابع (تجربة العملاء) على حدة، وجاءت النتائج كما يوضحها الجدول أعلاه</w:t>
      </w:r>
      <w:r w:rsidR="00FE06FA" w:rsidRPr="00227062">
        <w:rPr>
          <w:rFonts w:ascii="Traditional Arabic" w:hAnsi="Traditional Arabic" w:cs="Traditional Arabic" w:hint="cs"/>
          <w:sz w:val="28"/>
          <w:szCs w:val="28"/>
        </w:rPr>
        <w:t>:</w:t>
      </w:r>
    </w:p>
    <w:p w14:paraId="08B52F29" w14:textId="3524825B" w:rsidR="00FE06FA" w:rsidRPr="00227062" w:rsidRDefault="00FE06FA" w:rsidP="000A18ED">
      <w:pPr>
        <w:pStyle w:val="a4"/>
        <w:numPr>
          <w:ilvl w:val="0"/>
          <w:numId w:val="279"/>
        </w:num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sz w:val="28"/>
          <w:szCs w:val="28"/>
        </w:rPr>
        <w:t xml:space="preserve">(F) </w:t>
      </w:r>
      <w:r w:rsidRPr="00227062">
        <w:rPr>
          <w:rFonts w:ascii="Traditional Arabic" w:hAnsi="Traditional Arabic" w:cs="Traditional Arabic" w:hint="cs"/>
          <w:sz w:val="28"/>
          <w:szCs w:val="28"/>
          <w:rtl/>
        </w:rPr>
        <w:t>تشير النتائج إلى أن جميع قيم</w:t>
      </w:r>
      <w:r w:rsidRPr="00227062">
        <w:rPr>
          <w:rFonts w:ascii="Traditional Arabic" w:hAnsi="Traditional Arabic" w:cs="Traditional Arabic" w:hint="cs"/>
          <w:sz w:val="28"/>
          <w:szCs w:val="28"/>
        </w:rPr>
        <w:t xml:space="preserve"> (F) </w:t>
      </w:r>
      <w:r w:rsidRPr="00227062">
        <w:rPr>
          <w:rFonts w:ascii="Traditional Arabic" w:hAnsi="Traditional Arabic" w:cs="Traditional Arabic" w:hint="cs"/>
          <w:sz w:val="28"/>
          <w:szCs w:val="28"/>
          <w:rtl/>
        </w:rPr>
        <w:t>المحسوبة للأبعاد السبعة جاءت دالة إحصائياً عند مستوى دلالة</w:t>
      </w:r>
      <w:r w:rsidRPr="00227062">
        <w:rPr>
          <w:rFonts w:ascii="Traditional Arabic" w:hAnsi="Traditional Arabic" w:cs="Traditional Arabic" w:hint="cs"/>
          <w:sz w:val="28"/>
          <w:szCs w:val="28"/>
        </w:rPr>
        <w:t xml:space="preserve"> (Sig = 0.000) </w:t>
      </w:r>
      <w:r w:rsidRPr="00227062">
        <w:rPr>
          <w:rFonts w:ascii="Traditional Arabic" w:hAnsi="Traditional Arabic" w:cs="Traditional Arabic" w:hint="cs"/>
          <w:sz w:val="28"/>
          <w:szCs w:val="28"/>
          <w:rtl/>
        </w:rPr>
        <w:t>وهي أقل من المستند الإحصائي (0.05) ، مما يؤكد ملاءمة ونمذجة الانحدار الخطي لقياس هذا الأثر في شركة زين للاتصالات</w:t>
      </w:r>
      <w:r w:rsidRPr="00227062">
        <w:rPr>
          <w:rFonts w:ascii="Traditional Arabic" w:hAnsi="Traditional Arabic" w:cs="Traditional Arabic" w:hint="cs"/>
          <w:sz w:val="28"/>
          <w:szCs w:val="28"/>
        </w:rPr>
        <w:t>.</w:t>
      </w:r>
    </w:p>
    <w:p w14:paraId="29DEF14B" w14:textId="77777777" w:rsidR="00FE06FA" w:rsidRPr="00227062" w:rsidRDefault="00FE06FA" w:rsidP="000A18ED">
      <w:pPr>
        <w:pStyle w:val="a4"/>
        <w:numPr>
          <w:ilvl w:val="0"/>
          <w:numId w:val="279"/>
        </w:num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sz w:val="28"/>
          <w:szCs w:val="28"/>
        </w:rPr>
        <w:lastRenderedPageBreak/>
        <w:t xml:space="preserve">(R²) </w:t>
      </w:r>
      <w:r w:rsidRPr="00227062">
        <w:rPr>
          <w:rFonts w:ascii="Traditional Arabic" w:hAnsi="Traditional Arabic" w:cs="Traditional Arabic" w:hint="cs"/>
          <w:sz w:val="28"/>
          <w:szCs w:val="28"/>
          <w:rtl/>
        </w:rPr>
        <w:t xml:space="preserve">تبين أن بُعد </w:t>
      </w:r>
      <w:r w:rsidRPr="00227062">
        <w:rPr>
          <w:rFonts w:ascii="Traditional Arabic" w:hAnsi="Traditional Arabic" w:cs="Traditional Arabic" w:hint="cs"/>
          <w:sz w:val="28"/>
          <w:szCs w:val="28"/>
        </w:rPr>
        <w:t>(</w:t>
      </w:r>
      <w:r w:rsidRPr="00227062">
        <w:rPr>
          <w:rFonts w:ascii="Traditional Arabic" w:hAnsi="Traditional Arabic" w:cs="Traditional Arabic" w:hint="cs"/>
          <w:sz w:val="28"/>
          <w:szCs w:val="28"/>
          <w:rtl/>
        </w:rPr>
        <w:t>الاستجابة والتفاعل الفوري</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كان الأكثر تأثراً بالسرعة الرقمية، حيث بلغت القيمة التفسيرية له</w:t>
      </w:r>
      <w:r w:rsidRPr="00227062">
        <w:rPr>
          <w:rFonts w:ascii="Traditional Arabic" w:hAnsi="Traditional Arabic" w:cs="Traditional Arabic" w:hint="cs"/>
          <w:sz w:val="28"/>
          <w:szCs w:val="28"/>
        </w:rPr>
        <w:t xml:space="preserve"> (R² = 0.354)</w:t>
      </w:r>
      <w:r w:rsidRPr="00227062">
        <w:rPr>
          <w:rFonts w:ascii="Traditional Arabic" w:hAnsi="Traditional Arabic" w:cs="Traditional Arabic" w:hint="cs"/>
          <w:sz w:val="28"/>
          <w:szCs w:val="28"/>
          <w:rtl/>
        </w:rPr>
        <w:t xml:space="preserve"> ، مما يعني أن السرعة الرقمية تفسر ما نسبته </w:t>
      </w:r>
      <w:r w:rsidRPr="00227062">
        <w:rPr>
          <w:rFonts w:ascii="Traditional Arabic" w:hAnsi="Traditional Arabic" w:cs="Traditional Arabic" w:hint="cs"/>
          <w:sz w:val="28"/>
          <w:szCs w:val="28"/>
        </w:rPr>
        <w:t xml:space="preserve">35.4% </w:t>
      </w:r>
      <w:r w:rsidRPr="00227062">
        <w:rPr>
          <w:rFonts w:ascii="Traditional Arabic" w:hAnsi="Traditional Arabic" w:cs="Traditional Arabic" w:hint="cs"/>
          <w:sz w:val="28"/>
          <w:szCs w:val="28"/>
          <w:rtl/>
        </w:rPr>
        <w:t xml:space="preserve">من التغير الحاصل في استجابة وتفاعل عملاء شركة زين الفوري، يليه بُعد </w:t>
      </w:r>
      <w:r w:rsidRPr="00227062">
        <w:rPr>
          <w:rFonts w:ascii="Traditional Arabic" w:hAnsi="Traditional Arabic" w:cs="Traditional Arabic" w:hint="cs"/>
          <w:sz w:val="28"/>
          <w:szCs w:val="28"/>
        </w:rPr>
        <w:t>(</w:t>
      </w:r>
      <w:r w:rsidRPr="00227062">
        <w:rPr>
          <w:rFonts w:ascii="Traditional Arabic" w:hAnsi="Traditional Arabic" w:cs="Traditional Arabic" w:hint="cs"/>
          <w:sz w:val="28"/>
          <w:szCs w:val="28"/>
          <w:rtl/>
        </w:rPr>
        <w:t>الرضا العام عن الخدمة</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 xml:space="preserve">بنسبة تفصيلية بلغت </w:t>
      </w:r>
      <w:r w:rsidRPr="00227062">
        <w:rPr>
          <w:rFonts w:ascii="Traditional Arabic" w:hAnsi="Traditional Arabic" w:cs="Traditional Arabic" w:hint="cs"/>
          <w:sz w:val="28"/>
          <w:szCs w:val="28"/>
        </w:rPr>
        <w:t>29.5%.</w:t>
      </w:r>
    </w:p>
    <w:p w14:paraId="68DB82F7" w14:textId="77777777" w:rsidR="00FE06FA" w:rsidRPr="00227062" w:rsidRDefault="00FE06FA" w:rsidP="000A18ED">
      <w:pPr>
        <w:pStyle w:val="a4"/>
        <w:numPr>
          <w:ilvl w:val="0"/>
          <w:numId w:val="279"/>
        </w:numPr>
        <w:bidi/>
        <w:spacing w:line="360" w:lineRule="auto"/>
        <w:rPr>
          <w:rFonts w:ascii="Traditional Arabic" w:hAnsi="Traditional Arabic" w:cs="Traditional Arabic" w:hint="cs"/>
          <w:sz w:val="28"/>
          <w:szCs w:val="28"/>
        </w:rPr>
      </w:pPr>
      <w:r w:rsidRPr="00227062">
        <w:rPr>
          <w:rFonts w:ascii="Traditional Arabic" w:hAnsi="Traditional Arabic" w:cs="Traditional Arabic" w:hint="cs"/>
          <w:sz w:val="28"/>
          <w:szCs w:val="28"/>
          <w:rtl/>
        </w:rPr>
        <w:t>أظهرت المعاملات القياسية وجود أثر إيجابي طردي دال إحصائياً للسرعة الرقمية على كافة الأبعاد؛ إذ بلغت قيمة تاء المحسوبة لبُعد الاستجابة والتفاعل الفوري</w:t>
      </w:r>
      <w:r w:rsidRPr="00227062">
        <w:rPr>
          <w:rFonts w:ascii="Traditional Arabic" w:hAnsi="Traditional Arabic" w:cs="Traditional Arabic" w:hint="cs"/>
          <w:sz w:val="28"/>
          <w:szCs w:val="28"/>
        </w:rPr>
        <w:t xml:space="preserve"> (t = 14.630) </w:t>
      </w:r>
      <w:r w:rsidRPr="00227062">
        <w:rPr>
          <w:rFonts w:ascii="Traditional Arabic" w:hAnsi="Traditional Arabic" w:cs="Traditional Arabic" w:hint="cs"/>
          <w:sz w:val="28"/>
          <w:szCs w:val="28"/>
          <w:rtl/>
        </w:rPr>
        <w:t>وبوزن نسبي قياسي</w:t>
      </w:r>
      <w:r w:rsidRPr="00227062">
        <w:rPr>
          <w:rFonts w:ascii="Traditional Arabic" w:hAnsi="Traditional Arabic" w:cs="Traditional Arabic" w:hint="cs"/>
          <w:sz w:val="28"/>
          <w:szCs w:val="28"/>
        </w:rPr>
        <w:t xml:space="preserve"> (</w:t>
      </w:r>
      <w:r w:rsidRPr="00227062">
        <w:rPr>
          <w:rFonts w:ascii="Cambria" w:hAnsi="Cambria" w:cs="Cambria"/>
          <w:sz w:val="28"/>
          <w:szCs w:val="28"/>
        </w:rPr>
        <w:t>β</w:t>
      </w:r>
      <w:r w:rsidRPr="00227062">
        <w:rPr>
          <w:rFonts w:ascii="Traditional Arabic" w:hAnsi="Traditional Arabic" w:cs="Traditional Arabic" w:hint="cs"/>
          <w:sz w:val="28"/>
          <w:szCs w:val="28"/>
        </w:rPr>
        <w:t xml:space="preserve"> = 0.595)</w:t>
      </w:r>
      <w:r w:rsidRPr="00227062">
        <w:rPr>
          <w:rFonts w:ascii="Traditional Arabic" w:hAnsi="Traditional Arabic" w:cs="Traditional Arabic" w:hint="cs"/>
          <w:sz w:val="28"/>
          <w:szCs w:val="28"/>
          <w:rtl/>
        </w:rPr>
        <w:t>، كما حقق بُعد الرضا العام قيمة</w:t>
      </w:r>
      <w:r w:rsidRPr="00227062">
        <w:rPr>
          <w:rFonts w:ascii="Traditional Arabic" w:hAnsi="Traditional Arabic" w:cs="Traditional Arabic" w:hint="cs"/>
          <w:sz w:val="28"/>
          <w:szCs w:val="28"/>
        </w:rPr>
        <w:t xml:space="preserve"> (t = 12.910) </w:t>
      </w:r>
      <w:r w:rsidRPr="00227062">
        <w:rPr>
          <w:rFonts w:ascii="Traditional Arabic" w:hAnsi="Traditional Arabic" w:cs="Traditional Arabic" w:hint="cs"/>
          <w:sz w:val="28"/>
          <w:szCs w:val="28"/>
          <w:rtl/>
        </w:rPr>
        <w:t>بمعامل تأثير</w:t>
      </w:r>
      <w:r w:rsidRPr="00227062">
        <w:rPr>
          <w:rFonts w:ascii="Traditional Arabic" w:hAnsi="Traditional Arabic" w:cs="Traditional Arabic" w:hint="cs"/>
          <w:sz w:val="28"/>
          <w:szCs w:val="28"/>
        </w:rPr>
        <w:t xml:space="preserve"> (</w:t>
      </w:r>
      <w:r w:rsidRPr="00227062">
        <w:rPr>
          <w:rFonts w:ascii="Cambria" w:hAnsi="Cambria" w:cs="Cambria"/>
          <w:sz w:val="28"/>
          <w:szCs w:val="28"/>
        </w:rPr>
        <w:t>β</w:t>
      </w:r>
      <w:r w:rsidRPr="00227062">
        <w:rPr>
          <w:rFonts w:ascii="Traditional Arabic" w:hAnsi="Traditional Arabic" w:cs="Traditional Arabic" w:hint="cs"/>
          <w:sz w:val="28"/>
          <w:szCs w:val="28"/>
        </w:rPr>
        <w:t xml:space="preserve"> = 0.544)</w:t>
      </w:r>
      <w:r w:rsidRPr="00227062">
        <w:rPr>
          <w:rFonts w:ascii="Traditional Arabic" w:hAnsi="Traditional Arabic" w:cs="Traditional Arabic" w:hint="cs"/>
          <w:sz w:val="28"/>
          <w:szCs w:val="28"/>
          <w:rtl/>
        </w:rPr>
        <w:t>، وهي قيم دالة عند مستوى</w:t>
      </w:r>
      <w:r w:rsidRPr="00227062">
        <w:rPr>
          <w:rFonts w:ascii="Traditional Arabic" w:hAnsi="Traditional Arabic" w:cs="Traditional Arabic" w:hint="cs"/>
          <w:sz w:val="28"/>
          <w:szCs w:val="28"/>
        </w:rPr>
        <w:t xml:space="preserve"> (Sig &lt; 0.05).</w:t>
      </w:r>
    </w:p>
    <w:p w14:paraId="483C2AD3" w14:textId="225F4993" w:rsidR="00FE06FA" w:rsidRPr="00227062" w:rsidRDefault="00FE06FA" w:rsidP="00FE06FA">
      <w:pPr>
        <w:bidi/>
        <w:rPr>
          <w:rFonts w:ascii="Traditional Arabic" w:hAnsi="Traditional Arabic" w:cs="Traditional Arabic" w:hint="cs"/>
          <w:sz w:val="28"/>
          <w:szCs w:val="28"/>
        </w:rPr>
      </w:pP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بناءً على المؤشرات الإحصائية المتقدمة، يُرفض الفرض الصِفري (العدمي) الرابع ويُقبل الفرض البديل الذي ينص على أنه يوجد أثر ذو دلالة إحصائية للكفاءة والسرعة الرقمية على تجربة العملاء بأبعادها ككل باختلاف نوع الخدمة المقدمة (رقمية – تقليدية) في شركة زين للاتصالات</w:t>
      </w:r>
      <w:r w:rsidRPr="00227062">
        <w:rPr>
          <w:rFonts w:ascii="Traditional Arabic" w:hAnsi="Traditional Arabic" w:cs="Traditional Arabic" w:hint="cs"/>
          <w:i/>
          <w:iCs/>
          <w:sz w:val="28"/>
          <w:szCs w:val="28"/>
        </w:rPr>
        <w:t xml:space="preserve"> "</w:t>
      </w:r>
      <w:r w:rsidRPr="00227062">
        <w:rPr>
          <w:rFonts w:ascii="Traditional Arabic" w:hAnsi="Traditional Arabic" w:cs="Traditional Arabic" w:hint="cs"/>
          <w:sz w:val="28"/>
          <w:szCs w:val="28"/>
        </w:rPr>
        <w:t>.</w:t>
      </w:r>
    </w:p>
    <w:p w14:paraId="7F6C25F4" w14:textId="77777777" w:rsidR="00FE06FA" w:rsidRPr="00227062" w:rsidRDefault="00FE06FA" w:rsidP="00FE06FA">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توافق هذه النتيجة مع دراسة ليفي (</w:t>
      </w:r>
      <w:r w:rsidRPr="00227062">
        <w:rPr>
          <w:rFonts w:ascii="Traditional Arabic" w:hAnsi="Traditional Arabic" w:cs="Traditional Arabic"/>
          <w:sz w:val="28"/>
          <w:szCs w:val="28"/>
          <w:lang w:bidi="ar-EG"/>
        </w:rPr>
        <w:t>Shalom Levy, 2022</w:t>
      </w:r>
      <w:r w:rsidRPr="00227062">
        <w:rPr>
          <w:rFonts w:ascii="Traditional Arabic" w:hAnsi="Traditional Arabic" w:cs="Traditional Arabic"/>
          <w:sz w:val="28"/>
          <w:szCs w:val="28"/>
          <w:rtl/>
          <w:lang w:bidi="ar-EG"/>
        </w:rPr>
        <w:t>) والتي أكدت أن الكفاءة الزمنية وسرعة الاستجابة عبر القنوات الرقمية تُعد المحدد الأساسي لرفع تقييم العملاء لجودة الخدمة المدركة، وتساهم بشكل مباشر في بناء ولاء مستدام للعلامة التجارية في القطاعات الخدمية التنافسية.</w:t>
      </w:r>
    </w:p>
    <w:p w14:paraId="549277FA" w14:textId="77777777" w:rsidR="00FE06FA" w:rsidRPr="00227062" w:rsidRDefault="00FE06FA" w:rsidP="00FE06FA">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الاتفاق مع البيئة العربية والمحلية: كما جاءت هذه النتيجة متسقة ومؤيدة لما توصلت إليه دراسة (ميرغني وآخرون، 2023) والتي أشارت إلى أن سرعة الأداء الرقمي تؤثر طردياً على مستوى الرضا العام للمستهلكين، وتزيد من مستويات الثقة والأمان نتيجة اختصار الإجراءات وتلافي البطء التقني. وتتكامل هذه الرؤية مع ما خلصت إليه دراسة (عبد الجواد، 2025) التي برهنت على أن سهولة الاستخدام وإمكانية الوصول الفوري للخدمات الرقمية تُمثل حجر الزاوية في تحسين الانطباع الذهني وتجربة العميل الكلية في كبرى شركات الاتصالات.</w:t>
      </w:r>
    </w:p>
    <w:p w14:paraId="118D271F" w14:textId="568C046C" w:rsidR="00FE06FA" w:rsidRPr="00227062" w:rsidRDefault="00FE06FA" w:rsidP="00FE06FA">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اتفاق النتيجة الحالية مع الدراسات السابقة (</w:t>
      </w:r>
      <w:r w:rsidRPr="00227062">
        <w:rPr>
          <w:rFonts w:ascii="Traditional Arabic" w:hAnsi="Traditional Arabic" w:cs="Traditional Arabic"/>
          <w:sz w:val="28"/>
          <w:szCs w:val="28"/>
          <w:lang w:bidi="ar-EG"/>
        </w:rPr>
        <w:t>Shalom Levy, 2022</w:t>
      </w:r>
      <w:r w:rsidRPr="00227062">
        <w:rPr>
          <w:rFonts w:ascii="Traditional Arabic" w:hAnsi="Traditional Arabic" w:cs="Traditional Arabic"/>
          <w:sz w:val="28"/>
          <w:szCs w:val="28"/>
          <w:rtl/>
          <w:lang w:bidi="ar-EG"/>
        </w:rPr>
        <w:t>؛ ميرغني وآخرون، 2023؛ عبد الجواد، 2025) إلى طبيعة قطاع الاتصالات في المملكة العربية السعودية؛ حيث باتت "السرعة الرقمية" لم تعد مجرد ميزة تنافسية إضافية بل ركيزة أساسية لتلبية توقعات العملاء المتزايدة. فشركة زين للاتصالات تعتمد بشكل مكثف على البنية التحتية للجيل الخامس (5</w:t>
      </w:r>
      <w:r w:rsidRPr="00227062">
        <w:rPr>
          <w:rFonts w:ascii="Traditional Arabic" w:hAnsi="Traditional Arabic" w:cs="Traditional Arabic"/>
          <w:sz w:val="28"/>
          <w:szCs w:val="28"/>
          <w:lang w:bidi="ar-EG"/>
        </w:rPr>
        <w:t>G</w:t>
      </w:r>
      <w:r w:rsidRPr="00227062">
        <w:rPr>
          <w:rFonts w:ascii="Traditional Arabic" w:hAnsi="Traditional Arabic" w:cs="Traditional Arabic"/>
          <w:sz w:val="28"/>
          <w:szCs w:val="28"/>
          <w:rtl/>
          <w:lang w:bidi="ar-EG"/>
        </w:rPr>
        <w:t xml:space="preserve">) </w:t>
      </w:r>
      <w:r w:rsidRPr="00227062">
        <w:rPr>
          <w:rFonts w:ascii="Traditional Arabic" w:hAnsi="Traditional Arabic" w:cs="Traditional Arabic"/>
          <w:sz w:val="28"/>
          <w:szCs w:val="28"/>
          <w:rtl/>
          <w:lang w:bidi="ar-EG"/>
        </w:rPr>
        <w:lastRenderedPageBreak/>
        <w:t>والتطبيقات الذكية، مما يجعل السرعة في تنفيذ العمليات، والتفاعل الفوري، وتخصيص الخدمات، ينعكس مباشرة وبشكل فوري على الرضا العام وثقة العملاء، والتحول التدريجي من القنوات التقليدية إلى الرقمية بسلاسة وأمان.</w:t>
      </w:r>
    </w:p>
    <w:p w14:paraId="1EF44165" w14:textId="77777777" w:rsidR="00FE06FA" w:rsidRPr="00227062" w:rsidRDefault="00FE06FA" w:rsidP="00FE06FA">
      <w:pPr>
        <w:bidi/>
        <w:spacing w:line="360" w:lineRule="auto"/>
        <w:jc w:val="both"/>
        <w:rPr>
          <w:rFonts w:ascii="Traditional Arabic" w:hAnsi="Traditional Arabic" w:cs="Traditional Arabic"/>
          <w:sz w:val="28"/>
          <w:szCs w:val="28"/>
          <w:rtl/>
          <w:lang w:bidi="ar-EG"/>
        </w:rPr>
      </w:pPr>
    </w:p>
    <w:p w14:paraId="70136864" w14:textId="77777777" w:rsidR="006358AD" w:rsidRPr="00227062" w:rsidRDefault="006358AD" w:rsidP="006358AD">
      <w:pPr>
        <w:bidi/>
        <w:spacing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lang w:bidi="ar-EG"/>
        </w:rPr>
        <w:t xml:space="preserve">اختبار الفرضية الخامسة  </w:t>
      </w:r>
    </w:p>
    <w:p w14:paraId="67FAA996" w14:textId="5B45E27E" w:rsidR="00551473" w:rsidRPr="00227062" w:rsidRDefault="00551473" w:rsidP="00551473">
      <w:pPr>
        <w:pStyle w:val="a4"/>
        <w:numPr>
          <w:ilvl w:val="0"/>
          <w:numId w:val="63"/>
        </w:numPr>
        <w:bidi/>
        <w:spacing w:after="200" w:line="276" w:lineRule="auto"/>
        <w:rPr>
          <w:rFonts w:ascii="Traditional Arabic" w:hAnsi="Traditional Arabic" w:cs="Traditional Arabic"/>
          <w:sz w:val="28"/>
          <w:szCs w:val="28"/>
        </w:rPr>
      </w:pPr>
      <w:r w:rsidRPr="00227062">
        <w:rPr>
          <w:rFonts w:ascii="Traditional Arabic" w:hAnsi="Traditional Arabic" w:cs="Traditional Arabic" w:hint="cs"/>
          <w:sz w:val="28"/>
          <w:szCs w:val="28"/>
        </w:rPr>
        <w:t>H5</w:t>
      </w:r>
      <w:r w:rsidRPr="00227062">
        <w:rPr>
          <w:rFonts w:ascii="Traditional Arabic" w:hAnsi="Traditional Arabic" w:cs="Traditional Arabic" w:hint="cs"/>
          <w:sz w:val="28"/>
          <w:szCs w:val="28"/>
          <w:rtl/>
        </w:rPr>
        <w:t xml:space="preserve">. </w:t>
      </w:r>
      <w:r w:rsidRPr="00227062">
        <w:rPr>
          <w:rFonts w:ascii="Traditional Arabic" w:hAnsi="Traditional Arabic" w:cs="Traditional Arabic"/>
          <w:sz w:val="28"/>
          <w:szCs w:val="28"/>
          <w:rtl/>
        </w:rPr>
        <w:t xml:space="preserve">لا يوجد أثر ذو دلالة إحصائية </w:t>
      </w:r>
      <w:r w:rsidRPr="00227062">
        <w:rPr>
          <w:rFonts w:ascii="Traditional Arabic" w:hAnsi="Traditional Arabic" w:cs="Traditional Arabic" w:hint="cs"/>
          <w:sz w:val="28"/>
          <w:szCs w:val="28"/>
          <w:rtl/>
        </w:rPr>
        <w:t>للأمن والثقة</w:t>
      </w:r>
      <w:r w:rsidRPr="00227062">
        <w:rPr>
          <w:rFonts w:ascii="Traditional Arabic" w:hAnsi="Traditional Arabic" w:cs="Traditional Arabic"/>
          <w:sz w:val="28"/>
          <w:szCs w:val="28"/>
          <w:rtl/>
        </w:rPr>
        <w:t xml:space="preserve"> الرقمية على تجربة العملاء بأبعادها ككل باختلاف نوع الخدمة المقدمة (رقمية – تقليدية) في شركة زين للاتصالات</w:t>
      </w:r>
      <w:r w:rsidR="000A6A3F" w:rsidRPr="00227062">
        <w:rPr>
          <w:rFonts w:ascii="Traditional Arabic" w:hAnsi="Traditional Arabic" w:cs="Traditional Arabic" w:hint="cs"/>
          <w:sz w:val="28"/>
          <w:szCs w:val="28"/>
          <w:rtl/>
        </w:rPr>
        <w:t xml:space="preserve"> عند </w:t>
      </w:r>
      <w:r w:rsidR="000A6A3F" w:rsidRPr="00227062">
        <w:rPr>
          <w:rFonts w:ascii="Traditional Arabic" w:hAnsi="Traditional Arabic" w:cs="Traditional Arabic" w:hint="cs"/>
          <w:sz w:val="28"/>
          <w:szCs w:val="28"/>
          <w:rtl/>
        </w:rPr>
        <w:t>مستوى الدلالة (</w:t>
      </w:r>
      <w:r w:rsidR="000A6A3F" w:rsidRPr="00227062">
        <w:rPr>
          <w:rFonts w:ascii="Traditional Arabic" w:hAnsi="Traditional Arabic" w:cs="Traditional Arabic"/>
          <w:sz w:val="28"/>
          <w:szCs w:val="28"/>
        </w:rPr>
        <w:t>(</w:t>
      </w:r>
      <w:r w:rsidR="000A6A3F" w:rsidRPr="00227062">
        <w:rPr>
          <w:rFonts w:ascii="Cambria" w:hAnsi="Cambria" w:cs="Cambria"/>
          <w:sz w:val="28"/>
          <w:szCs w:val="28"/>
        </w:rPr>
        <w:t>α</w:t>
      </w:r>
      <w:r w:rsidR="000A6A3F" w:rsidRPr="00227062">
        <w:rPr>
          <w:rFonts w:ascii="Traditional Arabic" w:hAnsi="Traditional Arabic" w:cs="Traditional Arabic" w:hint="cs"/>
          <w:sz w:val="28"/>
          <w:szCs w:val="28"/>
        </w:rPr>
        <w:t xml:space="preserve"> </w:t>
      </w:r>
      <w:r w:rsidR="000A6A3F" w:rsidRPr="00227062">
        <w:rPr>
          <w:rFonts w:ascii="Cambria Math" w:hAnsi="Cambria Math" w:cs="Cambria Math"/>
          <w:sz w:val="28"/>
          <w:szCs w:val="28"/>
        </w:rPr>
        <w:t>≤</w:t>
      </w:r>
      <w:r w:rsidR="000A6A3F" w:rsidRPr="00227062">
        <w:rPr>
          <w:rFonts w:ascii="Traditional Arabic" w:hAnsi="Traditional Arabic" w:cs="Traditional Arabic" w:hint="cs"/>
          <w:sz w:val="28"/>
          <w:szCs w:val="28"/>
        </w:rPr>
        <w:t xml:space="preserve"> 0.05</w:t>
      </w:r>
    </w:p>
    <w:p w14:paraId="73BB641E" w14:textId="508D33B5" w:rsidR="00455E5F" w:rsidRPr="00227062" w:rsidRDefault="006358AD" w:rsidP="00455E5F">
      <w:pPr>
        <w:bidi/>
        <w:rPr>
          <w:rFonts w:ascii="Traditional Arabic" w:hAnsi="Traditional Arabic" w:cs="Traditional Arabic"/>
          <w:sz w:val="28"/>
          <w:szCs w:val="28"/>
        </w:rPr>
      </w:pPr>
      <w:r w:rsidRPr="00227062">
        <w:rPr>
          <w:rFonts w:ascii="Traditional Arabic" w:hAnsi="Traditional Arabic" w:cs="Traditional Arabic" w:hint="cs"/>
          <w:sz w:val="28"/>
          <w:szCs w:val="28"/>
          <w:rtl/>
          <w:lang w:bidi="ar-EG"/>
        </w:rPr>
        <w:t>الجدول (5.</w:t>
      </w:r>
      <w:r w:rsidR="00455E5F" w:rsidRPr="00227062">
        <w:rPr>
          <w:rFonts w:ascii="Traditional Arabic" w:hAnsi="Traditional Arabic" w:cs="Traditional Arabic" w:hint="cs"/>
          <w:sz w:val="28"/>
          <w:szCs w:val="28"/>
          <w:rtl/>
          <w:lang w:bidi="ar-EG"/>
        </w:rPr>
        <w:t>24</w:t>
      </w:r>
      <w:r w:rsidRPr="00227062">
        <w:rPr>
          <w:rFonts w:ascii="Traditional Arabic" w:hAnsi="Traditional Arabic" w:cs="Traditional Arabic" w:hint="cs"/>
          <w:sz w:val="28"/>
          <w:szCs w:val="28"/>
          <w:rtl/>
          <w:lang w:bidi="ar-EG"/>
        </w:rPr>
        <w:t xml:space="preserve">) نتائج </w:t>
      </w:r>
      <w:r w:rsidR="00455E5F" w:rsidRPr="00227062">
        <w:rPr>
          <w:rFonts w:ascii="Traditional Arabic" w:hAnsi="Traditional Arabic" w:cs="Traditional Arabic" w:hint="cs"/>
          <w:sz w:val="28"/>
          <w:szCs w:val="28"/>
          <w:rtl/>
        </w:rPr>
        <w:t>جدول تحليل الانحدار الخطي للفرضية الفرعية الخامسة</w:t>
      </w:r>
      <w:r w:rsidR="00455E5F" w:rsidRPr="00227062">
        <w:rPr>
          <w:rFonts w:ascii="Traditional Arabic" w:hAnsi="Traditional Arabic" w:cs="Traditional Arabic" w:hint="cs"/>
          <w:sz w:val="28"/>
          <w:szCs w:val="28"/>
        </w:rPr>
        <w:t xml:space="preserve"> ((N = 400))</w:t>
      </w:r>
    </w:p>
    <w:tbl>
      <w:tblPr>
        <w:tblStyle w:val="40"/>
        <w:bidiVisual/>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964"/>
        <w:gridCol w:w="843"/>
        <w:gridCol w:w="843"/>
        <w:gridCol w:w="843"/>
        <w:gridCol w:w="763"/>
        <w:gridCol w:w="843"/>
        <w:gridCol w:w="889"/>
        <w:gridCol w:w="981"/>
      </w:tblGrid>
      <w:tr w:rsidR="00227062" w:rsidRPr="00227062" w14:paraId="260DA1A1" w14:textId="77777777" w:rsidTr="005A6F29">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2242"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560991DB" w14:textId="77777777" w:rsidR="0043319C" w:rsidRPr="00227062" w:rsidRDefault="0043319C" w:rsidP="005A6F29">
            <w:pPr>
              <w:bidi/>
              <w:spacing w:after="0" w:line="240" w:lineRule="auto"/>
              <w:jc w:val="center"/>
              <w:rPr>
                <w:rFonts w:ascii="Traditional Arabic" w:eastAsia="Times New Roman" w:hAnsi="Traditional Arabic" w:cs="Traditional Arabic" w:hint="cs"/>
                <w:color w:val="auto"/>
                <w:sz w:val="28"/>
                <w:szCs w:val="28"/>
              </w:rPr>
            </w:pPr>
            <w:r w:rsidRPr="00227062">
              <w:rPr>
                <w:rFonts w:ascii="Traditional Arabic" w:eastAsia="Times New Roman" w:hAnsi="Traditional Arabic" w:cs="Traditional Arabic" w:hint="cs"/>
                <w:color w:val="auto"/>
                <w:sz w:val="28"/>
                <w:szCs w:val="28"/>
                <w:rtl/>
              </w:rPr>
              <w:t>المتغير التابع (أبعاد تجربة العملاء)</w:t>
            </w:r>
          </w:p>
        </w:tc>
        <w:tc>
          <w:tcPr>
            <w:tcW w:w="964"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482D6B48" w14:textId="77777777" w:rsidR="0043319C" w:rsidRPr="00227062" w:rsidRDefault="0043319C"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Pr>
              <w:t>B</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11797224" w14:textId="77777777" w:rsidR="0043319C" w:rsidRPr="00227062" w:rsidRDefault="0043319C"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Pr>
              <w:t>SE</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7B1C7F67" w14:textId="744EDE94" w:rsidR="0043319C" w:rsidRPr="00227062" w:rsidRDefault="00B56C18"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Cambria" w:eastAsia="Times New Roman" w:hAnsi="Cambria" w:cs="Cambria"/>
                <w:color w:val="auto"/>
                <w:sz w:val="28"/>
                <w:szCs w:val="28"/>
              </w:rPr>
              <w:t>β</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0F5098B1" w14:textId="77777777" w:rsidR="0043319C" w:rsidRPr="00227062" w:rsidRDefault="0043319C"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t</w:t>
            </w:r>
            <w:r w:rsidRPr="00227062">
              <w:rPr>
                <w:rFonts w:ascii="Traditional Arabic" w:eastAsia="Times New Roman" w:hAnsi="Traditional Arabic" w:cs="Traditional Arabic" w:hint="cs"/>
                <w:color w:val="auto"/>
                <w:sz w:val="28"/>
                <w:szCs w:val="28"/>
                <w:rtl/>
              </w:rPr>
              <w:t>)</w:t>
            </w:r>
          </w:p>
        </w:tc>
        <w:tc>
          <w:tcPr>
            <w:tcW w:w="76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21FE84F6" w14:textId="77777777" w:rsidR="0043319C" w:rsidRPr="00227062" w:rsidRDefault="0043319C"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Pr>
              <w:t>Sig.</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3C3F8FDC" w14:textId="77777777" w:rsidR="0043319C" w:rsidRPr="00227062" w:rsidRDefault="0043319C"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Pr>
              <w:t>R</w:t>
            </w:r>
          </w:p>
        </w:tc>
        <w:tc>
          <w:tcPr>
            <w:tcW w:w="889"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6D7EB121" w14:textId="77777777" w:rsidR="0043319C" w:rsidRPr="00227062" w:rsidRDefault="0043319C"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Pr>
              <w:t>((R2))</w:t>
            </w:r>
          </w:p>
        </w:tc>
        <w:tc>
          <w:tcPr>
            <w:tcW w:w="981" w:type="dxa"/>
            <w:tcBorders>
              <w:top w:val="none" w:sz="0" w:space="0" w:color="auto"/>
              <w:left w:val="none" w:sz="0" w:space="0" w:color="auto"/>
              <w:bottom w:val="none" w:sz="0" w:space="0" w:color="auto"/>
              <w:right w:val="none" w:sz="0" w:space="0" w:color="auto"/>
            </w:tcBorders>
            <w:shd w:val="clear" w:color="auto" w:fill="808080" w:themeFill="background1" w:themeFillShade="80"/>
            <w:vAlign w:val="center"/>
            <w:hideMark/>
          </w:tcPr>
          <w:p w14:paraId="305E2065" w14:textId="77777777" w:rsidR="0043319C" w:rsidRPr="00227062" w:rsidRDefault="0043319C" w:rsidP="005A6F29">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auto"/>
                <w:sz w:val="28"/>
                <w:szCs w:val="28"/>
                <w:rtl/>
              </w:rPr>
            </w:pPr>
            <w:r w:rsidRPr="00227062">
              <w:rPr>
                <w:rFonts w:ascii="Traditional Arabic" w:eastAsia="Times New Roman" w:hAnsi="Traditional Arabic" w:cs="Traditional Arabic" w:hint="cs"/>
                <w:color w:val="auto"/>
                <w:sz w:val="28"/>
                <w:szCs w:val="28"/>
                <w:rtl/>
              </w:rPr>
              <w:t>قيمة (</w:t>
            </w:r>
            <w:r w:rsidRPr="00227062">
              <w:rPr>
                <w:rFonts w:ascii="Traditional Arabic" w:eastAsia="Times New Roman" w:hAnsi="Traditional Arabic" w:cs="Traditional Arabic" w:hint="cs"/>
                <w:color w:val="auto"/>
                <w:sz w:val="28"/>
                <w:szCs w:val="28"/>
              </w:rPr>
              <w:t>F</w:t>
            </w:r>
            <w:r w:rsidRPr="00227062">
              <w:rPr>
                <w:rFonts w:ascii="Traditional Arabic" w:eastAsia="Times New Roman" w:hAnsi="Traditional Arabic" w:cs="Traditional Arabic" w:hint="cs"/>
                <w:color w:val="auto"/>
                <w:sz w:val="28"/>
                <w:szCs w:val="28"/>
                <w:rtl/>
              </w:rPr>
              <w:t>)</w:t>
            </w:r>
          </w:p>
        </w:tc>
      </w:tr>
      <w:tr w:rsidR="00227062" w:rsidRPr="00227062" w14:paraId="79401944" w14:textId="77777777" w:rsidTr="005A6F2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73FE5648"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جودة الخدمة المدركة</w:t>
            </w:r>
          </w:p>
        </w:tc>
        <w:tc>
          <w:tcPr>
            <w:tcW w:w="964" w:type="dxa"/>
            <w:vAlign w:val="center"/>
            <w:hideMark/>
          </w:tcPr>
          <w:p w14:paraId="7F40FC37"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0.495</w:t>
            </w:r>
          </w:p>
        </w:tc>
        <w:tc>
          <w:tcPr>
            <w:tcW w:w="843" w:type="dxa"/>
            <w:vAlign w:val="center"/>
            <w:hideMark/>
          </w:tcPr>
          <w:p w14:paraId="7B18D81E"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0.038</w:t>
            </w:r>
          </w:p>
        </w:tc>
        <w:tc>
          <w:tcPr>
            <w:tcW w:w="843" w:type="dxa"/>
            <w:vAlign w:val="center"/>
            <w:hideMark/>
          </w:tcPr>
          <w:p w14:paraId="0327E6C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0.542</w:t>
            </w:r>
          </w:p>
        </w:tc>
        <w:tc>
          <w:tcPr>
            <w:tcW w:w="843" w:type="dxa"/>
            <w:vAlign w:val="center"/>
            <w:hideMark/>
          </w:tcPr>
          <w:p w14:paraId="2CCCCE63"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12.86</w:t>
            </w:r>
          </w:p>
        </w:tc>
        <w:tc>
          <w:tcPr>
            <w:tcW w:w="763" w:type="dxa"/>
            <w:vAlign w:val="center"/>
            <w:hideMark/>
          </w:tcPr>
          <w:p w14:paraId="481675FF" w14:textId="2F25B846"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0.000</w:t>
            </w:r>
          </w:p>
        </w:tc>
        <w:tc>
          <w:tcPr>
            <w:tcW w:w="843" w:type="dxa"/>
            <w:vAlign w:val="center"/>
            <w:hideMark/>
          </w:tcPr>
          <w:p w14:paraId="20B993CD"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0.542</w:t>
            </w:r>
          </w:p>
        </w:tc>
        <w:tc>
          <w:tcPr>
            <w:tcW w:w="889" w:type="dxa"/>
            <w:vAlign w:val="center"/>
            <w:hideMark/>
          </w:tcPr>
          <w:p w14:paraId="0A67E2FD"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0.294</w:t>
            </w:r>
          </w:p>
        </w:tc>
        <w:tc>
          <w:tcPr>
            <w:tcW w:w="981" w:type="dxa"/>
            <w:vAlign w:val="center"/>
            <w:hideMark/>
          </w:tcPr>
          <w:p w14:paraId="4E7BAA46"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165.42</w:t>
            </w:r>
          </w:p>
        </w:tc>
      </w:tr>
      <w:tr w:rsidR="00227062" w:rsidRPr="00227062" w14:paraId="749BF2BB" w14:textId="77777777" w:rsidTr="005A6F29">
        <w:trPr>
          <w:trHeight w:val="907"/>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2B163DBD"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سهولة الاستخدام وإمكانية الوصول للخدمة</w:t>
            </w:r>
          </w:p>
        </w:tc>
        <w:tc>
          <w:tcPr>
            <w:tcW w:w="964" w:type="dxa"/>
            <w:vAlign w:val="center"/>
            <w:hideMark/>
          </w:tcPr>
          <w:p w14:paraId="0F4B5534"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0.412</w:t>
            </w:r>
          </w:p>
        </w:tc>
        <w:tc>
          <w:tcPr>
            <w:tcW w:w="843" w:type="dxa"/>
            <w:vAlign w:val="center"/>
            <w:hideMark/>
          </w:tcPr>
          <w:p w14:paraId="581061B0"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0.037</w:t>
            </w:r>
          </w:p>
        </w:tc>
        <w:tc>
          <w:tcPr>
            <w:tcW w:w="843" w:type="dxa"/>
            <w:vAlign w:val="center"/>
            <w:hideMark/>
          </w:tcPr>
          <w:p w14:paraId="078086D1"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0.485</w:t>
            </w:r>
          </w:p>
        </w:tc>
        <w:tc>
          <w:tcPr>
            <w:tcW w:w="843" w:type="dxa"/>
            <w:vAlign w:val="center"/>
            <w:hideMark/>
          </w:tcPr>
          <w:p w14:paraId="68C0A649"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11.06</w:t>
            </w:r>
          </w:p>
        </w:tc>
        <w:tc>
          <w:tcPr>
            <w:tcW w:w="763" w:type="dxa"/>
            <w:vAlign w:val="center"/>
            <w:hideMark/>
          </w:tcPr>
          <w:p w14:paraId="41B83EB9" w14:textId="0DD4A88B"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0.000</w:t>
            </w:r>
          </w:p>
        </w:tc>
        <w:tc>
          <w:tcPr>
            <w:tcW w:w="843" w:type="dxa"/>
            <w:vAlign w:val="center"/>
            <w:hideMark/>
          </w:tcPr>
          <w:p w14:paraId="544B10E1"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0.485</w:t>
            </w:r>
          </w:p>
        </w:tc>
        <w:tc>
          <w:tcPr>
            <w:tcW w:w="889" w:type="dxa"/>
            <w:vAlign w:val="center"/>
            <w:hideMark/>
          </w:tcPr>
          <w:p w14:paraId="5ED36120"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0.235</w:t>
            </w:r>
          </w:p>
        </w:tc>
        <w:tc>
          <w:tcPr>
            <w:tcW w:w="981" w:type="dxa"/>
            <w:vAlign w:val="center"/>
            <w:hideMark/>
          </w:tcPr>
          <w:p w14:paraId="6E41FD36"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122.31</w:t>
            </w:r>
          </w:p>
        </w:tc>
      </w:tr>
      <w:tr w:rsidR="00227062" w:rsidRPr="00227062" w14:paraId="54521860" w14:textId="77777777" w:rsidTr="005A6F2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1DBBE25A"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الاستجابة والتفاعل الفوري</w:t>
            </w:r>
          </w:p>
        </w:tc>
        <w:tc>
          <w:tcPr>
            <w:tcW w:w="964" w:type="dxa"/>
            <w:vAlign w:val="center"/>
            <w:hideMark/>
          </w:tcPr>
          <w:p w14:paraId="4BE75842"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0.468</w:t>
            </w:r>
          </w:p>
        </w:tc>
        <w:tc>
          <w:tcPr>
            <w:tcW w:w="843" w:type="dxa"/>
            <w:vAlign w:val="center"/>
            <w:hideMark/>
          </w:tcPr>
          <w:p w14:paraId="0531B359"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0.039</w:t>
            </w:r>
          </w:p>
        </w:tc>
        <w:tc>
          <w:tcPr>
            <w:tcW w:w="843" w:type="dxa"/>
            <w:vAlign w:val="center"/>
            <w:hideMark/>
          </w:tcPr>
          <w:p w14:paraId="5EBA08DD"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0.512</w:t>
            </w:r>
          </w:p>
        </w:tc>
        <w:tc>
          <w:tcPr>
            <w:tcW w:w="843" w:type="dxa"/>
            <w:vAlign w:val="center"/>
            <w:hideMark/>
          </w:tcPr>
          <w:p w14:paraId="21F2F49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11.88</w:t>
            </w:r>
          </w:p>
        </w:tc>
        <w:tc>
          <w:tcPr>
            <w:tcW w:w="763" w:type="dxa"/>
            <w:vAlign w:val="center"/>
            <w:hideMark/>
          </w:tcPr>
          <w:p w14:paraId="009DB9FF" w14:textId="27FF0BE0"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0.000</w:t>
            </w:r>
          </w:p>
        </w:tc>
        <w:tc>
          <w:tcPr>
            <w:tcW w:w="843" w:type="dxa"/>
            <w:vAlign w:val="center"/>
            <w:hideMark/>
          </w:tcPr>
          <w:p w14:paraId="3DF51226"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0.512</w:t>
            </w:r>
          </w:p>
        </w:tc>
        <w:tc>
          <w:tcPr>
            <w:tcW w:w="889" w:type="dxa"/>
            <w:vAlign w:val="center"/>
            <w:hideMark/>
          </w:tcPr>
          <w:p w14:paraId="7DC62394"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0.262</w:t>
            </w:r>
          </w:p>
        </w:tc>
        <w:tc>
          <w:tcPr>
            <w:tcW w:w="981" w:type="dxa"/>
            <w:vAlign w:val="center"/>
            <w:hideMark/>
          </w:tcPr>
          <w:p w14:paraId="354FE006"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141.25</w:t>
            </w:r>
          </w:p>
        </w:tc>
      </w:tr>
      <w:tr w:rsidR="00227062" w:rsidRPr="00227062" w14:paraId="3A15E7FF" w14:textId="77777777" w:rsidTr="005A6F29">
        <w:trPr>
          <w:trHeight w:val="907"/>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6C7DFEAD"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التخصيص الشخصي للخدمة</w:t>
            </w:r>
          </w:p>
        </w:tc>
        <w:tc>
          <w:tcPr>
            <w:tcW w:w="964" w:type="dxa"/>
            <w:vAlign w:val="center"/>
            <w:hideMark/>
          </w:tcPr>
          <w:p w14:paraId="38A030F4"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0.334</w:t>
            </w:r>
          </w:p>
        </w:tc>
        <w:tc>
          <w:tcPr>
            <w:tcW w:w="843" w:type="dxa"/>
            <w:vAlign w:val="center"/>
            <w:hideMark/>
          </w:tcPr>
          <w:p w14:paraId="7482CF16"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0.038</w:t>
            </w:r>
          </w:p>
        </w:tc>
        <w:tc>
          <w:tcPr>
            <w:tcW w:w="843" w:type="dxa"/>
            <w:vAlign w:val="center"/>
            <w:hideMark/>
          </w:tcPr>
          <w:p w14:paraId="594F8603"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0.398</w:t>
            </w:r>
          </w:p>
        </w:tc>
        <w:tc>
          <w:tcPr>
            <w:tcW w:w="843" w:type="dxa"/>
            <w:vAlign w:val="center"/>
            <w:hideMark/>
          </w:tcPr>
          <w:p w14:paraId="5AD50737"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8.66</w:t>
            </w:r>
          </w:p>
        </w:tc>
        <w:tc>
          <w:tcPr>
            <w:tcW w:w="763" w:type="dxa"/>
            <w:vAlign w:val="center"/>
            <w:hideMark/>
          </w:tcPr>
          <w:p w14:paraId="3982B8ED" w14:textId="44978425"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0.000</w:t>
            </w:r>
          </w:p>
        </w:tc>
        <w:tc>
          <w:tcPr>
            <w:tcW w:w="843" w:type="dxa"/>
            <w:vAlign w:val="center"/>
            <w:hideMark/>
          </w:tcPr>
          <w:p w14:paraId="66FD1DCF"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0.398</w:t>
            </w:r>
          </w:p>
        </w:tc>
        <w:tc>
          <w:tcPr>
            <w:tcW w:w="889" w:type="dxa"/>
            <w:vAlign w:val="center"/>
            <w:hideMark/>
          </w:tcPr>
          <w:p w14:paraId="176D7381"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0.158</w:t>
            </w:r>
          </w:p>
        </w:tc>
        <w:tc>
          <w:tcPr>
            <w:tcW w:w="981" w:type="dxa"/>
            <w:vAlign w:val="center"/>
            <w:hideMark/>
          </w:tcPr>
          <w:p w14:paraId="5CF4E584"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74.92</w:t>
            </w:r>
          </w:p>
        </w:tc>
      </w:tr>
      <w:tr w:rsidR="00227062" w:rsidRPr="00227062" w14:paraId="19663305" w14:textId="77777777" w:rsidTr="005A6F2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757202D1"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الثقة والأمان في التعامل الرقمي</w:t>
            </w:r>
          </w:p>
        </w:tc>
        <w:tc>
          <w:tcPr>
            <w:tcW w:w="964" w:type="dxa"/>
            <w:vAlign w:val="center"/>
            <w:hideMark/>
          </w:tcPr>
          <w:p w14:paraId="31E2FC52"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0.685</w:t>
            </w:r>
          </w:p>
        </w:tc>
        <w:tc>
          <w:tcPr>
            <w:tcW w:w="843" w:type="dxa"/>
            <w:vAlign w:val="center"/>
            <w:hideMark/>
          </w:tcPr>
          <w:p w14:paraId="6BF69AF2"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0.032</w:t>
            </w:r>
          </w:p>
        </w:tc>
        <w:tc>
          <w:tcPr>
            <w:tcW w:w="843" w:type="dxa"/>
            <w:vAlign w:val="center"/>
            <w:hideMark/>
          </w:tcPr>
          <w:p w14:paraId="6EA328DA"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0.724</w:t>
            </w:r>
          </w:p>
        </w:tc>
        <w:tc>
          <w:tcPr>
            <w:tcW w:w="843" w:type="dxa"/>
            <w:vAlign w:val="center"/>
            <w:hideMark/>
          </w:tcPr>
          <w:p w14:paraId="0463259D"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20.94</w:t>
            </w:r>
          </w:p>
        </w:tc>
        <w:tc>
          <w:tcPr>
            <w:tcW w:w="763" w:type="dxa"/>
            <w:vAlign w:val="center"/>
            <w:hideMark/>
          </w:tcPr>
          <w:p w14:paraId="6AA6B998" w14:textId="6134598C"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0.000</w:t>
            </w:r>
          </w:p>
        </w:tc>
        <w:tc>
          <w:tcPr>
            <w:tcW w:w="843" w:type="dxa"/>
            <w:vAlign w:val="center"/>
            <w:hideMark/>
          </w:tcPr>
          <w:p w14:paraId="192AF9F3"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0.724</w:t>
            </w:r>
          </w:p>
        </w:tc>
        <w:tc>
          <w:tcPr>
            <w:tcW w:w="889" w:type="dxa"/>
            <w:vAlign w:val="center"/>
            <w:hideMark/>
          </w:tcPr>
          <w:p w14:paraId="20C3B12D"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0.524</w:t>
            </w:r>
          </w:p>
        </w:tc>
        <w:tc>
          <w:tcPr>
            <w:tcW w:w="981" w:type="dxa"/>
            <w:vAlign w:val="center"/>
            <w:hideMark/>
          </w:tcPr>
          <w:p w14:paraId="0E70D348"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438.61</w:t>
            </w:r>
          </w:p>
        </w:tc>
      </w:tr>
      <w:tr w:rsidR="00227062" w:rsidRPr="00227062" w14:paraId="2EB0F9DB" w14:textId="77777777" w:rsidTr="005A6F29">
        <w:trPr>
          <w:trHeight w:val="907"/>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00C013B2"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الرضا العام عن الخدمة</w:t>
            </w:r>
          </w:p>
        </w:tc>
        <w:tc>
          <w:tcPr>
            <w:tcW w:w="964" w:type="dxa"/>
            <w:vAlign w:val="center"/>
            <w:hideMark/>
          </w:tcPr>
          <w:p w14:paraId="63C05513"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0.552</w:t>
            </w:r>
          </w:p>
        </w:tc>
        <w:tc>
          <w:tcPr>
            <w:tcW w:w="843" w:type="dxa"/>
            <w:vAlign w:val="center"/>
            <w:hideMark/>
          </w:tcPr>
          <w:p w14:paraId="648CA9B2"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0.037</w:t>
            </w:r>
          </w:p>
        </w:tc>
        <w:tc>
          <w:tcPr>
            <w:tcW w:w="843" w:type="dxa"/>
            <w:vAlign w:val="center"/>
            <w:hideMark/>
          </w:tcPr>
          <w:p w14:paraId="0356F745"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0.589</w:t>
            </w:r>
          </w:p>
        </w:tc>
        <w:tc>
          <w:tcPr>
            <w:tcW w:w="843" w:type="dxa"/>
            <w:vAlign w:val="center"/>
            <w:hideMark/>
          </w:tcPr>
          <w:p w14:paraId="3A58D13B"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14.54</w:t>
            </w:r>
          </w:p>
        </w:tc>
        <w:tc>
          <w:tcPr>
            <w:tcW w:w="763" w:type="dxa"/>
            <w:vAlign w:val="center"/>
            <w:hideMark/>
          </w:tcPr>
          <w:p w14:paraId="7C5FA2FD" w14:textId="5E789E81"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0.000</w:t>
            </w:r>
          </w:p>
        </w:tc>
        <w:tc>
          <w:tcPr>
            <w:tcW w:w="843" w:type="dxa"/>
            <w:vAlign w:val="center"/>
            <w:hideMark/>
          </w:tcPr>
          <w:p w14:paraId="7BFCCCF3"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0.589</w:t>
            </w:r>
          </w:p>
        </w:tc>
        <w:tc>
          <w:tcPr>
            <w:tcW w:w="889" w:type="dxa"/>
            <w:vAlign w:val="center"/>
            <w:hideMark/>
          </w:tcPr>
          <w:p w14:paraId="2C4F8F06"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0.347</w:t>
            </w:r>
          </w:p>
        </w:tc>
        <w:tc>
          <w:tcPr>
            <w:tcW w:w="981" w:type="dxa"/>
            <w:vAlign w:val="center"/>
            <w:hideMark/>
          </w:tcPr>
          <w:p w14:paraId="032E9FB1" w14:textId="77777777" w:rsidR="00686D03" w:rsidRPr="00227062" w:rsidRDefault="00686D03" w:rsidP="005A6F2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211.53</w:t>
            </w:r>
          </w:p>
        </w:tc>
      </w:tr>
      <w:tr w:rsidR="00227062" w:rsidRPr="00227062" w14:paraId="18EBC21A" w14:textId="77777777" w:rsidTr="005A6F2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2242" w:type="dxa"/>
            <w:vAlign w:val="center"/>
            <w:hideMark/>
          </w:tcPr>
          <w:p w14:paraId="566E1503" w14:textId="77777777" w:rsidR="00686D03" w:rsidRPr="00227062" w:rsidRDefault="00686D03" w:rsidP="005A6F29">
            <w:pPr>
              <w:bidi/>
              <w:spacing w:after="0" w:line="240" w:lineRule="auto"/>
              <w:jc w:val="center"/>
              <w:rPr>
                <w:rFonts w:ascii="Traditional Arabic" w:eastAsia="Times New Roman" w:hAnsi="Traditional Arabic" w:cs="Traditional Arabic" w:hint="cs"/>
                <w:sz w:val="28"/>
                <w:szCs w:val="28"/>
                <w:rtl/>
              </w:rPr>
            </w:pPr>
            <w:r w:rsidRPr="00227062">
              <w:rPr>
                <w:rFonts w:ascii="Traditional Arabic" w:eastAsia="Times New Roman" w:hAnsi="Traditional Arabic" w:cs="Traditional Arabic" w:hint="cs"/>
                <w:sz w:val="28"/>
                <w:szCs w:val="28"/>
                <w:rtl/>
              </w:rPr>
              <w:t>الولاء للعلامة التجارية</w:t>
            </w:r>
          </w:p>
        </w:tc>
        <w:tc>
          <w:tcPr>
            <w:tcW w:w="964" w:type="dxa"/>
            <w:vAlign w:val="center"/>
            <w:hideMark/>
          </w:tcPr>
          <w:p w14:paraId="5828E563"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0.396</w:t>
            </w:r>
          </w:p>
        </w:tc>
        <w:tc>
          <w:tcPr>
            <w:tcW w:w="843" w:type="dxa"/>
            <w:vAlign w:val="center"/>
            <w:hideMark/>
          </w:tcPr>
          <w:p w14:paraId="33F4E3E1"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0.037</w:t>
            </w:r>
          </w:p>
        </w:tc>
        <w:tc>
          <w:tcPr>
            <w:tcW w:w="843" w:type="dxa"/>
            <w:vAlign w:val="center"/>
            <w:hideMark/>
          </w:tcPr>
          <w:p w14:paraId="54D6EB34"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0.467</w:t>
            </w:r>
          </w:p>
        </w:tc>
        <w:tc>
          <w:tcPr>
            <w:tcW w:w="843" w:type="dxa"/>
            <w:vAlign w:val="center"/>
            <w:hideMark/>
          </w:tcPr>
          <w:p w14:paraId="540A1A22"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10.53</w:t>
            </w:r>
          </w:p>
        </w:tc>
        <w:tc>
          <w:tcPr>
            <w:tcW w:w="763" w:type="dxa"/>
            <w:vAlign w:val="center"/>
            <w:hideMark/>
          </w:tcPr>
          <w:p w14:paraId="229967F0" w14:textId="58A787D2"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0.000</w:t>
            </w:r>
          </w:p>
        </w:tc>
        <w:tc>
          <w:tcPr>
            <w:tcW w:w="843" w:type="dxa"/>
            <w:vAlign w:val="center"/>
            <w:hideMark/>
          </w:tcPr>
          <w:p w14:paraId="72353701"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0.467</w:t>
            </w:r>
          </w:p>
        </w:tc>
        <w:tc>
          <w:tcPr>
            <w:tcW w:w="889" w:type="dxa"/>
            <w:vAlign w:val="center"/>
            <w:hideMark/>
          </w:tcPr>
          <w:p w14:paraId="7E8C12E0"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0.218</w:t>
            </w:r>
          </w:p>
        </w:tc>
        <w:tc>
          <w:tcPr>
            <w:tcW w:w="981" w:type="dxa"/>
            <w:vAlign w:val="center"/>
            <w:hideMark/>
          </w:tcPr>
          <w:p w14:paraId="5EBD22C5" w14:textId="77777777" w:rsidR="00686D03" w:rsidRPr="00227062" w:rsidRDefault="00686D03" w:rsidP="005A6F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sz w:val="24"/>
                <w:szCs w:val="24"/>
                <w:rtl/>
              </w:rPr>
            </w:pPr>
            <w:r w:rsidRPr="00227062">
              <w:rPr>
                <w:rFonts w:ascii="Traditional Arabic" w:eastAsia="Times New Roman" w:hAnsi="Traditional Arabic" w:cs="Traditional Arabic" w:hint="cs"/>
                <w:sz w:val="24"/>
                <w:szCs w:val="24"/>
              </w:rPr>
              <w:t>110.84</w:t>
            </w:r>
          </w:p>
        </w:tc>
      </w:tr>
    </w:tbl>
    <w:p w14:paraId="7E6B9912"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434AE2D9" w14:textId="061E243A" w:rsidR="0043319C" w:rsidRPr="00227062" w:rsidRDefault="0043319C" w:rsidP="0043319C">
      <w:pPr>
        <w:bidi/>
        <w:rPr>
          <w:rFonts w:ascii="Traditional Arabic" w:hAnsi="Traditional Arabic" w:cs="Traditional Arabic"/>
          <w:sz w:val="28"/>
          <w:szCs w:val="28"/>
        </w:rPr>
      </w:pPr>
      <w:r w:rsidRPr="00227062">
        <w:rPr>
          <w:rFonts w:ascii="Traditional Arabic" w:hAnsi="Traditional Arabic" w:cs="Traditional Arabic" w:hint="cs"/>
          <w:sz w:val="28"/>
          <w:szCs w:val="28"/>
          <w:rtl/>
        </w:rPr>
        <w:t xml:space="preserve">وللتحقق من صحة هذه الفرضية، تم تطبيق تحليل الانحدار الخطي </w:t>
      </w:r>
      <w:r w:rsidRPr="00227062">
        <w:rPr>
          <w:rFonts w:ascii="Traditional Arabic" w:hAnsi="Traditional Arabic" w:cs="Traditional Arabic" w:hint="cs"/>
          <w:sz w:val="28"/>
          <w:szCs w:val="28"/>
        </w:rPr>
        <w:t xml:space="preserve">(Linear Regression) </w:t>
      </w:r>
      <w:r w:rsidRPr="00227062">
        <w:rPr>
          <w:rFonts w:ascii="Traditional Arabic" w:hAnsi="Traditional Arabic" w:cs="Traditional Arabic" w:hint="cs"/>
          <w:sz w:val="28"/>
          <w:szCs w:val="28"/>
          <w:rtl/>
        </w:rPr>
        <w:t>لمعرفة أثر المتغير المستقل (الأمن والثقة الرقمية) على كل بُعد من أبعاد تجربة العملاء السبعة على حدة، وتوضح نتائج الجدول رقم (</w:t>
      </w:r>
      <w:r w:rsidR="00455E5F" w:rsidRPr="00227062">
        <w:rPr>
          <w:rFonts w:ascii="Traditional Arabic" w:hAnsi="Traditional Arabic" w:cs="Traditional Arabic" w:hint="cs"/>
          <w:sz w:val="28"/>
          <w:szCs w:val="28"/>
          <w:rtl/>
        </w:rPr>
        <w:t>5.24</w:t>
      </w:r>
      <w:r w:rsidRPr="00227062">
        <w:rPr>
          <w:rFonts w:ascii="Traditional Arabic" w:hAnsi="Traditional Arabic" w:cs="Traditional Arabic" w:hint="cs"/>
          <w:sz w:val="28"/>
          <w:szCs w:val="28"/>
          <w:rtl/>
        </w:rPr>
        <w:t>) ما يلي</w:t>
      </w:r>
      <w:r w:rsidRPr="00227062">
        <w:rPr>
          <w:rFonts w:ascii="Traditional Arabic" w:hAnsi="Traditional Arabic" w:cs="Traditional Arabic" w:hint="cs"/>
          <w:sz w:val="28"/>
          <w:szCs w:val="28"/>
        </w:rPr>
        <w:t>:</w:t>
      </w:r>
    </w:p>
    <w:p w14:paraId="2AED7227" w14:textId="3B10C689" w:rsidR="0043319C" w:rsidRPr="00227062" w:rsidRDefault="0043319C" w:rsidP="0043319C">
      <w:pPr>
        <w:bidi/>
        <w:ind w:left="360"/>
        <w:rPr>
          <w:rFonts w:ascii="Traditional Arabic" w:hAnsi="Traditional Arabic" w:cs="Traditional Arabic"/>
          <w:sz w:val="28"/>
          <w:szCs w:val="28"/>
        </w:rPr>
      </w:pPr>
      <w:r w:rsidRPr="00227062">
        <w:rPr>
          <w:rFonts w:ascii="Traditional Arabic" w:hAnsi="Traditional Arabic" w:cs="Traditional Arabic" w:hint="cs"/>
          <w:sz w:val="28"/>
          <w:szCs w:val="28"/>
          <w:rtl/>
        </w:rPr>
        <w:lastRenderedPageBreak/>
        <w:t xml:space="preserve">تُظهر النتائج أن قيم </w:t>
      </w:r>
      <w:r w:rsidRPr="00227062">
        <w:rPr>
          <w:rFonts w:ascii="Traditional Arabic" w:hAnsi="Traditional Arabic" w:cs="Traditional Arabic" w:hint="cs"/>
          <w:sz w:val="28"/>
          <w:szCs w:val="28"/>
        </w:rPr>
        <w:t>(</w:t>
      </w:r>
      <w:r w:rsidR="00455E5F" w:rsidRPr="00227062">
        <w:rPr>
          <w:rFonts w:ascii="Traditional Arabic" w:hAnsi="Traditional Arabic" w:cs="Traditional Arabic"/>
          <w:sz w:val="28"/>
          <w:szCs w:val="28"/>
        </w:rPr>
        <w:t xml:space="preserve">F) </w:t>
      </w:r>
      <w:r w:rsidR="00455E5F" w:rsidRPr="00227062">
        <w:rPr>
          <w:rFonts w:ascii="Traditional Arabic" w:hAnsi="Traditional Arabic" w:cs="Traditional Arabic" w:hint="cs"/>
          <w:sz w:val="28"/>
          <w:szCs w:val="28"/>
          <w:rtl/>
          <w:lang w:bidi="ar-EG"/>
        </w:rPr>
        <w:t>المحسوبة</w:t>
      </w:r>
      <w:r w:rsidRPr="00227062">
        <w:rPr>
          <w:rFonts w:ascii="Traditional Arabic" w:hAnsi="Traditional Arabic" w:cs="Traditional Arabic" w:hint="cs"/>
          <w:sz w:val="28"/>
          <w:szCs w:val="28"/>
          <w:rtl/>
        </w:rPr>
        <w:t xml:space="preserve"> لجميع الأبعاد السبعة دالة إحصائياً عند مستوى دلالة</w:t>
      </w:r>
      <w:r w:rsidRPr="00227062">
        <w:rPr>
          <w:rFonts w:ascii="Traditional Arabic" w:hAnsi="Traditional Arabic" w:cs="Traditional Arabic" w:hint="cs"/>
          <w:sz w:val="28"/>
          <w:szCs w:val="28"/>
        </w:rPr>
        <w:t xml:space="preserve"> </w:t>
      </w:r>
      <w:r w:rsidR="000A6A3F" w:rsidRPr="00227062">
        <w:rPr>
          <w:rFonts w:ascii="Traditional Arabic" w:hAnsi="Traditional Arabic" w:cs="Traditional Arabic" w:hint="cs"/>
          <w:sz w:val="28"/>
          <w:szCs w:val="28"/>
          <w:rtl/>
        </w:rPr>
        <w:t>(</w:t>
      </w:r>
      <w:r w:rsidR="000A6A3F" w:rsidRPr="00227062">
        <w:rPr>
          <w:rFonts w:ascii="Traditional Arabic" w:hAnsi="Traditional Arabic" w:cs="Traditional Arabic"/>
          <w:sz w:val="28"/>
          <w:szCs w:val="28"/>
        </w:rPr>
        <w:t>(</w:t>
      </w:r>
      <w:r w:rsidR="000A6A3F" w:rsidRPr="00227062">
        <w:rPr>
          <w:rFonts w:ascii="Cambria" w:hAnsi="Cambria" w:cs="Cambria"/>
          <w:sz w:val="28"/>
          <w:szCs w:val="28"/>
        </w:rPr>
        <w:t>α</w:t>
      </w:r>
      <w:r w:rsidR="000A6A3F" w:rsidRPr="00227062">
        <w:rPr>
          <w:rFonts w:ascii="Traditional Arabic" w:hAnsi="Traditional Arabic" w:cs="Traditional Arabic" w:hint="cs"/>
          <w:sz w:val="28"/>
          <w:szCs w:val="28"/>
        </w:rPr>
        <w:t xml:space="preserve"> </w:t>
      </w:r>
      <w:r w:rsidR="000A6A3F" w:rsidRPr="00227062">
        <w:rPr>
          <w:rFonts w:ascii="Cambria Math" w:hAnsi="Cambria Math" w:cs="Cambria Math"/>
          <w:sz w:val="28"/>
          <w:szCs w:val="28"/>
        </w:rPr>
        <w:t>≤</w:t>
      </w:r>
      <w:r w:rsidR="000A6A3F" w:rsidRPr="00227062">
        <w:rPr>
          <w:rFonts w:ascii="Traditional Arabic" w:hAnsi="Traditional Arabic" w:cs="Traditional Arabic" w:hint="cs"/>
          <w:sz w:val="28"/>
          <w:szCs w:val="28"/>
        </w:rPr>
        <w:t xml:space="preserve"> 0.05</w:t>
      </w:r>
      <w:r w:rsidRPr="00227062">
        <w:rPr>
          <w:rFonts w:ascii="Traditional Arabic" w:hAnsi="Traditional Arabic" w:cs="Traditional Arabic" w:hint="cs"/>
          <w:sz w:val="28"/>
          <w:szCs w:val="28"/>
          <w:rtl/>
        </w:rPr>
        <w:t>، حيث بلغت القيمة الاحتمالية</w:t>
      </w:r>
      <w:r w:rsidRPr="00227062">
        <w:rPr>
          <w:rFonts w:ascii="Traditional Arabic" w:hAnsi="Traditional Arabic" w:cs="Traditional Arabic" w:hint="cs"/>
          <w:sz w:val="28"/>
          <w:szCs w:val="28"/>
        </w:rPr>
        <w:t xml:space="preserve"> (Sig) </w:t>
      </w:r>
      <w:r w:rsidRPr="00227062">
        <w:rPr>
          <w:rFonts w:ascii="Traditional Arabic" w:hAnsi="Traditional Arabic" w:cs="Traditional Arabic" w:hint="cs"/>
          <w:sz w:val="28"/>
          <w:szCs w:val="28"/>
          <w:rtl/>
        </w:rPr>
        <w:t>لجميع الأبعاد</w:t>
      </w:r>
      <w:r w:rsidRPr="00227062">
        <w:rPr>
          <w:rFonts w:ascii="Traditional Arabic" w:hAnsi="Traditional Arabic" w:cs="Traditional Arabic" w:hint="cs"/>
          <w:sz w:val="28"/>
          <w:szCs w:val="28"/>
        </w:rPr>
        <w:t xml:space="preserve"> (0.000) </w:t>
      </w:r>
      <w:r w:rsidRPr="00227062">
        <w:rPr>
          <w:rFonts w:ascii="Traditional Arabic" w:hAnsi="Traditional Arabic" w:cs="Traditional Arabic" w:hint="cs"/>
          <w:sz w:val="28"/>
          <w:szCs w:val="28"/>
          <w:rtl/>
        </w:rPr>
        <w:t>وهي أقل من</w:t>
      </w:r>
      <w:r w:rsidRPr="00227062">
        <w:rPr>
          <w:rFonts w:ascii="Traditional Arabic" w:hAnsi="Traditional Arabic" w:cs="Traditional Arabic" w:hint="cs"/>
          <w:sz w:val="28"/>
          <w:szCs w:val="28"/>
        </w:rPr>
        <w:t xml:space="preserve"> (0.05) </w:t>
      </w:r>
      <w:r w:rsidRPr="00227062">
        <w:rPr>
          <w:rFonts w:ascii="Traditional Arabic" w:hAnsi="Traditional Arabic" w:cs="Traditional Arabic" w:hint="cs"/>
          <w:sz w:val="28"/>
          <w:szCs w:val="28"/>
          <w:rtl/>
        </w:rPr>
        <w:t>يشير ذلك إلى كفاءة وجودة ملاءمة نموذج الانحدار الخطي للتنبؤ بالتغيرات في تجربة العملاء بشركة زين للاتصالات</w:t>
      </w:r>
      <w:r w:rsidRPr="00227062">
        <w:rPr>
          <w:rFonts w:ascii="Traditional Arabic" w:hAnsi="Traditional Arabic" w:cs="Traditional Arabic" w:hint="cs"/>
          <w:sz w:val="28"/>
          <w:szCs w:val="28"/>
        </w:rPr>
        <w:t>.</w:t>
      </w:r>
    </w:p>
    <w:p w14:paraId="72411B68" w14:textId="689F2D7E" w:rsidR="0043319C" w:rsidRPr="00227062" w:rsidRDefault="0043319C" w:rsidP="0043319C">
      <w:pPr>
        <w:numPr>
          <w:ilvl w:val="1"/>
          <w:numId w:val="272"/>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 xml:space="preserve">ارتبط الأمن والثقة الرقمية بعلاقات طردية إيجابية مع جميع الأبعاد، وجاء بُعد </w:t>
      </w:r>
      <w:r w:rsidRPr="00227062">
        <w:rPr>
          <w:rFonts w:ascii="Traditional Arabic" w:hAnsi="Traditional Arabic" w:cs="Traditional Arabic" w:hint="cs"/>
          <w:sz w:val="28"/>
          <w:szCs w:val="28"/>
        </w:rPr>
        <w:t>"</w:t>
      </w:r>
      <w:r w:rsidRPr="00227062">
        <w:rPr>
          <w:rFonts w:ascii="Traditional Arabic" w:hAnsi="Traditional Arabic" w:cs="Traditional Arabic" w:hint="cs"/>
          <w:sz w:val="28"/>
          <w:szCs w:val="28"/>
          <w:rtl/>
        </w:rPr>
        <w:t>الثقة والأمان في التعامل الرقمي</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في المقدمة بأقوى علاقة ارتباطية بلغت</w:t>
      </w:r>
      <w:r w:rsidRPr="00227062">
        <w:rPr>
          <w:rFonts w:ascii="Traditional Arabic" w:hAnsi="Traditional Arabic" w:cs="Traditional Arabic" w:hint="cs"/>
          <w:sz w:val="28"/>
          <w:szCs w:val="28"/>
        </w:rPr>
        <w:t xml:space="preserve"> (R = 0.724).</w:t>
      </w:r>
    </w:p>
    <w:p w14:paraId="46C54B6F" w14:textId="0CD0159C" w:rsidR="0043319C" w:rsidRPr="00227062" w:rsidRDefault="0043319C" w:rsidP="0043319C">
      <w:pPr>
        <w:numPr>
          <w:ilvl w:val="1"/>
          <w:numId w:val="272"/>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يشير معامل التحديد</w:t>
      </w:r>
      <w:r w:rsidRPr="00227062">
        <w:rPr>
          <w:rFonts w:ascii="Traditional Arabic" w:hAnsi="Traditional Arabic" w:cs="Traditional Arabic" w:hint="cs"/>
          <w:sz w:val="28"/>
          <w:szCs w:val="28"/>
        </w:rPr>
        <w:t xml:space="preserve"> (R</w:t>
      </w:r>
      <w:r w:rsidRPr="00227062">
        <w:rPr>
          <w:rFonts w:ascii="Traditional Arabic" w:hAnsi="Traditional Arabic" w:cs="Traditional Arabic" w:hint="cs"/>
          <w:sz w:val="28"/>
          <w:szCs w:val="28"/>
          <w:vertAlign w:val="superscript"/>
        </w:rPr>
        <w:t>2</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 xml:space="preserve">لنفس البُعد إلى أن الأمن والثقة الرقمية يفسران ما نسبته </w:t>
      </w:r>
      <w:r w:rsidRPr="00227062">
        <w:rPr>
          <w:rFonts w:ascii="Traditional Arabic" w:hAnsi="Traditional Arabic" w:cs="Traditional Arabic" w:hint="cs"/>
          <w:sz w:val="28"/>
          <w:szCs w:val="28"/>
        </w:rPr>
        <w:t xml:space="preserve">(52.4%) </w:t>
      </w:r>
      <w:r w:rsidRPr="00227062">
        <w:rPr>
          <w:rFonts w:ascii="Traditional Arabic" w:hAnsi="Traditional Arabic" w:cs="Traditional Arabic" w:hint="cs"/>
          <w:sz w:val="28"/>
          <w:szCs w:val="28"/>
          <w:rtl/>
        </w:rPr>
        <w:t>من التغير الحاصل في ثقة وأمان التعامل الرقمي لدى عملاء شركة زين، بينما تعود بقية النسبة لعوامل أخرى غير داخلة في هذا النموذج</w:t>
      </w:r>
      <w:r w:rsidRPr="00227062">
        <w:rPr>
          <w:rFonts w:ascii="Traditional Arabic" w:hAnsi="Traditional Arabic" w:cs="Traditional Arabic" w:hint="cs"/>
          <w:sz w:val="28"/>
          <w:szCs w:val="28"/>
        </w:rPr>
        <w:t>.</w:t>
      </w:r>
    </w:p>
    <w:p w14:paraId="19EBB579" w14:textId="77777777" w:rsidR="0043319C" w:rsidRPr="00227062" w:rsidRDefault="0043319C" w:rsidP="0043319C">
      <w:pPr>
        <w:numPr>
          <w:ilvl w:val="1"/>
          <w:numId w:val="272"/>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 xml:space="preserve">في المقابل، يفسر الأمن والثقة الرقمية ما نسبته </w:t>
      </w:r>
      <w:r w:rsidRPr="00227062">
        <w:rPr>
          <w:rFonts w:ascii="Traditional Arabic" w:hAnsi="Traditional Arabic" w:cs="Traditional Arabic" w:hint="cs"/>
          <w:sz w:val="28"/>
          <w:szCs w:val="28"/>
        </w:rPr>
        <w:t xml:space="preserve">(15.8%) </w:t>
      </w:r>
      <w:r w:rsidRPr="00227062">
        <w:rPr>
          <w:rFonts w:ascii="Traditional Arabic" w:hAnsi="Traditional Arabic" w:cs="Traditional Arabic" w:hint="cs"/>
          <w:sz w:val="28"/>
          <w:szCs w:val="28"/>
          <w:rtl/>
        </w:rPr>
        <w:t xml:space="preserve">فقط من التغير في بُعد </w:t>
      </w:r>
      <w:r w:rsidRPr="00227062">
        <w:rPr>
          <w:rFonts w:ascii="Traditional Arabic" w:hAnsi="Traditional Arabic" w:cs="Traditional Arabic" w:hint="cs"/>
          <w:sz w:val="28"/>
          <w:szCs w:val="28"/>
        </w:rPr>
        <w:t>"</w:t>
      </w:r>
      <w:r w:rsidRPr="00227062">
        <w:rPr>
          <w:rFonts w:ascii="Traditional Arabic" w:hAnsi="Traditional Arabic" w:cs="Traditional Arabic" w:hint="cs"/>
          <w:sz w:val="28"/>
          <w:szCs w:val="28"/>
          <w:rtl/>
        </w:rPr>
        <w:t>التخصيص الشخصي للخدمة</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كأقل الأبعاد تأثراً</w:t>
      </w:r>
      <w:r w:rsidRPr="00227062">
        <w:rPr>
          <w:rFonts w:ascii="Traditional Arabic" w:hAnsi="Traditional Arabic" w:cs="Traditional Arabic" w:hint="cs"/>
          <w:sz w:val="28"/>
          <w:szCs w:val="28"/>
        </w:rPr>
        <w:t>.</w:t>
      </w:r>
    </w:p>
    <w:p w14:paraId="029D95C3" w14:textId="25832BA1" w:rsidR="0043319C" w:rsidRPr="00227062" w:rsidRDefault="0043319C" w:rsidP="0043319C">
      <w:pPr>
        <w:numPr>
          <w:ilvl w:val="1"/>
          <w:numId w:val="272"/>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يتضح أن قيم معاملات الانحدار غير المعيارية</w:t>
      </w:r>
      <w:r w:rsidRPr="00227062">
        <w:rPr>
          <w:rFonts w:ascii="Traditional Arabic" w:hAnsi="Traditional Arabic" w:cs="Traditional Arabic" w:hint="cs"/>
          <w:sz w:val="28"/>
          <w:szCs w:val="28"/>
        </w:rPr>
        <w:t xml:space="preserve"> (B) </w:t>
      </w:r>
      <w:r w:rsidRPr="00227062">
        <w:rPr>
          <w:rFonts w:ascii="Traditional Arabic" w:hAnsi="Traditional Arabic" w:cs="Traditional Arabic" w:hint="cs"/>
          <w:sz w:val="28"/>
          <w:szCs w:val="28"/>
          <w:rtl/>
        </w:rPr>
        <w:t>والمعيارية</w:t>
      </w:r>
      <w:r w:rsidRPr="00227062">
        <w:rPr>
          <w:rFonts w:ascii="Traditional Arabic" w:hAnsi="Traditional Arabic" w:cs="Traditional Arabic" w:hint="cs"/>
          <w:sz w:val="28"/>
          <w:szCs w:val="28"/>
        </w:rPr>
        <w:t xml:space="preserve"> (</w:t>
      </w:r>
      <w:r w:rsidR="00B56C18" w:rsidRPr="00227062">
        <w:rPr>
          <w:rFonts w:ascii="Cambria" w:hAnsi="Cambria" w:cs="Cambria"/>
          <w:sz w:val="28"/>
          <w:szCs w:val="28"/>
        </w:rPr>
        <w:t>β</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موجبة لجميع الأبعاد السبعة، مما يعني وجود أثر طردي مباشر؛ أي كلما ارتفعت مستويات الأمن والثقة الرقمية، أدى ذلك إلى تحسن مباشر في كافة أبعاد تجربة العملاء</w:t>
      </w:r>
      <w:r w:rsidRPr="00227062">
        <w:rPr>
          <w:rFonts w:ascii="Traditional Arabic" w:hAnsi="Traditional Arabic" w:cs="Traditional Arabic" w:hint="cs"/>
          <w:sz w:val="28"/>
          <w:szCs w:val="28"/>
        </w:rPr>
        <w:t>.</w:t>
      </w:r>
    </w:p>
    <w:p w14:paraId="72871328" w14:textId="6398B423" w:rsidR="0043319C" w:rsidRPr="00227062" w:rsidRDefault="0043319C" w:rsidP="0043319C">
      <w:pPr>
        <w:numPr>
          <w:ilvl w:val="1"/>
          <w:numId w:val="272"/>
        </w:numPr>
        <w:bidi/>
        <w:rPr>
          <w:rFonts w:ascii="Traditional Arabic" w:hAnsi="Traditional Arabic" w:cs="Traditional Arabic"/>
          <w:sz w:val="28"/>
          <w:szCs w:val="28"/>
        </w:rPr>
      </w:pPr>
      <w:r w:rsidRPr="00227062">
        <w:rPr>
          <w:rFonts w:ascii="Traditional Arabic" w:hAnsi="Traditional Arabic" w:cs="Traditional Arabic" w:hint="cs"/>
          <w:sz w:val="28"/>
          <w:szCs w:val="28"/>
          <w:rtl/>
        </w:rPr>
        <w:t>أكدت قيم</w:t>
      </w:r>
      <w:r w:rsidRPr="00227062">
        <w:rPr>
          <w:rFonts w:ascii="Traditional Arabic" w:hAnsi="Traditional Arabic" w:cs="Traditional Arabic" w:hint="cs"/>
          <w:sz w:val="28"/>
          <w:szCs w:val="28"/>
        </w:rPr>
        <w:t xml:space="preserve"> (t) </w:t>
      </w:r>
      <w:r w:rsidRPr="00227062">
        <w:rPr>
          <w:rFonts w:ascii="Traditional Arabic" w:hAnsi="Traditional Arabic" w:cs="Traditional Arabic" w:hint="cs"/>
          <w:sz w:val="28"/>
          <w:szCs w:val="28"/>
          <w:rtl/>
        </w:rPr>
        <w:t>المحسوبة معنوية هذه المعاملات إحصائياً، حيث جاءت جميع قيم</w:t>
      </w:r>
      <w:r w:rsidRPr="00227062">
        <w:rPr>
          <w:rFonts w:ascii="Traditional Arabic" w:hAnsi="Traditional Arabic" w:cs="Traditional Arabic" w:hint="cs"/>
          <w:sz w:val="28"/>
          <w:szCs w:val="28"/>
        </w:rPr>
        <w:t xml:space="preserve"> ((Sig.)) </w:t>
      </w:r>
      <w:r w:rsidRPr="00227062">
        <w:rPr>
          <w:rFonts w:ascii="Traditional Arabic" w:hAnsi="Traditional Arabic" w:cs="Traditional Arabic" w:hint="cs"/>
          <w:sz w:val="28"/>
          <w:szCs w:val="28"/>
          <w:rtl/>
        </w:rPr>
        <w:t>المقابلة لها مساوية لـ</w:t>
      </w:r>
      <w:r w:rsidRPr="00227062">
        <w:rPr>
          <w:rFonts w:ascii="Traditional Arabic" w:hAnsi="Traditional Arabic" w:cs="Traditional Arabic" w:hint="cs"/>
          <w:sz w:val="28"/>
          <w:szCs w:val="28"/>
        </w:rPr>
        <w:t xml:space="preserve"> (0.000)</w:t>
      </w:r>
      <w:r w:rsidRPr="00227062">
        <w:rPr>
          <w:rFonts w:ascii="Traditional Arabic" w:hAnsi="Traditional Arabic" w:cs="Traditional Arabic" w:hint="cs"/>
          <w:sz w:val="28"/>
          <w:szCs w:val="28"/>
          <w:rtl/>
        </w:rPr>
        <w:t>، وهي أقل من مستوى الدلالة المعتمد</w:t>
      </w:r>
      <w:r w:rsidRPr="00227062">
        <w:rPr>
          <w:rFonts w:ascii="Traditional Arabic" w:hAnsi="Traditional Arabic" w:cs="Traditional Arabic" w:hint="cs"/>
          <w:sz w:val="28"/>
          <w:szCs w:val="28"/>
        </w:rPr>
        <w:t xml:space="preserve"> (0.05).</w:t>
      </w:r>
    </w:p>
    <w:p w14:paraId="42F6E403" w14:textId="57B99C1C" w:rsidR="0043319C" w:rsidRPr="00227062" w:rsidRDefault="0043319C" w:rsidP="0043319C">
      <w:pPr>
        <w:bidi/>
        <w:rPr>
          <w:rFonts w:ascii="Traditional Arabic" w:hAnsi="Traditional Arabic" w:cs="Traditional Arabic"/>
          <w:sz w:val="28"/>
          <w:szCs w:val="28"/>
        </w:rPr>
      </w:pPr>
      <w:r w:rsidRPr="00227062">
        <w:rPr>
          <w:rFonts w:ascii="Traditional Arabic" w:hAnsi="Traditional Arabic" w:cs="Traditional Arabic" w:hint="cs"/>
          <w:sz w:val="28"/>
          <w:szCs w:val="28"/>
        </w:rPr>
        <w:br/>
      </w:r>
      <w:r w:rsidRPr="00227062">
        <w:rPr>
          <w:rFonts w:ascii="Traditional Arabic" w:hAnsi="Traditional Arabic" w:cs="Traditional Arabic" w:hint="cs"/>
          <w:sz w:val="28"/>
          <w:szCs w:val="28"/>
          <w:rtl/>
        </w:rPr>
        <w:t>بناءً على النتائج الإحصائية المتقدمة، نرفض الفرضية العدمية (الصفرية) الخامسة، ونقبل الفرضية البديلة التي تؤكد أنه</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i/>
          <w:iCs/>
          <w:sz w:val="28"/>
          <w:szCs w:val="28"/>
        </w:rPr>
        <w:t>"</w:t>
      </w:r>
      <w:r w:rsidRPr="00227062">
        <w:rPr>
          <w:rFonts w:ascii="Traditional Arabic" w:hAnsi="Traditional Arabic" w:cs="Traditional Arabic" w:hint="cs"/>
          <w:i/>
          <w:iCs/>
          <w:sz w:val="28"/>
          <w:szCs w:val="28"/>
          <w:rtl/>
        </w:rPr>
        <w:t>يوجد أثر ذو دلالة إحصائية عند مستوى دلالة</w:t>
      </w:r>
      <w:r w:rsidRPr="00227062">
        <w:rPr>
          <w:rFonts w:ascii="Traditional Arabic" w:hAnsi="Traditional Arabic" w:cs="Traditional Arabic" w:hint="cs"/>
          <w:i/>
          <w:iCs/>
          <w:sz w:val="28"/>
          <w:szCs w:val="28"/>
        </w:rPr>
        <w:t xml:space="preserve"> </w:t>
      </w:r>
      <w:proofErr w:type="gramStart"/>
      <w:r w:rsidR="000A6A3F" w:rsidRPr="00227062">
        <w:rPr>
          <w:rFonts w:ascii="Traditional Arabic" w:hAnsi="Traditional Arabic" w:cs="Traditional Arabic" w:hint="cs"/>
          <w:sz w:val="28"/>
          <w:szCs w:val="28"/>
          <w:rtl/>
        </w:rPr>
        <w:t>(</w:t>
      </w:r>
      <w:r w:rsidR="004230AD" w:rsidRPr="00227062">
        <w:rPr>
          <w:rFonts w:ascii="Traditional Arabic" w:hAnsi="Traditional Arabic" w:cs="Traditional Arabic"/>
          <w:sz w:val="28"/>
          <w:szCs w:val="28"/>
        </w:rPr>
        <w:t xml:space="preserve">  </w:t>
      </w:r>
      <w:r w:rsidR="000A6A3F" w:rsidRPr="00227062">
        <w:rPr>
          <w:rFonts w:ascii="Traditional Arabic" w:hAnsi="Traditional Arabic" w:cs="Traditional Arabic"/>
          <w:sz w:val="28"/>
          <w:szCs w:val="28"/>
        </w:rPr>
        <w:t>(</w:t>
      </w:r>
      <w:proofErr w:type="gramEnd"/>
      <w:r w:rsidR="000A6A3F" w:rsidRPr="00227062">
        <w:rPr>
          <w:rFonts w:ascii="Cambria" w:hAnsi="Cambria" w:cs="Cambria"/>
          <w:sz w:val="28"/>
          <w:szCs w:val="28"/>
        </w:rPr>
        <w:t>α</w:t>
      </w:r>
      <w:r w:rsidR="000A6A3F" w:rsidRPr="00227062">
        <w:rPr>
          <w:rFonts w:ascii="Traditional Arabic" w:hAnsi="Traditional Arabic" w:cs="Traditional Arabic" w:hint="cs"/>
          <w:sz w:val="28"/>
          <w:szCs w:val="28"/>
        </w:rPr>
        <w:t xml:space="preserve"> </w:t>
      </w:r>
      <w:r w:rsidR="000A6A3F" w:rsidRPr="00227062">
        <w:rPr>
          <w:rFonts w:ascii="Cambria Math" w:hAnsi="Cambria Math" w:cs="Cambria Math"/>
          <w:sz w:val="28"/>
          <w:szCs w:val="28"/>
        </w:rPr>
        <w:t>≤</w:t>
      </w:r>
      <w:r w:rsidR="000A6A3F" w:rsidRPr="00227062">
        <w:rPr>
          <w:rFonts w:ascii="Traditional Arabic" w:hAnsi="Traditional Arabic" w:cs="Traditional Arabic" w:hint="cs"/>
          <w:sz w:val="28"/>
          <w:szCs w:val="28"/>
        </w:rPr>
        <w:t xml:space="preserve"> 0.05</w:t>
      </w:r>
      <w:r w:rsidRPr="00227062">
        <w:rPr>
          <w:rFonts w:ascii="Traditional Arabic" w:hAnsi="Traditional Arabic" w:cs="Traditional Arabic" w:hint="cs"/>
          <w:i/>
          <w:iCs/>
          <w:sz w:val="28"/>
          <w:szCs w:val="28"/>
        </w:rPr>
        <w:t xml:space="preserve"> </w:t>
      </w:r>
      <w:r w:rsidRPr="00227062">
        <w:rPr>
          <w:rFonts w:ascii="Traditional Arabic" w:hAnsi="Traditional Arabic" w:cs="Traditional Arabic" w:hint="cs"/>
          <w:i/>
          <w:iCs/>
          <w:sz w:val="28"/>
          <w:szCs w:val="28"/>
          <w:rtl/>
        </w:rPr>
        <w:t>للأمن والثقة الرقمية على تجربة العملاء بأبعادها السبعة للخدمات الرقمية والتقليدية في شركة زين للاتصالات في المملكة العربية السعودية</w:t>
      </w:r>
      <w:r w:rsidRPr="00227062">
        <w:rPr>
          <w:rFonts w:ascii="Traditional Arabic" w:hAnsi="Traditional Arabic" w:cs="Traditional Arabic" w:hint="cs"/>
          <w:i/>
          <w:iCs/>
          <w:sz w:val="28"/>
          <w:szCs w:val="28"/>
        </w:rPr>
        <w:t>"</w:t>
      </w:r>
      <w:r w:rsidRPr="00227062">
        <w:rPr>
          <w:rFonts w:ascii="Traditional Arabic" w:hAnsi="Traditional Arabic" w:cs="Traditional Arabic" w:hint="cs"/>
          <w:sz w:val="28"/>
          <w:szCs w:val="28"/>
        </w:rPr>
        <w:t>.</w:t>
      </w:r>
    </w:p>
    <w:p w14:paraId="53402353" w14:textId="77777777" w:rsidR="0043319C" w:rsidRPr="00227062" w:rsidRDefault="0043319C" w:rsidP="0043319C">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وقد جاءت هذه النتيجة متوافقة ومؤيدة لما أسفرت عنه عدة دراسات سابقة تناولت أبعاداً وثيقة الصلة بمتغيرات الدراسة الحالية، وذلك على النحو التالي:</w:t>
      </w:r>
    </w:p>
    <w:p w14:paraId="0BFFD8B2" w14:textId="77777777" w:rsidR="0043319C" w:rsidRPr="00227062" w:rsidRDefault="0043319C" w:rsidP="0043319C">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تتفق هذه النتيجة مع دراسة (رؤوف، 2018): والتي أكدت على الدور الجوهري للأبعاد الأمنية والسرية في بناء انطباعات إيجابية لدى العملاء تجاه جودة الخدمات المقدمة وتشكيل تجارب مستخدم مستقرة، حيث بيّنت الدراسة أن تعزيز الأمان الرقمي يمثل اللبنة الأولى لكسر حاجز الخوف لدى المستهلك وتدعيم رضاه.</w:t>
      </w:r>
    </w:p>
    <w:p w14:paraId="455DA13E" w14:textId="77777777" w:rsidR="0043319C" w:rsidRPr="00227062" w:rsidRDefault="0043319C" w:rsidP="0043319C">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lastRenderedPageBreak/>
        <w:t>تتسق هذه النتيجة مع دراسة (</w:t>
      </w:r>
      <w:r w:rsidRPr="00227062">
        <w:rPr>
          <w:rFonts w:ascii="Traditional Arabic" w:hAnsi="Traditional Arabic" w:cs="Traditional Arabic"/>
          <w:sz w:val="28"/>
          <w:szCs w:val="28"/>
          <w:lang w:bidi="ar-EG"/>
        </w:rPr>
        <w:t>Owusu-Kyei, 2023</w:t>
      </w:r>
      <w:r w:rsidRPr="00227062">
        <w:rPr>
          <w:rFonts w:ascii="Traditional Arabic" w:hAnsi="Traditional Arabic" w:cs="Traditional Arabic"/>
          <w:sz w:val="28"/>
          <w:szCs w:val="28"/>
          <w:rtl/>
          <w:lang w:bidi="ar-EG"/>
        </w:rPr>
        <w:t>): التي أوضحت أن الثقة الرقمية (</w:t>
      </w:r>
      <w:r w:rsidRPr="00227062">
        <w:rPr>
          <w:rFonts w:ascii="Traditional Arabic" w:hAnsi="Traditional Arabic" w:cs="Traditional Arabic"/>
          <w:sz w:val="28"/>
          <w:szCs w:val="28"/>
          <w:lang w:bidi="ar-EG"/>
        </w:rPr>
        <w:t>Digital Trust</w:t>
      </w:r>
      <w:r w:rsidRPr="00227062">
        <w:rPr>
          <w:rFonts w:ascii="Traditional Arabic" w:hAnsi="Traditional Arabic" w:cs="Traditional Arabic"/>
          <w:sz w:val="28"/>
          <w:szCs w:val="28"/>
          <w:rtl/>
          <w:lang w:bidi="ar-EG"/>
        </w:rPr>
        <w:t>) والأمن السيبراني يعملان كمحركات أساسية ومباشرة في صياغة تجربة عملاء متميزة في بيئات الخدمات الرقمية، وأشارت إلى أن الشركات التي تنجح في تقديم بروتوكولات أمان قوية تكتسب ميزة تنافسية تنعكس على ولاء العملاء وتفضيلهم المستمر للعلامة التجارية.</w:t>
      </w:r>
    </w:p>
    <w:p w14:paraId="72E3A72D" w14:textId="77777777" w:rsidR="0043319C" w:rsidRPr="00227062" w:rsidRDefault="0043319C" w:rsidP="0043319C">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تتوافق هذه النتيجة مع دراسة (بو قرن، 2024): والتي ركزت على أبعاد جودة الخدمات الرقمية والرضا، حيث أظهرت نتائجها أن مستويات الأمان العالية والثقة في التعاملات الرقمية تساهم بشكل مباشر في رفع الرضا العام وتسهيل إمكانية الاستخدام والوصول للخدمات، كون الأمان يزيل العقبات النفسية والتقنية أمام العميل أثناء تفاعله الفوري مع الخدمة</w:t>
      </w:r>
    </w:p>
    <w:p w14:paraId="3D8B6EFD" w14:textId="379F4BBF" w:rsidR="0043319C" w:rsidRPr="00227062" w:rsidRDefault="00455E5F" w:rsidP="0043319C">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تتفق</w:t>
      </w:r>
      <w:r w:rsidR="0043319C" w:rsidRPr="00227062">
        <w:rPr>
          <w:rFonts w:ascii="Traditional Arabic" w:hAnsi="Traditional Arabic" w:cs="Traditional Arabic"/>
          <w:sz w:val="28"/>
          <w:szCs w:val="28"/>
          <w:rtl/>
          <w:lang w:bidi="ar-EG"/>
        </w:rPr>
        <w:t xml:space="preserve"> هذه النتيجة مع دراسة (دكروري، 2024): التي ركزت على بيئة الأعمال المعاصرة والتحول الرقمي، وأثبتت أن تبني آليات قوية للأمن والثقة الرقمية يعيد صياغة العلاقة بين العميل والمنشأة، مما يدعم بقوة أبعاد الاستجابة الفورية والتخصيص الشخصي للخدمات دون قلق من انتهاك الخصوصية، الأمر الذي ينعكس إيجاباً على مجمل تجربة العميل الرقمية والتقليدية.</w:t>
      </w:r>
    </w:p>
    <w:p w14:paraId="29D77EFE" w14:textId="22915C37" w:rsidR="0043319C" w:rsidRPr="00227062" w:rsidRDefault="0043319C" w:rsidP="0043319C">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sz w:val="28"/>
          <w:szCs w:val="28"/>
          <w:rtl/>
          <w:lang w:bidi="ar-EG"/>
        </w:rPr>
        <w:t xml:space="preserve">وبناءً على هذا التوافق الواسع مع الأدبيات السابقة (رؤوف، 2018؛ </w:t>
      </w:r>
      <w:r w:rsidRPr="00227062">
        <w:rPr>
          <w:rFonts w:ascii="Traditional Arabic" w:hAnsi="Traditional Arabic" w:cs="Traditional Arabic"/>
          <w:sz w:val="28"/>
          <w:szCs w:val="28"/>
          <w:lang w:bidi="ar-EG"/>
        </w:rPr>
        <w:t>Owusu-Kyei, 2023</w:t>
      </w:r>
      <w:r w:rsidRPr="00227062">
        <w:rPr>
          <w:rFonts w:ascii="Traditional Arabic" w:hAnsi="Traditional Arabic" w:cs="Traditional Arabic"/>
          <w:sz w:val="28"/>
          <w:szCs w:val="28"/>
          <w:rtl/>
          <w:lang w:bidi="ar-EG"/>
        </w:rPr>
        <w:t>؛ بو قرن، 2024؛ دكروري، 2024)، يتضح أن الأمن والثقة الرقمية لا يُعدان مجرد خيار تقني تكميلي لشركة زين للاتصالات، بل هما ركيزتان استراتيجيتان ومحددان رئيسيان لا غنى عنهما لضمان نجاح وجاذبية تجربة العميل بكافة أبعادها الإدارية والتسويقية</w:t>
      </w:r>
    </w:p>
    <w:p w14:paraId="483CA8E5" w14:textId="77777777" w:rsidR="006358AD" w:rsidRPr="00227062" w:rsidRDefault="006358AD" w:rsidP="006358AD">
      <w:pPr>
        <w:bidi/>
        <w:spacing w:line="360" w:lineRule="auto"/>
        <w:jc w:val="both"/>
        <w:rPr>
          <w:rFonts w:ascii="Traditional Arabic" w:hAnsi="Traditional Arabic" w:cs="Traditional Arabic"/>
          <w:sz w:val="28"/>
          <w:szCs w:val="28"/>
          <w:rtl/>
          <w:lang w:bidi="ar-EG"/>
        </w:rPr>
      </w:pPr>
    </w:p>
    <w:p w14:paraId="5A283D4B" w14:textId="77777777" w:rsidR="006358AD" w:rsidRPr="00227062" w:rsidRDefault="006358AD" w:rsidP="006358AD">
      <w:pPr>
        <w:bidi/>
        <w:spacing w:line="360" w:lineRule="auto"/>
        <w:jc w:val="both"/>
        <w:rPr>
          <w:rFonts w:ascii="Traditional Arabic" w:hAnsi="Traditional Arabic" w:cs="Traditional Arabic"/>
          <w:b/>
          <w:bCs/>
          <w:sz w:val="28"/>
          <w:szCs w:val="28"/>
          <w:rtl/>
          <w:lang w:bidi="ar-EG"/>
        </w:rPr>
      </w:pPr>
      <w:r w:rsidRPr="00227062">
        <w:rPr>
          <w:rFonts w:ascii="Traditional Arabic" w:hAnsi="Traditional Arabic" w:cs="Traditional Arabic" w:hint="cs"/>
          <w:b/>
          <w:bCs/>
          <w:sz w:val="28"/>
          <w:szCs w:val="28"/>
          <w:rtl/>
          <w:lang w:bidi="ar-EG"/>
        </w:rPr>
        <w:t xml:space="preserve">اختبار الفرضية السادسة  </w:t>
      </w:r>
    </w:p>
    <w:p w14:paraId="2C839AEA" w14:textId="77777777" w:rsidR="00551473" w:rsidRPr="00227062" w:rsidRDefault="00551473" w:rsidP="000A18ED">
      <w:pPr>
        <w:bidi/>
        <w:spacing w:line="360" w:lineRule="auto"/>
        <w:jc w:val="both"/>
        <w:rPr>
          <w:rFonts w:ascii="Traditional Arabic" w:hAnsi="Traditional Arabic" w:cs="Traditional Arabic"/>
          <w:sz w:val="28"/>
          <w:szCs w:val="28"/>
        </w:rPr>
      </w:pPr>
      <w:r w:rsidRPr="00227062">
        <w:rPr>
          <w:rFonts w:ascii="Traditional Arabic" w:hAnsi="Traditional Arabic" w:cs="Traditional Arabic" w:hint="cs"/>
          <w:sz w:val="28"/>
          <w:szCs w:val="28"/>
        </w:rPr>
        <w:t>H6</w:t>
      </w:r>
      <w:r w:rsidRPr="00227062">
        <w:rPr>
          <w:rFonts w:ascii="Traditional Arabic" w:hAnsi="Traditional Arabic" w:cs="Traditional Arabic" w:hint="cs"/>
          <w:sz w:val="28"/>
          <w:szCs w:val="28"/>
          <w:rtl/>
          <w:lang w:bidi="ar-EG"/>
        </w:rPr>
        <w:t xml:space="preserve">: </w:t>
      </w:r>
      <w:r w:rsidRPr="00227062">
        <w:rPr>
          <w:rFonts w:ascii="Traditional Arabic" w:hAnsi="Traditional Arabic" w:cs="Traditional Arabic"/>
          <w:sz w:val="28"/>
          <w:szCs w:val="28"/>
          <w:rtl/>
        </w:rPr>
        <w:t xml:space="preserve">لا توجد فروق ذات دلالة إحصائية للتحول الرقمي على تجربة العملاء </w:t>
      </w:r>
      <w:bookmarkStart w:id="38" w:name="_Hlk240077290"/>
      <w:r w:rsidRPr="00227062">
        <w:rPr>
          <w:rFonts w:ascii="Traditional Arabic" w:hAnsi="Traditional Arabic" w:cs="Traditional Arabic"/>
          <w:sz w:val="28"/>
          <w:szCs w:val="28"/>
          <w:rtl/>
        </w:rPr>
        <w:t>تعزى للمتغيرات الديموغرافية للعملاء (العمر، الجنس، مستوى التعليم، مستوى الدخل) في شركة زين</w:t>
      </w:r>
    </w:p>
    <w:p w14:paraId="544F569D" w14:textId="3C16B513" w:rsidR="001536AC" w:rsidRPr="00227062" w:rsidRDefault="004230AD" w:rsidP="001536AC">
      <w:pPr>
        <w:bidi/>
        <w:rPr>
          <w:rFonts w:ascii="Traditional Arabic" w:hAnsi="Traditional Arabic" w:cs="Traditional Arabic"/>
          <w:b/>
          <w:bCs/>
          <w:sz w:val="28"/>
          <w:szCs w:val="28"/>
        </w:rPr>
      </w:pPr>
      <w:r w:rsidRPr="00227062">
        <w:rPr>
          <w:rFonts w:ascii="Traditional Arabic" w:hAnsi="Traditional Arabic" w:cs="Traditional Arabic" w:hint="cs"/>
          <w:b/>
          <w:bCs/>
          <w:sz w:val="28"/>
          <w:szCs w:val="28"/>
          <w:rtl/>
          <w:lang w:bidi="ar-EG"/>
        </w:rPr>
        <w:t>أولا:</w:t>
      </w:r>
      <w:r w:rsidRPr="00227062">
        <w:rPr>
          <w:rFonts w:ascii="Traditional Arabic" w:hAnsi="Traditional Arabic" w:cs="Traditional Arabic" w:hint="cs"/>
          <w:b/>
          <w:bCs/>
          <w:sz w:val="28"/>
          <w:szCs w:val="28"/>
          <w:rtl/>
        </w:rPr>
        <w:t xml:space="preserve"> الفرو</w:t>
      </w:r>
      <w:r w:rsidRPr="00227062">
        <w:rPr>
          <w:rFonts w:ascii="Traditional Arabic" w:hAnsi="Traditional Arabic" w:cs="Traditional Arabic" w:hint="eastAsia"/>
          <w:b/>
          <w:bCs/>
          <w:sz w:val="28"/>
          <w:szCs w:val="28"/>
          <w:rtl/>
        </w:rPr>
        <w:t>ق</w:t>
      </w:r>
      <w:r w:rsidR="001536AC" w:rsidRPr="00227062">
        <w:rPr>
          <w:rFonts w:ascii="Traditional Arabic" w:hAnsi="Traditional Arabic" w:cs="Traditional Arabic" w:hint="cs"/>
          <w:b/>
          <w:bCs/>
          <w:sz w:val="28"/>
          <w:szCs w:val="28"/>
          <w:rtl/>
        </w:rPr>
        <w:t xml:space="preserve"> تبعاً لمتغير "الجنس</w:t>
      </w:r>
      <w:r w:rsidR="001536AC" w:rsidRPr="00227062">
        <w:rPr>
          <w:rFonts w:ascii="Traditional Arabic" w:hAnsi="Traditional Arabic" w:cs="Traditional Arabic" w:hint="cs"/>
          <w:b/>
          <w:bCs/>
          <w:sz w:val="28"/>
          <w:szCs w:val="28"/>
        </w:rPr>
        <w:t>":</w:t>
      </w:r>
    </w:p>
    <w:p w14:paraId="02BAA147" w14:textId="77777777" w:rsidR="001536AC" w:rsidRDefault="001536AC" w:rsidP="001536AC">
      <w:pPr>
        <w:bidi/>
        <w:rPr>
          <w:rFonts w:ascii="Traditional Arabic" w:hAnsi="Traditional Arabic" w:cs="Traditional Arabic"/>
          <w:sz w:val="28"/>
          <w:szCs w:val="28"/>
          <w:rtl/>
        </w:rPr>
      </w:pPr>
      <w:r w:rsidRPr="00227062">
        <w:rPr>
          <w:rFonts w:ascii="Traditional Arabic" w:hAnsi="Traditional Arabic" w:cs="Traditional Arabic" w:hint="cs"/>
          <w:sz w:val="28"/>
          <w:szCs w:val="28"/>
          <w:rtl/>
        </w:rPr>
        <w:t>لبيان مدى اختلاف إدراك أفراد العينة لأثر التحول الرقمي على تجربة العميل باختلاف جنسهم، حيث تم اختبار</w:t>
      </w:r>
      <w:r w:rsidRPr="00227062">
        <w:rPr>
          <w:rFonts w:ascii="Traditional Arabic" w:hAnsi="Traditional Arabic" w:cs="Traditional Arabic" w:hint="cs"/>
          <w:sz w:val="28"/>
          <w:szCs w:val="28"/>
        </w:rPr>
        <w:t xml:space="preserve"> (T-Test)</w:t>
      </w:r>
      <w:r w:rsidRPr="00227062">
        <w:rPr>
          <w:rFonts w:ascii="Traditional Arabic" w:hAnsi="Traditional Arabic" w:cs="Traditional Arabic" w:hint="cs"/>
          <w:sz w:val="28"/>
          <w:szCs w:val="28"/>
          <w:rtl/>
        </w:rPr>
        <w:t>، ويوضح الجدول التالي ذلك</w:t>
      </w:r>
      <w:r w:rsidRPr="00227062">
        <w:rPr>
          <w:rFonts w:ascii="Traditional Arabic" w:hAnsi="Traditional Arabic" w:cs="Traditional Arabic" w:hint="cs"/>
          <w:sz w:val="28"/>
          <w:szCs w:val="28"/>
        </w:rPr>
        <w:t>:</w:t>
      </w:r>
    </w:p>
    <w:p w14:paraId="50A41247" w14:textId="77777777" w:rsidR="00227062" w:rsidRDefault="00227062" w:rsidP="00227062">
      <w:pPr>
        <w:bidi/>
        <w:rPr>
          <w:rFonts w:ascii="Traditional Arabic" w:hAnsi="Traditional Arabic" w:cs="Traditional Arabic"/>
          <w:sz w:val="28"/>
          <w:szCs w:val="28"/>
          <w:rtl/>
        </w:rPr>
      </w:pPr>
    </w:p>
    <w:p w14:paraId="52CCFBB1" w14:textId="77777777" w:rsidR="00227062" w:rsidRPr="00227062" w:rsidRDefault="00227062" w:rsidP="00227062">
      <w:pPr>
        <w:bidi/>
        <w:rPr>
          <w:rFonts w:ascii="Traditional Arabic" w:hAnsi="Traditional Arabic" w:cs="Traditional Arabic"/>
          <w:sz w:val="28"/>
          <w:szCs w:val="28"/>
        </w:rPr>
      </w:pPr>
    </w:p>
    <w:p w14:paraId="7393E740" w14:textId="7D88E352" w:rsidR="001536AC" w:rsidRPr="00227062" w:rsidRDefault="001536AC" w:rsidP="001536AC">
      <w:pPr>
        <w:bidi/>
        <w:rPr>
          <w:rFonts w:ascii="Traditional Arabic" w:hAnsi="Traditional Arabic" w:cs="Traditional Arabic"/>
          <w:sz w:val="28"/>
          <w:szCs w:val="28"/>
        </w:rPr>
      </w:pPr>
      <w:r w:rsidRPr="00227062">
        <w:rPr>
          <w:rFonts w:ascii="Traditional Arabic" w:hAnsi="Traditional Arabic" w:cs="Traditional Arabic" w:hint="cs"/>
          <w:sz w:val="28"/>
          <w:szCs w:val="28"/>
          <w:rtl/>
        </w:rPr>
        <w:lastRenderedPageBreak/>
        <w:t>جدول (</w:t>
      </w:r>
      <w:r w:rsidR="004230AD" w:rsidRPr="00227062">
        <w:rPr>
          <w:rFonts w:ascii="Traditional Arabic" w:hAnsi="Traditional Arabic" w:cs="Traditional Arabic"/>
          <w:sz w:val="28"/>
          <w:szCs w:val="28"/>
        </w:rPr>
        <w:t>5.25</w:t>
      </w:r>
      <w:r w:rsidRPr="00227062">
        <w:rPr>
          <w:rFonts w:ascii="Traditional Arabic" w:hAnsi="Traditional Arabic" w:cs="Traditional Arabic" w:hint="cs"/>
          <w:sz w:val="28"/>
          <w:szCs w:val="28"/>
          <w:rtl/>
        </w:rPr>
        <w:t>): نتائج اختبار</w:t>
      </w:r>
      <w:r w:rsidRPr="00227062">
        <w:rPr>
          <w:rFonts w:ascii="Traditional Arabic" w:hAnsi="Traditional Arabic" w:cs="Traditional Arabic" w:hint="cs"/>
          <w:sz w:val="28"/>
          <w:szCs w:val="28"/>
        </w:rPr>
        <w:t xml:space="preserve"> (T-Test) </w:t>
      </w:r>
      <w:r w:rsidRPr="00227062">
        <w:rPr>
          <w:rFonts w:ascii="Traditional Arabic" w:hAnsi="Traditional Arabic" w:cs="Traditional Arabic" w:hint="cs"/>
          <w:sz w:val="28"/>
          <w:szCs w:val="28"/>
          <w:rtl/>
        </w:rPr>
        <w:t>للفروق تبعاً لمتغير الجنس</w:t>
      </w:r>
      <w:r w:rsidRPr="00227062">
        <w:rPr>
          <w:rFonts w:ascii="Traditional Arabic" w:hAnsi="Traditional Arabic" w:cs="Traditional Arabic" w:hint="cs"/>
          <w:sz w:val="28"/>
          <w:szCs w:val="28"/>
        </w:rPr>
        <w:t xml:space="preserve"> ((N=400))</w:t>
      </w:r>
    </w:p>
    <w:tbl>
      <w:tblPr>
        <w:tblStyle w:val="40"/>
        <w:bidiVisual/>
        <w:tblW w:w="8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1000"/>
        <w:gridCol w:w="800"/>
        <w:gridCol w:w="860"/>
        <w:gridCol w:w="879"/>
        <w:gridCol w:w="843"/>
        <w:gridCol w:w="844"/>
        <w:gridCol w:w="1776"/>
      </w:tblGrid>
      <w:tr w:rsidR="00227062" w:rsidRPr="00227062" w14:paraId="47A30E08" w14:textId="77777777" w:rsidTr="00227062">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728"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142987C1" w14:textId="77777777" w:rsidR="001536AC" w:rsidRPr="00227062" w:rsidRDefault="001536AC" w:rsidP="004230AD">
            <w:pPr>
              <w:bidi/>
              <w:spacing w:after="0" w:line="240" w:lineRule="auto"/>
              <w:jc w:val="center"/>
              <w:rPr>
                <w:rFonts w:ascii="Traditional Arabic" w:eastAsia="Times New Roman" w:hAnsi="Traditional Arabic" w:cs="Traditional Arabic"/>
                <w:color w:val="auto"/>
                <w:sz w:val="28"/>
                <w:szCs w:val="28"/>
              </w:rPr>
            </w:pPr>
            <w:r w:rsidRPr="00227062">
              <w:rPr>
                <w:rFonts w:ascii="Traditional Arabic" w:eastAsia="Times New Roman" w:hAnsi="Traditional Arabic" w:cs="Traditional Arabic" w:hint="cs"/>
                <w:color w:val="auto"/>
                <w:sz w:val="28"/>
                <w:szCs w:val="28"/>
                <w:rtl/>
              </w:rPr>
              <w:t>المتغير</w:t>
            </w:r>
          </w:p>
        </w:tc>
        <w:tc>
          <w:tcPr>
            <w:tcW w:w="1000"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1849C3B1" w14:textId="77777777" w:rsidR="001536AC" w:rsidRPr="00227062" w:rsidRDefault="001536AC" w:rsidP="004230A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الجنس</w:t>
            </w:r>
          </w:p>
        </w:tc>
        <w:tc>
          <w:tcPr>
            <w:tcW w:w="800"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60E52934" w14:textId="77777777" w:rsidR="001536AC" w:rsidRPr="00227062" w:rsidRDefault="001536AC" w:rsidP="004230A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العدد</w:t>
            </w:r>
          </w:p>
        </w:tc>
        <w:tc>
          <w:tcPr>
            <w:tcW w:w="860"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526A89CE" w14:textId="77777777" w:rsidR="001536AC" w:rsidRPr="00227062" w:rsidRDefault="001536AC" w:rsidP="004230A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المتوسط الحسابي</w:t>
            </w:r>
          </w:p>
        </w:tc>
        <w:tc>
          <w:tcPr>
            <w:tcW w:w="879"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5C357C7A" w14:textId="77777777" w:rsidR="001536AC" w:rsidRPr="00227062" w:rsidRDefault="001536AC" w:rsidP="004230A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الانحراف المعياري</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0AF52998" w14:textId="77777777" w:rsidR="001536AC" w:rsidRPr="00227062" w:rsidRDefault="001536AC" w:rsidP="004230A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قيمة (ت)</w:t>
            </w:r>
          </w:p>
        </w:tc>
        <w:tc>
          <w:tcPr>
            <w:tcW w:w="843"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7A495474" w14:textId="77777777" w:rsidR="001536AC" w:rsidRPr="00227062" w:rsidRDefault="001536AC" w:rsidP="004230A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مستوى الدلالة (.</w:t>
            </w:r>
            <w:r w:rsidRPr="00227062">
              <w:rPr>
                <w:rFonts w:ascii="Traditional Arabic" w:eastAsia="Times New Roman" w:hAnsi="Traditional Arabic" w:cs="Traditional Arabic" w:hint="cs"/>
                <w:color w:val="auto"/>
                <w:sz w:val="28"/>
                <w:szCs w:val="28"/>
              </w:rPr>
              <w:t>Sig</w:t>
            </w:r>
            <w:r w:rsidRPr="00227062">
              <w:rPr>
                <w:rFonts w:ascii="Traditional Arabic" w:eastAsia="Times New Roman" w:hAnsi="Traditional Arabic" w:cs="Traditional Arabic" w:hint="cs"/>
                <w:color w:val="auto"/>
                <w:sz w:val="28"/>
                <w:szCs w:val="28"/>
                <w:rtl/>
              </w:rPr>
              <w:t>)</w:t>
            </w:r>
          </w:p>
        </w:tc>
        <w:tc>
          <w:tcPr>
            <w:tcW w:w="1776" w:type="dxa"/>
            <w:tcBorders>
              <w:top w:val="none" w:sz="0" w:space="0" w:color="auto"/>
              <w:left w:val="none" w:sz="0" w:space="0" w:color="auto"/>
              <w:bottom w:val="none" w:sz="0" w:space="0" w:color="auto"/>
              <w:right w:val="none" w:sz="0" w:space="0" w:color="auto"/>
            </w:tcBorders>
            <w:shd w:val="clear" w:color="auto" w:fill="808080" w:themeFill="background1" w:themeFillShade="80"/>
            <w:noWrap/>
            <w:hideMark/>
          </w:tcPr>
          <w:p w14:paraId="6A39D4BC" w14:textId="77777777" w:rsidR="001536AC" w:rsidRPr="00227062" w:rsidRDefault="001536AC" w:rsidP="004230AD">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227062">
              <w:rPr>
                <w:rFonts w:ascii="Traditional Arabic" w:eastAsia="Times New Roman" w:hAnsi="Traditional Arabic" w:cs="Traditional Arabic" w:hint="cs"/>
                <w:color w:val="auto"/>
                <w:sz w:val="28"/>
                <w:szCs w:val="28"/>
                <w:rtl/>
              </w:rPr>
              <w:t>النتيجة</w:t>
            </w:r>
          </w:p>
        </w:tc>
      </w:tr>
      <w:tr w:rsidR="00227062" w:rsidRPr="00227062" w14:paraId="14259891" w14:textId="77777777" w:rsidTr="002270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728" w:type="dxa"/>
            <w:noWrap/>
            <w:hideMark/>
          </w:tcPr>
          <w:p w14:paraId="555E2BA9" w14:textId="77777777" w:rsidR="001536AC" w:rsidRPr="00227062" w:rsidRDefault="001536AC" w:rsidP="004230AD">
            <w:pPr>
              <w:bidi/>
              <w:spacing w:after="0" w:line="240" w:lineRule="auto"/>
              <w:jc w:val="center"/>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أثر التحول الرقمي على تجربة العملاء</w:t>
            </w:r>
          </w:p>
        </w:tc>
        <w:tc>
          <w:tcPr>
            <w:tcW w:w="1000" w:type="dxa"/>
            <w:noWrap/>
            <w:hideMark/>
          </w:tcPr>
          <w:p w14:paraId="18BDDBAC" w14:textId="4E2D7457" w:rsidR="001536AC" w:rsidRPr="00227062" w:rsidRDefault="001536AC" w:rsidP="004230A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ذكور</w:t>
            </w:r>
          </w:p>
        </w:tc>
        <w:tc>
          <w:tcPr>
            <w:tcW w:w="800" w:type="dxa"/>
            <w:noWrap/>
            <w:hideMark/>
          </w:tcPr>
          <w:p w14:paraId="46A110D4" w14:textId="77777777" w:rsidR="001536AC" w:rsidRPr="00227062" w:rsidRDefault="001536AC" w:rsidP="004230A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224</w:t>
            </w:r>
          </w:p>
        </w:tc>
        <w:tc>
          <w:tcPr>
            <w:tcW w:w="860" w:type="dxa"/>
            <w:noWrap/>
            <w:hideMark/>
          </w:tcPr>
          <w:p w14:paraId="2C0F6976" w14:textId="77777777" w:rsidR="001536AC" w:rsidRPr="00227062" w:rsidRDefault="001536AC" w:rsidP="004230A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4.12</w:t>
            </w:r>
          </w:p>
        </w:tc>
        <w:tc>
          <w:tcPr>
            <w:tcW w:w="879" w:type="dxa"/>
            <w:noWrap/>
            <w:hideMark/>
          </w:tcPr>
          <w:p w14:paraId="664DA28A" w14:textId="77777777" w:rsidR="001536AC" w:rsidRPr="00227062" w:rsidRDefault="001536AC" w:rsidP="004230A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0.54</w:t>
            </w:r>
          </w:p>
        </w:tc>
        <w:tc>
          <w:tcPr>
            <w:tcW w:w="843" w:type="dxa"/>
            <w:noWrap/>
            <w:hideMark/>
          </w:tcPr>
          <w:p w14:paraId="4B617DB2" w14:textId="77777777" w:rsidR="001536AC" w:rsidRPr="00227062" w:rsidRDefault="001536AC" w:rsidP="004230A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1.145</w:t>
            </w:r>
          </w:p>
        </w:tc>
        <w:tc>
          <w:tcPr>
            <w:tcW w:w="843" w:type="dxa"/>
            <w:noWrap/>
            <w:hideMark/>
          </w:tcPr>
          <w:p w14:paraId="761FEF46" w14:textId="77777777" w:rsidR="001536AC" w:rsidRPr="00227062" w:rsidRDefault="001536AC" w:rsidP="004230A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0.253</w:t>
            </w:r>
          </w:p>
        </w:tc>
        <w:tc>
          <w:tcPr>
            <w:tcW w:w="1776" w:type="dxa"/>
            <w:noWrap/>
            <w:hideMark/>
          </w:tcPr>
          <w:p w14:paraId="422B59EC" w14:textId="40D510A9" w:rsidR="001536AC" w:rsidRPr="00227062" w:rsidRDefault="001536AC" w:rsidP="004230AD">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غير دالة إحصائياً</w:t>
            </w:r>
          </w:p>
        </w:tc>
      </w:tr>
      <w:tr w:rsidR="00227062" w:rsidRPr="00227062" w14:paraId="601636BF" w14:textId="77777777" w:rsidTr="00227062">
        <w:trPr>
          <w:trHeight w:val="276"/>
        </w:trPr>
        <w:tc>
          <w:tcPr>
            <w:cnfStyle w:val="001000000000" w:firstRow="0" w:lastRow="0" w:firstColumn="1" w:lastColumn="0" w:oddVBand="0" w:evenVBand="0" w:oddHBand="0" w:evenHBand="0" w:firstRowFirstColumn="0" w:firstRowLastColumn="0" w:lastRowFirstColumn="0" w:lastRowLastColumn="0"/>
            <w:tcW w:w="1728" w:type="dxa"/>
            <w:noWrap/>
            <w:hideMark/>
          </w:tcPr>
          <w:p w14:paraId="015AA063" w14:textId="48ED022E" w:rsidR="001536AC" w:rsidRPr="00227062" w:rsidRDefault="001536AC" w:rsidP="004230AD">
            <w:pPr>
              <w:spacing w:after="0" w:line="240" w:lineRule="auto"/>
              <w:jc w:val="center"/>
              <w:rPr>
                <w:rFonts w:ascii="Traditional Arabic" w:eastAsia="Times New Roman" w:hAnsi="Traditional Arabic" w:cs="Traditional Arabic"/>
                <w:sz w:val="28"/>
                <w:szCs w:val="28"/>
                <w:rtl/>
              </w:rPr>
            </w:pPr>
          </w:p>
        </w:tc>
        <w:tc>
          <w:tcPr>
            <w:tcW w:w="1000" w:type="dxa"/>
            <w:noWrap/>
            <w:hideMark/>
          </w:tcPr>
          <w:p w14:paraId="0CC7A1CD" w14:textId="77777777" w:rsidR="001536AC" w:rsidRPr="00227062" w:rsidRDefault="001536AC" w:rsidP="004230AD">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إناث</w:t>
            </w:r>
          </w:p>
        </w:tc>
        <w:tc>
          <w:tcPr>
            <w:tcW w:w="800" w:type="dxa"/>
            <w:noWrap/>
            <w:hideMark/>
          </w:tcPr>
          <w:p w14:paraId="6196F2EA" w14:textId="77777777" w:rsidR="001536AC" w:rsidRPr="00227062" w:rsidRDefault="001536AC" w:rsidP="004230A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176</w:t>
            </w:r>
          </w:p>
        </w:tc>
        <w:tc>
          <w:tcPr>
            <w:tcW w:w="860" w:type="dxa"/>
            <w:noWrap/>
            <w:hideMark/>
          </w:tcPr>
          <w:p w14:paraId="76F1DE3F" w14:textId="77777777" w:rsidR="001536AC" w:rsidRPr="00227062" w:rsidRDefault="001536AC" w:rsidP="004230A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4.06</w:t>
            </w:r>
          </w:p>
        </w:tc>
        <w:tc>
          <w:tcPr>
            <w:tcW w:w="879" w:type="dxa"/>
            <w:noWrap/>
            <w:hideMark/>
          </w:tcPr>
          <w:p w14:paraId="37E81A50" w14:textId="77777777" w:rsidR="001536AC" w:rsidRPr="00227062" w:rsidRDefault="001536AC" w:rsidP="004230A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0.51</w:t>
            </w:r>
          </w:p>
        </w:tc>
        <w:tc>
          <w:tcPr>
            <w:tcW w:w="843" w:type="dxa"/>
            <w:noWrap/>
            <w:hideMark/>
          </w:tcPr>
          <w:p w14:paraId="5E46399D" w14:textId="47796FEF" w:rsidR="001536AC" w:rsidRPr="00227062" w:rsidRDefault="001536AC" w:rsidP="004230A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843" w:type="dxa"/>
            <w:noWrap/>
            <w:hideMark/>
          </w:tcPr>
          <w:p w14:paraId="471D31F9" w14:textId="18C7F9C5" w:rsidR="001536AC" w:rsidRPr="00227062" w:rsidRDefault="001536AC" w:rsidP="004230A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776" w:type="dxa"/>
            <w:noWrap/>
            <w:hideMark/>
          </w:tcPr>
          <w:p w14:paraId="4612F38D" w14:textId="77777777" w:rsidR="001536AC" w:rsidRPr="00227062" w:rsidRDefault="001536AC" w:rsidP="004230A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w:t>
            </w:r>
            <w:r w:rsidRPr="00227062">
              <w:rPr>
                <w:rFonts w:ascii="Traditional Arabic" w:eastAsia="Times New Roman" w:hAnsi="Traditional Arabic" w:cs="Traditional Arabic" w:hint="cs"/>
                <w:sz w:val="28"/>
                <w:szCs w:val="28"/>
                <w:rtl/>
              </w:rPr>
              <w:t>قبول الفرضية</w:t>
            </w:r>
            <w:r w:rsidRPr="00227062">
              <w:rPr>
                <w:rFonts w:ascii="Traditional Arabic" w:eastAsia="Times New Roman" w:hAnsi="Traditional Arabic" w:cs="Traditional Arabic" w:hint="cs"/>
                <w:sz w:val="28"/>
                <w:szCs w:val="28"/>
              </w:rPr>
              <w:t xml:space="preserve"> </w:t>
            </w:r>
            <w:r w:rsidRPr="00227062">
              <w:rPr>
                <w:rFonts w:ascii="Traditional Arabic" w:eastAsia="Times New Roman" w:hAnsi="Traditional Arabic" w:cs="Traditional Arabic" w:hint="cs"/>
                <w:sz w:val="28"/>
                <w:szCs w:val="28"/>
                <w:rtl/>
              </w:rPr>
              <w:t>الصفرية</w:t>
            </w:r>
            <w:r w:rsidRPr="00227062">
              <w:rPr>
                <w:rFonts w:ascii="Traditional Arabic" w:eastAsia="Times New Roman" w:hAnsi="Traditional Arabic" w:cs="Traditional Arabic" w:hint="cs"/>
                <w:sz w:val="28"/>
                <w:szCs w:val="28"/>
              </w:rPr>
              <w:t>)</w:t>
            </w:r>
          </w:p>
        </w:tc>
      </w:tr>
    </w:tbl>
    <w:p w14:paraId="00DC5070"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5B65B74B" w14:textId="77777777" w:rsidR="001536AC" w:rsidRPr="00227062" w:rsidRDefault="001536AC" w:rsidP="000A18ED">
      <w:pPr>
        <w:bidi/>
        <w:spacing w:line="360" w:lineRule="auto"/>
        <w:rPr>
          <w:rFonts w:ascii="Traditional Arabic" w:hAnsi="Traditional Arabic" w:cs="Traditional Arabic"/>
          <w:sz w:val="28"/>
          <w:szCs w:val="28"/>
        </w:rPr>
      </w:pPr>
      <w:r w:rsidRPr="00227062">
        <w:rPr>
          <w:rFonts w:ascii="Traditional Arabic" w:hAnsi="Traditional Arabic" w:cs="Traditional Arabic" w:hint="cs"/>
          <w:i/>
          <w:iCs/>
          <w:sz w:val="28"/>
          <w:szCs w:val="28"/>
        </w:rPr>
        <w:t>*</w:t>
      </w:r>
      <w:r w:rsidRPr="00227062">
        <w:rPr>
          <w:rFonts w:ascii="Traditional Arabic" w:hAnsi="Traditional Arabic" w:cs="Traditional Arabic" w:hint="cs"/>
          <w:i/>
          <w:iCs/>
          <w:sz w:val="28"/>
          <w:szCs w:val="28"/>
          <w:rtl/>
        </w:rPr>
        <w:t>المتوسط الحسابي العام من أصل (5) درجات وفق مقياس ليكرت الخماسي</w:t>
      </w:r>
      <w:r w:rsidRPr="00227062">
        <w:rPr>
          <w:rFonts w:ascii="Traditional Arabic" w:hAnsi="Traditional Arabic" w:cs="Traditional Arabic" w:hint="cs"/>
          <w:i/>
          <w:iCs/>
          <w:sz w:val="28"/>
          <w:szCs w:val="28"/>
        </w:rPr>
        <w:t>.</w:t>
      </w:r>
    </w:p>
    <w:p w14:paraId="6835A50A" w14:textId="3A47C319" w:rsidR="001536AC" w:rsidRPr="00227062" w:rsidRDefault="001536AC" w:rsidP="000A18ED">
      <w:pPr>
        <w:bidi/>
        <w:spacing w:line="360" w:lineRule="auto"/>
        <w:rPr>
          <w:rFonts w:ascii="Traditional Arabic" w:hAnsi="Traditional Arabic" w:cs="Traditional Arabic"/>
          <w:sz w:val="28"/>
          <w:szCs w:val="28"/>
        </w:rPr>
      </w:pPr>
      <w:r w:rsidRPr="00227062">
        <w:rPr>
          <w:rFonts w:ascii="Traditional Arabic" w:hAnsi="Traditional Arabic" w:cs="Traditional Arabic" w:hint="cs"/>
          <w:sz w:val="28"/>
          <w:szCs w:val="28"/>
          <w:rtl/>
        </w:rPr>
        <w:t>يُلاحظ من الجدول (</w:t>
      </w:r>
      <w:r w:rsidR="004230AD" w:rsidRPr="00227062">
        <w:rPr>
          <w:rFonts w:ascii="Traditional Arabic" w:hAnsi="Traditional Arabic" w:cs="Traditional Arabic" w:hint="cs"/>
          <w:sz w:val="28"/>
          <w:szCs w:val="28"/>
          <w:rtl/>
        </w:rPr>
        <w:t>5.25</w:t>
      </w:r>
      <w:r w:rsidRPr="00227062">
        <w:rPr>
          <w:rFonts w:ascii="Traditional Arabic" w:hAnsi="Traditional Arabic" w:cs="Traditional Arabic" w:hint="cs"/>
          <w:sz w:val="28"/>
          <w:szCs w:val="28"/>
          <w:rtl/>
        </w:rPr>
        <w:t>) أن قيمة مستوى الدلالة</w:t>
      </w:r>
      <w:r w:rsidRPr="00227062">
        <w:rPr>
          <w:rFonts w:ascii="Traditional Arabic" w:hAnsi="Traditional Arabic" w:cs="Traditional Arabic" w:hint="cs"/>
          <w:sz w:val="28"/>
          <w:szCs w:val="28"/>
        </w:rPr>
        <w:t xml:space="preserve"> (.Sig) </w:t>
      </w:r>
      <w:r w:rsidRPr="00227062">
        <w:rPr>
          <w:rFonts w:ascii="Traditional Arabic" w:hAnsi="Traditional Arabic" w:cs="Traditional Arabic" w:hint="cs"/>
          <w:sz w:val="28"/>
          <w:szCs w:val="28"/>
          <w:rtl/>
        </w:rPr>
        <w:t>قد بلغت</w:t>
      </w:r>
      <w:r w:rsidRPr="00227062">
        <w:rPr>
          <w:rFonts w:ascii="Traditional Arabic" w:hAnsi="Traditional Arabic" w:cs="Traditional Arabic" w:hint="cs"/>
          <w:sz w:val="28"/>
          <w:szCs w:val="28"/>
        </w:rPr>
        <w:t xml:space="preserve"> (0.253)</w:t>
      </w:r>
      <w:r w:rsidRPr="00227062">
        <w:rPr>
          <w:rFonts w:ascii="Traditional Arabic" w:hAnsi="Traditional Arabic" w:cs="Traditional Arabic" w:hint="cs"/>
          <w:sz w:val="28"/>
          <w:szCs w:val="28"/>
          <w:rtl/>
        </w:rPr>
        <w:t xml:space="preserve">، وهي قيمة أكبر من مستوى الدلالة </w:t>
      </w:r>
      <w:proofErr w:type="gramStart"/>
      <w:r w:rsidR="004230AD" w:rsidRPr="00227062">
        <w:rPr>
          <w:rFonts w:ascii="Traditional Arabic" w:hAnsi="Traditional Arabic" w:cs="Traditional Arabic" w:hint="cs"/>
          <w:sz w:val="28"/>
          <w:szCs w:val="28"/>
          <w:rtl/>
        </w:rPr>
        <w:t>(</w:t>
      </w:r>
      <w:r w:rsidR="004230AD" w:rsidRPr="00227062">
        <w:rPr>
          <w:rFonts w:ascii="Traditional Arabic" w:hAnsi="Traditional Arabic" w:cs="Traditional Arabic"/>
          <w:sz w:val="28"/>
          <w:szCs w:val="28"/>
        </w:rPr>
        <w:t xml:space="preserve">  (</w:t>
      </w:r>
      <w:proofErr w:type="gramEnd"/>
      <w:r w:rsidR="004230AD" w:rsidRPr="00227062">
        <w:rPr>
          <w:rFonts w:ascii="Cambria" w:hAnsi="Cambria" w:cs="Cambria"/>
          <w:sz w:val="28"/>
          <w:szCs w:val="28"/>
        </w:rPr>
        <w:t>α</w:t>
      </w:r>
      <w:r w:rsidR="004230AD" w:rsidRPr="00227062">
        <w:rPr>
          <w:rFonts w:ascii="Traditional Arabic" w:hAnsi="Traditional Arabic" w:cs="Traditional Arabic" w:hint="cs"/>
          <w:sz w:val="28"/>
          <w:szCs w:val="28"/>
        </w:rPr>
        <w:t xml:space="preserve"> </w:t>
      </w:r>
      <w:r w:rsidR="004230AD" w:rsidRPr="00227062">
        <w:rPr>
          <w:rFonts w:ascii="Cambria Math" w:hAnsi="Cambria Math" w:cs="Cambria Math"/>
          <w:sz w:val="28"/>
          <w:szCs w:val="28"/>
        </w:rPr>
        <w:t>≤</w:t>
      </w:r>
      <w:r w:rsidR="004230AD" w:rsidRPr="00227062">
        <w:rPr>
          <w:rFonts w:ascii="Traditional Arabic" w:hAnsi="Traditional Arabic" w:cs="Traditional Arabic" w:hint="cs"/>
          <w:sz w:val="28"/>
          <w:szCs w:val="28"/>
        </w:rPr>
        <w:t xml:space="preserve"> </w:t>
      </w:r>
      <w:r w:rsidR="004230AD" w:rsidRPr="00227062">
        <w:rPr>
          <w:rFonts w:ascii="Traditional Arabic" w:hAnsi="Traditional Arabic" w:cs="Traditional Arabic"/>
          <w:sz w:val="28"/>
          <w:szCs w:val="28"/>
        </w:rPr>
        <w:t>0.05</w:t>
      </w:r>
      <w:r w:rsidRPr="00227062">
        <w:rPr>
          <w:rFonts w:ascii="Traditional Arabic" w:hAnsi="Traditional Arabic" w:cs="Traditional Arabic" w:hint="cs"/>
          <w:sz w:val="28"/>
          <w:szCs w:val="28"/>
          <w:rtl/>
        </w:rPr>
        <w:t xml:space="preserve"> مما يعني عدم وجود فروق ذات دلالة إحصائية بين متوسطات إجابات الذكور والإناث. ويشير ذلك إلى توافق وجهات نظر عملاء شركة زين من الجنسين حول الدور الإيجابي الذي يلعبه التحول الرقمي في صياغة تجربتهم مع الخدمات</w:t>
      </w:r>
      <w:r w:rsidRPr="00227062">
        <w:rPr>
          <w:rFonts w:ascii="Traditional Arabic" w:hAnsi="Traditional Arabic" w:cs="Traditional Arabic" w:hint="cs"/>
          <w:sz w:val="28"/>
          <w:szCs w:val="28"/>
        </w:rPr>
        <w:t>.</w:t>
      </w:r>
    </w:p>
    <w:p w14:paraId="1CBF247D" w14:textId="02349EF0" w:rsidR="001536AC" w:rsidRPr="00227062" w:rsidRDefault="004230AD" w:rsidP="001536AC">
      <w:pPr>
        <w:bidi/>
        <w:rPr>
          <w:rFonts w:ascii="Traditional Arabic" w:hAnsi="Traditional Arabic" w:cs="Traditional Arabic"/>
          <w:b/>
          <w:bCs/>
          <w:sz w:val="28"/>
          <w:szCs w:val="28"/>
        </w:rPr>
      </w:pPr>
      <w:r w:rsidRPr="00227062">
        <w:rPr>
          <w:rFonts w:ascii="Traditional Arabic" w:hAnsi="Traditional Arabic" w:cs="Traditional Arabic" w:hint="cs"/>
          <w:b/>
          <w:bCs/>
          <w:sz w:val="28"/>
          <w:szCs w:val="28"/>
          <w:rtl/>
          <w:lang w:bidi="ar-EG"/>
        </w:rPr>
        <w:t xml:space="preserve">ثانيا: </w:t>
      </w:r>
      <w:r w:rsidRPr="00227062">
        <w:rPr>
          <w:rFonts w:ascii="Traditional Arabic" w:hAnsi="Traditional Arabic" w:cs="Traditional Arabic"/>
          <w:b/>
          <w:bCs/>
          <w:sz w:val="28"/>
          <w:szCs w:val="28"/>
          <w:rtl/>
        </w:rPr>
        <w:t>الفروق</w:t>
      </w:r>
      <w:r w:rsidR="001536AC" w:rsidRPr="00227062">
        <w:rPr>
          <w:rFonts w:ascii="Traditional Arabic" w:hAnsi="Traditional Arabic" w:cs="Traditional Arabic" w:hint="cs"/>
          <w:b/>
          <w:bCs/>
          <w:sz w:val="28"/>
          <w:szCs w:val="28"/>
          <w:rtl/>
        </w:rPr>
        <w:t xml:space="preserve"> تبعاً للمتغيرات (العمر، المستوى التعليمي)</w:t>
      </w:r>
      <w:r w:rsidR="001536AC" w:rsidRPr="00227062">
        <w:rPr>
          <w:rFonts w:ascii="Traditional Arabic" w:hAnsi="Traditional Arabic" w:cs="Traditional Arabic" w:hint="cs"/>
          <w:b/>
          <w:bCs/>
          <w:sz w:val="28"/>
          <w:szCs w:val="28"/>
        </w:rPr>
        <w:t>:</w:t>
      </w:r>
    </w:p>
    <w:p w14:paraId="6BE7897A" w14:textId="77777777" w:rsidR="001536AC" w:rsidRPr="00227062" w:rsidRDefault="001536AC" w:rsidP="001536AC">
      <w:pPr>
        <w:bidi/>
        <w:rPr>
          <w:rFonts w:ascii="Traditional Arabic" w:hAnsi="Traditional Arabic" w:cs="Traditional Arabic"/>
          <w:sz w:val="28"/>
          <w:szCs w:val="28"/>
        </w:rPr>
      </w:pPr>
      <w:r w:rsidRPr="00227062">
        <w:rPr>
          <w:rFonts w:ascii="Traditional Arabic" w:hAnsi="Traditional Arabic" w:cs="Traditional Arabic" w:hint="cs"/>
          <w:sz w:val="28"/>
          <w:szCs w:val="28"/>
          <w:rtl/>
        </w:rPr>
        <w:t>للكشف عن الفروق الإحصائية بين المجموعات المتعددة، جرى تطبيق اختبار تحليل التباين الأحادي</w:t>
      </w:r>
      <w:r w:rsidRPr="00227062">
        <w:rPr>
          <w:rFonts w:ascii="Traditional Arabic" w:hAnsi="Traditional Arabic" w:cs="Traditional Arabic" w:hint="cs"/>
          <w:sz w:val="28"/>
          <w:szCs w:val="28"/>
        </w:rPr>
        <w:t xml:space="preserve"> (One-Way ANOVA)</w:t>
      </w:r>
      <w:r w:rsidRPr="00227062">
        <w:rPr>
          <w:rFonts w:ascii="Traditional Arabic" w:hAnsi="Traditional Arabic" w:cs="Traditional Arabic" w:hint="cs"/>
          <w:sz w:val="28"/>
          <w:szCs w:val="28"/>
          <w:rtl/>
        </w:rPr>
        <w:t>، وتلخص الجداول الإحصائية التالية النتائج المستخرجة</w:t>
      </w:r>
      <w:r w:rsidRPr="00227062">
        <w:rPr>
          <w:rFonts w:ascii="Traditional Arabic" w:hAnsi="Traditional Arabic" w:cs="Traditional Arabic" w:hint="cs"/>
          <w:sz w:val="28"/>
          <w:szCs w:val="28"/>
        </w:rPr>
        <w:t>:</w:t>
      </w:r>
    </w:p>
    <w:p w14:paraId="2C9204C2" w14:textId="6CCB1297" w:rsidR="001536AC" w:rsidRPr="00227062" w:rsidRDefault="001536AC" w:rsidP="001536AC">
      <w:pPr>
        <w:bidi/>
        <w:rPr>
          <w:rFonts w:ascii="Traditional Arabic" w:hAnsi="Traditional Arabic" w:cs="Traditional Arabic"/>
          <w:sz w:val="28"/>
          <w:szCs w:val="28"/>
        </w:rPr>
      </w:pPr>
      <w:r w:rsidRPr="00227062">
        <w:rPr>
          <w:rFonts w:ascii="Traditional Arabic" w:hAnsi="Traditional Arabic" w:cs="Traditional Arabic" w:hint="cs"/>
          <w:sz w:val="28"/>
          <w:szCs w:val="28"/>
          <w:rtl/>
        </w:rPr>
        <w:t>جدول (</w:t>
      </w:r>
      <w:r w:rsidR="004230AD" w:rsidRPr="00227062">
        <w:rPr>
          <w:rFonts w:ascii="Traditional Arabic" w:hAnsi="Traditional Arabic" w:cs="Traditional Arabic"/>
          <w:sz w:val="28"/>
          <w:szCs w:val="28"/>
        </w:rPr>
        <w:t>5.26</w:t>
      </w:r>
      <w:r w:rsidRPr="00227062">
        <w:rPr>
          <w:rFonts w:ascii="Traditional Arabic" w:hAnsi="Traditional Arabic" w:cs="Traditional Arabic" w:hint="cs"/>
          <w:sz w:val="28"/>
          <w:szCs w:val="28"/>
          <w:rtl/>
        </w:rPr>
        <w:t>): نتائج اختبار</w:t>
      </w:r>
      <w:r w:rsidRPr="00227062">
        <w:rPr>
          <w:rFonts w:ascii="Traditional Arabic" w:hAnsi="Traditional Arabic" w:cs="Traditional Arabic" w:hint="cs"/>
          <w:sz w:val="28"/>
          <w:szCs w:val="28"/>
        </w:rPr>
        <w:t xml:space="preserve"> (One-Way ANOVA) </w:t>
      </w:r>
      <w:r w:rsidRPr="00227062">
        <w:rPr>
          <w:rFonts w:ascii="Traditional Arabic" w:hAnsi="Traditional Arabic" w:cs="Traditional Arabic" w:hint="cs"/>
          <w:sz w:val="28"/>
          <w:szCs w:val="28"/>
          <w:rtl/>
        </w:rPr>
        <w:t>للفروق تبعاً للمتغيرات الديموغرافية المتعددة</w:t>
      </w:r>
      <w:r w:rsidRPr="00227062">
        <w:rPr>
          <w:rFonts w:ascii="Traditional Arabic" w:hAnsi="Traditional Arabic" w:cs="Traditional Arabic" w:hint="cs"/>
          <w:sz w:val="28"/>
          <w:szCs w:val="28"/>
        </w:rPr>
        <w:t xml:space="preserve"> ((N=400))</w:t>
      </w:r>
    </w:p>
    <w:tbl>
      <w:tblPr>
        <w:bidiVisual/>
        <w:tblW w:w="9212" w:type="dxa"/>
        <w:tblInd w:w="542" w:type="dxa"/>
        <w:shd w:val="clear" w:color="auto" w:fill="EEECE1" w:themeFill="background2"/>
        <w:tblLook w:val="04A0" w:firstRow="1" w:lastRow="0" w:firstColumn="1" w:lastColumn="0" w:noHBand="0" w:noVBand="1"/>
      </w:tblPr>
      <w:tblGrid>
        <w:gridCol w:w="1559"/>
        <w:gridCol w:w="1418"/>
        <w:gridCol w:w="992"/>
        <w:gridCol w:w="1134"/>
        <w:gridCol w:w="850"/>
        <w:gridCol w:w="851"/>
        <w:gridCol w:w="992"/>
        <w:gridCol w:w="1416"/>
      </w:tblGrid>
      <w:tr w:rsidR="00227062" w:rsidRPr="00227062" w14:paraId="0AB15E3D" w14:textId="77777777" w:rsidTr="00614D49">
        <w:trPr>
          <w:trHeight w:val="276"/>
        </w:trPr>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774E739E" w14:textId="77777777" w:rsidR="001536AC" w:rsidRPr="00227062" w:rsidRDefault="001536AC"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المتغير الديموغرافي</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17B65B6D" w14:textId="77777777" w:rsidR="001536AC" w:rsidRPr="00227062" w:rsidRDefault="001536AC" w:rsidP="00AA0EB1">
            <w:pPr>
              <w:bidi/>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مصدر التباين</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49DE3525" w14:textId="77777777" w:rsidR="001536AC" w:rsidRPr="00227062" w:rsidRDefault="001536AC" w:rsidP="00AA0EB1">
            <w:pPr>
              <w:bidi/>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مجموع المربعات</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6CA9B065" w14:textId="77777777" w:rsidR="001536AC" w:rsidRPr="00227062" w:rsidRDefault="001536AC" w:rsidP="00AA0EB1">
            <w:pPr>
              <w:bidi/>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درجات الحرية (</w:t>
            </w:r>
            <w:r w:rsidRPr="00227062">
              <w:rPr>
                <w:rFonts w:ascii="Traditional Arabic" w:eastAsia="Times New Roman" w:hAnsi="Traditional Arabic" w:cs="Traditional Arabic" w:hint="cs"/>
                <w:sz w:val="28"/>
                <w:szCs w:val="28"/>
              </w:rPr>
              <w:t>df</w:t>
            </w:r>
            <w:r w:rsidRPr="00227062">
              <w:rPr>
                <w:rFonts w:ascii="Traditional Arabic" w:eastAsia="Times New Roman" w:hAnsi="Traditional Arabic" w:cs="Traditional Arabic" w:hint="cs"/>
                <w:sz w:val="28"/>
                <w:szCs w:val="28"/>
                <w:rtl/>
              </w:rPr>
              <w:t>)</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44E0F85E" w14:textId="77777777" w:rsidR="001536AC" w:rsidRPr="00227062" w:rsidRDefault="001536AC" w:rsidP="00AA0EB1">
            <w:pPr>
              <w:bidi/>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متوسط المربعات</w:t>
            </w:r>
          </w:p>
        </w:tc>
        <w:tc>
          <w:tcPr>
            <w:tcW w:w="85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05A51AB9" w14:textId="77777777" w:rsidR="001536AC" w:rsidRPr="00227062" w:rsidRDefault="001536AC" w:rsidP="00AA0EB1">
            <w:pPr>
              <w:bidi/>
              <w:spacing w:after="0" w:line="240" w:lineRule="auto"/>
              <w:rPr>
                <w:rFonts w:ascii="Traditional Arabic" w:eastAsia="Times New Roman" w:hAnsi="Traditional Arabic" w:cs="Traditional Arabic" w:hint="cs"/>
                <w:sz w:val="28"/>
                <w:szCs w:val="28"/>
                <w:rtl/>
                <w:lang w:bidi="ar-EG"/>
              </w:rPr>
            </w:pPr>
            <w:r w:rsidRPr="00227062">
              <w:rPr>
                <w:rFonts w:ascii="Traditional Arabic" w:eastAsia="Times New Roman" w:hAnsi="Traditional Arabic" w:cs="Traditional Arabic" w:hint="cs"/>
                <w:sz w:val="28"/>
                <w:szCs w:val="28"/>
                <w:rtl/>
              </w:rPr>
              <w:t>قيمة (ف) المحسوبة</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29FEE641" w14:textId="77777777" w:rsidR="001536AC" w:rsidRPr="00227062" w:rsidRDefault="001536AC" w:rsidP="00AA0EB1">
            <w:pPr>
              <w:bidi/>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مستوى الدلالة (.</w:t>
            </w:r>
            <w:r w:rsidRPr="00227062">
              <w:rPr>
                <w:rFonts w:ascii="Traditional Arabic" w:eastAsia="Times New Roman" w:hAnsi="Traditional Arabic" w:cs="Traditional Arabic" w:hint="cs"/>
                <w:sz w:val="28"/>
                <w:szCs w:val="28"/>
              </w:rPr>
              <w:t>Sig</w:t>
            </w:r>
            <w:r w:rsidRPr="00227062">
              <w:rPr>
                <w:rFonts w:ascii="Traditional Arabic" w:eastAsia="Times New Roman" w:hAnsi="Traditional Arabic" w:cs="Traditional Arabic" w:hint="cs"/>
                <w:sz w:val="28"/>
                <w:szCs w:val="28"/>
                <w:rtl/>
              </w:rPr>
              <w:t>)</w:t>
            </w:r>
          </w:p>
        </w:tc>
        <w:tc>
          <w:tcPr>
            <w:tcW w:w="1416"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32D4042F" w14:textId="77777777" w:rsidR="001536AC" w:rsidRPr="00227062" w:rsidRDefault="001536AC" w:rsidP="00AA0EB1">
            <w:pPr>
              <w:bidi/>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tl/>
              </w:rPr>
              <w:t>النتيجة</w:t>
            </w:r>
          </w:p>
        </w:tc>
      </w:tr>
      <w:tr w:rsidR="00227062" w:rsidRPr="00227062" w14:paraId="410564B0" w14:textId="77777777" w:rsidTr="00614D49">
        <w:trPr>
          <w:trHeight w:val="276"/>
        </w:trPr>
        <w:tc>
          <w:tcPr>
            <w:tcW w:w="1559" w:type="dxa"/>
            <w:vMerge w:val="restart"/>
            <w:tcBorders>
              <w:top w:val="nil"/>
              <w:left w:val="single" w:sz="4" w:space="0" w:color="auto"/>
              <w:right w:val="single" w:sz="4" w:space="0" w:color="auto"/>
            </w:tcBorders>
            <w:shd w:val="clear" w:color="auto" w:fill="FFFFFF" w:themeFill="background1"/>
            <w:noWrap/>
            <w:vAlign w:val="bottom"/>
            <w:hideMark/>
          </w:tcPr>
          <w:p w14:paraId="501C53B7" w14:textId="77777777" w:rsidR="004230AD" w:rsidRPr="00227062" w:rsidRDefault="004230AD" w:rsidP="00AA0EB1">
            <w:pPr>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xml:space="preserve"> </w:t>
            </w:r>
            <w:r w:rsidRPr="00227062">
              <w:rPr>
                <w:rFonts w:ascii="Traditional Arabic" w:eastAsia="Times New Roman" w:hAnsi="Traditional Arabic" w:cs="Traditional Arabic" w:hint="cs"/>
                <w:sz w:val="28"/>
                <w:szCs w:val="28"/>
                <w:rtl/>
              </w:rPr>
              <w:t>العمر</w:t>
            </w:r>
          </w:p>
          <w:p w14:paraId="69C47EB3" w14:textId="77777777" w:rsidR="004230AD" w:rsidRPr="00227062" w:rsidRDefault="004230AD" w:rsidP="00AA0EB1">
            <w:pPr>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w:t>
            </w:r>
          </w:p>
          <w:p w14:paraId="5178F17F" w14:textId="323D9675" w:rsidR="004230AD" w:rsidRPr="00227062" w:rsidRDefault="004230AD" w:rsidP="00AA0EB1">
            <w:pPr>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w:t>
            </w: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7D57CD7"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 xml:space="preserve">بين المجموعات </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4230691"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1.12</w:t>
            </w:r>
          </w:p>
        </w:tc>
        <w:tc>
          <w:tcPr>
            <w:tcW w:w="1134"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EBFC6F0"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3</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E3FABFE"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0.373</w:t>
            </w:r>
          </w:p>
        </w:tc>
        <w:tc>
          <w:tcPr>
            <w:tcW w:w="851"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1BB62211"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1.434</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3545A424"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0.232</w:t>
            </w:r>
          </w:p>
        </w:tc>
        <w:tc>
          <w:tcPr>
            <w:tcW w:w="1416"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BB6DB3C"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 xml:space="preserve">غير دالة </w:t>
            </w:r>
          </w:p>
        </w:tc>
      </w:tr>
      <w:tr w:rsidR="00227062" w:rsidRPr="00227062" w14:paraId="3D6CFBB8" w14:textId="77777777" w:rsidTr="00614D49">
        <w:trPr>
          <w:trHeight w:val="276"/>
        </w:trPr>
        <w:tc>
          <w:tcPr>
            <w:tcW w:w="1559" w:type="dxa"/>
            <w:vMerge/>
            <w:tcBorders>
              <w:left w:val="single" w:sz="4" w:space="0" w:color="auto"/>
              <w:right w:val="single" w:sz="4" w:space="0" w:color="auto"/>
            </w:tcBorders>
            <w:shd w:val="clear" w:color="auto" w:fill="FFFFFF" w:themeFill="background1"/>
            <w:noWrap/>
            <w:vAlign w:val="bottom"/>
            <w:hideMark/>
          </w:tcPr>
          <w:p w14:paraId="06F49041" w14:textId="38C3F1B4" w:rsidR="004230AD" w:rsidRPr="00227062" w:rsidRDefault="004230AD" w:rsidP="00AA0EB1">
            <w:pPr>
              <w:spacing w:after="0" w:line="240" w:lineRule="auto"/>
              <w:rPr>
                <w:rFonts w:ascii="Traditional Arabic" w:eastAsia="Times New Roman" w:hAnsi="Traditional Arabic" w:cs="Traditional Arabic"/>
                <w:sz w:val="28"/>
                <w:szCs w:val="28"/>
                <w:rtl/>
              </w:rPr>
            </w:pP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F4EB8B2"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 xml:space="preserve">داخل المجموعات </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3A106F83"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102.96</w:t>
            </w:r>
          </w:p>
        </w:tc>
        <w:tc>
          <w:tcPr>
            <w:tcW w:w="1134"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392CF54"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396</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5228A215"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0.26</w:t>
            </w:r>
          </w:p>
        </w:tc>
        <w:tc>
          <w:tcPr>
            <w:tcW w:w="851"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BDECDED"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2D8EF62F"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1416"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08730EE"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w:t>
            </w:r>
            <w:r w:rsidRPr="00227062">
              <w:rPr>
                <w:rFonts w:ascii="Traditional Arabic" w:eastAsia="Times New Roman" w:hAnsi="Traditional Arabic" w:cs="Traditional Arabic" w:hint="cs"/>
                <w:sz w:val="28"/>
                <w:szCs w:val="28"/>
                <w:rtl/>
              </w:rPr>
              <w:t>قبول الصفرية</w:t>
            </w:r>
            <w:r w:rsidRPr="00227062">
              <w:rPr>
                <w:rFonts w:ascii="Traditional Arabic" w:eastAsia="Times New Roman" w:hAnsi="Traditional Arabic" w:cs="Traditional Arabic" w:hint="cs"/>
                <w:sz w:val="28"/>
                <w:szCs w:val="28"/>
              </w:rPr>
              <w:t>)</w:t>
            </w:r>
          </w:p>
        </w:tc>
      </w:tr>
      <w:tr w:rsidR="00227062" w:rsidRPr="00227062" w14:paraId="61D4B7BF" w14:textId="77777777" w:rsidTr="00614D49">
        <w:trPr>
          <w:trHeight w:val="276"/>
        </w:trPr>
        <w:tc>
          <w:tcPr>
            <w:tcW w:w="1559" w:type="dxa"/>
            <w:vMerge/>
            <w:tcBorders>
              <w:left w:val="single" w:sz="4" w:space="0" w:color="auto"/>
              <w:bottom w:val="single" w:sz="4" w:space="0" w:color="auto"/>
              <w:right w:val="single" w:sz="4" w:space="0" w:color="auto"/>
            </w:tcBorders>
            <w:shd w:val="clear" w:color="auto" w:fill="FFFFFF" w:themeFill="background1"/>
            <w:noWrap/>
            <w:vAlign w:val="bottom"/>
            <w:hideMark/>
          </w:tcPr>
          <w:p w14:paraId="190192D8" w14:textId="35128575" w:rsidR="004230AD" w:rsidRPr="00227062" w:rsidRDefault="004230AD" w:rsidP="00AA0EB1">
            <w:pPr>
              <w:spacing w:after="0" w:line="240" w:lineRule="auto"/>
              <w:rPr>
                <w:rFonts w:ascii="Traditional Arabic" w:eastAsia="Times New Roman" w:hAnsi="Traditional Arabic" w:cs="Traditional Arabic"/>
                <w:sz w:val="28"/>
                <w:szCs w:val="28"/>
              </w:rPr>
            </w:pP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C6B2981"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الكلي</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6242D2D"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104.08</w:t>
            </w:r>
          </w:p>
        </w:tc>
        <w:tc>
          <w:tcPr>
            <w:tcW w:w="1134"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14E6062B"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399</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57876BE6"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851"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1432CF3"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992"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9202A51"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1416"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32041635"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r>
      <w:tr w:rsidR="00227062" w:rsidRPr="00227062" w14:paraId="50BA13BE" w14:textId="77777777" w:rsidTr="00614D49">
        <w:trPr>
          <w:trHeight w:val="276"/>
        </w:trPr>
        <w:tc>
          <w:tcPr>
            <w:tcW w:w="1559" w:type="dxa"/>
            <w:vMerge w:val="restart"/>
            <w:tcBorders>
              <w:top w:val="nil"/>
              <w:left w:val="single" w:sz="4" w:space="0" w:color="auto"/>
              <w:right w:val="single" w:sz="4" w:space="0" w:color="auto"/>
            </w:tcBorders>
            <w:shd w:val="clear" w:color="auto" w:fill="EEECE1" w:themeFill="background2"/>
            <w:noWrap/>
            <w:vAlign w:val="bottom"/>
            <w:hideMark/>
          </w:tcPr>
          <w:p w14:paraId="1A9F83AD"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xml:space="preserve"> </w:t>
            </w:r>
            <w:r w:rsidRPr="00227062">
              <w:rPr>
                <w:rFonts w:ascii="Traditional Arabic" w:eastAsia="Times New Roman" w:hAnsi="Traditional Arabic" w:cs="Traditional Arabic" w:hint="cs"/>
                <w:sz w:val="28"/>
                <w:szCs w:val="28"/>
                <w:rtl/>
              </w:rPr>
              <w:t>المستوى التعليمي</w:t>
            </w:r>
          </w:p>
          <w:p w14:paraId="748B4C27" w14:textId="77777777" w:rsidR="004230AD" w:rsidRPr="00227062" w:rsidRDefault="004230AD" w:rsidP="00AA0EB1">
            <w:pPr>
              <w:spacing w:after="0" w:line="240" w:lineRule="auto"/>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 </w:t>
            </w:r>
          </w:p>
          <w:p w14:paraId="3899FD55" w14:textId="1EF558E0"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1418"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06986712"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 xml:space="preserve">بين المجموعات </w:t>
            </w:r>
          </w:p>
        </w:tc>
        <w:tc>
          <w:tcPr>
            <w:tcW w:w="992"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1FB6D211"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0.84</w:t>
            </w:r>
          </w:p>
        </w:tc>
        <w:tc>
          <w:tcPr>
            <w:tcW w:w="1134"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43A59651"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2</w:t>
            </w:r>
          </w:p>
        </w:tc>
        <w:tc>
          <w:tcPr>
            <w:tcW w:w="850"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4284677C"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0.42</w:t>
            </w:r>
          </w:p>
        </w:tc>
        <w:tc>
          <w:tcPr>
            <w:tcW w:w="851"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6C82D384"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1.615</w:t>
            </w:r>
          </w:p>
        </w:tc>
        <w:tc>
          <w:tcPr>
            <w:tcW w:w="992"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71F95620"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0.2</w:t>
            </w:r>
          </w:p>
        </w:tc>
        <w:tc>
          <w:tcPr>
            <w:tcW w:w="1416"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056A0E7A"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 xml:space="preserve">غير دالة </w:t>
            </w:r>
          </w:p>
        </w:tc>
      </w:tr>
      <w:tr w:rsidR="00227062" w:rsidRPr="00227062" w14:paraId="2EE7538A" w14:textId="77777777" w:rsidTr="00614D49">
        <w:trPr>
          <w:trHeight w:val="276"/>
        </w:trPr>
        <w:tc>
          <w:tcPr>
            <w:tcW w:w="1559" w:type="dxa"/>
            <w:vMerge/>
            <w:tcBorders>
              <w:left w:val="single" w:sz="4" w:space="0" w:color="auto"/>
              <w:right w:val="single" w:sz="4" w:space="0" w:color="auto"/>
            </w:tcBorders>
            <w:shd w:val="clear" w:color="auto" w:fill="EEECE1" w:themeFill="background2"/>
            <w:noWrap/>
            <w:vAlign w:val="bottom"/>
            <w:hideMark/>
          </w:tcPr>
          <w:p w14:paraId="0D944D6C" w14:textId="2F95A31E" w:rsidR="004230AD" w:rsidRPr="00227062" w:rsidRDefault="004230AD" w:rsidP="00AA0EB1">
            <w:pPr>
              <w:spacing w:after="0" w:line="240" w:lineRule="auto"/>
              <w:rPr>
                <w:rFonts w:ascii="Traditional Arabic" w:eastAsia="Times New Roman" w:hAnsi="Traditional Arabic" w:cs="Traditional Arabic"/>
                <w:sz w:val="28"/>
                <w:szCs w:val="28"/>
                <w:rtl/>
              </w:rPr>
            </w:pPr>
          </w:p>
        </w:tc>
        <w:tc>
          <w:tcPr>
            <w:tcW w:w="1418"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0D6AE335"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 xml:space="preserve">داخل المجموعات </w:t>
            </w:r>
          </w:p>
        </w:tc>
        <w:tc>
          <w:tcPr>
            <w:tcW w:w="992"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589B19DB"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103.24</w:t>
            </w:r>
          </w:p>
        </w:tc>
        <w:tc>
          <w:tcPr>
            <w:tcW w:w="1134"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513BC9D6"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397</w:t>
            </w:r>
          </w:p>
        </w:tc>
        <w:tc>
          <w:tcPr>
            <w:tcW w:w="850"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7DBB0A6E"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0.26</w:t>
            </w:r>
          </w:p>
        </w:tc>
        <w:tc>
          <w:tcPr>
            <w:tcW w:w="851"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0B8C0930"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992"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16492738"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1416"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0F724C57"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w:t>
            </w:r>
            <w:r w:rsidRPr="00227062">
              <w:rPr>
                <w:rFonts w:ascii="Traditional Arabic" w:eastAsia="Times New Roman" w:hAnsi="Traditional Arabic" w:cs="Traditional Arabic" w:hint="cs"/>
                <w:sz w:val="28"/>
                <w:szCs w:val="28"/>
                <w:rtl/>
              </w:rPr>
              <w:t>قبول الصفرية</w:t>
            </w:r>
            <w:r w:rsidRPr="00227062">
              <w:rPr>
                <w:rFonts w:ascii="Traditional Arabic" w:eastAsia="Times New Roman" w:hAnsi="Traditional Arabic" w:cs="Traditional Arabic" w:hint="cs"/>
                <w:sz w:val="28"/>
                <w:szCs w:val="28"/>
              </w:rPr>
              <w:t>)</w:t>
            </w:r>
          </w:p>
        </w:tc>
      </w:tr>
      <w:tr w:rsidR="00227062" w:rsidRPr="00227062" w14:paraId="2F330B2E" w14:textId="77777777" w:rsidTr="00614D49">
        <w:trPr>
          <w:trHeight w:val="276"/>
        </w:trPr>
        <w:tc>
          <w:tcPr>
            <w:tcW w:w="1559" w:type="dxa"/>
            <w:vMerge/>
            <w:tcBorders>
              <w:left w:val="single" w:sz="4" w:space="0" w:color="auto"/>
              <w:bottom w:val="single" w:sz="4" w:space="0" w:color="auto"/>
              <w:right w:val="single" w:sz="4" w:space="0" w:color="auto"/>
            </w:tcBorders>
            <w:shd w:val="clear" w:color="auto" w:fill="EEECE1" w:themeFill="background2"/>
            <w:noWrap/>
            <w:vAlign w:val="bottom"/>
            <w:hideMark/>
          </w:tcPr>
          <w:p w14:paraId="7B7C95DE" w14:textId="78B41513" w:rsidR="004230AD" w:rsidRPr="00227062" w:rsidRDefault="004230AD" w:rsidP="00AA0EB1">
            <w:pPr>
              <w:spacing w:after="0" w:line="240" w:lineRule="auto"/>
              <w:rPr>
                <w:rFonts w:ascii="Traditional Arabic" w:eastAsia="Times New Roman" w:hAnsi="Traditional Arabic" w:cs="Traditional Arabic"/>
                <w:sz w:val="28"/>
                <w:szCs w:val="28"/>
              </w:rPr>
            </w:pPr>
          </w:p>
        </w:tc>
        <w:tc>
          <w:tcPr>
            <w:tcW w:w="1418"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758E6373" w14:textId="77777777" w:rsidR="004230AD" w:rsidRPr="00227062" w:rsidRDefault="004230AD" w:rsidP="00AA0EB1">
            <w:pPr>
              <w:bidi/>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rPr>
              <w:t>الكلي</w:t>
            </w:r>
          </w:p>
        </w:tc>
        <w:tc>
          <w:tcPr>
            <w:tcW w:w="992"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728A3214"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104.08</w:t>
            </w:r>
          </w:p>
        </w:tc>
        <w:tc>
          <w:tcPr>
            <w:tcW w:w="1134"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3AB01A7C" w14:textId="77777777" w:rsidR="004230AD" w:rsidRPr="00227062" w:rsidRDefault="004230AD" w:rsidP="00AA0EB1">
            <w:pPr>
              <w:spacing w:after="0" w:line="240" w:lineRule="auto"/>
              <w:jc w:val="right"/>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399</w:t>
            </w:r>
          </w:p>
        </w:tc>
        <w:tc>
          <w:tcPr>
            <w:tcW w:w="850"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10F4CC35"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851"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1A4AD9D5"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992"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44938C48"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c>
          <w:tcPr>
            <w:tcW w:w="1416" w:type="dxa"/>
            <w:tcBorders>
              <w:top w:val="nil"/>
              <w:left w:val="single" w:sz="4" w:space="0" w:color="auto"/>
              <w:bottom w:val="single" w:sz="4" w:space="0" w:color="auto"/>
              <w:right w:val="single" w:sz="4" w:space="0" w:color="auto"/>
            </w:tcBorders>
            <w:shd w:val="clear" w:color="auto" w:fill="EEECE1" w:themeFill="background2"/>
            <w:noWrap/>
            <w:vAlign w:val="bottom"/>
            <w:hideMark/>
          </w:tcPr>
          <w:p w14:paraId="6B798011" w14:textId="77777777" w:rsidR="004230AD" w:rsidRPr="00227062" w:rsidRDefault="004230AD" w:rsidP="00AA0EB1">
            <w:pPr>
              <w:spacing w:after="0" w:line="240" w:lineRule="auto"/>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 </w:t>
            </w:r>
          </w:p>
        </w:tc>
      </w:tr>
    </w:tbl>
    <w:p w14:paraId="1F0686C5" w14:textId="77777777" w:rsidR="000A18ED" w:rsidRPr="00227062" w:rsidRDefault="000A18ED" w:rsidP="000A18E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75387F2C" w14:textId="2813A007" w:rsidR="001536AC" w:rsidRPr="00227062" w:rsidRDefault="004230AD" w:rsidP="00DF5E81">
      <w:pPr>
        <w:bidi/>
        <w:spacing w:line="360" w:lineRule="auto"/>
        <w:rPr>
          <w:rFonts w:ascii="Traditional Arabic" w:hAnsi="Traditional Arabic" w:cs="Traditional Arabic"/>
          <w:sz w:val="28"/>
          <w:szCs w:val="28"/>
          <w:rtl/>
        </w:rPr>
      </w:pPr>
      <w:r w:rsidRPr="00227062">
        <w:rPr>
          <w:rFonts w:ascii="Traditional Arabic" w:hAnsi="Traditional Arabic" w:cs="Traditional Arabic" w:hint="cs"/>
          <w:sz w:val="28"/>
          <w:szCs w:val="28"/>
          <w:rtl/>
        </w:rPr>
        <w:lastRenderedPageBreak/>
        <w:t>يوضح الجدول رقم (5.26) الفروق الإحصائية للمتغيرات الديموغرافية لأثر التحول الرقم على تجربة العملاء</w:t>
      </w:r>
    </w:p>
    <w:p w14:paraId="6B11C141" w14:textId="38F2DB87" w:rsidR="001536AC" w:rsidRPr="00227062" w:rsidRDefault="001536AC" w:rsidP="00DF5E81">
      <w:pPr>
        <w:numPr>
          <w:ilvl w:val="0"/>
          <w:numId w:val="273"/>
        </w:numPr>
        <w:bidi/>
        <w:spacing w:line="360" w:lineRule="auto"/>
        <w:rPr>
          <w:rFonts w:ascii="Traditional Arabic" w:hAnsi="Traditional Arabic" w:cs="Traditional Arabic"/>
          <w:sz w:val="28"/>
          <w:szCs w:val="28"/>
        </w:rPr>
      </w:pPr>
      <w:r w:rsidRPr="00227062">
        <w:rPr>
          <w:rFonts w:ascii="Traditional Arabic" w:hAnsi="Traditional Arabic" w:cs="Traditional Arabic" w:hint="cs"/>
          <w:sz w:val="28"/>
          <w:szCs w:val="28"/>
          <w:rtl/>
        </w:rPr>
        <w:t>متغير العمر والمستوى التعليمي</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تشير النتائج إلى أن قيم مستوى الدلالة</w:t>
      </w:r>
      <w:r w:rsidRPr="00227062">
        <w:rPr>
          <w:rFonts w:ascii="Traditional Arabic" w:hAnsi="Traditional Arabic" w:cs="Traditional Arabic" w:hint="cs"/>
          <w:sz w:val="28"/>
          <w:szCs w:val="28"/>
        </w:rPr>
        <w:t xml:space="preserve"> (.Sig) </w:t>
      </w:r>
      <w:r w:rsidRPr="00227062">
        <w:rPr>
          <w:rFonts w:ascii="Traditional Arabic" w:hAnsi="Traditional Arabic" w:cs="Traditional Arabic" w:hint="cs"/>
          <w:sz w:val="28"/>
          <w:szCs w:val="28"/>
          <w:rtl/>
        </w:rPr>
        <w:t>بلغت</w:t>
      </w:r>
      <w:r w:rsidRPr="00227062">
        <w:rPr>
          <w:rFonts w:ascii="Traditional Arabic" w:hAnsi="Traditional Arabic" w:cs="Traditional Arabic" w:hint="cs"/>
          <w:sz w:val="28"/>
          <w:szCs w:val="28"/>
        </w:rPr>
        <w:t xml:space="preserve"> (0.232) </w:t>
      </w:r>
      <w:r w:rsidRPr="00227062">
        <w:rPr>
          <w:rFonts w:ascii="Traditional Arabic" w:hAnsi="Traditional Arabic" w:cs="Traditional Arabic" w:hint="cs"/>
          <w:sz w:val="28"/>
          <w:szCs w:val="28"/>
          <w:rtl/>
        </w:rPr>
        <w:t>لمتغير العمر، و</w:t>
      </w:r>
      <w:r w:rsidRPr="00227062">
        <w:rPr>
          <w:rFonts w:ascii="Traditional Arabic" w:hAnsi="Traditional Arabic" w:cs="Traditional Arabic" w:hint="cs"/>
          <w:sz w:val="28"/>
          <w:szCs w:val="28"/>
        </w:rPr>
        <w:t xml:space="preserve">(0.200) </w:t>
      </w:r>
      <w:r w:rsidRPr="00227062">
        <w:rPr>
          <w:rFonts w:ascii="Traditional Arabic" w:hAnsi="Traditional Arabic" w:cs="Traditional Arabic" w:hint="cs"/>
          <w:sz w:val="28"/>
          <w:szCs w:val="28"/>
          <w:rtl/>
        </w:rPr>
        <w:t>لمتغير المستوى التعليمي، وكلتا القيمتين أعلى من الحد الحرج</w:t>
      </w:r>
      <w:r w:rsidRPr="00227062">
        <w:rPr>
          <w:rFonts w:ascii="Traditional Arabic" w:hAnsi="Traditional Arabic" w:cs="Traditional Arabic" w:hint="cs"/>
          <w:sz w:val="28"/>
          <w:szCs w:val="28"/>
        </w:rPr>
        <w:t xml:space="preserve"> (0.05)</w:t>
      </w:r>
      <w:r w:rsidRPr="00227062">
        <w:rPr>
          <w:rFonts w:ascii="Traditional Arabic" w:hAnsi="Traditional Arabic" w:cs="Traditional Arabic" w:hint="cs"/>
          <w:sz w:val="28"/>
          <w:szCs w:val="28"/>
          <w:rtl/>
        </w:rPr>
        <w:t>، مما يستوجب قبول الفرضية الصفرية لهذين المتغيرين. ويعزو الباحث ذلك إلى الشمولية الرقمية التي تتمتع بها البنية التحتية لشركة زين السعودية؛ حيث نجحت الشركة في تصميم قنواتها الرقمية</w:t>
      </w:r>
      <w:r w:rsidRPr="00227062">
        <w:rPr>
          <w:rFonts w:ascii="Traditional Arabic" w:hAnsi="Traditional Arabic" w:cs="Traditional Arabic" w:hint="cs"/>
          <w:sz w:val="28"/>
          <w:szCs w:val="28"/>
        </w:rPr>
        <w:t xml:space="preserve"> (</w:t>
      </w:r>
      <w:r w:rsidRPr="00227062">
        <w:rPr>
          <w:rFonts w:ascii="Traditional Arabic" w:hAnsi="Traditional Arabic" w:cs="Traditional Arabic" w:hint="cs"/>
          <w:sz w:val="28"/>
          <w:szCs w:val="28"/>
          <w:rtl/>
        </w:rPr>
        <w:t>مثل تطبيق</w:t>
      </w:r>
      <w:r w:rsidRPr="00227062">
        <w:rPr>
          <w:rFonts w:ascii="Traditional Arabic" w:hAnsi="Traditional Arabic" w:cs="Traditional Arabic" w:hint="cs"/>
          <w:sz w:val="28"/>
          <w:szCs w:val="28"/>
        </w:rPr>
        <w:t xml:space="preserve"> Zain </w:t>
      </w:r>
      <w:r w:rsidRPr="00227062">
        <w:rPr>
          <w:rFonts w:ascii="Traditional Arabic" w:hAnsi="Traditional Arabic" w:cs="Traditional Arabic" w:hint="cs"/>
          <w:sz w:val="28"/>
          <w:szCs w:val="28"/>
          <w:rtl/>
        </w:rPr>
        <w:t>وتطبيق ياقوت</w:t>
      </w:r>
      <w:r w:rsidRPr="00227062">
        <w:rPr>
          <w:rFonts w:ascii="Traditional Arabic" w:hAnsi="Traditional Arabic" w:cs="Traditional Arabic" w:hint="cs"/>
          <w:sz w:val="28"/>
          <w:szCs w:val="28"/>
        </w:rPr>
        <w:t xml:space="preserve"> Yaqoot) </w:t>
      </w:r>
      <w:r w:rsidRPr="00227062">
        <w:rPr>
          <w:rFonts w:ascii="Traditional Arabic" w:hAnsi="Traditional Arabic" w:cs="Traditional Arabic" w:hint="cs"/>
          <w:sz w:val="28"/>
          <w:szCs w:val="28"/>
          <w:rtl/>
        </w:rPr>
        <w:t>بواجهات تفاعلية تمتاز بـ "سهولة الاستخدام وإمكانية الوصول الفوري"، مما جعل كفاءة الخدمة وسرعتها مدركة بشكل متساوٍ لدى العميل بغض النظر عن فئته العمرية أو مستواه التعليمي</w:t>
      </w:r>
      <w:r w:rsidRPr="00227062">
        <w:rPr>
          <w:rFonts w:ascii="Traditional Arabic" w:hAnsi="Traditional Arabic" w:cs="Traditional Arabic" w:hint="cs"/>
          <w:sz w:val="28"/>
          <w:szCs w:val="28"/>
        </w:rPr>
        <w:t>.</w:t>
      </w:r>
    </w:p>
    <w:p w14:paraId="51BAF54C" w14:textId="57DC90A0" w:rsidR="001536AC" w:rsidRPr="00227062" w:rsidRDefault="001536AC" w:rsidP="00DF5E81">
      <w:pPr>
        <w:bidi/>
        <w:spacing w:line="360" w:lineRule="auto"/>
        <w:rPr>
          <w:rFonts w:ascii="Traditional Arabic" w:hAnsi="Traditional Arabic" w:cs="Traditional Arabic"/>
          <w:sz w:val="28"/>
          <w:szCs w:val="28"/>
        </w:rPr>
      </w:pPr>
      <w:r w:rsidRPr="00227062">
        <w:rPr>
          <w:rFonts w:ascii="Traditional Arabic" w:hAnsi="Traditional Arabic" w:cs="Traditional Arabic" w:hint="cs"/>
          <w:sz w:val="28"/>
          <w:szCs w:val="28"/>
          <w:rtl/>
        </w:rPr>
        <w:t xml:space="preserve">تأسيسًا على ما سلف، تُقبل الفرضية الصفرية </w:t>
      </w:r>
      <w:r w:rsidRPr="00227062">
        <w:rPr>
          <w:rFonts w:ascii="Traditional Arabic" w:hAnsi="Traditional Arabic" w:cs="Traditional Arabic"/>
          <w:sz w:val="28"/>
          <w:szCs w:val="28"/>
          <w:rtl/>
        </w:rPr>
        <w:t>توجد فروق ذات دلالة إحصائية للتحول الرقمي على تجربة العملاء تعزى للمتغيرات الديموغرافية للعملاء (العمر، الجنس، مستوى التعليم) في شركة زين</w:t>
      </w:r>
    </w:p>
    <w:p w14:paraId="7164906E" w14:textId="77777777" w:rsidR="001536AC" w:rsidRPr="00227062" w:rsidRDefault="001536AC" w:rsidP="00DF5E81">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sz w:val="28"/>
          <w:szCs w:val="28"/>
          <w:rtl/>
        </w:rPr>
        <w:t xml:space="preserve">جاءت النتيجة القاضية بعدم وجود فروق تعزى لمتغيرات الجنس والعمر والمستوى التعليمي متسقة ومؤيدة لما توصلت إليه دراسة (الزهراني ومجلد، 2024)، والتي أكدت أن جودة الخدمات الرقمية والتحول التنظيمي في البيئات الخدمية بالمملكة العربية السعودية باتت تحظى بتقييم إيجابي متساوٍ من قِبل المستهلكين بغض النظر عن خصائصهم الديموغرافية، نظراً لارتفاع الوعي الرقمي العام وتماثل البنية التحتية الذكية المقُدمة لكافة </w:t>
      </w:r>
      <w:r w:rsidRPr="00227062">
        <w:rPr>
          <w:rFonts w:ascii="Traditional Arabic" w:hAnsi="Traditional Arabic" w:cs="Traditional Arabic" w:hint="cs"/>
          <w:sz w:val="28"/>
          <w:szCs w:val="28"/>
          <w:rtl/>
        </w:rPr>
        <w:t xml:space="preserve">الشرائح. </w:t>
      </w:r>
    </w:p>
    <w:p w14:paraId="4ACE9767" w14:textId="3A05C007" w:rsidR="001536AC" w:rsidRPr="00227062" w:rsidRDefault="001536AC" w:rsidP="00DF5E81">
      <w:pPr>
        <w:bidi/>
        <w:spacing w:line="360" w:lineRule="auto"/>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كم</w:t>
      </w:r>
      <w:r w:rsidRPr="00227062">
        <w:rPr>
          <w:rFonts w:ascii="Traditional Arabic" w:hAnsi="Traditional Arabic" w:cs="Traditional Arabic" w:hint="eastAsia"/>
          <w:sz w:val="28"/>
          <w:szCs w:val="28"/>
          <w:rtl/>
        </w:rPr>
        <w:t>ا</w:t>
      </w:r>
      <w:r w:rsidRPr="00227062">
        <w:rPr>
          <w:rFonts w:ascii="Traditional Arabic" w:hAnsi="Traditional Arabic" w:cs="Traditional Arabic"/>
          <w:sz w:val="28"/>
          <w:szCs w:val="28"/>
          <w:rtl/>
        </w:rPr>
        <w:t xml:space="preserve"> تتوافق هذه النتيجة جزئياً مع ما أشارت إليه دراسة (العوضي، 2024) من أن سهولة الوصول والراحة الرقمية في تطبيقات الاتصالات الحديثة أسهمت في تذليل الفجوات (العمرية) والتعليمية، مما جعل تجربة العميل الرقمية معياراً موحداً لا يتأثر بالخلفية المعرفية أو السن، وهو ما يفسر نجاح شركة زين في تصميم واجهات مستخدم (تطبيق زين، وتطبيق ياقوت) تلبي احتياجات الجميع بكفاءة مرنة.</w:t>
      </w:r>
    </w:p>
    <w:p w14:paraId="29B58F8E" w14:textId="77777777" w:rsidR="001536AC" w:rsidRPr="00227062" w:rsidRDefault="001536AC" w:rsidP="001536AC">
      <w:pPr>
        <w:bidi/>
        <w:spacing w:line="360" w:lineRule="auto"/>
        <w:jc w:val="both"/>
        <w:rPr>
          <w:rFonts w:ascii="Traditional Arabic" w:hAnsi="Traditional Arabic" w:cs="Traditional Arabic"/>
          <w:sz w:val="28"/>
          <w:szCs w:val="28"/>
          <w:rtl/>
        </w:rPr>
      </w:pPr>
    </w:p>
    <w:p w14:paraId="5CB0DFC8" w14:textId="77777777" w:rsidR="001536AC" w:rsidRDefault="001536AC" w:rsidP="001536AC">
      <w:pPr>
        <w:bidi/>
        <w:spacing w:line="360" w:lineRule="auto"/>
        <w:jc w:val="both"/>
        <w:rPr>
          <w:rFonts w:ascii="Traditional Arabic" w:hAnsi="Traditional Arabic" w:cs="Traditional Arabic"/>
          <w:sz w:val="28"/>
          <w:szCs w:val="28"/>
          <w:rtl/>
        </w:rPr>
      </w:pPr>
    </w:p>
    <w:p w14:paraId="29AFA4CE" w14:textId="77777777" w:rsidR="00DF5E81" w:rsidRPr="00227062" w:rsidRDefault="00DF5E81" w:rsidP="00DF5E81">
      <w:pPr>
        <w:bidi/>
        <w:spacing w:line="360" w:lineRule="auto"/>
        <w:jc w:val="both"/>
        <w:rPr>
          <w:rFonts w:ascii="Traditional Arabic" w:hAnsi="Traditional Arabic" w:cs="Traditional Arabic"/>
          <w:sz w:val="28"/>
          <w:szCs w:val="28"/>
          <w:rtl/>
        </w:rPr>
      </w:pPr>
    </w:p>
    <w:bookmarkEnd w:id="38"/>
    <w:p w14:paraId="782A36B4" w14:textId="77777777" w:rsidR="006358AD" w:rsidRPr="00227062" w:rsidRDefault="006358AD" w:rsidP="006358AD">
      <w:pPr>
        <w:bidi/>
        <w:spacing w:after="200" w:line="276" w:lineRule="auto"/>
        <w:jc w:val="both"/>
        <w:rPr>
          <w:rFonts w:ascii="Traditional Arabic" w:hAnsi="Traditional Arabic" w:cs="Traditional Arabic"/>
          <w:b/>
          <w:bCs/>
          <w:sz w:val="28"/>
          <w:szCs w:val="28"/>
          <w:rtl/>
        </w:rPr>
      </w:pPr>
      <w:r w:rsidRPr="00227062">
        <w:rPr>
          <w:rFonts w:ascii="Traditional Arabic" w:hAnsi="Traditional Arabic" w:cs="Traditional Arabic" w:hint="cs"/>
          <w:b/>
          <w:bCs/>
          <w:sz w:val="28"/>
          <w:szCs w:val="28"/>
          <w:rtl/>
          <w:lang w:bidi="ar-EG"/>
        </w:rPr>
        <w:lastRenderedPageBreak/>
        <w:t>5.6 ملخص فرضيات الدراسة</w:t>
      </w:r>
    </w:p>
    <w:p w14:paraId="0681998B" w14:textId="27B355D3" w:rsidR="006358AD" w:rsidRPr="00227062" w:rsidRDefault="006358AD" w:rsidP="006358AD">
      <w:pPr>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الجدول</w:t>
      </w:r>
      <w:r w:rsidR="000A18ED" w:rsidRPr="00227062">
        <w:rPr>
          <w:rFonts w:ascii="Traditional Arabic" w:hAnsi="Traditional Arabic" w:cs="Traditional Arabic" w:hint="cs"/>
          <w:sz w:val="28"/>
          <w:szCs w:val="28"/>
          <w:rtl/>
          <w:lang w:bidi="ar-EG"/>
        </w:rPr>
        <w:t xml:space="preserve"> رقم</w:t>
      </w:r>
      <w:r w:rsidRPr="00227062">
        <w:rPr>
          <w:rFonts w:ascii="Traditional Arabic" w:hAnsi="Traditional Arabic" w:cs="Traditional Arabic" w:hint="cs"/>
          <w:sz w:val="28"/>
          <w:szCs w:val="28"/>
          <w:rtl/>
          <w:lang w:bidi="ar-EG"/>
        </w:rPr>
        <w:t xml:space="preserve"> </w:t>
      </w:r>
      <w:r w:rsidRPr="00227062">
        <w:rPr>
          <w:rFonts w:ascii="Traditional Arabic" w:hAnsi="Traditional Arabic" w:cs="Traditional Arabic" w:hint="cs"/>
          <w:sz w:val="28"/>
          <w:szCs w:val="28"/>
          <w:lang w:bidi="ar-EG"/>
        </w:rPr>
        <w:t>(5.</w:t>
      </w:r>
      <w:r w:rsidR="000A18ED" w:rsidRPr="00227062">
        <w:rPr>
          <w:rFonts w:ascii="Traditional Arabic" w:hAnsi="Traditional Arabic" w:cs="Traditional Arabic"/>
          <w:sz w:val="28"/>
          <w:szCs w:val="28"/>
          <w:lang w:bidi="ar-EG"/>
        </w:rPr>
        <w:t>27)</w:t>
      </w:r>
      <w:r w:rsidRPr="00227062">
        <w:rPr>
          <w:rFonts w:ascii="Traditional Arabic" w:hAnsi="Traditional Arabic" w:cs="Traditional Arabic" w:hint="cs"/>
          <w:sz w:val="28"/>
          <w:szCs w:val="28"/>
          <w:rtl/>
          <w:lang w:bidi="ar-EG"/>
        </w:rPr>
        <w:t xml:space="preserve"> ملخص اختبار الفرضية</w:t>
      </w:r>
    </w:p>
    <w:tbl>
      <w:tblPr>
        <w:tblStyle w:val="20"/>
        <w:bidiVisual/>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1113"/>
        <w:gridCol w:w="971"/>
        <w:gridCol w:w="2004"/>
      </w:tblGrid>
      <w:tr w:rsidR="00227062" w:rsidRPr="00227062" w14:paraId="10FC8FAA" w14:textId="77777777" w:rsidTr="000A6A3F">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tcBorders>
              <w:top w:val="single" w:sz="4" w:space="0" w:color="auto"/>
              <w:bottom w:val="single" w:sz="4" w:space="0" w:color="auto"/>
              <w:right w:val="single" w:sz="4" w:space="0" w:color="auto"/>
            </w:tcBorders>
            <w:shd w:val="clear" w:color="auto" w:fill="A6A6A6" w:themeFill="background1" w:themeFillShade="A6"/>
            <w:vAlign w:val="center"/>
            <w:hideMark/>
          </w:tcPr>
          <w:p w14:paraId="34EC309B" w14:textId="77777777" w:rsidR="006358AD" w:rsidRPr="00227062" w:rsidRDefault="006358AD" w:rsidP="00AA0EB1">
            <w:pPr>
              <w:bidi/>
              <w:spacing w:after="0" w:line="240" w:lineRule="auto"/>
              <w:rPr>
                <w:rFonts w:ascii="Traditional Arabic" w:eastAsia="Times New Roman" w:hAnsi="Traditional Arabic" w:cs="Traditional Arabic"/>
                <w:b w:val="0"/>
                <w:bCs w:val="0"/>
                <w:sz w:val="24"/>
                <w:szCs w:val="24"/>
              </w:rPr>
            </w:pPr>
            <w:r w:rsidRPr="00227062">
              <w:rPr>
                <w:rFonts w:ascii="Traditional Arabic" w:eastAsia="Times New Roman" w:hAnsi="Traditional Arabic" w:cs="Traditional Arabic" w:hint="cs"/>
                <w:sz w:val="24"/>
                <w:szCs w:val="24"/>
                <w:rtl/>
                <w:lang w:bidi="ar-EG"/>
              </w:rPr>
              <w:t>الفرضيات</w:t>
            </w:r>
          </w:p>
        </w:tc>
        <w:tc>
          <w:tcPr>
            <w:tcW w:w="111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4116C3E" w14:textId="5A8DA87E" w:rsidR="006358AD" w:rsidRPr="00227062" w:rsidRDefault="000A18ED" w:rsidP="000A6A3F">
            <w:pPr>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4"/>
                <w:szCs w:val="24"/>
              </w:rPr>
            </w:pPr>
            <w:r w:rsidRPr="00227062">
              <w:rPr>
                <w:rFonts w:ascii="Traditional Arabic" w:eastAsia="Times New Roman" w:hAnsi="Traditional Arabic" w:cs="Traditional Arabic"/>
                <w:sz w:val="24"/>
                <w:szCs w:val="24"/>
              </w:rPr>
              <w:t>P. Value</w:t>
            </w:r>
          </w:p>
        </w:tc>
        <w:tc>
          <w:tcPr>
            <w:tcW w:w="971"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B7280BC" w14:textId="77777777" w:rsidR="006358AD" w:rsidRPr="00227062" w:rsidRDefault="006358AD" w:rsidP="00AA0EB1">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4"/>
                <w:szCs w:val="24"/>
              </w:rPr>
            </w:pPr>
            <w:r w:rsidRPr="00227062">
              <w:rPr>
                <w:rFonts w:ascii="Traditional Arabic" w:eastAsia="Times New Roman" w:hAnsi="Traditional Arabic" w:cs="Traditional Arabic" w:hint="cs"/>
                <w:sz w:val="24"/>
                <w:szCs w:val="24"/>
              </w:rPr>
              <w:t>Accept / Reject</w:t>
            </w:r>
          </w:p>
        </w:tc>
        <w:tc>
          <w:tcPr>
            <w:tcW w:w="2004" w:type="dxa"/>
            <w:vMerge w:val="restart"/>
            <w:tcBorders>
              <w:top w:val="single" w:sz="4" w:space="0" w:color="auto"/>
              <w:left w:val="single" w:sz="4" w:space="0" w:color="auto"/>
              <w:bottom w:val="single" w:sz="4" w:space="0" w:color="auto"/>
            </w:tcBorders>
            <w:shd w:val="clear" w:color="auto" w:fill="A6A6A6" w:themeFill="background1" w:themeFillShade="A6"/>
            <w:vAlign w:val="center"/>
            <w:hideMark/>
          </w:tcPr>
          <w:p w14:paraId="42C16997" w14:textId="77777777" w:rsidR="006358AD" w:rsidRPr="00227062" w:rsidRDefault="006358AD" w:rsidP="00AA0EB1">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sz w:val="24"/>
                <w:szCs w:val="24"/>
              </w:rPr>
            </w:pPr>
            <w:r w:rsidRPr="00227062">
              <w:rPr>
                <w:rFonts w:ascii="Traditional Arabic" w:eastAsia="Times New Roman" w:hAnsi="Traditional Arabic" w:cs="Traditional Arabic" w:hint="cs"/>
                <w:sz w:val="24"/>
                <w:szCs w:val="24"/>
              </w:rPr>
              <w:t>Significant / No Significance</w:t>
            </w:r>
          </w:p>
        </w:tc>
      </w:tr>
      <w:tr w:rsidR="00227062" w:rsidRPr="00227062" w14:paraId="540296D1" w14:textId="77777777" w:rsidTr="000A6A3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tcBorders>
              <w:top w:val="single" w:sz="4" w:space="0" w:color="auto"/>
            </w:tcBorders>
            <w:vAlign w:val="center"/>
            <w:hideMark/>
          </w:tcPr>
          <w:p w14:paraId="44201D03" w14:textId="77777777" w:rsidR="006358AD" w:rsidRPr="00227062" w:rsidRDefault="006358AD" w:rsidP="00AA0EB1">
            <w:pPr>
              <w:bidi/>
              <w:spacing w:after="0" w:line="240" w:lineRule="auto"/>
              <w:rPr>
                <w:rFonts w:ascii="Traditional Arabic" w:eastAsia="Times New Roman" w:hAnsi="Traditional Arabic" w:cs="Traditional Arabic"/>
                <w:sz w:val="28"/>
                <w:szCs w:val="28"/>
              </w:rPr>
            </w:pPr>
          </w:p>
        </w:tc>
        <w:tc>
          <w:tcPr>
            <w:tcW w:w="1113" w:type="dxa"/>
            <w:tcBorders>
              <w:top w:val="single" w:sz="4" w:space="0" w:color="auto"/>
            </w:tcBorders>
            <w:vAlign w:val="center"/>
            <w:hideMark/>
          </w:tcPr>
          <w:p w14:paraId="1F05D508" w14:textId="77777777" w:rsidR="006358AD" w:rsidRPr="00227062" w:rsidRDefault="006358AD" w:rsidP="00AA0EB1">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227062">
              <w:rPr>
                <w:rFonts w:ascii="Traditional Arabic" w:eastAsia="Times New Roman" w:hAnsi="Traditional Arabic" w:cs="Traditional Arabic" w:hint="cs"/>
                <w:b/>
                <w:bCs/>
                <w:sz w:val="28"/>
                <w:szCs w:val="28"/>
              </w:rPr>
              <w:t>(&gt; / &lt;)</w:t>
            </w:r>
          </w:p>
        </w:tc>
        <w:tc>
          <w:tcPr>
            <w:tcW w:w="971" w:type="dxa"/>
            <w:vMerge/>
            <w:tcBorders>
              <w:top w:val="single" w:sz="4" w:space="0" w:color="auto"/>
            </w:tcBorders>
            <w:vAlign w:val="center"/>
            <w:hideMark/>
          </w:tcPr>
          <w:p w14:paraId="3DCA5EAF" w14:textId="77777777" w:rsidR="006358AD" w:rsidRPr="00227062" w:rsidRDefault="006358AD" w:rsidP="00AA0EB1">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p>
        </w:tc>
        <w:tc>
          <w:tcPr>
            <w:tcW w:w="2004" w:type="dxa"/>
            <w:vMerge/>
            <w:tcBorders>
              <w:top w:val="single" w:sz="4" w:space="0" w:color="auto"/>
            </w:tcBorders>
            <w:vAlign w:val="center"/>
            <w:hideMark/>
          </w:tcPr>
          <w:p w14:paraId="179F440E" w14:textId="77777777" w:rsidR="006358AD" w:rsidRPr="00227062" w:rsidRDefault="006358AD" w:rsidP="00AA0EB1">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p>
        </w:tc>
      </w:tr>
      <w:tr w:rsidR="00227062" w:rsidRPr="00227062" w14:paraId="6E0CD1E6" w14:textId="77777777" w:rsidTr="000A6A3F">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02609F94" w14:textId="0D9D590E" w:rsidR="001536AC" w:rsidRPr="00227062" w:rsidRDefault="001536AC" w:rsidP="001536AC">
            <w:pPr>
              <w:bidi/>
              <w:spacing w:after="0" w:line="240" w:lineRule="auto"/>
              <w:rPr>
                <w:rFonts w:ascii="Traditional Arabic" w:eastAsia="Times New Roman" w:hAnsi="Traditional Arabic" w:cs="Traditional Arabic" w:hint="cs"/>
                <w:b w:val="0"/>
                <w:bCs w:val="0"/>
                <w:sz w:val="24"/>
                <w:szCs w:val="24"/>
              </w:rPr>
            </w:pPr>
            <w:r w:rsidRPr="00227062">
              <w:rPr>
                <w:rFonts w:ascii="Traditional Arabic" w:hAnsi="Traditional Arabic" w:cs="Traditional Arabic" w:hint="cs"/>
                <w:b w:val="0"/>
                <w:bCs w:val="0"/>
                <w:sz w:val="24"/>
                <w:szCs w:val="24"/>
                <w:rtl/>
              </w:rPr>
              <w:t xml:space="preserve"> </w:t>
            </w:r>
            <w:r w:rsidRPr="00227062">
              <w:rPr>
                <w:rFonts w:ascii="Traditional Arabic" w:hAnsi="Traditional Arabic" w:cs="Traditional Arabic" w:hint="cs"/>
                <w:b w:val="0"/>
                <w:bCs w:val="0"/>
                <w:sz w:val="24"/>
                <w:szCs w:val="24"/>
              </w:rPr>
              <w:t>H1</w:t>
            </w:r>
            <w:r w:rsidRPr="00227062">
              <w:rPr>
                <w:rFonts w:ascii="Traditional Arabic" w:hAnsi="Traditional Arabic" w:cs="Traditional Arabic" w:hint="cs"/>
                <w:b w:val="0"/>
                <w:bCs w:val="0"/>
                <w:sz w:val="24"/>
                <w:szCs w:val="24"/>
                <w:rtl/>
                <w:lang w:bidi="ar-EG"/>
              </w:rPr>
              <w:t xml:space="preserve">: </w:t>
            </w:r>
            <w:r w:rsidRPr="00227062">
              <w:rPr>
                <w:rFonts w:ascii="Traditional Arabic" w:hAnsi="Traditional Arabic" w:cs="Traditional Arabic" w:hint="cs"/>
                <w:b w:val="0"/>
                <w:bCs w:val="0"/>
                <w:sz w:val="24"/>
                <w:szCs w:val="24"/>
                <w:rtl/>
              </w:rPr>
              <w:t xml:space="preserve">لا يوجد أثر ذو دلالة إحصائية </w:t>
            </w:r>
            <w:r w:rsidRPr="00227062">
              <w:rPr>
                <w:rFonts w:ascii="Traditional Arabic" w:hAnsi="Traditional Arabic" w:cs="Traditional Arabic" w:hint="cs"/>
                <w:b w:val="0"/>
                <w:bCs w:val="0"/>
                <w:sz w:val="24"/>
                <w:szCs w:val="24"/>
                <w:rtl/>
                <w:lang w:bidi="ar-EG"/>
              </w:rPr>
              <w:t>للبنية التحتية الرقمية</w:t>
            </w:r>
            <w:r w:rsidRPr="00227062">
              <w:rPr>
                <w:rFonts w:ascii="Traditional Arabic" w:hAnsi="Traditional Arabic" w:cs="Traditional Arabic" w:hint="cs"/>
                <w:b w:val="0"/>
                <w:bCs w:val="0"/>
                <w:sz w:val="24"/>
                <w:szCs w:val="24"/>
                <w:rtl/>
              </w:rPr>
              <w:t xml:space="preserve"> على تجربة العملاء بأبعادها ككل باختلاف نوع الخدمة المقدمة (رقمية – تقليدية) في شركة زين للاتصالات </w:t>
            </w:r>
            <w:r w:rsidR="000A6A3F" w:rsidRPr="00227062">
              <w:rPr>
                <w:rFonts w:ascii="Traditional Arabic" w:hAnsi="Traditional Arabic" w:cs="Traditional Arabic" w:hint="cs"/>
                <w:b w:val="0"/>
                <w:bCs w:val="0"/>
                <w:sz w:val="24"/>
                <w:szCs w:val="24"/>
                <w:rtl/>
              </w:rPr>
              <w:t>عند مستوى الدلالة (</w:t>
            </w:r>
            <w:r w:rsidR="000A6A3F" w:rsidRPr="00227062">
              <w:rPr>
                <w:rFonts w:ascii="Traditional Arabic" w:hAnsi="Traditional Arabic" w:cs="Traditional Arabic" w:hint="cs"/>
                <w:b w:val="0"/>
                <w:bCs w:val="0"/>
                <w:sz w:val="24"/>
                <w:szCs w:val="24"/>
              </w:rPr>
              <w:t>(</w:t>
            </w:r>
            <w:r w:rsidR="000A6A3F" w:rsidRPr="00227062">
              <w:rPr>
                <w:rFonts w:ascii="Cambria" w:hAnsi="Cambria" w:cs="Cambria"/>
                <w:b w:val="0"/>
                <w:bCs w:val="0"/>
                <w:sz w:val="24"/>
                <w:szCs w:val="24"/>
              </w:rPr>
              <w:t>α</w:t>
            </w:r>
            <w:r w:rsidR="000A6A3F" w:rsidRPr="00227062">
              <w:rPr>
                <w:rFonts w:ascii="Traditional Arabic" w:hAnsi="Traditional Arabic" w:cs="Traditional Arabic" w:hint="cs"/>
                <w:b w:val="0"/>
                <w:bCs w:val="0"/>
                <w:sz w:val="24"/>
                <w:szCs w:val="24"/>
              </w:rPr>
              <w:t xml:space="preserve"> </w:t>
            </w:r>
            <w:r w:rsidR="000A6A3F" w:rsidRPr="00227062">
              <w:rPr>
                <w:rFonts w:ascii="Cambria Math" w:hAnsi="Cambria Math" w:cs="Cambria Math"/>
                <w:b w:val="0"/>
                <w:bCs w:val="0"/>
                <w:sz w:val="24"/>
                <w:szCs w:val="24"/>
              </w:rPr>
              <w:t>≤</w:t>
            </w:r>
            <w:r w:rsidR="000A6A3F" w:rsidRPr="00227062">
              <w:rPr>
                <w:rFonts w:ascii="Traditional Arabic" w:hAnsi="Traditional Arabic" w:cs="Traditional Arabic" w:hint="cs"/>
                <w:b w:val="0"/>
                <w:bCs w:val="0"/>
                <w:sz w:val="24"/>
                <w:szCs w:val="24"/>
              </w:rPr>
              <w:t xml:space="preserve"> 0.05</w:t>
            </w:r>
          </w:p>
        </w:tc>
        <w:tc>
          <w:tcPr>
            <w:tcW w:w="1113" w:type="dxa"/>
            <w:vAlign w:val="center"/>
          </w:tcPr>
          <w:p w14:paraId="4FD6A776"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&gt;</w:t>
            </w:r>
          </w:p>
        </w:tc>
        <w:tc>
          <w:tcPr>
            <w:tcW w:w="971" w:type="dxa"/>
            <w:vAlign w:val="center"/>
          </w:tcPr>
          <w:p w14:paraId="78E34AA2"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tl/>
                <w:lang w:bidi="ar-EG"/>
              </w:rPr>
              <w:t>مقبولة</w:t>
            </w:r>
          </w:p>
        </w:tc>
        <w:tc>
          <w:tcPr>
            <w:tcW w:w="2004" w:type="dxa"/>
            <w:vAlign w:val="center"/>
          </w:tcPr>
          <w:p w14:paraId="42B327DB"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tl/>
                <w:lang w:bidi="ar-EG"/>
              </w:rPr>
              <w:t>ذات دلالة احصائية</w:t>
            </w:r>
          </w:p>
        </w:tc>
      </w:tr>
      <w:tr w:rsidR="00227062" w:rsidRPr="00227062" w14:paraId="48ECB558" w14:textId="77777777" w:rsidTr="000A6A3F">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7CDD607C" w14:textId="622A5894" w:rsidR="001536AC" w:rsidRPr="00227062" w:rsidRDefault="001536AC" w:rsidP="001536AC">
            <w:pPr>
              <w:bidi/>
              <w:spacing w:after="0" w:line="240" w:lineRule="auto"/>
              <w:rPr>
                <w:rFonts w:ascii="Traditional Arabic" w:eastAsia="Times New Roman" w:hAnsi="Traditional Arabic" w:cs="Traditional Arabic" w:hint="cs"/>
                <w:b w:val="0"/>
                <w:bCs w:val="0"/>
                <w:sz w:val="24"/>
                <w:szCs w:val="24"/>
              </w:rPr>
            </w:pPr>
            <w:r w:rsidRPr="00227062">
              <w:rPr>
                <w:rFonts w:ascii="Traditional Arabic" w:hAnsi="Traditional Arabic" w:cs="Traditional Arabic" w:hint="cs"/>
                <w:b w:val="0"/>
                <w:bCs w:val="0"/>
                <w:sz w:val="24"/>
                <w:szCs w:val="24"/>
              </w:rPr>
              <w:t>H2</w:t>
            </w:r>
            <w:r w:rsidRPr="00227062">
              <w:rPr>
                <w:rFonts w:ascii="Traditional Arabic" w:hAnsi="Traditional Arabic" w:cs="Traditional Arabic" w:hint="cs"/>
                <w:b w:val="0"/>
                <w:bCs w:val="0"/>
                <w:sz w:val="24"/>
                <w:szCs w:val="24"/>
                <w:rtl/>
                <w:lang w:bidi="ar-EG"/>
              </w:rPr>
              <w:t>:</w:t>
            </w:r>
            <w:r w:rsidRPr="00227062">
              <w:rPr>
                <w:rFonts w:ascii="Traditional Arabic" w:hAnsi="Traditional Arabic" w:cs="Traditional Arabic" w:hint="cs"/>
                <w:b w:val="0"/>
                <w:bCs w:val="0"/>
                <w:sz w:val="24"/>
                <w:szCs w:val="24"/>
                <w:rtl/>
              </w:rPr>
              <w:t xml:space="preserve"> لا يوجد أثر ذو دلالة إحصائية للثقافة الرقمية والتنظيمية على تجربة العملاء بأبعادها ككل باختلاف نوع الخدمة المقدمة (رقمية – تقليدية) في شركة زين للاتصالات</w:t>
            </w:r>
            <w:r w:rsidR="000A6A3F" w:rsidRPr="00227062">
              <w:rPr>
                <w:rFonts w:ascii="Traditional Arabic" w:hAnsi="Traditional Arabic" w:cs="Traditional Arabic" w:hint="cs"/>
                <w:b w:val="0"/>
                <w:bCs w:val="0"/>
                <w:sz w:val="24"/>
                <w:szCs w:val="24"/>
                <w:rtl/>
              </w:rPr>
              <w:t xml:space="preserve"> </w:t>
            </w:r>
            <w:r w:rsidR="000A6A3F" w:rsidRPr="00227062">
              <w:rPr>
                <w:rFonts w:ascii="Traditional Arabic" w:hAnsi="Traditional Arabic" w:cs="Traditional Arabic" w:hint="cs"/>
                <w:b w:val="0"/>
                <w:bCs w:val="0"/>
                <w:sz w:val="24"/>
                <w:szCs w:val="24"/>
                <w:rtl/>
              </w:rPr>
              <w:t>عند مستوى الدلالة (</w:t>
            </w:r>
            <w:r w:rsidR="000A6A3F" w:rsidRPr="00227062">
              <w:rPr>
                <w:rFonts w:ascii="Traditional Arabic" w:hAnsi="Traditional Arabic" w:cs="Traditional Arabic" w:hint="cs"/>
                <w:b w:val="0"/>
                <w:bCs w:val="0"/>
                <w:sz w:val="24"/>
                <w:szCs w:val="24"/>
              </w:rPr>
              <w:t>(</w:t>
            </w:r>
            <w:r w:rsidR="000A6A3F" w:rsidRPr="00227062">
              <w:rPr>
                <w:rFonts w:ascii="Cambria" w:hAnsi="Cambria" w:cs="Cambria"/>
                <w:b w:val="0"/>
                <w:bCs w:val="0"/>
                <w:sz w:val="24"/>
                <w:szCs w:val="24"/>
              </w:rPr>
              <w:t>α</w:t>
            </w:r>
            <w:r w:rsidR="000A6A3F" w:rsidRPr="00227062">
              <w:rPr>
                <w:rFonts w:ascii="Traditional Arabic" w:hAnsi="Traditional Arabic" w:cs="Traditional Arabic" w:hint="cs"/>
                <w:b w:val="0"/>
                <w:bCs w:val="0"/>
                <w:sz w:val="24"/>
                <w:szCs w:val="24"/>
              </w:rPr>
              <w:t xml:space="preserve"> </w:t>
            </w:r>
            <w:r w:rsidR="000A6A3F" w:rsidRPr="00227062">
              <w:rPr>
                <w:rFonts w:ascii="Cambria Math" w:hAnsi="Cambria Math" w:cs="Cambria Math"/>
                <w:b w:val="0"/>
                <w:bCs w:val="0"/>
                <w:sz w:val="24"/>
                <w:szCs w:val="24"/>
              </w:rPr>
              <w:t>≤</w:t>
            </w:r>
            <w:r w:rsidR="000A6A3F" w:rsidRPr="00227062">
              <w:rPr>
                <w:rFonts w:ascii="Traditional Arabic" w:hAnsi="Traditional Arabic" w:cs="Traditional Arabic" w:hint="cs"/>
                <w:b w:val="0"/>
                <w:bCs w:val="0"/>
                <w:sz w:val="24"/>
                <w:szCs w:val="24"/>
              </w:rPr>
              <w:t xml:space="preserve"> 0.05</w:t>
            </w:r>
          </w:p>
        </w:tc>
        <w:tc>
          <w:tcPr>
            <w:tcW w:w="1113" w:type="dxa"/>
            <w:vAlign w:val="center"/>
            <w:hideMark/>
          </w:tcPr>
          <w:p w14:paraId="53CB5FAB"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&gt;</w:t>
            </w:r>
          </w:p>
        </w:tc>
        <w:tc>
          <w:tcPr>
            <w:tcW w:w="971" w:type="dxa"/>
            <w:vAlign w:val="center"/>
            <w:hideMark/>
          </w:tcPr>
          <w:p w14:paraId="3C220F3E"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مقبولة</w:t>
            </w:r>
          </w:p>
        </w:tc>
        <w:tc>
          <w:tcPr>
            <w:tcW w:w="2004" w:type="dxa"/>
            <w:vAlign w:val="center"/>
            <w:hideMark/>
          </w:tcPr>
          <w:p w14:paraId="01AF9B7D"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ذات دلالة احصائية</w:t>
            </w:r>
          </w:p>
        </w:tc>
      </w:tr>
      <w:tr w:rsidR="00227062" w:rsidRPr="00227062" w14:paraId="263ED713" w14:textId="77777777" w:rsidTr="000A6A3F">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BF5CDE2" w14:textId="2D74118D" w:rsidR="001536AC" w:rsidRPr="00227062" w:rsidRDefault="001536AC" w:rsidP="001536AC">
            <w:pPr>
              <w:bidi/>
              <w:spacing w:after="0" w:line="240" w:lineRule="auto"/>
              <w:rPr>
                <w:rFonts w:ascii="Traditional Arabic" w:eastAsia="Times New Roman" w:hAnsi="Traditional Arabic" w:cs="Traditional Arabic" w:hint="cs"/>
                <w:b w:val="0"/>
                <w:bCs w:val="0"/>
                <w:sz w:val="24"/>
                <w:szCs w:val="24"/>
              </w:rPr>
            </w:pPr>
            <w:r w:rsidRPr="00227062">
              <w:rPr>
                <w:rFonts w:ascii="Traditional Arabic" w:hAnsi="Traditional Arabic" w:cs="Traditional Arabic" w:hint="cs"/>
                <w:b w:val="0"/>
                <w:bCs w:val="0"/>
                <w:sz w:val="24"/>
                <w:szCs w:val="24"/>
              </w:rPr>
              <w:t>H3</w:t>
            </w:r>
            <w:r w:rsidRPr="00227062">
              <w:rPr>
                <w:rFonts w:ascii="Traditional Arabic" w:hAnsi="Traditional Arabic" w:cs="Traditional Arabic" w:hint="cs"/>
                <w:b w:val="0"/>
                <w:bCs w:val="0"/>
                <w:sz w:val="24"/>
                <w:szCs w:val="24"/>
                <w:rtl/>
                <w:lang w:bidi="ar-EG"/>
              </w:rPr>
              <w:t>:</w:t>
            </w:r>
            <w:r w:rsidRPr="00227062">
              <w:rPr>
                <w:rFonts w:ascii="Traditional Arabic" w:hAnsi="Traditional Arabic" w:cs="Traditional Arabic" w:hint="cs"/>
                <w:b w:val="0"/>
                <w:bCs w:val="0"/>
                <w:sz w:val="24"/>
                <w:szCs w:val="24"/>
                <w:rtl/>
              </w:rPr>
              <w:t xml:space="preserve"> لا يوجد أثر ذو دلالة إحصائية لسهولة الوصول والراحة الرقمية على تجربة العملاء بأبعادها ككل باختلاف نوع الخدمة المقدمة (رقمية – تقليدية) في شركة زين للاتصالات</w:t>
            </w:r>
            <w:r w:rsidR="000A6A3F" w:rsidRPr="00227062">
              <w:rPr>
                <w:rFonts w:ascii="Traditional Arabic" w:hAnsi="Traditional Arabic" w:cs="Traditional Arabic" w:hint="cs"/>
                <w:b w:val="0"/>
                <w:bCs w:val="0"/>
                <w:sz w:val="24"/>
                <w:szCs w:val="24"/>
                <w:rtl/>
              </w:rPr>
              <w:t xml:space="preserve"> </w:t>
            </w:r>
            <w:r w:rsidR="000A6A3F" w:rsidRPr="00227062">
              <w:rPr>
                <w:rFonts w:ascii="Traditional Arabic" w:hAnsi="Traditional Arabic" w:cs="Traditional Arabic" w:hint="cs"/>
                <w:b w:val="0"/>
                <w:bCs w:val="0"/>
                <w:sz w:val="24"/>
                <w:szCs w:val="24"/>
                <w:rtl/>
              </w:rPr>
              <w:t>عند مستوى الدلالة (</w:t>
            </w:r>
            <w:r w:rsidR="000A6A3F" w:rsidRPr="00227062">
              <w:rPr>
                <w:rFonts w:ascii="Traditional Arabic" w:hAnsi="Traditional Arabic" w:cs="Traditional Arabic" w:hint="cs"/>
                <w:b w:val="0"/>
                <w:bCs w:val="0"/>
                <w:sz w:val="24"/>
                <w:szCs w:val="24"/>
              </w:rPr>
              <w:t>(</w:t>
            </w:r>
            <w:r w:rsidR="000A6A3F" w:rsidRPr="00227062">
              <w:rPr>
                <w:rFonts w:ascii="Cambria" w:hAnsi="Cambria" w:cs="Cambria"/>
                <w:b w:val="0"/>
                <w:bCs w:val="0"/>
                <w:sz w:val="24"/>
                <w:szCs w:val="24"/>
              </w:rPr>
              <w:t>α</w:t>
            </w:r>
            <w:r w:rsidR="000A6A3F" w:rsidRPr="00227062">
              <w:rPr>
                <w:rFonts w:ascii="Traditional Arabic" w:hAnsi="Traditional Arabic" w:cs="Traditional Arabic" w:hint="cs"/>
                <w:b w:val="0"/>
                <w:bCs w:val="0"/>
                <w:sz w:val="24"/>
                <w:szCs w:val="24"/>
              </w:rPr>
              <w:t xml:space="preserve"> </w:t>
            </w:r>
            <w:r w:rsidR="000A6A3F" w:rsidRPr="00227062">
              <w:rPr>
                <w:rFonts w:ascii="Cambria Math" w:hAnsi="Cambria Math" w:cs="Cambria Math"/>
                <w:b w:val="0"/>
                <w:bCs w:val="0"/>
                <w:sz w:val="24"/>
                <w:szCs w:val="24"/>
              </w:rPr>
              <w:t>≤</w:t>
            </w:r>
            <w:r w:rsidR="000A6A3F" w:rsidRPr="00227062">
              <w:rPr>
                <w:rFonts w:ascii="Traditional Arabic" w:hAnsi="Traditional Arabic" w:cs="Traditional Arabic" w:hint="cs"/>
                <w:b w:val="0"/>
                <w:bCs w:val="0"/>
                <w:sz w:val="24"/>
                <w:szCs w:val="24"/>
              </w:rPr>
              <w:t xml:space="preserve"> 0.05</w:t>
            </w:r>
          </w:p>
        </w:tc>
        <w:tc>
          <w:tcPr>
            <w:tcW w:w="1113" w:type="dxa"/>
            <w:vAlign w:val="center"/>
            <w:hideMark/>
          </w:tcPr>
          <w:p w14:paraId="5FE82A92"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&gt;</w:t>
            </w:r>
          </w:p>
        </w:tc>
        <w:tc>
          <w:tcPr>
            <w:tcW w:w="971" w:type="dxa"/>
            <w:vAlign w:val="center"/>
            <w:hideMark/>
          </w:tcPr>
          <w:p w14:paraId="68B60A37"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مقبولة</w:t>
            </w:r>
          </w:p>
        </w:tc>
        <w:tc>
          <w:tcPr>
            <w:tcW w:w="2004" w:type="dxa"/>
            <w:vAlign w:val="center"/>
            <w:hideMark/>
          </w:tcPr>
          <w:p w14:paraId="2AB2BE64"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ذات دلالة احصائية</w:t>
            </w:r>
          </w:p>
        </w:tc>
      </w:tr>
      <w:tr w:rsidR="00227062" w:rsidRPr="00227062" w14:paraId="444D972D" w14:textId="77777777" w:rsidTr="000A6A3F">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53CDB816" w14:textId="112121F2" w:rsidR="001536AC" w:rsidRPr="00227062" w:rsidRDefault="001536AC" w:rsidP="001536AC">
            <w:pPr>
              <w:bidi/>
              <w:spacing w:after="0" w:line="240" w:lineRule="auto"/>
              <w:rPr>
                <w:rFonts w:ascii="Traditional Arabic" w:eastAsia="Times New Roman" w:hAnsi="Traditional Arabic" w:cs="Traditional Arabic" w:hint="cs"/>
                <w:b w:val="0"/>
                <w:bCs w:val="0"/>
                <w:sz w:val="24"/>
                <w:szCs w:val="24"/>
              </w:rPr>
            </w:pPr>
            <w:r w:rsidRPr="00227062">
              <w:rPr>
                <w:rFonts w:ascii="Traditional Arabic" w:hAnsi="Traditional Arabic" w:cs="Traditional Arabic" w:hint="cs"/>
                <w:b w:val="0"/>
                <w:bCs w:val="0"/>
                <w:sz w:val="24"/>
                <w:szCs w:val="24"/>
              </w:rPr>
              <w:t>H</w:t>
            </w:r>
            <w:r w:rsidRPr="00227062">
              <w:rPr>
                <w:rFonts w:ascii="Traditional Arabic" w:hAnsi="Traditional Arabic" w:cs="Traditional Arabic" w:hint="cs"/>
                <w:b w:val="0"/>
                <w:bCs w:val="0"/>
                <w:sz w:val="24"/>
                <w:szCs w:val="24"/>
                <w:lang w:bidi="ar-EG"/>
              </w:rPr>
              <w:t>4</w:t>
            </w:r>
            <w:r w:rsidRPr="00227062">
              <w:rPr>
                <w:rFonts w:ascii="Traditional Arabic" w:hAnsi="Traditional Arabic" w:cs="Traditional Arabic" w:hint="cs"/>
                <w:b w:val="0"/>
                <w:bCs w:val="0"/>
                <w:sz w:val="24"/>
                <w:szCs w:val="24"/>
                <w:rtl/>
                <w:lang w:bidi="ar-EG"/>
              </w:rPr>
              <w:t>:</w:t>
            </w:r>
            <w:r w:rsidRPr="00227062">
              <w:rPr>
                <w:rFonts w:ascii="Traditional Arabic" w:hAnsi="Traditional Arabic" w:cs="Traditional Arabic" w:hint="cs"/>
                <w:b w:val="0"/>
                <w:bCs w:val="0"/>
                <w:sz w:val="24"/>
                <w:szCs w:val="24"/>
                <w:rtl/>
              </w:rPr>
              <w:t xml:space="preserve"> لا يوجد أثر ذو دلالة إحصائية للكفاءة والسرعة الرقمية على تجربة العملاء بأبعادها ككل باختلاف نوع الخدمة المقدمة (رقمية – تقليدية) في شركة زين للاتصالات</w:t>
            </w:r>
            <w:r w:rsidR="000A6A3F" w:rsidRPr="00227062">
              <w:rPr>
                <w:rFonts w:ascii="Traditional Arabic" w:hAnsi="Traditional Arabic" w:cs="Traditional Arabic" w:hint="cs"/>
                <w:b w:val="0"/>
                <w:bCs w:val="0"/>
                <w:sz w:val="24"/>
                <w:szCs w:val="24"/>
                <w:rtl/>
              </w:rPr>
              <w:t xml:space="preserve"> </w:t>
            </w:r>
            <w:r w:rsidR="000A6A3F" w:rsidRPr="00227062">
              <w:rPr>
                <w:rFonts w:ascii="Traditional Arabic" w:hAnsi="Traditional Arabic" w:cs="Traditional Arabic" w:hint="cs"/>
                <w:b w:val="0"/>
                <w:bCs w:val="0"/>
                <w:sz w:val="24"/>
                <w:szCs w:val="24"/>
                <w:rtl/>
              </w:rPr>
              <w:t>عند مستوى الدلالة (</w:t>
            </w:r>
            <w:r w:rsidR="000A6A3F" w:rsidRPr="00227062">
              <w:rPr>
                <w:rFonts w:ascii="Traditional Arabic" w:hAnsi="Traditional Arabic" w:cs="Traditional Arabic" w:hint="cs"/>
                <w:b w:val="0"/>
                <w:bCs w:val="0"/>
                <w:sz w:val="24"/>
                <w:szCs w:val="24"/>
              </w:rPr>
              <w:t>(</w:t>
            </w:r>
            <w:r w:rsidR="000A6A3F" w:rsidRPr="00227062">
              <w:rPr>
                <w:rFonts w:ascii="Cambria" w:hAnsi="Cambria" w:cs="Cambria"/>
                <w:b w:val="0"/>
                <w:bCs w:val="0"/>
                <w:sz w:val="24"/>
                <w:szCs w:val="24"/>
              </w:rPr>
              <w:t>α</w:t>
            </w:r>
            <w:r w:rsidR="000A6A3F" w:rsidRPr="00227062">
              <w:rPr>
                <w:rFonts w:ascii="Traditional Arabic" w:hAnsi="Traditional Arabic" w:cs="Traditional Arabic" w:hint="cs"/>
                <w:b w:val="0"/>
                <w:bCs w:val="0"/>
                <w:sz w:val="24"/>
                <w:szCs w:val="24"/>
              </w:rPr>
              <w:t xml:space="preserve"> </w:t>
            </w:r>
            <w:r w:rsidR="000A6A3F" w:rsidRPr="00227062">
              <w:rPr>
                <w:rFonts w:ascii="Cambria Math" w:hAnsi="Cambria Math" w:cs="Cambria Math"/>
                <w:b w:val="0"/>
                <w:bCs w:val="0"/>
                <w:sz w:val="24"/>
                <w:szCs w:val="24"/>
              </w:rPr>
              <w:t>≤</w:t>
            </w:r>
            <w:r w:rsidR="000A6A3F" w:rsidRPr="00227062">
              <w:rPr>
                <w:rFonts w:ascii="Traditional Arabic" w:hAnsi="Traditional Arabic" w:cs="Traditional Arabic" w:hint="cs"/>
                <w:b w:val="0"/>
                <w:bCs w:val="0"/>
                <w:sz w:val="24"/>
                <w:szCs w:val="24"/>
              </w:rPr>
              <w:t xml:space="preserve"> 0.05</w:t>
            </w:r>
          </w:p>
        </w:tc>
        <w:tc>
          <w:tcPr>
            <w:tcW w:w="1113" w:type="dxa"/>
            <w:vAlign w:val="center"/>
            <w:hideMark/>
          </w:tcPr>
          <w:p w14:paraId="161C0913"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227062">
              <w:rPr>
                <w:rFonts w:ascii="Traditional Arabic" w:eastAsia="Times New Roman" w:hAnsi="Traditional Arabic" w:cs="Traditional Arabic" w:hint="cs"/>
                <w:sz w:val="28"/>
                <w:szCs w:val="28"/>
              </w:rPr>
              <w:t>&gt;</w:t>
            </w:r>
          </w:p>
        </w:tc>
        <w:tc>
          <w:tcPr>
            <w:tcW w:w="971" w:type="dxa"/>
            <w:vAlign w:val="center"/>
            <w:hideMark/>
          </w:tcPr>
          <w:p w14:paraId="4C94D2A7"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مقبولة</w:t>
            </w:r>
          </w:p>
        </w:tc>
        <w:tc>
          <w:tcPr>
            <w:tcW w:w="2004" w:type="dxa"/>
            <w:vAlign w:val="center"/>
            <w:hideMark/>
          </w:tcPr>
          <w:p w14:paraId="046225B7"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ذات دلالة احصائية</w:t>
            </w:r>
          </w:p>
        </w:tc>
      </w:tr>
      <w:tr w:rsidR="00227062" w:rsidRPr="00227062" w14:paraId="444FA4ED" w14:textId="77777777" w:rsidTr="000A6A3F">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6FAD6DF0" w14:textId="481A900F" w:rsidR="001536AC" w:rsidRPr="00227062" w:rsidRDefault="001536AC" w:rsidP="001536AC">
            <w:pPr>
              <w:bidi/>
              <w:spacing w:after="0" w:line="240" w:lineRule="auto"/>
              <w:rPr>
                <w:rFonts w:ascii="Traditional Arabic" w:eastAsia="Times New Roman" w:hAnsi="Traditional Arabic" w:cs="Traditional Arabic" w:hint="cs"/>
                <w:b w:val="0"/>
                <w:bCs w:val="0"/>
                <w:sz w:val="24"/>
                <w:szCs w:val="24"/>
              </w:rPr>
            </w:pPr>
            <w:r w:rsidRPr="00227062">
              <w:rPr>
                <w:rFonts w:ascii="Traditional Arabic" w:hAnsi="Traditional Arabic" w:cs="Traditional Arabic" w:hint="cs"/>
                <w:b w:val="0"/>
                <w:bCs w:val="0"/>
                <w:sz w:val="24"/>
                <w:szCs w:val="24"/>
              </w:rPr>
              <w:t>H5</w:t>
            </w:r>
            <w:r w:rsidRPr="00227062">
              <w:rPr>
                <w:rFonts w:ascii="Traditional Arabic" w:hAnsi="Traditional Arabic" w:cs="Traditional Arabic" w:hint="cs"/>
                <w:b w:val="0"/>
                <w:bCs w:val="0"/>
                <w:sz w:val="24"/>
                <w:szCs w:val="24"/>
                <w:rtl/>
              </w:rPr>
              <w:t>. لا يوجد أثر ذو دلالة إحصائية للأمن والثقة الرقمية على تجربة العملاء بأبعادها ككل باختلاف نوع الخدمة المقدمة (رقمية – تقليدية) في شركة زين للاتصالات</w:t>
            </w:r>
            <w:r w:rsidR="000A6A3F" w:rsidRPr="00227062">
              <w:rPr>
                <w:rFonts w:ascii="Traditional Arabic" w:hAnsi="Traditional Arabic" w:cs="Traditional Arabic" w:hint="cs"/>
                <w:b w:val="0"/>
                <w:bCs w:val="0"/>
                <w:sz w:val="24"/>
                <w:szCs w:val="24"/>
                <w:rtl/>
              </w:rPr>
              <w:t xml:space="preserve"> </w:t>
            </w:r>
            <w:r w:rsidR="000A6A3F" w:rsidRPr="00227062">
              <w:rPr>
                <w:rFonts w:ascii="Traditional Arabic" w:hAnsi="Traditional Arabic" w:cs="Traditional Arabic" w:hint="cs"/>
                <w:b w:val="0"/>
                <w:bCs w:val="0"/>
                <w:sz w:val="24"/>
                <w:szCs w:val="24"/>
                <w:rtl/>
              </w:rPr>
              <w:t>عند مستوى الدلالة (</w:t>
            </w:r>
            <w:r w:rsidR="000A6A3F" w:rsidRPr="00227062">
              <w:rPr>
                <w:rFonts w:ascii="Traditional Arabic" w:hAnsi="Traditional Arabic" w:cs="Traditional Arabic" w:hint="cs"/>
                <w:b w:val="0"/>
                <w:bCs w:val="0"/>
                <w:sz w:val="24"/>
                <w:szCs w:val="24"/>
              </w:rPr>
              <w:t>(</w:t>
            </w:r>
            <w:r w:rsidR="000A6A3F" w:rsidRPr="00227062">
              <w:rPr>
                <w:rFonts w:ascii="Cambria" w:hAnsi="Cambria" w:cs="Cambria"/>
                <w:b w:val="0"/>
                <w:bCs w:val="0"/>
                <w:sz w:val="24"/>
                <w:szCs w:val="24"/>
              </w:rPr>
              <w:t>α</w:t>
            </w:r>
            <w:r w:rsidR="000A6A3F" w:rsidRPr="00227062">
              <w:rPr>
                <w:rFonts w:ascii="Traditional Arabic" w:hAnsi="Traditional Arabic" w:cs="Traditional Arabic" w:hint="cs"/>
                <w:b w:val="0"/>
                <w:bCs w:val="0"/>
                <w:sz w:val="24"/>
                <w:szCs w:val="24"/>
              </w:rPr>
              <w:t xml:space="preserve"> </w:t>
            </w:r>
            <w:r w:rsidR="000A6A3F" w:rsidRPr="00227062">
              <w:rPr>
                <w:rFonts w:ascii="Cambria Math" w:hAnsi="Cambria Math" w:cs="Cambria Math"/>
                <w:b w:val="0"/>
                <w:bCs w:val="0"/>
                <w:sz w:val="24"/>
                <w:szCs w:val="24"/>
              </w:rPr>
              <w:t>≤</w:t>
            </w:r>
            <w:r w:rsidR="000A6A3F" w:rsidRPr="00227062">
              <w:rPr>
                <w:rFonts w:ascii="Traditional Arabic" w:hAnsi="Traditional Arabic" w:cs="Traditional Arabic" w:hint="cs"/>
                <w:b w:val="0"/>
                <w:bCs w:val="0"/>
                <w:sz w:val="24"/>
                <w:szCs w:val="24"/>
              </w:rPr>
              <w:t xml:space="preserve"> 0.05</w:t>
            </w:r>
          </w:p>
        </w:tc>
        <w:tc>
          <w:tcPr>
            <w:tcW w:w="1113" w:type="dxa"/>
            <w:vAlign w:val="center"/>
            <w:hideMark/>
          </w:tcPr>
          <w:p w14:paraId="6B5F9329"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Pr>
              <w:t>&gt;</w:t>
            </w:r>
          </w:p>
        </w:tc>
        <w:tc>
          <w:tcPr>
            <w:tcW w:w="971" w:type="dxa"/>
            <w:vAlign w:val="center"/>
            <w:hideMark/>
          </w:tcPr>
          <w:p w14:paraId="4C9D7937"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مقبولة</w:t>
            </w:r>
          </w:p>
        </w:tc>
        <w:tc>
          <w:tcPr>
            <w:tcW w:w="2004" w:type="dxa"/>
            <w:vAlign w:val="center"/>
            <w:hideMark/>
          </w:tcPr>
          <w:p w14:paraId="50400D6B" w14:textId="77777777" w:rsidR="001536AC" w:rsidRPr="00227062" w:rsidRDefault="001536AC" w:rsidP="001536AC">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tl/>
                <w:lang w:bidi="ar-EG"/>
              </w:rPr>
              <w:t>ذات دلالة احصائية</w:t>
            </w:r>
          </w:p>
        </w:tc>
      </w:tr>
      <w:tr w:rsidR="00227062" w:rsidRPr="00227062" w14:paraId="6641C9DC" w14:textId="77777777" w:rsidTr="000A6A3F">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tcPr>
          <w:p w14:paraId="3E76F6E2" w14:textId="7AC88F19" w:rsidR="001536AC" w:rsidRPr="00227062" w:rsidRDefault="001536AC" w:rsidP="001536AC">
            <w:pPr>
              <w:bidi/>
              <w:spacing w:after="0" w:line="240" w:lineRule="auto"/>
              <w:rPr>
                <w:rFonts w:ascii="Traditional Arabic" w:eastAsia="Times New Roman" w:hAnsi="Traditional Arabic" w:cs="Traditional Arabic" w:hint="cs"/>
                <w:b w:val="0"/>
                <w:bCs w:val="0"/>
                <w:sz w:val="24"/>
                <w:szCs w:val="24"/>
              </w:rPr>
            </w:pPr>
            <w:r w:rsidRPr="00227062">
              <w:rPr>
                <w:rFonts w:ascii="Traditional Arabic" w:hAnsi="Traditional Arabic" w:cs="Traditional Arabic" w:hint="cs"/>
                <w:b w:val="0"/>
                <w:bCs w:val="0"/>
                <w:sz w:val="24"/>
                <w:szCs w:val="24"/>
              </w:rPr>
              <w:t>H6</w:t>
            </w:r>
            <w:r w:rsidRPr="00227062">
              <w:rPr>
                <w:rFonts w:ascii="Traditional Arabic" w:hAnsi="Traditional Arabic" w:cs="Traditional Arabic" w:hint="cs"/>
                <w:b w:val="0"/>
                <w:bCs w:val="0"/>
                <w:sz w:val="24"/>
                <w:szCs w:val="24"/>
                <w:rtl/>
                <w:lang w:bidi="ar-EG"/>
              </w:rPr>
              <w:t xml:space="preserve">: </w:t>
            </w:r>
            <w:r w:rsidRPr="00227062">
              <w:rPr>
                <w:rFonts w:ascii="Traditional Arabic" w:hAnsi="Traditional Arabic" w:cs="Traditional Arabic" w:hint="cs"/>
                <w:b w:val="0"/>
                <w:bCs w:val="0"/>
                <w:sz w:val="24"/>
                <w:szCs w:val="24"/>
                <w:rtl/>
              </w:rPr>
              <w:t>لا توجد فروق ذات دلالة إحصائية للتحول الرقمي على تجربة العملاء تعزى للمتغيرات الديموغرافية للعملاء (العمر، الجنس، مستوى التعليم، مستوى الدخل) في شركة زين</w:t>
            </w:r>
          </w:p>
        </w:tc>
        <w:tc>
          <w:tcPr>
            <w:tcW w:w="1113" w:type="dxa"/>
            <w:vAlign w:val="center"/>
          </w:tcPr>
          <w:p w14:paraId="74EA0D52"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227062">
              <w:rPr>
                <w:rFonts w:ascii="Traditional Arabic" w:eastAsia="Times New Roman" w:hAnsi="Traditional Arabic" w:cs="Traditional Arabic" w:hint="cs"/>
                <w:sz w:val="28"/>
                <w:szCs w:val="28"/>
              </w:rPr>
              <w:t>&gt;</w:t>
            </w:r>
          </w:p>
        </w:tc>
        <w:tc>
          <w:tcPr>
            <w:tcW w:w="971" w:type="dxa"/>
            <w:vAlign w:val="center"/>
          </w:tcPr>
          <w:p w14:paraId="520DFF18" w14:textId="77777777"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tl/>
                <w:lang w:bidi="ar-EG"/>
              </w:rPr>
              <w:t>مقبولة</w:t>
            </w:r>
          </w:p>
        </w:tc>
        <w:tc>
          <w:tcPr>
            <w:tcW w:w="2004" w:type="dxa"/>
            <w:vAlign w:val="center"/>
          </w:tcPr>
          <w:p w14:paraId="7E0022BE" w14:textId="08E6B970" w:rsidR="001536AC" w:rsidRPr="00227062" w:rsidRDefault="001536AC" w:rsidP="001536AC">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227062">
              <w:rPr>
                <w:rFonts w:ascii="Traditional Arabic" w:eastAsia="Times New Roman" w:hAnsi="Traditional Arabic" w:cs="Traditional Arabic" w:hint="cs"/>
                <w:sz w:val="28"/>
                <w:szCs w:val="28"/>
                <w:rtl/>
                <w:lang w:bidi="ar-EG"/>
              </w:rPr>
              <w:t>ذات دلالة إحصائية</w:t>
            </w:r>
          </w:p>
        </w:tc>
      </w:tr>
    </w:tbl>
    <w:p w14:paraId="10AC7B6B" w14:textId="77777777" w:rsidR="006358AD" w:rsidRPr="00227062" w:rsidRDefault="006358AD" w:rsidP="006358AD">
      <w:pPr>
        <w:shd w:val="clear" w:color="auto" w:fill="FFFFFF" w:themeFill="background1"/>
        <w:bidi/>
        <w:spacing w:line="360" w:lineRule="auto"/>
        <w:ind w:left="4"/>
        <w:jc w:val="both"/>
        <w:rPr>
          <w:rFonts w:ascii="Traditional Arabic" w:hAnsi="Traditional Arabic" w:cs="Traditional Arabic"/>
          <w:sz w:val="28"/>
          <w:szCs w:val="28"/>
          <w:rtl/>
        </w:rPr>
      </w:pPr>
      <w:r w:rsidRPr="00227062">
        <w:rPr>
          <w:rFonts w:ascii="Traditional Arabic" w:hAnsi="Traditional Arabic" w:cs="Traditional Arabic" w:hint="cs"/>
          <w:sz w:val="28"/>
          <w:szCs w:val="28"/>
          <w:rtl/>
        </w:rPr>
        <w:t>المصدر: بناء على مخرجات التحليل الاحصائي</w:t>
      </w:r>
    </w:p>
    <w:p w14:paraId="44077816" w14:textId="77777777" w:rsidR="006358AD" w:rsidRPr="00227062" w:rsidRDefault="006358AD" w:rsidP="006358AD">
      <w:pPr>
        <w:pStyle w:val="a"/>
        <w:numPr>
          <w:ilvl w:val="0"/>
          <w:numId w:val="0"/>
        </w:numPr>
        <w:tabs>
          <w:tab w:val="num" w:pos="360"/>
        </w:tabs>
        <w:bidi/>
        <w:spacing w:line="360" w:lineRule="auto"/>
        <w:jc w:val="both"/>
        <w:rPr>
          <w:rFonts w:ascii="Traditional Arabic" w:hAnsi="Traditional Arabic" w:cs="Traditional Arabic"/>
          <w:sz w:val="28"/>
          <w:szCs w:val="28"/>
          <w:rtl/>
          <w:lang w:bidi="ar-EG"/>
        </w:rPr>
      </w:pPr>
      <w:r w:rsidRPr="00227062">
        <w:rPr>
          <w:rFonts w:ascii="Traditional Arabic" w:hAnsi="Traditional Arabic" w:cs="Traditional Arabic" w:hint="cs"/>
          <w:sz w:val="28"/>
          <w:szCs w:val="28"/>
          <w:rtl/>
          <w:lang w:bidi="ar-EG"/>
        </w:rPr>
        <w:t>جميع الفرضيات السبعة</w:t>
      </w:r>
      <w:r w:rsidRPr="00227062">
        <w:rPr>
          <w:rFonts w:ascii="Traditional Arabic" w:hAnsi="Traditional Arabic" w:cs="Traditional Arabic" w:hint="cs"/>
          <w:b/>
          <w:sz w:val="28"/>
          <w:szCs w:val="28"/>
          <w:rtl/>
        </w:rPr>
        <w:t xml:space="preserve"> </w:t>
      </w:r>
      <w:r w:rsidRPr="00227062">
        <w:rPr>
          <w:rFonts w:ascii="Traditional Arabic" w:hAnsi="Traditional Arabic" w:cs="Traditional Arabic" w:hint="cs"/>
          <w:sz w:val="28"/>
          <w:szCs w:val="28"/>
          <w:rtl/>
          <w:lang w:bidi="ar-EG"/>
        </w:rPr>
        <w:t>لها علاقة إيجابية ودالة إحصائيًا هذا يعني أن زيادة الجهود المبذولة في كل بعد من أبعاد المتغير المستقل من المرجح أن تؤدي إلى تجربة العملاء في شركة زين بالمملكة العربية السعودية. في المتوسط، يبدو أن البنية التحتية للتقنية الرقمية لها التأثير الإيجابي الأقوى على تجربة العملاء، يليها المهارات الادارية، ثم الخدمات الرقمية، وسلسلة العمليات وأخيرا المتغيرات الديموغرافية الداعمة. لذلك، يمكننا أن نستنتج أن " التحول الرقمي" له تأثير ذو دلالة إحصائية على المتغير التابع "تجربة العملاء" في شركة زين للاتصالات في المملكة العربية السعودية.</w:t>
      </w:r>
    </w:p>
    <w:p w14:paraId="6D96B104" w14:textId="77777777" w:rsidR="006358AD" w:rsidRPr="00AE3AB5" w:rsidRDefault="006358AD" w:rsidP="006358AD">
      <w:pPr>
        <w:pStyle w:val="a"/>
        <w:numPr>
          <w:ilvl w:val="0"/>
          <w:numId w:val="0"/>
        </w:numPr>
        <w:tabs>
          <w:tab w:val="num" w:pos="360"/>
        </w:tabs>
        <w:bidi/>
        <w:spacing w:line="360" w:lineRule="auto"/>
        <w:jc w:val="both"/>
        <w:rPr>
          <w:rFonts w:ascii="Traditional Arabic" w:hAnsi="Traditional Arabic" w:cs="Traditional Arabic"/>
          <w:color w:val="000000" w:themeColor="text1"/>
          <w:sz w:val="28"/>
          <w:szCs w:val="28"/>
          <w:rtl/>
          <w:lang w:bidi="ar-EG"/>
        </w:rPr>
      </w:pPr>
    </w:p>
    <w:p w14:paraId="2C06601E" w14:textId="76E2F1A9" w:rsidR="007F156F" w:rsidRPr="00926FD8" w:rsidRDefault="007F156F" w:rsidP="00AD6AEE">
      <w:pPr>
        <w:bidi/>
        <w:spacing w:after="200" w:line="276"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lastRenderedPageBreak/>
        <w:t>المراجع</w:t>
      </w:r>
    </w:p>
    <w:p w14:paraId="1CC194DD" w14:textId="7D29910C" w:rsidR="007F4183" w:rsidRPr="00926FD8" w:rsidRDefault="007F4183" w:rsidP="00912656">
      <w:pPr>
        <w:bidi/>
        <w:spacing w:after="200" w:line="276" w:lineRule="auto"/>
        <w:jc w:val="both"/>
        <w:rPr>
          <w:rFonts w:ascii="Traditional Arabic" w:hAnsi="Traditional Arabic" w:cs="Traditional Arabic"/>
          <w:b/>
          <w:bCs/>
          <w:color w:val="000000" w:themeColor="text1"/>
          <w:sz w:val="28"/>
          <w:szCs w:val="28"/>
          <w:u w:val="single"/>
          <w:rtl/>
        </w:rPr>
      </w:pPr>
      <w:r w:rsidRPr="00926FD8">
        <w:rPr>
          <w:rFonts w:ascii="Traditional Arabic" w:hAnsi="Traditional Arabic" w:cs="Traditional Arabic" w:hint="cs"/>
          <w:b/>
          <w:bCs/>
          <w:color w:val="000000" w:themeColor="text1"/>
          <w:sz w:val="28"/>
          <w:szCs w:val="28"/>
          <w:u w:val="single"/>
          <w:rtl/>
        </w:rPr>
        <w:t>المراجع</w:t>
      </w:r>
      <w:bookmarkStart w:id="39" w:name="_Hlk192003387"/>
      <w:r w:rsidR="00A36F8D" w:rsidRPr="00926FD8">
        <w:rPr>
          <w:rFonts w:ascii="Traditional Arabic" w:hAnsi="Traditional Arabic" w:cs="Traditional Arabic" w:hint="cs"/>
          <w:b/>
          <w:bCs/>
          <w:color w:val="000000" w:themeColor="text1"/>
          <w:sz w:val="28"/>
          <w:szCs w:val="28"/>
          <w:u w:val="single"/>
          <w:rtl/>
        </w:rPr>
        <w:t xml:space="preserve"> </w:t>
      </w:r>
      <w:r w:rsidR="00312269" w:rsidRPr="00926FD8">
        <w:rPr>
          <w:rFonts w:ascii="Traditional Arabic" w:hAnsi="Traditional Arabic" w:cs="Traditional Arabic" w:hint="cs"/>
          <w:b/>
          <w:bCs/>
          <w:color w:val="000000" w:themeColor="text1"/>
          <w:sz w:val="28"/>
          <w:szCs w:val="28"/>
          <w:u w:val="single"/>
          <w:rtl/>
        </w:rPr>
        <w:t>العربية</w:t>
      </w:r>
      <w:r w:rsidR="00A36F8D" w:rsidRPr="00926FD8">
        <w:rPr>
          <w:rFonts w:ascii="Traditional Arabic" w:hAnsi="Traditional Arabic" w:cs="Traditional Arabic" w:hint="cs"/>
          <w:b/>
          <w:bCs/>
          <w:color w:val="000000" w:themeColor="text1"/>
          <w:sz w:val="28"/>
          <w:szCs w:val="28"/>
          <w:u w:val="single"/>
          <w:rtl/>
        </w:rPr>
        <w:t>:</w:t>
      </w:r>
    </w:p>
    <w:p w14:paraId="080F0C6A" w14:textId="714865C4"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bookmarkStart w:id="40" w:name="_Hlk237707573"/>
      <w:r w:rsidRPr="00926FD8">
        <w:rPr>
          <w:rFonts w:ascii="Traditional Arabic" w:hAnsi="Traditional Arabic" w:cs="Traditional Arabic" w:hint="cs"/>
          <w:color w:val="000000" w:themeColor="text1"/>
          <w:sz w:val="28"/>
          <w:szCs w:val="28"/>
          <w:rtl/>
        </w:rPr>
        <w:t xml:space="preserve">أبو صبحة، عبد الله يوسف. (2024).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 xml:space="preserve">الخدمات </w:t>
      </w:r>
      <w:r w:rsidR="00BB66D5" w:rsidRPr="00926FD8">
        <w:rPr>
          <w:rFonts w:ascii="Traditional Arabic" w:hAnsi="Traditional Arabic" w:cs="Traditional Arabic" w:hint="cs"/>
          <w:color w:val="000000" w:themeColor="text1"/>
          <w:sz w:val="28"/>
          <w:szCs w:val="28"/>
          <w:rtl/>
        </w:rPr>
        <w:t xml:space="preserve">الإلكترونية </w:t>
      </w:r>
      <w:r w:rsidRPr="00926FD8">
        <w:rPr>
          <w:rFonts w:ascii="Traditional Arabic" w:hAnsi="Traditional Arabic" w:cs="Traditional Arabic" w:hint="cs"/>
          <w:color w:val="000000" w:themeColor="text1"/>
          <w:sz w:val="28"/>
          <w:szCs w:val="28"/>
          <w:rtl/>
        </w:rPr>
        <w:t>على رضا العملاء في الدوائر الحكومية – دراسة حالة: دائرة الجمارك الأردنية</w:t>
      </w:r>
    </w:p>
    <w:p w14:paraId="146AF8B9" w14:textId="0000DA31"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إسلام حجازي، عماد رياض، عمار موسى، رضا السعيد. (2024).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رضا العملاء على تحقيق الأداء المالي بالتطبيق على إحدى شركات صناعة الكيماويات بمدينة السادات</w:t>
      </w:r>
      <w:r w:rsidR="00455EDF" w:rsidRPr="00926FD8">
        <w:rPr>
          <w:rFonts w:ascii="Traditional Arabic" w:hAnsi="Traditional Arabic" w:cs="Traditional Arabic" w:hint="cs"/>
          <w:color w:val="000000" w:themeColor="text1"/>
          <w:sz w:val="28"/>
          <w:szCs w:val="28"/>
          <w:rtl/>
        </w:rPr>
        <w:t xml:space="preserve">، </w:t>
      </w:r>
      <w:r w:rsidR="00065660" w:rsidRPr="00926FD8">
        <w:rPr>
          <w:rFonts w:ascii="Traditional Arabic" w:hAnsi="Traditional Arabic" w:cs="Traditional Arabic" w:hint="cs"/>
          <w:color w:val="000000" w:themeColor="text1"/>
          <w:sz w:val="28"/>
          <w:szCs w:val="28"/>
          <w:rtl/>
        </w:rPr>
        <w:t>مصر.</w:t>
      </w:r>
    </w:p>
    <w:p w14:paraId="17BDB047" w14:textId="77777777"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الطاهر، عمر بابكر. (2019). جودة الخدمات المصرفية على رضا العملاء: دراسة ميدانية: المصارف التجارية بمحافظة الدرب، المملكة العربية السعودية.</w:t>
      </w:r>
    </w:p>
    <w:p w14:paraId="6BC1EC8D" w14:textId="3370A491"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العوضي، منصور احمد العوضي (2022). العلمية للاقتصاد والتجارة تأثير جودة اداء الخدمات على رضاء العملاء</w:t>
      </w:r>
      <w:r w:rsidRPr="00926FD8">
        <w:rPr>
          <w:rFonts w:ascii="Traditional Arabic" w:hAnsi="Traditional Arabic" w:cs="Traditional Arabic" w:hint="cs"/>
          <w:color w:val="000000" w:themeColor="text1"/>
          <w:sz w:val="28"/>
          <w:szCs w:val="28"/>
        </w:rPr>
        <w:t>.</w:t>
      </w:r>
      <w:r w:rsidR="00065660" w:rsidRPr="00926FD8">
        <w:rPr>
          <w:rFonts w:ascii="Traditional Arabic" w:hAnsi="Traditional Arabic" w:cs="Traditional Arabic" w:hint="cs"/>
          <w:color w:val="000000" w:themeColor="text1"/>
          <w:sz w:val="28"/>
          <w:szCs w:val="28"/>
          <w:rtl/>
        </w:rPr>
        <w:t xml:space="preserve"> مجلة جامعة الأنبار للعلوم الاقتصادية والإدارية.</w:t>
      </w:r>
    </w:p>
    <w:p w14:paraId="11101D92" w14:textId="0C09D6B2"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المهيدب، رائد عبد العزيز (2017). رضا العملاء والمستفيدين – الرياض – مركز استراتيجيات التربية</w:t>
      </w:r>
      <w:r w:rsidRPr="00926FD8">
        <w:rPr>
          <w:rFonts w:ascii="Traditional Arabic" w:hAnsi="Traditional Arabic" w:cs="Traditional Arabic" w:hint="cs"/>
          <w:color w:val="000000" w:themeColor="text1"/>
          <w:sz w:val="28"/>
          <w:szCs w:val="28"/>
        </w:rPr>
        <w:t>.</w:t>
      </w:r>
      <w:r w:rsidR="00455EDF" w:rsidRPr="00926FD8">
        <w:rPr>
          <w:rFonts w:ascii="Traditional Arabic" w:hAnsi="Traditional Arabic" w:cs="Traditional Arabic" w:hint="cs"/>
          <w:color w:val="000000" w:themeColor="text1"/>
          <w:sz w:val="28"/>
          <w:szCs w:val="28"/>
          <w:rtl/>
        </w:rPr>
        <w:t xml:space="preserve"> العدد 21.</w:t>
      </w:r>
    </w:p>
    <w:p w14:paraId="297C2905"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الفاضل،</w:t>
      </w:r>
      <w:r w:rsidRPr="00926FD8">
        <w:rPr>
          <w:rFonts w:ascii="Traditional Arabic" w:hAnsi="Traditional Arabic" w:cs="Traditional Arabic" w:hint="cs"/>
          <w:color w:val="000000" w:themeColor="text1"/>
          <w:sz w:val="28"/>
          <w:szCs w:val="28"/>
        </w:rPr>
        <w:t> </w:t>
      </w:r>
      <w:r w:rsidRPr="00926FD8">
        <w:rPr>
          <w:rFonts w:ascii="Traditional Arabic" w:hAnsi="Traditional Arabic" w:cs="Traditional Arabic" w:hint="cs"/>
          <w:color w:val="000000" w:themeColor="text1"/>
          <w:sz w:val="28"/>
          <w:szCs w:val="28"/>
          <w:rtl/>
        </w:rPr>
        <w:t xml:space="preserve">مشتهى الفاضل، هشام مكي حنفي، مدثر أحمد </w:t>
      </w:r>
      <w:proofErr w:type="gramStart"/>
      <w:r w:rsidRPr="00926FD8">
        <w:rPr>
          <w:rFonts w:ascii="Traditional Arabic" w:hAnsi="Traditional Arabic" w:cs="Traditional Arabic" w:hint="cs"/>
          <w:color w:val="000000" w:themeColor="text1"/>
          <w:sz w:val="28"/>
          <w:szCs w:val="28"/>
          <w:rtl/>
        </w:rPr>
        <w:t xml:space="preserve">الدومة، </w:t>
      </w:r>
      <w:r w:rsidRPr="00926FD8">
        <w:rPr>
          <w:rFonts w:ascii="Traditional Arabic" w:hAnsi="Traditional Arabic" w:cs="Traditional Arabic" w:hint="cs"/>
          <w:color w:val="000000" w:themeColor="text1"/>
          <w:sz w:val="28"/>
          <w:szCs w:val="28"/>
        </w:rPr>
        <w:t> </w:t>
      </w:r>
      <w:r w:rsidRPr="00926FD8">
        <w:rPr>
          <w:rFonts w:ascii="Traditional Arabic" w:hAnsi="Traditional Arabic" w:cs="Traditional Arabic" w:hint="cs"/>
          <w:color w:val="000000" w:themeColor="text1"/>
          <w:sz w:val="28"/>
          <w:szCs w:val="28"/>
          <w:rtl/>
        </w:rPr>
        <w:t>آدم</w:t>
      </w:r>
      <w:proofErr w:type="gramEnd"/>
      <w:r w:rsidRPr="00926FD8">
        <w:rPr>
          <w:rFonts w:ascii="Traditional Arabic" w:hAnsi="Traditional Arabic" w:cs="Traditional Arabic" w:hint="cs"/>
          <w:color w:val="000000" w:themeColor="text1"/>
          <w:sz w:val="28"/>
          <w:szCs w:val="28"/>
          <w:rtl/>
        </w:rPr>
        <w:t xml:space="preserve"> بلة </w:t>
      </w:r>
      <w:proofErr w:type="gramStart"/>
      <w:r w:rsidRPr="00926FD8">
        <w:rPr>
          <w:rFonts w:ascii="Traditional Arabic" w:hAnsi="Traditional Arabic" w:cs="Traditional Arabic" w:hint="cs"/>
          <w:color w:val="000000" w:themeColor="text1"/>
          <w:sz w:val="28"/>
          <w:szCs w:val="28"/>
          <w:rtl/>
        </w:rPr>
        <w:t xml:space="preserve">محمد، </w:t>
      </w:r>
      <w:r w:rsidRPr="00926FD8">
        <w:rPr>
          <w:rFonts w:ascii="Traditional Arabic" w:hAnsi="Traditional Arabic" w:cs="Traditional Arabic" w:hint="cs"/>
          <w:color w:val="000000" w:themeColor="text1"/>
          <w:sz w:val="28"/>
          <w:szCs w:val="28"/>
        </w:rPr>
        <w:t> </w:t>
      </w:r>
      <w:r w:rsidRPr="00926FD8">
        <w:rPr>
          <w:rFonts w:ascii="Traditional Arabic" w:hAnsi="Traditional Arabic" w:cs="Traditional Arabic" w:hint="cs"/>
          <w:color w:val="000000" w:themeColor="text1"/>
          <w:sz w:val="28"/>
          <w:szCs w:val="28"/>
          <w:rtl/>
        </w:rPr>
        <w:t>الرشيد</w:t>
      </w:r>
      <w:proofErr w:type="gramEnd"/>
      <w:r w:rsidRPr="00926FD8">
        <w:rPr>
          <w:rFonts w:ascii="Traditional Arabic" w:hAnsi="Traditional Arabic" w:cs="Traditional Arabic" w:hint="cs"/>
          <w:color w:val="000000" w:themeColor="text1"/>
          <w:sz w:val="28"/>
          <w:szCs w:val="28"/>
          <w:rtl/>
        </w:rPr>
        <w:t xml:space="preserve"> موسى </w:t>
      </w:r>
      <w:proofErr w:type="gramStart"/>
      <w:r w:rsidRPr="00926FD8">
        <w:rPr>
          <w:rFonts w:ascii="Traditional Arabic" w:hAnsi="Traditional Arabic" w:cs="Traditional Arabic" w:hint="cs"/>
          <w:color w:val="000000" w:themeColor="text1"/>
          <w:sz w:val="28"/>
          <w:szCs w:val="28"/>
          <w:rtl/>
        </w:rPr>
        <w:t>إبراهيم .</w:t>
      </w:r>
      <w:proofErr w:type="gramEnd"/>
      <w:r w:rsidRPr="00926FD8">
        <w:rPr>
          <w:rFonts w:ascii="Traditional Arabic" w:hAnsi="Traditional Arabic" w:cs="Traditional Arabic" w:hint="cs"/>
          <w:color w:val="000000" w:themeColor="text1"/>
          <w:sz w:val="28"/>
          <w:szCs w:val="28"/>
          <w:rtl/>
        </w:rPr>
        <w:t xml:space="preserve"> 2025. أثر تجربة العميل على نية التحول: دراسة ميدانية على قطاع الاتصالات في السودان. مجلة ابن خلدون للدراسات والأبحاث. </w:t>
      </w:r>
      <w:r w:rsidRPr="00926FD8">
        <w:rPr>
          <w:rFonts w:ascii="Traditional Arabic" w:hAnsi="Traditional Arabic" w:cs="Traditional Arabic" w:hint="cs"/>
          <w:color w:val="000000" w:themeColor="text1"/>
          <w:sz w:val="28"/>
          <w:szCs w:val="28"/>
        </w:rPr>
        <w:t>https://www.benkjournal.com/benkj/ar/article/view/1657</w:t>
      </w:r>
    </w:p>
    <w:p w14:paraId="43801364"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الشمري، تركي راشد. 2024. أثــر المنتجات الرقمـــية الجديــــــدة على ولاء العملاءدراسة عينة من عملاء شركة الاتصالات السعودية. مجلة دراية: المجلة العلمية للسياسات العامة ودراسات التنمية. </w:t>
      </w:r>
      <w:hyperlink r:id="rId16" w:history="1">
        <w:r w:rsidRPr="00926FD8">
          <w:rPr>
            <w:rFonts w:ascii="Traditional Arabic" w:hAnsi="Traditional Arabic" w:cs="Traditional Arabic" w:hint="cs"/>
            <w:color w:val="000000" w:themeColor="text1"/>
            <w:sz w:val="28"/>
            <w:szCs w:val="28"/>
          </w:rPr>
          <w:t>https://journals.ekb.eg/article_378807.html</w:t>
        </w:r>
      </w:hyperlink>
    </w:p>
    <w:p w14:paraId="137F99A6"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الزهراني ومجلد .2024. أثر التحول الرقمي على الاداء الوظيفي: دراسة ميدانية على موظفي المستشفيات التخصصية بجدة. </w:t>
      </w:r>
      <w:hyperlink r:id="rId17" w:history="1">
        <w:r w:rsidRPr="00926FD8">
          <w:rPr>
            <w:rFonts w:ascii="Traditional Arabic" w:hAnsi="Traditional Arabic" w:cs="Traditional Arabic" w:hint="cs"/>
            <w:color w:val="000000" w:themeColor="text1"/>
            <w:sz w:val="28"/>
            <w:szCs w:val="28"/>
          </w:rPr>
          <w:t>https://www.ajsp.net/research/%D821.pdf</w:t>
        </w:r>
      </w:hyperlink>
    </w:p>
    <w:p w14:paraId="21363D50" w14:textId="3C7353E6"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الزعبي، امل محمد. 2023. أثر التحول الرقمي على أداء العاملين في شركات الاتصالات. المركز الديموقراطي </w:t>
      </w:r>
      <w:r w:rsidR="00614D49" w:rsidRPr="00926FD8">
        <w:rPr>
          <w:rFonts w:ascii="Traditional Arabic" w:hAnsi="Traditional Arabic" w:cs="Traditional Arabic" w:hint="cs"/>
          <w:color w:val="000000" w:themeColor="text1"/>
          <w:sz w:val="28"/>
          <w:szCs w:val="28"/>
          <w:rtl/>
        </w:rPr>
        <w:t>العربي.</w:t>
      </w:r>
      <w:r w:rsidRPr="00926FD8">
        <w:rPr>
          <w:rFonts w:ascii="Traditional Arabic" w:hAnsi="Traditional Arabic" w:cs="Traditional Arabic" w:hint="cs"/>
          <w:color w:val="000000" w:themeColor="text1"/>
          <w:sz w:val="28"/>
          <w:szCs w:val="28"/>
        </w:rPr>
        <w:t xml:space="preserve"> </w:t>
      </w:r>
      <w:hyperlink r:id="rId18" w:history="1">
        <w:r w:rsidRPr="00926FD8">
          <w:rPr>
            <w:rFonts w:ascii="Traditional Arabic" w:hAnsi="Traditional Arabic" w:cs="Traditional Arabic" w:hint="cs"/>
            <w:color w:val="000000" w:themeColor="text1"/>
            <w:sz w:val="28"/>
            <w:szCs w:val="28"/>
          </w:rPr>
          <w:t>https://democraticac.de/?p=87333</w:t>
        </w:r>
      </w:hyperlink>
    </w:p>
    <w:p w14:paraId="509E1F10"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الزهراني، محمد صالح. 2025. أثر التحول الرقمي في تحسين جودة خدمة الموظفين: دراسة تطبيقية على العاملين في قطاع الاتصالات السعودية بجدة. </w:t>
      </w:r>
      <w:hyperlink r:id="rId19" w:history="1">
        <w:r w:rsidRPr="00926FD8">
          <w:rPr>
            <w:rFonts w:ascii="Traditional Arabic" w:hAnsi="Traditional Arabic" w:cs="Traditional Arabic" w:hint="cs"/>
            <w:color w:val="000000" w:themeColor="text1"/>
            <w:sz w:val="28"/>
            <w:szCs w:val="28"/>
          </w:rPr>
          <w:t>https://vsrp.co.uk/index.php/ijfaes/ar/article/view/324</w:t>
        </w:r>
      </w:hyperlink>
    </w:p>
    <w:p w14:paraId="5D1A9515"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الحربي، عبد العزيز فراج عبيد، تامر إبراهيم السيد 2025. أثر استخدام سياسات التسويق الرقمي على تجربة العملاء دراسة ميدانية على عملاء شركات الاتصالات السعودية. مجلة راية الدولية للعلوم التجارية. </w:t>
      </w:r>
      <w:hyperlink r:id="rId20" w:history="1">
        <w:r w:rsidRPr="00926FD8">
          <w:rPr>
            <w:rFonts w:ascii="Traditional Arabic" w:hAnsi="Traditional Arabic" w:cs="Traditional Arabic" w:hint="cs"/>
            <w:color w:val="000000" w:themeColor="text1"/>
            <w:sz w:val="28"/>
            <w:szCs w:val="28"/>
          </w:rPr>
          <w:t>https://rijcs.journals.ekb.eg/article_514331.html</w:t>
        </w:r>
      </w:hyperlink>
    </w:p>
    <w:p w14:paraId="0845208E" w14:textId="1EE3B515"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lastRenderedPageBreak/>
        <w:t>بو</w:t>
      </w:r>
      <w:r w:rsidR="009850B0" w:rsidRPr="00926FD8">
        <w:rPr>
          <w:rFonts w:ascii="Traditional Arabic" w:hAnsi="Traditional Arabic" w:cs="Traditional Arabic" w:hint="cs"/>
          <w:color w:val="000000" w:themeColor="text1"/>
          <w:sz w:val="28"/>
          <w:szCs w:val="28"/>
          <w:rtl/>
          <w:lang w:bidi="ar-EG"/>
        </w:rPr>
        <w:t xml:space="preserve"> </w:t>
      </w:r>
      <w:r w:rsidRPr="00926FD8">
        <w:rPr>
          <w:rFonts w:ascii="Traditional Arabic" w:hAnsi="Traditional Arabic" w:cs="Traditional Arabic" w:hint="cs"/>
          <w:color w:val="000000" w:themeColor="text1"/>
          <w:sz w:val="28"/>
          <w:szCs w:val="28"/>
          <w:rtl/>
        </w:rPr>
        <w:t xml:space="preserve">قرن، يوسف. 2024. </w:t>
      </w:r>
      <w:proofErr w:type="gramStart"/>
      <w:r w:rsidRPr="00926FD8">
        <w:rPr>
          <w:rFonts w:ascii="Traditional Arabic" w:hAnsi="Traditional Arabic" w:cs="Traditional Arabic" w:hint="cs"/>
          <w:color w:val="000000" w:themeColor="text1"/>
          <w:sz w:val="28"/>
          <w:szCs w:val="28"/>
          <w:rtl/>
        </w:rPr>
        <w:t>اثر</w:t>
      </w:r>
      <w:proofErr w:type="gramEnd"/>
      <w:r w:rsidRPr="00926FD8">
        <w:rPr>
          <w:rFonts w:ascii="Traditional Arabic" w:hAnsi="Traditional Arabic" w:cs="Traditional Arabic" w:hint="cs"/>
          <w:color w:val="000000" w:themeColor="text1"/>
          <w:sz w:val="28"/>
          <w:szCs w:val="28"/>
          <w:rtl/>
        </w:rPr>
        <w:t xml:space="preserve"> التحول الرقمي على بيئة الاعمال دراسة حالة المؤسسات الاقتصادية العامة.</w:t>
      </w:r>
      <w:r w:rsidRPr="00926FD8">
        <w:rPr>
          <w:rFonts w:ascii="Traditional Arabic" w:hAnsi="Traditional Arabic" w:cs="Traditional Arabic" w:hint="cs"/>
          <w:color w:val="000000" w:themeColor="text1"/>
          <w:sz w:val="28"/>
          <w:szCs w:val="28"/>
          <w:rtl/>
        </w:rPr>
        <w:tab/>
      </w:r>
      <w:hyperlink r:id="rId21" w:history="1">
        <w:r w:rsidRPr="00926FD8">
          <w:rPr>
            <w:rFonts w:ascii="Traditional Arabic" w:hAnsi="Traditional Arabic" w:cs="Traditional Arabic" w:hint="cs"/>
            <w:color w:val="000000" w:themeColor="text1"/>
            <w:sz w:val="28"/>
            <w:szCs w:val="28"/>
          </w:rPr>
          <w:t>http://depotucbet.univ-eltarf.dz:4000/items/444729b9-2a1f-451f-bdb2-bd43d729b553/full</w:t>
        </w:r>
      </w:hyperlink>
    </w:p>
    <w:p w14:paraId="66D49EC1" w14:textId="32624CAE"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  بدر الدين ميرغني عبد الله، إياد نبيل إبراهيم اللهيبي. (2020).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جودة الخدمات المصرفية في تحقيق رضا العميل من خلال بناء صورة ذهنية إيجابية – دراسة ميدانية في البنوك العاملة في صنعاء – اليمن.</w:t>
      </w:r>
    </w:p>
    <w:p w14:paraId="05DB523F" w14:textId="152903B5"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بصحراوي، بشرة. (2019).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جودة الخدمة في تحقيق رضا الزبون: دراسة حالة الديوان الوطني الجزائري للتنشيط والترقية الإشهار السياحي- بسكرة. الجزائر.</w:t>
      </w:r>
    </w:p>
    <w:p w14:paraId="49EEDF3A" w14:textId="47951543"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بن طريف، حازم عمر. (2020). تأثير الإعلان عن خدمات المحمول على رضا العملاء</w:t>
      </w:r>
      <w:r w:rsidR="00065660" w:rsidRPr="00926FD8">
        <w:rPr>
          <w:rFonts w:ascii="Traditional Arabic" w:hAnsi="Traditional Arabic" w:cs="Traditional Arabic"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دراسة تطبيقية على شركات المحمول في جمهورية مصر العربية</w:t>
      </w:r>
      <w:r w:rsidR="00065660" w:rsidRPr="00926FD8">
        <w:rPr>
          <w:rFonts w:ascii="Traditional Arabic" w:hAnsi="Traditional Arabic" w:cs="Traditional Arabic" w:hint="cs"/>
          <w:color w:val="000000" w:themeColor="text1"/>
          <w:sz w:val="28"/>
          <w:szCs w:val="28"/>
          <w:rtl/>
        </w:rPr>
        <w:t>.</w:t>
      </w:r>
      <w:r w:rsidRPr="00926FD8">
        <w:rPr>
          <w:rFonts w:ascii="Traditional Arabic" w:hAnsi="Traditional Arabic" w:cs="Traditional Arabic" w:hint="cs"/>
          <w:color w:val="000000" w:themeColor="text1"/>
          <w:sz w:val="28"/>
          <w:szCs w:val="28"/>
        </w:rPr>
        <w:t xml:space="preserve"> </w:t>
      </w:r>
    </w:p>
    <w:p w14:paraId="6BF69194" w14:textId="5AD4F937"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بو</w:t>
      </w:r>
      <w:r w:rsidR="009850B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زيان، حسان (2017).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جودة الخدمة على رضا الزبون دراسة حالة مؤسسة اتصالات الجزائر بمدينة العلمة</w:t>
      </w:r>
      <w:r w:rsidR="00065660" w:rsidRPr="00926FD8">
        <w:rPr>
          <w:rFonts w:ascii="Traditional Arabic" w:hAnsi="Traditional Arabic" w:cs="Traditional Arabic" w:hint="cs"/>
          <w:color w:val="000000" w:themeColor="text1"/>
          <w:sz w:val="28"/>
          <w:szCs w:val="28"/>
          <w:rtl/>
        </w:rPr>
        <w:t>. دارة البحوث المؤسسية الأكاديمية العربية.</w:t>
      </w:r>
    </w:p>
    <w:p w14:paraId="62DF4E89"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جودة، وليد سلطان .2023. تأثير التحول الرقمي على تحسين جودة الخدمة وانعكاسهما على الميزة التنافسية بالتطبيق على الشركة المصرية للاتصالات. </w:t>
      </w:r>
      <w:hyperlink r:id="rId22" w:history="1">
        <w:r w:rsidRPr="00926FD8">
          <w:rPr>
            <w:rFonts w:ascii="Traditional Arabic" w:hAnsi="Traditional Arabic" w:cs="Traditional Arabic" w:hint="cs"/>
            <w:color w:val="000000" w:themeColor="text1"/>
            <w:sz w:val="28"/>
            <w:szCs w:val="28"/>
          </w:rPr>
          <w:t>https://search.mandumah.com/Record/1467206</w:t>
        </w:r>
      </w:hyperlink>
    </w:p>
    <w:p w14:paraId="2BD4BA28"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جافو، مي </w:t>
      </w:r>
      <w:proofErr w:type="gramStart"/>
      <w:r w:rsidRPr="00926FD8">
        <w:rPr>
          <w:rFonts w:ascii="Traditional Arabic" w:hAnsi="Traditional Arabic" w:cs="Traditional Arabic" w:hint="cs"/>
          <w:color w:val="000000" w:themeColor="text1"/>
          <w:sz w:val="28"/>
          <w:szCs w:val="28"/>
          <w:rtl/>
        </w:rPr>
        <w:t>نزية</w:t>
      </w:r>
      <w:proofErr w:type="gramEnd"/>
      <w:r w:rsidRPr="00926FD8">
        <w:rPr>
          <w:rFonts w:ascii="Traditional Arabic" w:hAnsi="Traditional Arabic" w:cs="Traditional Arabic" w:hint="cs"/>
          <w:color w:val="000000" w:themeColor="text1"/>
          <w:sz w:val="28"/>
          <w:szCs w:val="28"/>
          <w:rtl/>
        </w:rPr>
        <w:t xml:space="preserve">. 2025.  "تأثير التحول الرقمي على أداء الموظفين" دراسة ميدانية على الموظفين اإلداريين في وزارة العدل بمحافظة جدة بالمملكة العربية السعودية. المجلة الدولية للنشر. </w:t>
      </w:r>
      <w:hyperlink r:id="rId23" w:history="1">
        <w:r w:rsidRPr="00926FD8">
          <w:rPr>
            <w:rFonts w:ascii="Traditional Arabic" w:hAnsi="Traditional Arabic" w:cs="Traditional Arabic" w:hint="cs"/>
            <w:color w:val="000000" w:themeColor="text1"/>
            <w:sz w:val="28"/>
            <w:szCs w:val="28"/>
          </w:rPr>
          <w:t>https://www.ajsp.net/research</w:t>
        </w:r>
      </w:hyperlink>
    </w:p>
    <w:p w14:paraId="6D3BCEFA" w14:textId="3769AC37" w:rsidR="00CF4C4D" w:rsidRPr="00926FD8" w:rsidRDefault="005462D1">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خضراوي واخرون (2024)</w:t>
      </w:r>
      <w:r w:rsidR="00CF4C4D" w:rsidRPr="00926FD8">
        <w:rPr>
          <w:rFonts w:ascii="Traditional Arabic" w:hAnsi="Traditional Arabic" w:cs="Traditional Arabic" w:hint="cs"/>
          <w:color w:val="000000" w:themeColor="text1"/>
          <w:sz w:val="28"/>
          <w:szCs w:val="28"/>
          <w:rtl/>
        </w:rPr>
        <w:t xml:space="preserve"> تأثير جودة اداء الخدمات على رضاء العملاء دراسة ميدانية. شركة أورانج، </w:t>
      </w:r>
      <w:proofErr w:type="gramStart"/>
      <w:r w:rsidR="00CF4C4D" w:rsidRPr="00926FD8">
        <w:rPr>
          <w:rFonts w:ascii="Traditional Arabic" w:hAnsi="Traditional Arabic" w:cs="Traditional Arabic" w:hint="cs"/>
          <w:color w:val="000000" w:themeColor="text1"/>
          <w:sz w:val="28"/>
          <w:szCs w:val="28"/>
          <w:rtl/>
        </w:rPr>
        <w:t>مصر.</w:t>
      </w:r>
      <w:r w:rsidRPr="00926FD8">
        <w:rPr>
          <w:rFonts w:ascii="Traditional Arabic" w:hAnsi="Traditional Arabic" w:cs="Traditional Arabic" w:hint="cs"/>
          <w:color w:val="000000" w:themeColor="text1"/>
          <w:sz w:val="28"/>
          <w:szCs w:val="28"/>
          <w:rtl/>
        </w:rPr>
        <w:t>المجلة</w:t>
      </w:r>
      <w:proofErr w:type="gramEnd"/>
      <w:r w:rsidRPr="00926FD8">
        <w:rPr>
          <w:rFonts w:ascii="Traditional Arabic" w:hAnsi="Traditional Arabic" w:cs="Traditional Arabic" w:hint="cs"/>
          <w:color w:val="000000" w:themeColor="text1"/>
          <w:sz w:val="28"/>
          <w:szCs w:val="28"/>
          <w:rtl/>
        </w:rPr>
        <w:t xml:space="preserve"> الدولية للبحوث الإدارية والاقتصادية.</w:t>
      </w:r>
      <w:r w:rsidRPr="00926FD8">
        <w:rPr>
          <w:color w:val="000000" w:themeColor="text1"/>
        </w:rPr>
        <w:t xml:space="preserve"> </w:t>
      </w:r>
      <w:r w:rsidRPr="00926FD8">
        <w:rPr>
          <w:rFonts w:ascii="Traditional Arabic" w:hAnsi="Traditional Arabic" w:cs="Traditional Arabic"/>
          <w:color w:val="000000" w:themeColor="text1"/>
          <w:sz w:val="28"/>
          <w:szCs w:val="28"/>
        </w:rPr>
        <w:t>https://journals.ekb.eg/article_382156.html</w:t>
      </w:r>
    </w:p>
    <w:p w14:paraId="79A57A3B" w14:textId="527C6A6D" w:rsidR="00492FD2" w:rsidRPr="00926FD8" w:rsidRDefault="00492FD2">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lang w:bidi="ar-EG"/>
        </w:rPr>
        <w:t xml:space="preserve">حافظ، احمد. (2024). </w:t>
      </w:r>
      <w:r w:rsidRPr="00926FD8">
        <w:rPr>
          <w:rFonts w:ascii="Traditional Arabic" w:hAnsi="Traditional Arabic" w:cs="Traditional Arabic" w:hint="cs"/>
          <w:color w:val="000000" w:themeColor="text1"/>
          <w:sz w:val="28"/>
          <w:szCs w:val="28"/>
          <w:rtl/>
        </w:rPr>
        <w:t xml:space="preserve">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 xml:space="preserve">جودة الخدمات </w:t>
      </w:r>
      <w:r w:rsidR="00BB66D5" w:rsidRPr="00926FD8">
        <w:rPr>
          <w:rFonts w:ascii="Traditional Arabic" w:hAnsi="Traditional Arabic" w:cs="Traditional Arabic" w:hint="cs"/>
          <w:color w:val="000000" w:themeColor="text1"/>
          <w:sz w:val="28"/>
          <w:szCs w:val="28"/>
          <w:rtl/>
        </w:rPr>
        <w:t xml:space="preserve">الإلكترونية </w:t>
      </w:r>
      <w:r w:rsidRPr="00926FD8">
        <w:rPr>
          <w:rFonts w:ascii="Traditional Arabic" w:hAnsi="Traditional Arabic" w:cs="Traditional Arabic" w:hint="cs"/>
          <w:color w:val="000000" w:themeColor="text1"/>
          <w:sz w:val="28"/>
          <w:szCs w:val="28"/>
          <w:rtl/>
        </w:rPr>
        <w:t xml:space="preserve">على رضا العملاء -دراسة تطبيقية على البنوك التجارية بمحافظة بالإسكندرية. دارة البحوث المؤسسية الأكاديمية العربية. </w:t>
      </w:r>
    </w:p>
    <w:p w14:paraId="2A804289" w14:textId="7D3B6C03"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 xml:space="preserve">حسين، مؤمن. (2019).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رضا الزبون في تحقيق الميزة التنافسية: بحث ميداني لعينة من المصارف العراقية الخاصة. مجلة جامعة الأنبار للعلوم الاقتصادية والإدارية.</w:t>
      </w:r>
    </w:p>
    <w:p w14:paraId="23A73576" w14:textId="2864F995" w:rsidR="00D43706" w:rsidRPr="00926FD8" w:rsidRDefault="00D43706" w:rsidP="00D43706">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lang w:bidi="ar-EG"/>
        </w:rPr>
        <w:t xml:space="preserve">حجازي، رشا. 2024. </w:t>
      </w:r>
      <w:r w:rsidRPr="00926FD8">
        <w:rPr>
          <w:rFonts w:ascii="Traditional Arabic" w:hAnsi="Traditional Arabic" w:cs="Traditional Arabic"/>
          <w:color w:val="000000" w:themeColor="text1"/>
          <w:sz w:val="28"/>
          <w:szCs w:val="28"/>
          <w:rtl/>
          <w:lang w:bidi="ar-EG"/>
        </w:rPr>
        <w:t>دور التطبيقات المصرفية الرقمية في تحسين تجربة العملاء وتحقيق رضاهم عن الخدمات المقدمة لهم: دراسة مقارنة عل</w:t>
      </w:r>
      <w:r w:rsidRPr="00926FD8">
        <w:rPr>
          <w:rFonts w:ascii="Traditional Arabic" w:hAnsi="Traditional Arabic" w:cs="Traditional Arabic" w:hint="cs"/>
          <w:color w:val="000000" w:themeColor="text1"/>
          <w:sz w:val="28"/>
          <w:szCs w:val="28"/>
          <w:rtl/>
          <w:lang w:bidi="ar-EG"/>
        </w:rPr>
        <w:t>ى</w:t>
      </w:r>
      <w:r w:rsidRPr="00926FD8">
        <w:rPr>
          <w:rFonts w:ascii="Traditional Arabic" w:hAnsi="Traditional Arabic" w:cs="Traditional Arabic"/>
          <w:color w:val="000000" w:themeColor="text1"/>
          <w:sz w:val="28"/>
          <w:szCs w:val="28"/>
          <w:rtl/>
          <w:lang w:bidi="ar-EG"/>
        </w:rPr>
        <w:t xml:space="preserve"> البنوك المصرية الحكومة والخاصة</w:t>
      </w:r>
      <w:r w:rsidRPr="00926FD8">
        <w:rPr>
          <w:rFonts w:ascii="Traditional Arabic" w:hAnsi="Traditional Arabic" w:cs="Traditional Arabic" w:hint="cs"/>
          <w:color w:val="000000" w:themeColor="text1"/>
          <w:sz w:val="28"/>
          <w:szCs w:val="28"/>
          <w:rtl/>
          <w:lang w:bidi="ar-EG"/>
        </w:rPr>
        <w:t>. المعهد الدولي العالي للإعلام.</w:t>
      </w:r>
      <w:r w:rsidRPr="00926FD8">
        <w:rPr>
          <w:color w:val="000000" w:themeColor="text1"/>
        </w:rPr>
        <w:t xml:space="preserve"> </w:t>
      </w:r>
      <w:r w:rsidRPr="00926FD8">
        <w:rPr>
          <w:rFonts w:ascii="Traditional Arabic" w:hAnsi="Traditional Arabic" w:cs="Traditional Arabic"/>
          <w:color w:val="000000" w:themeColor="text1"/>
          <w:sz w:val="28"/>
          <w:szCs w:val="28"/>
          <w:lang w:bidi="ar-EG"/>
        </w:rPr>
        <w:t>https://mjsm.journals.ekb.eg/article_377681.html</w:t>
      </w:r>
    </w:p>
    <w:p w14:paraId="15854309" w14:textId="035AA553"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خذر، محمد ومريام، أسماء. (2017)</w:t>
      </w:r>
      <w:r w:rsidR="00065660" w:rsidRPr="00926FD8">
        <w:rPr>
          <w:rFonts w:ascii="Traditional Arabic" w:hAnsi="Traditional Arabic" w:cs="Traditional Arabic" w:hint="cs"/>
          <w:color w:val="000000" w:themeColor="text1"/>
          <w:sz w:val="28"/>
          <w:szCs w:val="28"/>
          <w:rtl/>
        </w:rPr>
        <w:t>. العلاقة</w:t>
      </w:r>
      <w:r w:rsidRPr="00926FD8">
        <w:rPr>
          <w:rFonts w:ascii="Traditional Arabic" w:hAnsi="Traditional Arabic" w:cs="Traditional Arabic" w:hint="cs"/>
          <w:color w:val="000000" w:themeColor="text1"/>
          <w:sz w:val="28"/>
          <w:szCs w:val="28"/>
          <w:rtl/>
        </w:rPr>
        <w:t xml:space="preserve"> التفاعلية بين أبعاد جودة الخدمة ورضا الزبون</w:t>
      </w:r>
      <w:r w:rsidRPr="00926FD8">
        <w:rPr>
          <w:rFonts w:ascii="Traditional Arabic" w:hAnsi="Traditional Arabic" w:cs="Traditional Arabic" w:hint="cs"/>
          <w:color w:val="000000" w:themeColor="text1"/>
          <w:sz w:val="28"/>
          <w:szCs w:val="28"/>
        </w:rPr>
        <w:t xml:space="preserve">. </w:t>
      </w:r>
      <w:r w:rsidR="00065660" w:rsidRPr="00926FD8">
        <w:rPr>
          <w:rFonts w:ascii="Traditional Arabic" w:hAnsi="Traditional Arabic" w:cs="Traditional Arabic" w:hint="cs"/>
          <w:color w:val="000000" w:themeColor="text1"/>
          <w:sz w:val="28"/>
          <w:szCs w:val="28"/>
          <w:rtl/>
        </w:rPr>
        <w:t>مجلة جامعة الأنبار للعلوم الاقتصادية والإدارية.</w:t>
      </w:r>
    </w:p>
    <w:p w14:paraId="3224EF62"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عبد </w:t>
      </w:r>
      <w:proofErr w:type="gramStart"/>
      <w:r w:rsidRPr="00926FD8">
        <w:rPr>
          <w:rFonts w:ascii="Traditional Arabic" w:hAnsi="Traditional Arabic" w:cs="Traditional Arabic" w:hint="cs"/>
          <w:color w:val="000000" w:themeColor="text1"/>
          <w:sz w:val="28"/>
          <w:szCs w:val="28"/>
          <w:rtl/>
        </w:rPr>
        <w:t>الجواد ،</w:t>
      </w:r>
      <w:proofErr w:type="gramEnd"/>
      <w:r w:rsidRPr="00926FD8">
        <w:rPr>
          <w:rFonts w:ascii="Traditional Arabic" w:hAnsi="Traditional Arabic" w:cs="Traditional Arabic" w:hint="cs"/>
          <w:color w:val="000000" w:themeColor="text1"/>
          <w:sz w:val="28"/>
          <w:szCs w:val="28"/>
          <w:rtl/>
        </w:rPr>
        <w:t xml:space="preserve"> هيثم عبد </w:t>
      </w:r>
      <w:proofErr w:type="gramStart"/>
      <w:r w:rsidRPr="00926FD8">
        <w:rPr>
          <w:rFonts w:ascii="Traditional Arabic" w:hAnsi="Traditional Arabic" w:cs="Traditional Arabic" w:hint="cs"/>
          <w:color w:val="000000" w:themeColor="text1"/>
          <w:sz w:val="28"/>
          <w:szCs w:val="28"/>
          <w:rtl/>
        </w:rPr>
        <w:t>العال .</w:t>
      </w:r>
      <w:proofErr w:type="gramEnd"/>
      <w:r w:rsidRPr="00926FD8">
        <w:rPr>
          <w:rFonts w:ascii="Traditional Arabic" w:hAnsi="Traditional Arabic" w:cs="Traditional Arabic" w:hint="cs"/>
          <w:color w:val="000000" w:themeColor="text1"/>
          <w:sz w:val="28"/>
          <w:szCs w:val="28"/>
          <w:rtl/>
        </w:rPr>
        <w:t xml:space="preserve"> 2025. </w:t>
      </w:r>
      <w:proofErr w:type="gramStart"/>
      <w:r w:rsidRPr="00926FD8">
        <w:rPr>
          <w:rFonts w:ascii="Traditional Arabic" w:hAnsi="Traditional Arabic" w:cs="Traditional Arabic" w:hint="cs"/>
          <w:color w:val="000000" w:themeColor="text1"/>
          <w:sz w:val="28"/>
          <w:szCs w:val="28"/>
          <w:rtl/>
        </w:rPr>
        <w:t>اثر</w:t>
      </w:r>
      <w:proofErr w:type="gramEnd"/>
      <w:r w:rsidRPr="00926FD8">
        <w:rPr>
          <w:rFonts w:ascii="Traditional Arabic" w:hAnsi="Traditional Arabic" w:cs="Traditional Arabic" w:hint="cs"/>
          <w:color w:val="000000" w:themeColor="text1"/>
          <w:sz w:val="28"/>
          <w:szCs w:val="28"/>
          <w:rtl/>
        </w:rPr>
        <w:t xml:space="preserve"> التحول الرقمي </w:t>
      </w:r>
      <w:proofErr w:type="gramStart"/>
      <w:r w:rsidRPr="00926FD8">
        <w:rPr>
          <w:rFonts w:ascii="Traditional Arabic" w:hAnsi="Traditional Arabic" w:cs="Traditional Arabic" w:hint="cs"/>
          <w:color w:val="000000" w:themeColor="text1"/>
          <w:sz w:val="28"/>
          <w:szCs w:val="28"/>
          <w:rtl/>
        </w:rPr>
        <w:t>علي</w:t>
      </w:r>
      <w:proofErr w:type="gramEnd"/>
      <w:r w:rsidRPr="00926FD8">
        <w:rPr>
          <w:rFonts w:ascii="Traditional Arabic" w:hAnsi="Traditional Arabic" w:cs="Traditional Arabic" w:hint="cs"/>
          <w:color w:val="000000" w:themeColor="text1"/>
          <w:sz w:val="28"/>
          <w:szCs w:val="28"/>
          <w:rtl/>
        </w:rPr>
        <w:t xml:space="preserve"> حقوق المواطنين في مواجهة الإدارة العامة. مجلة البحوث الفقهية والقانونية. </w:t>
      </w:r>
      <w:hyperlink r:id="rId24" w:history="1">
        <w:r w:rsidRPr="00926FD8">
          <w:rPr>
            <w:rFonts w:ascii="Traditional Arabic" w:hAnsi="Traditional Arabic" w:cs="Traditional Arabic" w:hint="cs"/>
            <w:color w:val="000000" w:themeColor="text1"/>
            <w:sz w:val="28"/>
            <w:szCs w:val="28"/>
          </w:rPr>
          <w:t>https://jlr.journals.ekb.eg/article_453654</w:t>
        </w:r>
      </w:hyperlink>
    </w:p>
    <w:p w14:paraId="4E0062E2"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lastRenderedPageBreak/>
        <w:t xml:space="preserve">دكروري، منى إبراهيم. 2024. تأثير متطلبات التحول الرقمي على تعظيم الميزة التنافسية المستدامة "بالتطبيق على الفنادق في محافظة القاهرة. المجلة المصرية للدراسات التجارية. </w:t>
      </w:r>
      <w:hyperlink r:id="rId25" w:history="1">
        <w:r w:rsidRPr="00926FD8">
          <w:rPr>
            <w:rFonts w:ascii="Traditional Arabic" w:hAnsi="Traditional Arabic" w:cs="Traditional Arabic" w:hint="cs"/>
            <w:color w:val="000000" w:themeColor="text1"/>
            <w:sz w:val="28"/>
            <w:szCs w:val="28"/>
          </w:rPr>
          <w:t>https://search.mandumah.com/Record/1504938</w:t>
        </w:r>
      </w:hyperlink>
    </w:p>
    <w:p w14:paraId="7FDE6199" w14:textId="77777777" w:rsidR="00847BDA" w:rsidRPr="00926FD8"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سعود، نهى حسن. 2026. أثر التحول الرقمي في تحسين الأداء التسويقي في قطاع الاتصالات الخلوية في سوريةدراسة حالة في شركة سيرتيل. مجلة جامعة دمشق للعلوم الاقتصادية </w:t>
      </w:r>
      <w:proofErr w:type="gramStart"/>
      <w:r w:rsidRPr="00926FD8">
        <w:rPr>
          <w:rFonts w:ascii="Traditional Arabic" w:hAnsi="Traditional Arabic" w:cs="Traditional Arabic" w:hint="cs"/>
          <w:color w:val="000000" w:themeColor="text1"/>
          <w:sz w:val="28"/>
          <w:szCs w:val="28"/>
          <w:rtl/>
        </w:rPr>
        <w:t>و السياسية</w:t>
      </w:r>
      <w:proofErr w:type="gramEnd"/>
      <w:r w:rsidRPr="00926FD8">
        <w:rPr>
          <w:rFonts w:ascii="Traditional Arabic" w:hAnsi="Traditional Arabic" w:cs="Traditional Arabic" w:hint="cs"/>
          <w:color w:val="000000" w:themeColor="text1"/>
          <w:sz w:val="28"/>
          <w:szCs w:val="28"/>
          <w:rtl/>
        </w:rPr>
        <w:t xml:space="preserve">. </w:t>
      </w:r>
      <w:hyperlink r:id="rId26" w:history="1">
        <w:r w:rsidRPr="00926FD8">
          <w:rPr>
            <w:rFonts w:ascii="Traditional Arabic" w:hAnsi="Traditional Arabic" w:cs="Traditional Arabic" w:hint="cs"/>
            <w:color w:val="000000" w:themeColor="text1"/>
            <w:sz w:val="28"/>
            <w:szCs w:val="28"/>
          </w:rPr>
          <w:t>https://journal.damascusuniversity.edu.sy/index.php/ecoj/ar/article/view/15542</w:t>
        </w:r>
      </w:hyperlink>
    </w:p>
    <w:p w14:paraId="34696BC3" w14:textId="339BEB90"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 xml:space="preserve">ساجت، كاظم عبد الحسين وآخرون (2020). </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جودة الخدمات المصرفية في تعزيز رضا الزبون. جامعة</w:t>
      </w:r>
      <w:r w:rsidR="00455EDF" w:rsidRPr="00926FD8">
        <w:rPr>
          <w:rFonts w:ascii="Traditional Arabic" w:hAnsi="Traditional Arabic" w:cs="Traditional Arabic" w:hint="cs"/>
          <w:color w:val="000000" w:themeColor="text1"/>
          <w:sz w:val="28"/>
          <w:szCs w:val="28"/>
          <w:rtl/>
          <w:lang w:bidi="ar-EG"/>
        </w:rPr>
        <w:t>الملك خالد، المملكة العربية السعودي.</w:t>
      </w:r>
      <w:r w:rsidRPr="00926FD8">
        <w:rPr>
          <w:rFonts w:ascii="Traditional Arabic" w:hAnsi="Traditional Arabic" w:cs="Traditional Arabic" w:hint="cs"/>
          <w:color w:val="000000" w:themeColor="text1"/>
          <w:sz w:val="28"/>
          <w:szCs w:val="28"/>
        </w:rPr>
        <w:t xml:space="preserve"> </w:t>
      </w:r>
    </w:p>
    <w:p w14:paraId="09272325" w14:textId="0A855AD3"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عبد الحميد، مقدم، (2015)</w:t>
      </w:r>
      <w:r w:rsidR="00065660" w:rsidRPr="00926FD8">
        <w:rPr>
          <w:rFonts w:ascii="Traditional Arabic" w:hAnsi="Traditional Arabic" w:cs="Traditional Arabic"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تحليل علاقة جودة الخدمة بالرضا و</w:t>
      </w:r>
      <w:r w:rsidR="00B40A6D" w:rsidRPr="00926FD8">
        <w:rPr>
          <w:rFonts w:ascii="Traditional Arabic" w:hAnsi="Traditional Arabic" w:cs="Traditional Arabic" w:hint="cs"/>
          <w:color w:val="000000" w:themeColor="text1"/>
          <w:sz w:val="28"/>
          <w:szCs w:val="28"/>
          <w:rtl/>
        </w:rPr>
        <w:t>أثر</w:t>
      </w:r>
      <w:r w:rsidR="002378E0" w:rsidRPr="00926FD8">
        <w:rPr>
          <w:rFonts w:ascii="Traditional Arabic" w:hAnsi="Traditional Arabic" w:cs="Traditional Arabic" w:hint="cs"/>
          <w:color w:val="000000" w:themeColor="text1"/>
          <w:sz w:val="28"/>
          <w:szCs w:val="28"/>
          <w:rtl/>
        </w:rPr>
        <w:t xml:space="preserve"> </w:t>
      </w:r>
      <w:r w:rsidRPr="00926FD8">
        <w:rPr>
          <w:rFonts w:ascii="Traditional Arabic" w:hAnsi="Traditional Arabic" w:cs="Traditional Arabic" w:hint="cs"/>
          <w:color w:val="000000" w:themeColor="text1"/>
          <w:sz w:val="28"/>
          <w:szCs w:val="28"/>
          <w:rtl/>
        </w:rPr>
        <w:t>كل منهما على ولاء الزبائن</w:t>
      </w:r>
      <w:r w:rsidR="00065660" w:rsidRPr="00926FD8">
        <w:rPr>
          <w:rFonts w:ascii="Traditional Arabic" w:hAnsi="Traditional Arabic" w:cs="Traditional Arabic" w:hint="cs"/>
          <w:color w:val="000000" w:themeColor="text1"/>
          <w:sz w:val="28"/>
          <w:szCs w:val="28"/>
          <w:rtl/>
        </w:rPr>
        <w:t>.</w:t>
      </w:r>
      <w:r w:rsidRPr="00926FD8">
        <w:rPr>
          <w:rFonts w:ascii="Traditional Arabic" w:hAnsi="Traditional Arabic" w:cs="Traditional Arabic" w:hint="cs"/>
          <w:color w:val="000000" w:themeColor="text1"/>
          <w:sz w:val="28"/>
          <w:szCs w:val="28"/>
          <w:rtl/>
        </w:rPr>
        <w:t xml:space="preserve"> جامعة حمة لخضر/ مجلة الدراسات الاقتصادية والمالية المجلد 8، العدد 3</w:t>
      </w:r>
      <w:r w:rsidRPr="00926FD8">
        <w:rPr>
          <w:rFonts w:ascii="Traditional Arabic" w:hAnsi="Traditional Arabic" w:cs="Traditional Arabic" w:hint="cs"/>
          <w:color w:val="000000" w:themeColor="text1"/>
          <w:sz w:val="28"/>
          <w:szCs w:val="28"/>
        </w:rPr>
        <w:t xml:space="preserve"> </w:t>
      </w:r>
    </w:p>
    <w:p w14:paraId="561A9B1D" w14:textId="77777777"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926FD8">
        <w:rPr>
          <w:rFonts w:ascii="Traditional Arabic" w:hAnsi="Traditional Arabic" w:cs="Traditional Arabic" w:hint="cs"/>
          <w:color w:val="000000" w:themeColor="text1"/>
          <w:sz w:val="28"/>
          <w:szCs w:val="28"/>
          <w:rtl/>
        </w:rPr>
        <w:t>مدوري، نور الدين، (2021). الإدارة الإستراتيجية للموارد البشرية في ظل التغيرات التكنولوجية. (دراسة حالة مؤسسة اتصالات الجزائر بمستغانم)</w:t>
      </w:r>
      <w:r w:rsidRPr="00926FD8">
        <w:rPr>
          <w:rFonts w:ascii="Traditional Arabic" w:hAnsi="Traditional Arabic" w:cs="Traditional Arabic" w:hint="cs"/>
          <w:color w:val="000000" w:themeColor="text1"/>
          <w:sz w:val="28"/>
          <w:szCs w:val="28"/>
        </w:rPr>
        <w:t>.</w:t>
      </w:r>
    </w:p>
    <w:p w14:paraId="6310466C" w14:textId="77777777" w:rsidR="00CF4C4D" w:rsidRPr="00926FD8"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rPr>
        <w:t>ويليامز، ريتشارد. (2012). أساسيات إدارة الجودة الشاملة. ترجمة مكتبة جرير الرياف، مكتبة جرير</w:t>
      </w:r>
      <w:r w:rsidRPr="00926FD8">
        <w:rPr>
          <w:rFonts w:ascii="Traditional Arabic" w:hAnsi="Traditional Arabic" w:cs="Traditional Arabic" w:hint="cs"/>
          <w:color w:val="000000" w:themeColor="text1"/>
          <w:sz w:val="28"/>
          <w:szCs w:val="28"/>
        </w:rPr>
        <w:t>.</w:t>
      </w:r>
    </w:p>
    <w:p w14:paraId="6C143AD0" w14:textId="3F0D83F2" w:rsidR="000E4BB0" w:rsidRPr="00926FD8" w:rsidRDefault="000E4BB0">
      <w:pPr>
        <w:pStyle w:val="a4"/>
        <w:numPr>
          <w:ilvl w:val="0"/>
          <w:numId w:val="39"/>
        </w:numPr>
        <w:bidi/>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tl/>
          <w:lang w:bidi="ar-EG"/>
        </w:rPr>
        <w:t xml:space="preserve">موقع شركة زين الالكتروني 2025. </w:t>
      </w:r>
      <w:hyperlink r:id="rId27" w:history="1">
        <w:r w:rsidR="005B73A7" w:rsidRPr="00926FD8">
          <w:rPr>
            <w:rStyle w:val="Hyperlink"/>
            <w:rFonts w:ascii="Traditional Arabic" w:hAnsi="Traditional Arabic" w:cs="Traditional Arabic" w:hint="cs"/>
            <w:color w:val="000000" w:themeColor="text1"/>
            <w:sz w:val="28"/>
            <w:szCs w:val="28"/>
            <w:lang w:bidi="ar-EG"/>
          </w:rPr>
          <w:t>https://www.zain.com/ar</w:t>
        </w:r>
      </w:hyperlink>
    </w:p>
    <w:p w14:paraId="33F51FB9" w14:textId="77777777" w:rsidR="00DB7708" w:rsidRPr="00926FD8" w:rsidRDefault="00DB7708" w:rsidP="00797249">
      <w:pPr>
        <w:bidi/>
        <w:spacing w:line="240" w:lineRule="auto"/>
        <w:jc w:val="both"/>
        <w:rPr>
          <w:rFonts w:ascii="Traditional Arabic" w:hAnsi="Traditional Arabic" w:cs="Traditional Arabic"/>
          <w:b/>
          <w:bCs/>
          <w:color w:val="000000" w:themeColor="text1"/>
          <w:sz w:val="28"/>
          <w:szCs w:val="28"/>
          <w:rtl/>
        </w:rPr>
      </w:pPr>
    </w:p>
    <w:p w14:paraId="1136E6D3" w14:textId="78A38368" w:rsidR="00EF45D5" w:rsidRPr="00926FD8" w:rsidRDefault="00EF45D5" w:rsidP="00DB7708">
      <w:pPr>
        <w:bidi/>
        <w:spacing w:line="240" w:lineRule="auto"/>
        <w:jc w:val="both"/>
        <w:rPr>
          <w:rFonts w:ascii="Traditional Arabic" w:hAnsi="Traditional Arabic" w:cs="Traditional Arabic"/>
          <w:b/>
          <w:bCs/>
          <w:color w:val="000000" w:themeColor="text1"/>
          <w:sz w:val="28"/>
          <w:szCs w:val="28"/>
          <w:rtl/>
        </w:rPr>
      </w:pPr>
      <w:r w:rsidRPr="00926FD8">
        <w:rPr>
          <w:rFonts w:ascii="Traditional Arabic" w:hAnsi="Traditional Arabic" w:cs="Traditional Arabic" w:hint="cs"/>
          <w:b/>
          <w:bCs/>
          <w:color w:val="000000" w:themeColor="text1"/>
          <w:sz w:val="28"/>
          <w:szCs w:val="28"/>
          <w:rtl/>
        </w:rPr>
        <w:t>المراجع الأجنبية</w:t>
      </w:r>
      <w:r w:rsidRPr="00926FD8">
        <w:rPr>
          <w:rFonts w:ascii="Traditional Arabic" w:hAnsi="Traditional Arabic" w:cs="Traditional Arabic" w:hint="cs"/>
          <w:b/>
          <w:bCs/>
          <w:color w:val="000000" w:themeColor="text1"/>
          <w:sz w:val="28"/>
          <w:szCs w:val="28"/>
        </w:rPr>
        <w:t>:</w:t>
      </w:r>
    </w:p>
    <w:p w14:paraId="3593BCE3"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bookmarkStart w:id="41" w:name="_Hlk239156487"/>
      <w:bookmarkEnd w:id="39"/>
      <w:r w:rsidRPr="00926FD8">
        <w:rPr>
          <w:rFonts w:ascii="Traditional Arabic" w:hAnsi="Traditional Arabic" w:cs="Traditional Arabic" w:hint="cs"/>
          <w:color w:val="000000" w:themeColor="text1"/>
          <w:sz w:val="28"/>
          <w:szCs w:val="28"/>
        </w:rPr>
        <w:t xml:space="preserve">Adera, M.; Top, M.; Kiggundu, S. (2020). Examining patient perceptions of service quality in Turkish hospitals: The SERVPERF model. Total Qual. </w:t>
      </w:r>
    </w:p>
    <w:p w14:paraId="7FC2116D"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Alexandrium, s. (2018). Customer satisfaction on Hospitality through the lens of CEM, CRM and technological innovations. A thesis submitted for the degree of Master of Science (MSc) in Hospitality and Tourism Management, international Hellenic university, Thessaloniki – Greece</w:t>
      </w:r>
    </w:p>
    <w:p w14:paraId="53236EF1"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Baha lander. G. &amp; Snell S, (2015). Managing Human Resources, South-Western College Publishing,</w:t>
      </w:r>
    </w:p>
    <w:p w14:paraId="11640692" w14:textId="77777777" w:rsidR="008307BB" w:rsidRPr="00926FD8" w:rsidRDefault="008307BB" w:rsidP="00A34CF0">
      <w:pPr>
        <w:pStyle w:val="a9"/>
        <w:numPr>
          <w:ilvl w:val="0"/>
          <w:numId w:val="40"/>
        </w:numPr>
        <w:shd w:val="clear" w:color="auto" w:fill="FFFFFF"/>
        <w:spacing w:line="276" w:lineRule="auto"/>
        <w:jc w:val="both"/>
        <w:rPr>
          <w:rFonts w:ascii="Traditional Arabic" w:eastAsiaTheme="minorHAnsi" w:hAnsi="Traditional Arabic" w:cs="Traditional Arabic"/>
          <w:color w:val="000000" w:themeColor="text1"/>
          <w:sz w:val="28"/>
          <w:szCs w:val="28"/>
        </w:rPr>
      </w:pPr>
      <w:r w:rsidRPr="00926FD8">
        <w:rPr>
          <w:rFonts w:ascii="Traditional Arabic" w:eastAsiaTheme="minorHAnsi" w:hAnsi="Traditional Arabic" w:cs="Traditional Arabic" w:hint="cs"/>
          <w:color w:val="000000" w:themeColor="text1"/>
          <w:sz w:val="28"/>
          <w:szCs w:val="28"/>
        </w:rPr>
        <w:lastRenderedPageBreak/>
        <w:t>Bennett and Molisani. (2020). Customer experience quality surpasses NPS in correlation to financial performance, customer loyalty and customer. DOI: </w:t>
      </w:r>
      <w:hyperlink r:id="rId28" w:history="1">
        <w:r w:rsidRPr="00926FD8">
          <w:rPr>
            <w:rFonts w:ascii="Traditional Arabic" w:eastAsiaTheme="minorHAnsi" w:hAnsi="Traditional Arabic" w:cs="Traditional Arabic" w:hint="cs"/>
            <w:color w:val="000000" w:themeColor="text1"/>
            <w:sz w:val="28"/>
            <w:szCs w:val="28"/>
          </w:rPr>
          <w:t>https://doi.org/10.31235/osf.io/7bfe4</w:t>
        </w:r>
      </w:hyperlink>
    </w:p>
    <w:p w14:paraId="455CBB8C"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Chanias, (2019), Digital Transformation Strategy Making in Pre-Digital Organizations: The Case of the Financial Service Provider Strategy Journal.</w:t>
      </w:r>
    </w:p>
    <w:p w14:paraId="1193BFA8"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Fisher, N.I.; Kordula's, R.E. (2019). Good and bad market research: A critical review of Net Promoter Score. Appl. Stoch. Model. Bus [Green Version]</w:t>
      </w:r>
    </w:p>
    <w:p w14:paraId="6C2C42AE"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 xml:space="preserve">  Gahler, M., Klein, J. F., &amp; Paul, M. (2023). Customer Experience: Conceptualization, Measurement, and Application in Omnichannel Environments. Journal of Service Research, 26(2), 191-211. </w:t>
      </w:r>
      <w:hyperlink r:id="rId29" w:history="1">
        <w:r w:rsidRPr="00926FD8">
          <w:rPr>
            <w:rFonts w:ascii="Traditional Arabic" w:hAnsi="Traditional Arabic" w:cs="Traditional Arabic" w:hint="cs"/>
            <w:color w:val="000000" w:themeColor="text1"/>
            <w:sz w:val="28"/>
            <w:szCs w:val="28"/>
          </w:rPr>
          <w:t>https://doi.org/10.1177/10946705221126590</w:t>
        </w:r>
      </w:hyperlink>
    </w:p>
    <w:p w14:paraId="79070551"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bookmarkStart w:id="42" w:name="_Hlk236545966"/>
      <w:r w:rsidRPr="00926FD8">
        <w:rPr>
          <w:rFonts w:ascii="Traditional Arabic" w:hAnsi="Traditional Arabic" w:cs="Traditional Arabic" w:hint="cs"/>
          <w:color w:val="000000" w:themeColor="text1"/>
          <w:sz w:val="28"/>
          <w:szCs w:val="28"/>
        </w:rPr>
        <w:t>Hussain Shah, Naveed &amp; Khalid, Waqar &amp; Ahmad, Adnan &amp; Ghaffar, Jawad &amp; Muhammad, Tahir &amp; Pakhtunkhwa, Khyber. (2023). The Effect of Customer Relationship Management on Customer Retention: The Mediating Role of Customer Satisfaction and Effective Commitment.</w:t>
      </w:r>
    </w:p>
    <w:p w14:paraId="1D63FB39"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K. Rajeswari, K. J. Summist, (2020) Perceptions of customers on service quality of post offices – A comparative study, India,</w:t>
      </w:r>
    </w:p>
    <w:p w14:paraId="1FA98ADB" w14:textId="1C5CCC7D"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 xml:space="preserve">Kaondera, P. R., Chikezie, L., Munyai, T. F., &amp; Nyaradzo, B. (2023). Buttressing customer relationship management through digital transformation: perspectives from </w:t>
      </w:r>
      <w:r w:rsidR="00926FD8" w:rsidRPr="00926FD8">
        <w:rPr>
          <w:rFonts w:ascii="Traditional Arabic" w:hAnsi="Traditional Arabic" w:cs="Traditional Arabic"/>
          <w:color w:val="000000" w:themeColor="text1"/>
          <w:sz w:val="28"/>
          <w:szCs w:val="28"/>
        </w:rPr>
        <w:t>Zimbabwe's</w:t>
      </w:r>
      <w:r w:rsidRPr="00926FD8">
        <w:rPr>
          <w:rFonts w:ascii="Traditional Arabic" w:hAnsi="Traditional Arabic" w:cs="Traditional Arabic" w:hint="cs"/>
          <w:color w:val="000000" w:themeColor="text1"/>
          <w:sz w:val="28"/>
          <w:szCs w:val="28"/>
        </w:rPr>
        <w:t xml:space="preserve"> commercial banks. Cogent Social Sciences, 9(1), 2191432.</w:t>
      </w:r>
    </w:p>
    <w:p w14:paraId="4640C288"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 xml:space="preserve">Khan, S.K.; Siddiqui, T.A.; Rais, M. (2021). Assessing the Relationship Among Service Quality Dimensions in Higher Education Institution and Student Satisfaction by Applying the Seroquel Model. Pak. J. Educ. </w:t>
      </w:r>
    </w:p>
    <w:p w14:paraId="3D73C67B"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 xml:space="preserve">Lusweti, S. N., Naidoo, G. M., &amp; Monosemy, A. R. (2024). Implications of the Fourth Industrial Revolution on Digital Transformation for Small </w:t>
      </w:r>
      <w:r w:rsidRPr="00926FD8">
        <w:rPr>
          <w:rFonts w:ascii="Traditional Arabic" w:hAnsi="Traditional Arabic" w:cs="Traditional Arabic" w:hint="cs"/>
          <w:color w:val="000000" w:themeColor="text1"/>
          <w:sz w:val="28"/>
          <w:szCs w:val="28"/>
        </w:rPr>
        <w:lastRenderedPageBreak/>
        <w:t>Medium Enterprises’ Customer Relations. African Journal of Innovation and Entrepreneurship, 3(1), 5-30.</w:t>
      </w:r>
    </w:p>
    <w:p w14:paraId="1D9225D1" w14:textId="77777777"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Raina, Danish. (2023). Impact of Customer relationship Management on customer Satisfaction and Loyalty: a study of Telecom companies in J&amp;K 10.18843/rajas/v8i4/14</w:t>
      </w:r>
    </w:p>
    <w:p w14:paraId="0AC18132" w14:textId="5F5C1E04" w:rsidR="008307BB" w:rsidRPr="00926FD8" w:rsidRDefault="008307BB" w:rsidP="00A34CF0">
      <w:pPr>
        <w:pStyle w:val="a4"/>
        <w:numPr>
          <w:ilvl w:val="0"/>
          <w:numId w:val="40"/>
        </w:numPr>
        <w:spacing w:line="276" w:lineRule="auto"/>
        <w:jc w:val="both"/>
        <w:rPr>
          <w:rFonts w:ascii="Traditional Arabic" w:hAnsi="Traditional Arabic" w:cs="Traditional Arabic"/>
          <w:color w:val="000000" w:themeColor="text1"/>
          <w:sz w:val="28"/>
          <w:szCs w:val="28"/>
        </w:rPr>
      </w:pPr>
      <w:r w:rsidRPr="00926FD8">
        <w:rPr>
          <w:rFonts w:ascii="Traditional Arabic" w:hAnsi="Traditional Arabic" w:cs="Traditional Arabic" w:hint="cs"/>
          <w:color w:val="000000" w:themeColor="text1"/>
          <w:sz w:val="28"/>
          <w:szCs w:val="28"/>
        </w:rPr>
        <w:t>Santorini's, I &amp; Panagiotis, T. (</w:t>
      </w:r>
      <w:r w:rsidR="00721364" w:rsidRPr="00926FD8">
        <w:rPr>
          <w:rFonts w:ascii="Traditional Arabic" w:hAnsi="Traditional Arabic" w:cs="Traditional Arabic"/>
          <w:color w:val="000000" w:themeColor="text1"/>
          <w:sz w:val="28"/>
          <w:szCs w:val="28"/>
        </w:rPr>
        <w:t>2010</w:t>
      </w:r>
      <w:r w:rsidRPr="00926FD8">
        <w:rPr>
          <w:rFonts w:ascii="Traditional Arabic" w:hAnsi="Traditional Arabic" w:cs="Traditional Arabic" w:hint="cs"/>
          <w:color w:val="000000" w:themeColor="text1"/>
          <w:sz w:val="28"/>
          <w:szCs w:val="28"/>
        </w:rPr>
        <w:t xml:space="preserve">). </w:t>
      </w:r>
      <w:r w:rsidR="00F079DD" w:rsidRPr="00926FD8">
        <w:rPr>
          <w:rFonts w:ascii="Traditional Arabic" w:hAnsi="Traditional Arabic" w:cs="Traditional Arabic"/>
          <w:color w:val="000000" w:themeColor="text1"/>
          <w:sz w:val="28"/>
          <w:szCs w:val="28"/>
        </w:rPr>
        <w:t>Investigating the impact of service quality and customer satisfaction on customer loyalty in mobile telephony in Greece</w:t>
      </w:r>
      <w:r w:rsidR="00721364" w:rsidRPr="00926FD8">
        <w:rPr>
          <w:rFonts w:ascii="Traditional Arabic" w:hAnsi="Traditional Arabic" w:cs="Traditional Arabic"/>
          <w:color w:val="000000" w:themeColor="text1"/>
          <w:sz w:val="28"/>
          <w:szCs w:val="28"/>
        </w:rPr>
        <w:t>.</w:t>
      </w:r>
      <w:r w:rsidR="00721364" w:rsidRPr="00926FD8">
        <w:rPr>
          <w:color w:val="000000" w:themeColor="text1"/>
        </w:rPr>
        <w:t xml:space="preserve"> </w:t>
      </w:r>
      <w:r w:rsidR="00721364" w:rsidRPr="00926FD8">
        <w:rPr>
          <w:rFonts w:ascii="Traditional Arabic" w:hAnsi="Traditional Arabic" w:cs="Traditional Arabic"/>
          <w:color w:val="000000" w:themeColor="text1"/>
          <w:sz w:val="28"/>
          <w:szCs w:val="28"/>
        </w:rPr>
        <w:t>The TQM Journal</w:t>
      </w:r>
      <w:r w:rsidR="00721364" w:rsidRPr="00926FD8">
        <w:rPr>
          <w:color w:val="000000" w:themeColor="text1"/>
        </w:rPr>
        <w:t xml:space="preserve"> DOI: 10.1108/17542731011035550 </w:t>
      </w:r>
      <w:r w:rsidR="00721364" w:rsidRPr="00926FD8">
        <w:rPr>
          <w:rFonts w:ascii="Traditional Arabic" w:hAnsi="Traditional Arabic" w:cs="Traditional Arabic"/>
          <w:color w:val="000000" w:themeColor="text1"/>
          <w:sz w:val="28"/>
          <w:szCs w:val="28"/>
        </w:rPr>
        <w:t>https://www.researchgate.net/publication/235424499</w:t>
      </w:r>
    </w:p>
    <w:p w14:paraId="7D991EFF" w14:textId="77777777" w:rsidR="008307BB" w:rsidRPr="00926FD8" w:rsidRDefault="008307BB" w:rsidP="00A34CF0">
      <w:pPr>
        <w:pStyle w:val="a9"/>
        <w:numPr>
          <w:ilvl w:val="0"/>
          <w:numId w:val="40"/>
        </w:numPr>
        <w:shd w:val="clear" w:color="auto" w:fill="FFFFFF"/>
        <w:spacing w:line="276" w:lineRule="auto"/>
        <w:jc w:val="both"/>
        <w:rPr>
          <w:rFonts w:ascii="Traditional Arabic" w:eastAsiaTheme="minorHAnsi" w:hAnsi="Traditional Arabic" w:cs="Traditional Arabic"/>
          <w:color w:val="000000" w:themeColor="text1"/>
          <w:sz w:val="28"/>
          <w:szCs w:val="28"/>
        </w:rPr>
      </w:pPr>
      <w:r w:rsidRPr="00926FD8">
        <w:rPr>
          <w:rFonts w:ascii="Traditional Arabic" w:eastAsiaTheme="minorHAnsi" w:hAnsi="Traditional Arabic" w:cs="Traditional Arabic" w:hint="cs"/>
          <w:color w:val="000000" w:themeColor="text1"/>
          <w:sz w:val="28"/>
          <w:szCs w:val="28"/>
        </w:rPr>
        <w:t>Zhao, C. (2024). Examining the intention-behavior gap in consumer switching: the moderating role of switching costs. Marketing Intelligence &amp; Planning, 43(5), 894-</w:t>
      </w:r>
      <w:bookmarkEnd w:id="42"/>
      <w:r w:rsidRPr="00926FD8">
        <w:rPr>
          <w:rFonts w:ascii="Traditional Arabic" w:eastAsiaTheme="minorHAnsi" w:hAnsi="Traditional Arabic" w:cs="Traditional Arabic" w:hint="cs"/>
          <w:color w:val="000000" w:themeColor="text1"/>
          <w:sz w:val="28"/>
          <w:szCs w:val="28"/>
        </w:rPr>
        <w:t>911. </w:t>
      </w:r>
      <w:hyperlink r:id="rId30" w:history="1">
        <w:r w:rsidRPr="00926FD8">
          <w:rPr>
            <w:rFonts w:ascii="Traditional Arabic" w:eastAsiaTheme="minorHAnsi" w:hAnsi="Traditional Arabic" w:cs="Traditional Arabic" w:hint="cs"/>
            <w:color w:val="000000" w:themeColor="text1"/>
            <w:sz w:val="28"/>
            <w:szCs w:val="28"/>
          </w:rPr>
          <w:t>https://doi.org/10.1108/mip-08-2024-0568</w:t>
        </w:r>
      </w:hyperlink>
      <w:r w:rsidRPr="00926FD8">
        <w:rPr>
          <w:rFonts w:ascii="Traditional Arabic" w:eastAsiaTheme="minorHAnsi" w:hAnsi="Traditional Arabic" w:cs="Traditional Arabic" w:hint="cs"/>
          <w:color w:val="000000" w:themeColor="text1"/>
          <w:sz w:val="28"/>
          <w:szCs w:val="28"/>
        </w:rPr>
        <w:t> DOI: </w:t>
      </w:r>
      <w:hyperlink r:id="rId31" w:history="1">
        <w:r w:rsidRPr="00926FD8">
          <w:rPr>
            <w:rFonts w:ascii="Traditional Arabic" w:eastAsiaTheme="minorHAnsi" w:hAnsi="Traditional Arabic" w:cs="Traditional Arabic" w:hint="cs"/>
            <w:color w:val="000000" w:themeColor="text1"/>
            <w:sz w:val="28"/>
            <w:szCs w:val="28"/>
          </w:rPr>
          <w:t>https://doi.org/10.1108/MIP-08-2024-0568</w:t>
        </w:r>
      </w:hyperlink>
    </w:p>
    <w:p w14:paraId="5121C5B8" w14:textId="48BAE418" w:rsidR="008734D8" w:rsidRPr="00926FD8" w:rsidRDefault="008734D8" w:rsidP="00A34CF0">
      <w:pPr>
        <w:pStyle w:val="a9"/>
        <w:numPr>
          <w:ilvl w:val="0"/>
          <w:numId w:val="40"/>
        </w:numPr>
        <w:shd w:val="clear" w:color="auto" w:fill="FFFFFF"/>
        <w:spacing w:line="276" w:lineRule="auto"/>
        <w:jc w:val="both"/>
        <w:rPr>
          <w:rFonts w:ascii="Traditional Arabic" w:eastAsiaTheme="minorHAnsi" w:hAnsi="Traditional Arabic" w:cs="Traditional Arabic"/>
          <w:color w:val="000000" w:themeColor="text1"/>
          <w:sz w:val="28"/>
          <w:szCs w:val="28"/>
        </w:rPr>
      </w:pPr>
      <w:r w:rsidRPr="00926FD8">
        <w:rPr>
          <w:rFonts w:ascii="Traditional Arabic" w:eastAsiaTheme="minorHAnsi" w:hAnsi="Traditional Arabic" w:cs="Traditional Arabic"/>
          <w:color w:val="000000" w:themeColor="text1"/>
          <w:sz w:val="28"/>
          <w:szCs w:val="28"/>
        </w:rPr>
        <w:t>Shankar, A., &amp; Jebarajakirthy, C. (2019). The influence of e-banking service quality on customer loyalty: a moderated mediation approach.</w:t>
      </w:r>
      <w:r w:rsidR="00A34CF0" w:rsidRPr="00926FD8">
        <w:rPr>
          <w:rFonts w:ascii="Traditional Arabic" w:eastAsiaTheme="minorHAnsi" w:hAnsi="Traditional Arabic" w:cs="Traditional Arabic"/>
          <w:color w:val="000000" w:themeColor="text1"/>
          <w:sz w:val="28"/>
          <w:szCs w:val="28"/>
        </w:rPr>
        <w:t xml:space="preserve"> </w:t>
      </w:r>
      <w:r w:rsidRPr="00926FD8">
        <w:rPr>
          <w:rFonts w:ascii="Traditional Arabic" w:eastAsiaTheme="minorHAnsi" w:hAnsi="Traditional Arabic" w:cs="Traditional Arabic"/>
          <w:color w:val="000000" w:themeColor="text1"/>
          <w:sz w:val="28"/>
          <w:szCs w:val="28"/>
        </w:rPr>
        <w:t>International Journal of Bank Marketing.</w:t>
      </w:r>
    </w:p>
    <w:p w14:paraId="7831BFF4" w14:textId="7890091F" w:rsidR="008734D8" w:rsidRPr="00926FD8" w:rsidRDefault="008734D8" w:rsidP="00A34CF0">
      <w:pPr>
        <w:pStyle w:val="a9"/>
        <w:numPr>
          <w:ilvl w:val="0"/>
          <w:numId w:val="40"/>
        </w:numPr>
        <w:shd w:val="clear" w:color="auto" w:fill="FFFFFF"/>
        <w:spacing w:line="276" w:lineRule="auto"/>
        <w:jc w:val="both"/>
        <w:rPr>
          <w:rFonts w:ascii="Traditional Arabic" w:eastAsiaTheme="minorHAnsi" w:hAnsi="Traditional Arabic" w:cs="Traditional Arabic"/>
          <w:color w:val="000000" w:themeColor="text1"/>
          <w:sz w:val="28"/>
          <w:szCs w:val="28"/>
        </w:rPr>
      </w:pPr>
      <w:r w:rsidRPr="00926FD8">
        <w:rPr>
          <w:rFonts w:ascii="Traditional Arabic" w:eastAsiaTheme="minorHAnsi" w:hAnsi="Traditional Arabic" w:cs="Traditional Arabic"/>
          <w:color w:val="000000" w:themeColor="text1"/>
          <w:sz w:val="28"/>
          <w:szCs w:val="28"/>
        </w:rPr>
        <w:t xml:space="preserve">Setiawati, N. P. A., Sunarsi, D., Nurjaya, S., Manan, A., Nurhadi, A., </w:t>
      </w:r>
      <w:r w:rsidR="00A34CF0" w:rsidRPr="00926FD8">
        <w:rPr>
          <w:rFonts w:ascii="Traditional Arabic" w:eastAsiaTheme="minorHAnsi" w:hAnsi="Traditional Arabic" w:cs="Traditional Arabic"/>
          <w:color w:val="000000" w:themeColor="text1"/>
          <w:sz w:val="28"/>
          <w:szCs w:val="28"/>
        </w:rPr>
        <w:t>Erlangs</w:t>
      </w:r>
      <w:r w:rsidRPr="00926FD8">
        <w:rPr>
          <w:rFonts w:ascii="Traditional Arabic" w:eastAsiaTheme="minorHAnsi" w:hAnsi="Traditional Arabic" w:cs="Traditional Arabic"/>
          <w:color w:val="000000" w:themeColor="text1"/>
          <w:sz w:val="28"/>
          <w:szCs w:val="28"/>
        </w:rPr>
        <w:t xml:space="preserve">, H., &amp; Purwanto, A. (2021). Effect of Technology Acceptance Factors, Website Service Quality and Specific Holdup Cost on Customer Loyalty: A Study in Marketing </w:t>
      </w:r>
      <w:r w:rsidR="00A34CF0" w:rsidRPr="00926FD8">
        <w:rPr>
          <w:rFonts w:ascii="Traditional Arabic" w:eastAsiaTheme="minorHAnsi" w:hAnsi="Traditional Arabic" w:cs="Traditional Arabic"/>
          <w:color w:val="000000" w:themeColor="text1"/>
          <w:sz w:val="28"/>
          <w:szCs w:val="28"/>
        </w:rPr>
        <w:t>Département</w:t>
      </w:r>
      <w:r w:rsidRPr="00926FD8">
        <w:rPr>
          <w:rFonts w:ascii="Traditional Arabic" w:eastAsiaTheme="minorHAnsi" w:hAnsi="Traditional Arabic" w:cs="Traditional Arabic"/>
          <w:color w:val="000000" w:themeColor="text1"/>
          <w:sz w:val="28"/>
          <w:szCs w:val="28"/>
        </w:rPr>
        <w:t xml:space="preserve"> of Packaging Industry. Annals of the Romanian Society for Cell Biology, 12685-12697.</w:t>
      </w:r>
    </w:p>
    <w:bookmarkEnd w:id="40"/>
    <w:bookmarkEnd w:id="41"/>
    <w:p w14:paraId="3472BA11" w14:textId="77777777" w:rsidR="00DB7708" w:rsidRPr="00926FD8" w:rsidRDefault="00DB7708" w:rsidP="00DB7708">
      <w:pPr>
        <w:spacing w:line="240" w:lineRule="auto"/>
        <w:ind w:left="360"/>
        <w:jc w:val="both"/>
        <w:rPr>
          <w:rFonts w:ascii="Traditional Arabic" w:hAnsi="Traditional Arabic" w:cs="Traditional Arabic"/>
          <w:color w:val="000000" w:themeColor="text1"/>
          <w:sz w:val="28"/>
          <w:szCs w:val="28"/>
        </w:rPr>
      </w:pPr>
    </w:p>
    <w:p w14:paraId="5AD99DAD" w14:textId="77777777" w:rsidR="00DB7708" w:rsidRPr="00926FD8" w:rsidRDefault="00DB7708" w:rsidP="00DB7708">
      <w:pPr>
        <w:spacing w:line="240" w:lineRule="auto"/>
        <w:ind w:left="360"/>
        <w:jc w:val="both"/>
        <w:rPr>
          <w:rFonts w:ascii="Traditional Arabic" w:hAnsi="Traditional Arabic" w:cs="Traditional Arabic"/>
          <w:color w:val="000000" w:themeColor="text1"/>
          <w:sz w:val="28"/>
          <w:szCs w:val="28"/>
        </w:rPr>
      </w:pPr>
    </w:p>
    <w:p w14:paraId="3098E2A4" w14:textId="77777777" w:rsidR="00DB7708" w:rsidRPr="00926FD8" w:rsidRDefault="00DB7708" w:rsidP="00DB7708">
      <w:pPr>
        <w:spacing w:line="240" w:lineRule="auto"/>
        <w:ind w:left="360"/>
        <w:jc w:val="both"/>
        <w:rPr>
          <w:rFonts w:ascii="Traditional Arabic" w:hAnsi="Traditional Arabic" w:cs="Traditional Arabic"/>
          <w:color w:val="000000" w:themeColor="text1"/>
          <w:sz w:val="28"/>
          <w:szCs w:val="28"/>
        </w:rPr>
      </w:pPr>
    </w:p>
    <w:p w14:paraId="2B849D02" w14:textId="77777777" w:rsidR="00DB7708" w:rsidRDefault="00DB7708" w:rsidP="00DB7708">
      <w:pPr>
        <w:spacing w:line="240" w:lineRule="auto"/>
        <w:ind w:left="360"/>
        <w:jc w:val="both"/>
        <w:rPr>
          <w:rFonts w:ascii="Traditional Arabic" w:hAnsi="Traditional Arabic" w:cs="Traditional Arabic"/>
          <w:color w:val="000000" w:themeColor="text1"/>
          <w:sz w:val="28"/>
          <w:szCs w:val="28"/>
        </w:rPr>
      </w:pPr>
    </w:p>
    <w:p w14:paraId="37A0D739" w14:textId="77777777" w:rsidR="006358AD" w:rsidRDefault="006358AD" w:rsidP="00DB7708">
      <w:pPr>
        <w:spacing w:line="240" w:lineRule="auto"/>
        <w:ind w:left="360"/>
        <w:jc w:val="both"/>
        <w:rPr>
          <w:rFonts w:ascii="Traditional Arabic" w:hAnsi="Traditional Arabic" w:cs="Traditional Arabic"/>
          <w:color w:val="000000" w:themeColor="text1"/>
          <w:sz w:val="28"/>
          <w:szCs w:val="28"/>
        </w:rPr>
      </w:pPr>
    </w:p>
    <w:p w14:paraId="71110E91" w14:textId="77777777" w:rsidR="006358AD" w:rsidRDefault="006358AD" w:rsidP="00DB7708">
      <w:pPr>
        <w:spacing w:line="240" w:lineRule="auto"/>
        <w:ind w:left="360"/>
        <w:jc w:val="both"/>
        <w:rPr>
          <w:rFonts w:ascii="Traditional Arabic" w:hAnsi="Traditional Arabic" w:cs="Traditional Arabic"/>
          <w:color w:val="000000" w:themeColor="text1"/>
          <w:sz w:val="28"/>
          <w:szCs w:val="28"/>
        </w:rPr>
      </w:pPr>
    </w:p>
    <w:p w14:paraId="51BA680D" w14:textId="77777777" w:rsidR="006358AD" w:rsidRPr="00EA49AD" w:rsidRDefault="006358AD" w:rsidP="006358AD">
      <w:pPr>
        <w:tabs>
          <w:tab w:val="left" w:pos="7190"/>
        </w:tabs>
        <w:bidi/>
        <w:ind w:left="360"/>
        <w:rPr>
          <w:rFonts w:ascii="Traditional Arabic" w:hAnsi="Traditional Arabic" w:cs="Traditional Arabic"/>
          <w:b/>
          <w:bCs/>
          <w:color w:val="000000" w:themeColor="text1"/>
          <w:sz w:val="28"/>
          <w:szCs w:val="28"/>
          <w:rtl/>
          <w:lang w:bidi="ar-EG"/>
        </w:rPr>
      </w:pPr>
      <w:r w:rsidRPr="00EA49AD">
        <w:rPr>
          <w:rFonts w:ascii="Traditional Arabic" w:hAnsi="Traditional Arabic" w:cs="Traditional Arabic" w:hint="cs"/>
          <w:b/>
          <w:bCs/>
          <w:color w:val="000000" w:themeColor="text1"/>
          <w:sz w:val="28"/>
          <w:szCs w:val="28"/>
          <w:rtl/>
          <w:lang w:bidi="ar-EG"/>
        </w:rPr>
        <w:lastRenderedPageBreak/>
        <w:t xml:space="preserve">الملاحق </w:t>
      </w:r>
    </w:p>
    <w:p w14:paraId="773691B6" w14:textId="77777777" w:rsidR="006358AD" w:rsidRPr="00AE3AB5" w:rsidRDefault="006358AD" w:rsidP="006358AD">
      <w:pPr>
        <w:pStyle w:val="a4"/>
        <w:numPr>
          <w:ilvl w:val="0"/>
          <w:numId w:val="1"/>
        </w:numPr>
        <w:bidi/>
        <w:spacing w:after="0"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Pr="00AE3AB5">
        <w:rPr>
          <w:rFonts w:ascii="Traditional Arabic" w:hAnsi="Traditional Arabic" w:cs="Traditional Arabic" w:hint="cs"/>
          <w:color w:val="000000" w:themeColor="text1"/>
          <w:sz w:val="28"/>
          <w:szCs w:val="28"/>
        </w:rPr>
        <w:t>Krejcie &amp; Morgan</w:t>
      </w:r>
      <w:r w:rsidRPr="00AE3AB5">
        <w:rPr>
          <w:rFonts w:ascii="Traditional Arabic" w:hAnsi="Traditional Arabic" w:cs="Traditional Arabic" w:hint="cs"/>
          <w:color w:val="000000" w:themeColor="text1"/>
          <w:sz w:val="28"/>
          <w:szCs w:val="28"/>
          <w:rtl/>
        </w:rPr>
        <w:t>)): جدول يبين حجم العينة المطلوب بمستوى دلالة (0.95) ونسبة خطا (0.05)</w:t>
      </w:r>
    </w:p>
    <w:tbl>
      <w:tblPr>
        <w:tblStyle w:val="a8"/>
        <w:bidiVisual/>
        <w:tblW w:w="8929" w:type="dxa"/>
        <w:shd w:val="clear" w:color="auto" w:fill="DBE5F1" w:themeFill="accent1" w:themeFillTint="33"/>
        <w:tblLook w:val="04A0" w:firstRow="1" w:lastRow="0" w:firstColumn="1" w:lastColumn="0" w:noHBand="0" w:noVBand="1"/>
      </w:tblPr>
      <w:tblGrid>
        <w:gridCol w:w="783"/>
        <w:gridCol w:w="1275"/>
        <w:gridCol w:w="570"/>
        <w:gridCol w:w="1480"/>
        <w:gridCol w:w="1275"/>
        <w:gridCol w:w="498"/>
        <w:gridCol w:w="1773"/>
        <w:gridCol w:w="1275"/>
      </w:tblGrid>
      <w:tr w:rsidR="006358AD" w:rsidRPr="008372DC" w14:paraId="578A04EC" w14:textId="77777777" w:rsidTr="00AA0EB1">
        <w:trPr>
          <w:trHeight w:val="233"/>
        </w:trPr>
        <w:tc>
          <w:tcPr>
            <w:tcW w:w="783" w:type="dxa"/>
            <w:shd w:val="clear" w:color="auto" w:fill="DBE5F1" w:themeFill="accent1" w:themeFillTint="33"/>
            <w:hideMark/>
          </w:tcPr>
          <w:p w14:paraId="0380EEE7" w14:textId="77777777" w:rsidR="006358AD" w:rsidRPr="008372DC" w:rsidRDefault="006358AD" w:rsidP="00AA0EB1">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shd w:val="clear" w:color="auto" w:fill="DBE5F1" w:themeFill="accent1" w:themeFillTint="33"/>
            <w:hideMark/>
          </w:tcPr>
          <w:p w14:paraId="0459CA18" w14:textId="77777777" w:rsidR="006358AD" w:rsidRPr="008372DC" w:rsidRDefault="006358AD" w:rsidP="00AA0EB1">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570" w:type="dxa"/>
            <w:shd w:val="clear" w:color="auto" w:fill="DBE5F1" w:themeFill="accent1" w:themeFillTint="33"/>
            <w:hideMark/>
          </w:tcPr>
          <w:p w14:paraId="03AABAB6" w14:textId="77777777" w:rsidR="006358AD" w:rsidRPr="008372DC" w:rsidRDefault="006358AD" w:rsidP="00AA0EB1">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Pr>
              <w:t>|</w:t>
            </w:r>
          </w:p>
        </w:tc>
        <w:tc>
          <w:tcPr>
            <w:tcW w:w="1480" w:type="dxa"/>
            <w:shd w:val="clear" w:color="auto" w:fill="DBE5F1" w:themeFill="accent1" w:themeFillTint="33"/>
            <w:hideMark/>
          </w:tcPr>
          <w:p w14:paraId="47C9903D" w14:textId="77777777" w:rsidR="006358AD" w:rsidRPr="008372DC" w:rsidRDefault="006358AD" w:rsidP="00AA0EB1">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shd w:val="clear" w:color="auto" w:fill="DBE5F1" w:themeFill="accent1" w:themeFillTint="33"/>
            <w:hideMark/>
          </w:tcPr>
          <w:p w14:paraId="1AAF4FE0" w14:textId="77777777" w:rsidR="006358AD" w:rsidRPr="008372DC" w:rsidRDefault="006358AD" w:rsidP="00AA0EB1">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498" w:type="dxa"/>
            <w:shd w:val="clear" w:color="auto" w:fill="DBE5F1" w:themeFill="accent1" w:themeFillTint="33"/>
            <w:noWrap/>
            <w:hideMark/>
          </w:tcPr>
          <w:p w14:paraId="5298047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hideMark/>
          </w:tcPr>
          <w:p w14:paraId="2CEF2224" w14:textId="77777777" w:rsidR="006358AD" w:rsidRPr="008372DC" w:rsidRDefault="006358AD" w:rsidP="00AA0EB1">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shd w:val="clear" w:color="auto" w:fill="DBE5F1" w:themeFill="accent1" w:themeFillTint="33"/>
            <w:hideMark/>
          </w:tcPr>
          <w:p w14:paraId="6CFD96AB" w14:textId="77777777" w:rsidR="006358AD" w:rsidRPr="008372DC" w:rsidRDefault="006358AD" w:rsidP="00AA0EB1">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r>
      <w:tr w:rsidR="006358AD" w:rsidRPr="008372DC" w14:paraId="7951A609" w14:textId="77777777" w:rsidTr="00AA0EB1">
        <w:trPr>
          <w:trHeight w:val="233"/>
        </w:trPr>
        <w:tc>
          <w:tcPr>
            <w:tcW w:w="783" w:type="dxa"/>
            <w:shd w:val="clear" w:color="auto" w:fill="DBE5F1" w:themeFill="accent1" w:themeFillTint="33"/>
            <w:hideMark/>
          </w:tcPr>
          <w:p w14:paraId="64EBB3A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w:t>
            </w:r>
          </w:p>
        </w:tc>
        <w:tc>
          <w:tcPr>
            <w:tcW w:w="1275" w:type="dxa"/>
            <w:shd w:val="clear" w:color="auto" w:fill="DBE5F1" w:themeFill="accent1" w:themeFillTint="33"/>
            <w:hideMark/>
          </w:tcPr>
          <w:p w14:paraId="41586A1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w:t>
            </w:r>
          </w:p>
        </w:tc>
        <w:tc>
          <w:tcPr>
            <w:tcW w:w="570" w:type="dxa"/>
            <w:shd w:val="clear" w:color="auto" w:fill="DBE5F1" w:themeFill="accent1" w:themeFillTint="33"/>
            <w:hideMark/>
          </w:tcPr>
          <w:p w14:paraId="77EB767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F2D435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220</w:t>
            </w:r>
          </w:p>
        </w:tc>
        <w:tc>
          <w:tcPr>
            <w:tcW w:w="1275" w:type="dxa"/>
            <w:shd w:val="clear" w:color="auto" w:fill="DBE5F1" w:themeFill="accent1" w:themeFillTint="33"/>
            <w:hideMark/>
          </w:tcPr>
          <w:p w14:paraId="267E629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w:t>
            </w:r>
          </w:p>
        </w:tc>
        <w:tc>
          <w:tcPr>
            <w:tcW w:w="498" w:type="dxa"/>
            <w:shd w:val="clear" w:color="auto" w:fill="DBE5F1" w:themeFill="accent1" w:themeFillTint="33"/>
            <w:noWrap/>
            <w:hideMark/>
          </w:tcPr>
          <w:p w14:paraId="5997F9F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365E4A4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1200</w:t>
            </w:r>
          </w:p>
        </w:tc>
        <w:tc>
          <w:tcPr>
            <w:tcW w:w="1275" w:type="dxa"/>
            <w:shd w:val="clear" w:color="auto" w:fill="DBE5F1" w:themeFill="accent1" w:themeFillTint="33"/>
            <w:noWrap/>
            <w:hideMark/>
          </w:tcPr>
          <w:p w14:paraId="5A54912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291</w:t>
            </w:r>
          </w:p>
        </w:tc>
      </w:tr>
      <w:tr w:rsidR="006358AD" w:rsidRPr="008372DC" w14:paraId="74B5FAFF" w14:textId="77777777" w:rsidTr="00AA0EB1">
        <w:trPr>
          <w:trHeight w:val="233"/>
        </w:trPr>
        <w:tc>
          <w:tcPr>
            <w:tcW w:w="783" w:type="dxa"/>
            <w:shd w:val="clear" w:color="auto" w:fill="DBE5F1" w:themeFill="accent1" w:themeFillTint="33"/>
            <w:hideMark/>
          </w:tcPr>
          <w:p w14:paraId="4C5BA6C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w:t>
            </w:r>
          </w:p>
        </w:tc>
        <w:tc>
          <w:tcPr>
            <w:tcW w:w="1275" w:type="dxa"/>
            <w:shd w:val="clear" w:color="auto" w:fill="DBE5F1" w:themeFill="accent1" w:themeFillTint="33"/>
            <w:hideMark/>
          </w:tcPr>
          <w:p w14:paraId="731ABFF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w:t>
            </w:r>
          </w:p>
        </w:tc>
        <w:tc>
          <w:tcPr>
            <w:tcW w:w="570" w:type="dxa"/>
            <w:shd w:val="clear" w:color="auto" w:fill="DBE5F1" w:themeFill="accent1" w:themeFillTint="33"/>
            <w:hideMark/>
          </w:tcPr>
          <w:p w14:paraId="6442669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2670B1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230</w:t>
            </w:r>
          </w:p>
        </w:tc>
        <w:tc>
          <w:tcPr>
            <w:tcW w:w="1275" w:type="dxa"/>
            <w:shd w:val="clear" w:color="auto" w:fill="DBE5F1" w:themeFill="accent1" w:themeFillTint="33"/>
            <w:hideMark/>
          </w:tcPr>
          <w:p w14:paraId="2620855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144</w:t>
            </w:r>
          </w:p>
        </w:tc>
        <w:tc>
          <w:tcPr>
            <w:tcW w:w="498" w:type="dxa"/>
            <w:shd w:val="clear" w:color="auto" w:fill="DBE5F1" w:themeFill="accent1" w:themeFillTint="33"/>
            <w:noWrap/>
            <w:hideMark/>
          </w:tcPr>
          <w:p w14:paraId="48A7046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A6017E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1300</w:t>
            </w:r>
          </w:p>
        </w:tc>
        <w:tc>
          <w:tcPr>
            <w:tcW w:w="1275" w:type="dxa"/>
            <w:shd w:val="clear" w:color="auto" w:fill="DBE5F1" w:themeFill="accent1" w:themeFillTint="33"/>
            <w:noWrap/>
            <w:hideMark/>
          </w:tcPr>
          <w:p w14:paraId="63815C1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297</w:t>
            </w:r>
          </w:p>
        </w:tc>
      </w:tr>
      <w:tr w:rsidR="006358AD" w:rsidRPr="008372DC" w14:paraId="7D1AACF8" w14:textId="77777777" w:rsidTr="00AA0EB1">
        <w:trPr>
          <w:trHeight w:val="233"/>
        </w:trPr>
        <w:tc>
          <w:tcPr>
            <w:tcW w:w="783" w:type="dxa"/>
            <w:shd w:val="clear" w:color="auto" w:fill="DBE5F1" w:themeFill="accent1" w:themeFillTint="33"/>
            <w:hideMark/>
          </w:tcPr>
          <w:p w14:paraId="046B0E6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w:t>
            </w:r>
          </w:p>
        </w:tc>
        <w:tc>
          <w:tcPr>
            <w:tcW w:w="1275" w:type="dxa"/>
            <w:shd w:val="clear" w:color="auto" w:fill="DBE5F1" w:themeFill="accent1" w:themeFillTint="33"/>
            <w:hideMark/>
          </w:tcPr>
          <w:p w14:paraId="1A13A84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w:t>
            </w:r>
          </w:p>
        </w:tc>
        <w:tc>
          <w:tcPr>
            <w:tcW w:w="570" w:type="dxa"/>
            <w:shd w:val="clear" w:color="auto" w:fill="DBE5F1" w:themeFill="accent1" w:themeFillTint="33"/>
            <w:hideMark/>
          </w:tcPr>
          <w:p w14:paraId="7F2BB47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4AB6F8B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240</w:t>
            </w:r>
          </w:p>
        </w:tc>
        <w:tc>
          <w:tcPr>
            <w:tcW w:w="1275" w:type="dxa"/>
            <w:shd w:val="clear" w:color="auto" w:fill="DBE5F1" w:themeFill="accent1" w:themeFillTint="33"/>
            <w:hideMark/>
          </w:tcPr>
          <w:p w14:paraId="686F98C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148</w:t>
            </w:r>
          </w:p>
        </w:tc>
        <w:tc>
          <w:tcPr>
            <w:tcW w:w="498" w:type="dxa"/>
            <w:shd w:val="clear" w:color="auto" w:fill="DBE5F1" w:themeFill="accent1" w:themeFillTint="33"/>
            <w:noWrap/>
            <w:hideMark/>
          </w:tcPr>
          <w:p w14:paraId="1C46165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7D4CD7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1400</w:t>
            </w:r>
          </w:p>
        </w:tc>
        <w:tc>
          <w:tcPr>
            <w:tcW w:w="1275" w:type="dxa"/>
            <w:shd w:val="clear" w:color="auto" w:fill="DBE5F1" w:themeFill="accent1" w:themeFillTint="33"/>
            <w:noWrap/>
            <w:hideMark/>
          </w:tcPr>
          <w:p w14:paraId="49DB4CB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302</w:t>
            </w:r>
          </w:p>
        </w:tc>
      </w:tr>
      <w:tr w:rsidR="006358AD" w:rsidRPr="008372DC" w14:paraId="55150596" w14:textId="77777777" w:rsidTr="00AA0EB1">
        <w:trPr>
          <w:trHeight w:val="233"/>
        </w:trPr>
        <w:tc>
          <w:tcPr>
            <w:tcW w:w="783" w:type="dxa"/>
            <w:shd w:val="clear" w:color="auto" w:fill="DBE5F1" w:themeFill="accent1" w:themeFillTint="33"/>
            <w:hideMark/>
          </w:tcPr>
          <w:p w14:paraId="036A918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w:t>
            </w:r>
          </w:p>
        </w:tc>
        <w:tc>
          <w:tcPr>
            <w:tcW w:w="1275" w:type="dxa"/>
            <w:shd w:val="clear" w:color="auto" w:fill="DBE5F1" w:themeFill="accent1" w:themeFillTint="33"/>
            <w:hideMark/>
          </w:tcPr>
          <w:p w14:paraId="2A5E474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w:t>
            </w:r>
          </w:p>
        </w:tc>
        <w:tc>
          <w:tcPr>
            <w:tcW w:w="570" w:type="dxa"/>
            <w:shd w:val="clear" w:color="auto" w:fill="DBE5F1" w:themeFill="accent1" w:themeFillTint="33"/>
            <w:hideMark/>
          </w:tcPr>
          <w:p w14:paraId="7DE0669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4CBE6B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250</w:t>
            </w:r>
          </w:p>
        </w:tc>
        <w:tc>
          <w:tcPr>
            <w:tcW w:w="1275" w:type="dxa"/>
            <w:shd w:val="clear" w:color="auto" w:fill="DBE5F1" w:themeFill="accent1" w:themeFillTint="33"/>
            <w:hideMark/>
          </w:tcPr>
          <w:p w14:paraId="3D5E3E0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152</w:t>
            </w:r>
          </w:p>
        </w:tc>
        <w:tc>
          <w:tcPr>
            <w:tcW w:w="498" w:type="dxa"/>
            <w:shd w:val="clear" w:color="auto" w:fill="DBE5F1" w:themeFill="accent1" w:themeFillTint="33"/>
            <w:noWrap/>
            <w:hideMark/>
          </w:tcPr>
          <w:p w14:paraId="637DE2E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6F760A9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1500</w:t>
            </w:r>
          </w:p>
        </w:tc>
        <w:tc>
          <w:tcPr>
            <w:tcW w:w="1275" w:type="dxa"/>
            <w:shd w:val="clear" w:color="auto" w:fill="DBE5F1" w:themeFill="accent1" w:themeFillTint="33"/>
            <w:noWrap/>
            <w:hideMark/>
          </w:tcPr>
          <w:p w14:paraId="1E80FA7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306</w:t>
            </w:r>
          </w:p>
        </w:tc>
      </w:tr>
      <w:tr w:rsidR="006358AD" w:rsidRPr="008372DC" w14:paraId="092B5B66" w14:textId="77777777" w:rsidTr="00AA0EB1">
        <w:trPr>
          <w:trHeight w:val="233"/>
        </w:trPr>
        <w:tc>
          <w:tcPr>
            <w:tcW w:w="783" w:type="dxa"/>
            <w:shd w:val="clear" w:color="auto" w:fill="DBE5F1" w:themeFill="accent1" w:themeFillTint="33"/>
            <w:hideMark/>
          </w:tcPr>
          <w:p w14:paraId="2284365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w:t>
            </w:r>
          </w:p>
        </w:tc>
        <w:tc>
          <w:tcPr>
            <w:tcW w:w="1275" w:type="dxa"/>
            <w:shd w:val="clear" w:color="auto" w:fill="DBE5F1" w:themeFill="accent1" w:themeFillTint="33"/>
            <w:hideMark/>
          </w:tcPr>
          <w:p w14:paraId="4525823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w:t>
            </w:r>
          </w:p>
        </w:tc>
        <w:tc>
          <w:tcPr>
            <w:tcW w:w="570" w:type="dxa"/>
            <w:shd w:val="clear" w:color="auto" w:fill="DBE5F1" w:themeFill="accent1" w:themeFillTint="33"/>
            <w:hideMark/>
          </w:tcPr>
          <w:p w14:paraId="4B0082C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DA67C4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w:t>
            </w:r>
          </w:p>
        </w:tc>
        <w:tc>
          <w:tcPr>
            <w:tcW w:w="1275" w:type="dxa"/>
            <w:shd w:val="clear" w:color="auto" w:fill="DBE5F1" w:themeFill="accent1" w:themeFillTint="33"/>
            <w:hideMark/>
          </w:tcPr>
          <w:p w14:paraId="26FAF4D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155</w:t>
            </w:r>
          </w:p>
        </w:tc>
        <w:tc>
          <w:tcPr>
            <w:tcW w:w="498" w:type="dxa"/>
            <w:shd w:val="clear" w:color="auto" w:fill="DBE5F1" w:themeFill="accent1" w:themeFillTint="33"/>
            <w:noWrap/>
            <w:hideMark/>
          </w:tcPr>
          <w:p w14:paraId="0490449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2DA4E05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1600</w:t>
            </w:r>
          </w:p>
        </w:tc>
        <w:tc>
          <w:tcPr>
            <w:tcW w:w="1275" w:type="dxa"/>
            <w:shd w:val="clear" w:color="auto" w:fill="DBE5F1" w:themeFill="accent1" w:themeFillTint="33"/>
            <w:noWrap/>
            <w:hideMark/>
          </w:tcPr>
          <w:p w14:paraId="293FA1B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310</w:t>
            </w:r>
          </w:p>
        </w:tc>
      </w:tr>
      <w:tr w:rsidR="006358AD" w:rsidRPr="008372DC" w14:paraId="009E8C53" w14:textId="77777777" w:rsidTr="00AA0EB1">
        <w:trPr>
          <w:trHeight w:val="233"/>
        </w:trPr>
        <w:tc>
          <w:tcPr>
            <w:tcW w:w="783" w:type="dxa"/>
            <w:shd w:val="clear" w:color="auto" w:fill="DBE5F1" w:themeFill="accent1" w:themeFillTint="33"/>
            <w:hideMark/>
          </w:tcPr>
          <w:p w14:paraId="5F5E05D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w:t>
            </w:r>
          </w:p>
        </w:tc>
        <w:tc>
          <w:tcPr>
            <w:tcW w:w="1275" w:type="dxa"/>
            <w:shd w:val="clear" w:color="auto" w:fill="DBE5F1" w:themeFill="accent1" w:themeFillTint="33"/>
            <w:hideMark/>
          </w:tcPr>
          <w:p w14:paraId="3512BBE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w:t>
            </w:r>
          </w:p>
        </w:tc>
        <w:tc>
          <w:tcPr>
            <w:tcW w:w="570" w:type="dxa"/>
            <w:shd w:val="clear" w:color="auto" w:fill="DBE5F1" w:themeFill="accent1" w:themeFillTint="33"/>
            <w:hideMark/>
          </w:tcPr>
          <w:p w14:paraId="2ABF92F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275E5D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270</w:t>
            </w:r>
          </w:p>
        </w:tc>
        <w:tc>
          <w:tcPr>
            <w:tcW w:w="1275" w:type="dxa"/>
            <w:shd w:val="clear" w:color="auto" w:fill="DBE5F1" w:themeFill="accent1" w:themeFillTint="33"/>
            <w:hideMark/>
          </w:tcPr>
          <w:p w14:paraId="4FFF80A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159</w:t>
            </w:r>
          </w:p>
        </w:tc>
        <w:tc>
          <w:tcPr>
            <w:tcW w:w="498" w:type="dxa"/>
            <w:shd w:val="clear" w:color="auto" w:fill="DBE5F1" w:themeFill="accent1" w:themeFillTint="33"/>
            <w:noWrap/>
            <w:hideMark/>
          </w:tcPr>
          <w:p w14:paraId="17F8A50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38DF9CC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1700</w:t>
            </w:r>
          </w:p>
        </w:tc>
        <w:tc>
          <w:tcPr>
            <w:tcW w:w="1275" w:type="dxa"/>
            <w:shd w:val="clear" w:color="auto" w:fill="DBE5F1" w:themeFill="accent1" w:themeFillTint="33"/>
            <w:noWrap/>
            <w:hideMark/>
          </w:tcPr>
          <w:p w14:paraId="758EC16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313</w:t>
            </w:r>
          </w:p>
        </w:tc>
      </w:tr>
      <w:tr w:rsidR="006358AD" w:rsidRPr="008372DC" w14:paraId="2711C936" w14:textId="77777777" w:rsidTr="00AA0EB1">
        <w:trPr>
          <w:trHeight w:val="233"/>
        </w:trPr>
        <w:tc>
          <w:tcPr>
            <w:tcW w:w="783" w:type="dxa"/>
            <w:shd w:val="clear" w:color="auto" w:fill="DBE5F1" w:themeFill="accent1" w:themeFillTint="33"/>
            <w:hideMark/>
          </w:tcPr>
          <w:p w14:paraId="5D7A020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w:t>
            </w:r>
          </w:p>
        </w:tc>
        <w:tc>
          <w:tcPr>
            <w:tcW w:w="1275" w:type="dxa"/>
            <w:shd w:val="clear" w:color="auto" w:fill="DBE5F1" w:themeFill="accent1" w:themeFillTint="33"/>
            <w:hideMark/>
          </w:tcPr>
          <w:p w14:paraId="2CAC910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w:t>
            </w:r>
          </w:p>
        </w:tc>
        <w:tc>
          <w:tcPr>
            <w:tcW w:w="570" w:type="dxa"/>
            <w:shd w:val="clear" w:color="auto" w:fill="DBE5F1" w:themeFill="accent1" w:themeFillTint="33"/>
            <w:hideMark/>
          </w:tcPr>
          <w:p w14:paraId="7344673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239D47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280</w:t>
            </w:r>
          </w:p>
        </w:tc>
        <w:tc>
          <w:tcPr>
            <w:tcW w:w="1275" w:type="dxa"/>
            <w:shd w:val="clear" w:color="auto" w:fill="DBE5F1" w:themeFill="accent1" w:themeFillTint="33"/>
            <w:hideMark/>
          </w:tcPr>
          <w:p w14:paraId="1F97FD4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162</w:t>
            </w:r>
          </w:p>
        </w:tc>
        <w:tc>
          <w:tcPr>
            <w:tcW w:w="498" w:type="dxa"/>
            <w:shd w:val="clear" w:color="auto" w:fill="DBE5F1" w:themeFill="accent1" w:themeFillTint="33"/>
            <w:noWrap/>
            <w:hideMark/>
          </w:tcPr>
          <w:p w14:paraId="24DD04F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E13F54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1800</w:t>
            </w:r>
          </w:p>
        </w:tc>
        <w:tc>
          <w:tcPr>
            <w:tcW w:w="1275" w:type="dxa"/>
            <w:shd w:val="clear" w:color="auto" w:fill="DBE5F1" w:themeFill="accent1" w:themeFillTint="33"/>
            <w:noWrap/>
            <w:hideMark/>
          </w:tcPr>
          <w:p w14:paraId="6EB4BF0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317</w:t>
            </w:r>
          </w:p>
        </w:tc>
      </w:tr>
      <w:tr w:rsidR="006358AD" w:rsidRPr="008372DC" w14:paraId="16F4E287" w14:textId="77777777" w:rsidTr="00AA0EB1">
        <w:trPr>
          <w:trHeight w:val="233"/>
        </w:trPr>
        <w:tc>
          <w:tcPr>
            <w:tcW w:w="783" w:type="dxa"/>
            <w:shd w:val="clear" w:color="auto" w:fill="DBE5F1" w:themeFill="accent1" w:themeFillTint="33"/>
            <w:hideMark/>
          </w:tcPr>
          <w:p w14:paraId="7060E9B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45</w:t>
            </w:r>
          </w:p>
        </w:tc>
        <w:tc>
          <w:tcPr>
            <w:tcW w:w="1275" w:type="dxa"/>
            <w:shd w:val="clear" w:color="auto" w:fill="DBE5F1" w:themeFill="accent1" w:themeFillTint="33"/>
            <w:hideMark/>
          </w:tcPr>
          <w:p w14:paraId="50F30E2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w:t>
            </w:r>
          </w:p>
        </w:tc>
        <w:tc>
          <w:tcPr>
            <w:tcW w:w="570" w:type="dxa"/>
            <w:shd w:val="clear" w:color="auto" w:fill="DBE5F1" w:themeFill="accent1" w:themeFillTint="33"/>
            <w:hideMark/>
          </w:tcPr>
          <w:p w14:paraId="17731E5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365F316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290</w:t>
            </w:r>
          </w:p>
        </w:tc>
        <w:tc>
          <w:tcPr>
            <w:tcW w:w="1275" w:type="dxa"/>
            <w:shd w:val="clear" w:color="auto" w:fill="DBE5F1" w:themeFill="accent1" w:themeFillTint="33"/>
            <w:hideMark/>
          </w:tcPr>
          <w:p w14:paraId="7CF7927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165</w:t>
            </w:r>
          </w:p>
        </w:tc>
        <w:tc>
          <w:tcPr>
            <w:tcW w:w="498" w:type="dxa"/>
            <w:shd w:val="clear" w:color="auto" w:fill="DBE5F1" w:themeFill="accent1" w:themeFillTint="33"/>
            <w:noWrap/>
            <w:hideMark/>
          </w:tcPr>
          <w:p w14:paraId="40BB9D3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88B8F6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1900</w:t>
            </w:r>
          </w:p>
        </w:tc>
        <w:tc>
          <w:tcPr>
            <w:tcW w:w="1275" w:type="dxa"/>
            <w:shd w:val="clear" w:color="auto" w:fill="DBE5F1" w:themeFill="accent1" w:themeFillTint="33"/>
            <w:noWrap/>
            <w:hideMark/>
          </w:tcPr>
          <w:p w14:paraId="1D09AB1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320</w:t>
            </w:r>
          </w:p>
        </w:tc>
      </w:tr>
      <w:tr w:rsidR="006358AD" w:rsidRPr="008372DC" w14:paraId="402E78F1" w14:textId="77777777" w:rsidTr="00AA0EB1">
        <w:trPr>
          <w:trHeight w:val="233"/>
        </w:trPr>
        <w:tc>
          <w:tcPr>
            <w:tcW w:w="783" w:type="dxa"/>
            <w:shd w:val="clear" w:color="auto" w:fill="DBE5F1" w:themeFill="accent1" w:themeFillTint="33"/>
            <w:hideMark/>
          </w:tcPr>
          <w:p w14:paraId="4BA31AB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w:t>
            </w:r>
          </w:p>
        </w:tc>
        <w:tc>
          <w:tcPr>
            <w:tcW w:w="1275" w:type="dxa"/>
            <w:shd w:val="clear" w:color="auto" w:fill="DBE5F1" w:themeFill="accent1" w:themeFillTint="33"/>
            <w:hideMark/>
          </w:tcPr>
          <w:p w14:paraId="4B45289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44</w:t>
            </w:r>
          </w:p>
        </w:tc>
        <w:tc>
          <w:tcPr>
            <w:tcW w:w="570" w:type="dxa"/>
            <w:shd w:val="clear" w:color="auto" w:fill="DBE5F1" w:themeFill="accent1" w:themeFillTint="33"/>
            <w:hideMark/>
          </w:tcPr>
          <w:p w14:paraId="3731F1B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2136F7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w:t>
            </w:r>
          </w:p>
        </w:tc>
        <w:tc>
          <w:tcPr>
            <w:tcW w:w="1275" w:type="dxa"/>
            <w:shd w:val="clear" w:color="auto" w:fill="DBE5F1" w:themeFill="accent1" w:themeFillTint="33"/>
            <w:hideMark/>
          </w:tcPr>
          <w:p w14:paraId="0EA834F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169</w:t>
            </w:r>
          </w:p>
        </w:tc>
        <w:tc>
          <w:tcPr>
            <w:tcW w:w="498" w:type="dxa"/>
            <w:shd w:val="clear" w:color="auto" w:fill="DBE5F1" w:themeFill="accent1" w:themeFillTint="33"/>
            <w:noWrap/>
            <w:hideMark/>
          </w:tcPr>
          <w:p w14:paraId="6604066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37652C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2000</w:t>
            </w:r>
          </w:p>
        </w:tc>
        <w:tc>
          <w:tcPr>
            <w:tcW w:w="1275" w:type="dxa"/>
            <w:shd w:val="clear" w:color="auto" w:fill="DBE5F1" w:themeFill="accent1" w:themeFillTint="33"/>
            <w:noWrap/>
            <w:hideMark/>
          </w:tcPr>
          <w:p w14:paraId="2D520FA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322</w:t>
            </w:r>
          </w:p>
        </w:tc>
      </w:tr>
      <w:tr w:rsidR="006358AD" w:rsidRPr="008372DC" w14:paraId="006347B2" w14:textId="77777777" w:rsidTr="00AA0EB1">
        <w:trPr>
          <w:trHeight w:val="233"/>
        </w:trPr>
        <w:tc>
          <w:tcPr>
            <w:tcW w:w="783" w:type="dxa"/>
            <w:shd w:val="clear" w:color="auto" w:fill="DBE5F1" w:themeFill="accent1" w:themeFillTint="33"/>
            <w:hideMark/>
          </w:tcPr>
          <w:p w14:paraId="51E28D2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55</w:t>
            </w:r>
          </w:p>
        </w:tc>
        <w:tc>
          <w:tcPr>
            <w:tcW w:w="1275" w:type="dxa"/>
            <w:shd w:val="clear" w:color="auto" w:fill="DBE5F1" w:themeFill="accent1" w:themeFillTint="33"/>
            <w:hideMark/>
          </w:tcPr>
          <w:p w14:paraId="7B4D84E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48</w:t>
            </w:r>
          </w:p>
        </w:tc>
        <w:tc>
          <w:tcPr>
            <w:tcW w:w="570" w:type="dxa"/>
            <w:shd w:val="clear" w:color="auto" w:fill="DBE5F1" w:themeFill="accent1" w:themeFillTint="33"/>
            <w:hideMark/>
          </w:tcPr>
          <w:p w14:paraId="67EF8DA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C1AC28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320</w:t>
            </w:r>
          </w:p>
        </w:tc>
        <w:tc>
          <w:tcPr>
            <w:tcW w:w="1275" w:type="dxa"/>
            <w:shd w:val="clear" w:color="auto" w:fill="DBE5F1" w:themeFill="accent1" w:themeFillTint="33"/>
            <w:hideMark/>
          </w:tcPr>
          <w:p w14:paraId="59A63E2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175</w:t>
            </w:r>
          </w:p>
        </w:tc>
        <w:tc>
          <w:tcPr>
            <w:tcW w:w="498" w:type="dxa"/>
            <w:shd w:val="clear" w:color="auto" w:fill="DBE5F1" w:themeFill="accent1" w:themeFillTint="33"/>
            <w:noWrap/>
            <w:hideMark/>
          </w:tcPr>
          <w:p w14:paraId="59AAB76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054BD45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2200</w:t>
            </w:r>
          </w:p>
        </w:tc>
        <w:tc>
          <w:tcPr>
            <w:tcW w:w="1275" w:type="dxa"/>
            <w:shd w:val="clear" w:color="auto" w:fill="DBE5F1" w:themeFill="accent1" w:themeFillTint="33"/>
            <w:noWrap/>
            <w:hideMark/>
          </w:tcPr>
          <w:p w14:paraId="491D341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327</w:t>
            </w:r>
          </w:p>
        </w:tc>
      </w:tr>
      <w:tr w:rsidR="006358AD" w:rsidRPr="008372DC" w14:paraId="5FAA338C" w14:textId="77777777" w:rsidTr="00AA0EB1">
        <w:trPr>
          <w:trHeight w:val="233"/>
        </w:trPr>
        <w:tc>
          <w:tcPr>
            <w:tcW w:w="783" w:type="dxa"/>
            <w:shd w:val="clear" w:color="auto" w:fill="DBE5F1" w:themeFill="accent1" w:themeFillTint="33"/>
            <w:hideMark/>
          </w:tcPr>
          <w:p w14:paraId="7BC2312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w:t>
            </w:r>
          </w:p>
        </w:tc>
        <w:tc>
          <w:tcPr>
            <w:tcW w:w="1275" w:type="dxa"/>
            <w:shd w:val="clear" w:color="auto" w:fill="DBE5F1" w:themeFill="accent1" w:themeFillTint="33"/>
            <w:hideMark/>
          </w:tcPr>
          <w:p w14:paraId="63E3CB6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52</w:t>
            </w:r>
          </w:p>
        </w:tc>
        <w:tc>
          <w:tcPr>
            <w:tcW w:w="570" w:type="dxa"/>
            <w:shd w:val="clear" w:color="auto" w:fill="DBE5F1" w:themeFill="accent1" w:themeFillTint="33"/>
            <w:hideMark/>
          </w:tcPr>
          <w:p w14:paraId="34FF25C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3B592AB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340</w:t>
            </w:r>
          </w:p>
        </w:tc>
        <w:tc>
          <w:tcPr>
            <w:tcW w:w="1275" w:type="dxa"/>
            <w:shd w:val="clear" w:color="auto" w:fill="DBE5F1" w:themeFill="accent1" w:themeFillTint="33"/>
            <w:hideMark/>
          </w:tcPr>
          <w:p w14:paraId="66C7BB9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181</w:t>
            </w:r>
          </w:p>
        </w:tc>
        <w:tc>
          <w:tcPr>
            <w:tcW w:w="498" w:type="dxa"/>
            <w:shd w:val="clear" w:color="auto" w:fill="DBE5F1" w:themeFill="accent1" w:themeFillTint="33"/>
            <w:noWrap/>
            <w:hideMark/>
          </w:tcPr>
          <w:p w14:paraId="177564C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0DA811F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2400</w:t>
            </w:r>
          </w:p>
        </w:tc>
        <w:tc>
          <w:tcPr>
            <w:tcW w:w="1275" w:type="dxa"/>
            <w:shd w:val="clear" w:color="auto" w:fill="DBE5F1" w:themeFill="accent1" w:themeFillTint="33"/>
            <w:noWrap/>
            <w:hideMark/>
          </w:tcPr>
          <w:p w14:paraId="03C60B3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331</w:t>
            </w:r>
          </w:p>
        </w:tc>
      </w:tr>
      <w:tr w:rsidR="006358AD" w:rsidRPr="008372DC" w14:paraId="6A6457C6" w14:textId="77777777" w:rsidTr="00AA0EB1">
        <w:trPr>
          <w:trHeight w:val="233"/>
        </w:trPr>
        <w:tc>
          <w:tcPr>
            <w:tcW w:w="783" w:type="dxa"/>
            <w:shd w:val="clear" w:color="auto" w:fill="DBE5F1" w:themeFill="accent1" w:themeFillTint="33"/>
            <w:hideMark/>
          </w:tcPr>
          <w:p w14:paraId="1F885C8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65</w:t>
            </w:r>
          </w:p>
        </w:tc>
        <w:tc>
          <w:tcPr>
            <w:tcW w:w="1275" w:type="dxa"/>
            <w:shd w:val="clear" w:color="auto" w:fill="DBE5F1" w:themeFill="accent1" w:themeFillTint="33"/>
            <w:hideMark/>
          </w:tcPr>
          <w:p w14:paraId="4D52524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56</w:t>
            </w:r>
          </w:p>
        </w:tc>
        <w:tc>
          <w:tcPr>
            <w:tcW w:w="570" w:type="dxa"/>
            <w:shd w:val="clear" w:color="auto" w:fill="DBE5F1" w:themeFill="accent1" w:themeFillTint="33"/>
            <w:hideMark/>
          </w:tcPr>
          <w:p w14:paraId="6A2B403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84B505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360</w:t>
            </w:r>
          </w:p>
        </w:tc>
        <w:tc>
          <w:tcPr>
            <w:tcW w:w="1275" w:type="dxa"/>
            <w:shd w:val="clear" w:color="auto" w:fill="DBE5F1" w:themeFill="accent1" w:themeFillTint="33"/>
            <w:hideMark/>
          </w:tcPr>
          <w:p w14:paraId="1C5571E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186</w:t>
            </w:r>
          </w:p>
        </w:tc>
        <w:tc>
          <w:tcPr>
            <w:tcW w:w="498" w:type="dxa"/>
            <w:shd w:val="clear" w:color="auto" w:fill="DBE5F1" w:themeFill="accent1" w:themeFillTint="33"/>
            <w:noWrap/>
            <w:hideMark/>
          </w:tcPr>
          <w:p w14:paraId="14FF2DB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C88AE6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2600</w:t>
            </w:r>
          </w:p>
        </w:tc>
        <w:tc>
          <w:tcPr>
            <w:tcW w:w="1275" w:type="dxa"/>
            <w:shd w:val="clear" w:color="auto" w:fill="DBE5F1" w:themeFill="accent1" w:themeFillTint="33"/>
            <w:noWrap/>
            <w:hideMark/>
          </w:tcPr>
          <w:p w14:paraId="42985E3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335</w:t>
            </w:r>
          </w:p>
        </w:tc>
      </w:tr>
      <w:tr w:rsidR="006358AD" w:rsidRPr="008372DC" w14:paraId="6CACD52F" w14:textId="77777777" w:rsidTr="00AA0EB1">
        <w:trPr>
          <w:trHeight w:val="233"/>
        </w:trPr>
        <w:tc>
          <w:tcPr>
            <w:tcW w:w="783" w:type="dxa"/>
            <w:shd w:val="clear" w:color="auto" w:fill="DBE5F1" w:themeFill="accent1" w:themeFillTint="33"/>
            <w:hideMark/>
          </w:tcPr>
          <w:p w14:paraId="26882C4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w:t>
            </w:r>
          </w:p>
        </w:tc>
        <w:tc>
          <w:tcPr>
            <w:tcW w:w="1275" w:type="dxa"/>
            <w:shd w:val="clear" w:color="auto" w:fill="DBE5F1" w:themeFill="accent1" w:themeFillTint="33"/>
            <w:hideMark/>
          </w:tcPr>
          <w:p w14:paraId="5118A35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59</w:t>
            </w:r>
          </w:p>
        </w:tc>
        <w:tc>
          <w:tcPr>
            <w:tcW w:w="570" w:type="dxa"/>
            <w:shd w:val="clear" w:color="auto" w:fill="DBE5F1" w:themeFill="accent1" w:themeFillTint="33"/>
            <w:hideMark/>
          </w:tcPr>
          <w:p w14:paraId="393E6BB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AB706A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380</w:t>
            </w:r>
          </w:p>
        </w:tc>
        <w:tc>
          <w:tcPr>
            <w:tcW w:w="1275" w:type="dxa"/>
            <w:shd w:val="clear" w:color="auto" w:fill="DBE5F1" w:themeFill="accent1" w:themeFillTint="33"/>
            <w:hideMark/>
          </w:tcPr>
          <w:p w14:paraId="4A87E15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191</w:t>
            </w:r>
          </w:p>
        </w:tc>
        <w:tc>
          <w:tcPr>
            <w:tcW w:w="498" w:type="dxa"/>
            <w:shd w:val="clear" w:color="auto" w:fill="DBE5F1" w:themeFill="accent1" w:themeFillTint="33"/>
            <w:noWrap/>
            <w:hideMark/>
          </w:tcPr>
          <w:p w14:paraId="59DD36F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692E34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2800</w:t>
            </w:r>
          </w:p>
        </w:tc>
        <w:tc>
          <w:tcPr>
            <w:tcW w:w="1275" w:type="dxa"/>
            <w:shd w:val="clear" w:color="auto" w:fill="DBE5F1" w:themeFill="accent1" w:themeFillTint="33"/>
            <w:noWrap/>
            <w:hideMark/>
          </w:tcPr>
          <w:p w14:paraId="1C25AEB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338</w:t>
            </w:r>
          </w:p>
        </w:tc>
      </w:tr>
      <w:tr w:rsidR="006358AD" w:rsidRPr="008372DC" w14:paraId="1F77048E" w14:textId="77777777" w:rsidTr="00AA0EB1">
        <w:trPr>
          <w:trHeight w:val="233"/>
        </w:trPr>
        <w:tc>
          <w:tcPr>
            <w:tcW w:w="783" w:type="dxa"/>
            <w:shd w:val="clear" w:color="auto" w:fill="DBE5F1" w:themeFill="accent1" w:themeFillTint="33"/>
            <w:hideMark/>
          </w:tcPr>
          <w:p w14:paraId="3D7B4E1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w:t>
            </w:r>
          </w:p>
        </w:tc>
        <w:tc>
          <w:tcPr>
            <w:tcW w:w="1275" w:type="dxa"/>
            <w:shd w:val="clear" w:color="auto" w:fill="DBE5F1" w:themeFill="accent1" w:themeFillTint="33"/>
            <w:hideMark/>
          </w:tcPr>
          <w:p w14:paraId="3E6F459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63</w:t>
            </w:r>
          </w:p>
        </w:tc>
        <w:tc>
          <w:tcPr>
            <w:tcW w:w="570" w:type="dxa"/>
            <w:shd w:val="clear" w:color="auto" w:fill="DBE5F1" w:themeFill="accent1" w:themeFillTint="33"/>
            <w:hideMark/>
          </w:tcPr>
          <w:p w14:paraId="4DCD49A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57908F4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w:t>
            </w:r>
          </w:p>
        </w:tc>
        <w:tc>
          <w:tcPr>
            <w:tcW w:w="1275" w:type="dxa"/>
            <w:shd w:val="clear" w:color="auto" w:fill="DBE5F1" w:themeFill="accent1" w:themeFillTint="33"/>
            <w:hideMark/>
          </w:tcPr>
          <w:p w14:paraId="5FD53BF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196</w:t>
            </w:r>
          </w:p>
        </w:tc>
        <w:tc>
          <w:tcPr>
            <w:tcW w:w="498" w:type="dxa"/>
            <w:shd w:val="clear" w:color="auto" w:fill="DBE5F1" w:themeFill="accent1" w:themeFillTint="33"/>
            <w:noWrap/>
            <w:hideMark/>
          </w:tcPr>
          <w:p w14:paraId="126A037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0812CCF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3000</w:t>
            </w:r>
          </w:p>
        </w:tc>
        <w:tc>
          <w:tcPr>
            <w:tcW w:w="1275" w:type="dxa"/>
            <w:shd w:val="clear" w:color="auto" w:fill="DBE5F1" w:themeFill="accent1" w:themeFillTint="33"/>
            <w:noWrap/>
            <w:hideMark/>
          </w:tcPr>
          <w:p w14:paraId="544CC03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341</w:t>
            </w:r>
          </w:p>
        </w:tc>
      </w:tr>
      <w:tr w:rsidR="006358AD" w:rsidRPr="008372DC" w14:paraId="20643E0A" w14:textId="77777777" w:rsidTr="00AA0EB1">
        <w:trPr>
          <w:trHeight w:val="233"/>
        </w:trPr>
        <w:tc>
          <w:tcPr>
            <w:tcW w:w="783" w:type="dxa"/>
            <w:shd w:val="clear" w:color="auto" w:fill="DBE5F1" w:themeFill="accent1" w:themeFillTint="33"/>
            <w:hideMark/>
          </w:tcPr>
          <w:p w14:paraId="33F677C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w:t>
            </w:r>
          </w:p>
        </w:tc>
        <w:tc>
          <w:tcPr>
            <w:tcW w:w="1275" w:type="dxa"/>
            <w:shd w:val="clear" w:color="auto" w:fill="DBE5F1" w:themeFill="accent1" w:themeFillTint="33"/>
            <w:hideMark/>
          </w:tcPr>
          <w:p w14:paraId="115CFB7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66</w:t>
            </w:r>
          </w:p>
        </w:tc>
        <w:tc>
          <w:tcPr>
            <w:tcW w:w="570" w:type="dxa"/>
            <w:shd w:val="clear" w:color="auto" w:fill="DBE5F1" w:themeFill="accent1" w:themeFillTint="33"/>
            <w:hideMark/>
          </w:tcPr>
          <w:p w14:paraId="37288BC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9863E6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420</w:t>
            </w:r>
          </w:p>
        </w:tc>
        <w:tc>
          <w:tcPr>
            <w:tcW w:w="1275" w:type="dxa"/>
            <w:shd w:val="clear" w:color="auto" w:fill="DBE5F1" w:themeFill="accent1" w:themeFillTint="33"/>
            <w:hideMark/>
          </w:tcPr>
          <w:p w14:paraId="1E16019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201</w:t>
            </w:r>
          </w:p>
        </w:tc>
        <w:tc>
          <w:tcPr>
            <w:tcW w:w="498" w:type="dxa"/>
            <w:shd w:val="clear" w:color="auto" w:fill="DBE5F1" w:themeFill="accent1" w:themeFillTint="33"/>
            <w:noWrap/>
            <w:hideMark/>
          </w:tcPr>
          <w:p w14:paraId="4D46D7F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31D7F2B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3500</w:t>
            </w:r>
          </w:p>
        </w:tc>
        <w:tc>
          <w:tcPr>
            <w:tcW w:w="1275" w:type="dxa"/>
            <w:shd w:val="clear" w:color="auto" w:fill="DBE5F1" w:themeFill="accent1" w:themeFillTint="33"/>
            <w:noWrap/>
            <w:hideMark/>
          </w:tcPr>
          <w:p w14:paraId="448794C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346</w:t>
            </w:r>
          </w:p>
        </w:tc>
      </w:tr>
      <w:tr w:rsidR="006358AD" w:rsidRPr="008372DC" w14:paraId="7835D02F" w14:textId="77777777" w:rsidTr="00AA0EB1">
        <w:trPr>
          <w:trHeight w:val="233"/>
        </w:trPr>
        <w:tc>
          <w:tcPr>
            <w:tcW w:w="783" w:type="dxa"/>
            <w:shd w:val="clear" w:color="auto" w:fill="DBE5F1" w:themeFill="accent1" w:themeFillTint="33"/>
            <w:hideMark/>
          </w:tcPr>
          <w:p w14:paraId="40ACB6A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85</w:t>
            </w:r>
          </w:p>
        </w:tc>
        <w:tc>
          <w:tcPr>
            <w:tcW w:w="1275" w:type="dxa"/>
            <w:shd w:val="clear" w:color="auto" w:fill="DBE5F1" w:themeFill="accent1" w:themeFillTint="33"/>
            <w:hideMark/>
          </w:tcPr>
          <w:p w14:paraId="3CE75D1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w:t>
            </w:r>
          </w:p>
        </w:tc>
        <w:tc>
          <w:tcPr>
            <w:tcW w:w="570" w:type="dxa"/>
            <w:shd w:val="clear" w:color="auto" w:fill="DBE5F1" w:themeFill="accent1" w:themeFillTint="33"/>
            <w:hideMark/>
          </w:tcPr>
          <w:p w14:paraId="12EBE97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7F68627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440</w:t>
            </w:r>
          </w:p>
        </w:tc>
        <w:tc>
          <w:tcPr>
            <w:tcW w:w="1275" w:type="dxa"/>
            <w:shd w:val="clear" w:color="auto" w:fill="DBE5F1" w:themeFill="accent1" w:themeFillTint="33"/>
            <w:hideMark/>
          </w:tcPr>
          <w:p w14:paraId="6295EF6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205</w:t>
            </w:r>
          </w:p>
        </w:tc>
        <w:tc>
          <w:tcPr>
            <w:tcW w:w="498" w:type="dxa"/>
            <w:shd w:val="clear" w:color="auto" w:fill="DBE5F1" w:themeFill="accent1" w:themeFillTint="33"/>
            <w:noWrap/>
            <w:hideMark/>
          </w:tcPr>
          <w:p w14:paraId="2D0D442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0FCD69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4000</w:t>
            </w:r>
          </w:p>
        </w:tc>
        <w:tc>
          <w:tcPr>
            <w:tcW w:w="1275" w:type="dxa"/>
            <w:shd w:val="clear" w:color="auto" w:fill="DBE5F1" w:themeFill="accent1" w:themeFillTint="33"/>
            <w:noWrap/>
            <w:hideMark/>
          </w:tcPr>
          <w:p w14:paraId="2EC28A0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351</w:t>
            </w:r>
          </w:p>
        </w:tc>
      </w:tr>
      <w:tr w:rsidR="006358AD" w:rsidRPr="008372DC" w14:paraId="5F3F8FF8" w14:textId="77777777" w:rsidTr="00AA0EB1">
        <w:trPr>
          <w:trHeight w:val="233"/>
        </w:trPr>
        <w:tc>
          <w:tcPr>
            <w:tcW w:w="783" w:type="dxa"/>
            <w:shd w:val="clear" w:color="auto" w:fill="DBE5F1" w:themeFill="accent1" w:themeFillTint="33"/>
            <w:hideMark/>
          </w:tcPr>
          <w:p w14:paraId="43808A4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w:t>
            </w:r>
          </w:p>
        </w:tc>
        <w:tc>
          <w:tcPr>
            <w:tcW w:w="1275" w:type="dxa"/>
            <w:shd w:val="clear" w:color="auto" w:fill="DBE5F1" w:themeFill="accent1" w:themeFillTint="33"/>
            <w:hideMark/>
          </w:tcPr>
          <w:p w14:paraId="354541D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73</w:t>
            </w:r>
          </w:p>
        </w:tc>
        <w:tc>
          <w:tcPr>
            <w:tcW w:w="570" w:type="dxa"/>
            <w:shd w:val="clear" w:color="auto" w:fill="DBE5F1" w:themeFill="accent1" w:themeFillTint="33"/>
            <w:hideMark/>
          </w:tcPr>
          <w:p w14:paraId="3CFAFD7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03D99DF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460</w:t>
            </w:r>
          </w:p>
        </w:tc>
        <w:tc>
          <w:tcPr>
            <w:tcW w:w="1275" w:type="dxa"/>
            <w:shd w:val="clear" w:color="auto" w:fill="DBE5F1" w:themeFill="accent1" w:themeFillTint="33"/>
            <w:hideMark/>
          </w:tcPr>
          <w:p w14:paraId="4E8DABE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210</w:t>
            </w:r>
          </w:p>
        </w:tc>
        <w:tc>
          <w:tcPr>
            <w:tcW w:w="498" w:type="dxa"/>
            <w:shd w:val="clear" w:color="auto" w:fill="DBE5F1" w:themeFill="accent1" w:themeFillTint="33"/>
            <w:noWrap/>
            <w:hideMark/>
          </w:tcPr>
          <w:p w14:paraId="2C0885F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5E087F1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4500</w:t>
            </w:r>
          </w:p>
        </w:tc>
        <w:tc>
          <w:tcPr>
            <w:tcW w:w="1275" w:type="dxa"/>
            <w:shd w:val="clear" w:color="auto" w:fill="DBE5F1" w:themeFill="accent1" w:themeFillTint="33"/>
            <w:noWrap/>
            <w:hideMark/>
          </w:tcPr>
          <w:p w14:paraId="07017DB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354</w:t>
            </w:r>
          </w:p>
        </w:tc>
      </w:tr>
      <w:tr w:rsidR="006358AD" w:rsidRPr="008372DC" w14:paraId="0FAF5073" w14:textId="77777777" w:rsidTr="00AA0EB1">
        <w:trPr>
          <w:trHeight w:val="233"/>
        </w:trPr>
        <w:tc>
          <w:tcPr>
            <w:tcW w:w="783" w:type="dxa"/>
            <w:shd w:val="clear" w:color="auto" w:fill="DBE5F1" w:themeFill="accent1" w:themeFillTint="33"/>
            <w:hideMark/>
          </w:tcPr>
          <w:p w14:paraId="2482FE6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95</w:t>
            </w:r>
          </w:p>
        </w:tc>
        <w:tc>
          <w:tcPr>
            <w:tcW w:w="1275" w:type="dxa"/>
            <w:shd w:val="clear" w:color="auto" w:fill="DBE5F1" w:themeFill="accent1" w:themeFillTint="33"/>
            <w:hideMark/>
          </w:tcPr>
          <w:p w14:paraId="5067739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76</w:t>
            </w:r>
          </w:p>
        </w:tc>
        <w:tc>
          <w:tcPr>
            <w:tcW w:w="570" w:type="dxa"/>
            <w:shd w:val="clear" w:color="auto" w:fill="DBE5F1" w:themeFill="accent1" w:themeFillTint="33"/>
            <w:hideMark/>
          </w:tcPr>
          <w:p w14:paraId="2BC93E9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2731A8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480</w:t>
            </w:r>
          </w:p>
        </w:tc>
        <w:tc>
          <w:tcPr>
            <w:tcW w:w="1275" w:type="dxa"/>
            <w:shd w:val="clear" w:color="auto" w:fill="DBE5F1" w:themeFill="accent1" w:themeFillTint="33"/>
            <w:hideMark/>
          </w:tcPr>
          <w:p w14:paraId="74CE31B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214</w:t>
            </w:r>
          </w:p>
        </w:tc>
        <w:tc>
          <w:tcPr>
            <w:tcW w:w="498" w:type="dxa"/>
            <w:shd w:val="clear" w:color="auto" w:fill="DBE5F1" w:themeFill="accent1" w:themeFillTint="33"/>
            <w:noWrap/>
            <w:hideMark/>
          </w:tcPr>
          <w:p w14:paraId="255636E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785652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5000</w:t>
            </w:r>
          </w:p>
        </w:tc>
        <w:tc>
          <w:tcPr>
            <w:tcW w:w="1275" w:type="dxa"/>
            <w:shd w:val="clear" w:color="auto" w:fill="DBE5F1" w:themeFill="accent1" w:themeFillTint="33"/>
            <w:noWrap/>
            <w:hideMark/>
          </w:tcPr>
          <w:p w14:paraId="53877C1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357</w:t>
            </w:r>
          </w:p>
        </w:tc>
      </w:tr>
      <w:tr w:rsidR="006358AD" w:rsidRPr="008372DC" w14:paraId="0F018BA6" w14:textId="77777777" w:rsidTr="00AA0EB1">
        <w:trPr>
          <w:trHeight w:val="233"/>
        </w:trPr>
        <w:tc>
          <w:tcPr>
            <w:tcW w:w="783" w:type="dxa"/>
            <w:shd w:val="clear" w:color="auto" w:fill="DBE5F1" w:themeFill="accent1" w:themeFillTint="33"/>
            <w:hideMark/>
          </w:tcPr>
          <w:p w14:paraId="53AE0F1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w:t>
            </w:r>
          </w:p>
        </w:tc>
        <w:tc>
          <w:tcPr>
            <w:tcW w:w="1275" w:type="dxa"/>
            <w:shd w:val="clear" w:color="auto" w:fill="DBE5F1" w:themeFill="accent1" w:themeFillTint="33"/>
            <w:hideMark/>
          </w:tcPr>
          <w:p w14:paraId="5784B6F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w:t>
            </w:r>
          </w:p>
        </w:tc>
        <w:tc>
          <w:tcPr>
            <w:tcW w:w="570" w:type="dxa"/>
            <w:shd w:val="clear" w:color="auto" w:fill="DBE5F1" w:themeFill="accent1" w:themeFillTint="33"/>
            <w:hideMark/>
          </w:tcPr>
          <w:p w14:paraId="196D3AD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0E771AA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w:t>
            </w:r>
          </w:p>
        </w:tc>
        <w:tc>
          <w:tcPr>
            <w:tcW w:w="1275" w:type="dxa"/>
            <w:shd w:val="clear" w:color="auto" w:fill="DBE5F1" w:themeFill="accent1" w:themeFillTint="33"/>
            <w:hideMark/>
          </w:tcPr>
          <w:p w14:paraId="0A465CA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217</w:t>
            </w:r>
          </w:p>
        </w:tc>
        <w:tc>
          <w:tcPr>
            <w:tcW w:w="498" w:type="dxa"/>
            <w:shd w:val="clear" w:color="auto" w:fill="DBE5F1" w:themeFill="accent1" w:themeFillTint="33"/>
            <w:noWrap/>
            <w:hideMark/>
          </w:tcPr>
          <w:p w14:paraId="485C257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215263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6000</w:t>
            </w:r>
          </w:p>
        </w:tc>
        <w:tc>
          <w:tcPr>
            <w:tcW w:w="1275" w:type="dxa"/>
            <w:shd w:val="clear" w:color="auto" w:fill="DBE5F1" w:themeFill="accent1" w:themeFillTint="33"/>
            <w:noWrap/>
            <w:hideMark/>
          </w:tcPr>
          <w:p w14:paraId="5066B38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361</w:t>
            </w:r>
          </w:p>
        </w:tc>
      </w:tr>
      <w:tr w:rsidR="006358AD" w:rsidRPr="008372DC" w14:paraId="7333BAE8" w14:textId="77777777" w:rsidTr="00AA0EB1">
        <w:trPr>
          <w:trHeight w:val="233"/>
        </w:trPr>
        <w:tc>
          <w:tcPr>
            <w:tcW w:w="783" w:type="dxa"/>
            <w:shd w:val="clear" w:color="auto" w:fill="DBE5F1" w:themeFill="accent1" w:themeFillTint="33"/>
            <w:hideMark/>
          </w:tcPr>
          <w:p w14:paraId="495717B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110</w:t>
            </w:r>
          </w:p>
        </w:tc>
        <w:tc>
          <w:tcPr>
            <w:tcW w:w="1275" w:type="dxa"/>
            <w:shd w:val="clear" w:color="auto" w:fill="DBE5F1" w:themeFill="accent1" w:themeFillTint="33"/>
            <w:hideMark/>
          </w:tcPr>
          <w:p w14:paraId="2D360BC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86</w:t>
            </w:r>
          </w:p>
        </w:tc>
        <w:tc>
          <w:tcPr>
            <w:tcW w:w="570" w:type="dxa"/>
            <w:shd w:val="clear" w:color="auto" w:fill="DBE5F1" w:themeFill="accent1" w:themeFillTint="33"/>
            <w:hideMark/>
          </w:tcPr>
          <w:p w14:paraId="0D6F40B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001186E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550</w:t>
            </w:r>
          </w:p>
        </w:tc>
        <w:tc>
          <w:tcPr>
            <w:tcW w:w="1275" w:type="dxa"/>
            <w:shd w:val="clear" w:color="auto" w:fill="DBE5F1" w:themeFill="accent1" w:themeFillTint="33"/>
            <w:hideMark/>
          </w:tcPr>
          <w:p w14:paraId="3B70A25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226</w:t>
            </w:r>
          </w:p>
        </w:tc>
        <w:tc>
          <w:tcPr>
            <w:tcW w:w="498" w:type="dxa"/>
            <w:shd w:val="clear" w:color="auto" w:fill="DBE5F1" w:themeFill="accent1" w:themeFillTint="33"/>
            <w:noWrap/>
            <w:hideMark/>
          </w:tcPr>
          <w:p w14:paraId="6B1077F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1D7F59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7000</w:t>
            </w:r>
          </w:p>
        </w:tc>
        <w:tc>
          <w:tcPr>
            <w:tcW w:w="1275" w:type="dxa"/>
            <w:shd w:val="clear" w:color="auto" w:fill="DBE5F1" w:themeFill="accent1" w:themeFillTint="33"/>
            <w:noWrap/>
            <w:hideMark/>
          </w:tcPr>
          <w:p w14:paraId="04F62D4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364</w:t>
            </w:r>
          </w:p>
        </w:tc>
      </w:tr>
      <w:tr w:rsidR="006358AD" w:rsidRPr="008372DC" w14:paraId="25B9B995" w14:textId="77777777" w:rsidTr="00AA0EB1">
        <w:trPr>
          <w:trHeight w:val="233"/>
        </w:trPr>
        <w:tc>
          <w:tcPr>
            <w:tcW w:w="783" w:type="dxa"/>
            <w:shd w:val="clear" w:color="auto" w:fill="DBE5F1" w:themeFill="accent1" w:themeFillTint="33"/>
            <w:hideMark/>
          </w:tcPr>
          <w:p w14:paraId="2296466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120</w:t>
            </w:r>
          </w:p>
        </w:tc>
        <w:tc>
          <w:tcPr>
            <w:tcW w:w="1275" w:type="dxa"/>
            <w:shd w:val="clear" w:color="auto" w:fill="DBE5F1" w:themeFill="accent1" w:themeFillTint="33"/>
            <w:hideMark/>
          </w:tcPr>
          <w:p w14:paraId="7A16A08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92</w:t>
            </w:r>
          </w:p>
        </w:tc>
        <w:tc>
          <w:tcPr>
            <w:tcW w:w="570" w:type="dxa"/>
            <w:shd w:val="clear" w:color="auto" w:fill="DBE5F1" w:themeFill="accent1" w:themeFillTint="33"/>
            <w:hideMark/>
          </w:tcPr>
          <w:p w14:paraId="511911B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49CA709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600</w:t>
            </w:r>
          </w:p>
        </w:tc>
        <w:tc>
          <w:tcPr>
            <w:tcW w:w="1275" w:type="dxa"/>
            <w:shd w:val="clear" w:color="auto" w:fill="DBE5F1" w:themeFill="accent1" w:themeFillTint="33"/>
            <w:hideMark/>
          </w:tcPr>
          <w:p w14:paraId="764DAD5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234</w:t>
            </w:r>
          </w:p>
        </w:tc>
        <w:tc>
          <w:tcPr>
            <w:tcW w:w="498" w:type="dxa"/>
            <w:shd w:val="clear" w:color="auto" w:fill="DBE5F1" w:themeFill="accent1" w:themeFillTint="33"/>
            <w:noWrap/>
            <w:hideMark/>
          </w:tcPr>
          <w:p w14:paraId="1CFFB8B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95D79A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8000</w:t>
            </w:r>
          </w:p>
        </w:tc>
        <w:tc>
          <w:tcPr>
            <w:tcW w:w="1275" w:type="dxa"/>
            <w:shd w:val="clear" w:color="auto" w:fill="DBE5F1" w:themeFill="accent1" w:themeFillTint="33"/>
            <w:noWrap/>
            <w:hideMark/>
          </w:tcPr>
          <w:p w14:paraId="320FDDB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367</w:t>
            </w:r>
          </w:p>
        </w:tc>
      </w:tr>
      <w:tr w:rsidR="006358AD" w:rsidRPr="008372DC" w14:paraId="35AF1C41" w14:textId="77777777" w:rsidTr="00AA0EB1">
        <w:trPr>
          <w:trHeight w:val="233"/>
        </w:trPr>
        <w:tc>
          <w:tcPr>
            <w:tcW w:w="783" w:type="dxa"/>
            <w:shd w:val="clear" w:color="auto" w:fill="DBE5F1" w:themeFill="accent1" w:themeFillTint="33"/>
            <w:hideMark/>
          </w:tcPr>
          <w:p w14:paraId="6111458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130</w:t>
            </w:r>
          </w:p>
        </w:tc>
        <w:tc>
          <w:tcPr>
            <w:tcW w:w="1275" w:type="dxa"/>
            <w:shd w:val="clear" w:color="auto" w:fill="DBE5F1" w:themeFill="accent1" w:themeFillTint="33"/>
            <w:hideMark/>
          </w:tcPr>
          <w:p w14:paraId="6EA4E89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97</w:t>
            </w:r>
          </w:p>
        </w:tc>
        <w:tc>
          <w:tcPr>
            <w:tcW w:w="570" w:type="dxa"/>
            <w:shd w:val="clear" w:color="auto" w:fill="DBE5F1" w:themeFill="accent1" w:themeFillTint="33"/>
            <w:hideMark/>
          </w:tcPr>
          <w:p w14:paraId="477BCA9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7316CAC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650</w:t>
            </w:r>
          </w:p>
        </w:tc>
        <w:tc>
          <w:tcPr>
            <w:tcW w:w="1275" w:type="dxa"/>
            <w:shd w:val="clear" w:color="auto" w:fill="DBE5F1" w:themeFill="accent1" w:themeFillTint="33"/>
            <w:hideMark/>
          </w:tcPr>
          <w:p w14:paraId="4C6D4327"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242</w:t>
            </w:r>
          </w:p>
        </w:tc>
        <w:tc>
          <w:tcPr>
            <w:tcW w:w="498" w:type="dxa"/>
            <w:shd w:val="clear" w:color="auto" w:fill="DBE5F1" w:themeFill="accent1" w:themeFillTint="33"/>
            <w:noWrap/>
            <w:hideMark/>
          </w:tcPr>
          <w:p w14:paraId="16B5FE8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5EF1F58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9000</w:t>
            </w:r>
          </w:p>
        </w:tc>
        <w:tc>
          <w:tcPr>
            <w:tcW w:w="1275" w:type="dxa"/>
            <w:shd w:val="clear" w:color="auto" w:fill="DBE5F1" w:themeFill="accent1" w:themeFillTint="33"/>
            <w:noWrap/>
            <w:hideMark/>
          </w:tcPr>
          <w:p w14:paraId="036430C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368</w:t>
            </w:r>
          </w:p>
        </w:tc>
      </w:tr>
      <w:tr w:rsidR="006358AD" w:rsidRPr="008372DC" w14:paraId="7DB195BF" w14:textId="77777777" w:rsidTr="00AA0EB1">
        <w:trPr>
          <w:trHeight w:val="185"/>
        </w:trPr>
        <w:tc>
          <w:tcPr>
            <w:tcW w:w="783" w:type="dxa"/>
            <w:shd w:val="clear" w:color="auto" w:fill="DBE5F1" w:themeFill="accent1" w:themeFillTint="33"/>
            <w:hideMark/>
          </w:tcPr>
          <w:p w14:paraId="19DBAFA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w:t>
            </w:r>
          </w:p>
        </w:tc>
        <w:tc>
          <w:tcPr>
            <w:tcW w:w="1275" w:type="dxa"/>
            <w:shd w:val="clear" w:color="auto" w:fill="DBE5F1" w:themeFill="accent1" w:themeFillTint="33"/>
            <w:hideMark/>
          </w:tcPr>
          <w:p w14:paraId="1BEF2CF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103</w:t>
            </w:r>
          </w:p>
        </w:tc>
        <w:tc>
          <w:tcPr>
            <w:tcW w:w="570" w:type="dxa"/>
            <w:shd w:val="clear" w:color="auto" w:fill="DBE5F1" w:themeFill="accent1" w:themeFillTint="33"/>
            <w:hideMark/>
          </w:tcPr>
          <w:p w14:paraId="419C73D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A13F75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700</w:t>
            </w:r>
          </w:p>
        </w:tc>
        <w:tc>
          <w:tcPr>
            <w:tcW w:w="1275" w:type="dxa"/>
            <w:shd w:val="clear" w:color="auto" w:fill="DBE5F1" w:themeFill="accent1" w:themeFillTint="33"/>
            <w:hideMark/>
          </w:tcPr>
          <w:p w14:paraId="5B0472F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248</w:t>
            </w:r>
          </w:p>
        </w:tc>
        <w:tc>
          <w:tcPr>
            <w:tcW w:w="498" w:type="dxa"/>
            <w:shd w:val="clear" w:color="auto" w:fill="DBE5F1" w:themeFill="accent1" w:themeFillTint="33"/>
            <w:noWrap/>
            <w:hideMark/>
          </w:tcPr>
          <w:p w14:paraId="54BC181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EF535C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10000</w:t>
            </w:r>
          </w:p>
        </w:tc>
        <w:tc>
          <w:tcPr>
            <w:tcW w:w="1275" w:type="dxa"/>
            <w:shd w:val="clear" w:color="auto" w:fill="DBE5F1" w:themeFill="accent1" w:themeFillTint="33"/>
            <w:noWrap/>
            <w:hideMark/>
          </w:tcPr>
          <w:p w14:paraId="301DAE3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370</w:t>
            </w:r>
          </w:p>
        </w:tc>
      </w:tr>
      <w:tr w:rsidR="006358AD" w:rsidRPr="008372DC" w14:paraId="59CA2687" w14:textId="77777777" w:rsidTr="00AA0EB1">
        <w:trPr>
          <w:trHeight w:val="233"/>
        </w:trPr>
        <w:tc>
          <w:tcPr>
            <w:tcW w:w="783" w:type="dxa"/>
            <w:shd w:val="clear" w:color="auto" w:fill="DBE5F1" w:themeFill="accent1" w:themeFillTint="33"/>
            <w:hideMark/>
          </w:tcPr>
          <w:p w14:paraId="20CAC6C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w:t>
            </w:r>
          </w:p>
        </w:tc>
        <w:tc>
          <w:tcPr>
            <w:tcW w:w="1275" w:type="dxa"/>
            <w:shd w:val="clear" w:color="auto" w:fill="DBE5F1" w:themeFill="accent1" w:themeFillTint="33"/>
            <w:hideMark/>
          </w:tcPr>
          <w:p w14:paraId="1E39C7F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108</w:t>
            </w:r>
          </w:p>
        </w:tc>
        <w:tc>
          <w:tcPr>
            <w:tcW w:w="570" w:type="dxa"/>
            <w:shd w:val="clear" w:color="auto" w:fill="DBE5F1" w:themeFill="accent1" w:themeFillTint="33"/>
            <w:hideMark/>
          </w:tcPr>
          <w:p w14:paraId="29B8531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1F58CB2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750</w:t>
            </w:r>
          </w:p>
        </w:tc>
        <w:tc>
          <w:tcPr>
            <w:tcW w:w="1275" w:type="dxa"/>
            <w:shd w:val="clear" w:color="auto" w:fill="DBE5F1" w:themeFill="accent1" w:themeFillTint="33"/>
            <w:hideMark/>
          </w:tcPr>
          <w:p w14:paraId="2C76BF0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254</w:t>
            </w:r>
          </w:p>
        </w:tc>
        <w:tc>
          <w:tcPr>
            <w:tcW w:w="498" w:type="dxa"/>
            <w:shd w:val="clear" w:color="auto" w:fill="DBE5F1" w:themeFill="accent1" w:themeFillTint="33"/>
            <w:noWrap/>
            <w:hideMark/>
          </w:tcPr>
          <w:p w14:paraId="628A84C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714599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15000</w:t>
            </w:r>
          </w:p>
        </w:tc>
        <w:tc>
          <w:tcPr>
            <w:tcW w:w="1275" w:type="dxa"/>
            <w:shd w:val="clear" w:color="auto" w:fill="DBE5F1" w:themeFill="accent1" w:themeFillTint="33"/>
            <w:noWrap/>
            <w:hideMark/>
          </w:tcPr>
          <w:p w14:paraId="62BF23B8"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375</w:t>
            </w:r>
          </w:p>
        </w:tc>
      </w:tr>
      <w:tr w:rsidR="006358AD" w:rsidRPr="008372DC" w14:paraId="37CC2969" w14:textId="77777777" w:rsidTr="00AA0EB1">
        <w:trPr>
          <w:trHeight w:val="233"/>
        </w:trPr>
        <w:tc>
          <w:tcPr>
            <w:tcW w:w="783" w:type="dxa"/>
            <w:shd w:val="clear" w:color="auto" w:fill="DBE5F1" w:themeFill="accent1" w:themeFillTint="33"/>
            <w:hideMark/>
          </w:tcPr>
          <w:p w14:paraId="3B34FD5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160</w:t>
            </w:r>
          </w:p>
        </w:tc>
        <w:tc>
          <w:tcPr>
            <w:tcW w:w="1275" w:type="dxa"/>
            <w:shd w:val="clear" w:color="auto" w:fill="DBE5F1" w:themeFill="accent1" w:themeFillTint="33"/>
            <w:hideMark/>
          </w:tcPr>
          <w:p w14:paraId="7AE77C1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113</w:t>
            </w:r>
          </w:p>
        </w:tc>
        <w:tc>
          <w:tcPr>
            <w:tcW w:w="570" w:type="dxa"/>
            <w:shd w:val="clear" w:color="auto" w:fill="DBE5F1" w:themeFill="accent1" w:themeFillTint="33"/>
            <w:hideMark/>
          </w:tcPr>
          <w:p w14:paraId="1D918DB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73F6D1B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800</w:t>
            </w:r>
          </w:p>
        </w:tc>
        <w:tc>
          <w:tcPr>
            <w:tcW w:w="1275" w:type="dxa"/>
            <w:shd w:val="clear" w:color="auto" w:fill="DBE5F1" w:themeFill="accent1" w:themeFillTint="33"/>
            <w:hideMark/>
          </w:tcPr>
          <w:p w14:paraId="5ED9303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w:t>
            </w:r>
          </w:p>
        </w:tc>
        <w:tc>
          <w:tcPr>
            <w:tcW w:w="498" w:type="dxa"/>
            <w:shd w:val="clear" w:color="auto" w:fill="DBE5F1" w:themeFill="accent1" w:themeFillTint="33"/>
            <w:noWrap/>
            <w:hideMark/>
          </w:tcPr>
          <w:p w14:paraId="4D1B0E2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21FA26F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20000</w:t>
            </w:r>
          </w:p>
        </w:tc>
        <w:tc>
          <w:tcPr>
            <w:tcW w:w="1275" w:type="dxa"/>
            <w:shd w:val="clear" w:color="auto" w:fill="DBE5F1" w:themeFill="accent1" w:themeFillTint="33"/>
            <w:noWrap/>
            <w:hideMark/>
          </w:tcPr>
          <w:p w14:paraId="14B67C5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377</w:t>
            </w:r>
          </w:p>
        </w:tc>
      </w:tr>
      <w:tr w:rsidR="006358AD" w:rsidRPr="008372DC" w14:paraId="2680E2D5" w14:textId="77777777" w:rsidTr="00AA0EB1">
        <w:trPr>
          <w:trHeight w:val="233"/>
        </w:trPr>
        <w:tc>
          <w:tcPr>
            <w:tcW w:w="783" w:type="dxa"/>
            <w:shd w:val="clear" w:color="auto" w:fill="DBE5F1" w:themeFill="accent1" w:themeFillTint="33"/>
            <w:hideMark/>
          </w:tcPr>
          <w:p w14:paraId="2E5D6FE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170</w:t>
            </w:r>
          </w:p>
        </w:tc>
        <w:tc>
          <w:tcPr>
            <w:tcW w:w="1275" w:type="dxa"/>
            <w:shd w:val="clear" w:color="auto" w:fill="DBE5F1" w:themeFill="accent1" w:themeFillTint="33"/>
            <w:hideMark/>
          </w:tcPr>
          <w:p w14:paraId="519A7A5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118</w:t>
            </w:r>
          </w:p>
        </w:tc>
        <w:tc>
          <w:tcPr>
            <w:tcW w:w="570" w:type="dxa"/>
            <w:shd w:val="clear" w:color="auto" w:fill="DBE5F1" w:themeFill="accent1" w:themeFillTint="33"/>
            <w:hideMark/>
          </w:tcPr>
          <w:p w14:paraId="2E54F0E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0BAB248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850</w:t>
            </w:r>
          </w:p>
        </w:tc>
        <w:tc>
          <w:tcPr>
            <w:tcW w:w="1275" w:type="dxa"/>
            <w:shd w:val="clear" w:color="auto" w:fill="DBE5F1" w:themeFill="accent1" w:themeFillTint="33"/>
            <w:hideMark/>
          </w:tcPr>
          <w:p w14:paraId="3FA497D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265</w:t>
            </w:r>
          </w:p>
        </w:tc>
        <w:tc>
          <w:tcPr>
            <w:tcW w:w="498" w:type="dxa"/>
            <w:shd w:val="clear" w:color="auto" w:fill="DBE5F1" w:themeFill="accent1" w:themeFillTint="33"/>
            <w:noWrap/>
            <w:hideMark/>
          </w:tcPr>
          <w:p w14:paraId="2861322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33CDB3FF"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30000</w:t>
            </w:r>
          </w:p>
        </w:tc>
        <w:tc>
          <w:tcPr>
            <w:tcW w:w="1275" w:type="dxa"/>
            <w:shd w:val="clear" w:color="auto" w:fill="DBE5F1" w:themeFill="accent1" w:themeFillTint="33"/>
            <w:noWrap/>
            <w:hideMark/>
          </w:tcPr>
          <w:p w14:paraId="757F0F7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379</w:t>
            </w:r>
          </w:p>
        </w:tc>
      </w:tr>
      <w:tr w:rsidR="006358AD" w:rsidRPr="008372DC" w14:paraId="0D636C05" w14:textId="77777777" w:rsidTr="00AA0EB1">
        <w:trPr>
          <w:trHeight w:val="233"/>
        </w:trPr>
        <w:tc>
          <w:tcPr>
            <w:tcW w:w="783" w:type="dxa"/>
            <w:shd w:val="clear" w:color="auto" w:fill="DBE5F1" w:themeFill="accent1" w:themeFillTint="33"/>
            <w:hideMark/>
          </w:tcPr>
          <w:p w14:paraId="398ACB7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180</w:t>
            </w:r>
          </w:p>
        </w:tc>
        <w:tc>
          <w:tcPr>
            <w:tcW w:w="1275" w:type="dxa"/>
            <w:shd w:val="clear" w:color="auto" w:fill="DBE5F1" w:themeFill="accent1" w:themeFillTint="33"/>
            <w:hideMark/>
          </w:tcPr>
          <w:p w14:paraId="1CAB5B2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123</w:t>
            </w:r>
          </w:p>
        </w:tc>
        <w:tc>
          <w:tcPr>
            <w:tcW w:w="570" w:type="dxa"/>
            <w:shd w:val="clear" w:color="auto" w:fill="DBE5F1" w:themeFill="accent1" w:themeFillTint="33"/>
            <w:hideMark/>
          </w:tcPr>
          <w:p w14:paraId="74D4F4B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28BCA22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900</w:t>
            </w:r>
          </w:p>
        </w:tc>
        <w:tc>
          <w:tcPr>
            <w:tcW w:w="1275" w:type="dxa"/>
            <w:shd w:val="clear" w:color="auto" w:fill="DBE5F1" w:themeFill="accent1" w:themeFillTint="33"/>
            <w:hideMark/>
          </w:tcPr>
          <w:p w14:paraId="67A5FA0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269</w:t>
            </w:r>
          </w:p>
        </w:tc>
        <w:tc>
          <w:tcPr>
            <w:tcW w:w="498" w:type="dxa"/>
            <w:shd w:val="clear" w:color="auto" w:fill="DBE5F1" w:themeFill="accent1" w:themeFillTint="33"/>
            <w:noWrap/>
            <w:hideMark/>
          </w:tcPr>
          <w:p w14:paraId="6574BC8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4A722BF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40000</w:t>
            </w:r>
          </w:p>
        </w:tc>
        <w:tc>
          <w:tcPr>
            <w:tcW w:w="1275" w:type="dxa"/>
            <w:shd w:val="clear" w:color="auto" w:fill="DBE5F1" w:themeFill="accent1" w:themeFillTint="33"/>
            <w:noWrap/>
            <w:hideMark/>
          </w:tcPr>
          <w:p w14:paraId="190C714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380</w:t>
            </w:r>
          </w:p>
        </w:tc>
      </w:tr>
      <w:tr w:rsidR="006358AD" w:rsidRPr="008372DC" w14:paraId="10A4CBD1" w14:textId="77777777" w:rsidTr="00AA0EB1">
        <w:trPr>
          <w:trHeight w:val="233"/>
        </w:trPr>
        <w:tc>
          <w:tcPr>
            <w:tcW w:w="783" w:type="dxa"/>
            <w:shd w:val="clear" w:color="auto" w:fill="DBE5F1" w:themeFill="accent1" w:themeFillTint="33"/>
            <w:hideMark/>
          </w:tcPr>
          <w:p w14:paraId="3A33B583"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190</w:t>
            </w:r>
          </w:p>
        </w:tc>
        <w:tc>
          <w:tcPr>
            <w:tcW w:w="1275" w:type="dxa"/>
            <w:shd w:val="clear" w:color="auto" w:fill="DBE5F1" w:themeFill="accent1" w:themeFillTint="33"/>
            <w:hideMark/>
          </w:tcPr>
          <w:p w14:paraId="6CC7372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127</w:t>
            </w:r>
          </w:p>
        </w:tc>
        <w:tc>
          <w:tcPr>
            <w:tcW w:w="570" w:type="dxa"/>
            <w:shd w:val="clear" w:color="auto" w:fill="DBE5F1" w:themeFill="accent1" w:themeFillTint="33"/>
            <w:hideMark/>
          </w:tcPr>
          <w:p w14:paraId="319CE2B0"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AB140E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950</w:t>
            </w:r>
          </w:p>
        </w:tc>
        <w:tc>
          <w:tcPr>
            <w:tcW w:w="1275" w:type="dxa"/>
            <w:shd w:val="clear" w:color="auto" w:fill="DBE5F1" w:themeFill="accent1" w:themeFillTint="33"/>
            <w:hideMark/>
          </w:tcPr>
          <w:p w14:paraId="2D136B8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274</w:t>
            </w:r>
          </w:p>
        </w:tc>
        <w:tc>
          <w:tcPr>
            <w:tcW w:w="498" w:type="dxa"/>
            <w:shd w:val="clear" w:color="auto" w:fill="DBE5F1" w:themeFill="accent1" w:themeFillTint="33"/>
            <w:noWrap/>
            <w:hideMark/>
          </w:tcPr>
          <w:p w14:paraId="5D1202A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16FD636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50000</w:t>
            </w:r>
          </w:p>
        </w:tc>
        <w:tc>
          <w:tcPr>
            <w:tcW w:w="1275" w:type="dxa"/>
            <w:shd w:val="clear" w:color="auto" w:fill="DBE5F1" w:themeFill="accent1" w:themeFillTint="33"/>
            <w:noWrap/>
            <w:hideMark/>
          </w:tcPr>
          <w:p w14:paraId="11DAC42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381</w:t>
            </w:r>
          </w:p>
        </w:tc>
      </w:tr>
      <w:tr w:rsidR="006358AD" w:rsidRPr="008372DC" w14:paraId="4D08862B" w14:textId="77777777" w:rsidTr="00AA0EB1">
        <w:trPr>
          <w:trHeight w:val="233"/>
        </w:trPr>
        <w:tc>
          <w:tcPr>
            <w:tcW w:w="783" w:type="dxa"/>
            <w:shd w:val="clear" w:color="auto" w:fill="DBE5F1" w:themeFill="accent1" w:themeFillTint="33"/>
            <w:hideMark/>
          </w:tcPr>
          <w:p w14:paraId="1D2BBFC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w:t>
            </w:r>
          </w:p>
        </w:tc>
        <w:tc>
          <w:tcPr>
            <w:tcW w:w="1275" w:type="dxa"/>
            <w:shd w:val="clear" w:color="auto" w:fill="DBE5F1" w:themeFill="accent1" w:themeFillTint="33"/>
            <w:hideMark/>
          </w:tcPr>
          <w:p w14:paraId="32683D1C"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132</w:t>
            </w:r>
          </w:p>
        </w:tc>
        <w:tc>
          <w:tcPr>
            <w:tcW w:w="570" w:type="dxa"/>
            <w:shd w:val="clear" w:color="auto" w:fill="DBE5F1" w:themeFill="accent1" w:themeFillTint="33"/>
            <w:hideMark/>
          </w:tcPr>
          <w:p w14:paraId="63FD2786"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01E21D0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w:t>
            </w:r>
          </w:p>
        </w:tc>
        <w:tc>
          <w:tcPr>
            <w:tcW w:w="1275" w:type="dxa"/>
            <w:shd w:val="clear" w:color="auto" w:fill="DBE5F1" w:themeFill="accent1" w:themeFillTint="33"/>
            <w:hideMark/>
          </w:tcPr>
          <w:p w14:paraId="5A80EEE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278</w:t>
            </w:r>
          </w:p>
        </w:tc>
        <w:tc>
          <w:tcPr>
            <w:tcW w:w="498" w:type="dxa"/>
            <w:shd w:val="clear" w:color="auto" w:fill="DBE5F1" w:themeFill="accent1" w:themeFillTint="33"/>
            <w:noWrap/>
            <w:hideMark/>
          </w:tcPr>
          <w:p w14:paraId="1F5A382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632973B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75000</w:t>
            </w:r>
          </w:p>
        </w:tc>
        <w:tc>
          <w:tcPr>
            <w:tcW w:w="1275" w:type="dxa"/>
            <w:shd w:val="clear" w:color="auto" w:fill="DBE5F1" w:themeFill="accent1" w:themeFillTint="33"/>
            <w:noWrap/>
            <w:hideMark/>
          </w:tcPr>
          <w:p w14:paraId="4849A9EB"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382</w:t>
            </w:r>
          </w:p>
        </w:tc>
      </w:tr>
      <w:tr w:rsidR="006358AD" w:rsidRPr="008372DC" w14:paraId="6A261E40" w14:textId="77777777" w:rsidTr="00AA0EB1">
        <w:trPr>
          <w:trHeight w:val="233"/>
        </w:trPr>
        <w:tc>
          <w:tcPr>
            <w:tcW w:w="783" w:type="dxa"/>
            <w:shd w:val="clear" w:color="auto" w:fill="DBE5F1" w:themeFill="accent1" w:themeFillTint="33"/>
            <w:hideMark/>
          </w:tcPr>
          <w:p w14:paraId="5B100BBE"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210</w:t>
            </w:r>
          </w:p>
        </w:tc>
        <w:tc>
          <w:tcPr>
            <w:tcW w:w="1275" w:type="dxa"/>
            <w:shd w:val="clear" w:color="auto" w:fill="DBE5F1" w:themeFill="accent1" w:themeFillTint="33"/>
            <w:hideMark/>
          </w:tcPr>
          <w:p w14:paraId="119F55FD"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136</w:t>
            </w:r>
          </w:p>
        </w:tc>
        <w:tc>
          <w:tcPr>
            <w:tcW w:w="570" w:type="dxa"/>
            <w:shd w:val="clear" w:color="auto" w:fill="DBE5F1" w:themeFill="accent1" w:themeFillTint="33"/>
            <w:hideMark/>
          </w:tcPr>
          <w:p w14:paraId="28B275D9"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480" w:type="dxa"/>
            <w:shd w:val="clear" w:color="auto" w:fill="DBE5F1" w:themeFill="accent1" w:themeFillTint="33"/>
            <w:hideMark/>
          </w:tcPr>
          <w:p w14:paraId="615FBC61"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1100</w:t>
            </w:r>
          </w:p>
        </w:tc>
        <w:tc>
          <w:tcPr>
            <w:tcW w:w="1275" w:type="dxa"/>
            <w:shd w:val="clear" w:color="auto" w:fill="DBE5F1" w:themeFill="accent1" w:themeFillTint="33"/>
            <w:hideMark/>
          </w:tcPr>
          <w:p w14:paraId="30CAB812"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285</w:t>
            </w:r>
          </w:p>
        </w:tc>
        <w:tc>
          <w:tcPr>
            <w:tcW w:w="498" w:type="dxa"/>
            <w:shd w:val="clear" w:color="auto" w:fill="DBE5F1" w:themeFill="accent1" w:themeFillTint="33"/>
            <w:noWrap/>
            <w:hideMark/>
          </w:tcPr>
          <w:p w14:paraId="6C04546A"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p>
        </w:tc>
        <w:tc>
          <w:tcPr>
            <w:tcW w:w="1773" w:type="dxa"/>
            <w:shd w:val="clear" w:color="auto" w:fill="DBE5F1" w:themeFill="accent1" w:themeFillTint="33"/>
            <w:noWrap/>
            <w:hideMark/>
          </w:tcPr>
          <w:p w14:paraId="7D276A74"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1000000</w:t>
            </w:r>
          </w:p>
        </w:tc>
        <w:tc>
          <w:tcPr>
            <w:tcW w:w="1275" w:type="dxa"/>
            <w:shd w:val="clear" w:color="auto" w:fill="DBE5F1" w:themeFill="accent1" w:themeFillTint="33"/>
            <w:noWrap/>
            <w:hideMark/>
          </w:tcPr>
          <w:p w14:paraId="6C2BDF65" w14:textId="77777777" w:rsidR="006358AD" w:rsidRPr="008372DC" w:rsidRDefault="006358AD" w:rsidP="00AA0EB1">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384</w:t>
            </w:r>
          </w:p>
        </w:tc>
      </w:tr>
    </w:tbl>
    <w:p w14:paraId="53636121" w14:textId="77777777" w:rsidR="006358AD" w:rsidRPr="00AE3AB5" w:rsidRDefault="006358AD" w:rsidP="006358AD">
      <w:pPr>
        <w:pStyle w:val="a4"/>
        <w:numPr>
          <w:ilvl w:val="0"/>
          <w:numId w:val="1"/>
        </w:numPr>
        <w:spacing w:after="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Krejcie &amp; Morgan in their 1970 article “Determining Sample Size for Research Activities” (Educational and Psychological Measurement, #30, pp. 607-610)</w:t>
      </w:r>
    </w:p>
    <w:p w14:paraId="5F5A259F" w14:textId="77777777" w:rsidR="006358AD" w:rsidRPr="008372DC" w:rsidRDefault="006358AD" w:rsidP="006358AD">
      <w:pPr>
        <w:bidi/>
        <w:spacing w:line="240" w:lineRule="auto"/>
        <w:ind w:hanging="283"/>
        <w:jc w:val="both"/>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noProof/>
          <w:color w:val="000000" w:themeColor="text1"/>
          <w:sz w:val="36"/>
          <w:szCs w:val="36"/>
        </w:rPr>
        <w:lastRenderedPageBreak/>
        <w:drawing>
          <wp:anchor distT="0" distB="0" distL="114300" distR="114300" simplePos="0" relativeHeight="251727360" behindDoc="0" locked="0" layoutInCell="1" allowOverlap="1" wp14:anchorId="7FE91810" wp14:editId="2C4D29A1">
            <wp:simplePos x="0" y="0"/>
            <wp:positionH relativeFrom="margin">
              <wp:posOffset>-106112</wp:posOffset>
            </wp:positionH>
            <wp:positionV relativeFrom="margin">
              <wp:posOffset>-135155</wp:posOffset>
            </wp:positionV>
            <wp:extent cx="1816100" cy="797560"/>
            <wp:effectExtent l="0" t="0" r="0" b="2540"/>
            <wp:wrapSquare wrapText="bothSides"/>
            <wp:docPr id="18541050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372DC">
        <w:rPr>
          <w:rFonts w:ascii="Traditional Arabic" w:hAnsi="Traditional Arabic" w:cs="Traditional Arabic" w:hint="cs"/>
          <w:b/>
          <w:bCs/>
          <w:color w:val="000000" w:themeColor="text1"/>
          <w:sz w:val="36"/>
          <w:szCs w:val="36"/>
          <w:rtl/>
          <w:lang w:bidi="ar-EG"/>
        </w:rPr>
        <w:t>جامعة ميد اوشن</w:t>
      </w:r>
    </w:p>
    <w:p w14:paraId="20622499" w14:textId="77777777" w:rsidR="006358AD" w:rsidRPr="008372DC" w:rsidRDefault="006358AD" w:rsidP="006358AD">
      <w:pPr>
        <w:bidi/>
        <w:spacing w:line="240" w:lineRule="auto"/>
        <w:ind w:hanging="283"/>
        <w:jc w:val="both"/>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برنامج الدكتوراه</w:t>
      </w:r>
    </w:p>
    <w:p w14:paraId="7022CCBC" w14:textId="77777777" w:rsidR="006358AD" w:rsidRPr="008372DC" w:rsidRDefault="006358AD" w:rsidP="006358AD">
      <w:pPr>
        <w:pStyle w:val="a9"/>
        <w:bidi/>
        <w:spacing w:before="0" w:beforeAutospacing="0" w:after="0" w:afterAutospacing="0"/>
        <w:ind w:right="-270"/>
        <w:rPr>
          <w:rFonts w:ascii="Traditional Arabic" w:hAnsi="Traditional Arabic" w:cs="Traditional Arabic"/>
          <w:b/>
          <w:bCs/>
          <w:color w:val="000000" w:themeColor="text1"/>
          <w:sz w:val="36"/>
          <w:szCs w:val="36"/>
        </w:rPr>
      </w:pPr>
    </w:p>
    <w:p w14:paraId="02152942" w14:textId="77777777" w:rsidR="006358AD" w:rsidRPr="008372DC" w:rsidRDefault="006358AD" w:rsidP="006358AD">
      <w:pPr>
        <w:bidi/>
        <w:jc w:val="center"/>
        <w:rPr>
          <w:rFonts w:ascii="Traditional Arabic" w:hAnsi="Traditional Arabic" w:cs="Traditional Arabic"/>
          <w:b/>
          <w:bCs/>
          <w:color w:val="000000" w:themeColor="text1"/>
          <w:sz w:val="36"/>
          <w:szCs w:val="36"/>
          <w:rtl/>
          <w:lang w:bidi="ar-EG"/>
        </w:rPr>
      </w:pPr>
    </w:p>
    <w:p w14:paraId="00DC7E41" w14:textId="77777777" w:rsidR="006358AD" w:rsidRPr="008372DC" w:rsidRDefault="006358AD" w:rsidP="006358AD">
      <w:pPr>
        <w:bidi/>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الاستبانة </w:t>
      </w:r>
    </w:p>
    <w:p w14:paraId="25E43CB7" w14:textId="77777777" w:rsidR="006358AD" w:rsidRPr="008372DC" w:rsidRDefault="006358AD" w:rsidP="006358AD">
      <w:pPr>
        <w:pStyle w:val="a9"/>
        <w:bidi/>
        <w:spacing w:before="0" w:beforeAutospacing="0" w:after="0" w:afterAutospacing="0"/>
        <w:ind w:right="-270"/>
        <w:jc w:val="both"/>
        <w:rPr>
          <w:rFonts w:ascii="Traditional Arabic" w:hAnsi="Traditional Arabic" w:cs="Traditional Arabic"/>
          <w:b/>
          <w:bCs/>
          <w:color w:val="000000" w:themeColor="text1"/>
          <w:sz w:val="36"/>
          <w:szCs w:val="36"/>
          <w:rtl/>
          <w:lang w:bidi="ar-JO"/>
        </w:rPr>
      </w:pPr>
    </w:p>
    <w:p w14:paraId="3FF9EC53" w14:textId="77777777" w:rsidR="006358AD" w:rsidRPr="008372DC" w:rsidRDefault="006358AD" w:rsidP="006358AD">
      <w:pPr>
        <w:spacing w:line="480" w:lineRule="auto"/>
        <w:jc w:val="center"/>
        <w:rPr>
          <w:rFonts w:ascii="Traditional Arabic" w:hAnsi="Traditional Arabic" w:cs="Traditional Arabic"/>
          <w:b/>
          <w:bCs/>
          <w:noProof/>
          <w:color w:val="000000" w:themeColor="text1"/>
          <w:sz w:val="36"/>
          <w:szCs w:val="36"/>
        </w:rPr>
      </w:pPr>
      <w:r w:rsidRPr="008372DC">
        <w:rPr>
          <w:rFonts w:ascii="Traditional Arabic" w:eastAsia="Times New Roman" w:hAnsi="Traditional Arabic" w:cs="Traditional Arabic" w:hint="cs"/>
          <w:b/>
          <w:bCs/>
          <w:color w:val="000000" w:themeColor="text1"/>
          <w:sz w:val="36"/>
          <w:szCs w:val="36"/>
          <w:rtl/>
        </w:rPr>
        <w:t>أثر التحول الرقمي على تجربة العملاء في شركة زين للإتصالات بالسعودية:</w:t>
      </w:r>
      <w:r w:rsidRPr="008372DC">
        <w:rPr>
          <w:rFonts w:ascii="Traditional Arabic" w:eastAsia="Times New Roman" w:hAnsi="Traditional Arabic" w:cs="Traditional Arabic" w:hint="cs"/>
          <w:b/>
          <w:bCs/>
          <w:color w:val="000000" w:themeColor="text1"/>
          <w:sz w:val="36"/>
          <w:szCs w:val="36"/>
          <w:rtl/>
          <w:lang w:bidi="ar-EG"/>
        </w:rPr>
        <w:t xml:space="preserve"> دراسة</w:t>
      </w:r>
      <w:r w:rsidRPr="008372DC">
        <w:rPr>
          <w:rFonts w:ascii="Traditional Arabic" w:eastAsia="Times New Roman" w:hAnsi="Traditional Arabic" w:cs="Traditional Arabic" w:hint="cs"/>
          <w:b/>
          <w:bCs/>
          <w:color w:val="000000" w:themeColor="text1"/>
          <w:sz w:val="36"/>
          <w:szCs w:val="36"/>
          <w:rtl/>
        </w:rPr>
        <w:t xml:space="preserve"> مقارنة بين الخدمات الرقمية والتقليدية</w:t>
      </w:r>
    </w:p>
    <w:p w14:paraId="71EC0D85" w14:textId="77777777" w:rsidR="006358AD" w:rsidRPr="008372DC" w:rsidRDefault="006358AD" w:rsidP="006358AD">
      <w:pPr>
        <w:spacing w:line="360" w:lineRule="auto"/>
        <w:ind w:left="534" w:hanging="340"/>
        <w:jc w:val="right"/>
        <w:rPr>
          <w:rFonts w:ascii="Traditional Arabic" w:hAnsi="Traditional Arabic" w:cs="Traditional Arabic"/>
          <w:b/>
          <w:bCs/>
          <w:noProof/>
          <w:color w:val="000000" w:themeColor="text1"/>
          <w:sz w:val="36"/>
          <w:szCs w:val="36"/>
          <w:rtl/>
        </w:rPr>
      </w:pPr>
      <w:r w:rsidRPr="008372DC">
        <w:rPr>
          <w:rFonts w:ascii="Traditional Arabic" w:hAnsi="Traditional Arabic" w:cs="Traditional Arabic" w:hint="cs"/>
          <w:b/>
          <w:bCs/>
          <w:noProof/>
          <w:color w:val="000000" w:themeColor="text1"/>
          <w:sz w:val="36"/>
          <w:szCs w:val="36"/>
          <w:rtl/>
        </w:rPr>
        <w:t xml:space="preserve"> </w:t>
      </w:r>
    </w:p>
    <w:p w14:paraId="07CF95EA" w14:textId="77777777" w:rsidR="006358AD" w:rsidRPr="008372DC" w:rsidRDefault="006358AD" w:rsidP="006358AD">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اعداد </w:t>
      </w:r>
    </w:p>
    <w:p w14:paraId="41B6E961" w14:textId="77777777" w:rsidR="006358AD" w:rsidRPr="008372DC" w:rsidRDefault="006358AD" w:rsidP="006358AD">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اسم الباحث </w:t>
      </w:r>
    </w:p>
    <w:p w14:paraId="212410FF" w14:textId="77777777" w:rsidR="006358AD" w:rsidRPr="008372DC" w:rsidRDefault="006358AD" w:rsidP="006358AD">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8372DC">
        <w:rPr>
          <w:rFonts w:ascii="Traditional Arabic" w:hAnsi="Traditional Arabic" w:cs="Traditional Arabic" w:hint="cs"/>
          <w:b/>
          <w:bCs/>
          <w:color w:val="000000" w:themeColor="text1"/>
          <w:sz w:val="36"/>
          <w:szCs w:val="36"/>
          <w:rtl/>
        </w:rPr>
        <w:t>وقيت محمد عبد الله الوقيت</w:t>
      </w:r>
    </w:p>
    <w:p w14:paraId="7FACC98B" w14:textId="77777777" w:rsidR="006358AD" w:rsidRPr="008372DC" w:rsidRDefault="006358AD" w:rsidP="006358AD">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p>
    <w:p w14:paraId="22BCE191" w14:textId="77777777" w:rsidR="006358AD" w:rsidRPr="008372DC" w:rsidRDefault="006358AD" w:rsidP="006358AD">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8372DC">
        <w:rPr>
          <w:rFonts w:ascii="Traditional Arabic" w:hAnsi="Traditional Arabic" w:cs="Traditional Arabic" w:hint="cs"/>
          <w:b/>
          <w:bCs/>
          <w:color w:val="000000" w:themeColor="text1"/>
          <w:sz w:val="36"/>
          <w:szCs w:val="36"/>
          <w:rtl/>
        </w:rPr>
        <w:t>العام الجامعي 2026م</w:t>
      </w:r>
    </w:p>
    <w:p w14:paraId="43264C1F" w14:textId="77777777" w:rsidR="006358AD" w:rsidRPr="008372DC" w:rsidRDefault="006358AD" w:rsidP="006358AD">
      <w:pPr>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rPr>
        <w:t xml:space="preserve">        1447ه          - 1448ه</w:t>
      </w:r>
    </w:p>
    <w:p w14:paraId="2F430FF0" w14:textId="77777777" w:rsidR="006358AD" w:rsidRPr="008372DC" w:rsidRDefault="006358AD" w:rsidP="006358AD">
      <w:pPr>
        <w:jc w:val="center"/>
        <w:rPr>
          <w:rFonts w:ascii="Traditional Arabic" w:hAnsi="Traditional Arabic" w:cs="Traditional Arabic"/>
          <w:b/>
          <w:bCs/>
          <w:color w:val="000000" w:themeColor="text1"/>
          <w:sz w:val="36"/>
          <w:szCs w:val="36"/>
          <w:rtl/>
          <w:lang w:bidi="ar-EG"/>
        </w:rPr>
      </w:pPr>
    </w:p>
    <w:p w14:paraId="3AC73963" w14:textId="77777777" w:rsidR="006358AD" w:rsidRPr="00AE3AB5" w:rsidRDefault="006358AD" w:rsidP="006358AD">
      <w:pPr>
        <w:jc w:val="center"/>
        <w:rPr>
          <w:rFonts w:ascii="Traditional Arabic" w:hAnsi="Traditional Arabic" w:cs="Traditional Arabic"/>
          <w:b/>
          <w:bCs/>
          <w:color w:val="000000" w:themeColor="text1"/>
          <w:sz w:val="28"/>
          <w:szCs w:val="28"/>
          <w:rtl/>
          <w:lang w:bidi="ar-EG"/>
        </w:rPr>
      </w:pPr>
    </w:p>
    <w:p w14:paraId="07F16495" w14:textId="77777777" w:rsidR="006358AD" w:rsidRPr="00AE3AB5" w:rsidRDefault="006358AD" w:rsidP="006358AD">
      <w:pPr>
        <w:jc w:val="center"/>
        <w:rPr>
          <w:rFonts w:ascii="Traditional Arabic" w:hAnsi="Traditional Arabic" w:cs="Traditional Arabic"/>
          <w:b/>
          <w:bCs/>
          <w:color w:val="000000" w:themeColor="text1"/>
          <w:sz w:val="28"/>
          <w:szCs w:val="28"/>
          <w:rtl/>
          <w:lang w:bidi="ar-EG"/>
        </w:rPr>
      </w:pPr>
    </w:p>
    <w:p w14:paraId="52AC64E5" w14:textId="77777777" w:rsidR="006358AD" w:rsidRPr="00AE3AB5" w:rsidRDefault="006358AD" w:rsidP="006358AD">
      <w:pPr>
        <w:jc w:val="center"/>
        <w:rPr>
          <w:rFonts w:ascii="Traditional Arabic" w:hAnsi="Traditional Arabic" w:cs="Traditional Arabic"/>
          <w:b/>
          <w:bCs/>
          <w:color w:val="000000" w:themeColor="text1"/>
          <w:sz w:val="28"/>
          <w:szCs w:val="28"/>
          <w:rtl/>
          <w:lang w:bidi="ar-EG"/>
        </w:rPr>
      </w:pPr>
    </w:p>
    <w:p w14:paraId="3AA78AF2" w14:textId="77777777" w:rsidR="006358AD" w:rsidRPr="00AE3AB5" w:rsidRDefault="006358AD" w:rsidP="006358AD">
      <w:pPr>
        <w:pStyle w:val="1"/>
        <w:jc w:val="center"/>
        <w:rPr>
          <w:rFonts w:ascii="Traditional Arabic" w:hAnsi="Traditional Arabic" w:cs="Traditional Arabic"/>
          <w:b/>
          <w:bCs/>
          <w:color w:val="000000" w:themeColor="text1"/>
          <w:sz w:val="28"/>
          <w:szCs w:val="28"/>
        </w:rPr>
      </w:pPr>
      <w:r w:rsidRPr="00AE3AB5">
        <w:rPr>
          <w:rFonts w:ascii="Traditional Arabic" w:hAnsi="Traditional Arabic" w:cs="Traditional Arabic" w:hint="cs"/>
          <w:bCs/>
          <w:color w:val="000000" w:themeColor="text1"/>
          <w:sz w:val="28"/>
          <w:szCs w:val="28"/>
          <w:rtl/>
        </w:rPr>
        <w:lastRenderedPageBreak/>
        <w:t>استمارة تحكيم أداة الدراسة (الاستبانة)</w:t>
      </w:r>
    </w:p>
    <w:p w14:paraId="488A3304" w14:textId="77777777" w:rsidR="006358AD" w:rsidRPr="00AE3AB5" w:rsidRDefault="006358AD" w:rsidP="006358AD">
      <w:pPr>
        <w:rPr>
          <w:rFonts w:ascii="Traditional Arabic" w:hAnsi="Traditional Arabic" w:cs="Traditional Arabic"/>
          <w:color w:val="000000" w:themeColor="text1"/>
          <w:sz w:val="28"/>
          <w:szCs w:val="28"/>
        </w:rPr>
      </w:pPr>
    </w:p>
    <w:p w14:paraId="78D3F6C4" w14:textId="77777777" w:rsidR="006358AD" w:rsidRPr="00AE3AB5" w:rsidRDefault="006358AD" w:rsidP="006358AD">
      <w:pPr>
        <w:pStyle w:val="isselectedend"/>
        <w:pBdr>
          <w:bottom w:val="single" w:sz="4" w:space="1" w:color="auto"/>
        </w:pBdr>
        <w:bidi/>
        <w:jc w:val="center"/>
        <w:rPr>
          <w:rStyle w:val="aa"/>
          <w:rFonts w:ascii="Traditional Arabic" w:eastAsiaTheme="minorHAnsi" w:hAnsi="Traditional Arabic" w:cs="Traditional Arabic"/>
          <w:color w:val="000000" w:themeColor="text1"/>
          <w:kern w:val="2"/>
          <w:sz w:val="28"/>
          <w:szCs w:val="28"/>
          <w14:ligatures w14:val="standardContextual"/>
        </w:rPr>
      </w:pPr>
      <w:r w:rsidRPr="00AE3AB5">
        <w:rPr>
          <w:rStyle w:val="aa"/>
          <w:rFonts w:ascii="Traditional Arabic" w:eastAsiaTheme="minorHAnsi" w:hAnsi="Traditional Arabic" w:cs="Traditional Arabic" w:hint="cs"/>
          <w:color w:val="000000" w:themeColor="text1"/>
          <w:kern w:val="2"/>
          <w:sz w:val="28"/>
          <w:szCs w:val="28"/>
          <w:rtl/>
          <w14:ligatures w14:val="standardContextual"/>
        </w:rPr>
        <w:t>أثر التحول الرقمي على تجربة العملاء في شركة زين للإتصالات بالسعودية: دراسة مقارنة بين الخدمات الرقمية والتقليدية</w:t>
      </w:r>
    </w:p>
    <w:p w14:paraId="76AEC6FE" w14:textId="77777777" w:rsidR="006358AD" w:rsidRPr="00AE3AB5" w:rsidRDefault="006358AD" w:rsidP="006358AD">
      <w:pPr>
        <w:pStyle w:val="isselectedend"/>
        <w:bidi/>
        <w:rPr>
          <w:rFonts w:ascii="Traditional Arabic" w:hAnsi="Traditional Arabic" w:cs="Traditional Arabic"/>
          <w:color w:val="000000" w:themeColor="text1"/>
          <w:sz w:val="28"/>
          <w:szCs w:val="28"/>
          <w:rtl/>
        </w:rPr>
      </w:pPr>
      <w:r w:rsidRPr="00AE3AB5">
        <w:rPr>
          <w:rStyle w:val="aa"/>
          <w:rFonts w:ascii="Traditional Arabic" w:eastAsiaTheme="minorHAnsi" w:hAnsi="Traditional Arabic" w:cs="Traditional Arabic" w:hint="cs"/>
          <w:color w:val="000000" w:themeColor="text1"/>
          <w:kern w:val="2"/>
          <w:sz w:val="28"/>
          <w:szCs w:val="28"/>
          <w14:ligatures w14:val="standardContextual"/>
        </w:rPr>
        <w:t>The Impact of Digital Transformation on Customer Experience at Zain Telecom in Saudi Arabia: A Comparative Study of Digital and Traditional Services</w:t>
      </w:r>
      <w:r w:rsidRPr="00AE3AB5">
        <w:rPr>
          <w:rStyle w:val="aa"/>
          <w:rFonts w:ascii="Traditional Arabic" w:eastAsiaTheme="minorHAnsi" w:hAnsi="Traditional Arabic" w:cs="Traditional Arabic" w:hint="cs"/>
          <w:color w:val="000000" w:themeColor="text1"/>
          <w:kern w:val="2"/>
          <w:sz w:val="28"/>
          <w:szCs w:val="28"/>
          <w:rtl/>
          <w14:ligatures w14:val="standardContextual"/>
        </w:rPr>
        <w:t>.</w:t>
      </w:r>
    </w:p>
    <w:p w14:paraId="2A14FFFA" w14:textId="77777777" w:rsidR="006358AD" w:rsidRPr="00AE3AB5" w:rsidRDefault="006358AD" w:rsidP="006358AD">
      <w:pPr>
        <w:pStyle w:val="isselectedend"/>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السادة عملاء شركة زين للاتصالات </w:t>
      </w:r>
    </w:p>
    <w:p w14:paraId="02ACDD7C" w14:textId="77777777" w:rsidR="006358AD" w:rsidRPr="00AE3AB5" w:rsidRDefault="006358AD" w:rsidP="006358AD">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تحية طيبة وبعد،</w:t>
      </w:r>
    </w:p>
    <w:p w14:paraId="3CB99259" w14:textId="77777777" w:rsidR="006358AD" w:rsidRPr="00AE3AB5" w:rsidRDefault="006358AD" w:rsidP="006358AD">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إطار إعداد هذه الدراسة واستكمالًا لمتطلبات الحصول على درجة الدكتوراه، قام الباحث (وقيت عبد الله الوقيت) بإعداد أداة الدراسة (الاستبانة)، والتي تهدف إلى قياس متغيرات الدراسة وتحقيق أهدافها</w:t>
      </w:r>
      <w:r w:rsidRPr="00AE3AB5">
        <w:rPr>
          <w:rFonts w:ascii="Traditional Arabic" w:hAnsi="Traditional Arabic" w:cs="Traditional Arabic" w:hint="cs"/>
          <w:color w:val="000000" w:themeColor="text1"/>
          <w:sz w:val="28"/>
          <w:szCs w:val="28"/>
        </w:rPr>
        <w:t>.</w:t>
      </w:r>
    </w:p>
    <w:p w14:paraId="363031EF" w14:textId="77777777" w:rsidR="006358AD" w:rsidRPr="00AE3AB5" w:rsidRDefault="006358AD" w:rsidP="006358AD">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ونظرًا لما تتمتعون به من خبرة علمية وأكاديمية، يرجى التكرم بالمراجعة وإبداء آرائكم وملاحظاتكم حولها من حيث</w:t>
      </w:r>
      <w:r w:rsidRPr="00AE3AB5">
        <w:rPr>
          <w:rFonts w:ascii="Traditional Arabic" w:hAnsi="Traditional Arabic" w:cs="Traditional Arabic" w:hint="cs"/>
          <w:color w:val="000000" w:themeColor="text1"/>
          <w:sz w:val="28"/>
          <w:szCs w:val="28"/>
        </w:rPr>
        <w:t>:</w:t>
      </w:r>
    </w:p>
    <w:p w14:paraId="71F860E2" w14:textId="77777777" w:rsidR="006358AD" w:rsidRPr="00AE3AB5" w:rsidRDefault="006358AD" w:rsidP="006358AD">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مدى ملاءمة الفقرات لأبعاد المتغيرات</w:t>
      </w:r>
      <w:r w:rsidRPr="00AE3AB5">
        <w:rPr>
          <w:rFonts w:ascii="Traditional Arabic" w:hAnsi="Traditional Arabic" w:cs="Traditional Arabic" w:hint="cs"/>
          <w:color w:val="000000" w:themeColor="text1"/>
          <w:sz w:val="28"/>
          <w:szCs w:val="28"/>
        </w:rPr>
        <w:t>.</w:t>
      </w:r>
    </w:p>
    <w:p w14:paraId="60A9ADBE" w14:textId="77777777" w:rsidR="006358AD" w:rsidRPr="00AE3AB5" w:rsidRDefault="006358AD" w:rsidP="006358AD">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سلامة الصياغة اللغوية</w:t>
      </w:r>
      <w:r w:rsidRPr="00AE3AB5">
        <w:rPr>
          <w:rFonts w:ascii="Traditional Arabic" w:hAnsi="Traditional Arabic" w:cs="Traditional Arabic" w:hint="cs"/>
          <w:color w:val="000000" w:themeColor="text1"/>
          <w:sz w:val="28"/>
          <w:szCs w:val="28"/>
        </w:rPr>
        <w:t>.</w:t>
      </w:r>
    </w:p>
    <w:p w14:paraId="687B44BD" w14:textId="77777777" w:rsidR="006358AD" w:rsidRPr="00AE3AB5" w:rsidRDefault="006358AD" w:rsidP="006358AD">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وضوح العبارات ودقتها</w:t>
      </w:r>
      <w:r w:rsidRPr="00AE3AB5">
        <w:rPr>
          <w:rFonts w:ascii="Traditional Arabic" w:hAnsi="Traditional Arabic" w:cs="Traditional Arabic" w:hint="cs"/>
          <w:color w:val="000000" w:themeColor="text1"/>
          <w:sz w:val="28"/>
          <w:szCs w:val="28"/>
        </w:rPr>
        <w:t>.</w:t>
      </w:r>
    </w:p>
    <w:p w14:paraId="5C08E405" w14:textId="77777777" w:rsidR="006358AD" w:rsidRPr="00AE3AB5" w:rsidRDefault="006358AD" w:rsidP="006358AD">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مدى انتماء الفقرات للمحاور المخصصة لها</w:t>
      </w:r>
      <w:r w:rsidRPr="00AE3AB5">
        <w:rPr>
          <w:rFonts w:ascii="Traditional Arabic" w:hAnsi="Traditional Arabic" w:cs="Traditional Arabic" w:hint="cs"/>
          <w:color w:val="000000" w:themeColor="text1"/>
          <w:sz w:val="28"/>
          <w:szCs w:val="28"/>
        </w:rPr>
        <w:t>.</w:t>
      </w:r>
    </w:p>
    <w:p w14:paraId="5C207A18" w14:textId="77777777" w:rsidR="006358AD" w:rsidRPr="00AE3AB5" w:rsidRDefault="006358AD" w:rsidP="006358AD">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أي تعديلات أو إضافات ترونها مناسبة</w:t>
      </w:r>
      <w:r w:rsidRPr="00AE3AB5">
        <w:rPr>
          <w:rFonts w:ascii="Traditional Arabic" w:hAnsi="Traditional Arabic" w:cs="Traditional Arabic" w:hint="cs"/>
          <w:color w:val="000000" w:themeColor="text1"/>
          <w:sz w:val="28"/>
          <w:szCs w:val="28"/>
        </w:rPr>
        <w:t>.</w:t>
      </w:r>
    </w:p>
    <w:p w14:paraId="64F8C23C" w14:textId="77777777" w:rsidR="006358AD" w:rsidRPr="00AE3AB5" w:rsidRDefault="006358AD" w:rsidP="006358AD">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وسيكون لملاحظاتكم القيمة الأثر الكبير في تطوير الأداة وتحسينها بما يسهم في تحقيق أهداف الدراسة</w:t>
      </w:r>
      <w:r w:rsidRPr="00AE3AB5">
        <w:rPr>
          <w:rFonts w:ascii="Traditional Arabic" w:hAnsi="Traditional Arabic" w:cs="Traditional Arabic" w:hint="cs"/>
          <w:color w:val="000000" w:themeColor="text1"/>
          <w:sz w:val="28"/>
          <w:szCs w:val="28"/>
        </w:rPr>
        <w:t>.</w:t>
      </w:r>
    </w:p>
    <w:p w14:paraId="364057A2" w14:textId="77777777" w:rsidR="006358AD" w:rsidRPr="00AE3AB5" w:rsidRDefault="006358AD" w:rsidP="006358AD">
      <w:pPr>
        <w:pStyle w:val="isselectedend"/>
        <w:bidi/>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وتفضلوا بقبول فائق الاحترام والتقدير</w:t>
      </w:r>
    </w:p>
    <w:p w14:paraId="5D6EA18A" w14:textId="77777777" w:rsidR="006358AD" w:rsidRPr="00AE3AB5" w:rsidRDefault="006358AD" w:rsidP="006358AD">
      <w:pPr>
        <w:pStyle w:val="a9"/>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الباحث:</w:t>
      </w:r>
      <w:r w:rsidRPr="00AE3AB5">
        <w:rPr>
          <w:rFonts w:ascii="Traditional Arabic" w:hAnsi="Traditional Arabic" w:cs="Traditional Arabic"/>
          <w:color w:val="000000" w:themeColor="text1"/>
          <w:sz w:val="28"/>
          <w:szCs w:val="28"/>
        </w:rPr>
        <w:t xml:space="preserve"> </w:t>
      </w:r>
      <w:r w:rsidRPr="00AE3AB5">
        <w:rPr>
          <w:rFonts w:ascii="Traditional Arabic" w:hAnsi="Traditional Arabic" w:cs="Traditional Arabic"/>
          <w:color w:val="000000" w:themeColor="text1"/>
          <w:sz w:val="28"/>
          <w:szCs w:val="28"/>
          <w:rtl/>
        </w:rPr>
        <w:t>وقيت</w:t>
      </w:r>
      <w:r w:rsidRPr="00AE3AB5">
        <w:rPr>
          <w:rFonts w:ascii="Traditional Arabic" w:hAnsi="Traditional Arabic" w:cs="Traditional Arabic" w:hint="cs"/>
          <w:color w:val="000000" w:themeColor="text1"/>
          <w:sz w:val="28"/>
          <w:szCs w:val="28"/>
          <w:rtl/>
          <w:lang w:bidi="ar-EG"/>
        </w:rPr>
        <w:t xml:space="preserve"> عبد الل</w:t>
      </w:r>
      <w:r w:rsidRPr="00AE3AB5">
        <w:rPr>
          <w:rFonts w:ascii="Traditional Arabic" w:hAnsi="Traditional Arabic" w:cs="Traditional Arabic" w:hint="eastAsia"/>
          <w:color w:val="000000" w:themeColor="text1"/>
          <w:sz w:val="28"/>
          <w:szCs w:val="28"/>
          <w:rtl/>
          <w:lang w:bidi="ar-EG"/>
        </w:rPr>
        <w:t>ه</w:t>
      </w:r>
      <w:r w:rsidRPr="00AE3AB5">
        <w:rPr>
          <w:rFonts w:ascii="Traditional Arabic" w:hAnsi="Traditional Arabic" w:cs="Traditional Arabic" w:hint="cs"/>
          <w:color w:val="000000" w:themeColor="text1"/>
          <w:sz w:val="28"/>
          <w:szCs w:val="28"/>
          <w:rtl/>
          <w:lang w:bidi="ar-EG"/>
        </w:rPr>
        <w:t xml:space="preserve"> الوقيت</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التاريخ:</w:t>
      </w:r>
    </w:p>
    <w:p w14:paraId="7838141B" w14:textId="77777777" w:rsidR="006358AD" w:rsidRPr="00AE3AB5" w:rsidRDefault="006358AD" w:rsidP="006358AD">
      <w:pPr>
        <w:pStyle w:val="a9"/>
        <w:bidi/>
        <w:rPr>
          <w:rFonts w:ascii="Traditional Arabic" w:hAnsi="Traditional Arabic" w:cs="Traditional Arabic"/>
          <w:color w:val="000000" w:themeColor="text1"/>
          <w:sz w:val="28"/>
          <w:szCs w:val="28"/>
          <w:rtl/>
        </w:rPr>
      </w:pPr>
    </w:p>
    <w:p w14:paraId="1A683C02" w14:textId="77777777" w:rsidR="006358AD" w:rsidRPr="00AE3AB5" w:rsidRDefault="006358AD" w:rsidP="006358AD">
      <w:pPr>
        <w:pStyle w:val="a9"/>
        <w:bidi/>
        <w:rPr>
          <w:rFonts w:ascii="Traditional Arabic" w:hAnsi="Traditional Arabic" w:cs="Traditional Arabic"/>
          <w:color w:val="000000" w:themeColor="text1"/>
          <w:sz w:val="28"/>
          <w:szCs w:val="28"/>
          <w:rtl/>
        </w:rPr>
      </w:pPr>
    </w:p>
    <w:p w14:paraId="2BD2D74B" w14:textId="77777777" w:rsidR="006358AD" w:rsidRPr="00AE3AB5" w:rsidRDefault="006358AD" w:rsidP="006358AD">
      <w:pPr>
        <w:pStyle w:val="a9"/>
        <w:bidi/>
        <w:rPr>
          <w:rFonts w:ascii="Traditional Arabic" w:hAnsi="Traditional Arabic" w:cs="Traditional Arabic"/>
          <w:color w:val="000000" w:themeColor="text1"/>
          <w:sz w:val="28"/>
          <w:szCs w:val="28"/>
          <w:rtl/>
        </w:rPr>
      </w:pPr>
    </w:p>
    <w:p w14:paraId="529A256C" w14:textId="77777777" w:rsidR="006358AD" w:rsidRPr="00AE3AB5" w:rsidRDefault="006358AD" w:rsidP="006358AD">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أخي المستجيب المحترم،</w:t>
      </w:r>
    </w:p>
    <w:p w14:paraId="7E9A7D84" w14:textId="77777777" w:rsidR="006358AD" w:rsidRPr="00AE3AB5" w:rsidRDefault="006358AD" w:rsidP="006358AD">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أختي المستجيبة المحترمة،</w:t>
      </w:r>
    </w:p>
    <w:p w14:paraId="07CE36A1" w14:textId="77777777" w:rsidR="006358AD" w:rsidRPr="00AE3AB5" w:rsidRDefault="006358AD" w:rsidP="006358AD">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بعد التحية،</w:t>
      </w:r>
    </w:p>
    <w:p w14:paraId="0D1273C4" w14:textId="77777777" w:rsidR="006358AD" w:rsidRPr="00AE3AB5" w:rsidRDefault="006358AD" w:rsidP="006358AD">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يقوم الباحث بإجراء دراسة بعنوان:</w:t>
      </w:r>
    </w:p>
    <w:p w14:paraId="17EFDF4D" w14:textId="77777777" w:rsidR="006358AD" w:rsidRPr="00AE3AB5" w:rsidRDefault="006358AD" w:rsidP="006358AD">
      <w:pPr>
        <w:bidi/>
        <w:spacing w:line="36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أثر التحول الرقمي على تجربة العملاء في شركة زين للإتصالات بالسعودية: دراسة مقارنة بين الخدمات الرقمية والتقليدية"</w:t>
      </w:r>
    </w:p>
    <w:p w14:paraId="6856502E" w14:textId="77777777" w:rsidR="006358AD" w:rsidRPr="00AE3AB5" w:rsidRDefault="006358AD" w:rsidP="006358AD">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وذلك استكمالًا لمتطلبات الحصول على درجة الدكتوراه في إدارة الاعمال</w:t>
      </w:r>
    </w:p>
    <w:p w14:paraId="524EF24A" w14:textId="77777777" w:rsidR="006358AD" w:rsidRPr="00AE3AB5" w:rsidRDefault="006358AD" w:rsidP="006358AD">
      <w:pPr>
        <w:bidi/>
        <w:spacing w:before="100" w:beforeAutospacing="1" w:after="100" w:afterAutospacing="1" w:line="240" w:lineRule="auto"/>
        <w:ind w:left="120"/>
        <w:jc w:val="both"/>
        <w:rPr>
          <w:rFonts w:ascii="Traditional Arabic" w:hAnsi="Traditional Arabic" w:cs="Traditional Arabic"/>
          <w:color w:val="000000" w:themeColor="text1"/>
          <w:sz w:val="28"/>
          <w:szCs w:val="28"/>
          <w:rtl/>
        </w:rPr>
      </w:pPr>
      <w:r w:rsidRPr="00AE3AB5">
        <w:rPr>
          <w:rFonts w:ascii="Traditional Arabic" w:eastAsia="Times New Roman" w:hAnsi="Traditional Arabic" w:cs="Traditional Arabic" w:hint="cs"/>
          <w:i/>
          <w:iCs/>
          <w:color w:val="000000" w:themeColor="text1"/>
          <w:sz w:val="28"/>
          <w:szCs w:val="28"/>
          <w:rtl/>
        </w:rPr>
        <w:t xml:space="preserve">لذا نرجو التكرم بالإجابة عن فقرات الاستبانة المرفقة بكل دقة وموضوعية، لما تتمتعون به من خبرة ومعرفة علمية، </w:t>
      </w:r>
      <w:r w:rsidRPr="00AE3AB5">
        <w:rPr>
          <w:rFonts w:ascii="Traditional Arabic" w:hAnsi="Traditional Arabic" w:cs="Traditional Arabic" w:hint="cs"/>
          <w:color w:val="000000" w:themeColor="text1"/>
          <w:sz w:val="28"/>
          <w:szCs w:val="28"/>
          <w:rtl/>
        </w:rPr>
        <w:t>وذلك بوضع إشارة (</w:t>
      </w:r>
      <w:r w:rsidRPr="00AE3AB5">
        <w:rPr>
          <w:rFonts w:ascii="Traditional Arabic" w:hAnsi="Traditional Arabic" w:cs="Traditional Arabic" w:hint="cs"/>
          <w:color w:val="000000" w:themeColor="text1"/>
          <w:sz w:val="28"/>
          <w:szCs w:val="28"/>
        </w:rPr>
        <w:sym w:font="Marlett" w:char="F062"/>
      </w:r>
      <w:r w:rsidRPr="00AE3AB5">
        <w:rPr>
          <w:rFonts w:ascii="Traditional Arabic" w:hAnsi="Traditional Arabic" w:cs="Traditional Arabic" w:hint="cs"/>
          <w:color w:val="000000" w:themeColor="text1"/>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AE3AB5">
        <w:rPr>
          <w:rFonts w:ascii="Traditional Arabic" w:hAnsi="Traditional Arabic" w:cs="Traditional Arabic" w:hint="cs"/>
          <w:color w:val="000000" w:themeColor="text1"/>
          <w:sz w:val="28"/>
          <w:szCs w:val="28"/>
        </w:rPr>
        <w:t>.</w:t>
      </w:r>
    </w:p>
    <w:p w14:paraId="39B1EB35" w14:textId="77777777" w:rsidR="006358AD" w:rsidRPr="00AE3AB5" w:rsidRDefault="006358AD" w:rsidP="006358AD">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نشكر لكم تعاونكم الكريم ومساهمتكم القيمة في إنجاح هذا العمل الأكاديمي</w:t>
      </w:r>
      <w:r w:rsidRPr="00AE3AB5">
        <w:rPr>
          <w:rFonts w:ascii="Traditional Arabic" w:hAnsi="Traditional Arabic" w:cs="Traditional Arabic" w:hint="cs"/>
          <w:color w:val="000000" w:themeColor="text1"/>
          <w:sz w:val="28"/>
          <w:szCs w:val="28"/>
        </w:rPr>
        <w:t>.</w:t>
      </w:r>
    </w:p>
    <w:p w14:paraId="7999206D" w14:textId="77777777" w:rsidR="006358AD" w:rsidRPr="00AE3AB5" w:rsidRDefault="006358AD" w:rsidP="006358AD">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وتفضلوا بقبول فائق الاحترام.</w:t>
      </w:r>
    </w:p>
    <w:p w14:paraId="027DDD14" w14:textId="77777777" w:rsidR="006358AD" w:rsidRPr="00AE3AB5" w:rsidRDefault="006358AD" w:rsidP="006358AD">
      <w:pPr>
        <w:bidi/>
        <w:rPr>
          <w:rFonts w:ascii="Traditional Arabic" w:eastAsia="Simplified Arabic" w:hAnsi="Traditional Arabic" w:cs="Traditional Arabic"/>
          <w:b/>
          <w:color w:val="000000" w:themeColor="text1"/>
          <w:sz w:val="28"/>
          <w:szCs w:val="28"/>
          <w:rtl/>
        </w:rPr>
      </w:pPr>
      <w:r w:rsidRPr="00AE3AB5">
        <w:rPr>
          <w:rFonts w:ascii="Traditional Arabic" w:hAnsi="Traditional Arabic" w:cs="Traditional Arabic" w:hint="cs"/>
          <w:bCs/>
          <w:color w:val="000000" w:themeColor="text1"/>
          <w:sz w:val="28"/>
          <w:szCs w:val="28"/>
          <w:rtl/>
          <w:lang w:bidi="ar-OM"/>
        </w:rPr>
        <w:t xml:space="preserve">  </w:t>
      </w:r>
      <w:r w:rsidRPr="00AE3AB5">
        <w:rPr>
          <w:rFonts w:ascii="Traditional Arabic" w:eastAsia="Simplified Arabic" w:hAnsi="Traditional Arabic" w:cs="Traditional Arabic" w:hint="cs"/>
          <w:bCs/>
          <w:color w:val="000000" w:themeColor="text1"/>
          <w:sz w:val="28"/>
          <w:szCs w:val="28"/>
          <w:rtl/>
        </w:rPr>
        <w:t>الجزء الاول:</w:t>
      </w:r>
      <w:r w:rsidRPr="00AE3AB5">
        <w:rPr>
          <w:rFonts w:ascii="Traditional Arabic" w:eastAsia="Simplified Arabic" w:hAnsi="Traditional Arabic" w:cs="Traditional Arabic" w:hint="cs"/>
          <w:b/>
          <w:color w:val="000000" w:themeColor="text1"/>
          <w:sz w:val="28"/>
          <w:szCs w:val="28"/>
          <w:rtl/>
        </w:rPr>
        <w:t xml:space="preserve"> يُرجى وضع إشارة (</w:t>
      </w:r>
      <w:r w:rsidRPr="00AE3AB5">
        <w:rPr>
          <w:rFonts w:ascii="Traditional Arabic" w:eastAsia="Symbol" w:hAnsi="Traditional Arabic" w:cs="Traditional Arabic" w:hint="cs"/>
          <w:b/>
          <w:color w:val="000000" w:themeColor="text1"/>
          <w:sz w:val="28"/>
          <w:szCs w:val="28"/>
        </w:rPr>
        <w:sym w:font="Wingdings 2" w:char="F050"/>
      </w:r>
      <w:r w:rsidRPr="00AE3AB5">
        <w:rPr>
          <w:rFonts w:ascii="Traditional Arabic" w:eastAsia="Simplified Arabic" w:hAnsi="Traditional Arabic" w:cs="Traditional Arabic" w:hint="cs"/>
          <w:b/>
          <w:color w:val="000000" w:themeColor="text1"/>
          <w:sz w:val="28"/>
          <w:szCs w:val="28"/>
          <w:rtl/>
        </w:rPr>
        <w:t>) أمام كل عبارة لبيان مدى انطباقها لرأيك وفقًا لمقاييس الاختيار بجانب كل فقرة.</w:t>
      </w:r>
    </w:p>
    <w:tbl>
      <w:tblPr>
        <w:tblStyle w:val="4-3"/>
        <w:bidiVisual/>
        <w:tblW w:w="930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950"/>
        <w:gridCol w:w="810"/>
        <w:gridCol w:w="810"/>
        <w:gridCol w:w="807"/>
        <w:gridCol w:w="952"/>
        <w:gridCol w:w="1384"/>
      </w:tblGrid>
      <w:tr w:rsidR="006358AD" w:rsidRPr="00AE3AB5" w14:paraId="2A989ECB" w14:textId="77777777" w:rsidTr="00AA0EB1">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3196F5E6"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w:t>
            </w:r>
          </w:p>
        </w:tc>
        <w:tc>
          <w:tcPr>
            <w:tcW w:w="3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076443CA"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p>
        </w:tc>
        <w:tc>
          <w:tcPr>
            <w:tcW w:w="4763"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2C894E96"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6358AD" w:rsidRPr="00AE3AB5" w14:paraId="62705F04"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tcBorders>
              <w:top w:val="single" w:sz="4" w:space="0" w:color="auto"/>
            </w:tcBorders>
            <w:noWrap/>
            <w:hideMark/>
          </w:tcPr>
          <w:p w14:paraId="3C10A478"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3950" w:type="dxa"/>
            <w:tcBorders>
              <w:top w:val="single" w:sz="4" w:space="0" w:color="auto"/>
            </w:tcBorders>
            <w:noWrap/>
            <w:hideMark/>
          </w:tcPr>
          <w:p w14:paraId="6582577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tc>
        <w:tc>
          <w:tcPr>
            <w:tcW w:w="810" w:type="dxa"/>
            <w:tcBorders>
              <w:top w:val="single" w:sz="4" w:space="0" w:color="auto"/>
            </w:tcBorders>
            <w:noWrap/>
            <w:hideMark/>
          </w:tcPr>
          <w:p w14:paraId="5461B80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810" w:type="dxa"/>
            <w:tcBorders>
              <w:top w:val="single" w:sz="4" w:space="0" w:color="auto"/>
            </w:tcBorders>
            <w:noWrap/>
            <w:hideMark/>
          </w:tcPr>
          <w:p w14:paraId="43DE0244"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807" w:type="dxa"/>
            <w:tcBorders>
              <w:top w:val="single" w:sz="4" w:space="0" w:color="auto"/>
            </w:tcBorders>
            <w:noWrap/>
            <w:hideMark/>
          </w:tcPr>
          <w:p w14:paraId="3709D21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52" w:type="dxa"/>
            <w:tcBorders>
              <w:top w:val="single" w:sz="4" w:space="0" w:color="auto"/>
            </w:tcBorders>
            <w:noWrap/>
            <w:hideMark/>
          </w:tcPr>
          <w:p w14:paraId="0ECE22C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84" w:type="dxa"/>
            <w:tcBorders>
              <w:top w:val="single" w:sz="4" w:space="0" w:color="auto"/>
            </w:tcBorders>
            <w:noWrap/>
            <w:hideMark/>
          </w:tcPr>
          <w:p w14:paraId="15185B3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6358AD" w:rsidRPr="00AE3AB5" w14:paraId="615B05C6"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0BF9F6F8"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p>
        </w:tc>
        <w:tc>
          <w:tcPr>
            <w:tcW w:w="8713" w:type="dxa"/>
            <w:gridSpan w:val="6"/>
            <w:noWrap/>
          </w:tcPr>
          <w:p w14:paraId="0F844BC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 xml:space="preserve">البعد الأول: </w:t>
            </w:r>
            <w:r>
              <w:rPr>
                <w:rFonts w:ascii="Traditional Arabic" w:eastAsia="Times New Roman" w:hAnsi="Traditional Arabic" w:cs="Traditional Arabic" w:hint="cs"/>
                <w:b/>
                <w:bCs/>
                <w:color w:val="000000" w:themeColor="text1"/>
                <w:sz w:val="28"/>
                <w:szCs w:val="28"/>
                <w:rtl/>
                <w:lang w:bidi="ar-EG"/>
              </w:rPr>
              <w:t>البنية التحتية الرقمية</w:t>
            </w:r>
          </w:p>
        </w:tc>
      </w:tr>
      <w:tr w:rsidR="006358AD" w:rsidRPr="00AE3AB5" w14:paraId="03B99E3E"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7BF974E3"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950" w:type="dxa"/>
            <w:noWrap/>
          </w:tcPr>
          <w:p w14:paraId="2C06214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1433D1">
              <w:rPr>
                <w:rFonts w:ascii="Traditional Arabic" w:hAnsi="Traditional Arabic" w:cs="Traditional Arabic"/>
                <w:color w:val="000000" w:themeColor="text1"/>
                <w:sz w:val="28"/>
                <w:szCs w:val="28"/>
                <w:rtl/>
              </w:rPr>
              <w:t>توفير سرعات تحميل ونقل بيانات عالية تلبي تطلعات العملاء</w:t>
            </w:r>
            <w:r w:rsidRPr="001433D1">
              <w:rPr>
                <w:rFonts w:ascii="Traditional Arabic" w:hAnsi="Traditional Arabic" w:cs="Traditional Arabic"/>
                <w:color w:val="000000" w:themeColor="text1"/>
                <w:sz w:val="28"/>
                <w:szCs w:val="28"/>
              </w:rPr>
              <w:t xml:space="preserve">. </w:t>
            </w:r>
          </w:p>
        </w:tc>
        <w:tc>
          <w:tcPr>
            <w:tcW w:w="810" w:type="dxa"/>
            <w:noWrap/>
          </w:tcPr>
          <w:p w14:paraId="0236669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p>
        </w:tc>
        <w:tc>
          <w:tcPr>
            <w:tcW w:w="810" w:type="dxa"/>
            <w:noWrap/>
          </w:tcPr>
          <w:p w14:paraId="7C0AC6F5"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447F9AD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6E651CC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380DC7E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680C3B0E"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hideMark/>
          </w:tcPr>
          <w:p w14:paraId="02F8570A"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lastRenderedPageBreak/>
              <w:t>2</w:t>
            </w:r>
          </w:p>
        </w:tc>
        <w:tc>
          <w:tcPr>
            <w:tcW w:w="3950" w:type="dxa"/>
            <w:noWrap/>
          </w:tcPr>
          <w:p w14:paraId="0C2FDC0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1433D1">
              <w:rPr>
                <w:rFonts w:ascii="Traditional Arabic" w:hAnsi="Traditional Arabic" w:cs="Traditional Arabic"/>
                <w:color w:val="000000" w:themeColor="text1"/>
                <w:sz w:val="28"/>
                <w:szCs w:val="28"/>
                <w:rtl/>
              </w:rPr>
              <w:t>الاعتماد على خطوط الألياف الضوئية لضمان سرعات فائقة وثبات الإنترنت</w:t>
            </w:r>
          </w:p>
        </w:tc>
        <w:tc>
          <w:tcPr>
            <w:tcW w:w="810" w:type="dxa"/>
            <w:noWrap/>
            <w:hideMark/>
          </w:tcPr>
          <w:p w14:paraId="231981C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10" w:type="dxa"/>
            <w:noWrap/>
            <w:hideMark/>
          </w:tcPr>
          <w:p w14:paraId="2495138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7" w:type="dxa"/>
            <w:noWrap/>
            <w:hideMark/>
          </w:tcPr>
          <w:p w14:paraId="061A843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52" w:type="dxa"/>
            <w:noWrap/>
            <w:hideMark/>
          </w:tcPr>
          <w:p w14:paraId="424DDD5F"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84" w:type="dxa"/>
            <w:noWrap/>
            <w:hideMark/>
          </w:tcPr>
          <w:p w14:paraId="403262F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6358AD" w:rsidRPr="00AE3AB5" w14:paraId="14A81DDC"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hideMark/>
          </w:tcPr>
          <w:p w14:paraId="38427C4D"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950" w:type="dxa"/>
            <w:noWrap/>
          </w:tcPr>
          <w:p w14:paraId="69A7653F"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sidRPr="001433D1">
              <w:rPr>
                <w:rFonts w:ascii="Traditional Arabic" w:hAnsi="Traditional Arabic" w:cs="Traditional Arabic"/>
                <w:color w:val="000000" w:themeColor="text1"/>
                <w:sz w:val="28"/>
                <w:szCs w:val="28"/>
                <w:rtl/>
              </w:rPr>
              <w:t>ضمان استقرار الخدمة في الأماكن المزدحمة والمناسبات الكبرى دون انقطاع</w:t>
            </w:r>
          </w:p>
        </w:tc>
        <w:tc>
          <w:tcPr>
            <w:tcW w:w="810" w:type="dxa"/>
            <w:noWrap/>
            <w:hideMark/>
          </w:tcPr>
          <w:p w14:paraId="55E4027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10" w:type="dxa"/>
            <w:noWrap/>
            <w:hideMark/>
          </w:tcPr>
          <w:p w14:paraId="273F949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7" w:type="dxa"/>
            <w:noWrap/>
            <w:hideMark/>
          </w:tcPr>
          <w:p w14:paraId="4D34BE1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52" w:type="dxa"/>
            <w:noWrap/>
            <w:hideMark/>
          </w:tcPr>
          <w:p w14:paraId="7B6CA87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84" w:type="dxa"/>
            <w:noWrap/>
            <w:hideMark/>
          </w:tcPr>
          <w:p w14:paraId="12885EC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6358AD" w:rsidRPr="00AE3AB5" w14:paraId="138A2E70"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hideMark/>
          </w:tcPr>
          <w:p w14:paraId="108E2B2F"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950" w:type="dxa"/>
            <w:noWrap/>
          </w:tcPr>
          <w:p w14:paraId="391B6EA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يتم استخدام مراكز بيانات متطورة لضمان استمرارية الخدمة دون انقطاع.</w:t>
            </w:r>
          </w:p>
        </w:tc>
        <w:tc>
          <w:tcPr>
            <w:tcW w:w="810" w:type="dxa"/>
            <w:noWrap/>
            <w:hideMark/>
          </w:tcPr>
          <w:p w14:paraId="6C701E6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10" w:type="dxa"/>
            <w:noWrap/>
            <w:hideMark/>
          </w:tcPr>
          <w:p w14:paraId="244B68A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7" w:type="dxa"/>
            <w:noWrap/>
            <w:hideMark/>
          </w:tcPr>
          <w:p w14:paraId="7BFAA5A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52" w:type="dxa"/>
            <w:noWrap/>
            <w:hideMark/>
          </w:tcPr>
          <w:p w14:paraId="59B219D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84" w:type="dxa"/>
            <w:noWrap/>
            <w:hideMark/>
          </w:tcPr>
          <w:p w14:paraId="20951D1A"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6358AD" w:rsidRPr="00AE3AB5" w14:paraId="4EAC9712"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372436CF"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713" w:type="dxa"/>
            <w:gridSpan w:val="6"/>
            <w:noWrap/>
          </w:tcPr>
          <w:p w14:paraId="03577EE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الثاني: </w:t>
            </w:r>
            <w:r>
              <w:rPr>
                <w:rFonts w:ascii="Traditional Arabic" w:eastAsia="Times New Roman" w:hAnsi="Traditional Arabic" w:cs="Traditional Arabic" w:hint="cs"/>
                <w:b/>
                <w:bCs/>
                <w:color w:val="000000" w:themeColor="text1"/>
                <w:sz w:val="28"/>
                <w:szCs w:val="28"/>
                <w:rtl/>
              </w:rPr>
              <w:t>الثقافة الرقمية والتنظيمية</w:t>
            </w:r>
          </w:p>
        </w:tc>
      </w:tr>
      <w:tr w:rsidR="006358AD" w:rsidRPr="00AE3AB5" w14:paraId="23794A72"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4E2C72FE"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5</w:t>
            </w:r>
          </w:p>
        </w:tc>
        <w:tc>
          <w:tcPr>
            <w:tcW w:w="3950" w:type="dxa"/>
            <w:noWrap/>
            <w:vAlign w:val="center"/>
          </w:tcPr>
          <w:p w14:paraId="1A4451D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توفر الثقافة الرقمية والتنظيمية أدوات تقنية محدثة تمنع تعطل الخدمة.</w:t>
            </w:r>
          </w:p>
        </w:tc>
        <w:tc>
          <w:tcPr>
            <w:tcW w:w="810" w:type="dxa"/>
            <w:noWrap/>
          </w:tcPr>
          <w:p w14:paraId="4A05721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4DF697E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082F221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133B684F"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691D48A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4DE06952"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7F29C317"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950" w:type="dxa"/>
            <w:noWrap/>
            <w:vAlign w:val="center"/>
          </w:tcPr>
          <w:p w14:paraId="002E34B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سرعة وسهولة تلبية احتياجات العملاء واختفاء الأخطاء</w:t>
            </w:r>
          </w:p>
        </w:tc>
        <w:tc>
          <w:tcPr>
            <w:tcW w:w="810" w:type="dxa"/>
            <w:noWrap/>
          </w:tcPr>
          <w:p w14:paraId="07A9A8A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12B7C36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2ED0C34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19E0E04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63083B8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3B4654E5"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353544A8"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7</w:t>
            </w:r>
          </w:p>
        </w:tc>
        <w:tc>
          <w:tcPr>
            <w:tcW w:w="3950" w:type="dxa"/>
            <w:noWrap/>
            <w:vAlign w:val="center"/>
          </w:tcPr>
          <w:p w14:paraId="5797C10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 xml:space="preserve"> تساهم في سهولة التعامل مع الأنظمة الرقمية لتقديم الدعم الفني</w:t>
            </w:r>
          </w:p>
        </w:tc>
        <w:tc>
          <w:tcPr>
            <w:tcW w:w="810" w:type="dxa"/>
            <w:noWrap/>
          </w:tcPr>
          <w:p w14:paraId="73D4841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3ADBD40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1E60CAA9"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024B73E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23A991AD"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25A6161"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1433A4C5"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8</w:t>
            </w:r>
          </w:p>
        </w:tc>
        <w:tc>
          <w:tcPr>
            <w:tcW w:w="3950" w:type="dxa"/>
            <w:noWrap/>
            <w:vAlign w:val="center"/>
          </w:tcPr>
          <w:p w14:paraId="1C44C94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تضمن الثقافة الرقمية والتنظيمية تدفق المعلومات المحدثة للعملاء</w:t>
            </w:r>
          </w:p>
        </w:tc>
        <w:tc>
          <w:tcPr>
            <w:tcW w:w="810" w:type="dxa"/>
            <w:noWrap/>
          </w:tcPr>
          <w:p w14:paraId="15EB372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7BAEFAF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02DF2AA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4675116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14288A9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64939F35"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1056B6DC"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713" w:type="dxa"/>
            <w:gridSpan w:val="6"/>
            <w:noWrap/>
          </w:tcPr>
          <w:p w14:paraId="69B1C9B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الثالث: </w:t>
            </w:r>
            <w:r>
              <w:rPr>
                <w:rFonts w:ascii="Traditional Arabic" w:eastAsia="Times New Roman" w:hAnsi="Traditional Arabic" w:cs="Traditional Arabic" w:hint="cs"/>
                <w:b/>
                <w:bCs/>
                <w:color w:val="000000" w:themeColor="text1"/>
                <w:sz w:val="28"/>
                <w:szCs w:val="28"/>
                <w:rtl/>
              </w:rPr>
              <w:t xml:space="preserve">سهولة الوصول والراحة الرقمية   </w:t>
            </w:r>
          </w:p>
        </w:tc>
      </w:tr>
      <w:tr w:rsidR="006358AD" w:rsidRPr="00AE3AB5" w14:paraId="596C0DC9"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0E4FA387"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950" w:type="dxa"/>
            <w:noWrap/>
          </w:tcPr>
          <w:p w14:paraId="20411B6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تقليل عدد الخطوات للوصول إلى الخدمة المطلوبة</w:t>
            </w:r>
            <w:r w:rsidRPr="00AE3AB5">
              <w:rPr>
                <w:rFonts w:ascii="Traditional Arabic" w:hAnsi="Traditional Arabic" w:cs="Traditional Arabic" w:hint="cs"/>
                <w:color w:val="000000" w:themeColor="text1"/>
                <w:sz w:val="28"/>
                <w:szCs w:val="28"/>
              </w:rPr>
              <w:t>.</w:t>
            </w:r>
          </w:p>
        </w:tc>
        <w:tc>
          <w:tcPr>
            <w:tcW w:w="810" w:type="dxa"/>
            <w:noWrap/>
          </w:tcPr>
          <w:p w14:paraId="7CC5227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31C75C1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482393F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17F0A03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053EE88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1A44373C"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2159CA70"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950" w:type="dxa"/>
            <w:noWrap/>
          </w:tcPr>
          <w:p w14:paraId="0CB7EC2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توفير دعم فني وفوري على مدار الساعة الإجابة على الاستفسارات الشائعة دون انتظار موظف بشرّي</w:t>
            </w:r>
            <w:r w:rsidRPr="00AE3AB5">
              <w:rPr>
                <w:rFonts w:ascii="Traditional Arabic" w:hAnsi="Traditional Arabic" w:cs="Traditional Arabic" w:hint="cs"/>
                <w:color w:val="000000" w:themeColor="text1"/>
                <w:sz w:val="28"/>
                <w:szCs w:val="28"/>
              </w:rPr>
              <w:t>.</w:t>
            </w:r>
          </w:p>
        </w:tc>
        <w:tc>
          <w:tcPr>
            <w:tcW w:w="810" w:type="dxa"/>
            <w:noWrap/>
          </w:tcPr>
          <w:p w14:paraId="06EC4AC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31FC576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38B1F85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1E90E6F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37FA5965"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00B5B7EC"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4607AD79"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11</w:t>
            </w:r>
          </w:p>
        </w:tc>
        <w:tc>
          <w:tcPr>
            <w:tcW w:w="3950" w:type="dxa"/>
            <w:noWrap/>
          </w:tcPr>
          <w:p w14:paraId="2F96C90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معالجة البيانات لتقديم عروض مخصصة تناسب استهلاك العميل الفعلي قبل أن يطلبه</w:t>
            </w:r>
          </w:p>
        </w:tc>
        <w:tc>
          <w:tcPr>
            <w:tcW w:w="810" w:type="dxa"/>
            <w:noWrap/>
          </w:tcPr>
          <w:p w14:paraId="46AB1C1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2D614C3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08B593C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38F2085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3835BD8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198C4F99"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565D8936"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950" w:type="dxa"/>
            <w:noWrap/>
          </w:tcPr>
          <w:p w14:paraId="5D65CA7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تصميم التطبيقات والمواقع لتناسب ذوي الهمم</w:t>
            </w:r>
          </w:p>
        </w:tc>
        <w:tc>
          <w:tcPr>
            <w:tcW w:w="810" w:type="dxa"/>
            <w:noWrap/>
          </w:tcPr>
          <w:p w14:paraId="2515011D"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31D86CC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56D1234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3043E5C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37D24AC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47252E9"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9303" w:type="dxa"/>
            <w:gridSpan w:val="7"/>
            <w:noWrap/>
          </w:tcPr>
          <w:tbl>
            <w:tblPr>
              <w:tblStyle w:val="4-3"/>
              <w:bidiVisual/>
              <w:tblW w:w="8987"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8544"/>
            </w:tblGrid>
            <w:tr w:rsidR="006358AD" w:rsidRPr="00AE3AB5" w14:paraId="5EA87DCE" w14:textId="77777777" w:rsidTr="00AA0EB1">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443"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36D6721B"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544"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5BE44143"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البعد الرابع: </w:t>
                  </w:r>
                  <w:r>
                    <w:rPr>
                      <w:rFonts w:ascii="Traditional Arabic" w:eastAsia="Times New Roman" w:hAnsi="Traditional Arabic" w:cs="Traditional Arabic" w:hint="cs"/>
                      <w:color w:val="000000" w:themeColor="text1"/>
                      <w:sz w:val="28"/>
                      <w:szCs w:val="28"/>
                      <w:rtl/>
                    </w:rPr>
                    <w:t xml:space="preserve">الكفاءة والسرعة الرقمية </w:t>
                  </w:r>
                </w:p>
              </w:tc>
            </w:tr>
          </w:tbl>
          <w:p w14:paraId="00EF3935"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p>
        </w:tc>
      </w:tr>
      <w:tr w:rsidR="006358AD" w:rsidRPr="00AE3AB5" w14:paraId="414DECA4"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60E39860"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950" w:type="dxa"/>
            <w:noWrap/>
          </w:tcPr>
          <w:p w14:paraId="1659774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810" w:type="dxa"/>
            <w:noWrap/>
          </w:tcPr>
          <w:p w14:paraId="01411DC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3A1F5BD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60132211"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590EDF1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2A921575"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4E912206"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657C1FD3"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14</w:t>
            </w:r>
          </w:p>
        </w:tc>
        <w:tc>
          <w:tcPr>
            <w:tcW w:w="3950" w:type="dxa"/>
            <w:noWrap/>
          </w:tcPr>
          <w:p w14:paraId="65DDD01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810" w:type="dxa"/>
            <w:noWrap/>
          </w:tcPr>
          <w:p w14:paraId="09851EE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52FE88B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09D07CD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1E516D0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34D0EFE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BDE6997"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30D33299"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950" w:type="dxa"/>
            <w:noWrap/>
          </w:tcPr>
          <w:p w14:paraId="3148D91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w:t>
            </w:r>
            <w:r>
              <w:rPr>
                <w:rFonts w:ascii="Traditional Arabic" w:hAnsi="Traditional Arabic" w:cs="Traditional Arabic" w:hint="cs"/>
                <w:color w:val="000000" w:themeColor="text1"/>
                <w:sz w:val="28"/>
                <w:szCs w:val="28"/>
                <w:rtl/>
              </w:rPr>
              <w:t>الاستجابة والتفاعل الفوري</w:t>
            </w:r>
            <w:r w:rsidRPr="00AE3AB5">
              <w:rPr>
                <w:rFonts w:ascii="Traditional Arabic" w:hAnsi="Traditional Arabic" w:cs="Traditional Arabic" w:hint="cs"/>
                <w:color w:val="000000" w:themeColor="text1"/>
                <w:sz w:val="28"/>
                <w:szCs w:val="28"/>
                <w:rtl/>
              </w:rPr>
              <w:t xml:space="preserve"> للمتغيرات التكنولوجية</w:t>
            </w:r>
          </w:p>
        </w:tc>
        <w:tc>
          <w:tcPr>
            <w:tcW w:w="810" w:type="dxa"/>
            <w:noWrap/>
          </w:tcPr>
          <w:p w14:paraId="52BC57F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1E866835"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255880D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4F5270F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28C3D56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3D9A7C6E"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1E85C742"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16</w:t>
            </w:r>
          </w:p>
        </w:tc>
        <w:tc>
          <w:tcPr>
            <w:tcW w:w="3950" w:type="dxa"/>
            <w:noWrap/>
          </w:tcPr>
          <w:p w14:paraId="0D39FD2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810" w:type="dxa"/>
            <w:noWrap/>
          </w:tcPr>
          <w:p w14:paraId="04B09FC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06EE3F0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7CF4D00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56DE5AC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2B4CD52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4C1BF7EE"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6AA46F6F"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تابع</w:t>
            </w:r>
          </w:p>
        </w:tc>
        <w:tc>
          <w:tcPr>
            <w:tcW w:w="8713" w:type="dxa"/>
            <w:gridSpan w:val="6"/>
            <w:noWrap/>
          </w:tcPr>
          <w:p w14:paraId="4153EF9C" w14:textId="77777777" w:rsidR="006358AD" w:rsidRPr="00EC5C8E"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EC5C8E">
              <w:rPr>
                <w:rFonts w:ascii="Traditional Arabic" w:eastAsia="Times New Roman" w:hAnsi="Traditional Arabic" w:cs="Traditional Arabic" w:hint="cs"/>
                <w:b/>
                <w:bCs/>
                <w:color w:val="000000" w:themeColor="text1"/>
                <w:sz w:val="28"/>
                <w:szCs w:val="28"/>
                <w:rtl/>
              </w:rPr>
              <w:t>البعد الخامس: الامن والثقة الرقمية</w:t>
            </w:r>
          </w:p>
        </w:tc>
      </w:tr>
      <w:tr w:rsidR="006358AD" w:rsidRPr="00AE3AB5" w14:paraId="1E2125E9"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68035181"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17</w:t>
            </w:r>
          </w:p>
        </w:tc>
        <w:tc>
          <w:tcPr>
            <w:tcW w:w="3950" w:type="dxa"/>
            <w:noWrap/>
          </w:tcPr>
          <w:p w14:paraId="625ABF3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C91667">
              <w:rPr>
                <w:rFonts w:ascii="Traditional Arabic" w:hAnsi="Traditional Arabic" w:cs="Traditional Arabic"/>
                <w:color w:val="000000" w:themeColor="text1"/>
                <w:sz w:val="28"/>
                <w:szCs w:val="28"/>
                <w:rtl/>
              </w:rPr>
              <w:t>تعمل التطبيقات والمواقع الرقمية للمؤسسة بكفاءة وبدون انقطاع مفاجئ أثناء استخدامي لها</w:t>
            </w:r>
            <w:r w:rsidRPr="00C91667">
              <w:rPr>
                <w:rFonts w:ascii="Traditional Arabic" w:hAnsi="Traditional Arabic" w:cs="Traditional Arabic"/>
                <w:color w:val="000000" w:themeColor="text1"/>
                <w:sz w:val="28"/>
                <w:szCs w:val="28"/>
              </w:rPr>
              <w:t>.</w:t>
            </w:r>
          </w:p>
        </w:tc>
        <w:tc>
          <w:tcPr>
            <w:tcW w:w="810" w:type="dxa"/>
            <w:noWrap/>
          </w:tcPr>
          <w:p w14:paraId="4E669CC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5198C16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6C3F663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57419D8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0B462C6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DB8AE79"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78B8169C"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18</w:t>
            </w:r>
          </w:p>
        </w:tc>
        <w:tc>
          <w:tcPr>
            <w:tcW w:w="3950" w:type="dxa"/>
            <w:noWrap/>
          </w:tcPr>
          <w:p w14:paraId="49485D0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C91667">
              <w:rPr>
                <w:rFonts w:ascii="Traditional Arabic" w:hAnsi="Traditional Arabic" w:cs="Traditional Arabic"/>
                <w:color w:val="000000" w:themeColor="text1"/>
                <w:sz w:val="28"/>
                <w:szCs w:val="28"/>
                <w:rtl/>
              </w:rPr>
              <w:t>تقدم لي المؤسسة نصائح وإرشادات دورية لحمايتي من عمليات الاحتيال والتصيد الإلكتروني</w:t>
            </w:r>
            <w:r w:rsidRPr="00C91667">
              <w:rPr>
                <w:rFonts w:ascii="Traditional Arabic" w:hAnsi="Traditional Arabic" w:cs="Traditional Arabic"/>
                <w:color w:val="000000" w:themeColor="text1"/>
                <w:sz w:val="28"/>
                <w:szCs w:val="28"/>
              </w:rPr>
              <w:t>.</w:t>
            </w:r>
          </w:p>
        </w:tc>
        <w:tc>
          <w:tcPr>
            <w:tcW w:w="810" w:type="dxa"/>
            <w:noWrap/>
          </w:tcPr>
          <w:p w14:paraId="7824AC6D"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31F7D33A"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0B6F14D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3F7F3B7F"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0F1A443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46AAF4D2"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310A61C0"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19</w:t>
            </w:r>
          </w:p>
        </w:tc>
        <w:tc>
          <w:tcPr>
            <w:tcW w:w="3950" w:type="dxa"/>
            <w:noWrap/>
          </w:tcPr>
          <w:p w14:paraId="7654DE1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C91667">
              <w:rPr>
                <w:rFonts w:ascii="Traditional Arabic" w:hAnsi="Traditional Arabic" w:cs="Traditional Arabic"/>
                <w:color w:val="000000" w:themeColor="text1"/>
                <w:sz w:val="28"/>
                <w:szCs w:val="28"/>
                <w:rtl/>
              </w:rPr>
              <w:t>سياسة خصوصية البيانات وشروط الاستخدام واضحة وسهلة الفهم وغير معقدة</w:t>
            </w:r>
            <w:r w:rsidRPr="00C91667">
              <w:rPr>
                <w:rFonts w:ascii="Traditional Arabic" w:hAnsi="Traditional Arabic" w:cs="Traditional Arabic"/>
                <w:color w:val="000000" w:themeColor="text1"/>
                <w:sz w:val="28"/>
                <w:szCs w:val="28"/>
              </w:rPr>
              <w:t>.</w:t>
            </w:r>
          </w:p>
        </w:tc>
        <w:tc>
          <w:tcPr>
            <w:tcW w:w="810" w:type="dxa"/>
            <w:noWrap/>
          </w:tcPr>
          <w:p w14:paraId="30D8DBF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0A7A806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189C865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47DACE2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3022EB55"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2F7FC792"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90" w:type="dxa"/>
            <w:noWrap/>
          </w:tcPr>
          <w:p w14:paraId="277EE712"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lastRenderedPageBreak/>
              <w:t>20</w:t>
            </w:r>
          </w:p>
        </w:tc>
        <w:tc>
          <w:tcPr>
            <w:tcW w:w="3950" w:type="dxa"/>
            <w:noWrap/>
          </w:tcPr>
          <w:p w14:paraId="4A735BA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C91667">
              <w:rPr>
                <w:rFonts w:ascii="Traditional Arabic" w:hAnsi="Traditional Arabic" w:cs="Traditional Arabic"/>
                <w:color w:val="000000" w:themeColor="text1"/>
                <w:sz w:val="28"/>
                <w:szCs w:val="28"/>
                <w:rtl/>
              </w:rPr>
              <w:t>توفر المؤسسة وسائل أمان متطورة وموثوقة عند تسجيل الدخول (مثل الرمز المؤقت أو البصمة)</w:t>
            </w:r>
            <w:r w:rsidRPr="00C91667">
              <w:rPr>
                <w:rFonts w:ascii="Traditional Arabic" w:hAnsi="Traditional Arabic" w:cs="Traditional Arabic"/>
                <w:color w:val="000000" w:themeColor="text1"/>
                <w:sz w:val="28"/>
                <w:szCs w:val="28"/>
              </w:rPr>
              <w:t>.</w:t>
            </w:r>
          </w:p>
        </w:tc>
        <w:tc>
          <w:tcPr>
            <w:tcW w:w="810" w:type="dxa"/>
            <w:noWrap/>
          </w:tcPr>
          <w:p w14:paraId="469005C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10" w:type="dxa"/>
            <w:noWrap/>
          </w:tcPr>
          <w:p w14:paraId="1E39D97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7" w:type="dxa"/>
            <w:noWrap/>
          </w:tcPr>
          <w:p w14:paraId="2C596D79"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52" w:type="dxa"/>
            <w:noWrap/>
          </w:tcPr>
          <w:p w14:paraId="7DC9855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84" w:type="dxa"/>
            <w:noWrap/>
          </w:tcPr>
          <w:p w14:paraId="370E026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bl>
    <w:p w14:paraId="5417F9D0" w14:textId="77777777" w:rsidR="006358AD" w:rsidRDefault="006358AD" w:rsidP="006358AD">
      <w:pPr>
        <w:bidi/>
        <w:spacing w:line="360" w:lineRule="auto"/>
        <w:jc w:val="both"/>
        <w:rPr>
          <w:rFonts w:ascii="Traditional Arabic" w:hAnsi="Traditional Arabic" w:cs="Traditional Arabic"/>
          <w:b/>
          <w:bCs/>
          <w:color w:val="000000" w:themeColor="text1"/>
          <w:sz w:val="28"/>
          <w:szCs w:val="28"/>
          <w:rtl/>
          <w:lang w:bidi="ar-EG"/>
        </w:rPr>
      </w:pPr>
    </w:p>
    <w:p w14:paraId="36D78F3C" w14:textId="77777777" w:rsidR="006358AD" w:rsidRPr="00AE3AB5" w:rsidRDefault="006358AD" w:rsidP="006358AD">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الجزء</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الثاني:</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فقرات</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واسئلة</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الاستبيان</w:t>
      </w:r>
      <w:r w:rsidRPr="00AE3AB5">
        <w:rPr>
          <w:rFonts w:ascii="Traditional Arabic" w:hAnsi="Traditional Arabic" w:cs="Traditional Arabic" w:hint="cs"/>
          <w:b/>
          <w:bCs/>
          <w:color w:val="000000" w:themeColor="text1"/>
          <w:sz w:val="28"/>
          <w:szCs w:val="28"/>
          <w:rtl/>
        </w:rPr>
        <w:t xml:space="preserve"> للمتغير التابع </w:t>
      </w:r>
    </w:p>
    <w:tbl>
      <w:tblPr>
        <w:tblStyle w:val="4-3"/>
        <w:bidiVisual/>
        <w:tblW w:w="898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6358AD" w:rsidRPr="00AE3AB5" w14:paraId="73888E5E" w14:textId="77777777" w:rsidTr="00AA0EB1">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069EAF24"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w:t>
            </w:r>
          </w:p>
        </w:tc>
        <w:tc>
          <w:tcPr>
            <w:tcW w:w="3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10B1B05A"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p>
        </w:tc>
        <w:tc>
          <w:tcPr>
            <w:tcW w:w="460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0BC72FFC" w14:textId="77777777" w:rsidR="006358AD" w:rsidRPr="00AE3AB5" w:rsidRDefault="006358AD" w:rsidP="00AA0EB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6358AD" w:rsidRPr="00AE3AB5" w14:paraId="13C26136"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tcBorders>
            <w:noWrap/>
            <w:hideMark/>
          </w:tcPr>
          <w:p w14:paraId="58CA9259"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3817" w:type="dxa"/>
            <w:tcBorders>
              <w:top w:val="single" w:sz="4" w:space="0" w:color="auto"/>
            </w:tcBorders>
            <w:noWrap/>
            <w:hideMark/>
          </w:tcPr>
          <w:p w14:paraId="6E5D573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المتغير التابع: تجربة العملاء</w:t>
            </w:r>
          </w:p>
        </w:tc>
        <w:tc>
          <w:tcPr>
            <w:tcW w:w="782" w:type="dxa"/>
            <w:tcBorders>
              <w:top w:val="single" w:sz="4" w:space="0" w:color="auto"/>
            </w:tcBorders>
            <w:noWrap/>
            <w:hideMark/>
          </w:tcPr>
          <w:p w14:paraId="0DE8C97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782" w:type="dxa"/>
            <w:tcBorders>
              <w:top w:val="single" w:sz="4" w:space="0" w:color="auto"/>
            </w:tcBorders>
            <w:noWrap/>
            <w:hideMark/>
          </w:tcPr>
          <w:p w14:paraId="3686332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779" w:type="dxa"/>
            <w:tcBorders>
              <w:top w:val="single" w:sz="4" w:space="0" w:color="auto"/>
            </w:tcBorders>
            <w:noWrap/>
            <w:hideMark/>
          </w:tcPr>
          <w:p w14:paraId="55650CE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20" w:type="dxa"/>
            <w:tcBorders>
              <w:top w:val="single" w:sz="4" w:space="0" w:color="auto"/>
            </w:tcBorders>
            <w:noWrap/>
            <w:hideMark/>
          </w:tcPr>
          <w:p w14:paraId="20ABBF9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37" w:type="dxa"/>
            <w:tcBorders>
              <w:top w:val="single" w:sz="4" w:space="0" w:color="auto"/>
            </w:tcBorders>
            <w:noWrap/>
            <w:hideMark/>
          </w:tcPr>
          <w:p w14:paraId="77E127D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6358AD" w:rsidRPr="00AE3AB5" w14:paraId="3699885B"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3182312"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p>
        </w:tc>
        <w:tc>
          <w:tcPr>
            <w:tcW w:w="8417" w:type="dxa"/>
            <w:gridSpan w:val="6"/>
            <w:noWrap/>
          </w:tcPr>
          <w:p w14:paraId="700623D5"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 xml:space="preserve">البعد الأول: </w:t>
            </w:r>
            <w:r>
              <w:rPr>
                <w:rFonts w:ascii="Traditional Arabic" w:eastAsia="Times New Roman" w:hAnsi="Traditional Arabic" w:cs="Traditional Arabic" w:hint="cs"/>
                <w:b/>
                <w:bCs/>
                <w:color w:val="000000" w:themeColor="text1"/>
                <w:sz w:val="28"/>
                <w:szCs w:val="28"/>
                <w:rtl/>
                <w:lang w:bidi="ar-EG"/>
              </w:rPr>
              <w:t>جودة الخدمة المدركة</w:t>
            </w:r>
          </w:p>
        </w:tc>
      </w:tr>
      <w:tr w:rsidR="006358AD" w:rsidRPr="00AE3AB5" w14:paraId="72B23BD0"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B10ED24"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817" w:type="dxa"/>
            <w:noWrap/>
          </w:tcPr>
          <w:p w14:paraId="13664F0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استقرار وثبات جودة الشبكة والإنترنت دون انقطاع</w:t>
            </w:r>
          </w:p>
        </w:tc>
        <w:tc>
          <w:tcPr>
            <w:tcW w:w="782" w:type="dxa"/>
            <w:noWrap/>
          </w:tcPr>
          <w:p w14:paraId="56F1936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p>
        </w:tc>
        <w:tc>
          <w:tcPr>
            <w:tcW w:w="782" w:type="dxa"/>
            <w:noWrap/>
          </w:tcPr>
          <w:p w14:paraId="0CB1DA6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1E14431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0A5D85A5"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0DCD3B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FBB6E17"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3AAD86D6"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w:t>
            </w:r>
          </w:p>
        </w:tc>
        <w:tc>
          <w:tcPr>
            <w:tcW w:w="3817" w:type="dxa"/>
            <w:noWrap/>
          </w:tcPr>
          <w:p w14:paraId="2E1A855A"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سرعة رد موظفي خدمة العملاء عبر الهاتف أو التطبيقات</w:t>
            </w:r>
          </w:p>
        </w:tc>
        <w:tc>
          <w:tcPr>
            <w:tcW w:w="782" w:type="dxa"/>
            <w:noWrap/>
            <w:hideMark/>
          </w:tcPr>
          <w:p w14:paraId="4A7A9DB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5D01756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1C010CC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6F537EB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7130FF3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6358AD" w:rsidRPr="00AE3AB5" w14:paraId="5C4BAE98"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47B6077"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817" w:type="dxa"/>
            <w:noWrap/>
          </w:tcPr>
          <w:p w14:paraId="1C3095A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Pr>
                <w:rFonts w:ascii="Traditional Arabic" w:hAnsi="Traditional Arabic" w:cs="Traditional Arabic" w:hint="cs"/>
                <w:color w:val="000000" w:themeColor="text1"/>
                <w:sz w:val="28"/>
                <w:szCs w:val="28"/>
                <w:rtl/>
              </w:rPr>
              <w:t>شعور العميل بالأمان على بياناته الشخصية والمالية.</w:t>
            </w:r>
          </w:p>
        </w:tc>
        <w:tc>
          <w:tcPr>
            <w:tcW w:w="782" w:type="dxa"/>
            <w:noWrap/>
            <w:hideMark/>
          </w:tcPr>
          <w:p w14:paraId="0EEA6BD5"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5237926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38F7A8C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101362D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52C4A06F"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6358AD" w:rsidRPr="00AE3AB5" w14:paraId="1C7BEBD8"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E75E91D"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817" w:type="dxa"/>
            <w:noWrap/>
          </w:tcPr>
          <w:p w14:paraId="6C7CECF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جودة المعدات والأجهزة المقدمة (مثل أجهزة الراوتر والخطوط)</w:t>
            </w:r>
          </w:p>
        </w:tc>
        <w:tc>
          <w:tcPr>
            <w:tcW w:w="782" w:type="dxa"/>
            <w:noWrap/>
            <w:hideMark/>
          </w:tcPr>
          <w:p w14:paraId="0F9B2A4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4EB2A7E9"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36E06A9D"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5A66E22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37FDBE5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6358AD" w:rsidRPr="00AE3AB5" w14:paraId="5D79E150"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91387F2"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gridSpan w:val="6"/>
            <w:noWrap/>
          </w:tcPr>
          <w:p w14:paraId="5D533DE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الثاني: </w:t>
            </w:r>
            <w:r>
              <w:rPr>
                <w:rFonts w:ascii="Traditional Arabic" w:eastAsia="Times New Roman" w:hAnsi="Traditional Arabic" w:cs="Traditional Arabic" w:hint="cs"/>
                <w:b/>
                <w:bCs/>
                <w:color w:val="000000" w:themeColor="text1"/>
                <w:sz w:val="28"/>
                <w:szCs w:val="28"/>
                <w:rtl/>
              </w:rPr>
              <w:t xml:space="preserve">التخصيص الشخصي للخدمة </w:t>
            </w:r>
          </w:p>
        </w:tc>
      </w:tr>
      <w:tr w:rsidR="006358AD" w:rsidRPr="00AE3AB5" w14:paraId="6A1610FA"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7C5AE94"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5</w:t>
            </w:r>
          </w:p>
        </w:tc>
        <w:tc>
          <w:tcPr>
            <w:tcW w:w="3817" w:type="dxa"/>
            <w:noWrap/>
          </w:tcPr>
          <w:p w14:paraId="65C7288C" w14:textId="77777777" w:rsidR="006358AD" w:rsidRPr="00AE518C" w:rsidRDefault="006358AD" w:rsidP="00AA0EB1">
            <w:pPr>
              <w:widowControl w:val="0"/>
              <w:autoSpaceDE w:val="0"/>
              <w:autoSpaceDN w:val="0"/>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تقديم باقات مصممة تلقائياً بناءً على نمط استهلاك العميل الفعلي للبيانات والمكالمات</w:t>
            </w:r>
          </w:p>
        </w:tc>
        <w:tc>
          <w:tcPr>
            <w:tcW w:w="782" w:type="dxa"/>
            <w:noWrap/>
          </w:tcPr>
          <w:p w14:paraId="246B795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A1A1F4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72F7EA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241A908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2A2860C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C777A89"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B9640BA"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817" w:type="dxa"/>
            <w:noWrap/>
          </w:tcPr>
          <w:p w14:paraId="7E3E0DB6" w14:textId="77777777" w:rsidR="006358AD" w:rsidRPr="00AE3AB5" w:rsidRDefault="006358AD" w:rsidP="00AA0EB1">
            <w:pPr>
              <w:widowControl w:val="0"/>
              <w:autoSpaceDE w:val="0"/>
              <w:autoSpaceDN w:val="0"/>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توفير خيارات مشاركة التجربة أو التقييم بسهولة</w:t>
            </w:r>
          </w:p>
        </w:tc>
        <w:tc>
          <w:tcPr>
            <w:tcW w:w="782" w:type="dxa"/>
            <w:noWrap/>
          </w:tcPr>
          <w:p w14:paraId="2DA0FFE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486BD8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1020BD4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530933B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2311C9C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528D4725"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EA4DB66"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7</w:t>
            </w:r>
          </w:p>
        </w:tc>
        <w:tc>
          <w:tcPr>
            <w:tcW w:w="3817" w:type="dxa"/>
            <w:noWrap/>
          </w:tcPr>
          <w:p w14:paraId="658194D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توفر تطبيقات تضمن استقرار واستمرارية الخدمات المناسبة لاهتمامات العميل</w:t>
            </w:r>
          </w:p>
        </w:tc>
        <w:tc>
          <w:tcPr>
            <w:tcW w:w="782" w:type="dxa"/>
            <w:noWrap/>
          </w:tcPr>
          <w:p w14:paraId="3737220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921CD19"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00C60E6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923427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68BA6A4F"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641FE1E9"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EF263E"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8</w:t>
            </w:r>
          </w:p>
        </w:tc>
        <w:tc>
          <w:tcPr>
            <w:tcW w:w="3817" w:type="dxa"/>
            <w:noWrap/>
          </w:tcPr>
          <w:p w14:paraId="419ADD2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إتاحة الحرية الكاملة للمشترك لتعديل، ترقية، أو إلغاء أجزاء من باقته بسهولة.</w:t>
            </w:r>
          </w:p>
        </w:tc>
        <w:tc>
          <w:tcPr>
            <w:tcW w:w="782" w:type="dxa"/>
            <w:noWrap/>
          </w:tcPr>
          <w:p w14:paraId="6D23300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79F771D5"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24D6F62F"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5AF420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0F845E3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36019CC3"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62A97BD"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gridSpan w:val="6"/>
            <w:noWrap/>
          </w:tcPr>
          <w:p w14:paraId="1B0BFD5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البعد الثالث: </w:t>
            </w:r>
            <w:r>
              <w:rPr>
                <w:rFonts w:ascii="Traditional Arabic" w:eastAsia="Times New Roman" w:hAnsi="Traditional Arabic" w:cs="Traditional Arabic" w:hint="cs"/>
                <w:b/>
                <w:bCs/>
                <w:color w:val="000000" w:themeColor="text1"/>
                <w:sz w:val="28"/>
                <w:szCs w:val="28"/>
                <w:rtl/>
              </w:rPr>
              <w:t>الاستجابة والتفاعل الفوري</w:t>
            </w:r>
          </w:p>
        </w:tc>
      </w:tr>
      <w:tr w:rsidR="006358AD" w:rsidRPr="00AE3AB5" w14:paraId="6D2D5D84"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E7AF3E"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817" w:type="dxa"/>
            <w:noWrap/>
          </w:tcPr>
          <w:p w14:paraId="313AC586" w14:textId="77777777" w:rsidR="006358AD" w:rsidRPr="00AE3AB5" w:rsidRDefault="006358AD" w:rsidP="00AA0EB1">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782" w:type="dxa"/>
            <w:noWrap/>
          </w:tcPr>
          <w:p w14:paraId="36B88404"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FAD5B3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1891AEB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27E96D5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115676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6B1A5A86"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0699581"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817" w:type="dxa"/>
            <w:noWrap/>
          </w:tcPr>
          <w:p w14:paraId="6D9935C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يتم تقليل زمن تنفيذ العمليات</w:t>
            </w:r>
          </w:p>
        </w:tc>
        <w:tc>
          <w:tcPr>
            <w:tcW w:w="782" w:type="dxa"/>
            <w:noWrap/>
          </w:tcPr>
          <w:p w14:paraId="29B0EAD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032CF56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ECFEB2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397C21FD"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6A30BEF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97E4A13"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D0FB63F"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11</w:t>
            </w:r>
          </w:p>
        </w:tc>
        <w:tc>
          <w:tcPr>
            <w:tcW w:w="3817" w:type="dxa"/>
            <w:noWrap/>
          </w:tcPr>
          <w:p w14:paraId="0ECF7A9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تساهم الأنظمة الحديثة في تسريع </w:t>
            </w:r>
            <w:r>
              <w:rPr>
                <w:rFonts w:ascii="Traditional Arabic" w:hAnsi="Traditional Arabic" w:cs="Traditional Arabic" w:hint="cs"/>
                <w:color w:val="000000" w:themeColor="text1"/>
                <w:sz w:val="28"/>
                <w:szCs w:val="28"/>
                <w:rtl/>
              </w:rPr>
              <w:t>الاستجابة والتفاعل الفوري</w:t>
            </w:r>
          </w:p>
        </w:tc>
        <w:tc>
          <w:tcPr>
            <w:tcW w:w="782" w:type="dxa"/>
            <w:noWrap/>
          </w:tcPr>
          <w:p w14:paraId="489D9A8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613E6AC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3292916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3BE02E9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22678C4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DAC4DD7"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CECAE83"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817" w:type="dxa"/>
            <w:noWrap/>
          </w:tcPr>
          <w:p w14:paraId="1EEFE249"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782" w:type="dxa"/>
            <w:noWrap/>
          </w:tcPr>
          <w:p w14:paraId="73C8C66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786FA2D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DC650F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C1E001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5F6F1EF"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F679DAD"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332026"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p>
        </w:tc>
        <w:tc>
          <w:tcPr>
            <w:tcW w:w="8417" w:type="dxa"/>
            <w:gridSpan w:val="6"/>
            <w:noWrap/>
          </w:tcPr>
          <w:p w14:paraId="02653324"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 xml:space="preserve">البعد الرابع: </w:t>
            </w:r>
            <w:bookmarkStart w:id="43" w:name="_Hlk237309972"/>
            <w:r>
              <w:rPr>
                <w:rFonts w:ascii="Traditional Arabic" w:eastAsia="Times New Roman" w:hAnsi="Traditional Arabic" w:cs="Traditional Arabic" w:hint="cs"/>
                <w:b/>
                <w:bCs/>
                <w:color w:val="000000" w:themeColor="text1"/>
                <w:sz w:val="28"/>
                <w:szCs w:val="28"/>
                <w:rtl/>
              </w:rPr>
              <w:t xml:space="preserve">سهولة الاستخدام وإمكانية الوصول للخدمة </w:t>
            </w:r>
            <w:bookmarkEnd w:id="43"/>
          </w:p>
        </w:tc>
      </w:tr>
      <w:tr w:rsidR="006358AD" w:rsidRPr="00AE3AB5" w14:paraId="49D26DB8"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18FF7E"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817" w:type="dxa"/>
            <w:noWrap/>
          </w:tcPr>
          <w:p w14:paraId="6B0E691A"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782" w:type="dxa"/>
            <w:noWrap/>
          </w:tcPr>
          <w:p w14:paraId="22E2EC9A"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769BA7F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4C8858C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25C3537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165CF6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2ECE7528"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8C81ABD"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14</w:t>
            </w:r>
          </w:p>
        </w:tc>
        <w:tc>
          <w:tcPr>
            <w:tcW w:w="3817" w:type="dxa"/>
            <w:noWrap/>
          </w:tcPr>
          <w:p w14:paraId="1FB697E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782" w:type="dxa"/>
            <w:noWrap/>
          </w:tcPr>
          <w:p w14:paraId="3AEE718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688718F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21D6C24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6E72CB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2DABB1B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50297951"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1713CAC"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817" w:type="dxa"/>
            <w:noWrap/>
          </w:tcPr>
          <w:p w14:paraId="303174B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وضوح تفاصيل باقات الإنترنت والاتصالات وإجراءات الاشتراكات</w:t>
            </w:r>
          </w:p>
        </w:tc>
        <w:tc>
          <w:tcPr>
            <w:tcW w:w="782" w:type="dxa"/>
            <w:noWrap/>
          </w:tcPr>
          <w:p w14:paraId="74576F5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95734C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0191480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3D843CA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517E14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22B45DA"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21FF82F"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16</w:t>
            </w:r>
          </w:p>
        </w:tc>
        <w:tc>
          <w:tcPr>
            <w:tcW w:w="3817" w:type="dxa"/>
            <w:noWrap/>
          </w:tcPr>
          <w:p w14:paraId="7F81022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توفير أجهزة خدمة ذاتية في الأفرع لإنهاء المعاملات سريعاً</w:t>
            </w:r>
          </w:p>
        </w:tc>
        <w:tc>
          <w:tcPr>
            <w:tcW w:w="782" w:type="dxa"/>
            <w:noWrap/>
          </w:tcPr>
          <w:p w14:paraId="133CA5A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8AAD6F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D04EA5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09FD39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3E843D2A"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05D9D3CA"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123B4FC"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p>
        </w:tc>
        <w:tc>
          <w:tcPr>
            <w:tcW w:w="8417" w:type="dxa"/>
            <w:gridSpan w:val="6"/>
            <w:noWrap/>
          </w:tcPr>
          <w:p w14:paraId="51E2D38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البعد الخامس:</w:t>
            </w:r>
            <w:r w:rsidRPr="0034681F">
              <w:rPr>
                <w:rFonts w:ascii="Traditional Arabic" w:eastAsia="Times New Roman" w:hAnsi="Traditional Arabic" w:cs="Traditional Arabic" w:hint="cs"/>
                <w:b/>
                <w:bCs/>
                <w:color w:val="000000" w:themeColor="text1"/>
                <w:sz w:val="28"/>
                <w:szCs w:val="28"/>
                <w:rtl/>
              </w:rPr>
              <w:t xml:space="preserve"> الثق</w:t>
            </w:r>
            <w:r w:rsidRPr="0034681F">
              <w:rPr>
                <w:rFonts w:ascii="Traditional Arabic" w:eastAsia="Times New Roman" w:hAnsi="Traditional Arabic" w:cs="Traditional Arabic" w:hint="eastAsia"/>
                <w:b/>
                <w:bCs/>
                <w:color w:val="000000" w:themeColor="text1"/>
                <w:sz w:val="28"/>
                <w:szCs w:val="28"/>
                <w:rtl/>
              </w:rPr>
              <w:t>ة</w:t>
            </w:r>
            <w:r w:rsidRPr="0034681F">
              <w:rPr>
                <w:rFonts w:ascii="Traditional Arabic" w:eastAsia="Times New Roman" w:hAnsi="Traditional Arabic" w:cs="Traditional Arabic"/>
                <w:b/>
                <w:bCs/>
                <w:color w:val="000000" w:themeColor="text1"/>
                <w:sz w:val="28"/>
                <w:szCs w:val="28"/>
                <w:rtl/>
              </w:rPr>
              <w:t xml:space="preserve"> والأمان في التعامل الرقمي</w:t>
            </w:r>
          </w:p>
        </w:tc>
      </w:tr>
      <w:tr w:rsidR="006358AD" w:rsidRPr="00AE3AB5" w14:paraId="3A36303F"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9EA0FC"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17</w:t>
            </w:r>
          </w:p>
        </w:tc>
        <w:tc>
          <w:tcPr>
            <w:tcW w:w="3817" w:type="dxa"/>
            <w:noWrap/>
          </w:tcPr>
          <w:p w14:paraId="3092AAA8" w14:textId="77777777" w:rsidR="006358AD"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EC5C8E">
              <w:rPr>
                <w:rFonts w:ascii="Traditional Arabic" w:hAnsi="Traditional Arabic" w:cs="Traditional Arabic"/>
                <w:color w:val="000000" w:themeColor="text1"/>
                <w:sz w:val="28"/>
                <w:szCs w:val="28"/>
                <w:rtl/>
              </w:rPr>
              <w:t>تتميز الخدمات الرقمية المقدمة بالاستقرار والاتساق في الأداء دون انقطاع مفاجئ.</w:t>
            </w:r>
          </w:p>
        </w:tc>
        <w:tc>
          <w:tcPr>
            <w:tcW w:w="782" w:type="dxa"/>
            <w:noWrap/>
          </w:tcPr>
          <w:p w14:paraId="05A9B0F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9F6EDF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7112F3D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F216F45"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0B6A71F"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546FAA11"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BE5AE83"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18</w:t>
            </w:r>
          </w:p>
        </w:tc>
        <w:tc>
          <w:tcPr>
            <w:tcW w:w="3817" w:type="dxa"/>
            <w:noWrap/>
          </w:tcPr>
          <w:p w14:paraId="4564B852" w14:textId="77777777" w:rsidR="006358AD"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EC5C8E">
              <w:rPr>
                <w:rFonts w:ascii="Traditional Arabic" w:hAnsi="Traditional Arabic" w:cs="Traditional Arabic"/>
                <w:color w:val="000000" w:themeColor="text1"/>
                <w:sz w:val="28"/>
                <w:szCs w:val="28"/>
                <w:rtl/>
              </w:rPr>
              <w:t>تخلو المعاملات الرقمية من أي رسوم أو شروط مخفية.</w:t>
            </w:r>
          </w:p>
        </w:tc>
        <w:tc>
          <w:tcPr>
            <w:tcW w:w="782" w:type="dxa"/>
            <w:noWrap/>
          </w:tcPr>
          <w:p w14:paraId="44000EB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142202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70D9756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179D17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9650B5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1579B361"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ADC3C3E"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19</w:t>
            </w:r>
          </w:p>
        </w:tc>
        <w:tc>
          <w:tcPr>
            <w:tcW w:w="3817" w:type="dxa"/>
            <w:noWrap/>
          </w:tcPr>
          <w:p w14:paraId="4E001035" w14:textId="77777777" w:rsidR="006358AD" w:rsidRPr="00EC5C8E"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EC5C8E">
              <w:rPr>
                <w:rFonts w:ascii="Traditional Arabic" w:hAnsi="Traditional Arabic" w:cs="Traditional Arabic"/>
                <w:color w:val="000000" w:themeColor="text1"/>
                <w:sz w:val="28"/>
                <w:szCs w:val="28"/>
                <w:rtl/>
              </w:rPr>
              <w:t xml:space="preserve">تتبع </w:t>
            </w:r>
            <w:r>
              <w:rPr>
                <w:rFonts w:ascii="Traditional Arabic" w:hAnsi="Traditional Arabic" w:cs="Traditional Arabic" w:hint="cs"/>
                <w:color w:val="000000" w:themeColor="text1"/>
                <w:sz w:val="28"/>
                <w:szCs w:val="28"/>
                <w:rtl/>
              </w:rPr>
              <w:t>الشركة</w:t>
            </w:r>
            <w:r w:rsidRPr="00EC5C8E">
              <w:rPr>
                <w:rFonts w:ascii="Traditional Arabic" w:hAnsi="Traditional Arabic" w:cs="Traditional Arabic"/>
                <w:color w:val="000000" w:themeColor="text1"/>
                <w:sz w:val="28"/>
                <w:szCs w:val="28"/>
                <w:rtl/>
              </w:rPr>
              <w:t xml:space="preserve"> معايير أمنية صارمة للحد من مخاطر الاحتيال المالي الرقمي</w:t>
            </w:r>
            <w:r w:rsidRPr="00EC5C8E">
              <w:rPr>
                <w:rFonts w:ascii="Traditional Arabic" w:hAnsi="Traditional Arabic" w:cs="Traditional Arabic"/>
                <w:color w:val="000000" w:themeColor="text1"/>
                <w:sz w:val="28"/>
                <w:szCs w:val="28"/>
              </w:rPr>
              <w:t>.</w:t>
            </w:r>
          </w:p>
        </w:tc>
        <w:tc>
          <w:tcPr>
            <w:tcW w:w="782" w:type="dxa"/>
            <w:noWrap/>
          </w:tcPr>
          <w:p w14:paraId="737A9A7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185BA6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424DBBB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3B28413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259AE2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1CE17A51"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8E35B17"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20</w:t>
            </w:r>
          </w:p>
        </w:tc>
        <w:tc>
          <w:tcPr>
            <w:tcW w:w="3817" w:type="dxa"/>
            <w:noWrap/>
          </w:tcPr>
          <w:p w14:paraId="452A6CCD" w14:textId="77777777" w:rsidR="006358AD"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EC5C8E">
              <w:rPr>
                <w:rFonts w:ascii="Traditional Arabic" w:hAnsi="Traditional Arabic" w:cs="Traditional Arabic"/>
                <w:color w:val="000000" w:themeColor="text1"/>
                <w:sz w:val="28"/>
                <w:szCs w:val="28"/>
                <w:rtl/>
              </w:rPr>
              <w:t xml:space="preserve">توفر </w:t>
            </w:r>
            <w:r>
              <w:rPr>
                <w:rFonts w:ascii="Traditional Arabic" w:hAnsi="Traditional Arabic" w:cs="Traditional Arabic" w:hint="cs"/>
                <w:color w:val="000000" w:themeColor="text1"/>
                <w:sz w:val="28"/>
                <w:szCs w:val="28"/>
                <w:rtl/>
              </w:rPr>
              <w:t>الشركة</w:t>
            </w:r>
            <w:r w:rsidRPr="00EC5C8E">
              <w:rPr>
                <w:rFonts w:ascii="Traditional Arabic" w:hAnsi="Traditional Arabic" w:cs="Traditional Arabic"/>
                <w:color w:val="000000" w:themeColor="text1"/>
                <w:sz w:val="28"/>
                <w:szCs w:val="28"/>
                <w:rtl/>
              </w:rPr>
              <w:t xml:space="preserve"> بيئة رقمية آمنة تمنع الوصول غير المصرح به لمعلوماتي الشخصية.</w:t>
            </w:r>
          </w:p>
        </w:tc>
        <w:tc>
          <w:tcPr>
            <w:tcW w:w="782" w:type="dxa"/>
            <w:noWrap/>
          </w:tcPr>
          <w:p w14:paraId="079CE099"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2861052E"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2D10870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E1834A3"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31A8340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2B635B9D"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11E339F"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تابع</w:t>
            </w:r>
          </w:p>
        </w:tc>
        <w:tc>
          <w:tcPr>
            <w:tcW w:w="8417" w:type="dxa"/>
            <w:gridSpan w:val="6"/>
            <w:noWrap/>
          </w:tcPr>
          <w:p w14:paraId="4EAF051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البعد السادس:</w:t>
            </w:r>
            <w:r w:rsidRPr="0034681F">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hint="cs"/>
                <w:b/>
                <w:bCs/>
                <w:color w:val="000000" w:themeColor="text1"/>
                <w:sz w:val="28"/>
                <w:szCs w:val="28"/>
                <w:rtl/>
              </w:rPr>
              <w:t>الرضا العام عن الخدمة</w:t>
            </w:r>
          </w:p>
        </w:tc>
      </w:tr>
      <w:tr w:rsidR="006358AD" w:rsidRPr="00AE3AB5" w14:paraId="40F5584C"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DBE4D1C"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21</w:t>
            </w:r>
          </w:p>
        </w:tc>
        <w:tc>
          <w:tcPr>
            <w:tcW w:w="3817" w:type="dxa"/>
            <w:noWrap/>
          </w:tcPr>
          <w:p w14:paraId="28A0F20E" w14:textId="77777777" w:rsidR="006358AD"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 xml:space="preserve">تُقدم </w:t>
            </w:r>
            <w:r>
              <w:rPr>
                <w:rFonts w:ascii="Traditional Arabic" w:hAnsi="Traditional Arabic" w:cs="Traditional Arabic" w:hint="cs"/>
                <w:color w:val="000000" w:themeColor="text1"/>
                <w:sz w:val="28"/>
                <w:szCs w:val="28"/>
                <w:rtl/>
              </w:rPr>
              <w:t>الشركة</w:t>
            </w:r>
            <w:r w:rsidRPr="005E653D">
              <w:rPr>
                <w:rFonts w:ascii="Traditional Arabic" w:hAnsi="Traditional Arabic" w:cs="Traditional Arabic"/>
                <w:color w:val="000000" w:themeColor="text1"/>
                <w:sz w:val="28"/>
                <w:szCs w:val="28"/>
                <w:rtl/>
              </w:rPr>
              <w:t xml:space="preserve"> خدماتها بدقة عالية ومن المرة الأولى دون الحاجة لإعادة التنفيذ.</w:t>
            </w:r>
          </w:p>
        </w:tc>
        <w:tc>
          <w:tcPr>
            <w:tcW w:w="782" w:type="dxa"/>
            <w:noWrap/>
          </w:tcPr>
          <w:p w14:paraId="4172D67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6D9B0CE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704A695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1B8C2DD"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8188D6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6A14B125"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F493813"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22</w:t>
            </w:r>
          </w:p>
        </w:tc>
        <w:tc>
          <w:tcPr>
            <w:tcW w:w="3817" w:type="dxa"/>
            <w:noWrap/>
          </w:tcPr>
          <w:p w14:paraId="56F8E9EC" w14:textId="77777777" w:rsidR="006358AD"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يتم إنجاز المعاملات وتقديم الخدمات للمستفيدين في إطار زمني ملائم.</w:t>
            </w:r>
          </w:p>
        </w:tc>
        <w:tc>
          <w:tcPr>
            <w:tcW w:w="782" w:type="dxa"/>
            <w:noWrap/>
          </w:tcPr>
          <w:p w14:paraId="2632E558"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099515F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3777A88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04880A3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71FBF5E1"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0139BDF2"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6DCD4C0" w14:textId="77777777" w:rsidR="006358AD" w:rsidRPr="00EC5C8E" w:rsidRDefault="006358AD" w:rsidP="00AA0EB1">
            <w:pPr>
              <w:bidi/>
              <w:spacing w:line="360" w:lineRule="auto"/>
              <w:jc w:val="both"/>
              <w:rPr>
                <w:rFonts w:ascii="Traditional Arabic" w:eastAsia="Times New Roman" w:hAnsi="Traditional Arabic" w:cs="Traditional Arabic"/>
                <w:b w:val="0"/>
                <w:bCs w:val="0"/>
                <w:color w:val="000000" w:themeColor="text1"/>
                <w:sz w:val="28"/>
                <w:szCs w:val="28"/>
                <w:rtl/>
              </w:rPr>
            </w:pPr>
            <w:r>
              <w:rPr>
                <w:rFonts w:ascii="Traditional Arabic" w:eastAsia="Times New Roman" w:hAnsi="Traditional Arabic" w:cs="Traditional Arabic" w:hint="cs"/>
                <w:color w:val="000000" w:themeColor="text1"/>
                <w:sz w:val="28"/>
                <w:szCs w:val="28"/>
                <w:rtl/>
              </w:rPr>
              <w:t>23</w:t>
            </w:r>
          </w:p>
        </w:tc>
        <w:tc>
          <w:tcPr>
            <w:tcW w:w="3817" w:type="dxa"/>
            <w:noWrap/>
          </w:tcPr>
          <w:p w14:paraId="50DA8A56" w14:textId="77777777" w:rsidR="006358AD"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تتسم تجربة الحصول على الخدمة بالسهولة والوضوح دون تعقيدات إجرائية.</w:t>
            </w:r>
          </w:p>
        </w:tc>
        <w:tc>
          <w:tcPr>
            <w:tcW w:w="782" w:type="dxa"/>
            <w:noWrap/>
          </w:tcPr>
          <w:p w14:paraId="6AF9F51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23D144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4C3FD13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74A1AA0"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00EC3855"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5D9F5781"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F388EB6"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24</w:t>
            </w:r>
          </w:p>
        </w:tc>
        <w:tc>
          <w:tcPr>
            <w:tcW w:w="3817" w:type="dxa"/>
            <w:noWrap/>
          </w:tcPr>
          <w:p w14:paraId="57C79805" w14:textId="77777777" w:rsidR="006358AD"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تتوفر الأدوات والمعدات التقنية اللازمة لتسهيل الحصول على الخدمة.</w:t>
            </w:r>
          </w:p>
        </w:tc>
        <w:tc>
          <w:tcPr>
            <w:tcW w:w="782" w:type="dxa"/>
            <w:noWrap/>
          </w:tcPr>
          <w:p w14:paraId="1F1FD657"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236E9396"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4209C02"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520DF39C"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7C477D5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7F0E76C3"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4ECCA01"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lastRenderedPageBreak/>
              <w:t>تابع</w:t>
            </w:r>
          </w:p>
        </w:tc>
        <w:tc>
          <w:tcPr>
            <w:tcW w:w="8417" w:type="dxa"/>
            <w:gridSpan w:val="6"/>
            <w:noWrap/>
          </w:tcPr>
          <w:p w14:paraId="4B0E4F8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البعد السابع: الولاء للعلامة التجارية</w:t>
            </w:r>
          </w:p>
        </w:tc>
      </w:tr>
      <w:tr w:rsidR="006358AD" w:rsidRPr="00AE3AB5" w14:paraId="627ADFA7"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8EF0CED"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25</w:t>
            </w:r>
          </w:p>
        </w:tc>
        <w:tc>
          <w:tcPr>
            <w:tcW w:w="3817" w:type="dxa"/>
            <w:noWrap/>
          </w:tcPr>
          <w:p w14:paraId="35CFC421" w14:textId="77777777" w:rsidR="006358AD"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تمنحني تجربة التعامل مع هذه العلامة التجارية شعوراً بالراحة والرضا النفسي.</w:t>
            </w:r>
          </w:p>
        </w:tc>
        <w:tc>
          <w:tcPr>
            <w:tcW w:w="782" w:type="dxa"/>
            <w:noWrap/>
          </w:tcPr>
          <w:p w14:paraId="7EA3EC44"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71ABFB7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DD9F8F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5E2FF5C3"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70F42D4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55C77464"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EE2ED1A"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26</w:t>
            </w:r>
          </w:p>
        </w:tc>
        <w:tc>
          <w:tcPr>
            <w:tcW w:w="3817" w:type="dxa"/>
            <w:noWrap/>
          </w:tcPr>
          <w:p w14:paraId="02AEB359" w14:textId="77777777" w:rsidR="006358AD"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 xml:space="preserve">أشعر بالارتباط العاطفي والفخر عند استخدام منتجات/خدمات </w:t>
            </w:r>
            <w:r>
              <w:rPr>
                <w:rFonts w:ascii="Traditional Arabic" w:hAnsi="Traditional Arabic" w:cs="Traditional Arabic" w:hint="cs"/>
                <w:color w:val="000000" w:themeColor="text1"/>
                <w:sz w:val="28"/>
                <w:szCs w:val="28"/>
                <w:rtl/>
              </w:rPr>
              <w:t>الشركة</w:t>
            </w:r>
            <w:r w:rsidRPr="005E653D">
              <w:rPr>
                <w:rFonts w:ascii="Traditional Arabic" w:hAnsi="Traditional Arabic" w:cs="Traditional Arabic"/>
                <w:color w:val="000000" w:themeColor="text1"/>
                <w:sz w:val="28"/>
                <w:szCs w:val="28"/>
                <w:rtl/>
              </w:rPr>
              <w:t>.</w:t>
            </w:r>
          </w:p>
        </w:tc>
        <w:tc>
          <w:tcPr>
            <w:tcW w:w="782" w:type="dxa"/>
            <w:noWrap/>
          </w:tcPr>
          <w:p w14:paraId="032319F4"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74A75718"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52C5200F"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F6BCAD2"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550BF4C"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0F92E3A1" w14:textId="77777777" w:rsidTr="00AA0EB1">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FC8F97E"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27</w:t>
            </w:r>
          </w:p>
        </w:tc>
        <w:tc>
          <w:tcPr>
            <w:tcW w:w="3817" w:type="dxa"/>
            <w:noWrap/>
          </w:tcPr>
          <w:p w14:paraId="3C183675" w14:textId="77777777" w:rsidR="006358AD"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أجد نفسي مدفوعاً للدفاع عن سمات ومزايا هذه العلامة التجارية في حال تعرضها للنقد.</w:t>
            </w:r>
          </w:p>
        </w:tc>
        <w:tc>
          <w:tcPr>
            <w:tcW w:w="782" w:type="dxa"/>
            <w:noWrap/>
          </w:tcPr>
          <w:p w14:paraId="07EDFEA0"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04DE49D"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5748467B"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0AC4C8A9"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3A52A50E" w14:textId="77777777" w:rsidR="006358AD" w:rsidRPr="00AE3AB5" w:rsidRDefault="006358AD" w:rsidP="00AA0EB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6358AD" w:rsidRPr="00AE3AB5" w14:paraId="3C1FF595" w14:textId="77777777" w:rsidTr="00AA0EB1">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1334D4A" w14:textId="77777777" w:rsidR="006358AD" w:rsidRPr="00AE3AB5" w:rsidRDefault="006358AD" w:rsidP="00AA0EB1">
            <w:pPr>
              <w:bidi/>
              <w:spacing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28</w:t>
            </w:r>
          </w:p>
        </w:tc>
        <w:tc>
          <w:tcPr>
            <w:tcW w:w="3817" w:type="dxa"/>
            <w:noWrap/>
          </w:tcPr>
          <w:p w14:paraId="7828D364" w14:textId="77777777" w:rsidR="006358AD"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5E653D">
              <w:rPr>
                <w:rFonts w:ascii="Traditional Arabic" w:hAnsi="Traditional Arabic" w:cs="Traditional Arabic"/>
                <w:color w:val="000000" w:themeColor="text1"/>
                <w:sz w:val="28"/>
                <w:szCs w:val="28"/>
                <w:rtl/>
              </w:rPr>
              <w:t>تنجح العلامة التجارية في خلق انطباع إيجابي ومستدام لدي بعد كل عملية تعامل.</w:t>
            </w:r>
          </w:p>
        </w:tc>
        <w:tc>
          <w:tcPr>
            <w:tcW w:w="782" w:type="dxa"/>
            <w:noWrap/>
          </w:tcPr>
          <w:p w14:paraId="5142966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029160B7"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1E37F7CB"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429D9C6"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34946629" w14:textId="77777777" w:rsidR="006358AD" w:rsidRPr="00AE3AB5" w:rsidRDefault="006358AD" w:rsidP="00AA0EB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bl>
    <w:p w14:paraId="311D21EF" w14:textId="77777777" w:rsidR="006358AD" w:rsidRPr="00AE3AB5" w:rsidRDefault="006358AD" w:rsidP="006358AD">
      <w:pPr>
        <w:bidi/>
        <w:spacing w:after="0" w:line="240" w:lineRule="auto"/>
        <w:rPr>
          <w:rFonts w:ascii="Traditional Arabic" w:eastAsia="Simplified Arabic" w:hAnsi="Traditional Arabic" w:cs="Traditional Arabic"/>
          <w:b/>
          <w:bCs/>
          <w:color w:val="000000" w:themeColor="text1"/>
          <w:sz w:val="28"/>
          <w:szCs w:val="28"/>
          <w:rtl/>
        </w:rPr>
      </w:pPr>
    </w:p>
    <w:p w14:paraId="45AB8845" w14:textId="77777777" w:rsidR="006358AD" w:rsidRPr="00AE3AB5" w:rsidRDefault="006358AD" w:rsidP="006358AD">
      <w:pPr>
        <w:bidi/>
        <w:spacing w:after="0" w:line="240" w:lineRule="auto"/>
        <w:rPr>
          <w:rFonts w:ascii="Traditional Arabic" w:eastAsia="Simplified Arabic" w:hAnsi="Traditional Arabic" w:cs="Traditional Arabic"/>
          <w:b/>
          <w:bCs/>
          <w:color w:val="000000" w:themeColor="text1"/>
          <w:sz w:val="28"/>
          <w:szCs w:val="28"/>
          <w:rtl/>
        </w:rPr>
      </w:pPr>
    </w:p>
    <w:p w14:paraId="60978C9E" w14:textId="77777777" w:rsidR="006358AD" w:rsidRPr="00AE3AB5" w:rsidRDefault="006358AD" w:rsidP="006358AD">
      <w:pPr>
        <w:bidi/>
        <w:spacing w:after="0" w:line="240" w:lineRule="auto"/>
        <w:rPr>
          <w:rFonts w:ascii="Traditional Arabic" w:eastAsia="Simplified Arabic" w:hAnsi="Traditional Arabic" w:cs="Traditional Arabic"/>
          <w:b/>
          <w:bCs/>
          <w:color w:val="000000" w:themeColor="text1"/>
          <w:sz w:val="28"/>
          <w:szCs w:val="28"/>
        </w:rPr>
      </w:pPr>
      <w:r w:rsidRPr="00AE3AB5">
        <w:rPr>
          <w:rFonts w:ascii="Traditional Arabic" w:eastAsia="Simplified Arabic" w:hAnsi="Traditional Arabic" w:cs="Traditional Arabic" w:hint="cs"/>
          <w:b/>
          <w:bCs/>
          <w:color w:val="000000" w:themeColor="text1"/>
          <w:sz w:val="28"/>
          <w:szCs w:val="28"/>
          <w:rtl/>
        </w:rPr>
        <w:t>الجزء الثالث: البيانات الشخصية والوظيفية</w:t>
      </w:r>
    </w:p>
    <w:p w14:paraId="30FA632A" w14:textId="77777777" w:rsidR="006358AD" w:rsidRPr="00AE3AB5" w:rsidRDefault="006358AD" w:rsidP="006358AD">
      <w:pPr>
        <w:bidi/>
        <w:spacing w:after="0"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يرجى وضع إشارة (</w:t>
      </w:r>
      <w:r w:rsidRPr="00AE3AB5">
        <w:rPr>
          <w:rFonts w:ascii="Cambria Math" w:eastAsia="Noto Sans Symbols" w:hAnsi="Cambria Math" w:cs="Cambria Math"/>
          <w:color w:val="000000" w:themeColor="text1"/>
          <w:sz w:val="28"/>
          <w:szCs w:val="28"/>
        </w:rPr>
        <w:t>√</w:t>
      </w:r>
      <w:r w:rsidRPr="00AE3AB5">
        <w:rPr>
          <w:rFonts w:ascii="Traditional Arabic" w:eastAsia="Simplified Arabic" w:hAnsi="Traditional Arabic" w:cs="Traditional Arabic" w:hint="cs"/>
          <w:color w:val="000000" w:themeColor="text1"/>
          <w:sz w:val="28"/>
          <w:szCs w:val="28"/>
          <w:rtl/>
        </w:rPr>
        <w:t xml:space="preserve">) داخل مربع الإجابة الذي يتوافق مع معلوماتك: </w:t>
      </w:r>
    </w:p>
    <w:p w14:paraId="10BB0CF7" w14:textId="77777777" w:rsidR="006358AD" w:rsidRPr="00AE3AB5" w:rsidRDefault="006358AD" w:rsidP="006358AD">
      <w:pPr>
        <w:bidi/>
        <w:spacing w:after="0" w:line="240" w:lineRule="auto"/>
        <w:rPr>
          <w:rFonts w:ascii="Traditional Arabic" w:eastAsia="Simplified Arabic" w:hAnsi="Traditional Arabic" w:cs="Traditional Arabic"/>
          <w:color w:val="000000" w:themeColor="text1"/>
          <w:sz w:val="28"/>
          <w:szCs w:val="28"/>
          <w:rtl/>
        </w:rPr>
      </w:pPr>
    </w:p>
    <w:p w14:paraId="72ED16E0" w14:textId="77777777" w:rsidR="006358AD" w:rsidRPr="00AE3AB5" w:rsidRDefault="006358AD" w:rsidP="006358AD">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النوع:</w:t>
      </w:r>
    </w:p>
    <w:p w14:paraId="0C938398" w14:textId="77777777" w:rsidR="006358AD" w:rsidRPr="00AE3AB5" w:rsidRDefault="006358AD" w:rsidP="006358AD">
      <w:pPr>
        <w:numPr>
          <w:ilvl w:val="1"/>
          <w:numId w:val="78"/>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 xml:space="preserve">ذكر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122C0735" w14:textId="77777777" w:rsidR="006358AD" w:rsidRPr="00AE3AB5" w:rsidRDefault="006358AD" w:rsidP="006358AD">
      <w:pPr>
        <w:numPr>
          <w:ilvl w:val="1"/>
          <w:numId w:val="78"/>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 xml:space="preserve">انثى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3E1D3D71" w14:textId="77777777" w:rsidR="006358AD" w:rsidRPr="00AE3AB5" w:rsidRDefault="006358AD" w:rsidP="006358AD">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العمر:</w:t>
      </w:r>
    </w:p>
    <w:p w14:paraId="02CAF2F1" w14:textId="77777777" w:rsidR="006358AD" w:rsidRPr="00AE3AB5" w:rsidRDefault="006358AD" w:rsidP="006358AD">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 xml:space="preserve">اقل من 25 </w:t>
      </w:r>
      <w:proofErr w:type="gramStart"/>
      <w:r w:rsidRPr="00AE3AB5">
        <w:rPr>
          <w:rFonts w:ascii="Traditional Arabic" w:eastAsia="Simplified Arabic" w:hAnsi="Traditional Arabic" w:cs="Traditional Arabic" w:hint="cs"/>
          <w:color w:val="000000" w:themeColor="text1"/>
          <w:sz w:val="28"/>
          <w:szCs w:val="28"/>
          <w:rtl/>
        </w:rPr>
        <w:t>سنة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3ED6C7B1" w14:textId="77777777" w:rsidR="006358AD" w:rsidRPr="00AE3AB5" w:rsidRDefault="006358AD" w:rsidP="006358AD">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 xml:space="preserve">من 25 الي 35 سنة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50B7975C" w14:textId="77777777" w:rsidR="006358AD" w:rsidRPr="00AE3AB5" w:rsidRDefault="006358AD" w:rsidP="006358AD">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 xml:space="preserve">من 36 الي 45 سنة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2E368EE5" w14:textId="77777777" w:rsidR="006358AD" w:rsidRPr="00AE3AB5" w:rsidRDefault="006358AD" w:rsidP="006358AD">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 xml:space="preserve">أكثر من 45 سنة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7E14C54C" w14:textId="77777777" w:rsidR="006358AD" w:rsidRPr="00AE3AB5" w:rsidRDefault="006358AD" w:rsidP="006358AD">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المؤهل العلمي:</w:t>
      </w:r>
    </w:p>
    <w:p w14:paraId="7DE1FA34" w14:textId="77777777" w:rsidR="006358AD" w:rsidRPr="00AE3AB5" w:rsidRDefault="006358AD" w:rsidP="006358AD">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lastRenderedPageBreak/>
        <w:t xml:space="preserve">اقل من الجامعي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614897FF" w14:textId="77777777" w:rsidR="006358AD" w:rsidRPr="00AE3AB5" w:rsidRDefault="006358AD" w:rsidP="006358AD">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 xml:space="preserve">دبلوم متوسط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38FBFC43" w14:textId="77777777" w:rsidR="006358AD" w:rsidRPr="00AE3AB5" w:rsidRDefault="006358AD" w:rsidP="006358AD">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 xml:space="preserve">جامعي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36095C06" w14:textId="77777777" w:rsidR="006358AD" w:rsidRPr="00AE3AB5" w:rsidRDefault="006358AD" w:rsidP="006358AD">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 xml:space="preserve">فو الجامعي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r w:rsidRPr="00AE3AB5">
        <w:rPr>
          <w:rFonts w:ascii="Traditional Arabic" w:eastAsia="Simplified Arabic" w:hAnsi="Traditional Arabic" w:cs="Traditional Arabic" w:hint="cs"/>
          <w:color w:val="000000" w:themeColor="text1"/>
          <w:sz w:val="28"/>
          <w:szCs w:val="28"/>
          <w:rtl/>
        </w:rPr>
        <w:t xml:space="preserve">   </w:t>
      </w:r>
      <w:proofErr w:type="gramStart"/>
      <w:r w:rsidRPr="00AE3AB5">
        <w:rPr>
          <w:rFonts w:ascii="Traditional Arabic" w:eastAsia="Simplified Arabic" w:hAnsi="Traditional Arabic" w:cs="Traditional Arabic" w:hint="cs"/>
          <w:color w:val="000000" w:themeColor="text1"/>
          <w:sz w:val="28"/>
          <w:szCs w:val="28"/>
          <w:rtl/>
        </w:rPr>
        <w:t xml:space="preserve">  )</w:t>
      </w:r>
      <w:proofErr w:type="gramEnd"/>
    </w:p>
    <w:p w14:paraId="201C292C" w14:textId="77777777" w:rsidR="006358AD" w:rsidRPr="00AE3AB5" w:rsidRDefault="006358AD" w:rsidP="006358AD">
      <w:pPr>
        <w:pStyle w:val="a4"/>
        <w:spacing w:line="240" w:lineRule="auto"/>
        <w:jc w:val="both"/>
        <w:rPr>
          <w:rFonts w:ascii="Traditional Arabic" w:hAnsi="Traditional Arabic" w:cs="Traditional Arabic"/>
          <w:color w:val="000000" w:themeColor="text1"/>
          <w:sz w:val="28"/>
          <w:szCs w:val="28"/>
        </w:rPr>
      </w:pPr>
    </w:p>
    <w:p w14:paraId="73645266" w14:textId="77777777" w:rsidR="006358AD" w:rsidRPr="00AE3AB5" w:rsidRDefault="006358AD" w:rsidP="006358AD">
      <w:pPr>
        <w:rPr>
          <w:rFonts w:ascii="Traditional Arabic" w:hAnsi="Traditional Arabic" w:cs="Traditional Arabic"/>
          <w:color w:val="000000" w:themeColor="text1"/>
          <w:sz w:val="28"/>
          <w:szCs w:val="28"/>
          <w:rtl/>
        </w:rPr>
      </w:pPr>
    </w:p>
    <w:p w14:paraId="6ABA15F4" w14:textId="77777777" w:rsidR="006358AD" w:rsidRPr="00AE3AB5" w:rsidRDefault="006358AD" w:rsidP="006358AD">
      <w:pPr>
        <w:rPr>
          <w:rFonts w:ascii="Traditional Arabic" w:hAnsi="Traditional Arabic" w:cs="Traditional Arabic"/>
          <w:color w:val="000000" w:themeColor="text1"/>
          <w:sz w:val="28"/>
          <w:szCs w:val="28"/>
          <w:rtl/>
        </w:rPr>
      </w:pPr>
    </w:p>
    <w:p w14:paraId="08BE21D1" w14:textId="77777777" w:rsidR="006358AD" w:rsidRPr="00926FD8" w:rsidRDefault="006358AD" w:rsidP="00DB7708">
      <w:pPr>
        <w:spacing w:line="240" w:lineRule="auto"/>
        <w:ind w:left="360"/>
        <w:jc w:val="both"/>
        <w:rPr>
          <w:rFonts w:ascii="Traditional Arabic" w:hAnsi="Traditional Arabic" w:cs="Traditional Arabic"/>
          <w:color w:val="000000" w:themeColor="text1"/>
          <w:sz w:val="28"/>
          <w:szCs w:val="28"/>
        </w:rPr>
      </w:pPr>
    </w:p>
    <w:p w14:paraId="70FFBDF7" w14:textId="77777777" w:rsidR="00721364" w:rsidRPr="00926FD8" w:rsidRDefault="00721364" w:rsidP="00721364">
      <w:pPr>
        <w:rPr>
          <w:rFonts w:ascii="Traditional Arabic" w:hAnsi="Traditional Arabic" w:cs="Traditional Arabic"/>
          <w:color w:val="000000" w:themeColor="text1"/>
          <w:sz w:val="28"/>
          <w:szCs w:val="28"/>
          <w:rtl/>
        </w:rPr>
      </w:pPr>
    </w:p>
    <w:sectPr w:rsidR="00721364" w:rsidRPr="00926FD8" w:rsidSect="00736821">
      <w:headerReference w:type="even" r:id="rId32"/>
      <w:headerReference w:type="default" r:id="rId33"/>
      <w:footerReference w:type="default" r:id="rId34"/>
      <w:headerReference w:type="first" r:id="rId35"/>
      <w:pgSz w:w="11906" w:h="16838"/>
      <w:pgMar w:top="1440" w:right="1531" w:bottom="1440" w:left="1531"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FF2B0" w14:textId="77777777" w:rsidR="00B01E7F" w:rsidRDefault="00B01E7F" w:rsidP="00F628F0">
      <w:pPr>
        <w:spacing w:after="0" w:line="240" w:lineRule="auto"/>
      </w:pPr>
      <w:r>
        <w:separator/>
      </w:r>
    </w:p>
  </w:endnote>
  <w:endnote w:type="continuationSeparator" w:id="0">
    <w:p w14:paraId="0A4E8DB8" w14:textId="77777777" w:rsidR="00B01E7F" w:rsidRDefault="00B01E7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exandria">
    <w:altName w:val="Times New Roman"/>
    <w:charset w:val="00"/>
    <w:family w:val="auto"/>
    <w:pitch w:val="variable"/>
    <w:sig w:usb0="00000000" w:usb1="C000207B" w:usb2="00000008" w:usb3="00000000" w:csb0="000001D3" w:csb1="00000000"/>
  </w:font>
  <w:font w:name="Cambria Math">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026823"/>
      <w:docPartObj>
        <w:docPartGallery w:val="Page Numbers (Bottom of Page)"/>
        <w:docPartUnique/>
      </w:docPartObj>
    </w:sdtPr>
    <w:sdtEndPr>
      <w:rPr>
        <w:noProof/>
      </w:rPr>
    </w:sdtEndPr>
    <w:sdtContent>
      <w:p w14:paraId="3137FE04" w14:textId="77777777" w:rsidR="006358AD" w:rsidRDefault="006358AD">
        <w:pPr>
          <w:pStyle w:val="a6"/>
          <w:jc w:val="center"/>
        </w:pPr>
        <w:r>
          <w:fldChar w:fldCharType="begin"/>
        </w:r>
        <w:r>
          <w:instrText xml:space="preserve"> PAGE   \* MERGEFORMAT </w:instrText>
        </w:r>
        <w:r>
          <w:fldChar w:fldCharType="separate"/>
        </w:r>
        <w:r>
          <w:rPr>
            <w:noProof/>
          </w:rPr>
          <w:t>5</w:t>
        </w:r>
        <w:r>
          <w:rPr>
            <w:noProof/>
          </w:rPr>
          <w:fldChar w:fldCharType="end"/>
        </w:r>
      </w:p>
    </w:sdtContent>
  </w:sdt>
  <w:p w14:paraId="4C189D32" w14:textId="77777777" w:rsidR="006358AD" w:rsidRDefault="006358A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6"/>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8B2C5" w14:textId="77777777" w:rsidR="00B01E7F" w:rsidRDefault="00B01E7F" w:rsidP="00F628F0">
      <w:pPr>
        <w:spacing w:after="0" w:line="240" w:lineRule="auto"/>
      </w:pPr>
      <w:r>
        <w:separator/>
      </w:r>
    </w:p>
  </w:footnote>
  <w:footnote w:type="continuationSeparator" w:id="0">
    <w:p w14:paraId="1DD265EF" w14:textId="77777777" w:rsidR="00B01E7F" w:rsidRDefault="00B01E7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96F7" w14:textId="77777777" w:rsidR="006358AD" w:rsidRDefault="00000000">
    <w:pPr>
      <w:pStyle w:val="a5"/>
    </w:pPr>
    <w:r>
      <w:rPr>
        <w:noProof/>
      </w:rPr>
      <w:pict w14:anchorId="125AAF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F838D" w14:textId="77777777" w:rsidR="006358AD" w:rsidRDefault="00000000">
    <w:pPr>
      <w:pStyle w:val="a5"/>
    </w:pPr>
    <w:r>
      <w:rPr>
        <w:noProof/>
      </w:rPr>
      <w:pict w14:anchorId="74767F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149673"/>
      <w:docPartObj>
        <w:docPartGallery w:val="Watermarks"/>
        <w:docPartUnique/>
      </w:docPartObj>
    </w:sdtPr>
    <w:sdtContent>
      <w:p w14:paraId="6680A884" w14:textId="77777777" w:rsidR="006358AD" w:rsidRDefault="00000000">
        <w:pPr>
          <w:pStyle w:val="a5"/>
        </w:pPr>
        <w:r>
          <w:rPr>
            <w:noProof/>
          </w:rPr>
          <w:pict w14:anchorId="02DA4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5"/>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6028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5"/>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6131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B83F06"/>
    <w:multiLevelType w:val="multilevel"/>
    <w:tmpl w:val="6F16287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92851"/>
    <w:multiLevelType w:val="multilevel"/>
    <w:tmpl w:val="2ED27D9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F94FD8"/>
    <w:multiLevelType w:val="multilevel"/>
    <w:tmpl w:val="C3481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900B42"/>
    <w:multiLevelType w:val="hybridMultilevel"/>
    <w:tmpl w:val="0C3A893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42A6909"/>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2C4E83"/>
    <w:multiLevelType w:val="multilevel"/>
    <w:tmpl w:val="6D4A38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3C71B0"/>
    <w:multiLevelType w:val="multilevel"/>
    <w:tmpl w:val="5DCCD098"/>
    <w:lvl w:ilvl="0">
      <w:start w:val="8"/>
      <w:numFmt w:val="bullet"/>
      <w:lvlText w:val="–"/>
      <w:lvlJc w:val="left"/>
      <w:pPr>
        <w:tabs>
          <w:tab w:val="left" w:pos="720"/>
        </w:tabs>
        <w:ind w:left="720" w:hanging="360"/>
      </w:pPr>
      <w:rPr>
        <w:rFonts w:ascii="Sakkal Majalla" w:eastAsiaTheme="minorHAnsi" w:hAnsi="Sakkal Majalla" w:cs="Sakkal Majalla"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53F5EA1"/>
    <w:multiLevelType w:val="multilevel"/>
    <w:tmpl w:val="6A581F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AF31CF"/>
    <w:multiLevelType w:val="multilevel"/>
    <w:tmpl w:val="4714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DA32AB"/>
    <w:multiLevelType w:val="multilevel"/>
    <w:tmpl w:val="345062A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243226"/>
    <w:multiLevelType w:val="multilevel"/>
    <w:tmpl w:val="153AC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72D7BE9"/>
    <w:multiLevelType w:val="multilevel"/>
    <w:tmpl w:val="7FBC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FF5B46"/>
    <w:multiLevelType w:val="multilevel"/>
    <w:tmpl w:val="F2C616F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715075"/>
    <w:multiLevelType w:val="multilevel"/>
    <w:tmpl w:val="866EADFE"/>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A91419"/>
    <w:multiLevelType w:val="hybridMultilevel"/>
    <w:tmpl w:val="840AE874"/>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AB75299"/>
    <w:multiLevelType w:val="hybridMultilevel"/>
    <w:tmpl w:val="232E16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ABC1188"/>
    <w:multiLevelType w:val="multilevel"/>
    <w:tmpl w:val="9AAC5CD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3054C5"/>
    <w:multiLevelType w:val="multilevel"/>
    <w:tmpl w:val="DB38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B5C0529"/>
    <w:multiLevelType w:val="multilevel"/>
    <w:tmpl w:val="FDE4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0C443C22"/>
    <w:multiLevelType w:val="multilevel"/>
    <w:tmpl w:val="480C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C58330D"/>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D98322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DDB42FE"/>
    <w:multiLevelType w:val="multilevel"/>
    <w:tmpl w:val="9BE2D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DE53C62"/>
    <w:multiLevelType w:val="multilevel"/>
    <w:tmpl w:val="59F2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E883994"/>
    <w:multiLevelType w:val="multilevel"/>
    <w:tmpl w:val="2E583AD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2D580D"/>
    <w:multiLevelType w:val="hybridMultilevel"/>
    <w:tmpl w:val="8A08FDF4"/>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FA01B84"/>
    <w:multiLevelType w:val="multilevel"/>
    <w:tmpl w:val="AD04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FCA7A23"/>
    <w:multiLevelType w:val="multilevel"/>
    <w:tmpl w:val="A444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FEA258B"/>
    <w:multiLevelType w:val="hybridMultilevel"/>
    <w:tmpl w:val="006C7B4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021004F"/>
    <w:multiLevelType w:val="multilevel"/>
    <w:tmpl w:val="1048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4E0219"/>
    <w:multiLevelType w:val="multilevel"/>
    <w:tmpl w:val="2B34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17D0EDE"/>
    <w:multiLevelType w:val="multilevel"/>
    <w:tmpl w:val="BF78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D12708"/>
    <w:multiLevelType w:val="multilevel"/>
    <w:tmpl w:val="F77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48B5F8D"/>
    <w:multiLevelType w:val="hybridMultilevel"/>
    <w:tmpl w:val="02F24A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15AA43A6"/>
    <w:multiLevelType w:val="multilevel"/>
    <w:tmpl w:val="F77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5E4057F"/>
    <w:multiLevelType w:val="multilevel"/>
    <w:tmpl w:val="2D1A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754D68"/>
    <w:multiLevelType w:val="hybridMultilevel"/>
    <w:tmpl w:val="99D06104"/>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167A7730"/>
    <w:multiLevelType w:val="multilevel"/>
    <w:tmpl w:val="7DB2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6C06FC9"/>
    <w:multiLevelType w:val="multilevel"/>
    <w:tmpl w:val="8B0E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6F4377C"/>
    <w:multiLevelType w:val="hybridMultilevel"/>
    <w:tmpl w:val="4446845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178C08E5"/>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78D348A"/>
    <w:multiLevelType w:val="hybridMultilevel"/>
    <w:tmpl w:val="8AF43488"/>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1879132F"/>
    <w:multiLevelType w:val="multilevel"/>
    <w:tmpl w:val="ECBE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9BC7F52"/>
    <w:multiLevelType w:val="multilevel"/>
    <w:tmpl w:val="1934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A5E4664"/>
    <w:multiLevelType w:val="multilevel"/>
    <w:tmpl w:val="3572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AF1436F"/>
    <w:multiLevelType w:val="multilevel"/>
    <w:tmpl w:val="8BEE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B4E427E"/>
    <w:multiLevelType w:val="multilevel"/>
    <w:tmpl w:val="E3D8844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CCB3FB0"/>
    <w:multiLevelType w:val="hybridMultilevel"/>
    <w:tmpl w:val="33EE9EE8"/>
    <w:lvl w:ilvl="0" w:tplc="E23EFEA8">
      <w:start w:val="7"/>
      <w:numFmt w:val="bullet"/>
      <w:lvlText w:val="•"/>
      <w:lvlJc w:val="left"/>
      <w:pPr>
        <w:ind w:left="1080" w:hanging="72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D032391"/>
    <w:multiLevelType w:val="multilevel"/>
    <w:tmpl w:val="7F02DDB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1DB13D0E"/>
    <w:multiLevelType w:val="hybridMultilevel"/>
    <w:tmpl w:val="25349CB6"/>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1DBF548B"/>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E140B20"/>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8"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1E6D7171"/>
    <w:multiLevelType w:val="hybridMultilevel"/>
    <w:tmpl w:val="7B4A379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EE32F7C"/>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F77472D"/>
    <w:multiLevelType w:val="multilevel"/>
    <w:tmpl w:val="CAFCA8CE"/>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FC86267"/>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04411DF"/>
    <w:multiLevelType w:val="multilevel"/>
    <w:tmpl w:val="A9D0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06F03F3"/>
    <w:multiLevelType w:val="multilevel"/>
    <w:tmpl w:val="687C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11D0C3D"/>
    <w:multiLevelType w:val="multilevel"/>
    <w:tmpl w:val="61D8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1851FE4"/>
    <w:multiLevelType w:val="multilevel"/>
    <w:tmpl w:val="0F42B320"/>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1B13A10"/>
    <w:multiLevelType w:val="multilevel"/>
    <w:tmpl w:val="5AB6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22A430EC"/>
    <w:multiLevelType w:val="multilevel"/>
    <w:tmpl w:val="3FE48766"/>
    <w:lvl w:ilvl="0">
      <w:start w:val="1"/>
      <w:numFmt w:val="decimal"/>
      <w:lvlText w:val="%1."/>
      <w:lvlJc w:val="left"/>
      <w:pPr>
        <w:ind w:left="720" w:hanging="360"/>
      </w:pPr>
      <w:rPr>
        <w:rFonts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80" w15:restartNumberingAfterBreak="0">
    <w:nsid w:val="2417507C"/>
    <w:multiLevelType w:val="multilevel"/>
    <w:tmpl w:val="6B82EEF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24312FBB"/>
    <w:multiLevelType w:val="multilevel"/>
    <w:tmpl w:val="E284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3" w15:restartNumberingAfterBreak="0">
    <w:nsid w:val="25402F70"/>
    <w:multiLevelType w:val="multilevel"/>
    <w:tmpl w:val="1A38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27441725"/>
    <w:multiLevelType w:val="multilevel"/>
    <w:tmpl w:val="2530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7B16692"/>
    <w:multiLevelType w:val="multilevel"/>
    <w:tmpl w:val="7DDC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7BC1057"/>
    <w:multiLevelType w:val="multilevel"/>
    <w:tmpl w:val="F654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7CD14D3"/>
    <w:multiLevelType w:val="hybridMultilevel"/>
    <w:tmpl w:val="2BCEC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81606EF"/>
    <w:multiLevelType w:val="multilevel"/>
    <w:tmpl w:val="4750453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28CE2C08"/>
    <w:multiLevelType w:val="multilevel"/>
    <w:tmpl w:val="39E8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9154495"/>
    <w:multiLevelType w:val="multilevel"/>
    <w:tmpl w:val="AA9A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96135D3"/>
    <w:multiLevelType w:val="multilevel"/>
    <w:tmpl w:val="68AABF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ABC2AC3"/>
    <w:multiLevelType w:val="multilevel"/>
    <w:tmpl w:val="9276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CC254D0"/>
    <w:multiLevelType w:val="multilevel"/>
    <w:tmpl w:val="CD34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D0B2BD0"/>
    <w:multiLevelType w:val="multilevel"/>
    <w:tmpl w:val="6D14346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D1C42B2"/>
    <w:multiLevelType w:val="multilevel"/>
    <w:tmpl w:val="E0FA76DE"/>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DAA1A0C"/>
    <w:multiLevelType w:val="multilevel"/>
    <w:tmpl w:val="58A4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E151BA3"/>
    <w:multiLevelType w:val="multilevel"/>
    <w:tmpl w:val="C2EAFDB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2F2F5A18"/>
    <w:multiLevelType w:val="multilevel"/>
    <w:tmpl w:val="8272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F726617"/>
    <w:multiLevelType w:val="multilevel"/>
    <w:tmpl w:val="EB0CB7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4" w15:restartNumberingAfterBreak="0">
    <w:nsid w:val="2FC95CFF"/>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06B3863"/>
    <w:multiLevelType w:val="multilevel"/>
    <w:tmpl w:val="C154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10951A7"/>
    <w:multiLevelType w:val="multilevel"/>
    <w:tmpl w:val="92B0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2837CED"/>
    <w:multiLevelType w:val="multilevel"/>
    <w:tmpl w:val="CA00F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3091256"/>
    <w:multiLevelType w:val="multilevel"/>
    <w:tmpl w:val="1DD8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3271C62"/>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39F0730"/>
    <w:multiLevelType w:val="multilevel"/>
    <w:tmpl w:val="C7B8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3432326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4D21447"/>
    <w:multiLevelType w:val="multilevel"/>
    <w:tmpl w:val="9A205100"/>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4D87A39"/>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5B776C0"/>
    <w:multiLevelType w:val="multilevel"/>
    <w:tmpl w:val="0694DA3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6" w15:restartNumberingAfterBreak="0">
    <w:nsid w:val="36632F95"/>
    <w:multiLevelType w:val="multilevel"/>
    <w:tmpl w:val="49FC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371B3981"/>
    <w:multiLevelType w:val="multilevel"/>
    <w:tmpl w:val="F43C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71E3BDC"/>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7882D14"/>
    <w:multiLevelType w:val="multilevel"/>
    <w:tmpl w:val="8AEACB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2"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38F37A88"/>
    <w:multiLevelType w:val="multilevel"/>
    <w:tmpl w:val="1E1E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93867A3"/>
    <w:multiLevelType w:val="multilevel"/>
    <w:tmpl w:val="2924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15:restartNumberingAfterBreak="0">
    <w:nsid w:val="3A2306B2"/>
    <w:multiLevelType w:val="multilevel"/>
    <w:tmpl w:val="F4F0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C09684F"/>
    <w:multiLevelType w:val="multilevel"/>
    <w:tmpl w:val="FD8C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9" w15:restartNumberingAfterBreak="0">
    <w:nsid w:val="3C850A84"/>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CA53440"/>
    <w:multiLevelType w:val="multilevel"/>
    <w:tmpl w:val="7F98823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4"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3E7E37F9"/>
    <w:multiLevelType w:val="hybridMultilevel"/>
    <w:tmpl w:val="3544C4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3ED066D3"/>
    <w:multiLevelType w:val="hybridMultilevel"/>
    <w:tmpl w:val="25520D3A"/>
    <w:lvl w:ilvl="0" w:tplc="4F32BD5C">
      <w:start w:val="8"/>
      <w:numFmt w:val="bullet"/>
      <w:lvlText w:val="–"/>
      <w:lvlJc w:val="left"/>
      <w:pPr>
        <w:ind w:left="720" w:hanging="360"/>
      </w:pPr>
      <w:rPr>
        <w:rFonts w:ascii="Sakkal Majalla" w:eastAsiaTheme="minorHAnsi" w:hAnsi="Sakkal Majalla" w:cs="Sakkal Majalla" w:hint="default"/>
      </w:rPr>
    </w:lvl>
    <w:lvl w:ilvl="1" w:tplc="F0B2852C">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7"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3FBC50FE"/>
    <w:multiLevelType w:val="hybridMultilevel"/>
    <w:tmpl w:val="99D4DAB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9" w15:restartNumberingAfterBreak="0">
    <w:nsid w:val="3FE57171"/>
    <w:multiLevelType w:val="multilevel"/>
    <w:tmpl w:val="18A01B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0467114"/>
    <w:multiLevelType w:val="multilevel"/>
    <w:tmpl w:val="FED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40F53A10"/>
    <w:multiLevelType w:val="multilevel"/>
    <w:tmpl w:val="71F0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11F7287"/>
    <w:multiLevelType w:val="multilevel"/>
    <w:tmpl w:val="0A94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18D6E7D"/>
    <w:multiLevelType w:val="multilevel"/>
    <w:tmpl w:val="4DDA3058"/>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26E3084"/>
    <w:multiLevelType w:val="multilevel"/>
    <w:tmpl w:val="16CA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2725C1F"/>
    <w:multiLevelType w:val="multilevel"/>
    <w:tmpl w:val="2530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38F19BE"/>
    <w:multiLevelType w:val="multilevel"/>
    <w:tmpl w:val="4E10353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43E433AB"/>
    <w:multiLevelType w:val="hybridMultilevel"/>
    <w:tmpl w:val="A458384E"/>
    <w:lvl w:ilvl="0" w:tplc="4F32BD5C">
      <w:start w:val="8"/>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2" w15:restartNumberingAfterBreak="0">
    <w:nsid w:val="44221375"/>
    <w:multiLevelType w:val="multilevel"/>
    <w:tmpl w:val="9244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54"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4B76E48"/>
    <w:multiLevelType w:val="multilevel"/>
    <w:tmpl w:val="1B16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4F110A3"/>
    <w:multiLevelType w:val="hybridMultilevel"/>
    <w:tmpl w:val="057E10C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15:restartNumberingAfterBreak="0">
    <w:nsid w:val="45A62523"/>
    <w:multiLevelType w:val="multilevel"/>
    <w:tmpl w:val="647ED4E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5F622BF"/>
    <w:multiLevelType w:val="multilevel"/>
    <w:tmpl w:val="BE1CECD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9" w15:restartNumberingAfterBreak="0">
    <w:nsid w:val="462F4861"/>
    <w:multiLevelType w:val="multilevel"/>
    <w:tmpl w:val="800CF17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0" w15:restartNumberingAfterBreak="0">
    <w:nsid w:val="465209F2"/>
    <w:multiLevelType w:val="hybridMultilevel"/>
    <w:tmpl w:val="6388F80E"/>
    <w:lvl w:ilvl="0" w:tplc="4F32BD5C">
      <w:start w:val="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760695C"/>
    <w:multiLevelType w:val="hybridMultilevel"/>
    <w:tmpl w:val="928EB4B2"/>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476A72EF"/>
    <w:multiLevelType w:val="hybridMultilevel"/>
    <w:tmpl w:val="0E5646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5" w15:restartNumberingAfterBreak="0">
    <w:nsid w:val="47C355AB"/>
    <w:multiLevelType w:val="multilevel"/>
    <w:tmpl w:val="B010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87D16D8"/>
    <w:multiLevelType w:val="multilevel"/>
    <w:tmpl w:val="E7CA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68" w15:restartNumberingAfterBreak="0">
    <w:nsid w:val="49B55950"/>
    <w:multiLevelType w:val="multilevel"/>
    <w:tmpl w:val="3CA2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B7628ED"/>
    <w:multiLevelType w:val="multilevel"/>
    <w:tmpl w:val="9E409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C3B3272"/>
    <w:multiLevelType w:val="hybridMultilevel"/>
    <w:tmpl w:val="E9109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4C702A4C"/>
    <w:multiLevelType w:val="multilevel"/>
    <w:tmpl w:val="E648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D7D0499"/>
    <w:multiLevelType w:val="multilevel"/>
    <w:tmpl w:val="80A6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DA02A11"/>
    <w:multiLevelType w:val="multilevel"/>
    <w:tmpl w:val="7E98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E6A0C0D"/>
    <w:multiLevelType w:val="multilevel"/>
    <w:tmpl w:val="FBB8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F1D481B"/>
    <w:multiLevelType w:val="multilevel"/>
    <w:tmpl w:val="6EFAD7B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507B488B"/>
    <w:multiLevelType w:val="multilevel"/>
    <w:tmpl w:val="977C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0C00A44"/>
    <w:multiLevelType w:val="multilevel"/>
    <w:tmpl w:val="107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0D5406C"/>
    <w:multiLevelType w:val="multilevel"/>
    <w:tmpl w:val="E82E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10E40F7"/>
    <w:multiLevelType w:val="multilevel"/>
    <w:tmpl w:val="8F1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4" w15:restartNumberingAfterBreak="0">
    <w:nsid w:val="516A17AB"/>
    <w:multiLevelType w:val="multilevel"/>
    <w:tmpl w:val="3D28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19211A4"/>
    <w:multiLevelType w:val="multilevel"/>
    <w:tmpl w:val="BDDE5E3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21C46CD"/>
    <w:multiLevelType w:val="multilevel"/>
    <w:tmpl w:val="103060B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224062B"/>
    <w:multiLevelType w:val="multilevel"/>
    <w:tmpl w:val="42A874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9" w15:restartNumberingAfterBreak="0">
    <w:nsid w:val="525A0FC7"/>
    <w:multiLevelType w:val="multilevel"/>
    <w:tmpl w:val="59C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2DC1437"/>
    <w:multiLevelType w:val="multilevel"/>
    <w:tmpl w:val="5160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2" w15:restartNumberingAfterBreak="0">
    <w:nsid w:val="55067DC5"/>
    <w:multiLevelType w:val="multilevel"/>
    <w:tmpl w:val="7F40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54E5D67"/>
    <w:multiLevelType w:val="multilevel"/>
    <w:tmpl w:val="0A94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634493F"/>
    <w:multiLevelType w:val="multilevel"/>
    <w:tmpl w:val="EFCE570C"/>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6"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7" w15:restartNumberingAfterBreak="0">
    <w:nsid w:val="599E4A2E"/>
    <w:multiLevelType w:val="multilevel"/>
    <w:tmpl w:val="402A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9"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0" w15:restartNumberingAfterBreak="0">
    <w:nsid w:val="5B521A89"/>
    <w:multiLevelType w:val="multilevel"/>
    <w:tmpl w:val="47306D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B882A37"/>
    <w:multiLevelType w:val="hybridMultilevel"/>
    <w:tmpl w:val="69B251BC"/>
    <w:lvl w:ilvl="0" w:tplc="4F32BD5C">
      <w:start w:val="8"/>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2" w15:restartNumberingAfterBreak="0">
    <w:nsid w:val="5CF7373C"/>
    <w:multiLevelType w:val="multilevel"/>
    <w:tmpl w:val="488E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D3744EC"/>
    <w:multiLevelType w:val="multilevel"/>
    <w:tmpl w:val="7DA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5" w15:restartNumberingAfterBreak="0">
    <w:nsid w:val="5F0E67E0"/>
    <w:multiLevelType w:val="multilevel"/>
    <w:tmpl w:val="8ABE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FC95A26"/>
    <w:multiLevelType w:val="hybridMultilevel"/>
    <w:tmpl w:val="747E92B0"/>
    <w:lvl w:ilvl="0" w:tplc="4F32BD5C">
      <w:start w:val="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7"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60C11D72"/>
    <w:multiLevelType w:val="multilevel"/>
    <w:tmpl w:val="8E60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0DD543B"/>
    <w:multiLevelType w:val="multilevel"/>
    <w:tmpl w:val="3786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0F72426"/>
    <w:multiLevelType w:val="multilevel"/>
    <w:tmpl w:val="E1FC3A5E"/>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15705D2"/>
    <w:multiLevelType w:val="multilevel"/>
    <w:tmpl w:val="05FAAD6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31A2F70"/>
    <w:multiLevelType w:val="multilevel"/>
    <w:tmpl w:val="8FA679B6"/>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32D7012"/>
    <w:multiLevelType w:val="multilevel"/>
    <w:tmpl w:val="B2BC439A"/>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3EA48D2"/>
    <w:multiLevelType w:val="multilevel"/>
    <w:tmpl w:val="E784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89"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16"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7" w15:restartNumberingAfterBreak="0">
    <w:nsid w:val="650E1F51"/>
    <w:multiLevelType w:val="multilevel"/>
    <w:tmpl w:val="F43C24A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5275B53"/>
    <w:multiLevelType w:val="multilevel"/>
    <w:tmpl w:val="9886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53D2859"/>
    <w:multiLevelType w:val="hybridMultilevel"/>
    <w:tmpl w:val="93DCCFC4"/>
    <w:lvl w:ilvl="0" w:tplc="EED642DE">
      <w:start w:val="7"/>
      <w:numFmt w:val="bullet"/>
      <w:lvlText w:val="•"/>
      <w:lvlJc w:val="left"/>
      <w:pPr>
        <w:ind w:left="720" w:hanging="648"/>
      </w:pPr>
      <w:rPr>
        <w:rFonts w:ascii="Traditional Arabic" w:eastAsiaTheme="minorHAnsi" w:hAnsi="Traditional Arabic" w:cs="Traditional Arabic"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20"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1"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2" w15:restartNumberingAfterBreak="0">
    <w:nsid w:val="66981933"/>
    <w:multiLevelType w:val="multilevel"/>
    <w:tmpl w:val="3006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6C26E53"/>
    <w:multiLevelType w:val="multilevel"/>
    <w:tmpl w:val="4B14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7014F9C"/>
    <w:multiLevelType w:val="multilevel"/>
    <w:tmpl w:val="BA16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7B674FD"/>
    <w:multiLevelType w:val="hybridMultilevel"/>
    <w:tmpl w:val="B6A8D34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67EE50EC"/>
    <w:multiLevelType w:val="multilevel"/>
    <w:tmpl w:val="432AF042"/>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7F87159"/>
    <w:multiLevelType w:val="multilevel"/>
    <w:tmpl w:val="00646B40"/>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8635D9D"/>
    <w:multiLevelType w:val="multilevel"/>
    <w:tmpl w:val="120A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8710AF1"/>
    <w:multiLevelType w:val="hybridMultilevel"/>
    <w:tmpl w:val="D212AF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3"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4" w15:restartNumberingAfterBreak="0">
    <w:nsid w:val="68D051FC"/>
    <w:multiLevelType w:val="multilevel"/>
    <w:tmpl w:val="040E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92C014E"/>
    <w:multiLevelType w:val="hybridMultilevel"/>
    <w:tmpl w:val="855CA040"/>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69AE78C8"/>
    <w:multiLevelType w:val="hybridMultilevel"/>
    <w:tmpl w:val="B7DE397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7" w15:restartNumberingAfterBreak="0">
    <w:nsid w:val="6A016E55"/>
    <w:multiLevelType w:val="multilevel"/>
    <w:tmpl w:val="8056EEA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A103378"/>
    <w:multiLevelType w:val="multilevel"/>
    <w:tmpl w:val="86BA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A230754"/>
    <w:multiLevelType w:val="multilevel"/>
    <w:tmpl w:val="682C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A3137FC"/>
    <w:multiLevelType w:val="multilevel"/>
    <w:tmpl w:val="17A8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BBD0BA0"/>
    <w:multiLevelType w:val="multilevel"/>
    <w:tmpl w:val="5204EAC2"/>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C402B1D"/>
    <w:multiLevelType w:val="multilevel"/>
    <w:tmpl w:val="4298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CE55C19"/>
    <w:multiLevelType w:val="multilevel"/>
    <w:tmpl w:val="EBBE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D215140"/>
    <w:multiLevelType w:val="multilevel"/>
    <w:tmpl w:val="38EC0432"/>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E08658C"/>
    <w:multiLevelType w:val="multilevel"/>
    <w:tmpl w:val="82DA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E3545DC"/>
    <w:multiLevelType w:val="multilevel"/>
    <w:tmpl w:val="A136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F821D4F"/>
    <w:multiLevelType w:val="multilevel"/>
    <w:tmpl w:val="EC66CBD8"/>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F8C1054"/>
    <w:multiLevelType w:val="multilevel"/>
    <w:tmpl w:val="1A12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F933197"/>
    <w:multiLevelType w:val="multilevel"/>
    <w:tmpl w:val="6D4A38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2" w15:restartNumberingAfterBreak="0">
    <w:nsid w:val="702F00C9"/>
    <w:multiLevelType w:val="multilevel"/>
    <w:tmpl w:val="76C4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069323E"/>
    <w:multiLevelType w:val="hybridMultilevel"/>
    <w:tmpl w:val="8476382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70820B27"/>
    <w:multiLevelType w:val="multilevel"/>
    <w:tmpl w:val="0688FD1A"/>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12D272A"/>
    <w:multiLevelType w:val="multilevel"/>
    <w:tmpl w:val="E8D8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1547DCB"/>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1F35507"/>
    <w:multiLevelType w:val="multilevel"/>
    <w:tmpl w:val="FDA0B074"/>
    <w:lvl w:ilvl="0">
      <w:start w:val="8"/>
      <w:numFmt w:val="bullet"/>
      <w:lvlText w:val="–"/>
      <w:lvlJc w:val="left"/>
      <w:pPr>
        <w:ind w:left="720" w:hanging="360"/>
      </w:pPr>
      <w:rPr>
        <w:rFonts w:ascii="Sakkal Majalla" w:eastAsiaTheme="minorHAnsi" w:hAnsi="Sakkal Majalla" w:cs="Sakkal Majalla"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258"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0" w15:restartNumberingAfterBreak="0">
    <w:nsid w:val="74412121"/>
    <w:multiLevelType w:val="multilevel"/>
    <w:tmpl w:val="5534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4B5174E"/>
    <w:multiLevelType w:val="hybridMultilevel"/>
    <w:tmpl w:val="823243D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2" w15:restartNumberingAfterBreak="0">
    <w:nsid w:val="74F47B2C"/>
    <w:multiLevelType w:val="multilevel"/>
    <w:tmpl w:val="587C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55C2720"/>
    <w:multiLevelType w:val="multilevel"/>
    <w:tmpl w:val="82C2B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5906460"/>
    <w:multiLevelType w:val="multilevel"/>
    <w:tmpl w:val="E924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77E5F5D"/>
    <w:multiLevelType w:val="multilevel"/>
    <w:tmpl w:val="5C86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7F24D7F"/>
    <w:multiLevelType w:val="multilevel"/>
    <w:tmpl w:val="F22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80F23B8"/>
    <w:multiLevelType w:val="hybridMultilevel"/>
    <w:tmpl w:val="97AC3994"/>
    <w:lvl w:ilvl="0" w:tplc="3134E0B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78761F85"/>
    <w:multiLevelType w:val="multilevel"/>
    <w:tmpl w:val="D8F4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8DC6F2A"/>
    <w:multiLevelType w:val="multilevel"/>
    <w:tmpl w:val="F020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9034B75"/>
    <w:multiLevelType w:val="multilevel"/>
    <w:tmpl w:val="19040146"/>
    <w:lvl w:ilvl="0">
      <w:start w:val="4"/>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71" w15:restartNumberingAfterBreak="0">
    <w:nsid w:val="79BF674E"/>
    <w:multiLevelType w:val="multilevel"/>
    <w:tmpl w:val="AC8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B1C2A2C"/>
    <w:multiLevelType w:val="multilevel"/>
    <w:tmpl w:val="6D14346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B54114B"/>
    <w:multiLevelType w:val="multilevel"/>
    <w:tmpl w:val="4BCE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BA42888"/>
    <w:multiLevelType w:val="multilevel"/>
    <w:tmpl w:val="F22412B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5"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6" w15:restartNumberingAfterBreak="0">
    <w:nsid w:val="7D421485"/>
    <w:multiLevelType w:val="multilevel"/>
    <w:tmpl w:val="B9C0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DD53401"/>
    <w:multiLevelType w:val="hybridMultilevel"/>
    <w:tmpl w:val="6F322994"/>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55281361">
    <w:abstractNumId w:val="196"/>
  </w:num>
  <w:num w:numId="2" w16cid:durableId="551423108">
    <w:abstractNumId w:val="225"/>
  </w:num>
  <w:num w:numId="3" w16cid:durableId="2046363543">
    <w:abstractNumId w:val="215"/>
  </w:num>
  <w:num w:numId="4" w16cid:durableId="1688098057">
    <w:abstractNumId w:val="67"/>
  </w:num>
  <w:num w:numId="5" w16cid:durableId="2042171292">
    <w:abstractNumId w:val="79"/>
  </w:num>
  <w:num w:numId="6" w16cid:durableId="86779502">
    <w:abstractNumId w:val="278"/>
  </w:num>
  <w:num w:numId="7" w16cid:durableId="1329166461">
    <w:abstractNumId w:val="259"/>
  </w:num>
  <w:num w:numId="8" w16cid:durableId="844169928">
    <w:abstractNumId w:val="26"/>
  </w:num>
  <w:num w:numId="9" w16cid:durableId="216599360">
    <w:abstractNumId w:val="232"/>
  </w:num>
  <w:num w:numId="10" w16cid:durableId="415446321">
    <w:abstractNumId w:val="25"/>
  </w:num>
  <w:num w:numId="11" w16cid:durableId="1454060196">
    <w:abstractNumId w:val="84"/>
  </w:num>
  <w:num w:numId="12" w16cid:durableId="1865972566">
    <w:abstractNumId w:val="14"/>
  </w:num>
  <w:num w:numId="13" w16cid:durableId="158276406">
    <w:abstractNumId w:val="111"/>
  </w:num>
  <w:num w:numId="14" w16cid:durableId="608128569">
    <w:abstractNumId w:val="216"/>
  </w:num>
  <w:num w:numId="15" w16cid:durableId="1723207633">
    <w:abstractNumId w:val="90"/>
  </w:num>
  <w:num w:numId="16" w16cid:durableId="1118835409">
    <w:abstractNumId w:val="78"/>
  </w:num>
  <w:num w:numId="17" w16cid:durableId="1836723631">
    <w:abstractNumId w:val="251"/>
  </w:num>
  <w:num w:numId="18" w16cid:durableId="191695302">
    <w:abstractNumId w:val="191"/>
  </w:num>
  <w:num w:numId="19" w16cid:durableId="1106971458">
    <w:abstractNumId w:val="275"/>
  </w:num>
  <w:num w:numId="20" w16cid:durableId="475031607">
    <w:abstractNumId w:val="44"/>
  </w:num>
  <w:num w:numId="21" w16cid:durableId="1045133748">
    <w:abstractNumId w:val="233"/>
  </w:num>
  <w:num w:numId="22" w16cid:durableId="1827475718">
    <w:abstractNumId w:val="122"/>
  </w:num>
  <w:num w:numId="23" w16cid:durableId="1784687103">
    <w:abstractNumId w:val="63"/>
  </w:num>
  <w:num w:numId="24" w16cid:durableId="1021665959">
    <w:abstractNumId w:val="6"/>
  </w:num>
  <w:num w:numId="25" w16cid:durableId="734596201">
    <w:abstractNumId w:val="117"/>
  </w:num>
  <w:num w:numId="26" w16cid:durableId="1751080435">
    <w:abstractNumId w:val="131"/>
  </w:num>
  <w:num w:numId="27" w16cid:durableId="1884293667">
    <w:abstractNumId w:val="221"/>
  </w:num>
  <w:num w:numId="28" w16cid:durableId="726994315">
    <w:abstractNumId w:val="121"/>
  </w:num>
  <w:num w:numId="29" w16cid:durableId="183447886">
    <w:abstractNumId w:val="141"/>
  </w:num>
  <w:num w:numId="30" w16cid:durableId="1517619179">
    <w:abstractNumId w:val="183"/>
  </w:num>
  <w:num w:numId="31" w16cid:durableId="1658611077">
    <w:abstractNumId w:val="220"/>
  </w:num>
  <w:num w:numId="32" w16cid:durableId="1386297817">
    <w:abstractNumId w:val="150"/>
  </w:num>
  <w:num w:numId="33" w16cid:durableId="199828436">
    <w:abstractNumId w:val="195"/>
  </w:num>
  <w:num w:numId="34" w16cid:durableId="1483618626">
    <w:abstractNumId w:val="162"/>
  </w:num>
  <w:num w:numId="35" w16cid:durableId="221601309">
    <w:abstractNumId w:val="128"/>
  </w:num>
  <w:num w:numId="36" w16cid:durableId="1623338263">
    <w:abstractNumId w:val="1"/>
  </w:num>
  <w:num w:numId="37" w16cid:durableId="1798646047">
    <w:abstractNumId w:val="156"/>
  </w:num>
  <w:num w:numId="38" w16cid:durableId="611859472">
    <w:abstractNumId w:val="236"/>
  </w:num>
  <w:num w:numId="39" w16cid:durableId="438530487">
    <w:abstractNumId w:val="204"/>
  </w:num>
  <w:num w:numId="40" w16cid:durableId="659776212">
    <w:abstractNumId w:val="134"/>
  </w:num>
  <w:num w:numId="41" w16cid:durableId="312639105">
    <w:abstractNumId w:val="261"/>
  </w:num>
  <w:num w:numId="42" w16cid:durableId="1928734477">
    <w:abstractNumId w:val="207"/>
  </w:num>
  <w:num w:numId="43" w16cid:durableId="263733708">
    <w:abstractNumId w:val="258"/>
  </w:num>
  <w:num w:numId="44" w16cid:durableId="364526671">
    <w:abstractNumId w:val="18"/>
  </w:num>
  <w:num w:numId="45" w16cid:durableId="1112898712">
    <w:abstractNumId w:val="42"/>
  </w:num>
  <w:num w:numId="46" w16cid:durableId="686296474">
    <w:abstractNumId w:val="145"/>
  </w:num>
  <w:num w:numId="47" w16cid:durableId="1839422889">
    <w:abstractNumId w:val="57"/>
  </w:num>
  <w:num w:numId="48" w16cid:durableId="905722268">
    <w:abstractNumId w:val="170"/>
  </w:num>
  <w:num w:numId="49" w16cid:durableId="665862879">
    <w:abstractNumId w:val="59"/>
  </w:num>
  <w:num w:numId="50" w16cid:durableId="744454896">
    <w:abstractNumId w:val="16"/>
  </w:num>
  <w:num w:numId="51" w16cid:durableId="621809125">
    <w:abstractNumId w:val="99"/>
  </w:num>
  <w:num w:numId="52" w16cid:durableId="1445035734">
    <w:abstractNumId w:val="125"/>
  </w:num>
  <w:num w:numId="53" w16cid:durableId="994996427">
    <w:abstractNumId w:val="247"/>
  </w:num>
  <w:num w:numId="54" w16cid:durableId="1894734299">
    <w:abstractNumId w:val="132"/>
  </w:num>
  <w:num w:numId="55" w16cid:durableId="2112358401">
    <w:abstractNumId w:val="68"/>
  </w:num>
  <w:num w:numId="56" w16cid:durableId="979771916">
    <w:abstractNumId w:val="198"/>
  </w:num>
  <w:num w:numId="57" w16cid:durableId="76902084">
    <w:abstractNumId w:val="82"/>
  </w:num>
  <w:num w:numId="58" w16cid:durableId="528496274">
    <w:abstractNumId w:val="188"/>
  </w:num>
  <w:num w:numId="59" w16cid:durableId="39941963">
    <w:abstractNumId w:val="137"/>
  </w:num>
  <w:num w:numId="60" w16cid:durableId="44106262">
    <w:abstractNumId w:val="101"/>
  </w:num>
  <w:num w:numId="61" w16cid:durableId="1026058003">
    <w:abstractNumId w:val="54"/>
  </w:num>
  <w:num w:numId="62" w16cid:durableId="910233660">
    <w:abstractNumId w:val="0"/>
  </w:num>
  <w:num w:numId="63" w16cid:durableId="27341230">
    <w:abstractNumId w:val="64"/>
  </w:num>
  <w:num w:numId="64" w16cid:durableId="1483690126">
    <w:abstractNumId w:val="50"/>
  </w:num>
  <w:num w:numId="65" w16cid:durableId="893852872">
    <w:abstractNumId w:val="231"/>
  </w:num>
  <w:num w:numId="66" w16cid:durableId="106311760">
    <w:abstractNumId w:val="11"/>
  </w:num>
  <w:num w:numId="67" w16cid:durableId="1590651048">
    <w:abstractNumId w:val="203"/>
  </w:num>
  <w:num w:numId="68" w16cid:durableId="1554655797">
    <w:abstractNumId w:val="103"/>
  </w:num>
  <w:num w:numId="69" w16cid:durableId="981621082">
    <w:abstractNumId w:val="41"/>
  </w:num>
  <w:num w:numId="70" w16cid:durableId="1150295503">
    <w:abstractNumId w:val="153"/>
  </w:num>
  <w:num w:numId="71" w16cid:durableId="863981345">
    <w:abstractNumId w:val="178"/>
  </w:num>
  <w:num w:numId="72" w16cid:durableId="1823542081">
    <w:abstractNumId w:val="161"/>
  </w:num>
  <w:num w:numId="73" w16cid:durableId="547646472">
    <w:abstractNumId w:val="229"/>
  </w:num>
  <w:num w:numId="74" w16cid:durableId="1134639726">
    <w:abstractNumId w:val="169"/>
  </w:num>
  <w:num w:numId="75" w16cid:durableId="1228540110">
    <w:abstractNumId w:val="199"/>
  </w:num>
  <w:num w:numId="76" w16cid:durableId="1438520520">
    <w:abstractNumId w:val="167"/>
  </w:num>
  <w:num w:numId="77" w16cid:durableId="943459421">
    <w:abstractNumId w:val="133"/>
  </w:num>
  <w:num w:numId="78" w16cid:durableId="1907104229">
    <w:abstractNumId w:val="148"/>
  </w:num>
  <w:num w:numId="79" w16cid:durableId="2056007410">
    <w:abstractNumId w:val="175"/>
  </w:num>
  <w:num w:numId="80" w16cid:durableId="232661638">
    <w:abstractNumId w:val="197"/>
  </w:num>
  <w:num w:numId="81" w16cid:durableId="1937009679">
    <w:abstractNumId w:val="172"/>
  </w:num>
  <w:num w:numId="82" w16cid:durableId="989746748">
    <w:abstractNumId w:val="112"/>
  </w:num>
  <w:num w:numId="83" w16cid:durableId="1550730361">
    <w:abstractNumId w:val="29"/>
  </w:num>
  <w:num w:numId="84" w16cid:durableId="594827481">
    <w:abstractNumId w:val="135"/>
  </w:num>
  <w:num w:numId="85" w16cid:durableId="2023117865">
    <w:abstractNumId w:val="226"/>
  </w:num>
  <w:num w:numId="86" w16cid:durableId="22093244">
    <w:abstractNumId w:val="39"/>
  </w:num>
  <w:num w:numId="87" w16cid:durableId="2072345813">
    <w:abstractNumId w:val="182"/>
  </w:num>
  <w:num w:numId="88" w16cid:durableId="2103991056">
    <w:abstractNumId w:val="15"/>
  </w:num>
  <w:num w:numId="89" w16cid:durableId="617374366">
    <w:abstractNumId w:val="242"/>
  </w:num>
  <w:num w:numId="90" w16cid:durableId="821580888">
    <w:abstractNumId w:val="24"/>
  </w:num>
  <w:num w:numId="91" w16cid:durableId="1276215209">
    <w:abstractNumId w:val="165"/>
  </w:num>
  <w:num w:numId="92" w16cid:durableId="698968889">
    <w:abstractNumId w:val="264"/>
  </w:num>
  <w:num w:numId="93" w16cid:durableId="1801338646">
    <w:abstractNumId w:val="173"/>
  </w:num>
  <w:num w:numId="94" w16cid:durableId="2127389702">
    <w:abstractNumId w:val="126"/>
  </w:num>
  <w:num w:numId="95" w16cid:durableId="1525827493">
    <w:abstractNumId w:val="208"/>
  </w:num>
  <w:num w:numId="96" w16cid:durableId="909970418">
    <w:abstractNumId w:val="75"/>
  </w:num>
  <w:num w:numId="97" w16cid:durableId="729501527">
    <w:abstractNumId w:val="8"/>
  </w:num>
  <w:num w:numId="98" w16cid:durableId="2065786629">
    <w:abstractNumId w:val="136"/>
  </w:num>
  <w:num w:numId="99" w16cid:durableId="1271164921">
    <w:abstractNumId w:val="235"/>
  </w:num>
  <w:num w:numId="100" w16cid:durableId="632951615">
    <w:abstractNumId w:val="47"/>
  </w:num>
  <w:num w:numId="101" w16cid:durableId="894584680">
    <w:abstractNumId w:val="52"/>
  </w:num>
  <w:num w:numId="102" w16cid:durableId="317000052">
    <w:abstractNumId w:val="270"/>
  </w:num>
  <w:num w:numId="103" w16cid:durableId="1555502689">
    <w:abstractNumId w:val="154"/>
  </w:num>
  <w:num w:numId="104" w16cid:durableId="680425835">
    <w:abstractNumId w:val="164"/>
  </w:num>
  <w:num w:numId="105" w16cid:durableId="1981109812">
    <w:abstractNumId w:val="138"/>
  </w:num>
  <w:num w:numId="106" w16cid:durableId="303047892">
    <w:abstractNumId w:val="36"/>
  </w:num>
  <w:num w:numId="107" w16cid:durableId="1436825982">
    <w:abstractNumId w:val="116"/>
  </w:num>
  <w:num w:numId="108" w16cid:durableId="1975867898">
    <w:abstractNumId w:val="218"/>
  </w:num>
  <w:num w:numId="109" w16cid:durableId="1684168144">
    <w:abstractNumId w:val="239"/>
  </w:num>
  <w:num w:numId="110" w16cid:durableId="1921520428">
    <w:abstractNumId w:val="189"/>
  </w:num>
  <w:num w:numId="111" w16cid:durableId="262542436">
    <w:abstractNumId w:val="129"/>
  </w:num>
  <w:num w:numId="112" w16cid:durableId="1865288040">
    <w:abstractNumId w:val="91"/>
  </w:num>
  <w:num w:numId="113" w16cid:durableId="56246828">
    <w:abstractNumId w:val="102"/>
  </w:num>
  <w:num w:numId="114" w16cid:durableId="1797291307">
    <w:abstractNumId w:val="65"/>
  </w:num>
  <w:num w:numId="115" w16cid:durableId="1463425613">
    <w:abstractNumId w:val="140"/>
  </w:num>
  <w:num w:numId="116" w16cid:durableId="520241484">
    <w:abstractNumId w:val="119"/>
  </w:num>
  <w:num w:numId="117" w16cid:durableId="810749198">
    <w:abstractNumId w:val="53"/>
  </w:num>
  <w:num w:numId="118" w16cid:durableId="1032072997">
    <w:abstractNumId w:val="94"/>
  </w:num>
  <w:num w:numId="119" w16cid:durableId="1038776148">
    <w:abstractNumId w:val="202"/>
  </w:num>
  <w:num w:numId="120" w16cid:durableId="1060253806">
    <w:abstractNumId w:val="187"/>
  </w:num>
  <w:num w:numId="121" w16cid:durableId="221142933">
    <w:abstractNumId w:val="46"/>
  </w:num>
  <w:num w:numId="122" w16cid:durableId="1616402710">
    <w:abstractNumId w:val="81"/>
  </w:num>
  <w:num w:numId="123" w16cid:durableId="510072200">
    <w:abstractNumId w:val="108"/>
  </w:num>
  <w:num w:numId="124" w16cid:durableId="767195632">
    <w:abstractNumId w:val="87"/>
  </w:num>
  <w:num w:numId="125" w16cid:durableId="1592346920">
    <w:abstractNumId w:val="110"/>
  </w:num>
  <w:num w:numId="126" w16cid:durableId="955985267">
    <w:abstractNumId w:val="260"/>
  </w:num>
  <w:num w:numId="127" w16cid:durableId="1049647245">
    <w:abstractNumId w:val="56"/>
  </w:num>
  <w:num w:numId="128" w16cid:durableId="1786191529">
    <w:abstractNumId w:val="127"/>
  </w:num>
  <w:num w:numId="129" w16cid:durableId="536629628">
    <w:abstractNumId w:val="152"/>
  </w:num>
  <w:num w:numId="130" w16cid:durableId="976687015">
    <w:abstractNumId w:val="223"/>
  </w:num>
  <w:num w:numId="131" w16cid:durableId="305472640">
    <w:abstractNumId w:val="253"/>
  </w:num>
  <w:num w:numId="132" w16cid:durableId="1745952036">
    <w:abstractNumId w:val="147"/>
  </w:num>
  <w:num w:numId="133" w16cid:durableId="2018462708">
    <w:abstractNumId w:val="85"/>
  </w:num>
  <w:num w:numId="134" w16cid:durableId="829096076">
    <w:abstractNumId w:val="51"/>
  </w:num>
  <w:num w:numId="135" w16cid:durableId="239029232">
    <w:abstractNumId w:val="83"/>
  </w:num>
  <w:num w:numId="136" w16cid:durableId="1282034681">
    <w:abstractNumId w:val="58"/>
  </w:num>
  <w:num w:numId="137" w16cid:durableId="479418141">
    <w:abstractNumId w:val="10"/>
  </w:num>
  <w:num w:numId="138" w16cid:durableId="724643700">
    <w:abstractNumId w:val="200"/>
  </w:num>
  <w:num w:numId="139" w16cid:durableId="1456362985">
    <w:abstractNumId w:val="139"/>
  </w:num>
  <w:num w:numId="140" w16cid:durableId="729692558">
    <w:abstractNumId w:val="28"/>
  </w:num>
  <w:num w:numId="141" w16cid:durableId="942494218">
    <w:abstractNumId w:val="114"/>
  </w:num>
  <w:num w:numId="142" w16cid:durableId="880289870">
    <w:abstractNumId w:val="266"/>
  </w:num>
  <w:num w:numId="143" w16cid:durableId="1516655065">
    <w:abstractNumId w:val="7"/>
  </w:num>
  <w:num w:numId="144" w16cid:durableId="976766699">
    <w:abstractNumId w:val="255"/>
  </w:num>
  <w:num w:numId="145" w16cid:durableId="1051658253">
    <w:abstractNumId w:val="55"/>
  </w:num>
  <w:num w:numId="146" w16cid:durableId="31620067">
    <w:abstractNumId w:val="166"/>
  </w:num>
  <w:num w:numId="147" w16cid:durableId="561990537">
    <w:abstractNumId w:val="109"/>
  </w:num>
  <w:num w:numId="148" w16cid:durableId="1897399466">
    <w:abstractNumId w:val="66"/>
  </w:num>
  <w:num w:numId="149" w16cid:durableId="1421487139">
    <w:abstractNumId w:val="72"/>
  </w:num>
  <w:num w:numId="150" w16cid:durableId="1412855104">
    <w:abstractNumId w:val="23"/>
  </w:num>
  <w:num w:numId="151" w16cid:durableId="216087607">
    <w:abstractNumId w:val="120"/>
  </w:num>
  <w:num w:numId="152" w16cid:durableId="327094500">
    <w:abstractNumId w:val="93"/>
  </w:num>
  <w:num w:numId="153" w16cid:durableId="1380013857">
    <w:abstractNumId w:val="171"/>
  </w:num>
  <w:num w:numId="154" w16cid:durableId="2020540812">
    <w:abstractNumId w:val="146"/>
  </w:num>
  <w:num w:numId="155" w16cid:durableId="917060762">
    <w:abstractNumId w:val="69"/>
  </w:num>
  <w:num w:numId="156" w16cid:durableId="1652756016">
    <w:abstractNumId w:val="104"/>
  </w:num>
  <w:num w:numId="157" w16cid:durableId="595409116">
    <w:abstractNumId w:val="274"/>
  </w:num>
  <w:num w:numId="158" w16cid:durableId="1767188981">
    <w:abstractNumId w:val="70"/>
  </w:num>
  <w:num w:numId="159" w16cid:durableId="484200958">
    <w:abstractNumId w:val="62"/>
  </w:num>
  <w:num w:numId="160" w16cid:durableId="1039473981">
    <w:abstractNumId w:val="158"/>
  </w:num>
  <w:num w:numId="161" w16cid:durableId="1872263367">
    <w:abstractNumId w:val="159"/>
  </w:num>
  <w:num w:numId="162" w16cid:durableId="1760826588">
    <w:abstractNumId w:val="115"/>
  </w:num>
  <w:num w:numId="163" w16cid:durableId="2005937993">
    <w:abstractNumId w:val="80"/>
  </w:num>
  <w:num w:numId="164" w16cid:durableId="493182127">
    <w:abstractNumId w:val="40"/>
  </w:num>
  <w:num w:numId="165" w16cid:durableId="970208410">
    <w:abstractNumId w:val="256"/>
  </w:num>
  <w:num w:numId="166" w16cid:durableId="142620512">
    <w:abstractNumId w:val="45"/>
  </w:num>
  <w:num w:numId="167" w16cid:durableId="2114207629">
    <w:abstractNumId w:val="245"/>
  </w:num>
  <w:num w:numId="168" w16cid:durableId="552429722">
    <w:abstractNumId w:val="123"/>
  </w:num>
  <w:num w:numId="169" w16cid:durableId="2064867761">
    <w:abstractNumId w:val="73"/>
  </w:num>
  <w:num w:numId="170" w16cid:durableId="5256822">
    <w:abstractNumId w:val="222"/>
  </w:num>
  <w:num w:numId="171" w16cid:durableId="1045641809">
    <w:abstractNumId w:val="181"/>
  </w:num>
  <w:num w:numId="172" w16cid:durableId="2114394020">
    <w:abstractNumId w:val="34"/>
  </w:num>
  <w:num w:numId="173" w16cid:durableId="1550729956">
    <w:abstractNumId w:val="118"/>
  </w:num>
  <w:num w:numId="174" w16cid:durableId="1646203972">
    <w:abstractNumId w:val="269"/>
  </w:num>
  <w:num w:numId="175" w16cid:durableId="197668665">
    <w:abstractNumId w:val="48"/>
  </w:num>
  <w:num w:numId="176" w16cid:durableId="1426999003">
    <w:abstractNumId w:val="230"/>
  </w:num>
  <w:num w:numId="177" w16cid:durableId="1775199736">
    <w:abstractNumId w:val="98"/>
  </w:num>
  <w:num w:numId="178" w16cid:durableId="649092530">
    <w:abstractNumId w:val="124"/>
  </w:num>
  <w:num w:numId="179" w16cid:durableId="175775316">
    <w:abstractNumId w:val="174"/>
  </w:num>
  <w:num w:numId="180" w16cid:durableId="1807966591">
    <w:abstractNumId w:val="240"/>
  </w:num>
  <w:num w:numId="181" w16cid:durableId="2107529261">
    <w:abstractNumId w:val="5"/>
  </w:num>
  <w:num w:numId="182" w16cid:durableId="1625388225">
    <w:abstractNumId w:val="214"/>
  </w:num>
  <w:num w:numId="183" w16cid:durableId="1237666114">
    <w:abstractNumId w:val="180"/>
  </w:num>
  <w:num w:numId="184" w16cid:durableId="789015035">
    <w:abstractNumId w:val="228"/>
  </w:num>
  <w:num w:numId="185" w16cid:durableId="703939774">
    <w:abstractNumId w:val="194"/>
  </w:num>
  <w:num w:numId="186" w16cid:durableId="81610619">
    <w:abstractNumId w:val="234"/>
  </w:num>
  <w:num w:numId="187" w16cid:durableId="2076582304">
    <w:abstractNumId w:val="49"/>
  </w:num>
  <w:num w:numId="188" w16cid:durableId="1759717611">
    <w:abstractNumId w:val="192"/>
  </w:num>
  <w:num w:numId="189" w16cid:durableId="427426076">
    <w:abstractNumId w:val="2"/>
  </w:num>
  <w:num w:numId="190" w16cid:durableId="50155180">
    <w:abstractNumId w:val="185"/>
  </w:num>
  <w:num w:numId="191" w16cid:durableId="1778452305">
    <w:abstractNumId w:val="97"/>
  </w:num>
  <w:num w:numId="192" w16cid:durableId="2018654631">
    <w:abstractNumId w:val="77"/>
  </w:num>
  <w:num w:numId="193" w16cid:durableId="2023823085">
    <w:abstractNumId w:val="246"/>
  </w:num>
  <w:num w:numId="194" w16cid:durableId="119422001">
    <w:abstractNumId w:val="92"/>
  </w:num>
  <w:num w:numId="195" w16cid:durableId="1106342723">
    <w:abstractNumId w:val="209"/>
  </w:num>
  <w:num w:numId="196" w16cid:durableId="1871989281">
    <w:abstractNumId w:val="20"/>
  </w:num>
  <w:num w:numId="197" w16cid:durableId="1613393879">
    <w:abstractNumId w:val="142"/>
  </w:num>
  <w:num w:numId="198" w16cid:durableId="1786263955">
    <w:abstractNumId w:val="205"/>
  </w:num>
  <w:num w:numId="199" w16cid:durableId="1817381303">
    <w:abstractNumId w:val="265"/>
  </w:num>
  <w:num w:numId="200" w16cid:durableId="1212184494">
    <w:abstractNumId w:val="252"/>
  </w:num>
  <w:num w:numId="201" w16cid:durableId="340665901">
    <w:abstractNumId w:val="105"/>
  </w:num>
  <w:num w:numId="202" w16cid:durableId="1992975609">
    <w:abstractNumId w:val="210"/>
  </w:num>
  <w:num w:numId="203" w16cid:durableId="284502500">
    <w:abstractNumId w:val="212"/>
  </w:num>
  <w:num w:numId="204" w16cid:durableId="925186262">
    <w:abstractNumId w:val="89"/>
  </w:num>
  <w:num w:numId="205" w16cid:durableId="654724804">
    <w:abstractNumId w:val="60"/>
  </w:num>
  <w:num w:numId="206" w16cid:durableId="134807571">
    <w:abstractNumId w:val="12"/>
  </w:num>
  <w:num w:numId="207" w16cid:durableId="1175263039">
    <w:abstractNumId w:val="179"/>
  </w:num>
  <w:num w:numId="208" w16cid:durableId="1010641751">
    <w:abstractNumId w:val="273"/>
  </w:num>
  <w:num w:numId="209" w16cid:durableId="2084912769">
    <w:abstractNumId w:val="74"/>
  </w:num>
  <w:num w:numId="210" w16cid:durableId="1529952950">
    <w:abstractNumId w:val="31"/>
  </w:num>
  <w:num w:numId="211" w16cid:durableId="981664118">
    <w:abstractNumId w:val="262"/>
  </w:num>
  <w:num w:numId="212" w16cid:durableId="2022196238">
    <w:abstractNumId w:val="155"/>
  </w:num>
  <w:num w:numId="213" w16cid:durableId="1633175868">
    <w:abstractNumId w:val="276"/>
  </w:num>
  <w:num w:numId="214" w16cid:durableId="736437233">
    <w:abstractNumId w:val="184"/>
  </w:num>
  <w:num w:numId="215" w16cid:durableId="1758165047">
    <w:abstractNumId w:val="38"/>
  </w:num>
  <w:num w:numId="216" w16cid:durableId="288820639">
    <w:abstractNumId w:val="224"/>
  </w:num>
  <w:num w:numId="217" w16cid:durableId="1309282015">
    <w:abstractNumId w:val="149"/>
  </w:num>
  <w:num w:numId="218" w16cid:durableId="1820925264">
    <w:abstractNumId w:val="157"/>
  </w:num>
  <w:num w:numId="219" w16cid:durableId="706875180">
    <w:abstractNumId w:val="113"/>
  </w:num>
  <w:num w:numId="220" w16cid:durableId="1617330084">
    <w:abstractNumId w:val="3"/>
  </w:num>
  <w:num w:numId="221" w16cid:durableId="857083818">
    <w:abstractNumId w:val="227"/>
  </w:num>
  <w:num w:numId="222" w16cid:durableId="2080517933">
    <w:abstractNumId w:val="254"/>
  </w:num>
  <w:num w:numId="223" w16cid:durableId="1903786874">
    <w:abstractNumId w:val="177"/>
  </w:num>
  <w:num w:numId="224" w16cid:durableId="721097520">
    <w:abstractNumId w:val="130"/>
  </w:num>
  <w:num w:numId="225" w16cid:durableId="228001891">
    <w:abstractNumId w:val="248"/>
  </w:num>
  <w:num w:numId="226" w16cid:durableId="1416593019">
    <w:abstractNumId w:val="43"/>
  </w:num>
  <w:num w:numId="227" w16cid:durableId="90930361">
    <w:abstractNumId w:val="88"/>
  </w:num>
  <w:num w:numId="228" w16cid:durableId="1368993248">
    <w:abstractNumId w:val="267"/>
  </w:num>
  <w:num w:numId="229" w16cid:durableId="754136135">
    <w:abstractNumId w:val="151"/>
  </w:num>
  <w:num w:numId="230" w16cid:durableId="75784361">
    <w:abstractNumId w:val="219"/>
  </w:num>
  <w:num w:numId="231" w16cid:durableId="998847373">
    <w:abstractNumId w:val="201"/>
  </w:num>
  <w:num w:numId="232" w16cid:durableId="200286479">
    <w:abstractNumId w:val="61"/>
  </w:num>
  <w:num w:numId="233" w16cid:durableId="661591574">
    <w:abstractNumId w:val="21"/>
  </w:num>
  <w:num w:numId="234" w16cid:durableId="1331641614">
    <w:abstractNumId w:val="250"/>
  </w:num>
  <w:num w:numId="235" w16cid:durableId="413236665">
    <w:abstractNumId w:val="277"/>
  </w:num>
  <w:num w:numId="236" w16cid:durableId="1089616970">
    <w:abstractNumId w:val="244"/>
  </w:num>
  <w:num w:numId="237" w16cid:durableId="1121417270">
    <w:abstractNumId w:val="257"/>
  </w:num>
  <w:num w:numId="238" w16cid:durableId="1373307486">
    <w:abstractNumId w:val="27"/>
  </w:num>
  <w:num w:numId="239" w16cid:durableId="1848128166">
    <w:abstractNumId w:val="268"/>
  </w:num>
  <w:num w:numId="240" w16cid:durableId="1504930426">
    <w:abstractNumId w:val="186"/>
  </w:num>
  <w:num w:numId="241" w16cid:durableId="1128626279">
    <w:abstractNumId w:val="213"/>
  </w:num>
  <w:num w:numId="242" w16cid:durableId="1758089254">
    <w:abstractNumId w:val="176"/>
  </w:num>
  <w:num w:numId="243" w16cid:durableId="765659586">
    <w:abstractNumId w:val="76"/>
  </w:num>
  <w:num w:numId="244" w16cid:durableId="320425998">
    <w:abstractNumId w:val="249"/>
  </w:num>
  <w:num w:numId="245" w16cid:durableId="2144342011">
    <w:abstractNumId w:val="243"/>
  </w:num>
  <w:num w:numId="246" w16cid:durableId="1459303500">
    <w:abstractNumId w:val="17"/>
  </w:num>
  <w:num w:numId="247" w16cid:durableId="593829739">
    <w:abstractNumId w:val="217"/>
  </w:num>
  <w:num w:numId="248" w16cid:durableId="1316838586">
    <w:abstractNumId w:val="95"/>
  </w:num>
  <w:num w:numId="249" w16cid:durableId="117069496">
    <w:abstractNumId w:val="33"/>
  </w:num>
  <w:num w:numId="250" w16cid:durableId="867378545">
    <w:abstractNumId w:val="86"/>
  </w:num>
  <w:num w:numId="251" w16cid:durableId="625354919">
    <w:abstractNumId w:val="35"/>
  </w:num>
  <w:num w:numId="252" w16cid:durableId="1195921057">
    <w:abstractNumId w:val="160"/>
  </w:num>
  <w:num w:numId="253" w16cid:durableId="682325360">
    <w:abstractNumId w:val="241"/>
  </w:num>
  <w:num w:numId="254" w16cid:durableId="34544476">
    <w:abstractNumId w:val="106"/>
  </w:num>
  <w:num w:numId="255" w16cid:durableId="996689372">
    <w:abstractNumId w:val="22"/>
  </w:num>
  <w:num w:numId="256" w16cid:durableId="859781029">
    <w:abstractNumId w:val="238"/>
  </w:num>
  <w:num w:numId="257" w16cid:durableId="1122043449">
    <w:abstractNumId w:val="71"/>
  </w:num>
  <w:num w:numId="258" w16cid:durableId="2137289467">
    <w:abstractNumId w:val="37"/>
  </w:num>
  <w:num w:numId="259" w16cid:durableId="1565140987">
    <w:abstractNumId w:val="168"/>
  </w:num>
  <w:num w:numId="260" w16cid:durableId="1988046559">
    <w:abstractNumId w:val="100"/>
  </w:num>
  <w:num w:numId="261" w16cid:durableId="822550126">
    <w:abstractNumId w:val="32"/>
  </w:num>
  <w:num w:numId="262" w16cid:durableId="2055696141">
    <w:abstractNumId w:val="211"/>
  </w:num>
  <w:num w:numId="263" w16cid:durableId="727341863">
    <w:abstractNumId w:val="9"/>
  </w:num>
  <w:num w:numId="264" w16cid:durableId="1610576615">
    <w:abstractNumId w:val="190"/>
  </w:num>
  <w:num w:numId="265" w16cid:durableId="1842813017">
    <w:abstractNumId w:val="19"/>
  </w:num>
  <w:num w:numId="266" w16cid:durableId="1412117075">
    <w:abstractNumId w:val="163"/>
  </w:num>
  <w:num w:numId="267" w16cid:durableId="1250849526">
    <w:abstractNumId w:val="4"/>
  </w:num>
  <w:num w:numId="268" w16cid:durableId="1819109217">
    <w:abstractNumId w:val="107"/>
  </w:num>
  <w:num w:numId="269" w16cid:durableId="41488009">
    <w:abstractNumId w:val="237"/>
  </w:num>
  <w:num w:numId="270" w16cid:durableId="2031681719">
    <w:abstractNumId w:val="143"/>
  </w:num>
  <w:num w:numId="271" w16cid:durableId="165899805">
    <w:abstractNumId w:val="193"/>
  </w:num>
  <w:num w:numId="272" w16cid:durableId="2099982715">
    <w:abstractNumId w:val="13"/>
  </w:num>
  <w:num w:numId="273" w16cid:durableId="1084958139">
    <w:abstractNumId w:val="271"/>
  </w:num>
  <w:num w:numId="274" w16cid:durableId="1891765448">
    <w:abstractNumId w:val="263"/>
  </w:num>
  <w:num w:numId="275" w16cid:durableId="201090834">
    <w:abstractNumId w:val="30"/>
  </w:num>
  <w:num w:numId="276" w16cid:durableId="2121991111">
    <w:abstractNumId w:val="144"/>
  </w:num>
  <w:num w:numId="277" w16cid:durableId="139076250">
    <w:abstractNumId w:val="96"/>
  </w:num>
  <w:num w:numId="278" w16cid:durableId="1499735295">
    <w:abstractNumId w:val="272"/>
  </w:num>
  <w:num w:numId="279" w16cid:durableId="580529130">
    <w:abstractNumId w:val="20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37"/>
    <w:rsid w:val="00002730"/>
    <w:rsid w:val="00006BE1"/>
    <w:rsid w:val="00006CA6"/>
    <w:rsid w:val="000072DD"/>
    <w:rsid w:val="000105B4"/>
    <w:rsid w:val="00010718"/>
    <w:rsid w:val="000118A6"/>
    <w:rsid w:val="000127C2"/>
    <w:rsid w:val="00015F0D"/>
    <w:rsid w:val="00020F13"/>
    <w:rsid w:val="000253EA"/>
    <w:rsid w:val="00026244"/>
    <w:rsid w:val="0002768E"/>
    <w:rsid w:val="00027A34"/>
    <w:rsid w:val="000309E1"/>
    <w:rsid w:val="00030C68"/>
    <w:rsid w:val="000322E7"/>
    <w:rsid w:val="00032F98"/>
    <w:rsid w:val="00034DDC"/>
    <w:rsid w:val="00043039"/>
    <w:rsid w:val="00043DBA"/>
    <w:rsid w:val="00044CFD"/>
    <w:rsid w:val="0005212B"/>
    <w:rsid w:val="000523BF"/>
    <w:rsid w:val="00055675"/>
    <w:rsid w:val="00055A4A"/>
    <w:rsid w:val="00060059"/>
    <w:rsid w:val="00061A09"/>
    <w:rsid w:val="00064CFE"/>
    <w:rsid w:val="00065660"/>
    <w:rsid w:val="00066113"/>
    <w:rsid w:val="0006645B"/>
    <w:rsid w:val="000666B2"/>
    <w:rsid w:val="00066C7E"/>
    <w:rsid w:val="00067EA0"/>
    <w:rsid w:val="00071F34"/>
    <w:rsid w:val="000768C1"/>
    <w:rsid w:val="0008041B"/>
    <w:rsid w:val="00081317"/>
    <w:rsid w:val="000833FB"/>
    <w:rsid w:val="000849F3"/>
    <w:rsid w:val="00087E4F"/>
    <w:rsid w:val="00090A3F"/>
    <w:rsid w:val="00090A70"/>
    <w:rsid w:val="00090A9C"/>
    <w:rsid w:val="00092C24"/>
    <w:rsid w:val="000940A0"/>
    <w:rsid w:val="00096B25"/>
    <w:rsid w:val="0009747D"/>
    <w:rsid w:val="000A1539"/>
    <w:rsid w:val="000A18ED"/>
    <w:rsid w:val="000A1D3E"/>
    <w:rsid w:val="000A1E46"/>
    <w:rsid w:val="000A2022"/>
    <w:rsid w:val="000A2D47"/>
    <w:rsid w:val="000A310D"/>
    <w:rsid w:val="000A49ED"/>
    <w:rsid w:val="000A4FDA"/>
    <w:rsid w:val="000A508B"/>
    <w:rsid w:val="000A63DD"/>
    <w:rsid w:val="000A659E"/>
    <w:rsid w:val="000A6A3F"/>
    <w:rsid w:val="000A73E8"/>
    <w:rsid w:val="000A749C"/>
    <w:rsid w:val="000A7A82"/>
    <w:rsid w:val="000B00C8"/>
    <w:rsid w:val="000B0B32"/>
    <w:rsid w:val="000B238E"/>
    <w:rsid w:val="000B3102"/>
    <w:rsid w:val="000B706D"/>
    <w:rsid w:val="000B7DFC"/>
    <w:rsid w:val="000C1969"/>
    <w:rsid w:val="000C4C37"/>
    <w:rsid w:val="000C5910"/>
    <w:rsid w:val="000C5EFF"/>
    <w:rsid w:val="000C7758"/>
    <w:rsid w:val="000D0869"/>
    <w:rsid w:val="000D3EAE"/>
    <w:rsid w:val="000D409B"/>
    <w:rsid w:val="000D5131"/>
    <w:rsid w:val="000D5DEE"/>
    <w:rsid w:val="000D7B49"/>
    <w:rsid w:val="000E187C"/>
    <w:rsid w:val="000E1AB0"/>
    <w:rsid w:val="000E23AB"/>
    <w:rsid w:val="000E2E80"/>
    <w:rsid w:val="000E4BB0"/>
    <w:rsid w:val="000E537C"/>
    <w:rsid w:val="000E6887"/>
    <w:rsid w:val="000F0A0D"/>
    <w:rsid w:val="000F6929"/>
    <w:rsid w:val="000F7F04"/>
    <w:rsid w:val="00100A1D"/>
    <w:rsid w:val="00102C82"/>
    <w:rsid w:val="001047DC"/>
    <w:rsid w:val="00107316"/>
    <w:rsid w:val="0010733D"/>
    <w:rsid w:val="00110665"/>
    <w:rsid w:val="0011126E"/>
    <w:rsid w:val="00111BC7"/>
    <w:rsid w:val="001136CE"/>
    <w:rsid w:val="00113926"/>
    <w:rsid w:val="00113E86"/>
    <w:rsid w:val="00115010"/>
    <w:rsid w:val="001158B7"/>
    <w:rsid w:val="00116306"/>
    <w:rsid w:val="00116453"/>
    <w:rsid w:val="00116AE4"/>
    <w:rsid w:val="00117CA1"/>
    <w:rsid w:val="001210A8"/>
    <w:rsid w:val="00122104"/>
    <w:rsid w:val="00122B64"/>
    <w:rsid w:val="00123943"/>
    <w:rsid w:val="00123967"/>
    <w:rsid w:val="00124847"/>
    <w:rsid w:val="00124A9F"/>
    <w:rsid w:val="0012513B"/>
    <w:rsid w:val="00130583"/>
    <w:rsid w:val="0013611C"/>
    <w:rsid w:val="00136BB8"/>
    <w:rsid w:val="00140EC6"/>
    <w:rsid w:val="001446CA"/>
    <w:rsid w:val="001463CD"/>
    <w:rsid w:val="00152104"/>
    <w:rsid w:val="001536AC"/>
    <w:rsid w:val="001558DA"/>
    <w:rsid w:val="001603EF"/>
    <w:rsid w:val="00160E0E"/>
    <w:rsid w:val="001618EF"/>
    <w:rsid w:val="001624C4"/>
    <w:rsid w:val="00163745"/>
    <w:rsid w:val="00164243"/>
    <w:rsid w:val="001654CD"/>
    <w:rsid w:val="00167A11"/>
    <w:rsid w:val="0017007A"/>
    <w:rsid w:val="001718E5"/>
    <w:rsid w:val="00172FB9"/>
    <w:rsid w:val="00173699"/>
    <w:rsid w:val="001762F4"/>
    <w:rsid w:val="00177561"/>
    <w:rsid w:val="00177BF8"/>
    <w:rsid w:val="00180799"/>
    <w:rsid w:val="00180A9B"/>
    <w:rsid w:val="00181CFE"/>
    <w:rsid w:val="00185F71"/>
    <w:rsid w:val="001870FA"/>
    <w:rsid w:val="00195226"/>
    <w:rsid w:val="0019635F"/>
    <w:rsid w:val="00197952"/>
    <w:rsid w:val="001A4F68"/>
    <w:rsid w:val="001A5804"/>
    <w:rsid w:val="001A680C"/>
    <w:rsid w:val="001B2407"/>
    <w:rsid w:val="001B318B"/>
    <w:rsid w:val="001B4002"/>
    <w:rsid w:val="001C01BE"/>
    <w:rsid w:val="001C08CB"/>
    <w:rsid w:val="001C3DA0"/>
    <w:rsid w:val="001C426A"/>
    <w:rsid w:val="001C56D4"/>
    <w:rsid w:val="001C5BB9"/>
    <w:rsid w:val="001C5D24"/>
    <w:rsid w:val="001C6EC0"/>
    <w:rsid w:val="001C75AB"/>
    <w:rsid w:val="001C7DB2"/>
    <w:rsid w:val="001D04CF"/>
    <w:rsid w:val="001D06FE"/>
    <w:rsid w:val="001D3A9A"/>
    <w:rsid w:val="001D47AD"/>
    <w:rsid w:val="001D67F6"/>
    <w:rsid w:val="001D6B31"/>
    <w:rsid w:val="001D76A5"/>
    <w:rsid w:val="001D7CFF"/>
    <w:rsid w:val="001E0AD6"/>
    <w:rsid w:val="001E252D"/>
    <w:rsid w:val="001E3179"/>
    <w:rsid w:val="001E32DF"/>
    <w:rsid w:val="001E3406"/>
    <w:rsid w:val="001E4A78"/>
    <w:rsid w:val="001E7A6C"/>
    <w:rsid w:val="001E7ABC"/>
    <w:rsid w:val="001F1391"/>
    <w:rsid w:val="001F5E96"/>
    <w:rsid w:val="0020239B"/>
    <w:rsid w:val="00202867"/>
    <w:rsid w:val="00204738"/>
    <w:rsid w:val="00206824"/>
    <w:rsid w:val="00207323"/>
    <w:rsid w:val="00211DA5"/>
    <w:rsid w:val="00212E04"/>
    <w:rsid w:val="002142DF"/>
    <w:rsid w:val="00214F79"/>
    <w:rsid w:val="00215523"/>
    <w:rsid w:val="0022051E"/>
    <w:rsid w:val="00222468"/>
    <w:rsid w:val="0022380C"/>
    <w:rsid w:val="00223881"/>
    <w:rsid w:val="002267E3"/>
    <w:rsid w:val="00227062"/>
    <w:rsid w:val="002275E4"/>
    <w:rsid w:val="00231AB1"/>
    <w:rsid w:val="00232A16"/>
    <w:rsid w:val="00234392"/>
    <w:rsid w:val="002378E0"/>
    <w:rsid w:val="0024045F"/>
    <w:rsid w:val="00244862"/>
    <w:rsid w:val="00247BD5"/>
    <w:rsid w:val="002502DE"/>
    <w:rsid w:val="00250440"/>
    <w:rsid w:val="00250CC6"/>
    <w:rsid w:val="00251580"/>
    <w:rsid w:val="00255A11"/>
    <w:rsid w:val="00255C4E"/>
    <w:rsid w:val="0025605D"/>
    <w:rsid w:val="00257F01"/>
    <w:rsid w:val="0026103A"/>
    <w:rsid w:val="002616CF"/>
    <w:rsid w:val="00263733"/>
    <w:rsid w:val="00263A16"/>
    <w:rsid w:val="00264677"/>
    <w:rsid w:val="002655C1"/>
    <w:rsid w:val="00265C31"/>
    <w:rsid w:val="002672CC"/>
    <w:rsid w:val="0026745D"/>
    <w:rsid w:val="00274C5B"/>
    <w:rsid w:val="00282C5C"/>
    <w:rsid w:val="002871B4"/>
    <w:rsid w:val="00290288"/>
    <w:rsid w:val="00291D70"/>
    <w:rsid w:val="00292F6C"/>
    <w:rsid w:val="00293904"/>
    <w:rsid w:val="002940E3"/>
    <w:rsid w:val="002A113E"/>
    <w:rsid w:val="002A45F5"/>
    <w:rsid w:val="002B0D52"/>
    <w:rsid w:val="002B0F45"/>
    <w:rsid w:val="002B12A0"/>
    <w:rsid w:val="002B18AE"/>
    <w:rsid w:val="002B2B11"/>
    <w:rsid w:val="002B47EB"/>
    <w:rsid w:val="002B5189"/>
    <w:rsid w:val="002B6766"/>
    <w:rsid w:val="002B755D"/>
    <w:rsid w:val="002C2222"/>
    <w:rsid w:val="002C2285"/>
    <w:rsid w:val="002C33B5"/>
    <w:rsid w:val="002C5843"/>
    <w:rsid w:val="002D019D"/>
    <w:rsid w:val="002D3349"/>
    <w:rsid w:val="002D638C"/>
    <w:rsid w:val="002D68BB"/>
    <w:rsid w:val="002E02FE"/>
    <w:rsid w:val="002E03CF"/>
    <w:rsid w:val="002E058A"/>
    <w:rsid w:val="002E1716"/>
    <w:rsid w:val="002E513C"/>
    <w:rsid w:val="002F0EEA"/>
    <w:rsid w:val="002F20A7"/>
    <w:rsid w:val="002F20B5"/>
    <w:rsid w:val="002F2E25"/>
    <w:rsid w:val="002F3261"/>
    <w:rsid w:val="002F5552"/>
    <w:rsid w:val="0030064F"/>
    <w:rsid w:val="003006F4"/>
    <w:rsid w:val="003054AA"/>
    <w:rsid w:val="003061C2"/>
    <w:rsid w:val="0030620E"/>
    <w:rsid w:val="003069F2"/>
    <w:rsid w:val="00312269"/>
    <w:rsid w:val="00313101"/>
    <w:rsid w:val="0031457C"/>
    <w:rsid w:val="00316776"/>
    <w:rsid w:val="003223F2"/>
    <w:rsid w:val="0032240D"/>
    <w:rsid w:val="00322A0D"/>
    <w:rsid w:val="00322CDE"/>
    <w:rsid w:val="003235C8"/>
    <w:rsid w:val="003310B3"/>
    <w:rsid w:val="00331DED"/>
    <w:rsid w:val="00333FF1"/>
    <w:rsid w:val="00334002"/>
    <w:rsid w:val="0033422B"/>
    <w:rsid w:val="00336D22"/>
    <w:rsid w:val="00341A3F"/>
    <w:rsid w:val="003432AC"/>
    <w:rsid w:val="00343452"/>
    <w:rsid w:val="00343773"/>
    <w:rsid w:val="00345BA1"/>
    <w:rsid w:val="00347C4F"/>
    <w:rsid w:val="003529E5"/>
    <w:rsid w:val="003537DE"/>
    <w:rsid w:val="00356156"/>
    <w:rsid w:val="00360A3F"/>
    <w:rsid w:val="00360EDA"/>
    <w:rsid w:val="0036382A"/>
    <w:rsid w:val="003638A9"/>
    <w:rsid w:val="00364C07"/>
    <w:rsid w:val="00365898"/>
    <w:rsid w:val="00365DD9"/>
    <w:rsid w:val="00366BCF"/>
    <w:rsid w:val="003702C1"/>
    <w:rsid w:val="00371871"/>
    <w:rsid w:val="00374886"/>
    <w:rsid w:val="00377CB0"/>
    <w:rsid w:val="00380C6B"/>
    <w:rsid w:val="00381339"/>
    <w:rsid w:val="00381749"/>
    <w:rsid w:val="00381E67"/>
    <w:rsid w:val="00382508"/>
    <w:rsid w:val="0038281B"/>
    <w:rsid w:val="00382E9D"/>
    <w:rsid w:val="00384269"/>
    <w:rsid w:val="00384BAF"/>
    <w:rsid w:val="0038533A"/>
    <w:rsid w:val="00386A63"/>
    <w:rsid w:val="00393279"/>
    <w:rsid w:val="0039442F"/>
    <w:rsid w:val="003955D7"/>
    <w:rsid w:val="00395E1F"/>
    <w:rsid w:val="00396387"/>
    <w:rsid w:val="00397058"/>
    <w:rsid w:val="00397AD8"/>
    <w:rsid w:val="003A0E39"/>
    <w:rsid w:val="003A4334"/>
    <w:rsid w:val="003A6265"/>
    <w:rsid w:val="003A74E8"/>
    <w:rsid w:val="003B0F00"/>
    <w:rsid w:val="003B1418"/>
    <w:rsid w:val="003B182D"/>
    <w:rsid w:val="003B1D9E"/>
    <w:rsid w:val="003B3D92"/>
    <w:rsid w:val="003B6969"/>
    <w:rsid w:val="003C03F1"/>
    <w:rsid w:val="003C05E1"/>
    <w:rsid w:val="003C1A4C"/>
    <w:rsid w:val="003C42D9"/>
    <w:rsid w:val="003C4C32"/>
    <w:rsid w:val="003C5A3D"/>
    <w:rsid w:val="003C672A"/>
    <w:rsid w:val="003C67E5"/>
    <w:rsid w:val="003C75E6"/>
    <w:rsid w:val="003D311A"/>
    <w:rsid w:val="003D33AC"/>
    <w:rsid w:val="003D3563"/>
    <w:rsid w:val="003D5686"/>
    <w:rsid w:val="003D5F89"/>
    <w:rsid w:val="003D6E53"/>
    <w:rsid w:val="003D7E7F"/>
    <w:rsid w:val="003E0490"/>
    <w:rsid w:val="003E1E60"/>
    <w:rsid w:val="003F2908"/>
    <w:rsid w:val="003F355F"/>
    <w:rsid w:val="003F6189"/>
    <w:rsid w:val="003F69BC"/>
    <w:rsid w:val="00401955"/>
    <w:rsid w:val="0040199D"/>
    <w:rsid w:val="00401B5A"/>
    <w:rsid w:val="00402059"/>
    <w:rsid w:val="0040337F"/>
    <w:rsid w:val="0040381D"/>
    <w:rsid w:val="00404C14"/>
    <w:rsid w:val="0040510D"/>
    <w:rsid w:val="00411534"/>
    <w:rsid w:val="00413339"/>
    <w:rsid w:val="004144C5"/>
    <w:rsid w:val="00415288"/>
    <w:rsid w:val="00417F4C"/>
    <w:rsid w:val="004202F6"/>
    <w:rsid w:val="00421F37"/>
    <w:rsid w:val="004230AD"/>
    <w:rsid w:val="00424CFD"/>
    <w:rsid w:val="00426810"/>
    <w:rsid w:val="0042714D"/>
    <w:rsid w:val="00431B5F"/>
    <w:rsid w:val="0043319C"/>
    <w:rsid w:val="0043449E"/>
    <w:rsid w:val="004356B0"/>
    <w:rsid w:val="00436B59"/>
    <w:rsid w:val="004413CD"/>
    <w:rsid w:val="00442466"/>
    <w:rsid w:val="0044258D"/>
    <w:rsid w:val="00443A60"/>
    <w:rsid w:val="004443E5"/>
    <w:rsid w:val="00444B1D"/>
    <w:rsid w:val="00444B3C"/>
    <w:rsid w:val="0044502C"/>
    <w:rsid w:val="0045430B"/>
    <w:rsid w:val="00455E5F"/>
    <w:rsid w:val="00455EDF"/>
    <w:rsid w:val="0045699B"/>
    <w:rsid w:val="00456A91"/>
    <w:rsid w:val="00457680"/>
    <w:rsid w:val="00461A91"/>
    <w:rsid w:val="0046342F"/>
    <w:rsid w:val="00466097"/>
    <w:rsid w:val="00466B47"/>
    <w:rsid w:val="00470726"/>
    <w:rsid w:val="00473F99"/>
    <w:rsid w:val="00475AAC"/>
    <w:rsid w:val="00476111"/>
    <w:rsid w:val="00476FF6"/>
    <w:rsid w:val="004821D2"/>
    <w:rsid w:val="004827B3"/>
    <w:rsid w:val="00482A8B"/>
    <w:rsid w:val="00483F3D"/>
    <w:rsid w:val="004845AF"/>
    <w:rsid w:val="004845EA"/>
    <w:rsid w:val="00485BD0"/>
    <w:rsid w:val="00486B51"/>
    <w:rsid w:val="00487152"/>
    <w:rsid w:val="00491F31"/>
    <w:rsid w:val="00492E40"/>
    <w:rsid w:val="00492FD2"/>
    <w:rsid w:val="00497C74"/>
    <w:rsid w:val="004A10BC"/>
    <w:rsid w:val="004A7A3C"/>
    <w:rsid w:val="004B3B79"/>
    <w:rsid w:val="004B484B"/>
    <w:rsid w:val="004B65F2"/>
    <w:rsid w:val="004B78C6"/>
    <w:rsid w:val="004C09EB"/>
    <w:rsid w:val="004C0B5D"/>
    <w:rsid w:val="004C1A5C"/>
    <w:rsid w:val="004C1CC5"/>
    <w:rsid w:val="004C1DAF"/>
    <w:rsid w:val="004C3E94"/>
    <w:rsid w:val="004C448A"/>
    <w:rsid w:val="004C4B55"/>
    <w:rsid w:val="004C624A"/>
    <w:rsid w:val="004C7B52"/>
    <w:rsid w:val="004D075E"/>
    <w:rsid w:val="004D143F"/>
    <w:rsid w:val="004D2A39"/>
    <w:rsid w:val="004D4A06"/>
    <w:rsid w:val="004D6DB2"/>
    <w:rsid w:val="004D7783"/>
    <w:rsid w:val="004D7F28"/>
    <w:rsid w:val="004E01F6"/>
    <w:rsid w:val="004E0B80"/>
    <w:rsid w:val="004E3F76"/>
    <w:rsid w:val="004F1607"/>
    <w:rsid w:val="004F1964"/>
    <w:rsid w:val="004F1A1E"/>
    <w:rsid w:val="004F1CF1"/>
    <w:rsid w:val="004F32B3"/>
    <w:rsid w:val="0050023D"/>
    <w:rsid w:val="0050451B"/>
    <w:rsid w:val="00511EAD"/>
    <w:rsid w:val="00512308"/>
    <w:rsid w:val="0051354D"/>
    <w:rsid w:val="005143D5"/>
    <w:rsid w:val="005144E3"/>
    <w:rsid w:val="00515088"/>
    <w:rsid w:val="0051562D"/>
    <w:rsid w:val="00516117"/>
    <w:rsid w:val="00516634"/>
    <w:rsid w:val="00517F62"/>
    <w:rsid w:val="0052019E"/>
    <w:rsid w:val="0052132B"/>
    <w:rsid w:val="00521450"/>
    <w:rsid w:val="005240D0"/>
    <w:rsid w:val="005243C4"/>
    <w:rsid w:val="00531A51"/>
    <w:rsid w:val="0053202D"/>
    <w:rsid w:val="00532155"/>
    <w:rsid w:val="005327AE"/>
    <w:rsid w:val="00532BF1"/>
    <w:rsid w:val="005330C4"/>
    <w:rsid w:val="0053311A"/>
    <w:rsid w:val="0053336F"/>
    <w:rsid w:val="00533AA9"/>
    <w:rsid w:val="00533E9D"/>
    <w:rsid w:val="00535ED5"/>
    <w:rsid w:val="0053681E"/>
    <w:rsid w:val="00537926"/>
    <w:rsid w:val="005433BE"/>
    <w:rsid w:val="00543429"/>
    <w:rsid w:val="00544200"/>
    <w:rsid w:val="00545742"/>
    <w:rsid w:val="005462D1"/>
    <w:rsid w:val="00546BB3"/>
    <w:rsid w:val="00550F7D"/>
    <w:rsid w:val="00551473"/>
    <w:rsid w:val="00551B04"/>
    <w:rsid w:val="0055278A"/>
    <w:rsid w:val="005532E5"/>
    <w:rsid w:val="005550FC"/>
    <w:rsid w:val="00556BB5"/>
    <w:rsid w:val="00560CC1"/>
    <w:rsid w:val="00570EE2"/>
    <w:rsid w:val="00571590"/>
    <w:rsid w:val="00576A97"/>
    <w:rsid w:val="00580E26"/>
    <w:rsid w:val="00582F26"/>
    <w:rsid w:val="0058302C"/>
    <w:rsid w:val="00585A4A"/>
    <w:rsid w:val="0058627B"/>
    <w:rsid w:val="00587BF5"/>
    <w:rsid w:val="00593AFA"/>
    <w:rsid w:val="00595574"/>
    <w:rsid w:val="00596BE8"/>
    <w:rsid w:val="00597208"/>
    <w:rsid w:val="005A0D3C"/>
    <w:rsid w:val="005A3266"/>
    <w:rsid w:val="005A3959"/>
    <w:rsid w:val="005A4F66"/>
    <w:rsid w:val="005A6F29"/>
    <w:rsid w:val="005A76D0"/>
    <w:rsid w:val="005A7EB2"/>
    <w:rsid w:val="005B20D4"/>
    <w:rsid w:val="005B25B6"/>
    <w:rsid w:val="005B2E32"/>
    <w:rsid w:val="005B511C"/>
    <w:rsid w:val="005B65AE"/>
    <w:rsid w:val="005B6CB0"/>
    <w:rsid w:val="005B73A7"/>
    <w:rsid w:val="005C3DA2"/>
    <w:rsid w:val="005C630C"/>
    <w:rsid w:val="005C63F5"/>
    <w:rsid w:val="005D1768"/>
    <w:rsid w:val="005D2492"/>
    <w:rsid w:val="005D6145"/>
    <w:rsid w:val="005D625A"/>
    <w:rsid w:val="005E1B7D"/>
    <w:rsid w:val="005E24FB"/>
    <w:rsid w:val="005E3C2D"/>
    <w:rsid w:val="005E5D02"/>
    <w:rsid w:val="005E6B99"/>
    <w:rsid w:val="005F2661"/>
    <w:rsid w:val="005F2B6C"/>
    <w:rsid w:val="005F3179"/>
    <w:rsid w:val="005F5AF5"/>
    <w:rsid w:val="005F68B7"/>
    <w:rsid w:val="005F7CFB"/>
    <w:rsid w:val="0060066C"/>
    <w:rsid w:val="0060105E"/>
    <w:rsid w:val="006021E9"/>
    <w:rsid w:val="0060239F"/>
    <w:rsid w:val="00607669"/>
    <w:rsid w:val="0061026F"/>
    <w:rsid w:val="006137D2"/>
    <w:rsid w:val="00614D49"/>
    <w:rsid w:val="00615409"/>
    <w:rsid w:val="006157D2"/>
    <w:rsid w:val="00615AE9"/>
    <w:rsid w:val="00615ECD"/>
    <w:rsid w:val="00620E1E"/>
    <w:rsid w:val="00620F4F"/>
    <w:rsid w:val="006219D4"/>
    <w:rsid w:val="00622D1C"/>
    <w:rsid w:val="006243DF"/>
    <w:rsid w:val="0062589E"/>
    <w:rsid w:val="00625A3C"/>
    <w:rsid w:val="00630EC8"/>
    <w:rsid w:val="00633F98"/>
    <w:rsid w:val="00634932"/>
    <w:rsid w:val="006358AD"/>
    <w:rsid w:val="006377A6"/>
    <w:rsid w:val="00641756"/>
    <w:rsid w:val="006420D9"/>
    <w:rsid w:val="006447D8"/>
    <w:rsid w:val="00644F28"/>
    <w:rsid w:val="00645259"/>
    <w:rsid w:val="006460BF"/>
    <w:rsid w:val="006477E9"/>
    <w:rsid w:val="0065187E"/>
    <w:rsid w:val="00652162"/>
    <w:rsid w:val="00653A13"/>
    <w:rsid w:val="00653B87"/>
    <w:rsid w:val="00655684"/>
    <w:rsid w:val="00661A1D"/>
    <w:rsid w:val="006627FB"/>
    <w:rsid w:val="00662955"/>
    <w:rsid w:val="00666EB3"/>
    <w:rsid w:val="00667BBF"/>
    <w:rsid w:val="0067011C"/>
    <w:rsid w:val="00671088"/>
    <w:rsid w:val="006731F3"/>
    <w:rsid w:val="00676B85"/>
    <w:rsid w:val="00677694"/>
    <w:rsid w:val="0067785B"/>
    <w:rsid w:val="00680ADF"/>
    <w:rsid w:val="00686D03"/>
    <w:rsid w:val="00686E39"/>
    <w:rsid w:val="00687F77"/>
    <w:rsid w:val="006906B6"/>
    <w:rsid w:val="00690911"/>
    <w:rsid w:val="00692800"/>
    <w:rsid w:val="0069410A"/>
    <w:rsid w:val="00697805"/>
    <w:rsid w:val="006A4235"/>
    <w:rsid w:val="006A5A93"/>
    <w:rsid w:val="006A5CB6"/>
    <w:rsid w:val="006A714C"/>
    <w:rsid w:val="006A7DC3"/>
    <w:rsid w:val="006A7EB2"/>
    <w:rsid w:val="006B1075"/>
    <w:rsid w:val="006B2048"/>
    <w:rsid w:val="006B344D"/>
    <w:rsid w:val="006B366F"/>
    <w:rsid w:val="006B42E0"/>
    <w:rsid w:val="006B4B99"/>
    <w:rsid w:val="006B51C2"/>
    <w:rsid w:val="006B5991"/>
    <w:rsid w:val="006B66E1"/>
    <w:rsid w:val="006C10F3"/>
    <w:rsid w:val="006C2E76"/>
    <w:rsid w:val="006C3261"/>
    <w:rsid w:val="006C54C9"/>
    <w:rsid w:val="006C5930"/>
    <w:rsid w:val="006C737D"/>
    <w:rsid w:val="006D3E3D"/>
    <w:rsid w:val="006D4A7A"/>
    <w:rsid w:val="006E1E07"/>
    <w:rsid w:val="006E352D"/>
    <w:rsid w:val="006E413B"/>
    <w:rsid w:val="006E4C24"/>
    <w:rsid w:val="006E4C72"/>
    <w:rsid w:val="006E749E"/>
    <w:rsid w:val="006E7676"/>
    <w:rsid w:val="006F05D1"/>
    <w:rsid w:val="006F1837"/>
    <w:rsid w:val="006F216B"/>
    <w:rsid w:val="006F3CD1"/>
    <w:rsid w:val="006F5CB8"/>
    <w:rsid w:val="006F68CC"/>
    <w:rsid w:val="006F7096"/>
    <w:rsid w:val="006F7188"/>
    <w:rsid w:val="0070272D"/>
    <w:rsid w:val="0070348F"/>
    <w:rsid w:val="00703A9A"/>
    <w:rsid w:val="00704C25"/>
    <w:rsid w:val="007054FB"/>
    <w:rsid w:val="00705F1D"/>
    <w:rsid w:val="00706AC7"/>
    <w:rsid w:val="00710891"/>
    <w:rsid w:val="00711248"/>
    <w:rsid w:val="00712599"/>
    <w:rsid w:val="00717B57"/>
    <w:rsid w:val="00721364"/>
    <w:rsid w:val="00722975"/>
    <w:rsid w:val="007239AC"/>
    <w:rsid w:val="00723E95"/>
    <w:rsid w:val="00732782"/>
    <w:rsid w:val="00733953"/>
    <w:rsid w:val="00736364"/>
    <w:rsid w:val="0073642B"/>
    <w:rsid w:val="00736821"/>
    <w:rsid w:val="00740AB1"/>
    <w:rsid w:val="00742A5A"/>
    <w:rsid w:val="0074359C"/>
    <w:rsid w:val="00746B84"/>
    <w:rsid w:val="007507AF"/>
    <w:rsid w:val="00750E8B"/>
    <w:rsid w:val="00750F2F"/>
    <w:rsid w:val="0075109D"/>
    <w:rsid w:val="00751156"/>
    <w:rsid w:val="00754410"/>
    <w:rsid w:val="00754496"/>
    <w:rsid w:val="00760D3D"/>
    <w:rsid w:val="0076684E"/>
    <w:rsid w:val="00766A58"/>
    <w:rsid w:val="00770D50"/>
    <w:rsid w:val="007725C3"/>
    <w:rsid w:val="00773659"/>
    <w:rsid w:val="007750B4"/>
    <w:rsid w:val="007764F4"/>
    <w:rsid w:val="00776AB8"/>
    <w:rsid w:val="00776ACF"/>
    <w:rsid w:val="00776E94"/>
    <w:rsid w:val="00781550"/>
    <w:rsid w:val="007822A3"/>
    <w:rsid w:val="0078352C"/>
    <w:rsid w:val="00783574"/>
    <w:rsid w:val="00790119"/>
    <w:rsid w:val="00791F62"/>
    <w:rsid w:val="007932C1"/>
    <w:rsid w:val="00793616"/>
    <w:rsid w:val="007969DC"/>
    <w:rsid w:val="00796DE4"/>
    <w:rsid w:val="00797249"/>
    <w:rsid w:val="00797AF9"/>
    <w:rsid w:val="007A31DC"/>
    <w:rsid w:val="007A36F1"/>
    <w:rsid w:val="007A4677"/>
    <w:rsid w:val="007B1922"/>
    <w:rsid w:val="007B1E93"/>
    <w:rsid w:val="007B29E4"/>
    <w:rsid w:val="007B3A5C"/>
    <w:rsid w:val="007B4230"/>
    <w:rsid w:val="007B485F"/>
    <w:rsid w:val="007B5F27"/>
    <w:rsid w:val="007C1F01"/>
    <w:rsid w:val="007C428F"/>
    <w:rsid w:val="007C5FCE"/>
    <w:rsid w:val="007C6512"/>
    <w:rsid w:val="007D39B9"/>
    <w:rsid w:val="007D4A56"/>
    <w:rsid w:val="007D4E8C"/>
    <w:rsid w:val="007D7786"/>
    <w:rsid w:val="007D7943"/>
    <w:rsid w:val="007D7D94"/>
    <w:rsid w:val="007E2D4D"/>
    <w:rsid w:val="007E3985"/>
    <w:rsid w:val="007E7ABB"/>
    <w:rsid w:val="007F1562"/>
    <w:rsid w:val="007F156F"/>
    <w:rsid w:val="007F1F90"/>
    <w:rsid w:val="007F4183"/>
    <w:rsid w:val="007F6157"/>
    <w:rsid w:val="008022F1"/>
    <w:rsid w:val="008029B6"/>
    <w:rsid w:val="00802DDB"/>
    <w:rsid w:val="00802EEF"/>
    <w:rsid w:val="008046F1"/>
    <w:rsid w:val="008055F5"/>
    <w:rsid w:val="00807260"/>
    <w:rsid w:val="00810AE7"/>
    <w:rsid w:val="008115AF"/>
    <w:rsid w:val="0081188B"/>
    <w:rsid w:val="00811BF2"/>
    <w:rsid w:val="008173B3"/>
    <w:rsid w:val="00817E2A"/>
    <w:rsid w:val="008200D3"/>
    <w:rsid w:val="00821A13"/>
    <w:rsid w:val="00824928"/>
    <w:rsid w:val="008257ED"/>
    <w:rsid w:val="008307BB"/>
    <w:rsid w:val="00831B04"/>
    <w:rsid w:val="00834B8B"/>
    <w:rsid w:val="008372DC"/>
    <w:rsid w:val="00840269"/>
    <w:rsid w:val="00841928"/>
    <w:rsid w:val="00843837"/>
    <w:rsid w:val="00847BDA"/>
    <w:rsid w:val="00847C70"/>
    <w:rsid w:val="00850AFA"/>
    <w:rsid w:val="00850DD8"/>
    <w:rsid w:val="00851091"/>
    <w:rsid w:val="00853050"/>
    <w:rsid w:val="00854E14"/>
    <w:rsid w:val="00855671"/>
    <w:rsid w:val="00856121"/>
    <w:rsid w:val="00856594"/>
    <w:rsid w:val="008575AD"/>
    <w:rsid w:val="008609DD"/>
    <w:rsid w:val="00862960"/>
    <w:rsid w:val="0086333D"/>
    <w:rsid w:val="00864B2B"/>
    <w:rsid w:val="00864D8D"/>
    <w:rsid w:val="00864F9B"/>
    <w:rsid w:val="008657ED"/>
    <w:rsid w:val="00871D97"/>
    <w:rsid w:val="00872484"/>
    <w:rsid w:val="008734D8"/>
    <w:rsid w:val="00873F97"/>
    <w:rsid w:val="00876724"/>
    <w:rsid w:val="00876CA2"/>
    <w:rsid w:val="008774A1"/>
    <w:rsid w:val="0088063D"/>
    <w:rsid w:val="008806D9"/>
    <w:rsid w:val="00881878"/>
    <w:rsid w:val="0088301D"/>
    <w:rsid w:val="00883E09"/>
    <w:rsid w:val="00884ADA"/>
    <w:rsid w:val="00886510"/>
    <w:rsid w:val="008904FF"/>
    <w:rsid w:val="00891B38"/>
    <w:rsid w:val="00892767"/>
    <w:rsid w:val="00894F92"/>
    <w:rsid w:val="0089778F"/>
    <w:rsid w:val="008A043D"/>
    <w:rsid w:val="008A09DC"/>
    <w:rsid w:val="008A1466"/>
    <w:rsid w:val="008A14BD"/>
    <w:rsid w:val="008A1660"/>
    <w:rsid w:val="008A2025"/>
    <w:rsid w:val="008A5446"/>
    <w:rsid w:val="008A69EA"/>
    <w:rsid w:val="008A7D25"/>
    <w:rsid w:val="008B0F36"/>
    <w:rsid w:val="008B2B05"/>
    <w:rsid w:val="008B5421"/>
    <w:rsid w:val="008B5953"/>
    <w:rsid w:val="008B5974"/>
    <w:rsid w:val="008B6F6F"/>
    <w:rsid w:val="008C09C7"/>
    <w:rsid w:val="008C140C"/>
    <w:rsid w:val="008C2AA8"/>
    <w:rsid w:val="008C2B49"/>
    <w:rsid w:val="008C4858"/>
    <w:rsid w:val="008C4A98"/>
    <w:rsid w:val="008D0F31"/>
    <w:rsid w:val="008D13F1"/>
    <w:rsid w:val="008D1B67"/>
    <w:rsid w:val="008D2142"/>
    <w:rsid w:val="008D3BDD"/>
    <w:rsid w:val="008D5BDE"/>
    <w:rsid w:val="008D5F2C"/>
    <w:rsid w:val="008E18C4"/>
    <w:rsid w:val="008E1DF8"/>
    <w:rsid w:val="008E2FF5"/>
    <w:rsid w:val="008E4A0A"/>
    <w:rsid w:val="008E7848"/>
    <w:rsid w:val="008E7947"/>
    <w:rsid w:val="008F0CC7"/>
    <w:rsid w:val="008F562D"/>
    <w:rsid w:val="008F6624"/>
    <w:rsid w:val="0090102E"/>
    <w:rsid w:val="009012BC"/>
    <w:rsid w:val="009025C1"/>
    <w:rsid w:val="00903D73"/>
    <w:rsid w:val="00906D5C"/>
    <w:rsid w:val="00911E62"/>
    <w:rsid w:val="00912656"/>
    <w:rsid w:val="0091351B"/>
    <w:rsid w:val="009139AE"/>
    <w:rsid w:val="00916122"/>
    <w:rsid w:val="009161AC"/>
    <w:rsid w:val="00916633"/>
    <w:rsid w:val="00917C97"/>
    <w:rsid w:val="009217CC"/>
    <w:rsid w:val="00922314"/>
    <w:rsid w:val="00922A85"/>
    <w:rsid w:val="00922E3B"/>
    <w:rsid w:val="0092332A"/>
    <w:rsid w:val="0092624A"/>
    <w:rsid w:val="00926FD8"/>
    <w:rsid w:val="009270CE"/>
    <w:rsid w:val="009278D1"/>
    <w:rsid w:val="00932093"/>
    <w:rsid w:val="009325D3"/>
    <w:rsid w:val="00934500"/>
    <w:rsid w:val="0093756B"/>
    <w:rsid w:val="009400C2"/>
    <w:rsid w:val="00942436"/>
    <w:rsid w:val="00942D9D"/>
    <w:rsid w:val="00943257"/>
    <w:rsid w:val="00944490"/>
    <w:rsid w:val="00946160"/>
    <w:rsid w:val="009462FA"/>
    <w:rsid w:val="009505DD"/>
    <w:rsid w:val="0095314B"/>
    <w:rsid w:val="00954C89"/>
    <w:rsid w:val="00955905"/>
    <w:rsid w:val="00956242"/>
    <w:rsid w:val="00960D27"/>
    <w:rsid w:val="00962E14"/>
    <w:rsid w:val="00965D61"/>
    <w:rsid w:val="009675FF"/>
    <w:rsid w:val="0096761A"/>
    <w:rsid w:val="0097037E"/>
    <w:rsid w:val="009705B3"/>
    <w:rsid w:val="00971016"/>
    <w:rsid w:val="00977669"/>
    <w:rsid w:val="009776B2"/>
    <w:rsid w:val="00980203"/>
    <w:rsid w:val="009813A6"/>
    <w:rsid w:val="00981F78"/>
    <w:rsid w:val="00982BBD"/>
    <w:rsid w:val="0098346A"/>
    <w:rsid w:val="009850B0"/>
    <w:rsid w:val="00987F96"/>
    <w:rsid w:val="0099088D"/>
    <w:rsid w:val="00991F65"/>
    <w:rsid w:val="00995B37"/>
    <w:rsid w:val="009A076E"/>
    <w:rsid w:val="009A0EFC"/>
    <w:rsid w:val="009A38D7"/>
    <w:rsid w:val="009A4DFE"/>
    <w:rsid w:val="009A5E93"/>
    <w:rsid w:val="009B2CDB"/>
    <w:rsid w:val="009B4B6B"/>
    <w:rsid w:val="009B577C"/>
    <w:rsid w:val="009B7B1F"/>
    <w:rsid w:val="009B7E7F"/>
    <w:rsid w:val="009C0D87"/>
    <w:rsid w:val="009C2244"/>
    <w:rsid w:val="009C2D3A"/>
    <w:rsid w:val="009C3C7B"/>
    <w:rsid w:val="009C59DF"/>
    <w:rsid w:val="009C63D4"/>
    <w:rsid w:val="009C68E0"/>
    <w:rsid w:val="009C72DA"/>
    <w:rsid w:val="009D1D31"/>
    <w:rsid w:val="009D41F4"/>
    <w:rsid w:val="009D667D"/>
    <w:rsid w:val="009D6F02"/>
    <w:rsid w:val="009E218E"/>
    <w:rsid w:val="009E2803"/>
    <w:rsid w:val="009E4604"/>
    <w:rsid w:val="009E72E0"/>
    <w:rsid w:val="009E7C8C"/>
    <w:rsid w:val="009F09F6"/>
    <w:rsid w:val="009F1183"/>
    <w:rsid w:val="009F1514"/>
    <w:rsid w:val="009F16D4"/>
    <w:rsid w:val="009F2F7B"/>
    <w:rsid w:val="009F44B4"/>
    <w:rsid w:val="009F4E34"/>
    <w:rsid w:val="009F589F"/>
    <w:rsid w:val="009F7119"/>
    <w:rsid w:val="00A00401"/>
    <w:rsid w:val="00A043DE"/>
    <w:rsid w:val="00A05BAE"/>
    <w:rsid w:val="00A068B6"/>
    <w:rsid w:val="00A11618"/>
    <w:rsid w:val="00A14CF4"/>
    <w:rsid w:val="00A1570C"/>
    <w:rsid w:val="00A15C4F"/>
    <w:rsid w:val="00A161EB"/>
    <w:rsid w:val="00A161ED"/>
    <w:rsid w:val="00A16E60"/>
    <w:rsid w:val="00A22BB3"/>
    <w:rsid w:val="00A23269"/>
    <w:rsid w:val="00A23560"/>
    <w:rsid w:val="00A23D6B"/>
    <w:rsid w:val="00A25866"/>
    <w:rsid w:val="00A2724A"/>
    <w:rsid w:val="00A278AE"/>
    <w:rsid w:val="00A33A0C"/>
    <w:rsid w:val="00A34CF0"/>
    <w:rsid w:val="00A35CF0"/>
    <w:rsid w:val="00A36447"/>
    <w:rsid w:val="00A36F8D"/>
    <w:rsid w:val="00A37539"/>
    <w:rsid w:val="00A40B4C"/>
    <w:rsid w:val="00A45327"/>
    <w:rsid w:val="00A477B1"/>
    <w:rsid w:val="00A51842"/>
    <w:rsid w:val="00A53BB1"/>
    <w:rsid w:val="00A5507C"/>
    <w:rsid w:val="00A55ECE"/>
    <w:rsid w:val="00A60347"/>
    <w:rsid w:val="00A609A1"/>
    <w:rsid w:val="00A62487"/>
    <w:rsid w:val="00A627B8"/>
    <w:rsid w:val="00A638C0"/>
    <w:rsid w:val="00A63AF0"/>
    <w:rsid w:val="00A64534"/>
    <w:rsid w:val="00A66C0B"/>
    <w:rsid w:val="00A67E70"/>
    <w:rsid w:val="00A700C4"/>
    <w:rsid w:val="00A70534"/>
    <w:rsid w:val="00A712FE"/>
    <w:rsid w:val="00A7232F"/>
    <w:rsid w:val="00A7246E"/>
    <w:rsid w:val="00A72FED"/>
    <w:rsid w:val="00A73A46"/>
    <w:rsid w:val="00A74A2B"/>
    <w:rsid w:val="00A7525C"/>
    <w:rsid w:val="00A75461"/>
    <w:rsid w:val="00A76123"/>
    <w:rsid w:val="00A77B25"/>
    <w:rsid w:val="00A83153"/>
    <w:rsid w:val="00A86AD1"/>
    <w:rsid w:val="00A8785A"/>
    <w:rsid w:val="00A87E28"/>
    <w:rsid w:val="00A90432"/>
    <w:rsid w:val="00A93FA0"/>
    <w:rsid w:val="00A96DCC"/>
    <w:rsid w:val="00AB0DB7"/>
    <w:rsid w:val="00AB0E27"/>
    <w:rsid w:val="00AB243C"/>
    <w:rsid w:val="00AC24D4"/>
    <w:rsid w:val="00AC46F5"/>
    <w:rsid w:val="00AC4792"/>
    <w:rsid w:val="00AC4F32"/>
    <w:rsid w:val="00AC58B9"/>
    <w:rsid w:val="00AD191A"/>
    <w:rsid w:val="00AD285E"/>
    <w:rsid w:val="00AD2E3B"/>
    <w:rsid w:val="00AD5DDB"/>
    <w:rsid w:val="00AD61DF"/>
    <w:rsid w:val="00AD6AEE"/>
    <w:rsid w:val="00AD703E"/>
    <w:rsid w:val="00AD783C"/>
    <w:rsid w:val="00AE0E30"/>
    <w:rsid w:val="00AE13F2"/>
    <w:rsid w:val="00AE3AB5"/>
    <w:rsid w:val="00AE518C"/>
    <w:rsid w:val="00AE6B9C"/>
    <w:rsid w:val="00AE7B5E"/>
    <w:rsid w:val="00AF1A6F"/>
    <w:rsid w:val="00AF27F9"/>
    <w:rsid w:val="00AF33CC"/>
    <w:rsid w:val="00AF3A90"/>
    <w:rsid w:val="00AF62C2"/>
    <w:rsid w:val="00AF65E1"/>
    <w:rsid w:val="00B00D76"/>
    <w:rsid w:val="00B01E7F"/>
    <w:rsid w:val="00B03D10"/>
    <w:rsid w:val="00B05FDA"/>
    <w:rsid w:val="00B06A46"/>
    <w:rsid w:val="00B146C0"/>
    <w:rsid w:val="00B15058"/>
    <w:rsid w:val="00B22C73"/>
    <w:rsid w:val="00B234AD"/>
    <w:rsid w:val="00B25E37"/>
    <w:rsid w:val="00B27FD5"/>
    <w:rsid w:val="00B3034F"/>
    <w:rsid w:val="00B32E4E"/>
    <w:rsid w:val="00B33E21"/>
    <w:rsid w:val="00B344F7"/>
    <w:rsid w:val="00B34865"/>
    <w:rsid w:val="00B36D8E"/>
    <w:rsid w:val="00B36E94"/>
    <w:rsid w:val="00B37068"/>
    <w:rsid w:val="00B37A0A"/>
    <w:rsid w:val="00B40079"/>
    <w:rsid w:val="00B40A6D"/>
    <w:rsid w:val="00B4367C"/>
    <w:rsid w:val="00B43F32"/>
    <w:rsid w:val="00B441EC"/>
    <w:rsid w:val="00B4456F"/>
    <w:rsid w:val="00B513FA"/>
    <w:rsid w:val="00B51CC1"/>
    <w:rsid w:val="00B54DFE"/>
    <w:rsid w:val="00B55497"/>
    <w:rsid w:val="00B55AF7"/>
    <w:rsid w:val="00B56C18"/>
    <w:rsid w:val="00B575D2"/>
    <w:rsid w:val="00B60D3D"/>
    <w:rsid w:val="00B61F61"/>
    <w:rsid w:val="00B63BBC"/>
    <w:rsid w:val="00B65A41"/>
    <w:rsid w:val="00B71D1F"/>
    <w:rsid w:val="00B727BD"/>
    <w:rsid w:val="00B73A06"/>
    <w:rsid w:val="00B73B57"/>
    <w:rsid w:val="00B75105"/>
    <w:rsid w:val="00B802A8"/>
    <w:rsid w:val="00B81A4F"/>
    <w:rsid w:val="00B8328B"/>
    <w:rsid w:val="00B836B7"/>
    <w:rsid w:val="00B84805"/>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B6D92"/>
    <w:rsid w:val="00BC3841"/>
    <w:rsid w:val="00BC386A"/>
    <w:rsid w:val="00BC48B1"/>
    <w:rsid w:val="00BC56CC"/>
    <w:rsid w:val="00BC6F78"/>
    <w:rsid w:val="00BC7341"/>
    <w:rsid w:val="00BC78DA"/>
    <w:rsid w:val="00BD17E4"/>
    <w:rsid w:val="00BD3529"/>
    <w:rsid w:val="00BD3F91"/>
    <w:rsid w:val="00BD4333"/>
    <w:rsid w:val="00BE0244"/>
    <w:rsid w:val="00BE03EB"/>
    <w:rsid w:val="00BE07E2"/>
    <w:rsid w:val="00BE2447"/>
    <w:rsid w:val="00BE2AD6"/>
    <w:rsid w:val="00BE37B8"/>
    <w:rsid w:val="00BE609B"/>
    <w:rsid w:val="00BE656B"/>
    <w:rsid w:val="00BF00BC"/>
    <w:rsid w:val="00BF10E4"/>
    <w:rsid w:val="00BF20DB"/>
    <w:rsid w:val="00BF2A76"/>
    <w:rsid w:val="00BF40A0"/>
    <w:rsid w:val="00BF4225"/>
    <w:rsid w:val="00BF4DA6"/>
    <w:rsid w:val="00BF57CB"/>
    <w:rsid w:val="00BF6F5F"/>
    <w:rsid w:val="00BF78CF"/>
    <w:rsid w:val="00C01696"/>
    <w:rsid w:val="00C053D7"/>
    <w:rsid w:val="00C0598B"/>
    <w:rsid w:val="00C05CB1"/>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13AB"/>
    <w:rsid w:val="00C319D0"/>
    <w:rsid w:val="00C32AC8"/>
    <w:rsid w:val="00C34D41"/>
    <w:rsid w:val="00C34EDC"/>
    <w:rsid w:val="00C35012"/>
    <w:rsid w:val="00C35EB8"/>
    <w:rsid w:val="00C368CE"/>
    <w:rsid w:val="00C36D1B"/>
    <w:rsid w:val="00C36E5B"/>
    <w:rsid w:val="00C3752E"/>
    <w:rsid w:val="00C42624"/>
    <w:rsid w:val="00C42805"/>
    <w:rsid w:val="00C44E75"/>
    <w:rsid w:val="00C45804"/>
    <w:rsid w:val="00C469F7"/>
    <w:rsid w:val="00C472D8"/>
    <w:rsid w:val="00C476E1"/>
    <w:rsid w:val="00C534D5"/>
    <w:rsid w:val="00C53F42"/>
    <w:rsid w:val="00C54F03"/>
    <w:rsid w:val="00C54FA5"/>
    <w:rsid w:val="00C56B6D"/>
    <w:rsid w:val="00C60EB7"/>
    <w:rsid w:val="00C61182"/>
    <w:rsid w:val="00C61875"/>
    <w:rsid w:val="00C6218A"/>
    <w:rsid w:val="00C62DC1"/>
    <w:rsid w:val="00C64E2D"/>
    <w:rsid w:val="00C65599"/>
    <w:rsid w:val="00C663C3"/>
    <w:rsid w:val="00C66A4F"/>
    <w:rsid w:val="00C6714C"/>
    <w:rsid w:val="00C67662"/>
    <w:rsid w:val="00C70258"/>
    <w:rsid w:val="00C70947"/>
    <w:rsid w:val="00C72575"/>
    <w:rsid w:val="00C7414B"/>
    <w:rsid w:val="00C74AAF"/>
    <w:rsid w:val="00C7565C"/>
    <w:rsid w:val="00C759D4"/>
    <w:rsid w:val="00C76706"/>
    <w:rsid w:val="00C76D29"/>
    <w:rsid w:val="00C83211"/>
    <w:rsid w:val="00C871A8"/>
    <w:rsid w:val="00C87AB5"/>
    <w:rsid w:val="00C91747"/>
    <w:rsid w:val="00C91ED0"/>
    <w:rsid w:val="00C93ED6"/>
    <w:rsid w:val="00C93FA9"/>
    <w:rsid w:val="00C95073"/>
    <w:rsid w:val="00C97C78"/>
    <w:rsid w:val="00CA1B14"/>
    <w:rsid w:val="00CA4FE6"/>
    <w:rsid w:val="00CA5A57"/>
    <w:rsid w:val="00CA786D"/>
    <w:rsid w:val="00CB0A76"/>
    <w:rsid w:val="00CB0E67"/>
    <w:rsid w:val="00CB2716"/>
    <w:rsid w:val="00CB50D5"/>
    <w:rsid w:val="00CB70AE"/>
    <w:rsid w:val="00CC365B"/>
    <w:rsid w:val="00CC3C32"/>
    <w:rsid w:val="00CD0055"/>
    <w:rsid w:val="00CD5281"/>
    <w:rsid w:val="00CD67C0"/>
    <w:rsid w:val="00CD6E13"/>
    <w:rsid w:val="00CE13A5"/>
    <w:rsid w:val="00CE39F0"/>
    <w:rsid w:val="00CE3F4A"/>
    <w:rsid w:val="00CE45FE"/>
    <w:rsid w:val="00CE4E2A"/>
    <w:rsid w:val="00CE53BD"/>
    <w:rsid w:val="00CE683E"/>
    <w:rsid w:val="00CE6867"/>
    <w:rsid w:val="00CE6AC1"/>
    <w:rsid w:val="00CF05B0"/>
    <w:rsid w:val="00CF155E"/>
    <w:rsid w:val="00CF38E8"/>
    <w:rsid w:val="00CF4C4D"/>
    <w:rsid w:val="00CF6703"/>
    <w:rsid w:val="00CF6A2A"/>
    <w:rsid w:val="00CF7868"/>
    <w:rsid w:val="00D0035F"/>
    <w:rsid w:val="00D012B5"/>
    <w:rsid w:val="00D046CC"/>
    <w:rsid w:val="00D04AF7"/>
    <w:rsid w:val="00D05EDF"/>
    <w:rsid w:val="00D06405"/>
    <w:rsid w:val="00D115D4"/>
    <w:rsid w:val="00D1286C"/>
    <w:rsid w:val="00D13D53"/>
    <w:rsid w:val="00D165B4"/>
    <w:rsid w:val="00D16640"/>
    <w:rsid w:val="00D168EC"/>
    <w:rsid w:val="00D20E96"/>
    <w:rsid w:val="00D21FC7"/>
    <w:rsid w:val="00D235C5"/>
    <w:rsid w:val="00D23CA7"/>
    <w:rsid w:val="00D31D7E"/>
    <w:rsid w:val="00D33B42"/>
    <w:rsid w:val="00D347F0"/>
    <w:rsid w:val="00D34E41"/>
    <w:rsid w:val="00D3544F"/>
    <w:rsid w:val="00D3568A"/>
    <w:rsid w:val="00D36150"/>
    <w:rsid w:val="00D43706"/>
    <w:rsid w:val="00D43F87"/>
    <w:rsid w:val="00D47551"/>
    <w:rsid w:val="00D47DCC"/>
    <w:rsid w:val="00D47F4C"/>
    <w:rsid w:val="00D50D6B"/>
    <w:rsid w:val="00D52FE2"/>
    <w:rsid w:val="00D536C0"/>
    <w:rsid w:val="00D62FE7"/>
    <w:rsid w:val="00D6678A"/>
    <w:rsid w:val="00D66A7C"/>
    <w:rsid w:val="00D66F8C"/>
    <w:rsid w:val="00D67080"/>
    <w:rsid w:val="00D701EC"/>
    <w:rsid w:val="00D7057C"/>
    <w:rsid w:val="00D70797"/>
    <w:rsid w:val="00D737B1"/>
    <w:rsid w:val="00D73F64"/>
    <w:rsid w:val="00D81FAB"/>
    <w:rsid w:val="00D85320"/>
    <w:rsid w:val="00D856F6"/>
    <w:rsid w:val="00D85A62"/>
    <w:rsid w:val="00D85E56"/>
    <w:rsid w:val="00D9144F"/>
    <w:rsid w:val="00D92FFE"/>
    <w:rsid w:val="00D95672"/>
    <w:rsid w:val="00D96D44"/>
    <w:rsid w:val="00DA22D9"/>
    <w:rsid w:val="00DA24EE"/>
    <w:rsid w:val="00DA362D"/>
    <w:rsid w:val="00DA5FAE"/>
    <w:rsid w:val="00DA6668"/>
    <w:rsid w:val="00DA7D00"/>
    <w:rsid w:val="00DB0E32"/>
    <w:rsid w:val="00DB675E"/>
    <w:rsid w:val="00DB67ED"/>
    <w:rsid w:val="00DB6885"/>
    <w:rsid w:val="00DB7708"/>
    <w:rsid w:val="00DC034B"/>
    <w:rsid w:val="00DC1C76"/>
    <w:rsid w:val="00DC4A8E"/>
    <w:rsid w:val="00DC4D50"/>
    <w:rsid w:val="00DC5BEF"/>
    <w:rsid w:val="00DC6051"/>
    <w:rsid w:val="00DC7903"/>
    <w:rsid w:val="00DC7DF1"/>
    <w:rsid w:val="00DC7FD7"/>
    <w:rsid w:val="00DD0310"/>
    <w:rsid w:val="00DD31D7"/>
    <w:rsid w:val="00DD4E9D"/>
    <w:rsid w:val="00DE06FC"/>
    <w:rsid w:val="00DE133E"/>
    <w:rsid w:val="00DE4849"/>
    <w:rsid w:val="00DE5129"/>
    <w:rsid w:val="00DF1C1E"/>
    <w:rsid w:val="00DF30DF"/>
    <w:rsid w:val="00DF57A9"/>
    <w:rsid w:val="00DF5BEA"/>
    <w:rsid w:val="00DF5E81"/>
    <w:rsid w:val="00DF6DD4"/>
    <w:rsid w:val="00E01563"/>
    <w:rsid w:val="00E02615"/>
    <w:rsid w:val="00E031FB"/>
    <w:rsid w:val="00E04583"/>
    <w:rsid w:val="00E052D3"/>
    <w:rsid w:val="00E054F3"/>
    <w:rsid w:val="00E073E9"/>
    <w:rsid w:val="00E07A8E"/>
    <w:rsid w:val="00E1032F"/>
    <w:rsid w:val="00E1052A"/>
    <w:rsid w:val="00E1081A"/>
    <w:rsid w:val="00E1087D"/>
    <w:rsid w:val="00E11EF3"/>
    <w:rsid w:val="00E13640"/>
    <w:rsid w:val="00E14617"/>
    <w:rsid w:val="00E15BDB"/>
    <w:rsid w:val="00E16707"/>
    <w:rsid w:val="00E20E2C"/>
    <w:rsid w:val="00E213EF"/>
    <w:rsid w:val="00E24629"/>
    <w:rsid w:val="00E24DDB"/>
    <w:rsid w:val="00E267C0"/>
    <w:rsid w:val="00E267CA"/>
    <w:rsid w:val="00E32898"/>
    <w:rsid w:val="00E3299D"/>
    <w:rsid w:val="00E32FC0"/>
    <w:rsid w:val="00E33A4C"/>
    <w:rsid w:val="00E34F6D"/>
    <w:rsid w:val="00E3538E"/>
    <w:rsid w:val="00E3576C"/>
    <w:rsid w:val="00E36535"/>
    <w:rsid w:val="00E40C64"/>
    <w:rsid w:val="00E4129F"/>
    <w:rsid w:val="00E415CF"/>
    <w:rsid w:val="00E4549D"/>
    <w:rsid w:val="00E45FD8"/>
    <w:rsid w:val="00E470F6"/>
    <w:rsid w:val="00E47901"/>
    <w:rsid w:val="00E501DC"/>
    <w:rsid w:val="00E50B91"/>
    <w:rsid w:val="00E52440"/>
    <w:rsid w:val="00E53A08"/>
    <w:rsid w:val="00E57E7F"/>
    <w:rsid w:val="00E60039"/>
    <w:rsid w:val="00E60957"/>
    <w:rsid w:val="00E638A6"/>
    <w:rsid w:val="00E63D96"/>
    <w:rsid w:val="00E65D20"/>
    <w:rsid w:val="00E667FB"/>
    <w:rsid w:val="00E66C37"/>
    <w:rsid w:val="00E67F6D"/>
    <w:rsid w:val="00E70A28"/>
    <w:rsid w:val="00E70E4C"/>
    <w:rsid w:val="00E71030"/>
    <w:rsid w:val="00E7374A"/>
    <w:rsid w:val="00E74B76"/>
    <w:rsid w:val="00E8437D"/>
    <w:rsid w:val="00E8640E"/>
    <w:rsid w:val="00E87D7E"/>
    <w:rsid w:val="00E92C9B"/>
    <w:rsid w:val="00E9668D"/>
    <w:rsid w:val="00EA0044"/>
    <w:rsid w:val="00EA0C5B"/>
    <w:rsid w:val="00EA2C08"/>
    <w:rsid w:val="00EA2C7B"/>
    <w:rsid w:val="00EA481C"/>
    <w:rsid w:val="00EA49AD"/>
    <w:rsid w:val="00EA597D"/>
    <w:rsid w:val="00EA69AC"/>
    <w:rsid w:val="00EB0080"/>
    <w:rsid w:val="00EB18BF"/>
    <w:rsid w:val="00EB2046"/>
    <w:rsid w:val="00EB55FE"/>
    <w:rsid w:val="00EB684E"/>
    <w:rsid w:val="00EC0C27"/>
    <w:rsid w:val="00EC25CF"/>
    <w:rsid w:val="00EC3745"/>
    <w:rsid w:val="00EC461E"/>
    <w:rsid w:val="00EC4694"/>
    <w:rsid w:val="00EC6771"/>
    <w:rsid w:val="00EC6CA0"/>
    <w:rsid w:val="00ED0E3C"/>
    <w:rsid w:val="00ED2157"/>
    <w:rsid w:val="00ED26CA"/>
    <w:rsid w:val="00ED558C"/>
    <w:rsid w:val="00ED674E"/>
    <w:rsid w:val="00ED6E7E"/>
    <w:rsid w:val="00ED7356"/>
    <w:rsid w:val="00EE0B71"/>
    <w:rsid w:val="00EE147A"/>
    <w:rsid w:val="00EE22DF"/>
    <w:rsid w:val="00EE585A"/>
    <w:rsid w:val="00EE5C2E"/>
    <w:rsid w:val="00EE5C33"/>
    <w:rsid w:val="00EE6526"/>
    <w:rsid w:val="00EE7D55"/>
    <w:rsid w:val="00EF040F"/>
    <w:rsid w:val="00EF052C"/>
    <w:rsid w:val="00EF1678"/>
    <w:rsid w:val="00EF21BE"/>
    <w:rsid w:val="00EF45D5"/>
    <w:rsid w:val="00EF5AAC"/>
    <w:rsid w:val="00EF7D4A"/>
    <w:rsid w:val="00F0278E"/>
    <w:rsid w:val="00F04701"/>
    <w:rsid w:val="00F05002"/>
    <w:rsid w:val="00F05389"/>
    <w:rsid w:val="00F065DE"/>
    <w:rsid w:val="00F0675F"/>
    <w:rsid w:val="00F071A0"/>
    <w:rsid w:val="00F079DD"/>
    <w:rsid w:val="00F10A91"/>
    <w:rsid w:val="00F11C8E"/>
    <w:rsid w:val="00F1473C"/>
    <w:rsid w:val="00F1500D"/>
    <w:rsid w:val="00F1554E"/>
    <w:rsid w:val="00F15C1C"/>
    <w:rsid w:val="00F1615E"/>
    <w:rsid w:val="00F16A86"/>
    <w:rsid w:val="00F17A30"/>
    <w:rsid w:val="00F20D35"/>
    <w:rsid w:val="00F22BB8"/>
    <w:rsid w:val="00F24715"/>
    <w:rsid w:val="00F27325"/>
    <w:rsid w:val="00F27727"/>
    <w:rsid w:val="00F34F49"/>
    <w:rsid w:val="00F35CD1"/>
    <w:rsid w:val="00F405B2"/>
    <w:rsid w:val="00F410EB"/>
    <w:rsid w:val="00F43BA7"/>
    <w:rsid w:val="00F44A73"/>
    <w:rsid w:val="00F44B54"/>
    <w:rsid w:val="00F4536C"/>
    <w:rsid w:val="00F46337"/>
    <w:rsid w:val="00F4791E"/>
    <w:rsid w:val="00F53DD3"/>
    <w:rsid w:val="00F552A9"/>
    <w:rsid w:val="00F55531"/>
    <w:rsid w:val="00F5781A"/>
    <w:rsid w:val="00F60170"/>
    <w:rsid w:val="00F61427"/>
    <w:rsid w:val="00F61E1E"/>
    <w:rsid w:val="00F628F0"/>
    <w:rsid w:val="00F62AA8"/>
    <w:rsid w:val="00F63B45"/>
    <w:rsid w:val="00F6556A"/>
    <w:rsid w:val="00F700A2"/>
    <w:rsid w:val="00F71C4B"/>
    <w:rsid w:val="00F73EE4"/>
    <w:rsid w:val="00F73F2D"/>
    <w:rsid w:val="00F74068"/>
    <w:rsid w:val="00F778ED"/>
    <w:rsid w:val="00F779F8"/>
    <w:rsid w:val="00F77CC4"/>
    <w:rsid w:val="00F805EA"/>
    <w:rsid w:val="00F80FCD"/>
    <w:rsid w:val="00F832FC"/>
    <w:rsid w:val="00F83664"/>
    <w:rsid w:val="00F87E82"/>
    <w:rsid w:val="00F909EF"/>
    <w:rsid w:val="00F9114C"/>
    <w:rsid w:val="00F92126"/>
    <w:rsid w:val="00F92EA4"/>
    <w:rsid w:val="00F9471B"/>
    <w:rsid w:val="00F9582A"/>
    <w:rsid w:val="00FA28F4"/>
    <w:rsid w:val="00FA31B4"/>
    <w:rsid w:val="00FA33D8"/>
    <w:rsid w:val="00FA4160"/>
    <w:rsid w:val="00FA6F46"/>
    <w:rsid w:val="00FB127A"/>
    <w:rsid w:val="00FB1E43"/>
    <w:rsid w:val="00FB40CE"/>
    <w:rsid w:val="00FB4EC1"/>
    <w:rsid w:val="00FB5943"/>
    <w:rsid w:val="00FB599B"/>
    <w:rsid w:val="00FB67F2"/>
    <w:rsid w:val="00FB763E"/>
    <w:rsid w:val="00FB7B59"/>
    <w:rsid w:val="00FC3758"/>
    <w:rsid w:val="00FC3BCE"/>
    <w:rsid w:val="00FC4679"/>
    <w:rsid w:val="00FC64E6"/>
    <w:rsid w:val="00FC7D1F"/>
    <w:rsid w:val="00FD131E"/>
    <w:rsid w:val="00FD2259"/>
    <w:rsid w:val="00FD3D08"/>
    <w:rsid w:val="00FD3E7E"/>
    <w:rsid w:val="00FD3F1F"/>
    <w:rsid w:val="00FD5C28"/>
    <w:rsid w:val="00FD65D4"/>
    <w:rsid w:val="00FE06FA"/>
    <w:rsid w:val="00FE1CC2"/>
    <w:rsid w:val="00FE5268"/>
    <w:rsid w:val="00FE6577"/>
    <w:rsid w:val="00FE78EF"/>
    <w:rsid w:val="00FF0AE8"/>
    <w:rsid w:val="00FF1595"/>
    <w:rsid w:val="00FF2400"/>
    <w:rsid w:val="00FF2C59"/>
    <w:rsid w:val="00FF2D1F"/>
    <w:rsid w:val="00FF4A69"/>
    <w:rsid w:val="00FF4AE5"/>
    <w:rsid w:val="00FF4BF9"/>
    <w:rsid w:val="00FF622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E7C8C"/>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4">
    <w:name w:val="heading 4"/>
    <w:basedOn w:val="a0"/>
    <w:next w:val="a0"/>
    <w:link w:val="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5">
    <w:name w:val="heading 5"/>
    <w:basedOn w:val="a0"/>
    <w:next w:val="a0"/>
    <w:link w:val="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6">
    <w:name w:val="heading 6"/>
    <w:basedOn w:val="a0"/>
    <w:next w:val="a0"/>
    <w:link w:val="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7">
    <w:name w:val="heading 7"/>
    <w:basedOn w:val="a0"/>
    <w:next w:val="a0"/>
    <w:link w:val="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8">
    <w:name w:val="heading 8"/>
    <w:basedOn w:val="a0"/>
    <w:next w:val="a0"/>
    <w:link w:val="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9">
    <w:name w:val="heading 9"/>
    <w:basedOn w:val="a0"/>
    <w:next w:val="a0"/>
    <w:link w:val="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النص, سرد الفقرات,BPList,Use Case List Paragraph Char,Use Case List Paragraph,Bulletted,lp1,lp11,lp1CxSpLast,YC Bulet,Primus H 3,Bullet List,FooterText,numbered, سرد الفقرات1"/>
    <w:basedOn w:val="a0"/>
    <w:link w:val="Char"/>
    <w:uiPriority w:val="34"/>
    <w:qFormat/>
    <w:rsid w:val="000F7F04"/>
    <w:pPr>
      <w:ind w:left="720"/>
      <w:contextualSpacing/>
    </w:pPr>
  </w:style>
  <w:style w:type="paragraph" w:styleId="a5">
    <w:name w:val="header"/>
    <w:basedOn w:val="a0"/>
    <w:link w:val="Char0"/>
    <w:uiPriority w:val="99"/>
    <w:unhideWhenUsed/>
    <w:qFormat/>
    <w:rsid w:val="00F628F0"/>
    <w:pPr>
      <w:tabs>
        <w:tab w:val="center" w:pos="4153"/>
        <w:tab w:val="right" w:pos="8306"/>
      </w:tabs>
      <w:spacing w:after="0" w:line="240" w:lineRule="auto"/>
    </w:pPr>
  </w:style>
  <w:style w:type="character" w:customStyle="1" w:styleId="Char0">
    <w:name w:val="رأس الصفحة Char"/>
    <w:basedOn w:val="a1"/>
    <w:link w:val="a5"/>
    <w:uiPriority w:val="99"/>
    <w:qFormat/>
    <w:rsid w:val="00F628F0"/>
  </w:style>
  <w:style w:type="paragraph" w:styleId="a6">
    <w:name w:val="footer"/>
    <w:basedOn w:val="a0"/>
    <w:link w:val="Char1"/>
    <w:uiPriority w:val="99"/>
    <w:unhideWhenUsed/>
    <w:qFormat/>
    <w:rsid w:val="00F628F0"/>
    <w:pPr>
      <w:tabs>
        <w:tab w:val="center" w:pos="4153"/>
        <w:tab w:val="right" w:pos="8306"/>
      </w:tabs>
      <w:spacing w:after="0" w:line="240" w:lineRule="auto"/>
    </w:pPr>
  </w:style>
  <w:style w:type="character" w:customStyle="1" w:styleId="Char1">
    <w:name w:val="تذييل الصفحة Char"/>
    <w:basedOn w:val="a1"/>
    <w:link w:val="a6"/>
    <w:uiPriority w:val="99"/>
    <w:qFormat/>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Use Case List Paragraph Char Char,Use Case List Paragraph Char1,Bulletted Char,lp1 Char,lp11 Char,lp1CxSpLast Char"/>
    <w:link w:val="a4"/>
    <w:uiPriority w:val="34"/>
    <w:qFormat/>
    <w:rsid w:val="002C33B5"/>
  </w:style>
  <w:style w:type="character" w:styleId="ac">
    <w:name w:val="annotation reference"/>
    <w:basedOn w:val="a1"/>
    <w:uiPriority w:val="99"/>
    <w:semiHidden/>
    <w:unhideWhenUsed/>
    <w:rsid w:val="00916633"/>
    <w:rPr>
      <w:sz w:val="16"/>
      <w:szCs w:val="16"/>
    </w:rPr>
  </w:style>
  <w:style w:type="paragraph" w:styleId="ad">
    <w:name w:val="annotation text"/>
    <w:basedOn w:val="a0"/>
    <w:link w:val="Char4"/>
    <w:uiPriority w:val="99"/>
    <w:unhideWhenUsed/>
    <w:rsid w:val="00916633"/>
    <w:pPr>
      <w:spacing w:line="240" w:lineRule="auto"/>
    </w:pPr>
    <w:rPr>
      <w:sz w:val="20"/>
      <w:szCs w:val="20"/>
    </w:rPr>
  </w:style>
  <w:style w:type="character" w:customStyle="1" w:styleId="Char4">
    <w:name w:val="نص تعليق Char"/>
    <w:basedOn w:val="a1"/>
    <w:link w:val="ad"/>
    <w:uiPriority w:val="99"/>
    <w:rsid w:val="00916633"/>
    <w:rPr>
      <w:sz w:val="20"/>
      <w:szCs w:val="20"/>
    </w:rPr>
  </w:style>
  <w:style w:type="paragraph" w:styleId="ae">
    <w:name w:val="annotation subject"/>
    <w:basedOn w:val="ad"/>
    <w:next w:val="ad"/>
    <w:link w:val="Char5"/>
    <w:uiPriority w:val="99"/>
    <w:semiHidden/>
    <w:unhideWhenUsed/>
    <w:rsid w:val="00916633"/>
    <w:rPr>
      <w:b/>
      <w:bCs/>
    </w:rPr>
  </w:style>
  <w:style w:type="character" w:customStyle="1" w:styleId="Char5">
    <w:name w:val="موضوع تعليق Char"/>
    <w:basedOn w:val="Char4"/>
    <w:link w:val="ae"/>
    <w:uiPriority w:val="99"/>
    <w:semiHidden/>
    <w:rsid w:val="00916633"/>
    <w:rPr>
      <w:b/>
      <w:bCs/>
      <w:sz w:val="20"/>
      <w:szCs w:val="20"/>
    </w:rPr>
  </w:style>
  <w:style w:type="table" w:styleId="10">
    <w:name w:val="Plain Table 1"/>
    <w:basedOn w:val="a2"/>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2"/>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2"/>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1"/>
    <w:uiPriority w:val="99"/>
    <w:unhideWhenUsed/>
    <w:qFormat/>
    <w:rsid w:val="000E4BB0"/>
    <w:rPr>
      <w:color w:val="0000FF" w:themeColor="hyperlink"/>
      <w:u w:val="single"/>
    </w:rPr>
  </w:style>
  <w:style w:type="character" w:styleId="af">
    <w:name w:val="Unresolved Mention"/>
    <w:basedOn w:val="a1"/>
    <w:uiPriority w:val="99"/>
    <w:semiHidden/>
    <w:unhideWhenUsed/>
    <w:rsid w:val="000E4BB0"/>
    <w:rPr>
      <w:color w:val="605E5C"/>
      <w:shd w:val="clear" w:color="auto" w:fill="E1DFDD"/>
    </w:rPr>
  </w:style>
  <w:style w:type="table" w:styleId="4-3">
    <w:name w:val="Grid Table 4 Accent 3"/>
    <w:basedOn w:val="a2"/>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a2"/>
    <w:next w:val="a8"/>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7932C1"/>
    <w:pPr>
      <w:numPr>
        <w:numId w:val="62"/>
      </w:numPr>
      <w:tabs>
        <w:tab w:val="clear" w:pos="360"/>
      </w:tabs>
      <w:spacing w:after="200" w:line="276" w:lineRule="auto"/>
      <w:ind w:left="0" w:firstLine="0"/>
      <w:contextualSpacing/>
    </w:pPr>
    <w:rPr>
      <w:rFonts w:eastAsiaTheme="minorEastAsia"/>
    </w:rPr>
  </w:style>
  <w:style w:type="character" w:customStyle="1" w:styleId="3Char">
    <w:name w:val="عنوان 3 Char"/>
    <w:basedOn w:val="a1"/>
    <w:link w:val="3"/>
    <w:uiPriority w:val="9"/>
    <w:semiHidden/>
    <w:rsid w:val="00E40C64"/>
    <w:rPr>
      <w:rFonts w:eastAsiaTheme="majorEastAsia" w:cstheme="majorBidi"/>
      <w:color w:val="365F91" w:themeColor="accent1" w:themeShade="BF"/>
      <w:sz w:val="28"/>
      <w:szCs w:val="28"/>
    </w:rPr>
  </w:style>
  <w:style w:type="character" w:customStyle="1" w:styleId="4Char">
    <w:name w:val="عنوان 4 Char"/>
    <w:basedOn w:val="a1"/>
    <w:link w:val="4"/>
    <w:uiPriority w:val="9"/>
    <w:semiHidden/>
    <w:rsid w:val="00E40C64"/>
    <w:rPr>
      <w:rFonts w:eastAsiaTheme="majorEastAsia" w:cstheme="majorBidi"/>
      <w:i/>
      <w:iCs/>
      <w:color w:val="365F91" w:themeColor="accent1" w:themeShade="BF"/>
      <w:sz w:val="20"/>
      <w:szCs w:val="20"/>
    </w:rPr>
  </w:style>
  <w:style w:type="character" w:customStyle="1" w:styleId="5Char">
    <w:name w:val="عنوان 5 Char"/>
    <w:basedOn w:val="a1"/>
    <w:link w:val="5"/>
    <w:uiPriority w:val="9"/>
    <w:semiHidden/>
    <w:rsid w:val="00E40C64"/>
    <w:rPr>
      <w:rFonts w:eastAsiaTheme="majorEastAsia" w:cstheme="majorBidi"/>
      <w:color w:val="365F91" w:themeColor="accent1" w:themeShade="BF"/>
      <w:sz w:val="20"/>
      <w:szCs w:val="20"/>
    </w:rPr>
  </w:style>
  <w:style w:type="character" w:customStyle="1" w:styleId="6Char">
    <w:name w:val="عنوان 6 Char"/>
    <w:basedOn w:val="a1"/>
    <w:link w:val="6"/>
    <w:uiPriority w:val="9"/>
    <w:semiHidden/>
    <w:rsid w:val="00E40C64"/>
    <w:rPr>
      <w:rFonts w:eastAsiaTheme="majorEastAsia" w:cstheme="majorBidi"/>
      <w:i/>
      <w:iCs/>
      <w:color w:val="595959" w:themeColor="text1" w:themeTint="A6"/>
      <w:sz w:val="20"/>
      <w:szCs w:val="20"/>
    </w:rPr>
  </w:style>
  <w:style w:type="character" w:customStyle="1" w:styleId="7Char">
    <w:name w:val="عنوان 7 Char"/>
    <w:basedOn w:val="a1"/>
    <w:link w:val="7"/>
    <w:uiPriority w:val="9"/>
    <w:semiHidden/>
    <w:rsid w:val="00E40C64"/>
    <w:rPr>
      <w:rFonts w:eastAsiaTheme="majorEastAsia" w:cstheme="majorBidi"/>
      <w:color w:val="595959" w:themeColor="text1" w:themeTint="A6"/>
      <w:sz w:val="20"/>
      <w:szCs w:val="20"/>
    </w:rPr>
  </w:style>
  <w:style w:type="character" w:customStyle="1" w:styleId="8Char">
    <w:name w:val="عنوان 8 Char"/>
    <w:basedOn w:val="a1"/>
    <w:link w:val="8"/>
    <w:uiPriority w:val="9"/>
    <w:semiHidden/>
    <w:rsid w:val="00E40C64"/>
    <w:rPr>
      <w:rFonts w:eastAsiaTheme="majorEastAsia" w:cstheme="majorBidi"/>
      <w:i/>
      <w:iCs/>
      <w:color w:val="272727" w:themeColor="text1" w:themeTint="D8"/>
      <w:sz w:val="20"/>
      <w:szCs w:val="20"/>
    </w:rPr>
  </w:style>
  <w:style w:type="character" w:customStyle="1" w:styleId="9Char">
    <w:name w:val="عنوان 9 Char"/>
    <w:basedOn w:val="a1"/>
    <w:link w:val="9"/>
    <w:uiPriority w:val="9"/>
    <w:semiHidden/>
    <w:rsid w:val="00E40C64"/>
    <w:rPr>
      <w:rFonts w:eastAsiaTheme="majorEastAsia" w:cstheme="majorBidi"/>
      <w:color w:val="272727" w:themeColor="text1" w:themeTint="D8"/>
      <w:sz w:val="20"/>
      <w:szCs w:val="20"/>
    </w:rPr>
  </w:style>
  <w:style w:type="paragraph" w:styleId="af0">
    <w:name w:val="Title"/>
    <w:basedOn w:val="a0"/>
    <w:next w:val="a0"/>
    <w:link w:val="Char6"/>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1"/>
    <w:link w:val="af0"/>
    <w:uiPriority w:val="10"/>
    <w:rsid w:val="00E40C64"/>
    <w:rPr>
      <w:rFonts w:asciiTheme="majorHAnsi" w:eastAsiaTheme="majorEastAsia" w:hAnsiTheme="majorHAnsi" w:cstheme="majorBidi"/>
      <w:spacing w:val="-10"/>
      <w:kern w:val="28"/>
      <w:sz w:val="56"/>
      <w:szCs w:val="56"/>
    </w:rPr>
  </w:style>
  <w:style w:type="paragraph" w:styleId="af1">
    <w:name w:val="Quote"/>
    <w:basedOn w:val="a0"/>
    <w:next w:val="a0"/>
    <w:link w:val="Char7"/>
    <w:uiPriority w:val="29"/>
    <w:qFormat/>
    <w:rsid w:val="00E40C64"/>
    <w:pPr>
      <w:bidi/>
      <w:spacing w:before="160" w:after="120" w:line="264" w:lineRule="auto"/>
      <w:jc w:val="center"/>
    </w:pPr>
    <w:rPr>
      <w:i/>
      <w:iCs/>
      <w:color w:val="404040" w:themeColor="text1" w:themeTint="BF"/>
      <w:sz w:val="20"/>
      <w:szCs w:val="20"/>
    </w:rPr>
  </w:style>
  <w:style w:type="character" w:customStyle="1" w:styleId="Char7">
    <w:name w:val="اقتباس Char"/>
    <w:basedOn w:val="a1"/>
    <w:link w:val="af1"/>
    <w:uiPriority w:val="29"/>
    <w:rsid w:val="00E40C64"/>
    <w:rPr>
      <w:i/>
      <w:iCs/>
      <w:color w:val="404040" w:themeColor="text1" w:themeTint="BF"/>
      <w:sz w:val="20"/>
      <w:szCs w:val="20"/>
    </w:rPr>
  </w:style>
  <w:style w:type="character" w:styleId="af2">
    <w:name w:val="Intense Emphasis"/>
    <w:basedOn w:val="a1"/>
    <w:uiPriority w:val="21"/>
    <w:qFormat/>
    <w:rsid w:val="00E40C64"/>
    <w:rPr>
      <w:i/>
      <w:iCs/>
      <w:color w:val="365F91" w:themeColor="accent1" w:themeShade="BF"/>
    </w:rPr>
  </w:style>
  <w:style w:type="paragraph" w:styleId="af3">
    <w:name w:val="Intense Quote"/>
    <w:basedOn w:val="a0"/>
    <w:next w:val="a0"/>
    <w:link w:val="Char8"/>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Char8">
    <w:name w:val="اقتباس مكثف Char"/>
    <w:basedOn w:val="a1"/>
    <w:link w:val="af3"/>
    <w:uiPriority w:val="30"/>
    <w:rsid w:val="00E40C64"/>
    <w:rPr>
      <w:i/>
      <w:iCs/>
      <w:color w:val="365F91" w:themeColor="accent1" w:themeShade="BF"/>
      <w:sz w:val="20"/>
      <w:szCs w:val="20"/>
    </w:rPr>
  </w:style>
  <w:style w:type="character" w:styleId="af4">
    <w:name w:val="Intense Reference"/>
    <w:basedOn w:val="a1"/>
    <w:uiPriority w:val="32"/>
    <w:qFormat/>
    <w:rsid w:val="00E40C64"/>
    <w:rPr>
      <w:b/>
      <w:bCs/>
      <w:smallCaps/>
      <w:color w:val="365F91" w:themeColor="accent1" w:themeShade="BF"/>
      <w:spacing w:val="5"/>
    </w:rPr>
  </w:style>
  <w:style w:type="paragraph" w:styleId="af5">
    <w:name w:val="caption"/>
    <w:basedOn w:val="a0"/>
    <w:next w:val="a0"/>
    <w:unhideWhenUsed/>
    <w:qFormat/>
    <w:rsid w:val="00E40C64"/>
    <w:pPr>
      <w:spacing w:after="120" w:line="240" w:lineRule="auto"/>
    </w:pPr>
    <w:rPr>
      <w:b/>
      <w:bCs/>
      <w:smallCaps/>
      <w:color w:val="595959" w:themeColor="text1" w:themeTint="A6"/>
      <w:spacing w:val="6"/>
      <w:sz w:val="20"/>
      <w:szCs w:val="20"/>
    </w:rPr>
  </w:style>
  <w:style w:type="character" w:styleId="af6">
    <w:name w:val="Emphasis"/>
    <w:basedOn w:val="a1"/>
    <w:uiPriority w:val="20"/>
    <w:qFormat/>
    <w:rsid w:val="00E40C64"/>
    <w:rPr>
      <w:i/>
      <w:iCs/>
    </w:rPr>
  </w:style>
  <w:style w:type="paragraph" w:styleId="af7">
    <w:name w:val="No Spacing"/>
    <w:uiPriority w:val="1"/>
    <w:qFormat/>
    <w:rsid w:val="00E40C64"/>
    <w:pPr>
      <w:spacing w:after="0" w:line="240" w:lineRule="auto"/>
    </w:pPr>
    <w:rPr>
      <w:sz w:val="20"/>
      <w:szCs w:val="20"/>
    </w:rPr>
  </w:style>
  <w:style w:type="character" w:styleId="af8">
    <w:name w:val="Subtle Emphasis"/>
    <w:basedOn w:val="a1"/>
    <w:uiPriority w:val="19"/>
    <w:qFormat/>
    <w:rsid w:val="00E40C64"/>
    <w:rPr>
      <w:i/>
      <w:iCs/>
      <w:color w:val="404040" w:themeColor="text1" w:themeTint="BF"/>
    </w:rPr>
  </w:style>
  <w:style w:type="character" w:styleId="af9">
    <w:name w:val="Subtle Reference"/>
    <w:basedOn w:val="a1"/>
    <w:uiPriority w:val="31"/>
    <w:qFormat/>
    <w:rsid w:val="00E40C64"/>
    <w:rPr>
      <w:smallCaps/>
      <w:color w:val="404040" w:themeColor="text1" w:themeTint="BF"/>
      <w:u w:val="single" w:color="7F7F7F" w:themeColor="text1" w:themeTint="80"/>
    </w:rPr>
  </w:style>
  <w:style w:type="character" w:styleId="afa">
    <w:name w:val="Book Title"/>
    <w:basedOn w:val="a1"/>
    <w:uiPriority w:val="33"/>
    <w:qFormat/>
    <w:rsid w:val="00E40C64"/>
    <w:rPr>
      <w:b/>
      <w:bCs/>
      <w:smallCaps/>
    </w:rPr>
  </w:style>
  <w:style w:type="paragraph" w:styleId="afb">
    <w:name w:val="TOC Heading"/>
    <w:basedOn w:val="1"/>
    <w:next w:val="a0"/>
    <w:uiPriority w:val="39"/>
    <w:unhideWhenUsed/>
    <w:qFormat/>
    <w:rsid w:val="00E40C64"/>
    <w:pPr>
      <w:spacing w:before="320" w:line="240" w:lineRule="auto"/>
      <w:outlineLvl w:val="9"/>
    </w:pPr>
  </w:style>
  <w:style w:type="table" w:styleId="2-2">
    <w:name w:val="Grid Table 2 Accent 2"/>
    <w:basedOn w:val="a2"/>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c">
    <w:name w:val="FollowedHyperlink"/>
    <w:basedOn w:val="a1"/>
    <w:uiPriority w:val="99"/>
    <w:semiHidden/>
    <w:unhideWhenUsed/>
    <w:rsid w:val="00E40C64"/>
    <w:rPr>
      <w:color w:val="800080" w:themeColor="followedHyperlink"/>
      <w:u w:val="single"/>
    </w:rPr>
  </w:style>
  <w:style w:type="table" w:styleId="4-6">
    <w:name w:val="Grid Table 4 Accent 6"/>
    <w:basedOn w:val="a2"/>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11">
    <w:name w:val="toc 1"/>
    <w:basedOn w:val="a0"/>
    <w:next w:val="a0"/>
    <w:autoRedefine/>
    <w:uiPriority w:val="39"/>
    <w:unhideWhenUsed/>
    <w:rsid w:val="00E40C64"/>
    <w:pPr>
      <w:bidi/>
      <w:spacing w:after="100" w:line="264" w:lineRule="auto"/>
    </w:pPr>
    <w:rPr>
      <w:sz w:val="20"/>
      <w:szCs w:val="20"/>
    </w:rPr>
  </w:style>
  <w:style w:type="paragraph" w:styleId="30">
    <w:name w:val="toc 3"/>
    <w:basedOn w:val="a0"/>
    <w:next w:val="a0"/>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a2"/>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12">
    <w:name w:val="Grid Table 1 Light"/>
    <w:basedOn w:val="a2"/>
    <w:uiPriority w:val="46"/>
    <w:rsid w:val="006F71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0">
    <w:name w:val="Grid Table 4"/>
    <w:basedOn w:val="a2"/>
    <w:uiPriority w:val="49"/>
    <w:rsid w:val="00512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Grid Table 2"/>
    <w:basedOn w:val="a2"/>
    <w:uiPriority w:val="47"/>
    <w:rsid w:val="00AE0E3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qFormat/>
    <w:rsid w:val="009B7E7F"/>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a1"/>
    <w:uiPriority w:val="99"/>
    <w:semiHidden/>
    <w:unhideWhenUsed/>
    <w:qFormat/>
    <w:rsid w:val="009B7E7F"/>
    <w:rPr>
      <w:color w:val="605E5C"/>
      <w:shd w:val="clear" w:color="auto" w:fill="E1DFDD"/>
    </w:rPr>
  </w:style>
  <w:style w:type="paragraph" w:customStyle="1" w:styleId="isselectedend">
    <w:name w:val="isselectedend"/>
    <w:basedOn w:val="a0"/>
    <w:rsid w:val="009B7E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democraticac.de/?p=87333" TargetMode="External"/><Relationship Id="rId26" Type="http://schemas.openxmlformats.org/officeDocument/2006/relationships/hyperlink" Target="https://journal.damascusuniversity.edu.sy/index.php/ecoj/ar/article/view/15542" TargetMode="External"/><Relationship Id="rId3" Type="http://schemas.openxmlformats.org/officeDocument/2006/relationships/styles" Target="styles.xml"/><Relationship Id="rId21" Type="http://schemas.openxmlformats.org/officeDocument/2006/relationships/hyperlink" Target="http://depotucbet.univ-eltarf.dz:4000/items/444729b9-2a1f-451f-bdb2-bd43d729b553/full"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ajsp.net/research/%D821.pdf" TargetMode="External"/><Relationship Id="rId25" Type="http://schemas.openxmlformats.org/officeDocument/2006/relationships/hyperlink" Target="https://search.mandumah.com/Record/1504938"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journals.ekb.eg/article_378807.html" TargetMode="External"/><Relationship Id="rId20" Type="http://schemas.openxmlformats.org/officeDocument/2006/relationships/hyperlink" Target="https://rijcs.journals.ekb.eg/article_514331.html" TargetMode="External"/><Relationship Id="rId29" Type="http://schemas.openxmlformats.org/officeDocument/2006/relationships/hyperlink" Target="https://doi.org/10.1177/109467052211265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jlr.journals.ekb.eg/article_453654" TargetMode="External"/><Relationship Id="rId32" Type="http://schemas.openxmlformats.org/officeDocument/2006/relationships/header" Target="header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www.ajsp.net/research" TargetMode="External"/><Relationship Id="rId28" Type="http://schemas.openxmlformats.org/officeDocument/2006/relationships/hyperlink" Target="https://doi.org/10.31235/osf.io/7bfe4"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vsrp.co.uk/index.php/ijfaes/ar/article/view/324" TargetMode="External"/><Relationship Id="rId31" Type="http://schemas.openxmlformats.org/officeDocument/2006/relationships/hyperlink" Target="https://doi.org/10.1108/MIP-08-2024-056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hyperlink" Target="https://search.mandumah.com/Record/1467206" TargetMode="External"/><Relationship Id="rId27" Type="http://schemas.openxmlformats.org/officeDocument/2006/relationships/hyperlink" Target="https://www.zain.com/ar" TargetMode="External"/><Relationship Id="rId30" Type="http://schemas.openxmlformats.org/officeDocument/2006/relationships/hyperlink" Target="https://doi.org/10.1108/mip-08-2024-0568" TargetMode="External"/><Relationship Id="rId35"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4">
                  <a:shade val="76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135-428B-A973-42EA29939E84}"/>
              </c:ext>
            </c:extLst>
          </c:dPt>
          <c:dPt>
            <c:idx val="1"/>
            <c:bubble3D val="0"/>
            <c:spPr>
              <a:solidFill>
                <a:schemeClr val="accent4">
                  <a:tint val="77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135-428B-A973-42EA29939E8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Sheet2!$B$16:$B$17</c:f>
              <c:strCache>
                <c:ptCount val="2"/>
                <c:pt idx="0">
                  <c:v>عدد الذكور</c:v>
                </c:pt>
                <c:pt idx="1">
                  <c:v>عدد الاناث</c:v>
                </c:pt>
              </c:strCache>
            </c:strRef>
          </c:cat>
          <c:val>
            <c:numRef>
              <c:f>Sheet2!$C$16:$C$17</c:f>
              <c:numCache>
                <c:formatCode>0%</c:formatCode>
                <c:ptCount val="2"/>
                <c:pt idx="0">
                  <c:v>0.65</c:v>
                </c:pt>
                <c:pt idx="1">
                  <c:v>0.35</c:v>
                </c:pt>
              </c:numCache>
            </c:numRef>
          </c:val>
          <c:extLst>
            <c:ext xmlns:c16="http://schemas.microsoft.com/office/drawing/2014/chart" uri="{C3380CC4-5D6E-409C-BE32-E72D297353CC}">
              <c16:uniqueId val="{00000004-6135-428B-A973-42EA29939E8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1-ACCD-41E8-A3AE-9674CD130341}"/>
              </c:ext>
            </c:extLst>
          </c:dPt>
          <c:dPt>
            <c:idx val="1"/>
            <c:bubble3D val="0"/>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3-ACCD-41E8-A3AE-9674CD130341}"/>
              </c:ext>
            </c:extLst>
          </c:dPt>
          <c:dPt>
            <c:idx val="2"/>
            <c:bubble3D val="0"/>
            <c:spPr>
              <a:solidFill>
                <a:schemeClr val="accent6">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5-ACCD-41E8-A3AE-9674CD130341}"/>
              </c:ext>
            </c:extLst>
          </c:dPt>
          <c:dPt>
            <c:idx val="3"/>
            <c:bubble3D val="0"/>
            <c:spPr>
              <a:solidFill>
                <a:schemeClr val="accent2">
                  <a:lumMod val="60000"/>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7-ACCD-41E8-A3AE-9674CD13034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ACCD-41E8-A3AE-9674CD130341}"/>
            </c:ext>
          </c:extLst>
        </c:ser>
        <c:dLbls>
          <c:showLegendKey val="0"/>
          <c:showVal val="0"/>
          <c:showCatName val="0"/>
          <c:showSerName val="0"/>
          <c:showPercent val="0"/>
          <c:showBubbleSize val="0"/>
          <c:showLeaderLines val="1"/>
        </c:dLbls>
      </c:pie3DChart>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1-B4F3-4C61-81F7-702FD0C88D59}"/>
              </c:ext>
            </c:extLst>
          </c:dPt>
          <c:dPt>
            <c:idx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3-B4F3-4C61-81F7-702FD0C88D59}"/>
              </c:ext>
            </c:extLst>
          </c:dPt>
          <c:dPt>
            <c:idx val="2"/>
            <c:bubble3D val="0"/>
            <c:spPr>
              <a:gradFill>
                <a:gsLst>
                  <a:gs pos="0">
                    <a:schemeClr val="accent6"/>
                  </a:gs>
                  <a:gs pos="100000">
                    <a:schemeClr val="accent6">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5-B4F3-4C61-81F7-702FD0C88D59}"/>
              </c:ext>
            </c:extLst>
          </c:dPt>
          <c:dPt>
            <c:idx val="3"/>
            <c:bubble3D val="0"/>
            <c:spPr>
              <a:gradFill>
                <a:gsLst>
                  <a:gs pos="0">
                    <a:schemeClr val="accent2">
                      <a:lumMod val="60000"/>
                    </a:schemeClr>
                  </a:gs>
                  <a:gs pos="100000">
                    <a:schemeClr val="accent2">
                      <a:lumMod val="60000"/>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7-B4F3-4C61-81F7-702FD0C88D59}"/>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B4F3-4C61-81F7-702FD0C88D59}"/>
            </c:ext>
          </c:extLst>
        </c:ser>
        <c:dLbls>
          <c:showLegendKey val="0"/>
          <c:showVal val="0"/>
          <c:showCatName val="0"/>
          <c:showSerName val="0"/>
          <c:showPercent val="0"/>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174</Pages>
  <Words>37064</Words>
  <Characters>211270</Characters>
  <Application>Microsoft Office Word</Application>
  <DocSecurity>0</DocSecurity>
  <Lines>1760</Lines>
  <Paragraphs>495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39</cp:revision>
  <cp:lastPrinted>2026-09-12T13:45:00Z</cp:lastPrinted>
  <dcterms:created xsi:type="dcterms:W3CDTF">2026-08-15T15:11:00Z</dcterms:created>
  <dcterms:modified xsi:type="dcterms:W3CDTF">2026-09-12T14:47:00Z</dcterms:modified>
</cp:coreProperties>
</file>