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4539C5" w:rsidRDefault="009125CE" w:rsidP="00514EF1">
      <w:pPr>
        <w:spacing w:line="360" w:lineRule="auto"/>
        <w:rPr>
          <w:rFonts w:ascii="Simplified Arabic" w:hAnsi="Simplified Arabic" w:cs="Simplified Arabic"/>
          <w:b/>
          <w:bCs/>
          <w:sz w:val="32"/>
          <w:szCs w:val="32"/>
          <w:lang w:bidi="ar-EG"/>
        </w:rPr>
      </w:pPr>
      <w:bookmarkStart w:id="0" w:name="_GoBack"/>
      <w:bookmarkEnd w:id="0"/>
      <w:r w:rsidRPr="004539C5">
        <w:rPr>
          <w:rFonts w:ascii="Simplified Arabic" w:hAnsi="Simplified Arabic" w:cs="Simplified Arabic" w:hint="cs"/>
          <w:b/>
          <w:bCs/>
          <w:sz w:val="32"/>
          <w:szCs w:val="32"/>
          <w:rtl/>
          <w:lang w:bidi="ar-EG"/>
        </w:rPr>
        <w:t xml:space="preserve">جامعة ميدأوشن </w:t>
      </w:r>
    </w:p>
    <w:p w14:paraId="15DB0F8E" w14:textId="1E7A5220" w:rsidR="00162056" w:rsidRPr="004539C5" w:rsidRDefault="009125CE" w:rsidP="00514EF1">
      <w:pPr>
        <w:spacing w:line="360" w:lineRule="auto"/>
        <w:rPr>
          <w:rFonts w:ascii="Simplified Arabic" w:hAnsi="Simplified Arabic" w:cs="Simplified Arabic"/>
          <w:b/>
          <w:bCs/>
          <w:sz w:val="32"/>
          <w:szCs w:val="32"/>
          <w:rtl/>
          <w:lang w:bidi="ar-EG"/>
        </w:rPr>
      </w:pPr>
      <w:r w:rsidRPr="004539C5">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539C5">
        <w:rPr>
          <w:rFonts w:ascii="Simplified Arabic" w:hAnsi="Simplified Arabic" w:cs="Simplified Arabic" w:hint="cs"/>
          <w:b/>
          <w:bCs/>
          <w:sz w:val="32"/>
          <w:szCs w:val="32"/>
          <w:rtl/>
          <w:lang w:bidi="ar-EG"/>
        </w:rPr>
        <w:t xml:space="preserve">كلية </w:t>
      </w:r>
      <w:r w:rsidR="00162056" w:rsidRPr="004539C5">
        <w:rPr>
          <w:rFonts w:ascii="Simplified Arabic" w:hAnsi="Simplified Arabic" w:cs="Simplified Arabic" w:hint="cs"/>
          <w:b/>
          <w:bCs/>
          <w:sz w:val="32"/>
          <w:szCs w:val="32"/>
          <w:rtl/>
          <w:lang w:bidi="ar-EG"/>
        </w:rPr>
        <w:t xml:space="preserve">الإدارة </w:t>
      </w:r>
    </w:p>
    <w:p w14:paraId="3A7BF367" w14:textId="460E0D01" w:rsidR="009125CE" w:rsidRPr="004539C5" w:rsidRDefault="009125CE" w:rsidP="00514EF1">
      <w:pPr>
        <w:spacing w:line="360" w:lineRule="auto"/>
        <w:rPr>
          <w:rFonts w:ascii="Simplified Arabic" w:hAnsi="Simplified Arabic" w:cs="Simplified Arabic"/>
          <w:b/>
          <w:bCs/>
          <w:sz w:val="32"/>
          <w:szCs w:val="32"/>
          <w:rtl/>
          <w:lang w:bidi="ar-EG"/>
        </w:rPr>
      </w:pPr>
      <w:r w:rsidRPr="004539C5">
        <w:rPr>
          <w:rFonts w:ascii="Simplified Arabic" w:hAnsi="Simplified Arabic" w:cs="Simplified Arabic" w:hint="cs"/>
          <w:b/>
          <w:bCs/>
          <w:sz w:val="32"/>
          <w:szCs w:val="32"/>
          <w:rtl/>
          <w:lang w:bidi="ar-EG"/>
        </w:rPr>
        <w:t>قسم / تخصص.</w:t>
      </w:r>
      <w:r w:rsidR="007723BC" w:rsidRPr="004539C5">
        <w:rPr>
          <w:rFonts w:ascii="Simplified Arabic" w:hAnsi="Simplified Arabic" w:cs="Simplified Arabic" w:hint="cs"/>
          <w:b/>
          <w:bCs/>
          <w:sz w:val="32"/>
          <w:szCs w:val="32"/>
          <w:rtl/>
          <w:lang w:bidi="ar-EG"/>
        </w:rPr>
        <w:t xml:space="preserve"> </w:t>
      </w:r>
      <w:r w:rsidR="005A2EFA" w:rsidRPr="004539C5">
        <w:rPr>
          <w:rFonts w:ascii="Simplified Arabic" w:hAnsi="Simplified Arabic" w:cs="Simplified Arabic" w:hint="cs"/>
          <w:b/>
          <w:bCs/>
          <w:sz w:val="32"/>
          <w:szCs w:val="32"/>
          <w:rtl/>
          <w:lang w:bidi="ar-EG"/>
        </w:rPr>
        <w:t xml:space="preserve">ماجستير </w:t>
      </w:r>
      <w:r w:rsidR="00162056" w:rsidRPr="004539C5">
        <w:rPr>
          <w:rFonts w:ascii="Simplified Arabic" w:hAnsi="Simplified Arabic" w:cs="Simplified Arabic" w:hint="cs"/>
          <w:b/>
          <w:bCs/>
          <w:sz w:val="32"/>
          <w:szCs w:val="32"/>
          <w:rtl/>
          <w:lang w:bidi="ar-EG"/>
        </w:rPr>
        <w:t xml:space="preserve">إدارة </w:t>
      </w:r>
      <w:r w:rsidR="00514EF1" w:rsidRPr="004539C5">
        <w:rPr>
          <w:rFonts w:ascii="Simplified Arabic" w:hAnsi="Simplified Arabic" w:cs="Simplified Arabic" w:hint="cs"/>
          <w:b/>
          <w:bCs/>
          <w:sz w:val="32"/>
          <w:szCs w:val="32"/>
          <w:rtl/>
          <w:lang w:bidi="ar-EG"/>
        </w:rPr>
        <w:t xml:space="preserve">الموارد البشرية </w:t>
      </w:r>
    </w:p>
    <w:p w14:paraId="2C66F622" w14:textId="77777777" w:rsidR="0048205B" w:rsidRPr="004539C5" w:rsidRDefault="0048205B" w:rsidP="00514EF1">
      <w:pPr>
        <w:spacing w:line="360" w:lineRule="auto"/>
        <w:rPr>
          <w:rFonts w:ascii="Simplified Arabic" w:hAnsi="Simplified Arabic" w:cs="Simplified Arabic"/>
          <w:b/>
          <w:bCs/>
          <w:sz w:val="32"/>
          <w:szCs w:val="32"/>
          <w:rtl/>
          <w:lang w:bidi="ar-EG"/>
        </w:rPr>
      </w:pPr>
    </w:p>
    <w:p w14:paraId="08401F45" w14:textId="6BD02D4E" w:rsidR="009125CE" w:rsidRPr="004539C5" w:rsidRDefault="00A74F76" w:rsidP="00514EF1">
      <w:pPr>
        <w:spacing w:line="360" w:lineRule="auto"/>
        <w:jc w:val="center"/>
        <w:rPr>
          <w:rFonts w:ascii="Simplified Arabic" w:hAnsi="Simplified Arabic" w:cs="Simplified Arabic"/>
          <w:b/>
          <w:bCs/>
          <w:sz w:val="32"/>
          <w:szCs w:val="32"/>
          <w:rtl/>
          <w:lang w:bidi="ar-EG"/>
        </w:rPr>
      </w:pPr>
      <w:r w:rsidRPr="004539C5">
        <w:rPr>
          <w:rFonts w:ascii="Simplified Arabic" w:hAnsi="Simplified Arabic" w:cs="Simplified Arabic" w:hint="cs"/>
          <w:b/>
          <w:bCs/>
          <w:sz w:val="32"/>
          <w:szCs w:val="32"/>
          <w:rtl/>
          <w:lang w:bidi="ar-EG"/>
        </w:rPr>
        <w:t>عنوان البحث</w:t>
      </w:r>
    </w:p>
    <w:p w14:paraId="14DF28AD" w14:textId="6918FDB0" w:rsidR="00171A9A" w:rsidRPr="004539C5" w:rsidRDefault="00C1737C" w:rsidP="00514EF1">
      <w:pPr>
        <w:spacing w:line="360" w:lineRule="auto"/>
        <w:jc w:val="center"/>
        <w:rPr>
          <w:rFonts w:ascii="Simplified Arabic" w:hAnsi="Simplified Arabic" w:cs="Simplified Arabic"/>
          <w:b/>
          <w:bCs/>
          <w:sz w:val="32"/>
          <w:szCs w:val="32"/>
          <w:rtl/>
          <w:lang w:bidi="ar-EG"/>
        </w:rPr>
      </w:pPr>
      <w:r w:rsidRPr="004539C5">
        <w:rPr>
          <w:rFonts w:ascii="Simplified Arabic" w:hAnsi="Simplified Arabic" w:cs="Simplified Arabic" w:hint="cs"/>
          <w:b/>
          <w:bCs/>
          <w:sz w:val="32"/>
          <w:szCs w:val="32"/>
          <w:rtl/>
          <w:lang w:bidi="ar-EG"/>
        </w:rPr>
        <w:t>تحديات تطبيق العمل عن بعد وأثرها على إدارة الموارد البشرية</w:t>
      </w:r>
      <w:r w:rsidR="00A0069D" w:rsidRPr="004539C5">
        <w:rPr>
          <w:rFonts w:ascii="Simplified Arabic" w:hAnsi="Simplified Arabic" w:cs="Simplified Arabic" w:hint="cs"/>
          <w:b/>
          <w:bCs/>
          <w:sz w:val="32"/>
          <w:szCs w:val="32"/>
          <w:rtl/>
          <w:lang w:bidi="ar-EG"/>
        </w:rPr>
        <w:t xml:space="preserve"> دراسة حالة </w:t>
      </w:r>
      <w:r w:rsidR="00066E2B" w:rsidRPr="004539C5">
        <w:rPr>
          <w:rFonts w:ascii="Simplified Arabic" w:hAnsi="Simplified Arabic" w:cs="Simplified Arabic" w:hint="cs"/>
          <w:b/>
          <w:bCs/>
          <w:sz w:val="32"/>
          <w:szCs w:val="32"/>
          <w:rtl/>
          <w:lang w:bidi="ar-EG"/>
        </w:rPr>
        <w:t xml:space="preserve">شركة أرامكو السعودية </w:t>
      </w:r>
    </w:p>
    <w:p w14:paraId="0D2460F1" w14:textId="70A90257" w:rsidR="00B95AAE" w:rsidRPr="004539C5" w:rsidRDefault="000D7719" w:rsidP="00514EF1">
      <w:pPr>
        <w:spacing w:line="360" w:lineRule="auto"/>
        <w:jc w:val="center"/>
        <w:rPr>
          <w:rFonts w:ascii="Simplified Arabic" w:hAnsi="Simplified Arabic" w:cs="Simplified Arabic"/>
          <w:b/>
          <w:bCs/>
          <w:sz w:val="32"/>
          <w:szCs w:val="32"/>
          <w:rtl/>
          <w:lang w:bidi="ar-EG"/>
        </w:rPr>
      </w:pPr>
      <w:r w:rsidRPr="004539C5">
        <w:rPr>
          <w:rFonts w:ascii="Simplified Arabic" w:hAnsi="Simplified Arabic" w:cs="Simplified Arabic" w:hint="cs"/>
          <w:sz w:val="32"/>
          <w:szCs w:val="32"/>
          <w:rtl/>
          <w:lang w:bidi="ar-EG"/>
        </w:rPr>
        <w:t xml:space="preserve">إعداد </w:t>
      </w:r>
      <w:r w:rsidR="00253AF6" w:rsidRPr="004539C5">
        <w:rPr>
          <w:rFonts w:ascii="Simplified Arabic" w:hAnsi="Simplified Arabic" w:cs="Simplified Arabic" w:hint="cs"/>
          <w:sz w:val="32"/>
          <w:szCs w:val="32"/>
          <w:rtl/>
          <w:lang w:bidi="ar-EG"/>
        </w:rPr>
        <w:t xml:space="preserve">الطالبة </w:t>
      </w:r>
      <w:r w:rsidRPr="004539C5">
        <w:rPr>
          <w:rFonts w:ascii="Simplified Arabic" w:hAnsi="Simplified Arabic" w:cs="Simplified Arabic" w:hint="cs"/>
          <w:sz w:val="32"/>
          <w:szCs w:val="32"/>
          <w:rtl/>
          <w:lang w:bidi="ar-EG"/>
        </w:rPr>
        <w:t xml:space="preserve">/ </w:t>
      </w:r>
      <w:r w:rsidR="00253AF6" w:rsidRPr="004539C5">
        <w:rPr>
          <w:rFonts w:ascii="Simplified Arabic" w:hAnsi="Simplified Arabic" w:cs="Simplified Arabic" w:hint="cs"/>
          <w:b/>
          <w:bCs/>
          <w:sz w:val="32"/>
          <w:szCs w:val="32"/>
          <w:rtl/>
          <w:lang w:bidi="ar-EG"/>
        </w:rPr>
        <w:t>هدى علي المغيولي</w:t>
      </w:r>
    </w:p>
    <w:p w14:paraId="5F4EE2DE" w14:textId="0EFCA3CB" w:rsidR="009125CE" w:rsidRPr="004539C5" w:rsidRDefault="009125CE" w:rsidP="00514EF1">
      <w:pPr>
        <w:spacing w:line="360" w:lineRule="auto"/>
        <w:jc w:val="center"/>
        <w:rPr>
          <w:rFonts w:ascii="Simplified Arabic" w:hAnsi="Simplified Arabic" w:cs="Simplified Arabic"/>
          <w:b/>
          <w:bCs/>
          <w:sz w:val="32"/>
          <w:szCs w:val="32"/>
          <w:rtl/>
          <w:lang w:bidi="ar-EG"/>
        </w:rPr>
      </w:pPr>
      <w:r w:rsidRPr="004539C5">
        <w:rPr>
          <w:rFonts w:ascii="Simplified Arabic" w:hAnsi="Simplified Arabic" w:cs="Simplified Arabic" w:hint="cs"/>
          <w:b/>
          <w:bCs/>
          <w:sz w:val="32"/>
          <w:szCs w:val="32"/>
          <w:rtl/>
          <w:lang w:bidi="ar-EG"/>
        </w:rPr>
        <w:t>إشراف/</w:t>
      </w:r>
    </w:p>
    <w:p w14:paraId="1E855BCD" w14:textId="77777777" w:rsidR="0094033A" w:rsidRPr="004539C5" w:rsidRDefault="0094033A" w:rsidP="00514EF1">
      <w:pPr>
        <w:spacing w:line="360" w:lineRule="auto"/>
        <w:jc w:val="center"/>
        <w:rPr>
          <w:rFonts w:ascii="Simplified Arabic" w:hAnsi="Simplified Arabic" w:cs="Simplified Arabic"/>
          <w:b/>
          <w:bCs/>
          <w:sz w:val="32"/>
          <w:szCs w:val="32"/>
          <w:rtl/>
          <w:lang w:bidi="ar-EG"/>
        </w:rPr>
      </w:pPr>
      <w:r w:rsidRPr="004539C5">
        <w:rPr>
          <w:rFonts w:ascii="Simplified Arabic" w:hAnsi="Simplified Arabic" w:cs="Simplified Arabic" w:hint="cs"/>
          <w:b/>
          <w:bCs/>
          <w:sz w:val="32"/>
          <w:szCs w:val="32"/>
          <w:rtl/>
          <w:lang w:bidi="ar-EG"/>
        </w:rPr>
        <w:t>د.الفيصل  عبدالحميد محمد</w:t>
      </w:r>
    </w:p>
    <w:p w14:paraId="03F71B06" w14:textId="7D1F89EE" w:rsidR="0072453C" w:rsidRPr="004539C5" w:rsidRDefault="0094033A" w:rsidP="00514EF1">
      <w:pPr>
        <w:spacing w:line="360" w:lineRule="auto"/>
        <w:jc w:val="center"/>
        <w:rPr>
          <w:rFonts w:ascii="Simplified Arabic" w:hAnsi="Simplified Arabic" w:cs="Simplified Arabic"/>
          <w:b/>
          <w:bCs/>
          <w:sz w:val="32"/>
          <w:szCs w:val="32"/>
          <w:rtl/>
          <w:lang w:bidi="ar-EG"/>
        </w:rPr>
      </w:pPr>
      <w:r w:rsidRPr="004539C5">
        <w:rPr>
          <w:rFonts w:ascii="Simplified Arabic" w:hAnsi="Simplified Arabic" w:cs="Simplified Arabic" w:hint="cs"/>
          <w:b/>
          <w:bCs/>
          <w:sz w:val="32"/>
          <w:szCs w:val="32"/>
          <w:rtl/>
          <w:lang w:bidi="ar-EG"/>
        </w:rPr>
        <w:t>دفايز علي الجراد</w:t>
      </w:r>
    </w:p>
    <w:p w14:paraId="020595DB" w14:textId="77777777" w:rsidR="00975E4C" w:rsidRPr="004539C5" w:rsidRDefault="00975E4C" w:rsidP="00514EF1">
      <w:pPr>
        <w:spacing w:line="360" w:lineRule="auto"/>
        <w:rPr>
          <w:rFonts w:ascii="Simplified Arabic" w:hAnsi="Simplified Arabic" w:cs="Simplified Arabic"/>
          <w:b/>
          <w:bCs/>
          <w:sz w:val="32"/>
          <w:szCs w:val="32"/>
          <w:rtl/>
          <w:lang w:bidi="ar-EG"/>
        </w:rPr>
      </w:pPr>
    </w:p>
    <w:p w14:paraId="4ABCF5F5" w14:textId="7456C4C6" w:rsidR="00A74F76" w:rsidRPr="004539C5" w:rsidRDefault="009125CE" w:rsidP="00514EF1">
      <w:pPr>
        <w:spacing w:line="360" w:lineRule="auto"/>
        <w:jc w:val="center"/>
        <w:rPr>
          <w:rFonts w:ascii="Simplified Arabic" w:hAnsi="Simplified Arabic" w:cs="Simplified Arabic"/>
          <w:b/>
          <w:bCs/>
          <w:sz w:val="32"/>
          <w:szCs w:val="32"/>
          <w:rtl/>
          <w:lang w:bidi="ar-EG"/>
        </w:rPr>
      </w:pPr>
      <w:r w:rsidRPr="004539C5">
        <w:rPr>
          <w:rFonts w:ascii="Simplified Arabic" w:hAnsi="Simplified Arabic" w:cs="Simplified Arabic" w:hint="cs"/>
          <w:b/>
          <w:bCs/>
          <w:sz w:val="32"/>
          <w:szCs w:val="32"/>
          <w:rtl/>
          <w:lang w:bidi="ar-EG"/>
        </w:rPr>
        <w:t>العام الدراسي:</w:t>
      </w:r>
    </w:p>
    <w:p w14:paraId="695E98C8" w14:textId="20CB6FA8" w:rsidR="0035593D" w:rsidRDefault="0035593D" w:rsidP="0018005F">
      <w:pPr>
        <w:spacing w:line="360" w:lineRule="auto"/>
        <w:jc w:val="center"/>
        <w:rPr>
          <w:rFonts w:ascii="Simplified Arabic" w:hAnsi="Simplified Arabic" w:cs="Simplified Arabic"/>
          <w:b/>
          <w:bCs/>
          <w:sz w:val="32"/>
          <w:szCs w:val="32"/>
          <w:rtl/>
          <w:lang w:bidi="ar-EG"/>
        </w:rPr>
      </w:pPr>
    </w:p>
    <w:p w14:paraId="5B8D3457" w14:textId="77777777" w:rsidR="0018005F" w:rsidRPr="0018005F" w:rsidRDefault="0018005F" w:rsidP="0018005F">
      <w:pPr>
        <w:spacing w:line="360" w:lineRule="auto"/>
        <w:jc w:val="center"/>
        <w:rPr>
          <w:rFonts w:ascii="Simplified Arabic" w:hAnsi="Simplified Arabic" w:cs="Simplified Arabic"/>
          <w:b/>
          <w:bCs/>
          <w:sz w:val="32"/>
          <w:szCs w:val="32"/>
          <w:rtl/>
          <w:lang w:bidi="ar-EG"/>
        </w:rPr>
      </w:pPr>
    </w:p>
    <w:p w14:paraId="73504058" w14:textId="77777777" w:rsidR="00FD41D3" w:rsidRPr="004539C5" w:rsidRDefault="00FD41D3"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lastRenderedPageBreak/>
        <w:t>مقدمة:</w:t>
      </w:r>
    </w:p>
    <w:p w14:paraId="68C1775D" w14:textId="77777777" w:rsidR="00FD41D3" w:rsidRPr="004539C5" w:rsidRDefault="00FD41D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تعد تطبيق العمل عن بعد من أبرز التحولات التكنولوجية التي شهدها العصر الحديث، حيث تمثل مجموعة من الأنظمة والآليات الذكية القادرة على محاكاة السلوك البشري، من حيث التفكير والتعلم واتخاذ القرار، بل وتجاوز القدرات البشرية في بعض المهام من حيث الدقة والسرعة والتحليل. وتعتمد هذه التقنيات على خوارزميات متقدمة تقوم بتحليل كم هائل من البيانات، بهدف التعرف على الأنماط واستخلاص التنبؤات واتخاذ قرارات مستقلة أو شبه مستقلة بناءً على المعطيات المتاحة.</w:t>
      </w:r>
    </w:p>
    <w:p w14:paraId="610D0D50" w14:textId="77777777" w:rsidR="00FD41D3" w:rsidRPr="004539C5" w:rsidRDefault="00FD41D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من أبرز تطبيق العمل عن بعد التي أصبحت شائعة في مختلف القطاعات، هي تقنيات التعلم الآلي (</w:t>
      </w:r>
      <w:r w:rsidRPr="004539C5">
        <w:rPr>
          <w:rFonts w:ascii="Simplified Arabic" w:hAnsi="Simplified Arabic" w:cs="Simplified Arabic" w:hint="cs"/>
          <w:color w:val="1B1C1D"/>
          <w:sz w:val="32"/>
          <w:szCs w:val="32"/>
        </w:rPr>
        <w:t>Machine Learning</w:t>
      </w:r>
      <w:r w:rsidRPr="004539C5">
        <w:rPr>
          <w:rFonts w:ascii="Simplified Arabic" w:hAnsi="Simplified Arabic" w:cs="Simplified Arabic" w:hint="cs"/>
          <w:color w:val="1B1C1D"/>
          <w:sz w:val="32"/>
          <w:szCs w:val="32"/>
          <w:rtl/>
        </w:rPr>
        <w:t>)، وهي تتيح للحواسيب التعلم من البيانات دون أن تكون مبرمجة بشكل صريح. ومن خلال هذه التقنية، تستطيع الأنظمة تحسين أدائها بمرور الوقت مع تكرار التجربة. هناك أيضاً التعلم العميق (</w:t>
      </w:r>
      <w:r w:rsidRPr="004539C5">
        <w:rPr>
          <w:rFonts w:ascii="Simplified Arabic" w:hAnsi="Simplified Arabic" w:cs="Simplified Arabic" w:hint="cs"/>
          <w:color w:val="1B1C1D"/>
          <w:sz w:val="32"/>
          <w:szCs w:val="32"/>
        </w:rPr>
        <w:t>Deep Learning</w:t>
      </w:r>
      <w:r w:rsidRPr="004539C5">
        <w:rPr>
          <w:rFonts w:ascii="Simplified Arabic" w:hAnsi="Simplified Arabic" w:cs="Simplified Arabic" w:hint="cs"/>
          <w:color w:val="1B1C1D"/>
          <w:sz w:val="32"/>
          <w:szCs w:val="32"/>
          <w:rtl/>
        </w:rPr>
        <w:t>)، الذي يعد تطوراً للتعلم الآلي ويعتمد على الشبكات العصبية الاصطناعية، التي تحاكي طريقة عمل الدماغ البشري، مما يجعلها قادرة على معالجة الصور، وفهم اللغة الطبيعية، والتعرف على الأصوات بدقة عالية.</w:t>
      </w:r>
    </w:p>
    <w:p w14:paraId="30BF49D1" w14:textId="4EDBB5DC" w:rsidR="00FD41D3" w:rsidRPr="004539C5" w:rsidRDefault="00FD41D3" w:rsidP="0035593D">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تشمل تطبيق العمل عن بعد أيضاً معالجة اللغة الطبيعية (</w:t>
      </w:r>
      <w:r w:rsidRPr="004539C5">
        <w:rPr>
          <w:rFonts w:ascii="Simplified Arabic" w:hAnsi="Simplified Arabic" w:cs="Simplified Arabic" w:hint="cs"/>
          <w:color w:val="1B1C1D"/>
          <w:sz w:val="32"/>
          <w:szCs w:val="32"/>
        </w:rPr>
        <w:t>NLP</w:t>
      </w:r>
      <w:r w:rsidRPr="004539C5">
        <w:rPr>
          <w:rFonts w:ascii="Simplified Arabic" w:hAnsi="Simplified Arabic" w:cs="Simplified Arabic" w:hint="cs"/>
          <w:color w:val="1B1C1D"/>
          <w:sz w:val="32"/>
          <w:szCs w:val="32"/>
          <w:rtl/>
        </w:rPr>
        <w:t>) ، والتي تمكن الآلات من فهم اللغة البشرية والتفاعل بها سواء كتابة أو نطقاً، وتستخدم هذه التقنية في تطبيقات مثل المساعدات الصوتية (كاليكسا وسيري)، وخدمات المحادثة الآلية (</w:t>
      </w:r>
      <w:r w:rsidRPr="004539C5">
        <w:rPr>
          <w:rFonts w:ascii="Simplified Arabic" w:hAnsi="Simplified Arabic" w:cs="Simplified Arabic" w:hint="cs"/>
          <w:color w:val="1B1C1D"/>
          <w:sz w:val="32"/>
          <w:szCs w:val="32"/>
        </w:rPr>
        <w:t>Chatbots</w:t>
      </w:r>
      <w:r w:rsidRPr="004539C5">
        <w:rPr>
          <w:rFonts w:ascii="Simplified Arabic" w:hAnsi="Simplified Arabic" w:cs="Simplified Arabic" w:hint="cs"/>
          <w:color w:val="1B1C1D"/>
          <w:sz w:val="32"/>
          <w:szCs w:val="32"/>
          <w:rtl/>
        </w:rPr>
        <w:t xml:space="preserve">)، </w:t>
      </w:r>
      <w:r w:rsidRPr="004539C5">
        <w:rPr>
          <w:rFonts w:ascii="Simplified Arabic" w:hAnsi="Simplified Arabic" w:cs="Simplified Arabic" w:hint="cs"/>
          <w:color w:val="1B1C1D"/>
          <w:sz w:val="32"/>
          <w:szCs w:val="32"/>
          <w:rtl/>
        </w:rPr>
        <w:lastRenderedPageBreak/>
        <w:t>وتحليل المشاعر، والترجمة الآلية، أما الرؤية الحاسوبية (</w:t>
      </w:r>
      <w:r w:rsidRPr="004539C5">
        <w:rPr>
          <w:rFonts w:ascii="Simplified Arabic" w:hAnsi="Simplified Arabic" w:cs="Simplified Arabic" w:hint="cs"/>
          <w:color w:val="1B1C1D"/>
          <w:sz w:val="32"/>
          <w:szCs w:val="32"/>
        </w:rPr>
        <w:t>Computer Vision</w:t>
      </w:r>
      <w:r w:rsidRPr="004539C5">
        <w:rPr>
          <w:rFonts w:ascii="Simplified Arabic" w:hAnsi="Simplified Arabic" w:cs="Simplified Arabic" w:hint="cs"/>
          <w:color w:val="1B1C1D"/>
          <w:sz w:val="32"/>
          <w:szCs w:val="32"/>
          <w:rtl/>
        </w:rPr>
        <w:t>)، فهي تتيح للأنظمة القدرة على فهم وتحليل المحتوى البصري من الصور والفيديوهات، وتستخدم في مجالات متعددة مثل المراقبة الأمنية، والقيادة الذاتية، وتشخيص الأمراض الطبية بالصور.</w:t>
      </w:r>
    </w:p>
    <w:p w14:paraId="357FAA3F" w14:textId="77777777" w:rsidR="00FD41D3" w:rsidRPr="004539C5" w:rsidRDefault="00FD41D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ومن التقنيات المتقدمة أيضاً الروبوتات الذكية (</w:t>
      </w:r>
      <w:r w:rsidRPr="004539C5">
        <w:rPr>
          <w:rFonts w:ascii="Simplified Arabic" w:hAnsi="Simplified Arabic" w:cs="Simplified Arabic" w:hint="cs"/>
          <w:color w:val="1B1C1D"/>
          <w:sz w:val="32"/>
          <w:szCs w:val="32"/>
        </w:rPr>
        <w:t>Intelligent Robotics</w:t>
      </w:r>
      <w:r w:rsidRPr="004539C5">
        <w:rPr>
          <w:rFonts w:ascii="Simplified Arabic" w:hAnsi="Simplified Arabic" w:cs="Simplified Arabic" w:hint="cs"/>
          <w:color w:val="1B1C1D"/>
          <w:sz w:val="32"/>
          <w:szCs w:val="32"/>
          <w:rtl/>
        </w:rPr>
        <w:t>)، وهي مزيج من الطاقة المتجددة والميكانيكا الحركية، حيث تجهز الروبوتات بخوارزميات تسمح لها بالتفاعل مع البيئة المحيطة واتخاذ قرارات في الوقت الحقيقي. كذلك، أصبحت أنظمة التوصية (</w:t>
      </w:r>
      <w:r w:rsidRPr="004539C5">
        <w:rPr>
          <w:rFonts w:ascii="Simplified Arabic" w:hAnsi="Simplified Arabic" w:cs="Simplified Arabic" w:hint="cs"/>
          <w:color w:val="1B1C1D"/>
          <w:sz w:val="32"/>
          <w:szCs w:val="32"/>
        </w:rPr>
        <w:t>Recommendation Systems</w:t>
      </w:r>
      <w:r w:rsidRPr="004539C5">
        <w:rPr>
          <w:rFonts w:ascii="Simplified Arabic" w:hAnsi="Simplified Arabic" w:cs="Simplified Arabic" w:hint="cs"/>
          <w:color w:val="1B1C1D"/>
          <w:sz w:val="32"/>
          <w:szCs w:val="32"/>
          <w:rtl/>
        </w:rPr>
        <w:t>) جزءاً لا يتجزأ من منصات المحتوى والتجارة الإلكترونية، إذ تعتمد على الطاقة المتجددة لتحليل سلوك المستخدمين واقتراح ما يناسبهم من منتجات أو خدمات.</w:t>
      </w:r>
    </w:p>
    <w:p w14:paraId="7DB30C1F" w14:textId="77777777" w:rsidR="00FD41D3" w:rsidRPr="004539C5" w:rsidRDefault="00FD41D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ما يميز هذه التقنيات هو قدرتها على التعلم الذاتي، والعمل في بيئات معقدة وديناميكية، واتخاذ قرارات مدروسة في وقت زمني قصير. ومع ازدياد الاعتماد عليها، تظهر تحديات قانونية وأخلاقية تتعلق بالخصوصية، والشفافية، وتحمل المسؤولية عن القرارات الناتجة عن هذه الأنظمة، مما يدفع نحو الحاجة لتطوير أطر تنظيمية تعنى بحوكمة الطاقة المتجددة وضمان توافقه مع القيم الإنسانية. في المحصلة، فإن تطبيق العمل عن بعد تمثل ركيزة أساسية لمستقبل التحول الرقمي، وتسهم بشكل كبير في تحسين الكفاءة والجودة والابتكار في مختلف المجالات الاقتصادية والاجتماعية.تشير إدارة الموارد البشرية إلى </w:t>
      </w:r>
      <w:r w:rsidRPr="004539C5">
        <w:rPr>
          <w:rFonts w:ascii="Simplified Arabic" w:hAnsi="Simplified Arabic" w:cs="Simplified Arabic" w:hint="cs"/>
          <w:color w:val="1B1C1D"/>
          <w:sz w:val="32"/>
          <w:szCs w:val="32"/>
          <w:rtl/>
        </w:rPr>
        <w:lastRenderedPageBreak/>
        <w:t>قدرة المؤسسة على تنفيذ المهام والأنشطة الإدارية المختلفة بأعلى مستوى من الفاعلية وأقل قدر ممكن من الهدر في الوقت والموارد. وتعد هذه الكفاءة حجر الزاوية في نجاح أي منظمة، إذ تمثل المعيار الذي يُقاس من خلاله مدى قدرة الإدارة على توظيف الموارد البشرية والمادية والتقنية بطريقة متوازنة ومنظمة تؤدي إلى تحقيق الأهداف بأعلى جودة ممكنة وفي الوقت المحدد. وتترجم إدارة الموارد البشرية إلى تحسين في الأداء المؤسسي، وتخفيض في التكاليف، وتسريع في الإجراءات، وزيادة في مستوى رضا العملاء الداخليين والخارجيين.</w:t>
      </w:r>
    </w:p>
    <w:p w14:paraId="58E50E47" w14:textId="77777777" w:rsidR="00FD41D3" w:rsidRPr="004539C5" w:rsidRDefault="00FD41D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تعتمد إدارة الموارد البشرية على عدة عناصر رئيسية من أبرزها تخطيط الأعمال وتنظيمها، حيث يشمل ذلك وضع الأهداف، وتحديد الأولويات، وتوزيع المسؤوليات بوضوح على مختلف المستويات</w:t>
      </w:r>
    </w:p>
    <w:p w14:paraId="66618DC9" w14:textId="77777777" w:rsidR="00FD41D3" w:rsidRPr="004539C5" w:rsidRDefault="00FD41D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الإدارية، الأمر الذي يضمن انسيابية سير العمل وتجنب التكرار أو الازدواجية في المهام. كما تلعب الرقابة والمتابعة المستمرة دورا جوهريا في تعزيز الكفاءة، من خلال مراقبة الأداء وقياسه مقابل المعايير الموضوعة سلفاً، ما يتيح للإدارة اتخاذ إجراءات تصحيحية في الوقت المناسب عند ظهور الانحرافات.</w:t>
      </w:r>
    </w:p>
    <w:p w14:paraId="4789499C" w14:textId="77777777" w:rsidR="00FD41D3" w:rsidRPr="004539C5" w:rsidRDefault="00FD41D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من الجوانب المهمة أيضًا وأثرها على إدارة الموارد البشرية هو تبني نظم المعلومات الإدارية الحديثة، التي تتيح الوصول إلى البيانات الدقيقة في الوقت الحقيقي، وتساعد في </w:t>
      </w:r>
      <w:r w:rsidRPr="004539C5">
        <w:rPr>
          <w:rFonts w:ascii="Simplified Arabic" w:hAnsi="Simplified Arabic" w:cs="Simplified Arabic" w:hint="cs"/>
          <w:color w:val="1B1C1D"/>
          <w:sz w:val="32"/>
          <w:szCs w:val="32"/>
          <w:rtl/>
        </w:rPr>
        <w:lastRenderedPageBreak/>
        <w:t>دعم اتخاذ القرار المبني على معطيات فعلية. وبفضل التطور التكنولوجي، أصبحت الكثير من المؤسسات تعتمد على أنظمة تخطيط الموارد المؤسسية (</w:t>
      </w:r>
      <w:r w:rsidRPr="004539C5">
        <w:rPr>
          <w:rFonts w:ascii="Simplified Arabic" w:hAnsi="Simplified Arabic" w:cs="Simplified Arabic" w:hint="cs"/>
          <w:color w:val="1B1C1D"/>
          <w:sz w:val="32"/>
          <w:szCs w:val="32"/>
        </w:rPr>
        <w:t>ERP</w:t>
      </w:r>
      <w:r w:rsidRPr="004539C5">
        <w:rPr>
          <w:rFonts w:ascii="Simplified Arabic" w:hAnsi="Simplified Arabic" w:cs="Simplified Arabic" w:hint="cs"/>
          <w:color w:val="1B1C1D"/>
          <w:sz w:val="32"/>
          <w:szCs w:val="32"/>
          <w:rtl/>
        </w:rPr>
        <w:t>) وأنظمة ذكاء الأعمال (</w:t>
      </w:r>
      <w:r w:rsidRPr="004539C5">
        <w:rPr>
          <w:rFonts w:ascii="Simplified Arabic" w:hAnsi="Simplified Arabic" w:cs="Simplified Arabic" w:hint="cs"/>
          <w:color w:val="1B1C1D"/>
          <w:sz w:val="32"/>
          <w:szCs w:val="32"/>
        </w:rPr>
        <w:t>B1</w:t>
      </w:r>
      <w:r w:rsidRPr="004539C5">
        <w:rPr>
          <w:rFonts w:ascii="Simplified Arabic" w:hAnsi="Simplified Arabic" w:cs="Simplified Arabic" w:hint="cs"/>
          <w:color w:val="1B1C1D"/>
          <w:sz w:val="32"/>
          <w:szCs w:val="32"/>
          <w:rtl/>
        </w:rPr>
        <w:t>)، التي تسهم بشكل فعال في تحسين الكفاءة التشغيلية والإدارية من خلال التكامل بين الوحدات التنظيمية المختلفة.</w:t>
      </w:r>
    </w:p>
    <w:p w14:paraId="78D9CD98" w14:textId="77777777" w:rsidR="00FD41D3" w:rsidRPr="004539C5" w:rsidRDefault="00FD41D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ولا يمكن تجاهل الدور الكبير الذي تلعبه المهارات القيادية والإدارية في تحقيق كفاءة العمليات إذ إن وجود قيادة واعية تمتلك رؤية استراتيجية وتجيد التواصل والتحفيز والتقييم يعد من أهم العوامل المحفزة للعمل الجماعي وتحقيق الأهداف بكفاءة. كما أن التدريب المستمر للعاملين وتطوير مهاراتهم ينعكس مباشرة على مستوى كفاءة التنفيذ، إذ يصبح الموظف أكثر قدرة على أداء مهامه بأقل قدر من الأخطاء وأعلى قدر من الاحترافية.</w:t>
      </w:r>
    </w:p>
    <w:p w14:paraId="30A63321" w14:textId="5DDC948F" w:rsidR="00FD41D3" w:rsidRPr="004539C5" w:rsidRDefault="00FD41D3" w:rsidP="0035593D">
      <w:pPr>
        <w:pStyle w:val="NormalWeb"/>
        <w:bidi/>
        <w:spacing w:before="0" w:beforeAutospacing="0" w:after="240" w:afterAutospacing="0" w:line="360" w:lineRule="auto"/>
        <w:rPr>
          <w:rFonts w:ascii="Simplified Arabic" w:hAnsi="Simplified Arabic" w:cs="Simplified Arabic"/>
          <w:color w:val="1B1C1D"/>
          <w:sz w:val="32"/>
          <w:szCs w:val="32"/>
        </w:rPr>
      </w:pPr>
      <w:r w:rsidRPr="004539C5">
        <w:rPr>
          <w:rFonts w:ascii="Simplified Arabic" w:hAnsi="Simplified Arabic" w:cs="Simplified Arabic" w:hint="cs"/>
          <w:color w:val="1B1C1D"/>
          <w:sz w:val="32"/>
          <w:szCs w:val="32"/>
          <w:rtl/>
        </w:rPr>
        <w:t>أخيرا، تسهم إدارة الموارد البشرية في بناء بيئة مؤسسية مرنة وقابلة للتكيف مع التغيرات الداخلية والخارجية، حيث تمكن المنظمة من تحسين جودة خدماتها ومنتجاتها، وزيادة قدرتها التنافسية في السوق وتعزيز استدامتها على المدى الطويل. وفي ظل التحديات المعاصرة كالعولمة والتحول الرقمي والضغوط الاقتصادية، باتت المؤسسات بحاجة ماسة إلى تبني نماذج إدارية مرنة وفعالة تركز على تحسين الكفاءة التشغيلية والإدارية باعتبارها عنصرًا استراتيجيا لتحقيق التميز المؤسسي.انطلاقا من ذلك، تتمثل مشكلة الدراسة في تحليل تحديات تطبيق العمل عن بعد بأبعاده مجمعة والمتمثلة في الموازنة بين الحياة والعمل الاتصال، تكنولوجيا المعلومات والمهارات وأثرها على إدارة الموارد البشرية.</w:t>
      </w:r>
    </w:p>
    <w:p w14:paraId="3CE118E5" w14:textId="77777777" w:rsidR="007B1C24" w:rsidRPr="004539C5" w:rsidRDefault="007B1C24"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lastRenderedPageBreak/>
        <w:t>مشكلة الدراسة</w:t>
      </w:r>
    </w:p>
    <w:p w14:paraId="2284CE94" w14:textId="77777777" w:rsidR="007B1C24" w:rsidRPr="004539C5" w:rsidRDefault="007B1C24"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تعد إدارة الموارد البشرية في مشاريع شركة أرامكو السعودية من أبرز التحديات التي تواجه المؤسسات الكبرى، خاصة في ظل التحولات المتسارعة التي تشهدها بيئات العمل الإدارية بفعل الثورة الرقمية. وتنبثق المشكلة البحثية للدراسة الحالية - المعنونة "تحديات تطبيق العمل عن بعد وأثرها على إدارة الموارد البشرية" - من الحاجة الملحة إلى إعادة النظر في الآليات التقليدية لإدارة العمل واستكشاف مدى قدرة </w:t>
      </w:r>
      <w:r w:rsidRPr="004539C5">
        <w:rPr>
          <w:rStyle w:val="Strong"/>
          <w:rFonts w:ascii="Simplified Arabic" w:hAnsi="Simplified Arabic" w:cs="Simplified Arabic" w:hint="cs"/>
          <w:color w:val="1B1C1D"/>
          <w:sz w:val="32"/>
          <w:szCs w:val="32"/>
          <w:bdr w:val="none" w:sz="0" w:space="0" w:color="auto" w:frame="1"/>
          <w:rtl/>
        </w:rPr>
        <w:t>التقنيات الذكية</w:t>
      </w:r>
      <w:r w:rsidRPr="004539C5">
        <w:rPr>
          <w:rFonts w:ascii="Simplified Arabic" w:hAnsi="Simplified Arabic" w:cs="Simplified Arabic" w:hint="cs"/>
          <w:color w:val="1B1C1D"/>
          <w:sz w:val="32"/>
          <w:szCs w:val="32"/>
          <w:rtl/>
        </w:rPr>
        <w:t xml:space="preserve"> على تقديم حلول جذرية تسهم في رفع الكفاءة وتحقيق الأداء الأمثل في سياق مشاريع أرامكو.</w:t>
      </w:r>
    </w:p>
    <w:p w14:paraId="5BF5BEE2" w14:textId="77777777" w:rsidR="007B1C24" w:rsidRPr="004539C5" w:rsidRDefault="007B1C24"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تواجه المؤسسات تحديات متزايدة تتمثل في الحاجة إلى تسريع الإجراءات، ضبط التكاليف التشغيلية، تعزيز تكامل البيانات بين الإدارات، وتقليل الأخطاء البشرية، وهي جميعها مظاهر تؤثر سلباً على جودة الأداء وكفاءة إدارة الموارد المتاحة. ومع التطور المتسارع في </w:t>
      </w:r>
      <w:r w:rsidRPr="004539C5">
        <w:rPr>
          <w:rStyle w:val="Strong"/>
          <w:rFonts w:ascii="Simplified Arabic" w:hAnsi="Simplified Arabic" w:cs="Simplified Arabic" w:hint="cs"/>
          <w:color w:val="1B1C1D"/>
          <w:sz w:val="32"/>
          <w:szCs w:val="32"/>
          <w:bdr w:val="none" w:sz="0" w:space="0" w:color="auto" w:frame="1"/>
          <w:rtl/>
        </w:rPr>
        <w:t>تطبيق العمل عن بعد ودمج التقنيات الذكية</w:t>
      </w:r>
      <w:r w:rsidRPr="004539C5">
        <w:rPr>
          <w:rFonts w:ascii="Simplified Arabic" w:hAnsi="Simplified Arabic" w:cs="Simplified Arabic" w:hint="cs"/>
          <w:color w:val="1B1C1D"/>
          <w:sz w:val="32"/>
          <w:szCs w:val="32"/>
          <w:rtl/>
        </w:rPr>
        <w:t xml:space="preserve"> - كالتحليل التنبئي، ومعالجة اللغة الطبيعية، والتعلم الآلي، والأتمتة الذكية - تبرز الحاجة إلى دراسة جادة لمدى توظيف هذه التقنيات في مشاريع شركة أرامكو السعودية، ومدى تأثيرها المباشر على عناصر الكفاءة الإدارية مثل سرعة الإنجاز، دقة العمليات، خفض التكاليف، ورفع جودة اتخاذ القرار.</w:t>
      </w:r>
    </w:p>
    <w:p w14:paraId="7DA8CA00" w14:textId="77777777" w:rsidR="007B1C24" w:rsidRPr="004539C5" w:rsidRDefault="007B1C24"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وتزداد أهمية هذه الدراسة في ظل رؤية المملكة 2030 التي تتبنى التحول الرقمي كأحد أعمدة التنمية الوطنية، وتسعى إلى بناء منظومة عمل قادرة على التفاعل بكفاءة وشفافية. </w:t>
      </w:r>
      <w:r w:rsidRPr="004539C5">
        <w:rPr>
          <w:rFonts w:ascii="Simplified Arabic" w:hAnsi="Simplified Arabic" w:cs="Simplified Arabic" w:hint="cs"/>
          <w:color w:val="1B1C1D"/>
          <w:sz w:val="32"/>
          <w:szCs w:val="32"/>
          <w:rtl/>
        </w:rPr>
        <w:lastRenderedPageBreak/>
        <w:t xml:space="preserve">إذ تشير الاستراتيجيات الوطنية إلى ضرورة استخدام التقنيات الذكية في تحسين الخدمات وتقليل الاعتماد على العمل اليدوي التقليدي، مما يفتح المجال أمام </w:t>
      </w:r>
      <w:r w:rsidRPr="004539C5">
        <w:rPr>
          <w:rStyle w:val="Strong"/>
          <w:rFonts w:ascii="Simplified Arabic" w:hAnsi="Simplified Arabic" w:cs="Simplified Arabic" w:hint="cs"/>
          <w:color w:val="1B1C1D"/>
          <w:sz w:val="32"/>
          <w:szCs w:val="32"/>
          <w:bdr w:val="none" w:sz="0" w:space="0" w:color="auto" w:frame="1"/>
          <w:rtl/>
        </w:rPr>
        <w:t>التقنيات الرقمية</w:t>
      </w:r>
      <w:r w:rsidRPr="004539C5">
        <w:rPr>
          <w:rFonts w:ascii="Simplified Arabic" w:hAnsi="Simplified Arabic" w:cs="Simplified Arabic" w:hint="cs"/>
          <w:color w:val="1B1C1D"/>
          <w:sz w:val="32"/>
          <w:szCs w:val="32"/>
          <w:rtl/>
        </w:rPr>
        <w:t xml:space="preserve"> للعب دور محوري في تحقيق أهداف الإصلاح الإداري والتنظيمي. إن معالجة هذه المشكلة لا تقتصر على الجانب التقني فقط، بل تشمل أيضاً الأبعاد المؤسسية والتنظيمية والثقافية، حيث يتطلب </w:t>
      </w:r>
      <w:r w:rsidRPr="004539C5">
        <w:rPr>
          <w:rStyle w:val="Strong"/>
          <w:rFonts w:ascii="Simplified Arabic" w:hAnsi="Simplified Arabic" w:cs="Simplified Arabic" w:hint="cs"/>
          <w:color w:val="1B1C1D"/>
          <w:sz w:val="32"/>
          <w:szCs w:val="32"/>
          <w:bdr w:val="none" w:sz="0" w:space="0" w:color="auto" w:frame="1"/>
          <w:rtl/>
        </w:rPr>
        <w:t>التحول الرقمي</w:t>
      </w:r>
      <w:r w:rsidRPr="004539C5">
        <w:rPr>
          <w:rFonts w:ascii="Simplified Arabic" w:hAnsi="Simplified Arabic" w:cs="Simplified Arabic" w:hint="cs"/>
          <w:color w:val="1B1C1D"/>
          <w:sz w:val="32"/>
          <w:szCs w:val="32"/>
          <w:rtl/>
        </w:rPr>
        <w:t xml:space="preserve"> وجود بنية تحتية رقمية، وسياسات واضحة، واستعداد مؤسسي لدى الجهات المعنية، إضافة إلى ثقافة مؤسسية تقبل التغيير وتتبناه. وبالتالي تسعى هذه الدراسة إلى تقديم تحليل علمي وواقعي لمدى فعالية دمج </w:t>
      </w:r>
      <w:r w:rsidRPr="004539C5">
        <w:rPr>
          <w:rStyle w:val="Strong"/>
          <w:rFonts w:ascii="Simplified Arabic" w:hAnsi="Simplified Arabic" w:cs="Simplified Arabic" w:hint="cs"/>
          <w:color w:val="1B1C1D"/>
          <w:sz w:val="32"/>
          <w:szCs w:val="32"/>
          <w:bdr w:val="none" w:sz="0" w:space="0" w:color="auto" w:frame="1"/>
          <w:rtl/>
        </w:rPr>
        <w:t>العمل عن بعد والتقنيات الذكية</w:t>
      </w:r>
      <w:r w:rsidRPr="004539C5">
        <w:rPr>
          <w:rFonts w:ascii="Simplified Arabic" w:hAnsi="Simplified Arabic" w:cs="Simplified Arabic" w:hint="cs"/>
          <w:color w:val="1B1C1D"/>
          <w:sz w:val="32"/>
          <w:szCs w:val="32"/>
          <w:rtl/>
        </w:rPr>
        <w:t xml:space="preserve"> كأداة لتعزيز إدارة الموارد البشرية في مشاريع شركة أرامكو السعودية، من خلال دراسة ميدانية قائمة على رصد التطبيقات الفعلية، وتحليل التحديات، واقتراح سبل التحسين والتطوير بما يتماشى مع مستهدفات الرؤية الوطنية الطموحة.</w:t>
      </w:r>
    </w:p>
    <w:p w14:paraId="04A5E653" w14:textId="77777777" w:rsidR="00FD41D3" w:rsidRPr="004539C5" w:rsidRDefault="00FD41D3" w:rsidP="00514EF1">
      <w:pPr>
        <w:pStyle w:val="NormalWeb"/>
        <w:spacing w:before="0" w:beforeAutospacing="0" w:line="360" w:lineRule="auto"/>
        <w:jc w:val="center"/>
        <w:rPr>
          <w:rFonts w:ascii="Simplified Arabic" w:hAnsi="Simplified Arabic" w:cs="Simplified Arabic"/>
          <w:color w:val="1B1C1D"/>
          <w:sz w:val="32"/>
          <w:szCs w:val="32"/>
        </w:rPr>
      </w:pPr>
    </w:p>
    <w:p w14:paraId="7DEF5DB5" w14:textId="77777777" w:rsidR="007B1C24" w:rsidRPr="004539C5" w:rsidRDefault="007B1C24" w:rsidP="00514EF1">
      <w:pPr>
        <w:pStyle w:val="NormalWeb"/>
        <w:spacing w:before="0" w:beforeAutospacing="0" w:line="360" w:lineRule="auto"/>
        <w:jc w:val="center"/>
        <w:rPr>
          <w:rFonts w:ascii="Simplified Arabic" w:hAnsi="Simplified Arabic" w:cs="Simplified Arabic"/>
          <w:color w:val="1B1C1D"/>
          <w:sz w:val="32"/>
          <w:szCs w:val="32"/>
        </w:rPr>
      </w:pPr>
    </w:p>
    <w:p w14:paraId="67992087" w14:textId="77777777" w:rsidR="007B1C24" w:rsidRPr="004539C5" w:rsidRDefault="007B1C24" w:rsidP="00514EF1">
      <w:pPr>
        <w:pStyle w:val="NormalWeb"/>
        <w:spacing w:before="0" w:beforeAutospacing="0" w:line="360" w:lineRule="auto"/>
        <w:jc w:val="center"/>
        <w:rPr>
          <w:rFonts w:ascii="Simplified Arabic" w:hAnsi="Simplified Arabic" w:cs="Simplified Arabic"/>
          <w:color w:val="1B1C1D"/>
          <w:sz w:val="32"/>
          <w:szCs w:val="32"/>
        </w:rPr>
      </w:pPr>
    </w:p>
    <w:p w14:paraId="249A618A" w14:textId="77777777" w:rsidR="007B1C24" w:rsidRPr="004539C5" w:rsidRDefault="007B1C24" w:rsidP="00514EF1">
      <w:pPr>
        <w:pStyle w:val="NormalWeb"/>
        <w:spacing w:before="0" w:beforeAutospacing="0" w:line="360" w:lineRule="auto"/>
        <w:jc w:val="center"/>
        <w:rPr>
          <w:rFonts w:ascii="Simplified Arabic" w:hAnsi="Simplified Arabic" w:cs="Simplified Arabic"/>
          <w:color w:val="1B1C1D"/>
          <w:sz w:val="32"/>
          <w:szCs w:val="32"/>
        </w:rPr>
      </w:pPr>
    </w:p>
    <w:p w14:paraId="0557607B" w14:textId="77777777" w:rsidR="007B1C24" w:rsidRPr="004539C5" w:rsidRDefault="007B1C24" w:rsidP="00514EF1">
      <w:pPr>
        <w:pStyle w:val="NormalWeb"/>
        <w:spacing w:before="0" w:beforeAutospacing="0" w:line="360" w:lineRule="auto"/>
        <w:jc w:val="center"/>
        <w:rPr>
          <w:rFonts w:ascii="Simplified Arabic" w:hAnsi="Simplified Arabic" w:cs="Simplified Arabic"/>
          <w:color w:val="1B1C1D"/>
          <w:sz w:val="32"/>
          <w:szCs w:val="32"/>
        </w:rPr>
      </w:pPr>
    </w:p>
    <w:p w14:paraId="2B14B8F9" w14:textId="77777777" w:rsidR="005D0A61" w:rsidRPr="004539C5" w:rsidRDefault="005D0A61"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أهمية الدراسة</w:t>
      </w:r>
    </w:p>
    <w:p w14:paraId="5508F67E" w14:textId="77777777" w:rsidR="005D0A61" w:rsidRPr="004539C5" w:rsidRDefault="005D0A61"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lastRenderedPageBreak/>
        <w:t>تعتمد أهمية هذه الدراسة على إسهاماتها النظرية والتطبيقية فيما يلي:</w:t>
      </w:r>
    </w:p>
    <w:p w14:paraId="53E533A6" w14:textId="77777777" w:rsidR="005D0A61" w:rsidRPr="004539C5" w:rsidRDefault="005D0A61"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الأهمية النظرية:</w:t>
      </w:r>
    </w:p>
    <w:p w14:paraId="1AFB50CE" w14:textId="77777777" w:rsidR="005D0A61" w:rsidRPr="004539C5" w:rsidRDefault="005D0A61" w:rsidP="00514EF1">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تمثل الدراسة إضافة نوعية للأدبيات العلمية في مجالي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والإدارة الحكومية، من خلال استكشاف العلاقة بين تطبيق العمل عن بعد.</w:t>
      </w:r>
    </w:p>
    <w:p w14:paraId="3657BF16" w14:textId="77777777" w:rsidR="005D0A61" w:rsidRPr="004539C5" w:rsidRDefault="005D0A61" w:rsidP="00514EF1">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تهدف إلى بناء إطار نظري حديث يربط بين مكونات </w:t>
      </w:r>
      <w:r w:rsidRPr="004539C5">
        <w:rPr>
          <w:rStyle w:val="Strong"/>
          <w:rFonts w:ascii="Simplified Arabic" w:hAnsi="Simplified Arabic" w:cs="Simplified Arabic" w:hint="cs"/>
          <w:color w:val="1B1C1D"/>
          <w:sz w:val="32"/>
          <w:szCs w:val="32"/>
          <w:bdr w:val="none" w:sz="0" w:space="0" w:color="auto" w:frame="1"/>
          <w:rtl/>
        </w:rPr>
        <w:t>التقنيات الذكية</w:t>
      </w:r>
      <w:r w:rsidRPr="004539C5">
        <w:rPr>
          <w:rFonts w:ascii="Simplified Arabic" w:hAnsi="Simplified Arabic" w:cs="Simplified Arabic" w:hint="cs"/>
          <w:color w:val="1B1C1D"/>
          <w:sz w:val="32"/>
          <w:szCs w:val="32"/>
          <w:rtl/>
        </w:rPr>
        <w:t xml:space="preserve"> مثل الأتمتة الإدارية، التحليل التنبئي، التعلم الآلي، والمساعدات الذكية، وبين مؤشرات كفاءة الأداء الإداري (مثل السرعة، الدقة، الجودة، وتوفير الموارد).</w:t>
      </w:r>
    </w:p>
    <w:p w14:paraId="5F4A7712" w14:textId="77777777" w:rsidR="005D0A61" w:rsidRPr="004539C5" w:rsidRDefault="005D0A61" w:rsidP="00514EF1">
      <w:pPr>
        <w:pStyle w:val="NormalWeb"/>
        <w:numPr>
          <w:ilvl w:val="0"/>
          <w:numId w:val="1"/>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تسد فجوة معرفية في البحوث الإدارية العربية التي لم تعالج بالعمق الكافي دور </w:t>
      </w:r>
      <w:r w:rsidRPr="004539C5">
        <w:rPr>
          <w:rStyle w:val="Strong"/>
          <w:rFonts w:ascii="Simplified Arabic" w:hAnsi="Simplified Arabic" w:cs="Simplified Arabic" w:hint="cs"/>
          <w:color w:val="1B1C1D"/>
          <w:sz w:val="32"/>
          <w:szCs w:val="32"/>
          <w:bdr w:val="none" w:sz="0" w:space="0" w:color="auto" w:frame="1"/>
          <w:rtl/>
        </w:rPr>
        <w:t>التقنيات الذكية</w:t>
      </w:r>
      <w:r w:rsidRPr="004539C5">
        <w:rPr>
          <w:rFonts w:ascii="Simplified Arabic" w:hAnsi="Simplified Arabic" w:cs="Simplified Arabic" w:hint="cs"/>
          <w:color w:val="1B1C1D"/>
          <w:sz w:val="32"/>
          <w:szCs w:val="32"/>
          <w:rtl/>
        </w:rPr>
        <w:t xml:space="preserve"> في تحسين الكفاءة الإدارية في المؤسسات الحكومية.</w:t>
      </w:r>
    </w:p>
    <w:p w14:paraId="46C6E3B3" w14:textId="77777777" w:rsidR="005D0A61" w:rsidRPr="004539C5" w:rsidRDefault="005D0A61" w:rsidP="00514EF1">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تعزز الفهم العلمي لتكامل التقنيات الذكية مع آليات الإدارة العامة، وتفتح المجال لتطوير نماذج حوكمة ذكية تستند إلى البيانات والتحليلات الآنية.</w:t>
      </w:r>
    </w:p>
    <w:p w14:paraId="571A3506" w14:textId="77777777" w:rsidR="005D0A61" w:rsidRPr="004539C5" w:rsidRDefault="005D0A61" w:rsidP="00514EF1">
      <w:pPr>
        <w:pStyle w:val="NormalWeb"/>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تواكب الاتجاهات العالمية في رقمنة الإدارة الحكومية وتدعم التحول المؤسسي ضمن مستهدفات رؤية المملكة 2030 نحو حكومة رقمية فاعلة وشفافة.</w:t>
      </w:r>
    </w:p>
    <w:p w14:paraId="23710FB5" w14:textId="77777777" w:rsidR="005D0A61" w:rsidRPr="004539C5" w:rsidRDefault="005D0A61"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الأهمية التطبيقية:</w:t>
      </w:r>
    </w:p>
    <w:p w14:paraId="43745524" w14:textId="77777777" w:rsidR="005D0A61" w:rsidRPr="004539C5" w:rsidRDefault="005D0A61" w:rsidP="00514EF1">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تقدم دليلاً عملياً للوزارات والجهات الحكومية حول كيفية دمج </w:t>
      </w:r>
      <w:r w:rsidRPr="004539C5">
        <w:rPr>
          <w:rStyle w:val="Strong"/>
          <w:rFonts w:ascii="Simplified Arabic" w:hAnsi="Simplified Arabic" w:cs="Simplified Arabic" w:hint="cs"/>
          <w:color w:val="1B1C1D"/>
          <w:sz w:val="32"/>
          <w:szCs w:val="32"/>
          <w:bdr w:val="none" w:sz="0" w:space="0" w:color="auto" w:frame="1"/>
          <w:rtl/>
        </w:rPr>
        <w:t>تقنيات العمل عن بعد والذكاء الاصطناعي</w:t>
      </w:r>
      <w:r w:rsidRPr="004539C5">
        <w:rPr>
          <w:rFonts w:ascii="Simplified Arabic" w:hAnsi="Simplified Arabic" w:cs="Simplified Arabic" w:hint="cs"/>
          <w:color w:val="1B1C1D"/>
          <w:sz w:val="32"/>
          <w:szCs w:val="32"/>
          <w:rtl/>
        </w:rPr>
        <w:t xml:space="preserve"> لتحسين إدارة الموارد البشرية وخفض الهدر في الوقت والتكاليف.</w:t>
      </w:r>
    </w:p>
    <w:p w14:paraId="60F31D5E" w14:textId="77777777" w:rsidR="005D0A61" w:rsidRPr="004539C5" w:rsidRDefault="005D0A61" w:rsidP="00514EF1">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lastRenderedPageBreak/>
        <w:t>تدعم تطوير نُظم دعم القرار والإجراءات الذكية في الإدارات الحكومية من خلال تحليل البيانات الضخمة وتوفير تنبؤات دقيقة تعزز الأداء.</w:t>
      </w:r>
    </w:p>
    <w:p w14:paraId="69BA9070" w14:textId="77777777" w:rsidR="005D0A61" w:rsidRPr="004539C5" w:rsidRDefault="005D0A61" w:rsidP="00514EF1">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تساعد في تقليل الأعباء البيروقراطية وتكرار المهام الروتينية من خلال أتمتة الإجراءات الإدارية وتسهيل سير العمل.</w:t>
      </w:r>
    </w:p>
    <w:p w14:paraId="35440B1B" w14:textId="77777777" w:rsidR="005D0A61" w:rsidRPr="004539C5" w:rsidRDefault="005D0A61" w:rsidP="00514EF1">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تساهم في تعزيز تجربة الموظف الحكومي من خلال أدوات ذكية تسهم في توزيع المهام وتتبع الأداء وتحديد الاحتياجات التدريبية بشكل فعال.</w:t>
      </w:r>
    </w:p>
    <w:p w14:paraId="0E6ACC4D" w14:textId="77777777" w:rsidR="005D0A61" w:rsidRPr="004539C5" w:rsidRDefault="005D0A61" w:rsidP="00514EF1">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تدفع باتجاه بناء حكومة ذكية ترتكز على المعرفة والتقنيات الحديثة، مما يعزز من كفاءة تقديم الخدمات للمواطنين ويزيد من رضاهم.</w:t>
      </w:r>
    </w:p>
    <w:p w14:paraId="322C5002" w14:textId="77777777" w:rsidR="005D0A61" w:rsidRPr="004539C5" w:rsidRDefault="005D0A61" w:rsidP="00514EF1">
      <w:pPr>
        <w:pStyle w:val="NormalWeb"/>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تدعم الاستفادة القصوى من الموارد البشرية والإدارية في الأجهزة الحكومية عبر تسخير </w:t>
      </w:r>
      <w:r w:rsidRPr="004539C5">
        <w:rPr>
          <w:rStyle w:val="Strong"/>
          <w:rFonts w:ascii="Simplified Arabic" w:hAnsi="Simplified Arabic" w:cs="Simplified Arabic" w:hint="cs"/>
          <w:color w:val="1B1C1D"/>
          <w:sz w:val="32"/>
          <w:szCs w:val="32"/>
          <w:bdr w:val="none" w:sz="0" w:space="0" w:color="auto" w:frame="1"/>
          <w:rtl/>
        </w:rPr>
        <w:t>التقنيات الذكية</w:t>
      </w:r>
      <w:r w:rsidRPr="004539C5">
        <w:rPr>
          <w:rFonts w:ascii="Simplified Arabic" w:hAnsi="Simplified Arabic" w:cs="Simplified Arabic" w:hint="cs"/>
          <w:color w:val="1B1C1D"/>
          <w:sz w:val="32"/>
          <w:szCs w:val="32"/>
          <w:rtl/>
        </w:rPr>
        <w:t xml:space="preserve"> لتحقيق الاستدامة التشغيلية.</w:t>
      </w:r>
    </w:p>
    <w:p w14:paraId="3EE43957" w14:textId="1A2A05F6" w:rsidR="005D0A61" w:rsidRPr="004539C5" w:rsidRDefault="005D0A61" w:rsidP="0035593D">
      <w:pPr>
        <w:pStyle w:val="NormalWeb"/>
        <w:numPr>
          <w:ilvl w:val="0"/>
          <w:numId w:val="2"/>
        </w:numPr>
        <w:bidi/>
        <w:spacing w:before="0" w:beforeAutospacing="0" w:after="120" w:afterAutospacing="0" w:line="360" w:lineRule="auto"/>
        <w:rPr>
          <w:rFonts w:ascii="Simplified Arabic" w:hAnsi="Simplified Arabic" w:cs="Simplified Arabic"/>
          <w:color w:val="1B1C1D"/>
          <w:sz w:val="32"/>
          <w:szCs w:val="32"/>
        </w:rPr>
      </w:pPr>
      <w:r w:rsidRPr="004539C5">
        <w:rPr>
          <w:rFonts w:ascii="Simplified Arabic" w:hAnsi="Simplified Arabic" w:cs="Simplified Arabic" w:hint="cs"/>
          <w:color w:val="1B1C1D"/>
          <w:sz w:val="32"/>
          <w:szCs w:val="32"/>
          <w:rtl/>
        </w:rPr>
        <w:t>تسهم في رفع جودة السياسات العامة من خلال تمكين متخذي القرار من استخدام نماذج تنبؤية وبيانات واقعية تسهم في تحسين فعالية التنفيذ والمساءلة.</w:t>
      </w:r>
    </w:p>
    <w:p w14:paraId="253196A4" w14:textId="77777777" w:rsidR="0035593D" w:rsidRPr="004539C5" w:rsidRDefault="0035593D" w:rsidP="0035593D">
      <w:pPr>
        <w:pStyle w:val="NormalWeb"/>
        <w:bidi/>
        <w:spacing w:before="0" w:beforeAutospacing="0" w:after="120" w:afterAutospacing="0" w:line="360" w:lineRule="auto"/>
        <w:ind w:left="720"/>
        <w:rPr>
          <w:rFonts w:ascii="Simplified Arabic" w:hAnsi="Simplified Arabic" w:cs="Simplified Arabic"/>
          <w:color w:val="1B1C1D"/>
          <w:sz w:val="32"/>
          <w:szCs w:val="32"/>
        </w:rPr>
      </w:pPr>
    </w:p>
    <w:p w14:paraId="745B847C" w14:textId="77777777" w:rsidR="00A16867" w:rsidRPr="004539C5" w:rsidRDefault="00A16867"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أهداف الدراسة</w:t>
      </w:r>
    </w:p>
    <w:p w14:paraId="75F67B03" w14:textId="77777777" w:rsidR="00A16867" w:rsidRPr="004539C5" w:rsidRDefault="00A16867" w:rsidP="00514EF1">
      <w:pPr>
        <w:pStyle w:val="NormalWeb"/>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تهدف الدراسة بشكل رئيسي إلى:</w:t>
      </w:r>
    </w:p>
    <w:p w14:paraId="0BDA0692" w14:textId="77777777" w:rsidR="00A16867" w:rsidRPr="004539C5" w:rsidRDefault="00A16867" w:rsidP="00514EF1">
      <w:pPr>
        <w:pStyle w:val="NormalWeb"/>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lastRenderedPageBreak/>
        <w:t>معرفة تحديات تطبيق العمل عن بعد بأبعادها المجمعة</w:t>
      </w:r>
      <w:r w:rsidRPr="004539C5">
        <w:rPr>
          <w:rFonts w:ascii="Simplified Arabic" w:hAnsi="Simplified Arabic" w:cs="Simplified Arabic" w:hint="cs"/>
          <w:color w:val="1B1C1D"/>
          <w:sz w:val="32"/>
          <w:szCs w:val="32"/>
          <w:rtl/>
        </w:rPr>
        <w:t xml:space="preserve"> (المتمثلة في الموازنة بين الحياة والعمل، الاتصال، تكنولوجيا المعلومات، والمهارات) </w:t>
      </w:r>
      <w:r w:rsidRPr="004539C5">
        <w:rPr>
          <w:rStyle w:val="Strong"/>
          <w:rFonts w:ascii="Simplified Arabic" w:hAnsi="Simplified Arabic" w:cs="Simplified Arabic" w:hint="cs"/>
          <w:color w:val="1B1C1D"/>
          <w:sz w:val="32"/>
          <w:szCs w:val="32"/>
          <w:bdr w:val="none" w:sz="0" w:space="0" w:color="auto" w:frame="1"/>
          <w:rtl/>
        </w:rPr>
        <w:t>ودراسة أثر هذه التحديات على إدارة الموارد البشرية</w:t>
      </w:r>
      <w:r w:rsidRPr="004539C5">
        <w:rPr>
          <w:rFonts w:ascii="Simplified Arabic" w:hAnsi="Simplified Arabic" w:cs="Simplified Arabic" w:hint="cs"/>
          <w:color w:val="1B1C1D"/>
          <w:sz w:val="32"/>
          <w:szCs w:val="32"/>
          <w:rtl/>
        </w:rPr>
        <w:t xml:space="preserve"> في مشاريع شركة أرامكو السعودية.</w:t>
      </w:r>
    </w:p>
    <w:p w14:paraId="463AD8D8" w14:textId="77777777" w:rsidR="00A16867" w:rsidRPr="004539C5" w:rsidRDefault="00A16867" w:rsidP="00514EF1">
      <w:pPr>
        <w:pStyle w:val="NormalWeb"/>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ويتفرع من الهدف الرئيسي مجموعة من الأهداف الفرعية:</w:t>
      </w:r>
    </w:p>
    <w:p w14:paraId="5A9DAD16" w14:textId="77777777" w:rsidR="00A16867" w:rsidRPr="004539C5" w:rsidRDefault="00A16867" w:rsidP="00514EF1">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التعرف على مستوى </w:t>
      </w:r>
      <w:r w:rsidRPr="004539C5">
        <w:rPr>
          <w:rStyle w:val="Strong"/>
          <w:rFonts w:ascii="Simplified Arabic" w:hAnsi="Simplified Arabic" w:cs="Simplified Arabic" w:hint="cs"/>
          <w:color w:val="1B1C1D"/>
          <w:sz w:val="32"/>
          <w:szCs w:val="32"/>
          <w:bdr w:val="none" w:sz="0" w:space="0" w:color="auto" w:frame="1"/>
          <w:rtl/>
        </w:rPr>
        <w:t>الموازنة بين الحياة والعمل</w:t>
      </w:r>
      <w:r w:rsidRPr="004539C5">
        <w:rPr>
          <w:rFonts w:ascii="Simplified Arabic" w:hAnsi="Simplified Arabic" w:cs="Simplified Arabic" w:hint="cs"/>
          <w:color w:val="1B1C1D"/>
          <w:sz w:val="32"/>
          <w:szCs w:val="32"/>
          <w:rtl/>
        </w:rPr>
        <w:t xml:space="preserve"> وأثرها على إدارة الموارد البشرية.</w:t>
      </w:r>
    </w:p>
    <w:p w14:paraId="6E05FDEE" w14:textId="77777777" w:rsidR="00A16867" w:rsidRPr="004539C5" w:rsidRDefault="00A16867" w:rsidP="00514EF1">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التعرف على مستوى </w:t>
      </w:r>
      <w:r w:rsidRPr="004539C5">
        <w:rPr>
          <w:rStyle w:val="Strong"/>
          <w:rFonts w:ascii="Simplified Arabic" w:hAnsi="Simplified Arabic" w:cs="Simplified Arabic" w:hint="cs"/>
          <w:color w:val="1B1C1D"/>
          <w:sz w:val="32"/>
          <w:szCs w:val="32"/>
          <w:bdr w:val="none" w:sz="0" w:space="0" w:color="auto" w:frame="1"/>
          <w:rtl/>
        </w:rPr>
        <w:t>الاتصال</w:t>
      </w:r>
      <w:r w:rsidRPr="004539C5">
        <w:rPr>
          <w:rFonts w:ascii="Simplified Arabic" w:hAnsi="Simplified Arabic" w:cs="Simplified Arabic" w:hint="cs"/>
          <w:color w:val="1B1C1D"/>
          <w:sz w:val="32"/>
          <w:szCs w:val="32"/>
          <w:rtl/>
        </w:rPr>
        <w:t xml:space="preserve"> وأثرها على إدارة الموارد البشرية.</w:t>
      </w:r>
    </w:p>
    <w:p w14:paraId="76EB849A" w14:textId="77777777" w:rsidR="00A16867" w:rsidRPr="004539C5" w:rsidRDefault="00A16867" w:rsidP="00514EF1">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التعرف على مستوى </w:t>
      </w:r>
      <w:r w:rsidRPr="004539C5">
        <w:rPr>
          <w:rStyle w:val="Strong"/>
          <w:rFonts w:ascii="Simplified Arabic" w:hAnsi="Simplified Arabic" w:cs="Simplified Arabic" w:hint="cs"/>
          <w:color w:val="1B1C1D"/>
          <w:sz w:val="32"/>
          <w:szCs w:val="32"/>
          <w:bdr w:val="none" w:sz="0" w:space="0" w:color="auto" w:frame="1"/>
          <w:rtl/>
        </w:rPr>
        <w:t>تكنولوجيا المعلومات</w:t>
      </w:r>
      <w:r w:rsidRPr="004539C5">
        <w:rPr>
          <w:rFonts w:ascii="Simplified Arabic" w:hAnsi="Simplified Arabic" w:cs="Simplified Arabic" w:hint="cs"/>
          <w:color w:val="1B1C1D"/>
          <w:sz w:val="32"/>
          <w:szCs w:val="32"/>
          <w:rtl/>
        </w:rPr>
        <w:t xml:space="preserve"> وأثرها على إدارة الموارد البشرية.</w:t>
      </w:r>
    </w:p>
    <w:p w14:paraId="444AEC6D" w14:textId="77777777" w:rsidR="00A16867" w:rsidRPr="004539C5" w:rsidRDefault="00A16867" w:rsidP="00514EF1">
      <w:pPr>
        <w:pStyle w:val="NormalWeb"/>
        <w:numPr>
          <w:ilvl w:val="0"/>
          <w:numId w:val="4"/>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التعرف على مستوى </w:t>
      </w:r>
      <w:r w:rsidRPr="004539C5">
        <w:rPr>
          <w:rStyle w:val="Strong"/>
          <w:rFonts w:ascii="Simplified Arabic" w:hAnsi="Simplified Arabic" w:cs="Simplified Arabic" w:hint="cs"/>
          <w:color w:val="1B1C1D"/>
          <w:sz w:val="32"/>
          <w:szCs w:val="32"/>
          <w:bdr w:val="none" w:sz="0" w:space="0" w:color="auto" w:frame="1"/>
          <w:rtl/>
        </w:rPr>
        <w:t>المهارات</w:t>
      </w:r>
      <w:r w:rsidRPr="004539C5">
        <w:rPr>
          <w:rFonts w:ascii="Simplified Arabic" w:hAnsi="Simplified Arabic" w:cs="Simplified Arabic" w:hint="cs"/>
          <w:color w:val="1B1C1D"/>
          <w:sz w:val="32"/>
          <w:szCs w:val="32"/>
          <w:rtl/>
        </w:rPr>
        <w:t xml:space="preserve"> وأثرها على إدارة الموارد البشرية.</w:t>
      </w:r>
    </w:p>
    <w:p w14:paraId="336B88D8" w14:textId="77777777" w:rsidR="005D0A61" w:rsidRPr="004539C5" w:rsidRDefault="005D0A61" w:rsidP="00514EF1">
      <w:pPr>
        <w:pStyle w:val="NormalWeb"/>
        <w:spacing w:before="0" w:beforeAutospacing="0" w:line="360" w:lineRule="auto"/>
        <w:jc w:val="center"/>
        <w:rPr>
          <w:rFonts w:ascii="Simplified Arabic" w:hAnsi="Simplified Arabic" w:cs="Simplified Arabic"/>
          <w:color w:val="1B1C1D"/>
          <w:sz w:val="32"/>
          <w:szCs w:val="32"/>
        </w:rPr>
      </w:pPr>
    </w:p>
    <w:p w14:paraId="2A3487F1" w14:textId="77777777" w:rsidR="00A16867" w:rsidRPr="004539C5" w:rsidRDefault="00A16867" w:rsidP="00514EF1">
      <w:pPr>
        <w:pStyle w:val="NormalWeb"/>
        <w:spacing w:before="0" w:beforeAutospacing="0" w:line="360" w:lineRule="auto"/>
        <w:jc w:val="center"/>
        <w:rPr>
          <w:rFonts w:ascii="Simplified Arabic" w:hAnsi="Simplified Arabic" w:cs="Simplified Arabic"/>
          <w:color w:val="1B1C1D"/>
          <w:sz w:val="32"/>
          <w:szCs w:val="32"/>
        </w:rPr>
      </w:pPr>
    </w:p>
    <w:p w14:paraId="61A70876" w14:textId="77777777" w:rsidR="00A16867" w:rsidRPr="004539C5" w:rsidRDefault="00A16867" w:rsidP="00514EF1">
      <w:pPr>
        <w:pStyle w:val="NormalWeb"/>
        <w:spacing w:before="0" w:beforeAutospacing="0" w:line="360" w:lineRule="auto"/>
        <w:jc w:val="center"/>
        <w:rPr>
          <w:rFonts w:ascii="Simplified Arabic" w:hAnsi="Simplified Arabic" w:cs="Simplified Arabic"/>
          <w:color w:val="1B1C1D"/>
          <w:sz w:val="32"/>
          <w:szCs w:val="32"/>
        </w:rPr>
      </w:pPr>
    </w:p>
    <w:p w14:paraId="7234C4A8" w14:textId="77777777" w:rsidR="00A16867" w:rsidRPr="004539C5" w:rsidRDefault="00A16867" w:rsidP="00514EF1">
      <w:pPr>
        <w:pStyle w:val="NormalWeb"/>
        <w:spacing w:before="0" w:beforeAutospacing="0" w:line="360" w:lineRule="auto"/>
        <w:jc w:val="center"/>
        <w:rPr>
          <w:rFonts w:ascii="Simplified Arabic" w:hAnsi="Simplified Arabic" w:cs="Simplified Arabic"/>
          <w:color w:val="1B1C1D"/>
          <w:sz w:val="32"/>
          <w:szCs w:val="32"/>
          <w:rtl/>
        </w:rPr>
      </w:pPr>
    </w:p>
    <w:p w14:paraId="3B85681A" w14:textId="77777777" w:rsidR="0035593D" w:rsidRPr="004539C5" w:rsidRDefault="0035593D" w:rsidP="00514EF1">
      <w:pPr>
        <w:pStyle w:val="NormalWeb"/>
        <w:spacing w:before="0" w:beforeAutospacing="0" w:line="360" w:lineRule="auto"/>
        <w:jc w:val="center"/>
        <w:rPr>
          <w:rFonts w:ascii="Simplified Arabic" w:hAnsi="Simplified Arabic" w:cs="Simplified Arabic"/>
          <w:color w:val="1B1C1D"/>
          <w:sz w:val="32"/>
          <w:szCs w:val="32"/>
        </w:rPr>
      </w:pPr>
    </w:p>
    <w:p w14:paraId="73BCC070" w14:textId="77777777" w:rsidR="00AD6A63" w:rsidRPr="004539C5" w:rsidRDefault="00AD6A63"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تساؤلات الدراسة</w:t>
      </w:r>
    </w:p>
    <w:p w14:paraId="2B2F78DB" w14:textId="77777777" w:rsidR="00AD6A63" w:rsidRPr="004539C5" w:rsidRDefault="00AD6A63"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السؤال الرئيسي:</w:t>
      </w:r>
    </w:p>
    <w:p w14:paraId="573C4040" w14:textId="77777777" w:rsidR="00AD6A63" w:rsidRPr="004539C5" w:rsidRDefault="00AD6A63"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lastRenderedPageBreak/>
        <w:t>ما تحديات تطبيق العمل عن بعد بأبعادها المجمعة (الموازنة بين الحياة والعمل، الاتصال، تكنولوجيا المعلومات، والمهارات)، وما أثرها على إدارة الموارد البشرية في مشاريع شركة أرامكو السعودية؟</w:t>
      </w:r>
    </w:p>
    <w:p w14:paraId="3D79B729" w14:textId="77777777" w:rsidR="00AD6A63" w:rsidRPr="004539C5" w:rsidRDefault="00AD6A63"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الأسئلة الفرعية:</w:t>
      </w:r>
    </w:p>
    <w:p w14:paraId="0174668E" w14:textId="77777777" w:rsidR="00AD6A63" w:rsidRPr="004539C5" w:rsidRDefault="00AD6A63" w:rsidP="00514EF1">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ما مدى </w:t>
      </w:r>
      <w:r w:rsidRPr="004539C5">
        <w:rPr>
          <w:rStyle w:val="Strong"/>
          <w:rFonts w:ascii="Simplified Arabic" w:hAnsi="Simplified Arabic" w:cs="Simplified Arabic" w:hint="cs"/>
          <w:color w:val="1B1C1D"/>
          <w:sz w:val="32"/>
          <w:szCs w:val="32"/>
          <w:bdr w:val="none" w:sz="0" w:space="0" w:color="auto" w:frame="1"/>
          <w:rtl/>
        </w:rPr>
        <w:t>أثر الموازنة بين الحياة والعمل</w:t>
      </w:r>
      <w:r w:rsidRPr="004539C5">
        <w:rPr>
          <w:rFonts w:ascii="Simplified Arabic" w:hAnsi="Simplified Arabic" w:cs="Simplified Arabic" w:hint="cs"/>
          <w:color w:val="1B1C1D"/>
          <w:sz w:val="32"/>
          <w:szCs w:val="32"/>
          <w:rtl/>
        </w:rPr>
        <w:t xml:space="preserve"> على كفاءة إدارة الموارد البشرية في سياق العمل عن بعد؟</w:t>
      </w:r>
    </w:p>
    <w:p w14:paraId="698F1413" w14:textId="77777777" w:rsidR="00AD6A63" w:rsidRPr="004539C5" w:rsidRDefault="00AD6A63" w:rsidP="00514EF1">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ما مدى </w:t>
      </w:r>
      <w:r w:rsidRPr="004539C5">
        <w:rPr>
          <w:rStyle w:val="Strong"/>
          <w:rFonts w:ascii="Simplified Arabic" w:hAnsi="Simplified Arabic" w:cs="Simplified Arabic" w:hint="cs"/>
          <w:color w:val="1B1C1D"/>
          <w:sz w:val="32"/>
          <w:szCs w:val="32"/>
          <w:bdr w:val="none" w:sz="0" w:space="0" w:color="auto" w:frame="1"/>
          <w:rtl/>
        </w:rPr>
        <w:t>أثر الاتصال الفعال</w:t>
      </w:r>
      <w:r w:rsidRPr="004539C5">
        <w:rPr>
          <w:rFonts w:ascii="Simplified Arabic" w:hAnsi="Simplified Arabic" w:cs="Simplified Arabic" w:hint="cs"/>
          <w:color w:val="1B1C1D"/>
          <w:sz w:val="32"/>
          <w:szCs w:val="32"/>
          <w:rtl/>
        </w:rPr>
        <w:t xml:space="preserve"> على كفاءة إدارة الموارد البشرية في سياق العمل عن بعد؟</w:t>
      </w:r>
    </w:p>
    <w:p w14:paraId="3102097A" w14:textId="77777777" w:rsidR="00AD6A63" w:rsidRPr="004539C5" w:rsidRDefault="00AD6A63" w:rsidP="00514EF1">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ما مدى </w:t>
      </w:r>
      <w:r w:rsidRPr="004539C5">
        <w:rPr>
          <w:rStyle w:val="Strong"/>
          <w:rFonts w:ascii="Simplified Arabic" w:hAnsi="Simplified Arabic" w:cs="Simplified Arabic" w:hint="cs"/>
          <w:color w:val="1B1C1D"/>
          <w:sz w:val="32"/>
          <w:szCs w:val="32"/>
          <w:bdr w:val="none" w:sz="0" w:space="0" w:color="auto" w:frame="1"/>
          <w:rtl/>
        </w:rPr>
        <w:t>أثر توظيف تكنولوجيا المعلومات</w:t>
      </w:r>
      <w:r w:rsidRPr="004539C5">
        <w:rPr>
          <w:rFonts w:ascii="Simplified Arabic" w:hAnsi="Simplified Arabic" w:cs="Simplified Arabic" w:hint="cs"/>
          <w:color w:val="1B1C1D"/>
          <w:sz w:val="32"/>
          <w:szCs w:val="32"/>
          <w:rtl/>
        </w:rPr>
        <w:t xml:space="preserve"> على كفاءة إدارة الموارد البشرية في سياق العمل عن بعد؟</w:t>
      </w:r>
    </w:p>
    <w:p w14:paraId="363253D4" w14:textId="77777777" w:rsidR="00AD6A63" w:rsidRPr="004539C5" w:rsidRDefault="00AD6A63" w:rsidP="00514EF1">
      <w:pPr>
        <w:pStyle w:val="NormalWeb"/>
        <w:numPr>
          <w:ilvl w:val="0"/>
          <w:numId w:val="5"/>
        </w:numPr>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ما مدى </w:t>
      </w:r>
      <w:r w:rsidRPr="004539C5">
        <w:rPr>
          <w:rStyle w:val="Strong"/>
          <w:rFonts w:ascii="Simplified Arabic" w:hAnsi="Simplified Arabic" w:cs="Simplified Arabic" w:hint="cs"/>
          <w:color w:val="1B1C1D"/>
          <w:sz w:val="32"/>
          <w:szCs w:val="32"/>
          <w:bdr w:val="none" w:sz="0" w:space="0" w:color="auto" w:frame="1"/>
          <w:rtl/>
        </w:rPr>
        <w:t>أثر توفر المهارات المطلوبة</w:t>
      </w:r>
      <w:r w:rsidRPr="004539C5">
        <w:rPr>
          <w:rFonts w:ascii="Simplified Arabic" w:hAnsi="Simplified Arabic" w:cs="Simplified Arabic" w:hint="cs"/>
          <w:color w:val="1B1C1D"/>
          <w:sz w:val="32"/>
          <w:szCs w:val="32"/>
          <w:rtl/>
        </w:rPr>
        <w:t xml:space="preserve"> على كفاءة إدارة الموارد البشرية في سياق العمل عن بعد؟</w:t>
      </w:r>
    </w:p>
    <w:p w14:paraId="7CE40210" w14:textId="77777777" w:rsidR="00A16867" w:rsidRPr="004539C5" w:rsidRDefault="00A16867" w:rsidP="00514EF1">
      <w:pPr>
        <w:pStyle w:val="NormalWeb"/>
        <w:spacing w:before="0" w:beforeAutospacing="0" w:line="360" w:lineRule="auto"/>
        <w:jc w:val="center"/>
        <w:rPr>
          <w:rFonts w:ascii="Simplified Arabic" w:hAnsi="Simplified Arabic" w:cs="Simplified Arabic"/>
          <w:color w:val="1B1C1D"/>
          <w:sz w:val="32"/>
          <w:szCs w:val="32"/>
        </w:rPr>
      </w:pPr>
    </w:p>
    <w:p w14:paraId="55802A18" w14:textId="77777777" w:rsidR="00AD6A63" w:rsidRPr="004539C5" w:rsidRDefault="00AD6A63" w:rsidP="00514EF1">
      <w:pPr>
        <w:pStyle w:val="NormalWeb"/>
        <w:spacing w:before="0" w:beforeAutospacing="0" w:line="360" w:lineRule="auto"/>
        <w:jc w:val="center"/>
        <w:rPr>
          <w:rFonts w:ascii="Simplified Arabic" w:hAnsi="Simplified Arabic" w:cs="Simplified Arabic"/>
          <w:color w:val="1B1C1D"/>
          <w:sz w:val="32"/>
          <w:szCs w:val="32"/>
        </w:rPr>
      </w:pPr>
    </w:p>
    <w:p w14:paraId="5D3C4BED" w14:textId="77777777" w:rsidR="008505D5" w:rsidRPr="004539C5" w:rsidRDefault="008505D5"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فرضيات الدراسة</w:t>
      </w:r>
    </w:p>
    <w:p w14:paraId="6D39A267" w14:textId="77777777" w:rsidR="008505D5" w:rsidRPr="004539C5" w:rsidRDefault="008505D5"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lastRenderedPageBreak/>
        <w:t>لتحقيق أهداف الدراسة والإجابة على تساؤلاتها، تم صياغة الفرضيات التالية اعتماداً على الإطار النظري والدراسات السابقة:</w:t>
      </w:r>
    </w:p>
    <w:p w14:paraId="57184B6B" w14:textId="77777777" w:rsidR="008505D5" w:rsidRPr="004539C5" w:rsidRDefault="008505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الفرضية الرئيسة:</w:t>
      </w:r>
    </w:p>
    <w:p w14:paraId="5A122767" w14:textId="77777777" w:rsidR="008505D5" w:rsidRPr="004539C5" w:rsidRDefault="008505D5" w:rsidP="00514EF1">
      <w:pPr>
        <w:pStyle w:val="NormalWeb"/>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لا يوجد أثر ذو دلالة إحصائية</w:t>
      </w:r>
      <w:r w:rsidRPr="004539C5">
        <w:rPr>
          <w:rFonts w:ascii="Simplified Arabic" w:hAnsi="Simplified Arabic" w:cs="Simplified Arabic" w:hint="cs"/>
          <w:color w:val="1B1C1D"/>
          <w:sz w:val="32"/>
          <w:szCs w:val="32"/>
          <w:rtl/>
        </w:rPr>
        <w:t xml:space="preserve"> لتحديات تطبيق العمل عن بعد بأبعادها المجمعة (الموازنة بين الحياة والعمل، الاتصال، تكنولوجيا المعلومات، والمهارات) على إدارة الموارد البشرية في مشاريع شركة أرامكو السعودية.</w:t>
      </w:r>
    </w:p>
    <w:p w14:paraId="057E8AF7" w14:textId="4C74C544" w:rsidR="008505D5" w:rsidRPr="004539C5" w:rsidRDefault="008505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 xml:space="preserve">الفرضيات الفرعية </w:t>
      </w:r>
    </w:p>
    <w:p w14:paraId="62A5D276" w14:textId="77777777" w:rsidR="008505D5" w:rsidRPr="004539C5" w:rsidRDefault="008505D5" w:rsidP="00514EF1">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لا يوجد أثر ذو دلالة إحصائية</w:t>
      </w:r>
      <w:r w:rsidRPr="004539C5">
        <w:rPr>
          <w:rFonts w:ascii="Simplified Arabic" w:hAnsi="Simplified Arabic" w:cs="Simplified Arabic" w:hint="cs"/>
          <w:color w:val="1B1C1D"/>
          <w:sz w:val="32"/>
          <w:szCs w:val="32"/>
          <w:rtl/>
        </w:rPr>
        <w:t xml:space="preserve"> لتحدي </w:t>
      </w:r>
      <w:r w:rsidRPr="004539C5">
        <w:rPr>
          <w:rStyle w:val="Strong"/>
          <w:rFonts w:ascii="Simplified Arabic" w:hAnsi="Simplified Arabic" w:cs="Simplified Arabic" w:hint="cs"/>
          <w:color w:val="1B1C1D"/>
          <w:sz w:val="32"/>
          <w:szCs w:val="32"/>
          <w:bdr w:val="none" w:sz="0" w:space="0" w:color="auto" w:frame="1"/>
          <w:rtl/>
        </w:rPr>
        <w:t>الموازنة بين الحياة والعمل</w:t>
      </w:r>
      <w:r w:rsidRPr="004539C5">
        <w:rPr>
          <w:rFonts w:ascii="Simplified Arabic" w:hAnsi="Simplified Arabic" w:cs="Simplified Arabic" w:hint="cs"/>
          <w:color w:val="1B1C1D"/>
          <w:sz w:val="32"/>
          <w:szCs w:val="32"/>
          <w:rtl/>
        </w:rPr>
        <w:t xml:space="preserve"> على إدارة الموارد البشرية.</w:t>
      </w:r>
    </w:p>
    <w:p w14:paraId="0E87E392" w14:textId="77777777" w:rsidR="008505D5" w:rsidRPr="004539C5" w:rsidRDefault="008505D5" w:rsidP="00514EF1">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لا يوجد أثر ذو دلالة إحصائية</w:t>
      </w:r>
      <w:r w:rsidRPr="004539C5">
        <w:rPr>
          <w:rFonts w:ascii="Simplified Arabic" w:hAnsi="Simplified Arabic" w:cs="Simplified Arabic" w:hint="cs"/>
          <w:color w:val="1B1C1D"/>
          <w:sz w:val="32"/>
          <w:szCs w:val="32"/>
          <w:rtl/>
        </w:rPr>
        <w:t xml:space="preserve"> لتحدي </w:t>
      </w:r>
      <w:r w:rsidRPr="004539C5">
        <w:rPr>
          <w:rStyle w:val="Strong"/>
          <w:rFonts w:ascii="Simplified Arabic" w:hAnsi="Simplified Arabic" w:cs="Simplified Arabic" w:hint="cs"/>
          <w:color w:val="1B1C1D"/>
          <w:sz w:val="32"/>
          <w:szCs w:val="32"/>
          <w:bdr w:val="none" w:sz="0" w:space="0" w:color="auto" w:frame="1"/>
          <w:rtl/>
        </w:rPr>
        <w:t>الاتصال</w:t>
      </w:r>
      <w:r w:rsidRPr="004539C5">
        <w:rPr>
          <w:rFonts w:ascii="Simplified Arabic" w:hAnsi="Simplified Arabic" w:cs="Simplified Arabic" w:hint="cs"/>
          <w:color w:val="1B1C1D"/>
          <w:sz w:val="32"/>
          <w:szCs w:val="32"/>
          <w:rtl/>
        </w:rPr>
        <w:t xml:space="preserve"> على إدارة الموارد البشرية.</w:t>
      </w:r>
    </w:p>
    <w:p w14:paraId="0E31FE55" w14:textId="77777777" w:rsidR="008505D5" w:rsidRPr="004539C5" w:rsidRDefault="008505D5" w:rsidP="00514EF1">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لا يوجد أثر ذو دلالة إحصائية</w:t>
      </w:r>
      <w:r w:rsidRPr="004539C5">
        <w:rPr>
          <w:rFonts w:ascii="Simplified Arabic" w:hAnsi="Simplified Arabic" w:cs="Simplified Arabic" w:hint="cs"/>
          <w:color w:val="1B1C1D"/>
          <w:sz w:val="32"/>
          <w:szCs w:val="32"/>
          <w:rtl/>
        </w:rPr>
        <w:t xml:space="preserve"> لتحدي </w:t>
      </w:r>
      <w:r w:rsidRPr="004539C5">
        <w:rPr>
          <w:rStyle w:val="Strong"/>
          <w:rFonts w:ascii="Simplified Arabic" w:hAnsi="Simplified Arabic" w:cs="Simplified Arabic" w:hint="cs"/>
          <w:color w:val="1B1C1D"/>
          <w:sz w:val="32"/>
          <w:szCs w:val="32"/>
          <w:bdr w:val="none" w:sz="0" w:space="0" w:color="auto" w:frame="1"/>
          <w:rtl/>
        </w:rPr>
        <w:t>تكنولوجيا المعلومات</w:t>
      </w:r>
      <w:r w:rsidRPr="004539C5">
        <w:rPr>
          <w:rFonts w:ascii="Simplified Arabic" w:hAnsi="Simplified Arabic" w:cs="Simplified Arabic" w:hint="cs"/>
          <w:color w:val="1B1C1D"/>
          <w:sz w:val="32"/>
          <w:szCs w:val="32"/>
          <w:rtl/>
        </w:rPr>
        <w:t xml:space="preserve"> على إدارة الموارد البشرية.</w:t>
      </w:r>
    </w:p>
    <w:p w14:paraId="2EF6AF63" w14:textId="77777777" w:rsidR="008505D5" w:rsidRPr="004539C5" w:rsidRDefault="008505D5" w:rsidP="00514EF1">
      <w:pPr>
        <w:pStyle w:val="NormalWeb"/>
        <w:numPr>
          <w:ilvl w:val="0"/>
          <w:numId w:val="7"/>
        </w:numPr>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لا يوجد أثر ذو دلالة إحصائية</w:t>
      </w:r>
      <w:r w:rsidRPr="004539C5">
        <w:rPr>
          <w:rFonts w:ascii="Simplified Arabic" w:hAnsi="Simplified Arabic" w:cs="Simplified Arabic" w:hint="cs"/>
          <w:color w:val="1B1C1D"/>
          <w:sz w:val="32"/>
          <w:szCs w:val="32"/>
          <w:rtl/>
        </w:rPr>
        <w:t xml:space="preserve"> لتحدي </w:t>
      </w:r>
      <w:r w:rsidRPr="004539C5">
        <w:rPr>
          <w:rStyle w:val="Strong"/>
          <w:rFonts w:ascii="Simplified Arabic" w:hAnsi="Simplified Arabic" w:cs="Simplified Arabic" w:hint="cs"/>
          <w:color w:val="1B1C1D"/>
          <w:sz w:val="32"/>
          <w:szCs w:val="32"/>
          <w:bdr w:val="none" w:sz="0" w:space="0" w:color="auto" w:frame="1"/>
          <w:rtl/>
        </w:rPr>
        <w:t>المهارات</w:t>
      </w:r>
      <w:r w:rsidRPr="004539C5">
        <w:rPr>
          <w:rFonts w:ascii="Simplified Arabic" w:hAnsi="Simplified Arabic" w:cs="Simplified Arabic" w:hint="cs"/>
          <w:color w:val="1B1C1D"/>
          <w:sz w:val="32"/>
          <w:szCs w:val="32"/>
          <w:rtl/>
        </w:rPr>
        <w:t xml:space="preserve"> على إدارة الموارد البشرية.</w:t>
      </w:r>
    </w:p>
    <w:p w14:paraId="155B5DD6" w14:textId="77777777" w:rsidR="008505D5" w:rsidRPr="004539C5" w:rsidRDefault="008505D5" w:rsidP="00514EF1">
      <w:pPr>
        <w:pStyle w:val="NormalWeb"/>
        <w:bidi/>
        <w:spacing w:before="0" w:beforeAutospacing="0" w:after="0" w:afterAutospacing="0" w:line="360" w:lineRule="auto"/>
        <w:rPr>
          <w:rFonts w:ascii="Simplified Arabic" w:hAnsi="Simplified Arabic" w:cs="Simplified Arabic"/>
          <w:color w:val="1B1C1D"/>
          <w:sz w:val="32"/>
          <w:szCs w:val="32"/>
        </w:rPr>
      </w:pPr>
    </w:p>
    <w:p w14:paraId="3C0CDFBB" w14:textId="77777777" w:rsidR="008505D5" w:rsidRPr="004539C5" w:rsidRDefault="008505D5" w:rsidP="00514EF1">
      <w:pPr>
        <w:pStyle w:val="NormalWeb"/>
        <w:bidi/>
        <w:spacing w:before="0" w:beforeAutospacing="0" w:after="0" w:afterAutospacing="0" w:line="360" w:lineRule="auto"/>
        <w:rPr>
          <w:rFonts w:ascii="Simplified Arabic" w:hAnsi="Simplified Arabic" w:cs="Simplified Arabic"/>
          <w:color w:val="1B1C1D"/>
          <w:sz w:val="32"/>
          <w:szCs w:val="32"/>
        </w:rPr>
      </w:pPr>
    </w:p>
    <w:p w14:paraId="109F65D5" w14:textId="77777777" w:rsidR="008505D5" w:rsidRPr="004539C5" w:rsidRDefault="008505D5" w:rsidP="00514EF1">
      <w:pPr>
        <w:pStyle w:val="NormalWeb"/>
        <w:bidi/>
        <w:spacing w:before="0" w:beforeAutospacing="0" w:after="0" w:afterAutospacing="0" w:line="360" w:lineRule="auto"/>
        <w:rPr>
          <w:rFonts w:ascii="Simplified Arabic" w:hAnsi="Simplified Arabic" w:cs="Simplified Arabic"/>
          <w:color w:val="1B1C1D"/>
          <w:sz w:val="32"/>
          <w:szCs w:val="32"/>
        </w:rPr>
      </w:pPr>
    </w:p>
    <w:p w14:paraId="2E6EE32A" w14:textId="2FFC006E" w:rsidR="008505D5" w:rsidRPr="004539C5" w:rsidRDefault="008505D5"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Fonts w:ascii="Simplified Arabic" w:hAnsi="Simplified Arabic" w:cs="Simplified Arabic" w:hint="cs"/>
          <w:color w:val="1B1C1D"/>
          <w:sz w:val="32"/>
          <w:szCs w:val="32"/>
          <w:rtl/>
        </w:rPr>
        <w:t xml:space="preserve">نموذج الدراسة </w:t>
      </w:r>
    </w:p>
    <w:p w14:paraId="04623848" w14:textId="77777777" w:rsidR="008505D5" w:rsidRPr="004539C5" w:rsidRDefault="008505D5" w:rsidP="00514EF1">
      <w:pPr>
        <w:pStyle w:val="NormalWeb"/>
        <w:bidi/>
        <w:spacing w:before="0" w:beforeAutospacing="0" w:after="0" w:afterAutospacing="0" w:line="360" w:lineRule="auto"/>
        <w:rPr>
          <w:rFonts w:ascii="Simplified Arabic" w:hAnsi="Simplified Arabic" w:cs="Simplified Arabic"/>
          <w:color w:val="1B1C1D"/>
          <w:sz w:val="32"/>
          <w:szCs w:val="32"/>
        </w:rPr>
      </w:pPr>
    </w:p>
    <w:p w14:paraId="60CE136E"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متغيرات الدراسة</w:t>
      </w:r>
    </w:p>
    <w:p w14:paraId="5CCC402C" w14:textId="77777777" w:rsidR="00EA1DD5" w:rsidRPr="004539C5" w:rsidRDefault="00EA1DD5"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تعتمد هذه الدراسة على تحليل العلاقة بين متغيرين رئيسيين، أحدهما مستقل والآخر تابع:</w:t>
      </w:r>
    </w:p>
    <w:tbl>
      <w:tblPr>
        <w:tblStyle w:val="TableGrid"/>
        <w:bidiVisual/>
        <w:tblW w:w="0" w:type="auto"/>
        <w:tblLook w:val="04A0" w:firstRow="1" w:lastRow="0" w:firstColumn="1" w:lastColumn="0" w:noHBand="0" w:noVBand="1"/>
      </w:tblPr>
      <w:tblGrid>
        <w:gridCol w:w="1726"/>
        <w:gridCol w:w="2153"/>
        <w:gridCol w:w="4943"/>
      </w:tblGrid>
      <w:tr w:rsidR="00EA1DD5" w:rsidRPr="004539C5" w14:paraId="71EE48AA" w14:textId="77777777" w:rsidTr="00EA1DD5">
        <w:tc>
          <w:tcPr>
            <w:tcW w:w="0" w:type="auto"/>
            <w:hideMark/>
          </w:tcPr>
          <w:p w14:paraId="22C6B054" w14:textId="77777777" w:rsidR="00EA1DD5" w:rsidRPr="004539C5" w:rsidRDefault="00EA1DD5" w:rsidP="00514EF1">
            <w:pPr>
              <w:spacing w:line="360" w:lineRule="auto"/>
              <w:rPr>
                <w:rFonts w:ascii="Simplified Arabic" w:eastAsia="Times New Roman" w:hAnsi="Simplified Arabic" w:cs="Simplified Arabic"/>
                <w:color w:val="1B1C1D"/>
                <w:sz w:val="32"/>
                <w:szCs w:val="32"/>
                <w:rtl/>
              </w:rPr>
            </w:pPr>
            <w:r w:rsidRPr="004539C5">
              <w:rPr>
                <w:rStyle w:val="Strong"/>
                <w:rFonts w:ascii="Simplified Arabic" w:eastAsia="Times New Roman" w:hAnsi="Simplified Arabic" w:cs="Simplified Arabic" w:hint="cs"/>
                <w:color w:val="1B1C1D"/>
                <w:sz w:val="32"/>
                <w:szCs w:val="32"/>
                <w:bdr w:val="none" w:sz="0" w:space="0" w:color="auto" w:frame="1"/>
                <w:rtl/>
              </w:rPr>
              <w:t>نوع المتغير</w:t>
            </w:r>
          </w:p>
        </w:tc>
        <w:tc>
          <w:tcPr>
            <w:tcW w:w="0" w:type="auto"/>
            <w:hideMark/>
          </w:tcPr>
          <w:p w14:paraId="3B673FE9" w14:textId="77777777" w:rsidR="00EA1DD5" w:rsidRPr="004539C5" w:rsidRDefault="00EA1DD5" w:rsidP="00514EF1">
            <w:pPr>
              <w:spacing w:line="360" w:lineRule="auto"/>
              <w:rPr>
                <w:rFonts w:ascii="Simplified Arabic" w:eastAsia="Times New Roman" w:hAnsi="Simplified Arabic" w:cs="Simplified Arabic"/>
                <w:color w:val="1B1C1D"/>
                <w:sz w:val="32"/>
                <w:szCs w:val="32"/>
                <w:rtl/>
              </w:rPr>
            </w:pPr>
            <w:r w:rsidRPr="004539C5">
              <w:rPr>
                <w:rStyle w:val="Strong"/>
                <w:rFonts w:ascii="Simplified Arabic" w:eastAsia="Times New Roman" w:hAnsi="Simplified Arabic" w:cs="Simplified Arabic" w:hint="cs"/>
                <w:color w:val="1B1C1D"/>
                <w:sz w:val="32"/>
                <w:szCs w:val="32"/>
                <w:bdr w:val="none" w:sz="0" w:space="0" w:color="auto" w:frame="1"/>
                <w:rtl/>
              </w:rPr>
              <w:t>اسم المتغير الرئيسي</w:t>
            </w:r>
          </w:p>
        </w:tc>
        <w:tc>
          <w:tcPr>
            <w:tcW w:w="0" w:type="auto"/>
            <w:hideMark/>
          </w:tcPr>
          <w:p w14:paraId="030BACBC" w14:textId="77777777" w:rsidR="00EA1DD5" w:rsidRPr="004539C5" w:rsidRDefault="00EA1DD5" w:rsidP="00514EF1">
            <w:pPr>
              <w:spacing w:line="360" w:lineRule="auto"/>
              <w:rPr>
                <w:rFonts w:ascii="Simplified Arabic" w:eastAsia="Times New Roman" w:hAnsi="Simplified Arabic" w:cs="Simplified Arabic"/>
                <w:color w:val="1B1C1D"/>
                <w:sz w:val="32"/>
                <w:szCs w:val="32"/>
                <w:rtl/>
              </w:rPr>
            </w:pPr>
            <w:r w:rsidRPr="004539C5">
              <w:rPr>
                <w:rStyle w:val="Strong"/>
                <w:rFonts w:ascii="Simplified Arabic" w:eastAsia="Times New Roman" w:hAnsi="Simplified Arabic" w:cs="Simplified Arabic" w:hint="cs"/>
                <w:color w:val="1B1C1D"/>
                <w:sz w:val="32"/>
                <w:szCs w:val="32"/>
                <w:bdr w:val="none" w:sz="0" w:space="0" w:color="auto" w:frame="1"/>
                <w:rtl/>
              </w:rPr>
              <w:t>الأبعاد المكونة للمتغير (المتغيرات المستقلة الفرعية)</w:t>
            </w:r>
          </w:p>
        </w:tc>
      </w:tr>
      <w:tr w:rsidR="00EA1DD5" w:rsidRPr="004539C5" w14:paraId="1AD45AB0" w14:textId="77777777" w:rsidTr="00EA1DD5">
        <w:tc>
          <w:tcPr>
            <w:tcW w:w="0" w:type="auto"/>
            <w:hideMark/>
          </w:tcPr>
          <w:p w14:paraId="5D668D95"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المتغير المستقل</w:t>
            </w:r>
          </w:p>
        </w:tc>
        <w:tc>
          <w:tcPr>
            <w:tcW w:w="0" w:type="auto"/>
            <w:hideMark/>
          </w:tcPr>
          <w:p w14:paraId="42526638"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تطبيق العمل عن بعد</w:t>
            </w:r>
          </w:p>
        </w:tc>
        <w:tc>
          <w:tcPr>
            <w:tcW w:w="0" w:type="auto"/>
            <w:hideMark/>
          </w:tcPr>
          <w:p w14:paraId="6E284B0E"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1. الموازنة بين الحياة والعمل</w:t>
            </w:r>
          </w:p>
        </w:tc>
      </w:tr>
      <w:tr w:rsidR="00EA1DD5" w:rsidRPr="004539C5" w14:paraId="6CDD651F" w14:textId="77777777" w:rsidTr="00EA1DD5">
        <w:tc>
          <w:tcPr>
            <w:tcW w:w="0" w:type="auto"/>
            <w:hideMark/>
          </w:tcPr>
          <w:p w14:paraId="5FA7DC7D"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45C29D59"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561B356C"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2. الاتصال</w:t>
            </w:r>
          </w:p>
        </w:tc>
      </w:tr>
      <w:tr w:rsidR="00EA1DD5" w:rsidRPr="004539C5" w14:paraId="64C18B4E" w14:textId="77777777" w:rsidTr="00EA1DD5">
        <w:tc>
          <w:tcPr>
            <w:tcW w:w="0" w:type="auto"/>
            <w:hideMark/>
          </w:tcPr>
          <w:p w14:paraId="047D3DE4"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53BC0F65"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70A77F0A"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3. تكنولوجيا المعلومات</w:t>
            </w:r>
          </w:p>
        </w:tc>
      </w:tr>
      <w:tr w:rsidR="00EA1DD5" w:rsidRPr="004539C5" w14:paraId="02B27FC0" w14:textId="77777777" w:rsidTr="00EA1DD5">
        <w:tc>
          <w:tcPr>
            <w:tcW w:w="0" w:type="auto"/>
            <w:hideMark/>
          </w:tcPr>
          <w:p w14:paraId="700A2618"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50646319"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p>
        </w:tc>
        <w:tc>
          <w:tcPr>
            <w:tcW w:w="0" w:type="auto"/>
            <w:hideMark/>
          </w:tcPr>
          <w:p w14:paraId="363AA401"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4. المهارات</w:t>
            </w:r>
          </w:p>
        </w:tc>
      </w:tr>
      <w:tr w:rsidR="00EA1DD5" w:rsidRPr="004539C5" w14:paraId="202D05B7" w14:textId="77777777" w:rsidTr="00EA1DD5">
        <w:tc>
          <w:tcPr>
            <w:tcW w:w="0" w:type="auto"/>
            <w:hideMark/>
          </w:tcPr>
          <w:p w14:paraId="14DBA3DF"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المتغير التابع</w:t>
            </w:r>
          </w:p>
        </w:tc>
        <w:tc>
          <w:tcPr>
            <w:tcW w:w="0" w:type="auto"/>
            <w:hideMark/>
          </w:tcPr>
          <w:p w14:paraId="492A618E"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إدارة الموارد البشرية</w:t>
            </w:r>
          </w:p>
        </w:tc>
        <w:tc>
          <w:tcPr>
            <w:tcW w:w="0" w:type="auto"/>
            <w:hideMark/>
          </w:tcPr>
          <w:p w14:paraId="79ED5043" w14:textId="77777777" w:rsidR="00EA1DD5" w:rsidRPr="004539C5" w:rsidRDefault="00EA1DD5"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w:t>
            </w:r>
          </w:p>
        </w:tc>
      </w:tr>
    </w:tbl>
    <w:p w14:paraId="76DE8CCD" w14:textId="77777777" w:rsidR="00AD6A63" w:rsidRPr="004539C5" w:rsidRDefault="00AD6A63" w:rsidP="00514EF1">
      <w:pPr>
        <w:pStyle w:val="NormalWeb"/>
        <w:spacing w:before="0" w:beforeAutospacing="0" w:line="360" w:lineRule="auto"/>
        <w:jc w:val="center"/>
        <w:rPr>
          <w:rFonts w:ascii="Simplified Arabic" w:hAnsi="Simplified Arabic" w:cs="Simplified Arabic"/>
          <w:color w:val="1B1C1D"/>
          <w:sz w:val="32"/>
          <w:szCs w:val="32"/>
        </w:rPr>
      </w:pPr>
    </w:p>
    <w:p w14:paraId="208F01B8" w14:textId="77777777" w:rsidR="00DE26D6" w:rsidRPr="004539C5" w:rsidRDefault="00DE26D6" w:rsidP="00514EF1">
      <w:pPr>
        <w:pStyle w:val="NormalWeb"/>
        <w:spacing w:before="0" w:beforeAutospacing="0" w:line="360" w:lineRule="auto"/>
        <w:jc w:val="center"/>
        <w:rPr>
          <w:rFonts w:ascii="Simplified Arabic" w:hAnsi="Simplified Arabic" w:cs="Simplified Arabic"/>
          <w:color w:val="1B1C1D"/>
          <w:sz w:val="32"/>
          <w:szCs w:val="32"/>
        </w:rPr>
      </w:pPr>
    </w:p>
    <w:p w14:paraId="5AB25DF4" w14:textId="77777777" w:rsidR="00DE26D6" w:rsidRPr="004539C5" w:rsidRDefault="00DE26D6" w:rsidP="00514EF1">
      <w:pPr>
        <w:pStyle w:val="NormalWeb"/>
        <w:spacing w:before="0" w:beforeAutospacing="0" w:line="360" w:lineRule="auto"/>
        <w:jc w:val="center"/>
        <w:rPr>
          <w:rFonts w:ascii="Simplified Arabic" w:hAnsi="Simplified Arabic" w:cs="Simplified Arabic"/>
          <w:color w:val="1B1C1D"/>
          <w:sz w:val="32"/>
          <w:szCs w:val="32"/>
        </w:rPr>
      </w:pPr>
    </w:p>
    <w:p w14:paraId="3D49DB17" w14:textId="77777777" w:rsidR="00DE26D6" w:rsidRPr="004539C5" w:rsidRDefault="00DE26D6" w:rsidP="0035593D">
      <w:pPr>
        <w:pStyle w:val="NormalWeb"/>
        <w:spacing w:before="0" w:beforeAutospacing="0" w:line="360" w:lineRule="auto"/>
        <w:rPr>
          <w:rFonts w:ascii="Simplified Arabic" w:hAnsi="Simplified Arabic" w:cs="Simplified Arabic"/>
          <w:color w:val="1B1C1D"/>
          <w:sz w:val="32"/>
          <w:szCs w:val="32"/>
        </w:rPr>
      </w:pPr>
    </w:p>
    <w:p w14:paraId="14DE4A63" w14:textId="77777777" w:rsidR="0035593D" w:rsidRPr="004539C5" w:rsidRDefault="0035593D" w:rsidP="00514EF1">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42CC1B20"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53D74630"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6B785F23"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46AD05EA"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0D2BED65"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31893257" w14:textId="43C678A6" w:rsidR="0035593D" w:rsidRPr="004539C5" w:rsidRDefault="0035593D" w:rsidP="0035593D">
      <w:pPr>
        <w:pStyle w:val="NormalWeb"/>
        <w:bidi/>
        <w:spacing w:before="0" w:beforeAutospacing="0" w:after="0" w:afterAutospacing="0" w:line="360" w:lineRule="auto"/>
        <w:jc w:val="center"/>
        <w:rPr>
          <w:rStyle w:val="Strong"/>
          <w:rFonts w:ascii="Simplified Arabic" w:hAnsi="Simplified Arabic" w:cs="Simplified Arabic"/>
          <w:color w:val="1B1C1D"/>
          <w:sz w:val="32"/>
          <w:szCs w:val="32"/>
          <w:bdr w:val="none" w:sz="0" w:space="0" w:color="auto" w:frame="1"/>
          <w:rtl/>
        </w:rPr>
      </w:pPr>
      <w:r w:rsidRPr="004539C5">
        <w:rPr>
          <w:rStyle w:val="Strong"/>
          <w:rFonts w:ascii="Simplified Arabic" w:hAnsi="Simplified Arabic" w:cs="Simplified Arabic" w:hint="cs"/>
          <w:color w:val="1B1C1D"/>
          <w:sz w:val="32"/>
          <w:szCs w:val="32"/>
          <w:bdr w:val="none" w:sz="0" w:space="0" w:color="auto" w:frame="1"/>
          <w:rtl/>
        </w:rPr>
        <w:t>الفصل الثاني</w:t>
      </w:r>
    </w:p>
    <w:p w14:paraId="489197CF"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1D899BCE"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636DD98E"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1AA3B0D7"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07266850"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2C294351"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38E2B3C4"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53BE6F22"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4367C133"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7EC19303" w14:textId="77777777" w:rsidR="0035593D" w:rsidRPr="004539C5" w:rsidRDefault="0035593D" w:rsidP="0035593D">
      <w:pPr>
        <w:pStyle w:val="NormalWeb"/>
        <w:bidi/>
        <w:spacing w:before="0" w:beforeAutospacing="0" w:after="0" w:afterAutospacing="0" w:line="360" w:lineRule="auto"/>
        <w:rPr>
          <w:rStyle w:val="Strong"/>
          <w:rFonts w:ascii="Simplified Arabic" w:hAnsi="Simplified Arabic" w:cs="Simplified Arabic"/>
          <w:color w:val="1B1C1D"/>
          <w:sz w:val="32"/>
          <w:szCs w:val="32"/>
          <w:bdr w:val="none" w:sz="0" w:space="0" w:color="auto" w:frame="1"/>
          <w:rtl/>
        </w:rPr>
      </w:pPr>
    </w:p>
    <w:p w14:paraId="5F28D4BC" w14:textId="7E6B8B07" w:rsidR="00FD2CCF" w:rsidRPr="004539C5" w:rsidRDefault="00FD2CCF" w:rsidP="0035593D">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الدراسات السابقة</w:t>
      </w:r>
    </w:p>
    <w:p w14:paraId="3C761C45"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lastRenderedPageBreak/>
        <w:t>أولاً: دراسات عن تطبيقات الذكاء الاصطناعي والعمل عن بعد</w:t>
      </w:r>
    </w:p>
    <w:p w14:paraId="1A275318"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1. دراسة (البعيجان، 2024) بعنوان: دور الذكاء الاصطناعي في تعزيز العمل الخيري: حدوده وضوابطه الشرعية: تجربة "سدايا" أنموذجاً</w:t>
      </w:r>
    </w:p>
    <w:p w14:paraId="71AB72E4"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تتمحور فكرة البحث الرئيسة حول دور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في تعزيز العمل الخيري. تكمن أهمية البحث في رصد التحول الجذري الذي يؤذن به دمج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في العمل الخيري، وتوثيق حقبة الابتكار والفاعلية بما يعمل على تحسين جودته للأفراد والمجتمعات. تدور إشكالية البحث حول مدى فاعلية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في تعزيز العمل الخيري، ويهدف إلى بيان قدرة هذه التقنيات على تعزيز العمل الخيري من جهة، ورصد إمكانياته في الابتكار والفاعلية لتحسين جودته من جهة ثانية، واختيار إحدى التجارب لتوثيق ذلك. اعتمد البحث على المنهج الوصفي والاستقرائي والتحليلي. انتهى البحث إلى ضرورة توظيف إمكانيات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في العمل الخيري، ويوصي بضرورة وضع دليل إرشادي لضبط دوره.</w:t>
      </w:r>
    </w:p>
    <w:p w14:paraId="5963975A"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2. دراسة (الفتلاوي، 2022) بعنوان: إسهامات تطبيقات الذكاء الاصطناعي في الريادة الاستراتيجية: دراسة وصفية تحليلية في مطار النجف الأشرف الدولي 2021 م</w:t>
      </w:r>
    </w:p>
    <w:p w14:paraId="5CB24191"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الغرض من الدراسة هو معرفة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بوصفها متغير البحث المستقل (ممثلة بأبعاد فرعية هي: التعليم الآلي، التعلم العميق، والأنظمة الخبيرة، شبكات الأعصاب الصناعية) وعلاقتها بالريادة الاستراتيجية بوصفها المتغير التابع (ممثلة بستة </w:t>
      </w:r>
      <w:r w:rsidRPr="004539C5">
        <w:rPr>
          <w:rFonts w:ascii="Simplified Arabic" w:hAnsi="Simplified Arabic" w:cs="Simplified Arabic" w:hint="cs"/>
          <w:color w:val="1B1C1D"/>
          <w:sz w:val="32"/>
          <w:szCs w:val="32"/>
          <w:rtl/>
        </w:rPr>
        <w:lastRenderedPageBreak/>
        <w:t xml:space="preserve">أبعاد فرعية هي: الرؤية، الابتكار، المرونة، مقبولية المخاطر، تشخيص الفرص، والنمو). أُجري البحث في مطار النجف الأشرف الدولي بعينة عشوائية تضم (314) شخصاً. كانت نتيجة البحث وجود علاقة ارتباط وتأثير بين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في الريادة الاستراتيجية. توصلت الدراسة إلى أن عمليات اتخاذ القرارات تعتمد بالدرجة الأساس على استرجاع البيانات، لكنها ليست بالمستوى المطلوب لمواكبة التحديات البيئية التي تساعد في التنبؤ بالمخاطر المحتملة. وكانت أهم التوصيات ضرورة امتلاك وحدات إدارية متخصصة في تبني الأفكار المستجدة وتشجيع الابتكارات لدى الموارد البشرية.</w:t>
      </w:r>
    </w:p>
    <w:p w14:paraId="3D8A4AC4"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3. دراسة (البابلي، 2020) بعنوان: توظيف تطبيقات الذكاء الاصطناعي في العمل الأمني: دراسة تطبيقية - الشرطة التنبؤية - أزمة فيروس كورونا بووهان الصينية</w:t>
      </w:r>
    </w:p>
    <w:p w14:paraId="7D631B0A"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هدف البحث إلى التعرف على توظيف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في العمل الأمني. تناول البحث المستجدات التكنولوجية وتأثيراتها على الأمن المجتمعي، ودور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في تطوير الخدمات الأمنية والشرطة التنبؤية، والتنبؤ بالجريمة بتوظيف التعرف إلى الهوية الرقمية الذكية. جاءت نتائج البحث مؤكدة على اعتماد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على قاعدة بيانات مزود بها على عكس الذكاء البشري، وأصبح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رائداً في كل المجالات. وأوصى البحث بضرورة البدء في دمج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لتحسين كفاءة الخدمات والإسراع في خلق برامج تدريبية لبناء النظم الذكية بالمؤسسات والقطاعات الأمنية.</w:t>
      </w:r>
    </w:p>
    <w:p w14:paraId="5E1146AB"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lastRenderedPageBreak/>
        <w:t>4. دراسة (البناء، 2024) بعنوان: تأثير تطبيقات الذكاء الاصطناعي على رضا العملاء: دراسة تطبيقية على عملاء المتاجر الإلكترونية</w:t>
      </w:r>
    </w:p>
    <w:p w14:paraId="57D0E782"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استهدف هذا البحث تحديد تأثير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على رضا العملاء. تضمن البحث متغيرين أساسيين: المتغير المستقل وهو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(ويمثله ستة تقنيات أساسية: روبوتات الدردشة، التسعير الديناميكي، العروض الموجهة، تحليل البيانات، فهم العملاء، توصية المحتوى)، والمتغير التابع (رضا العملاء). تم جمع البيانات من عينة (٤١٢) مفردة من عملاء المتاجر الإلكترونية. تشير نتائج البحث إلى وجود تأثير معنوي إيجابي لـ</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مجتمعة على رضا العملاء، كما قدم البحث مجموعة من التوصيات التي تلقي الضوء على أهمية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w:t>
      </w:r>
    </w:p>
    <w:p w14:paraId="044E5AD2"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5. دراسة (العتيبي، 2024) بعنوان: أثر تطبيقات الذكاء الاصطناعي على الابتكار التسويقي: دراسة تطبيقية على شركة موبايلي بالمملكة العربية السعودية</w:t>
      </w:r>
    </w:p>
    <w:p w14:paraId="4CFECFAE"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هدفت الدراسة إلى التعرف على أثر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على الابتكار التسويقي بشركة موبايلي. اعتمدت الدراسة على منهج دراسة الحالة. توصلت الدراسة إلى وجود أثر إيجابي لواقع دمج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على الابتكار التسويقي وأبعاده بشركة موبايلي بنسبة (80%)، ووجود علاقة ارتباط طردية قوية ذات دلالة إحصائية بنسبة (93%). كما توصلت إلى أن تقنية تحليل البيانات الضخمة هي الأكثر أثراً (59%)، وتقنية التعلم العميق هي الأقل أثراً (27%). توصي الدراسة بضرورة الاهتمام بـ</w:t>
      </w:r>
      <w:r w:rsidRPr="004539C5">
        <w:rPr>
          <w:rStyle w:val="Strong"/>
          <w:rFonts w:ascii="Simplified Arabic" w:hAnsi="Simplified Arabic" w:cs="Simplified Arabic" w:hint="cs"/>
          <w:color w:val="1B1C1D"/>
          <w:sz w:val="32"/>
          <w:szCs w:val="32"/>
          <w:bdr w:val="none" w:sz="0" w:space="0" w:color="auto" w:frame="1"/>
          <w:rtl/>
        </w:rPr>
        <w:t xml:space="preserve">تطبيقات </w:t>
      </w:r>
      <w:r w:rsidRPr="004539C5">
        <w:rPr>
          <w:rStyle w:val="Strong"/>
          <w:rFonts w:ascii="Simplified Arabic" w:hAnsi="Simplified Arabic" w:cs="Simplified Arabic" w:hint="cs"/>
          <w:color w:val="1B1C1D"/>
          <w:sz w:val="32"/>
          <w:szCs w:val="32"/>
          <w:bdr w:val="none" w:sz="0" w:space="0" w:color="auto" w:frame="1"/>
          <w:rtl/>
        </w:rPr>
        <w:lastRenderedPageBreak/>
        <w:t>الذكاء الاصطناعي</w:t>
      </w:r>
      <w:r w:rsidRPr="004539C5">
        <w:rPr>
          <w:rFonts w:ascii="Simplified Arabic" w:hAnsi="Simplified Arabic" w:cs="Simplified Arabic" w:hint="cs"/>
          <w:color w:val="1B1C1D"/>
          <w:sz w:val="32"/>
          <w:szCs w:val="32"/>
          <w:rtl/>
        </w:rPr>
        <w:t xml:space="preserve"> في الابتكار التسويقي لتسهيل التعامل مع البيانات الهائلة وابتكار منتجات تلبي رغبات العميل.</w:t>
      </w:r>
    </w:p>
    <w:p w14:paraId="66721230"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6. دراسة (عبد الرزاق، 2024) بعنوان: أثر تطبيقات الذكاء الاصطناعي على المحاسبة والتدقيق: دراسة تحليلية على عينة من الأكاديميين في الجامعات العراقية</w:t>
      </w:r>
    </w:p>
    <w:p w14:paraId="41309C52"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هدفت الدراسة إلى تحديد أثر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على المحاسبة والتدقيق. توصلت الدراسة إلى أن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تؤثر في إجراءات العمل المحاسبي والتدقيقي، كما أن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يمثل مؤشراً مستقبلياً لصورة العالم القادمة وتطوراً تكنولوجياً غير مسبوق. وأوصت الدراسة بضرورة قيام الجامعات والمراكز البحثية والمنظمات المهنية الأخرى بالتركيز على دراسة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w:t>
      </w:r>
      <w:r w:rsidRPr="004539C5">
        <w:rPr>
          <w:rFonts w:ascii="Simplified Arabic" w:hAnsi="Simplified Arabic" w:cs="Simplified Arabic" w:hint="cs"/>
          <w:color w:val="1B1C1D"/>
          <w:sz w:val="32"/>
          <w:szCs w:val="32"/>
          <w:rtl/>
        </w:rPr>
        <w:t xml:space="preserve"> وإيجاد تكيف موضوعي للممارسات المحاسبية والتدقيقية القائمة لتلبية متطلباتها.</w:t>
      </w:r>
    </w:p>
    <w:p w14:paraId="00E9CA50"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ثانياً: دراسات عن العمليات والإدارة العامة</w:t>
      </w:r>
    </w:p>
    <w:p w14:paraId="24030E58"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7. دراسة (</w:t>
      </w:r>
      <w:r w:rsidRPr="004539C5">
        <w:rPr>
          <w:rStyle w:val="Strong"/>
          <w:rFonts w:ascii="Simplified Arabic" w:hAnsi="Simplified Arabic" w:cs="Simplified Arabic" w:hint="cs"/>
          <w:color w:val="1B1C1D"/>
          <w:sz w:val="32"/>
          <w:szCs w:val="32"/>
          <w:bdr w:val="none" w:sz="0" w:space="0" w:color="auto" w:frame="1"/>
        </w:rPr>
        <w:t>Lassed</w:t>
      </w:r>
      <w:r w:rsidRPr="004539C5">
        <w:rPr>
          <w:rStyle w:val="Strong"/>
          <w:rFonts w:ascii="Simplified Arabic" w:hAnsi="Simplified Arabic" w:cs="Simplified Arabic" w:hint="cs"/>
          <w:color w:val="1B1C1D"/>
          <w:sz w:val="32"/>
          <w:szCs w:val="32"/>
          <w:bdr w:val="none" w:sz="0" w:space="0" w:color="auto" w:frame="1"/>
          <w:rtl/>
        </w:rPr>
        <w:t>،</w:t>
      </w:r>
      <w:r w:rsidRPr="004539C5">
        <w:rPr>
          <w:rStyle w:val="Strong"/>
          <w:rFonts w:ascii="Simplified Arabic" w:hAnsi="Simplified Arabic" w:cs="Simplified Arabic" w:hint="cs"/>
          <w:color w:val="1B1C1D"/>
          <w:sz w:val="32"/>
          <w:szCs w:val="32"/>
          <w:bdr w:val="none" w:sz="0" w:space="0" w:color="auto" w:frame="1"/>
        </w:rPr>
        <w:t xml:space="preserve"> 2024</w:t>
      </w:r>
      <w:r w:rsidRPr="004539C5">
        <w:rPr>
          <w:rStyle w:val="Strong"/>
          <w:rFonts w:ascii="Simplified Arabic" w:hAnsi="Simplified Arabic" w:cs="Simplified Arabic" w:hint="cs"/>
          <w:color w:val="1B1C1D"/>
          <w:sz w:val="32"/>
          <w:szCs w:val="32"/>
          <w:bdr w:val="none" w:sz="0" w:space="0" w:color="auto" w:frame="1"/>
          <w:rtl/>
        </w:rPr>
        <w:t xml:space="preserve">) بعنوان: </w:t>
      </w:r>
      <w:r w:rsidRPr="004539C5">
        <w:rPr>
          <w:rStyle w:val="Strong"/>
          <w:rFonts w:ascii="Simplified Arabic" w:hAnsi="Simplified Arabic" w:cs="Simplified Arabic" w:hint="cs"/>
          <w:color w:val="1B1C1D"/>
          <w:sz w:val="32"/>
          <w:szCs w:val="32"/>
          <w:bdr w:val="none" w:sz="0" w:space="0" w:color="auto" w:frame="1"/>
        </w:rPr>
        <w:t>The Role of Administrative Transparency in Enhancing Administrative Citizenship: A Descriptive Analytical Study</w:t>
      </w:r>
    </w:p>
    <w:p w14:paraId="244A110D" w14:textId="77777777" w:rsidR="00FD2CCF" w:rsidRPr="004539C5" w:rsidRDefault="00FD2CCF"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استهدفت الدراسة إبراز دور الشفافية التنظيمية في تعزيز المواطنة الإدارية. اعتمدت الدراسة على المنهج الوصفي التحليلي ومسح الأدبيات. أسفرت عن نتائج أبرزها أن إشراك المواطن في صياغة السياسات العامة وتنفيذها وتقييمها هو سبيل لتدعيم المواطنة </w:t>
      </w:r>
      <w:r w:rsidRPr="004539C5">
        <w:rPr>
          <w:rFonts w:ascii="Simplified Arabic" w:hAnsi="Simplified Arabic" w:cs="Simplified Arabic" w:hint="cs"/>
          <w:color w:val="1B1C1D"/>
          <w:sz w:val="32"/>
          <w:szCs w:val="32"/>
          <w:rtl/>
        </w:rPr>
        <w:lastRenderedPageBreak/>
        <w:t>الإدارية. وأوصت بضرورة تمكين المواطنين من الاطلاع المستمر على أهداف الإدارة العامة وهياكلها.</w:t>
      </w:r>
    </w:p>
    <w:p w14:paraId="487CDED9"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8. دراسة (</w:t>
      </w:r>
      <w:r w:rsidRPr="004539C5">
        <w:rPr>
          <w:rStyle w:val="Strong"/>
          <w:rFonts w:ascii="Simplified Arabic" w:hAnsi="Simplified Arabic" w:cs="Simplified Arabic" w:hint="cs"/>
          <w:color w:val="1B1C1D"/>
          <w:sz w:val="32"/>
          <w:szCs w:val="32"/>
          <w:bdr w:val="none" w:sz="0" w:space="0" w:color="auto" w:frame="1"/>
        </w:rPr>
        <w:t>Elsaeed</w:t>
      </w:r>
      <w:r w:rsidRPr="004539C5">
        <w:rPr>
          <w:rStyle w:val="Strong"/>
          <w:rFonts w:ascii="Simplified Arabic" w:hAnsi="Simplified Arabic" w:cs="Simplified Arabic" w:hint="cs"/>
          <w:color w:val="1B1C1D"/>
          <w:sz w:val="32"/>
          <w:szCs w:val="32"/>
          <w:bdr w:val="none" w:sz="0" w:space="0" w:color="auto" w:frame="1"/>
          <w:rtl/>
        </w:rPr>
        <w:t>،</w:t>
      </w:r>
      <w:r w:rsidRPr="004539C5">
        <w:rPr>
          <w:rStyle w:val="Strong"/>
          <w:rFonts w:ascii="Simplified Arabic" w:hAnsi="Simplified Arabic" w:cs="Simplified Arabic" w:hint="cs"/>
          <w:color w:val="1B1C1D"/>
          <w:sz w:val="32"/>
          <w:szCs w:val="32"/>
          <w:bdr w:val="none" w:sz="0" w:space="0" w:color="auto" w:frame="1"/>
        </w:rPr>
        <w:t xml:space="preserve"> 2023</w:t>
      </w:r>
      <w:r w:rsidRPr="004539C5">
        <w:rPr>
          <w:rStyle w:val="Strong"/>
          <w:rFonts w:ascii="Simplified Arabic" w:hAnsi="Simplified Arabic" w:cs="Simplified Arabic" w:hint="cs"/>
          <w:color w:val="1B1C1D"/>
          <w:sz w:val="32"/>
          <w:szCs w:val="32"/>
          <w:bdr w:val="none" w:sz="0" w:space="0" w:color="auto" w:frame="1"/>
          <w:rtl/>
        </w:rPr>
        <w:t xml:space="preserve">) بعنوان: </w:t>
      </w:r>
      <w:r w:rsidRPr="004539C5">
        <w:rPr>
          <w:rStyle w:val="Strong"/>
          <w:rFonts w:ascii="Simplified Arabic" w:hAnsi="Simplified Arabic" w:cs="Simplified Arabic" w:hint="cs"/>
          <w:color w:val="1B1C1D"/>
          <w:sz w:val="32"/>
          <w:szCs w:val="32"/>
          <w:bdr w:val="none" w:sz="0" w:space="0" w:color="auto" w:frame="1"/>
        </w:rPr>
        <w:t>The Relationship between External Integration and Operational Performance: Empirical Study on Pharmaceutical Companies in Egypt</w:t>
      </w:r>
    </w:p>
    <w:p w14:paraId="797E1916" w14:textId="77777777" w:rsidR="00FD2CCF" w:rsidRPr="004539C5" w:rsidRDefault="00FD2CCF"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الهدف من الدراسة هو التحقق من العلاقة بين التكامل الخارجي (متغير مستقل: تكامل الموردين وتكامل العملاء) والأداء التشغيلي (متغير تابع: المرونة، وقت التسليم، التكلفة، والجودة). طبقت الدراسة على أكبر خمسين شركة أدوية في مصر. تشير النتائج إلى وجود علاقة إيجابية بين تكامل الموردين وتكامل العملاء مع الأداء التشغيلي بجميع أبعاده. وأوصى الباحث بزيادة سرعة التسليم لما له من أثر على كمية الإنتاج.</w:t>
      </w:r>
    </w:p>
    <w:p w14:paraId="759558F3"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9. دراسة (</w:t>
      </w:r>
      <w:r w:rsidRPr="004539C5">
        <w:rPr>
          <w:rStyle w:val="Strong"/>
          <w:rFonts w:ascii="Simplified Arabic" w:hAnsi="Simplified Arabic" w:cs="Simplified Arabic" w:hint="cs"/>
          <w:color w:val="1B1C1D"/>
          <w:sz w:val="32"/>
          <w:szCs w:val="32"/>
          <w:bdr w:val="none" w:sz="0" w:space="0" w:color="auto" w:frame="1"/>
        </w:rPr>
        <w:t>Lazem</w:t>
      </w:r>
      <w:r w:rsidRPr="004539C5">
        <w:rPr>
          <w:rStyle w:val="Strong"/>
          <w:rFonts w:ascii="Simplified Arabic" w:hAnsi="Simplified Arabic" w:cs="Simplified Arabic" w:hint="cs"/>
          <w:color w:val="1B1C1D"/>
          <w:sz w:val="32"/>
          <w:szCs w:val="32"/>
          <w:bdr w:val="none" w:sz="0" w:space="0" w:color="auto" w:frame="1"/>
          <w:rtl/>
        </w:rPr>
        <w:t>،</w:t>
      </w:r>
      <w:r w:rsidRPr="004539C5">
        <w:rPr>
          <w:rStyle w:val="Strong"/>
          <w:rFonts w:ascii="Simplified Arabic" w:hAnsi="Simplified Arabic" w:cs="Simplified Arabic" w:hint="cs"/>
          <w:color w:val="1B1C1D"/>
          <w:sz w:val="32"/>
          <w:szCs w:val="32"/>
          <w:bdr w:val="none" w:sz="0" w:space="0" w:color="auto" w:frame="1"/>
        </w:rPr>
        <w:t xml:space="preserve"> 2024</w:t>
      </w:r>
      <w:r w:rsidRPr="004539C5">
        <w:rPr>
          <w:rStyle w:val="Strong"/>
          <w:rFonts w:ascii="Simplified Arabic" w:hAnsi="Simplified Arabic" w:cs="Simplified Arabic" w:hint="cs"/>
          <w:color w:val="1B1C1D"/>
          <w:sz w:val="32"/>
          <w:szCs w:val="32"/>
          <w:bdr w:val="none" w:sz="0" w:space="0" w:color="auto" w:frame="1"/>
          <w:rtl/>
        </w:rPr>
        <w:t xml:space="preserve">) بعنوان: </w:t>
      </w:r>
      <w:r w:rsidRPr="004539C5">
        <w:rPr>
          <w:rStyle w:val="Strong"/>
          <w:rFonts w:ascii="Simplified Arabic" w:hAnsi="Simplified Arabic" w:cs="Simplified Arabic" w:hint="cs"/>
          <w:color w:val="1B1C1D"/>
          <w:sz w:val="32"/>
          <w:szCs w:val="32"/>
          <w:bdr w:val="none" w:sz="0" w:space="0" w:color="auto" w:frame="1"/>
        </w:rPr>
        <w:t>Intertextuality in Administrative Translation: The Translating Strategies Employed by the Student-Translators as Story-Tellers</w:t>
      </w:r>
    </w:p>
    <w:p w14:paraId="7D825B22" w14:textId="77777777" w:rsidR="00FD2CCF" w:rsidRPr="004539C5" w:rsidRDefault="00FD2CCF"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تبحث هذه الدراسة التجريبية في عملية الترجمة واستراتيجيات الترجمة التي يعتمدها الطلبة المترجمون في نقل التداخل النصي في النصوص الإدارية. تتبع الدراسة نموذج نورد (2005) وتستخدم اختبار الترجمة والمقابلة الاسترجاعية كأدوات بحث. أثبتت الدراسة فاعلية نموذج نورد في استحصال استراتيجيات الترجمة التناصية، حيث كانت استراتيجية </w:t>
      </w:r>
      <w:r w:rsidRPr="004539C5">
        <w:rPr>
          <w:rFonts w:ascii="Simplified Arabic" w:hAnsi="Simplified Arabic" w:cs="Simplified Arabic" w:hint="cs"/>
          <w:color w:val="1B1C1D"/>
          <w:sz w:val="32"/>
          <w:szCs w:val="32"/>
          <w:rtl/>
        </w:rPr>
        <w:lastRenderedPageBreak/>
        <w:t>الاستعارة هي الأكثر استخداماً، كما يواجه الطلبة تحديات لغوية نتيجة اتباع خطى النص الأصلي.</w:t>
      </w:r>
    </w:p>
    <w:p w14:paraId="0CEF271C" w14:textId="77777777" w:rsidR="00FD2CCF" w:rsidRPr="004539C5" w:rsidRDefault="00FD2CCF"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10. دراسة (</w:t>
      </w:r>
      <w:r w:rsidRPr="004539C5">
        <w:rPr>
          <w:rStyle w:val="Strong"/>
          <w:rFonts w:ascii="Simplified Arabic" w:hAnsi="Simplified Arabic" w:cs="Simplified Arabic" w:hint="cs"/>
          <w:color w:val="1B1C1D"/>
          <w:sz w:val="32"/>
          <w:szCs w:val="32"/>
          <w:bdr w:val="none" w:sz="0" w:space="0" w:color="auto" w:frame="1"/>
        </w:rPr>
        <w:t>Al-Radisi</w:t>
      </w:r>
      <w:r w:rsidRPr="004539C5">
        <w:rPr>
          <w:rStyle w:val="Strong"/>
          <w:rFonts w:ascii="Simplified Arabic" w:hAnsi="Simplified Arabic" w:cs="Simplified Arabic" w:hint="cs"/>
          <w:color w:val="1B1C1D"/>
          <w:sz w:val="32"/>
          <w:szCs w:val="32"/>
          <w:bdr w:val="none" w:sz="0" w:space="0" w:color="auto" w:frame="1"/>
          <w:rtl/>
        </w:rPr>
        <w:t>،</w:t>
      </w:r>
      <w:r w:rsidRPr="004539C5">
        <w:rPr>
          <w:rStyle w:val="Strong"/>
          <w:rFonts w:ascii="Simplified Arabic" w:hAnsi="Simplified Arabic" w:cs="Simplified Arabic" w:hint="cs"/>
          <w:color w:val="1B1C1D"/>
          <w:sz w:val="32"/>
          <w:szCs w:val="32"/>
          <w:bdr w:val="none" w:sz="0" w:space="0" w:color="auto" w:frame="1"/>
        </w:rPr>
        <w:t xml:space="preserve"> 2023</w:t>
      </w:r>
      <w:r w:rsidRPr="004539C5">
        <w:rPr>
          <w:rStyle w:val="Strong"/>
          <w:rFonts w:ascii="Simplified Arabic" w:hAnsi="Simplified Arabic" w:cs="Simplified Arabic" w:hint="cs"/>
          <w:color w:val="1B1C1D"/>
          <w:sz w:val="32"/>
          <w:szCs w:val="32"/>
          <w:bdr w:val="none" w:sz="0" w:space="0" w:color="auto" w:frame="1"/>
          <w:rtl/>
        </w:rPr>
        <w:t xml:space="preserve">) بعنوان: </w:t>
      </w:r>
      <w:r w:rsidRPr="004539C5">
        <w:rPr>
          <w:rStyle w:val="Strong"/>
          <w:rFonts w:ascii="Simplified Arabic" w:hAnsi="Simplified Arabic" w:cs="Simplified Arabic" w:hint="cs"/>
          <w:color w:val="1B1C1D"/>
          <w:sz w:val="32"/>
          <w:szCs w:val="32"/>
          <w:bdr w:val="none" w:sz="0" w:space="0" w:color="auto" w:frame="1"/>
        </w:rPr>
        <w:t>Some Features of the Administration and Education Systems and Immigration in Sudan</w:t>
      </w:r>
    </w:p>
    <w:p w14:paraId="0DA065D5" w14:textId="4DD672BD" w:rsidR="00FD2CCF" w:rsidRPr="004539C5" w:rsidRDefault="00FD2CCF" w:rsidP="0035593D">
      <w:pPr>
        <w:pStyle w:val="NormalWeb"/>
        <w:bidi/>
        <w:spacing w:before="0" w:beforeAutospacing="0" w:after="240" w:afterAutospacing="0" w:line="360" w:lineRule="auto"/>
        <w:rPr>
          <w:rFonts w:ascii="Simplified Arabic" w:hAnsi="Simplified Arabic" w:cs="Simplified Arabic"/>
          <w:color w:val="1B1C1D"/>
          <w:sz w:val="32"/>
          <w:szCs w:val="32"/>
        </w:rPr>
      </w:pPr>
      <w:r w:rsidRPr="004539C5">
        <w:rPr>
          <w:rFonts w:ascii="Simplified Arabic" w:hAnsi="Simplified Arabic" w:cs="Simplified Arabic" w:hint="cs"/>
          <w:color w:val="1B1C1D"/>
          <w:sz w:val="32"/>
          <w:szCs w:val="32"/>
          <w:rtl/>
        </w:rPr>
        <w:t>هدف هذا البحث إلى استكشاف بعض ملامح نظامي الإدارة والتعليم والهجرة في السودان. تطور نظاما الإدارة والتعليم في السودان من خلال التجارب الأجنبية والوطنية المتعاقبة. تناولت الدراسة التحول الإداري والتعليمي في السودان عبر الحكومات المتعاقبة، إضافة إلى أسباب الهجرة (كالتنمية الإقليمية غير المتوازنة والتدهور البيئي). أوصى البحث بضرورة أن يستفيد السودان من تراثه الغني بالخبرات الإدارية والتعليمية وجهوده في معالجة قضايا الهجرة لبناء بلد المستقبل المستقر.</w:t>
      </w:r>
    </w:p>
    <w:p w14:paraId="15BE4F0C" w14:textId="77777777" w:rsidR="00FD2CCF" w:rsidRPr="004539C5" w:rsidRDefault="00FD2CCF" w:rsidP="00514EF1">
      <w:pPr>
        <w:pStyle w:val="NormalWeb"/>
        <w:spacing w:before="0" w:beforeAutospacing="0" w:line="360" w:lineRule="auto"/>
        <w:jc w:val="center"/>
        <w:rPr>
          <w:rFonts w:ascii="Simplified Arabic" w:hAnsi="Simplified Arabic" w:cs="Simplified Arabic"/>
          <w:color w:val="1B1C1D"/>
          <w:sz w:val="32"/>
          <w:szCs w:val="32"/>
        </w:rPr>
      </w:pPr>
    </w:p>
    <w:p w14:paraId="3FD2FC8E" w14:textId="77777777" w:rsidR="00C96EFD" w:rsidRPr="004539C5" w:rsidRDefault="00C96EFD" w:rsidP="00514EF1">
      <w:pPr>
        <w:pStyle w:val="NormalWeb"/>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الفجوة البحثية</w:t>
      </w:r>
    </w:p>
    <w:p w14:paraId="1C2FBCB6" w14:textId="77777777" w:rsidR="00C96EFD" w:rsidRPr="004539C5" w:rsidRDefault="00C96EFD"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تُشير الفجوة البحثية في الدراسة الحالية بعنوان "تحديات تطبيق العمل عن بعد وأثرها على إدارة الموارد البشرية" إلى النقص الواضح في الدراسات التي تناولت العلاقة بين </w:t>
      </w:r>
      <w:r w:rsidRPr="004539C5">
        <w:rPr>
          <w:rStyle w:val="Strong"/>
          <w:rFonts w:ascii="Simplified Arabic" w:hAnsi="Simplified Arabic" w:cs="Simplified Arabic" w:hint="cs"/>
          <w:color w:val="1B1C1D"/>
          <w:sz w:val="32"/>
          <w:szCs w:val="32"/>
          <w:bdr w:val="none" w:sz="0" w:space="0" w:color="auto" w:frame="1"/>
          <w:rtl/>
        </w:rPr>
        <w:t>تطبيقات العمل عن بعد وتحدياتها وأثرها على</w:t>
      </w:r>
      <w:r w:rsidRPr="004539C5">
        <w:rPr>
          <w:rFonts w:ascii="Simplified Arabic" w:hAnsi="Simplified Arabic" w:cs="Simplified Arabic" w:hint="cs"/>
          <w:color w:val="1B1C1D"/>
          <w:sz w:val="32"/>
          <w:szCs w:val="32"/>
          <w:rtl/>
        </w:rPr>
        <w:t xml:space="preserve"> العمليات الإدارية في السياق الحكومي السعودي، </w:t>
      </w:r>
      <w:r w:rsidRPr="004539C5">
        <w:rPr>
          <w:rFonts w:ascii="Simplified Arabic" w:hAnsi="Simplified Arabic" w:cs="Simplified Arabic" w:hint="cs"/>
          <w:color w:val="1B1C1D"/>
          <w:sz w:val="32"/>
          <w:szCs w:val="32"/>
          <w:rtl/>
        </w:rPr>
        <w:lastRenderedPageBreak/>
        <w:t xml:space="preserve">على الرغم من تزايد الاهتمام العالمي بهذه التقنيات في مختلف القطاعات. فبينما ركزت دراسات سابقة عديدة على </w:t>
      </w:r>
      <w:r w:rsidRPr="004539C5">
        <w:rPr>
          <w:rStyle w:val="Strong"/>
          <w:rFonts w:ascii="Simplified Arabic" w:hAnsi="Simplified Arabic" w:cs="Simplified Arabic" w:hint="cs"/>
          <w:color w:val="1B1C1D"/>
          <w:sz w:val="32"/>
          <w:szCs w:val="32"/>
          <w:bdr w:val="none" w:sz="0" w:space="0" w:color="auto" w:frame="1"/>
          <w:rtl/>
        </w:rPr>
        <w:t>تطبيقات الذكاء الاصطناعي والتقنيات الذكية</w:t>
      </w:r>
      <w:r w:rsidRPr="004539C5">
        <w:rPr>
          <w:rFonts w:ascii="Simplified Arabic" w:hAnsi="Simplified Arabic" w:cs="Simplified Arabic" w:hint="cs"/>
          <w:color w:val="1B1C1D"/>
          <w:sz w:val="32"/>
          <w:szCs w:val="32"/>
          <w:rtl/>
        </w:rPr>
        <w:t xml:space="preserve"> في مجالات متنوعة كالأمن، الصحة، التسويق، والعمل الخيري، نجد أن </w:t>
      </w:r>
      <w:r w:rsidRPr="004539C5">
        <w:rPr>
          <w:rStyle w:val="Strong"/>
          <w:rFonts w:ascii="Simplified Arabic" w:hAnsi="Simplified Arabic" w:cs="Simplified Arabic" w:hint="cs"/>
          <w:color w:val="1B1C1D"/>
          <w:sz w:val="32"/>
          <w:szCs w:val="32"/>
          <w:bdr w:val="none" w:sz="0" w:space="0" w:color="auto" w:frame="1"/>
          <w:rtl/>
        </w:rPr>
        <w:t>مشاريع شركة أرامكو السعودية</w:t>
      </w:r>
      <w:r w:rsidRPr="004539C5">
        <w:rPr>
          <w:rFonts w:ascii="Simplified Arabic" w:hAnsi="Simplified Arabic" w:cs="Simplified Arabic" w:hint="cs"/>
          <w:color w:val="1B1C1D"/>
          <w:sz w:val="32"/>
          <w:szCs w:val="32"/>
          <w:rtl/>
        </w:rPr>
        <w:t xml:space="preserve"> تحديداً ظلّت أقل تناولاً من زاوية التأثير الإداري والتنظيمي المباشر لهذه التقنيات، خصوصاً في إطار التحول الوطني السعودي المرتبط برؤية 2030.</w:t>
      </w:r>
    </w:p>
    <w:p w14:paraId="6E6765E2" w14:textId="77777777" w:rsidR="00C96EFD" w:rsidRPr="004539C5" w:rsidRDefault="00C96EFD"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فعلى سبيل المثال، تناولت دراسة (البعيجان، 2024)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من منظور شرعي واجتماعي في مجال العمل الخيري، مركزة على الضوابط والقيم في الاستخدام، دون التطرق إلى الأثر الإداري الداخلي أو تحسين كفاءة الأداء المؤسسي في الجهات الرسمية. أما دراسة (البنا، 2024) فسلطت الضوء على رضا العملاء في المتاجر الإلكترونية نتيجة توظيف تقنيات مثل روبوتات الدردشة وتحليل البيانات، وهو جانب يختلف عن أهداف الدراسة الحالية التي تركز على الإدارة الداخلية والعمليات التشغيلية في المؤسسات الحكومية. وبالمثل، تناولت دراسة (العتيبي، 2024) الابتكار التسويقي في بيئة الشركات، لكنها لم تلامس العمليات الإدارية أو خصائص الأداء الحكومي من حيث البيروقراطية أو كفاءة الإجراءات.</w:t>
      </w:r>
    </w:p>
    <w:p w14:paraId="0FBC9228" w14:textId="77777777" w:rsidR="00C96EFD" w:rsidRPr="004539C5" w:rsidRDefault="00C96EFD"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من جهة أخرى، تتقاطع بعض الدراسات في استخدام الأدوات والمفاهيم، لكن باختلاف في السياق والهدف؛ فدراسة (الفتلاوي، 2022) على مطار النجف استخدمت أبعاد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مثل الشبكات العصبية والتعلم الآلي لتحسين الريادة الاستراتيجية، وهو بُعد تنظيمي مشابه من حيث التركيز على الكفاءة والاستباقية، ولكن في قطاع النقل لا قطاع </w:t>
      </w:r>
      <w:r w:rsidRPr="004539C5">
        <w:rPr>
          <w:rStyle w:val="Strong"/>
          <w:rFonts w:ascii="Simplified Arabic" w:hAnsi="Simplified Arabic" w:cs="Simplified Arabic" w:hint="cs"/>
          <w:color w:val="1B1C1D"/>
          <w:sz w:val="32"/>
          <w:szCs w:val="32"/>
          <w:bdr w:val="none" w:sz="0" w:space="0" w:color="auto" w:frame="1"/>
          <w:rtl/>
        </w:rPr>
        <w:t>مشاريع شركة أرامكو السعودية</w:t>
      </w:r>
      <w:r w:rsidRPr="004539C5">
        <w:rPr>
          <w:rFonts w:ascii="Simplified Arabic" w:hAnsi="Simplified Arabic" w:cs="Simplified Arabic" w:hint="cs"/>
          <w:color w:val="1B1C1D"/>
          <w:sz w:val="32"/>
          <w:szCs w:val="32"/>
          <w:rtl/>
        </w:rPr>
        <w:t xml:space="preserve"> العام، مما يعزز من أهمية الدراسة الحالية في سد هذا القصور المعرفي على مستوى الجهات الحكومية في السعودية. كذلك فإن دراسة (البابلي، 2020) ناقشت استخدام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في الشرطة التنبؤية والعمل الأمني، وبينت نجاحات واضحة في تحسين الخدمات الأمنية، إلا أنها لم تتطرق إلى البعد الإداري الروتيني في المؤسسات، ولا إلى الإطار الإداري الحكومي الأوسع.</w:t>
      </w:r>
    </w:p>
    <w:p w14:paraId="503FB02B" w14:textId="77777777" w:rsidR="00C96EFD" w:rsidRPr="004539C5" w:rsidRDefault="00C96EFD"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وعند مقارنة الدراسات المرتبطة بالإدارة، نلحظ أن دراسة (</w:t>
      </w:r>
      <w:r w:rsidRPr="004539C5">
        <w:rPr>
          <w:rFonts w:ascii="Simplified Arabic" w:hAnsi="Simplified Arabic" w:cs="Simplified Arabic" w:hint="cs"/>
          <w:color w:val="1B1C1D"/>
          <w:sz w:val="32"/>
          <w:szCs w:val="32"/>
        </w:rPr>
        <w:t>Elsaeed</w:t>
      </w:r>
      <w:r w:rsidRPr="004539C5">
        <w:rPr>
          <w:rFonts w:ascii="Simplified Arabic" w:hAnsi="Simplified Arabic" w:cs="Simplified Arabic" w:hint="cs"/>
          <w:color w:val="1B1C1D"/>
          <w:sz w:val="32"/>
          <w:szCs w:val="32"/>
          <w:rtl/>
        </w:rPr>
        <w:t>،</w:t>
      </w:r>
      <w:r w:rsidRPr="004539C5">
        <w:rPr>
          <w:rFonts w:ascii="Simplified Arabic" w:hAnsi="Simplified Arabic" w:cs="Simplified Arabic" w:hint="cs"/>
          <w:color w:val="1B1C1D"/>
          <w:sz w:val="32"/>
          <w:szCs w:val="32"/>
        </w:rPr>
        <w:t xml:space="preserve"> 2023</w:t>
      </w:r>
      <w:r w:rsidRPr="004539C5">
        <w:rPr>
          <w:rFonts w:ascii="Simplified Arabic" w:hAnsi="Simplified Arabic" w:cs="Simplified Arabic" w:hint="cs"/>
          <w:color w:val="1B1C1D"/>
          <w:sz w:val="32"/>
          <w:szCs w:val="32"/>
          <w:rtl/>
        </w:rPr>
        <w:t xml:space="preserve">) ركزت على العلاقة بين التكامل الخارجي والأداء التشغيلي في شركات الأدوية بمصر، وهو ما يقدم إطاراً مشابهاً من حيث التركيز على الكفاءة التشغيلية، ولكنه لا يتناول </w:t>
      </w:r>
      <w:r w:rsidRPr="004539C5">
        <w:rPr>
          <w:rStyle w:val="Strong"/>
          <w:rFonts w:ascii="Simplified Arabic" w:hAnsi="Simplified Arabic" w:cs="Simplified Arabic" w:hint="cs"/>
          <w:color w:val="1B1C1D"/>
          <w:sz w:val="32"/>
          <w:szCs w:val="32"/>
          <w:bdr w:val="none" w:sz="0" w:space="0" w:color="auto" w:frame="1"/>
          <w:rtl/>
        </w:rPr>
        <w:t>التقنيات الذكية</w:t>
      </w:r>
      <w:r w:rsidRPr="004539C5">
        <w:rPr>
          <w:rFonts w:ascii="Simplified Arabic" w:hAnsi="Simplified Arabic" w:cs="Simplified Arabic" w:hint="cs"/>
          <w:color w:val="1B1C1D"/>
          <w:sz w:val="32"/>
          <w:szCs w:val="32"/>
          <w:rtl/>
        </w:rPr>
        <w:t xml:space="preserve"> بوصفها أداة للتكامل أو التحسين. في المقابل، ركزت دراسة (</w:t>
      </w:r>
      <w:r w:rsidRPr="004539C5">
        <w:rPr>
          <w:rFonts w:ascii="Simplified Arabic" w:hAnsi="Simplified Arabic" w:cs="Simplified Arabic" w:hint="cs"/>
          <w:color w:val="1B1C1D"/>
          <w:sz w:val="32"/>
          <w:szCs w:val="32"/>
        </w:rPr>
        <w:t>Lassed</w:t>
      </w:r>
      <w:r w:rsidRPr="004539C5">
        <w:rPr>
          <w:rFonts w:ascii="Simplified Arabic" w:hAnsi="Simplified Arabic" w:cs="Simplified Arabic" w:hint="cs"/>
          <w:color w:val="1B1C1D"/>
          <w:sz w:val="32"/>
          <w:szCs w:val="32"/>
          <w:rtl/>
        </w:rPr>
        <w:t>،</w:t>
      </w:r>
      <w:r w:rsidRPr="004539C5">
        <w:rPr>
          <w:rFonts w:ascii="Simplified Arabic" w:hAnsi="Simplified Arabic" w:cs="Simplified Arabic" w:hint="cs"/>
          <w:color w:val="1B1C1D"/>
          <w:sz w:val="32"/>
          <w:szCs w:val="32"/>
        </w:rPr>
        <w:t xml:space="preserve"> 2024</w:t>
      </w:r>
      <w:r w:rsidRPr="004539C5">
        <w:rPr>
          <w:rFonts w:ascii="Simplified Arabic" w:hAnsi="Simplified Arabic" w:cs="Simplified Arabic" w:hint="cs"/>
          <w:color w:val="1B1C1D"/>
          <w:sz w:val="32"/>
          <w:szCs w:val="32"/>
          <w:rtl/>
        </w:rPr>
        <w:t xml:space="preserve">) على الشفافية والمواطنة الإدارية، وهي قضايا مهمة ولكنها تنتمي إلى المجال القيمي والسياسي أكثر من المجال التقني أو التحليلي المرتبط </w:t>
      </w:r>
      <w:r w:rsidRPr="004539C5">
        <w:rPr>
          <w:rStyle w:val="Strong"/>
          <w:rFonts w:ascii="Simplified Arabic" w:hAnsi="Simplified Arabic" w:cs="Simplified Arabic" w:hint="cs"/>
          <w:color w:val="1B1C1D"/>
          <w:sz w:val="32"/>
          <w:szCs w:val="32"/>
          <w:bdr w:val="none" w:sz="0" w:space="0" w:color="auto" w:frame="1"/>
          <w:rtl/>
        </w:rPr>
        <w:t>بالذكاء الاصطناعي</w:t>
      </w:r>
      <w:r w:rsidRPr="004539C5">
        <w:rPr>
          <w:rFonts w:ascii="Simplified Arabic" w:hAnsi="Simplified Arabic" w:cs="Simplified Arabic" w:hint="cs"/>
          <w:color w:val="1B1C1D"/>
          <w:sz w:val="32"/>
          <w:szCs w:val="32"/>
          <w:rtl/>
        </w:rPr>
        <w:t>، مما يجعل الدراسة الحالية أكثر حداثة من حيث المقاربة التكنولوجية للإدارة العامة.</w:t>
      </w:r>
    </w:p>
    <w:p w14:paraId="36563ED5" w14:textId="77777777" w:rsidR="00C96EFD" w:rsidRPr="004539C5" w:rsidRDefault="00C96EFD"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علاوة على ذلك، تظهر الدراسات المتعلقة </w:t>
      </w:r>
      <w:r w:rsidRPr="004539C5">
        <w:rPr>
          <w:rStyle w:val="Strong"/>
          <w:rFonts w:ascii="Simplified Arabic" w:hAnsi="Simplified Arabic" w:cs="Simplified Arabic" w:hint="cs"/>
          <w:color w:val="1B1C1D"/>
          <w:sz w:val="32"/>
          <w:szCs w:val="32"/>
          <w:bdr w:val="none" w:sz="0" w:space="0" w:color="auto" w:frame="1"/>
          <w:rtl/>
        </w:rPr>
        <w:t>بالذكاء الاصطناعي</w:t>
      </w:r>
      <w:r w:rsidRPr="004539C5">
        <w:rPr>
          <w:rFonts w:ascii="Simplified Arabic" w:hAnsi="Simplified Arabic" w:cs="Simplified Arabic" w:hint="cs"/>
          <w:color w:val="1B1C1D"/>
          <w:sz w:val="32"/>
          <w:szCs w:val="32"/>
          <w:rtl/>
        </w:rPr>
        <w:t xml:space="preserve"> في مجالات كالمحاسبة (عبد الرزاق، 2024) أو الرعاية الصحية (دراسات </w:t>
      </w:r>
      <w:r w:rsidRPr="004539C5">
        <w:rPr>
          <w:rFonts w:ascii="Simplified Arabic" w:hAnsi="Simplified Arabic" w:cs="Simplified Arabic" w:hint="cs"/>
          <w:color w:val="1B1C1D"/>
          <w:sz w:val="32"/>
          <w:szCs w:val="32"/>
        </w:rPr>
        <w:t>Regah</w:t>
      </w:r>
      <w:r w:rsidRPr="004539C5">
        <w:rPr>
          <w:rFonts w:ascii="Simplified Arabic" w:hAnsi="Simplified Arabic" w:cs="Simplified Arabic" w:hint="cs"/>
          <w:color w:val="1B1C1D"/>
          <w:sz w:val="32"/>
          <w:szCs w:val="32"/>
          <w:rtl/>
        </w:rPr>
        <w:t xml:space="preserve"> &amp; </w:t>
      </w:r>
      <w:r w:rsidRPr="004539C5">
        <w:rPr>
          <w:rFonts w:ascii="Simplified Arabic" w:hAnsi="Simplified Arabic" w:cs="Simplified Arabic" w:hint="cs"/>
          <w:color w:val="1B1C1D"/>
          <w:sz w:val="32"/>
          <w:szCs w:val="32"/>
        </w:rPr>
        <w:t>Butarbutar</w:t>
      </w:r>
      <w:r w:rsidRPr="004539C5">
        <w:rPr>
          <w:rFonts w:ascii="Simplified Arabic" w:hAnsi="Simplified Arabic" w:cs="Simplified Arabic" w:hint="cs"/>
          <w:color w:val="1B1C1D"/>
          <w:sz w:val="32"/>
          <w:szCs w:val="32"/>
          <w:rtl/>
        </w:rPr>
        <w:t xml:space="preserve"> و </w:t>
      </w:r>
      <w:r w:rsidRPr="004539C5">
        <w:rPr>
          <w:rFonts w:ascii="Simplified Arabic" w:hAnsi="Simplified Arabic" w:cs="Simplified Arabic" w:hint="cs"/>
          <w:color w:val="1B1C1D"/>
          <w:sz w:val="32"/>
          <w:szCs w:val="32"/>
        </w:rPr>
        <w:t>Hwan</w:t>
      </w:r>
      <w:r w:rsidRPr="004539C5">
        <w:rPr>
          <w:rFonts w:ascii="Simplified Arabic" w:hAnsi="Simplified Arabic" w:cs="Simplified Arabic" w:hint="cs"/>
          <w:color w:val="1B1C1D"/>
          <w:sz w:val="32"/>
          <w:szCs w:val="32"/>
          <w:rtl/>
        </w:rPr>
        <w:t xml:space="preserve"> و </w:t>
      </w:r>
      <w:r w:rsidRPr="004539C5">
        <w:rPr>
          <w:rFonts w:ascii="Simplified Arabic" w:hAnsi="Simplified Arabic" w:cs="Simplified Arabic" w:hint="cs"/>
          <w:color w:val="1B1C1D"/>
          <w:sz w:val="32"/>
          <w:szCs w:val="32"/>
        </w:rPr>
        <w:t>Alawi</w:t>
      </w:r>
      <w:r w:rsidRPr="004539C5">
        <w:rPr>
          <w:rFonts w:ascii="Simplified Arabic" w:hAnsi="Simplified Arabic" w:cs="Simplified Arabic" w:hint="cs"/>
          <w:color w:val="1B1C1D"/>
          <w:sz w:val="32"/>
          <w:szCs w:val="32"/>
          <w:rtl/>
        </w:rPr>
        <w:t xml:space="preserve">) اهتماماً كبيراً بتطبيقات </w:t>
      </w:r>
      <w:r w:rsidRPr="004539C5">
        <w:rPr>
          <w:rStyle w:val="Strong"/>
          <w:rFonts w:ascii="Simplified Arabic" w:hAnsi="Simplified Arabic" w:cs="Simplified Arabic" w:hint="cs"/>
          <w:color w:val="1B1C1D"/>
          <w:sz w:val="32"/>
          <w:szCs w:val="32"/>
          <w:bdr w:val="none" w:sz="0" w:space="0" w:color="auto" w:frame="1"/>
          <w:rtl/>
        </w:rPr>
        <w:t>الذكاء الاصطناعي</w:t>
      </w:r>
      <w:r w:rsidRPr="004539C5">
        <w:rPr>
          <w:rFonts w:ascii="Simplified Arabic" w:hAnsi="Simplified Arabic" w:cs="Simplified Arabic" w:hint="cs"/>
          <w:color w:val="1B1C1D"/>
          <w:sz w:val="32"/>
          <w:szCs w:val="32"/>
          <w:rtl/>
        </w:rPr>
        <w:t xml:space="preserve"> في التحليل المالي أو تحسين جودة الخدمات الصحية، لكنها لم تنتقل إلى معالجة القضايا الإدارية البحتة مثل إجراءات العمل، اتخاذ القرار الروتيني، الأرشفة، المتابعة، وسرعة الإنجاز والتي تعتبر من الركائز الأساسية في العمليات الإدارية الحكومية.</w:t>
      </w:r>
    </w:p>
    <w:p w14:paraId="25B549B9" w14:textId="77777777" w:rsidR="00C96EFD" w:rsidRPr="004539C5" w:rsidRDefault="00C96EFD"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من خلال ما سبق، يتضح أن الدراسة الحالية تسد فجوة بحثية معرفية وعملية، لأنها تعالج صميم العلاقة بين </w:t>
      </w:r>
      <w:r w:rsidRPr="004539C5">
        <w:rPr>
          <w:rStyle w:val="Strong"/>
          <w:rFonts w:ascii="Simplified Arabic" w:hAnsi="Simplified Arabic" w:cs="Simplified Arabic" w:hint="cs"/>
          <w:color w:val="1B1C1D"/>
          <w:sz w:val="32"/>
          <w:szCs w:val="32"/>
          <w:bdr w:val="none" w:sz="0" w:space="0" w:color="auto" w:frame="1"/>
          <w:rtl/>
        </w:rPr>
        <w:t>تحديات العمل عن بعد</w:t>
      </w:r>
      <w:r w:rsidRPr="004539C5">
        <w:rPr>
          <w:rFonts w:ascii="Simplified Arabic" w:hAnsi="Simplified Arabic" w:cs="Simplified Arabic" w:hint="cs"/>
          <w:color w:val="1B1C1D"/>
          <w:sz w:val="32"/>
          <w:szCs w:val="32"/>
          <w:rtl/>
        </w:rPr>
        <w:t xml:space="preserve"> كإطار تنظيمي، و</w:t>
      </w:r>
      <w:r w:rsidRPr="004539C5">
        <w:rPr>
          <w:rStyle w:val="Strong"/>
          <w:rFonts w:ascii="Simplified Arabic" w:hAnsi="Simplified Arabic" w:cs="Simplified Arabic" w:hint="cs"/>
          <w:color w:val="1B1C1D"/>
          <w:sz w:val="32"/>
          <w:szCs w:val="32"/>
          <w:bdr w:val="none" w:sz="0" w:space="0" w:color="auto" w:frame="1"/>
          <w:rtl/>
        </w:rPr>
        <w:t>إدارة الموارد البشرية</w:t>
      </w:r>
      <w:r w:rsidRPr="004539C5">
        <w:rPr>
          <w:rFonts w:ascii="Simplified Arabic" w:hAnsi="Simplified Arabic" w:cs="Simplified Arabic" w:hint="cs"/>
          <w:color w:val="1B1C1D"/>
          <w:sz w:val="32"/>
          <w:szCs w:val="32"/>
          <w:rtl/>
        </w:rPr>
        <w:t xml:space="preserve"> في جهاز الدولة، ضمن سياق وطني يرنو إلى التحول المؤسسي والرقمي الشامل وفق رؤية 2030. كما تقدم الدراسة منظوراً تكاملياً يجمع بين الفاعلية التقنية والواقع الإداري، وهو ما لم تحققه الدراسات السابقة، مما يعزز من جدوى الدراسة وأصالتها.</w:t>
      </w:r>
    </w:p>
    <w:p w14:paraId="1C90D051" w14:textId="77777777" w:rsidR="00FD2CCF" w:rsidRPr="004539C5" w:rsidRDefault="00FD2CCF" w:rsidP="00514EF1">
      <w:pPr>
        <w:pStyle w:val="NormalWeb"/>
        <w:spacing w:before="0" w:beforeAutospacing="0" w:line="360" w:lineRule="auto"/>
        <w:jc w:val="center"/>
        <w:rPr>
          <w:rFonts w:ascii="Simplified Arabic" w:hAnsi="Simplified Arabic" w:cs="Simplified Arabic"/>
          <w:color w:val="1B1C1D"/>
          <w:sz w:val="32"/>
          <w:szCs w:val="32"/>
          <w:rtl/>
        </w:rPr>
      </w:pPr>
    </w:p>
    <w:p w14:paraId="4AE09313" w14:textId="77777777" w:rsidR="00D64B29" w:rsidRPr="004539C5" w:rsidRDefault="00D64B29" w:rsidP="00514EF1">
      <w:pPr>
        <w:pStyle w:val="NormalWeb"/>
        <w:spacing w:before="0" w:beforeAutospacing="0" w:line="360" w:lineRule="auto"/>
        <w:jc w:val="center"/>
        <w:rPr>
          <w:rFonts w:ascii="Simplified Arabic" w:hAnsi="Simplified Arabic" w:cs="Simplified Arabic"/>
          <w:color w:val="1B1C1D"/>
          <w:sz w:val="32"/>
          <w:szCs w:val="32"/>
          <w:rtl/>
        </w:rPr>
      </w:pPr>
    </w:p>
    <w:p w14:paraId="09990EE3" w14:textId="77777777" w:rsidR="00D64B29" w:rsidRPr="004539C5" w:rsidRDefault="00D64B29" w:rsidP="00514EF1">
      <w:pPr>
        <w:pStyle w:val="NormalWeb"/>
        <w:spacing w:before="0" w:beforeAutospacing="0" w:line="360" w:lineRule="auto"/>
        <w:jc w:val="center"/>
        <w:rPr>
          <w:rFonts w:ascii="Simplified Arabic" w:hAnsi="Simplified Arabic" w:cs="Simplified Arabic"/>
          <w:color w:val="1B1C1D"/>
          <w:sz w:val="32"/>
          <w:szCs w:val="32"/>
        </w:rPr>
      </w:pPr>
    </w:p>
    <w:p w14:paraId="1E8BB797" w14:textId="0671FEC8" w:rsidR="00CB565A" w:rsidRPr="004539C5" w:rsidRDefault="00CB565A"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 xml:space="preserve">الإطار النظري </w:t>
      </w:r>
    </w:p>
    <w:p w14:paraId="710ECECE"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الأول: المفاهيم الأساسية للعمل عن بعد</w:t>
      </w:r>
    </w:p>
    <w:p w14:paraId="6020A274" w14:textId="77777777" w:rsidR="00CB565A" w:rsidRPr="004539C5" w:rsidRDefault="00CB565A" w:rsidP="00514EF1">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تعريف العمل عن بعد (</w:t>
      </w:r>
      <w:r w:rsidRPr="004539C5">
        <w:rPr>
          <w:rStyle w:val="Strong"/>
          <w:rFonts w:ascii="Simplified Arabic" w:hAnsi="Simplified Arabic" w:cs="Simplified Arabic" w:hint="cs"/>
          <w:color w:val="1B1C1D"/>
          <w:sz w:val="32"/>
          <w:szCs w:val="32"/>
          <w:bdr w:val="none" w:sz="0" w:space="0" w:color="auto" w:frame="1"/>
        </w:rPr>
        <w:t>Remote Work</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التعريفات المتنوعة للعمل عن بعد في الأدبيات الحديثة والفرق بينه وبين العمل المرن.</w:t>
      </w:r>
    </w:p>
    <w:p w14:paraId="5F053273" w14:textId="77777777" w:rsidR="00CB565A" w:rsidRPr="004539C5" w:rsidRDefault="00CB565A" w:rsidP="00514EF1">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تطور مفهوم العمل:</w:t>
      </w:r>
      <w:r w:rsidRPr="004539C5">
        <w:rPr>
          <w:rFonts w:ascii="Simplified Arabic" w:hAnsi="Simplified Arabic" w:cs="Simplified Arabic" w:hint="cs"/>
          <w:color w:val="1B1C1D"/>
          <w:sz w:val="32"/>
          <w:szCs w:val="32"/>
          <w:rtl/>
        </w:rPr>
        <w:t xml:space="preserve"> التحول من نموذج العمل التقليدي القائم على الحضور إلى النماذج اللامركزية والافتراضية.</w:t>
      </w:r>
    </w:p>
    <w:p w14:paraId="656D5EB6" w14:textId="77777777" w:rsidR="00CB565A" w:rsidRPr="004539C5" w:rsidRDefault="00CB565A" w:rsidP="00514EF1">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أنماط العمل عن بعد:</w:t>
      </w:r>
      <w:r w:rsidRPr="004539C5">
        <w:rPr>
          <w:rFonts w:ascii="Simplified Arabic" w:hAnsi="Simplified Arabic" w:cs="Simplified Arabic" w:hint="cs"/>
          <w:color w:val="1B1C1D"/>
          <w:sz w:val="32"/>
          <w:szCs w:val="32"/>
          <w:rtl/>
        </w:rPr>
        <w:t xml:space="preserve"> التمييز بين العمل عن بعد بشكل كامل (</w:t>
      </w:r>
      <w:r w:rsidRPr="004539C5">
        <w:rPr>
          <w:rFonts w:ascii="Simplified Arabic" w:hAnsi="Simplified Arabic" w:cs="Simplified Arabic" w:hint="cs"/>
          <w:color w:val="1B1C1D"/>
          <w:sz w:val="32"/>
          <w:szCs w:val="32"/>
        </w:rPr>
        <w:t>Fully Remote</w:t>
      </w:r>
      <w:r w:rsidRPr="004539C5">
        <w:rPr>
          <w:rFonts w:ascii="Simplified Arabic" w:hAnsi="Simplified Arabic" w:cs="Simplified Arabic" w:hint="cs"/>
          <w:color w:val="1B1C1D"/>
          <w:sz w:val="32"/>
          <w:szCs w:val="32"/>
          <w:rtl/>
        </w:rPr>
        <w:t>)، والنظام الهجين (</w:t>
      </w:r>
      <w:r w:rsidRPr="004539C5">
        <w:rPr>
          <w:rFonts w:ascii="Simplified Arabic" w:hAnsi="Simplified Arabic" w:cs="Simplified Arabic" w:hint="cs"/>
          <w:color w:val="1B1C1D"/>
          <w:sz w:val="32"/>
          <w:szCs w:val="32"/>
        </w:rPr>
        <w:t>Hybrid Model</w:t>
      </w:r>
      <w:r w:rsidRPr="004539C5">
        <w:rPr>
          <w:rFonts w:ascii="Simplified Arabic" w:hAnsi="Simplified Arabic" w:cs="Simplified Arabic" w:hint="cs"/>
          <w:color w:val="1B1C1D"/>
          <w:sz w:val="32"/>
          <w:szCs w:val="32"/>
          <w:rtl/>
        </w:rPr>
        <w:t>)، والعمل المرن (</w:t>
      </w:r>
      <w:r w:rsidRPr="004539C5">
        <w:rPr>
          <w:rFonts w:ascii="Simplified Arabic" w:hAnsi="Simplified Arabic" w:cs="Simplified Arabic" w:hint="cs"/>
          <w:color w:val="1B1C1D"/>
          <w:sz w:val="32"/>
          <w:szCs w:val="32"/>
        </w:rPr>
        <w:t>Flexible Scheduling</w:t>
      </w:r>
      <w:r w:rsidRPr="004539C5">
        <w:rPr>
          <w:rFonts w:ascii="Simplified Arabic" w:hAnsi="Simplified Arabic" w:cs="Simplified Arabic" w:hint="cs"/>
          <w:color w:val="1B1C1D"/>
          <w:sz w:val="32"/>
          <w:szCs w:val="32"/>
          <w:rtl/>
        </w:rPr>
        <w:t>).</w:t>
      </w:r>
    </w:p>
    <w:p w14:paraId="2FD74C67" w14:textId="77777777" w:rsidR="00CB565A" w:rsidRPr="004539C5" w:rsidRDefault="00CB565A" w:rsidP="00514EF1">
      <w:pPr>
        <w:pStyle w:val="NormalWeb"/>
        <w:numPr>
          <w:ilvl w:val="0"/>
          <w:numId w:val="2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الدوافع الرئيسية لتبني العمل عن بعد:</w:t>
      </w:r>
      <w:r w:rsidRPr="004539C5">
        <w:rPr>
          <w:rFonts w:ascii="Simplified Arabic" w:hAnsi="Simplified Arabic" w:cs="Simplified Arabic" w:hint="cs"/>
          <w:color w:val="1B1C1D"/>
          <w:sz w:val="32"/>
          <w:szCs w:val="32"/>
          <w:rtl/>
        </w:rPr>
        <w:t xml:space="preserve"> الدوافع التكنولوجية، الاقتصادية، والاجتماعية (مثل الأوبئة والأزمات).</w:t>
      </w:r>
    </w:p>
    <w:p w14:paraId="719ACE8D"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الثاني: المنطلقات النظرية والإطار المفاهيمي لإدارة الموارد البشرية</w:t>
      </w:r>
    </w:p>
    <w:p w14:paraId="5AF2EDD5" w14:textId="77777777" w:rsidR="00CB565A" w:rsidRPr="004539C5" w:rsidRDefault="00CB565A" w:rsidP="00514EF1">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مفهوم ووظائف إدارة الموارد البشرية الاستراتيجية (</w:t>
      </w:r>
      <w:r w:rsidRPr="004539C5">
        <w:rPr>
          <w:rStyle w:val="Strong"/>
          <w:rFonts w:ascii="Simplified Arabic" w:hAnsi="Simplified Arabic" w:cs="Simplified Arabic" w:hint="cs"/>
          <w:color w:val="1B1C1D"/>
          <w:sz w:val="32"/>
          <w:szCs w:val="32"/>
          <w:bdr w:val="none" w:sz="0" w:space="0" w:color="auto" w:frame="1"/>
        </w:rPr>
        <w:t>Strategic HRM</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نظرة عامة على وظائف الموارد البشرية الرئيسية (التخطيط، الاستقطاب، التدريب، التقييم، التعويضات).</w:t>
      </w:r>
    </w:p>
    <w:p w14:paraId="349AF2E6" w14:textId="77777777" w:rsidR="00CB565A" w:rsidRPr="004539C5" w:rsidRDefault="00CB565A" w:rsidP="00514EF1">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أهمية المواءمة الاستراتيجية:</w:t>
      </w:r>
      <w:r w:rsidRPr="004539C5">
        <w:rPr>
          <w:rFonts w:ascii="Simplified Arabic" w:hAnsi="Simplified Arabic" w:cs="Simplified Arabic" w:hint="cs"/>
          <w:color w:val="1B1C1D"/>
          <w:sz w:val="32"/>
          <w:szCs w:val="32"/>
          <w:rtl/>
        </w:rPr>
        <w:t xml:space="preserve"> ربط ممارسات الموارد البشرية بأهداف الشركة وغاياتها في ظل التحول الرقمي.</w:t>
      </w:r>
    </w:p>
    <w:p w14:paraId="37653853" w14:textId="77777777" w:rsidR="00CB565A" w:rsidRPr="004539C5" w:rsidRDefault="00CB565A" w:rsidP="00514EF1">
      <w:pPr>
        <w:pStyle w:val="NormalWeb"/>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إدارة الموارد البشرية الرشيقة (</w:t>
      </w:r>
      <w:r w:rsidRPr="004539C5">
        <w:rPr>
          <w:rStyle w:val="Strong"/>
          <w:rFonts w:ascii="Simplified Arabic" w:hAnsi="Simplified Arabic" w:cs="Simplified Arabic" w:hint="cs"/>
          <w:color w:val="1B1C1D"/>
          <w:sz w:val="32"/>
          <w:szCs w:val="32"/>
          <w:bdr w:val="none" w:sz="0" w:space="0" w:color="auto" w:frame="1"/>
        </w:rPr>
        <w:t>Agile HR</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مفهوم المرونة في سياسات الموارد البشرية للاستجابة للتغيرات السريعة في بيئة العمل.</w:t>
      </w:r>
    </w:p>
    <w:p w14:paraId="412E88AA"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الثالث: البنية التكنولوجية ومتطلبات العمل عن بعد</w:t>
      </w:r>
    </w:p>
    <w:p w14:paraId="313DCAA9" w14:textId="77777777" w:rsidR="00CB565A" w:rsidRPr="004539C5" w:rsidRDefault="00CB565A" w:rsidP="00514EF1">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متطلبات البنية التحتية الرقمية:</w:t>
      </w:r>
      <w:r w:rsidRPr="004539C5">
        <w:rPr>
          <w:rFonts w:ascii="Simplified Arabic" w:hAnsi="Simplified Arabic" w:cs="Simplified Arabic" w:hint="cs"/>
          <w:color w:val="1B1C1D"/>
          <w:sz w:val="32"/>
          <w:szCs w:val="32"/>
          <w:rtl/>
        </w:rPr>
        <w:t xml:space="preserve"> جودة الاتصال، سرعة الإنترنت، وتوفير الأجهزة المناسبة للمهام.</w:t>
      </w:r>
    </w:p>
    <w:p w14:paraId="2A947443" w14:textId="77777777" w:rsidR="00CB565A" w:rsidRPr="004539C5" w:rsidRDefault="00CB565A" w:rsidP="00514EF1">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أدوات ومنصات الاتصال والتعاون الافتراضي:</w:t>
      </w:r>
      <w:r w:rsidRPr="004539C5">
        <w:rPr>
          <w:rFonts w:ascii="Simplified Arabic" w:hAnsi="Simplified Arabic" w:cs="Simplified Arabic" w:hint="cs"/>
          <w:color w:val="1B1C1D"/>
          <w:sz w:val="32"/>
          <w:szCs w:val="32"/>
          <w:rtl/>
        </w:rPr>
        <w:t xml:space="preserve"> استخدام برامج الاجتماعات (مثل </w:t>
      </w:r>
      <w:r w:rsidRPr="004539C5">
        <w:rPr>
          <w:rFonts w:ascii="Simplified Arabic" w:hAnsi="Simplified Arabic" w:cs="Simplified Arabic" w:hint="cs"/>
          <w:color w:val="1B1C1D"/>
          <w:sz w:val="32"/>
          <w:szCs w:val="32"/>
        </w:rPr>
        <w:t>MS Teams/Zoom</w:t>
      </w:r>
      <w:r w:rsidRPr="004539C5">
        <w:rPr>
          <w:rFonts w:ascii="Simplified Arabic" w:hAnsi="Simplified Arabic" w:cs="Simplified Arabic" w:hint="cs"/>
          <w:color w:val="1B1C1D"/>
          <w:sz w:val="32"/>
          <w:szCs w:val="32"/>
          <w:rtl/>
        </w:rPr>
        <w:t xml:space="preserve">) ومنصات إدارة المشاريع (مثل </w:t>
      </w:r>
      <w:r w:rsidRPr="004539C5">
        <w:rPr>
          <w:rFonts w:ascii="Simplified Arabic" w:hAnsi="Simplified Arabic" w:cs="Simplified Arabic" w:hint="cs"/>
          <w:color w:val="1B1C1D"/>
          <w:sz w:val="32"/>
          <w:szCs w:val="32"/>
        </w:rPr>
        <w:t>Asana/Trello</w:t>
      </w:r>
      <w:r w:rsidRPr="004539C5">
        <w:rPr>
          <w:rFonts w:ascii="Simplified Arabic" w:hAnsi="Simplified Arabic" w:cs="Simplified Arabic" w:hint="cs"/>
          <w:color w:val="1B1C1D"/>
          <w:sz w:val="32"/>
          <w:szCs w:val="32"/>
          <w:rtl/>
        </w:rPr>
        <w:t>).</w:t>
      </w:r>
    </w:p>
    <w:p w14:paraId="1C3CF107" w14:textId="77777777" w:rsidR="00CB565A" w:rsidRPr="004539C5" w:rsidRDefault="00CB565A" w:rsidP="00514EF1">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التحديات الأمنية والسيبرانية:</w:t>
      </w:r>
      <w:r w:rsidRPr="004539C5">
        <w:rPr>
          <w:rFonts w:ascii="Simplified Arabic" w:hAnsi="Simplified Arabic" w:cs="Simplified Arabic" w:hint="cs"/>
          <w:color w:val="1B1C1D"/>
          <w:sz w:val="32"/>
          <w:szCs w:val="32"/>
          <w:rtl/>
        </w:rPr>
        <w:t xml:space="preserve"> حماية البيانات والمعلومات الحساسة للشركة عند الوصول إليها عن بُعد.</w:t>
      </w:r>
    </w:p>
    <w:p w14:paraId="68F76658" w14:textId="77777777" w:rsidR="00CB565A" w:rsidRPr="004539C5" w:rsidRDefault="00CB565A" w:rsidP="00514EF1">
      <w:pPr>
        <w:pStyle w:val="NormalWeb"/>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دور الحوسبة السحابية (</w:t>
      </w:r>
      <w:r w:rsidRPr="004539C5">
        <w:rPr>
          <w:rStyle w:val="Strong"/>
          <w:rFonts w:ascii="Simplified Arabic" w:hAnsi="Simplified Arabic" w:cs="Simplified Arabic" w:hint="cs"/>
          <w:color w:val="1B1C1D"/>
          <w:sz w:val="32"/>
          <w:szCs w:val="32"/>
          <w:bdr w:val="none" w:sz="0" w:space="0" w:color="auto" w:frame="1"/>
        </w:rPr>
        <w:t>Cloud Computing</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تفعيل الوصول الآمن للأنظمة والبيانات من أي مكان (مثل </w:t>
      </w:r>
      <w:r w:rsidRPr="004539C5">
        <w:rPr>
          <w:rFonts w:ascii="Simplified Arabic" w:hAnsi="Simplified Arabic" w:cs="Simplified Arabic" w:hint="cs"/>
          <w:color w:val="1B1C1D"/>
          <w:sz w:val="32"/>
          <w:szCs w:val="32"/>
        </w:rPr>
        <w:t>SAP</w:t>
      </w:r>
      <w:r w:rsidRPr="004539C5">
        <w:rPr>
          <w:rFonts w:ascii="Simplified Arabic" w:hAnsi="Simplified Arabic" w:cs="Simplified Arabic" w:hint="cs"/>
          <w:color w:val="1B1C1D"/>
          <w:sz w:val="32"/>
          <w:szCs w:val="32"/>
          <w:rtl/>
        </w:rPr>
        <w:t xml:space="preserve"> وأنظمة تخطيط موارد المؤسسة).</w:t>
      </w:r>
    </w:p>
    <w:p w14:paraId="761E1EC6"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الرابع: التحديات التنظيمية والإدارية في الإشراف على الفرق عن بعد</w:t>
      </w:r>
    </w:p>
    <w:p w14:paraId="7C8F85D7" w14:textId="77777777" w:rsidR="00CB565A" w:rsidRPr="004539C5" w:rsidRDefault="00CB565A" w:rsidP="00514EF1">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إدارة الأداء عن بعد:</w:t>
      </w:r>
      <w:r w:rsidRPr="004539C5">
        <w:rPr>
          <w:rFonts w:ascii="Simplified Arabic" w:hAnsi="Simplified Arabic" w:cs="Simplified Arabic" w:hint="cs"/>
          <w:color w:val="1B1C1D"/>
          <w:sz w:val="32"/>
          <w:szCs w:val="32"/>
          <w:rtl/>
        </w:rPr>
        <w:t xml:space="preserve"> صعوبة الرقابة المباشرة والتحول إلى قياس المخرجات بدلاً من المدخلات.</w:t>
      </w:r>
    </w:p>
    <w:p w14:paraId="290E894F" w14:textId="77777777" w:rsidR="00CB565A" w:rsidRPr="004539C5" w:rsidRDefault="00CB565A" w:rsidP="00514EF1">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تحديات بناء ثقافة الشركة الافتراضية:</w:t>
      </w:r>
      <w:r w:rsidRPr="004539C5">
        <w:rPr>
          <w:rFonts w:ascii="Simplified Arabic" w:hAnsi="Simplified Arabic" w:cs="Simplified Arabic" w:hint="cs"/>
          <w:color w:val="1B1C1D"/>
          <w:sz w:val="32"/>
          <w:szCs w:val="32"/>
          <w:rtl/>
        </w:rPr>
        <w:t xml:space="preserve"> الحفاظ على قيم الشركة ورؤيتها في غياب التفاعل اليومي المباشر.</w:t>
      </w:r>
    </w:p>
    <w:p w14:paraId="2DB66D73" w14:textId="77777777" w:rsidR="00CB565A" w:rsidRPr="004539C5" w:rsidRDefault="00CB565A" w:rsidP="00514EF1">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القيادة والتحفيز عن بعد:</w:t>
      </w:r>
      <w:r w:rsidRPr="004539C5">
        <w:rPr>
          <w:rFonts w:ascii="Simplified Arabic" w:hAnsi="Simplified Arabic" w:cs="Simplified Arabic" w:hint="cs"/>
          <w:color w:val="1B1C1D"/>
          <w:sz w:val="32"/>
          <w:szCs w:val="32"/>
          <w:rtl/>
        </w:rPr>
        <w:t xml:space="preserve"> الجدارات القيادية المطلوبة لإدارة وتحفيز فرق العمل الموزعة جغرافياً.</w:t>
      </w:r>
    </w:p>
    <w:p w14:paraId="4A918EC6" w14:textId="77777777" w:rsidR="00CB565A" w:rsidRPr="004539C5" w:rsidRDefault="00CB565A" w:rsidP="00514EF1">
      <w:pPr>
        <w:pStyle w:val="NormalWeb"/>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تحديات التنسيق وتوزيع المهام:</w:t>
      </w:r>
      <w:r w:rsidRPr="004539C5">
        <w:rPr>
          <w:rFonts w:ascii="Simplified Arabic" w:hAnsi="Simplified Arabic" w:cs="Simplified Arabic" w:hint="cs"/>
          <w:color w:val="1B1C1D"/>
          <w:sz w:val="32"/>
          <w:szCs w:val="32"/>
          <w:rtl/>
        </w:rPr>
        <w:t xml:space="preserve"> ضمان وضوح الأدوار وتجنب الازدواجية في المهام بين الموظفين عن بعد.</w:t>
      </w:r>
    </w:p>
    <w:p w14:paraId="4D1F0C09"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الخامس: التحديات الاجتماعية والنفسية للعمل عن بعد</w:t>
      </w:r>
    </w:p>
    <w:p w14:paraId="3B1D8166" w14:textId="77777777" w:rsidR="00CB565A" w:rsidRPr="004539C5" w:rsidRDefault="00CB565A" w:rsidP="00514EF1">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تحدي العزلة الاجتماعية:</w:t>
      </w:r>
      <w:r w:rsidRPr="004539C5">
        <w:rPr>
          <w:rFonts w:ascii="Simplified Arabic" w:hAnsi="Simplified Arabic" w:cs="Simplified Arabic" w:hint="cs"/>
          <w:color w:val="1B1C1D"/>
          <w:sz w:val="32"/>
          <w:szCs w:val="32"/>
          <w:rtl/>
        </w:rPr>
        <w:t xml:space="preserve"> تأثير الانفصال عن بيئة العمل على العلاقات بين الزملاء والشعور بالانتماء.</w:t>
      </w:r>
    </w:p>
    <w:p w14:paraId="75F9EE82" w14:textId="77777777" w:rsidR="00CB565A" w:rsidRPr="004539C5" w:rsidRDefault="00CB565A" w:rsidP="00514EF1">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التوازن بين العمل والحياة الشخصية (</w:t>
      </w:r>
      <w:r w:rsidRPr="004539C5">
        <w:rPr>
          <w:rStyle w:val="Strong"/>
          <w:rFonts w:ascii="Simplified Arabic" w:hAnsi="Simplified Arabic" w:cs="Simplified Arabic" w:hint="cs"/>
          <w:color w:val="1B1C1D"/>
          <w:sz w:val="32"/>
          <w:szCs w:val="32"/>
          <w:bdr w:val="none" w:sz="0" w:space="0" w:color="auto" w:frame="1"/>
        </w:rPr>
        <w:t>Work-Life Balance</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تداخل حدود العمل مع الحياة المنزلية والخاصة.</w:t>
      </w:r>
    </w:p>
    <w:p w14:paraId="103FE3DF" w14:textId="77777777" w:rsidR="00CB565A" w:rsidRPr="004539C5" w:rsidRDefault="00CB565A" w:rsidP="00514EF1">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متلازمة الإرهاق الرقمي (</w:t>
      </w:r>
      <w:r w:rsidRPr="004539C5">
        <w:rPr>
          <w:rStyle w:val="Strong"/>
          <w:rFonts w:ascii="Simplified Arabic" w:hAnsi="Simplified Arabic" w:cs="Simplified Arabic" w:hint="cs"/>
          <w:color w:val="1B1C1D"/>
          <w:sz w:val="32"/>
          <w:szCs w:val="32"/>
          <w:bdr w:val="none" w:sz="0" w:space="0" w:color="auto" w:frame="1"/>
        </w:rPr>
        <w:t>Digital Burnout</w:t>
      </w:r>
      <w:r w:rsidRPr="004539C5">
        <w:rPr>
          <w:rStyle w:val="Strong"/>
          <w:rFonts w:ascii="Simplified Arabic" w:hAnsi="Simplified Arabic" w:cs="Simplified Arabic" w:hint="cs"/>
          <w:color w:val="1B1C1D"/>
          <w:sz w:val="32"/>
          <w:szCs w:val="32"/>
          <w:bdr w:val="none" w:sz="0" w:space="0" w:color="auto" w:frame="1"/>
          <w:rtl/>
        </w:rPr>
        <w:t>) والضغط:</w:t>
      </w:r>
      <w:r w:rsidRPr="004539C5">
        <w:rPr>
          <w:rFonts w:ascii="Simplified Arabic" w:hAnsi="Simplified Arabic" w:cs="Simplified Arabic" w:hint="cs"/>
          <w:color w:val="1B1C1D"/>
          <w:sz w:val="32"/>
          <w:szCs w:val="32"/>
          <w:rtl/>
        </w:rPr>
        <w:t xml:space="preserve"> الشعور بضرورة الاستجابة المستمرة للعمل (</w:t>
      </w:r>
      <w:r w:rsidRPr="004539C5">
        <w:rPr>
          <w:rFonts w:ascii="Simplified Arabic" w:hAnsi="Simplified Arabic" w:cs="Simplified Arabic" w:hint="cs"/>
          <w:color w:val="1B1C1D"/>
          <w:sz w:val="32"/>
          <w:szCs w:val="32"/>
        </w:rPr>
        <w:t>Always-On Culture</w:t>
      </w:r>
      <w:r w:rsidRPr="004539C5">
        <w:rPr>
          <w:rFonts w:ascii="Simplified Arabic" w:hAnsi="Simplified Arabic" w:cs="Simplified Arabic" w:hint="cs"/>
          <w:color w:val="1B1C1D"/>
          <w:sz w:val="32"/>
          <w:szCs w:val="32"/>
          <w:rtl/>
        </w:rPr>
        <w:t>).</w:t>
      </w:r>
    </w:p>
    <w:p w14:paraId="7E15920A" w14:textId="77777777" w:rsidR="00CB565A" w:rsidRPr="004539C5" w:rsidRDefault="00CB565A" w:rsidP="00514EF1">
      <w:pPr>
        <w:pStyle w:val="NormalWeb"/>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أهمية الصحة النفسية المهنية:</w:t>
      </w:r>
      <w:r w:rsidRPr="004539C5">
        <w:rPr>
          <w:rFonts w:ascii="Simplified Arabic" w:hAnsi="Simplified Arabic" w:cs="Simplified Arabic" w:hint="cs"/>
          <w:color w:val="1B1C1D"/>
          <w:sz w:val="32"/>
          <w:szCs w:val="32"/>
          <w:rtl/>
        </w:rPr>
        <w:t xml:space="preserve"> دور الشركة في دعم سلامة الموظفين النفسية عن بعد.</w:t>
      </w:r>
    </w:p>
    <w:p w14:paraId="1C907409"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السادس: أثر العمل عن بعد على استقطاب وتعيين الكفاءات</w:t>
      </w:r>
    </w:p>
    <w:p w14:paraId="6CC02E0C" w14:textId="77777777" w:rsidR="00CB565A" w:rsidRPr="004539C5" w:rsidRDefault="00CB565A" w:rsidP="00514EF1">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توسيع دائرة الاستقطاب:</w:t>
      </w:r>
      <w:r w:rsidRPr="004539C5">
        <w:rPr>
          <w:rFonts w:ascii="Simplified Arabic" w:hAnsi="Simplified Arabic" w:cs="Simplified Arabic" w:hint="cs"/>
          <w:color w:val="1B1C1D"/>
          <w:sz w:val="32"/>
          <w:szCs w:val="32"/>
          <w:rtl/>
        </w:rPr>
        <w:t xml:space="preserve"> الوصول إلى المواهب العالمية دون قيود جغرافية.</w:t>
      </w:r>
    </w:p>
    <w:p w14:paraId="23B365B7" w14:textId="77777777" w:rsidR="00CB565A" w:rsidRPr="004539C5" w:rsidRDefault="00CB565A" w:rsidP="00514EF1">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فعالية المقابلات الافتراضية:</w:t>
      </w:r>
      <w:r w:rsidRPr="004539C5">
        <w:rPr>
          <w:rFonts w:ascii="Simplified Arabic" w:hAnsi="Simplified Arabic" w:cs="Simplified Arabic" w:hint="cs"/>
          <w:color w:val="1B1C1D"/>
          <w:sz w:val="32"/>
          <w:szCs w:val="32"/>
          <w:rtl/>
        </w:rPr>
        <w:t xml:space="preserve"> تقييم صدقية وجودة المرشحين عن بعد.</w:t>
      </w:r>
    </w:p>
    <w:p w14:paraId="3451F1C7" w14:textId="77777777" w:rsidR="00CB565A" w:rsidRPr="004539C5" w:rsidRDefault="00CB565A" w:rsidP="00514EF1">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عمليات الإلحاق والتوجيه الافتراضي (</w:t>
      </w:r>
      <w:r w:rsidRPr="004539C5">
        <w:rPr>
          <w:rStyle w:val="Strong"/>
          <w:rFonts w:ascii="Simplified Arabic" w:hAnsi="Simplified Arabic" w:cs="Simplified Arabic" w:hint="cs"/>
          <w:color w:val="1B1C1D"/>
          <w:sz w:val="32"/>
          <w:szCs w:val="32"/>
          <w:bdr w:val="none" w:sz="0" w:space="0" w:color="auto" w:frame="1"/>
        </w:rPr>
        <w:t>Virtual Onboarding</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دمج الموظف الجديد في ثقافة الشركة وفريقه دون لقاء حضوري.</w:t>
      </w:r>
    </w:p>
    <w:p w14:paraId="46B52008" w14:textId="77777777" w:rsidR="00CB565A" w:rsidRPr="004539C5" w:rsidRDefault="00CB565A" w:rsidP="00514EF1">
      <w:pPr>
        <w:pStyle w:val="NormalWeb"/>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مؤشر جاذبية صاحب العمل (</w:t>
      </w:r>
      <w:r w:rsidRPr="004539C5">
        <w:rPr>
          <w:rStyle w:val="Strong"/>
          <w:rFonts w:ascii="Simplified Arabic" w:hAnsi="Simplified Arabic" w:cs="Simplified Arabic" w:hint="cs"/>
          <w:color w:val="1B1C1D"/>
          <w:sz w:val="32"/>
          <w:szCs w:val="32"/>
          <w:bdr w:val="none" w:sz="0" w:space="0" w:color="auto" w:frame="1"/>
        </w:rPr>
        <w:t>Employer Branding</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كيف يؤثر تقديم خيار العمل عن بعد على صورة أرامكو كصاحب عمل مفضل.</w:t>
      </w:r>
    </w:p>
    <w:p w14:paraId="2D9AAA59"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السابع: أثر العمل عن بعد على تخطيط وتطوير المهارات (التدريب)</w:t>
      </w:r>
    </w:p>
    <w:p w14:paraId="2185F133" w14:textId="77777777" w:rsidR="00CB565A" w:rsidRPr="004539C5" w:rsidRDefault="00CB565A" w:rsidP="00514EF1">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التحول نحو التعلم الإلكتروني (</w:t>
      </w:r>
      <w:r w:rsidRPr="004539C5">
        <w:rPr>
          <w:rStyle w:val="Strong"/>
          <w:rFonts w:ascii="Simplified Arabic" w:hAnsi="Simplified Arabic" w:cs="Simplified Arabic" w:hint="cs"/>
          <w:color w:val="1B1C1D"/>
          <w:sz w:val="32"/>
          <w:szCs w:val="32"/>
          <w:bdr w:val="none" w:sz="0" w:space="0" w:color="auto" w:frame="1"/>
        </w:rPr>
        <w:t>E-Learning</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فعالية منصات التدريب الرقمية في تطوير المهارات.</w:t>
      </w:r>
    </w:p>
    <w:p w14:paraId="2A82F557" w14:textId="77777777" w:rsidR="00CB565A" w:rsidRPr="004539C5" w:rsidRDefault="00CB565A" w:rsidP="00514EF1">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تحديد الاحتياجات التدريبية الجديدة:</w:t>
      </w:r>
      <w:r w:rsidRPr="004539C5">
        <w:rPr>
          <w:rFonts w:ascii="Simplified Arabic" w:hAnsi="Simplified Arabic" w:cs="Simplified Arabic" w:hint="cs"/>
          <w:color w:val="1B1C1D"/>
          <w:sz w:val="32"/>
          <w:szCs w:val="32"/>
          <w:rtl/>
        </w:rPr>
        <w:t xml:space="preserve"> التركيز على مهارات العمل الافتراضي (مثل إدارة الوقت والتواصل الرقمي).</w:t>
      </w:r>
    </w:p>
    <w:p w14:paraId="7D0ACCD7" w14:textId="77777777" w:rsidR="00CB565A" w:rsidRPr="004539C5" w:rsidRDefault="00CB565A" w:rsidP="00514EF1">
      <w:pPr>
        <w:pStyle w:val="NormalWeb"/>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تطوير جدارات المدراء والمشرفين:</w:t>
      </w:r>
      <w:r w:rsidRPr="004539C5">
        <w:rPr>
          <w:rFonts w:ascii="Simplified Arabic" w:hAnsi="Simplified Arabic" w:cs="Simplified Arabic" w:hint="cs"/>
          <w:color w:val="1B1C1D"/>
          <w:sz w:val="32"/>
          <w:szCs w:val="32"/>
          <w:rtl/>
        </w:rPr>
        <w:t xml:space="preserve"> تدريب القيادات على قياس الأداء والتعامل مع فرق العمل الموزعة.</w:t>
      </w:r>
    </w:p>
    <w:p w14:paraId="226143D3"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الثامن: أثر العمل عن بعد على تقييم الأداء والتعويضات</w:t>
      </w:r>
    </w:p>
    <w:p w14:paraId="0873C8E7" w14:textId="77777777" w:rsidR="00CB565A" w:rsidRPr="004539C5" w:rsidRDefault="00CB565A" w:rsidP="00514EF1">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المقاييس الحديثة لتقييم الأداء:</w:t>
      </w:r>
      <w:r w:rsidRPr="004539C5">
        <w:rPr>
          <w:rFonts w:ascii="Simplified Arabic" w:hAnsi="Simplified Arabic" w:cs="Simplified Arabic" w:hint="cs"/>
          <w:color w:val="1B1C1D"/>
          <w:sz w:val="32"/>
          <w:szCs w:val="32"/>
          <w:rtl/>
        </w:rPr>
        <w:t xml:space="preserve"> التحول من تقييم المدخلات إلى تقييم النتائج والأهداف المنجزة (</w:t>
      </w:r>
      <w:r w:rsidRPr="004539C5">
        <w:rPr>
          <w:rFonts w:ascii="Simplified Arabic" w:hAnsi="Simplified Arabic" w:cs="Simplified Arabic" w:hint="cs"/>
          <w:color w:val="1B1C1D"/>
          <w:sz w:val="32"/>
          <w:szCs w:val="32"/>
        </w:rPr>
        <w:t>OKR/KPIs</w:t>
      </w:r>
      <w:r w:rsidRPr="004539C5">
        <w:rPr>
          <w:rFonts w:ascii="Simplified Arabic" w:hAnsi="Simplified Arabic" w:cs="Simplified Arabic" w:hint="cs"/>
          <w:color w:val="1B1C1D"/>
          <w:sz w:val="32"/>
          <w:szCs w:val="32"/>
          <w:rtl/>
        </w:rPr>
        <w:t>).</w:t>
      </w:r>
    </w:p>
    <w:p w14:paraId="5CEEF1D3" w14:textId="77777777" w:rsidR="00CB565A" w:rsidRPr="004539C5" w:rsidRDefault="00CB565A" w:rsidP="00514EF1">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أنظمة إدارة الأداء المستمر (</w:t>
      </w:r>
      <w:r w:rsidRPr="004539C5">
        <w:rPr>
          <w:rStyle w:val="Strong"/>
          <w:rFonts w:ascii="Simplified Arabic" w:hAnsi="Simplified Arabic" w:cs="Simplified Arabic" w:hint="cs"/>
          <w:color w:val="1B1C1D"/>
          <w:sz w:val="32"/>
          <w:szCs w:val="32"/>
          <w:bdr w:val="none" w:sz="0" w:space="0" w:color="auto" w:frame="1"/>
        </w:rPr>
        <w:t>Continuous Performance Management</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أهمية التغذية الراجعة الفورية بدلاً من التقييم السنوي.</w:t>
      </w:r>
    </w:p>
    <w:p w14:paraId="55C0166D" w14:textId="77777777" w:rsidR="00CB565A" w:rsidRPr="004539C5" w:rsidRDefault="00CB565A" w:rsidP="00514EF1">
      <w:pPr>
        <w:pStyle w:val="NormalWeb"/>
        <w:numPr>
          <w:ilvl w:val="0"/>
          <w:numId w:val="3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تحديات تحديد التعويضات والمكافآت:</w:t>
      </w:r>
      <w:r w:rsidRPr="004539C5">
        <w:rPr>
          <w:rFonts w:ascii="Simplified Arabic" w:hAnsi="Simplified Arabic" w:cs="Simplified Arabic" w:hint="cs"/>
          <w:color w:val="1B1C1D"/>
          <w:sz w:val="32"/>
          <w:szCs w:val="32"/>
          <w:rtl/>
        </w:rPr>
        <w:t xml:space="preserve"> هل يجب أن تختلف حوافز الموظفين بناءً على مكان العمل الجغرافي؟</w:t>
      </w:r>
    </w:p>
    <w:p w14:paraId="45292738" w14:textId="77777777" w:rsidR="00CB565A" w:rsidRPr="004539C5" w:rsidRDefault="00CB565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التاسع: أثر العمل عن بعد على الرضا الوظيفي والولاء</w:t>
      </w:r>
    </w:p>
    <w:p w14:paraId="56D25E18" w14:textId="77777777" w:rsidR="00CB565A" w:rsidRPr="004539C5" w:rsidRDefault="00CB565A" w:rsidP="00514EF1">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العلاقة بين المرونة والرضا:</w:t>
      </w:r>
      <w:r w:rsidRPr="004539C5">
        <w:rPr>
          <w:rFonts w:ascii="Simplified Arabic" w:hAnsi="Simplified Arabic" w:cs="Simplified Arabic" w:hint="cs"/>
          <w:color w:val="1B1C1D"/>
          <w:sz w:val="32"/>
          <w:szCs w:val="32"/>
          <w:rtl/>
        </w:rPr>
        <w:t xml:space="preserve"> تحليل العلاقة الطردية بين توفير خيارات العمل عن بعد وارتفاع مستويات الرضا الوظيفي.</w:t>
      </w:r>
    </w:p>
    <w:p w14:paraId="5F7094E2" w14:textId="77777777" w:rsidR="00CB565A" w:rsidRPr="004539C5" w:rsidRDefault="00CB565A" w:rsidP="00514EF1">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بناء الثقة (</w:t>
      </w:r>
      <w:r w:rsidRPr="004539C5">
        <w:rPr>
          <w:rStyle w:val="Strong"/>
          <w:rFonts w:ascii="Simplified Arabic" w:hAnsi="Simplified Arabic" w:cs="Simplified Arabic" w:hint="cs"/>
          <w:color w:val="1B1C1D"/>
          <w:sz w:val="32"/>
          <w:szCs w:val="32"/>
          <w:bdr w:val="none" w:sz="0" w:space="0" w:color="auto" w:frame="1"/>
        </w:rPr>
        <w:t>Trust</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دور الثقة المتبادلة بين الإدارة والموظفين في نجاح العمل عن بعد.</w:t>
      </w:r>
    </w:p>
    <w:p w14:paraId="7D0C9DF4" w14:textId="77777777" w:rsidR="00CB565A" w:rsidRPr="004539C5" w:rsidRDefault="00CB565A" w:rsidP="00514EF1">
      <w:pPr>
        <w:pStyle w:val="NormalWeb"/>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أهمية التواصل الفعال:</w:t>
      </w:r>
      <w:r w:rsidRPr="004539C5">
        <w:rPr>
          <w:rFonts w:ascii="Simplified Arabic" w:hAnsi="Simplified Arabic" w:cs="Simplified Arabic" w:hint="cs"/>
          <w:color w:val="1B1C1D"/>
          <w:sz w:val="32"/>
          <w:szCs w:val="32"/>
          <w:rtl/>
        </w:rPr>
        <w:t xml:space="preserve"> استخدام قنوات تواصل رسمية وغير رسمية لتعزيز الترابط الاجتماعي والولاء.</w:t>
      </w:r>
    </w:p>
    <w:p w14:paraId="0D4166FB" w14:textId="7BDD76E4" w:rsidR="00CB565A" w:rsidRPr="004539C5" w:rsidRDefault="00CB565A" w:rsidP="00514EF1">
      <w:pPr>
        <w:pStyle w:val="Heading2"/>
        <w:spacing w:before="0" w:after="120" w:line="360" w:lineRule="auto"/>
        <w:rPr>
          <w:rFonts w:ascii="Simplified Arabic" w:hAnsi="Simplified Arabic" w:cs="Simplified Arabic"/>
          <w:color w:val="1B1C1D"/>
        </w:rPr>
      </w:pPr>
      <w:r w:rsidRPr="004539C5">
        <w:rPr>
          <w:rFonts w:ascii="Simplified Arabic" w:eastAsia="Times New Roman" w:hAnsi="Simplified Arabic" w:cs="Simplified Arabic" w:hint="cs"/>
          <w:color w:val="1B1C1D"/>
          <w:rtl/>
        </w:rPr>
        <w:t xml:space="preserve">المحور العاشر: </w:t>
      </w:r>
      <w:r w:rsidR="003E1066" w:rsidRPr="004539C5">
        <w:rPr>
          <w:rFonts w:ascii="Simplified Arabic" w:hAnsi="Simplified Arabic" w:cs="Simplified Arabic" w:hint="cs"/>
          <w:color w:val="1B1C1D"/>
        </w:rPr>
        <w:t xml:space="preserve"> </w:t>
      </w:r>
      <w:r w:rsidR="003E1066" w:rsidRPr="004539C5">
        <w:rPr>
          <w:rFonts w:ascii="Simplified Arabic" w:hAnsi="Simplified Arabic" w:cs="Simplified Arabic" w:hint="cs"/>
          <w:color w:val="1B1C1D"/>
          <w:rtl/>
        </w:rPr>
        <w:t xml:space="preserve">الخاتمة </w:t>
      </w:r>
    </w:p>
    <w:p w14:paraId="43DF81C8" w14:textId="77777777" w:rsidR="00CB673E" w:rsidRPr="004539C5" w:rsidRDefault="00CB673E" w:rsidP="00514EF1">
      <w:pPr>
        <w:pStyle w:val="NormalWeb"/>
        <w:bidi/>
        <w:spacing w:before="0" w:beforeAutospacing="0" w:after="0" w:afterAutospacing="0" w:line="360" w:lineRule="auto"/>
        <w:ind w:left="720"/>
        <w:rPr>
          <w:rStyle w:val="Strong"/>
          <w:rFonts w:ascii="Simplified Arabic" w:hAnsi="Simplified Arabic" w:cs="Simplified Arabic"/>
          <w:color w:val="1B1C1D"/>
          <w:sz w:val="32"/>
          <w:szCs w:val="32"/>
          <w:bdr w:val="none" w:sz="0" w:space="0" w:color="auto" w:frame="1"/>
          <w:rtl/>
        </w:rPr>
      </w:pPr>
    </w:p>
    <w:p w14:paraId="63146FF8" w14:textId="77777777" w:rsidR="00CB673E" w:rsidRPr="004539C5" w:rsidRDefault="00CB673E" w:rsidP="00514EF1">
      <w:pPr>
        <w:pStyle w:val="NormalWeb"/>
        <w:bidi/>
        <w:spacing w:before="0" w:beforeAutospacing="0" w:after="0" w:afterAutospacing="0" w:line="360" w:lineRule="auto"/>
        <w:ind w:left="720"/>
        <w:rPr>
          <w:rStyle w:val="Strong"/>
          <w:rFonts w:ascii="Simplified Arabic" w:hAnsi="Simplified Arabic" w:cs="Simplified Arabic"/>
          <w:color w:val="1B1C1D"/>
          <w:sz w:val="32"/>
          <w:szCs w:val="32"/>
          <w:bdr w:val="none" w:sz="0" w:space="0" w:color="auto" w:frame="1"/>
          <w:rtl/>
        </w:rPr>
      </w:pPr>
    </w:p>
    <w:p w14:paraId="1AFF9E2C" w14:textId="77777777" w:rsidR="00CB673E" w:rsidRPr="004539C5" w:rsidRDefault="00CB673E" w:rsidP="00514EF1">
      <w:pPr>
        <w:pStyle w:val="NormalWeb"/>
        <w:bidi/>
        <w:spacing w:before="0" w:beforeAutospacing="0" w:after="0" w:afterAutospacing="0" w:line="360" w:lineRule="auto"/>
        <w:ind w:left="720"/>
        <w:rPr>
          <w:rStyle w:val="Strong"/>
          <w:rFonts w:ascii="Simplified Arabic" w:hAnsi="Simplified Arabic" w:cs="Simplified Arabic"/>
          <w:color w:val="1B1C1D"/>
          <w:sz w:val="32"/>
          <w:szCs w:val="32"/>
          <w:bdr w:val="none" w:sz="0" w:space="0" w:color="auto" w:frame="1"/>
          <w:rtl/>
        </w:rPr>
      </w:pPr>
    </w:p>
    <w:p w14:paraId="1AEC49EC" w14:textId="77777777" w:rsidR="00CB673E" w:rsidRPr="004539C5" w:rsidRDefault="00CB673E" w:rsidP="00514EF1">
      <w:pPr>
        <w:pStyle w:val="NormalWeb"/>
        <w:bidi/>
        <w:spacing w:before="0" w:beforeAutospacing="0" w:after="0" w:afterAutospacing="0" w:line="360" w:lineRule="auto"/>
        <w:ind w:left="720"/>
        <w:rPr>
          <w:rFonts w:ascii="Simplified Arabic" w:hAnsi="Simplified Arabic" w:cs="Simplified Arabic"/>
          <w:color w:val="1B1C1D"/>
          <w:sz w:val="32"/>
          <w:szCs w:val="32"/>
          <w:rtl/>
        </w:rPr>
      </w:pPr>
    </w:p>
    <w:p w14:paraId="493A7F2B" w14:textId="77777777" w:rsidR="00D64B29" w:rsidRPr="004539C5" w:rsidRDefault="00D64B29" w:rsidP="00514EF1">
      <w:pPr>
        <w:pStyle w:val="NormalWeb"/>
        <w:bidi/>
        <w:spacing w:before="0" w:beforeAutospacing="0" w:after="0" w:afterAutospacing="0" w:line="360" w:lineRule="auto"/>
        <w:ind w:left="720"/>
        <w:rPr>
          <w:rFonts w:ascii="Simplified Arabic" w:hAnsi="Simplified Arabic" w:cs="Simplified Arabic"/>
          <w:color w:val="1B1C1D"/>
          <w:sz w:val="32"/>
          <w:szCs w:val="32"/>
          <w:rtl/>
        </w:rPr>
      </w:pPr>
    </w:p>
    <w:p w14:paraId="3D04E146" w14:textId="77777777" w:rsidR="00D64B29" w:rsidRPr="004539C5" w:rsidRDefault="00D64B29" w:rsidP="00514EF1">
      <w:pPr>
        <w:pStyle w:val="NormalWeb"/>
        <w:bidi/>
        <w:spacing w:before="0" w:beforeAutospacing="0" w:after="0" w:afterAutospacing="0" w:line="360" w:lineRule="auto"/>
        <w:ind w:left="720"/>
        <w:rPr>
          <w:rFonts w:ascii="Simplified Arabic" w:hAnsi="Simplified Arabic" w:cs="Simplified Arabic"/>
          <w:color w:val="1B1C1D"/>
          <w:sz w:val="32"/>
          <w:szCs w:val="32"/>
          <w:rtl/>
        </w:rPr>
      </w:pPr>
    </w:p>
    <w:p w14:paraId="437FEF49" w14:textId="77777777" w:rsidR="006A5A8A" w:rsidRPr="004539C5" w:rsidRDefault="006A5A8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الأول: المفاهيم الأساسية للعمل عن بعد (</w:t>
      </w:r>
      <w:r w:rsidRPr="004539C5">
        <w:rPr>
          <w:rFonts w:ascii="Simplified Arabic" w:eastAsia="Times New Roman" w:hAnsi="Simplified Arabic" w:cs="Simplified Arabic" w:hint="cs"/>
          <w:color w:val="1B1C1D"/>
        </w:rPr>
        <w:t>Remote Work</w:t>
      </w:r>
      <w:r w:rsidRPr="004539C5">
        <w:rPr>
          <w:rFonts w:ascii="Simplified Arabic" w:eastAsia="Times New Roman" w:hAnsi="Simplified Arabic" w:cs="Simplified Arabic" w:hint="cs"/>
          <w:color w:val="1B1C1D"/>
          <w:rtl/>
        </w:rPr>
        <w:t>)</w:t>
      </w:r>
    </w:p>
    <w:p w14:paraId="1E0B8B3A" w14:textId="57F2D9AE" w:rsidR="006A5A8A" w:rsidRPr="004539C5" w:rsidRDefault="006A5A8A" w:rsidP="00514EF1">
      <w:pPr>
        <w:pStyle w:val="NormalWeb"/>
        <w:bidi/>
        <w:spacing w:before="0" w:beforeAutospacing="0" w:after="240" w:afterAutospacing="0" w:line="360" w:lineRule="auto"/>
        <w:rPr>
          <w:rFonts w:ascii="Simplified Arabic" w:hAnsi="Simplified Arabic" w:cs="Simplified Arabic"/>
          <w:color w:val="1B1C1D"/>
          <w:sz w:val="32"/>
          <w:szCs w:val="32"/>
          <w:rtl/>
        </w:rPr>
      </w:pPr>
    </w:p>
    <w:p w14:paraId="3BE90364"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تعريف العمل عن بعد والفرق بينه وبين العمل المرن</w:t>
      </w:r>
    </w:p>
    <w:p w14:paraId="7533EC91" w14:textId="77777777" w:rsidR="006A5A8A" w:rsidRPr="004539C5" w:rsidRDefault="006A5A8A" w:rsidP="00514EF1">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تعريف العمل عن بعد (</w:t>
      </w:r>
      <w:r w:rsidRPr="004539C5">
        <w:rPr>
          <w:rStyle w:val="Strong"/>
          <w:rFonts w:ascii="Simplified Arabic" w:hAnsi="Simplified Arabic" w:cs="Simplified Arabic" w:hint="cs"/>
          <w:color w:val="1B1C1D"/>
          <w:sz w:val="32"/>
          <w:szCs w:val="32"/>
          <w:bdr w:val="none" w:sz="0" w:space="0" w:color="auto" w:frame="1"/>
        </w:rPr>
        <w:t>Remote Work</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يشير إلى نموذج عمل يسمح للموظفين بالعمل خارج مقر العمل التقليدي للشركة، وغالباً ما يكون من المنزل أو من أي مكان آخر مجهز تقنياً. يتميز العمل عن بعد بكونه مرتبطاً بالمهام التي يمكن إنجازها رقمياً ولا تتطلب التواجد المادي.</w:t>
      </w:r>
    </w:p>
    <w:p w14:paraId="64075D53" w14:textId="77777777" w:rsidR="006A5A8A" w:rsidRPr="004539C5" w:rsidRDefault="006A5A8A" w:rsidP="00514EF1">
      <w:pPr>
        <w:pStyle w:val="NormalWeb"/>
        <w:numPr>
          <w:ilvl w:val="0"/>
          <w:numId w:val="3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الفرق عن العمل المرن (</w:t>
      </w:r>
      <w:r w:rsidRPr="004539C5">
        <w:rPr>
          <w:rStyle w:val="Strong"/>
          <w:rFonts w:ascii="Simplified Arabic" w:hAnsi="Simplified Arabic" w:cs="Simplified Arabic" w:hint="cs"/>
          <w:color w:val="1B1C1D"/>
          <w:sz w:val="32"/>
          <w:szCs w:val="32"/>
          <w:bdr w:val="none" w:sz="0" w:space="0" w:color="auto" w:frame="1"/>
        </w:rPr>
        <w:t>Flexible Work</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العمل المرن هو مصطلح أشمل يشمل حرية اختيار توقيت العمل (مثل البدء المتأخر أو الإنهاء المبكر) أو عدد ساعات العمل، وقد يشمل العمل المرن العمل من المكتب أو عن بعد. بينما يركز </w:t>
      </w:r>
      <w:r w:rsidRPr="004539C5">
        <w:rPr>
          <w:rStyle w:val="Strong"/>
          <w:rFonts w:ascii="Simplified Arabic" w:hAnsi="Simplified Arabic" w:cs="Simplified Arabic" w:hint="cs"/>
          <w:color w:val="1B1C1D"/>
          <w:sz w:val="32"/>
          <w:szCs w:val="32"/>
          <w:bdr w:val="none" w:sz="0" w:space="0" w:color="auto" w:frame="1"/>
          <w:rtl/>
        </w:rPr>
        <w:t>العمل عن بعد</w:t>
      </w:r>
      <w:r w:rsidRPr="004539C5">
        <w:rPr>
          <w:rFonts w:ascii="Simplified Arabic" w:hAnsi="Simplified Arabic" w:cs="Simplified Arabic" w:hint="cs"/>
          <w:color w:val="1B1C1D"/>
          <w:sz w:val="32"/>
          <w:szCs w:val="32"/>
          <w:rtl/>
        </w:rPr>
        <w:t xml:space="preserve"> على </w:t>
      </w:r>
      <w:r w:rsidRPr="004539C5">
        <w:rPr>
          <w:rStyle w:val="Strong"/>
          <w:rFonts w:ascii="Simplified Arabic" w:hAnsi="Simplified Arabic" w:cs="Simplified Arabic" w:hint="cs"/>
          <w:color w:val="1B1C1D"/>
          <w:sz w:val="32"/>
          <w:szCs w:val="32"/>
          <w:bdr w:val="none" w:sz="0" w:space="0" w:color="auto" w:frame="1"/>
          <w:rtl/>
        </w:rPr>
        <w:t>مكان</w:t>
      </w:r>
      <w:r w:rsidRPr="004539C5">
        <w:rPr>
          <w:rFonts w:ascii="Simplified Arabic" w:hAnsi="Simplified Arabic" w:cs="Simplified Arabic" w:hint="cs"/>
          <w:color w:val="1B1C1D"/>
          <w:sz w:val="32"/>
          <w:szCs w:val="32"/>
          <w:rtl/>
        </w:rPr>
        <w:t xml:space="preserve"> إنجاز العمل، يركز </w:t>
      </w:r>
      <w:r w:rsidRPr="004539C5">
        <w:rPr>
          <w:rStyle w:val="Strong"/>
          <w:rFonts w:ascii="Simplified Arabic" w:hAnsi="Simplified Arabic" w:cs="Simplified Arabic" w:hint="cs"/>
          <w:color w:val="1B1C1D"/>
          <w:sz w:val="32"/>
          <w:szCs w:val="32"/>
          <w:bdr w:val="none" w:sz="0" w:space="0" w:color="auto" w:frame="1"/>
          <w:rtl/>
        </w:rPr>
        <w:t>العمل المرن</w:t>
      </w:r>
      <w:r w:rsidRPr="004539C5">
        <w:rPr>
          <w:rFonts w:ascii="Simplified Arabic" w:hAnsi="Simplified Arabic" w:cs="Simplified Arabic" w:hint="cs"/>
          <w:color w:val="1B1C1D"/>
          <w:sz w:val="32"/>
          <w:szCs w:val="32"/>
          <w:rtl/>
        </w:rPr>
        <w:t xml:space="preserve"> على </w:t>
      </w:r>
      <w:r w:rsidRPr="004539C5">
        <w:rPr>
          <w:rStyle w:val="Strong"/>
          <w:rFonts w:ascii="Simplified Arabic" w:hAnsi="Simplified Arabic" w:cs="Simplified Arabic" w:hint="cs"/>
          <w:color w:val="1B1C1D"/>
          <w:sz w:val="32"/>
          <w:szCs w:val="32"/>
          <w:bdr w:val="none" w:sz="0" w:space="0" w:color="auto" w:frame="1"/>
          <w:rtl/>
        </w:rPr>
        <w:t>وقت</w:t>
      </w:r>
      <w:r w:rsidRPr="004539C5">
        <w:rPr>
          <w:rFonts w:ascii="Simplified Arabic" w:hAnsi="Simplified Arabic" w:cs="Simplified Arabic" w:hint="cs"/>
          <w:color w:val="1B1C1D"/>
          <w:sz w:val="32"/>
          <w:szCs w:val="32"/>
          <w:rtl/>
        </w:rPr>
        <w:t xml:space="preserve"> إنجاز العمل.</w:t>
      </w:r>
    </w:p>
    <w:p w14:paraId="09943384"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تطور مفهوم العمل: التحول نحو النماذج اللامركزية</w:t>
      </w:r>
    </w:p>
    <w:p w14:paraId="1588F3D2" w14:textId="77777777" w:rsidR="006A5A8A" w:rsidRPr="004539C5" w:rsidRDefault="006A5A8A" w:rsidP="00514EF1">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النموذج التقليدي (المركزي):</w:t>
      </w:r>
      <w:r w:rsidRPr="004539C5">
        <w:rPr>
          <w:rFonts w:ascii="Simplified Arabic" w:hAnsi="Simplified Arabic" w:cs="Simplified Arabic" w:hint="cs"/>
          <w:color w:val="1B1C1D"/>
          <w:sz w:val="32"/>
          <w:szCs w:val="32"/>
          <w:rtl/>
        </w:rPr>
        <w:t xml:space="preserve"> كان العمل قائماً على مبدأ "حضور الموظف في الزمان والمكان المحددين" (9 صباحاً - 5 مساءً في المكتب)، وكان التركيز على الرقابة المباشرة على المدخلات (ساعات العمل).</w:t>
      </w:r>
    </w:p>
    <w:p w14:paraId="41FE80DA" w14:textId="77777777" w:rsidR="006A5A8A" w:rsidRPr="004539C5" w:rsidRDefault="006A5A8A" w:rsidP="00514EF1">
      <w:pPr>
        <w:pStyle w:val="NormalWeb"/>
        <w:numPr>
          <w:ilvl w:val="0"/>
          <w:numId w:val="3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التحول اللامركزي:</w:t>
      </w:r>
      <w:r w:rsidRPr="004539C5">
        <w:rPr>
          <w:rFonts w:ascii="Simplified Arabic" w:hAnsi="Simplified Arabic" w:cs="Simplified Arabic" w:hint="cs"/>
          <w:color w:val="1B1C1D"/>
          <w:sz w:val="32"/>
          <w:szCs w:val="32"/>
          <w:rtl/>
        </w:rPr>
        <w:t xml:space="preserve"> تسارع هذا التحول مع الثورة الرقمية وانتشار الإنترنت عالي السرعة، ثم أخذ منحنى حاداً مع جائحة كوفيد-19، ليصبح التركيز على النتائج والمخرجات (</w:t>
      </w:r>
      <w:r w:rsidRPr="004539C5">
        <w:rPr>
          <w:rFonts w:ascii="Simplified Arabic" w:hAnsi="Simplified Arabic" w:cs="Simplified Arabic" w:hint="cs"/>
          <w:color w:val="1B1C1D"/>
          <w:sz w:val="32"/>
          <w:szCs w:val="32"/>
        </w:rPr>
        <w:t>Outputs</w:t>
      </w:r>
      <w:r w:rsidRPr="004539C5">
        <w:rPr>
          <w:rFonts w:ascii="Simplified Arabic" w:hAnsi="Simplified Arabic" w:cs="Simplified Arabic" w:hint="cs"/>
          <w:color w:val="1B1C1D"/>
          <w:sz w:val="32"/>
          <w:szCs w:val="32"/>
          <w:rtl/>
        </w:rPr>
        <w:t>) بدلاً من الحضور الفعلي. هذا التحول أجبر الشركات الكبرى مثل أرامكو على إعادة تقييم جدوى التواجد المكتبي المستمر.</w:t>
      </w:r>
    </w:p>
    <w:p w14:paraId="5BA2028F"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أنماط العمل عن بعد</w:t>
      </w:r>
    </w:p>
    <w:p w14:paraId="71492035" w14:textId="77777777" w:rsidR="006A5A8A" w:rsidRPr="004539C5" w:rsidRDefault="006A5A8A" w:rsidP="00514EF1">
      <w:pPr>
        <w:pStyle w:val="NormalWeb"/>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يوجد ثلاثة أنماط رئيسية تحدد كيفية تطبيق العمل عن بعد، وهذه الأنماط ذات صلة وثيقة بتحديات الموارد البشرية في أرامكو:</w:t>
      </w:r>
    </w:p>
    <w:p w14:paraId="1D657F8D" w14:textId="77777777" w:rsidR="006A5A8A" w:rsidRPr="004539C5" w:rsidRDefault="006A5A8A" w:rsidP="00514EF1">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العمل عن بعد بشكل كامل (</w:t>
      </w:r>
      <w:r w:rsidRPr="004539C5">
        <w:rPr>
          <w:rStyle w:val="Strong"/>
          <w:rFonts w:ascii="Simplified Arabic" w:hAnsi="Simplified Arabic" w:cs="Simplified Arabic" w:hint="cs"/>
          <w:color w:val="1B1C1D"/>
          <w:sz w:val="32"/>
          <w:szCs w:val="32"/>
          <w:bdr w:val="none" w:sz="0" w:space="0" w:color="auto" w:frame="1"/>
        </w:rPr>
        <w:t>Fully Remote</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الموظف يعمل بشكل دائم من خارج المكتب. يتطلب هذا النموذج سياسات توظيف واسعة النطاق ولا يشترط القرب الجغرافي.</w:t>
      </w:r>
    </w:p>
    <w:p w14:paraId="59DB0615" w14:textId="77777777" w:rsidR="006A5A8A" w:rsidRPr="004539C5" w:rsidRDefault="006A5A8A" w:rsidP="00514EF1">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النظام الهجين (</w:t>
      </w:r>
      <w:r w:rsidRPr="004539C5">
        <w:rPr>
          <w:rStyle w:val="Strong"/>
          <w:rFonts w:ascii="Simplified Arabic" w:hAnsi="Simplified Arabic" w:cs="Simplified Arabic" w:hint="cs"/>
          <w:color w:val="1B1C1D"/>
          <w:sz w:val="32"/>
          <w:szCs w:val="32"/>
          <w:bdr w:val="none" w:sz="0" w:space="0" w:color="auto" w:frame="1"/>
        </w:rPr>
        <w:t>Hybrid Model</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وهو النموذج الأكثر شيوعاً في الشركات الكبرى، حيث يقضي الموظف جزءاً من الأسبوع في المكتب وجزءاً آخر عن بعد. هذا النمط هو الأنسب للدراسة، حيث يمثل تحديات التنسيق بين البيئتين.</w:t>
      </w:r>
    </w:p>
    <w:p w14:paraId="428546DE" w14:textId="77777777" w:rsidR="006A5A8A" w:rsidRPr="004539C5" w:rsidRDefault="006A5A8A" w:rsidP="00514EF1">
      <w:pPr>
        <w:pStyle w:val="NormalWeb"/>
        <w:numPr>
          <w:ilvl w:val="0"/>
          <w:numId w:val="3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الجدولة المرنة (</w:t>
      </w:r>
      <w:r w:rsidRPr="004539C5">
        <w:rPr>
          <w:rStyle w:val="Strong"/>
          <w:rFonts w:ascii="Simplified Arabic" w:hAnsi="Simplified Arabic" w:cs="Simplified Arabic" w:hint="cs"/>
          <w:color w:val="1B1C1D"/>
          <w:sz w:val="32"/>
          <w:szCs w:val="32"/>
          <w:bdr w:val="none" w:sz="0" w:space="0" w:color="auto" w:frame="1"/>
        </w:rPr>
        <w:t>Flexible Scheduling</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يمنح الموظف حرية اختيار أوقات بدء وإنهاء العمل، بشرط إنجاز عدد محدد من الساعات أو المهام. قد يُطبق هذا النمط بالتوازي مع العمل عن بعد.</w:t>
      </w:r>
    </w:p>
    <w:p w14:paraId="0DFC9A6D"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4. الدوافع الرئيسية لتبني العمل عن بعد</w:t>
      </w:r>
    </w:p>
    <w:p w14:paraId="2EBD1107" w14:textId="77777777" w:rsidR="006A5A8A" w:rsidRPr="004539C5" w:rsidRDefault="006A5A8A" w:rsidP="00514EF1">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الدوافع التكنولوجية:</w:t>
      </w:r>
      <w:r w:rsidRPr="004539C5">
        <w:rPr>
          <w:rFonts w:ascii="Simplified Arabic" w:hAnsi="Simplified Arabic" w:cs="Simplified Arabic" w:hint="cs"/>
          <w:color w:val="1B1C1D"/>
          <w:sz w:val="32"/>
          <w:szCs w:val="32"/>
          <w:rtl/>
        </w:rPr>
        <w:t xml:space="preserve"> التقدم في أدوات التعاون الرقمي والحوسبة السحابية (</w:t>
      </w:r>
      <w:r w:rsidRPr="004539C5">
        <w:rPr>
          <w:rFonts w:ascii="Simplified Arabic" w:hAnsi="Simplified Arabic" w:cs="Simplified Arabic" w:hint="cs"/>
          <w:color w:val="1B1C1D"/>
          <w:sz w:val="32"/>
          <w:szCs w:val="32"/>
        </w:rPr>
        <w:t>Cloud Computing</w:t>
      </w:r>
      <w:r w:rsidRPr="004539C5">
        <w:rPr>
          <w:rFonts w:ascii="Simplified Arabic" w:hAnsi="Simplified Arabic" w:cs="Simplified Arabic" w:hint="cs"/>
          <w:color w:val="1B1C1D"/>
          <w:sz w:val="32"/>
          <w:szCs w:val="32"/>
          <w:rtl/>
        </w:rPr>
        <w:t>) التي جعلت العمل عن بعد ممكناً وآمناً.</w:t>
      </w:r>
    </w:p>
    <w:p w14:paraId="264313AF" w14:textId="77777777" w:rsidR="006A5A8A" w:rsidRPr="004539C5" w:rsidRDefault="006A5A8A" w:rsidP="00514EF1">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الدوافع الاقتصادية:</w:t>
      </w:r>
      <w:r w:rsidRPr="004539C5">
        <w:rPr>
          <w:rFonts w:ascii="Simplified Arabic" w:hAnsi="Simplified Arabic" w:cs="Simplified Arabic" w:hint="cs"/>
          <w:color w:val="1B1C1D"/>
          <w:sz w:val="32"/>
          <w:szCs w:val="32"/>
          <w:rtl/>
        </w:rPr>
        <w:t xml:space="preserve"> توفير تكاليف التشغيل للشركة (مساحات المكاتب، الخدمات) وتقليل تكاليف النقل للموظفين.</w:t>
      </w:r>
    </w:p>
    <w:p w14:paraId="7656E7C1" w14:textId="77777777" w:rsidR="006A5A8A" w:rsidRPr="004539C5" w:rsidRDefault="006A5A8A" w:rsidP="00514EF1">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الدوافع الاجتماعية/البيئية:</w:t>
      </w:r>
      <w:r w:rsidRPr="004539C5">
        <w:rPr>
          <w:rFonts w:ascii="Simplified Arabic" w:hAnsi="Simplified Arabic" w:cs="Simplified Arabic" w:hint="cs"/>
          <w:color w:val="1B1C1D"/>
          <w:sz w:val="32"/>
          <w:szCs w:val="32"/>
          <w:rtl/>
        </w:rPr>
        <w:t xml:space="preserve"> تحسين التوازن بين العمل والحياة الشخصية، وزيادة الرضا الوظيفي، والحد من الازدحام المروري والتلوث.</w:t>
      </w:r>
    </w:p>
    <w:p w14:paraId="7F05C661" w14:textId="77777777" w:rsidR="006A5A8A" w:rsidRPr="004539C5" w:rsidRDefault="006A5A8A" w:rsidP="00514EF1">
      <w:pPr>
        <w:pStyle w:val="NormalWeb"/>
        <w:numPr>
          <w:ilvl w:val="0"/>
          <w:numId w:val="3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الأزمات (مثل الأوبئة):</w:t>
      </w:r>
      <w:r w:rsidRPr="004539C5">
        <w:rPr>
          <w:rFonts w:ascii="Simplified Arabic" w:hAnsi="Simplified Arabic" w:cs="Simplified Arabic" w:hint="cs"/>
          <w:color w:val="1B1C1D"/>
          <w:sz w:val="32"/>
          <w:szCs w:val="32"/>
          <w:rtl/>
        </w:rPr>
        <w:t xml:space="preserve"> ظهور دوافع قسرية لضمان استمرارية الأعمال (</w:t>
      </w:r>
      <w:r w:rsidRPr="004539C5">
        <w:rPr>
          <w:rFonts w:ascii="Simplified Arabic" w:hAnsi="Simplified Arabic" w:cs="Simplified Arabic" w:hint="cs"/>
          <w:color w:val="1B1C1D"/>
          <w:sz w:val="32"/>
          <w:szCs w:val="32"/>
        </w:rPr>
        <w:t>Business Continuity</w:t>
      </w:r>
      <w:r w:rsidRPr="004539C5">
        <w:rPr>
          <w:rFonts w:ascii="Simplified Arabic" w:hAnsi="Simplified Arabic" w:cs="Simplified Arabic" w:hint="cs"/>
          <w:color w:val="1B1C1D"/>
          <w:sz w:val="32"/>
          <w:szCs w:val="32"/>
          <w:rtl/>
        </w:rPr>
        <w:t>) في وجه أي ظروف طارئة.</w:t>
      </w:r>
    </w:p>
    <w:p w14:paraId="1B986D67" w14:textId="77777777" w:rsidR="006A5A8A" w:rsidRPr="004539C5" w:rsidRDefault="006A5A8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الثاني: المنطلقات النظرية والإطار المفاهيمي لإدارة الموارد البشرية</w:t>
      </w:r>
    </w:p>
    <w:p w14:paraId="2A2F341F"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مفهوم ووظائف إدارة الموارد البشرية الاستراتيجية (</w:t>
      </w:r>
      <w:r w:rsidRPr="004539C5">
        <w:rPr>
          <w:rFonts w:ascii="Simplified Arabic" w:eastAsia="Times New Roman" w:hAnsi="Simplified Arabic" w:cs="Simplified Arabic" w:hint="cs"/>
          <w:color w:val="1B1C1D"/>
          <w:sz w:val="32"/>
          <w:szCs w:val="32"/>
        </w:rPr>
        <w:t>Strategic HRM</w:t>
      </w:r>
      <w:r w:rsidRPr="004539C5">
        <w:rPr>
          <w:rFonts w:ascii="Simplified Arabic" w:eastAsia="Times New Roman" w:hAnsi="Simplified Arabic" w:cs="Simplified Arabic" w:hint="cs"/>
          <w:color w:val="1B1C1D"/>
          <w:sz w:val="32"/>
          <w:szCs w:val="32"/>
          <w:rtl/>
        </w:rPr>
        <w:t>)</w:t>
      </w:r>
    </w:p>
    <w:p w14:paraId="6FEF4786" w14:textId="77777777" w:rsidR="006A5A8A" w:rsidRPr="004539C5" w:rsidRDefault="006A5A8A" w:rsidP="00514EF1">
      <w:pPr>
        <w:pStyle w:val="NormalWeb"/>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تُعرف إدارة الموارد البشرية الاستراتيجية بأنها عملية ربط خطط إدارة الأفراد بأهداف وغايات المنظمة، بما في ذلك:</w:t>
      </w:r>
    </w:p>
    <w:p w14:paraId="4997DDB5" w14:textId="77777777" w:rsidR="006A5A8A" w:rsidRPr="004539C5" w:rsidRDefault="006A5A8A" w:rsidP="00514EF1">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التخطيط:</w:t>
      </w:r>
      <w:r w:rsidRPr="004539C5">
        <w:rPr>
          <w:rFonts w:ascii="Simplified Arabic" w:hAnsi="Simplified Arabic" w:cs="Simplified Arabic" w:hint="cs"/>
          <w:color w:val="1B1C1D"/>
          <w:sz w:val="32"/>
          <w:szCs w:val="32"/>
          <w:rtl/>
        </w:rPr>
        <w:t xml:space="preserve"> التنبؤ بالاحتياجات المستقبلية من المهارات (مثل المهارات الرقمية).</w:t>
      </w:r>
    </w:p>
    <w:p w14:paraId="62215686" w14:textId="77777777" w:rsidR="006A5A8A" w:rsidRPr="004539C5" w:rsidRDefault="006A5A8A" w:rsidP="00514EF1">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الاستقطاب والتوظيف:</w:t>
      </w:r>
      <w:r w:rsidRPr="004539C5">
        <w:rPr>
          <w:rFonts w:ascii="Simplified Arabic" w:hAnsi="Simplified Arabic" w:cs="Simplified Arabic" w:hint="cs"/>
          <w:color w:val="1B1C1D"/>
          <w:sz w:val="32"/>
          <w:szCs w:val="32"/>
          <w:rtl/>
        </w:rPr>
        <w:t xml:space="preserve"> جذب الكفاءات من السوق (وهنا يتوسع السوق عالمياً).</w:t>
      </w:r>
    </w:p>
    <w:p w14:paraId="3401307E" w14:textId="77777777" w:rsidR="006A5A8A" w:rsidRPr="004539C5" w:rsidRDefault="006A5A8A" w:rsidP="00514EF1">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التدريب والتطوير:</w:t>
      </w:r>
      <w:r w:rsidRPr="004539C5">
        <w:rPr>
          <w:rFonts w:ascii="Simplified Arabic" w:hAnsi="Simplified Arabic" w:cs="Simplified Arabic" w:hint="cs"/>
          <w:color w:val="1B1C1D"/>
          <w:sz w:val="32"/>
          <w:szCs w:val="32"/>
          <w:rtl/>
        </w:rPr>
        <w:t xml:space="preserve"> بناء قدرات الموظفين لمواكبة التغيرات (مثل مهارات القيادة الافتراضية).</w:t>
      </w:r>
    </w:p>
    <w:p w14:paraId="2CAE1523" w14:textId="77777777" w:rsidR="006A5A8A" w:rsidRPr="004539C5" w:rsidRDefault="006A5A8A" w:rsidP="00514EF1">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تقييم الأداء:</w:t>
      </w:r>
      <w:r w:rsidRPr="004539C5">
        <w:rPr>
          <w:rFonts w:ascii="Simplified Arabic" w:hAnsi="Simplified Arabic" w:cs="Simplified Arabic" w:hint="cs"/>
          <w:color w:val="1B1C1D"/>
          <w:sz w:val="32"/>
          <w:szCs w:val="32"/>
          <w:rtl/>
        </w:rPr>
        <w:t xml:space="preserve"> قياس فعالية الموظف وتحديد مستواه.</w:t>
      </w:r>
    </w:p>
    <w:p w14:paraId="2D6D9E82" w14:textId="77777777" w:rsidR="006A5A8A" w:rsidRPr="004539C5" w:rsidRDefault="006A5A8A" w:rsidP="00514EF1">
      <w:pPr>
        <w:pStyle w:val="NormalWeb"/>
        <w:numPr>
          <w:ilvl w:val="0"/>
          <w:numId w:val="3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التعويضات والمكافآت:</w:t>
      </w:r>
      <w:r w:rsidRPr="004539C5">
        <w:rPr>
          <w:rFonts w:ascii="Simplified Arabic" w:hAnsi="Simplified Arabic" w:cs="Simplified Arabic" w:hint="cs"/>
          <w:color w:val="1B1C1D"/>
          <w:sz w:val="32"/>
          <w:szCs w:val="32"/>
          <w:rtl/>
        </w:rPr>
        <w:t xml:space="preserve"> صياغة نظم الأجور والحوافز.</w:t>
      </w:r>
    </w:p>
    <w:p w14:paraId="61669CF1"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أهمية المواءمة الاستراتيجية في ظل التحول الرقمي</w:t>
      </w:r>
    </w:p>
    <w:p w14:paraId="389FC0D6" w14:textId="77777777" w:rsidR="006A5A8A" w:rsidRPr="004539C5" w:rsidRDefault="006A5A8A" w:rsidP="00514EF1">
      <w:pPr>
        <w:pStyle w:val="NormalWeb"/>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يجب أن تتواءم سياسات الموارد البشرية مع النموذج الجديد للعمل عن بعد:</w:t>
      </w:r>
    </w:p>
    <w:p w14:paraId="63B5B22C" w14:textId="77777777" w:rsidR="006A5A8A" w:rsidRPr="004539C5" w:rsidRDefault="006A5A8A" w:rsidP="00514EF1">
      <w:pPr>
        <w:pStyle w:val="NormalWeb"/>
        <w:numPr>
          <w:ilvl w:val="0"/>
          <w:numId w:val="38"/>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إذا كان العمل عن بعد يتطلب قياس النتائج، فيجب أن تتبنى إدارة الموارد البشرية نظاماً لتقييم الأداء يعتمد على الأهداف (</w:t>
      </w:r>
      <w:r w:rsidRPr="004539C5">
        <w:rPr>
          <w:rFonts w:ascii="Simplified Arabic" w:hAnsi="Simplified Arabic" w:cs="Simplified Arabic" w:hint="cs"/>
          <w:color w:val="1B1C1D"/>
          <w:sz w:val="32"/>
          <w:szCs w:val="32"/>
        </w:rPr>
        <w:t>OKR</w:t>
      </w:r>
      <w:r w:rsidRPr="004539C5">
        <w:rPr>
          <w:rFonts w:ascii="Simplified Arabic" w:hAnsi="Simplified Arabic" w:cs="Simplified Arabic" w:hint="cs"/>
          <w:color w:val="1B1C1D"/>
          <w:sz w:val="32"/>
          <w:szCs w:val="32"/>
          <w:rtl/>
        </w:rPr>
        <w:t>) لا على الحضور.</w:t>
      </w:r>
    </w:p>
    <w:p w14:paraId="4C81396B" w14:textId="77777777" w:rsidR="006A5A8A" w:rsidRPr="004539C5" w:rsidRDefault="006A5A8A" w:rsidP="00514EF1">
      <w:pPr>
        <w:pStyle w:val="NormalWeb"/>
        <w:numPr>
          <w:ilvl w:val="0"/>
          <w:numId w:val="38"/>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إذا كان العمل عن بعد يوسع نطاق التوظيف، فيجب أن تطور إدارة الموارد البشرية آليات التوظيف الافتراضية. هذا الارتباط يمثل صلب العلاقة بين المتغيرين في الدراسة.</w:t>
      </w:r>
    </w:p>
    <w:p w14:paraId="1484AC3E"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إدارة الموارد البشرية الرشيقة (</w:t>
      </w:r>
      <w:r w:rsidRPr="004539C5">
        <w:rPr>
          <w:rFonts w:ascii="Simplified Arabic" w:eastAsia="Times New Roman" w:hAnsi="Simplified Arabic" w:cs="Simplified Arabic" w:hint="cs"/>
          <w:color w:val="1B1C1D"/>
          <w:sz w:val="32"/>
          <w:szCs w:val="32"/>
        </w:rPr>
        <w:t>Agile HR</w:t>
      </w:r>
      <w:r w:rsidRPr="004539C5">
        <w:rPr>
          <w:rFonts w:ascii="Simplified Arabic" w:eastAsia="Times New Roman" w:hAnsi="Simplified Arabic" w:cs="Simplified Arabic" w:hint="cs"/>
          <w:color w:val="1B1C1D"/>
          <w:sz w:val="32"/>
          <w:szCs w:val="32"/>
          <w:rtl/>
        </w:rPr>
        <w:t>)</w:t>
      </w:r>
    </w:p>
    <w:p w14:paraId="40D08F5B" w14:textId="77777777" w:rsidR="006A5A8A" w:rsidRPr="004539C5" w:rsidRDefault="006A5A8A" w:rsidP="00514EF1">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المفهوم:</w:t>
      </w:r>
      <w:r w:rsidRPr="004539C5">
        <w:rPr>
          <w:rFonts w:ascii="Simplified Arabic" w:hAnsi="Simplified Arabic" w:cs="Simplified Arabic" w:hint="cs"/>
          <w:color w:val="1B1C1D"/>
          <w:sz w:val="32"/>
          <w:szCs w:val="32"/>
          <w:rtl/>
        </w:rPr>
        <w:t xml:space="preserve"> هو منهجية تقوم على المرونة والتكيف السريع في تصميم السياسات والإجراءات الخاصة بالموارد البشرية.</w:t>
      </w:r>
    </w:p>
    <w:p w14:paraId="1C185ED1" w14:textId="77777777" w:rsidR="006A5A8A" w:rsidRPr="004539C5" w:rsidRDefault="006A5A8A" w:rsidP="00514EF1">
      <w:pPr>
        <w:pStyle w:val="NormalWeb"/>
        <w:numPr>
          <w:ilvl w:val="0"/>
          <w:numId w:val="3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التطبيق:</w:t>
      </w:r>
      <w:r w:rsidRPr="004539C5">
        <w:rPr>
          <w:rFonts w:ascii="Simplified Arabic" w:hAnsi="Simplified Arabic" w:cs="Simplified Arabic" w:hint="cs"/>
          <w:color w:val="1B1C1D"/>
          <w:sz w:val="32"/>
          <w:szCs w:val="32"/>
          <w:rtl/>
        </w:rPr>
        <w:t xml:space="preserve"> في سياق العمل عن بعد، تعني رشاقة الموارد البشرية القدرة على:</w:t>
      </w:r>
    </w:p>
    <w:p w14:paraId="6DFA39B6" w14:textId="77777777" w:rsidR="006A5A8A" w:rsidRPr="004539C5" w:rsidRDefault="006A5A8A" w:rsidP="00514EF1">
      <w:pPr>
        <w:pStyle w:val="NormalWeb"/>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إدخال تعديلات سريعة على عقود العمل لدمج بند العمل عن بعد.</w:t>
      </w:r>
    </w:p>
    <w:p w14:paraId="3384E764" w14:textId="77777777" w:rsidR="006A5A8A" w:rsidRPr="004539C5" w:rsidRDefault="006A5A8A" w:rsidP="00514EF1">
      <w:pPr>
        <w:pStyle w:val="NormalWeb"/>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تغيير أدوات تقييم الأداء بشكل فوري لتعكس المخرجات.</w:t>
      </w:r>
    </w:p>
    <w:p w14:paraId="0CADACF1" w14:textId="77777777" w:rsidR="006A5A8A" w:rsidRPr="004539C5" w:rsidRDefault="006A5A8A" w:rsidP="00514EF1">
      <w:pPr>
        <w:pStyle w:val="NormalWeb"/>
        <w:numPr>
          <w:ilvl w:val="1"/>
          <w:numId w:val="39"/>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تطوير برامج تدريبية موجهة للتحديات النفسية والاجتماعية التي تظهر فجأة.</w:t>
      </w:r>
    </w:p>
    <w:p w14:paraId="7DD04335" w14:textId="77777777" w:rsidR="006A5A8A" w:rsidRPr="004539C5" w:rsidRDefault="006A5A8A" w:rsidP="00514EF1">
      <w:pPr>
        <w:pStyle w:val="NormalWeb"/>
        <w:numPr>
          <w:ilvl w:val="0"/>
          <w:numId w:val="39"/>
        </w:numPr>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تُعد الرشاقة مؤشراً على مدى نجاح إدارة الموارد البشرية في شركة أرامكو على التكيف مع التغير المفاجئ.</w:t>
      </w:r>
    </w:p>
    <w:p w14:paraId="39AF4828" w14:textId="77777777" w:rsidR="006A5A8A" w:rsidRPr="004539C5" w:rsidRDefault="006A5A8A"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الثالث: البنية التكنولوجية ومتطلبات العمل عن بعد</w:t>
      </w:r>
    </w:p>
    <w:p w14:paraId="28270A0C"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متطلبات البنية التحتية الرقمية</w:t>
      </w:r>
    </w:p>
    <w:p w14:paraId="7CB936F6" w14:textId="77777777" w:rsidR="006A5A8A" w:rsidRPr="004539C5" w:rsidRDefault="006A5A8A" w:rsidP="00514EF1">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جودة وسرعة الاتصال:</w:t>
      </w:r>
      <w:r w:rsidRPr="004539C5">
        <w:rPr>
          <w:rFonts w:ascii="Simplified Arabic" w:hAnsi="Simplified Arabic" w:cs="Simplified Arabic" w:hint="cs"/>
          <w:color w:val="1B1C1D"/>
          <w:sz w:val="32"/>
          <w:szCs w:val="32"/>
          <w:rtl/>
        </w:rPr>
        <w:t xml:space="preserve"> تعتبر جودة وثبات الاتصال عنصراً حاسماً، خاصة في أرامكو التي تعتمد على نقل كميات كبيرة من البيانات والقيام بالاجتماعات المرئية عالية الدقة.</w:t>
      </w:r>
    </w:p>
    <w:p w14:paraId="687E7BF1" w14:textId="77777777" w:rsidR="006A5A8A" w:rsidRPr="004539C5" w:rsidRDefault="006A5A8A" w:rsidP="00514EF1">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توفير الأجهزة المناسبة:</w:t>
      </w:r>
      <w:r w:rsidRPr="004539C5">
        <w:rPr>
          <w:rFonts w:ascii="Simplified Arabic" w:hAnsi="Simplified Arabic" w:cs="Simplified Arabic" w:hint="cs"/>
          <w:color w:val="1B1C1D"/>
          <w:sz w:val="32"/>
          <w:szCs w:val="32"/>
          <w:rtl/>
        </w:rPr>
        <w:t xml:space="preserve"> ضمان حصول الموظف على حاسوب محمول (</w:t>
      </w:r>
      <w:r w:rsidRPr="004539C5">
        <w:rPr>
          <w:rFonts w:ascii="Simplified Arabic" w:hAnsi="Simplified Arabic" w:cs="Simplified Arabic" w:hint="cs"/>
          <w:color w:val="1B1C1D"/>
          <w:sz w:val="32"/>
          <w:szCs w:val="32"/>
        </w:rPr>
        <w:t>Laptop</w:t>
      </w:r>
      <w:r w:rsidRPr="004539C5">
        <w:rPr>
          <w:rFonts w:ascii="Simplified Arabic" w:hAnsi="Simplified Arabic" w:cs="Simplified Arabic" w:hint="cs"/>
          <w:color w:val="1B1C1D"/>
          <w:sz w:val="32"/>
          <w:szCs w:val="32"/>
          <w:rtl/>
        </w:rPr>
        <w:t>) بمواصفات عالية وشاشات إضافية، بالإضافة إلى البرامج المرخصة اللازمة لإنجاز المهام.</w:t>
      </w:r>
    </w:p>
    <w:p w14:paraId="5765C110" w14:textId="77777777" w:rsidR="006A5A8A" w:rsidRPr="004539C5" w:rsidRDefault="006A5A8A" w:rsidP="00514EF1">
      <w:pPr>
        <w:pStyle w:val="NormalWeb"/>
        <w:numPr>
          <w:ilvl w:val="0"/>
          <w:numId w:val="4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قنوات الاتصال الاحتياطية:</w:t>
      </w:r>
      <w:r w:rsidRPr="004539C5">
        <w:rPr>
          <w:rFonts w:ascii="Simplified Arabic" w:hAnsi="Simplified Arabic" w:cs="Simplified Arabic" w:hint="cs"/>
          <w:color w:val="1B1C1D"/>
          <w:sz w:val="32"/>
          <w:szCs w:val="32"/>
          <w:rtl/>
        </w:rPr>
        <w:t xml:space="preserve"> وجود خطط بديلة للاتصال في حال تعطل شبكة الإنترنت الرئيسية (مثل استخدام شبكات الهاتف المحمول الموثوقة).</w:t>
      </w:r>
    </w:p>
    <w:p w14:paraId="75AC6DF5"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أدوات ومنصات الاتصال والتعاون الافتراضي</w:t>
      </w:r>
    </w:p>
    <w:p w14:paraId="73034676" w14:textId="77777777" w:rsidR="006A5A8A" w:rsidRPr="004539C5" w:rsidRDefault="006A5A8A" w:rsidP="00514EF1">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 xml:space="preserve">منصات الاجتماعات المرئية (مثل </w:t>
      </w:r>
      <w:r w:rsidRPr="004539C5">
        <w:rPr>
          <w:rStyle w:val="Strong"/>
          <w:rFonts w:ascii="Simplified Arabic" w:hAnsi="Simplified Arabic" w:cs="Simplified Arabic" w:hint="cs"/>
          <w:color w:val="1B1C1D"/>
          <w:sz w:val="32"/>
          <w:szCs w:val="32"/>
          <w:bdr w:val="none" w:sz="0" w:space="0" w:color="auto" w:frame="1"/>
        </w:rPr>
        <w:t>MS Teams</w:t>
      </w:r>
      <w:r w:rsidRPr="004539C5">
        <w:rPr>
          <w:rStyle w:val="Strong"/>
          <w:rFonts w:ascii="Simplified Arabic" w:hAnsi="Simplified Arabic" w:cs="Simplified Arabic" w:hint="cs"/>
          <w:color w:val="1B1C1D"/>
          <w:sz w:val="32"/>
          <w:szCs w:val="32"/>
          <w:bdr w:val="none" w:sz="0" w:space="0" w:color="auto" w:frame="1"/>
          <w:rtl/>
        </w:rPr>
        <w:t xml:space="preserve"> أو </w:t>
      </w:r>
      <w:r w:rsidRPr="004539C5">
        <w:rPr>
          <w:rStyle w:val="Strong"/>
          <w:rFonts w:ascii="Simplified Arabic" w:hAnsi="Simplified Arabic" w:cs="Simplified Arabic" w:hint="cs"/>
          <w:color w:val="1B1C1D"/>
          <w:sz w:val="32"/>
          <w:szCs w:val="32"/>
          <w:bdr w:val="none" w:sz="0" w:space="0" w:color="auto" w:frame="1"/>
        </w:rPr>
        <w:t>Zoom</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توفير هذه المنصات بأعلى مستويات الأمان والفعالية لضمان التواصل اليومي بين الفرق.</w:t>
      </w:r>
    </w:p>
    <w:p w14:paraId="5FB323D0" w14:textId="77777777" w:rsidR="006A5A8A" w:rsidRPr="004539C5" w:rsidRDefault="006A5A8A" w:rsidP="00514EF1">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 xml:space="preserve">منصات إدارة المشاريع (مثل </w:t>
      </w:r>
      <w:r w:rsidRPr="004539C5">
        <w:rPr>
          <w:rStyle w:val="Strong"/>
          <w:rFonts w:ascii="Simplified Arabic" w:hAnsi="Simplified Arabic" w:cs="Simplified Arabic" w:hint="cs"/>
          <w:color w:val="1B1C1D"/>
          <w:sz w:val="32"/>
          <w:szCs w:val="32"/>
          <w:bdr w:val="none" w:sz="0" w:space="0" w:color="auto" w:frame="1"/>
        </w:rPr>
        <w:t>Asana</w:t>
      </w:r>
      <w:r w:rsidRPr="004539C5">
        <w:rPr>
          <w:rStyle w:val="Strong"/>
          <w:rFonts w:ascii="Simplified Arabic" w:hAnsi="Simplified Arabic" w:cs="Simplified Arabic" w:hint="cs"/>
          <w:color w:val="1B1C1D"/>
          <w:sz w:val="32"/>
          <w:szCs w:val="32"/>
          <w:bdr w:val="none" w:sz="0" w:space="0" w:color="auto" w:frame="1"/>
          <w:rtl/>
        </w:rPr>
        <w:t xml:space="preserve"> أو </w:t>
      </w:r>
      <w:r w:rsidRPr="004539C5">
        <w:rPr>
          <w:rStyle w:val="Strong"/>
          <w:rFonts w:ascii="Simplified Arabic" w:hAnsi="Simplified Arabic" w:cs="Simplified Arabic" w:hint="cs"/>
          <w:color w:val="1B1C1D"/>
          <w:sz w:val="32"/>
          <w:szCs w:val="32"/>
          <w:bdr w:val="none" w:sz="0" w:space="0" w:color="auto" w:frame="1"/>
        </w:rPr>
        <w:t>Trello</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أدوات حاسمة لتوثيق سير العمل، وتحديد المهام، وتتبع التقدم (</w:t>
      </w:r>
      <w:r w:rsidRPr="004539C5">
        <w:rPr>
          <w:rFonts w:ascii="Simplified Arabic" w:hAnsi="Simplified Arabic" w:cs="Simplified Arabic" w:hint="cs"/>
          <w:color w:val="1B1C1D"/>
          <w:sz w:val="32"/>
          <w:szCs w:val="32"/>
        </w:rPr>
        <w:t>Progress Tracking</w:t>
      </w:r>
      <w:r w:rsidRPr="004539C5">
        <w:rPr>
          <w:rFonts w:ascii="Simplified Arabic" w:hAnsi="Simplified Arabic" w:cs="Simplified Arabic" w:hint="cs"/>
          <w:color w:val="1B1C1D"/>
          <w:sz w:val="32"/>
          <w:szCs w:val="32"/>
          <w:rtl/>
        </w:rPr>
        <w:t>) بشكل شفاف بين الموظفين والمديرين عن بعد.</w:t>
      </w:r>
    </w:p>
    <w:p w14:paraId="7671C1A5" w14:textId="77777777" w:rsidR="006A5A8A" w:rsidRPr="004539C5" w:rsidRDefault="006A5A8A" w:rsidP="00514EF1">
      <w:pPr>
        <w:pStyle w:val="NormalWeb"/>
        <w:numPr>
          <w:ilvl w:val="0"/>
          <w:numId w:val="4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أدوات التوثيق المشترك:</w:t>
      </w:r>
      <w:r w:rsidRPr="004539C5">
        <w:rPr>
          <w:rFonts w:ascii="Simplified Arabic" w:hAnsi="Simplified Arabic" w:cs="Simplified Arabic" w:hint="cs"/>
          <w:color w:val="1B1C1D"/>
          <w:sz w:val="32"/>
          <w:szCs w:val="32"/>
          <w:rtl/>
        </w:rPr>
        <w:t xml:space="preserve"> تفعيل العمل التشاركي على الملفات والوثائق في الوقت الحقيقي (مثل </w:t>
      </w:r>
      <w:r w:rsidRPr="004539C5">
        <w:rPr>
          <w:rFonts w:ascii="Simplified Arabic" w:hAnsi="Simplified Arabic" w:cs="Simplified Arabic" w:hint="cs"/>
          <w:color w:val="1B1C1D"/>
          <w:sz w:val="32"/>
          <w:szCs w:val="32"/>
        </w:rPr>
        <w:t>Google Docs</w:t>
      </w:r>
      <w:r w:rsidRPr="004539C5">
        <w:rPr>
          <w:rFonts w:ascii="Simplified Arabic" w:hAnsi="Simplified Arabic" w:cs="Simplified Arabic" w:hint="cs"/>
          <w:color w:val="1B1C1D"/>
          <w:sz w:val="32"/>
          <w:szCs w:val="32"/>
          <w:rtl/>
        </w:rPr>
        <w:t xml:space="preserve"> أو </w:t>
      </w:r>
      <w:r w:rsidRPr="004539C5">
        <w:rPr>
          <w:rFonts w:ascii="Simplified Arabic" w:hAnsi="Simplified Arabic" w:cs="Simplified Arabic" w:hint="cs"/>
          <w:color w:val="1B1C1D"/>
          <w:sz w:val="32"/>
          <w:szCs w:val="32"/>
        </w:rPr>
        <w:t>SharePoint</w:t>
      </w:r>
      <w:r w:rsidRPr="004539C5">
        <w:rPr>
          <w:rFonts w:ascii="Simplified Arabic" w:hAnsi="Simplified Arabic" w:cs="Simplified Arabic" w:hint="cs"/>
          <w:color w:val="1B1C1D"/>
          <w:sz w:val="32"/>
          <w:szCs w:val="32"/>
          <w:rtl/>
        </w:rPr>
        <w:t>) لتجنب التأخير الإداري.</w:t>
      </w:r>
    </w:p>
    <w:p w14:paraId="051EC40A"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التحديات الأمنية والسيبرانية</w:t>
      </w:r>
    </w:p>
    <w:p w14:paraId="08537918" w14:textId="77777777" w:rsidR="006A5A8A" w:rsidRPr="004539C5" w:rsidRDefault="006A5A8A" w:rsidP="00514EF1">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حماية أجهزة الموظفين:</w:t>
      </w:r>
      <w:r w:rsidRPr="004539C5">
        <w:rPr>
          <w:rFonts w:ascii="Simplified Arabic" w:hAnsi="Simplified Arabic" w:cs="Simplified Arabic" w:hint="cs"/>
          <w:color w:val="1B1C1D"/>
          <w:sz w:val="32"/>
          <w:szCs w:val="32"/>
          <w:rtl/>
        </w:rPr>
        <w:t xml:space="preserve"> مسؤولية الشركة عن تأمين الأجهزة المستخدمة من المنزل ضد البرمجيات الخبيثة والتهديدات السيبرانية الخارجية.</w:t>
      </w:r>
    </w:p>
    <w:p w14:paraId="05594FCF" w14:textId="77777777" w:rsidR="006A5A8A" w:rsidRPr="004539C5" w:rsidRDefault="006A5A8A" w:rsidP="00514EF1">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الوصول الآمن (</w:t>
      </w:r>
      <w:r w:rsidRPr="004539C5">
        <w:rPr>
          <w:rStyle w:val="Strong"/>
          <w:rFonts w:ascii="Simplified Arabic" w:hAnsi="Simplified Arabic" w:cs="Simplified Arabic" w:hint="cs"/>
          <w:color w:val="1B1C1D"/>
          <w:sz w:val="32"/>
          <w:szCs w:val="32"/>
          <w:bdr w:val="none" w:sz="0" w:space="0" w:color="auto" w:frame="1"/>
        </w:rPr>
        <w:t>VPN/Zero Trust</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ضرورة استخدام شبكات افتراضية خاصة (</w:t>
      </w:r>
      <w:r w:rsidRPr="004539C5">
        <w:rPr>
          <w:rFonts w:ascii="Simplified Arabic" w:hAnsi="Simplified Arabic" w:cs="Simplified Arabic" w:hint="cs"/>
          <w:color w:val="1B1C1D"/>
          <w:sz w:val="32"/>
          <w:szCs w:val="32"/>
        </w:rPr>
        <w:t>VPN</w:t>
      </w:r>
      <w:r w:rsidRPr="004539C5">
        <w:rPr>
          <w:rFonts w:ascii="Simplified Arabic" w:hAnsi="Simplified Arabic" w:cs="Simplified Arabic" w:hint="cs"/>
          <w:color w:val="1B1C1D"/>
          <w:sz w:val="32"/>
          <w:szCs w:val="32"/>
          <w:rtl/>
        </w:rPr>
        <w:t>) أو نماذج أمان "الثقة الصفرية" (</w:t>
      </w:r>
      <w:r w:rsidRPr="004539C5">
        <w:rPr>
          <w:rFonts w:ascii="Simplified Arabic" w:hAnsi="Simplified Arabic" w:cs="Simplified Arabic" w:hint="cs"/>
          <w:color w:val="1B1C1D"/>
          <w:sz w:val="32"/>
          <w:szCs w:val="32"/>
        </w:rPr>
        <w:t>Zero Trust</w:t>
      </w:r>
      <w:r w:rsidRPr="004539C5">
        <w:rPr>
          <w:rFonts w:ascii="Simplified Arabic" w:hAnsi="Simplified Arabic" w:cs="Simplified Arabic" w:hint="cs"/>
          <w:color w:val="1B1C1D"/>
          <w:sz w:val="32"/>
          <w:szCs w:val="32"/>
          <w:rtl/>
        </w:rPr>
        <w:t>) لضمان أن الموظفين المبتعدين جغرافياً لا يشكلون ثغرة أمنية في شبكة الشركة.</w:t>
      </w:r>
    </w:p>
    <w:p w14:paraId="4E57739E" w14:textId="77777777" w:rsidR="006A5A8A" w:rsidRPr="004539C5" w:rsidRDefault="006A5A8A" w:rsidP="00514EF1">
      <w:pPr>
        <w:pStyle w:val="NormalWeb"/>
        <w:numPr>
          <w:ilvl w:val="0"/>
          <w:numId w:val="42"/>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الوعي الأمني:</w:t>
      </w:r>
      <w:r w:rsidRPr="004539C5">
        <w:rPr>
          <w:rFonts w:ascii="Simplified Arabic" w:hAnsi="Simplified Arabic" w:cs="Simplified Arabic" w:hint="cs"/>
          <w:color w:val="1B1C1D"/>
          <w:sz w:val="32"/>
          <w:szCs w:val="32"/>
          <w:rtl/>
        </w:rPr>
        <w:t xml:space="preserve"> تدريب الموظفين على التعامل مع المعلومات الحساسة وعدم مشاركتها خارج القنوات المعتمدة.</w:t>
      </w:r>
    </w:p>
    <w:p w14:paraId="0BFB4FD1" w14:textId="77777777" w:rsidR="006A5A8A" w:rsidRPr="004539C5" w:rsidRDefault="006A5A8A"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4. دور الحوسبة السحابية (</w:t>
      </w:r>
      <w:r w:rsidRPr="004539C5">
        <w:rPr>
          <w:rFonts w:ascii="Simplified Arabic" w:eastAsia="Times New Roman" w:hAnsi="Simplified Arabic" w:cs="Simplified Arabic" w:hint="cs"/>
          <w:color w:val="1B1C1D"/>
          <w:sz w:val="32"/>
          <w:szCs w:val="32"/>
        </w:rPr>
        <w:t>Cloud Computing</w:t>
      </w:r>
      <w:r w:rsidRPr="004539C5">
        <w:rPr>
          <w:rFonts w:ascii="Simplified Arabic" w:eastAsia="Times New Roman" w:hAnsi="Simplified Arabic" w:cs="Simplified Arabic" w:hint="cs"/>
          <w:color w:val="1B1C1D"/>
          <w:sz w:val="32"/>
          <w:szCs w:val="32"/>
          <w:rtl/>
        </w:rPr>
        <w:t>)</w:t>
      </w:r>
    </w:p>
    <w:p w14:paraId="4331A91E" w14:textId="77777777" w:rsidR="006A5A8A" w:rsidRPr="004539C5" w:rsidRDefault="006A5A8A" w:rsidP="00514EF1">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تفعيل الوصول للأنظمة الرئيسية:</w:t>
      </w:r>
      <w:r w:rsidRPr="004539C5">
        <w:rPr>
          <w:rFonts w:ascii="Simplified Arabic" w:hAnsi="Simplified Arabic" w:cs="Simplified Arabic" w:hint="cs"/>
          <w:color w:val="1B1C1D"/>
          <w:sz w:val="32"/>
          <w:szCs w:val="32"/>
          <w:rtl/>
        </w:rPr>
        <w:t xml:space="preserve"> تُمكّن الحوسبة السحابية الموظفين من الوصول إلى أنظمة تخطيط موارد المؤسسة (</w:t>
      </w:r>
      <w:r w:rsidRPr="004539C5">
        <w:rPr>
          <w:rFonts w:ascii="Simplified Arabic" w:hAnsi="Simplified Arabic" w:cs="Simplified Arabic" w:hint="cs"/>
          <w:color w:val="1B1C1D"/>
          <w:sz w:val="32"/>
          <w:szCs w:val="32"/>
        </w:rPr>
        <w:t>ERP</w:t>
      </w:r>
      <w:r w:rsidRPr="004539C5">
        <w:rPr>
          <w:rFonts w:ascii="Simplified Arabic" w:hAnsi="Simplified Arabic" w:cs="Simplified Arabic" w:hint="cs"/>
          <w:color w:val="1B1C1D"/>
          <w:sz w:val="32"/>
          <w:szCs w:val="32"/>
          <w:rtl/>
        </w:rPr>
        <w:t xml:space="preserve">) مثل نظام </w:t>
      </w:r>
      <w:r w:rsidRPr="004539C5">
        <w:rPr>
          <w:rFonts w:ascii="Simplified Arabic" w:hAnsi="Simplified Arabic" w:cs="Simplified Arabic" w:hint="cs"/>
          <w:color w:val="1B1C1D"/>
          <w:sz w:val="32"/>
          <w:szCs w:val="32"/>
        </w:rPr>
        <w:t>SAP</w:t>
      </w:r>
      <w:r w:rsidRPr="004539C5">
        <w:rPr>
          <w:rFonts w:ascii="Simplified Arabic" w:hAnsi="Simplified Arabic" w:cs="Simplified Arabic" w:hint="cs"/>
          <w:color w:val="1B1C1D"/>
          <w:sz w:val="32"/>
          <w:szCs w:val="32"/>
          <w:rtl/>
        </w:rPr>
        <w:t xml:space="preserve"> (المستخدم في أرامكو) والأنظمة المالية والتشغيلية الأخرى بأمان وكفاءة من أي مكان.</w:t>
      </w:r>
    </w:p>
    <w:p w14:paraId="31534027" w14:textId="0D67DD09" w:rsidR="00CB673E" w:rsidRPr="004539C5" w:rsidRDefault="006A5A8A" w:rsidP="004539C5">
      <w:pPr>
        <w:pStyle w:val="NormalWeb"/>
        <w:numPr>
          <w:ilvl w:val="0"/>
          <w:numId w:val="43"/>
        </w:numPr>
        <w:bidi/>
        <w:spacing w:before="0" w:beforeAutospacing="0" w:after="0" w:afterAutospacing="0" w:line="360" w:lineRule="auto"/>
        <w:rPr>
          <w:rFonts w:ascii="Simplified Arabic" w:hAnsi="Simplified Arabic" w:cs="Simplified Arabic"/>
          <w:color w:val="1B1C1D"/>
          <w:sz w:val="32"/>
          <w:szCs w:val="32"/>
        </w:rPr>
      </w:pPr>
      <w:r w:rsidRPr="004539C5">
        <w:rPr>
          <w:rStyle w:val="Strong"/>
          <w:rFonts w:ascii="Simplified Arabic" w:hAnsi="Simplified Arabic" w:cs="Simplified Arabic" w:hint="cs"/>
          <w:color w:val="1B1C1D"/>
          <w:sz w:val="32"/>
          <w:szCs w:val="32"/>
          <w:bdr w:val="none" w:sz="0" w:space="0" w:color="auto" w:frame="1"/>
          <w:rtl/>
        </w:rPr>
        <w:t>التخزين والنسخ الاحتياطي:</w:t>
      </w:r>
      <w:r w:rsidRPr="004539C5">
        <w:rPr>
          <w:rFonts w:ascii="Simplified Arabic" w:hAnsi="Simplified Arabic" w:cs="Simplified Arabic" w:hint="cs"/>
          <w:color w:val="1B1C1D"/>
          <w:sz w:val="32"/>
          <w:szCs w:val="32"/>
          <w:rtl/>
        </w:rPr>
        <w:t xml:space="preserve"> الاعتماد على السحابة لتخزين البيانات الحساسة وتأمين نسخ احتياطية لها، مما يضمن استمرارية الأعمال حتى في حال تعطل أجهزة الموظفين الشخصية.</w:t>
      </w:r>
    </w:p>
    <w:p w14:paraId="61D0E711" w14:textId="77777777" w:rsidR="00CB673E" w:rsidRPr="004539C5" w:rsidRDefault="00CB673E"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الرابع: التحديات التنظيمية والإدارية في الإشراف على الفرق عن بعد</w:t>
      </w:r>
    </w:p>
    <w:p w14:paraId="263D5B48" w14:textId="24486CEB" w:rsidR="00CB673E" w:rsidRPr="004539C5" w:rsidRDefault="00CB673E" w:rsidP="00514EF1">
      <w:pPr>
        <w:pStyle w:val="NormalWeb"/>
        <w:bidi/>
        <w:spacing w:before="0" w:beforeAutospacing="0" w:after="240" w:afterAutospacing="0" w:line="360" w:lineRule="auto"/>
        <w:rPr>
          <w:rFonts w:ascii="Simplified Arabic" w:hAnsi="Simplified Arabic" w:cs="Simplified Arabic"/>
          <w:color w:val="1B1C1D"/>
          <w:sz w:val="32"/>
          <w:szCs w:val="32"/>
          <w:rtl/>
        </w:rPr>
      </w:pPr>
    </w:p>
    <w:p w14:paraId="1AE3A669"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إدارة الأداء عن بعد: صعوبة الرقابة المباشرة والتحول إلى قياس المخرجات</w:t>
      </w:r>
    </w:p>
    <w:p w14:paraId="2A73C809" w14:textId="77777777" w:rsidR="00CB673E" w:rsidRPr="004539C5" w:rsidRDefault="00CB673E" w:rsidP="00514EF1">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تحدي الرقابة التقليدية:</w:t>
      </w:r>
      <w:r w:rsidRPr="004539C5">
        <w:rPr>
          <w:rFonts w:ascii="Simplified Arabic" w:hAnsi="Simplified Arabic" w:cs="Simplified Arabic" w:hint="cs"/>
          <w:color w:val="1B1C1D"/>
          <w:sz w:val="32"/>
          <w:szCs w:val="32"/>
          <w:rtl/>
        </w:rPr>
        <w:t xml:space="preserve"> في العمل عن بعد، تفقد الإدارة القدرة على مراقبة "ساعات الجلوس" أو "التواجد المادي"، مما يضع ضغطاً على المديرين للتأكد من أن الموظفين يعملون بفعالية.</w:t>
      </w:r>
    </w:p>
    <w:p w14:paraId="36CDDC75" w14:textId="77777777" w:rsidR="00CB673E" w:rsidRPr="004539C5" w:rsidRDefault="00CB673E" w:rsidP="00514EF1">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التحول إلى المخرجات:</w:t>
      </w:r>
      <w:r w:rsidRPr="004539C5">
        <w:rPr>
          <w:rFonts w:ascii="Simplified Arabic" w:hAnsi="Simplified Arabic" w:cs="Simplified Arabic" w:hint="cs"/>
          <w:color w:val="1B1C1D"/>
          <w:sz w:val="32"/>
          <w:szCs w:val="32"/>
          <w:rtl/>
        </w:rPr>
        <w:t xml:space="preserve"> يتطلب هذا التحدي تحولاً جذرياً في المنهجية، حيث يجب أن تعتمد الإدارة على </w:t>
      </w:r>
      <w:r w:rsidRPr="004539C5">
        <w:rPr>
          <w:rStyle w:val="Strong"/>
          <w:rFonts w:ascii="Simplified Arabic" w:hAnsi="Simplified Arabic" w:cs="Simplified Arabic" w:hint="cs"/>
          <w:color w:val="1B1C1D"/>
          <w:sz w:val="32"/>
          <w:szCs w:val="32"/>
          <w:bdr w:val="none" w:sz="0" w:space="0" w:color="auto" w:frame="1"/>
          <w:rtl/>
        </w:rPr>
        <w:t>مؤشرات الأداء الرئيسية (</w:t>
      </w:r>
      <w:r w:rsidRPr="004539C5">
        <w:rPr>
          <w:rStyle w:val="Strong"/>
          <w:rFonts w:ascii="Simplified Arabic" w:hAnsi="Simplified Arabic" w:cs="Simplified Arabic" w:hint="cs"/>
          <w:color w:val="1B1C1D"/>
          <w:sz w:val="32"/>
          <w:szCs w:val="32"/>
          <w:bdr w:val="none" w:sz="0" w:space="0" w:color="auto" w:frame="1"/>
        </w:rPr>
        <w:t>KPIs</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وقياس النتائج المنجزة (</w:t>
      </w:r>
      <w:r w:rsidRPr="004539C5">
        <w:rPr>
          <w:rFonts w:ascii="Simplified Arabic" w:hAnsi="Simplified Arabic" w:cs="Simplified Arabic" w:hint="cs"/>
          <w:color w:val="1B1C1D"/>
          <w:sz w:val="32"/>
          <w:szCs w:val="32"/>
        </w:rPr>
        <w:t>Outputs</w:t>
      </w:r>
      <w:r w:rsidRPr="004539C5">
        <w:rPr>
          <w:rFonts w:ascii="Simplified Arabic" w:hAnsi="Simplified Arabic" w:cs="Simplified Arabic" w:hint="cs"/>
          <w:color w:val="1B1C1D"/>
          <w:sz w:val="32"/>
          <w:szCs w:val="32"/>
          <w:rtl/>
        </w:rPr>
        <w:t>) والأهداف المحققة (</w:t>
      </w:r>
      <w:r w:rsidRPr="004539C5">
        <w:rPr>
          <w:rFonts w:ascii="Simplified Arabic" w:hAnsi="Simplified Arabic" w:cs="Simplified Arabic" w:hint="cs"/>
          <w:color w:val="1B1C1D"/>
          <w:sz w:val="32"/>
          <w:szCs w:val="32"/>
        </w:rPr>
        <w:t>Outcomes</w:t>
      </w:r>
      <w:r w:rsidRPr="004539C5">
        <w:rPr>
          <w:rFonts w:ascii="Simplified Arabic" w:hAnsi="Simplified Arabic" w:cs="Simplified Arabic" w:hint="cs"/>
          <w:color w:val="1B1C1D"/>
          <w:sz w:val="32"/>
          <w:szCs w:val="32"/>
          <w:rtl/>
        </w:rPr>
        <w:t>) بدلاً من قياس المدخلات (</w:t>
      </w:r>
      <w:r w:rsidRPr="004539C5">
        <w:rPr>
          <w:rFonts w:ascii="Simplified Arabic" w:hAnsi="Simplified Arabic" w:cs="Simplified Arabic" w:hint="cs"/>
          <w:color w:val="1B1C1D"/>
          <w:sz w:val="32"/>
          <w:szCs w:val="32"/>
        </w:rPr>
        <w:t>Inputs</w:t>
      </w:r>
      <w:r w:rsidRPr="004539C5">
        <w:rPr>
          <w:rFonts w:ascii="Simplified Arabic" w:hAnsi="Simplified Arabic" w:cs="Simplified Arabic" w:hint="cs"/>
          <w:color w:val="1B1C1D"/>
          <w:sz w:val="32"/>
          <w:szCs w:val="32"/>
          <w:rtl/>
        </w:rPr>
        <w:t>) مثل عدد ساعات العمل.</w:t>
      </w:r>
    </w:p>
    <w:p w14:paraId="128F5085" w14:textId="77777777" w:rsidR="00CB673E" w:rsidRPr="004539C5" w:rsidRDefault="00CB673E" w:rsidP="00514EF1">
      <w:pPr>
        <w:pStyle w:val="NormalWeb"/>
        <w:numPr>
          <w:ilvl w:val="0"/>
          <w:numId w:val="4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التوثيق والشفافية:</w:t>
      </w:r>
      <w:r w:rsidRPr="004539C5">
        <w:rPr>
          <w:rFonts w:ascii="Simplified Arabic" w:hAnsi="Simplified Arabic" w:cs="Simplified Arabic" w:hint="cs"/>
          <w:color w:val="1B1C1D"/>
          <w:sz w:val="32"/>
          <w:szCs w:val="32"/>
          <w:rtl/>
        </w:rPr>
        <w:t xml:space="preserve"> يفرض العمل عن بعد على المدراء توثيق المهام بشكل أكثر دقة وشفافية، واستخدام أدوات إدارة المشاريع لمتابعة التقدم.</w:t>
      </w:r>
    </w:p>
    <w:p w14:paraId="1F10B3E4"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تحديات بناء ثقافة الشركة الافتراضية</w:t>
      </w:r>
    </w:p>
    <w:p w14:paraId="5ED206CC" w14:textId="77777777" w:rsidR="00CB673E" w:rsidRPr="004539C5" w:rsidRDefault="00CB673E" w:rsidP="00514EF1">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غياب التفاعل العفوي:</w:t>
      </w:r>
      <w:r w:rsidRPr="004539C5">
        <w:rPr>
          <w:rFonts w:ascii="Simplified Arabic" w:hAnsi="Simplified Arabic" w:cs="Simplified Arabic" w:hint="cs"/>
          <w:color w:val="1B1C1D"/>
          <w:sz w:val="32"/>
          <w:szCs w:val="32"/>
          <w:rtl/>
        </w:rPr>
        <w:t xml:space="preserve"> تتشكل ثقافة الشركات غالباً عبر التفاعل اليومي العفوي (في استراحة القهوة أو بهو المكتب). العمل عن بعد يُلغي هذه التفاعلات، مما يُصعّب نقل قيم الشركة ورؤيتها.</w:t>
      </w:r>
    </w:p>
    <w:p w14:paraId="3A5B9933" w14:textId="77777777" w:rsidR="00CB673E" w:rsidRPr="004539C5" w:rsidRDefault="00CB673E" w:rsidP="00514EF1">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أهمية التواصل المقصود:</w:t>
      </w:r>
      <w:r w:rsidRPr="004539C5">
        <w:rPr>
          <w:rFonts w:ascii="Simplified Arabic" w:hAnsi="Simplified Arabic" w:cs="Simplified Arabic" w:hint="cs"/>
          <w:color w:val="1B1C1D"/>
          <w:sz w:val="32"/>
          <w:szCs w:val="32"/>
          <w:rtl/>
        </w:rPr>
        <w:t xml:space="preserve"> يتوجب على الشركة اعتماد استراتيجيات "تواصل مقصود" ومُخطط له (</w:t>
      </w:r>
      <w:r w:rsidRPr="004539C5">
        <w:rPr>
          <w:rFonts w:ascii="Simplified Arabic" w:hAnsi="Simplified Arabic" w:cs="Simplified Arabic" w:hint="cs"/>
          <w:color w:val="1B1C1D"/>
          <w:sz w:val="32"/>
          <w:szCs w:val="32"/>
        </w:rPr>
        <w:t>Planned Communication</w:t>
      </w:r>
      <w:r w:rsidRPr="004539C5">
        <w:rPr>
          <w:rFonts w:ascii="Simplified Arabic" w:hAnsi="Simplified Arabic" w:cs="Simplified Arabic" w:hint="cs"/>
          <w:color w:val="1B1C1D"/>
          <w:sz w:val="32"/>
          <w:szCs w:val="32"/>
          <w:rtl/>
        </w:rPr>
        <w:t>) لتعويض غياب التفاعل المباشر، من خلال اجتماعات غير رسمية أو فعّاليات افتراضية تهدف لتعزيز الروابط الاجتماعية.</w:t>
      </w:r>
    </w:p>
    <w:p w14:paraId="6711123E" w14:textId="77777777" w:rsidR="00CB673E" w:rsidRPr="004539C5" w:rsidRDefault="00CB673E" w:rsidP="00514EF1">
      <w:pPr>
        <w:pStyle w:val="NormalWeb"/>
        <w:numPr>
          <w:ilvl w:val="0"/>
          <w:numId w:val="4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تأثيره على الولاء:</w:t>
      </w:r>
      <w:r w:rsidRPr="004539C5">
        <w:rPr>
          <w:rFonts w:ascii="Simplified Arabic" w:hAnsi="Simplified Arabic" w:cs="Simplified Arabic" w:hint="cs"/>
          <w:color w:val="1B1C1D"/>
          <w:sz w:val="32"/>
          <w:szCs w:val="32"/>
          <w:rtl/>
        </w:rPr>
        <w:t xml:space="preserve"> يؤدي ضعف الثقافة المشتركة إلى تراجع الشعور بالانتماء، وهو ما يؤثر مباشرة على الولاء الوظيفي للموظفين القدامى والجدد.</w:t>
      </w:r>
    </w:p>
    <w:p w14:paraId="14F5B0C3"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القيادة والتحفيز عن بعد (الجدارات القيادية المطلوبة)</w:t>
      </w:r>
    </w:p>
    <w:p w14:paraId="308AF352" w14:textId="77777777" w:rsidR="00CB673E" w:rsidRPr="004539C5" w:rsidRDefault="00CB673E" w:rsidP="00514EF1">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قيادة الثقة بدلاً من الرقابة:</w:t>
      </w:r>
      <w:r w:rsidRPr="004539C5">
        <w:rPr>
          <w:rFonts w:ascii="Simplified Arabic" w:hAnsi="Simplified Arabic" w:cs="Simplified Arabic" w:hint="cs"/>
          <w:color w:val="1B1C1D"/>
          <w:sz w:val="32"/>
          <w:szCs w:val="32"/>
          <w:rtl/>
        </w:rPr>
        <w:t xml:space="preserve"> يجب أن يتخلى المدير عن دور "المراقب" ليصبح "مدرباً ومُسهّلاً" (</w:t>
      </w:r>
      <w:r w:rsidRPr="004539C5">
        <w:rPr>
          <w:rFonts w:ascii="Simplified Arabic" w:hAnsi="Simplified Arabic" w:cs="Simplified Arabic" w:hint="cs"/>
          <w:color w:val="1B1C1D"/>
          <w:sz w:val="32"/>
          <w:szCs w:val="32"/>
        </w:rPr>
        <w:t>Coach and Facilitator</w:t>
      </w:r>
      <w:r w:rsidRPr="004539C5">
        <w:rPr>
          <w:rFonts w:ascii="Simplified Arabic" w:hAnsi="Simplified Arabic" w:cs="Simplified Arabic" w:hint="cs"/>
          <w:color w:val="1B1C1D"/>
          <w:sz w:val="32"/>
          <w:szCs w:val="32"/>
          <w:rtl/>
        </w:rPr>
        <w:t>). تتطلب القيادة عن بعد بناء الثقة في قدرة الموظف على إنجاز مهامه دون رقابة لصيقة.</w:t>
      </w:r>
    </w:p>
    <w:p w14:paraId="5DA55965" w14:textId="77777777" w:rsidR="00CB673E" w:rsidRPr="004539C5" w:rsidRDefault="00CB673E" w:rsidP="00514EF1">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جدارات التواصل الرقمي:</w:t>
      </w:r>
      <w:r w:rsidRPr="004539C5">
        <w:rPr>
          <w:rFonts w:ascii="Simplified Arabic" w:hAnsi="Simplified Arabic" w:cs="Simplified Arabic" w:hint="cs"/>
          <w:color w:val="1B1C1D"/>
          <w:sz w:val="32"/>
          <w:szCs w:val="32"/>
          <w:rtl/>
        </w:rPr>
        <w:t xml:space="preserve"> يجب أن يمتلك المديرون مهارة استخدام الأدوات الرقمية بفعالية، ومعرفة متى يستخدمون البريد الإلكتروني (للتوثيق الرسمي)، ومتى يستخدمون الدردشة الفورية (للتواصل السريع)، ومتى يجب عقد اجتماع مرئي.</w:t>
      </w:r>
    </w:p>
    <w:p w14:paraId="2B6351E8" w14:textId="77777777" w:rsidR="00CB673E" w:rsidRPr="004539C5" w:rsidRDefault="00CB673E" w:rsidP="00514EF1">
      <w:pPr>
        <w:pStyle w:val="NormalWeb"/>
        <w:numPr>
          <w:ilvl w:val="0"/>
          <w:numId w:val="4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تخصيص التحفيز:</w:t>
      </w:r>
      <w:r w:rsidRPr="004539C5">
        <w:rPr>
          <w:rFonts w:ascii="Simplified Arabic" w:hAnsi="Simplified Arabic" w:cs="Simplified Arabic" w:hint="cs"/>
          <w:color w:val="1B1C1D"/>
          <w:sz w:val="32"/>
          <w:szCs w:val="32"/>
          <w:rtl/>
        </w:rPr>
        <w:t xml:space="preserve"> تحدي التحفيز يكمن في معرفة ما يحفز الموظف الذي لا يُرى يومياً. يتطلب ذلك فهم الظروف الشخصية وتقديم حوافز مرنة تتناسب مع احتياجات العمل من المنزل.</w:t>
      </w:r>
    </w:p>
    <w:p w14:paraId="1C49FF6F"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4. تحديات التنسيق وتوزيع المهام</w:t>
      </w:r>
    </w:p>
    <w:p w14:paraId="5DD90A1B" w14:textId="77777777" w:rsidR="00CB673E" w:rsidRPr="004539C5" w:rsidRDefault="00CB673E" w:rsidP="00514EF1">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وضوح الأدوار:</w:t>
      </w:r>
      <w:r w:rsidRPr="004539C5">
        <w:rPr>
          <w:rFonts w:ascii="Simplified Arabic" w:hAnsi="Simplified Arabic" w:cs="Simplified Arabic" w:hint="cs"/>
          <w:color w:val="1B1C1D"/>
          <w:sz w:val="32"/>
          <w:szCs w:val="32"/>
          <w:rtl/>
        </w:rPr>
        <w:t xml:space="preserve"> تزداد احتمالية الازدواجية والتضارب في الأدوار عندما لا تكون الفرق في مكان واحد. يجب على الإدارة ضمان وضوح المهام وحدود المسؤوليات لكل موظف.</w:t>
      </w:r>
    </w:p>
    <w:p w14:paraId="6A65A445" w14:textId="77777777" w:rsidR="00CB673E" w:rsidRPr="004539C5" w:rsidRDefault="00CB673E" w:rsidP="00514EF1">
      <w:pPr>
        <w:pStyle w:val="NormalWeb"/>
        <w:numPr>
          <w:ilvl w:val="0"/>
          <w:numId w:val="4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إدارة تبعية المهام (</w:t>
      </w:r>
      <w:r w:rsidRPr="004539C5">
        <w:rPr>
          <w:rStyle w:val="Strong"/>
          <w:rFonts w:ascii="Simplified Arabic" w:hAnsi="Simplified Arabic" w:cs="Simplified Arabic" w:hint="cs"/>
          <w:color w:val="1B1C1D"/>
          <w:sz w:val="32"/>
          <w:szCs w:val="32"/>
          <w:bdr w:val="none" w:sz="0" w:space="0" w:color="auto" w:frame="1"/>
        </w:rPr>
        <w:t>Task Dependencies</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صعوبة تتبع المهام المتتابعة التي تعتمد على مخرجات موظف آخر. هذا يتطلب استخدام أدوات إدارة مشاريع متقدمة تُرسل إشعارات وتنبيهات تلقائية.</w:t>
      </w:r>
    </w:p>
    <w:p w14:paraId="585BCB93" w14:textId="77777777" w:rsidR="00CB673E" w:rsidRPr="004539C5" w:rsidRDefault="00CB673E"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الخامس: التحديات الاجتماعية والنفسية للعمل عن بعد</w:t>
      </w:r>
    </w:p>
    <w:p w14:paraId="549D9E71" w14:textId="098729EC" w:rsidR="00CB673E" w:rsidRPr="004539C5" w:rsidRDefault="00CB673E" w:rsidP="00514EF1">
      <w:pPr>
        <w:pStyle w:val="NormalWeb"/>
        <w:bidi/>
        <w:spacing w:before="0" w:beforeAutospacing="0" w:after="240" w:afterAutospacing="0" w:line="360" w:lineRule="auto"/>
        <w:rPr>
          <w:rFonts w:ascii="Simplified Arabic" w:hAnsi="Simplified Arabic" w:cs="Simplified Arabic"/>
          <w:color w:val="1B1C1D"/>
          <w:sz w:val="32"/>
          <w:szCs w:val="32"/>
          <w:rtl/>
        </w:rPr>
      </w:pPr>
    </w:p>
    <w:p w14:paraId="3DD43F4D"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تحدي العزلة الاجتماعية</w:t>
      </w:r>
    </w:p>
    <w:p w14:paraId="128D362E" w14:textId="77777777" w:rsidR="00CB673E" w:rsidRPr="004539C5" w:rsidRDefault="00CB673E" w:rsidP="00514EF1">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تأثير الانفصال:</w:t>
      </w:r>
      <w:r w:rsidRPr="004539C5">
        <w:rPr>
          <w:rFonts w:ascii="Simplified Arabic" w:hAnsi="Simplified Arabic" w:cs="Simplified Arabic" w:hint="cs"/>
          <w:color w:val="1B1C1D"/>
          <w:sz w:val="32"/>
          <w:szCs w:val="32"/>
          <w:rtl/>
        </w:rPr>
        <w:t xml:space="preserve"> يؤدي غياب التفاعل غير الرسمي إلى شعور الموظف بالوحدة والانعزال عن زملائه وبيئة العمل.</w:t>
      </w:r>
    </w:p>
    <w:p w14:paraId="4E6447F2" w14:textId="77777777" w:rsidR="00CB673E" w:rsidRPr="004539C5" w:rsidRDefault="00CB673E" w:rsidP="00514EF1">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ضعف شبكة الدعم:</w:t>
      </w:r>
      <w:r w:rsidRPr="004539C5">
        <w:rPr>
          <w:rFonts w:ascii="Simplified Arabic" w:hAnsi="Simplified Arabic" w:cs="Simplified Arabic" w:hint="cs"/>
          <w:color w:val="1B1C1D"/>
          <w:sz w:val="32"/>
          <w:szCs w:val="32"/>
          <w:rtl/>
        </w:rPr>
        <w:t xml:space="preserve"> تُضعف العزلة شبكة الدعم المهني والاجتماعي بين الزملاء، مما قد يؤثر على القدرة على حل المشكلات وتبادل الخبرات بشكل سلس.</w:t>
      </w:r>
    </w:p>
    <w:p w14:paraId="7828E275" w14:textId="77777777" w:rsidR="00CB673E" w:rsidRPr="004539C5" w:rsidRDefault="00CB673E" w:rsidP="00514EF1">
      <w:pPr>
        <w:pStyle w:val="NormalWeb"/>
        <w:numPr>
          <w:ilvl w:val="0"/>
          <w:numId w:val="4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دور الشركة:</w:t>
      </w:r>
      <w:r w:rsidRPr="004539C5">
        <w:rPr>
          <w:rFonts w:ascii="Simplified Arabic" w:hAnsi="Simplified Arabic" w:cs="Simplified Arabic" w:hint="cs"/>
          <w:color w:val="1B1C1D"/>
          <w:sz w:val="32"/>
          <w:szCs w:val="32"/>
          <w:rtl/>
        </w:rPr>
        <w:t xml:space="preserve"> يتطلب هذا التحدي مبادرات لتعزيز الترابط الاجتماعي عبر الفعاليات الافتراضية أو تخصيص أوقات "اجتماعات القهوة" غير الرسمية.</w:t>
      </w:r>
    </w:p>
    <w:p w14:paraId="538490A6"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التوازن بين العمل والحياة الشخصية (</w:t>
      </w:r>
      <w:r w:rsidRPr="004539C5">
        <w:rPr>
          <w:rFonts w:ascii="Simplified Arabic" w:eastAsia="Times New Roman" w:hAnsi="Simplified Arabic" w:cs="Simplified Arabic" w:hint="cs"/>
          <w:color w:val="1B1C1D"/>
          <w:sz w:val="32"/>
          <w:szCs w:val="32"/>
        </w:rPr>
        <w:t>Work-Life Balance</w:t>
      </w:r>
      <w:r w:rsidRPr="004539C5">
        <w:rPr>
          <w:rFonts w:ascii="Simplified Arabic" w:eastAsia="Times New Roman" w:hAnsi="Simplified Arabic" w:cs="Simplified Arabic" w:hint="cs"/>
          <w:color w:val="1B1C1D"/>
          <w:sz w:val="32"/>
          <w:szCs w:val="32"/>
          <w:rtl/>
        </w:rPr>
        <w:t>)</w:t>
      </w:r>
    </w:p>
    <w:p w14:paraId="1FAE0A98" w14:textId="77777777" w:rsidR="00CB673E" w:rsidRPr="004539C5" w:rsidRDefault="00CB673E" w:rsidP="00514EF1">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تداخل الحدود:</w:t>
      </w:r>
      <w:r w:rsidRPr="004539C5">
        <w:rPr>
          <w:rFonts w:ascii="Simplified Arabic" w:hAnsi="Simplified Arabic" w:cs="Simplified Arabic" w:hint="cs"/>
          <w:color w:val="1B1C1D"/>
          <w:sz w:val="32"/>
          <w:szCs w:val="32"/>
          <w:rtl/>
        </w:rPr>
        <w:t xml:space="preserve"> يمثل العمل عن بعد تحدياً كبيراً في الفصل بين المساحة المخصصة للعمل والمساحة المخصصة للأسرة والراحة.</w:t>
      </w:r>
    </w:p>
    <w:p w14:paraId="72D93E56" w14:textId="77777777" w:rsidR="00CB673E" w:rsidRPr="004539C5" w:rsidRDefault="00CB673E" w:rsidP="00514EF1">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العمل لساعات أطول:</w:t>
      </w:r>
      <w:r w:rsidRPr="004539C5">
        <w:rPr>
          <w:rFonts w:ascii="Simplified Arabic" w:hAnsi="Simplified Arabic" w:cs="Simplified Arabic" w:hint="cs"/>
          <w:color w:val="1B1C1D"/>
          <w:sz w:val="32"/>
          <w:szCs w:val="32"/>
          <w:rtl/>
        </w:rPr>
        <w:t xml:space="preserve"> غالباً ما يميل الموظفون عن بعد إلى العمل لساعات أطول بسبب غياب "نقطة توقف" واضحة، مما يساهم في الإرهاق.</w:t>
      </w:r>
    </w:p>
    <w:p w14:paraId="13395046" w14:textId="77777777" w:rsidR="00CB673E" w:rsidRPr="004539C5" w:rsidRDefault="00CB673E" w:rsidP="00514EF1">
      <w:pPr>
        <w:pStyle w:val="NormalWeb"/>
        <w:numPr>
          <w:ilvl w:val="0"/>
          <w:numId w:val="4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صعوبات موظفي الرعاية:</w:t>
      </w:r>
      <w:r w:rsidRPr="004539C5">
        <w:rPr>
          <w:rFonts w:ascii="Simplified Arabic" w:hAnsi="Simplified Arabic" w:cs="Simplified Arabic" w:hint="cs"/>
          <w:color w:val="1B1C1D"/>
          <w:sz w:val="32"/>
          <w:szCs w:val="32"/>
          <w:rtl/>
        </w:rPr>
        <w:t xml:space="preserve"> يواجه الموظفون الذين لديهم مسؤوليات أسرية (رعاية أطفال أو كبار سن) صعوبة بالغة في الموازنة بين متطلبات العمل عن بعد والمسؤوليات المنزلية.</w:t>
      </w:r>
    </w:p>
    <w:p w14:paraId="18C9379E"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متلازمة الإرهاق الرقمي (</w:t>
      </w:r>
      <w:r w:rsidRPr="004539C5">
        <w:rPr>
          <w:rFonts w:ascii="Simplified Arabic" w:eastAsia="Times New Roman" w:hAnsi="Simplified Arabic" w:cs="Simplified Arabic" w:hint="cs"/>
          <w:color w:val="1B1C1D"/>
          <w:sz w:val="32"/>
          <w:szCs w:val="32"/>
        </w:rPr>
        <w:t>Digital Burnout</w:t>
      </w:r>
      <w:r w:rsidRPr="004539C5">
        <w:rPr>
          <w:rFonts w:ascii="Simplified Arabic" w:eastAsia="Times New Roman" w:hAnsi="Simplified Arabic" w:cs="Simplified Arabic" w:hint="cs"/>
          <w:color w:val="1B1C1D"/>
          <w:sz w:val="32"/>
          <w:szCs w:val="32"/>
          <w:rtl/>
        </w:rPr>
        <w:t>) والضغط</w:t>
      </w:r>
    </w:p>
    <w:p w14:paraId="7A6765FC" w14:textId="77777777" w:rsidR="00CB673E" w:rsidRPr="004539C5" w:rsidRDefault="00CB673E" w:rsidP="00514EF1">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ثقافة الاستجابة المستمرة (</w:t>
      </w:r>
      <w:r w:rsidRPr="004539C5">
        <w:rPr>
          <w:rStyle w:val="Strong"/>
          <w:rFonts w:ascii="Simplified Arabic" w:hAnsi="Simplified Arabic" w:cs="Simplified Arabic" w:hint="cs"/>
          <w:color w:val="1B1C1D"/>
          <w:sz w:val="32"/>
          <w:szCs w:val="32"/>
          <w:bdr w:val="none" w:sz="0" w:space="0" w:color="auto" w:frame="1"/>
        </w:rPr>
        <w:t>Always-On Culture</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الشعور بضرورة التواجد على الإنترنت والرد على الرسائل والبريد الإلكتروني في أي وقت، خوفاً من أن يُنظر إليه على أنه غير مُنجز أو غائب.</w:t>
      </w:r>
    </w:p>
    <w:p w14:paraId="6BC08096" w14:textId="77777777" w:rsidR="00CB673E" w:rsidRPr="004539C5" w:rsidRDefault="00CB673E" w:rsidP="00514EF1">
      <w:pPr>
        <w:pStyle w:val="NormalWeb"/>
        <w:numPr>
          <w:ilvl w:val="0"/>
          <w:numId w:val="5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زيادة الجهد العقلي:</w:t>
      </w:r>
      <w:r w:rsidRPr="004539C5">
        <w:rPr>
          <w:rFonts w:ascii="Simplified Arabic" w:hAnsi="Simplified Arabic" w:cs="Simplified Arabic" w:hint="cs"/>
          <w:color w:val="1B1C1D"/>
          <w:sz w:val="32"/>
          <w:szCs w:val="32"/>
          <w:rtl/>
        </w:rPr>
        <w:t xml:space="preserve"> تتطلب الاجتماعات المرئية ومتابعة قنوات التواصل المتعددة جهداً ذهنياً مضاعفاً (</w:t>
      </w:r>
      <w:r w:rsidRPr="004539C5">
        <w:rPr>
          <w:rFonts w:ascii="Simplified Arabic" w:hAnsi="Simplified Arabic" w:cs="Simplified Arabic" w:hint="cs"/>
          <w:color w:val="1B1C1D"/>
          <w:sz w:val="32"/>
          <w:szCs w:val="32"/>
        </w:rPr>
        <w:t>Zoom Fatigue</w:t>
      </w:r>
      <w:r w:rsidRPr="004539C5">
        <w:rPr>
          <w:rFonts w:ascii="Simplified Arabic" w:hAnsi="Simplified Arabic" w:cs="Simplified Arabic" w:hint="cs"/>
          <w:color w:val="1B1C1D"/>
          <w:sz w:val="32"/>
          <w:szCs w:val="32"/>
          <w:rtl/>
        </w:rPr>
        <w:t>) مقارنة بالتفاعل المباشر.</w:t>
      </w:r>
    </w:p>
    <w:p w14:paraId="5311E710"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4. أهمية الصحة النفسية المهنية</w:t>
      </w:r>
    </w:p>
    <w:p w14:paraId="70DA324B" w14:textId="77777777" w:rsidR="00CB673E" w:rsidRPr="004539C5" w:rsidRDefault="00CB673E" w:rsidP="00514EF1">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دور الموارد البشرية:</w:t>
      </w:r>
      <w:r w:rsidRPr="004539C5">
        <w:rPr>
          <w:rFonts w:ascii="Simplified Arabic" w:hAnsi="Simplified Arabic" w:cs="Simplified Arabic" w:hint="cs"/>
          <w:color w:val="1B1C1D"/>
          <w:sz w:val="32"/>
          <w:szCs w:val="32"/>
          <w:rtl/>
        </w:rPr>
        <w:t xml:space="preserve"> يجب أن تتولى إدارة الموارد البشرية مسؤولية مراقبة علامات الإرهاق والضغط النفسي بين الموظفين.</w:t>
      </w:r>
    </w:p>
    <w:p w14:paraId="7DC84D25" w14:textId="77777777" w:rsidR="00CB673E" w:rsidRPr="004539C5" w:rsidRDefault="00CB673E" w:rsidP="00514EF1">
      <w:pPr>
        <w:pStyle w:val="NormalWeb"/>
        <w:numPr>
          <w:ilvl w:val="0"/>
          <w:numId w:val="5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برامج الدعم:</w:t>
      </w:r>
      <w:r w:rsidRPr="004539C5">
        <w:rPr>
          <w:rFonts w:ascii="Simplified Arabic" w:hAnsi="Simplified Arabic" w:cs="Simplified Arabic" w:hint="cs"/>
          <w:color w:val="1B1C1D"/>
          <w:sz w:val="32"/>
          <w:szCs w:val="32"/>
          <w:rtl/>
        </w:rPr>
        <w:t xml:space="preserve"> توفير برامج استشارية وخدمات دعم نفسي سريّة للموظفين، وتقديم ورش عمل حول إدارة التوتر وتحديد الحدود بين العمل والحياة.</w:t>
      </w:r>
    </w:p>
    <w:p w14:paraId="084485D9" w14:textId="77777777" w:rsidR="00CB673E" w:rsidRPr="004539C5" w:rsidRDefault="00CB673E"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السادس: أثر العمل عن بعد على استقطاب وتعيين الكفاءات</w:t>
      </w:r>
    </w:p>
    <w:p w14:paraId="47CF7D9E" w14:textId="215FFF34" w:rsidR="00CB673E" w:rsidRPr="004539C5" w:rsidRDefault="00CB673E" w:rsidP="00514EF1">
      <w:pPr>
        <w:pStyle w:val="NormalWeb"/>
        <w:bidi/>
        <w:spacing w:before="0" w:beforeAutospacing="0" w:after="240" w:afterAutospacing="0" w:line="360" w:lineRule="auto"/>
        <w:rPr>
          <w:rFonts w:ascii="Simplified Arabic" w:hAnsi="Simplified Arabic" w:cs="Simplified Arabic"/>
          <w:color w:val="1B1C1D"/>
          <w:sz w:val="32"/>
          <w:szCs w:val="32"/>
          <w:rtl/>
        </w:rPr>
      </w:pPr>
    </w:p>
    <w:p w14:paraId="7E13018B"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توسيع دائرة الاستقطاب</w:t>
      </w:r>
    </w:p>
    <w:p w14:paraId="3A2F27F5" w14:textId="77777777" w:rsidR="00CB673E" w:rsidRPr="004539C5" w:rsidRDefault="00CB673E" w:rsidP="00514EF1">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الوصول للمواهب العالمية:</w:t>
      </w:r>
      <w:r w:rsidRPr="004539C5">
        <w:rPr>
          <w:rFonts w:ascii="Simplified Arabic" w:hAnsi="Simplified Arabic" w:cs="Simplified Arabic" w:hint="cs"/>
          <w:color w:val="1B1C1D"/>
          <w:sz w:val="32"/>
          <w:szCs w:val="32"/>
          <w:rtl/>
        </w:rPr>
        <w:t xml:space="preserve"> لم تعد الشركة مُقيدة بالبحث عن الموظفين داخل نطاق جغرافي ضيق، بل يمكنها استقطاب الكفاءات المتخصصة من أي مدينة أو دولة، وهو ما يعزز التنوع ويزيد جودة الكفاءات.</w:t>
      </w:r>
    </w:p>
    <w:p w14:paraId="3E1CC296" w14:textId="77777777" w:rsidR="00CB673E" w:rsidRPr="004539C5" w:rsidRDefault="00CB673E" w:rsidP="00514EF1">
      <w:pPr>
        <w:pStyle w:val="NormalWeb"/>
        <w:numPr>
          <w:ilvl w:val="0"/>
          <w:numId w:val="52"/>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ميزة تنافسية:</w:t>
      </w:r>
      <w:r w:rsidRPr="004539C5">
        <w:rPr>
          <w:rFonts w:ascii="Simplified Arabic" w:hAnsi="Simplified Arabic" w:cs="Simplified Arabic" w:hint="cs"/>
          <w:color w:val="1B1C1D"/>
          <w:sz w:val="32"/>
          <w:szCs w:val="32"/>
          <w:rtl/>
        </w:rPr>
        <w:t xml:space="preserve"> يُصبح تقديم خيار العمل عن بعد أو الهجين ميزة تنافسية قوية لجذب أفضل المواهب التي تبحث عن المرونة.</w:t>
      </w:r>
    </w:p>
    <w:p w14:paraId="7061D380"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فعالية المقابلات الافتراضية</w:t>
      </w:r>
    </w:p>
    <w:p w14:paraId="73FBBBA0" w14:textId="77777777" w:rsidR="00CB673E" w:rsidRPr="004539C5" w:rsidRDefault="00CB673E" w:rsidP="00514EF1">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التحدي:</w:t>
      </w:r>
      <w:r w:rsidRPr="004539C5">
        <w:rPr>
          <w:rFonts w:ascii="Simplified Arabic" w:hAnsi="Simplified Arabic" w:cs="Simplified Arabic" w:hint="cs"/>
          <w:color w:val="1B1C1D"/>
          <w:sz w:val="32"/>
          <w:szCs w:val="32"/>
          <w:rtl/>
        </w:rPr>
        <w:t xml:space="preserve"> التساؤل حول مدى قدرة المقابلات عبر الفيديو على تقييم لغة الجسد، والمهارات الشخصية (</w:t>
      </w:r>
      <w:r w:rsidRPr="004539C5">
        <w:rPr>
          <w:rFonts w:ascii="Simplified Arabic" w:hAnsi="Simplified Arabic" w:cs="Simplified Arabic" w:hint="cs"/>
          <w:color w:val="1B1C1D"/>
          <w:sz w:val="32"/>
          <w:szCs w:val="32"/>
        </w:rPr>
        <w:t>Soft Skills</w:t>
      </w:r>
      <w:r w:rsidRPr="004539C5">
        <w:rPr>
          <w:rFonts w:ascii="Simplified Arabic" w:hAnsi="Simplified Arabic" w:cs="Simplified Arabic" w:hint="cs"/>
          <w:color w:val="1B1C1D"/>
          <w:sz w:val="32"/>
          <w:szCs w:val="32"/>
          <w:rtl/>
        </w:rPr>
        <w:t>)، وصدقية المرشح مقارنة بالمقابلات الحضورية.</w:t>
      </w:r>
    </w:p>
    <w:p w14:paraId="1B59D925" w14:textId="77777777" w:rsidR="00CB673E" w:rsidRPr="004539C5" w:rsidRDefault="00CB673E" w:rsidP="00514EF1">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الأثر الإيجابي:</w:t>
      </w:r>
      <w:r w:rsidRPr="004539C5">
        <w:rPr>
          <w:rFonts w:ascii="Simplified Arabic" w:hAnsi="Simplified Arabic" w:cs="Simplified Arabic" w:hint="cs"/>
          <w:color w:val="1B1C1D"/>
          <w:sz w:val="32"/>
          <w:szCs w:val="32"/>
          <w:rtl/>
        </w:rPr>
        <w:t xml:space="preserve"> توفير الوقت والجهد وتكلفة السفر للمرشحين والمسؤولين عن التوظيف، وسرعة في اتخاذ القرار.</w:t>
      </w:r>
    </w:p>
    <w:p w14:paraId="60EC2932" w14:textId="77777777" w:rsidR="00CB673E" w:rsidRPr="004539C5" w:rsidRDefault="00CB673E" w:rsidP="00514EF1">
      <w:pPr>
        <w:pStyle w:val="NormalWeb"/>
        <w:numPr>
          <w:ilvl w:val="0"/>
          <w:numId w:val="5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آليات التقييم:</w:t>
      </w:r>
      <w:r w:rsidRPr="004539C5">
        <w:rPr>
          <w:rFonts w:ascii="Simplified Arabic" w:hAnsi="Simplified Arabic" w:cs="Simplified Arabic" w:hint="cs"/>
          <w:color w:val="1B1C1D"/>
          <w:sz w:val="32"/>
          <w:szCs w:val="32"/>
          <w:rtl/>
        </w:rPr>
        <w:t xml:space="preserve"> تطوير أدوات تقييم سلوكي مصممة خصيصاً للبيئة الافتراضية.</w:t>
      </w:r>
    </w:p>
    <w:p w14:paraId="5EF54B50"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عمليات الإلحاق والتوجيه الافتراضي (</w:t>
      </w:r>
      <w:r w:rsidRPr="004539C5">
        <w:rPr>
          <w:rFonts w:ascii="Simplified Arabic" w:eastAsia="Times New Roman" w:hAnsi="Simplified Arabic" w:cs="Simplified Arabic" w:hint="cs"/>
          <w:color w:val="1B1C1D"/>
          <w:sz w:val="32"/>
          <w:szCs w:val="32"/>
        </w:rPr>
        <w:t>Virtual Onboarding</w:t>
      </w:r>
      <w:r w:rsidRPr="004539C5">
        <w:rPr>
          <w:rFonts w:ascii="Simplified Arabic" w:eastAsia="Times New Roman" w:hAnsi="Simplified Arabic" w:cs="Simplified Arabic" w:hint="cs"/>
          <w:color w:val="1B1C1D"/>
          <w:sz w:val="32"/>
          <w:szCs w:val="32"/>
          <w:rtl/>
        </w:rPr>
        <w:t>)</w:t>
      </w:r>
    </w:p>
    <w:p w14:paraId="03572857" w14:textId="77777777" w:rsidR="00CB673E" w:rsidRPr="004539C5" w:rsidRDefault="00CB673E" w:rsidP="00514EF1">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المفهوم:</w:t>
      </w:r>
      <w:r w:rsidRPr="004539C5">
        <w:rPr>
          <w:rFonts w:ascii="Simplified Arabic" w:hAnsi="Simplified Arabic" w:cs="Simplified Arabic" w:hint="cs"/>
          <w:color w:val="1B1C1D"/>
          <w:sz w:val="32"/>
          <w:szCs w:val="32"/>
          <w:rtl/>
        </w:rPr>
        <w:t xml:space="preserve"> عملية إدماج الموظف الجديد في الشركة وتزويده بالمعلومات والأدوات والتدريب اللازم، ولكن بشكل كامل عن بعد.</w:t>
      </w:r>
    </w:p>
    <w:p w14:paraId="41B330C7" w14:textId="77777777" w:rsidR="00CB673E" w:rsidRPr="004539C5" w:rsidRDefault="00CB673E" w:rsidP="00514EF1">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التحديات في أرامكو:</w:t>
      </w:r>
      <w:r w:rsidRPr="004539C5">
        <w:rPr>
          <w:rFonts w:ascii="Simplified Arabic" w:hAnsi="Simplified Arabic" w:cs="Simplified Arabic" w:hint="cs"/>
          <w:color w:val="1B1C1D"/>
          <w:sz w:val="32"/>
          <w:szCs w:val="32"/>
          <w:rtl/>
        </w:rPr>
        <w:t xml:space="preserve"> التأكد من إيصال الأجهزة الحساسة للموظف الجديد بأمان، وتدريبه على سياسات الأمن السيبراني المعقدة عن بعد.</w:t>
      </w:r>
    </w:p>
    <w:p w14:paraId="12630B5A" w14:textId="77777777" w:rsidR="00CB673E" w:rsidRPr="004539C5" w:rsidRDefault="00CB673E" w:rsidP="00514EF1">
      <w:pPr>
        <w:pStyle w:val="NormalWeb"/>
        <w:numPr>
          <w:ilvl w:val="0"/>
          <w:numId w:val="5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أهمية الإلحاق الفعّال:</w:t>
      </w:r>
      <w:r w:rsidRPr="004539C5">
        <w:rPr>
          <w:rFonts w:ascii="Simplified Arabic" w:hAnsi="Simplified Arabic" w:cs="Simplified Arabic" w:hint="cs"/>
          <w:color w:val="1B1C1D"/>
          <w:sz w:val="32"/>
          <w:szCs w:val="32"/>
          <w:rtl/>
        </w:rPr>
        <w:t xml:space="preserve"> يجب أن تكون عملية الإلحاق الافتراضي منظمة ومُجدولة لضمان شعور الموظف بالترحيب والاندماج السريع في الفريق وثقافة الشركة.</w:t>
      </w:r>
    </w:p>
    <w:p w14:paraId="7CB732FD" w14:textId="77777777" w:rsidR="00CB673E" w:rsidRPr="004539C5" w:rsidRDefault="00CB673E"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4. مؤشر جاذبية صاحب العمل (</w:t>
      </w:r>
      <w:r w:rsidRPr="004539C5">
        <w:rPr>
          <w:rFonts w:ascii="Simplified Arabic" w:eastAsia="Times New Roman" w:hAnsi="Simplified Arabic" w:cs="Simplified Arabic" w:hint="cs"/>
          <w:color w:val="1B1C1D"/>
          <w:sz w:val="32"/>
          <w:szCs w:val="32"/>
        </w:rPr>
        <w:t>Employer Branding</w:t>
      </w:r>
      <w:r w:rsidRPr="004539C5">
        <w:rPr>
          <w:rFonts w:ascii="Simplified Arabic" w:eastAsia="Times New Roman" w:hAnsi="Simplified Arabic" w:cs="Simplified Arabic" w:hint="cs"/>
          <w:color w:val="1B1C1D"/>
          <w:sz w:val="32"/>
          <w:szCs w:val="32"/>
          <w:rtl/>
        </w:rPr>
        <w:t>)</w:t>
      </w:r>
    </w:p>
    <w:p w14:paraId="1B2C1610" w14:textId="77777777" w:rsidR="00CB673E" w:rsidRPr="004539C5" w:rsidRDefault="00CB673E" w:rsidP="00514EF1">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المرونة كقيمة:</w:t>
      </w:r>
      <w:r w:rsidRPr="004539C5">
        <w:rPr>
          <w:rFonts w:ascii="Simplified Arabic" w:hAnsi="Simplified Arabic" w:cs="Simplified Arabic" w:hint="cs"/>
          <w:color w:val="1B1C1D"/>
          <w:sz w:val="32"/>
          <w:szCs w:val="32"/>
          <w:rtl/>
        </w:rPr>
        <w:t xml:space="preserve"> يُصبح تقديم خيار العمل عن بعد جزءاً أساسياً من القيمة المقترحة للموظف (</w:t>
      </w:r>
      <w:r w:rsidRPr="004539C5">
        <w:rPr>
          <w:rFonts w:ascii="Simplified Arabic" w:hAnsi="Simplified Arabic" w:cs="Simplified Arabic" w:hint="cs"/>
          <w:color w:val="1B1C1D"/>
          <w:sz w:val="32"/>
          <w:szCs w:val="32"/>
        </w:rPr>
        <w:t>Employee Value Proposition</w:t>
      </w:r>
      <w:r w:rsidRPr="004539C5">
        <w:rPr>
          <w:rFonts w:ascii="Simplified Arabic" w:hAnsi="Simplified Arabic" w:cs="Simplified Arabic" w:hint="cs"/>
          <w:color w:val="1B1C1D"/>
          <w:sz w:val="32"/>
          <w:szCs w:val="32"/>
          <w:rtl/>
        </w:rPr>
        <w:t>).</w:t>
      </w:r>
    </w:p>
    <w:p w14:paraId="05572AEC" w14:textId="77777777" w:rsidR="00CB673E" w:rsidRPr="004539C5" w:rsidRDefault="00CB673E" w:rsidP="00514EF1">
      <w:pPr>
        <w:pStyle w:val="NormalWeb"/>
        <w:numPr>
          <w:ilvl w:val="0"/>
          <w:numId w:val="55"/>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صورة أرامكو:</w:t>
      </w:r>
      <w:r w:rsidRPr="004539C5">
        <w:rPr>
          <w:rFonts w:ascii="Simplified Arabic" w:hAnsi="Simplified Arabic" w:cs="Simplified Arabic" w:hint="cs"/>
          <w:color w:val="1B1C1D"/>
          <w:sz w:val="32"/>
          <w:szCs w:val="32"/>
          <w:rtl/>
        </w:rPr>
        <w:t xml:space="preserve"> يؤثر تبني أرامكو لسياسات العمل الهجين على صورتها كشركة رائدة وحديثة تواكب التطورات العالمية في بيئة العمل، مما يعزز جاذبيتها للكفاءات الشابة والتقنية.</w:t>
      </w:r>
    </w:p>
    <w:p w14:paraId="2C2DFCF5" w14:textId="5E6A55FB" w:rsidR="00D17D56" w:rsidRPr="004539C5" w:rsidRDefault="00D17D56" w:rsidP="00514EF1">
      <w:pPr>
        <w:pStyle w:val="Heading1"/>
        <w:bidi/>
        <w:spacing w:before="0" w:beforeAutospacing="0" w:after="120" w:afterAutospacing="0" w:line="360" w:lineRule="auto"/>
        <w:rPr>
          <w:rFonts w:ascii="Simplified Arabic" w:eastAsia="Times New Roman" w:hAnsi="Simplified Arabic" w:cs="Simplified Arabic"/>
          <w:color w:val="1B1C1D"/>
          <w:sz w:val="32"/>
          <w:szCs w:val="32"/>
        </w:rPr>
      </w:pPr>
    </w:p>
    <w:p w14:paraId="7B4E0696" w14:textId="77777777" w:rsidR="00D17D56" w:rsidRPr="004539C5" w:rsidRDefault="00D17D56"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السابع: أثر العمل عن بعد على تخطيط وتطوير المهارات (التدريب)</w:t>
      </w:r>
    </w:p>
    <w:p w14:paraId="7B5FA28C" w14:textId="77777777" w:rsidR="00D17D56" w:rsidRPr="004539C5" w:rsidRDefault="00D17D56"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يُعد التدريب وظيفة حاسمة في إدارة الموارد البشرية، وتغيرت متطلباته ومنهجياته بشكل كبير بفعل التحول للعمل عن بعد.</w:t>
      </w:r>
    </w:p>
    <w:p w14:paraId="1EEBD105" w14:textId="77777777" w:rsidR="00D17D56" w:rsidRPr="004539C5" w:rsidRDefault="00D17D56"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التحول نحو التعلم الإلكتروني (</w:t>
      </w:r>
      <w:r w:rsidRPr="004539C5">
        <w:rPr>
          <w:rFonts w:ascii="Simplified Arabic" w:eastAsia="Times New Roman" w:hAnsi="Simplified Arabic" w:cs="Simplified Arabic" w:hint="cs"/>
          <w:color w:val="1B1C1D"/>
          <w:sz w:val="32"/>
          <w:szCs w:val="32"/>
        </w:rPr>
        <w:t>E-Learning</w:t>
      </w:r>
      <w:r w:rsidRPr="004539C5">
        <w:rPr>
          <w:rFonts w:ascii="Simplified Arabic" w:eastAsia="Times New Roman" w:hAnsi="Simplified Arabic" w:cs="Simplified Arabic" w:hint="cs"/>
          <w:color w:val="1B1C1D"/>
          <w:sz w:val="32"/>
          <w:szCs w:val="32"/>
          <w:rtl/>
        </w:rPr>
        <w:t>)</w:t>
      </w:r>
    </w:p>
    <w:p w14:paraId="57BE5F8B" w14:textId="77777777" w:rsidR="00D17D56" w:rsidRPr="004539C5" w:rsidRDefault="00D17D56" w:rsidP="00514EF1">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فعالية المنصات الرقمية:</w:t>
      </w:r>
      <w:r w:rsidRPr="004539C5">
        <w:rPr>
          <w:rFonts w:ascii="Simplified Arabic" w:hAnsi="Simplified Arabic" w:cs="Simplified Arabic" w:hint="cs"/>
          <w:color w:val="1B1C1D"/>
          <w:sz w:val="32"/>
          <w:szCs w:val="32"/>
          <w:rtl/>
        </w:rPr>
        <w:t xml:space="preserve"> أدى العمل عن بعد إلى تفعيل الاعتماد على منصات التعلم عن بعد والتدريب المتزامن وغير المتزامن. يجب تقييم مدى فعالية هذه المنصات في شركة أرامكو، وهل توفر المحتوى المطلوب لتنمية المهارات التقنية والقيادية.</w:t>
      </w:r>
    </w:p>
    <w:p w14:paraId="3D643036" w14:textId="77777777" w:rsidR="00D17D56" w:rsidRPr="004539C5" w:rsidRDefault="00D17D56" w:rsidP="00514EF1">
      <w:pPr>
        <w:pStyle w:val="NormalWeb"/>
        <w:numPr>
          <w:ilvl w:val="0"/>
          <w:numId w:val="56"/>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إدارة المعرفة:</w:t>
      </w:r>
      <w:r w:rsidRPr="004539C5">
        <w:rPr>
          <w:rFonts w:ascii="Simplified Arabic" w:hAnsi="Simplified Arabic" w:cs="Simplified Arabic" w:hint="cs"/>
          <w:color w:val="1B1C1D"/>
          <w:sz w:val="32"/>
          <w:szCs w:val="32"/>
          <w:rtl/>
        </w:rPr>
        <w:t xml:space="preserve"> استخدام الأدوات الرقمية لتسهيل تبادل المعرفة والخبرات بين الموظفين الموزعين جغرافياً، وتحويل المعرفة الضمنية إلى صريحة وموثقة يمكن الوصول إليها عن بعد.</w:t>
      </w:r>
    </w:p>
    <w:p w14:paraId="479A63DB" w14:textId="77777777" w:rsidR="00D17D56" w:rsidRPr="004539C5" w:rsidRDefault="00D17D56"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تحديد الاحتياجات التدريبية الجديدة</w:t>
      </w:r>
    </w:p>
    <w:p w14:paraId="08F5930A" w14:textId="77777777" w:rsidR="00D17D56" w:rsidRPr="004539C5" w:rsidRDefault="00D17D56" w:rsidP="00514EF1">
      <w:pPr>
        <w:pStyle w:val="NormalWeb"/>
        <w:bidi/>
        <w:spacing w:before="0" w:beforeAutospacing="0" w:after="12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أصبح من الضروري إضافة جدارات جديدة لخطط التدريب، أهمها:</w:t>
      </w:r>
    </w:p>
    <w:p w14:paraId="5016AF3D" w14:textId="77777777" w:rsidR="00D17D56" w:rsidRPr="004539C5" w:rsidRDefault="00D17D56" w:rsidP="00514EF1">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مهارات العمل الافتراضي:</w:t>
      </w:r>
      <w:r w:rsidRPr="004539C5">
        <w:rPr>
          <w:rFonts w:ascii="Simplified Arabic" w:hAnsi="Simplified Arabic" w:cs="Simplified Arabic" w:hint="cs"/>
          <w:color w:val="1B1C1D"/>
          <w:sz w:val="32"/>
          <w:szCs w:val="32"/>
          <w:rtl/>
        </w:rPr>
        <w:t xml:space="preserve"> تدريب الموظفين على إدارة وقتهم بكفاءة من المنزل، ومهارات التواصل الرقمي المقنع، وكيفية المشاركة بفعالية في الاجتماعات الافتراضية.</w:t>
      </w:r>
    </w:p>
    <w:p w14:paraId="114D9161" w14:textId="77777777" w:rsidR="00D17D56" w:rsidRPr="004539C5" w:rsidRDefault="00D17D56" w:rsidP="00514EF1">
      <w:pPr>
        <w:pStyle w:val="NormalWeb"/>
        <w:numPr>
          <w:ilvl w:val="0"/>
          <w:numId w:val="57"/>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الوعي الرقمي والأمني:</w:t>
      </w:r>
      <w:r w:rsidRPr="004539C5">
        <w:rPr>
          <w:rFonts w:ascii="Simplified Arabic" w:hAnsi="Simplified Arabic" w:cs="Simplified Arabic" w:hint="cs"/>
          <w:color w:val="1B1C1D"/>
          <w:sz w:val="32"/>
          <w:szCs w:val="32"/>
          <w:rtl/>
        </w:rPr>
        <w:t xml:space="preserve"> تدريب مكثف على سياسات الأمن السيبراني وإجراءات حماية البيانات الحساسة للشركة أثناء العمل من شبكات منزلية غير مؤمنة.</w:t>
      </w:r>
    </w:p>
    <w:p w14:paraId="67CEDE06" w14:textId="77777777" w:rsidR="00D17D56" w:rsidRPr="004539C5" w:rsidRDefault="00D17D56"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تطوير جدارات المدراء والمشرفين</w:t>
      </w:r>
    </w:p>
    <w:p w14:paraId="06287755" w14:textId="77777777" w:rsidR="00D17D56" w:rsidRPr="004539C5" w:rsidRDefault="00D17D56" w:rsidP="00514EF1">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القيادة الافتراضية (</w:t>
      </w:r>
      <w:r w:rsidRPr="004539C5">
        <w:rPr>
          <w:rStyle w:val="Strong"/>
          <w:rFonts w:ascii="Simplified Arabic" w:hAnsi="Simplified Arabic" w:cs="Simplified Arabic" w:hint="cs"/>
          <w:color w:val="1B1C1D"/>
          <w:sz w:val="32"/>
          <w:szCs w:val="32"/>
          <w:bdr w:val="none" w:sz="0" w:space="0" w:color="auto" w:frame="1"/>
        </w:rPr>
        <w:t>Virtual Leadership</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يحتاج المديرون إلى تدريب خاص على كيفية بناء الثقة، وتفويض المهام بوضوح، وكيفية الحفاظ على تحفيز الفريق عن بعد.</w:t>
      </w:r>
    </w:p>
    <w:p w14:paraId="5976A19D" w14:textId="77777777" w:rsidR="00D17D56" w:rsidRPr="004539C5" w:rsidRDefault="00D17D56" w:rsidP="00514EF1">
      <w:pPr>
        <w:pStyle w:val="NormalWeb"/>
        <w:numPr>
          <w:ilvl w:val="0"/>
          <w:numId w:val="58"/>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قياس الأداء المعتمد على النتائج:</w:t>
      </w:r>
      <w:r w:rsidRPr="004539C5">
        <w:rPr>
          <w:rFonts w:ascii="Simplified Arabic" w:hAnsi="Simplified Arabic" w:cs="Simplified Arabic" w:hint="cs"/>
          <w:color w:val="1B1C1D"/>
          <w:sz w:val="32"/>
          <w:szCs w:val="32"/>
          <w:rtl/>
        </w:rPr>
        <w:t xml:space="preserve"> تدريب المدراء على استخدام أدوات قياس الأداء الحديثة (مثل </w:t>
      </w:r>
      <w:r w:rsidRPr="004539C5">
        <w:rPr>
          <w:rFonts w:ascii="Simplified Arabic" w:hAnsi="Simplified Arabic" w:cs="Simplified Arabic" w:hint="cs"/>
          <w:color w:val="1B1C1D"/>
          <w:sz w:val="32"/>
          <w:szCs w:val="32"/>
        </w:rPr>
        <w:t>OKRs</w:t>
      </w:r>
      <w:r w:rsidRPr="004539C5">
        <w:rPr>
          <w:rFonts w:ascii="Simplified Arabic" w:hAnsi="Simplified Arabic" w:cs="Simplified Arabic" w:hint="cs"/>
          <w:color w:val="1B1C1D"/>
          <w:sz w:val="32"/>
          <w:szCs w:val="32"/>
          <w:rtl/>
        </w:rPr>
        <w:t>) وكيفية تقديم تغذية راجعة بناءة ومستمرة في البيئة الافتراضية.</w:t>
      </w:r>
    </w:p>
    <w:p w14:paraId="3722E48B" w14:textId="77777777" w:rsidR="00D17D56" w:rsidRPr="004539C5" w:rsidRDefault="00D17D56"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الثامن: أثر العمل عن بعد على تقييم الأداء والتعويضات</w:t>
      </w:r>
    </w:p>
    <w:p w14:paraId="1E9DF205" w14:textId="3720ABDE" w:rsidR="00D17D56" w:rsidRPr="004539C5" w:rsidRDefault="00D17D56" w:rsidP="00514EF1">
      <w:pPr>
        <w:pStyle w:val="NormalWeb"/>
        <w:bidi/>
        <w:spacing w:before="0" w:beforeAutospacing="0" w:after="240" w:afterAutospacing="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المقاييس الحديثة لتقييم الأداء</w:t>
      </w:r>
    </w:p>
    <w:p w14:paraId="2C5A7306" w14:textId="77777777" w:rsidR="00D17D56" w:rsidRPr="004539C5" w:rsidRDefault="00D17D56" w:rsidP="00514EF1">
      <w:pPr>
        <w:pStyle w:val="NormalWeb"/>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التحول الجذري:</w:t>
      </w:r>
      <w:r w:rsidRPr="004539C5">
        <w:rPr>
          <w:rFonts w:ascii="Simplified Arabic" w:hAnsi="Simplified Arabic" w:cs="Simplified Arabic" w:hint="cs"/>
          <w:color w:val="1B1C1D"/>
          <w:sz w:val="32"/>
          <w:szCs w:val="32"/>
          <w:rtl/>
        </w:rPr>
        <w:t xml:space="preserve"> يتطلب العمل عن بعد التحول من تقييم المدخلات (مثل عدد ساعات العمل والحضور) إلى تقييم النتائج والأهداف المنجزة (</w:t>
      </w:r>
      <w:r w:rsidRPr="004539C5">
        <w:rPr>
          <w:rFonts w:ascii="Simplified Arabic" w:hAnsi="Simplified Arabic" w:cs="Simplified Arabic" w:hint="cs"/>
          <w:color w:val="1B1C1D"/>
          <w:sz w:val="32"/>
          <w:szCs w:val="32"/>
        </w:rPr>
        <w:t>OKR/KPIs</w:t>
      </w:r>
      <w:r w:rsidRPr="004539C5">
        <w:rPr>
          <w:rFonts w:ascii="Simplified Arabic" w:hAnsi="Simplified Arabic" w:cs="Simplified Arabic" w:hint="cs"/>
          <w:color w:val="1B1C1D"/>
          <w:sz w:val="32"/>
          <w:szCs w:val="32"/>
          <w:rtl/>
        </w:rPr>
        <w:t>).</w:t>
      </w:r>
    </w:p>
    <w:p w14:paraId="24FB726A" w14:textId="77777777" w:rsidR="00D17D56" w:rsidRPr="004539C5" w:rsidRDefault="00D17D56" w:rsidP="00514EF1">
      <w:pPr>
        <w:pStyle w:val="NormalWeb"/>
        <w:numPr>
          <w:ilvl w:val="0"/>
          <w:numId w:val="59"/>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الأهداف الذكية (</w:t>
      </w:r>
      <w:r w:rsidRPr="004539C5">
        <w:rPr>
          <w:rStyle w:val="Strong"/>
          <w:rFonts w:ascii="Simplified Arabic" w:hAnsi="Simplified Arabic" w:cs="Simplified Arabic" w:hint="cs"/>
          <w:color w:val="1B1C1D"/>
          <w:sz w:val="32"/>
          <w:szCs w:val="32"/>
          <w:bdr w:val="none" w:sz="0" w:space="0" w:color="auto" w:frame="1"/>
        </w:rPr>
        <w:t>SMART Goals</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xml:space="preserve"> يجب أن تُصاغ الأهداف بشكل واضح وقابل للقياس لتمكين المدير من تقييم الأداء بإنصاف، بدلاً من الاعتماد على الانطباعات الشخصية.</w:t>
      </w:r>
    </w:p>
    <w:p w14:paraId="5D61200D" w14:textId="77777777" w:rsidR="00D17D56" w:rsidRPr="004539C5" w:rsidRDefault="00D17D56"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أنظمة إدارة الأداء المستمر (</w:t>
      </w:r>
      <w:r w:rsidRPr="004539C5">
        <w:rPr>
          <w:rFonts w:ascii="Simplified Arabic" w:eastAsia="Times New Roman" w:hAnsi="Simplified Arabic" w:cs="Simplified Arabic" w:hint="cs"/>
          <w:color w:val="1B1C1D"/>
          <w:sz w:val="32"/>
          <w:szCs w:val="32"/>
        </w:rPr>
        <w:t>Continuous Performance Management</w:t>
      </w:r>
      <w:r w:rsidRPr="004539C5">
        <w:rPr>
          <w:rFonts w:ascii="Simplified Arabic" w:eastAsia="Times New Roman" w:hAnsi="Simplified Arabic" w:cs="Simplified Arabic" w:hint="cs"/>
          <w:color w:val="1B1C1D"/>
          <w:sz w:val="32"/>
          <w:szCs w:val="32"/>
          <w:rtl/>
        </w:rPr>
        <w:t>)</w:t>
      </w:r>
    </w:p>
    <w:p w14:paraId="721780DD" w14:textId="77777777" w:rsidR="00D17D56" w:rsidRPr="004539C5" w:rsidRDefault="00D17D56" w:rsidP="00514EF1">
      <w:pPr>
        <w:pStyle w:val="NormalWeb"/>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أهمية التغذية الراجعة الفورية:</w:t>
      </w:r>
      <w:r w:rsidRPr="004539C5">
        <w:rPr>
          <w:rFonts w:ascii="Simplified Arabic" w:hAnsi="Simplified Arabic" w:cs="Simplified Arabic" w:hint="cs"/>
          <w:color w:val="1B1C1D"/>
          <w:sz w:val="32"/>
          <w:szCs w:val="32"/>
          <w:rtl/>
        </w:rPr>
        <w:t xml:space="preserve"> نظراً لغياب التفاعل اليومي، يجب استبدال التقييم السنوي بنظام إدارة أداء مستمر، يعتمد على جلسات تغذية راجعة قصيرة ومتكررة (</w:t>
      </w:r>
      <w:r w:rsidRPr="004539C5">
        <w:rPr>
          <w:rFonts w:ascii="Simplified Arabic" w:hAnsi="Simplified Arabic" w:cs="Simplified Arabic" w:hint="cs"/>
          <w:color w:val="1B1C1D"/>
          <w:sz w:val="32"/>
          <w:szCs w:val="32"/>
        </w:rPr>
        <w:t>Check-ins</w:t>
      </w:r>
      <w:r w:rsidRPr="004539C5">
        <w:rPr>
          <w:rFonts w:ascii="Simplified Arabic" w:hAnsi="Simplified Arabic" w:cs="Simplified Arabic" w:hint="cs"/>
          <w:color w:val="1B1C1D"/>
          <w:sz w:val="32"/>
          <w:szCs w:val="32"/>
          <w:rtl/>
        </w:rPr>
        <w:t>) لضمان بقاء الموظف على المسار الصحيح.</w:t>
      </w:r>
    </w:p>
    <w:p w14:paraId="0AB79EF1" w14:textId="77777777" w:rsidR="00D17D56" w:rsidRPr="004539C5" w:rsidRDefault="00D17D56" w:rsidP="00514EF1">
      <w:pPr>
        <w:pStyle w:val="NormalWeb"/>
        <w:numPr>
          <w:ilvl w:val="0"/>
          <w:numId w:val="60"/>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التوثيق:</w:t>
      </w:r>
      <w:r w:rsidRPr="004539C5">
        <w:rPr>
          <w:rFonts w:ascii="Simplified Arabic" w:hAnsi="Simplified Arabic" w:cs="Simplified Arabic" w:hint="cs"/>
          <w:color w:val="1B1C1D"/>
          <w:sz w:val="32"/>
          <w:szCs w:val="32"/>
          <w:rtl/>
        </w:rPr>
        <w:t xml:space="preserve"> يتيح هذا النظام توثيق الإنجازات والتحديات بشكل فوري، مما يضمن تقييماً عادلاً في نهاية الفترة.</w:t>
      </w:r>
    </w:p>
    <w:p w14:paraId="41593262" w14:textId="77777777" w:rsidR="00D17D56" w:rsidRPr="004539C5" w:rsidRDefault="00D17D56"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تحديات تحديد التعويضات والمكافآت</w:t>
      </w:r>
    </w:p>
    <w:p w14:paraId="15EEA13C" w14:textId="77777777" w:rsidR="00D17D56" w:rsidRPr="004539C5" w:rsidRDefault="00D17D56" w:rsidP="00514EF1">
      <w:pPr>
        <w:pStyle w:val="NormalWeb"/>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التفاوت الجغرافي:</w:t>
      </w:r>
      <w:r w:rsidRPr="004539C5">
        <w:rPr>
          <w:rFonts w:ascii="Simplified Arabic" w:hAnsi="Simplified Arabic" w:cs="Simplified Arabic" w:hint="cs"/>
          <w:color w:val="1B1C1D"/>
          <w:sz w:val="32"/>
          <w:szCs w:val="32"/>
          <w:rtl/>
        </w:rPr>
        <w:t xml:space="preserve"> يطرح العمل عن بعد تساؤلات حول عدالة الرواتب. هل يجب أن يتقاضى الموظف الذي يعمل عن بعد من مدينة ذات تكلفة معيشة أقل نفس الراتب الذي يتقاضاه زميله في المقر الرئيسي (الظهران)؟</w:t>
      </w:r>
    </w:p>
    <w:p w14:paraId="7EAC4725" w14:textId="77777777" w:rsidR="00D17D56" w:rsidRPr="004539C5" w:rsidRDefault="00D17D56" w:rsidP="00514EF1">
      <w:pPr>
        <w:pStyle w:val="NormalWeb"/>
        <w:numPr>
          <w:ilvl w:val="0"/>
          <w:numId w:val="61"/>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الحوافز غير النقدية:</w:t>
      </w:r>
      <w:r w:rsidRPr="004539C5">
        <w:rPr>
          <w:rFonts w:ascii="Simplified Arabic" w:hAnsi="Simplified Arabic" w:cs="Simplified Arabic" w:hint="cs"/>
          <w:color w:val="1B1C1D"/>
          <w:sz w:val="32"/>
          <w:szCs w:val="32"/>
          <w:rtl/>
        </w:rPr>
        <w:t xml:space="preserve"> التركيز على تقديم حوافز غير نقدية ذات صلة بالعمل عن بعد، مثل تمويل تكاليف الإنترنت، أو توفير معدات مكتبية منزلية، أو إجازات إضافية.</w:t>
      </w:r>
    </w:p>
    <w:p w14:paraId="32325A2B" w14:textId="77777777" w:rsidR="00D17D56" w:rsidRPr="004539C5" w:rsidRDefault="00D17D56" w:rsidP="00514EF1">
      <w:pPr>
        <w:pStyle w:val="Heading2"/>
        <w:spacing w:before="0" w:after="120" w:line="360" w:lineRule="auto"/>
        <w:rPr>
          <w:rFonts w:ascii="Simplified Arabic" w:eastAsia="Times New Roman" w:hAnsi="Simplified Arabic" w:cs="Simplified Arabic"/>
          <w:color w:val="1B1C1D"/>
          <w:rtl/>
        </w:rPr>
      </w:pPr>
      <w:r w:rsidRPr="004539C5">
        <w:rPr>
          <w:rFonts w:ascii="Simplified Arabic" w:eastAsia="Times New Roman" w:hAnsi="Simplified Arabic" w:cs="Simplified Arabic" w:hint="cs"/>
          <w:color w:val="1B1C1D"/>
          <w:rtl/>
        </w:rPr>
        <w:t>المحور التاسع: أثر العمل عن بعد على الرضا الوظيفي والولاء</w:t>
      </w:r>
    </w:p>
    <w:p w14:paraId="50B9E389" w14:textId="77777777" w:rsidR="00D17D56" w:rsidRPr="004539C5" w:rsidRDefault="00D17D56"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يُحلل هذا المحور مدى مساهمة مرونة العمل عن بعد في تعزيز ارتباط الموظف بالمنظمة ورغبته في البقاء فيها.</w:t>
      </w:r>
    </w:p>
    <w:p w14:paraId="065AD64A" w14:textId="77777777" w:rsidR="00D17D56" w:rsidRPr="004539C5" w:rsidRDefault="00D17D56"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1. العلاقة بين المرونة والرضا</w:t>
      </w:r>
    </w:p>
    <w:p w14:paraId="65DB8E5A" w14:textId="77777777" w:rsidR="00D17D56" w:rsidRPr="004539C5" w:rsidRDefault="00D17D56" w:rsidP="00514EF1">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التحليل الطردي:</w:t>
      </w:r>
      <w:r w:rsidRPr="004539C5">
        <w:rPr>
          <w:rFonts w:ascii="Simplified Arabic" w:hAnsi="Simplified Arabic" w:cs="Simplified Arabic" w:hint="cs"/>
          <w:color w:val="1B1C1D"/>
          <w:sz w:val="32"/>
          <w:szCs w:val="32"/>
          <w:rtl/>
        </w:rPr>
        <w:t xml:space="preserve"> تشير غالبية الدراسات إلى وجود علاقة طردية قوية بين توفير خيارات العمل عن بعد (خاصة النظام الهجين) وارتفاع مستويات الرضا الوظيفي، حيث يشعر الموظف بالاستقلالية والثقة.</w:t>
      </w:r>
    </w:p>
    <w:p w14:paraId="32F0F8C0" w14:textId="77777777" w:rsidR="00D17D56" w:rsidRPr="004539C5" w:rsidRDefault="00D17D56" w:rsidP="00514EF1">
      <w:pPr>
        <w:pStyle w:val="NormalWeb"/>
        <w:numPr>
          <w:ilvl w:val="0"/>
          <w:numId w:val="62"/>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جودة الحياة الوظيفية:</w:t>
      </w:r>
      <w:r w:rsidRPr="004539C5">
        <w:rPr>
          <w:rFonts w:ascii="Simplified Arabic" w:hAnsi="Simplified Arabic" w:cs="Simplified Arabic" w:hint="cs"/>
          <w:color w:val="1B1C1D"/>
          <w:sz w:val="32"/>
          <w:szCs w:val="32"/>
          <w:rtl/>
        </w:rPr>
        <w:t xml:space="preserve"> يساهم العمل عن بعد في تقليل وقت وجهد التنقل اليومي، مما يحسن جودة حياة الموظف بشكل عام.</w:t>
      </w:r>
    </w:p>
    <w:p w14:paraId="6183A05C" w14:textId="77777777" w:rsidR="00D17D56" w:rsidRPr="004539C5" w:rsidRDefault="00D17D56"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2. بناء الثقة (</w:t>
      </w:r>
      <w:r w:rsidRPr="004539C5">
        <w:rPr>
          <w:rFonts w:ascii="Simplified Arabic" w:eastAsia="Times New Roman" w:hAnsi="Simplified Arabic" w:cs="Simplified Arabic" w:hint="cs"/>
          <w:color w:val="1B1C1D"/>
          <w:sz w:val="32"/>
          <w:szCs w:val="32"/>
        </w:rPr>
        <w:t>Trust</w:t>
      </w:r>
      <w:r w:rsidRPr="004539C5">
        <w:rPr>
          <w:rFonts w:ascii="Simplified Arabic" w:eastAsia="Times New Roman" w:hAnsi="Simplified Arabic" w:cs="Simplified Arabic" w:hint="cs"/>
          <w:color w:val="1B1C1D"/>
          <w:sz w:val="32"/>
          <w:szCs w:val="32"/>
          <w:rtl/>
        </w:rPr>
        <w:t>)</w:t>
      </w:r>
    </w:p>
    <w:p w14:paraId="11ABD59F" w14:textId="77777777" w:rsidR="00D17D56" w:rsidRPr="004539C5" w:rsidRDefault="00D17D56" w:rsidP="00514EF1">
      <w:pPr>
        <w:pStyle w:val="NormalWeb"/>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الثقة كعنصر نجاح:</w:t>
      </w:r>
      <w:r w:rsidRPr="004539C5">
        <w:rPr>
          <w:rFonts w:ascii="Simplified Arabic" w:hAnsi="Simplified Arabic" w:cs="Simplified Arabic" w:hint="cs"/>
          <w:color w:val="1B1C1D"/>
          <w:sz w:val="32"/>
          <w:szCs w:val="32"/>
          <w:rtl/>
        </w:rPr>
        <w:t xml:space="preserve"> يُعد بناء الثقة المتبادلة بين الإدارة والموظفين أهم عنصر لنجاح العمل عن بعد. فغياب الثقة يؤدي إلى الرقابة المفرطة (</w:t>
      </w:r>
      <w:r w:rsidRPr="004539C5">
        <w:rPr>
          <w:rFonts w:ascii="Simplified Arabic" w:hAnsi="Simplified Arabic" w:cs="Simplified Arabic" w:hint="cs"/>
          <w:color w:val="1B1C1D"/>
          <w:sz w:val="32"/>
          <w:szCs w:val="32"/>
        </w:rPr>
        <w:t>Micromanagement</w:t>
      </w:r>
      <w:r w:rsidRPr="004539C5">
        <w:rPr>
          <w:rFonts w:ascii="Simplified Arabic" w:hAnsi="Simplified Arabic" w:cs="Simplified Arabic" w:hint="cs"/>
          <w:color w:val="1B1C1D"/>
          <w:sz w:val="32"/>
          <w:szCs w:val="32"/>
          <w:rtl/>
        </w:rPr>
        <w:t>) والشك، مما يقتل الرضا والولاء.</w:t>
      </w:r>
    </w:p>
    <w:p w14:paraId="082EF355" w14:textId="77777777" w:rsidR="00D17D56" w:rsidRPr="004539C5" w:rsidRDefault="00D17D56" w:rsidP="00514EF1">
      <w:pPr>
        <w:pStyle w:val="NormalWeb"/>
        <w:numPr>
          <w:ilvl w:val="0"/>
          <w:numId w:val="63"/>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دور الشفافية:</w:t>
      </w:r>
      <w:r w:rsidRPr="004539C5">
        <w:rPr>
          <w:rFonts w:ascii="Simplified Arabic" w:hAnsi="Simplified Arabic" w:cs="Simplified Arabic" w:hint="cs"/>
          <w:color w:val="1B1C1D"/>
          <w:sz w:val="32"/>
          <w:szCs w:val="32"/>
          <w:rtl/>
        </w:rPr>
        <w:t xml:space="preserve"> يجب أن تكون الإجراءات والقرارات المتعلقة بالعمل عن بعد شفافة وموحدة لجميع الموظفين، لتعزيز الشعور بالعدالة والمساواة.</w:t>
      </w:r>
    </w:p>
    <w:p w14:paraId="0C39AAB2" w14:textId="77777777" w:rsidR="00D17D56" w:rsidRPr="004539C5" w:rsidRDefault="00D17D56" w:rsidP="00514EF1">
      <w:pPr>
        <w:pStyle w:val="Heading3"/>
        <w:spacing w:before="0" w:after="120" w:line="360" w:lineRule="auto"/>
        <w:rPr>
          <w:rFonts w:ascii="Simplified Arabic" w:eastAsia="Times New Roman" w:hAnsi="Simplified Arabic" w:cs="Simplified Arabic"/>
          <w:color w:val="1B1C1D"/>
          <w:sz w:val="32"/>
          <w:szCs w:val="32"/>
          <w:rtl/>
        </w:rPr>
      </w:pPr>
      <w:r w:rsidRPr="004539C5">
        <w:rPr>
          <w:rFonts w:ascii="Simplified Arabic" w:eastAsia="Times New Roman" w:hAnsi="Simplified Arabic" w:cs="Simplified Arabic" w:hint="cs"/>
          <w:color w:val="1B1C1D"/>
          <w:sz w:val="32"/>
          <w:szCs w:val="32"/>
          <w:rtl/>
        </w:rPr>
        <w:t>3. أهمية التواصل الفعال</w:t>
      </w:r>
    </w:p>
    <w:p w14:paraId="1B562597" w14:textId="77777777" w:rsidR="00D17D56" w:rsidRPr="004539C5" w:rsidRDefault="00D17D56" w:rsidP="00514EF1">
      <w:pPr>
        <w:pStyle w:val="NormalWeb"/>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تعزيز الترابط الاجتماعي:</w:t>
      </w:r>
      <w:r w:rsidRPr="004539C5">
        <w:rPr>
          <w:rFonts w:ascii="Simplified Arabic" w:hAnsi="Simplified Arabic" w:cs="Simplified Arabic" w:hint="cs"/>
          <w:color w:val="1B1C1D"/>
          <w:sz w:val="32"/>
          <w:szCs w:val="32"/>
          <w:rtl/>
        </w:rPr>
        <w:t xml:space="preserve"> يجب استخدام قنوات التواصل ليس فقط لأغراض العمل الرسمية، بل أيضاً لتعزيز الروابط الاجتماعية (اجتماعات القهوة الافتراضية، المجموعات غير الرسمية) لمكافحة العزلة.</w:t>
      </w:r>
    </w:p>
    <w:p w14:paraId="52ECCACD" w14:textId="77777777" w:rsidR="00D17D56" w:rsidRPr="004539C5" w:rsidRDefault="00D17D56" w:rsidP="00514EF1">
      <w:pPr>
        <w:pStyle w:val="NormalWeb"/>
        <w:numPr>
          <w:ilvl w:val="0"/>
          <w:numId w:val="64"/>
        </w:numPr>
        <w:bidi/>
        <w:spacing w:before="0" w:beforeAutospacing="0" w:after="0" w:afterAutospacing="0" w:line="360" w:lineRule="auto"/>
        <w:rPr>
          <w:rFonts w:ascii="Simplified Arabic" w:hAnsi="Simplified Arabic" w:cs="Simplified Arabic"/>
          <w:color w:val="1B1C1D"/>
          <w:sz w:val="32"/>
          <w:szCs w:val="32"/>
          <w:rtl/>
        </w:rPr>
      </w:pPr>
      <w:r w:rsidRPr="004539C5">
        <w:rPr>
          <w:rStyle w:val="Strong"/>
          <w:rFonts w:ascii="Simplified Arabic" w:hAnsi="Simplified Arabic" w:cs="Simplified Arabic" w:hint="cs"/>
          <w:color w:val="1B1C1D"/>
          <w:sz w:val="32"/>
          <w:szCs w:val="32"/>
          <w:bdr w:val="none" w:sz="0" w:space="0" w:color="auto" w:frame="1"/>
          <w:rtl/>
        </w:rPr>
        <w:t>التواصل القيادي:</w:t>
      </w:r>
      <w:r w:rsidRPr="004539C5">
        <w:rPr>
          <w:rFonts w:ascii="Simplified Arabic" w:hAnsi="Simplified Arabic" w:cs="Simplified Arabic" w:hint="cs"/>
          <w:color w:val="1B1C1D"/>
          <w:sz w:val="32"/>
          <w:szCs w:val="32"/>
          <w:rtl/>
        </w:rPr>
        <w:t xml:space="preserve"> يجب أن يحرص المديرون على التواصل بشكل استباقي ومستمر مع الموظفين، للاطمئنان على حالتهم الصحية والنفسية، وليس فقط لمناقشة المهام.</w:t>
      </w:r>
    </w:p>
    <w:p w14:paraId="1569C47C" w14:textId="7C68E01B" w:rsidR="00D17D56" w:rsidRPr="004539C5" w:rsidRDefault="00D17D56" w:rsidP="00514EF1">
      <w:pPr>
        <w:pStyle w:val="Heading2"/>
        <w:spacing w:before="0" w:after="120" w:line="360" w:lineRule="auto"/>
        <w:rPr>
          <w:rFonts w:ascii="Simplified Arabic" w:hAnsi="Simplified Arabic" w:cs="Simplified Arabic"/>
          <w:color w:val="1B1C1D"/>
          <w:rtl/>
        </w:rPr>
      </w:pPr>
    </w:p>
    <w:p w14:paraId="16681DCD" w14:textId="73A78366" w:rsidR="00A73DF4" w:rsidRPr="004539C5" w:rsidRDefault="00A73DF4" w:rsidP="00514EF1">
      <w:pPr>
        <w:pStyle w:val="Heading1"/>
        <w:bidi/>
        <w:spacing w:before="0" w:beforeAutospacing="0" w:after="120" w:afterAutospacing="0" w:line="360" w:lineRule="auto"/>
        <w:rPr>
          <w:rFonts w:ascii="Simplified Arabic" w:eastAsia="Times New Roman" w:hAnsi="Simplified Arabic" w:cs="Simplified Arabic"/>
          <w:color w:val="1B1C1D"/>
          <w:sz w:val="32"/>
          <w:szCs w:val="32"/>
        </w:rPr>
      </w:pPr>
      <w:r w:rsidRPr="004539C5">
        <w:rPr>
          <w:rFonts w:ascii="Simplified Arabic" w:eastAsia="Times New Roman" w:hAnsi="Simplified Arabic" w:cs="Simplified Arabic" w:hint="cs"/>
          <w:color w:val="1B1C1D"/>
          <w:sz w:val="32"/>
          <w:szCs w:val="32"/>
          <w:rtl/>
        </w:rPr>
        <w:t xml:space="preserve">خاتمة </w:t>
      </w:r>
    </w:p>
    <w:p w14:paraId="334BFE51" w14:textId="77777777" w:rsidR="00A73DF4" w:rsidRPr="004539C5" w:rsidRDefault="00A73DF4"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توصلت هذه الدراسة، التي هدفت إلى تحليل تحديات العمل عن بعد وأثرها على إدارة الموارد البشرية في شركة أرامكو السعودية، إلى أن التحول الرقمي قد فرض نموذجاً جديداً للعمل يتطلب إعادة صياغة جذرية لسياسات الموارد البشرية. أثبتت النتائج نجاح الشركة في تجاوز التحديات التقنية بفضل بنيتها التحتية المتينة.</w:t>
      </w:r>
    </w:p>
    <w:p w14:paraId="05682FCA" w14:textId="77777777" w:rsidR="00A73DF4" w:rsidRPr="004539C5" w:rsidRDefault="00A73DF4" w:rsidP="00514EF1">
      <w:pPr>
        <w:pStyle w:val="NormalWeb"/>
        <w:bidi/>
        <w:spacing w:before="0" w:beforeAutospacing="0" w:after="24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ومع ذلك، أكدت الدراسة أن التحديات التنظيمية والنفسية، خاصة تلك المتعلقة بـ"التوازن بين العمل والحياة" والضغط الناتج عن "ثقافة التواجد المستمر"، تمثل العائق الأبرز أمام تطبيق العمل عن بعد بكفاءة كاملة.</w:t>
      </w:r>
    </w:p>
    <w:p w14:paraId="08FDFB01" w14:textId="77777777" w:rsidR="00A73DF4" w:rsidRPr="004539C5" w:rsidRDefault="00A73DF4"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وفي المقابل، أحدث العمل عن بعد أثراً إيجابياً وملموساً على وظائف الموارد البشرية، أبرزها التحول الناجح في تقييم الأداء ليصبح قائماً على </w:t>
      </w:r>
      <w:r w:rsidRPr="004539C5">
        <w:rPr>
          <w:rStyle w:val="Strong"/>
          <w:rFonts w:ascii="Simplified Arabic" w:hAnsi="Simplified Arabic" w:cs="Simplified Arabic" w:hint="cs"/>
          <w:color w:val="1B1C1D"/>
          <w:sz w:val="32"/>
          <w:szCs w:val="32"/>
          <w:bdr w:val="none" w:sz="0" w:space="0" w:color="auto" w:frame="1"/>
          <w:rtl/>
        </w:rPr>
        <w:t>النتائج والمخرجات</w:t>
      </w:r>
      <w:r w:rsidRPr="004539C5">
        <w:rPr>
          <w:rFonts w:ascii="Simplified Arabic" w:hAnsi="Simplified Arabic" w:cs="Simplified Arabic" w:hint="cs"/>
          <w:color w:val="1B1C1D"/>
          <w:sz w:val="32"/>
          <w:szCs w:val="32"/>
          <w:rtl/>
        </w:rPr>
        <w:t xml:space="preserve"> بدلاً من المدخلات، بالإضافة إلى تعزيز كفاءة برامج التدريب الرقمية.</w:t>
      </w:r>
    </w:p>
    <w:p w14:paraId="129305B2" w14:textId="77777777" w:rsidR="00A73DF4" w:rsidRPr="004539C5" w:rsidRDefault="00A73DF4" w:rsidP="00514EF1">
      <w:pPr>
        <w:pStyle w:val="NormalWeb"/>
        <w:bidi/>
        <w:spacing w:before="0" w:beforeAutospacing="0" w:after="0" w:afterAutospacing="0" w:line="360" w:lineRule="auto"/>
        <w:rPr>
          <w:rFonts w:ascii="Simplified Arabic" w:hAnsi="Simplified Arabic" w:cs="Simplified Arabic"/>
          <w:color w:val="1B1C1D"/>
          <w:sz w:val="32"/>
          <w:szCs w:val="32"/>
          <w:rtl/>
        </w:rPr>
      </w:pPr>
      <w:r w:rsidRPr="004539C5">
        <w:rPr>
          <w:rFonts w:ascii="Simplified Arabic" w:hAnsi="Simplified Arabic" w:cs="Simplified Arabic" w:hint="cs"/>
          <w:color w:val="1B1C1D"/>
          <w:sz w:val="32"/>
          <w:szCs w:val="32"/>
          <w:rtl/>
        </w:rPr>
        <w:t xml:space="preserve">تخلص الدراسة إلى أن </w:t>
      </w:r>
      <w:r w:rsidRPr="004539C5">
        <w:rPr>
          <w:rStyle w:val="Strong"/>
          <w:rFonts w:ascii="Simplified Arabic" w:hAnsi="Simplified Arabic" w:cs="Simplified Arabic" w:hint="cs"/>
          <w:color w:val="1B1C1D"/>
          <w:sz w:val="32"/>
          <w:szCs w:val="32"/>
          <w:bdr w:val="none" w:sz="0" w:space="0" w:color="auto" w:frame="1"/>
          <w:rtl/>
        </w:rPr>
        <w:t>نظام العمل الهجين (</w:t>
      </w:r>
      <w:r w:rsidRPr="004539C5">
        <w:rPr>
          <w:rStyle w:val="Strong"/>
          <w:rFonts w:ascii="Simplified Arabic" w:hAnsi="Simplified Arabic" w:cs="Simplified Arabic" w:hint="cs"/>
          <w:color w:val="1B1C1D"/>
          <w:sz w:val="32"/>
          <w:szCs w:val="32"/>
          <w:bdr w:val="none" w:sz="0" w:space="0" w:color="auto" w:frame="1"/>
        </w:rPr>
        <w:t>Hybrid Model</w:t>
      </w:r>
      <w:r w:rsidRPr="004539C5">
        <w:rPr>
          <w:rStyle w:val="Strong"/>
          <w:rFonts w:ascii="Simplified Arabic" w:hAnsi="Simplified Arabic" w:cs="Simplified Arabic" w:hint="cs"/>
          <w:color w:val="1B1C1D"/>
          <w:sz w:val="32"/>
          <w:szCs w:val="32"/>
          <w:bdr w:val="none" w:sz="0" w:space="0" w:color="auto" w:frame="1"/>
          <w:rtl/>
        </w:rPr>
        <w:t>)</w:t>
      </w:r>
      <w:r w:rsidRPr="004539C5">
        <w:rPr>
          <w:rFonts w:ascii="Simplified Arabic" w:hAnsi="Simplified Arabic" w:cs="Simplified Arabic" w:hint="cs"/>
          <w:color w:val="1B1C1D"/>
          <w:sz w:val="32"/>
          <w:szCs w:val="32"/>
          <w:rtl/>
        </w:rPr>
        <w:t>، المدعوم بالثقة والسياسات الواضحة التي تحمي الحدود الشخصية للموظف، هو النموذج الأمثل لضمان استمرارية الأعمال والحفاظ على الإنتاجية المرتفعة والرضا الوظيفي في بيئة عمل متغيرة.</w:t>
      </w:r>
    </w:p>
    <w:p w14:paraId="1E74D564" w14:textId="77777777" w:rsidR="006A5A8A" w:rsidRPr="004539C5" w:rsidRDefault="006A5A8A" w:rsidP="00514EF1">
      <w:pPr>
        <w:pStyle w:val="NormalWeb"/>
        <w:bidi/>
        <w:spacing w:before="0" w:beforeAutospacing="0" w:line="360" w:lineRule="auto"/>
        <w:rPr>
          <w:rFonts w:ascii="Simplified Arabic" w:hAnsi="Simplified Arabic" w:cs="Simplified Arabic"/>
          <w:color w:val="1B1C1D"/>
          <w:sz w:val="32"/>
          <w:szCs w:val="32"/>
          <w:rtl/>
        </w:rPr>
      </w:pPr>
    </w:p>
    <w:p w14:paraId="25EE637C" w14:textId="77777777" w:rsidR="006A5A8A" w:rsidRPr="004539C5" w:rsidRDefault="006A5A8A" w:rsidP="00514EF1">
      <w:pPr>
        <w:pStyle w:val="NormalWeb"/>
        <w:bidi/>
        <w:spacing w:before="0" w:beforeAutospacing="0" w:line="360" w:lineRule="auto"/>
        <w:rPr>
          <w:rFonts w:ascii="Simplified Arabic" w:hAnsi="Simplified Arabic" w:cs="Simplified Arabic"/>
          <w:color w:val="1B1C1D"/>
          <w:sz w:val="32"/>
          <w:szCs w:val="32"/>
          <w:rtl/>
        </w:rPr>
      </w:pPr>
    </w:p>
    <w:p w14:paraId="411461F7" w14:textId="77777777" w:rsidR="006A5A8A" w:rsidRPr="004539C5" w:rsidRDefault="006A5A8A" w:rsidP="00514EF1">
      <w:pPr>
        <w:pStyle w:val="NormalWeb"/>
        <w:bidi/>
        <w:spacing w:before="0" w:beforeAutospacing="0" w:line="360" w:lineRule="auto"/>
        <w:rPr>
          <w:rFonts w:ascii="Simplified Arabic" w:hAnsi="Simplified Arabic" w:cs="Simplified Arabic"/>
          <w:color w:val="1B1C1D"/>
          <w:sz w:val="32"/>
          <w:szCs w:val="32"/>
          <w:rtl/>
        </w:rPr>
      </w:pPr>
    </w:p>
    <w:p w14:paraId="63D6C54D" w14:textId="77777777" w:rsidR="006A5A8A" w:rsidRPr="004539C5" w:rsidRDefault="006A5A8A" w:rsidP="00514EF1">
      <w:pPr>
        <w:pStyle w:val="NormalWeb"/>
        <w:bidi/>
        <w:spacing w:before="0" w:beforeAutospacing="0" w:line="360" w:lineRule="auto"/>
        <w:rPr>
          <w:rFonts w:ascii="Simplified Arabic" w:hAnsi="Simplified Arabic" w:cs="Simplified Arabic"/>
          <w:color w:val="1B1C1D"/>
          <w:sz w:val="32"/>
          <w:szCs w:val="32"/>
          <w:rtl/>
        </w:rPr>
      </w:pPr>
    </w:p>
    <w:p w14:paraId="0021DD5C" w14:textId="77777777" w:rsidR="006A5A8A" w:rsidRPr="004539C5" w:rsidRDefault="006A5A8A" w:rsidP="00514EF1">
      <w:pPr>
        <w:pStyle w:val="NormalWeb"/>
        <w:bidi/>
        <w:spacing w:before="0" w:beforeAutospacing="0" w:line="360" w:lineRule="auto"/>
        <w:rPr>
          <w:rFonts w:ascii="Simplified Arabic" w:hAnsi="Simplified Arabic" w:cs="Simplified Arabic"/>
          <w:color w:val="1B1C1D"/>
          <w:sz w:val="32"/>
          <w:szCs w:val="32"/>
          <w:rtl/>
        </w:rPr>
      </w:pPr>
    </w:p>
    <w:p w14:paraId="56E14FA8" w14:textId="77777777" w:rsidR="00505F12" w:rsidRPr="004539C5" w:rsidRDefault="00505F12" w:rsidP="00505F12">
      <w:pPr>
        <w:pStyle w:val="NormalWeb"/>
        <w:bidi/>
        <w:spacing w:before="0" w:beforeAutospacing="0" w:line="360" w:lineRule="auto"/>
        <w:rPr>
          <w:rFonts w:ascii="Simplified Arabic" w:hAnsi="Simplified Arabic" w:cs="Simplified Arabic"/>
          <w:color w:val="1B1C1D"/>
          <w:sz w:val="32"/>
          <w:szCs w:val="32"/>
          <w:rtl/>
        </w:rPr>
      </w:pPr>
    </w:p>
    <w:p w14:paraId="41EA6969" w14:textId="77777777" w:rsidR="00505F12" w:rsidRPr="004539C5" w:rsidRDefault="00505F12" w:rsidP="00505F12">
      <w:pPr>
        <w:pStyle w:val="NormalWeb"/>
        <w:bidi/>
        <w:spacing w:before="0" w:beforeAutospacing="0" w:line="360" w:lineRule="auto"/>
        <w:rPr>
          <w:rFonts w:ascii="Simplified Arabic" w:hAnsi="Simplified Arabic" w:cs="Simplified Arabic"/>
          <w:color w:val="1B1C1D"/>
          <w:sz w:val="32"/>
          <w:szCs w:val="32"/>
          <w:rtl/>
        </w:rPr>
      </w:pPr>
    </w:p>
    <w:p w14:paraId="1F003832" w14:textId="77777777" w:rsidR="004539C5" w:rsidRPr="004539C5" w:rsidRDefault="004539C5" w:rsidP="004539C5">
      <w:pPr>
        <w:pStyle w:val="NormalWeb"/>
        <w:bidi/>
        <w:spacing w:before="0" w:beforeAutospacing="0" w:line="360" w:lineRule="auto"/>
        <w:rPr>
          <w:rFonts w:ascii="Simplified Arabic" w:hAnsi="Simplified Arabic" w:cs="Simplified Arabic"/>
          <w:color w:val="1B1C1D"/>
          <w:sz w:val="32"/>
          <w:szCs w:val="32"/>
          <w:rtl/>
        </w:rPr>
      </w:pPr>
    </w:p>
    <w:p w14:paraId="3C2AC8E2" w14:textId="77777777" w:rsidR="004539C5" w:rsidRPr="004539C5" w:rsidRDefault="004539C5" w:rsidP="004539C5">
      <w:pPr>
        <w:pStyle w:val="NormalWeb"/>
        <w:bidi/>
        <w:spacing w:before="0" w:beforeAutospacing="0" w:line="360" w:lineRule="auto"/>
        <w:rPr>
          <w:rFonts w:ascii="Simplified Arabic" w:hAnsi="Simplified Arabic" w:cs="Simplified Arabic"/>
          <w:color w:val="1B1C1D"/>
          <w:sz w:val="32"/>
          <w:szCs w:val="32"/>
          <w:rtl/>
        </w:rPr>
      </w:pPr>
    </w:p>
    <w:p w14:paraId="5A442738" w14:textId="77777777" w:rsidR="00505F12" w:rsidRPr="004539C5" w:rsidRDefault="00505F12" w:rsidP="00505F12">
      <w:pPr>
        <w:pStyle w:val="NormalWeb"/>
        <w:bidi/>
        <w:spacing w:before="0" w:beforeAutospacing="0" w:line="360" w:lineRule="auto"/>
        <w:rPr>
          <w:rFonts w:ascii="Simplified Arabic" w:hAnsi="Simplified Arabic" w:cs="Simplified Arabic"/>
          <w:color w:val="1B1C1D"/>
          <w:sz w:val="32"/>
          <w:szCs w:val="32"/>
          <w:rtl/>
        </w:rPr>
      </w:pPr>
    </w:p>
    <w:sectPr w:rsidR="00505F12" w:rsidRPr="004539C5"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BEA21" w14:textId="77777777" w:rsidR="008E650C" w:rsidRDefault="008E650C" w:rsidP="009125CE">
      <w:pPr>
        <w:spacing w:after="0" w:line="240" w:lineRule="auto"/>
      </w:pPr>
      <w:r>
        <w:separator/>
      </w:r>
    </w:p>
  </w:endnote>
  <w:endnote w:type="continuationSeparator" w:id="0">
    <w:p w14:paraId="21314CD8" w14:textId="77777777" w:rsidR="008E650C" w:rsidRDefault="008E65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1436738487"/>
      <w:docPartObj>
        <w:docPartGallery w:val="Page Numbers (Bottom of Page)"/>
        <w:docPartUnique/>
      </w:docPartObj>
    </w:sdtPr>
    <w:sdtEndPr>
      <w:rPr>
        <w:rStyle w:val="PageNumber"/>
      </w:rPr>
    </w:sdtEndPr>
    <w:sdtContent>
      <w:p w14:paraId="4A3DBBB5" w14:textId="4A39FFFC" w:rsidR="0021513C" w:rsidRDefault="0021513C" w:rsidP="004651FB">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686575E" w14:textId="77777777" w:rsidR="0021513C" w:rsidRDefault="002151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tl/>
      </w:rPr>
      <w:id w:val="-1791581405"/>
      <w:docPartObj>
        <w:docPartGallery w:val="Page Numbers (Bottom of Page)"/>
        <w:docPartUnique/>
      </w:docPartObj>
    </w:sdtPr>
    <w:sdtEndPr>
      <w:rPr>
        <w:rStyle w:val="PageNumber"/>
      </w:rPr>
    </w:sdtEndPr>
    <w:sdtContent>
      <w:p w14:paraId="3B892AD8" w14:textId="1FD6C633" w:rsidR="0021513C" w:rsidRDefault="0021513C" w:rsidP="004651FB">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sidR="008B77E9">
          <w:rPr>
            <w:rStyle w:val="PageNumber"/>
            <w:noProof/>
            <w:rtl/>
          </w:rPr>
          <w:t>1</w:t>
        </w:r>
        <w:r>
          <w:rPr>
            <w:rStyle w:val="PageNumber"/>
            <w:rtl/>
          </w:rPr>
          <w:fldChar w:fldCharType="end"/>
        </w:r>
      </w:p>
    </w:sdtContent>
  </w:sdt>
  <w:p w14:paraId="0C2A8691" w14:textId="77777777" w:rsidR="0021513C" w:rsidRDefault="00215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E4A75" w14:textId="77777777" w:rsidR="008E650C" w:rsidRDefault="008E650C" w:rsidP="009125CE">
      <w:pPr>
        <w:spacing w:after="0" w:line="240" w:lineRule="auto"/>
      </w:pPr>
      <w:r>
        <w:separator/>
      </w:r>
    </w:p>
  </w:footnote>
  <w:footnote w:type="continuationSeparator" w:id="0">
    <w:p w14:paraId="3EA1CE79" w14:textId="77777777" w:rsidR="008E650C" w:rsidRDefault="008E650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70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670C7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A8248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A826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245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06D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73E8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AB5F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804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7A2F2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6A12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7B63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AF2B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1611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2A70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834E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6817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AB121D"/>
    <w:multiLevelType w:val="hybridMultilevel"/>
    <w:tmpl w:val="1BE6C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3E4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5C3D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9847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9019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743A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8674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BF878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4A3C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BF42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E355E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610B2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E4D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164F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935F0D"/>
    <w:multiLevelType w:val="hybridMultilevel"/>
    <w:tmpl w:val="992CD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6B5D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50001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D93B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B11D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EF56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C8150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A378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6909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CC1D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D86F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5247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E034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BB94A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BA2F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8733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07D03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5E49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E62E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0414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B347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A103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C8B03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820F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EF813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CF4B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F741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781C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8C06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856E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3D11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8961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A8E63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7A44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DA23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A162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1"/>
  </w:num>
  <w:num w:numId="2">
    <w:abstractNumId w:val="39"/>
  </w:num>
  <w:num w:numId="3">
    <w:abstractNumId w:val="63"/>
  </w:num>
  <w:num w:numId="4">
    <w:abstractNumId w:val="46"/>
  </w:num>
  <w:num w:numId="5">
    <w:abstractNumId w:val="8"/>
  </w:num>
  <w:num w:numId="6">
    <w:abstractNumId w:val="54"/>
  </w:num>
  <w:num w:numId="7">
    <w:abstractNumId w:val="43"/>
  </w:num>
  <w:num w:numId="8">
    <w:abstractNumId w:val="2"/>
  </w:num>
  <w:num w:numId="9">
    <w:abstractNumId w:val="52"/>
  </w:num>
  <w:num w:numId="10">
    <w:abstractNumId w:val="0"/>
  </w:num>
  <w:num w:numId="11">
    <w:abstractNumId w:val="62"/>
  </w:num>
  <w:num w:numId="12">
    <w:abstractNumId w:val="26"/>
  </w:num>
  <w:num w:numId="13">
    <w:abstractNumId w:val="36"/>
  </w:num>
  <w:num w:numId="14">
    <w:abstractNumId w:val="28"/>
  </w:num>
  <w:num w:numId="15">
    <w:abstractNumId w:val="9"/>
  </w:num>
  <w:num w:numId="16">
    <w:abstractNumId w:val="1"/>
  </w:num>
  <w:num w:numId="17">
    <w:abstractNumId w:val="19"/>
  </w:num>
  <w:num w:numId="18">
    <w:abstractNumId w:val="20"/>
  </w:num>
  <w:num w:numId="19">
    <w:abstractNumId w:val="57"/>
  </w:num>
  <w:num w:numId="20">
    <w:abstractNumId w:val="23"/>
  </w:num>
  <w:num w:numId="21">
    <w:abstractNumId w:val="4"/>
  </w:num>
  <w:num w:numId="22">
    <w:abstractNumId w:val="12"/>
  </w:num>
  <w:num w:numId="23">
    <w:abstractNumId w:val="66"/>
  </w:num>
  <w:num w:numId="24">
    <w:abstractNumId w:val="32"/>
  </w:num>
  <w:num w:numId="25">
    <w:abstractNumId w:val="53"/>
  </w:num>
  <w:num w:numId="26">
    <w:abstractNumId w:val="16"/>
  </w:num>
  <w:num w:numId="27">
    <w:abstractNumId w:val="10"/>
  </w:num>
  <w:num w:numId="28">
    <w:abstractNumId w:val="41"/>
  </w:num>
  <w:num w:numId="29">
    <w:abstractNumId w:val="44"/>
  </w:num>
  <w:num w:numId="30">
    <w:abstractNumId w:val="55"/>
  </w:num>
  <w:num w:numId="31">
    <w:abstractNumId w:val="40"/>
  </w:num>
  <w:num w:numId="32">
    <w:abstractNumId w:val="33"/>
  </w:num>
  <w:num w:numId="33">
    <w:abstractNumId w:val="27"/>
  </w:num>
  <w:num w:numId="34">
    <w:abstractNumId w:val="50"/>
  </w:num>
  <w:num w:numId="35">
    <w:abstractNumId w:val="56"/>
  </w:num>
  <w:num w:numId="36">
    <w:abstractNumId w:val="38"/>
  </w:num>
  <w:num w:numId="37">
    <w:abstractNumId w:val="11"/>
  </w:num>
  <w:num w:numId="38">
    <w:abstractNumId w:val="59"/>
  </w:num>
  <w:num w:numId="39">
    <w:abstractNumId w:val="58"/>
  </w:num>
  <w:num w:numId="40">
    <w:abstractNumId w:val="24"/>
  </w:num>
  <w:num w:numId="41">
    <w:abstractNumId w:val="42"/>
  </w:num>
  <w:num w:numId="42">
    <w:abstractNumId w:val="48"/>
  </w:num>
  <w:num w:numId="43">
    <w:abstractNumId w:val="18"/>
  </w:num>
  <w:num w:numId="44">
    <w:abstractNumId w:val="65"/>
  </w:num>
  <w:num w:numId="45">
    <w:abstractNumId w:val="5"/>
  </w:num>
  <w:num w:numId="46">
    <w:abstractNumId w:val="37"/>
  </w:num>
  <w:num w:numId="47">
    <w:abstractNumId w:val="34"/>
  </w:num>
  <w:num w:numId="48">
    <w:abstractNumId w:val="21"/>
  </w:num>
  <w:num w:numId="49">
    <w:abstractNumId w:val="29"/>
  </w:num>
  <w:num w:numId="50">
    <w:abstractNumId w:val="49"/>
  </w:num>
  <w:num w:numId="51">
    <w:abstractNumId w:val="25"/>
  </w:num>
  <w:num w:numId="52">
    <w:abstractNumId w:val="61"/>
  </w:num>
  <w:num w:numId="53">
    <w:abstractNumId w:val="64"/>
  </w:num>
  <w:num w:numId="54">
    <w:abstractNumId w:val="35"/>
  </w:num>
  <w:num w:numId="55">
    <w:abstractNumId w:val="47"/>
  </w:num>
  <w:num w:numId="56">
    <w:abstractNumId w:val="60"/>
  </w:num>
  <w:num w:numId="57">
    <w:abstractNumId w:val="45"/>
  </w:num>
  <w:num w:numId="58">
    <w:abstractNumId w:val="14"/>
  </w:num>
  <w:num w:numId="59">
    <w:abstractNumId w:val="30"/>
  </w:num>
  <w:num w:numId="60">
    <w:abstractNumId w:val="3"/>
  </w:num>
  <w:num w:numId="61">
    <w:abstractNumId w:val="22"/>
  </w:num>
  <w:num w:numId="62">
    <w:abstractNumId w:val="7"/>
  </w:num>
  <w:num w:numId="63">
    <w:abstractNumId w:val="15"/>
  </w:num>
  <w:num w:numId="64">
    <w:abstractNumId w:val="13"/>
  </w:num>
  <w:num w:numId="65">
    <w:abstractNumId w:val="17"/>
  </w:num>
  <w:num w:numId="66">
    <w:abstractNumId w:val="31"/>
  </w:num>
  <w:num w:numId="67">
    <w:abstractNumId w:val="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7AEA"/>
    <w:rsid w:val="0001526D"/>
    <w:rsid w:val="0002135B"/>
    <w:rsid w:val="00030574"/>
    <w:rsid w:val="0003176F"/>
    <w:rsid w:val="00034AC6"/>
    <w:rsid w:val="00035638"/>
    <w:rsid w:val="00041DF9"/>
    <w:rsid w:val="00047257"/>
    <w:rsid w:val="00054765"/>
    <w:rsid w:val="0006567A"/>
    <w:rsid w:val="00066E2B"/>
    <w:rsid w:val="000761D7"/>
    <w:rsid w:val="00077307"/>
    <w:rsid w:val="0007735E"/>
    <w:rsid w:val="00090A42"/>
    <w:rsid w:val="00095B72"/>
    <w:rsid w:val="000A60EE"/>
    <w:rsid w:val="000A74C3"/>
    <w:rsid w:val="000A7FA9"/>
    <w:rsid w:val="000B26C0"/>
    <w:rsid w:val="000B4DE2"/>
    <w:rsid w:val="000C0C30"/>
    <w:rsid w:val="000C2414"/>
    <w:rsid w:val="000C2E16"/>
    <w:rsid w:val="000C3118"/>
    <w:rsid w:val="000C4254"/>
    <w:rsid w:val="000D0F49"/>
    <w:rsid w:val="000D7719"/>
    <w:rsid w:val="000E5944"/>
    <w:rsid w:val="000F1244"/>
    <w:rsid w:val="000F1DA1"/>
    <w:rsid w:val="000F44B4"/>
    <w:rsid w:val="00104B4C"/>
    <w:rsid w:val="001065F2"/>
    <w:rsid w:val="00106B5D"/>
    <w:rsid w:val="00132A67"/>
    <w:rsid w:val="00132C5F"/>
    <w:rsid w:val="00140B67"/>
    <w:rsid w:val="00153066"/>
    <w:rsid w:val="00153601"/>
    <w:rsid w:val="0015604F"/>
    <w:rsid w:val="00162056"/>
    <w:rsid w:val="00165440"/>
    <w:rsid w:val="001666EC"/>
    <w:rsid w:val="0016775D"/>
    <w:rsid w:val="001677ED"/>
    <w:rsid w:val="00171A9A"/>
    <w:rsid w:val="00173302"/>
    <w:rsid w:val="0018005F"/>
    <w:rsid w:val="00180DCC"/>
    <w:rsid w:val="00182E0A"/>
    <w:rsid w:val="001855FA"/>
    <w:rsid w:val="00185E53"/>
    <w:rsid w:val="001902DB"/>
    <w:rsid w:val="001947CD"/>
    <w:rsid w:val="001A226C"/>
    <w:rsid w:val="001A54E2"/>
    <w:rsid w:val="001A6DCD"/>
    <w:rsid w:val="001A7B2A"/>
    <w:rsid w:val="001C1DDC"/>
    <w:rsid w:val="001C2162"/>
    <w:rsid w:val="001C590B"/>
    <w:rsid w:val="001C699D"/>
    <w:rsid w:val="001D1F42"/>
    <w:rsid w:val="001D6B06"/>
    <w:rsid w:val="001E49A9"/>
    <w:rsid w:val="001F0A20"/>
    <w:rsid w:val="001F4A63"/>
    <w:rsid w:val="0021513C"/>
    <w:rsid w:val="00223712"/>
    <w:rsid w:val="00227131"/>
    <w:rsid w:val="002309F1"/>
    <w:rsid w:val="002310F4"/>
    <w:rsid w:val="0023190D"/>
    <w:rsid w:val="002352F2"/>
    <w:rsid w:val="00253AF6"/>
    <w:rsid w:val="00274BC7"/>
    <w:rsid w:val="00283B38"/>
    <w:rsid w:val="00287139"/>
    <w:rsid w:val="00293F68"/>
    <w:rsid w:val="00294987"/>
    <w:rsid w:val="002A3835"/>
    <w:rsid w:val="002A5AD4"/>
    <w:rsid w:val="002B1002"/>
    <w:rsid w:val="002B14F9"/>
    <w:rsid w:val="002B61E4"/>
    <w:rsid w:val="002B635A"/>
    <w:rsid w:val="002C16A9"/>
    <w:rsid w:val="002C4486"/>
    <w:rsid w:val="002C65C3"/>
    <w:rsid w:val="002D3B53"/>
    <w:rsid w:val="002E069F"/>
    <w:rsid w:val="002E5FDF"/>
    <w:rsid w:val="002E6DD1"/>
    <w:rsid w:val="002E735E"/>
    <w:rsid w:val="002F1528"/>
    <w:rsid w:val="002F16F6"/>
    <w:rsid w:val="002F34B5"/>
    <w:rsid w:val="002F5874"/>
    <w:rsid w:val="002F7AFF"/>
    <w:rsid w:val="00300741"/>
    <w:rsid w:val="00302233"/>
    <w:rsid w:val="00313C82"/>
    <w:rsid w:val="00317A13"/>
    <w:rsid w:val="00321E85"/>
    <w:rsid w:val="00343EB5"/>
    <w:rsid w:val="00344A6D"/>
    <w:rsid w:val="00354838"/>
    <w:rsid w:val="0035593D"/>
    <w:rsid w:val="00357848"/>
    <w:rsid w:val="00366165"/>
    <w:rsid w:val="00366311"/>
    <w:rsid w:val="003714E5"/>
    <w:rsid w:val="00390986"/>
    <w:rsid w:val="003B13E7"/>
    <w:rsid w:val="003B264A"/>
    <w:rsid w:val="003B50ED"/>
    <w:rsid w:val="003B59EF"/>
    <w:rsid w:val="003C6E9E"/>
    <w:rsid w:val="003E1066"/>
    <w:rsid w:val="003F26AA"/>
    <w:rsid w:val="003F5FA9"/>
    <w:rsid w:val="003F6609"/>
    <w:rsid w:val="00413EDC"/>
    <w:rsid w:val="00416D44"/>
    <w:rsid w:val="00416EF1"/>
    <w:rsid w:val="00417123"/>
    <w:rsid w:val="00424139"/>
    <w:rsid w:val="0042531A"/>
    <w:rsid w:val="00425430"/>
    <w:rsid w:val="004437D6"/>
    <w:rsid w:val="00450136"/>
    <w:rsid w:val="00451F7C"/>
    <w:rsid w:val="00452D38"/>
    <w:rsid w:val="004539C5"/>
    <w:rsid w:val="00456318"/>
    <w:rsid w:val="00456FAD"/>
    <w:rsid w:val="00470EB3"/>
    <w:rsid w:val="00480041"/>
    <w:rsid w:val="00481291"/>
    <w:rsid w:val="0048205B"/>
    <w:rsid w:val="00487F07"/>
    <w:rsid w:val="004A1467"/>
    <w:rsid w:val="004A686E"/>
    <w:rsid w:val="004A6F27"/>
    <w:rsid w:val="004B002A"/>
    <w:rsid w:val="004B0A67"/>
    <w:rsid w:val="004B61CB"/>
    <w:rsid w:val="004B7B99"/>
    <w:rsid w:val="004D4035"/>
    <w:rsid w:val="004D47C2"/>
    <w:rsid w:val="004D65BA"/>
    <w:rsid w:val="004D73C9"/>
    <w:rsid w:val="004E3895"/>
    <w:rsid w:val="004E4840"/>
    <w:rsid w:val="004E48A2"/>
    <w:rsid w:val="004F068B"/>
    <w:rsid w:val="004F6473"/>
    <w:rsid w:val="00505F12"/>
    <w:rsid w:val="00513931"/>
    <w:rsid w:val="00514DE6"/>
    <w:rsid w:val="00514EF1"/>
    <w:rsid w:val="00527969"/>
    <w:rsid w:val="00527E2A"/>
    <w:rsid w:val="00532A57"/>
    <w:rsid w:val="0054247E"/>
    <w:rsid w:val="00544958"/>
    <w:rsid w:val="005463FA"/>
    <w:rsid w:val="005536B0"/>
    <w:rsid w:val="00560517"/>
    <w:rsid w:val="005661E8"/>
    <w:rsid w:val="00566593"/>
    <w:rsid w:val="005708E9"/>
    <w:rsid w:val="00572E83"/>
    <w:rsid w:val="0058795D"/>
    <w:rsid w:val="00590B27"/>
    <w:rsid w:val="005A1EEA"/>
    <w:rsid w:val="005A2EFA"/>
    <w:rsid w:val="005A3150"/>
    <w:rsid w:val="005B0597"/>
    <w:rsid w:val="005D0A61"/>
    <w:rsid w:val="005D444D"/>
    <w:rsid w:val="005E2CD8"/>
    <w:rsid w:val="005E64FC"/>
    <w:rsid w:val="005F39B9"/>
    <w:rsid w:val="00601425"/>
    <w:rsid w:val="0060277D"/>
    <w:rsid w:val="00606A38"/>
    <w:rsid w:val="00610BAB"/>
    <w:rsid w:val="00612932"/>
    <w:rsid w:val="0062761F"/>
    <w:rsid w:val="00627FEE"/>
    <w:rsid w:val="00633DD9"/>
    <w:rsid w:val="00634F12"/>
    <w:rsid w:val="00635E31"/>
    <w:rsid w:val="006523E7"/>
    <w:rsid w:val="00653AC8"/>
    <w:rsid w:val="006569C2"/>
    <w:rsid w:val="00656BD0"/>
    <w:rsid w:val="00660D42"/>
    <w:rsid w:val="006737E2"/>
    <w:rsid w:val="006737FA"/>
    <w:rsid w:val="0068046F"/>
    <w:rsid w:val="00684EAC"/>
    <w:rsid w:val="00690883"/>
    <w:rsid w:val="00692874"/>
    <w:rsid w:val="006948DE"/>
    <w:rsid w:val="006A202D"/>
    <w:rsid w:val="006A4AB7"/>
    <w:rsid w:val="006A53D6"/>
    <w:rsid w:val="006A5A8A"/>
    <w:rsid w:val="006B35F0"/>
    <w:rsid w:val="006D0F23"/>
    <w:rsid w:val="006D1BC9"/>
    <w:rsid w:val="006D6824"/>
    <w:rsid w:val="006D7BF1"/>
    <w:rsid w:val="006F1498"/>
    <w:rsid w:val="006F3A5E"/>
    <w:rsid w:val="006F57ED"/>
    <w:rsid w:val="00701A62"/>
    <w:rsid w:val="00705DA3"/>
    <w:rsid w:val="007064C7"/>
    <w:rsid w:val="00711101"/>
    <w:rsid w:val="00722E55"/>
    <w:rsid w:val="0072453C"/>
    <w:rsid w:val="0072482B"/>
    <w:rsid w:val="00726B89"/>
    <w:rsid w:val="007350DE"/>
    <w:rsid w:val="00736126"/>
    <w:rsid w:val="00737098"/>
    <w:rsid w:val="00741A6B"/>
    <w:rsid w:val="00745F60"/>
    <w:rsid w:val="00746DE2"/>
    <w:rsid w:val="00765A50"/>
    <w:rsid w:val="007723BC"/>
    <w:rsid w:val="007A19ED"/>
    <w:rsid w:val="007A39E2"/>
    <w:rsid w:val="007A79C4"/>
    <w:rsid w:val="007B0E54"/>
    <w:rsid w:val="007B1C24"/>
    <w:rsid w:val="007B4CA7"/>
    <w:rsid w:val="007B787A"/>
    <w:rsid w:val="007C4FF3"/>
    <w:rsid w:val="007D399D"/>
    <w:rsid w:val="007D3A2A"/>
    <w:rsid w:val="007E1784"/>
    <w:rsid w:val="007E3A20"/>
    <w:rsid w:val="007E5923"/>
    <w:rsid w:val="007F21E8"/>
    <w:rsid w:val="007F36E8"/>
    <w:rsid w:val="007F6191"/>
    <w:rsid w:val="008106CA"/>
    <w:rsid w:val="008129E2"/>
    <w:rsid w:val="00814EAA"/>
    <w:rsid w:val="00822DA4"/>
    <w:rsid w:val="0082307F"/>
    <w:rsid w:val="00825A24"/>
    <w:rsid w:val="00831E89"/>
    <w:rsid w:val="0083450D"/>
    <w:rsid w:val="00837116"/>
    <w:rsid w:val="00841188"/>
    <w:rsid w:val="008505D5"/>
    <w:rsid w:val="00851579"/>
    <w:rsid w:val="00862491"/>
    <w:rsid w:val="00876275"/>
    <w:rsid w:val="00877AAC"/>
    <w:rsid w:val="00892AC3"/>
    <w:rsid w:val="00892E67"/>
    <w:rsid w:val="00893188"/>
    <w:rsid w:val="00897230"/>
    <w:rsid w:val="008979AB"/>
    <w:rsid w:val="008A319D"/>
    <w:rsid w:val="008A556C"/>
    <w:rsid w:val="008B4439"/>
    <w:rsid w:val="008B77E9"/>
    <w:rsid w:val="008C0D61"/>
    <w:rsid w:val="008C41ED"/>
    <w:rsid w:val="008C45FC"/>
    <w:rsid w:val="008C72C0"/>
    <w:rsid w:val="008C7D3C"/>
    <w:rsid w:val="008D3A87"/>
    <w:rsid w:val="008E650C"/>
    <w:rsid w:val="008F1A51"/>
    <w:rsid w:val="008F1EAE"/>
    <w:rsid w:val="008F432C"/>
    <w:rsid w:val="009037A6"/>
    <w:rsid w:val="009125CE"/>
    <w:rsid w:val="00917FE1"/>
    <w:rsid w:val="00922C21"/>
    <w:rsid w:val="0093288C"/>
    <w:rsid w:val="0094033A"/>
    <w:rsid w:val="00947380"/>
    <w:rsid w:val="009529CB"/>
    <w:rsid w:val="00962C8D"/>
    <w:rsid w:val="00967BA9"/>
    <w:rsid w:val="00975E4C"/>
    <w:rsid w:val="00976A75"/>
    <w:rsid w:val="00990ABC"/>
    <w:rsid w:val="009922F1"/>
    <w:rsid w:val="009A4901"/>
    <w:rsid w:val="009B0CCB"/>
    <w:rsid w:val="009B6888"/>
    <w:rsid w:val="009B6AED"/>
    <w:rsid w:val="009C0161"/>
    <w:rsid w:val="009D108D"/>
    <w:rsid w:val="009D730E"/>
    <w:rsid w:val="009E1436"/>
    <w:rsid w:val="009E497E"/>
    <w:rsid w:val="009E5668"/>
    <w:rsid w:val="009E7721"/>
    <w:rsid w:val="009F5AAF"/>
    <w:rsid w:val="009F6DA7"/>
    <w:rsid w:val="00A0069D"/>
    <w:rsid w:val="00A043F5"/>
    <w:rsid w:val="00A13DDB"/>
    <w:rsid w:val="00A16867"/>
    <w:rsid w:val="00A20AAB"/>
    <w:rsid w:val="00A3249C"/>
    <w:rsid w:val="00A3590F"/>
    <w:rsid w:val="00A37923"/>
    <w:rsid w:val="00A426B5"/>
    <w:rsid w:val="00A54485"/>
    <w:rsid w:val="00A56F63"/>
    <w:rsid w:val="00A65238"/>
    <w:rsid w:val="00A73DF4"/>
    <w:rsid w:val="00A74F76"/>
    <w:rsid w:val="00AA6A4D"/>
    <w:rsid w:val="00AA79E9"/>
    <w:rsid w:val="00AB0A70"/>
    <w:rsid w:val="00AC32F2"/>
    <w:rsid w:val="00AD43F3"/>
    <w:rsid w:val="00AD6A63"/>
    <w:rsid w:val="00AE364F"/>
    <w:rsid w:val="00B038C6"/>
    <w:rsid w:val="00B14E0E"/>
    <w:rsid w:val="00B17654"/>
    <w:rsid w:val="00B23276"/>
    <w:rsid w:val="00B24457"/>
    <w:rsid w:val="00B27CC8"/>
    <w:rsid w:val="00B27E01"/>
    <w:rsid w:val="00B42E7C"/>
    <w:rsid w:val="00B4592B"/>
    <w:rsid w:val="00B52F53"/>
    <w:rsid w:val="00B63B0F"/>
    <w:rsid w:val="00B72B54"/>
    <w:rsid w:val="00B7678A"/>
    <w:rsid w:val="00B76CF6"/>
    <w:rsid w:val="00B76E51"/>
    <w:rsid w:val="00B800F3"/>
    <w:rsid w:val="00B8664C"/>
    <w:rsid w:val="00B869BA"/>
    <w:rsid w:val="00B8707D"/>
    <w:rsid w:val="00B94B66"/>
    <w:rsid w:val="00B953F1"/>
    <w:rsid w:val="00B95426"/>
    <w:rsid w:val="00B95AAE"/>
    <w:rsid w:val="00B9764D"/>
    <w:rsid w:val="00BA5E4D"/>
    <w:rsid w:val="00BB4624"/>
    <w:rsid w:val="00BC17A6"/>
    <w:rsid w:val="00BC55A0"/>
    <w:rsid w:val="00BD054D"/>
    <w:rsid w:val="00BD0B7B"/>
    <w:rsid w:val="00BD5C06"/>
    <w:rsid w:val="00BF35DF"/>
    <w:rsid w:val="00BF42BE"/>
    <w:rsid w:val="00C0552F"/>
    <w:rsid w:val="00C13260"/>
    <w:rsid w:val="00C136E2"/>
    <w:rsid w:val="00C1737C"/>
    <w:rsid w:val="00C262AF"/>
    <w:rsid w:val="00C2639F"/>
    <w:rsid w:val="00C34C74"/>
    <w:rsid w:val="00C4262D"/>
    <w:rsid w:val="00C43612"/>
    <w:rsid w:val="00C55434"/>
    <w:rsid w:val="00C60A29"/>
    <w:rsid w:val="00C63ED0"/>
    <w:rsid w:val="00C70066"/>
    <w:rsid w:val="00C71E18"/>
    <w:rsid w:val="00C75BB3"/>
    <w:rsid w:val="00C8125C"/>
    <w:rsid w:val="00C96EFD"/>
    <w:rsid w:val="00CB208A"/>
    <w:rsid w:val="00CB4990"/>
    <w:rsid w:val="00CB565A"/>
    <w:rsid w:val="00CB673E"/>
    <w:rsid w:val="00CB6BFB"/>
    <w:rsid w:val="00CC32EF"/>
    <w:rsid w:val="00CE45F9"/>
    <w:rsid w:val="00CE7128"/>
    <w:rsid w:val="00CF05E4"/>
    <w:rsid w:val="00CF184E"/>
    <w:rsid w:val="00D0142F"/>
    <w:rsid w:val="00D0594C"/>
    <w:rsid w:val="00D0705F"/>
    <w:rsid w:val="00D15B93"/>
    <w:rsid w:val="00D17D56"/>
    <w:rsid w:val="00D22171"/>
    <w:rsid w:val="00D22290"/>
    <w:rsid w:val="00D22E1D"/>
    <w:rsid w:val="00D23904"/>
    <w:rsid w:val="00D27AEC"/>
    <w:rsid w:val="00D44073"/>
    <w:rsid w:val="00D50429"/>
    <w:rsid w:val="00D51FC6"/>
    <w:rsid w:val="00D579BA"/>
    <w:rsid w:val="00D61823"/>
    <w:rsid w:val="00D6306F"/>
    <w:rsid w:val="00D64B29"/>
    <w:rsid w:val="00D67BE6"/>
    <w:rsid w:val="00D75B80"/>
    <w:rsid w:val="00D762D0"/>
    <w:rsid w:val="00D80632"/>
    <w:rsid w:val="00D80B0C"/>
    <w:rsid w:val="00D96C1F"/>
    <w:rsid w:val="00DA070B"/>
    <w:rsid w:val="00DB047A"/>
    <w:rsid w:val="00DB388B"/>
    <w:rsid w:val="00DB46E8"/>
    <w:rsid w:val="00DC4CAE"/>
    <w:rsid w:val="00DD0CFC"/>
    <w:rsid w:val="00DD0D82"/>
    <w:rsid w:val="00DD5F34"/>
    <w:rsid w:val="00DE26D6"/>
    <w:rsid w:val="00DE555A"/>
    <w:rsid w:val="00DE5D1F"/>
    <w:rsid w:val="00DE79A9"/>
    <w:rsid w:val="00DF0452"/>
    <w:rsid w:val="00DF69B5"/>
    <w:rsid w:val="00E22107"/>
    <w:rsid w:val="00E27C93"/>
    <w:rsid w:val="00E31E45"/>
    <w:rsid w:val="00E3569B"/>
    <w:rsid w:val="00E366AC"/>
    <w:rsid w:val="00E52B23"/>
    <w:rsid w:val="00E54E6D"/>
    <w:rsid w:val="00E55717"/>
    <w:rsid w:val="00E57B61"/>
    <w:rsid w:val="00E61986"/>
    <w:rsid w:val="00E639E4"/>
    <w:rsid w:val="00E71C79"/>
    <w:rsid w:val="00E863C1"/>
    <w:rsid w:val="00E866FC"/>
    <w:rsid w:val="00E8776F"/>
    <w:rsid w:val="00E90CC6"/>
    <w:rsid w:val="00E90E14"/>
    <w:rsid w:val="00E92900"/>
    <w:rsid w:val="00EA1DD5"/>
    <w:rsid w:val="00EA57B6"/>
    <w:rsid w:val="00EA66EE"/>
    <w:rsid w:val="00EA6B5D"/>
    <w:rsid w:val="00EB06DF"/>
    <w:rsid w:val="00EB37EA"/>
    <w:rsid w:val="00EC0FD5"/>
    <w:rsid w:val="00EC3B71"/>
    <w:rsid w:val="00EC6607"/>
    <w:rsid w:val="00ED1A7C"/>
    <w:rsid w:val="00ED284A"/>
    <w:rsid w:val="00EE51CB"/>
    <w:rsid w:val="00EE6AF0"/>
    <w:rsid w:val="00EF2E44"/>
    <w:rsid w:val="00EF5379"/>
    <w:rsid w:val="00F05F4C"/>
    <w:rsid w:val="00F068D0"/>
    <w:rsid w:val="00F12539"/>
    <w:rsid w:val="00F164FE"/>
    <w:rsid w:val="00F2028B"/>
    <w:rsid w:val="00F26BBF"/>
    <w:rsid w:val="00F42024"/>
    <w:rsid w:val="00F52951"/>
    <w:rsid w:val="00F52BBE"/>
    <w:rsid w:val="00F546CE"/>
    <w:rsid w:val="00F55B13"/>
    <w:rsid w:val="00F61E68"/>
    <w:rsid w:val="00F62798"/>
    <w:rsid w:val="00F802A8"/>
    <w:rsid w:val="00F857EF"/>
    <w:rsid w:val="00F8650C"/>
    <w:rsid w:val="00F86CA5"/>
    <w:rsid w:val="00F878F8"/>
    <w:rsid w:val="00F928BF"/>
    <w:rsid w:val="00F95EFC"/>
    <w:rsid w:val="00F96500"/>
    <w:rsid w:val="00F9769E"/>
    <w:rsid w:val="00FA0FAA"/>
    <w:rsid w:val="00FA77FF"/>
    <w:rsid w:val="00FB3F04"/>
    <w:rsid w:val="00FC5C28"/>
    <w:rsid w:val="00FC624D"/>
    <w:rsid w:val="00FD2CCF"/>
    <w:rsid w:val="00FD41D3"/>
    <w:rsid w:val="00FD5907"/>
    <w:rsid w:val="00FD5EB5"/>
    <w:rsid w:val="00FD6965"/>
    <w:rsid w:val="00FE117A"/>
    <w:rsid w:val="00FF2B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D1BC9"/>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basedOn w:val="Normal"/>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customStyle="1" w:styleId="Heading1Char">
    <w:name w:val="Heading 1 Char"/>
    <w:basedOn w:val="DefaultParagraphFont"/>
    <w:link w:val="Heading1"/>
    <w:uiPriority w:val="9"/>
    <w:rsid w:val="003714E5"/>
    <w:rPr>
      <w:rFonts w:ascii="Times New Roman" w:eastAsiaTheme="minorEastAsia" w:hAnsi="Times New Roman" w:cs="Times New Roman"/>
      <w:b/>
      <w:bCs/>
      <w:kern w:val="36"/>
      <w:sz w:val="48"/>
      <w:szCs w:val="48"/>
      <w14:ligatures w14:val="none"/>
    </w:rPr>
  </w:style>
  <w:style w:type="table" w:styleId="TableGrid">
    <w:name w:val="Table Grid"/>
    <w:basedOn w:val="TableNormal"/>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21513C"/>
  </w:style>
  <w:style w:type="character" w:styleId="Emphasis">
    <w:name w:val="Emphasis"/>
    <w:basedOn w:val="DefaultParagraphFont"/>
    <w:uiPriority w:val="20"/>
    <w:qFormat/>
    <w:rsid w:val="001D1F42"/>
    <w:rPr>
      <w:i/>
      <w:iCs/>
    </w:rPr>
  </w:style>
  <w:style w:type="table" w:styleId="GridTable4-Accent2">
    <w:name w:val="Grid Table 4 Accent 2"/>
    <w:basedOn w:val="TableNormal"/>
    <w:uiPriority w:val="49"/>
    <w:rsid w:val="00007AE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Hyperlink">
    <w:name w:val="Hyperlink"/>
    <w:basedOn w:val="DefaultParagraphFont"/>
    <w:uiPriority w:val="99"/>
    <w:unhideWhenUsed/>
    <w:rsid w:val="0060277D"/>
    <w:rPr>
      <w:color w:val="467886" w:themeColor="hyperlink"/>
      <w:u w:val="single"/>
    </w:rPr>
  </w:style>
  <w:style w:type="character" w:customStyle="1" w:styleId="UnresolvedMention">
    <w:name w:val="Unresolved Mention"/>
    <w:basedOn w:val="DefaultParagraphFont"/>
    <w:uiPriority w:val="99"/>
    <w:semiHidden/>
    <w:unhideWhenUsed/>
    <w:rsid w:val="0060277D"/>
    <w:rPr>
      <w:color w:val="605E5C"/>
      <w:shd w:val="clear" w:color="auto" w:fill="E1DFDD"/>
    </w:rPr>
  </w:style>
  <w:style w:type="character" w:customStyle="1" w:styleId="Heading4Char">
    <w:name w:val="Heading 4 Char"/>
    <w:basedOn w:val="DefaultParagraphFont"/>
    <w:link w:val="Heading4"/>
    <w:uiPriority w:val="9"/>
    <w:rsid w:val="006D1BC9"/>
    <w:rPr>
      <w:rFonts w:eastAsiaTheme="majorEastAsia" w:cstheme="majorBidi"/>
      <w:i/>
      <w:iCs/>
      <w:color w:val="0F4761" w:themeColor="accent1" w:themeShade="BF"/>
    </w:rPr>
  </w:style>
  <w:style w:type="table" w:styleId="GridTable4-Accent5">
    <w:name w:val="Grid Table 4 Accent 5"/>
    <w:basedOn w:val="TableNormal"/>
    <w:uiPriority w:val="49"/>
    <w:rsid w:val="00CE45F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6067</Words>
  <Characters>34585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dcterms:created xsi:type="dcterms:W3CDTF">2025-11-21T06:37:00Z</dcterms:created>
  <dcterms:modified xsi:type="dcterms:W3CDTF">2025-11-21T06:37:00Z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