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E4F45" w14:textId="77777777" w:rsidR="00006E97" w:rsidRPr="00006E97" w:rsidRDefault="00006E97" w:rsidP="00006E97">
      <w:pPr>
        <w:spacing w:line="259" w:lineRule="auto"/>
        <w:jc w:val="both"/>
        <w:rPr>
          <w:rFonts w:asciiTheme="majorBidi" w:eastAsiaTheme="minorHAnsi" w:hAnsiTheme="majorBidi" w:cstheme="majorBidi"/>
          <w:sz w:val="28"/>
          <w:szCs w:val="28"/>
          <w:u w:val="single"/>
          <w:rtl/>
        </w:rPr>
      </w:pPr>
    </w:p>
    <w:p w14:paraId="3523D91E" w14:textId="77777777" w:rsidR="00006E97" w:rsidRPr="00006E97" w:rsidRDefault="00006E97" w:rsidP="00006E97">
      <w:pPr>
        <w:spacing w:line="259" w:lineRule="auto"/>
        <w:jc w:val="both"/>
        <w:rPr>
          <w:rFonts w:asciiTheme="majorBidi" w:eastAsiaTheme="minorHAnsi" w:hAnsiTheme="majorBidi" w:cstheme="majorBidi"/>
          <w:sz w:val="28"/>
          <w:szCs w:val="28"/>
          <w:u w:val="single"/>
        </w:rPr>
      </w:pPr>
    </w:p>
    <w:p w14:paraId="3B4D1F94" w14:textId="77777777" w:rsidR="00006E97" w:rsidRPr="00006E97" w:rsidRDefault="00006E97" w:rsidP="00006E97">
      <w:pPr>
        <w:spacing w:line="259" w:lineRule="auto"/>
        <w:jc w:val="both"/>
        <w:rPr>
          <w:rFonts w:asciiTheme="majorBidi" w:eastAsiaTheme="minorHAnsi" w:hAnsiTheme="majorBidi" w:cstheme="majorBidi"/>
          <w:sz w:val="28"/>
          <w:szCs w:val="28"/>
          <w:u w:val="single"/>
          <w:rtl/>
        </w:rPr>
      </w:pPr>
    </w:p>
    <w:p w14:paraId="18C135C7" w14:textId="77777777" w:rsidR="00006E97" w:rsidRPr="00006E97" w:rsidRDefault="00006E97" w:rsidP="00006E97">
      <w:pPr>
        <w:spacing w:line="259" w:lineRule="auto"/>
        <w:jc w:val="both"/>
        <w:rPr>
          <w:rFonts w:asciiTheme="majorBidi" w:eastAsiaTheme="minorHAnsi" w:hAnsiTheme="majorBidi" w:cstheme="majorBidi"/>
          <w:sz w:val="28"/>
          <w:szCs w:val="28"/>
          <w:u w:val="single"/>
          <w:rtl/>
        </w:rPr>
      </w:pPr>
    </w:p>
    <w:p w14:paraId="4738D1EF" w14:textId="77777777" w:rsidR="00006E97" w:rsidRPr="00006E97" w:rsidRDefault="00006E97" w:rsidP="00006E97">
      <w:pPr>
        <w:bidi w:val="0"/>
        <w:spacing w:line="259" w:lineRule="auto"/>
        <w:jc w:val="both"/>
        <w:rPr>
          <w:rFonts w:asciiTheme="majorBidi" w:eastAsiaTheme="minorHAnsi" w:hAnsiTheme="majorBidi" w:cstheme="majorBidi"/>
          <w:b/>
          <w:bCs/>
          <w:sz w:val="32"/>
          <w:szCs w:val="32"/>
          <w:u w:val="single"/>
        </w:rPr>
      </w:pPr>
      <w:r w:rsidRPr="00006E97">
        <w:rPr>
          <w:rFonts w:asciiTheme="majorBidi" w:eastAsiaTheme="minorHAnsi" w:hAnsiTheme="majorBidi" w:cstheme="majorBidi"/>
          <w:b/>
          <w:bCs/>
          <w:noProof/>
          <w:sz w:val="32"/>
          <w:szCs w:val="32"/>
        </w:rPr>
        <w:drawing>
          <wp:anchor distT="0" distB="0" distL="114300" distR="114300" simplePos="0" relativeHeight="251659264" behindDoc="0" locked="0" layoutInCell="1" allowOverlap="1" wp14:anchorId="3F470A50" wp14:editId="236387BD">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06E97">
        <w:rPr>
          <w:rFonts w:asciiTheme="majorBidi" w:eastAsiaTheme="minorHAnsi" w:hAnsiTheme="majorBidi" w:cstheme="majorBidi"/>
          <w:b/>
          <w:bCs/>
          <w:sz w:val="32"/>
          <w:szCs w:val="32"/>
          <w:u w:val="single"/>
        </w:rPr>
        <w:t xml:space="preserve">Midocean University </w:t>
      </w:r>
    </w:p>
    <w:p w14:paraId="69DA91F7" w14:textId="77777777" w:rsidR="00006E97" w:rsidRPr="00006E97" w:rsidRDefault="00006E97" w:rsidP="00006E97">
      <w:pPr>
        <w:bidi w:val="0"/>
        <w:spacing w:line="259" w:lineRule="auto"/>
        <w:jc w:val="both"/>
        <w:rPr>
          <w:rFonts w:asciiTheme="majorBidi" w:eastAsiaTheme="minorHAnsi" w:hAnsiTheme="majorBidi" w:cstheme="majorBidi"/>
          <w:b/>
          <w:bCs/>
          <w:sz w:val="32"/>
          <w:szCs w:val="32"/>
          <w:u w:val="single"/>
        </w:rPr>
      </w:pPr>
      <w:r w:rsidRPr="00006E97">
        <w:rPr>
          <w:rFonts w:asciiTheme="majorBidi" w:eastAsiaTheme="minorHAnsi" w:hAnsiTheme="majorBidi" w:cstheme="majorBidi"/>
          <w:b/>
          <w:bCs/>
          <w:sz w:val="32"/>
          <w:szCs w:val="32"/>
          <w:u w:val="single"/>
        </w:rPr>
        <w:t>College of Management</w:t>
      </w:r>
    </w:p>
    <w:p w14:paraId="011EB043" w14:textId="77777777" w:rsidR="00006E97" w:rsidRPr="00006E97" w:rsidRDefault="00006E97" w:rsidP="00006E97">
      <w:pPr>
        <w:bidi w:val="0"/>
        <w:spacing w:line="259" w:lineRule="auto"/>
        <w:jc w:val="both"/>
        <w:rPr>
          <w:rFonts w:asciiTheme="majorBidi" w:eastAsiaTheme="minorHAnsi" w:hAnsiTheme="majorBidi" w:cstheme="majorBidi"/>
          <w:b/>
          <w:bCs/>
          <w:sz w:val="32"/>
          <w:szCs w:val="32"/>
          <w:u w:val="single"/>
        </w:rPr>
      </w:pPr>
      <w:r w:rsidRPr="00006E97">
        <w:rPr>
          <w:rFonts w:asciiTheme="majorBidi" w:eastAsiaTheme="minorHAnsi" w:hAnsiTheme="majorBidi" w:cstheme="majorBidi"/>
          <w:b/>
          <w:bCs/>
          <w:sz w:val="32"/>
          <w:szCs w:val="32"/>
          <w:u w:val="single"/>
        </w:rPr>
        <w:t>Department  of Health Administration</w:t>
      </w:r>
    </w:p>
    <w:p w14:paraId="115CB3AA" w14:textId="77777777" w:rsidR="00006E97" w:rsidRPr="00006E97" w:rsidRDefault="00006E97" w:rsidP="00006E97">
      <w:pPr>
        <w:bidi w:val="0"/>
        <w:spacing w:line="259" w:lineRule="auto"/>
        <w:jc w:val="center"/>
        <w:rPr>
          <w:rFonts w:asciiTheme="majorBidi" w:eastAsiaTheme="minorHAnsi" w:hAnsiTheme="majorBidi" w:cstheme="majorBidi"/>
          <w:b/>
          <w:bCs/>
          <w:sz w:val="28"/>
          <w:szCs w:val="28"/>
          <w:u w:val="single"/>
          <w:rtl/>
        </w:rPr>
      </w:pPr>
    </w:p>
    <w:p w14:paraId="2C653283" w14:textId="77777777" w:rsidR="00006E97" w:rsidRPr="00006E97" w:rsidRDefault="00006E97" w:rsidP="00006E97">
      <w:pPr>
        <w:tabs>
          <w:tab w:val="left" w:pos="942"/>
        </w:tabs>
        <w:spacing w:line="259" w:lineRule="auto"/>
        <w:jc w:val="center"/>
        <w:rPr>
          <w:rFonts w:asciiTheme="majorBidi" w:eastAsiaTheme="minorHAnsi" w:hAnsiTheme="majorBidi" w:cstheme="majorBidi"/>
          <w:b/>
          <w:bCs/>
          <w:sz w:val="28"/>
          <w:szCs w:val="28"/>
          <w:rtl/>
        </w:rPr>
      </w:pPr>
    </w:p>
    <w:p w14:paraId="414FA1F2" w14:textId="77777777" w:rsidR="00006E97" w:rsidRPr="00006E97" w:rsidRDefault="00006E97" w:rsidP="00006E97">
      <w:pPr>
        <w:spacing w:line="259" w:lineRule="auto"/>
        <w:jc w:val="center"/>
        <w:rPr>
          <w:rFonts w:asciiTheme="majorBidi" w:eastAsiaTheme="minorHAnsi" w:hAnsiTheme="majorBidi" w:cstheme="majorBidi"/>
          <w:sz w:val="28"/>
          <w:szCs w:val="28"/>
          <w:rtl/>
        </w:rPr>
      </w:pPr>
    </w:p>
    <w:p w14:paraId="270494A6" w14:textId="77777777" w:rsidR="00006E97" w:rsidRPr="00006E97" w:rsidRDefault="00006E97" w:rsidP="00006E97">
      <w:pPr>
        <w:tabs>
          <w:tab w:val="left" w:pos="5292"/>
        </w:tabs>
        <w:spacing w:line="259" w:lineRule="auto"/>
        <w:jc w:val="center"/>
        <w:rPr>
          <w:rFonts w:asciiTheme="majorBidi" w:eastAsiaTheme="minorHAnsi" w:hAnsiTheme="majorBidi" w:cstheme="majorBidi"/>
          <w:b/>
          <w:bCs/>
          <w:sz w:val="40"/>
          <w:szCs w:val="40"/>
        </w:rPr>
      </w:pPr>
      <w:r w:rsidRPr="00006E97">
        <w:rPr>
          <w:rFonts w:asciiTheme="majorBidi" w:eastAsiaTheme="minorHAnsi" w:hAnsiTheme="majorBidi" w:cstheme="majorBidi"/>
          <w:b/>
          <w:bCs/>
          <w:sz w:val="40"/>
          <w:szCs w:val="40"/>
        </w:rPr>
        <w:t>Master’s Research Project</w:t>
      </w:r>
    </w:p>
    <w:p w14:paraId="75C76A5C" w14:textId="77777777" w:rsidR="00006E97" w:rsidRPr="00006E97" w:rsidRDefault="00006E97" w:rsidP="00006E97">
      <w:pPr>
        <w:tabs>
          <w:tab w:val="left" w:pos="5292"/>
        </w:tabs>
        <w:spacing w:line="259" w:lineRule="auto"/>
        <w:jc w:val="center"/>
        <w:rPr>
          <w:rFonts w:asciiTheme="majorBidi" w:eastAsiaTheme="minorHAnsi" w:hAnsiTheme="majorBidi" w:cstheme="majorBidi"/>
          <w:b/>
          <w:bCs/>
          <w:sz w:val="40"/>
          <w:szCs w:val="40"/>
          <w:lang w:val="en-GB"/>
        </w:rPr>
      </w:pPr>
      <w:r w:rsidRPr="00006E97">
        <w:rPr>
          <w:rFonts w:asciiTheme="majorBidi" w:eastAsiaTheme="minorHAnsi" w:hAnsiTheme="majorBidi" w:cstheme="majorBidi"/>
          <w:b/>
          <w:bCs/>
          <w:sz w:val="40"/>
          <w:szCs w:val="40"/>
        </w:rPr>
        <w:t>“The Impact of Implementing Quality Performance Indicators on Operational Efficiency in Clinical Laboratories:</w:t>
      </w:r>
      <w:r w:rsidRPr="00006E97">
        <w:rPr>
          <w:rFonts w:asciiTheme="majorBidi" w:eastAsiaTheme="minorHAnsi" w:hAnsiTheme="majorBidi" w:cstheme="majorBidi"/>
          <w:b/>
          <w:bCs/>
          <w:sz w:val="40"/>
          <w:szCs w:val="40"/>
        </w:rPr>
        <w:br/>
        <w:t>A Field Study at Dr. Sulaiman Al-Habib Hospital – Al-Suwaidi Branch</w:t>
      </w:r>
    </w:p>
    <w:p w14:paraId="7E484540" w14:textId="77777777" w:rsidR="00006E97" w:rsidRPr="00006E97" w:rsidRDefault="00006E97" w:rsidP="00006E97">
      <w:pPr>
        <w:tabs>
          <w:tab w:val="left" w:pos="5562"/>
        </w:tabs>
        <w:spacing w:line="259" w:lineRule="auto"/>
        <w:jc w:val="center"/>
        <w:rPr>
          <w:rFonts w:asciiTheme="majorBidi" w:eastAsiaTheme="minorHAnsi" w:hAnsiTheme="majorBidi" w:cstheme="majorBidi"/>
          <w:sz w:val="28"/>
          <w:szCs w:val="28"/>
          <w:rtl/>
        </w:rPr>
      </w:pPr>
    </w:p>
    <w:p w14:paraId="3595B5CA" w14:textId="77777777" w:rsidR="00006E97" w:rsidRPr="00006E97" w:rsidRDefault="00006E97" w:rsidP="00006E97">
      <w:pPr>
        <w:spacing w:line="259" w:lineRule="auto"/>
        <w:jc w:val="center"/>
        <w:rPr>
          <w:rFonts w:asciiTheme="majorBidi" w:eastAsiaTheme="minorHAnsi" w:hAnsiTheme="majorBidi" w:cstheme="majorBidi"/>
          <w:b/>
          <w:bCs/>
          <w:sz w:val="32"/>
          <w:szCs w:val="32"/>
          <w:lang w:val="en-GB"/>
        </w:rPr>
      </w:pPr>
      <w:r w:rsidRPr="00006E97">
        <w:rPr>
          <w:rFonts w:asciiTheme="majorBidi" w:eastAsiaTheme="minorHAnsi" w:hAnsiTheme="majorBidi" w:cstheme="majorBidi"/>
          <w:b/>
          <w:bCs/>
          <w:sz w:val="32"/>
          <w:szCs w:val="32"/>
        </w:rPr>
        <w:t>Prepared by:</w:t>
      </w:r>
      <w:r w:rsidRPr="00006E97">
        <w:rPr>
          <w:rFonts w:asciiTheme="majorBidi" w:hAnsiTheme="majorBidi" w:cstheme="majorBidi"/>
          <w:kern w:val="0"/>
          <w:sz w:val="32"/>
          <w:szCs w:val="32"/>
          <w14:ligatures w14:val="none"/>
        </w:rPr>
        <w:t xml:space="preserve"> </w:t>
      </w:r>
      <w:r w:rsidRPr="00006E97">
        <w:rPr>
          <w:rFonts w:asciiTheme="majorBidi" w:eastAsiaTheme="minorHAnsi" w:hAnsiTheme="majorBidi" w:cstheme="majorBidi"/>
          <w:b/>
          <w:bCs/>
          <w:sz w:val="32"/>
          <w:szCs w:val="32"/>
        </w:rPr>
        <w:t xml:space="preserve">Ahmed </w:t>
      </w:r>
      <w:proofErr w:type="spellStart"/>
      <w:r w:rsidRPr="00006E97">
        <w:rPr>
          <w:rFonts w:asciiTheme="majorBidi" w:eastAsiaTheme="minorHAnsi" w:hAnsiTheme="majorBidi" w:cstheme="majorBidi"/>
          <w:b/>
          <w:bCs/>
          <w:sz w:val="32"/>
          <w:szCs w:val="32"/>
        </w:rPr>
        <w:t>Oqaillan</w:t>
      </w:r>
      <w:proofErr w:type="spellEnd"/>
    </w:p>
    <w:p w14:paraId="4B6BE4DE" w14:textId="77777777" w:rsidR="00006E97" w:rsidRPr="00006E97" w:rsidRDefault="00006E97" w:rsidP="00006E97">
      <w:pPr>
        <w:spacing w:line="259" w:lineRule="auto"/>
        <w:jc w:val="center"/>
        <w:rPr>
          <w:rFonts w:asciiTheme="majorBidi" w:eastAsiaTheme="minorHAnsi" w:hAnsiTheme="majorBidi" w:cstheme="majorBidi"/>
          <w:b/>
          <w:bCs/>
          <w:sz w:val="32"/>
          <w:szCs w:val="32"/>
        </w:rPr>
      </w:pPr>
      <w:r w:rsidRPr="00006E97">
        <w:rPr>
          <w:rFonts w:asciiTheme="majorBidi" w:eastAsiaTheme="minorHAnsi" w:hAnsiTheme="majorBidi" w:cstheme="majorBidi"/>
          <w:b/>
          <w:bCs/>
          <w:sz w:val="32"/>
          <w:szCs w:val="32"/>
        </w:rPr>
        <w:t>ID:251002083</w:t>
      </w:r>
    </w:p>
    <w:p w14:paraId="0537F45D" w14:textId="77777777" w:rsidR="00006E97" w:rsidRPr="00006E97" w:rsidRDefault="00006E97" w:rsidP="00006E97">
      <w:pPr>
        <w:spacing w:line="259" w:lineRule="auto"/>
        <w:jc w:val="center"/>
        <w:rPr>
          <w:rFonts w:asciiTheme="majorBidi" w:eastAsiaTheme="minorHAnsi" w:hAnsiTheme="majorBidi" w:cstheme="majorBidi"/>
          <w:b/>
          <w:bCs/>
          <w:sz w:val="32"/>
          <w:szCs w:val="32"/>
        </w:rPr>
      </w:pPr>
    </w:p>
    <w:p w14:paraId="4EA653D9" w14:textId="77777777" w:rsidR="00006E97" w:rsidRPr="00006E97" w:rsidRDefault="00006E97" w:rsidP="00006E97">
      <w:pPr>
        <w:bidi w:val="0"/>
        <w:spacing w:after="0" w:line="240" w:lineRule="auto"/>
        <w:jc w:val="center"/>
        <w:rPr>
          <w:rFonts w:asciiTheme="majorBidi" w:hAnsiTheme="majorBidi" w:cstheme="majorBidi"/>
          <w:kern w:val="0"/>
          <w:sz w:val="32"/>
          <w:szCs w:val="32"/>
          <w:rtl/>
          <w14:ligatures w14:val="none"/>
        </w:rPr>
      </w:pPr>
      <w:r w:rsidRPr="00006E97">
        <w:rPr>
          <w:rFonts w:asciiTheme="majorBidi" w:eastAsiaTheme="minorHAnsi" w:hAnsiTheme="majorBidi" w:cstheme="majorBidi"/>
          <w:b/>
          <w:bCs/>
          <w:sz w:val="32"/>
          <w:szCs w:val="32"/>
        </w:rPr>
        <w:t>Supervised by:</w:t>
      </w:r>
    </w:p>
    <w:p w14:paraId="5DEB9149" w14:textId="77777777" w:rsidR="00006E97" w:rsidRPr="00006E97" w:rsidRDefault="00006E97" w:rsidP="00006E97">
      <w:pPr>
        <w:bidi w:val="0"/>
        <w:spacing w:after="0" w:line="240" w:lineRule="auto"/>
        <w:jc w:val="center"/>
        <w:rPr>
          <w:rFonts w:asciiTheme="majorBidi" w:eastAsiaTheme="minorHAnsi" w:hAnsiTheme="majorBidi" w:cstheme="majorBidi"/>
          <w:kern w:val="0"/>
          <w:sz w:val="32"/>
          <w:szCs w:val="32"/>
          <w:lang w:val="en-GB"/>
          <w14:ligatures w14:val="none"/>
        </w:rPr>
      </w:pPr>
      <w:r w:rsidRPr="00006E97">
        <w:rPr>
          <w:rFonts w:asciiTheme="majorBidi" w:eastAsiaTheme="minorHAnsi" w:hAnsiTheme="majorBidi" w:cstheme="majorBidi"/>
          <w:kern w:val="0"/>
          <w:sz w:val="32"/>
          <w:szCs w:val="32"/>
          <w14:ligatures w14:val="none"/>
        </w:rPr>
        <w:t>Dr:</w:t>
      </w:r>
      <w:r w:rsidRPr="00006E97">
        <w:rPr>
          <w:rFonts w:asciiTheme="majorBidi" w:eastAsiaTheme="minorHAnsi" w:hAnsiTheme="majorBidi" w:cstheme="majorBidi"/>
          <w:kern w:val="0"/>
          <w:sz w:val="32"/>
          <w:szCs w:val="32"/>
          <w:lang w:val="en-GB"/>
          <w14:ligatures w14:val="none"/>
        </w:rPr>
        <w:t xml:space="preserve">Al </w:t>
      </w:r>
      <w:proofErr w:type="spellStart"/>
      <w:r w:rsidRPr="00006E97">
        <w:rPr>
          <w:rFonts w:asciiTheme="majorBidi" w:eastAsiaTheme="minorHAnsi" w:hAnsiTheme="majorBidi" w:cstheme="majorBidi"/>
          <w:kern w:val="0"/>
          <w:sz w:val="32"/>
          <w:szCs w:val="32"/>
          <w:lang w:val="en-GB"/>
          <w14:ligatures w14:val="none"/>
        </w:rPr>
        <w:t>faisal</w:t>
      </w:r>
      <w:proofErr w:type="spellEnd"/>
      <w:r w:rsidRPr="00006E97">
        <w:rPr>
          <w:rFonts w:asciiTheme="majorBidi" w:eastAsiaTheme="minorHAnsi" w:hAnsiTheme="majorBidi" w:cstheme="majorBidi"/>
          <w:kern w:val="0"/>
          <w:sz w:val="32"/>
          <w:szCs w:val="32"/>
          <w:lang w:val="en-GB"/>
          <w14:ligatures w14:val="none"/>
        </w:rPr>
        <w:t xml:space="preserve"> </w:t>
      </w:r>
      <w:proofErr w:type="spellStart"/>
      <w:r w:rsidRPr="00006E97">
        <w:rPr>
          <w:rFonts w:asciiTheme="majorBidi" w:eastAsiaTheme="minorHAnsi" w:hAnsiTheme="majorBidi" w:cstheme="majorBidi"/>
          <w:kern w:val="0"/>
          <w:sz w:val="32"/>
          <w:szCs w:val="32"/>
          <w:lang w:val="en-GB"/>
          <w14:ligatures w14:val="none"/>
        </w:rPr>
        <w:t>Abdulhamed</w:t>
      </w:r>
      <w:proofErr w:type="spellEnd"/>
    </w:p>
    <w:p w14:paraId="3131751D" w14:textId="77777777" w:rsidR="00006E97" w:rsidRP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roofErr w:type="spellStart"/>
      <w:r w:rsidRPr="00006E97">
        <w:rPr>
          <w:rFonts w:asciiTheme="majorBidi" w:eastAsiaTheme="minorHAnsi" w:hAnsiTheme="majorBidi" w:cstheme="majorBidi"/>
          <w:kern w:val="0"/>
          <w:sz w:val="32"/>
          <w:szCs w:val="32"/>
          <w14:ligatures w14:val="none"/>
        </w:rPr>
        <w:t>Dr:Faiz</w:t>
      </w:r>
      <w:proofErr w:type="spellEnd"/>
      <w:r w:rsidRPr="00006E97">
        <w:rPr>
          <w:rFonts w:asciiTheme="majorBidi" w:eastAsiaTheme="minorHAnsi" w:hAnsiTheme="majorBidi" w:cstheme="majorBidi"/>
          <w:kern w:val="0"/>
          <w:sz w:val="32"/>
          <w:szCs w:val="32"/>
          <w14:ligatures w14:val="none"/>
        </w:rPr>
        <w:t xml:space="preserve"> Jarad</w:t>
      </w:r>
    </w:p>
    <w:p w14:paraId="516699F9" w14:textId="77777777" w:rsidR="00006E97" w:rsidRP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682DC763" w14:textId="77777777" w:rsidR="00006E97" w:rsidRDefault="00006E97" w:rsidP="00006E97">
      <w:pPr>
        <w:bidi w:val="0"/>
        <w:spacing w:after="0" w:line="240" w:lineRule="auto"/>
        <w:jc w:val="center"/>
        <w:rPr>
          <w:rFonts w:asciiTheme="majorBidi" w:eastAsiaTheme="minorHAnsi" w:hAnsiTheme="majorBidi" w:cstheme="majorBidi"/>
          <w:kern w:val="0"/>
          <w:sz w:val="32"/>
          <w:szCs w:val="32"/>
          <w:rtl/>
          <w14:ligatures w14:val="none"/>
        </w:rPr>
      </w:pPr>
      <w:r w:rsidRPr="00006E97">
        <w:rPr>
          <w:rFonts w:asciiTheme="majorBidi" w:eastAsiaTheme="minorHAnsi" w:hAnsiTheme="majorBidi" w:cstheme="majorBidi"/>
          <w:b/>
          <w:bCs/>
          <w:sz w:val="32"/>
          <w:szCs w:val="32"/>
        </w:rPr>
        <w:t>Academic Year:  2025</w:t>
      </w:r>
    </w:p>
    <w:p w14:paraId="10FFEB99" w14:textId="77777777" w:rsidR="00006E97" w:rsidRDefault="00006E97" w:rsidP="00006E97">
      <w:pPr>
        <w:bidi w:val="0"/>
        <w:spacing w:after="0" w:line="240" w:lineRule="auto"/>
        <w:jc w:val="center"/>
        <w:rPr>
          <w:rFonts w:asciiTheme="majorBidi" w:eastAsiaTheme="minorHAnsi" w:hAnsiTheme="majorBidi" w:cstheme="majorBidi"/>
          <w:kern w:val="0"/>
          <w:sz w:val="32"/>
          <w:szCs w:val="32"/>
          <w:rtl/>
          <w14:ligatures w14:val="none"/>
        </w:rPr>
      </w:pPr>
    </w:p>
    <w:p w14:paraId="62F58759" w14:textId="77777777" w:rsidR="00006E97" w:rsidRDefault="00006E97" w:rsidP="00006E97">
      <w:pPr>
        <w:bidi w:val="0"/>
        <w:spacing w:after="0" w:line="240" w:lineRule="auto"/>
        <w:jc w:val="center"/>
        <w:rPr>
          <w:rFonts w:asciiTheme="majorBidi" w:eastAsiaTheme="minorHAnsi" w:hAnsiTheme="majorBidi" w:cstheme="majorBidi"/>
          <w:kern w:val="0"/>
          <w:sz w:val="32"/>
          <w:szCs w:val="32"/>
          <w:rtl/>
          <w14:ligatures w14:val="none"/>
        </w:rPr>
      </w:pPr>
    </w:p>
    <w:p w14:paraId="08D52564" w14:textId="77777777" w:rsidR="00006E97" w:rsidRDefault="00006E97" w:rsidP="00006E97">
      <w:pPr>
        <w:bidi w:val="0"/>
        <w:spacing w:after="0" w:line="240" w:lineRule="auto"/>
        <w:jc w:val="center"/>
        <w:rPr>
          <w:rFonts w:asciiTheme="majorBidi" w:eastAsiaTheme="minorHAnsi" w:hAnsiTheme="majorBidi" w:cstheme="majorBidi"/>
          <w:kern w:val="0"/>
          <w:sz w:val="32"/>
          <w:szCs w:val="32"/>
          <w:rtl/>
          <w14:ligatures w14:val="none"/>
        </w:rPr>
      </w:pPr>
    </w:p>
    <w:p w14:paraId="05A71775"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3477063F"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4B8F8FB5"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6AFA3D18"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22D23FF4"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3C249477"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263FECD6"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724A163B"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0587C113"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3155D49E"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4CB6F5C4"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5834603A"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61F51E66" w14:textId="77777777" w:rsid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65167EF7" w14:textId="77777777" w:rsidR="00006E97" w:rsidRDefault="00006E97" w:rsidP="00006E97">
      <w:pPr>
        <w:bidi w:val="0"/>
        <w:spacing w:after="0" w:line="240" w:lineRule="auto"/>
        <w:jc w:val="center"/>
        <w:rPr>
          <w:rFonts w:asciiTheme="majorBidi" w:eastAsiaTheme="minorHAnsi" w:hAnsiTheme="majorBidi" w:cstheme="majorBidi"/>
          <w:kern w:val="0"/>
          <w:sz w:val="32"/>
          <w:szCs w:val="32"/>
          <w:rtl/>
          <w14:ligatures w14:val="none"/>
        </w:rPr>
      </w:pPr>
    </w:p>
    <w:p w14:paraId="68E2186B" w14:textId="3490B4A3" w:rsidR="00006E97" w:rsidRDefault="00006E97" w:rsidP="00006E97">
      <w:pPr>
        <w:bidi w:val="0"/>
        <w:spacing w:after="0" w:line="240" w:lineRule="auto"/>
        <w:jc w:val="center"/>
        <w:rPr>
          <w:rFonts w:asciiTheme="majorBidi" w:eastAsiaTheme="minorHAnsi" w:hAnsiTheme="majorBidi" w:cstheme="majorBidi"/>
          <w:b/>
          <w:bCs/>
          <w:kern w:val="0"/>
          <w:sz w:val="96"/>
          <w:szCs w:val="96"/>
          <w:lang w:val="en-GB"/>
          <w14:ligatures w14:val="none"/>
        </w:rPr>
      </w:pPr>
      <w:r w:rsidRPr="00006E97">
        <w:rPr>
          <w:rFonts w:asciiTheme="majorBidi" w:eastAsiaTheme="minorHAnsi" w:hAnsiTheme="majorBidi" w:cstheme="majorBidi"/>
          <w:b/>
          <w:bCs/>
          <w:kern w:val="0"/>
          <w:sz w:val="96"/>
          <w:szCs w:val="96"/>
          <w:lang w:val="en-GB"/>
          <w14:ligatures w14:val="none"/>
        </w:rPr>
        <w:t>Chapter 1</w:t>
      </w:r>
    </w:p>
    <w:p w14:paraId="64DEDE30" w14:textId="77777777" w:rsidR="00006E97" w:rsidRDefault="00006E97" w:rsidP="00006E97">
      <w:pPr>
        <w:bidi w:val="0"/>
        <w:spacing w:after="0" w:line="240" w:lineRule="auto"/>
        <w:jc w:val="center"/>
        <w:rPr>
          <w:rFonts w:asciiTheme="majorBidi" w:eastAsiaTheme="minorHAnsi" w:hAnsiTheme="majorBidi" w:cstheme="majorBidi"/>
          <w:b/>
          <w:bCs/>
          <w:kern w:val="0"/>
          <w:sz w:val="96"/>
          <w:szCs w:val="96"/>
          <w:lang w:val="en-GB"/>
          <w14:ligatures w14:val="none"/>
        </w:rPr>
      </w:pPr>
    </w:p>
    <w:p w14:paraId="4F6A02D6" w14:textId="77777777" w:rsidR="00006E97" w:rsidRDefault="00006E97" w:rsidP="00006E97">
      <w:pPr>
        <w:bidi w:val="0"/>
        <w:spacing w:after="0" w:line="240" w:lineRule="auto"/>
        <w:jc w:val="center"/>
        <w:rPr>
          <w:rFonts w:asciiTheme="majorBidi" w:eastAsiaTheme="minorHAnsi" w:hAnsiTheme="majorBidi" w:cstheme="majorBidi"/>
          <w:b/>
          <w:bCs/>
          <w:kern w:val="0"/>
          <w:sz w:val="96"/>
          <w:szCs w:val="96"/>
          <w:lang w:val="en-GB"/>
          <w14:ligatures w14:val="none"/>
        </w:rPr>
      </w:pPr>
    </w:p>
    <w:p w14:paraId="41D54DC0" w14:textId="77777777" w:rsidR="00006E97" w:rsidRDefault="00006E97" w:rsidP="00006E97">
      <w:pPr>
        <w:bidi w:val="0"/>
        <w:spacing w:after="0" w:line="240" w:lineRule="auto"/>
        <w:jc w:val="center"/>
        <w:rPr>
          <w:rFonts w:asciiTheme="majorBidi" w:eastAsiaTheme="minorHAnsi" w:hAnsiTheme="majorBidi" w:cstheme="majorBidi"/>
          <w:b/>
          <w:bCs/>
          <w:kern w:val="0"/>
          <w:sz w:val="96"/>
          <w:szCs w:val="96"/>
          <w:lang w:val="en-GB"/>
          <w14:ligatures w14:val="none"/>
        </w:rPr>
      </w:pPr>
    </w:p>
    <w:p w14:paraId="4120CDB4" w14:textId="77777777" w:rsidR="00006E97" w:rsidRDefault="00006E97" w:rsidP="00006E97">
      <w:pPr>
        <w:bidi w:val="0"/>
        <w:spacing w:after="0" w:line="240" w:lineRule="auto"/>
        <w:jc w:val="center"/>
        <w:rPr>
          <w:rFonts w:asciiTheme="majorBidi" w:eastAsiaTheme="minorHAnsi" w:hAnsiTheme="majorBidi" w:cstheme="majorBidi"/>
          <w:b/>
          <w:bCs/>
          <w:kern w:val="0"/>
          <w:sz w:val="96"/>
          <w:szCs w:val="96"/>
          <w:lang w:val="en-GB"/>
          <w14:ligatures w14:val="none"/>
        </w:rPr>
      </w:pPr>
    </w:p>
    <w:p w14:paraId="3029F766" w14:textId="77777777" w:rsidR="00006E97" w:rsidRDefault="00006E97" w:rsidP="00006E97">
      <w:pPr>
        <w:bidi w:val="0"/>
        <w:spacing w:after="0" w:line="240" w:lineRule="auto"/>
        <w:jc w:val="center"/>
        <w:rPr>
          <w:rFonts w:asciiTheme="majorBidi" w:eastAsiaTheme="minorHAnsi" w:hAnsiTheme="majorBidi" w:cstheme="majorBidi"/>
          <w:b/>
          <w:bCs/>
          <w:kern w:val="0"/>
          <w:sz w:val="96"/>
          <w:szCs w:val="96"/>
          <w:lang w:val="en-GB"/>
          <w14:ligatures w14:val="none"/>
        </w:rPr>
      </w:pPr>
    </w:p>
    <w:p w14:paraId="28EAB93B" w14:textId="77777777" w:rsidR="00006E97" w:rsidRDefault="00006E97" w:rsidP="00006E97">
      <w:pPr>
        <w:bidi w:val="0"/>
        <w:spacing w:after="0" w:line="240" w:lineRule="auto"/>
        <w:jc w:val="center"/>
        <w:rPr>
          <w:rFonts w:asciiTheme="majorBidi" w:eastAsiaTheme="minorHAnsi" w:hAnsiTheme="majorBidi" w:cstheme="majorBidi"/>
          <w:b/>
          <w:bCs/>
          <w:kern w:val="0"/>
          <w:sz w:val="96"/>
          <w:szCs w:val="96"/>
          <w:lang w:val="en-GB"/>
          <w14:ligatures w14:val="none"/>
        </w:rPr>
      </w:pPr>
    </w:p>
    <w:p w14:paraId="1A0DF4E6" w14:textId="77777777" w:rsidR="00006E97" w:rsidRPr="00006E97" w:rsidRDefault="00006E97" w:rsidP="00006E97">
      <w:pPr>
        <w:bidi w:val="0"/>
        <w:spacing w:after="0" w:line="240" w:lineRule="auto"/>
        <w:jc w:val="center"/>
        <w:rPr>
          <w:rFonts w:asciiTheme="majorBidi" w:eastAsiaTheme="minorHAnsi" w:hAnsiTheme="majorBidi" w:cstheme="majorBidi"/>
          <w:b/>
          <w:bCs/>
          <w:kern w:val="0"/>
          <w:sz w:val="96"/>
          <w:szCs w:val="96"/>
          <w:lang w:val="en-GB"/>
          <w14:ligatures w14:val="none"/>
        </w:rPr>
      </w:pPr>
    </w:p>
    <w:p w14:paraId="76C5800C" w14:textId="77777777" w:rsidR="00006E97" w:rsidRPr="00006E97" w:rsidRDefault="00006E97" w:rsidP="00006E97">
      <w:pPr>
        <w:bidi w:val="0"/>
        <w:spacing w:after="0" w:line="240" w:lineRule="auto"/>
        <w:jc w:val="center"/>
        <w:rPr>
          <w:rFonts w:asciiTheme="majorBidi" w:eastAsiaTheme="minorHAnsi" w:hAnsiTheme="majorBidi" w:cstheme="majorBidi"/>
          <w:kern w:val="0"/>
          <w:sz w:val="32"/>
          <w:szCs w:val="32"/>
          <w14:ligatures w14:val="none"/>
        </w:rPr>
      </w:pPr>
    </w:p>
    <w:p w14:paraId="521A4ECF" w14:textId="2BF3D1FA" w:rsidR="00006E97" w:rsidRDefault="0086083B" w:rsidP="00860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both"/>
        <w:rPr>
          <w:rFonts w:asciiTheme="majorBidi" w:eastAsiaTheme="minorHAnsi" w:hAnsiTheme="majorBidi" w:cstheme="majorBidi"/>
          <w:b/>
          <w:bCs/>
          <w:color w:val="000000"/>
          <w:kern w:val="0"/>
          <w:sz w:val="28"/>
          <w:szCs w:val="28"/>
        </w:rPr>
      </w:pPr>
      <w:r w:rsidRPr="0086083B">
        <w:rPr>
          <w:rFonts w:asciiTheme="majorBidi" w:eastAsiaTheme="minorHAnsi" w:hAnsiTheme="majorBidi" w:cstheme="majorBidi"/>
          <w:b/>
          <w:bCs/>
          <w:color w:val="000000"/>
          <w:kern w:val="0"/>
          <w:sz w:val="28"/>
          <w:szCs w:val="28"/>
        </w:rPr>
        <w:t>1.1 Introduction</w:t>
      </w:r>
    </w:p>
    <w:p w14:paraId="121349C6" w14:textId="77777777" w:rsidR="0086083B" w:rsidRPr="0086083B" w:rsidRDefault="0086083B" w:rsidP="008608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both"/>
        <w:rPr>
          <w:rFonts w:asciiTheme="majorBidi" w:eastAsiaTheme="minorHAnsi" w:hAnsiTheme="majorBidi" w:cstheme="majorBidi"/>
          <w:b/>
          <w:bCs/>
        </w:rPr>
      </w:pPr>
    </w:p>
    <w:p w14:paraId="0901E083" w14:textId="77777777" w:rsidR="0086083B" w:rsidRPr="0086083B" w:rsidRDefault="0086083B" w:rsidP="00FF7893">
      <w:pPr>
        <w:bidi w:val="0"/>
        <w:spacing w:line="360" w:lineRule="auto"/>
        <w:jc w:val="both"/>
        <w:rPr>
          <w:rFonts w:asciiTheme="majorBidi" w:eastAsiaTheme="minorHAnsi" w:hAnsiTheme="majorBidi" w:cstheme="majorBidi"/>
        </w:rPr>
      </w:pPr>
      <w:r w:rsidRPr="0086083B">
        <w:rPr>
          <w:rFonts w:asciiTheme="majorBidi" w:eastAsiaTheme="minorHAnsi" w:hAnsiTheme="majorBidi" w:cstheme="majorBidi"/>
        </w:rPr>
        <w:t xml:space="preserve">        Clinical laboratories rank among the most critical elements of contemporary health care systems, yielding significant diagnostic information impacting nearly 70% of clinical decisions (</w:t>
      </w:r>
      <w:proofErr w:type="spellStart"/>
      <w:r w:rsidRPr="0086083B">
        <w:rPr>
          <w:rFonts w:asciiTheme="majorBidi" w:eastAsiaTheme="minorHAnsi" w:hAnsiTheme="majorBidi" w:cstheme="majorBidi"/>
        </w:rPr>
        <w:t>Plebani</w:t>
      </w:r>
      <w:proofErr w:type="spellEnd"/>
      <w:r w:rsidRPr="0086083B">
        <w:rPr>
          <w:rFonts w:asciiTheme="majorBidi" w:eastAsiaTheme="minorHAnsi" w:hAnsiTheme="majorBidi" w:cstheme="majorBidi"/>
        </w:rPr>
        <w:t>, 2020). With increasing demands of healthcare and the increasing complexity of clinical workflows, the actual performance of laboratory services has now become more closely linked to patient safety, treatment decisions, efficiency in operations, and overall quality outcomes in the hospital.</w:t>
      </w:r>
      <w:r w:rsidRPr="0086083B">
        <w:rPr>
          <w:rFonts w:eastAsiaTheme="minorHAnsi"/>
          <w:sz w:val="22"/>
          <w:szCs w:val="22"/>
        </w:rPr>
        <w:t xml:space="preserve"> </w:t>
      </w:r>
      <w:r w:rsidRPr="0086083B">
        <w:rPr>
          <w:rFonts w:asciiTheme="majorBidi" w:eastAsiaTheme="minorHAnsi" w:hAnsiTheme="majorBidi" w:cstheme="majorBidi"/>
        </w:rPr>
        <w:t>(</w:t>
      </w:r>
      <w:proofErr w:type="spellStart"/>
      <w:r w:rsidRPr="0086083B">
        <w:rPr>
          <w:rFonts w:asciiTheme="majorBidi" w:eastAsiaTheme="minorHAnsi" w:hAnsiTheme="majorBidi" w:cstheme="majorBidi"/>
        </w:rPr>
        <w:t>Plebani</w:t>
      </w:r>
      <w:proofErr w:type="spellEnd"/>
      <w:r w:rsidRPr="0086083B">
        <w:rPr>
          <w:rFonts w:asciiTheme="majorBidi" w:eastAsiaTheme="minorHAnsi" w:hAnsiTheme="majorBidi" w:cstheme="majorBidi"/>
        </w:rPr>
        <w:t>, 2020) In this regard, Quality Performance Indicators (QPIs) represent important business tools that laboratories can utilize to monitor performance assessment, report variations, and implement evidence-based improvement (Hawkins, 2019).</w:t>
      </w:r>
    </w:p>
    <w:p w14:paraId="280EC22E" w14:textId="77777777" w:rsidR="0086083B" w:rsidRPr="0086083B" w:rsidRDefault="0086083B" w:rsidP="00FF7893">
      <w:pPr>
        <w:bidi w:val="0"/>
        <w:spacing w:line="360" w:lineRule="auto"/>
        <w:jc w:val="both"/>
        <w:rPr>
          <w:rFonts w:asciiTheme="majorBidi" w:eastAsiaTheme="minorHAnsi" w:hAnsiTheme="majorBidi" w:cstheme="majorBidi"/>
          <w:rtl/>
        </w:rPr>
      </w:pPr>
    </w:p>
    <w:p w14:paraId="593C2837" w14:textId="77777777" w:rsidR="0086083B" w:rsidRPr="0086083B" w:rsidRDefault="0086083B" w:rsidP="00FF7893">
      <w:pPr>
        <w:bidi w:val="0"/>
        <w:spacing w:line="360" w:lineRule="auto"/>
        <w:jc w:val="both"/>
        <w:rPr>
          <w:rFonts w:asciiTheme="majorBidi" w:eastAsiaTheme="minorHAnsi" w:hAnsiTheme="majorBidi" w:cstheme="majorBidi"/>
        </w:rPr>
      </w:pPr>
      <w:r w:rsidRPr="0086083B">
        <w:rPr>
          <w:rFonts w:asciiTheme="majorBidi" w:eastAsiaTheme="minorHAnsi" w:hAnsiTheme="majorBidi" w:cstheme="majorBidi"/>
        </w:rPr>
        <w:t>The effectiveness of a laboratory involves much more than analytical accuracy; effectiveness encompasses the total testing process: pre-analytical, analytical and post-analytical phases of testing. Turnaround Time (TAT), specimen rejection rate, critical value reporting, phlebotomy waiting time, and microbiology contamination rate provide an assessment of how well and efficiently the laboratory is operating from a multi-dimensional perspective (</w:t>
      </w:r>
      <w:proofErr w:type="spellStart"/>
      <w:r w:rsidRPr="0086083B">
        <w:rPr>
          <w:rFonts w:asciiTheme="majorBidi" w:eastAsiaTheme="minorHAnsi" w:hAnsiTheme="majorBidi" w:cstheme="majorBidi"/>
        </w:rPr>
        <w:t>Sciacovelli</w:t>
      </w:r>
      <w:proofErr w:type="spellEnd"/>
      <w:r w:rsidRPr="0086083B">
        <w:rPr>
          <w:rFonts w:asciiTheme="majorBidi" w:eastAsiaTheme="minorHAnsi" w:hAnsiTheme="majorBidi" w:cstheme="majorBidi"/>
        </w:rPr>
        <w:t xml:space="preserve"> &amp; </w:t>
      </w:r>
      <w:proofErr w:type="spellStart"/>
      <w:r w:rsidRPr="0086083B">
        <w:rPr>
          <w:rFonts w:asciiTheme="majorBidi" w:eastAsiaTheme="minorHAnsi" w:hAnsiTheme="majorBidi" w:cstheme="majorBidi"/>
        </w:rPr>
        <w:t>Plebani</w:t>
      </w:r>
      <w:proofErr w:type="spellEnd"/>
      <w:r w:rsidRPr="0086083B">
        <w:rPr>
          <w:rFonts w:asciiTheme="majorBidi" w:eastAsiaTheme="minorHAnsi" w:hAnsiTheme="majorBidi" w:cstheme="majorBidi"/>
        </w:rPr>
        <w:t>, 2021). In addition, International accrediting bodies, such as college of American pathologists (CAP) and ISO 15189, include the measurement of quality indicators in the pre-analytical, analytical, and post-analytical processes as a standard for quality and continuous improvement of laboratory standards (CAP, 2023).</w:t>
      </w:r>
    </w:p>
    <w:p w14:paraId="73DFA716" w14:textId="77777777" w:rsidR="0086083B" w:rsidRPr="0086083B" w:rsidRDefault="0086083B" w:rsidP="00FF7893">
      <w:pPr>
        <w:bidi w:val="0"/>
        <w:spacing w:line="360" w:lineRule="auto"/>
        <w:jc w:val="both"/>
        <w:rPr>
          <w:rFonts w:asciiTheme="majorBidi" w:eastAsiaTheme="minorHAnsi" w:hAnsiTheme="majorBidi" w:cstheme="majorBidi"/>
          <w:rtl/>
        </w:rPr>
      </w:pPr>
    </w:p>
    <w:p w14:paraId="6619E06A" w14:textId="77777777" w:rsidR="0086083B" w:rsidRPr="0086083B" w:rsidRDefault="0086083B" w:rsidP="00FF7893">
      <w:pPr>
        <w:bidi w:val="0"/>
        <w:spacing w:line="360" w:lineRule="auto"/>
        <w:jc w:val="both"/>
        <w:rPr>
          <w:rFonts w:asciiTheme="majorBidi" w:eastAsiaTheme="minorHAnsi" w:hAnsiTheme="majorBidi" w:cstheme="majorBidi"/>
          <w:rtl/>
        </w:rPr>
      </w:pPr>
      <w:r w:rsidRPr="0086083B">
        <w:rPr>
          <w:rFonts w:asciiTheme="majorBidi" w:eastAsiaTheme="minorHAnsi" w:hAnsiTheme="majorBidi" w:cstheme="majorBidi"/>
        </w:rPr>
        <w:t xml:space="preserve">At Dr. Sulaiman Al-Habib Hospital (Al-Suwaidi Branch), a busy clinical laboratory supports the emergency, inpatient, and outpatient departments with daily testing in the thousands, creating reliance on operational efficiency and quality control in providing correct clinical information and timely medical decision-making. The hospital broadly relies on a structured QPI framework to evaluate its performance on a monthly basis </w:t>
      </w:r>
      <w:r w:rsidRPr="0086083B">
        <w:rPr>
          <w:rFonts w:asciiTheme="majorBidi" w:eastAsiaTheme="minorHAnsi" w:hAnsiTheme="majorBidi" w:cstheme="majorBidi"/>
        </w:rPr>
        <w:lastRenderedPageBreak/>
        <w:t>within the individual departments of Hematology, Chemistry, Microbiology, Pre-Analytical, Phlebotomy, and Lab General.</w:t>
      </w:r>
    </w:p>
    <w:p w14:paraId="09C3323B" w14:textId="77777777" w:rsidR="0086083B" w:rsidRPr="0086083B" w:rsidRDefault="0086083B" w:rsidP="00FF7893">
      <w:pPr>
        <w:bidi w:val="0"/>
        <w:spacing w:line="360" w:lineRule="auto"/>
        <w:jc w:val="both"/>
        <w:rPr>
          <w:rFonts w:asciiTheme="majorBidi" w:eastAsiaTheme="minorHAnsi" w:hAnsiTheme="majorBidi" w:cstheme="majorBidi"/>
          <w:rtl/>
        </w:rPr>
      </w:pPr>
    </w:p>
    <w:p w14:paraId="206AAE3E" w14:textId="77777777" w:rsidR="0086083B" w:rsidRDefault="0086083B" w:rsidP="00FF7893">
      <w:pPr>
        <w:bidi w:val="0"/>
        <w:spacing w:line="360" w:lineRule="auto"/>
        <w:jc w:val="both"/>
        <w:rPr>
          <w:rFonts w:asciiTheme="majorBidi" w:eastAsiaTheme="minorHAnsi" w:hAnsiTheme="majorBidi" w:cstheme="majorBidi"/>
          <w:rtl/>
        </w:rPr>
      </w:pPr>
      <w:r w:rsidRPr="0086083B">
        <w:rPr>
          <w:rFonts w:asciiTheme="majorBidi" w:eastAsiaTheme="minorHAnsi" w:hAnsiTheme="majorBidi" w:cstheme="majorBidi"/>
        </w:rPr>
        <w:t>This study reviews the actual QPI data beginning in January 2024, continuing to December 2024 and January to October 2025, to evaluate the efficacy of monitoring ongoing and completed performance improvements. We will be effectively comparing two consecutive years (one year being the control year and one for determining the effects of enhanced quality initiatives) to evaluate laboratory performance based on evidence.</w:t>
      </w:r>
    </w:p>
    <w:p w14:paraId="1D91CD5E" w14:textId="0A384044" w:rsidR="0086083B" w:rsidRPr="00BA3D8D" w:rsidRDefault="00BA3D8D" w:rsidP="00BA3D8D">
      <w:pPr>
        <w:bidi w:val="0"/>
        <w:spacing w:line="360" w:lineRule="auto"/>
        <w:jc w:val="both"/>
        <w:rPr>
          <w:rFonts w:asciiTheme="majorBidi" w:eastAsiaTheme="minorHAnsi" w:hAnsiTheme="majorBidi" w:cstheme="majorBidi"/>
        </w:rPr>
      </w:pPr>
      <w:r w:rsidRPr="00BA3D8D">
        <w:rPr>
          <w:rFonts w:asciiTheme="majorBidi" w:hAnsiTheme="majorBidi" w:cstheme="majorBidi"/>
          <w:color w:val="000000"/>
          <w:kern w:val="0"/>
          <w:lang w:val="en-GB"/>
        </w:rPr>
        <w:t>It has been pointed out in this article that Clinical Laboratories no longer play just a supporting role in making Diagnostic Decisions; they are now becoming an important contributor to Improved Efficiency of the Healthcare System. The Clinical Laboratory today works in a fast-paced environment with increases in Test Volume and Patient and Public expectations for Testing to be Accurate and Timely. Healthcare systems are transitioning to using Data to make Decisions; therefore, Laboratory Performance is now a key component to achieving Organisational Excellence (</w:t>
      </w:r>
      <w:proofErr w:type="spellStart"/>
      <w:r w:rsidRPr="00BA3D8D">
        <w:rPr>
          <w:rFonts w:asciiTheme="majorBidi" w:hAnsiTheme="majorBidi" w:cstheme="majorBidi"/>
          <w:color w:val="000000"/>
          <w:kern w:val="0"/>
          <w:lang w:val="en-GB"/>
        </w:rPr>
        <w:t>Plebani</w:t>
      </w:r>
      <w:proofErr w:type="spellEnd"/>
      <w:r w:rsidRPr="00BA3D8D">
        <w:rPr>
          <w:rFonts w:asciiTheme="majorBidi" w:hAnsiTheme="majorBidi" w:cstheme="majorBidi"/>
          <w:color w:val="000000"/>
          <w:kern w:val="0"/>
          <w:lang w:val="en-GB"/>
        </w:rPr>
        <w:t>, 2020). Quality Indicators (QIs) not only represent the operational aspects of Laboratories; they also are a key component to the Accountability of Laboratories; providing Laboratories with the ability to Benchmark against other Laboratories, identify Areas for Improvement, and take Action to Resolve these Areas of Improvement (Hawkins, 2019). Establishing QPI Monitoring Systems is necessary for a Hospital, such as Dr. Sulaiman Al-Habib Hospital, that processes a high volume of Tests, as the ability for a Hospital to Provide Accurate and Timely Laboratory Services affects Patient Flow, Emergency Response, and Overall Hospital Outcomes (</w:t>
      </w:r>
      <w:proofErr w:type="spellStart"/>
      <w:r w:rsidRPr="00BA3D8D">
        <w:rPr>
          <w:rFonts w:asciiTheme="majorBidi" w:hAnsiTheme="majorBidi" w:cstheme="majorBidi"/>
          <w:color w:val="000000"/>
          <w:kern w:val="0"/>
          <w:lang w:val="en-GB"/>
        </w:rPr>
        <w:t>Sciacovelli</w:t>
      </w:r>
      <w:proofErr w:type="spellEnd"/>
      <w:r w:rsidRPr="00BA3D8D">
        <w:rPr>
          <w:rFonts w:asciiTheme="majorBidi" w:hAnsiTheme="majorBidi" w:cstheme="majorBidi"/>
          <w:color w:val="000000"/>
          <w:kern w:val="0"/>
          <w:lang w:val="en-GB"/>
        </w:rPr>
        <w:t xml:space="preserve"> &amp; </w:t>
      </w:r>
      <w:proofErr w:type="spellStart"/>
      <w:r w:rsidRPr="00BA3D8D">
        <w:rPr>
          <w:rFonts w:asciiTheme="majorBidi" w:hAnsiTheme="majorBidi" w:cstheme="majorBidi"/>
          <w:color w:val="000000"/>
          <w:kern w:val="0"/>
          <w:lang w:val="en-GB"/>
        </w:rPr>
        <w:t>Plebani</w:t>
      </w:r>
      <w:proofErr w:type="spellEnd"/>
      <w:r w:rsidRPr="00BA3D8D">
        <w:rPr>
          <w:rFonts w:asciiTheme="majorBidi" w:hAnsiTheme="majorBidi" w:cstheme="majorBidi"/>
          <w:color w:val="000000"/>
          <w:kern w:val="0"/>
          <w:lang w:val="en-GB"/>
        </w:rPr>
        <w:t>, 2021; CAP, 2023).</w:t>
      </w:r>
    </w:p>
    <w:p w14:paraId="7D803EF3" w14:textId="77777777" w:rsidR="0086083B" w:rsidRPr="0086083B" w:rsidRDefault="0086083B" w:rsidP="0086083B">
      <w:pPr>
        <w:bidi w:val="0"/>
        <w:spacing w:line="240" w:lineRule="auto"/>
        <w:jc w:val="both"/>
        <w:rPr>
          <w:rFonts w:asciiTheme="majorBidi" w:eastAsiaTheme="minorHAnsi" w:hAnsiTheme="majorBidi" w:cstheme="majorBidi"/>
          <w:b/>
          <w:bCs/>
          <w:sz w:val="28"/>
          <w:szCs w:val="28"/>
        </w:rPr>
      </w:pPr>
      <w:r w:rsidRPr="0086083B">
        <w:rPr>
          <w:rFonts w:asciiTheme="majorBidi" w:eastAsiaTheme="minorHAnsi" w:hAnsiTheme="majorBidi" w:cstheme="majorBidi"/>
          <w:b/>
          <w:bCs/>
          <w:sz w:val="28"/>
          <w:szCs w:val="28"/>
        </w:rPr>
        <w:t>1.2 Problem Statement</w:t>
      </w:r>
    </w:p>
    <w:p w14:paraId="3BFBEC22" w14:textId="77777777" w:rsidR="0086083B" w:rsidRPr="0086083B" w:rsidRDefault="0086083B" w:rsidP="00FF7893">
      <w:pPr>
        <w:bidi w:val="0"/>
        <w:spacing w:line="360" w:lineRule="auto"/>
        <w:jc w:val="both"/>
        <w:rPr>
          <w:rFonts w:asciiTheme="majorBidi" w:eastAsiaTheme="minorHAnsi" w:hAnsiTheme="majorBidi" w:cstheme="majorBidi"/>
          <w:b/>
          <w:bCs/>
          <w:sz w:val="28"/>
          <w:szCs w:val="28"/>
        </w:rPr>
      </w:pPr>
    </w:p>
    <w:p w14:paraId="4A9EB7EE" w14:textId="77777777" w:rsidR="0086083B" w:rsidRDefault="0086083B" w:rsidP="00FF7893">
      <w:pPr>
        <w:bidi w:val="0"/>
        <w:spacing w:line="360" w:lineRule="auto"/>
        <w:jc w:val="both"/>
        <w:rPr>
          <w:rFonts w:asciiTheme="majorBidi" w:eastAsiaTheme="minorHAnsi" w:hAnsiTheme="majorBidi" w:cstheme="majorBidi"/>
          <w:rtl/>
        </w:rPr>
      </w:pPr>
      <w:r w:rsidRPr="0086083B">
        <w:rPr>
          <w:rFonts w:asciiTheme="majorBidi" w:eastAsiaTheme="minorHAnsi" w:hAnsiTheme="majorBidi" w:cstheme="majorBidi"/>
        </w:rPr>
        <w:t xml:space="preserve">     While it is common for clinical laboratories to gather performance data, many hospitals and health systems often encounter persistent impediments to sustaining efficient operations. Turnaround time may vary, there may be fluctuations in the rate of specimen rejection, and blood culture contamination may occur, resulting in delays to diagnosis, increased workload to manage, patient dissatisfaction, and an increased </w:t>
      </w:r>
      <w:r w:rsidRPr="0086083B">
        <w:rPr>
          <w:rFonts w:asciiTheme="majorBidi" w:eastAsiaTheme="minorHAnsi" w:hAnsiTheme="majorBidi" w:cstheme="majorBidi"/>
        </w:rPr>
        <w:lastRenderedPageBreak/>
        <w:t xml:space="preserve">potential for clinical risk. Due to the absence of organized monitoring and analysis of QPIs, a clinical laboratory may not be able to uncover the reason/s for performance shortfalls and implement viable corrective action to improve. (Lippi et al., 2019) </w:t>
      </w:r>
    </w:p>
    <w:p w14:paraId="21901A90" w14:textId="77777777" w:rsidR="00BA3D8D" w:rsidRPr="00BA3D8D" w:rsidRDefault="00BA3D8D" w:rsidP="00BA3D8D">
      <w:pPr>
        <w:bidi w:val="0"/>
        <w:spacing w:line="360" w:lineRule="auto"/>
        <w:jc w:val="both"/>
        <w:rPr>
          <w:rFonts w:asciiTheme="majorBidi" w:hAnsiTheme="majorBidi" w:cstheme="majorBidi"/>
          <w:color w:val="172B4D"/>
          <w:shd w:val="clear" w:color="auto" w:fill="FFFFFF"/>
        </w:rPr>
      </w:pPr>
      <w:r w:rsidRPr="00BA3D8D">
        <w:rPr>
          <w:rFonts w:asciiTheme="majorBidi" w:hAnsiTheme="majorBidi" w:cstheme="majorBidi"/>
          <w:color w:val="172B4D"/>
          <w:shd w:val="clear" w:color="auto" w:fill="FFFFFF"/>
        </w:rPr>
        <w:t>Despite having some type of quality monitor in place, laboratories experience workflow instability and an increase in missed clinical service delivery due to operational variability. Some of the source(s) of operational variability in laboratories are caused by the inconsistent application of quality standards; changing staffing levels, delays related to equipment, and the lack of analytic performance metrics in real-time (Plebani,2020). Over time, the occurrence of operational gaps has led to longer turnaround times, a higher number of sample rejections, and an increase in analytic and post-analytic errors due to a lack of responsiveness to clinical need (Hawkins). Because of not having any formal structure in place to evaluate QPI trends, laboratories cannot determine if performance problems are isolated incidents or systemic problems requiring a focused solution.</w:t>
      </w:r>
    </w:p>
    <w:p w14:paraId="384399AC" w14:textId="3B28A6B4" w:rsidR="0086083B" w:rsidRDefault="0086083B" w:rsidP="00BA3D8D">
      <w:pPr>
        <w:bidi w:val="0"/>
        <w:spacing w:line="360" w:lineRule="auto"/>
        <w:jc w:val="both"/>
        <w:rPr>
          <w:rFonts w:asciiTheme="majorBidi" w:eastAsiaTheme="minorHAnsi" w:hAnsiTheme="majorBidi" w:cstheme="majorBidi"/>
          <w:rtl/>
        </w:rPr>
      </w:pPr>
      <w:r w:rsidRPr="0086083B">
        <w:rPr>
          <w:rFonts w:asciiTheme="majorBidi" w:eastAsiaTheme="minorHAnsi" w:hAnsiTheme="majorBidi" w:cstheme="majorBidi"/>
        </w:rPr>
        <w:t>At Dr. Sulaiman Al-Habib Hospital - Al-Suwaidi Branch there are QPIs being monitored on a monthly basis. However, we have not evaluated how these QPIs reflect operational performance over time, or if improved adherence to our QPIs translates into improved operational efficiency in the laboratory/clinical environment. (Hawkins, 2012)</w:t>
      </w:r>
      <w:r w:rsidR="00642BC4">
        <w:rPr>
          <w:rFonts w:asciiTheme="majorBidi" w:eastAsiaTheme="minorHAnsi" w:hAnsiTheme="majorBidi" w:cstheme="majorBidi" w:hint="cs"/>
          <w:rtl/>
        </w:rPr>
        <w:t xml:space="preserve">. </w:t>
      </w:r>
      <w:r w:rsidRPr="0086083B">
        <w:rPr>
          <w:rFonts w:asciiTheme="majorBidi" w:eastAsiaTheme="minorHAnsi" w:hAnsiTheme="majorBidi" w:cstheme="majorBidi"/>
        </w:rPr>
        <w:t>Thus, the central problem this study is addressing is the lack of a comprehensive assessment of trends in QPIs over 2024-2025 and whether continuous monitoring is providing notable improvements in the operational efficiency of the laboratory.</w:t>
      </w:r>
    </w:p>
    <w:p w14:paraId="4035EFD8" w14:textId="77777777" w:rsidR="00BA3D8D" w:rsidRPr="00BA3D8D" w:rsidRDefault="00BA3D8D" w:rsidP="006D5C30">
      <w:pPr>
        <w:bidi w:val="0"/>
        <w:spacing w:line="360" w:lineRule="auto"/>
        <w:jc w:val="both"/>
        <w:rPr>
          <w:rFonts w:asciiTheme="majorBidi" w:hAnsiTheme="majorBidi" w:cstheme="majorBidi"/>
          <w:color w:val="000000"/>
          <w:kern w:val="0"/>
        </w:rPr>
      </w:pPr>
      <w:r w:rsidRPr="00BA3D8D">
        <w:rPr>
          <w:rFonts w:asciiTheme="majorBidi" w:hAnsiTheme="majorBidi" w:cstheme="majorBidi"/>
          <w:color w:val="000000"/>
          <w:kern w:val="0"/>
        </w:rPr>
        <w:t xml:space="preserve">Operational effectiveness is critical in high-volume health care organizations like Al-Habib Hospital as it determines how well an organization will perform in regards to providing emergency medical services, the way patients move through the facility, and how hospitals maintain an active relationship with patients after they have left the facility. If QPIs are not analyzed at regular intervals over time, the leadership team does not have adequate information to support their decision-making ability in determining if the improvement initiatives implemented have had an impact on improving quality or if they just kept pace with maintaining existing levels of quality. This disconnect between gathering quality performance information and making decisions regarding quality improvements makes it difficult for an organization to take the necessary actions </w:t>
      </w:r>
      <w:r w:rsidRPr="00BA3D8D">
        <w:rPr>
          <w:rFonts w:asciiTheme="majorBidi" w:hAnsiTheme="majorBidi" w:cstheme="majorBidi"/>
          <w:color w:val="000000"/>
          <w:kern w:val="0"/>
        </w:rPr>
        <w:lastRenderedPageBreak/>
        <w:t>to optimize resources, manage risk, and improve overall patient care. (Sinclair et al., 2020).</w:t>
      </w:r>
    </w:p>
    <w:p w14:paraId="146B2E35" w14:textId="02A68EA4" w:rsidR="0086083B" w:rsidRPr="006D5C30" w:rsidRDefault="006D5C30" w:rsidP="006D5C30">
      <w:pPr>
        <w:bidi w:val="0"/>
        <w:spacing w:line="360" w:lineRule="auto"/>
        <w:jc w:val="both"/>
        <w:rPr>
          <w:rFonts w:asciiTheme="majorBidi" w:eastAsiaTheme="minorHAnsi" w:hAnsiTheme="majorBidi" w:cstheme="majorBidi"/>
          <w:sz w:val="28"/>
          <w:szCs w:val="28"/>
          <w:rtl/>
        </w:rPr>
      </w:pPr>
      <w:r w:rsidRPr="006D5C30">
        <w:rPr>
          <w:rFonts w:asciiTheme="majorBidi" w:hAnsiTheme="majorBidi" w:cstheme="majorBidi"/>
          <w:color w:val="000000"/>
          <w:kern w:val="0"/>
        </w:rPr>
        <w:t>As a result, this research addresses a fundamental shortcoming: there has not been an ongoing/data-driven assessment of progress in QPI over time for the years 2024 to 2025. Even though the laboratory gathers QPI information every month, the inability to conduct regular and systematic analysis of that information means that we do not have a clear picture of whether conducting monthly QPI checks actually leads to improvement (or dissolution) of clinic laboratory operations in terms of efficiency, reducing errors, and improving reliability.</w:t>
      </w:r>
    </w:p>
    <w:p w14:paraId="6ED86F1C" w14:textId="77777777" w:rsidR="0086083B" w:rsidRPr="00FF7893" w:rsidRDefault="0086083B" w:rsidP="00FF7893">
      <w:pPr>
        <w:bidi w:val="0"/>
        <w:spacing w:line="360" w:lineRule="auto"/>
        <w:jc w:val="both"/>
        <w:rPr>
          <w:rFonts w:asciiTheme="majorBidi" w:eastAsiaTheme="minorHAnsi" w:hAnsiTheme="majorBidi" w:cstheme="majorBidi"/>
          <w:b/>
          <w:bCs/>
          <w:sz w:val="28"/>
          <w:szCs w:val="28"/>
          <w:rtl/>
        </w:rPr>
      </w:pPr>
      <w:r w:rsidRPr="00FF7893">
        <w:rPr>
          <w:rFonts w:asciiTheme="majorBidi" w:eastAsiaTheme="minorHAnsi" w:hAnsiTheme="majorBidi" w:cstheme="majorBidi"/>
          <w:b/>
          <w:bCs/>
          <w:sz w:val="28"/>
          <w:szCs w:val="28"/>
        </w:rPr>
        <w:t>1.3 Study Objectives</w:t>
      </w:r>
    </w:p>
    <w:p w14:paraId="47D81095" w14:textId="5BDA508D" w:rsidR="006D5C30" w:rsidRPr="006D5C30" w:rsidRDefault="006D5C30" w:rsidP="006D5C30">
      <w:pPr>
        <w:bidi w:val="0"/>
        <w:spacing w:line="360" w:lineRule="auto"/>
        <w:rPr>
          <w:rFonts w:asciiTheme="majorBidi" w:hAnsiTheme="majorBidi" w:cstheme="majorBidi"/>
          <w:color w:val="000000"/>
          <w:kern w:val="0"/>
          <w:lang w:val="en-GB"/>
        </w:rPr>
      </w:pPr>
      <w:r w:rsidRPr="006D5C30">
        <w:rPr>
          <w:rFonts w:asciiTheme="majorBidi" w:hAnsiTheme="majorBidi" w:cstheme="majorBidi"/>
          <w:color w:val="000000"/>
          <w:kern w:val="0"/>
          <w:lang w:val="en-GB"/>
        </w:rPr>
        <w:t>To effectively transition from basic laboratory data acquisition to performance enrichment, the current project provides clear and structured objectives. The establishment of precise goals is very important in applied healthcare studies, as it helps to keep the research focused on the key goals of examining the efficiency of the operation, and tracking the quality of results obtained from the laboratory over time. The international quality standards established by organizations such as CAP (College of American Pathologists) and ISO 15189 require that performance indicators must always be assessed routinely to track whether performance is improving, becoming stagnant or declining (CAP, 2023; ISO, 2022</w:t>
      </w:r>
      <w:r>
        <w:rPr>
          <w:rFonts w:asciiTheme="majorBidi" w:hAnsiTheme="majorBidi" w:cs="Times New Roman"/>
          <w:color w:val="000000"/>
          <w:kern w:val="0"/>
          <w:lang w:val="en-GB"/>
        </w:rPr>
        <w:t>)</w:t>
      </w:r>
    </w:p>
    <w:p w14:paraId="4700F7D3" w14:textId="77777777" w:rsidR="006D5C30" w:rsidRPr="006D5C30" w:rsidRDefault="006D5C30" w:rsidP="006D5C30">
      <w:pPr>
        <w:bidi w:val="0"/>
        <w:spacing w:line="360" w:lineRule="auto"/>
        <w:rPr>
          <w:rFonts w:asciiTheme="majorBidi" w:hAnsiTheme="majorBidi" w:cstheme="majorBidi"/>
          <w:color w:val="000000"/>
          <w:kern w:val="0"/>
          <w:lang w:val="en-GB"/>
        </w:rPr>
      </w:pPr>
    </w:p>
    <w:p w14:paraId="245F270F" w14:textId="77777777" w:rsidR="006D5C30" w:rsidRPr="006D5C30" w:rsidRDefault="006D5C30" w:rsidP="006D5C30">
      <w:pPr>
        <w:bidi w:val="0"/>
        <w:spacing w:line="360" w:lineRule="auto"/>
        <w:rPr>
          <w:rFonts w:asciiTheme="majorBidi" w:hAnsiTheme="majorBidi" w:cstheme="majorBidi"/>
          <w:color w:val="000000"/>
          <w:kern w:val="0"/>
          <w:lang w:val="en-GB"/>
        </w:rPr>
      </w:pPr>
      <w:r w:rsidRPr="006D5C30">
        <w:rPr>
          <w:rFonts w:asciiTheme="majorBidi" w:hAnsiTheme="majorBidi" w:cstheme="majorBidi"/>
          <w:color w:val="000000"/>
          <w:kern w:val="0"/>
          <w:lang w:val="en-GB"/>
        </w:rPr>
        <w:t xml:space="preserve">Having established specific objectives will allow researchers to express laboratory performance metrics (e.g., turnaround times, and specimen rejections) into actionable knowledge for management, staff processes, and patient safety initiatives (Hawkins, 2019; </w:t>
      </w:r>
      <w:proofErr w:type="spellStart"/>
      <w:r w:rsidRPr="006D5C30">
        <w:rPr>
          <w:rFonts w:asciiTheme="majorBidi" w:hAnsiTheme="majorBidi" w:cstheme="majorBidi"/>
          <w:color w:val="000000"/>
          <w:kern w:val="0"/>
          <w:lang w:val="en-GB"/>
        </w:rPr>
        <w:t>Plebani</w:t>
      </w:r>
      <w:proofErr w:type="spellEnd"/>
      <w:r w:rsidRPr="006D5C30">
        <w:rPr>
          <w:rFonts w:asciiTheme="majorBidi" w:hAnsiTheme="majorBidi" w:cstheme="majorBidi"/>
          <w:color w:val="000000"/>
          <w:kern w:val="0"/>
          <w:lang w:val="en-GB"/>
        </w:rPr>
        <w:t>, 2020). Consequently, the objectives below were developed for the comprehensive evaluation of QPI performance, trend identification, and assessing how routine process evaluation contributes to the continued improvement of laboratory productivity in a highly-productive hospital environment.</w:t>
      </w:r>
    </w:p>
    <w:p w14:paraId="1C055AF6" w14:textId="0E77C8CD" w:rsidR="0086083B" w:rsidRPr="00686E65" w:rsidRDefault="0086083B" w:rsidP="006D5C30">
      <w:pPr>
        <w:bidi w:val="0"/>
        <w:spacing w:line="360" w:lineRule="auto"/>
        <w:jc w:val="both"/>
        <w:rPr>
          <w:rFonts w:asciiTheme="majorBidi" w:eastAsiaTheme="minorHAnsi" w:hAnsiTheme="majorBidi" w:cstheme="majorBidi"/>
          <w:b/>
          <w:bCs/>
        </w:rPr>
      </w:pPr>
      <w:r w:rsidRPr="00686E65">
        <w:rPr>
          <w:rFonts w:asciiTheme="majorBidi" w:eastAsiaTheme="minorHAnsi" w:hAnsiTheme="majorBidi" w:cstheme="majorBidi"/>
          <w:b/>
          <w:bCs/>
        </w:rPr>
        <w:t>The study proposals to accomplish the following:</w:t>
      </w:r>
    </w:p>
    <w:p w14:paraId="763563F4" w14:textId="5DE935AA" w:rsidR="00FF7893" w:rsidRPr="00FF7893" w:rsidRDefault="00FF7893" w:rsidP="00686E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F7893">
        <w:rPr>
          <w:rFonts w:asciiTheme="majorBidi" w:hAnsiTheme="majorBidi" w:cstheme="majorBidi"/>
          <w:b/>
          <w:bCs/>
          <w:color w:val="000000"/>
          <w:kern w:val="0"/>
          <w:lang w:val="en-GB"/>
        </w:rPr>
        <w:t xml:space="preserve">1. </w:t>
      </w:r>
      <w:r w:rsidR="00686E65" w:rsidRPr="00686E65">
        <w:rPr>
          <w:rFonts w:asciiTheme="majorBidi" w:hAnsiTheme="majorBidi" w:cstheme="majorBidi"/>
          <w:color w:val="000000"/>
          <w:kern w:val="0"/>
        </w:rPr>
        <w:t xml:space="preserve">To assess the quality performance of laboratory services, two years (2024 and 2025) will be evaluated using the quality performance indicators (QPIs) as determined by a systematic review of the monthly reports to establish, through a review of the QPIs </w:t>
      </w:r>
      <w:r w:rsidR="00686E65" w:rsidRPr="00686E65">
        <w:rPr>
          <w:rFonts w:asciiTheme="majorBidi" w:hAnsiTheme="majorBidi" w:cstheme="majorBidi"/>
          <w:color w:val="000000"/>
          <w:kern w:val="0"/>
        </w:rPr>
        <w:lastRenderedPageBreak/>
        <w:t>against the internal benchmarks, the degree of compliance with QPIs established by the laboratory and to establish the stability of the QPI metric values for the operational performance metrics over both years (2024 and 2025).</w:t>
      </w:r>
    </w:p>
    <w:p w14:paraId="7948764E" w14:textId="77777777" w:rsidR="00FF7893" w:rsidRPr="00FF7893" w:rsidRDefault="00FF7893" w:rsidP="00FF78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p>
    <w:p w14:paraId="6BEF997A" w14:textId="2F238206" w:rsidR="00FF7893" w:rsidRPr="00686E65" w:rsidRDefault="00FF7893" w:rsidP="00686E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86E65">
        <w:rPr>
          <w:rFonts w:asciiTheme="majorBidi" w:hAnsiTheme="majorBidi" w:cstheme="majorBidi"/>
          <w:color w:val="000000"/>
          <w:kern w:val="0"/>
          <w:lang w:val="en-GB"/>
        </w:rPr>
        <w:t xml:space="preserve">2. </w:t>
      </w:r>
      <w:r w:rsidR="00686E65" w:rsidRPr="00686E65">
        <w:rPr>
          <w:rFonts w:asciiTheme="majorBidi" w:hAnsiTheme="majorBidi" w:cstheme="majorBidi"/>
          <w:color w:val="000000"/>
          <w:kern w:val="0"/>
        </w:rPr>
        <w:t>To conduct an analysis of the performance trends for key quality indicators. In particular, turnaround time, specimen rejection rate, the rate of contamination of specimens, and the wait times for phlebotomy. By establishing the variances that occurred during the month under review, determining the potential sources of performance variation, and establishing whether a trend indicates the performance is improving, deteriorating, or is inconsistent in terms of what has occurred.</w:t>
      </w:r>
    </w:p>
    <w:p w14:paraId="61DFC2FF" w14:textId="77777777" w:rsidR="00FF7893" w:rsidRPr="00686E65" w:rsidRDefault="00FF7893" w:rsidP="00686E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60489D35" w14:textId="5B038B24" w:rsidR="00FF7893" w:rsidRPr="00686E65" w:rsidRDefault="00FF7893" w:rsidP="00686E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86E65">
        <w:rPr>
          <w:rFonts w:asciiTheme="majorBidi" w:hAnsiTheme="majorBidi" w:cstheme="majorBidi"/>
          <w:color w:val="000000"/>
          <w:kern w:val="0"/>
          <w:lang w:val="en-GB"/>
        </w:rPr>
        <w:t xml:space="preserve">3. </w:t>
      </w:r>
      <w:r w:rsidR="00686E65" w:rsidRPr="00686E65">
        <w:rPr>
          <w:rFonts w:asciiTheme="majorBidi" w:hAnsiTheme="majorBidi" w:cstheme="majorBidi"/>
          <w:color w:val="000000"/>
          <w:kern w:val="0"/>
        </w:rPr>
        <w:t>To evaluate the effectiveness of ongoing monitoring of QPIs on laboratory efficiency. This evaluation will focus on speed, accuracy, and reliability of results, the responsiveness of workflows and reduced errors to determine how quality control processes can either assist or impede operational excellence in a high-volume clinical environment.</w:t>
      </w:r>
    </w:p>
    <w:p w14:paraId="5CC3DBA9" w14:textId="77777777" w:rsidR="00FF7893" w:rsidRPr="00686E65" w:rsidRDefault="00FF7893" w:rsidP="00686E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60CEC154" w14:textId="3CEA250C" w:rsidR="00FF7893" w:rsidRPr="00686E65" w:rsidRDefault="00FF7893" w:rsidP="00686E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86E65">
        <w:rPr>
          <w:rFonts w:asciiTheme="majorBidi" w:hAnsiTheme="majorBidi" w:cstheme="majorBidi"/>
          <w:color w:val="000000"/>
          <w:kern w:val="0"/>
          <w:lang w:val="en-GB"/>
        </w:rPr>
        <w:t xml:space="preserve">4. </w:t>
      </w:r>
      <w:r w:rsidR="00686E65" w:rsidRPr="00686E65">
        <w:rPr>
          <w:rFonts w:asciiTheme="majorBidi" w:hAnsiTheme="majorBidi" w:cstheme="majorBidi"/>
          <w:color w:val="000000"/>
          <w:kern w:val="0"/>
        </w:rPr>
        <w:t>To compare the baseline performance (2024) of a laboratory, with the performance data following the implementation of enhanced monitoring initiatives (2025). We will perform an analysis to establish the level of compliance with QPI, identify the operational bottlenecks and determine the quality of the outcomes and determine the extent to which interventions introduced in 2025 will lead to an increase in performance in the laboratory processes.</w:t>
      </w:r>
    </w:p>
    <w:p w14:paraId="76DB92AC" w14:textId="77777777" w:rsidR="00FF7893" w:rsidRPr="00686E65" w:rsidRDefault="00FF7893" w:rsidP="00686E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36F30211" w14:textId="01DE75EF" w:rsidR="0086083B" w:rsidRPr="00686E65" w:rsidRDefault="00FF7893" w:rsidP="00686E65">
      <w:pPr>
        <w:bidi w:val="0"/>
        <w:spacing w:line="360" w:lineRule="auto"/>
        <w:jc w:val="both"/>
        <w:rPr>
          <w:rFonts w:asciiTheme="majorBidi" w:hAnsiTheme="majorBidi" w:cstheme="majorBidi"/>
          <w:color w:val="000000"/>
          <w:kern w:val="0"/>
          <w:rtl/>
          <w:lang w:val="en-GB"/>
        </w:rPr>
      </w:pPr>
      <w:r w:rsidRPr="00686E65">
        <w:rPr>
          <w:rFonts w:asciiTheme="majorBidi" w:hAnsiTheme="majorBidi" w:cstheme="majorBidi"/>
          <w:color w:val="000000"/>
          <w:kern w:val="0"/>
          <w:lang w:val="en-GB"/>
        </w:rPr>
        <w:t xml:space="preserve">5. </w:t>
      </w:r>
      <w:r w:rsidR="00686E65" w:rsidRPr="00686E65">
        <w:rPr>
          <w:rFonts w:asciiTheme="majorBidi" w:hAnsiTheme="majorBidi" w:cstheme="majorBidi"/>
          <w:color w:val="000000"/>
          <w:kern w:val="0"/>
        </w:rPr>
        <w:t>To provide evidence-based recommendations for the continual improvement of laboratories by translating analytical insight and evidence into strategies that will support laboratory leadership to make informed decisions, better allocate resources, being prepared for accreditation and provide sustainable long-term operational success.</w:t>
      </w:r>
    </w:p>
    <w:p w14:paraId="763DA4B4" w14:textId="2938D01B" w:rsidR="00686E65" w:rsidRPr="004D2490" w:rsidRDefault="00686E65" w:rsidP="00686E65">
      <w:pPr>
        <w:bidi w:val="0"/>
        <w:spacing w:line="360" w:lineRule="auto"/>
        <w:jc w:val="both"/>
        <w:rPr>
          <w:rFonts w:asciiTheme="majorBidi" w:hAnsiTheme="majorBidi" w:cstheme="majorBidi"/>
          <w:color w:val="000000"/>
          <w:kern w:val="0"/>
        </w:rPr>
      </w:pPr>
      <w:r w:rsidRPr="004D2490">
        <w:rPr>
          <w:rFonts w:asciiTheme="majorBidi" w:hAnsiTheme="majorBidi" w:cstheme="majorBidi"/>
          <w:color w:val="000000"/>
          <w:kern w:val="0"/>
        </w:rPr>
        <w:t xml:space="preserve">Collectively, these objectives define the structure and direction of the research study towards a complete assessment of laboratory performance. </w:t>
      </w:r>
    </w:p>
    <w:p w14:paraId="14D69B36" w14:textId="5D181E49" w:rsidR="001A3A6F" w:rsidRPr="004D2490" w:rsidRDefault="00686E65" w:rsidP="00686E65">
      <w:pPr>
        <w:bidi w:val="0"/>
        <w:spacing w:line="360" w:lineRule="auto"/>
        <w:jc w:val="both"/>
        <w:rPr>
          <w:rFonts w:asciiTheme="majorBidi" w:eastAsiaTheme="minorHAnsi" w:hAnsiTheme="majorBidi" w:cstheme="majorBidi"/>
        </w:rPr>
      </w:pPr>
      <w:r w:rsidRPr="004D2490">
        <w:rPr>
          <w:rFonts w:asciiTheme="majorBidi" w:hAnsiTheme="majorBidi" w:cstheme="majorBidi"/>
          <w:color w:val="000000"/>
          <w:kern w:val="0"/>
        </w:rPr>
        <w:t xml:space="preserve">The integration of quantitative trend analysis and operational interpretation will allow for the documentation of performance results as well as meaningful clinical governance </w:t>
      </w:r>
      <w:r w:rsidRPr="004D2490">
        <w:rPr>
          <w:rFonts w:asciiTheme="majorBidi" w:hAnsiTheme="majorBidi" w:cstheme="majorBidi"/>
          <w:color w:val="000000"/>
          <w:kern w:val="0"/>
        </w:rPr>
        <w:lastRenderedPageBreak/>
        <w:t>support, workflow improvement opportunities, and overall laboratory service quality improvement opportunities.</w:t>
      </w:r>
    </w:p>
    <w:p w14:paraId="23A31048" w14:textId="77777777" w:rsidR="0086083B" w:rsidRDefault="0086083B" w:rsidP="0086083B">
      <w:pPr>
        <w:bidi w:val="0"/>
        <w:spacing w:line="240" w:lineRule="auto"/>
        <w:jc w:val="both"/>
        <w:rPr>
          <w:rFonts w:asciiTheme="majorBidi" w:eastAsiaTheme="minorHAnsi" w:hAnsiTheme="majorBidi" w:cstheme="majorBidi"/>
          <w:b/>
          <w:bCs/>
          <w:sz w:val="28"/>
          <w:szCs w:val="28"/>
          <w:rtl/>
        </w:rPr>
      </w:pPr>
      <w:r w:rsidRPr="0086083B">
        <w:rPr>
          <w:rFonts w:asciiTheme="majorBidi" w:eastAsiaTheme="minorHAnsi" w:hAnsiTheme="majorBidi" w:cstheme="majorBidi"/>
          <w:b/>
          <w:bCs/>
          <w:sz w:val="28"/>
          <w:szCs w:val="28"/>
        </w:rPr>
        <w:t>1.4 Importance of the Study</w:t>
      </w:r>
    </w:p>
    <w:p w14:paraId="52C2BF23" w14:textId="26A688E1" w:rsidR="001A3A6F" w:rsidRPr="0086083B" w:rsidRDefault="00686E65" w:rsidP="008B3C9B">
      <w:pPr>
        <w:bidi w:val="0"/>
        <w:spacing w:line="240" w:lineRule="auto"/>
        <w:jc w:val="both"/>
        <w:rPr>
          <w:rFonts w:asciiTheme="majorBidi" w:eastAsiaTheme="minorHAnsi" w:hAnsiTheme="majorBidi" w:cstheme="majorBidi"/>
          <w:b/>
          <w:bCs/>
          <w:sz w:val="28"/>
          <w:szCs w:val="28"/>
        </w:rPr>
      </w:pPr>
      <w:r>
        <w:rPr>
          <w:rFonts w:asciiTheme="majorBidi" w:hAnsiTheme="majorBidi" w:cstheme="majorBidi"/>
          <w:b/>
          <w:bCs/>
          <w:color w:val="000000"/>
          <w:kern w:val="0"/>
        </w:rPr>
        <w:t>a.</w:t>
      </w:r>
      <w:r w:rsidRPr="008B3C9B">
        <w:rPr>
          <w:rFonts w:asciiTheme="majorBidi" w:hAnsiTheme="majorBidi" w:cstheme="majorBidi"/>
          <w:b/>
          <w:bCs/>
          <w:color w:val="000000"/>
          <w:kern w:val="0"/>
          <w:lang w:val="en-GB"/>
        </w:rPr>
        <w:t xml:space="preserve"> Scientific</w:t>
      </w:r>
      <w:r w:rsidR="008B3C9B" w:rsidRPr="008B3C9B">
        <w:rPr>
          <w:rFonts w:asciiTheme="majorBidi" w:hAnsiTheme="majorBidi" w:cstheme="majorBidi"/>
          <w:b/>
          <w:bCs/>
          <w:color w:val="000000"/>
          <w:kern w:val="0"/>
          <w:lang w:val="en-GB"/>
        </w:rPr>
        <w:t xml:space="preserve"> Contribution</w:t>
      </w:r>
    </w:p>
    <w:p w14:paraId="58123119" w14:textId="5EA9F2AA" w:rsidR="0086083B" w:rsidRPr="004D2490" w:rsidRDefault="004D2490" w:rsidP="004D2490">
      <w:pPr>
        <w:bidi w:val="0"/>
        <w:spacing w:line="360" w:lineRule="auto"/>
        <w:jc w:val="both"/>
        <w:rPr>
          <w:rFonts w:asciiTheme="majorBidi" w:eastAsiaTheme="minorHAnsi" w:hAnsiTheme="majorBidi" w:cstheme="majorBidi"/>
        </w:rPr>
      </w:pPr>
      <w:r w:rsidRPr="004D2490">
        <w:rPr>
          <w:rFonts w:asciiTheme="majorBidi" w:hAnsiTheme="majorBidi" w:cstheme="majorBidi"/>
          <w:color w:val="000000"/>
          <w:kern w:val="0"/>
        </w:rPr>
        <w:t>This study represents a significant addition to the growing body of knowledge regarding laboratory quality management and is unique within the existing literature in so far as it is based on longitudinal operational data from an actual accredited high-volume clinical laboratory. The nature of the data collected in this study is that the data was collected naturally as opposed to artificially in controlled experiments over two consecutive years. Therefore, the approach taken here is much more representative of the actual impacts of quality performance index (QPI) monitoring on in-day laboratory workflows. This study adds confirmation to the emerging evidence that structured performance management systems can limit operational variance, improve operating processes, and improve the quality of diagnostic services (</w:t>
      </w:r>
      <w:proofErr w:type="spellStart"/>
      <w:r w:rsidRPr="004D2490">
        <w:rPr>
          <w:rFonts w:asciiTheme="majorBidi" w:hAnsiTheme="majorBidi" w:cstheme="majorBidi"/>
          <w:color w:val="000000"/>
          <w:kern w:val="0"/>
        </w:rPr>
        <w:t>Plebani</w:t>
      </w:r>
      <w:proofErr w:type="spellEnd"/>
      <w:r w:rsidRPr="004D2490">
        <w:rPr>
          <w:rFonts w:asciiTheme="majorBidi" w:hAnsiTheme="majorBidi" w:cstheme="majorBidi"/>
          <w:color w:val="000000"/>
          <w:kern w:val="0"/>
        </w:rPr>
        <w:t xml:space="preserve">, 2020; Hawkins, 2019). By capturing actual trends in turnaround time, specimen rejections, contamination rates, and phlebotomy waiting times, this study provides empirical evidence that will allow laboratory managers to evaluate the true operational value of QPIs on improving reliability and patient care outcomes. The findings presented in this paper will be necessary for establishing a foundation for future international efforts to </w:t>
      </w:r>
      <w:r w:rsidR="005F2CB2" w:rsidRPr="004D2490">
        <w:rPr>
          <w:rFonts w:asciiTheme="majorBidi" w:hAnsiTheme="majorBidi" w:cstheme="majorBidi"/>
          <w:color w:val="000000"/>
          <w:kern w:val="0"/>
        </w:rPr>
        <w:t>standardize</w:t>
      </w:r>
      <w:r w:rsidRPr="004D2490">
        <w:rPr>
          <w:rFonts w:asciiTheme="majorBidi" w:hAnsiTheme="majorBidi" w:cstheme="majorBidi"/>
          <w:color w:val="000000"/>
          <w:kern w:val="0"/>
        </w:rPr>
        <w:t xml:space="preserve"> laboratory quality practices and to meet globally accepted standards for laboratory accreditation (for example, the CAP and ISO 15189 </w:t>
      </w:r>
      <w:r w:rsidR="005F2CB2" w:rsidRPr="004D2490">
        <w:rPr>
          <w:rFonts w:asciiTheme="majorBidi" w:hAnsiTheme="majorBidi" w:cstheme="majorBidi"/>
          <w:color w:val="000000"/>
          <w:kern w:val="0"/>
        </w:rPr>
        <w:t>accreditations</w:t>
      </w:r>
      <w:r w:rsidRPr="004D2490">
        <w:rPr>
          <w:rFonts w:asciiTheme="majorBidi" w:hAnsiTheme="majorBidi" w:cstheme="majorBidi"/>
          <w:color w:val="000000"/>
          <w:kern w:val="0"/>
        </w:rPr>
        <w:t xml:space="preserve"> </w:t>
      </w:r>
      <w:r w:rsidR="001A3A6F" w:rsidRPr="004D2490">
        <w:rPr>
          <w:rFonts w:asciiTheme="majorBidi" w:hAnsiTheme="majorBidi" w:cstheme="majorBidi"/>
          <w:color w:val="000000"/>
          <w:kern w:val="0"/>
          <w:lang w:val="en-GB"/>
        </w:rPr>
        <w:t>(CAP, 2023; ISO, 2022).</w:t>
      </w:r>
    </w:p>
    <w:p w14:paraId="3DB7B154" w14:textId="7A108CA1" w:rsidR="008B3C9B" w:rsidRPr="008B3C9B" w:rsidRDefault="008B3C9B" w:rsidP="008B3C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Pr>
          <w:rFonts w:ascii="Helvetica Neue" w:hAnsi="Helvetica Neue" w:cs="Helvetica Neue"/>
          <w:kern w:val="0"/>
          <w:sz w:val="26"/>
          <w:szCs w:val="26"/>
          <w:lang w:val="en-GB"/>
        </w:rPr>
        <w:t xml:space="preserve">b. </w:t>
      </w:r>
      <w:r w:rsidRPr="008B3C9B">
        <w:rPr>
          <w:rFonts w:asciiTheme="majorBidi" w:hAnsiTheme="majorBidi" w:cstheme="majorBidi"/>
          <w:b/>
          <w:bCs/>
          <w:color w:val="000000"/>
          <w:kern w:val="0"/>
          <w:lang w:val="en-GB"/>
        </w:rPr>
        <w:t xml:space="preserve">Practical / Applied Contribution </w:t>
      </w:r>
    </w:p>
    <w:p w14:paraId="4B1AAD9F" w14:textId="77777777" w:rsidR="008B3C9B" w:rsidRPr="008B3C9B" w:rsidRDefault="008B3C9B" w:rsidP="008B3C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23C18B49" w14:textId="52944F47" w:rsidR="008B3C9B" w:rsidRPr="004D2490" w:rsidRDefault="004D2490" w:rsidP="008B3C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4D2490">
        <w:rPr>
          <w:rFonts w:asciiTheme="majorBidi" w:hAnsiTheme="majorBidi" w:cstheme="majorBidi"/>
          <w:color w:val="000000"/>
          <w:kern w:val="0"/>
          <w:lang w:val="en-GB"/>
        </w:rPr>
        <w:t xml:space="preserve">From a practical perspective, this study demonstrates that Continuous Quality Performance Indicator (QPI) monitoring will be valuable for healthcare organizations as it provides a Decision Support tool for Laboratory Managers and Hospital Administrators. For example, in hospitals with high volumes of patients, especially those whose patients visit for short durations of time and have large diagnostic workloads (i.e., Emergency Departments), there is an immediate impact of Operational Efficiency on clinical decision-making, Emergency Response Times, Patient Throughput and the overall performance of hospitals. Using the results of this study, </w:t>
      </w:r>
      <w:r w:rsidRPr="004D2490">
        <w:rPr>
          <w:rFonts w:asciiTheme="majorBidi" w:hAnsiTheme="majorBidi" w:cstheme="majorBidi"/>
          <w:color w:val="000000"/>
          <w:kern w:val="0"/>
          <w:lang w:val="en-GB"/>
        </w:rPr>
        <w:lastRenderedPageBreak/>
        <w:t>healthcare leaders will be better able to identify where their performance-outcomes bottlenecks occur; better allocate resources based on data and reduce waste; and focus on areas for improvement through Continuous QPI monitoring through development of targeted interventions to improve quality. The Continuous QPI Monitoring also provides valuable information about where QPI compliance has improved or declined, which can be utilized as a basis for planning strategic initiatives; providing staff training; investing</w:t>
      </w:r>
    </w:p>
    <w:p w14:paraId="185E7E93" w14:textId="77777777" w:rsidR="008B3C9B" w:rsidRPr="008B3C9B" w:rsidRDefault="008B3C9B" w:rsidP="008B3C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732333E5" w14:textId="4F9081D8" w:rsidR="008B3C9B" w:rsidRDefault="008B3C9B" w:rsidP="008B3C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r w:rsidRPr="008B3C9B">
        <w:rPr>
          <w:rFonts w:asciiTheme="majorBidi" w:hAnsiTheme="majorBidi" w:cstheme="majorBidi"/>
          <w:b/>
          <w:bCs/>
          <w:color w:val="000000"/>
          <w:kern w:val="0"/>
          <w:lang w:val="en-GB"/>
        </w:rPr>
        <w:t xml:space="preserve"> </w:t>
      </w:r>
      <w:r>
        <w:rPr>
          <w:rFonts w:asciiTheme="majorBidi" w:hAnsiTheme="majorBidi" w:cstheme="majorBidi"/>
          <w:b/>
          <w:bCs/>
          <w:color w:val="000000"/>
          <w:kern w:val="0"/>
          <w:lang w:val="en-GB"/>
        </w:rPr>
        <w:t xml:space="preserve">C. </w:t>
      </w:r>
      <w:r w:rsidRPr="008B3C9B">
        <w:rPr>
          <w:rFonts w:asciiTheme="majorBidi" w:hAnsiTheme="majorBidi" w:cstheme="majorBidi"/>
          <w:b/>
          <w:bCs/>
          <w:color w:val="000000"/>
          <w:kern w:val="0"/>
          <w:lang w:val="en-GB"/>
        </w:rPr>
        <w:t xml:space="preserve">Theoretical Contribution </w:t>
      </w:r>
    </w:p>
    <w:p w14:paraId="31653F69" w14:textId="77777777" w:rsidR="007F44B6" w:rsidRPr="008B3C9B" w:rsidRDefault="007F44B6" w:rsidP="007F44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2E50550E" w14:textId="07B4108A" w:rsidR="008B3C9B" w:rsidRDefault="007F44B6" w:rsidP="008B3C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7F44B6">
        <w:rPr>
          <w:rFonts w:asciiTheme="majorBidi" w:hAnsiTheme="majorBidi" w:cstheme="majorBidi"/>
          <w:color w:val="000000"/>
          <w:kern w:val="0"/>
          <w:lang w:val="en-GB"/>
        </w:rPr>
        <w:t>The findings of this study will serve to advance academic discussions about the use of operational data to create an organisation-wide strategy for laboratory quality monitoring instead of a technical activity, by demonstrating the connection between laboratory quality indicators (QPI) and existing quality management frameworks such as Lean, Six Sigma and Total Quality Management (TQM), which focus on waste reduction, process standardisation, error reduction and continuous improvement. Integrating QPI-based performance measurement into these theoretical models supports the establishment of long-term performance governance, promotes a culture of quality, and builds system-wide accountability for the clinical setting (Sinclair et al., 2020).</w:t>
      </w:r>
    </w:p>
    <w:p w14:paraId="5781B7D7" w14:textId="77777777" w:rsidR="007F44B6" w:rsidRPr="008B3C9B" w:rsidRDefault="007F44B6" w:rsidP="007F44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527B879D" w14:textId="05DAFD19" w:rsidR="008B3C9B" w:rsidRDefault="00FC2DA6" w:rsidP="008B3C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r>
        <w:rPr>
          <w:rFonts w:asciiTheme="majorBidi" w:hAnsiTheme="majorBidi" w:cstheme="majorBidi"/>
          <w:b/>
          <w:bCs/>
          <w:color w:val="000000"/>
          <w:kern w:val="0"/>
          <w:lang w:val="en-GB"/>
        </w:rPr>
        <w:t xml:space="preserve">D. </w:t>
      </w:r>
      <w:r w:rsidR="008B3C9B" w:rsidRPr="008B3C9B">
        <w:rPr>
          <w:rFonts w:asciiTheme="majorBidi" w:hAnsiTheme="majorBidi" w:cstheme="majorBidi"/>
          <w:b/>
          <w:bCs/>
          <w:color w:val="000000"/>
          <w:kern w:val="0"/>
          <w:lang w:val="en-GB"/>
        </w:rPr>
        <w:t xml:space="preserve">Overall Importance </w:t>
      </w:r>
    </w:p>
    <w:p w14:paraId="1550E846" w14:textId="77777777" w:rsidR="007F44B6" w:rsidRPr="008B3C9B" w:rsidRDefault="007F44B6" w:rsidP="007F44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kern w:val="0"/>
          <w:lang w:val="en-GB"/>
        </w:rPr>
      </w:pPr>
    </w:p>
    <w:p w14:paraId="0CF11AAE" w14:textId="6073F92E" w:rsidR="008B3C9B" w:rsidRPr="007F44B6" w:rsidRDefault="007F44B6" w:rsidP="007F44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color w:val="000000"/>
          <w:kern w:val="0"/>
          <w:sz w:val="26"/>
          <w:szCs w:val="26"/>
          <w:lang w:val="en-GB"/>
        </w:rPr>
      </w:pPr>
      <w:r w:rsidRPr="007F44B6">
        <w:rPr>
          <w:rFonts w:asciiTheme="majorBidi" w:hAnsiTheme="majorBidi" w:cstheme="majorBidi"/>
          <w:color w:val="000000"/>
          <w:kern w:val="0"/>
          <w:lang w:val="en-GB"/>
        </w:rPr>
        <w:t>Overall, this study provides valuable information regarding science/research, clinical practitioners and hospital administration. This helps to enhance the integration/connection of the Quality Assurance Models with the Quality Assurance system through the development of a valid and fruitful evidence-base of QPI's role, function and effectiveness; while at the same time, providing Healthcare Leadership the data and evidence necessary to create measurable increases in Workflow Efficiency, decreased Diagnostic Delays and improved Patient Outcomes. With the current trend within Healthcare Organizations placing greater emphasis on Transparency of Performance, Data Driven Decisions and Continuous Improvement; therefore, the results provided by this study are timely and a welcome contribution to the Laboratory Quality Management arena.</w:t>
      </w:r>
    </w:p>
    <w:p w14:paraId="09B8A65C" w14:textId="071DCBBC" w:rsidR="0086083B" w:rsidRDefault="0086083B" w:rsidP="008B3C9B">
      <w:pPr>
        <w:bidi w:val="0"/>
        <w:spacing w:line="240" w:lineRule="auto"/>
        <w:jc w:val="both"/>
        <w:rPr>
          <w:rFonts w:asciiTheme="majorBidi" w:eastAsiaTheme="minorHAnsi" w:hAnsiTheme="majorBidi" w:cstheme="majorBidi"/>
          <w:b/>
          <w:bCs/>
          <w:sz w:val="28"/>
          <w:szCs w:val="28"/>
        </w:rPr>
      </w:pPr>
      <w:r w:rsidRPr="0086083B">
        <w:rPr>
          <w:rFonts w:asciiTheme="majorBidi" w:eastAsiaTheme="minorHAnsi" w:hAnsiTheme="majorBidi" w:cstheme="majorBidi"/>
          <w:b/>
          <w:bCs/>
          <w:sz w:val="28"/>
          <w:szCs w:val="28"/>
        </w:rPr>
        <w:lastRenderedPageBreak/>
        <w:t>1.5 Study Questions</w:t>
      </w:r>
    </w:p>
    <w:p w14:paraId="3E7AE3C8" w14:textId="217789E1" w:rsidR="001A4CD0" w:rsidRPr="001A4CD0" w:rsidRDefault="001A4CD0" w:rsidP="001A4CD0">
      <w:pPr>
        <w:bidi w:val="0"/>
        <w:spacing w:line="360" w:lineRule="auto"/>
        <w:jc w:val="both"/>
        <w:rPr>
          <w:rFonts w:asciiTheme="majorBidi" w:hAnsiTheme="majorBidi" w:cstheme="majorBidi"/>
          <w:color w:val="000000"/>
          <w:kern w:val="0"/>
          <w:lang w:val="en-GB"/>
        </w:rPr>
      </w:pPr>
      <w:r w:rsidRPr="001A4CD0">
        <w:rPr>
          <w:rFonts w:asciiTheme="majorBidi" w:hAnsiTheme="majorBidi" w:cstheme="majorBidi"/>
          <w:color w:val="000000"/>
          <w:kern w:val="0"/>
          <w:lang w:val="en-GB"/>
        </w:rPr>
        <w:t>A structured evaluation of Laboratory Performance in the two-year period of 2024-2025 will be conducted against the goals and objectives of this Study. The development of the Research Questions will provide a Methodology and set the parameters of the Research</w:t>
      </w:r>
      <w:r w:rsidRPr="001A4CD0">
        <w:rPr>
          <w:rFonts w:asciiTheme="majorBidi" w:hAnsiTheme="majorBidi" w:cs="Times New Roman"/>
          <w:color w:val="000000"/>
          <w:kern w:val="0"/>
          <w:rtl/>
          <w:lang w:val="en-GB"/>
        </w:rPr>
        <w:t>.</w:t>
      </w:r>
    </w:p>
    <w:p w14:paraId="77A5D90F" w14:textId="5C8CD295" w:rsidR="001A4CD0" w:rsidRPr="001A4CD0" w:rsidRDefault="001A4CD0" w:rsidP="001A4CD0">
      <w:pPr>
        <w:bidi w:val="0"/>
        <w:spacing w:line="360" w:lineRule="auto"/>
        <w:jc w:val="both"/>
        <w:rPr>
          <w:rFonts w:asciiTheme="majorBidi" w:hAnsiTheme="majorBidi" w:cstheme="majorBidi"/>
          <w:color w:val="000000"/>
          <w:kern w:val="0"/>
          <w:lang w:val="en-GB"/>
        </w:rPr>
      </w:pPr>
      <w:r w:rsidRPr="001A4CD0">
        <w:rPr>
          <w:rFonts w:asciiTheme="majorBidi" w:hAnsiTheme="majorBidi" w:cstheme="majorBidi"/>
          <w:color w:val="000000"/>
          <w:kern w:val="0"/>
          <w:lang w:val="en-GB"/>
        </w:rPr>
        <w:t>Research Questions serve as the foundation for applied Healthcare research, providing boundaries for analysis, and assisting in establishing analyses of Laboratory Performance Trends, while also identifying areas of operation where Laboratory Operations may not be operating at maximum efficiency or quality</w:t>
      </w:r>
      <w:r w:rsidRPr="001A4CD0">
        <w:rPr>
          <w:rFonts w:asciiTheme="majorBidi" w:hAnsiTheme="majorBidi" w:cs="Times New Roman"/>
          <w:color w:val="000000"/>
          <w:kern w:val="0"/>
          <w:rtl/>
          <w:lang w:val="en-GB"/>
        </w:rPr>
        <w:t>.</w:t>
      </w:r>
    </w:p>
    <w:p w14:paraId="0BD2C834" w14:textId="30850CC9" w:rsidR="0086083B" w:rsidRPr="001A4CD0" w:rsidRDefault="001A4CD0" w:rsidP="001A4CD0">
      <w:pPr>
        <w:bidi w:val="0"/>
        <w:spacing w:line="360" w:lineRule="auto"/>
        <w:jc w:val="both"/>
        <w:rPr>
          <w:rFonts w:asciiTheme="majorBidi" w:eastAsiaTheme="minorHAnsi" w:hAnsiTheme="majorBidi" w:cstheme="majorBidi"/>
          <w:sz w:val="28"/>
          <w:szCs w:val="28"/>
        </w:rPr>
      </w:pPr>
      <w:r w:rsidRPr="001A4CD0">
        <w:rPr>
          <w:rFonts w:asciiTheme="majorBidi" w:hAnsiTheme="majorBidi" w:cstheme="majorBidi"/>
          <w:color w:val="000000"/>
          <w:kern w:val="0"/>
          <w:lang w:val="en-GB"/>
        </w:rPr>
        <w:t>The Research Questions have been developed in order to address both the Descriptive and Comparative Elements of Laboratory QPI Performance and evaluate how Continuously Monitored Quality has Improved Operations of the Clinical Laboratory.</w:t>
      </w:r>
    </w:p>
    <w:p w14:paraId="30572FE2" w14:textId="77777777" w:rsidR="0086083B" w:rsidRPr="0086083B" w:rsidRDefault="0086083B" w:rsidP="0086083B">
      <w:pPr>
        <w:bidi w:val="0"/>
        <w:spacing w:line="240" w:lineRule="auto"/>
        <w:jc w:val="both"/>
        <w:rPr>
          <w:rFonts w:asciiTheme="majorBidi" w:eastAsiaTheme="minorHAnsi" w:hAnsiTheme="majorBidi" w:cstheme="majorBidi"/>
        </w:rPr>
      </w:pPr>
      <w:r w:rsidRPr="0086083B">
        <w:rPr>
          <w:rFonts w:asciiTheme="majorBidi" w:eastAsiaTheme="minorHAnsi" w:hAnsiTheme="majorBidi" w:cstheme="majorBidi"/>
        </w:rPr>
        <w:t xml:space="preserve">      This research will answer the key research questions provided below. </w:t>
      </w:r>
    </w:p>
    <w:p w14:paraId="5C0EF4F1" w14:textId="77777777" w:rsidR="00FC2DA6" w:rsidRPr="00FC2DA6" w:rsidRDefault="00FC2DA6" w:rsidP="00FC2D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sidRPr="00FC2DA6">
        <w:rPr>
          <w:rFonts w:asciiTheme="majorBidi" w:hAnsiTheme="majorBidi" w:cstheme="majorBidi"/>
          <w:b/>
          <w:bCs/>
          <w:color w:val="000000"/>
          <w:kern w:val="0"/>
          <w:lang w:val="en-GB"/>
        </w:rPr>
        <w:t>1. What are the laboratory QPI performance levels during the years 2024 and 2025, and how do these reflect the overall stability and reliability of laboratory operations?</w:t>
      </w:r>
    </w:p>
    <w:p w14:paraId="44D7A222" w14:textId="77777777" w:rsidR="00FC2DA6" w:rsidRPr="00FC2DA6" w:rsidRDefault="00FC2DA6" w:rsidP="00FC2D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p>
    <w:p w14:paraId="1F73D15D" w14:textId="008B66BA" w:rsidR="00FC2DA6" w:rsidRPr="00FC2DA6" w:rsidRDefault="00FC2DA6" w:rsidP="00FC2D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sidRPr="00FC2DA6">
        <w:rPr>
          <w:rFonts w:asciiTheme="majorBidi" w:hAnsiTheme="majorBidi" w:cstheme="majorBidi"/>
          <w:b/>
          <w:bCs/>
          <w:color w:val="000000"/>
          <w:kern w:val="0"/>
          <w:lang w:val="en-GB"/>
        </w:rPr>
        <w:t>2. What similarities and differences can be identified in QPI patterns between 2024 and 2025, particularly in relation to workflow behaviour, operational variation, and performance consistency?</w:t>
      </w:r>
    </w:p>
    <w:p w14:paraId="39339C8D" w14:textId="77777777" w:rsidR="00FC2DA6" w:rsidRPr="00FC2DA6" w:rsidRDefault="00FC2DA6" w:rsidP="00FC2D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p>
    <w:p w14:paraId="0C0996CE" w14:textId="77777777" w:rsidR="00FC2DA6" w:rsidRPr="00FC2DA6" w:rsidRDefault="00FC2DA6" w:rsidP="00FC2D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sidRPr="00FC2DA6">
        <w:rPr>
          <w:rFonts w:asciiTheme="majorBidi" w:hAnsiTheme="majorBidi" w:cstheme="majorBidi"/>
          <w:b/>
          <w:bCs/>
          <w:color w:val="000000"/>
          <w:kern w:val="0"/>
          <w:lang w:val="en-GB"/>
        </w:rPr>
        <w:t>3. What impact, if any, does regular reporting and monitoring of QPIs have on overall laboratory efficiency, including factors such as turnaround time, accuracy, error reduction, and service responsiveness?</w:t>
      </w:r>
    </w:p>
    <w:p w14:paraId="66EB1E8C" w14:textId="77777777" w:rsidR="00FC2DA6" w:rsidRPr="00FC2DA6" w:rsidRDefault="00FC2DA6" w:rsidP="00FC2D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p>
    <w:p w14:paraId="64FFC629" w14:textId="77777777" w:rsidR="00FC2DA6" w:rsidRPr="00FC2DA6" w:rsidRDefault="00FC2DA6" w:rsidP="00FC2D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sidRPr="00FC2DA6">
        <w:rPr>
          <w:rFonts w:asciiTheme="majorBidi" w:hAnsiTheme="majorBidi" w:cstheme="majorBidi"/>
          <w:b/>
          <w:bCs/>
          <w:color w:val="000000"/>
          <w:kern w:val="0"/>
          <w:lang w:val="en-GB"/>
        </w:rPr>
        <w:t>4. Which QPI indicators demonstrated measurable improvement across the two-year period, and which indicators continue to require corrective or targeted quality improvement actions?</w:t>
      </w:r>
    </w:p>
    <w:p w14:paraId="436202EA" w14:textId="77777777" w:rsidR="00FC2DA6" w:rsidRPr="00FC2DA6" w:rsidRDefault="00FC2DA6" w:rsidP="00FC2D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p>
    <w:p w14:paraId="02E38B5D" w14:textId="7EF09AF9" w:rsidR="00FC2DA6" w:rsidRPr="00FC2DA6" w:rsidRDefault="00FC2DA6" w:rsidP="00FC2D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sidRPr="00FC2DA6">
        <w:rPr>
          <w:rFonts w:asciiTheme="majorBidi" w:hAnsiTheme="majorBidi" w:cstheme="majorBidi"/>
          <w:b/>
          <w:bCs/>
          <w:color w:val="000000"/>
          <w:kern w:val="0"/>
          <w:lang w:val="en-GB"/>
        </w:rPr>
        <w:t>5. Based on the QPI performance data trends, what evidence-based recommendations can be proposed to enhance laboratory performance, reduce inefficiencies, and strengthen long-term operational quality?</w:t>
      </w:r>
    </w:p>
    <w:p w14:paraId="6E661452" w14:textId="77777777" w:rsidR="00FC2DA6" w:rsidRPr="001A4CD0" w:rsidRDefault="00FC2DA6" w:rsidP="001A4C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6426A7F6" w14:textId="77777777" w:rsidR="001A4CD0" w:rsidRPr="001A4CD0" w:rsidRDefault="001A4CD0" w:rsidP="001A4C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1A4CD0">
        <w:rPr>
          <w:rFonts w:asciiTheme="majorBidi" w:hAnsiTheme="majorBidi" w:cstheme="majorBidi"/>
          <w:color w:val="000000"/>
          <w:kern w:val="0"/>
          <w:lang w:val="en-GB"/>
        </w:rPr>
        <w:t>These research questions form an organizational basis for understanding how QPI trends change over time and how on-going monitoring impacts operational success; plus, by integrating both descriptive (e.g., description of lab performance) with analytical (e.g., relate lab performance metrics to process improvement efforts), they help the reader comprehend the multiple components that impact laboratory quality outcomes and add value in the form of tangible suggestions for continued improvements over time.</w:t>
      </w:r>
    </w:p>
    <w:p w14:paraId="249AADF6" w14:textId="77777777" w:rsidR="001A4CD0" w:rsidRDefault="001A4CD0" w:rsidP="001A4C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Theme="majorBidi" w:hAnsiTheme="majorBidi" w:cstheme="majorBidi"/>
          <w:b/>
          <w:bCs/>
          <w:color w:val="000000"/>
          <w:kern w:val="0"/>
          <w:lang w:val="en-GB"/>
        </w:rPr>
      </w:pPr>
    </w:p>
    <w:p w14:paraId="42B9014B" w14:textId="68B28B66" w:rsidR="00295ED5" w:rsidRPr="00295ED5" w:rsidRDefault="00295ED5" w:rsidP="001A4C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Theme="majorBidi" w:hAnsiTheme="majorBidi" w:cstheme="majorBidi"/>
          <w:color w:val="000000"/>
          <w:kern w:val="0"/>
          <w:sz w:val="28"/>
          <w:szCs w:val="28"/>
          <w:lang w:val="en-GB"/>
        </w:rPr>
      </w:pPr>
      <w:r w:rsidRPr="00295ED5">
        <w:rPr>
          <w:rFonts w:asciiTheme="majorBidi" w:hAnsiTheme="majorBidi" w:cstheme="majorBidi"/>
          <w:b/>
          <w:bCs/>
          <w:color w:val="000000"/>
          <w:kern w:val="0"/>
          <w:sz w:val="28"/>
          <w:szCs w:val="28"/>
          <w:lang w:val="en-GB"/>
        </w:rPr>
        <w:t>1.6 Research Hypotheses</w:t>
      </w:r>
    </w:p>
    <w:p w14:paraId="4E738312" w14:textId="77777777" w:rsidR="00295ED5" w:rsidRDefault="00295ED5" w:rsidP="00295E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Helvetica Neue" w:hAnsi="Helvetica Neue" w:cs="Helvetica Neue"/>
          <w:color w:val="000000"/>
          <w:kern w:val="0"/>
          <w:sz w:val="26"/>
          <w:szCs w:val="26"/>
          <w:lang w:val="en-GB"/>
        </w:rPr>
      </w:pPr>
    </w:p>
    <w:p w14:paraId="54FB69AD" w14:textId="77777777" w:rsidR="008335B4" w:rsidRPr="008335B4" w:rsidRDefault="008335B4" w:rsidP="00833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sidRPr="008335B4">
        <w:rPr>
          <w:rFonts w:asciiTheme="majorBidi" w:hAnsiTheme="majorBidi" w:cstheme="majorBidi"/>
          <w:color w:val="000000"/>
          <w:kern w:val="0"/>
          <w:lang w:val="en-GB"/>
        </w:rPr>
        <w:t>This study's empirical investigation will conduct a statistical and interpretational evaluation of QPI performance over a defined period. This research developed hypotheses to test the assumption that tracking laboratory quality indicators regularly creates measurable enhancements in operational reliability, workflow efficiency and overall service performance. The research also hypothesised that differences between QPI compliance levels might impact operational efficiency observed within laboratory departments.</w:t>
      </w:r>
    </w:p>
    <w:p w14:paraId="40EA9CD4" w14:textId="77777777" w:rsidR="008335B4" w:rsidRPr="008335B4" w:rsidRDefault="008335B4" w:rsidP="00833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r w:rsidRPr="008335B4">
        <w:rPr>
          <w:rFonts w:asciiTheme="majorBidi" w:hAnsiTheme="majorBidi" w:cstheme="majorBidi"/>
          <w:b/>
          <w:bCs/>
          <w:color w:val="000000"/>
          <w:kern w:val="0"/>
          <w:lang w:val="en-GB"/>
        </w:rPr>
        <w:t>H1 = The continuous monitoring of QPIs and fast reporting of results leads to a significant improvement in laboratory operational performance by increasing the speed of turnaround times, reducing delays in workflow, and providing opportunities for faster service response rates</w:t>
      </w:r>
      <w:r w:rsidRPr="008335B4">
        <w:rPr>
          <w:rFonts w:asciiTheme="majorBidi" w:hAnsiTheme="majorBidi" w:cs="Times New Roman"/>
          <w:b/>
          <w:bCs/>
          <w:color w:val="000000"/>
          <w:kern w:val="0"/>
          <w:rtl/>
          <w:lang w:val="en-GB"/>
        </w:rPr>
        <w:t>.</w:t>
      </w:r>
    </w:p>
    <w:p w14:paraId="038F5A72" w14:textId="77777777" w:rsidR="008335B4" w:rsidRPr="008335B4" w:rsidRDefault="008335B4" w:rsidP="00833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p>
    <w:p w14:paraId="2D8D6A55" w14:textId="77777777" w:rsidR="008335B4" w:rsidRPr="008335B4" w:rsidRDefault="008335B4" w:rsidP="00833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r w:rsidRPr="008335B4">
        <w:rPr>
          <w:rFonts w:asciiTheme="majorBidi" w:hAnsiTheme="majorBidi" w:cstheme="majorBidi"/>
          <w:b/>
          <w:bCs/>
          <w:color w:val="000000"/>
          <w:kern w:val="0"/>
          <w:lang w:val="en-GB"/>
        </w:rPr>
        <w:t>H2 = Increased levels of QPI compliance have a positive correlation to improving the reliability of workflows, reducing operational errors, and providing a more consistent trend in performance over a 12-month reporting cycle</w:t>
      </w:r>
      <w:r w:rsidRPr="008335B4">
        <w:rPr>
          <w:rFonts w:asciiTheme="majorBidi" w:hAnsiTheme="majorBidi" w:cs="Times New Roman"/>
          <w:b/>
          <w:bCs/>
          <w:color w:val="000000"/>
          <w:kern w:val="0"/>
          <w:rtl/>
          <w:lang w:val="en-GB"/>
        </w:rPr>
        <w:t xml:space="preserve">. </w:t>
      </w:r>
    </w:p>
    <w:p w14:paraId="25350B15" w14:textId="77777777" w:rsidR="008335B4" w:rsidRPr="008335B4" w:rsidRDefault="008335B4" w:rsidP="00833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p>
    <w:p w14:paraId="7EF6F40D" w14:textId="77777777" w:rsidR="008335B4" w:rsidRPr="008335B4" w:rsidRDefault="008335B4" w:rsidP="00833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r w:rsidRPr="008335B4">
        <w:rPr>
          <w:rFonts w:asciiTheme="majorBidi" w:hAnsiTheme="majorBidi" w:cstheme="majorBidi"/>
          <w:b/>
          <w:bCs/>
          <w:color w:val="000000"/>
          <w:kern w:val="0"/>
          <w:lang w:val="en-GB"/>
        </w:rPr>
        <w:t>H3 = The differences in QPI performance between the different laboratory sections (Haematology, Chemistry, Microbiology, Phlebotomy) are due to different levels of resource use, complexity of the workflow, and the level of operational demand; therefore, there is a statistically significant difference between these departments</w:t>
      </w:r>
      <w:r w:rsidRPr="008335B4">
        <w:rPr>
          <w:rFonts w:asciiTheme="majorBidi" w:hAnsiTheme="majorBidi" w:cs="Times New Roman"/>
          <w:b/>
          <w:bCs/>
          <w:color w:val="000000"/>
          <w:kern w:val="0"/>
          <w:rtl/>
          <w:lang w:val="en-GB"/>
        </w:rPr>
        <w:t>.</w:t>
      </w:r>
    </w:p>
    <w:p w14:paraId="62FD853D" w14:textId="77777777" w:rsidR="008335B4" w:rsidRPr="008335B4" w:rsidRDefault="008335B4" w:rsidP="00833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p>
    <w:p w14:paraId="3FE0FBBE" w14:textId="32ED725E" w:rsidR="00295ED5" w:rsidRPr="008335B4" w:rsidRDefault="008335B4" w:rsidP="00833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r w:rsidRPr="008335B4">
        <w:rPr>
          <w:rFonts w:asciiTheme="majorBidi" w:hAnsiTheme="majorBidi" w:cstheme="majorBidi"/>
          <w:b/>
          <w:bCs/>
          <w:color w:val="000000"/>
          <w:kern w:val="0"/>
          <w:lang w:val="en-GB"/>
        </w:rPr>
        <w:lastRenderedPageBreak/>
        <w:t>H4 = The ongoing QPI initiatives will lead to reduced variability of performance, and decreased rates of complaints; therefore, over the course of the two-year study, laboratories will have a more stable and predictable operational performance profile.</w:t>
      </w:r>
    </w:p>
    <w:p w14:paraId="78C53E01" w14:textId="77777777" w:rsidR="008335B4" w:rsidRPr="008335B4" w:rsidRDefault="008335B4" w:rsidP="008335B4">
      <w:pPr>
        <w:bidi w:val="0"/>
        <w:spacing w:line="360" w:lineRule="auto"/>
        <w:rPr>
          <w:rFonts w:asciiTheme="majorBidi" w:hAnsiTheme="majorBidi" w:cstheme="majorBidi"/>
          <w:color w:val="000000"/>
          <w:kern w:val="0"/>
          <w:lang w:val="en-GB"/>
        </w:rPr>
      </w:pPr>
      <w:r w:rsidRPr="008335B4">
        <w:rPr>
          <w:rFonts w:asciiTheme="majorBidi" w:hAnsiTheme="majorBidi" w:cstheme="majorBidi"/>
          <w:color w:val="000000"/>
          <w:kern w:val="0"/>
          <w:lang w:val="en-GB"/>
        </w:rPr>
        <w:t>As a group of hypotheses, they provide a clearly defined pathway for prediction and systematic evaluation of QPI-based initiatives and their impact on laboratory performance. The proposed approach will determine how these hypotheses will relate to the actual operational data collected during the years 2024 and 2025, allowing us to develop conclusions about the effectiveness of performance monitoring systems and their role in the continued improvement of the quality of service provided by volume clinical laboratory operations over time.</w:t>
      </w:r>
    </w:p>
    <w:p w14:paraId="38714D7D" w14:textId="79A63828" w:rsidR="0086083B" w:rsidRPr="0086083B" w:rsidRDefault="0086083B" w:rsidP="008335B4">
      <w:pPr>
        <w:bidi w:val="0"/>
        <w:spacing w:line="240" w:lineRule="auto"/>
        <w:jc w:val="both"/>
        <w:rPr>
          <w:rFonts w:asciiTheme="majorBidi" w:eastAsiaTheme="minorHAnsi" w:hAnsiTheme="majorBidi" w:cstheme="majorBidi"/>
          <w:b/>
          <w:bCs/>
          <w:sz w:val="28"/>
          <w:szCs w:val="28"/>
        </w:rPr>
      </w:pPr>
      <w:r w:rsidRPr="0086083B">
        <w:rPr>
          <w:rFonts w:asciiTheme="majorBidi" w:eastAsiaTheme="minorHAnsi" w:hAnsiTheme="majorBidi" w:cstheme="majorBidi"/>
          <w:b/>
          <w:bCs/>
          <w:sz w:val="28"/>
          <w:szCs w:val="28"/>
        </w:rPr>
        <w:t>1.7 Theoretical Framework / Conceptual Model</w:t>
      </w:r>
    </w:p>
    <w:p w14:paraId="4FAE0B60" w14:textId="1775AF0E" w:rsidR="00295ED5" w:rsidRPr="00AE2E93" w:rsidRDefault="00AE2E93" w:rsidP="00AE2E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color w:val="000000"/>
          <w:kern w:val="0"/>
          <w:sz w:val="26"/>
          <w:szCs w:val="26"/>
          <w:lang w:val="en-GB"/>
        </w:rPr>
      </w:pPr>
      <w:r>
        <w:rPr>
          <w:rFonts w:asciiTheme="majorBidi" w:hAnsiTheme="majorBidi" w:cstheme="majorBidi"/>
          <w:color w:val="000000"/>
          <w:kern w:val="0"/>
          <w:lang w:val="en-GB"/>
        </w:rPr>
        <w:t xml:space="preserve">    </w:t>
      </w:r>
      <w:r w:rsidRPr="00AE2E93">
        <w:rPr>
          <w:rFonts w:asciiTheme="majorBidi" w:hAnsiTheme="majorBidi" w:cstheme="majorBidi"/>
          <w:color w:val="000000"/>
          <w:kern w:val="0"/>
          <w:lang w:val="en-GB"/>
        </w:rPr>
        <w:t xml:space="preserve">We theorize that implementing structured measures of quality performance in clinical laboratories will result in more efficiently operating clinical laboratories. Quality Management Theory indicates that QPIs serve two purposes; monitoring laboratory performance over time and consolidating the standardization of laboratory processes, thus reducing laboratory variability and producing better services (Hawkins, 2019; </w:t>
      </w:r>
      <w:proofErr w:type="spellStart"/>
      <w:r w:rsidRPr="00AE2E93">
        <w:rPr>
          <w:rFonts w:asciiTheme="majorBidi" w:hAnsiTheme="majorBidi" w:cstheme="majorBidi"/>
          <w:color w:val="000000"/>
          <w:kern w:val="0"/>
          <w:lang w:val="en-GB"/>
        </w:rPr>
        <w:t>Plebani</w:t>
      </w:r>
      <w:proofErr w:type="spellEnd"/>
      <w:r w:rsidRPr="00AE2E93">
        <w:rPr>
          <w:rFonts w:asciiTheme="majorBidi" w:hAnsiTheme="majorBidi" w:cstheme="majorBidi"/>
          <w:color w:val="000000"/>
          <w:kern w:val="0"/>
          <w:lang w:val="en-GB"/>
        </w:rPr>
        <w:t>, 2021). The combination of QPIs with other operational performance constructs previously identified creates a comprehensive framework for evaluating how ongoing monitoring and improvement of laboratory operations affects the laboratory's ability to produce quality results.</w:t>
      </w:r>
    </w:p>
    <w:p w14:paraId="62F73844" w14:textId="1CA2CD5F" w:rsidR="00295ED5" w:rsidRPr="00AE2E93" w:rsidRDefault="00AE2E93" w:rsidP="00AE2E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r>
        <w:rPr>
          <w:rFonts w:asciiTheme="majorBidi" w:hAnsiTheme="majorBidi" w:cstheme="majorBidi"/>
          <w:b/>
          <w:bCs/>
          <w:color w:val="000000"/>
          <w:kern w:val="0"/>
          <w:lang w:val="en-GB"/>
        </w:rPr>
        <w:t>-</w:t>
      </w:r>
      <w:r w:rsidR="00295ED5" w:rsidRPr="00AE2E93">
        <w:rPr>
          <w:rFonts w:asciiTheme="majorBidi" w:hAnsiTheme="majorBidi" w:cstheme="majorBidi"/>
          <w:b/>
          <w:bCs/>
          <w:color w:val="000000"/>
          <w:kern w:val="0"/>
          <w:lang w:val="en-GB"/>
        </w:rPr>
        <w:t>Independent Variable (IV): Quality Performance Indicators (QPIs)</w:t>
      </w:r>
    </w:p>
    <w:p w14:paraId="4136731A" w14:textId="77777777" w:rsidR="00295ED5" w:rsidRPr="001E55BC" w:rsidRDefault="00295ED5" w:rsidP="00295E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p>
    <w:p w14:paraId="4956C0D6" w14:textId="77777777" w:rsidR="00AE2E93" w:rsidRDefault="00AE2E93" w:rsidP="00AE2E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AE2E93">
        <w:rPr>
          <w:rFonts w:asciiTheme="majorBidi" w:hAnsiTheme="majorBidi" w:cstheme="majorBidi"/>
          <w:color w:val="000000"/>
          <w:kern w:val="0"/>
          <w:lang w:val="en-GB"/>
        </w:rPr>
        <w:t xml:space="preserve">The independent variable of the research is the laboratory's key Quality Performance Indicators (KPIs) as measured by each laboratory's operational capabilities. These KPIs provide information on how well the laboratory is performing at each stage of the laboratory operational process (pre-analytical, analytical, and post-analytical) and allow laboratories to evaluate their operational processes' performance. Examples of these KPIs include the following: </w:t>
      </w:r>
    </w:p>
    <w:p w14:paraId="04D1B4B6" w14:textId="54F52DD5" w:rsidR="00AE2E93" w:rsidRDefault="00AE2E93" w:rsidP="00AE2E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AE2E93">
        <w:rPr>
          <w:rFonts w:asciiTheme="majorBidi" w:hAnsiTheme="majorBidi" w:cstheme="majorBidi"/>
          <w:color w:val="000000"/>
          <w:kern w:val="0"/>
          <w:lang w:val="en-GB"/>
        </w:rPr>
        <w:t>(1) turnaround time (TAT</w:t>
      </w:r>
      <w:r w:rsidR="0046573A" w:rsidRPr="00AE2E93">
        <w:rPr>
          <w:rFonts w:asciiTheme="majorBidi" w:hAnsiTheme="majorBidi" w:cstheme="majorBidi"/>
          <w:color w:val="000000"/>
          <w:kern w:val="0"/>
          <w:lang w:val="en-GB"/>
        </w:rPr>
        <w:t>)</w:t>
      </w:r>
      <w:r w:rsidR="0046573A">
        <w:rPr>
          <w:rFonts w:asciiTheme="majorBidi" w:hAnsiTheme="majorBidi" w:cstheme="majorBidi"/>
          <w:color w:val="000000"/>
          <w:kern w:val="0"/>
          <w:lang w:val="en-GB"/>
        </w:rPr>
        <w:t>.</w:t>
      </w:r>
    </w:p>
    <w:p w14:paraId="4F517492" w14:textId="12DF4654" w:rsidR="00AE2E93" w:rsidRDefault="00AE2E93" w:rsidP="00AE2E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AE2E93">
        <w:rPr>
          <w:rFonts w:asciiTheme="majorBidi" w:hAnsiTheme="majorBidi" w:cstheme="majorBidi"/>
          <w:color w:val="000000"/>
          <w:kern w:val="0"/>
          <w:lang w:val="en-GB"/>
        </w:rPr>
        <w:t>(2) specimen rejection rate</w:t>
      </w:r>
      <w:r w:rsidR="0046573A">
        <w:rPr>
          <w:rFonts w:asciiTheme="majorBidi" w:hAnsiTheme="majorBidi" w:cstheme="majorBidi"/>
          <w:color w:val="000000"/>
          <w:kern w:val="0"/>
          <w:lang w:val="en-GB"/>
        </w:rPr>
        <w:t xml:space="preserve">. </w:t>
      </w:r>
    </w:p>
    <w:p w14:paraId="1392F454" w14:textId="73D3B9D7" w:rsidR="00AE2E93" w:rsidRDefault="00AE2E93" w:rsidP="00AE2E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AE2E93">
        <w:rPr>
          <w:rFonts w:asciiTheme="majorBidi" w:hAnsiTheme="majorBidi" w:cstheme="majorBidi"/>
          <w:color w:val="000000"/>
          <w:kern w:val="0"/>
          <w:lang w:val="en-GB"/>
        </w:rPr>
        <w:t xml:space="preserve">(3) blood culture contamination </w:t>
      </w:r>
      <w:r w:rsidR="0046573A" w:rsidRPr="00AE2E93">
        <w:rPr>
          <w:rFonts w:asciiTheme="majorBidi" w:hAnsiTheme="majorBidi" w:cstheme="majorBidi"/>
          <w:color w:val="000000"/>
          <w:kern w:val="0"/>
          <w:lang w:val="en-GB"/>
        </w:rPr>
        <w:t>rate</w:t>
      </w:r>
      <w:r w:rsidR="0046573A">
        <w:rPr>
          <w:rFonts w:asciiTheme="majorBidi" w:hAnsiTheme="majorBidi" w:cstheme="majorBidi"/>
          <w:color w:val="000000"/>
          <w:kern w:val="0"/>
          <w:lang w:val="en-GB"/>
        </w:rPr>
        <w:t>.</w:t>
      </w:r>
    </w:p>
    <w:p w14:paraId="4F02AEBF" w14:textId="4E837BBC" w:rsidR="0046573A" w:rsidRDefault="00AE2E93" w:rsidP="00AE2E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AE2E93">
        <w:rPr>
          <w:rFonts w:asciiTheme="majorBidi" w:hAnsiTheme="majorBidi" w:cstheme="majorBidi"/>
          <w:color w:val="000000"/>
          <w:kern w:val="0"/>
          <w:lang w:val="en-GB"/>
        </w:rPr>
        <w:t>(4) critical value reporting accuracy</w:t>
      </w:r>
      <w:r w:rsidR="0046573A">
        <w:rPr>
          <w:rFonts w:asciiTheme="majorBidi" w:hAnsiTheme="majorBidi" w:cstheme="majorBidi"/>
          <w:color w:val="000000"/>
          <w:kern w:val="0"/>
          <w:lang w:val="en-GB"/>
        </w:rPr>
        <w:t>.</w:t>
      </w:r>
    </w:p>
    <w:p w14:paraId="789E5F5E" w14:textId="273FC9D7" w:rsidR="0046573A" w:rsidRDefault="00AE2E93"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AE2E93">
        <w:rPr>
          <w:rFonts w:asciiTheme="majorBidi" w:hAnsiTheme="majorBidi" w:cstheme="majorBidi"/>
          <w:color w:val="000000"/>
          <w:kern w:val="0"/>
          <w:lang w:val="en-GB"/>
        </w:rPr>
        <w:lastRenderedPageBreak/>
        <w:t xml:space="preserve">(5) phlebotomy wait </w:t>
      </w:r>
      <w:r w:rsidR="0046573A" w:rsidRPr="00AE2E93">
        <w:rPr>
          <w:rFonts w:asciiTheme="majorBidi" w:hAnsiTheme="majorBidi" w:cstheme="majorBidi"/>
          <w:color w:val="000000"/>
          <w:kern w:val="0"/>
          <w:lang w:val="en-GB"/>
        </w:rPr>
        <w:t>time</w:t>
      </w:r>
      <w:r w:rsidR="0046573A">
        <w:rPr>
          <w:rFonts w:asciiTheme="majorBidi" w:hAnsiTheme="majorBidi" w:cstheme="majorBidi"/>
          <w:color w:val="000000"/>
          <w:kern w:val="0"/>
          <w:lang w:val="en-GB"/>
        </w:rPr>
        <w:t>.</w:t>
      </w:r>
    </w:p>
    <w:p w14:paraId="77442ACF" w14:textId="7FC360BF" w:rsidR="0046573A" w:rsidRDefault="00AE2E93"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AE2E93">
        <w:rPr>
          <w:rFonts w:asciiTheme="majorBidi" w:hAnsiTheme="majorBidi" w:cstheme="majorBidi"/>
          <w:color w:val="000000"/>
          <w:kern w:val="0"/>
          <w:lang w:val="en-GB"/>
        </w:rPr>
        <w:t>(6) corrected results</w:t>
      </w:r>
      <w:r w:rsidR="0046573A">
        <w:rPr>
          <w:rFonts w:asciiTheme="majorBidi" w:hAnsiTheme="majorBidi" w:cstheme="majorBidi"/>
          <w:color w:val="000000"/>
          <w:kern w:val="0"/>
          <w:lang w:val="en-GB"/>
        </w:rPr>
        <w:t>.</w:t>
      </w:r>
    </w:p>
    <w:p w14:paraId="15073C69" w14:textId="4495E8E5" w:rsidR="0046573A" w:rsidRDefault="00AE2E93"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AE2E93">
        <w:rPr>
          <w:rFonts w:asciiTheme="majorBidi" w:hAnsiTheme="majorBidi" w:cstheme="majorBidi"/>
          <w:color w:val="000000"/>
          <w:kern w:val="0"/>
          <w:lang w:val="en-GB"/>
        </w:rPr>
        <w:t xml:space="preserve">(7) section-specific KPIs (e.g., </w:t>
      </w:r>
      <w:r w:rsidR="005F2CB2" w:rsidRPr="00AE2E93">
        <w:rPr>
          <w:rFonts w:asciiTheme="majorBidi" w:hAnsiTheme="majorBidi" w:cstheme="majorBidi"/>
          <w:color w:val="000000"/>
          <w:kern w:val="0"/>
          <w:lang w:val="en-GB"/>
        </w:rPr>
        <w:t>Haematology</w:t>
      </w:r>
      <w:r w:rsidRPr="00AE2E93">
        <w:rPr>
          <w:rFonts w:asciiTheme="majorBidi" w:hAnsiTheme="majorBidi" w:cstheme="majorBidi"/>
          <w:color w:val="000000"/>
          <w:kern w:val="0"/>
          <w:lang w:val="en-GB"/>
        </w:rPr>
        <w:t>, Chemistry, Microbiology).</w:t>
      </w:r>
    </w:p>
    <w:p w14:paraId="4C2F05F3" w14:textId="77777777" w:rsid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24B775C3" w14:textId="51A54403" w:rsidR="00295ED5" w:rsidRDefault="00AE2E93"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color w:val="000000"/>
          <w:kern w:val="0"/>
          <w:sz w:val="26"/>
          <w:szCs w:val="26"/>
          <w:lang w:val="en-GB"/>
        </w:rPr>
      </w:pPr>
      <w:r w:rsidRPr="00AE2E93">
        <w:rPr>
          <w:rFonts w:asciiTheme="majorBidi" w:hAnsiTheme="majorBidi" w:cstheme="majorBidi"/>
          <w:color w:val="000000"/>
          <w:kern w:val="0"/>
          <w:lang w:val="en-GB"/>
        </w:rPr>
        <w:t xml:space="preserve"> Due to the variety of quantifiable metrics that each laboratory utilizes to measure operational process performance, KPIs can assist each laboratory in determining whether their operational processes are maintaining a level of consistency, being controlled and standardised to meet the laboratories' quality expectations.</w:t>
      </w:r>
    </w:p>
    <w:p w14:paraId="2D2D7EDA" w14:textId="3D5BC579" w:rsidR="00295ED5" w:rsidRDefault="00295ED5" w:rsidP="00295E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Helvetica Neue" w:hAnsi="Helvetica Neue" w:cs="Helvetica Neue"/>
          <w:color w:val="000000"/>
          <w:kern w:val="0"/>
          <w:sz w:val="26"/>
          <w:szCs w:val="26"/>
          <w:lang w:val="en-GB"/>
        </w:rPr>
      </w:pPr>
    </w:p>
    <w:p w14:paraId="76B1A557" w14:textId="77777777" w:rsidR="001E55BC" w:rsidRDefault="001E55BC" w:rsidP="001E55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Helvetica Neue" w:hAnsi="Helvetica Neue" w:cs="Helvetica Neue"/>
          <w:color w:val="000000"/>
          <w:kern w:val="0"/>
          <w:sz w:val="26"/>
          <w:szCs w:val="26"/>
          <w:lang w:val="en-GB"/>
        </w:rPr>
      </w:pPr>
    </w:p>
    <w:p w14:paraId="45682FD6" w14:textId="77777777" w:rsidR="00295ED5" w:rsidRDefault="00295ED5" w:rsidP="00295E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Helvetica Neue" w:hAnsi="Helvetica Neue" w:cs="Helvetica Neue"/>
          <w:color w:val="000000"/>
          <w:kern w:val="0"/>
          <w:sz w:val="26"/>
          <w:szCs w:val="26"/>
          <w:lang w:val="en-GB"/>
        </w:rPr>
      </w:pPr>
    </w:p>
    <w:p w14:paraId="48FFF8E3" w14:textId="2CAD7D98" w:rsidR="00295ED5" w:rsidRPr="001E55BC" w:rsidRDefault="00AE2E93" w:rsidP="001E55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Pr>
          <w:rFonts w:asciiTheme="majorBidi" w:hAnsiTheme="majorBidi" w:cstheme="majorBidi"/>
          <w:b/>
          <w:bCs/>
          <w:color w:val="000000"/>
          <w:kern w:val="0"/>
          <w:lang w:val="en-GB"/>
        </w:rPr>
        <w:t>-</w:t>
      </w:r>
      <w:r w:rsidR="00295ED5" w:rsidRPr="001E55BC">
        <w:rPr>
          <w:rFonts w:asciiTheme="majorBidi" w:hAnsiTheme="majorBidi" w:cstheme="majorBidi"/>
          <w:b/>
          <w:bCs/>
          <w:color w:val="000000"/>
          <w:kern w:val="0"/>
          <w:lang w:val="en-GB"/>
        </w:rPr>
        <w:t>Dependent Variable (DV): Operational Efficiency</w:t>
      </w:r>
    </w:p>
    <w:p w14:paraId="1EFBF5A2" w14:textId="77777777" w:rsidR="00295ED5" w:rsidRPr="001E55BC" w:rsidRDefault="00295ED5" w:rsidP="001E55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p>
    <w:p w14:paraId="0F695A24" w14:textId="77777777" w:rsidR="0046573A" w:rsidRP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46573A">
        <w:rPr>
          <w:rFonts w:asciiTheme="majorBidi" w:hAnsiTheme="majorBidi" w:cstheme="majorBidi"/>
          <w:color w:val="000000"/>
          <w:kern w:val="0"/>
          <w:lang w:val="en-GB"/>
        </w:rPr>
        <w:t>The measurement of operational efficiency is an indicator of how well a laboratory performs its work and responds to the needs of its customers (e.g., physicians and patients). Operational efficiency is comprised of several factors that directly impact a clinician's ability to make informed clinical decisions and ultimately affect patient outcomes</w:t>
      </w:r>
      <w:r w:rsidRPr="0046573A">
        <w:rPr>
          <w:rFonts w:asciiTheme="majorBidi" w:hAnsiTheme="majorBidi" w:cs="Times New Roman"/>
          <w:color w:val="000000"/>
          <w:kern w:val="0"/>
          <w:rtl/>
          <w:lang w:val="en-GB"/>
        </w:rPr>
        <w:t>:</w:t>
      </w:r>
    </w:p>
    <w:p w14:paraId="57B3D724" w14:textId="77777777" w:rsidR="0046573A" w:rsidRP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46573A">
        <w:rPr>
          <w:rFonts w:asciiTheme="majorBidi" w:hAnsiTheme="majorBidi" w:cs="Times New Roman"/>
          <w:color w:val="000000"/>
          <w:kern w:val="0"/>
          <w:rtl/>
          <w:lang w:val="en-GB"/>
        </w:rPr>
        <w:t xml:space="preserve">• </w:t>
      </w:r>
      <w:r w:rsidRPr="0046573A">
        <w:rPr>
          <w:rFonts w:asciiTheme="majorBidi" w:hAnsiTheme="majorBidi" w:cstheme="majorBidi"/>
          <w:color w:val="000000"/>
          <w:kern w:val="0"/>
          <w:lang w:val="en-GB"/>
        </w:rPr>
        <w:t>Speed of delivery of service &amp; timeliness of when the service is rendered</w:t>
      </w:r>
    </w:p>
    <w:p w14:paraId="29516588" w14:textId="77777777" w:rsidR="0046573A" w:rsidRP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46573A">
        <w:rPr>
          <w:rFonts w:asciiTheme="majorBidi" w:hAnsiTheme="majorBidi" w:cs="Times New Roman"/>
          <w:color w:val="000000"/>
          <w:kern w:val="0"/>
          <w:rtl/>
          <w:lang w:val="en-GB"/>
        </w:rPr>
        <w:t xml:space="preserve">• </w:t>
      </w:r>
      <w:r w:rsidRPr="0046573A">
        <w:rPr>
          <w:rFonts w:asciiTheme="majorBidi" w:hAnsiTheme="majorBidi" w:cstheme="majorBidi"/>
          <w:color w:val="000000"/>
          <w:kern w:val="0"/>
          <w:lang w:val="en-GB"/>
        </w:rPr>
        <w:t>Accurate &amp; reliable results</w:t>
      </w:r>
    </w:p>
    <w:p w14:paraId="32B0EA00" w14:textId="77777777" w:rsidR="0046573A" w:rsidRP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46573A">
        <w:rPr>
          <w:rFonts w:asciiTheme="majorBidi" w:hAnsiTheme="majorBidi" w:cs="Times New Roman"/>
          <w:color w:val="000000"/>
          <w:kern w:val="0"/>
          <w:rtl/>
          <w:lang w:val="en-GB"/>
        </w:rPr>
        <w:t xml:space="preserve">• </w:t>
      </w:r>
      <w:r w:rsidRPr="0046573A">
        <w:rPr>
          <w:rFonts w:asciiTheme="majorBidi" w:hAnsiTheme="majorBidi" w:cstheme="majorBidi"/>
          <w:color w:val="000000"/>
          <w:kern w:val="0"/>
          <w:lang w:val="en-GB"/>
        </w:rPr>
        <w:t>Fewer errors &amp; delays in performing laboratory services</w:t>
      </w:r>
    </w:p>
    <w:p w14:paraId="480DC270" w14:textId="77777777" w:rsidR="0046573A" w:rsidRP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46573A">
        <w:rPr>
          <w:rFonts w:asciiTheme="majorBidi" w:hAnsiTheme="majorBidi" w:cs="Times New Roman"/>
          <w:color w:val="000000"/>
          <w:kern w:val="0"/>
          <w:rtl/>
          <w:lang w:val="en-GB"/>
        </w:rPr>
        <w:t xml:space="preserve">• </w:t>
      </w:r>
      <w:r w:rsidRPr="0046573A">
        <w:rPr>
          <w:rFonts w:asciiTheme="majorBidi" w:hAnsiTheme="majorBidi" w:cstheme="majorBidi"/>
          <w:color w:val="000000"/>
          <w:kern w:val="0"/>
          <w:lang w:val="en-GB"/>
        </w:rPr>
        <w:t>Continuous flow of work in laboratories</w:t>
      </w:r>
    </w:p>
    <w:p w14:paraId="52E9249E" w14:textId="2DED9F0F" w:rsidR="0046573A" w:rsidRP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46573A">
        <w:rPr>
          <w:rFonts w:asciiTheme="majorBidi" w:hAnsiTheme="majorBidi" w:cs="Times New Roman"/>
          <w:color w:val="000000"/>
          <w:kern w:val="0"/>
          <w:rtl/>
          <w:lang w:val="en-GB"/>
        </w:rPr>
        <w:t xml:space="preserve">• </w:t>
      </w:r>
      <w:r w:rsidRPr="0046573A">
        <w:rPr>
          <w:rFonts w:asciiTheme="majorBidi" w:hAnsiTheme="majorBidi" w:cstheme="majorBidi"/>
          <w:color w:val="000000"/>
          <w:kern w:val="0"/>
          <w:lang w:val="en-GB"/>
        </w:rPr>
        <w:t xml:space="preserve">A better overall quality of care and increased levels of satisfaction by both doctors </w:t>
      </w:r>
      <w:r>
        <w:rPr>
          <w:rFonts w:asciiTheme="majorBidi" w:hAnsiTheme="majorBidi" w:cstheme="majorBidi"/>
          <w:color w:val="000000"/>
          <w:kern w:val="0"/>
          <w:lang w:val="en-GB"/>
        </w:rPr>
        <w:t xml:space="preserve">   </w:t>
      </w:r>
      <w:r w:rsidRPr="0046573A">
        <w:rPr>
          <w:rFonts w:asciiTheme="majorBidi" w:hAnsiTheme="majorBidi" w:cstheme="majorBidi"/>
          <w:color w:val="000000"/>
          <w:kern w:val="0"/>
          <w:lang w:val="en-GB"/>
        </w:rPr>
        <w:t>and patients</w:t>
      </w:r>
    </w:p>
    <w:p w14:paraId="552EAABF" w14:textId="77777777" w:rsidR="0046573A" w:rsidRP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46573A">
        <w:rPr>
          <w:rFonts w:asciiTheme="majorBidi" w:hAnsiTheme="majorBidi" w:cs="Times New Roman"/>
          <w:color w:val="000000"/>
          <w:kern w:val="0"/>
          <w:rtl/>
          <w:lang w:val="en-GB"/>
        </w:rPr>
        <w:t xml:space="preserve">• </w:t>
      </w:r>
      <w:r w:rsidRPr="0046573A">
        <w:rPr>
          <w:rFonts w:asciiTheme="majorBidi" w:hAnsiTheme="majorBidi" w:cstheme="majorBidi"/>
          <w:color w:val="000000"/>
          <w:kern w:val="0"/>
          <w:lang w:val="en-GB"/>
        </w:rPr>
        <w:t>Being Ready to be accredited by a professional organization</w:t>
      </w:r>
      <w:r w:rsidRPr="0046573A">
        <w:rPr>
          <w:rFonts w:asciiTheme="majorBidi" w:hAnsiTheme="majorBidi" w:cs="Times New Roman"/>
          <w:color w:val="000000"/>
          <w:kern w:val="0"/>
          <w:rtl/>
          <w:lang w:val="en-GB"/>
        </w:rPr>
        <w:t>.</w:t>
      </w:r>
    </w:p>
    <w:p w14:paraId="7A594A0F" w14:textId="77777777" w:rsidR="0046573A" w:rsidRP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54ED693D" w14:textId="4E7B1823" w:rsidR="00295ED5"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46573A">
        <w:rPr>
          <w:rFonts w:asciiTheme="majorBidi" w:hAnsiTheme="majorBidi" w:cstheme="majorBidi"/>
          <w:color w:val="000000"/>
          <w:kern w:val="0"/>
          <w:lang w:val="en-GB"/>
        </w:rPr>
        <w:t>Operational efficiency is viewed to be the actual improvement (quantitative evidence) in the laboratory's capabilities to perform as a result of continuous compliance with established quality improvement indicators (QPI) and ongoing quality performance assessments/monitoring.</w:t>
      </w:r>
    </w:p>
    <w:p w14:paraId="7A9CC149" w14:textId="77777777" w:rsid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7177EB5D" w14:textId="77777777" w:rsid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676419EF" w14:textId="77777777" w:rsid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705ECB74" w14:textId="77777777" w:rsidR="0046573A" w:rsidRDefault="0046573A" w:rsidP="00465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color w:val="000000"/>
          <w:kern w:val="0"/>
          <w:sz w:val="26"/>
          <w:szCs w:val="26"/>
          <w:lang w:val="en-GB"/>
        </w:rPr>
      </w:pPr>
    </w:p>
    <w:p w14:paraId="32EB228D" w14:textId="2312359F" w:rsidR="00295ED5" w:rsidRPr="001E55BC" w:rsidRDefault="001E55BC" w:rsidP="001E55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Pr>
          <w:rFonts w:ascii="Apple Color Emoji" w:hAnsi="Apple Color Emoji" w:cs="Apple Color Emoji"/>
          <w:b/>
          <w:bCs/>
          <w:color w:val="000000"/>
          <w:kern w:val="0"/>
          <w:sz w:val="26"/>
          <w:szCs w:val="26"/>
          <w:lang w:val="en-GB"/>
        </w:rPr>
        <w:lastRenderedPageBreak/>
        <w:t xml:space="preserve"> </w:t>
      </w:r>
      <w:r w:rsidR="00295ED5" w:rsidRPr="001E55BC">
        <w:rPr>
          <w:rFonts w:asciiTheme="majorBidi" w:hAnsiTheme="majorBidi" w:cstheme="majorBidi"/>
          <w:b/>
          <w:bCs/>
          <w:color w:val="000000"/>
          <w:kern w:val="0"/>
          <w:lang w:val="en-GB"/>
        </w:rPr>
        <w:t xml:space="preserve">Conceptual Relationship </w:t>
      </w:r>
    </w:p>
    <w:p w14:paraId="019957D7" w14:textId="77777777" w:rsidR="00295ED5" w:rsidRPr="001E55BC" w:rsidRDefault="00295ED5" w:rsidP="001E55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p>
    <w:p w14:paraId="219615CF" w14:textId="37D9ECFD" w:rsidR="0046573A" w:rsidRPr="0046573A" w:rsidRDefault="00460EBC" w:rsidP="0046573A">
      <w:pPr>
        <w:bidi w:val="0"/>
        <w:spacing w:line="360" w:lineRule="auto"/>
        <w:jc w:val="both"/>
        <w:rPr>
          <w:rFonts w:asciiTheme="majorBidi" w:hAnsiTheme="majorBidi" w:cstheme="majorBidi"/>
          <w:color w:val="000000"/>
          <w:kern w:val="0"/>
          <w:lang w:val="en-GB"/>
        </w:rPr>
      </w:pPr>
      <w:r>
        <w:rPr>
          <w:rFonts w:asciiTheme="majorBidi" w:hAnsiTheme="majorBidi" w:cstheme="majorBidi"/>
          <w:color w:val="000000"/>
          <w:kern w:val="0"/>
          <w:lang w:val="en-GB"/>
        </w:rPr>
        <w:t xml:space="preserve">        </w:t>
      </w:r>
      <w:r w:rsidR="0046573A" w:rsidRPr="0046573A">
        <w:rPr>
          <w:rFonts w:asciiTheme="majorBidi" w:hAnsiTheme="majorBidi" w:cstheme="majorBidi"/>
          <w:color w:val="000000"/>
          <w:kern w:val="0"/>
          <w:lang w:val="en-GB"/>
        </w:rPr>
        <w:t>The conceptual foundation is based on the premise that when clinical laboratories adhere to their established Quality Performance Indicators (QPIs), their operations will become most optimized throughout all areas of their business. For example, by decreasing contamination rates and improving their turnaround time (TAT) through adherence to the QPIs, laboratories will improve their workflow stability, the accuracy of their results and the quality of their services</w:t>
      </w:r>
      <w:r w:rsidR="0046573A" w:rsidRPr="0046573A">
        <w:rPr>
          <w:rFonts w:asciiTheme="majorBidi" w:hAnsiTheme="majorBidi" w:cs="Times New Roman"/>
          <w:color w:val="000000"/>
          <w:kern w:val="0"/>
          <w:rtl/>
          <w:lang w:val="en-GB"/>
        </w:rPr>
        <w:t>.</w:t>
      </w:r>
    </w:p>
    <w:p w14:paraId="15CF6F68" w14:textId="77777777" w:rsidR="0046573A" w:rsidRPr="0046573A" w:rsidRDefault="0046573A" w:rsidP="0046573A">
      <w:pPr>
        <w:bidi w:val="0"/>
        <w:spacing w:line="360" w:lineRule="auto"/>
        <w:jc w:val="both"/>
        <w:rPr>
          <w:rFonts w:asciiTheme="majorBidi" w:hAnsiTheme="majorBidi" w:cstheme="majorBidi"/>
          <w:color w:val="000000"/>
          <w:kern w:val="0"/>
          <w:lang w:val="en-GB"/>
        </w:rPr>
      </w:pPr>
    </w:p>
    <w:p w14:paraId="51F1AE04" w14:textId="77777777" w:rsidR="0046573A" w:rsidRPr="0046573A" w:rsidRDefault="0046573A" w:rsidP="0046573A">
      <w:pPr>
        <w:bidi w:val="0"/>
        <w:spacing w:line="360" w:lineRule="auto"/>
        <w:jc w:val="both"/>
        <w:rPr>
          <w:rFonts w:asciiTheme="majorBidi" w:hAnsiTheme="majorBidi" w:cstheme="majorBidi"/>
          <w:color w:val="000000"/>
          <w:kern w:val="0"/>
          <w:lang w:val="en-GB"/>
        </w:rPr>
      </w:pPr>
      <w:r w:rsidRPr="0046573A">
        <w:rPr>
          <w:rFonts w:asciiTheme="majorBidi" w:hAnsiTheme="majorBidi" w:cstheme="majorBidi"/>
          <w:color w:val="000000"/>
          <w:kern w:val="0"/>
          <w:lang w:val="en-GB"/>
        </w:rPr>
        <w:t>This concept has been supported by numerous studies</w:t>
      </w:r>
      <w:r w:rsidRPr="0046573A">
        <w:rPr>
          <w:rFonts w:asciiTheme="majorBidi" w:hAnsiTheme="majorBidi" w:cs="Times New Roman"/>
          <w:color w:val="000000"/>
          <w:kern w:val="0"/>
          <w:rtl/>
          <w:lang w:val="en-GB"/>
        </w:rPr>
        <w:t>:</w:t>
      </w:r>
    </w:p>
    <w:p w14:paraId="3ED3BCB3" w14:textId="77777777" w:rsidR="00460EBC" w:rsidRDefault="0046573A" w:rsidP="00460EBC">
      <w:pPr>
        <w:bidi w:val="0"/>
        <w:spacing w:line="360" w:lineRule="auto"/>
        <w:jc w:val="both"/>
        <w:rPr>
          <w:rFonts w:asciiTheme="majorBidi" w:hAnsiTheme="majorBidi" w:cs="Times New Roman"/>
          <w:color w:val="000000"/>
          <w:kern w:val="0"/>
          <w:lang w:val="en-GB"/>
        </w:rPr>
      </w:pPr>
      <w:r w:rsidRPr="0046573A">
        <w:rPr>
          <w:rFonts w:asciiTheme="majorBidi" w:hAnsiTheme="majorBidi" w:cs="Times New Roman"/>
          <w:color w:val="000000"/>
          <w:kern w:val="0"/>
          <w:rtl/>
          <w:lang w:val="en-GB"/>
        </w:rPr>
        <w:t xml:space="preserve">• </w:t>
      </w:r>
      <w:r w:rsidRPr="0046573A">
        <w:rPr>
          <w:rFonts w:asciiTheme="majorBidi" w:hAnsiTheme="majorBidi" w:cstheme="majorBidi"/>
          <w:color w:val="000000"/>
          <w:kern w:val="0"/>
          <w:lang w:val="en-GB"/>
        </w:rPr>
        <w:t>The operational outcomes of clinical laboratories have improved as a result of improvements to the metrics used to measure QPIs (Hawkins, 2019</w:t>
      </w:r>
      <w:r w:rsidR="00460EBC">
        <w:rPr>
          <w:rFonts w:asciiTheme="majorBidi" w:hAnsiTheme="majorBidi" w:cs="Times New Roman"/>
          <w:color w:val="000000"/>
          <w:kern w:val="0"/>
          <w:lang w:val="en-GB"/>
        </w:rPr>
        <w:t>)</w:t>
      </w:r>
    </w:p>
    <w:p w14:paraId="0352FEC9" w14:textId="12552552" w:rsidR="0046573A" w:rsidRPr="00460EBC" w:rsidRDefault="0046573A" w:rsidP="00460EBC">
      <w:pPr>
        <w:bidi w:val="0"/>
        <w:spacing w:line="360" w:lineRule="auto"/>
        <w:jc w:val="both"/>
        <w:rPr>
          <w:rFonts w:asciiTheme="majorBidi" w:hAnsiTheme="majorBidi" w:cs="Times New Roman"/>
          <w:color w:val="000000"/>
          <w:kern w:val="0"/>
          <w:lang w:val="en-GB"/>
        </w:rPr>
      </w:pPr>
      <w:r w:rsidRPr="0046573A">
        <w:rPr>
          <w:rFonts w:asciiTheme="majorBidi" w:hAnsiTheme="majorBidi" w:cs="Times New Roman"/>
          <w:color w:val="000000"/>
          <w:kern w:val="0"/>
          <w:rtl/>
          <w:lang w:val="en-GB"/>
        </w:rPr>
        <w:t xml:space="preserve">• </w:t>
      </w:r>
      <w:r w:rsidRPr="0046573A">
        <w:rPr>
          <w:rFonts w:asciiTheme="majorBidi" w:hAnsiTheme="majorBidi" w:cstheme="majorBidi"/>
          <w:color w:val="000000"/>
          <w:kern w:val="0"/>
          <w:lang w:val="en-GB"/>
        </w:rPr>
        <w:t>Consistent monitoring of QPIs results in an increased reliability of laboratory processes and reduced laboratory process variability (</w:t>
      </w:r>
      <w:proofErr w:type="spellStart"/>
      <w:r w:rsidRPr="0046573A">
        <w:rPr>
          <w:rFonts w:asciiTheme="majorBidi" w:hAnsiTheme="majorBidi" w:cstheme="majorBidi"/>
          <w:color w:val="000000"/>
          <w:kern w:val="0"/>
          <w:lang w:val="en-GB"/>
        </w:rPr>
        <w:t>Plebani</w:t>
      </w:r>
      <w:proofErr w:type="spellEnd"/>
      <w:r w:rsidRPr="0046573A">
        <w:rPr>
          <w:rFonts w:asciiTheme="majorBidi" w:hAnsiTheme="majorBidi" w:cstheme="majorBidi"/>
          <w:color w:val="000000"/>
          <w:kern w:val="0"/>
          <w:lang w:val="en-GB"/>
        </w:rPr>
        <w:t xml:space="preserve">, </w:t>
      </w:r>
      <w:r w:rsidR="00460EBC" w:rsidRPr="0046573A">
        <w:rPr>
          <w:rFonts w:asciiTheme="majorBidi" w:hAnsiTheme="majorBidi" w:cstheme="majorBidi"/>
          <w:color w:val="000000"/>
          <w:kern w:val="0"/>
          <w:lang w:val="en-GB"/>
        </w:rPr>
        <w:t>2021) ;</w:t>
      </w:r>
      <w:r w:rsidRPr="0046573A">
        <w:rPr>
          <w:rFonts w:asciiTheme="majorBidi" w:hAnsiTheme="majorBidi" w:cstheme="majorBidi"/>
          <w:color w:val="000000"/>
          <w:kern w:val="0"/>
          <w:lang w:val="en-GB"/>
        </w:rPr>
        <w:t xml:space="preserve"> and</w:t>
      </w:r>
    </w:p>
    <w:p w14:paraId="220518F2" w14:textId="342ADC53" w:rsidR="0046573A" w:rsidRPr="0046573A" w:rsidRDefault="0046573A" w:rsidP="0046573A">
      <w:pPr>
        <w:bidi w:val="0"/>
        <w:spacing w:line="360" w:lineRule="auto"/>
        <w:jc w:val="both"/>
        <w:rPr>
          <w:rFonts w:asciiTheme="majorBidi" w:hAnsiTheme="majorBidi" w:cstheme="majorBidi"/>
          <w:color w:val="000000"/>
          <w:kern w:val="0"/>
          <w:lang w:val="en-GB"/>
        </w:rPr>
      </w:pPr>
      <w:r w:rsidRPr="0046573A">
        <w:rPr>
          <w:rFonts w:asciiTheme="majorBidi" w:hAnsiTheme="majorBidi" w:cs="Times New Roman"/>
          <w:color w:val="000000"/>
          <w:kern w:val="0"/>
          <w:rtl/>
          <w:lang w:val="en-GB"/>
        </w:rPr>
        <w:t xml:space="preserve">• </w:t>
      </w:r>
      <w:r w:rsidRPr="0046573A">
        <w:rPr>
          <w:rFonts w:asciiTheme="majorBidi" w:hAnsiTheme="majorBidi" w:cstheme="majorBidi"/>
          <w:color w:val="000000"/>
          <w:kern w:val="0"/>
          <w:lang w:val="en-GB"/>
        </w:rPr>
        <w:t xml:space="preserve">When quality indicators are </w:t>
      </w:r>
      <w:r w:rsidR="00947634" w:rsidRPr="0046573A">
        <w:rPr>
          <w:rFonts w:asciiTheme="majorBidi" w:hAnsiTheme="majorBidi" w:cstheme="majorBidi"/>
          <w:color w:val="000000"/>
          <w:kern w:val="0"/>
          <w:lang w:val="en-GB"/>
        </w:rPr>
        <w:t>analysed</w:t>
      </w:r>
      <w:r w:rsidRPr="0046573A">
        <w:rPr>
          <w:rFonts w:asciiTheme="majorBidi" w:hAnsiTheme="majorBidi" w:cstheme="majorBidi"/>
          <w:color w:val="000000"/>
          <w:kern w:val="0"/>
          <w:lang w:val="en-GB"/>
        </w:rPr>
        <w:t xml:space="preserve"> properly, they allow you to identify the inefficiencies within a laboratory's processes and guide you to the actions needed for improvement (Sinclair et al., 2020</w:t>
      </w:r>
      <w:r w:rsidR="00460EBC">
        <w:rPr>
          <w:rFonts w:asciiTheme="majorBidi" w:hAnsiTheme="majorBidi" w:cs="Times New Roman"/>
          <w:color w:val="000000"/>
          <w:kern w:val="0"/>
          <w:lang w:val="en-GB"/>
        </w:rPr>
        <w:t>)</w:t>
      </w:r>
    </w:p>
    <w:p w14:paraId="389AD109" w14:textId="77777777" w:rsidR="0046573A" w:rsidRPr="0046573A" w:rsidRDefault="0046573A" w:rsidP="0046573A">
      <w:pPr>
        <w:bidi w:val="0"/>
        <w:spacing w:line="360" w:lineRule="auto"/>
        <w:jc w:val="both"/>
        <w:rPr>
          <w:rFonts w:asciiTheme="majorBidi" w:hAnsiTheme="majorBidi" w:cstheme="majorBidi"/>
          <w:color w:val="000000"/>
          <w:kern w:val="0"/>
          <w:lang w:val="en-GB"/>
        </w:rPr>
      </w:pPr>
    </w:p>
    <w:p w14:paraId="6A77590F" w14:textId="26521DF0" w:rsidR="0086083B" w:rsidRPr="0046573A" w:rsidRDefault="0046573A" w:rsidP="0046573A">
      <w:pPr>
        <w:bidi w:val="0"/>
        <w:spacing w:line="360" w:lineRule="auto"/>
        <w:jc w:val="both"/>
        <w:rPr>
          <w:rFonts w:asciiTheme="majorBidi" w:eastAsiaTheme="minorHAnsi" w:hAnsiTheme="majorBidi" w:cstheme="majorBidi"/>
          <w:sz w:val="96"/>
          <w:szCs w:val="96"/>
        </w:rPr>
      </w:pPr>
      <w:r w:rsidRPr="0046573A">
        <w:rPr>
          <w:rFonts w:asciiTheme="majorBidi" w:hAnsiTheme="majorBidi" w:cstheme="majorBidi"/>
          <w:color w:val="000000"/>
          <w:kern w:val="0"/>
          <w:lang w:val="en-GB"/>
        </w:rPr>
        <w:t>As such, the theoretical framework that will be used for this study will define QPIs as independent variables and operational efficiency as the dependent variables. In conclusion, the conceptual framework put forth in this study demonstrates the strong influence that measuring QPIs in a structured manner will have on the operational performance of clinical laboratories. It establishes a clear relationship between the independent and dependent variables and creates the analytical foundation for the study of QPI-related trends over the next two years.</w:t>
      </w:r>
    </w:p>
    <w:p w14:paraId="7FA08F1A" w14:textId="77777777" w:rsidR="0086083B" w:rsidRDefault="0086083B" w:rsidP="0086083B">
      <w:pPr>
        <w:bidi w:val="0"/>
        <w:spacing w:line="360" w:lineRule="auto"/>
        <w:jc w:val="both"/>
        <w:rPr>
          <w:rFonts w:asciiTheme="majorBidi" w:eastAsiaTheme="minorHAnsi" w:hAnsiTheme="majorBidi" w:cstheme="majorBidi"/>
          <w:b/>
          <w:bCs/>
          <w:sz w:val="96"/>
          <w:szCs w:val="96"/>
        </w:rPr>
      </w:pPr>
    </w:p>
    <w:p w14:paraId="1A6F1742" w14:textId="77777777" w:rsidR="001E55BC" w:rsidRDefault="001E55BC" w:rsidP="001E55BC">
      <w:pPr>
        <w:bidi w:val="0"/>
        <w:spacing w:line="360" w:lineRule="auto"/>
        <w:jc w:val="both"/>
        <w:rPr>
          <w:rFonts w:asciiTheme="majorBidi" w:eastAsiaTheme="minorHAnsi" w:hAnsiTheme="majorBidi" w:cstheme="majorBidi"/>
          <w:b/>
          <w:bCs/>
          <w:sz w:val="96"/>
          <w:szCs w:val="96"/>
        </w:rPr>
      </w:pPr>
    </w:p>
    <w:p w14:paraId="3E8EB42C" w14:textId="77777777" w:rsidR="001E55BC" w:rsidRDefault="001E55BC" w:rsidP="001E55BC">
      <w:pPr>
        <w:bidi w:val="0"/>
        <w:spacing w:line="360" w:lineRule="auto"/>
        <w:jc w:val="both"/>
        <w:rPr>
          <w:rFonts w:asciiTheme="majorBidi" w:eastAsiaTheme="minorHAnsi" w:hAnsiTheme="majorBidi" w:cstheme="majorBidi"/>
          <w:b/>
          <w:bCs/>
          <w:sz w:val="96"/>
          <w:szCs w:val="96"/>
        </w:rPr>
      </w:pPr>
    </w:p>
    <w:p w14:paraId="4D9EE5E9" w14:textId="77777777" w:rsidR="0086083B" w:rsidRPr="0086083B" w:rsidRDefault="0086083B" w:rsidP="0086083B">
      <w:pPr>
        <w:bidi w:val="0"/>
        <w:spacing w:line="360" w:lineRule="auto"/>
        <w:jc w:val="both"/>
        <w:rPr>
          <w:rFonts w:asciiTheme="majorBidi" w:eastAsiaTheme="minorHAnsi" w:hAnsiTheme="majorBidi" w:cstheme="majorBidi"/>
          <w:b/>
          <w:bCs/>
          <w:sz w:val="96"/>
          <w:szCs w:val="96"/>
          <w:rtl/>
        </w:rPr>
      </w:pPr>
    </w:p>
    <w:p w14:paraId="2E086BDC" w14:textId="3E6587D8" w:rsidR="0086083B" w:rsidRDefault="0086083B" w:rsidP="00460EBC">
      <w:pPr>
        <w:bidi w:val="0"/>
        <w:spacing w:line="360" w:lineRule="auto"/>
        <w:jc w:val="center"/>
        <w:rPr>
          <w:rFonts w:asciiTheme="majorBidi" w:eastAsiaTheme="minorHAnsi" w:hAnsiTheme="majorBidi" w:cstheme="majorBidi"/>
          <w:b/>
          <w:bCs/>
          <w:sz w:val="96"/>
          <w:szCs w:val="96"/>
        </w:rPr>
      </w:pPr>
      <w:r w:rsidRPr="0086083B">
        <w:rPr>
          <w:rFonts w:asciiTheme="majorBidi" w:eastAsiaTheme="minorHAnsi" w:hAnsiTheme="majorBidi" w:cstheme="majorBidi"/>
          <w:b/>
          <w:bCs/>
          <w:sz w:val="96"/>
          <w:szCs w:val="96"/>
        </w:rPr>
        <w:t>Chapter 2</w:t>
      </w:r>
    </w:p>
    <w:p w14:paraId="58CB46D0" w14:textId="77777777" w:rsidR="00460EBC" w:rsidRDefault="00460EBC" w:rsidP="00460EBC">
      <w:pPr>
        <w:bidi w:val="0"/>
        <w:spacing w:line="360" w:lineRule="auto"/>
        <w:jc w:val="center"/>
        <w:rPr>
          <w:rFonts w:asciiTheme="majorBidi" w:eastAsiaTheme="minorHAnsi" w:hAnsiTheme="majorBidi" w:cstheme="majorBidi"/>
          <w:b/>
          <w:bCs/>
          <w:sz w:val="96"/>
          <w:szCs w:val="96"/>
        </w:rPr>
      </w:pPr>
    </w:p>
    <w:p w14:paraId="0B72B64E" w14:textId="77777777" w:rsidR="00460EBC" w:rsidRDefault="00460EBC" w:rsidP="00460EBC">
      <w:pPr>
        <w:bidi w:val="0"/>
        <w:spacing w:line="360" w:lineRule="auto"/>
        <w:jc w:val="center"/>
        <w:rPr>
          <w:rFonts w:asciiTheme="majorBidi" w:eastAsiaTheme="minorHAnsi" w:hAnsiTheme="majorBidi" w:cstheme="majorBidi"/>
          <w:b/>
          <w:bCs/>
          <w:sz w:val="96"/>
          <w:szCs w:val="96"/>
        </w:rPr>
      </w:pPr>
    </w:p>
    <w:p w14:paraId="070992AE" w14:textId="77777777" w:rsidR="00460EBC" w:rsidRDefault="00460EBC" w:rsidP="00460EBC">
      <w:pPr>
        <w:bidi w:val="0"/>
        <w:spacing w:line="360" w:lineRule="auto"/>
        <w:jc w:val="center"/>
        <w:rPr>
          <w:rFonts w:asciiTheme="majorBidi" w:eastAsiaTheme="minorHAnsi" w:hAnsiTheme="majorBidi" w:cstheme="majorBidi"/>
          <w:b/>
          <w:bCs/>
          <w:sz w:val="96"/>
          <w:szCs w:val="96"/>
        </w:rPr>
      </w:pPr>
    </w:p>
    <w:p w14:paraId="409B0E57" w14:textId="77777777" w:rsidR="00460EBC" w:rsidRPr="0086083B" w:rsidRDefault="00460EBC" w:rsidP="00460EBC">
      <w:pPr>
        <w:bidi w:val="0"/>
        <w:spacing w:line="360" w:lineRule="auto"/>
        <w:jc w:val="center"/>
        <w:rPr>
          <w:rFonts w:asciiTheme="majorBidi" w:eastAsiaTheme="minorHAnsi" w:hAnsiTheme="majorBidi" w:cstheme="majorBidi"/>
          <w:b/>
          <w:bCs/>
          <w:sz w:val="96"/>
          <w:szCs w:val="96"/>
        </w:rPr>
      </w:pPr>
    </w:p>
    <w:p w14:paraId="3FF3EBDF" w14:textId="77777777" w:rsidR="0086083B" w:rsidRPr="0086083B" w:rsidRDefault="0086083B" w:rsidP="0086083B">
      <w:pPr>
        <w:bidi w:val="0"/>
        <w:spacing w:line="360" w:lineRule="auto"/>
        <w:jc w:val="both"/>
        <w:rPr>
          <w:rFonts w:asciiTheme="majorBidi" w:eastAsiaTheme="minorHAnsi" w:hAnsiTheme="majorBidi" w:cstheme="majorBidi"/>
          <w:b/>
          <w:bCs/>
          <w:sz w:val="28"/>
          <w:szCs w:val="28"/>
          <w:rtl/>
        </w:rPr>
      </w:pPr>
    </w:p>
    <w:p w14:paraId="0BAC9C49" w14:textId="77777777" w:rsidR="0086083B" w:rsidRPr="0086083B" w:rsidRDefault="0086083B" w:rsidP="0086083B">
      <w:pPr>
        <w:bidi w:val="0"/>
        <w:spacing w:after="0" w:line="240" w:lineRule="auto"/>
        <w:jc w:val="both"/>
        <w:rPr>
          <w:rFonts w:asciiTheme="majorBidi" w:hAnsiTheme="majorBidi" w:cstheme="majorBidi"/>
          <w:b/>
          <w:bCs/>
          <w:kern w:val="0"/>
          <w:sz w:val="28"/>
          <w:szCs w:val="28"/>
          <w14:ligatures w14:val="none"/>
        </w:rPr>
      </w:pPr>
      <w:r w:rsidRPr="0086083B">
        <w:rPr>
          <w:rFonts w:asciiTheme="majorBidi" w:hAnsiTheme="majorBidi" w:cstheme="majorBidi"/>
          <w:b/>
          <w:bCs/>
          <w:kern w:val="0"/>
          <w:sz w:val="28"/>
          <w:szCs w:val="28"/>
          <w14:ligatures w14:val="none"/>
        </w:rPr>
        <w:t>Literature Review</w:t>
      </w:r>
    </w:p>
    <w:p w14:paraId="77F460ED" w14:textId="77777777" w:rsidR="0086083B" w:rsidRPr="0086083B" w:rsidRDefault="0086083B" w:rsidP="0086083B">
      <w:pPr>
        <w:bidi w:val="0"/>
        <w:spacing w:after="0" w:line="240" w:lineRule="auto"/>
        <w:jc w:val="both"/>
        <w:rPr>
          <w:rFonts w:asciiTheme="majorBidi" w:hAnsiTheme="majorBidi" w:cstheme="majorBidi"/>
          <w:kern w:val="0"/>
          <w:sz w:val="31"/>
          <w:szCs w:val="31"/>
          <w14:ligatures w14:val="none"/>
        </w:rPr>
      </w:pPr>
      <w:r w:rsidRPr="0086083B">
        <w:rPr>
          <w:rFonts w:asciiTheme="majorBidi" w:hAnsiTheme="majorBidi" w:cstheme="majorBidi"/>
          <w:kern w:val="0"/>
          <w:sz w:val="31"/>
          <w:szCs w:val="31"/>
          <w14:ligatures w14:val="none"/>
        </w:rPr>
        <w:t>       </w:t>
      </w:r>
    </w:p>
    <w:p w14:paraId="75375E14" w14:textId="77777777" w:rsidR="0086083B" w:rsidRDefault="0086083B" w:rsidP="0086083B">
      <w:pPr>
        <w:bidi w:val="0"/>
        <w:spacing w:after="0" w:line="240" w:lineRule="auto"/>
        <w:jc w:val="both"/>
        <w:rPr>
          <w:rFonts w:asciiTheme="majorBidi" w:hAnsiTheme="majorBidi" w:cstheme="majorBidi"/>
          <w:b/>
          <w:bCs/>
          <w:kern w:val="0"/>
          <w:sz w:val="28"/>
          <w:szCs w:val="28"/>
          <w:rtl/>
          <w14:ligatures w14:val="none"/>
        </w:rPr>
      </w:pPr>
      <w:r w:rsidRPr="0086083B">
        <w:rPr>
          <w:rFonts w:asciiTheme="majorBidi" w:hAnsiTheme="majorBidi" w:cstheme="majorBidi"/>
          <w:b/>
          <w:bCs/>
          <w:kern w:val="0"/>
          <w:sz w:val="28"/>
          <w:szCs w:val="28"/>
          <w14:ligatures w14:val="none"/>
        </w:rPr>
        <w:t>2.1 Introduction</w:t>
      </w:r>
    </w:p>
    <w:p w14:paraId="2C6E06CF" w14:textId="77777777" w:rsidR="006921EA" w:rsidRDefault="006921EA" w:rsidP="00947634">
      <w:pPr>
        <w:bidi w:val="0"/>
        <w:spacing w:after="0" w:line="360" w:lineRule="auto"/>
        <w:jc w:val="both"/>
        <w:rPr>
          <w:rFonts w:asciiTheme="majorBidi" w:hAnsiTheme="majorBidi" w:cstheme="majorBidi"/>
          <w:b/>
          <w:bCs/>
          <w:kern w:val="0"/>
          <w:sz w:val="28"/>
          <w:szCs w:val="28"/>
          <w:rtl/>
          <w14:ligatures w14:val="none"/>
        </w:rPr>
      </w:pPr>
    </w:p>
    <w:p w14:paraId="234BE8ED" w14:textId="119B77C8" w:rsidR="006921EA" w:rsidRPr="00D723C1" w:rsidRDefault="00947634" w:rsidP="00947634">
      <w:pPr>
        <w:bidi w:val="0"/>
        <w:spacing w:after="0" w:line="360" w:lineRule="auto"/>
        <w:jc w:val="both"/>
        <w:rPr>
          <w:rFonts w:asciiTheme="majorBidi" w:hAnsiTheme="majorBidi" w:cstheme="majorBidi"/>
          <w:kern w:val="0"/>
          <w14:ligatures w14:val="none"/>
        </w:rPr>
      </w:pPr>
      <w:r>
        <w:rPr>
          <w:rFonts w:asciiTheme="majorBidi" w:hAnsiTheme="majorBidi" w:cstheme="majorBidi"/>
          <w:kern w:val="0"/>
          <w14:ligatures w14:val="none"/>
        </w:rPr>
        <w:t xml:space="preserve">         </w:t>
      </w:r>
      <w:r w:rsidR="006921EA" w:rsidRPr="00D723C1">
        <w:rPr>
          <w:rFonts w:asciiTheme="majorBidi" w:hAnsiTheme="majorBidi" w:cstheme="majorBidi"/>
          <w:kern w:val="0"/>
          <w14:ligatures w14:val="none"/>
        </w:rPr>
        <w:t xml:space="preserve">The development of Quality Performance Indicators (QPIs) as a means of measuring the effectiveness of clinical laboratories has become a key element in both the management and assessment of laboratory quality as well as the operational performance of laboratories. As part of modern healthcare, clinical laboratory facilities are expected to deliver accurate and dependable diagnostic test results using efficient, safe, </w:t>
      </w:r>
      <w:r w:rsidRPr="00D723C1">
        <w:rPr>
          <w:rFonts w:asciiTheme="majorBidi" w:hAnsiTheme="majorBidi" w:cstheme="majorBidi"/>
          <w:kern w:val="0"/>
          <w14:ligatures w14:val="none"/>
        </w:rPr>
        <w:t>standardized</w:t>
      </w:r>
      <w:r w:rsidR="006921EA" w:rsidRPr="00D723C1">
        <w:rPr>
          <w:rFonts w:asciiTheme="majorBidi" w:hAnsiTheme="majorBidi" w:cstheme="majorBidi"/>
          <w:kern w:val="0"/>
          <w14:ligatures w14:val="none"/>
        </w:rPr>
        <w:t xml:space="preserve"> and repeatable processes (</w:t>
      </w:r>
      <w:proofErr w:type="spellStart"/>
      <w:r w:rsidR="006921EA" w:rsidRPr="00D723C1">
        <w:rPr>
          <w:rFonts w:asciiTheme="majorBidi" w:hAnsiTheme="majorBidi" w:cstheme="majorBidi"/>
          <w:kern w:val="0"/>
          <w14:ligatures w14:val="none"/>
        </w:rPr>
        <w:t>Plebani</w:t>
      </w:r>
      <w:proofErr w:type="spellEnd"/>
      <w:r w:rsidR="006921EA" w:rsidRPr="00D723C1">
        <w:rPr>
          <w:rFonts w:asciiTheme="majorBidi" w:hAnsiTheme="majorBidi" w:cstheme="majorBidi"/>
          <w:kern w:val="0"/>
          <w14:ligatures w14:val="none"/>
        </w:rPr>
        <w:t xml:space="preserve"> 2020). Due to the fact that over 70% of all clinical decisions are based on lab findings, the ongoing collection of QPI information is critical to the effective evaluation of laboratory performance and the identification of the causes for performance variability, as well as the long-term continuing compliance to global or international standards for accreditation such as CAP and ISO 15189 (CAP 2023; ISO 2022).</w:t>
      </w:r>
    </w:p>
    <w:p w14:paraId="323392D5" w14:textId="77777777" w:rsidR="006921EA" w:rsidRPr="00D723C1" w:rsidRDefault="006921EA" w:rsidP="00947634">
      <w:pPr>
        <w:bidi w:val="0"/>
        <w:spacing w:after="0" w:line="360" w:lineRule="auto"/>
        <w:jc w:val="both"/>
        <w:rPr>
          <w:rFonts w:asciiTheme="majorBidi" w:hAnsiTheme="majorBidi" w:cstheme="majorBidi"/>
          <w:kern w:val="0"/>
          <w14:ligatures w14:val="none"/>
        </w:rPr>
      </w:pPr>
    </w:p>
    <w:p w14:paraId="7F94BAD5" w14:textId="77777777" w:rsidR="006921EA" w:rsidRPr="00D723C1" w:rsidRDefault="006921EA" w:rsidP="00947634">
      <w:pPr>
        <w:bidi w:val="0"/>
        <w:spacing w:after="0" w:line="360" w:lineRule="auto"/>
        <w:jc w:val="both"/>
        <w:rPr>
          <w:rFonts w:asciiTheme="majorBidi" w:hAnsiTheme="majorBidi" w:cstheme="majorBidi"/>
          <w:kern w:val="0"/>
          <w14:ligatures w14:val="none"/>
        </w:rPr>
      </w:pPr>
      <w:r w:rsidRPr="00D723C1">
        <w:rPr>
          <w:rFonts w:asciiTheme="majorBidi" w:hAnsiTheme="majorBidi" w:cstheme="majorBidi"/>
          <w:kern w:val="0"/>
          <w14:ligatures w14:val="none"/>
        </w:rPr>
        <w:t>The literature further supports that QPIs should be evaluated throughout all three phases of laboratory testing: pre-analytical, analytical, and post-analytical phases, and demonstrate the importance of QPIs in:</w:t>
      </w:r>
    </w:p>
    <w:p w14:paraId="07D08C32" w14:textId="77777777" w:rsidR="006921EA" w:rsidRPr="00D723C1" w:rsidRDefault="006921EA" w:rsidP="00947634">
      <w:pPr>
        <w:bidi w:val="0"/>
        <w:spacing w:after="0" w:line="360" w:lineRule="auto"/>
        <w:jc w:val="both"/>
        <w:rPr>
          <w:rFonts w:asciiTheme="majorBidi" w:hAnsiTheme="majorBidi" w:cstheme="majorBidi"/>
          <w:kern w:val="0"/>
          <w14:ligatures w14:val="none"/>
        </w:rPr>
      </w:pPr>
      <w:r w:rsidRPr="00D723C1">
        <w:rPr>
          <w:rFonts w:asciiTheme="majorBidi" w:hAnsiTheme="majorBidi" w:cstheme="majorBidi"/>
          <w:kern w:val="0"/>
          <w14:ligatures w14:val="none"/>
        </w:rPr>
        <w:t>1. identifying flaws in the processes, and</w:t>
      </w:r>
    </w:p>
    <w:p w14:paraId="669F1595" w14:textId="77777777" w:rsidR="006921EA" w:rsidRPr="00D723C1" w:rsidRDefault="006921EA" w:rsidP="00947634">
      <w:pPr>
        <w:bidi w:val="0"/>
        <w:spacing w:after="0" w:line="360" w:lineRule="auto"/>
        <w:jc w:val="both"/>
        <w:rPr>
          <w:rFonts w:asciiTheme="majorBidi" w:hAnsiTheme="majorBidi" w:cstheme="majorBidi"/>
          <w:kern w:val="0"/>
          <w14:ligatures w14:val="none"/>
        </w:rPr>
      </w:pPr>
      <w:r w:rsidRPr="00D723C1">
        <w:rPr>
          <w:rFonts w:asciiTheme="majorBidi" w:hAnsiTheme="majorBidi" w:cstheme="majorBidi"/>
          <w:kern w:val="0"/>
          <w14:ligatures w14:val="none"/>
        </w:rPr>
        <w:t>2. developing corrective measures and encouraging laboratories to continuously improve laboratory quality performance (Hawkins 2019).</w:t>
      </w:r>
    </w:p>
    <w:p w14:paraId="000BD08C" w14:textId="77777777" w:rsidR="006921EA" w:rsidRPr="00D723C1" w:rsidRDefault="006921EA" w:rsidP="00947634">
      <w:pPr>
        <w:bidi w:val="0"/>
        <w:spacing w:after="0" w:line="360" w:lineRule="auto"/>
        <w:jc w:val="both"/>
        <w:rPr>
          <w:rFonts w:asciiTheme="majorBidi" w:hAnsiTheme="majorBidi" w:cstheme="majorBidi"/>
          <w:kern w:val="0"/>
          <w14:ligatures w14:val="none"/>
        </w:rPr>
      </w:pPr>
    </w:p>
    <w:p w14:paraId="136D6FDE" w14:textId="22BD6EF7" w:rsidR="006921EA" w:rsidRPr="00D723C1" w:rsidRDefault="006921EA" w:rsidP="00947634">
      <w:pPr>
        <w:bidi w:val="0"/>
        <w:spacing w:after="0" w:line="360" w:lineRule="auto"/>
        <w:jc w:val="both"/>
        <w:rPr>
          <w:rFonts w:asciiTheme="majorBidi" w:hAnsiTheme="majorBidi" w:cstheme="majorBidi"/>
          <w:kern w:val="0"/>
          <w14:ligatures w14:val="none"/>
        </w:rPr>
      </w:pPr>
      <w:r w:rsidRPr="00D723C1">
        <w:rPr>
          <w:rFonts w:asciiTheme="majorBidi" w:hAnsiTheme="majorBidi" w:cstheme="majorBidi"/>
          <w:kern w:val="0"/>
          <w14:ligatures w14:val="none"/>
        </w:rPr>
        <w:t xml:space="preserve">Quality Indicators are defined by several international </w:t>
      </w:r>
      <w:r w:rsidR="00947634" w:rsidRPr="00D723C1">
        <w:rPr>
          <w:rFonts w:asciiTheme="majorBidi" w:hAnsiTheme="majorBidi" w:cstheme="majorBidi"/>
          <w:kern w:val="0"/>
          <w14:ligatures w14:val="none"/>
        </w:rPr>
        <w:t>organizations</w:t>
      </w:r>
      <w:r w:rsidRPr="00D723C1">
        <w:rPr>
          <w:rFonts w:asciiTheme="majorBidi" w:hAnsiTheme="majorBidi" w:cstheme="majorBidi"/>
          <w:kern w:val="0"/>
          <w14:ligatures w14:val="none"/>
        </w:rPr>
        <w:t xml:space="preserve"> including American College of Pathologists (CAP), Clinical Laboratory Standards Institute (CLSI), and International </w:t>
      </w:r>
      <w:r w:rsidR="00947634" w:rsidRPr="00D723C1">
        <w:rPr>
          <w:rFonts w:asciiTheme="majorBidi" w:hAnsiTheme="majorBidi" w:cstheme="majorBidi"/>
          <w:kern w:val="0"/>
          <w14:ligatures w14:val="none"/>
        </w:rPr>
        <w:t>Organization</w:t>
      </w:r>
      <w:r w:rsidRPr="00D723C1">
        <w:rPr>
          <w:rFonts w:asciiTheme="majorBidi" w:hAnsiTheme="majorBidi" w:cstheme="majorBidi"/>
          <w:kern w:val="0"/>
          <w14:ligatures w14:val="none"/>
        </w:rPr>
        <w:t xml:space="preserve"> for </w:t>
      </w:r>
      <w:r w:rsidR="00947634" w:rsidRPr="00D723C1">
        <w:rPr>
          <w:rFonts w:asciiTheme="majorBidi" w:hAnsiTheme="majorBidi" w:cstheme="majorBidi"/>
          <w:kern w:val="0"/>
          <w14:ligatures w14:val="none"/>
        </w:rPr>
        <w:t>Standardization</w:t>
      </w:r>
      <w:r w:rsidRPr="00D723C1">
        <w:rPr>
          <w:rFonts w:asciiTheme="majorBidi" w:hAnsiTheme="majorBidi" w:cstheme="majorBidi"/>
          <w:kern w:val="0"/>
          <w14:ligatures w14:val="none"/>
        </w:rPr>
        <w:t xml:space="preserve"> (ISO) as essential elements for a successful laboratory governance and patient safety systems.</w:t>
      </w:r>
    </w:p>
    <w:p w14:paraId="70317D3F" w14:textId="77777777" w:rsidR="00460EBC" w:rsidRPr="00D723C1" w:rsidRDefault="00460EBC" w:rsidP="00460EBC">
      <w:pPr>
        <w:bidi w:val="0"/>
        <w:spacing w:after="0" w:line="240" w:lineRule="auto"/>
        <w:jc w:val="both"/>
        <w:rPr>
          <w:rFonts w:asciiTheme="majorBidi" w:hAnsiTheme="majorBidi" w:cstheme="majorBidi"/>
          <w:kern w:val="0"/>
          <w14:ligatures w14:val="none"/>
        </w:rPr>
      </w:pPr>
    </w:p>
    <w:p w14:paraId="26F21C39" w14:textId="77777777" w:rsidR="00D723C1" w:rsidRPr="00D723C1" w:rsidRDefault="00D723C1" w:rsidP="00947634">
      <w:pPr>
        <w:bidi w:val="0"/>
        <w:spacing w:after="0" w:line="360" w:lineRule="auto"/>
        <w:jc w:val="both"/>
        <w:rPr>
          <w:rFonts w:asciiTheme="majorBidi" w:hAnsiTheme="majorBidi" w:cstheme="majorBidi"/>
          <w:color w:val="000000"/>
          <w:kern w:val="0"/>
          <w:lang w:val="en-GB"/>
        </w:rPr>
      </w:pPr>
      <w:r w:rsidRPr="00D723C1">
        <w:rPr>
          <w:rFonts w:asciiTheme="majorBidi" w:hAnsiTheme="majorBidi" w:cstheme="majorBidi"/>
          <w:color w:val="000000"/>
          <w:kern w:val="0"/>
          <w:lang w:val="en-GB"/>
        </w:rPr>
        <w:t xml:space="preserve">Consequently, it is important to examine prior work in order to give context to and to better formulate the support for the science and theoretical relationships between laboratory QPIs and operational efficiencies. In addition, it is necessary to have a thorough review of the available literature for identifying established research information, conceptual gaps, best/global practices, and new/innovative trends for </w:t>
      </w:r>
      <w:r w:rsidRPr="00D723C1">
        <w:rPr>
          <w:rFonts w:asciiTheme="majorBidi" w:hAnsiTheme="majorBidi" w:cstheme="majorBidi"/>
          <w:color w:val="000000"/>
          <w:kern w:val="0"/>
          <w:lang w:val="en-GB"/>
        </w:rPr>
        <w:lastRenderedPageBreak/>
        <w:t>laboratory management and performance. Finally, the current study builds on the previous work to help define the field of laboratory performance management and how operational data from 2024-2025 may enhance our understanding of the function of laboratory quality in high-quality laboratory practices.</w:t>
      </w:r>
    </w:p>
    <w:p w14:paraId="31316ED4" w14:textId="77777777" w:rsidR="00D723C1" w:rsidRPr="00D723C1" w:rsidRDefault="00D723C1" w:rsidP="00947634">
      <w:pPr>
        <w:bidi w:val="0"/>
        <w:spacing w:after="0" w:line="360" w:lineRule="auto"/>
        <w:jc w:val="both"/>
        <w:rPr>
          <w:rFonts w:asciiTheme="majorBidi" w:hAnsiTheme="majorBidi" w:cstheme="majorBidi"/>
          <w:color w:val="000000"/>
          <w:kern w:val="0"/>
          <w:lang w:val="en-GB"/>
        </w:rPr>
      </w:pPr>
    </w:p>
    <w:p w14:paraId="507596BA" w14:textId="77777777" w:rsidR="00D723C1" w:rsidRPr="00D723C1" w:rsidRDefault="00D723C1" w:rsidP="00947634">
      <w:pPr>
        <w:bidi w:val="0"/>
        <w:spacing w:after="0" w:line="360" w:lineRule="auto"/>
        <w:jc w:val="both"/>
        <w:rPr>
          <w:rFonts w:asciiTheme="majorBidi" w:hAnsiTheme="majorBidi" w:cstheme="majorBidi"/>
          <w:color w:val="000000"/>
          <w:kern w:val="0"/>
          <w:lang w:val="en-GB"/>
        </w:rPr>
      </w:pPr>
      <w:r w:rsidRPr="00D723C1">
        <w:rPr>
          <w:rFonts w:asciiTheme="majorBidi" w:hAnsiTheme="majorBidi" w:cstheme="majorBidi"/>
          <w:color w:val="000000"/>
          <w:kern w:val="0"/>
          <w:lang w:val="en-GB"/>
        </w:rPr>
        <w:t>This chapter will provide a structured and integrated approach to analysing the current investigation. It will present five major sections:</w:t>
      </w:r>
    </w:p>
    <w:p w14:paraId="4A2443FF" w14:textId="77777777" w:rsidR="00D723C1" w:rsidRPr="00D723C1" w:rsidRDefault="00D723C1" w:rsidP="00947634">
      <w:pPr>
        <w:bidi w:val="0"/>
        <w:spacing w:after="0" w:line="360" w:lineRule="auto"/>
        <w:jc w:val="both"/>
        <w:rPr>
          <w:rFonts w:asciiTheme="majorBidi" w:hAnsiTheme="majorBidi" w:cstheme="majorBidi"/>
          <w:color w:val="000000"/>
          <w:kern w:val="0"/>
          <w:lang w:val="en-GB"/>
        </w:rPr>
      </w:pPr>
      <w:r w:rsidRPr="00D723C1">
        <w:rPr>
          <w:rFonts w:asciiTheme="majorBidi" w:hAnsiTheme="majorBidi" w:cstheme="majorBidi"/>
          <w:color w:val="000000"/>
          <w:kern w:val="0"/>
          <w:lang w:val="en-GB"/>
        </w:rPr>
        <w:t>1) Dependent variable, operational efficiency;</w:t>
      </w:r>
    </w:p>
    <w:p w14:paraId="6C517316" w14:textId="77777777" w:rsidR="00D723C1" w:rsidRPr="00D723C1" w:rsidRDefault="00D723C1" w:rsidP="00947634">
      <w:pPr>
        <w:bidi w:val="0"/>
        <w:spacing w:after="0" w:line="360" w:lineRule="auto"/>
        <w:jc w:val="both"/>
        <w:rPr>
          <w:rFonts w:asciiTheme="majorBidi" w:hAnsiTheme="majorBidi" w:cstheme="majorBidi"/>
          <w:color w:val="000000"/>
          <w:kern w:val="0"/>
          <w:lang w:val="en-GB"/>
        </w:rPr>
      </w:pPr>
      <w:r w:rsidRPr="00D723C1">
        <w:rPr>
          <w:rFonts w:asciiTheme="majorBidi" w:hAnsiTheme="majorBidi" w:cstheme="majorBidi"/>
          <w:color w:val="000000"/>
          <w:kern w:val="0"/>
          <w:lang w:val="en-GB"/>
        </w:rPr>
        <w:t>2) Independent variable, quality performance indicators;</w:t>
      </w:r>
    </w:p>
    <w:p w14:paraId="0BB910F3" w14:textId="77777777" w:rsidR="00D723C1" w:rsidRPr="00D723C1" w:rsidRDefault="00D723C1" w:rsidP="00947634">
      <w:pPr>
        <w:bidi w:val="0"/>
        <w:spacing w:after="0" w:line="360" w:lineRule="auto"/>
        <w:jc w:val="both"/>
        <w:rPr>
          <w:rFonts w:asciiTheme="majorBidi" w:hAnsiTheme="majorBidi" w:cstheme="majorBidi"/>
          <w:color w:val="000000"/>
          <w:kern w:val="0"/>
          <w:lang w:val="en-GB"/>
        </w:rPr>
      </w:pPr>
      <w:r w:rsidRPr="00D723C1">
        <w:rPr>
          <w:rFonts w:asciiTheme="majorBidi" w:hAnsiTheme="majorBidi" w:cstheme="majorBidi"/>
          <w:color w:val="000000"/>
          <w:kern w:val="0"/>
          <w:lang w:val="en-GB"/>
        </w:rPr>
        <w:t>3) Global/regional literature;</w:t>
      </w:r>
    </w:p>
    <w:p w14:paraId="55CBFACA" w14:textId="77777777" w:rsidR="00D723C1" w:rsidRPr="00D723C1" w:rsidRDefault="00D723C1" w:rsidP="00947634">
      <w:pPr>
        <w:bidi w:val="0"/>
        <w:spacing w:after="0" w:line="360" w:lineRule="auto"/>
        <w:jc w:val="both"/>
        <w:rPr>
          <w:rFonts w:asciiTheme="majorBidi" w:hAnsiTheme="majorBidi" w:cstheme="majorBidi"/>
          <w:color w:val="000000"/>
          <w:kern w:val="0"/>
          <w:lang w:val="en-GB"/>
        </w:rPr>
      </w:pPr>
      <w:r w:rsidRPr="00D723C1">
        <w:rPr>
          <w:rFonts w:asciiTheme="majorBidi" w:hAnsiTheme="majorBidi" w:cstheme="majorBidi"/>
          <w:color w:val="000000"/>
          <w:kern w:val="0"/>
          <w:lang w:val="en-GB"/>
        </w:rPr>
        <w:t>4) Synthesis and discussion of findings; and</w:t>
      </w:r>
    </w:p>
    <w:p w14:paraId="43BF6613" w14:textId="0D610049" w:rsidR="00394E83" w:rsidRPr="00D723C1" w:rsidRDefault="00D723C1" w:rsidP="00947634">
      <w:pPr>
        <w:bidi w:val="0"/>
        <w:spacing w:after="0" w:line="360" w:lineRule="auto"/>
        <w:jc w:val="both"/>
        <w:rPr>
          <w:rFonts w:asciiTheme="majorBidi" w:hAnsiTheme="majorBidi" w:cstheme="majorBidi"/>
          <w:kern w:val="0"/>
          <w:rtl/>
          <w14:ligatures w14:val="none"/>
        </w:rPr>
      </w:pPr>
      <w:r w:rsidRPr="00D723C1">
        <w:rPr>
          <w:rFonts w:asciiTheme="majorBidi" w:hAnsiTheme="majorBidi" w:cstheme="majorBidi"/>
          <w:color w:val="000000"/>
          <w:kern w:val="0"/>
          <w:lang w:val="en-GB"/>
        </w:rPr>
        <w:t>5) Theoretical framework of the current study.</w:t>
      </w:r>
    </w:p>
    <w:p w14:paraId="14D92BA7" w14:textId="77777777" w:rsidR="00D723C1" w:rsidRPr="00D723C1" w:rsidRDefault="00D723C1" w:rsidP="00D723C1">
      <w:pPr>
        <w:bidi w:val="0"/>
        <w:spacing w:after="0" w:line="240" w:lineRule="auto"/>
        <w:jc w:val="both"/>
        <w:rPr>
          <w:rFonts w:asciiTheme="majorBidi" w:hAnsiTheme="majorBidi" w:cstheme="majorBidi"/>
          <w:kern w:val="0"/>
          <w:rtl/>
          <w14:ligatures w14:val="none"/>
        </w:rPr>
      </w:pPr>
    </w:p>
    <w:p w14:paraId="5D704666" w14:textId="77777777" w:rsidR="00D723C1" w:rsidRPr="0086083B" w:rsidRDefault="00D723C1" w:rsidP="00D723C1">
      <w:pPr>
        <w:bidi w:val="0"/>
        <w:spacing w:after="0" w:line="240" w:lineRule="auto"/>
        <w:jc w:val="both"/>
        <w:rPr>
          <w:rFonts w:asciiTheme="majorBidi" w:hAnsiTheme="majorBidi" w:cstheme="majorBidi"/>
          <w:kern w:val="0"/>
          <w14:ligatures w14:val="none"/>
        </w:rPr>
      </w:pPr>
    </w:p>
    <w:p w14:paraId="12A7812C" w14:textId="77777777" w:rsidR="0086083B" w:rsidRDefault="0086083B" w:rsidP="0086083B">
      <w:pPr>
        <w:bidi w:val="0"/>
        <w:spacing w:after="0" w:line="240" w:lineRule="auto"/>
        <w:jc w:val="both"/>
        <w:rPr>
          <w:rFonts w:asciiTheme="majorBidi" w:hAnsiTheme="majorBidi" w:cstheme="majorBidi"/>
          <w:b/>
          <w:bCs/>
          <w:kern w:val="0"/>
          <w:sz w:val="28"/>
          <w:szCs w:val="28"/>
          <w:rtl/>
          <w14:ligatures w14:val="none"/>
        </w:rPr>
      </w:pPr>
      <w:r w:rsidRPr="0086083B">
        <w:rPr>
          <w:rFonts w:asciiTheme="majorBidi" w:hAnsiTheme="majorBidi" w:cstheme="majorBidi"/>
          <w:b/>
          <w:bCs/>
          <w:kern w:val="0"/>
          <w:sz w:val="28"/>
          <w:szCs w:val="28"/>
          <w14:ligatures w14:val="none"/>
        </w:rPr>
        <w:t>2.2 Dependent Variable: Operational Efficiency</w:t>
      </w:r>
    </w:p>
    <w:p w14:paraId="474D8265" w14:textId="77777777" w:rsidR="00265BBB" w:rsidRPr="0086083B" w:rsidRDefault="00265BBB" w:rsidP="00265BBB">
      <w:pPr>
        <w:bidi w:val="0"/>
        <w:spacing w:after="0" w:line="240" w:lineRule="auto"/>
        <w:jc w:val="both"/>
        <w:rPr>
          <w:rFonts w:asciiTheme="majorBidi" w:hAnsiTheme="majorBidi" w:cstheme="majorBidi"/>
          <w:b/>
          <w:bCs/>
          <w:kern w:val="0"/>
          <w:sz w:val="28"/>
          <w:szCs w:val="28"/>
          <w14:ligatures w14:val="none"/>
        </w:rPr>
      </w:pPr>
    </w:p>
    <w:p w14:paraId="00A74054" w14:textId="77777777" w:rsidR="00CF18B9" w:rsidRPr="00265BBB" w:rsidRDefault="00CF18B9" w:rsidP="00CF18B9">
      <w:pPr>
        <w:bidi w:val="0"/>
        <w:spacing w:after="0" w:line="360" w:lineRule="auto"/>
        <w:jc w:val="both"/>
        <w:rPr>
          <w:rFonts w:asciiTheme="majorBidi" w:hAnsiTheme="majorBidi" w:cstheme="majorBidi"/>
          <w:kern w:val="0"/>
          <w14:ligatures w14:val="none"/>
        </w:rPr>
      </w:pPr>
      <w:r w:rsidRPr="00265BBB">
        <w:rPr>
          <w:rFonts w:asciiTheme="majorBidi" w:hAnsiTheme="majorBidi" w:cstheme="majorBidi"/>
          <w:kern w:val="0"/>
          <w14:ligatures w14:val="none"/>
        </w:rPr>
        <w:t>In clinical labs operational efficiency means having an effective laboratory that produces quick, accurate and reliable results with as few errors and interruptions as possible. The efficient laboratory is able to maintain an uninterrupted flow of work; it allocates both human resources and physical equipment in ways that maximize performance so that they produce safe and effective services for patients and improve hospital outcomes.</w:t>
      </w:r>
    </w:p>
    <w:p w14:paraId="2B5B959B" w14:textId="77777777" w:rsidR="00CF18B9" w:rsidRPr="00265BBB" w:rsidRDefault="00CF18B9" w:rsidP="00CF18B9">
      <w:pPr>
        <w:bidi w:val="0"/>
        <w:spacing w:after="0" w:line="360" w:lineRule="auto"/>
        <w:jc w:val="both"/>
        <w:rPr>
          <w:rFonts w:asciiTheme="majorBidi" w:hAnsiTheme="majorBidi" w:cstheme="majorBidi"/>
          <w:kern w:val="0"/>
          <w14:ligatures w14:val="none"/>
        </w:rPr>
      </w:pPr>
    </w:p>
    <w:p w14:paraId="3F132AEF" w14:textId="738732E6" w:rsidR="0086083B" w:rsidRPr="00265BBB" w:rsidRDefault="00CF18B9" w:rsidP="007834EF">
      <w:pPr>
        <w:bidi w:val="0"/>
        <w:spacing w:after="0" w:line="360" w:lineRule="auto"/>
        <w:jc w:val="both"/>
        <w:rPr>
          <w:rFonts w:asciiTheme="majorBidi" w:hAnsiTheme="majorBidi" w:cstheme="majorBidi"/>
          <w:kern w:val="0"/>
          <w:rtl/>
          <w14:ligatures w14:val="none"/>
        </w:rPr>
      </w:pPr>
      <w:r w:rsidRPr="00265BBB">
        <w:rPr>
          <w:rFonts w:asciiTheme="majorBidi" w:hAnsiTheme="majorBidi" w:cstheme="majorBidi"/>
          <w:kern w:val="0"/>
          <w14:ligatures w14:val="none"/>
        </w:rPr>
        <w:t xml:space="preserve">There are many interrelated factors that determine the operational efficiency of a lab. These factors are: turnaround time (TAT), strategies for reducing errors, optimizing workflow, efficient use of facilities and resources and increased productivity of employees (Hawkins, 2019; </w:t>
      </w:r>
      <w:proofErr w:type="spellStart"/>
      <w:r w:rsidRPr="00265BBB">
        <w:rPr>
          <w:rFonts w:asciiTheme="majorBidi" w:hAnsiTheme="majorBidi" w:cstheme="majorBidi"/>
          <w:kern w:val="0"/>
          <w14:ligatures w14:val="none"/>
        </w:rPr>
        <w:t>Plebani</w:t>
      </w:r>
      <w:proofErr w:type="spellEnd"/>
      <w:r w:rsidRPr="00265BBB">
        <w:rPr>
          <w:rFonts w:asciiTheme="majorBidi" w:hAnsiTheme="majorBidi" w:cstheme="majorBidi"/>
          <w:kern w:val="0"/>
          <w14:ligatures w14:val="none"/>
        </w:rPr>
        <w:t xml:space="preserve"> 2020). Together these elements create greater operational capability for labs and greater compliance with national and international standards of quality for diagnostic testing.</w:t>
      </w:r>
    </w:p>
    <w:p w14:paraId="58160214" w14:textId="2C2FEFC0" w:rsidR="00AA5899" w:rsidRPr="00AA5899" w:rsidRDefault="0086083B" w:rsidP="00CF1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7834EF">
        <w:rPr>
          <w:rFonts w:asciiTheme="majorBidi" w:hAnsiTheme="majorBidi" w:cstheme="majorBidi"/>
          <w:kern w:val="0"/>
          <w14:ligatures w14:val="none"/>
        </w:rPr>
        <w:t xml:space="preserve">     </w:t>
      </w:r>
    </w:p>
    <w:p w14:paraId="5D62E445" w14:textId="429E06EA" w:rsidR="0086083B" w:rsidRPr="00AA5899" w:rsidRDefault="00AA5899" w:rsidP="00D05AF8">
      <w:pPr>
        <w:bidi w:val="0"/>
        <w:spacing w:after="0" w:line="360" w:lineRule="auto"/>
        <w:jc w:val="both"/>
        <w:rPr>
          <w:rFonts w:asciiTheme="majorBidi" w:hAnsiTheme="majorBidi" w:cstheme="majorBidi"/>
          <w:kern w:val="0"/>
          <w14:ligatures w14:val="none"/>
        </w:rPr>
      </w:pPr>
      <w:r w:rsidRPr="00AA5899">
        <w:rPr>
          <w:rFonts w:asciiTheme="majorBidi" w:hAnsiTheme="majorBidi" w:cstheme="majorBidi"/>
          <w:color w:val="000000"/>
          <w:kern w:val="0"/>
          <w:lang w:val="en-GB"/>
        </w:rPr>
        <w:t>Efficient o</w:t>
      </w:r>
      <w:r w:rsidR="00D05AF8" w:rsidRPr="00D05AF8">
        <w:rPr>
          <w:rFonts w:asciiTheme="majorBidi" w:hAnsiTheme="majorBidi" w:cstheme="majorBidi"/>
          <w:kern w:val="0"/>
          <w14:ligatures w14:val="none"/>
        </w:rPr>
        <w:t xml:space="preserve">Efficient operations contribute to avoiding bottlenecks, reducing delays to emergency/inpatient care and enabling fast clinical decision making. Many healthcare </w:t>
      </w:r>
      <w:r w:rsidR="00947634" w:rsidRPr="00D05AF8">
        <w:rPr>
          <w:rFonts w:asciiTheme="majorBidi" w:hAnsiTheme="majorBidi" w:cstheme="majorBidi"/>
          <w:kern w:val="0"/>
          <w14:ligatures w14:val="none"/>
        </w:rPr>
        <w:t>organizations</w:t>
      </w:r>
      <w:r w:rsidR="00D05AF8" w:rsidRPr="00D05AF8">
        <w:rPr>
          <w:rFonts w:asciiTheme="majorBidi" w:hAnsiTheme="majorBidi" w:cstheme="majorBidi"/>
          <w:kern w:val="0"/>
          <w14:ligatures w14:val="none"/>
        </w:rPr>
        <w:t xml:space="preserve"> are reliant upon real-time analytics and automated workflows. As a result, today's </w:t>
      </w:r>
      <w:r w:rsidR="00947634" w:rsidRPr="00D05AF8">
        <w:rPr>
          <w:rFonts w:asciiTheme="majorBidi" w:hAnsiTheme="majorBidi" w:cstheme="majorBidi"/>
          <w:kern w:val="0"/>
          <w14:ligatures w14:val="none"/>
        </w:rPr>
        <w:t>organizations</w:t>
      </w:r>
      <w:r w:rsidR="00D05AF8" w:rsidRPr="00D05AF8">
        <w:rPr>
          <w:rFonts w:asciiTheme="majorBidi" w:hAnsiTheme="majorBidi" w:cstheme="majorBidi"/>
          <w:kern w:val="0"/>
          <w14:ligatures w14:val="none"/>
        </w:rPr>
        <w:t xml:space="preserve"> will evaluate their Laboratory Performance Improvement initiatives based upon operational efficiency.</w:t>
      </w:r>
    </w:p>
    <w:p w14:paraId="35DC15EA" w14:textId="77777777" w:rsidR="0086083B" w:rsidRPr="0086083B" w:rsidRDefault="0086083B" w:rsidP="0086083B">
      <w:pPr>
        <w:bidi w:val="0"/>
        <w:spacing w:after="0" w:line="240" w:lineRule="auto"/>
        <w:jc w:val="both"/>
        <w:rPr>
          <w:rFonts w:asciiTheme="majorBidi" w:hAnsiTheme="majorBidi" w:cstheme="majorBidi"/>
          <w:kern w:val="0"/>
          <w:rtl/>
          <w14:ligatures w14:val="none"/>
        </w:rPr>
      </w:pPr>
    </w:p>
    <w:p w14:paraId="57418C98" w14:textId="77777777" w:rsidR="0086083B" w:rsidRDefault="0086083B" w:rsidP="0086083B">
      <w:pPr>
        <w:bidi w:val="0"/>
        <w:spacing w:after="0" w:line="240" w:lineRule="auto"/>
        <w:jc w:val="both"/>
        <w:rPr>
          <w:rFonts w:asciiTheme="majorBidi" w:hAnsiTheme="majorBidi" w:cstheme="majorBidi"/>
          <w:b/>
          <w:bCs/>
          <w:kern w:val="0"/>
          <w:sz w:val="28"/>
          <w:szCs w:val="28"/>
          <w:rtl/>
          <w14:ligatures w14:val="none"/>
        </w:rPr>
      </w:pPr>
      <w:r w:rsidRPr="0086083B">
        <w:rPr>
          <w:rFonts w:asciiTheme="majorBidi" w:hAnsiTheme="majorBidi" w:cstheme="majorBidi"/>
          <w:b/>
          <w:bCs/>
          <w:kern w:val="0"/>
          <w:sz w:val="28"/>
          <w:szCs w:val="28"/>
          <w14:ligatures w14:val="none"/>
        </w:rPr>
        <w:t>2.2.1 Turnaround Time (TAT) as a Core Measure of Efficiency</w:t>
      </w:r>
    </w:p>
    <w:p w14:paraId="7901A60F" w14:textId="77777777" w:rsidR="009D6029" w:rsidRPr="0086083B" w:rsidRDefault="009D6029" w:rsidP="009D6029">
      <w:pPr>
        <w:bidi w:val="0"/>
        <w:spacing w:after="0" w:line="240" w:lineRule="auto"/>
        <w:jc w:val="both"/>
        <w:rPr>
          <w:rFonts w:asciiTheme="majorBidi" w:hAnsiTheme="majorBidi" w:cstheme="majorBidi"/>
          <w:b/>
          <w:bCs/>
          <w:kern w:val="0"/>
          <w:sz w:val="28"/>
          <w:szCs w:val="28"/>
          <w14:ligatures w14:val="none"/>
        </w:rPr>
      </w:pPr>
    </w:p>
    <w:p w14:paraId="0DA374B7" w14:textId="36681F3B" w:rsidR="009D6029" w:rsidRPr="005F7A9E" w:rsidRDefault="00947634" w:rsidP="009D6029">
      <w:pPr>
        <w:bidi w:val="0"/>
        <w:spacing w:after="0" w:line="240" w:lineRule="auto"/>
        <w:jc w:val="both"/>
        <w:rPr>
          <w:rFonts w:asciiTheme="majorBidi" w:hAnsiTheme="majorBidi" w:cstheme="majorBidi"/>
          <w:kern w:val="0"/>
          <w14:ligatures w14:val="none"/>
        </w:rPr>
      </w:pPr>
      <w:r>
        <w:rPr>
          <w:rFonts w:asciiTheme="majorBidi" w:hAnsiTheme="majorBidi" w:cstheme="majorBidi"/>
          <w:kern w:val="0"/>
          <w14:ligatures w14:val="none"/>
        </w:rPr>
        <w:t xml:space="preserve">       </w:t>
      </w:r>
      <w:r w:rsidR="009D6029" w:rsidRPr="005F7A9E">
        <w:rPr>
          <w:rFonts w:asciiTheme="majorBidi" w:hAnsiTheme="majorBidi" w:cstheme="majorBidi"/>
          <w:kern w:val="0"/>
          <w14:ligatures w14:val="none"/>
        </w:rPr>
        <w:t>Turnaround time (TAT), a well-established measure of laboratory performance and responsiveness to their customers, is defined as the length of time in days from the time a specimen is collected to when it is reported to the physician. The length of time that passes between collecting a specimen and reporting results directly reflects how quickly a laboratory can process specimens through its workflow. The impact of TAT delays on both clinical decision-making and patient satisfaction may be substantial (Steindel 2015; Sinclair et al. 2020). Studies show a significant increase in both operational reliability, as well as Patient Care Outcomes and emergency response time, for laboratories achieving a 95% or greater compliance with established TAT target thresholds (Sinclair et al. 2020). Many current laboratories are incorporating automation, digital tracking, and real-time dashboarding to help standardize the way they measure TAT and reduce delays caused by batching, by using manual processes, and by eliminating preventable inefficiencies in their workflows.</w:t>
      </w:r>
    </w:p>
    <w:p w14:paraId="08BB9437" w14:textId="52C156D6" w:rsidR="0086083B" w:rsidRPr="005F7A9E" w:rsidRDefault="009D6029" w:rsidP="0086083B">
      <w:pPr>
        <w:bidi w:val="0"/>
        <w:spacing w:after="0" w:line="240" w:lineRule="auto"/>
        <w:jc w:val="both"/>
        <w:rPr>
          <w:rFonts w:asciiTheme="majorBidi" w:hAnsiTheme="majorBidi" w:cstheme="majorBidi"/>
          <w:kern w:val="0"/>
          <w:rtl/>
          <w14:ligatures w14:val="none"/>
        </w:rPr>
      </w:pPr>
      <w:r w:rsidRPr="005F7A9E">
        <w:rPr>
          <w:rFonts w:asciiTheme="majorBidi" w:hAnsiTheme="majorBidi" w:cstheme="majorBidi"/>
          <w:kern w:val="0"/>
          <w14:ligatures w14:val="none"/>
        </w:rPr>
        <w:t>Therefore, TAT serves as the basis for evaluative metrics to determine the stability, predictability, and ability of a laboratory's workflow to function in a manner conducive to meeting the needs of a high-volume healthcare environment.</w:t>
      </w:r>
    </w:p>
    <w:p w14:paraId="11C8A9ED" w14:textId="7DB025EB" w:rsidR="00AA5899" w:rsidRPr="005F7A9E" w:rsidRDefault="0086083B" w:rsidP="009D60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kern w:val="0"/>
          <w14:ligatures w14:val="none"/>
        </w:rPr>
      </w:pPr>
      <w:r w:rsidRPr="005F7A9E">
        <w:rPr>
          <w:rFonts w:asciiTheme="majorBidi" w:hAnsiTheme="majorBidi" w:cstheme="majorBidi"/>
          <w:kern w:val="0"/>
          <w14:ligatures w14:val="none"/>
        </w:rPr>
        <w:t xml:space="preserve">     </w:t>
      </w:r>
    </w:p>
    <w:p w14:paraId="3E04338C" w14:textId="77777777" w:rsidR="0086083B" w:rsidRPr="0086083B" w:rsidRDefault="0086083B" w:rsidP="0086083B">
      <w:pPr>
        <w:bidi w:val="0"/>
        <w:spacing w:after="0" w:line="240" w:lineRule="auto"/>
        <w:jc w:val="both"/>
        <w:rPr>
          <w:rFonts w:asciiTheme="majorBidi" w:hAnsiTheme="majorBidi" w:cstheme="majorBidi"/>
          <w:b/>
          <w:bCs/>
          <w:kern w:val="0"/>
          <w:sz w:val="28"/>
          <w:szCs w:val="28"/>
          <w14:ligatures w14:val="none"/>
        </w:rPr>
      </w:pPr>
      <w:r w:rsidRPr="0086083B">
        <w:rPr>
          <w:rFonts w:asciiTheme="majorBidi" w:hAnsiTheme="majorBidi" w:cstheme="majorBidi"/>
          <w:b/>
          <w:bCs/>
          <w:kern w:val="0"/>
          <w:sz w:val="28"/>
          <w:szCs w:val="28"/>
          <w14:ligatures w14:val="none"/>
        </w:rPr>
        <w:t>2.2.2 Error Reduction and Reliability</w:t>
      </w:r>
    </w:p>
    <w:p w14:paraId="423A65F7" w14:textId="77777777" w:rsidR="0086083B" w:rsidRDefault="0086083B" w:rsidP="0086083B">
      <w:pPr>
        <w:bidi w:val="0"/>
        <w:spacing w:after="0" w:line="240" w:lineRule="auto"/>
        <w:jc w:val="both"/>
        <w:rPr>
          <w:rFonts w:asciiTheme="majorBidi" w:hAnsiTheme="majorBidi" w:cstheme="majorBidi"/>
          <w:b/>
          <w:bCs/>
          <w:kern w:val="0"/>
          <w:sz w:val="28"/>
          <w:szCs w:val="28"/>
          <w:rtl/>
          <w14:ligatures w14:val="none"/>
        </w:rPr>
      </w:pPr>
    </w:p>
    <w:p w14:paraId="784000FA" w14:textId="3A0A1AFC" w:rsidR="000936EE" w:rsidRPr="000936EE" w:rsidRDefault="000936EE" w:rsidP="000936EE">
      <w:pPr>
        <w:bidi w:val="0"/>
        <w:spacing w:after="0" w:line="240" w:lineRule="auto"/>
        <w:jc w:val="both"/>
        <w:rPr>
          <w:rFonts w:asciiTheme="majorBidi" w:hAnsiTheme="majorBidi" w:cstheme="majorBidi"/>
          <w:kern w:val="0"/>
          <w14:ligatures w14:val="none"/>
        </w:rPr>
      </w:pPr>
      <w:r w:rsidRPr="000936EE">
        <w:rPr>
          <w:rFonts w:asciiTheme="majorBidi" w:hAnsiTheme="majorBidi" w:cstheme="majorBidi"/>
          <w:kern w:val="0"/>
          <w14:ligatures w14:val="none"/>
        </w:rPr>
        <w:t xml:space="preserve">Error reduction is fundamental to developing an efficient operation. Laboratory errors may occur in each of the three phases—pre-analytical, analytical, and post-analytical—and analyses reveal that roughly 70% of laboratory error activity occurs in the pre-analytical phase, e.g., labelling errors, </w:t>
      </w:r>
      <w:r w:rsidR="00947634" w:rsidRPr="000936EE">
        <w:rPr>
          <w:rFonts w:asciiTheme="majorBidi" w:hAnsiTheme="majorBidi" w:cstheme="majorBidi"/>
          <w:kern w:val="0"/>
          <w14:ligatures w14:val="none"/>
        </w:rPr>
        <w:t>hemolysis</w:t>
      </w:r>
      <w:r w:rsidRPr="000936EE">
        <w:rPr>
          <w:rFonts w:asciiTheme="majorBidi" w:hAnsiTheme="majorBidi" w:cstheme="majorBidi"/>
          <w:kern w:val="0"/>
          <w14:ligatures w14:val="none"/>
        </w:rPr>
        <w:t xml:space="preserve">, patient identification errors, sample handling errors, and transport errors (Lippi and </w:t>
      </w:r>
      <w:proofErr w:type="spellStart"/>
      <w:r w:rsidRPr="000936EE">
        <w:rPr>
          <w:rFonts w:asciiTheme="majorBidi" w:hAnsiTheme="majorBidi" w:cstheme="majorBidi"/>
          <w:kern w:val="0"/>
          <w14:ligatures w14:val="none"/>
        </w:rPr>
        <w:t>Plebani</w:t>
      </w:r>
      <w:proofErr w:type="spellEnd"/>
      <w:r w:rsidRPr="000936EE">
        <w:rPr>
          <w:rFonts w:asciiTheme="majorBidi" w:hAnsiTheme="majorBidi" w:cstheme="majorBidi"/>
          <w:kern w:val="0"/>
          <w14:ligatures w14:val="none"/>
        </w:rPr>
        <w:t>, 2020).</w:t>
      </w:r>
    </w:p>
    <w:p w14:paraId="4A727A8B" w14:textId="77777777" w:rsidR="000936EE" w:rsidRPr="000936EE" w:rsidRDefault="000936EE" w:rsidP="000936EE">
      <w:pPr>
        <w:bidi w:val="0"/>
        <w:spacing w:after="0" w:line="240" w:lineRule="auto"/>
        <w:jc w:val="both"/>
        <w:rPr>
          <w:rFonts w:asciiTheme="majorBidi" w:hAnsiTheme="majorBidi" w:cstheme="majorBidi"/>
          <w:kern w:val="0"/>
          <w14:ligatures w14:val="none"/>
        </w:rPr>
      </w:pPr>
    </w:p>
    <w:p w14:paraId="24D40CC6" w14:textId="13FF377A" w:rsidR="000936EE" w:rsidRPr="000936EE" w:rsidRDefault="000936EE" w:rsidP="000936EE">
      <w:pPr>
        <w:bidi w:val="0"/>
        <w:spacing w:after="0" w:line="240" w:lineRule="auto"/>
        <w:jc w:val="both"/>
        <w:rPr>
          <w:rFonts w:asciiTheme="majorBidi" w:hAnsiTheme="majorBidi" w:cstheme="majorBidi"/>
          <w:kern w:val="0"/>
          <w14:ligatures w14:val="none"/>
        </w:rPr>
      </w:pPr>
      <w:r w:rsidRPr="000936EE">
        <w:rPr>
          <w:rFonts w:asciiTheme="majorBidi" w:hAnsiTheme="majorBidi" w:cstheme="majorBidi"/>
          <w:kern w:val="0"/>
          <w14:ligatures w14:val="none"/>
        </w:rPr>
        <w:t xml:space="preserve">Reducing pre-analytical errors creates greater stability and reliability in the workflow process; it also reduces the need for many repeat tests, avoids delays in diagnosis, and allows for an uninterrupted flow of diagnostic laboratory services. Effective use of quality performance indicators in the monitoring of laboratory processes, staff competency programs, and </w:t>
      </w:r>
      <w:r w:rsidR="00947634" w:rsidRPr="000936EE">
        <w:rPr>
          <w:rFonts w:asciiTheme="majorBidi" w:hAnsiTheme="majorBidi" w:cstheme="majorBidi"/>
          <w:kern w:val="0"/>
          <w14:ligatures w14:val="none"/>
        </w:rPr>
        <w:t>standardized</w:t>
      </w:r>
      <w:r w:rsidRPr="000936EE">
        <w:rPr>
          <w:rFonts w:asciiTheme="majorBidi" w:hAnsiTheme="majorBidi" w:cstheme="majorBidi"/>
          <w:kern w:val="0"/>
          <w14:ligatures w14:val="none"/>
        </w:rPr>
        <w:t xml:space="preserve"> protocols to evaluate quality performance indicators will greatly reduce operational risk and enhance the accuracy of laboratory diagnoses (</w:t>
      </w:r>
      <w:proofErr w:type="spellStart"/>
      <w:r w:rsidRPr="000936EE">
        <w:rPr>
          <w:rFonts w:asciiTheme="majorBidi" w:hAnsiTheme="majorBidi" w:cstheme="majorBidi"/>
          <w:kern w:val="0"/>
          <w14:ligatures w14:val="none"/>
        </w:rPr>
        <w:t>Plebani</w:t>
      </w:r>
      <w:proofErr w:type="spellEnd"/>
      <w:r w:rsidRPr="000936EE">
        <w:rPr>
          <w:rFonts w:asciiTheme="majorBidi" w:hAnsiTheme="majorBidi" w:cstheme="majorBidi"/>
          <w:kern w:val="0"/>
          <w14:ligatures w14:val="none"/>
        </w:rPr>
        <w:t>, 2020).</w:t>
      </w:r>
    </w:p>
    <w:p w14:paraId="75FADF71" w14:textId="77777777" w:rsidR="000936EE" w:rsidRPr="000936EE" w:rsidRDefault="000936EE" w:rsidP="000936EE">
      <w:pPr>
        <w:bidi w:val="0"/>
        <w:spacing w:after="0" w:line="240" w:lineRule="auto"/>
        <w:jc w:val="both"/>
        <w:rPr>
          <w:rFonts w:asciiTheme="majorBidi" w:hAnsiTheme="majorBidi" w:cstheme="majorBidi"/>
          <w:kern w:val="0"/>
          <w14:ligatures w14:val="none"/>
        </w:rPr>
      </w:pPr>
    </w:p>
    <w:p w14:paraId="1D7641C8" w14:textId="345AF840" w:rsidR="000936EE" w:rsidRPr="000936EE" w:rsidRDefault="000936EE" w:rsidP="000936EE">
      <w:pPr>
        <w:bidi w:val="0"/>
        <w:spacing w:after="0" w:line="240" w:lineRule="auto"/>
        <w:jc w:val="both"/>
        <w:rPr>
          <w:rFonts w:asciiTheme="majorBidi" w:hAnsiTheme="majorBidi" w:cstheme="majorBidi"/>
          <w:kern w:val="0"/>
          <w:rtl/>
          <w14:ligatures w14:val="none"/>
        </w:rPr>
      </w:pPr>
      <w:r w:rsidRPr="000936EE">
        <w:rPr>
          <w:rFonts w:asciiTheme="majorBidi" w:hAnsiTheme="majorBidi" w:cstheme="majorBidi"/>
          <w:kern w:val="0"/>
          <w14:ligatures w14:val="none"/>
        </w:rPr>
        <w:t>Increased operational efficiency can be achieved through consistent maintenance of reliable laboratory processes and fewer interruptions, along with consistent error rates and consistent performance over reporting periods.</w:t>
      </w:r>
    </w:p>
    <w:p w14:paraId="58955E70" w14:textId="1319DB7D" w:rsidR="0086083B" w:rsidRPr="00AA5899" w:rsidRDefault="0086083B" w:rsidP="00093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kern w:val="0"/>
          <w14:ligatures w14:val="none"/>
        </w:rPr>
      </w:pPr>
      <w:r w:rsidRPr="00AA5899">
        <w:rPr>
          <w:rFonts w:asciiTheme="majorBidi" w:hAnsiTheme="majorBidi" w:cstheme="majorBidi"/>
          <w:kern w:val="0"/>
          <w14:ligatures w14:val="none"/>
        </w:rPr>
        <w:t xml:space="preserve">     </w:t>
      </w:r>
    </w:p>
    <w:p w14:paraId="7554C9DF" w14:textId="77777777" w:rsidR="0086083B" w:rsidRPr="0086083B" w:rsidRDefault="0086083B" w:rsidP="0086083B">
      <w:pPr>
        <w:bidi w:val="0"/>
        <w:spacing w:after="0" w:line="240" w:lineRule="auto"/>
        <w:jc w:val="both"/>
        <w:rPr>
          <w:rFonts w:asciiTheme="majorBidi" w:hAnsiTheme="majorBidi" w:cstheme="majorBidi"/>
          <w:b/>
          <w:bCs/>
          <w:kern w:val="0"/>
          <w:sz w:val="28"/>
          <w:szCs w:val="28"/>
          <w14:ligatures w14:val="none"/>
        </w:rPr>
      </w:pPr>
      <w:r w:rsidRPr="0086083B">
        <w:rPr>
          <w:rFonts w:asciiTheme="majorBidi" w:hAnsiTheme="majorBidi" w:cstheme="majorBidi"/>
          <w:b/>
          <w:bCs/>
          <w:kern w:val="0"/>
          <w:sz w:val="28"/>
          <w:szCs w:val="28"/>
          <w14:ligatures w14:val="none"/>
        </w:rPr>
        <w:t>2.2.3 Workflow Optimization and Resource Utilization</w:t>
      </w:r>
    </w:p>
    <w:p w14:paraId="50D17263" w14:textId="77777777" w:rsidR="0086083B" w:rsidRPr="0086083B" w:rsidRDefault="0086083B" w:rsidP="0086083B">
      <w:pPr>
        <w:bidi w:val="0"/>
        <w:spacing w:after="0" w:line="240" w:lineRule="auto"/>
        <w:jc w:val="both"/>
        <w:rPr>
          <w:rFonts w:asciiTheme="majorBidi" w:hAnsiTheme="majorBidi" w:cstheme="majorBidi"/>
          <w:b/>
          <w:bCs/>
          <w:kern w:val="0"/>
          <w:sz w:val="28"/>
          <w:szCs w:val="28"/>
          <w:rtl/>
          <w14:ligatures w14:val="none"/>
        </w:rPr>
      </w:pPr>
    </w:p>
    <w:p w14:paraId="49DBEB19"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r w:rsidRPr="00C21E5D">
        <w:rPr>
          <w:rFonts w:ascii="Helvetica Neue" w:hAnsi="Helvetica Neue" w:cs="Helvetica Neue"/>
          <w:kern w:val="0"/>
          <w:lang w:val="en-GB"/>
        </w:rPr>
        <w:t>Laboratory workflow optimization is critical for reducing variability, increasing throughput, and providing stable ongoing operations. Workflow optimization consists of:</w:t>
      </w:r>
    </w:p>
    <w:p w14:paraId="14D70CC1"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p>
    <w:p w14:paraId="19110675"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r w:rsidRPr="00C21E5D">
        <w:rPr>
          <w:rFonts w:ascii="Helvetica Neue" w:hAnsi="Helvetica Neue" w:cs="Helvetica Neue"/>
          <w:kern w:val="0"/>
          <w:lang w:val="en-GB"/>
        </w:rPr>
        <w:lastRenderedPageBreak/>
        <w:t xml:space="preserve"> • Strategic allocation of staff resources</w:t>
      </w:r>
    </w:p>
    <w:p w14:paraId="3D316EC7"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r w:rsidRPr="00C21E5D">
        <w:rPr>
          <w:rFonts w:ascii="Helvetica Neue" w:hAnsi="Helvetica Neue" w:cs="Helvetica Neue"/>
          <w:kern w:val="0"/>
          <w:lang w:val="en-GB"/>
        </w:rPr>
        <w:t xml:space="preserve"> • Reducing or eliminating non-value added steps</w:t>
      </w:r>
    </w:p>
    <w:p w14:paraId="2C738B95"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r w:rsidRPr="00C21E5D">
        <w:rPr>
          <w:rFonts w:ascii="Helvetica Neue" w:hAnsi="Helvetica Neue" w:cs="Helvetica Neue"/>
          <w:kern w:val="0"/>
          <w:lang w:val="en-GB"/>
        </w:rPr>
        <w:t xml:space="preserve"> • Implementing automated and/or digital systems</w:t>
      </w:r>
    </w:p>
    <w:p w14:paraId="67BE8AF3"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r w:rsidRPr="00C21E5D">
        <w:rPr>
          <w:rFonts w:ascii="Helvetica Neue" w:hAnsi="Helvetica Neue" w:cs="Helvetica Neue"/>
          <w:kern w:val="0"/>
          <w:lang w:val="en-GB"/>
        </w:rPr>
        <w:t xml:space="preserve"> • Improving instrument uptime and maintenance schedules</w:t>
      </w:r>
    </w:p>
    <w:p w14:paraId="13E5727C"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r w:rsidRPr="00C21E5D">
        <w:rPr>
          <w:rFonts w:ascii="Helvetica Neue" w:hAnsi="Helvetica Neue" w:cs="Helvetica Neue"/>
          <w:kern w:val="0"/>
          <w:lang w:val="en-GB"/>
        </w:rPr>
        <w:t xml:space="preserve"> • The combination and use of Lean and Six Sigma methodologies</w:t>
      </w:r>
    </w:p>
    <w:p w14:paraId="6465A93B"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p>
    <w:p w14:paraId="2B1A2064"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r w:rsidRPr="00C21E5D">
        <w:rPr>
          <w:rFonts w:ascii="Helvetica Neue" w:hAnsi="Helvetica Neue" w:cs="Helvetica Neue"/>
          <w:kern w:val="0"/>
          <w:lang w:val="en-GB"/>
        </w:rPr>
        <w:t>The Lean methodology focuses on waste elimination, and unnecessary travel; while the Six Sigma methodology focuses on reducing variation and error in a process (Sinclair et al., 2020). When combined, these methodologies will increase productivity, standardize processes, and will increase reliability when providing services to customers.</w:t>
      </w:r>
    </w:p>
    <w:p w14:paraId="24595BA5" w14:textId="77777777" w:rsidR="00C21E5D" w:rsidRP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Helvetica Neue"/>
          <w:kern w:val="0"/>
          <w:lang w:val="en-GB"/>
        </w:rPr>
      </w:pPr>
    </w:p>
    <w:p w14:paraId="4A283AA9" w14:textId="77777777" w:rsidR="00C21E5D" w:rsidRDefault="00C21E5D"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Helvetica Neue" w:hAnsi="Helvetica Neue" w:cs="Times New Roman"/>
          <w:kern w:val="0"/>
          <w:sz w:val="26"/>
          <w:szCs w:val="26"/>
          <w:rtl/>
          <w:lang w:val="en-GB"/>
        </w:rPr>
      </w:pPr>
      <w:r w:rsidRPr="00C21E5D">
        <w:rPr>
          <w:rFonts w:ascii="Helvetica Neue" w:hAnsi="Helvetica Neue" w:cs="Helvetica Neue"/>
          <w:kern w:val="0"/>
          <w:lang w:val="en-GB"/>
        </w:rPr>
        <w:t>The use of available resources in an effective manner (i.e. the best use of instrument capacity, the most efficient staffing patterns, the most efficient sample flow) creates a stable and efficient operating environment, especially for laboratories with a large volume of samples</w:t>
      </w:r>
      <w:r w:rsidRPr="00C21E5D">
        <w:rPr>
          <w:rFonts w:ascii="Helvetica Neue" w:hAnsi="Helvetica Neue" w:cs="Helvetica Neue"/>
          <w:kern w:val="0"/>
          <w:sz w:val="26"/>
          <w:szCs w:val="26"/>
          <w:lang w:val="en-GB"/>
        </w:rPr>
        <w:t>.</w:t>
      </w:r>
    </w:p>
    <w:p w14:paraId="342141E3" w14:textId="7006A657" w:rsidR="0086083B" w:rsidRPr="00AA5899" w:rsidRDefault="00AA5899" w:rsidP="00C21E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kern w:val="0"/>
          <w:rtl/>
          <w14:ligatures w14:val="none"/>
        </w:rPr>
      </w:pPr>
      <w:r>
        <w:rPr>
          <w:rFonts w:ascii="Helvetica Neue" w:hAnsi="Helvetica Neue" w:cs="Helvetica Neue"/>
          <w:kern w:val="0"/>
          <w:sz w:val="26"/>
          <w:szCs w:val="26"/>
          <w:lang w:val="en-GB"/>
        </w:rPr>
        <w:t xml:space="preserve">    </w:t>
      </w:r>
    </w:p>
    <w:p w14:paraId="7AE97A8D" w14:textId="77777777" w:rsidR="0086083B" w:rsidRPr="0086083B" w:rsidRDefault="0086083B" w:rsidP="0086083B">
      <w:pPr>
        <w:bidi w:val="0"/>
        <w:spacing w:after="0" w:line="240" w:lineRule="auto"/>
        <w:jc w:val="both"/>
        <w:rPr>
          <w:rFonts w:asciiTheme="majorBidi" w:hAnsiTheme="majorBidi" w:cstheme="majorBidi"/>
          <w:b/>
          <w:bCs/>
          <w:kern w:val="0"/>
          <w:sz w:val="28"/>
          <w:szCs w:val="28"/>
          <w:rtl/>
          <w14:ligatures w14:val="none"/>
        </w:rPr>
      </w:pPr>
      <w:r w:rsidRPr="0086083B">
        <w:rPr>
          <w:rFonts w:asciiTheme="majorBidi" w:hAnsiTheme="majorBidi" w:cstheme="majorBidi"/>
          <w:b/>
          <w:bCs/>
          <w:kern w:val="0"/>
          <w:sz w:val="28"/>
          <w:szCs w:val="28"/>
          <w14:ligatures w14:val="none"/>
        </w:rPr>
        <w:t xml:space="preserve">2.2.4 Service Responsiveness and Patient Safety </w:t>
      </w:r>
    </w:p>
    <w:p w14:paraId="6A0F724C" w14:textId="77777777" w:rsidR="0086083B" w:rsidRDefault="0086083B" w:rsidP="0086083B">
      <w:pPr>
        <w:bidi w:val="0"/>
        <w:spacing w:after="0" w:line="240" w:lineRule="auto"/>
        <w:jc w:val="both"/>
        <w:rPr>
          <w:rFonts w:asciiTheme="majorBidi" w:hAnsiTheme="majorBidi" w:cstheme="majorBidi"/>
          <w:b/>
          <w:bCs/>
          <w:kern w:val="0"/>
          <w:sz w:val="28"/>
          <w:szCs w:val="28"/>
          <w:rtl/>
          <w14:ligatures w14:val="none"/>
        </w:rPr>
      </w:pPr>
    </w:p>
    <w:p w14:paraId="4812E55F" w14:textId="20ACC4D8" w:rsidR="007E3D1E" w:rsidRPr="007E3D1E" w:rsidRDefault="00947634" w:rsidP="007E3D1E">
      <w:pPr>
        <w:bidi w:val="0"/>
        <w:spacing w:after="0" w:line="240" w:lineRule="auto"/>
        <w:jc w:val="both"/>
        <w:rPr>
          <w:rFonts w:asciiTheme="majorBidi" w:hAnsiTheme="majorBidi" w:cstheme="majorBidi"/>
          <w:kern w:val="0"/>
          <w14:ligatures w14:val="none"/>
        </w:rPr>
      </w:pPr>
      <w:r>
        <w:rPr>
          <w:rFonts w:asciiTheme="majorBidi" w:hAnsiTheme="majorBidi" w:cstheme="majorBidi"/>
          <w:kern w:val="0"/>
          <w14:ligatures w14:val="none"/>
        </w:rPr>
        <w:t xml:space="preserve">        </w:t>
      </w:r>
      <w:r w:rsidR="007E3D1E" w:rsidRPr="007E3D1E">
        <w:rPr>
          <w:rFonts w:asciiTheme="majorBidi" w:hAnsiTheme="majorBidi" w:cstheme="majorBidi"/>
          <w:kern w:val="0"/>
          <w14:ligatures w14:val="none"/>
        </w:rPr>
        <w:t>Service Responsiveness is a primary measure of how efficiently a clinical laboratory is operated. This is especially true for laboratories that perform a high volume of tests that deliver diagnostics results in a timely manner. Timely delivery of results from the Laboratory affects Clinical Decision Making, Patient Flow through the hospital, and overall hospital performance.</w:t>
      </w:r>
    </w:p>
    <w:p w14:paraId="17F64C73" w14:textId="77777777" w:rsidR="007E3D1E" w:rsidRPr="007E3D1E" w:rsidRDefault="007E3D1E" w:rsidP="007E3D1E">
      <w:pPr>
        <w:bidi w:val="0"/>
        <w:spacing w:after="0" w:line="240" w:lineRule="auto"/>
        <w:jc w:val="both"/>
        <w:rPr>
          <w:rFonts w:asciiTheme="majorBidi" w:hAnsiTheme="majorBidi" w:cstheme="majorBidi"/>
          <w:kern w:val="0"/>
          <w14:ligatures w14:val="none"/>
        </w:rPr>
      </w:pPr>
    </w:p>
    <w:p w14:paraId="5EDF9092" w14:textId="77777777" w:rsidR="007E3D1E" w:rsidRPr="007E3D1E" w:rsidRDefault="007E3D1E" w:rsidP="007E3D1E">
      <w:pPr>
        <w:bidi w:val="0"/>
        <w:spacing w:after="0" w:line="240" w:lineRule="auto"/>
        <w:jc w:val="both"/>
        <w:rPr>
          <w:rFonts w:asciiTheme="majorBidi" w:hAnsiTheme="majorBidi" w:cstheme="majorBidi"/>
          <w:kern w:val="0"/>
          <w14:ligatures w14:val="none"/>
        </w:rPr>
      </w:pPr>
      <w:r w:rsidRPr="007E3D1E">
        <w:rPr>
          <w:rFonts w:asciiTheme="majorBidi" w:hAnsiTheme="majorBidi" w:cstheme="majorBidi"/>
          <w:kern w:val="0"/>
          <w14:ligatures w14:val="none"/>
        </w:rPr>
        <w:t>Responsiveness is defined as a Laboratory's ability to provide Clinical Results within acceptable timeframes, deliver Critical Values rapidly and minimize Patient Wait Times. This is especially true in Phlebotomy, Emergency, and Inpatient settings.</w:t>
      </w:r>
    </w:p>
    <w:p w14:paraId="41BA251A" w14:textId="77777777" w:rsidR="007E3D1E" w:rsidRPr="007E3D1E" w:rsidRDefault="007E3D1E" w:rsidP="007E3D1E">
      <w:pPr>
        <w:bidi w:val="0"/>
        <w:spacing w:after="0" w:line="240" w:lineRule="auto"/>
        <w:jc w:val="both"/>
        <w:rPr>
          <w:rFonts w:asciiTheme="majorBidi" w:hAnsiTheme="majorBidi" w:cstheme="majorBidi"/>
          <w:kern w:val="0"/>
          <w14:ligatures w14:val="none"/>
        </w:rPr>
      </w:pPr>
    </w:p>
    <w:p w14:paraId="1D2E3E26" w14:textId="77777777" w:rsidR="007E3D1E" w:rsidRPr="007E3D1E" w:rsidRDefault="007E3D1E" w:rsidP="007E3D1E">
      <w:pPr>
        <w:bidi w:val="0"/>
        <w:spacing w:after="0" w:line="240" w:lineRule="auto"/>
        <w:jc w:val="both"/>
        <w:rPr>
          <w:rFonts w:asciiTheme="majorBidi" w:hAnsiTheme="majorBidi" w:cstheme="majorBidi"/>
          <w:kern w:val="0"/>
          <w14:ligatures w14:val="none"/>
        </w:rPr>
      </w:pPr>
      <w:r w:rsidRPr="007E3D1E">
        <w:rPr>
          <w:rFonts w:asciiTheme="majorBidi" w:hAnsiTheme="majorBidi" w:cstheme="majorBidi"/>
          <w:kern w:val="0"/>
          <w14:ligatures w14:val="none"/>
        </w:rPr>
        <w:t>The Timely Reporting of Critical Values is essential to ensuring that patients do not experience delays in Urgent Clinical Treatment. When Critical Results are delivered quickly to Clinicians for Decision Making, Patients have better outcomes, the probability of Adverse Clinical Events is decreased, and Continuity of Care is improved (Dighe et al., 2019). Long Wait Times for Phlebotomy also adversely affect Patient Satisfaction and the timeliness of treatment and throughput in Emergency Departments. The reduction of Patient Wait Times improves Workflow Transitions through Laboratories and provides better Patient Experiences, resulting in increased Trust in Laboratory Services.</w:t>
      </w:r>
    </w:p>
    <w:p w14:paraId="1212FA45" w14:textId="77777777" w:rsidR="007E3D1E" w:rsidRPr="007E3D1E" w:rsidRDefault="007E3D1E" w:rsidP="007E3D1E">
      <w:pPr>
        <w:bidi w:val="0"/>
        <w:spacing w:after="0" w:line="240" w:lineRule="auto"/>
        <w:jc w:val="both"/>
        <w:rPr>
          <w:rFonts w:asciiTheme="majorBidi" w:hAnsiTheme="majorBidi" w:cstheme="majorBidi"/>
          <w:kern w:val="0"/>
          <w14:ligatures w14:val="none"/>
        </w:rPr>
      </w:pPr>
    </w:p>
    <w:p w14:paraId="7D17E0F6" w14:textId="77777777" w:rsidR="007E3D1E" w:rsidRPr="007E3D1E" w:rsidRDefault="007E3D1E" w:rsidP="007E3D1E">
      <w:pPr>
        <w:bidi w:val="0"/>
        <w:spacing w:after="0" w:line="240" w:lineRule="auto"/>
        <w:jc w:val="both"/>
        <w:rPr>
          <w:rFonts w:asciiTheme="majorBidi" w:hAnsiTheme="majorBidi" w:cstheme="majorBidi"/>
          <w:kern w:val="0"/>
          <w14:ligatures w14:val="none"/>
        </w:rPr>
      </w:pPr>
      <w:r w:rsidRPr="007E3D1E">
        <w:rPr>
          <w:rFonts w:asciiTheme="majorBidi" w:hAnsiTheme="majorBidi" w:cstheme="majorBidi"/>
          <w:kern w:val="0"/>
          <w14:ligatures w14:val="none"/>
        </w:rPr>
        <w:lastRenderedPageBreak/>
        <w:t xml:space="preserve">Operational Responsiveness is a component of Patient Safety and if delayed, could lead to extended Hospital Stays, Postponed Treatment Decisions, and Increased Risk of Medical Errors. If Laboratories Process their Specimens efficiently, ensure Specimens are triaged appropriately, and provide an accurate means of communicating test results, then Reliability of Laboratory Services and Compliance with International Accreditation will be improved (Hawkins, 2019; </w:t>
      </w:r>
      <w:proofErr w:type="spellStart"/>
      <w:r w:rsidRPr="007E3D1E">
        <w:rPr>
          <w:rFonts w:asciiTheme="majorBidi" w:hAnsiTheme="majorBidi" w:cstheme="majorBidi"/>
          <w:kern w:val="0"/>
          <w14:ligatures w14:val="none"/>
        </w:rPr>
        <w:t>Plebani</w:t>
      </w:r>
      <w:proofErr w:type="spellEnd"/>
      <w:r w:rsidRPr="007E3D1E">
        <w:rPr>
          <w:rFonts w:asciiTheme="majorBidi" w:hAnsiTheme="majorBidi" w:cstheme="majorBidi"/>
          <w:kern w:val="0"/>
          <w14:ligatures w14:val="none"/>
        </w:rPr>
        <w:t>, 2020).</w:t>
      </w:r>
    </w:p>
    <w:p w14:paraId="181E2A8A" w14:textId="77777777" w:rsidR="007E3D1E" w:rsidRPr="007E3D1E" w:rsidRDefault="007E3D1E" w:rsidP="007E3D1E">
      <w:pPr>
        <w:bidi w:val="0"/>
        <w:spacing w:after="0" w:line="240" w:lineRule="auto"/>
        <w:jc w:val="both"/>
        <w:rPr>
          <w:rFonts w:asciiTheme="majorBidi" w:hAnsiTheme="majorBidi" w:cstheme="majorBidi"/>
          <w:kern w:val="0"/>
          <w14:ligatures w14:val="none"/>
        </w:rPr>
      </w:pPr>
    </w:p>
    <w:p w14:paraId="7FA10293" w14:textId="5852BCA2" w:rsidR="007E3D1E" w:rsidRPr="007E3D1E" w:rsidRDefault="007E3D1E" w:rsidP="007E3D1E">
      <w:pPr>
        <w:bidi w:val="0"/>
        <w:spacing w:after="0" w:line="240" w:lineRule="auto"/>
        <w:jc w:val="both"/>
        <w:rPr>
          <w:rFonts w:asciiTheme="majorBidi" w:hAnsiTheme="majorBidi" w:cstheme="majorBidi"/>
          <w:kern w:val="0"/>
          <w:rtl/>
          <w14:ligatures w14:val="none"/>
        </w:rPr>
      </w:pPr>
      <w:r w:rsidRPr="007E3D1E">
        <w:rPr>
          <w:rFonts w:asciiTheme="majorBidi" w:hAnsiTheme="majorBidi" w:cstheme="majorBidi"/>
          <w:kern w:val="0"/>
          <w14:ligatures w14:val="none"/>
        </w:rPr>
        <w:t>In summary, increasing responsiveness of Laboratory Services improves Patient Safety.</w:t>
      </w:r>
    </w:p>
    <w:p w14:paraId="3C5BE297" w14:textId="77777777" w:rsidR="007E3D1E" w:rsidRPr="0086083B" w:rsidRDefault="007E3D1E" w:rsidP="007E3D1E">
      <w:pPr>
        <w:bidi w:val="0"/>
        <w:spacing w:after="0" w:line="240" w:lineRule="auto"/>
        <w:jc w:val="both"/>
        <w:rPr>
          <w:rFonts w:asciiTheme="majorBidi" w:hAnsiTheme="majorBidi" w:cstheme="majorBidi"/>
          <w:b/>
          <w:bCs/>
          <w:kern w:val="0"/>
          <w:sz w:val="28"/>
          <w:szCs w:val="28"/>
          <w14:ligatures w14:val="none"/>
        </w:rPr>
      </w:pPr>
    </w:p>
    <w:p w14:paraId="0805F1B1" w14:textId="77777777" w:rsidR="0086083B" w:rsidRDefault="0086083B" w:rsidP="0086083B">
      <w:pPr>
        <w:bidi w:val="0"/>
        <w:spacing w:after="0" w:line="240" w:lineRule="auto"/>
        <w:jc w:val="both"/>
        <w:rPr>
          <w:rFonts w:asciiTheme="majorBidi" w:hAnsiTheme="majorBidi" w:cstheme="majorBidi"/>
          <w:b/>
          <w:bCs/>
          <w:kern w:val="0"/>
          <w:sz w:val="28"/>
          <w:szCs w:val="28"/>
          <w:rtl/>
          <w14:ligatures w14:val="none"/>
        </w:rPr>
      </w:pPr>
      <w:r w:rsidRPr="0086083B">
        <w:rPr>
          <w:rFonts w:asciiTheme="majorBidi" w:hAnsiTheme="majorBidi" w:cstheme="majorBidi"/>
          <w:b/>
          <w:bCs/>
          <w:kern w:val="0"/>
          <w:sz w:val="28"/>
          <w:szCs w:val="28"/>
          <w14:ligatures w14:val="none"/>
        </w:rPr>
        <w:t xml:space="preserve">2.3 Independent Variable: Quality Performance Indicators (QPIs) </w:t>
      </w:r>
    </w:p>
    <w:p w14:paraId="35292741" w14:textId="77777777" w:rsidR="00723CCD" w:rsidRDefault="00723CCD" w:rsidP="00723CCD">
      <w:pPr>
        <w:bidi w:val="0"/>
        <w:spacing w:after="0" w:line="240" w:lineRule="auto"/>
        <w:jc w:val="both"/>
        <w:rPr>
          <w:rFonts w:asciiTheme="majorBidi" w:hAnsiTheme="majorBidi" w:cstheme="majorBidi"/>
          <w:b/>
          <w:bCs/>
          <w:kern w:val="0"/>
          <w:sz w:val="28"/>
          <w:szCs w:val="28"/>
          <w:rtl/>
          <w14:ligatures w14:val="none"/>
        </w:rPr>
      </w:pPr>
    </w:p>
    <w:p w14:paraId="18257C2E" w14:textId="52EA1B76" w:rsidR="00BD593E" w:rsidRPr="00723CCD" w:rsidRDefault="00947634" w:rsidP="00BD593E">
      <w:pPr>
        <w:bidi w:val="0"/>
        <w:spacing w:after="0" w:line="240" w:lineRule="auto"/>
        <w:jc w:val="both"/>
        <w:rPr>
          <w:rFonts w:asciiTheme="majorBidi" w:hAnsiTheme="majorBidi" w:cstheme="majorBidi"/>
          <w:kern w:val="0"/>
          <w14:ligatures w14:val="none"/>
        </w:rPr>
      </w:pPr>
      <w:r>
        <w:rPr>
          <w:rFonts w:asciiTheme="majorBidi" w:hAnsiTheme="majorBidi" w:cstheme="majorBidi"/>
          <w:kern w:val="0"/>
          <w14:ligatures w14:val="none"/>
        </w:rPr>
        <w:t xml:space="preserve">       </w:t>
      </w:r>
      <w:r w:rsidR="00BD593E" w:rsidRPr="00723CCD">
        <w:rPr>
          <w:rFonts w:asciiTheme="majorBidi" w:hAnsiTheme="majorBidi" w:cstheme="majorBidi"/>
          <w:kern w:val="0"/>
          <w14:ligatures w14:val="none"/>
        </w:rPr>
        <w:t xml:space="preserve">QPIs (Quality Performance Indicators) are measurable, standardized reference outputs for laboratories to evaluate their laboratory operations quality, reliability and efficiency throughout the testing cycle. QPI's are a fundamental part of a laboratory's QM system and support </w:t>
      </w:r>
      <w:r w:rsidRPr="00723CCD">
        <w:rPr>
          <w:rFonts w:asciiTheme="majorBidi" w:hAnsiTheme="majorBidi" w:cstheme="majorBidi"/>
          <w:kern w:val="0"/>
          <w14:ligatures w14:val="none"/>
        </w:rPr>
        <w:t>organizations</w:t>
      </w:r>
      <w:r w:rsidR="00BD593E" w:rsidRPr="00723CCD">
        <w:rPr>
          <w:rFonts w:asciiTheme="majorBidi" w:hAnsiTheme="majorBidi" w:cstheme="majorBidi"/>
          <w:kern w:val="0"/>
          <w14:ligatures w14:val="none"/>
        </w:rPr>
        <w:t xml:space="preserve"> in monitoring their adherence to the international accreditation standards set forth by the College of American Pathologists (CAP) and ISO 15189, measuring and improving the quality, reliability and efficiency of laboratory operations, evaluating variation of performance within a laboratory, identifying areas in need of improvement and implementing evidence-based improvement strategies (CAP, 2023; ISO, 2022). In the current healthcare environment, QPI's are more than tools for monitoring performance; QPI's help healthcare </w:t>
      </w:r>
      <w:r w:rsidRPr="00723CCD">
        <w:rPr>
          <w:rFonts w:asciiTheme="majorBidi" w:hAnsiTheme="majorBidi" w:cstheme="majorBidi"/>
          <w:kern w:val="0"/>
          <w14:ligatures w14:val="none"/>
        </w:rPr>
        <w:t>organizations</w:t>
      </w:r>
      <w:r w:rsidR="00BD593E" w:rsidRPr="00723CCD">
        <w:rPr>
          <w:rFonts w:asciiTheme="majorBidi" w:hAnsiTheme="majorBidi" w:cstheme="majorBidi"/>
          <w:kern w:val="0"/>
          <w14:ligatures w14:val="none"/>
        </w:rPr>
        <w:t xml:space="preserve"> achieve greater patient safety, reduce the risk of misdiagnosis, and support timely decision making by providing a strategic approach to improving laboratory quality operations.</w:t>
      </w:r>
    </w:p>
    <w:p w14:paraId="6715C726" w14:textId="77777777" w:rsidR="0086083B" w:rsidRPr="00723CCD" w:rsidRDefault="0086083B" w:rsidP="0086083B">
      <w:pPr>
        <w:bidi w:val="0"/>
        <w:spacing w:after="0" w:line="240" w:lineRule="auto"/>
        <w:jc w:val="both"/>
        <w:rPr>
          <w:rFonts w:asciiTheme="majorBidi" w:hAnsiTheme="majorBidi" w:cstheme="majorBidi"/>
          <w:kern w:val="0"/>
          <w:rtl/>
          <w14:ligatures w14:val="none"/>
        </w:rPr>
      </w:pPr>
    </w:p>
    <w:p w14:paraId="7F6745B3" w14:textId="77777777" w:rsidR="00723CCD" w:rsidRPr="00723CCD" w:rsidRDefault="00723CCD" w:rsidP="00723CCD">
      <w:pPr>
        <w:bidi w:val="0"/>
        <w:spacing w:after="0" w:line="240" w:lineRule="auto"/>
        <w:jc w:val="both"/>
        <w:rPr>
          <w:rFonts w:asciiTheme="majorBidi" w:hAnsiTheme="majorBidi" w:cstheme="majorBidi"/>
          <w:kern w:val="0"/>
          <w14:ligatures w14:val="none"/>
        </w:rPr>
      </w:pPr>
      <w:r w:rsidRPr="00723CCD">
        <w:rPr>
          <w:rFonts w:asciiTheme="majorBidi" w:hAnsiTheme="majorBidi" w:cstheme="majorBidi"/>
          <w:kern w:val="0"/>
          <w14:ligatures w14:val="none"/>
        </w:rPr>
        <w:t>The independent variable of this research—Quality Performance Indicators (QPIs)—consists of several Important metrics throughout the pre-analytical, analytical, and post–analytical phases of Laboratory Testing. Laboratory Quality Performance indicators provide kidneys with statistical evidence of laboratory quality through numerical values collected on a continued basis and reviewed frequently. The Monitoring of QPI's allows laboratories to determine workflow efficiency, reduce deviations from established procedures, prevent operational problems, and ensure that the delivery of diagnostic service continues to be of a high quality (</w:t>
      </w:r>
      <w:proofErr w:type="spellStart"/>
      <w:r w:rsidRPr="00723CCD">
        <w:rPr>
          <w:rFonts w:asciiTheme="majorBidi" w:hAnsiTheme="majorBidi" w:cstheme="majorBidi"/>
          <w:kern w:val="0"/>
          <w14:ligatures w14:val="none"/>
        </w:rPr>
        <w:t>Plebani</w:t>
      </w:r>
      <w:proofErr w:type="spellEnd"/>
      <w:r w:rsidRPr="00723CCD">
        <w:rPr>
          <w:rFonts w:asciiTheme="majorBidi" w:hAnsiTheme="majorBidi" w:cstheme="majorBidi"/>
          <w:kern w:val="0"/>
          <w14:ligatures w14:val="none"/>
        </w:rPr>
        <w:t>, 2020; Hawkins, 2019).</w:t>
      </w:r>
    </w:p>
    <w:p w14:paraId="37E9D432" w14:textId="77777777" w:rsidR="00723CCD" w:rsidRPr="00723CCD" w:rsidRDefault="00723CCD" w:rsidP="00723CCD">
      <w:pPr>
        <w:bidi w:val="0"/>
        <w:spacing w:after="0" w:line="240" w:lineRule="auto"/>
        <w:jc w:val="both"/>
        <w:rPr>
          <w:rFonts w:asciiTheme="majorBidi" w:hAnsiTheme="majorBidi" w:cstheme="majorBidi"/>
          <w:kern w:val="0"/>
          <w14:ligatures w14:val="none"/>
        </w:rPr>
      </w:pPr>
    </w:p>
    <w:p w14:paraId="55E3ED2C" w14:textId="207E58DC" w:rsidR="00723CCD" w:rsidRPr="00723CCD" w:rsidRDefault="00723CCD" w:rsidP="00723CCD">
      <w:pPr>
        <w:bidi w:val="0"/>
        <w:spacing w:after="0" w:line="240" w:lineRule="auto"/>
        <w:jc w:val="both"/>
        <w:rPr>
          <w:rFonts w:asciiTheme="majorBidi" w:hAnsiTheme="majorBidi" w:cstheme="majorBidi"/>
          <w:kern w:val="0"/>
          <w:rtl/>
          <w14:ligatures w14:val="none"/>
        </w:rPr>
      </w:pPr>
      <w:r w:rsidRPr="00723CCD">
        <w:rPr>
          <w:rFonts w:asciiTheme="majorBidi" w:hAnsiTheme="majorBidi" w:cstheme="majorBidi"/>
          <w:kern w:val="0"/>
          <w14:ligatures w14:val="none"/>
        </w:rPr>
        <w:t xml:space="preserve">Quality performance indicators have been identified in research publications worldwide as significant indicators of the laboratory's level of operational efficiency. QPI's influence turnaround time, specimen quality, result accuracy, and clinical communication routes. When QPIs are monitored and </w:t>
      </w:r>
      <w:proofErr w:type="spellStart"/>
      <w:r w:rsidRPr="00723CCD">
        <w:rPr>
          <w:rFonts w:asciiTheme="majorBidi" w:hAnsiTheme="majorBidi" w:cstheme="majorBidi"/>
          <w:kern w:val="0"/>
          <w14:ligatures w14:val="none"/>
        </w:rPr>
        <w:t>analysed</w:t>
      </w:r>
      <w:proofErr w:type="spellEnd"/>
      <w:r w:rsidRPr="00723CCD">
        <w:rPr>
          <w:rFonts w:asciiTheme="majorBidi" w:hAnsiTheme="majorBidi" w:cstheme="majorBidi"/>
          <w:kern w:val="0"/>
          <w14:ligatures w14:val="none"/>
        </w:rPr>
        <w:t xml:space="preserve"> systematically over time, laboratories obtain insight regarding their laboratory performance trends, as well as establish benchmarks for comparison against both internal and external standards; detect declining performance early; and plan an appropriate response (Sinclair et al. 2020).</w:t>
      </w:r>
    </w:p>
    <w:p w14:paraId="5BB180AE" w14:textId="77777777" w:rsidR="00723CCD" w:rsidRPr="0086083B" w:rsidRDefault="00723CCD" w:rsidP="00723CCD">
      <w:pPr>
        <w:bidi w:val="0"/>
        <w:spacing w:after="0" w:line="240" w:lineRule="auto"/>
        <w:jc w:val="both"/>
        <w:rPr>
          <w:rFonts w:asciiTheme="majorBidi" w:hAnsiTheme="majorBidi" w:cstheme="majorBidi"/>
          <w:kern w:val="0"/>
          <w14:ligatures w14:val="none"/>
        </w:rPr>
      </w:pPr>
    </w:p>
    <w:p w14:paraId="2E21AC8D" w14:textId="77777777" w:rsidR="006D4F2B" w:rsidRPr="006D4F2B" w:rsidRDefault="006D4F2B" w:rsidP="006D4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D4F2B">
        <w:rPr>
          <w:rFonts w:asciiTheme="majorBidi" w:hAnsiTheme="majorBidi" w:cstheme="majorBidi"/>
          <w:color w:val="000000"/>
          <w:kern w:val="0"/>
          <w:lang w:val="en-GB"/>
        </w:rPr>
        <w:t>In this research, the QPIs examined include essential indicators widely reported in accredited laboratories:</w:t>
      </w:r>
    </w:p>
    <w:p w14:paraId="5CE5653A" w14:textId="77777777" w:rsidR="006D4F2B" w:rsidRPr="006D4F2B" w:rsidRDefault="006D4F2B" w:rsidP="006D4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D4F2B">
        <w:rPr>
          <w:rFonts w:asciiTheme="majorBidi" w:hAnsiTheme="majorBidi" w:cstheme="majorBidi"/>
          <w:color w:val="000000"/>
          <w:kern w:val="0"/>
          <w:lang w:val="en-GB"/>
        </w:rPr>
        <w:t xml:space="preserve"> • </w:t>
      </w:r>
      <w:r w:rsidRPr="006D4F2B">
        <w:rPr>
          <w:rFonts w:asciiTheme="majorBidi" w:hAnsiTheme="majorBidi" w:cstheme="majorBidi"/>
          <w:b/>
          <w:bCs/>
          <w:color w:val="000000"/>
          <w:kern w:val="0"/>
          <w:lang w:val="en-GB"/>
        </w:rPr>
        <w:t>Turnaround time (TAT)</w:t>
      </w:r>
    </w:p>
    <w:p w14:paraId="67695143" w14:textId="77777777" w:rsidR="006D4F2B" w:rsidRPr="006D4F2B" w:rsidRDefault="006D4F2B" w:rsidP="006D4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D4F2B">
        <w:rPr>
          <w:rFonts w:asciiTheme="majorBidi" w:hAnsiTheme="majorBidi" w:cstheme="majorBidi"/>
          <w:color w:val="000000"/>
          <w:kern w:val="0"/>
          <w:lang w:val="en-GB"/>
        </w:rPr>
        <w:t xml:space="preserve"> • </w:t>
      </w:r>
      <w:r w:rsidRPr="006D4F2B">
        <w:rPr>
          <w:rFonts w:asciiTheme="majorBidi" w:hAnsiTheme="majorBidi" w:cstheme="majorBidi"/>
          <w:b/>
          <w:bCs/>
          <w:color w:val="000000"/>
          <w:kern w:val="0"/>
          <w:lang w:val="en-GB"/>
        </w:rPr>
        <w:t>Specimen rejection rates</w:t>
      </w:r>
    </w:p>
    <w:p w14:paraId="4E5F6675" w14:textId="77777777" w:rsidR="006D4F2B" w:rsidRPr="006D4F2B" w:rsidRDefault="006D4F2B" w:rsidP="006D4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D4F2B">
        <w:rPr>
          <w:rFonts w:asciiTheme="majorBidi" w:hAnsiTheme="majorBidi" w:cstheme="majorBidi"/>
          <w:color w:val="000000"/>
          <w:kern w:val="0"/>
          <w:lang w:val="en-GB"/>
        </w:rPr>
        <w:lastRenderedPageBreak/>
        <w:t xml:space="preserve"> • </w:t>
      </w:r>
      <w:r w:rsidRPr="006D4F2B">
        <w:rPr>
          <w:rFonts w:asciiTheme="majorBidi" w:hAnsiTheme="majorBidi" w:cstheme="majorBidi"/>
          <w:b/>
          <w:bCs/>
          <w:color w:val="000000"/>
          <w:kern w:val="0"/>
          <w:lang w:val="en-GB"/>
        </w:rPr>
        <w:t>Blood culture contamination</w:t>
      </w:r>
    </w:p>
    <w:p w14:paraId="3CEA7EA8" w14:textId="77777777" w:rsidR="006D4F2B" w:rsidRPr="006D4F2B" w:rsidRDefault="006D4F2B" w:rsidP="006D4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D4F2B">
        <w:rPr>
          <w:rFonts w:asciiTheme="majorBidi" w:hAnsiTheme="majorBidi" w:cstheme="majorBidi"/>
          <w:color w:val="000000"/>
          <w:kern w:val="0"/>
          <w:lang w:val="en-GB"/>
        </w:rPr>
        <w:t xml:space="preserve"> • </w:t>
      </w:r>
      <w:r w:rsidRPr="006D4F2B">
        <w:rPr>
          <w:rFonts w:asciiTheme="majorBidi" w:hAnsiTheme="majorBidi" w:cstheme="majorBidi"/>
          <w:b/>
          <w:bCs/>
          <w:color w:val="000000"/>
          <w:kern w:val="0"/>
          <w:lang w:val="en-GB"/>
        </w:rPr>
        <w:t>Critical value reporting timeliness</w:t>
      </w:r>
    </w:p>
    <w:p w14:paraId="0B09B8F1" w14:textId="77777777" w:rsidR="006D4F2B" w:rsidRPr="006D4F2B" w:rsidRDefault="006D4F2B" w:rsidP="006D4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D4F2B">
        <w:rPr>
          <w:rFonts w:asciiTheme="majorBidi" w:hAnsiTheme="majorBidi" w:cstheme="majorBidi"/>
          <w:color w:val="000000"/>
          <w:kern w:val="0"/>
          <w:lang w:val="en-GB"/>
        </w:rPr>
        <w:t xml:space="preserve"> • </w:t>
      </w:r>
      <w:r w:rsidRPr="006D4F2B">
        <w:rPr>
          <w:rFonts w:asciiTheme="majorBidi" w:hAnsiTheme="majorBidi" w:cstheme="majorBidi"/>
          <w:b/>
          <w:bCs/>
          <w:color w:val="000000"/>
          <w:kern w:val="0"/>
          <w:lang w:val="en-GB"/>
        </w:rPr>
        <w:t>Phlebotomy waiting time</w:t>
      </w:r>
    </w:p>
    <w:p w14:paraId="0F08BB16" w14:textId="77777777" w:rsidR="006D4F2B" w:rsidRPr="006D4F2B" w:rsidRDefault="006D4F2B" w:rsidP="006D4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D4F2B">
        <w:rPr>
          <w:rFonts w:asciiTheme="majorBidi" w:hAnsiTheme="majorBidi" w:cstheme="majorBidi"/>
          <w:color w:val="000000"/>
          <w:kern w:val="0"/>
          <w:lang w:val="en-GB"/>
        </w:rPr>
        <w:t xml:space="preserve"> • </w:t>
      </w:r>
      <w:r w:rsidRPr="006D4F2B">
        <w:rPr>
          <w:rFonts w:asciiTheme="majorBidi" w:hAnsiTheme="majorBidi" w:cstheme="majorBidi"/>
          <w:b/>
          <w:bCs/>
          <w:color w:val="000000"/>
          <w:kern w:val="0"/>
          <w:lang w:val="en-GB"/>
        </w:rPr>
        <w:t>Corrected results (delta and amended reports)</w:t>
      </w:r>
    </w:p>
    <w:p w14:paraId="5CFE040C" w14:textId="6DE4F591" w:rsidR="006D4F2B" w:rsidRPr="006D4F2B" w:rsidRDefault="006D4F2B" w:rsidP="006D4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D4F2B">
        <w:rPr>
          <w:rFonts w:asciiTheme="majorBidi" w:hAnsiTheme="majorBidi" w:cstheme="majorBidi"/>
          <w:color w:val="000000"/>
          <w:kern w:val="0"/>
          <w:lang w:val="en-GB"/>
        </w:rPr>
        <w:t xml:space="preserve"> • </w:t>
      </w:r>
      <w:r w:rsidRPr="006D4F2B">
        <w:rPr>
          <w:rFonts w:asciiTheme="majorBidi" w:hAnsiTheme="majorBidi" w:cstheme="majorBidi"/>
          <w:b/>
          <w:bCs/>
          <w:color w:val="000000"/>
          <w:kern w:val="0"/>
          <w:lang w:val="en-GB"/>
        </w:rPr>
        <w:t>Section-specific KPIs (</w:t>
      </w:r>
      <w:r w:rsidR="005F2CB2" w:rsidRPr="006D4F2B">
        <w:rPr>
          <w:rFonts w:asciiTheme="majorBidi" w:hAnsiTheme="majorBidi" w:cstheme="majorBidi"/>
          <w:b/>
          <w:bCs/>
          <w:color w:val="000000"/>
          <w:kern w:val="0"/>
          <w:lang w:val="en-GB"/>
        </w:rPr>
        <w:t>H</w:t>
      </w:r>
      <w:r w:rsidR="005F2CB2">
        <w:rPr>
          <w:rFonts w:asciiTheme="majorBidi" w:hAnsiTheme="majorBidi" w:cstheme="majorBidi"/>
          <w:b/>
          <w:bCs/>
          <w:color w:val="000000"/>
          <w:kern w:val="0"/>
          <w:lang w:val="en-GB"/>
        </w:rPr>
        <w:t>a</w:t>
      </w:r>
      <w:r w:rsidR="005F2CB2" w:rsidRPr="006D4F2B">
        <w:rPr>
          <w:rFonts w:asciiTheme="majorBidi" w:hAnsiTheme="majorBidi" w:cstheme="majorBidi"/>
          <w:b/>
          <w:bCs/>
          <w:color w:val="000000"/>
          <w:kern w:val="0"/>
          <w:lang w:val="en-GB"/>
        </w:rPr>
        <w:t>ematology</w:t>
      </w:r>
      <w:r w:rsidRPr="006D4F2B">
        <w:rPr>
          <w:rFonts w:asciiTheme="majorBidi" w:hAnsiTheme="majorBidi" w:cstheme="majorBidi"/>
          <w:b/>
          <w:bCs/>
          <w:color w:val="000000"/>
          <w:kern w:val="0"/>
          <w:lang w:val="en-GB"/>
        </w:rPr>
        <w:t>, Chemistry, Microbiology)</w:t>
      </w:r>
    </w:p>
    <w:p w14:paraId="17EE1E06" w14:textId="3955AC33" w:rsidR="006D4F2B" w:rsidRDefault="00AA1972" w:rsidP="006D4F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rtl/>
          <w:lang w:val="en-GB"/>
        </w:rPr>
      </w:pPr>
      <w:r w:rsidRPr="00AA1972">
        <w:rPr>
          <w:rFonts w:asciiTheme="majorBidi" w:hAnsiTheme="majorBidi" w:cstheme="majorBidi"/>
          <w:color w:val="000000"/>
          <w:kern w:val="0"/>
          <w:lang w:val="en-GB"/>
        </w:rPr>
        <w:t xml:space="preserve">These indicators represent the independent variable in the study and can be used systematically as quantifiers through which trends in performance, levels of compliance, and variances in operations for 2024-2025 will be evaluated. Several studies indicate that continuous monitoring of the QPI supports the development of institutional quality systems, stabilizes workflow processes, improves patient care, and creates an environment prepared for the requirements of accreditation audits (Hawkins, 2019; </w:t>
      </w:r>
      <w:proofErr w:type="spellStart"/>
      <w:r w:rsidRPr="00AA1972">
        <w:rPr>
          <w:rFonts w:asciiTheme="majorBidi" w:hAnsiTheme="majorBidi" w:cstheme="majorBidi"/>
          <w:color w:val="000000"/>
          <w:kern w:val="0"/>
          <w:lang w:val="en-GB"/>
        </w:rPr>
        <w:t>Plebani</w:t>
      </w:r>
      <w:proofErr w:type="spellEnd"/>
      <w:r w:rsidRPr="00AA1972">
        <w:rPr>
          <w:rFonts w:asciiTheme="majorBidi" w:hAnsiTheme="majorBidi" w:cstheme="majorBidi"/>
          <w:color w:val="000000"/>
          <w:kern w:val="0"/>
          <w:lang w:val="en-GB"/>
        </w:rPr>
        <w:t xml:space="preserve">, 2020). The following sections offer a comprehensive discussion of the quality indicators </w:t>
      </w:r>
      <w:r w:rsidR="005F2CB2" w:rsidRPr="00AA1972">
        <w:rPr>
          <w:rFonts w:asciiTheme="majorBidi" w:hAnsiTheme="majorBidi" w:cstheme="majorBidi"/>
          <w:color w:val="000000"/>
          <w:kern w:val="0"/>
          <w:lang w:val="en-GB"/>
        </w:rPr>
        <w:t>analysed</w:t>
      </w:r>
      <w:r w:rsidRPr="00AA1972">
        <w:rPr>
          <w:rFonts w:asciiTheme="majorBidi" w:hAnsiTheme="majorBidi" w:cstheme="majorBidi"/>
          <w:color w:val="000000"/>
          <w:kern w:val="0"/>
          <w:lang w:val="en-GB"/>
        </w:rPr>
        <w:t xml:space="preserve"> in this study and are presented according to three phases: pre-analytical, analytical and post-analytical.</w:t>
      </w:r>
    </w:p>
    <w:p w14:paraId="0A4BE672" w14:textId="77777777" w:rsidR="00AA1972" w:rsidRPr="006D4F2B" w:rsidRDefault="00AA1972" w:rsidP="00AA19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17682681" w14:textId="77777777" w:rsidR="0086083B" w:rsidRDefault="0086083B" w:rsidP="0086083B">
      <w:pPr>
        <w:bidi w:val="0"/>
        <w:spacing w:after="0" w:line="240" w:lineRule="auto"/>
        <w:jc w:val="both"/>
        <w:rPr>
          <w:rFonts w:asciiTheme="majorBidi" w:hAnsiTheme="majorBidi" w:cstheme="majorBidi"/>
          <w:b/>
          <w:bCs/>
          <w:kern w:val="0"/>
          <w:sz w:val="28"/>
          <w:szCs w:val="28"/>
          <w14:ligatures w14:val="none"/>
        </w:rPr>
      </w:pPr>
      <w:r w:rsidRPr="0086083B">
        <w:rPr>
          <w:rFonts w:asciiTheme="majorBidi" w:hAnsiTheme="majorBidi" w:cstheme="majorBidi"/>
          <w:b/>
          <w:bCs/>
          <w:kern w:val="0"/>
          <w:sz w:val="28"/>
          <w:szCs w:val="28"/>
          <w14:ligatures w14:val="none"/>
        </w:rPr>
        <w:t>2.3.1 Pre-Analytical Quality Indicators</w:t>
      </w:r>
    </w:p>
    <w:p w14:paraId="457DEE93" w14:textId="77777777" w:rsidR="00F36ABB" w:rsidRPr="0086083B" w:rsidRDefault="00F36ABB" w:rsidP="00F36ABB">
      <w:pPr>
        <w:bidi w:val="0"/>
        <w:spacing w:after="0" w:line="240" w:lineRule="auto"/>
        <w:jc w:val="both"/>
        <w:rPr>
          <w:rFonts w:asciiTheme="majorBidi" w:hAnsiTheme="majorBidi" w:cstheme="majorBidi"/>
          <w:b/>
          <w:bCs/>
          <w:kern w:val="0"/>
          <w:sz w:val="28"/>
          <w:szCs w:val="28"/>
          <w14:ligatures w14:val="none"/>
        </w:rPr>
      </w:pPr>
    </w:p>
    <w:p w14:paraId="64D2C5D1" w14:textId="2CCCA9A7" w:rsidR="00F36ABB" w:rsidRPr="00947634" w:rsidRDefault="009F258F" w:rsidP="00F36ABB">
      <w:pPr>
        <w:bidi w:val="0"/>
        <w:spacing w:after="0" w:line="360" w:lineRule="auto"/>
        <w:rPr>
          <w:rFonts w:asciiTheme="majorBidi" w:hAnsiTheme="majorBidi" w:cstheme="majorBidi"/>
          <w:kern w:val="0"/>
          <w:rtl/>
          <w:lang w:val="en-GB"/>
          <w14:ligatures w14:val="none"/>
        </w:rPr>
      </w:pPr>
      <w:r w:rsidRPr="00947634">
        <w:rPr>
          <w:rFonts w:asciiTheme="majorBidi" w:hAnsiTheme="majorBidi" w:cstheme="majorBidi"/>
          <w:kern w:val="0"/>
          <w:lang w:val="en-GB"/>
          <w14:ligatures w14:val="none"/>
        </w:rPr>
        <w:t xml:space="preserve">The pre-analytical phase is recognized as the phase of testing that has the highest risk of errors, with estimates indicating that approximately 70% of laboratory errors reported in clinical practice occurred in the pre-analytical phase (Lippi &amp; </w:t>
      </w:r>
      <w:proofErr w:type="spellStart"/>
      <w:r w:rsidRPr="00947634">
        <w:rPr>
          <w:rFonts w:asciiTheme="majorBidi" w:hAnsiTheme="majorBidi" w:cstheme="majorBidi"/>
          <w:kern w:val="0"/>
          <w:lang w:val="en-GB"/>
          <w14:ligatures w14:val="none"/>
        </w:rPr>
        <w:t>Plebani</w:t>
      </w:r>
      <w:proofErr w:type="spellEnd"/>
      <w:r w:rsidRPr="00947634">
        <w:rPr>
          <w:rFonts w:asciiTheme="majorBidi" w:hAnsiTheme="majorBidi" w:cstheme="majorBidi"/>
          <w:kern w:val="0"/>
          <w:lang w:val="en-GB"/>
          <w14:ligatures w14:val="none"/>
        </w:rPr>
        <w:t xml:space="preserve">, 2020). The pre-analytical phase consists of the entire process that occurs before any laboratory testing is done, including ordering of tests by physicians, preparation of patients, collection of samples for testing, </w:t>
      </w:r>
      <w:proofErr w:type="spellStart"/>
      <w:r w:rsidRPr="00947634">
        <w:rPr>
          <w:rFonts w:asciiTheme="majorBidi" w:hAnsiTheme="majorBidi" w:cstheme="majorBidi"/>
          <w:kern w:val="0"/>
          <w:lang w:val="en-GB"/>
          <w14:ligatures w14:val="none"/>
        </w:rPr>
        <w:t>labeling</w:t>
      </w:r>
      <w:proofErr w:type="spellEnd"/>
      <w:r w:rsidRPr="00947634">
        <w:rPr>
          <w:rFonts w:asciiTheme="majorBidi" w:hAnsiTheme="majorBidi" w:cstheme="majorBidi"/>
          <w:kern w:val="0"/>
          <w:lang w:val="en-GB"/>
          <w14:ligatures w14:val="none"/>
        </w:rPr>
        <w:t xml:space="preserve"> of specimens used for testing, transportation of specimens to the laboratory for testing, and handling of the specimens after they are delivered to the laboratory. The pre-analytical phase has many important clinical impacts since errors occurring during the pre-analytical phase can lead to compromised sample integrity, delayed diagnosis, and ultimately affect clinical decision making and patient safety.</w:t>
      </w:r>
    </w:p>
    <w:p w14:paraId="716AB6FC" w14:textId="77777777" w:rsidR="009F258F" w:rsidRPr="00F36ABB" w:rsidRDefault="009F258F" w:rsidP="009F258F">
      <w:pPr>
        <w:bidi w:val="0"/>
        <w:spacing w:after="0" w:line="360" w:lineRule="auto"/>
        <w:rPr>
          <w:rFonts w:asciiTheme="majorBidi" w:hAnsiTheme="majorBidi" w:cstheme="majorBidi"/>
          <w:b/>
          <w:bCs/>
          <w:kern w:val="0"/>
          <w:lang w:val="en-GB"/>
          <w14:ligatures w14:val="none"/>
        </w:rPr>
      </w:pPr>
    </w:p>
    <w:p w14:paraId="04FBD5CB" w14:textId="77777777" w:rsidR="00F36ABB" w:rsidRPr="00947634" w:rsidRDefault="00F36ABB" w:rsidP="00F36ABB">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t>Common pre-analytical quality indicators (QIs) used to monitor performance and identify areas for improvement include:</w:t>
      </w:r>
    </w:p>
    <w:p w14:paraId="4C4591AE" w14:textId="77777777" w:rsidR="00F36ABB" w:rsidRPr="00947634" w:rsidRDefault="00F36ABB" w:rsidP="00F36ABB">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t>• Specimen rejection rates</w:t>
      </w:r>
    </w:p>
    <w:p w14:paraId="23F29E3F" w14:textId="28FB6D59" w:rsidR="00F36ABB" w:rsidRPr="00947634" w:rsidRDefault="00F36ABB" w:rsidP="00F36ABB">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t>• Incidence of mislabelling and incorrect patient identification</w:t>
      </w:r>
    </w:p>
    <w:p w14:paraId="2DADAF27" w14:textId="74090C24" w:rsidR="00F36ABB" w:rsidRPr="00947634" w:rsidRDefault="00F36ABB" w:rsidP="00F36ABB">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t>• Homolysis rates</w:t>
      </w:r>
    </w:p>
    <w:p w14:paraId="7B2543F4" w14:textId="77777777" w:rsidR="00F36ABB" w:rsidRPr="00947634" w:rsidRDefault="00F36ABB" w:rsidP="00F36ABB">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lastRenderedPageBreak/>
        <w:t>• Transport delays and improper handling conditions</w:t>
      </w:r>
    </w:p>
    <w:p w14:paraId="5FACF135" w14:textId="77777777" w:rsidR="00F36ABB" w:rsidRPr="00947634" w:rsidRDefault="00F36ABB" w:rsidP="00F36ABB">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t>• Container selection errors</w:t>
      </w:r>
    </w:p>
    <w:p w14:paraId="08AE6AFB" w14:textId="77777777" w:rsidR="00F36ABB" w:rsidRPr="00947634" w:rsidRDefault="00F36ABB" w:rsidP="00F36ABB">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t>• Incomplete or insufficient sample collection</w:t>
      </w:r>
    </w:p>
    <w:p w14:paraId="264AC1CD" w14:textId="77777777" w:rsidR="00F36ABB" w:rsidRPr="00F36ABB" w:rsidRDefault="00F36ABB" w:rsidP="00F36ABB">
      <w:pPr>
        <w:bidi w:val="0"/>
        <w:spacing w:after="0" w:line="360" w:lineRule="auto"/>
        <w:rPr>
          <w:rFonts w:asciiTheme="majorBidi" w:hAnsiTheme="majorBidi" w:cstheme="majorBidi"/>
          <w:b/>
          <w:bCs/>
          <w:kern w:val="0"/>
          <w:lang w:val="en-GB"/>
          <w14:ligatures w14:val="none"/>
        </w:rPr>
      </w:pPr>
    </w:p>
    <w:p w14:paraId="02AB5596" w14:textId="77777777" w:rsidR="00E122EF" w:rsidRPr="00947634" w:rsidRDefault="00E122EF" w:rsidP="00E122EF">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t>An increased rate of rejection of specimens can be indicative of a systemic issue present within the organisation that is collecting and testing specimens. These systemic issues can range from inadequate staff training in terms of phlebotomy, lack of compliance to standardised policies and procedures, and lack of communication between laboratory and clinical services. Two of the most serious pre-analytical issues include mislabelled specimens as well as errors regarding patient identification. Mislabelled specimens can compromise the quality of the specimen and lead to an incorrect diagnosis or treatment of an individual. Homolysis is a common pre-analytical issue that can occur as a result of improper techniques when performing venipuncture, using incorrect-sized needles, overusing a tourniquet, and/or improper storage or shipment of the specimen.</w:t>
      </w:r>
    </w:p>
    <w:p w14:paraId="01FEFA84" w14:textId="77777777" w:rsidR="00E122EF" w:rsidRPr="00947634" w:rsidRDefault="00E122EF" w:rsidP="00E122EF">
      <w:pPr>
        <w:bidi w:val="0"/>
        <w:spacing w:after="0" w:line="360" w:lineRule="auto"/>
        <w:rPr>
          <w:rFonts w:asciiTheme="majorBidi" w:hAnsiTheme="majorBidi" w:cstheme="majorBidi"/>
          <w:kern w:val="0"/>
          <w:lang w:val="en-GB"/>
          <w14:ligatures w14:val="none"/>
        </w:rPr>
      </w:pPr>
    </w:p>
    <w:p w14:paraId="2C6EFFA6" w14:textId="2DDD5513" w:rsidR="00F36ABB" w:rsidRPr="00947634" w:rsidRDefault="00E122EF" w:rsidP="00F36ABB">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t>Previous literature provides evidence that programmes that implement structured interventions, for example, improved training for phlebotomy staff, use of barcoding for labelling specimens, automated systems that receive specimens when they arrive at laboratories, and strict adherence to pre-analytical quality protocols, can effectively reduce errors and improve the consistency and reliability of laboratories (Lippi et al., 2019). In addition, laboratories that utilise the continuous monitoring of pre-analytical QIs consistently, are able to create an efficient workflow, have a low incidence of repeat testing, and successfully utilise available resources.</w:t>
      </w:r>
    </w:p>
    <w:p w14:paraId="2A1F7E5C" w14:textId="77777777" w:rsidR="009351E9" w:rsidRPr="00947634" w:rsidRDefault="009351E9" w:rsidP="009351E9">
      <w:pPr>
        <w:bidi w:val="0"/>
        <w:spacing w:after="0" w:line="360" w:lineRule="auto"/>
        <w:rPr>
          <w:rFonts w:asciiTheme="majorBidi" w:hAnsiTheme="majorBidi" w:cstheme="majorBidi"/>
          <w:kern w:val="0"/>
          <w:lang w:val="en-GB"/>
          <w14:ligatures w14:val="none"/>
        </w:rPr>
      </w:pPr>
    </w:p>
    <w:p w14:paraId="7A28162D" w14:textId="5DEC18BC" w:rsidR="00F80737" w:rsidRPr="00947634" w:rsidRDefault="000D6A77" w:rsidP="00F80737">
      <w:pPr>
        <w:bidi w:val="0"/>
        <w:spacing w:after="0" w:line="360" w:lineRule="auto"/>
        <w:rPr>
          <w:rFonts w:asciiTheme="majorBidi" w:hAnsiTheme="majorBidi" w:cstheme="majorBidi"/>
          <w:kern w:val="0"/>
          <w:lang w:val="en-GB"/>
          <w14:ligatures w14:val="none"/>
        </w:rPr>
      </w:pPr>
      <w:r w:rsidRPr="00947634">
        <w:rPr>
          <w:rFonts w:asciiTheme="majorBidi" w:hAnsiTheme="majorBidi" w:cstheme="majorBidi"/>
          <w:kern w:val="0"/>
          <w:lang w:val="en-GB"/>
          <w14:ligatures w14:val="none"/>
        </w:rPr>
        <w:t>Furthermore, establishing routine auditing processes for labs to examine their pre-analytical practices provides the opportunity for those facilities to quickly find out about their weaknesses within those procedures, and allows them time to correct them before the errors reach the downstream analytical or post-analytical processes. The transition of healthcare systems to more rapid-response Laboratory operations, with greater numbers of specimens being tested, has made maintaining control over pre-analytical area critical in order to promote operational efficiencies, as well as to meet International Standards of Laboratory Accreditation (e.g., CAP, ISO 15189) (CAP, 2023; ISO, 2022).</w:t>
      </w:r>
    </w:p>
    <w:p w14:paraId="53BF5829" w14:textId="77777777" w:rsidR="0086083B" w:rsidRPr="00F36ABB" w:rsidRDefault="0086083B" w:rsidP="00F36ABB">
      <w:pPr>
        <w:bidi w:val="0"/>
        <w:spacing w:after="0" w:line="360" w:lineRule="auto"/>
        <w:rPr>
          <w:rFonts w:asciiTheme="majorBidi" w:hAnsiTheme="majorBidi" w:cstheme="majorBidi"/>
          <w:b/>
          <w:bCs/>
          <w:kern w:val="0"/>
          <w14:ligatures w14:val="none"/>
        </w:rPr>
      </w:pPr>
      <w:r w:rsidRPr="00F36ABB">
        <w:rPr>
          <w:rFonts w:asciiTheme="majorBidi" w:hAnsiTheme="majorBidi" w:cstheme="majorBidi"/>
          <w:b/>
          <w:bCs/>
          <w:kern w:val="0"/>
          <w14:ligatures w14:val="none"/>
        </w:rPr>
        <w:lastRenderedPageBreak/>
        <w:t>2.3.2 Analytical Quality Indicators</w:t>
      </w:r>
    </w:p>
    <w:p w14:paraId="6EA606B1" w14:textId="77777777" w:rsidR="0086083B" w:rsidRPr="0086083B" w:rsidRDefault="0086083B" w:rsidP="0086083B">
      <w:pPr>
        <w:bidi w:val="0"/>
        <w:spacing w:after="0" w:line="240" w:lineRule="auto"/>
        <w:jc w:val="both"/>
        <w:rPr>
          <w:rFonts w:asciiTheme="majorBidi" w:hAnsiTheme="majorBidi" w:cstheme="majorBidi"/>
          <w:b/>
          <w:bCs/>
          <w:kern w:val="0"/>
          <w:sz w:val="28"/>
          <w:szCs w:val="28"/>
          <w:rtl/>
          <w14:ligatures w14:val="none"/>
        </w:rPr>
      </w:pPr>
    </w:p>
    <w:p w14:paraId="7C0AE9FD" w14:textId="0270F0FE" w:rsidR="00205F46" w:rsidRDefault="006D5761"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6D5761">
        <w:rPr>
          <w:rFonts w:asciiTheme="majorBidi" w:hAnsiTheme="majorBidi" w:cstheme="majorBidi"/>
          <w:color w:val="000000"/>
          <w:kern w:val="0"/>
          <w:lang w:val="en-GB"/>
        </w:rPr>
        <w:t>Analytical Quality Indicators (AQIs) assess the accuracy, precision and reliability of the test performed on an individual patient during the testing stage of an analytical procedure (i.e. processing the specimen and generating results). The analytical testing stage, while only accounting for approximately 10–15% of total laboratory testing errors--while small percent represents a significant effect on the methods of determining the accuracy of testing during the clinical decisions made based on those results; (</w:t>
      </w:r>
      <w:proofErr w:type="spellStart"/>
      <w:r w:rsidRPr="006D5761">
        <w:rPr>
          <w:rFonts w:asciiTheme="majorBidi" w:hAnsiTheme="majorBidi" w:cstheme="majorBidi"/>
          <w:color w:val="000000"/>
          <w:kern w:val="0"/>
          <w:lang w:val="en-GB"/>
        </w:rPr>
        <w:t>Nazatul</w:t>
      </w:r>
      <w:proofErr w:type="spellEnd"/>
      <w:r w:rsidRPr="006D5761">
        <w:rPr>
          <w:rFonts w:asciiTheme="majorBidi" w:hAnsiTheme="majorBidi" w:cstheme="majorBidi"/>
          <w:color w:val="000000"/>
          <w:kern w:val="0"/>
          <w:lang w:val="en-GB"/>
        </w:rPr>
        <w:t xml:space="preserve"> et al., 2021). The analytical error stage can result from malfunctioning equipment, improper calibration of equipment, lack of quality control and variability of the equipment itself.</w:t>
      </w:r>
    </w:p>
    <w:p w14:paraId="60CDA568" w14:textId="77777777" w:rsidR="006D5761" w:rsidRPr="00205F46" w:rsidRDefault="006D5761" w:rsidP="006D57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49BF8572" w14:textId="77777777" w:rsidR="00205F46" w:rsidRP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Common analytical indicators monitored in accredited laboratories include:</w:t>
      </w:r>
    </w:p>
    <w:p w14:paraId="536F4DE4" w14:textId="77777777" w:rsidR="00205F46" w:rsidRP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Quality control (QC) performance</w:t>
      </w:r>
    </w:p>
    <w:p w14:paraId="700BF7BF" w14:textId="77777777" w:rsidR="00205F46" w:rsidRP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Calibration verification</w:t>
      </w:r>
    </w:p>
    <w:p w14:paraId="162C4503" w14:textId="77777777" w:rsidR="00205F46" w:rsidRP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Delta checks</w:t>
      </w:r>
    </w:p>
    <w:p w14:paraId="3B6049D9" w14:textId="77777777" w:rsidR="00205F46" w:rsidRP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Instrument reliability and maintenance compliance</w:t>
      </w:r>
    </w:p>
    <w:p w14:paraId="77FDE7CA" w14:textId="77777777" w:rsid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Analytical error percentages</w:t>
      </w:r>
    </w:p>
    <w:p w14:paraId="6341220C" w14:textId="77777777" w:rsidR="00F32DF9" w:rsidRPr="00205F46" w:rsidRDefault="00F32DF9" w:rsidP="00F32D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60E125AB" w14:textId="77777777" w:rsidR="00F32DF9" w:rsidRPr="00F32DF9" w:rsidRDefault="00F32DF9" w:rsidP="00F32D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2DF9">
        <w:rPr>
          <w:rFonts w:asciiTheme="majorBidi" w:hAnsiTheme="majorBidi" w:cstheme="majorBidi"/>
          <w:color w:val="000000"/>
          <w:kern w:val="0"/>
          <w:lang w:val="en-GB"/>
        </w:rPr>
        <w:t>Strong Quality Control practices continue to be critical for the prevention of misrepresented (inaccurate) results all day, every day. Instrument performance verification and instrument calibration check continue to provide additional validation that measurements taken by laboratories are valid, especially for high throughput laboratories that process many samples each day. Delta checks also allow for early detection of errors (analytical or pre-analytical) in patient samples by flagging any results that appear highly improbable due to the amount of variability introduced by the laboratory.</w:t>
      </w:r>
    </w:p>
    <w:p w14:paraId="386EFEBE" w14:textId="77777777" w:rsidR="00F32DF9" w:rsidRPr="00F32DF9" w:rsidRDefault="00F32DF9" w:rsidP="00F32D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62B2280B" w14:textId="152F8EE6" w:rsidR="00205F46" w:rsidRDefault="00F32DF9"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2DF9">
        <w:rPr>
          <w:rFonts w:asciiTheme="majorBidi" w:hAnsiTheme="majorBidi" w:cstheme="majorBidi"/>
          <w:color w:val="000000"/>
          <w:kern w:val="0"/>
          <w:lang w:val="en-GB"/>
        </w:rPr>
        <w:t xml:space="preserve">The literature is clear regarding the impact of strong analytical quality control systems on the efficiency of the laboratory: increased workflow stability, fewer repeat tests, shorter time to diagnosis, and increased confidence in laboratory-based clinical decision-making due to increased accuracy of results (CAP, 2023; ISO, 2022). Continuous monitoring of analytical quality indicators also allows the laboratory to remain compliant with all current accreditation standards and assists with the early </w:t>
      </w:r>
      <w:r w:rsidRPr="00F32DF9">
        <w:rPr>
          <w:rFonts w:asciiTheme="majorBidi" w:hAnsiTheme="majorBidi" w:cstheme="majorBidi"/>
          <w:color w:val="000000"/>
          <w:kern w:val="0"/>
          <w:lang w:val="en-GB"/>
        </w:rPr>
        <w:lastRenderedPageBreak/>
        <w:t>identification of emerging trends that could lead to instrument drift, reagent problems, or operational discrepancies.</w:t>
      </w:r>
    </w:p>
    <w:p w14:paraId="2F5CB7F0" w14:textId="77777777" w:rsidR="00F32DF9" w:rsidRPr="00205F46" w:rsidRDefault="00F32DF9" w:rsidP="00F32D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2CAF92FA" w14:textId="77777777" w:rsidR="0086083B" w:rsidRPr="0086083B" w:rsidRDefault="0086083B" w:rsidP="0086083B">
      <w:pPr>
        <w:bidi w:val="0"/>
        <w:spacing w:after="0" w:line="240" w:lineRule="auto"/>
        <w:jc w:val="both"/>
        <w:rPr>
          <w:rFonts w:asciiTheme="majorBidi" w:hAnsiTheme="majorBidi" w:cstheme="majorBidi"/>
          <w:b/>
          <w:bCs/>
          <w:kern w:val="0"/>
          <w:sz w:val="28"/>
          <w:szCs w:val="28"/>
          <w14:ligatures w14:val="none"/>
        </w:rPr>
      </w:pPr>
      <w:r w:rsidRPr="0086083B">
        <w:rPr>
          <w:rFonts w:asciiTheme="majorBidi" w:hAnsiTheme="majorBidi" w:cstheme="majorBidi"/>
          <w:b/>
          <w:bCs/>
          <w:kern w:val="0"/>
          <w:sz w:val="28"/>
          <w:szCs w:val="28"/>
          <w14:ligatures w14:val="none"/>
        </w:rPr>
        <w:t>2.3.3 Post-Analytical Quality Indicators</w:t>
      </w:r>
    </w:p>
    <w:p w14:paraId="66A64B5F" w14:textId="77777777" w:rsidR="0086083B" w:rsidRPr="0086083B" w:rsidRDefault="0086083B" w:rsidP="0086083B">
      <w:pPr>
        <w:bidi w:val="0"/>
        <w:spacing w:after="0" w:line="240" w:lineRule="auto"/>
        <w:jc w:val="both"/>
        <w:rPr>
          <w:rFonts w:asciiTheme="majorBidi" w:hAnsiTheme="majorBidi" w:cstheme="majorBidi"/>
          <w:b/>
          <w:bCs/>
          <w:kern w:val="0"/>
          <w:sz w:val="28"/>
          <w:szCs w:val="28"/>
          <w14:ligatures w14:val="none"/>
        </w:rPr>
      </w:pPr>
    </w:p>
    <w:p w14:paraId="1030768A" w14:textId="77777777" w:rsidR="00FF3987" w:rsidRPr="00FF3987" w:rsidRDefault="0086083B" w:rsidP="00FF39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86083B">
        <w:rPr>
          <w:rFonts w:asciiTheme="majorBidi" w:hAnsiTheme="majorBidi" w:cstheme="majorBidi"/>
          <w:kern w:val="0"/>
          <w14:ligatures w14:val="none"/>
        </w:rPr>
        <w:t xml:space="preserve">  </w:t>
      </w:r>
      <w:r w:rsidRPr="00205F46">
        <w:rPr>
          <w:rFonts w:asciiTheme="majorBidi" w:hAnsiTheme="majorBidi" w:cstheme="majorBidi"/>
          <w:kern w:val="0"/>
          <w14:ligatures w14:val="none"/>
        </w:rPr>
        <w:t xml:space="preserve">   </w:t>
      </w:r>
      <w:r w:rsidR="00FF3987" w:rsidRPr="00FF3987">
        <w:rPr>
          <w:rFonts w:asciiTheme="majorBidi" w:hAnsiTheme="majorBidi" w:cstheme="majorBidi"/>
          <w:color w:val="000000"/>
          <w:kern w:val="0"/>
          <w:lang w:val="en-GB"/>
        </w:rPr>
        <w:t>The post-analytical phase consists of all processes that occur after the generation of laboratory test results, e.g. (result validation, reporting, communicating critical values, writing results down and sending them quickly to clinical teams). The post-analytical phase is a smaller proportion of total laboratory errors than the pre-analytical phase, yet post-analytical failure can be clinically significant, as delays or inaccuracies in reporting can have a direct clinical effect on the management of patients and treatment decisions for continuing care (Dighe et al. 2019).</w:t>
      </w:r>
    </w:p>
    <w:p w14:paraId="525A33EC" w14:textId="2E4056FD" w:rsidR="00205F46" w:rsidRPr="00205F46" w:rsidRDefault="00FF3987" w:rsidP="00FF39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F3987">
        <w:rPr>
          <w:rFonts w:asciiTheme="majorBidi" w:hAnsiTheme="majorBidi" w:cstheme="majorBidi"/>
          <w:color w:val="000000"/>
          <w:kern w:val="0"/>
          <w:lang w:val="en-GB"/>
        </w:rPr>
        <w:t>Post-analytical quality indicators (PQIs) are a means of assessing the effectiveness and trustworthiness of laboratory result reporting, which measure the way laboratories provide accurate results in a timely manner, ensuring that clinicians receive usable information according to predetermined turnaround times. The most commonly used PQIs in accredited laboratories are:</w:t>
      </w:r>
    </w:p>
    <w:p w14:paraId="6986C11E" w14:textId="77777777" w:rsidR="00205F46" w:rsidRP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Critical value reporting timeliness</w:t>
      </w:r>
    </w:p>
    <w:p w14:paraId="71AB9AAD" w14:textId="77777777" w:rsidR="00205F46" w:rsidRP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Corrected reports (delta and amended reports)</w:t>
      </w:r>
    </w:p>
    <w:p w14:paraId="5F59C593" w14:textId="77777777" w:rsidR="00205F46" w:rsidRP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Delays in report transmission</w:t>
      </w:r>
    </w:p>
    <w:p w14:paraId="11FD7371" w14:textId="77777777" w:rsidR="00205F46" w:rsidRP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Service complaints related to reporting quality</w:t>
      </w:r>
    </w:p>
    <w:p w14:paraId="43428420" w14:textId="77777777" w:rsidR="00205F46" w:rsidRDefault="00205F46"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205F46">
        <w:rPr>
          <w:rFonts w:asciiTheme="majorBidi" w:hAnsiTheme="majorBidi" w:cstheme="majorBidi"/>
          <w:color w:val="000000"/>
          <w:kern w:val="0"/>
          <w:lang w:val="en-GB"/>
        </w:rPr>
        <w:t xml:space="preserve"> • </w:t>
      </w:r>
      <w:r w:rsidRPr="00205F46">
        <w:rPr>
          <w:rFonts w:asciiTheme="majorBidi" w:hAnsiTheme="majorBidi" w:cstheme="majorBidi"/>
          <w:b/>
          <w:bCs/>
          <w:color w:val="000000"/>
          <w:kern w:val="0"/>
          <w:lang w:val="en-GB"/>
        </w:rPr>
        <w:t>Unresolved or pending results beyond the defined time frame</w:t>
      </w:r>
    </w:p>
    <w:p w14:paraId="7386B0CD" w14:textId="77777777" w:rsidR="00B7636F" w:rsidRPr="00205F46" w:rsidRDefault="00B7636F" w:rsidP="00B763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3D779E08" w14:textId="77777777" w:rsidR="00B7636F" w:rsidRPr="00B7636F" w:rsidRDefault="00B7636F" w:rsidP="00B763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B7636F">
        <w:rPr>
          <w:rFonts w:asciiTheme="majorBidi" w:hAnsiTheme="majorBidi" w:cstheme="majorBidi"/>
          <w:color w:val="000000"/>
          <w:kern w:val="0"/>
          <w:lang w:val="en-GB"/>
        </w:rPr>
        <w:t>Promptly communicating essential test results is critical to ensure patient safety from complications. Delays in the communication of critical test results by hospitals' clinical laboratories to physicians can result in increased morbidity, serious or life-threatening consequences for patients, and missed opportunities for timely intervention for the patient.</w:t>
      </w:r>
    </w:p>
    <w:p w14:paraId="30F65CB8" w14:textId="77777777" w:rsidR="00B7636F" w:rsidRPr="00B7636F" w:rsidRDefault="00B7636F" w:rsidP="00B763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764FC114" w14:textId="77777777" w:rsidR="00B7636F" w:rsidRPr="00B7636F" w:rsidRDefault="00B7636F" w:rsidP="00B763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B7636F">
        <w:rPr>
          <w:rFonts w:asciiTheme="majorBidi" w:hAnsiTheme="majorBidi" w:cstheme="majorBidi"/>
          <w:color w:val="000000"/>
          <w:kern w:val="0"/>
          <w:lang w:val="en-GB"/>
        </w:rPr>
        <w:t xml:space="preserve">The implementation of structured critical value policies (immediate verbal notification to the physician after completion of testing; confirmation-of-readback procedures; and automated notification systems) has demonstrated a significant positive effect on patient safety outcomes compared to the typical communication methods used today to </w:t>
      </w:r>
      <w:r w:rsidRPr="00B7636F">
        <w:rPr>
          <w:rFonts w:asciiTheme="majorBidi" w:hAnsiTheme="majorBidi" w:cstheme="majorBidi"/>
          <w:color w:val="000000"/>
          <w:kern w:val="0"/>
          <w:lang w:val="en-GB"/>
        </w:rPr>
        <w:lastRenderedPageBreak/>
        <w:t>provide test results as per when tests were completed, while also minimising the chance of communication errors (Dighe et al., 2019).</w:t>
      </w:r>
    </w:p>
    <w:p w14:paraId="6CAF0BFB" w14:textId="77777777" w:rsidR="00B7636F" w:rsidRPr="00B7636F" w:rsidRDefault="00B7636F" w:rsidP="00B763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126B95CC" w14:textId="77777777" w:rsidR="00B7636F" w:rsidRPr="00B7636F" w:rsidRDefault="00B7636F" w:rsidP="00B763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B7636F">
        <w:rPr>
          <w:rFonts w:asciiTheme="majorBidi" w:hAnsiTheme="majorBidi" w:cstheme="majorBidi"/>
          <w:color w:val="000000"/>
          <w:kern w:val="0"/>
          <w:lang w:val="en-GB"/>
        </w:rPr>
        <w:t>In addition to this, corrected reports or amended reports, including delta results, are an indicator of report accuracy. The number of amended reports is frequently indicative of report accuracy problems related to either analytical validation process issues, clinical personnel's inability to accurately interpret information, and/or improper information system workflow practices.</w:t>
      </w:r>
    </w:p>
    <w:p w14:paraId="445E5F18" w14:textId="77777777" w:rsidR="00B7636F" w:rsidRPr="00B7636F" w:rsidRDefault="00B7636F" w:rsidP="00B763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69D3A3CD" w14:textId="7372E718" w:rsidR="00205F46" w:rsidRDefault="00B7636F" w:rsidP="00205F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B7636F">
        <w:rPr>
          <w:rFonts w:asciiTheme="majorBidi" w:hAnsiTheme="majorBidi" w:cstheme="majorBidi"/>
          <w:color w:val="000000"/>
          <w:kern w:val="0"/>
          <w:lang w:val="en-GB"/>
        </w:rPr>
        <w:t>Understanding the significance of these indicators will allow for the identification of systemic issues to avoid delayed responses, and to enforce corrective action so that these problems will not continue. Because analysis of tests and resultant report accuracy can lead to an overall increase in hospital performance through decreased delays in inpatient care delivery, improved response time to a patient emergency, and improved interdepartmental communication between laboratories, hospitals maintain a more efficient laboratory process.</w:t>
      </w:r>
    </w:p>
    <w:p w14:paraId="37FD1854" w14:textId="77777777" w:rsidR="00B7636F" w:rsidRPr="00205F46" w:rsidRDefault="00B7636F" w:rsidP="00B763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5E742487" w14:textId="69FC239E" w:rsidR="0080289D" w:rsidRDefault="0080289D" w:rsidP="008028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Helvetica Neue" w:hAnsi="Helvetica Neue" w:cs="Helvetica Neue"/>
          <w:color w:val="000000"/>
          <w:kern w:val="0"/>
          <w:sz w:val="26"/>
          <w:szCs w:val="26"/>
          <w:lang w:val="en-GB"/>
        </w:rPr>
      </w:pPr>
      <w:r>
        <w:rPr>
          <w:rFonts w:ascii="Helvetica Neue" w:hAnsi="Helvetica Neue" w:cs="Helvetica Neue"/>
          <w:b/>
          <w:bCs/>
          <w:color w:val="000000"/>
          <w:kern w:val="0"/>
          <w:sz w:val="26"/>
          <w:szCs w:val="26"/>
          <w:lang w:val="en-GB"/>
        </w:rPr>
        <w:t xml:space="preserve">2.3.4 Section-Specific Indicators (Chemistry, </w:t>
      </w:r>
      <w:proofErr w:type="spellStart"/>
      <w:r w:rsidR="005F2CB2">
        <w:rPr>
          <w:rFonts w:ascii="Helvetica Neue" w:hAnsi="Helvetica Neue" w:cs="Helvetica Neue"/>
          <w:b/>
          <w:bCs/>
          <w:color w:val="000000"/>
          <w:kern w:val="0"/>
          <w:sz w:val="26"/>
          <w:szCs w:val="26"/>
          <w:lang w:val="en-GB"/>
        </w:rPr>
        <w:t>Hematology</w:t>
      </w:r>
      <w:proofErr w:type="spellEnd"/>
      <w:r>
        <w:rPr>
          <w:rFonts w:ascii="Helvetica Neue" w:hAnsi="Helvetica Neue" w:cs="Helvetica Neue"/>
          <w:b/>
          <w:bCs/>
          <w:color w:val="000000"/>
          <w:kern w:val="0"/>
          <w:sz w:val="26"/>
          <w:szCs w:val="26"/>
          <w:lang w:val="en-GB"/>
        </w:rPr>
        <w:t>, Microbiology)</w:t>
      </w:r>
    </w:p>
    <w:p w14:paraId="28AA47FB" w14:textId="77777777" w:rsidR="0080289D" w:rsidRDefault="0080289D" w:rsidP="008028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Helvetica Neue" w:hAnsi="Helvetica Neue" w:cs="Helvetica Neue"/>
          <w:color w:val="000000"/>
          <w:kern w:val="0"/>
          <w:sz w:val="26"/>
          <w:szCs w:val="26"/>
          <w:lang w:val="en-GB"/>
        </w:rPr>
      </w:pPr>
    </w:p>
    <w:p w14:paraId="58D30D28" w14:textId="77777777" w:rsidR="00F77AFF" w:rsidRPr="00F77AFF" w:rsidRDefault="00F77AFF"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sidRPr="00F77AFF">
        <w:rPr>
          <w:rFonts w:asciiTheme="majorBidi" w:hAnsiTheme="majorBidi" w:cstheme="majorBidi"/>
          <w:color w:val="000000"/>
          <w:kern w:val="0"/>
          <w:lang w:val="en-GB"/>
        </w:rPr>
        <w:t>Each laboratory discipline has its own unique workflows, testing practices, and operational risks. To measure how well the laboratory performs within its own unique discipline, laboratory accreditation programs (CAP and ISO 15189) require each laboratory to develop Section-Specific Quality Indicators (Section-KPIs) to track performance at an even more granular level than General Quality Indicators (General-QPIs). This allows a laboratory to see how its own performance compares with other laboratories that are using the same testing method and/or technology. It also allows a laboratory to identify discrepancies in performance and assess the technical reliability of testing and to identify operational gaps that may not otherwise be obvious when looking only at the General Quality Indicators.</w:t>
      </w:r>
    </w:p>
    <w:p w14:paraId="33AC92CC" w14:textId="77777777" w:rsidR="00F77AFF" w:rsidRPr="00F77AFF" w:rsidRDefault="00F77AFF"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p>
    <w:p w14:paraId="049E9379" w14:textId="7E8858B9" w:rsidR="00F77AFF" w:rsidRPr="00F77AFF" w:rsidRDefault="00F77AFF"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lang w:val="en-GB"/>
        </w:rPr>
      </w:pPr>
      <w:r w:rsidRPr="00F77AFF">
        <w:rPr>
          <w:rFonts w:asciiTheme="majorBidi" w:hAnsiTheme="majorBidi" w:cstheme="majorBidi"/>
          <w:color w:val="000000"/>
          <w:kern w:val="0"/>
          <w:lang w:val="en-GB"/>
        </w:rPr>
        <w:t xml:space="preserve">For accredited laboratories, Section-Specific Quality Indicators (Section-KPIs) are also critical to maintaining compliance with accrediting organization standards that relate to discipline-specific requirements including accuracy, precision, turnaround </w:t>
      </w:r>
      <w:r w:rsidRPr="00F77AFF">
        <w:rPr>
          <w:rFonts w:asciiTheme="majorBidi" w:hAnsiTheme="majorBidi" w:cstheme="majorBidi"/>
          <w:color w:val="000000"/>
          <w:kern w:val="0"/>
          <w:lang w:val="en-GB"/>
        </w:rPr>
        <w:lastRenderedPageBreak/>
        <w:t xml:space="preserve">time, and clinical relevance. Section-KPIs provide information that may be used for benchmarking between laboratories by grouping them together for the purpose of identifying may not otherwise be apparent by using General Quality Indicators. Section </w:t>
      </w:r>
      <w:proofErr w:type="spellStart"/>
      <w:r w:rsidRPr="00F77AFF">
        <w:rPr>
          <w:rFonts w:asciiTheme="majorBidi" w:hAnsiTheme="majorBidi" w:cstheme="majorBidi"/>
          <w:color w:val="000000"/>
          <w:kern w:val="0"/>
          <w:lang w:val="en-GB"/>
        </w:rPr>
        <w:t>Kpis</w:t>
      </w:r>
      <w:proofErr w:type="spellEnd"/>
      <w:r w:rsidRPr="00F77AFF">
        <w:rPr>
          <w:rFonts w:asciiTheme="majorBidi" w:hAnsiTheme="majorBidi" w:cstheme="majorBidi"/>
          <w:color w:val="000000"/>
          <w:kern w:val="0"/>
          <w:lang w:val="en-GB"/>
        </w:rPr>
        <w:t xml:space="preserve"> provide laboratories a guide to good quality improvement initiatives.</w:t>
      </w:r>
    </w:p>
    <w:p w14:paraId="2E153E4F" w14:textId="77777777" w:rsidR="00F77AFF" w:rsidRPr="00F77AFF" w:rsidRDefault="00F77AFF" w:rsidP="00F77A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rPr>
          <w:rFonts w:asciiTheme="majorBidi" w:hAnsiTheme="majorBidi" w:cstheme="majorBidi"/>
          <w:color w:val="000000"/>
          <w:kern w:val="0"/>
          <w:sz w:val="26"/>
          <w:szCs w:val="26"/>
          <w:lang w:val="en-GB"/>
        </w:rPr>
      </w:pPr>
    </w:p>
    <w:p w14:paraId="03ADC17F" w14:textId="614CACA0"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B3F15">
        <w:rPr>
          <w:rFonts w:asciiTheme="majorBidi" w:hAnsiTheme="majorBidi" w:cstheme="majorBidi"/>
          <w:b/>
          <w:bCs/>
          <w:color w:val="000000"/>
          <w:kern w:val="0"/>
          <w:lang w:val="en-GB"/>
        </w:rPr>
        <w:t xml:space="preserve">A. The Chemistry Section uses automated high-volume </w:t>
      </w:r>
      <w:r w:rsidR="005F2CB2" w:rsidRPr="00FB3F15">
        <w:rPr>
          <w:rFonts w:asciiTheme="majorBidi" w:hAnsiTheme="majorBidi" w:cstheme="majorBidi"/>
          <w:b/>
          <w:bCs/>
          <w:color w:val="000000"/>
          <w:kern w:val="0"/>
          <w:lang w:val="en-GB"/>
        </w:rPr>
        <w:t>analysers</w:t>
      </w:r>
      <w:r w:rsidRPr="00FB3F15">
        <w:rPr>
          <w:rFonts w:asciiTheme="majorBidi" w:hAnsiTheme="majorBidi" w:cstheme="majorBidi"/>
          <w:b/>
          <w:bCs/>
          <w:color w:val="000000"/>
          <w:kern w:val="0"/>
          <w:lang w:val="en-GB"/>
        </w:rPr>
        <w:t xml:space="preserve"> to a great extent; therefore, </w:t>
      </w:r>
      <w:r w:rsidRPr="00947634">
        <w:rPr>
          <w:rFonts w:asciiTheme="majorBidi" w:hAnsiTheme="majorBidi" w:cstheme="majorBidi"/>
          <w:color w:val="000000"/>
          <w:kern w:val="0"/>
          <w:lang w:val="en-GB"/>
        </w:rPr>
        <w:t>all criteria for evaluating operational efficiency and analytical reliability are related to Chemistry KPIs.</w:t>
      </w:r>
    </w:p>
    <w:p w14:paraId="3BE4D6D1" w14:textId="77777777" w:rsidR="00FB3F15" w:rsidRPr="00FB3F15"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p>
    <w:p w14:paraId="5511D3CF" w14:textId="77777777" w:rsidR="00FB3F15" w:rsidRPr="00FB3F15"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r w:rsidRPr="00FB3F15">
        <w:rPr>
          <w:rFonts w:asciiTheme="majorBidi" w:hAnsiTheme="majorBidi" w:cstheme="majorBidi"/>
          <w:b/>
          <w:bCs/>
          <w:color w:val="000000"/>
          <w:kern w:val="0"/>
          <w:lang w:val="en-GB"/>
        </w:rPr>
        <w:t>The primary KPIs for Chemistry are:</w:t>
      </w:r>
    </w:p>
    <w:p w14:paraId="27F79BC5"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611F99CC"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Turnaround time (TAT) for ER potassium</w:t>
      </w:r>
    </w:p>
    <w:p w14:paraId="145C2105"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TAT for Liver Function Tests (LFTs)</w:t>
      </w:r>
    </w:p>
    <w:p w14:paraId="2D6B8499"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TAT for Stat Chemistry Panels</w:t>
      </w:r>
    </w:p>
    <w:p w14:paraId="10CABBE0"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Frequency and resolution time of Delta Checks</w:t>
      </w:r>
    </w:p>
    <w:p w14:paraId="4C962F21"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Timeliness of notification of Critical Values</w:t>
      </w:r>
    </w:p>
    <w:p w14:paraId="389AEC04"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Number of QC violations (such as Westgard rules)</w:t>
      </w:r>
    </w:p>
    <w:p w14:paraId="2A5D25EE"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Compliance with Calibration/Maintenance</w:t>
      </w:r>
    </w:p>
    <w:p w14:paraId="5284D215"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Analyzer downtime as well as Turnaround time Consistency</w:t>
      </w:r>
    </w:p>
    <w:p w14:paraId="4C7C596D" w14:textId="77777777" w:rsidR="00FB3F15" w:rsidRPr="00947634" w:rsidRDefault="00FB3F15"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03FFA432" w14:textId="478E74CD" w:rsidR="00FB3F15" w:rsidRPr="00947634" w:rsidRDefault="00FB3F15" w:rsidP="008028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The KPI indicators provided above assist in identifying analytical assay variability, </w:t>
      </w:r>
      <w:r w:rsidR="005F2CB2" w:rsidRPr="00947634">
        <w:rPr>
          <w:rFonts w:asciiTheme="majorBidi" w:hAnsiTheme="majorBidi" w:cstheme="majorBidi"/>
          <w:color w:val="000000"/>
          <w:kern w:val="0"/>
          <w:lang w:val="en-GB"/>
        </w:rPr>
        <w:t>analyser</w:t>
      </w:r>
      <w:r w:rsidRPr="00947634">
        <w:rPr>
          <w:rFonts w:asciiTheme="majorBidi" w:hAnsiTheme="majorBidi" w:cstheme="majorBidi"/>
          <w:color w:val="000000"/>
          <w:kern w:val="0"/>
          <w:lang w:val="en-GB"/>
        </w:rPr>
        <w:t xml:space="preserve"> malfunction, reagent problems, delays in response, etc., that can negatively affect patient management, especially in emergency departments and inpatients.</w:t>
      </w:r>
    </w:p>
    <w:p w14:paraId="292073E1" w14:textId="77777777" w:rsidR="002627E7" w:rsidRPr="00947634"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Indicators for the </w:t>
      </w:r>
      <w:proofErr w:type="spellStart"/>
      <w:r w:rsidRPr="00947634">
        <w:rPr>
          <w:rFonts w:asciiTheme="majorBidi" w:hAnsiTheme="majorBidi" w:cstheme="majorBidi"/>
          <w:color w:val="000000"/>
          <w:kern w:val="0"/>
          <w:lang w:val="en-GB"/>
        </w:rPr>
        <w:t>Hematology</w:t>
      </w:r>
      <w:proofErr w:type="spellEnd"/>
      <w:r w:rsidRPr="00947634">
        <w:rPr>
          <w:rFonts w:asciiTheme="majorBidi" w:hAnsiTheme="majorBidi" w:cstheme="majorBidi"/>
          <w:color w:val="000000"/>
          <w:kern w:val="0"/>
          <w:lang w:val="en-GB"/>
        </w:rPr>
        <w:t xml:space="preserve"> Section. The </w:t>
      </w:r>
      <w:proofErr w:type="spellStart"/>
      <w:r w:rsidRPr="00947634">
        <w:rPr>
          <w:rFonts w:asciiTheme="majorBidi" w:hAnsiTheme="majorBidi" w:cstheme="majorBidi"/>
          <w:color w:val="000000"/>
          <w:kern w:val="0"/>
          <w:lang w:val="en-GB"/>
        </w:rPr>
        <w:t>Hematology</w:t>
      </w:r>
      <w:proofErr w:type="spellEnd"/>
      <w:r w:rsidRPr="00947634">
        <w:rPr>
          <w:rFonts w:asciiTheme="majorBidi" w:hAnsiTheme="majorBidi" w:cstheme="majorBidi"/>
          <w:color w:val="000000"/>
          <w:kern w:val="0"/>
          <w:lang w:val="en-GB"/>
        </w:rPr>
        <w:t xml:space="preserve"> section includes an array of tests, some of which are performed frequently (eg. CBC, coagulation studies, ESR) and others that provide valuable diagnostic insight on clinical decision making. </w:t>
      </w:r>
      <w:proofErr w:type="spellStart"/>
      <w:r w:rsidRPr="00947634">
        <w:rPr>
          <w:rFonts w:asciiTheme="majorBidi" w:hAnsiTheme="majorBidi" w:cstheme="majorBidi"/>
          <w:color w:val="000000"/>
          <w:kern w:val="0"/>
          <w:lang w:val="en-GB"/>
        </w:rPr>
        <w:t>Hematology</w:t>
      </w:r>
      <w:proofErr w:type="spellEnd"/>
      <w:r w:rsidRPr="00947634">
        <w:rPr>
          <w:rFonts w:asciiTheme="majorBidi" w:hAnsiTheme="majorBidi" w:cstheme="majorBidi"/>
          <w:color w:val="000000"/>
          <w:kern w:val="0"/>
          <w:lang w:val="en-GB"/>
        </w:rPr>
        <w:t xml:space="preserve"> KPIs generally involve the following tests:</w:t>
      </w:r>
    </w:p>
    <w:p w14:paraId="5D0A58F3" w14:textId="77777777" w:rsidR="002627E7" w:rsidRPr="00947634"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710356CA" w14:textId="77777777" w:rsidR="002627E7" w:rsidRPr="00947634"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CBC Turnaround Time (TAT)</w:t>
      </w:r>
    </w:p>
    <w:p w14:paraId="28256E88" w14:textId="77777777" w:rsidR="002627E7" w:rsidRPr="00947634"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Prothrombin Time (PT/INR) Turnaround Time (TAT), specifically when Pt is being monitored while receiving anti-coagulants (e.g. Warfarin)</w:t>
      </w:r>
    </w:p>
    <w:p w14:paraId="3F0E2781" w14:textId="77777777" w:rsidR="002627E7" w:rsidRPr="00947634"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Rates of Blood Culture Contamination (although there is a shared focus with Microbiology, many labs monitor blood culture contamination through the workflow of </w:t>
      </w:r>
      <w:proofErr w:type="spellStart"/>
      <w:r w:rsidRPr="00947634">
        <w:rPr>
          <w:rFonts w:asciiTheme="majorBidi" w:hAnsiTheme="majorBidi" w:cstheme="majorBidi"/>
          <w:color w:val="000000"/>
          <w:kern w:val="0"/>
          <w:lang w:val="en-GB"/>
        </w:rPr>
        <w:t>Hematology</w:t>
      </w:r>
      <w:proofErr w:type="spellEnd"/>
      <w:r w:rsidRPr="00947634">
        <w:rPr>
          <w:rFonts w:asciiTheme="majorBidi" w:hAnsiTheme="majorBidi" w:cstheme="majorBidi"/>
          <w:color w:val="000000"/>
          <w:kern w:val="0"/>
          <w:lang w:val="en-GB"/>
        </w:rPr>
        <w:t>)</w:t>
      </w:r>
    </w:p>
    <w:p w14:paraId="1D0E6060" w14:textId="77777777" w:rsidR="002627E7" w:rsidRPr="00947634"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lastRenderedPageBreak/>
        <w:t>• Rates of Specimen Clotting</w:t>
      </w:r>
    </w:p>
    <w:p w14:paraId="4B93F48D" w14:textId="77777777" w:rsidR="002627E7" w:rsidRPr="00947634"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Rates of Flags (from instruments) and Manual Differentials Reviewed</w:t>
      </w:r>
    </w:p>
    <w:p w14:paraId="0619AF7A" w14:textId="77777777" w:rsidR="002627E7" w:rsidRPr="00947634"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Timeliness in Reporting Critical Values (e.g. </w:t>
      </w:r>
      <w:proofErr w:type="spellStart"/>
      <w:r w:rsidRPr="00947634">
        <w:rPr>
          <w:rFonts w:asciiTheme="majorBidi" w:hAnsiTheme="majorBidi" w:cstheme="majorBidi"/>
          <w:color w:val="000000"/>
          <w:kern w:val="0"/>
          <w:lang w:val="en-GB"/>
        </w:rPr>
        <w:t>Hemoglobin</w:t>
      </w:r>
      <w:proofErr w:type="spellEnd"/>
      <w:r w:rsidRPr="00947634">
        <w:rPr>
          <w:rFonts w:asciiTheme="majorBidi" w:hAnsiTheme="majorBidi" w:cstheme="majorBidi"/>
          <w:color w:val="000000"/>
          <w:kern w:val="0"/>
          <w:lang w:val="en-GB"/>
        </w:rPr>
        <w:t xml:space="preserve"> or Platelets)</w:t>
      </w:r>
    </w:p>
    <w:p w14:paraId="226D7E2A" w14:textId="77777777" w:rsidR="002627E7" w:rsidRPr="00947634"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Delta Checks Errors</w:t>
      </w:r>
    </w:p>
    <w:p w14:paraId="5D8DD67D" w14:textId="77777777" w:rsidR="002627E7" w:rsidRPr="002627E7" w:rsidRDefault="002627E7" w:rsidP="00262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p>
    <w:p w14:paraId="2E72C065" w14:textId="256A7352" w:rsidR="00FB3F15" w:rsidRDefault="002627E7" w:rsidP="00FB3F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r w:rsidRPr="002627E7">
        <w:rPr>
          <w:rFonts w:asciiTheme="majorBidi" w:hAnsiTheme="majorBidi" w:cstheme="majorBidi"/>
          <w:b/>
          <w:bCs/>
          <w:color w:val="000000"/>
          <w:kern w:val="0"/>
          <w:lang w:val="en-GB"/>
        </w:rPr>
        <w:t>These indicators are indicative of the Analytical and Pre-analytical Factors that can affect quality. They can also serve as a way to detect early signs of specimen quality, processing delays, or Instrument Performance Variability.</w:t>
      </w:r>
    </w:p>
    <w:p w14:paraId="67BE6B6B" w14:textId="77777777" w:rsidR="00AE2F5C" w:rsidRDefault="00AE2F5C" w:rsidP="00AE2F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b/>
          <w:bCs/>
          <w:color w:val="000000"/>
          <w:kern w:val="0"/>
          <w:lang w:val="en-GB"/>
        </w:rPr>
      </w:pPr>
    </w:p>
    <w:p w14:paraId="41AA95AA" w14:textId="77777777" w:rsidR="009F34E4" w:rsidRPr="009F34E4" w:rsidRDefault="009F34E4" w:rsidP="009F34E4">
      <w:pPr>
        <w:bidi w:val="0"/>
        <w:spacing w:after="0" w:line="360" w:lineRule="auto"/>
        <w:jc w:val="both"/>
        <w:rPr>
          <w:rFonts w:asciiTheme="majorBidi" w:hAnsiTheme="majorBidi" w:cstheme="majorBidi"/>
          <w:b/>
          <w:bCs/>
          <w:color w:val="000000"/>
          <w:kern w:val="0"/>
          <w:lang w:val="en-GB"/>
        </w:rPr>
      </w:pPr>
      <w:r w:rsidRPr="009F34E4">
        <w:rPr>
          <w:rFonts w:asciiTheme="majorBidi" w:hAnsiTheme="majorBidi" w:cstheme="majorBidi"/>
          <w:b/>
          <w:bCs/>
          <w:color w:val="000000"/>
          <w:kern w:val="0"/>
          <w:lang w:val="en-GB"/>
        </w:rPr>
        <w:t>Microbiology Section Impacts</w:t>
      </w:r>
    </w:p>
    <w:p w14:paraId="483C8289" w14:textId="77777777" w:rsidR="009F34E4" w:rsidRPr="00947634" w:rsidRDefault="009F34E4"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Since there are multiple steps (Pre-analytical, Incubation, Organism Identification and Susceptibility Testing) that must happen in a Microbiology Lab, Microbiology Labs need to monitor Diagnostic Reliability and Diagnosis Reporting Timeliness through specific KPIs. Common KPI Indicators are:</w:t>
      </w:r>
    </w:p>
    <w:p w14:paraId="54688B33" w14:textId="7E81AD13" w:rsidR="009F34E4" w:rsidRPr="00947634" w:rsidRDefault="002452F2"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w:t>
      </w:r>
      <w:r w:rsidR="009F34E4" w:rsidRPr="00947634">
        <w:rPr>
          <w:rFonts w:asciiTheme="majorBidi" w:hAnsiTheme="majorBidi" w:cstheme="majorBidi"/>
          <w:color w:val="000000"/>
          <w:kern w:val="0"/>
          <w:lang w:val="en-GB"/>
        </w:rPr>
        <w:t xml:space="preserve">  Blood Cultures; blood culture contamination and Blood culture positivity rates</w:t>
      </w:r>
    </w:p>
    <w:p w14:paraId="49B0FDAA" w14:textId="06BE87CA" w:rsidR="009F34E4" w:rsidRPr="00947634" w:rsidRDefault="002452F2"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w:t>
      </w:r>
      <w:r w:rsidR="009F34E4" w:rsidRPr="00947634">
        <w:rPr>
          <w:rFonts w:asciiTheme="majorBidi" w:hAnsiTheme="majorBidi" w:cstheme="majorBidi"/>
          <w:color w:val="000000"/>
          <w:kern w:val="0"/>
          <w:lang w:val="en-GB"/>
        </w:rPr>
        <w:t xml:space="preserve"> Time To Detection (TTD) and Time To Positivity (TTP)</w:t>
      </w:r>
    </w:p>
    <w:p w14:paraId="2600504E" w14:textId="3E018C14" w:rsidR="009F34E4" w:rsidRPr="00947634" w:rsidRDefault="002452F2"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w:t>
      </w:r>
      <w:r w:rsidR="009F34E4" w:rsidRPr="00947634">
        <w:rPr>
          <w:rFonts w:asciiTheme="majorBidi" w:hAnsiTheme="majorBidi" w:cstheme="majorBidi"/>
          <w:color w:val="000000"/>
          <w:kern w:val="0"/>
          <w:lang w:val="en-GB"/>
        </w:rPr>
        <w:t>Turnaround times for all respiratory PCR (Polymerase Chain Reaction) panels</w:t>
      </w:r>
    </w:p>
    <w:p w14:paraId="7515893D" w14:textId="0FB01499" w:rsidR="009F34E4" w:rsidRPr="00947634" w:rsidRDefault="002452F2"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w:t>
      </w:r>
      <w:r w:rsidR="009F34E4" w:rsidRPr="00947634">
        <w:rPr>
          <w:rFonts w:asciiTheme="majorBidi" w:hAnsiTheme="majorBidi" w:cstheme="majorBidi"/>
          <w:color w:val="000000"/>
          <w:kern w:val="0"/>
          <w:lang w:val="en-GB"/>
        </w:rPr>
        <w:t xml:space="preserve"> Turnaround times for all GI (Gastrointestinal) panels</w:t>
      </w:r>
    </w:p>
    <w:p w14:paraId="563EDF3F" w14:textId="5AE84FD7" w:rsidR="009F34E4" w:rsidRPr="00947634" w:rsidRDefault="002452F2"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w:t>
      </w:r>
      <w:r w:rsidR="009F34E4" w:rsidRPr="00947634">
        <w:rPr>
          <w:rFonts w:asciiTheme="majorBidi" w:hAnsiTheme="majorBidi" w:cstheme="majorBidi"/>
          <w:color w:val="000000"/>
          <w:kern w:val="0"/>
          <w:lang w:val="en-GB"/>
        </w:rPr>
        <w:t>Urine culture turnaround time (TAT) and Urine Colony Counts</w:t>
      </w:r>
    </w:p>
    <w:p w14:paraId="450757EA" w14:textId="04626000" w:rsidR="009F34E4" w:rsidRPr="00947634" w:rsidRDefault="00FF054F" w:rsidP="00FF054F">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w:t>
      </w:r>
      <w:r w:rsidR="009F34E4" w:rsidRPr="00947634">
        <w:rPr>
          <w:rFonts w:asciiTheme="majorBidi" w:hAnsiTheme="majorBidi" w:cstheme="majorBidi"/>
          <w:color w:val="000000"/>
          <w:kern w:val="0"/>
          <w:lang w:val="en-GB"/>
        </w:rPr>
        <w:t>Accuracy/Verification Rate of Susceptibility reports</w:t>
      </w:r>
    </w:p>
    <w:p w14:paraId="45C498A7" w14:textId="4CA99866" w:rsidR="009F34E4" w:rsidRPr="00947634" w:rsidRDefault="00FF054F"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w:t>
      </w:r>
      <w:r w:rsidR="009F34E4" w:rsidRPr="00947634">
        <w:rPr>
          <w:rFonts w:asciiTheme="majorBidi" w:hAnsiTheme="majorBidi" w:cstheme="majorBidi"/>
          <w:color w:val="000000"/>
          <w:kern w:val="0"/>
          <w:lang w:val="en-GB"/>
        </w:rPr>
        <w:t>Rejection rate due to incorrect type of specimen/travel to laboratory</w:t>
      </w:r>
    </w:p>
    <w:p w14:paraId="2221270C" w14:textId="77777777" w:rsidR="009F34E4" w:rsidRPr="009F34E4" w:rsidRDefault="009F34E4" w:rsidP="009F34E4">
      <w:pPr>
        <w:bidi w:val="0"/>
        <w:spacing w:after="0" w:line="360" w:lineRule="auto"/>
        <w:jc w:val="both"/>
        <w:rPr>
          <w:rFonts w:asciiTheme="majorBidi" w:hAnsiTheme="majorBidi" w:cstheme="majorBidi"/>
          <w:b/>
          <w:bCs/>
          <w:color w:val="000000"/>
          <w:kern w:val="0"/>
          <w:lang w:val="en-GB"/>
        </w:rPr>
      </w:pPr>
    </w:p>
    <w:p w14:paraId="6CE3ABCF" w14:textId="77777777" w:rsidR="009F34E4" w:rsidRPr="009F34E4" w:rsidRDefault="009F34E4" w:rsidP="009F34E4">
      <w:pPr>
        <w:bidi w:val="0"/>
        <w:spacing w:after="0" w:line="360" w:lineRule="auto"/>
        <w:jc w:val="both"/>
        <w:rPr>
          <w:rFonts w:asciiTheme="majorBidi" w:hAnsiTheme="majorBidi" w:cstheme="majorBidi"/>
          <w:b/>
          <w:bCs/>
          <w:color w:val="000000"/>
          <w:kern w:val="0"/>
          <w:lang w:val="en-GB"/>
        </w:rPr>
      </w:pPr>
      <w:r w:rsidRPr="009F34E4">
        <w:rPr>
          <w:rFonts w:asciiTheme="majorBidi" w:hAnsiTheme="majorBidi" w:cstheme="majorBidi"/>
          <w:b/>
          <w:bCs/>
          <w:color w:val="000000"/>
          <w:kern w:val="0"/>
          <w:lang w:val="en-GB"/>
        </w:rPr>
        <w:t>These KPIs provide support for rapid detection of outbreak, support for Antimicrobial Stewardship, and timely decisions made by clinicians in acute care settings.</w:t>
      </w:r>
    </w:p>
    <w:p w14:paraId="754303BB" w14:textId="77777777" w:rsidR="009F34E4" w:rsidRPr="009F34E4" w:rsidRDefault="009F34E4" w:rsidP="009F34E4">
      <w:pPr>
        <w:bidi w:val="0"/>
        <w:spacing w:after="0" w:line="360" w:lineRule="auto"/>
        <w:jc w:val="both"/>
        <w:rPr>
          <w:rFonts w:asciiTheme="majorBidi" w:hAnsiTheme="majorBidi" w:cstheme="majorBidi"/>
          <w:b/>
          <w:bCs/>
          <w:color w:val="000000"/>
          <w:kern w:val="0"/>
          <w:lang w:val="en-GB"/>
        </w:rPr>
      </w:pPr>
    </w:p>
    <w:p w14:paraId="26F30D8D" w14:textId="77777777" w:rsidR="009F34E4" w:rsidRPr="009F34E4" w:rsidRDefault="009F34E4" w:rsidP="009F34E4">
      <w:pPr>
        <w:bidi w:val="0"/>
        <w:spacing w:after="0" w:line="360" w:lineRule="auto"/>
        <w:jc w:val="both"/>
        <w:rPr>
          <w:rFonts w:asciiTheme="majorBidi" w:hAnsiTheme="majorBidi" w:cstheme="majorBidi"/>
          <w:b/>
          <w:bCs/>
          <w:color w:val="000000"/>
          <w:kern w:val="0"/>
          <w:lang w:val="en-GB"/>
        </w:rPr>
      </w:pPr>
      <w:r w:rsidRPr="009F34E4">
        <w:rPr>
          <w:rFonts w:asciiTheme="majorBidi" w:hAnsiTheme="majorBidi" w:cstheme="majorBidi"/>
          <w:b/>
          <w:bCs/>
          <w:color w:val="000000"/>
          <w:kern w:val="0"/>
          <w:lang w:val="en-GB"/>
        </w:rPr>
        <w:t>Significance of Section Specific KPIs</w:t>
      </w:r>
    </w:p>
    <w:p w14:paraId="555BB45C" w14:textId="77777777" w:rsidR="009F34E4" w:rsidRPr="00947634" w:rsidRDefault="009F34E4"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Section Specific KPIs promote quality performance of each Section in the Laboratory by:</w:t>
      </w:r>
    </w:p>
    <w:p w14:paraId="3A231AF8" w14:textId="059C980A" w:rsidR="009F34E4" w:rsidRPr="00947634" w:rsidRDefault="009F34E4"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w:t>
      </w:r>
      <w:r w:rsidR="00FF054F" w:rsidRPr="00947634">
        <w:rPr>
          <w:rFonts w:asciiTheme="majorBidi" w:hAnsiTheme="majorBidi" w:cstheme="majorBidi"/>
          <w:color w:val="000000"/>
          <w:kern w:val="0"/>
          <w:lang w:val="en-GB"/>
        </w:rPr>
        <w:t xml:space="preserve">• </w:t>
      </w:r>
      <w:r w:rsidRPr="00947634">
        <w:rPr>
          <w:rFonts w:asciiTheme="majorBidi" w:hAnsiTheme="majorBidi" w:cstheme="majorBidi"/>
          <w:color w:val="000000"/>
          <w:kern w:val="0"/>
          <w:lang w:val="en-GB"/>
        </w:rPr>
        <w:t>Providing a more focused evaluation of workflows within a given discipline</w:t>
      </w:r>
    </w:p>
    <w:p w14:paraId="6FCE64FF" w14:textId="7C20C6B9" w:rsidR="009F34E4" w:rsidRPr="00947634" w:rsidRDefault="00FF054F"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w:t>
      </w:r>
      <w:r w:rsidR="009F34E4" w:rsidRPr="00947634">
        <w:rPr>
          <w:rFonts w:asciiTheme="majorBidi" w:hAnsiTheme="majorBidi" w:cstheme="majorBidi"/>
          <w:color w:val="000000"/>
          <w:kern w:val="0"/>
          <w:lang w:val="en-GB"/>
        </w:rPr>
        <w:t>The ability to identify errors unique to a Section that would not be identified using General Quality Assurance (GQA) KPIs</w:t>
      </w:r>
    </w:p>
    <w:p w14:paraId="5C0580B9" w14:textId="32FEAAC9" w:rsidR="009F34E4" w:rsidRPr="00947634" w:rsidRDefault="00FF054F"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 xml:space="preserve">• </w:t>
      </w:r>
      <w:r w:rsidR="009F34E4" w:rsidRPr="00947634">
        <w:rPr>
          <w:rFonts w:asciiTheme="majorBidi" w:hAnsiTheme="majorBidi" w:cstheme="majorBidi"/>
          <w:color w:val="000000"/>
          <w:kern w:val="0"/>
          <w:lang w:val="en-GB"/>
        </w:rPr>
        <w:t xml:space="preserve"> Increased ability to comply with the requirements of CAP and ISO15189</w:t>
      </w:r>
    </w:p>
    <w:p w14:paraId="5A281D3C" w14:textId="5FF50A93" w:rsidR="009F34E4" w:rsidRPr="00947634" w:rsidRDefault="009F34E4" w:rsidP="009F34E4">
      <w:pPr>
        <w:bidi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lastRenderedPageBreak/>
        <w:t>• Increase the possibility of implementing targeted/corrective action for the different Sections of the Lab</w:t>
      </w:r>
    </w:p>
    <w:p w14:paraId="520BAC8B" w14:textId="617B994B" w:rsidR="0080289D" w:rsidRPr="00947634" w:rsidRDefault="009F34E4" w:rsidP="0080289D">
      <w:pPr>
        <w:bidi w:val="0"/>
        <w:spacing w:after="0" w:line="360" w:lineRule="auto"/>
        <w:jc w:val="both"/>
        <w:rPr>
          <w:rFonts w:asciiTheme="majorBidi" w:hAnsiTheme="majorBidi" w:cstheme="majorBidi"/>
          <w:kern w:val="0"/>
          <w14:ligatures w14:val="none"/>
        </w:rPr>
      </w:pPr>
      <w:r w:rsidRPr="00947634">
        <w:rPr>
          <w:rFonts w:asciiTheme="majorBidi" w:hAnsiTheme="majorBidi" w:cstheme="majorBidi"/>
          <w:color w:val="000000"/>
          <w:kern w:val="0"/>
          <w:lang w:val="en-GB"/>
        </w:rPr>
        <w:t>• Consequently increasing the accuracy, Reliability and Consistency of laboratory results.</w:t>
      </w:r>
    </w:p>
    <w:p w14:paraId="6B459669" w14:textId="77777777" w:rsidR="009F34E4" w:rsidRPr="0086083B" w:rsidRDefault="009F34E4" w:rsidP="009F34E4">
      <w:pPr>
        <w:bidi w:val="0"/>
        <w:spacing w:after="0" w:line="360" w:lineRule="auto"/>
        <w:jc w:val="both"/>
        <w:rPr>
          <w:rFonts w:asciiTheme="majorBidi" w:hAnsiTheme="majorBidi" w:cstheme="majorBidi"/>
          <w:kern w:val="0"/>
          <w14:ligatures w14:val="none"/>
        </w:rPr>
      </w:pPr>
    </w:p>
    <w:p w14:paraId="3B38899F" w14:textId="367D5DEC" w:rsidR="0086083B" w:rsidRPr="0086083B" w:rsidRDefault="0086083B" w:rsidP="0086083B">
      <w:pPr>
        <w:bidi w:val="0"/>
        <w:spacing w:after="0" w:line="240" w:lineRule="auto"/>
        <w:jc w:val="both"/>
        <w:rPr>
          <w:rFonts w:asciiTheme="majorBidi" w:hAnsiTheme="majorBidi" w:cstheme="majorBidi"/>
          <w:b/>
          <w:bCs/>
          <w:kern w:val="0"/>
          <w:sz w:val="28"/>
          <w:szCs w:val="28"/>
          <w14:ligatures w14:val="none"/>
        </w:rPr>
      </w:pPr>
      <w:r w:rsidRPr="0086083B">
        <w:rPr>
          <w:rFonts w:asciiTheme="majorBidi" w:hAnsiTheme="majorBidi" w:cstheme="majorBidi"/>
          <w:b/>
          <w:bCs/>
          <w:kern w:val="0"/>
          <w:sz w:val="28"/>
          <w:szCs w:val="28"/>
          <w14:ligatures w14:val="none"/>
        </w:rPr>
        <w:t>2.3.</w:t>
      </w:r>
      <w:r w:rsidR="00205F46">
        <w:rPr>
          <w:rFonts w:asciiTheme="majorBidi" w:hAnsiTheme="majorBidi" w:cstheme="majorBidi"/>
          <w:b/>
          <w:bCs/>
          <w:kern w:val="0"/>
          <w:sz w:val="28"/>
          <w:szCs w:val="28"/>
          <w14:ligatures w14:val="none"/>
        </w:rPr>
        <w:t>5</w:t>
      </w:r>
      <w:r w:rsidRPr="0086083B">
        <w:rPr>
          <w:rFonts w:asciiTheme="majorBidi" w:hAnsiTheme="majorBidi" w:cstheme="majorBidi"/>
          <w:b/>
          <w:bCs/>
          <w:kern w:val="0"/>
          <w:sz w:val="28"/>
          <w:szCs w:val="28"/>
          <w14:ligatures w14:val="none"/>
        </w:rPr>
        <w:t>Phlebotomy Indicators</w:t>
      </w:r>
    </w:p>
    <w:p w14:paraId="030463C5" w14:textId="77777777" w:rsidR="0086083B" w:rsidRPr="0086083B" w:rsidRDefault="0086083B" w:rsidP="0086083B">
      <w:pPr>
        <w:bidi w:val="0"/>
        <w:spacing w:after="0" w:line="240" w:lineRule="auto"/>
        <w:jc w:val="both"/>
        <w:rPr>
          <w:rFonts w:asciiTheme="majorBidi" w:hAnsiTheme="majorBidi" w:cstheme="majorBidi"/>
          <w:kern w:val="0"/>
          <w14:ligatures w14:val="none"/>
        </w:rPr>
      </w:pPr>
    </w:p>
    <w:p w14:paraId="5E29C805" w14:textId="4FEEA3D9"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3CBA">
        <w:rPr>
          <w:rFonts w:asciiTheme="majorBidi" w:hAnsiTheme="majorBidi" w:cstheme="majorBidi"/>
          <w:color w:val="000000"/>
          <w:kern w:val="0"/>
          <w:lang w:val="en-GB"/>
        </w:rPr>
        <w:t xml:space="preserve">The process of phlebotomy has a critical role in the pre-analytical phase because it is the initial contact that the patient has with the testing laboratory. Blood collection errors resulting from other common issues such as </w:t>
      </w:r>
      <w:r w:rsidR="00947634" w:rsidRPr="00F33CBA">
        <w:rPr>
          <w:rFonts w:asciiTheme="majorBidi" w:hAnsiTheme="majorBidi" w:cstheme="majorBidi"/>
          <w:color w:val="000000"/>
          <w:kern w:val="0"/>
          <w:lang w:val="en-GB"/>
        </w:rPr>
        <w:t>mislabelling</w:t>
      </w:r>
      <w:r w:rsidRPr="00F33CBA">
        <w:rPr>
          <w:rFonts w:asciiTheme="majorBidi" w:hAnsiTheme="majorBidi" w:cstheme="majorBidi"/>
          <w:color w:val="000000"/>
          <w:kern w:val="0"/>
          <w:lang w:val="en-GB"/>
        </w:rPr>
        <w:t xml:space="preserve">, </w:t>
      </w:r>
      <w:proofErr w:type="spellStart"/>
      <w:r w:rsidRPr="00F33CBA">
        <w:rPr>
          <w:rFonts w:asciiTheme="majorBidi" w:hAnsiTheme="majorBidi" w:cstheme="majorBidi"/>
          <w:color w:val="000000"/>
          <w:kern w:val="0"/>
          <w:lang w:val="en-GB"/>
        </w:rPr>
        <w:t>hemolysis</w:t>
      </w:r>
      <w:proofErr w:type="spellEnd"/>
      <w:r w:rsidRPr="00F33CBA">
        <w:rPr>
          <w:rFonts w:asciiTheme="majorBidi" w:hAnsiTheme="majorBidi" w:cstheme="majorBidi"/>
          <w:color w:val="000000"/>
          <w:kern w:val="0"/>
          <w:lang w:val="en-GB"/>
        </w:rPr>
        <w:t xml:space="preserve">, specimen mishandling and delayed transport to the laboratory can be significant factors contributing to laboratory errors in the pre-analytical phase due to their ability to impact diagnostic accuracy, and impede the workflow efficiency of laboratories (Lippi &amp; </w:t>
      </w:r>
      <w:proofErr w:type="spellStart"/>
      <w:r w:rsidRPr="00F33CBA">
        <w:rPr>
          <w:rFonts w:asciiTheme="majorBidi" w:hAnsiTheme="majorBidi" w:cstheme="majorBidi"/>
          <w:color w:val="000000"/>
          <w:kern w:val="0"/>
          <w:lang w:val="en-GB"/>
        </w:rPr>
        <w:t>Plebani</w:t>
      </w:r>
      <w:proofErr w:type="spellEnd"/>
      <w:r w:rsidRPr="00F33CBA">
        <w:rPr>
          <w:rFonts w:asciiTheme="majorBidi" w:hAnsiTheme="majorBidi" w:cstheme="majorBidi"/>
          <w:color w:val="000000"/>
          <w:kern w:val="0"/>
          <w:lang w:val="en-GB"/>
        </w:rPr>
        <w:t>, 2020).</w:t>
      </w:r>
    </w:p>
    <w:p w14:paraId="03EB4927" w14:textId="77777777"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74620EC5" w14:textId="77777777"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3CBA">
        <w:rPr>
          <w:rFonts w:asciiTheme="majorBidi" w:hAnsiTheme="majorBidi" w:cstheme="majorBidi"/>
          <w:color w:val="000000"/>
          <w:kern w:val="0"/>
          <w:lang w:val="en-GB"/>
        </w:rPr>
        <w:t>Some KPIs for assessing the quality of phlebotomy include:</w:t>
      </w:r>
    </w:p>
    <w:p w14:paraId="70DD7ED8" w14:textId="77777777"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3CBA">
        <w:rPr>
          <w:rFonts w:asciiTheme="majorBidi" w:hAnsiTheme="majorBidi" w:cstheme="majorBidi"/>
          <w:color w:val="000000"/>
          <w:kern w:val="0"/>
          <w:lang w:val="en-GB"/>
        </w:rPr>
        <w:t xml:space="preserve"> • Time spent waiting for a blood draw</w:t>
      </w:r>
    </w:p>
    <w:p w14:paraId="7C58183B" w14:textId="77777777"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3CBA">
        <w:rPr>
          <w:rFonts w:asciiTheme="majorBidi" w:hAnsiTheme="majorBidi" w:cstheme="majorBidi"/>
          <w:color w:val="000000"/>
          <w:kern w:val="0"/>
          <w:lang w:val="en-GB"/>
        </w:rPr>
        <w:t xml:space="preserve"> • Errors in patient identification</w:t>
      </w:r>
    </w:p>
    <w:p w14:paraId="5AA681B3" w14:textId="77777777"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3CBA">
        <w:rPr>
          <w:rFonts w:asciiTheme="majorBidi" w:hAnsiTheme="majorBidi" w:cstheme="majorBidi"/>
          <w:color w:val="000000"/>
          <w:kern w:val="0"/>
          <w:lang w:val="en-GB"/>
        </w:rPr>
        <w:t xml:space="preserve"> • Needle stick incidents</w:t>
      </w:r>
    </w:p>
    <w:p w14:paraId="40CA8A04" w14:textId="77777777"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3CBA">
        <w:rPr>
          <w:rFonts w:asciiTheme="majorBidi" w:hAnsiTheme="majorBidi" w:cstheme="majorBidi"/>
          <w:color w:val="000000"/>
          <w:kern w:val="0"/>
          <w:lang w:val="en-GB"/>
        </w:rPr>
        <w:t xml:space="preserve"> • </w:t>
      </w:r>
      <w:proofErr w:type="spellStart"/>
      <w:r w:rsidRPr="00F33CBA">
        <w:rPr>
          <w:rFonts w:asciiTheme="majorBidi" w:hAnsiTheme="majorBidi" w:cstheme="majorBidi"/>
          <w:color w:val="000000"/>
          <w:kern w:val="0"/>
          <w:lang w:val="en-GB"/>
        </w:rPr>
        <w:t>Hemolysis</w:t>
      </w:r>
      <w:proofErr w:type="spellEnd"/>
      <w:r w:rsidRPr="00F33CBA">
        <w:rPr>
          <w:rFonts w:asciiTheme="majorBidi" w:hAnsiTheme="majorBidi" w:cstheme="majorBidi"/>
          <w:color w:val="000000"/>
          <w:kern w:val="0"/>
          <w:lang w:val="en-GB"/>
        </w:rPr>
        <w:t xml:space="preserve"> rates</w:t>
      </w:r>
    </w:p>
    <w:p w14:paraId="351D9B10" w14:textId="77777777"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3CBA">
        <w:rPr>
          <w:rFonts w:asciiTheme="majorBidi" w:hAnsiTheme="majorBidi" w:cstheme="majorBidi"/>
          <w:color w:val="000000"/>
          <w:kern w:val="0"/>
          <w:lang w:val="en-GB"/>
        </w:rPr>
        <w:t xml:space="preserve"> • Specimens rejected because of collection errors</w:t>
      </w:r>
    </w:p>
    <w:p w14:paraId="4BD285F6" w14:textId="77777777"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3CBA">
        <w:rPr>
          <w:rFonts w:asciiTheme="majorBidi" w:hAnsiTheme="majorBidi" w:cstheme="majorBidi"/>
          <w:color w:val="000000"/>
          <w:kern w:val="0"/>
          <w:lang w:val="en-GB"/>
        </w:rPr>
        <w:t xml:space="preserve"> • Patient satisfaction</w:t>
      </w:r>
    </w:p>
    <w:p w14:paraId="6669FD57" w14:textId="77777777" w:rsidR="00F33CBA" w:rsidRPr="00F33CBA" w:rsidRDefault="00F33CBA"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7D5C4B21" w14:textId="0B28DDAE" w:rsidR="00BE046A" w:rsidRDefault="00F33CBA" w:rsidP="00BE04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F33CBA">
        <w:rPr>
          <w:rFonts w:asciiTheme="majorBidi" w:hAnsiTheme="majorBidi" w:cstheme="majorBidi"/>
          <w:color w:val="000000"/>
          <w:kern w:val="0"/>
          <w:lang w:val="en-GB"/>
        </w:rPr>
        <w:t>Time spent waiting for a blood draw is an important KPI because delays in obtaining a blood sample can create disruptions in a laboratory's workflow, which is detrimental to the patient's experience in many outpatient and emergency departments. Errors in patient identification pose significant safety risks because mislabeling or mismatching patients with their lab results may cause either unintended consequences for the patient or delays in diagnosis (Hawkins, 2019).</w:t>
      </w:r>
    </w:p>
    <w:p w14:paraId="3CC6FC22" w14:textId="77777777" w:rsidR="00BF18EC" w:rsidRDefault="00BF18EC" w:rsidP="00BF18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00376A6B" w14:textId="77777777" w:rsidR="00BF18EC" w:rsidRPr="00BF18EC" w:rsidRDefault="00BF18EC" w:rsidP="00BF18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BF18EC">
        <w:rPr>
          <w:rFonts w:asciiTheme="majorBidi" w:hAnsiTheme="majorBidi" w:cstheme="majorBidi"/>
          <w:color w:val="000000"/>
          <w:kern w:val="0"/>
          <w:lang w:val="en-GB"/>
        </w:rPr>
        <w:t xml:space="preserve">The most common issues that stem from phlebotomy procedures are </w:t>
      </w:r>
      <w:proofErr w:type="spellStart"/>
      <w:r w:rsidRPr="00BF18EC">
        <w:rPr>
          <w:rFonts w:asciiTheme="majorBidi" w:hAnsiTheme="majorBidi" w:cstheme="majorBidi"/>
          <w:color w:val="000000"/>
          <w:kern w:val="0"/>
          <w:lang w:val="en-GB"/>
        </w:rPr>
        <w:t>hemolysis</w:t>
      </w:r>
      <w:proofErr w:type="spellEnd"/>
      <w:r w:rsidRPr="00BF18EC">
        <w:rPr>
          <w:rFonts w:asciiTheme="majorBidi" w:hAnsiTheme="majorBidi" w:cstheme="majorBidi"/>
          <w:color w:val="000000"/>
          <w:kern w:val="0"/>
          <w:lang w:val="en-GB"/>
        </w:rPr>
        <w:t xml:space="preserve"> caused by a needle being chosen incorrectly, allowing the tourniquet to be on too long, and mishandling specimens, all of which can lead to the rejection of test results and retesting of patients (Lippi et al.., 2019).</w:t>
      </w:r>
    </w:p>
    <w:p w14:paraId="68FA39B3" w14:textId="77777777" w:rsidR="00BF18EC" w:rsidRPr="00BF18EC" w:rsidRDefault="00BF18EC" w:rsidP="00BF18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62847606" w14:textId="77777777" w:rsidR="00BF18EC" w:rsidRPr="00BF18EC" w:rsidRDefault="00BF18EC" w:rsidP="00BF18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BF18EC">
        <w:rPr>
          <w:rFonts w:asciiTheme="majorBidi" w:hAnsiTheme="majorBidi" w:cstheme="majorBidi"/>
          <w:color w:val="000000"/>
          <w:kern w:val="0"/>
          <w:lang w:val="en-GB"/>
        </w:rPr>
        <w:t>Another indicator of the effectiveness and safety of these procedures is the number of times staff have sustained needle-stick injuries, which reflects compliance with infection-control practices and continues to affect how facilities can monitor training needs and take corrective action. In addition, patient satisfaction has recently been used as an indicator of the degree of quality of communication, professionalism, and overall patient experience (Santos et al.., 2021).</w:t>
      </w:r>
    </w:p>
    <w:p w14:paraId="0EB09EEC" w14:textId="77777777" w:rsidR="00BF18EC" w:rsidRPr="00BF18EC" w:rsidRDefault="00BF18EC" w:rsidP="00BF18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0E1E5F3D" w14:textId="79AA8C68" w:rsidR="00F33CBA" w:rsidRPr="00BE046A" w:rsidRDefault="00BF18EC" w:rsidP="00F33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BF18EC">
        <w:rPr>
          <w:rFonts w:asciiTheme="majorBidi" w:hAnsiTheme="majorBidi" w:cstheme="majorBidi"/>
          <w:color w:val="000000"/>
          <w:kern w:val="0"/>
          <w:lang w:val="en-GB"/>
        </w:rPr>
        <w:t xml:space="preserve">Phlebotomy-related indicators are key to assessing the quality of pre-analytical processes and should be monitored on a regular basis, as outlined in this study. Through monitoring and instituting structured interventions including competency training for staff, creation of standard operating procedures (SOPs), and the use of barcode </w:t>
      </w:r>
      <w:r w:rsidR="00947634" w:rsidRPr="00BF18EC">
        <w:rPr>
          <w:rFonts w:asciiTheme="majorBidi" w:hAnsiTheme="majorBidi" w:cstheme="majorBidi"/>
          <w:color w:val="000000"/>
          <w:kern w:val="0"/>
          <w:lang w:val="en-GB"/>
        </w:rPr>
        <w:t>labelling</w:t>
      </w:r>
      <w:r w:rsidRPr="00BF18EC">
        <w:rPr>
          <w:rFonts w:asciiTheme="majorBidi" w:hAnsiTheme="majorBidi" w:cstheme="majorBidi"/>
          <w:color w:val="000000"/>
          <w:kern w:val="0"/>
          <w:lang w:val="en-GB"/>
        </w:rPr>
        <w:t>, the incidence of pre-analytical errors can be reduced, while ensuring compliance with the College of American Pathologists (CAP) and ISO 15189 standards. Hence, phlebotomy-related indicators are of particular importance when evaluating pre-analytical performance and for assessing the Quality Performance Indicators (QPIs) evaluated in this study.</w:t>
      </w:r>
    </w:p>
    <w:p w14:paraId="53560328" w14:textId="77777777" w:rsidR="0086083B" w:rsidRPr="0086083B" w:rsidRDefault="0086083B" w:rsidP="0086083B">
      <w:pPr>
        <w:bidi w:val="0"/>
        <w:spacing w:after="0" w:line="240" w:lineRule="auto"/>
        <w:jc w:val="both"/>
        <w:rPr>
          <w:rFonts w:asciiTheme="majorBidi" w:hAnsiTheme="majorBidi" w:cstheme="majorBidi"/>
          <w:kern w:val="0"/>
          <w:sz w:val="31"/>
          <w:szCs w:val="31"/>
          <w14:ligatures w14:val="none"/>
        </w:rPr>
      </w:pPr>
    </w:p>
    <w:p w14:paraId="25C4022E" w14:textId="77777777" w:rsidR="0086083B" w:rsidRDefault="0086083B" w:rsidP="0086083B">
      <w:pPr>
        <w:bidi w:val="0"/>
        <w:spacing w:after="0" w:line="240" w:lineRule="auto"/>
        <w:jc w:val="both"/>
        <w:rPr>
          <w:rFonts w:asciiTheme="majorBidi" w:hAnsiTheme="majorBidi" w:cstheme="majorBidi"/>
          <w:b/>
          <w:bCs/>
          <w:kern w:val="0"/>
          <w:sz w:val="28"/>
          <w:szCs w:val="28"/>
          <w14:ligatures w14:val="none"/>
        </w:rPr>
      </w:pPr>
      <w:r w:rsidRPr="0086083B">
        <w:rPr>
          <w:rFonts w:asciiTheme="majorBidi" w:hAnsiTheme="majorBidi" w:cstheme="majorBidi"/>
          <w:b/>
          <w:bCs/>
          <w:kern w:val="0"/>
          <w:sz w:val="28"/>
          <w:szCs w:val="28"/>
          <w14:ligatures w14:val="none"/>
        </w:rPr>
        <w:t>2.4 Summary of Previous Studies</w:t>
      </w:r>
    </w:p>
    <w:p w14:paraId="58E6C7FD" w14:textId="77777777" w:rsidR="00E36262" w:rsidRDefault="00E36262" w:rsidP="00E36262">
      <w:pPr>
        <w:bidi w:val="0"/>
        <w:spacing w:after="0" w:line="240" w:lineRule="auto"/>
        <w:jc w:val="both"/>
        <w:rPr>
          <w:rFonts w:asciiTheme="majorBidi" w:hAnsiTheme="majorBidi" w:cstheme="majorBidi"/>
          <w:b/>
          <w:bCs/>
          <w:kern w:val="0"/>
          <w:sz w:val="28"/>
          <w:szCs w:val="28"/>
          <w14:ligatures w14:val="none"/>
        </w:rPr>
      </w:pPr>
    </w:p>
    <w:p w14:paraId="5B7A7629" w14:textId="2A8AD417" w:rsidR="00E36262" w:rsidRPr="00947634" w:rsidRDefault="00E36262" w:rsidP="00947634">
      <w:pPr>
        <w:bidi w:val="0"/>
        <w:spacing w:after="0" w:line="360" w:lineRule="auto"/>
        <w:jc w:val="both"/>
        <w:rPr>
          <w:rFonts w:asciiTheme="majorBidi" w:hAnsiTheme="majorBidi" w:cstheme="majorBidi"/>
          <w:kern w:val="0"/>
          <w14:ligatures w14:val="none"/>
        </w:rPr>
      </w:pPr>
      <w:r w:rsidRPr="00947634">
        <w:rPr>
          <w:rFonts w:asciiTheme="majorBidi" w:hAnsiTheme="majorBidi" w:cstheme="majorBidi"/>
          <w:kern w:val="0"/>
          <w14:ligatures w14:val="none"/>
        </w:rPr>
        <w:t xml:space="preserve">Many studies have shown that Quality Performance Indicators (QPIs) are very important for increasing a laboratory's efficiency, improving its diagnostic accuracy, and </w:t>
      </w:r>
      <w:r w:rsidR="00947634" w:rsidRPr="00947634">
        <w:rPr>
          <w:rFonts w:asciiTheme="majorBidi" w:hAnsiTheme="majorBidi" w:cstheme="majorBidi"/>
          <w:kern w:val="0"/>
          <w14:ligatures w14:val="none"/>
        </w:rPr>
        <w:t>stabilizing</w:t>
      </w:r>
      <w:r w:rsidRPr="00947634">
        <w:rPr>
          <w:rFonts w:asciiTheme="majorBidi" w:hAnsiTheme="majorBidi" w:cstheme="majorBidi"/>
          <w:kern w:val="0"/>
          <w14:ligatures w14:val="none"/>
        </w:rPr>
        <w:t xml:space="preserve"> its workflows. Longitudinally comparing the performance of QPIs allows for increased consistency within the laboratory's testing processes and decreased error rates as a result of improvements to structured workflows (</w:t>
      </w:r>
      <w:proofErr w:type="spellStart"/>
      <w:r w:rsidRPr="00947634">
        <w:rPr>
          <w:rFonts w:asciiTheme="majorBidi" w:hAnsiTheme="majorBidi" w:cstheme="majorBidi"/>
          <w:kern w:val="0"/>
          <w14:ligatures w14:val="none"/>
        </w:rPr>
        <w:t>Plebanı</w:t>
      </w:r>
      <w:proofErr w:type="spellEnd"/>
      <w:r w:rsidRPr="00947634">
        <w:rPr>
          <w:rFonts w:asciiTheme="majorBidi" w:hAnsiTheme="majorBidi" w:cstheme="majorBidi"/>
          <w:kern w:val="0"/>
          <w14:ligatures w14:val="none"/>
        </w:rPr>
        <w:t>, 2021). In a similar fashion, Hawkins (2019) reported that improved Turnaround Time (TAT) performance is associated with a higher level of satisfaction within the patient population in an emergency department, and lower levels of overall delay within the delivery of patient care.</w:t>
      </w:r>
    </w:p>
    <w:p w14:paraId="0413DF23" w14:textId="77777777" w:rsidR="00E36262" w:rsidRPr="00947634" w:rsidRDefault="00E36262" w:rsidP="00947634">
      <w:pPr>
        <w:bidi w:val="0"/>
        <w:spacing w:after="0" w:line="360" w:lineRule="auto"/>
        <w:jc w:val="both"/>
        <w:rPr>
          <w:rFonts w:asciiTheme="majorBidi" w:hAnsiTheme="majorBidi" w:cstheme="majorBidi"/>
          <w:kern w:val="0"/>
          <w14:ligatures w14:val="none"/>
        </w:rPr>
      </w:pPr>
    </w:p>
    <w:p w14:paraId="0963E5D5" w14:textId="77777777" w:rsidR="00E36262" w:rsidRPr="00947634" w:rsidRDefault="00E36262" w:rsidP="00947634">
      <w:pPr>
        <w:bidi w:val="0"/>
        <w:spacing w:after="0" w:line="360" w:lineRule="auto"/>
        <w:jc w:val="both"/>
        <w:rPr>
          <w:rFonts w:asciiTheme="majorBidi" w:hAnsiTheme="majorBidi" w:cstheme="majorBidi"/>
          <w:kern w:val="0"/>
          <w14:ligatures w14:val="none"/>
        </w:rPr>
      </w:pPr>
      <w:r w:rsidRPr="00947634">
        <w:rPr>
          <w:rFonts w:asciiTheme="majorBidi" w:hAnsiTheme="majorBidi" w:cstheme="majorBidi"/>
          <w:kern w:val="0"/>
          <w14:ligatures w14:val="none"/>
        </w:rPr>
        <w:t xml:space="preserve">Pre-analytical errors represent the greatest percentage of total laboratory errors. Monitoring QPIs on a continuous basis, providing all staff with proper training on phlebotomy techniques, and establishing systematic specimen handling procedures, will significantly reduce the overall number of pre-analytical errors (Lippi and </w:t>
      </w:r>
      <w:proofErr w:type="spellStart"/>
      <w:r w:rsidRPr="00947634">
        <w:rPr>
          <w:rFonts w:asciiTheme="majorBidi" w:hAnsiTheme="majorBidi" w:cstheme="majorBidi"/>
          <w:kern w:val="0"/>
          <w14:ligatures w14:val="none"/>
        </w:rPr>
        <w:t>Plebani</w:t>
      </w:r>
      <w:proofErr w:type="spellEnd"/>
      <w:r w:rsidRPr="00947634">
        <w:rPr>
          <w:rFonts w:asciiTheme="majorBidi" w:hAnsiTheme="majorBidi" w:cstheme="majorBidi"/>
          <w:kern w:val="0"/>
          <w14:ligatures w14:val="none"/>
        </w:rPr>
        <w:t xml:space="preserve">, </w:t>
      </w:r>
      <w:r w:rsidRPr="00947634">
        <w:rPr>
          <w:rFonts w:asciiTheme="majorBidi" w:hAnsiTheme="majorBidi" w:cstheme="majorBidi"/>
          <w:kern w:val="0"/>
          <w14:ligatures w14:val="none"/>
        </w:rPr>
        <w:lastRenderedPageBreak/>
        <w:t>2020). Additionally, using QPIs within Lean-based laboratory systems reduces the variability of the laboratory's operations over time, and provides continuous quality improvement as a result of integrating QPIs into laboratory workflow (Sinclair et al., 2020). Similarly, structured QPI monitoring of the accuracy of test reporting and critical value communication have been shown to improve patient care outcomes and decrease diagnostic risk (Dighe et al., 2019).</w:t>
      </w:r>
    </w:p>
    <w:p w14:paraId="5874E4FC" w14:textId="77777777" w:rsidR="00E36262" w:rsidRPr="00E36262" w:rsidRDefault="00E36262" w:rsidP="00E36262">
      <w:pPr>
        <w:bidi w:val="0"/>
        <w:spacing w:after="0" w:line="240" w:lineRule="auto"/>
        <w:jc w:val="both"/>
        <w:rPr>
          <w:rFonts w:asciiTheme="majorBidi" w:hAnsiTheme="majorBidi" w:cstheme="majorBidi"/>
          <w:kern w:val="0"/>
          <w:sz w:val="28"/>
          <w:szCs w:val="28"/>
          <w14:ligatures w14:val="none"/>
        </w:rPr>
      </w:pPr>
    </w:p>
    <w:p w14:paraId="7DC410A2" w14:textId="178171C3" w:rsidR="00727392" w:rsidRPr="00947634" w:rsidRDefault="00E36262" w:rsidP="00947634">
      <w:pPr>
        <w:bidi w:val="0"/>
        <w:spacing w:after="0" w:line="360" w:lineRule="auto"/>
        <w:jc w:val="both"/>
        <w:rPr>
          <w:rFonts w:asciiTheme="majorBidi" w:hAnsiTheme="majorBidi" w:cstheme="majorBidi"/>
          <w:kern w:val="0"/>
          <w14:ligatures w14:val="none"/>
        </w:rPr>
      </w:pPr>
      <w:r w:rsidRPr="00947634">
        <w:rPr>
          <w:rFonts w:asciiTheme="majorBidi" w:hAnsiTheme="majorBidi" w:cstheme="majorBidi"/>
          <w:kern w:val="0"/>
          <w14:ligatures w14:val="none"/>
        </w:rPr>
        <w:t>The combination of the above studies shows that when an institution has an effective QPI monitoring system in place, it improves the institution's overall quality system, meets the institution's accreditation requirements, decreases the variability of the laboratory's operations, and improves patient safety at all phases of laboratory testing.</w:t>
      </w:r>
    </w:p>
    <w:p w14:paraId="0A69BC10" w14:textId="77777777" w:rsidR="00E36262" w:rsidRPr="0086083B" w:rsidRDefault="00E36262" w:rsidP="00E36262">
      <w:pPr>
        <w:bidi w:val="0"/>
        <w:spacing w:after="0" w:line="240" w:lineRule="auto"/>
        <w:jc w:val="both"/>
        <w:rPr>
          <w:rFonts w:asciiTheme="majorBidi" w:hAnsiTheme="majorBidi" w:cstheme="majorBidi"/>
          <w:b/>
          <w:bCs/>
          <w:kern w:val="0"/>
          <w:sz w:val="28"/>
          <w:szCs w:val="28"/>
          <w14:ligatures w14:val="none"/>
        </w:rPr>
      </w:pPr>
    </w:p>
    <w:p w14:paraId="17E603B8" w14:textId="77777777" w:rsidR="0086083B" w:rsidRPr="0086083B" w:rsidRDefault="0086083B" w:rsidP="0086083B">
      <w:pPr>
        <w:bidi w:val="0"/>
        <w:spacing w:after="0" w:line="240" w:lineRule="auto"/>
        <w:jc w:val="both"/>
        <w:rPr>
          <w:rFonts w:asciiTheme="majorBidi" w:hAnsiTheme="majorBidi" w:cstheme="majorBidi"/>
          <w:b/>
          <w:bCs/>
          <w:kern w:val="0"/>
          <w:sz w:val="28"/>
          <w:szCs w:val="28"/>
          <w14:ligatures w14:val="none"/>
        </w:rPr>
      </w:pPr>
      <w:r w:rsidRPr="0086083B">
        <w:rPr>
          <w:rFonts w:asciiTheme="majorBidi" w:hAnsiTheme="majorBidi" w:cstheme="majorBidi"/>
          <w:b/>
          <w:bCs/>
          <w:kern w:val="0"/>
          <w:sz w:val="28"/>
          <w:szCs w:val="28"/>
          <w14:ligatures w14:val="none"/>
        </w:rPr>
        <w:t>2.5 Summary and Discussion</w:t>
      </w:r>
    </w:p>
    <w:p w14:paraId="6E2963D6" w14:textId="77777777" w:rsidR="0086083B" w:rsidRDefault="0086083B" w:rsidP="0086083B">
      <w:pPr>
        <w:bidi w:val="0"/>
        <w:spacing w:after="0" w:line="240" w:lineRule="auto"/>
        <w:jc w:val="both"/>
        <w:rPr>
          <w:rFonts w:asciiTheme="majorBidi" w:hAnsiTheme="majorBidi" w:cstheme="majorBidi"/>
          <w:kern w:val="0"/>
          <w:sz w:val="31"/>
          <w:szCs w:val="31"/>
          <w14:ligatures w14:val="none"/>
        </w:rPr>
      </w:pPr>
    </w:p>
    <w:p w14:paraId="585FD0CF" w14:textId="77777777" w:rsidR="004801BA" w:rsidRPr="00947634" w:rsidRDefault="004801BA" w:rsidP="00947634">
      <w:pPr>
        <w:bidi w:val="0"/>
        <w:spacing w:after="0" w:line="360" w:lineRule="auto"/>
        <w:jc w:val="both"/>
        <w:rPr>
          <w:rFonts w:asciiTheme="majorBidi" w:hAnsiTheme="majorBidi" w:cstheme="majorBidi"/>
          <w:kern w:val="0"/>
          <w14:ligatures w14:val="none"/>
        </w:rPr>
      </w:pPr>
      <w:r w:rsidRPr="00947634">
        <w:rPr>
          <w:rFonts w:asciiTheme="majorBidi" w:hAnsiTheme="majorBidi" w:cstheme="majorBidi"/>
          <w:kern w:val="0"/>
          <w14:ligatures w14:val="none"/>
        </w:rPr>
        <w:t>A strong relationship has been established between Quality Performance Indicators (QPIs) and laboratory operational efficiency, as evidenced by the current body of literature. Studies have shown a decrease in variability and an increase in workflow stability, increasing diagnostic accuracy throughout the preanalytical, analytical and post-analytical stages by monitoring QPIs.</w:t>
      </w:r>
    </w:p>
    <w:p w14:paraId="6EDA73C2" w14:textId="77777777" w:rsidR="004801BA" w:rsidRPr="00947634" w:rsidRDefault="004801BA" w:rsidP="00947634">
      <w:pPr>
        <w:bidi w:val="0"/>
        <w:spacing w:after="0" w:line="360" w:lineRule="auto"/>
        <w:jc w:val="both"/>
        <w:rPr>
          <w:rFonts w:asciiTheme="majorBidi" w:hAnsiTheme="majorBidi" w:cstheme="majorBidi"/>
          <w:kern w:val="0"/>
          <w14:ligatures w14:val="none"/>
        </w:rPr>
      </w:pPr>
    </w:p>
    <w:p w14:paraId="4D97BC28" w14:textId="77777777" w:rsidR="004801BA" w:rsidRPr="00947634" w:rsidRDefault="004801BA" w:rsidP="00947634">
      <w:pPr>
        <w:bidi w:val="0"/>
        <w:spacing w:after="0" w:line="360" w:lineRule="auto"/>
        <w:jc w:val="both"/>
        <w:rPr>
          <w:rFonts w:asciiTheme="majorBidi" w:hAnsiTheme="majorBidi" w:cstheme="majorBidi"/>
          <w:kern w:val="0"/>
          <w14:ligatures w14:val="none"/>
        </w:rPr>
      </w:pPr>
      <w:r w:rsidRPr="00947634">
        <w:rPr>
          <w:rFonts w:asciiTheme="majorBidi" w:hAnsiTheme="majorBidi" w:cstheme="majorBidi"/>
          <w:kern w:val="0"/>
          <w14:ligatures w14:val="none"/>
        </w:rPr>
        <w:t>There is ample evidence from the studies taken together that establishing a systematic approach to monitoring QPIs has resulted in a decrease in laboratory errors (especially those errors associated with specimen collection and handling) and has increased analytical accuracy through enhanced quality control practices. The use of post-analytical indicators (reporting in a timely manner and communicating critical values) is also beneficial in facilitating rapid clinical decisions and enhancing patient outcomes.</w:t>
      </w:r>
    </w:p>
    <w:p w14:paraId="511A2CE9" w14:textId="77777777" w:rsidR="004801BA" w:rsidRPr="00947634" w:rsidRDefault="004801BA" w:rsidP="00947634">
      <w:pPr>
        <w:bidi w:val="0"/>
        <w:spacing w:after="0" w:line="360" w:lineRule="auto"/>
        <w:jc w:val="both"/>
        <w:rPr>
          <w:rFonts w:asciiTheme="majorBidi" w:hAnsiTheme="majorBidi" w:cstheme="majorBidi"/>
          <w:kern w:val="0"/>
          <w14:ligatures w14:val="none"/>
        </w:rPr>
      </w:pPr>
    </w:p>
    <w:p w14:paraId="7311977E" w14:textId="7439D370" w:rsidR="004801BA" w:rsidRPr="00947634" w:rsidRDefault="004801BA" w:rsidP="00947634">
      <w:pPr>
        <w:bidi w:val="0"/>
        <w:spacing w:after="0" w:line="360" w:lineRule="auto"/>
        <w:jc w:val="both"/>
        <w:rPr>
          <w:rFonts w:asciiTheme="majorBidi" w:hAnsiTheme="majorBidi" w:cstheme="majorBidi"/>
          <w:kern w:val="0"/>
          <w14:ligatures w14:val="none"/>
        </w:rPr>
      </w:pPr>
      <w:r w:rsidRPr="00947634">
        <w:rPr>
          <w:rFonts w:asciiTheme="majorBidi" w:hAnsiTheme="majorBidi" w:cstheme="majorBidi"/>
          <w:kern w:val="0"/>
          <w14:ligatures w14:val="none"/>
        </w:rPr>
        <w:t>Additionally, the literature shows that QPIs are an essential component of the overall accreditation readiness process. Continuous monitoring of QPIs provides the tools necessary to ensure that all laboratory operations are in compliance with international standards (such as CAP and ISO 15189) on an ongoing basis. The aggregate findings of previous studies demonstrate the value of QPIs as tools to direct performance improvement activities, to identify operational deficiencies and to promote sustained quality management activities within high volume clinical laboratories.</w:t>
      </w:r>
    </w:p>
    <w:p w14:paraId="29B97548" w14:textId="77777777" w:rsidR="0086083B" w:rsidRPr="00947634" w:rsidRDefault="0086083B" w:rsidP="0086083B">
      <w:pPr>
        <w:bidi w:val="0"/>
        <w:spacing w:after="0" w:line="240" w:lineRule="auto"/>
        <w:jc w:val="both"/>
        <w:rPr>
          <w:rFonts w:asciiTheme="majorBidi" w:hAnsiTheme="majorBidi" w:cstheme="majorBidi"/>
          <w:b/>
          <w:bCs/>
          <w:kern w:val="0"/>
          <w:sz w:val="28"/>
          <w:szCs w:val="28"/>
          <w14:ligatures w14:val="none"/>
        </w:rPr>
      </w:pPr>
      <w:r w:rsidRPr="00947634">
        <w:rPr>
          <w:rFonts w:asciiTheme="majorBidi" w:hAnsiTheme="majorBidi" w:cstheme="majorBidi"/>
          <w:b/>
          <w:bCs/>
          <w:kern w:val="0"/>
          <w:sz w:val="28"/>
          <w:szCs w:val="28"/>
          <w14:ligatures w14:val="none"/>
        </w:rPr>
        <w:lastRenderedPageBreak/>
        <w:t>2.6 Theoretical Framework of the Study</w:t>
      </w:r>
    </w:p>
    <w:p w14:paraId="5680E711" w14:textId="77777777" w:rsidR="0018161B" w:rsidRPr="00947634" w:rsidRDefault="0018161B" w:rsidP="0018161B">
      <w:pPr>
        <w:bidi w:val="0"/>
        <w:spacing w:after="0" w:line="240" w:lineRule="auto"/>
        <w:jc w:val="both"/>
        <w:rPr>
          <w:rFonts w:asciiTheme="majorBidi" w:hAnsiTheme="majorBidi" w:cstheme="majorBidi"/>
          <w:b/>
          <w:bCs/>
          <w:kern w:val="0"/>
          <w:sz w:val="28"/>
          <w:szCs w:val="28"/>
          <w14:ligatures w14:val="none"/>
        </w:rPr>
      </w:pPr>
    </w:p>
    <w:p w14:paraId="4AD27313" w14:textId="77777777" w:rsidR="0018161B" w:rsidRPr="00947634" w:rsidRDefault="0018161B" w:rsidP="00947634">
      <w:pPr>
        <w:pStyle w:val="p1"/>
        <w:spacing w:line="360" w:lineRule="auto"/>
        <w:rPr>
          <w:rFonts w:asciiTheme="majorBidi" w:hAnsiTheme="majorBidi" w:cstheme="majorBidi"/>
          <w:sz w:val="24"/>
          <w:szCs w:val="24"/>
        </w:rPr>
      </w:pPr>
      <w:r w:rsidRPr="00947634">
        <w:rPr>
          <w:rStyle w:val="s1"/>
          <w:rFonts w:asciiTheme="majorBidi" w:hAnsiTheme="majorBidi" w:cstheme="majorBidi"/>
          <w:sz w:val="24"/>
          <w:szCs w:val="24"/>
        </w:rPr>
        <w:t xml:space="preserve">The focus of this study is on three Quality Improvement Foundations which have been developed to meet the Quality Performance Indicator </w:t>
      </w:r>
      <w:r w:rsidRPr="00947634">
        <w:rPr>
          <w:rStyle w:val="s2"/>
          <w:rFonts w:asciiTheme="majorBidi" w:hAnsiTheme="majorBidi" w:cstheme="majorBidi"/>
          <w:sz w:val="24"/>
          <w:szCs w:val="24"/>
        </w:rPr>
        <w:t>(</w:t>
      </w:r>
      <w:r w:rsidRPr="00947634">
        <w:rPr>
          <w:rStyle w:val="s1"/>
          <w:rFonts w:asciiTheme="majorBidi" w:hAnsiTheme="majorBidi" w:cstheme="majorBidi"/>
          <w:sz w:val="24"/>
          <w:szCs w:val="24"/>
        </w:rPr>
        <w:t>QPI</w:t>
      </w:r>
      <w:r w:rsidRPr="00947634">
        <w:rPr>
          <w:rStyle w:val="s2"/>
          <w:rFonts w:asciiTheme="majorBidi" w:hAnsiTheme="majorBidi" w:cstheme="majorBidi"/>
          <w:sz w:val="24"/>
          <w:szCs w:val="24"/>
        </w:rPr>
        <w:t>)</w:t>
      </w:r>
      <w:r w:rsidRPr="00947634">
        <w:rPr>
          <w:rStyle w:val="s1"/>
          <w:rFonts w:asciiTheme="majorBidi" w:hAnsiTheme="majorBidi" w:cstheme="majorBidi"/>
          <w:sz w:val="24"/>
          <w:szCs w:val="24"/>
        </w:rPr>
        <w:t xml:space="preserve"> Monitoring for Laboratory Operations. They are</w:t>
      </w:r>
      <w:r w:rsidRPr="00947634">
        <w:rPr>
          <w:rStyle w:val="s2"/>
          <w:rFonts w:asciiTheme="majorBidi" w:hAnsiTheme="majorBidi" w:cstheme="majorBidi"/>
          <w:sz w:val="24"/>
          <w:szCs w:val="24"/>
        </w:rPr>
        <w:t>:</w:t>
      </w:r>
      <w:r w:rsidRPr="00947634">
        <w:rPr>
          <w:rStyle w:val="s1"/>
          <w:rFonts w:asciiTheme="majorBidi" w:hAnsiTheme="majorBidi" w:cstheme="majorBidi"/>
          <w:sz w:val="24"/>
          <w:szCs w:val="24"/>
        </w:rPr>
        <w:t xml:space="preserve"> Lean Management and Six Sigma.</w:t>
      </w:r>
    </w:p>
    <w:p w14:paraId="06957AA5" w14:textId="77777777" w:rsidR="0018161B" w:rsidRPr="00947634" w:rsidRDefault="0018161B">
      <w:pPr>
        <w:pStyle w:val="p2"/>
        <w:rPr>
          <w:rFonts w:asciiTheme="majorBidi" w:hAnsiTheme="majorBidi" w:cstheme="majorBidi"/>
          <w:sz w:val="24"/>
          <w:szCs w:val="24"/>
        </w:rPr>
      </w:pPr>
    </w:p>
    <w:p w14:paraId="2F8EBE25" w14:textId="3D5C9A55" w:rsidR="0018161B" w:rsidRPr="00947634" w:rsidRDefault="0018161B" w:rsidP="0018161B">
      <w:pPr>
        <w:pStyle w:val="p1"/>
        <w:rPr>
          <w:rFonts w:asciiTheme="majorBidi" w:hAnsiTheme="majorBidi" w:cstheme="majorBidi"/>
          <w:b/>
          <w:bCs/>
          <w:sz w:val="24"/>
          <w:szCs w:val="24"/>
        </w:rPr>
      </w:pPr>
      <w:r w:rsidRPr="00947634">
        <w:rPr>
          <w:rStyle w:val="s1"/>
          <w:rFonts w:asciiTheme="majorBidi" w:hAnsiTheme="majorBidi" w:cstheme="majorBidi"/>
          <w:b/>
          <w:bCs/>
          <w:sz w:val="24"/>
          <w:szCs w:val="24"/>
        </w:rPr>
        <w:t>1.Lean management</w:t>
      </w:r>
    </w:p>
    <w:p w14:paraId="3558917A" w14:textId="77777777" w:rsidR="0018161B" w:rsidRPr="00947634" w:rsidRDefault="0018161B" w:rsidP="00947634">
      <w:pPr>
        <w:pStyle w:val="p1"/>
        <w:spacing w:line="360" w:lineRule="auto"/>
        <w:rPr>
          <w:rFonts w:asciiTheme="majorBidi" w:hAnsiTheme="majorBidi" w:cstheme="majorBidi"/>
          <w:sz w:val="24"/>
          <w:szCs w:val="24"/>
        </w:rPr>
      </w:pPr>
      <w:r w:rsidRPr="00947634">
        <w:rPr>
          <w:rStyle w:val="apple-converted-space"/>
          <w:rFonts w:asciiTheme="majorBidi" w:hAnsiTheme="majorBidi" w:cstheme="majorBidi"/>
          <w:sz w:val="24"/>
          <w:szCs w:val="24"/>
        </w:rPr>
        <w:t> </w:t>
      </w:r>
      <w:r w:rsidRPr="00947634">
        <w:rPr>
          <w:rStyle w:val="s1"/>
          <w:rFonts w:asciiTheme="majorBidi" w:hAnsiTheme="majorBidi" w:cstheme="majorBidi"/>
          <w:sz w:val="24"/>
          <w:szCs w:val="24"/>
        </w:rPr>
        <w:t xml:space="preserve">encourages waste reduction, reduces the time wasted on </w:t>
      </w:r>
      <w:r w:rsidRPr="00947634">
        <w:rPr>
          <w:rStyle w:val="s2"/>
          <w:rFonts w:asciiTheme="majorBidi" w:hAnsiTheme="majorBidi" w:cstheme="majorBidi"/>
          <w:sz w:val="24"/>
          <w:szCs w:val="24"/>
        </w:rPr>
        <w:t>"</w:t>
      </w:r>
      <w:r w:rsidRPr="00947634">
        <w:rPr>
          <w:rStyle w:val="s1"/>
          <w:rFonts w:asciiTheme="majorBidi" w:hAnsiTheme="majorBidi" w:cstheme="majorBidi"/>
          <w:sz w:val="24"/>
          <w:szCs w:val="24"/>
        </w:rPr>
        <w:t>non-value added</w:t>
      </w:r>
      <w:r w:rsidRPr="00947634">
        <w:rPr>
          <w:rStyle w:val="s2"/>
          <w:rFonts w:asciiTheme="majorBidi" w:hAnsiTheme="majorBidi" w:cstheme="majorBidi"/>
          <w:sz w:val="24"/>
          <w:szCs w:val="24"/>
        </w:rPr>
        <w:t>"</w:t>
      </w:r>
      <w:r w:rsidRPr="00947634">
        <w:rPr>
          <w:rStyle w:val="s1"/>
          <w:rFonts w:asciiTheme="majorBidi" w:hAnsiTheme="majorBidi" w:cstheme="majorBidi"/>
          <w:sz w:val="24"/>
          <w:szCs w:val="24"/>
        </w:rPr>
        <w:t xml:space="preserve"> processes, and maximizes the efficiency of the workflow within the clinic. Utilization of Lean methodologies can promote quicker flow of specimens, decreased turnaround time, increased operational stability and so forth, in the Clinical Laboratory.</w:t>
      </w:r>
    </w:p>
    <w:p w14:paraId="08DA0B83" w14:textId="77777777" w:rsidR="0018161B" w:rsidRDefault="0018161B" w:rsidP="0018161B">
      <w:pPr>
        <w:pStyle w:val="p1"/>
        <w:rPr>
          <w:sz w:val="24"/>
          <w:szCs w:val="24"/>
        </w:rPr>
      </w:pPr>
    </w:p>
    <w:p w14:paraId="62709C5C" w14:textId="4C5ED80B" w:rsidR="0018161B" w:rsidRPr="00947634" w:rsidRDefault="0018161B" w:rsidP="00947634">
      <w:pPr>
        <w:pStyle w:val="p1"/>
        <w:spacing w:line="360" w:lineRule="auto"/>
        <w:rPr>
          <w:rFonts w:asciiTheme="majorBidi" w:hAnsiTheme="majorBidi" w:cstheme="majorBidi"/>
          <w:sz w:val="24"/>
          <w:szCs w:val="24"/>
        </w:rPr>
      </w:pPr>
      <w:r w:rsidRPr="00947634">
        <w:rPr>
          <w:rStyle w:val="s1"/>
          <w:rFonts w:asciiTheme="majorBidi" w:hAnsiTheme="majorBidi" w:cstheme="majorBidi"/>
          <w:b/>
          <w:bCs/>
          <w:sz w:val="24"/>
          <w:szCs w:val="24"/>
        </w:rPr>
        <w:t>2.Six Sigma methodologies</w:t>
      </w:r>
    </w:p>
    <w:p w14:paraId="1D1454C8" w14:textId="21D1CE0A" w:rsidR="0018161B" w:rsidRPr="00947634" w:rsidRDefault="0018161B" w:rsidP="00947634">
      <w:pPr>
        <w:pStyle w:val="p1"/>
        <w:spacing w:line="360" w:lineRule="auto"/>
        <w:rPr>
          <w:rFonts w:asciiTheme="majorBidi" w:hAnsiTheme="majorBidi" w:cstheme="majorBidi"/>
          <w:sz w:val="24"/>
          <w:szCs w:val="24"/>
        </w:rPr>
      </w:pPr>
      <w:r w:rsidRPr="00947634">
        <w:rPr>
          <w:rStyle w:val="s1"/>
          <w:rFonts w:asciiTheme="majorBidi" w:hAnsiTheme="majorBidi" w:cstheme="majorBidi"/>
          <w:sz w:val="24"/>
          <w:szCs w:val="24"/>
        </w:rPr>
        <w:t>provide a means to reduce variability in processes and ultimately lower defect rates by utilizing a data-based problem solving approach. The Six Sigma goal is to obtain less than 3.4 defects per one million opportunities, which complements the laboratory</w:t>
      </w:r>
      <w:r w:rsidRPr="00947634">
        <w:rPr>
          <w:rStyle w:val="s2"/>
          <w:rFonts w:asciiTheme="majorBidi" w:hAnsiTheme="majorBidi" w:cstheme="majorBidi"/>
          <w:sz w:val="24"/>
          <w:szCs w:val="24"/>
        </w:rPr>
        <w:t>'</w:t>
      </w:r>
      <w:r w:rsidRPr="00947634">
        <w:rPr>
          <w:rStyle w:val="s1"/>
          <w:rFonts w:asciiTheme="majorBidi" w:hAnsiTheme="majorBidi" w:cstheme="majorBidi"/>
          <w:sz w:val="24"/>
          <w:szCs w:val="24"/>
        </w:rPr>
        <w:t>s efforts to ensure the accuracy and reliability of test results within both pre-analytical and post-analytical processing phases.</w:t>
      </w:r>
    </w:p>
    <w:p w14:paraId="4AD518B5" w14:textId="77777777" w:rsidR="0086083B" w:rsidRPr="00947634" w:rsidRDefault="0086083B" w:rsidP="00947634">
      <w:pPr>
        <w:bidi w:val="0"/>
        <w:spacing w:after="0" w:line="360" w:lineRule="auto"/>
        <w:jc w:val="both"/>
        <w:rPr>
          <w:rFonts w:asciiTheme="majorBidi" w:hAnsiTheme="majorBidi" w:cstheme="majorBidi"/>
          <w:b/>
          <w:bCs/>
          <w:kern w:val="0"/>
          <w:sz w:val="28"/>
          <w:szCs w:val="28"/>
          <w:rtl/>
          <w:lang w:val="en-GB"/>
          <w14:ligatures w14:val="none"/>
        </w:rPr>
      </w:pPr>
    </w:p>
    <w:p w14:paraId="3022C293" w14:textId="77777777" w:rsidR="00727392" w:rsidRPr="00947634" w:rsidRDefault="00727392"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b/>
          <w:bCs/>
          <w:color w:val="000000"/>
          <w:kern w:val="0"/>
          <w:lang w:val="en-GB"/>
        </w:rPr>
        <w:t>3. Total Quality Management (TQM)</w:t>
      </w:r>
    </w:p>
    <w:p w14:paraId="71ADF339" w14:textId="77777777" w:rsidR="00E452A3" w:rsidRPr="00947634" w:rsidRDefault="00E452A3"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TQM focuses on continuous improvement, employee involvement, customer satisfaction, and organizational excellence. Using the principles of TQM in laboratories means that laboratories must monitor QPIs to maintain consistent quality and continued performance throughout all phases of the testing cycle.</w:t>
      </w:r>
    </w:p>
    <w:p w14:paraId="3958CDDD" w14:textId="77777777" w:rsidR="00E452A3" w:rsidRPr="00947634" w:rsidRDefault="00E452A3"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1EDE7061" w14:textId="77777777" w:rsidR="00E452A3" w:rsidRPr="00947634" w:rsidRDefault="00E452A3"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Overall, the frameworks discussed above support the basic premise of this research:</w:t>
      </w:r>
    </w:p>
    <w:p w14:paraId="5689EB97" w14:textId="77777777" w:rsidR="00E452A3" w:rsidRPr="00947634" w:rsidRDefault="00E452A3"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041FDC19" w14:textId="77777777" w:rsidR="00E452A3" w:rsidRPr="00947634" w:rsidRDefault="00E452A3"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Improved Quality Performance Indicators (QPIs) = Enhanced Operational Efficiency and Improved Diagnostic Reliability.</w:t>
      </w:r>
    </w:p>
    <w:p w14:paraId="554B4F32" w14:textId="77777777" w:rsidR="00E452A3" w:rsidRPr="00947634" w:rsidRDefault="00E452A3"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p>
    <w:p w14:paraId="408F60B6" w14:textId="452A2022" w:rsidR="00727392" w:rsidRPr="00947634" w:rsidRDefault="00E452A3" w:rsidP="009476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Theme="majorBidi" w:hAnsiTheme="majorBidi" w:cstheme="majorBidi"/>
          <w:color w:val="000000"/>
          <w:kern w:val="0"/>
          <w:lang w:val="en-GB"/>
        </w:rPr>
      </w:pPr>
      <w:r w:rsidRPr="00947634">
        <w:rPr>
          <w:rFonts w:asciiTheme="majorBidi" w:hAnsiTheme="majorBidi" w:cstheme="majorBidi"/>
          <w:color w:val="000000"/>
          <w:kern w:val="0"/>
          <w:lang w:val="en-GB"/>
        </w:rPr>
        <w:t>The theoretical framework above provides guidance for the application of the analysis presented in the next chapter.</w:t>
      </w:r>
    </w:p>
    <w:p w14:paraId="69ED7261" w14:textId="77777777" w:rsidR="0086083B" w:rsidRPr="00727392" w:rsidRDefault="0086083B"/>
    <w:sectPr w:rsidR="0086083B" w:rsidRPr="00727392" w:rsidSect="005F2CB2">
      <w:footerReference w:type="even" r:id="rId9"/>
      <w:footerReference w:type="default" r:id="rId10"/>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042FD" w14:textId="77777777" w:rsidR="00914513" w:rsidRDefault="00914513" w:rsidP="005F2CB2">
      <w:pPr>
        <w:spacing w:after="0" w:line="240" w:lineRule="auto"/>
      </w:pPr>
      <w:r>
        <w:separator/>
      </w:r>
    </w:p>
  </w:endnote>
  <w:endnote w:type="continuationSeparator" w:id="0">
    <w:p w14:paraId="320D15E4" w14:textId="77777777" w:rsidR="00914513" w:rsidRDefault="00914513" w:rsidP="005F2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ICTFontTextStyleBody">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Helvetica Neue">
    <w:altName w:val="﷽﷽﷽﷽﷽﷽﷽﷽a Neue"/>
    <w:panose1 w:val="02000503000000020004"/>
    <w:charset w:val="00"/>
    <w:family w:val="auto"/>
    <w:pitch w:val="variable"/>
    <w:sig w:usb0="E50002FF" w:usb1="500079DB" w:usb2="00000010" w:usb3="00000000" w:csb0="00000001"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760644376"/>
      <w:docPartObj>
        <w:docPartGallery w:val="Page Numbers (Bottom of Page)"/>
        <w:docPartUnique/>
      </w:docPartObj>
    </w:sdtPr>
    <w:sdtContent>
      <w:p w14:paraId="5D8E70F4" w14:textId="7F6311B5" w:rsidR="005F2CB2" w:rsidRDefault="005F2CB2" w:rsidP="00CF5D7D">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5A3F22C" w14:textId="77777777" w:rsidR="005F2CB2" w:rsidRDefault="005F2C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871379502"/>
      <w:docPartObj>
        <w:docPartGallery w:val="Page Numbers (Bottom of Page)"/>
        <w:docPartUnique/>
      </w:docPartObj>
    </w:sdtPr>
    <w:sdtContent>
      <w:p w14:paraId="58B84F07" w14:textId="100DB79A" w:rsidR="005F2CB2" w:rsidRDefault="005F2CB2" w:rsidP="00CF5D7D">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66D01B68" w14:textId="77777777" w:rsidR="005F2CB2" w:rsidRDefault="005F2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93E37" w14:textId="77777777" w:rsidR="00914513" w:rsidRDefault="00914513" w:rsidP="005F2CB2">
      <w:pPr>
        <w:spacing w:after="0" w:line="240" w:lineRule="auto"/>
      </w:pPr>
      <w:r>
        <w:separator/>
      </w:r>
    </w:p>
  </w:footnote>
  <w:footnote w:type="continuationSeparator" w:id="0">
    <w:p w14:paraId="4CA6BBA0" w14:textId="77777777" w:rsidR="00914513" w:rsidRDefault="00914513" w:rsidP="005F2C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96D56"/>
    <w:multiLevelType w:val="hybridMultilevel"/>
    <w:tmpl w:val="655ABD6C"/>
    <w:lvl w:ilvl="0" w:tplc="FFFFFFFF">
      <w:start w:val="1"/>
      <w:numFmt w:val="decimal"/>
      <w:lvlText w:val="%1."/>
      <w:lvlJc w:val="left"/>
      <w:pPr>
        <w:ind w:left="720" w:hanging="360"/>
      </w:pPr>
      <w:rPr>
        <w:rFonts w:ascii="UICTFontTextStyleBody" w:hAnsi="UICTFontTextStyleBod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1820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activeWritingStyle w:appName="MSWord" w:lang="en-GB" w:vendorID="64" w:dllVersion="0" w:nlCheck="1" w:checkStyle="0"/>
  <w:activeWritingStyle w:appName="MSWord" w:lang="en-US" w:vendorID="64" w:dllVersion="0" w:nlCheck="1" w:checkStyle="0"/>
  <w:activeWritingStyle w:appName="MSWord" w:lang="ar-SA" w:vendorID="64" w:dllVersion="0" w:nlCheck="1" w:checkStyle="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83B"/>
    <w:rsid w:val="00006E97"/>
    <w:rsid w:val="000936EE"/>
    <w:rsid w:val="000D6A77"/>
    <w:rsid w:val="000E1BD3"/>
    <w:rsid w:val="00172684"/>
    <w:rsid w:val="0018161B"/>
    <w:rsid w:val="001A3A6F"/>
    <w:rsid w:val="001A4CD0"/>
    <w:rsid w:val="001E0F89"/>
    <w:rsid w:val="001E55BC"/>
    <w:rsid w:val="001F5340"/>
    <w:rsid w:val="00205F46"/>
    <w:rsid w:val="002452F2"/>
    <w:rsid w:val="00255371"/>
    <w:rsid w:val="002627E7"/>
    <w:rsid w:val="00265BBB"/>
    <w:rsid w:val="00295ED5"/>
    <w:rsid w:val="002C58F1"/>
    <w:rsid w:val="00305C53"/>
    <w:rsid w:val="00355697"/>
    <w:rsid w:val="00360FF0"/>
    <w:rsid w:val="00394E83"/>
    <w:rsid w:val="00443611"/>
    <w:rsid w:val="00460EBC"/>
    <w:rsid w:val="0046573A"/>
    <w:rsid w:val="004801BA"/>
    <w:rsid w:val="004D2490"/>
    <w:rsid w:val="005F2CB2"/>
    <w:rsid w:val="005F7A9E"/>
    <w:rsid w:val="00637184"/>
    <w:rsid w:val="00642BC4"/>
    <w:rsid w:val="00686E65"/>
    <w:rsid w:val="006921EA"/>
    <w:rsid w:val="006B6385"/>
    <w:rsid w:val="006D4F2B"/>
    <w:rsid w:val="006D5761"/>
    <w:rsid w:val="006D5C30"/>
    <w:rsid w:val="00723CCD"/>
    <w:rsid w:val="00727392"/>
    <w:rsid w:val="007834EF"/>
    <w:rsid w:val="007E3D1E"/>
    <w:rsid w:val="007F44B6"/>
    <w:rsid w:val="0080289D"/>
    <w:rsid w:val="008335B4"/>
    <w:rsid w:val="0086083B"/>
    <w:rsid w:val="00895172"/>
    <w:rsid w:val="008B3C9B"/>
    <w:rsid w:val="00914513"/>
    <w:rsid w:val="009351E9"/>
    <w:rsid w:val="009437C6"/>
    <w:rsid w:val="00947634"/>
    <w:rsid w:val="009A34AB"/>
    <w:rsid w:val="009D6029"/>
    <w:rsid w:val="009F258F"/>
    <w:rsid w:val="009F34E4"/>
    <w:rsid w:val="00A11957"/>
    <w:rsid w:val="00A33409"/>
    <w:rsid w:val="00AA1972"/>
    <w:rsid w:val="00AA5899"/>
    <w:rsid w:val="00AE2E93"/>
    <w:rsid w:val="00AE2F5C"/>
    <w:rsid w:val="00B7636F"/>
    <w:rsid w:val="00BA3D8D"/>
    <w:rsid w:val="00BD593E"/>
    <w:rsid w:val="00BE046A"/>
    <w:rsid w:val="00BF18EC"/>
    <w:rsid w:val="00C21E5D"/>
    <w:rsid w:val="00CF18B9"/>
    <w:rsid w:val="00D05AF8"/>
    <w:rsid w:val="00D723C1"/>
    <w:rsid w:val="00D861DD"/>
    <w:rsid w:val="00DC2CB9"/>
    <w:rsid w:val="00E122EF"/>
    <w:rsid w:val="00E36262"/>
    <w:rsid w:val="00E452A3"/>
    <w:rsid w:val="00E94C1B"/>
    <w:rsid w:val="00ED7763"/>
    <w:rsid w:val="00F02C48"/>
    <w:rsid w:val="00F21CCF"/>
    <w:rsid w:val="00F32DF9"/>
    <w:rsid w:val="00F33CBA"/>
    <w:rsid w:val="00F36ABB"/>
    <w:rsid w:val="00F77AFF"/>
    <w:rsid w:val="00F80737"/>
    <w:rsid w:val="00FB1155"/>
    <w:rsid w:val="00FB3F15"/>
    <w:rsid w:val="00FC283F"/>
    <w:rsid w:val="00FC2DA6"/>
    <w:rsid w:val="00FF054F"/>
    <w:rsid w:val="00FF3987"/>
    <w:rsid w:val="00FF78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C3F1"/>
  <w15:chartTrackingRefBased/>
  <w15:docId w15:val="{BF3022D8-A224-0641-9CA9-BB613A60B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608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08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8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8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8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8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8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8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8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8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08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8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8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8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8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8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8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83B"/>
    <w:rPr>
      <w:rFonts w:eastAsiaTheme="majorEastAsia" w:cstheme="majorBidi"/>
      <w:color w:val="272727" w:themeColor="text1" w:themeTint="D8"/>
    </w:rPr>
  </w:style>
  <w:style w:type="paragraph" w:styleId="Title">
    <w:name w:val="Title"/>
    <w:basedOn w:val="Normal"/>
    <w:next w:val="Normal"/>
    <w:link w:val="TitleChar"/>
    <w:uiPriority w:val="10"/>
    <w:qFormat/>
    <w:rsid w:val="008608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8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8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8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83B"/>
    <w:pPr>
      <w:spacing w:before="160"/>
      <w:jc w:val="center"/>
    </w:pPr>
    <w:rPr>
      <w:i/>
      <w:iCs/>
      <w:color w:val="404040" w:themeColor="text1" w:themeTint="BF"/>
    </w:rPr>
  </w:style>
  <w:style w:type="character" w:customStyle="1" w:styleId="QuoteChar">
    <w:name w:val="Quote Char"/>
    <w:basedOn w:val="DefaultParagraphFont"/>
    <w:link w:val="Quote"/>
    <w:uiPriority w:val="29"/>
    <w:rsid w:val="0086083B"/>
    <w:rPr>
      <w:i/>
      <w:iCs/>
      <w:color w:val="404040" w:themeColor="text1" w:themeTint="BF"/>
    </w:rPr>
  </w:style>
  <w:style w:type="paragraph" w:styleId="ListParagraph">
    <w:name w:val="List Paragraph"/>
    <w:basedOn w:val="Normal"/>
    <w:uiPriority w:val="34"/>
    <w:qFormat/>
    <w:rsid w:val="0086083B"/>
    <w:pPr>
      <w:ind w:left="720"/>
      <w:contextualSpacing/>
    </w:pPr>
  </w:style>
  <w:style w:type="character" w:styleId="IntenseEmphasis">
    <w:name w:val="Intense Emphasis"/>
    <w:basedOn w:val="DefaultParagraphFont"/>
    <w:uiPriority w:val="21"/>
    <w:qFormat/>
    <w:rsid w:val="0086083B"/>
    <w:rPr>
      <w:i/>
      <w:iCs/>
      <w:color w:val="0F4761" w:themeColor="accent1" w:themeShade="BF"/>
    </w:rPr>
  </w:style>
  <w:style w:type="paragraph" w:styleId="IntenseQuote">
    <w:name w:val="Intense Quote"/>
    <w:basedOn w:val="Normal"/>
    <w:next w:val="Normal"/>
    <w:link w:val="IntenseQuoteChar"/>
    <w:uiPriority w:val="30"/>
    <w:qFormat/>
    <w:rsid w:val="008608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83B"/>
    <w:rPr>
      <w:i/>
      <w:iCs/>
      <w:color w:val="0F4761" w:themeColor="accent1" w:themeShade="BF"/>
    </w:rPr>
  </w:style>
  <w:style w:type="character" w:styleId="IntenseReference">
    <w:name w:val="Intense Reference"/>
    <w:basedOn w:val="DefaultParagraphFont"/>
    <w:uiPriority w:val="32"/>
    <w:qFormat/>
    <w:rsid w:val="0086083B"/>
    <w:rPr>
      <w:b/>
      <w:bCs/>
      <w:smallCaps/>
      <w:color w:val="0F4761" w:themeColor="accent1" w:themeShade="BF"/>
      <w:spacing w:val="5"/>
    </w:rPr>
  </w:style>
  <w:style w:type="paragraph" w:customStyle="1" w:styleId="p1">
    <w:name w:val="p1"/>
    <w:basedOn w:val="Normal"/>
    <w:rsid w:val="0086083B"/>
    <w:pPr>
      <w:bidi w:val="0"/>
      <w:spacing w:after="0" w:line="240" w:lineRule="auto"/>
    </w:pPr>
    <w:rPr>
      <w:rFonts w:ascii=".AppleSystemUIFont" w:hAnsi=".AppleSystemUIFont" w:cs="Times New Roman"/>
      <w:kern w:val="0"/>
      <w:sz w:val="31"/>
      <w:szCs w:val="31"/>
      <w14:ligatures w14:val="none"/>
    </w:rPr>
  </w:style>
  <w:style w:type="paragraph" w:customStyle="1" w:styleId="p2">
    <w:name w:val="p2"/>
    <w:basedOn w:val="Normal"/>
    <w:rsid w:val="0086083B"/>
    <w:pPr>
      <w:bidi w:val="0"/>
      <w:spacing w:after="0" w:line="240" w:lineRule="auto"/>
    </w:pPr>
    <w:rPr>
      <w:rFonts w:ascii=".AppleSystemUIFont" w:hAnsi=".AppleSystemUIFont" w:cs="Times New Roman"/>
      <w:kern w:val="0"/>
      <w:sz w:val="31"/>
      <w:szCs w:val="31"/>
      <w14:ligatures w14:val="none"/>
    </w:rPr>
  </w:style>
  <w:style w:type="character" w:customStyle="1" w:styleId="s1">
    <w:name w:val="s1"/>
    <w:basedOn w:val="DefaultParagraphFont"/>
    <w:rsid w:val="0086083B"/>
    <w:rPr>
      <w:rFonts w:ascii="UICTFontTextStyleBody" w:hAnsi="UICTFontTextStyleBody" w:hint="default"/>
      <w:b w:val="0"/>
      <w:bCs w:val="0"/>
      <w:i w:val="0"/>
      <w:iCs w:val="0"/>
      <w:sz w:val="31"/>
      <w:szCs w:val="31"/>
    </w:rPr>
  </w:style>
  <w:style w:type="character" w:customStyle="1" w:styleId="s2">
    <w:name w:val="s2"/>
    <w:basedOn w:val="DefaultParagraphFont"/>
    <w:rsid w:val="0086083B"/>
    <w:rPr>
      <w:rFonts w:ascii="UICTFontTextStyleEmphasizedBody" w:hAnsi="UICTFontTextStyleEmphasizedBody" w:hint="default"/>
      <w:b/>
      <w:bCs/>
      <w:i w:val="0"/>
      <w:iCs w:val="0"/>
      <w:sz w:val="31"/>
      <w:szCs w:val="31"/>
    </w:rPr>
  </w:style>
  <w:style w:type="character" w:customStyle="1" w:styleId="apple-tab-span">
    <w:name w:val="apple-tab-span"/>
    <w:basedOn w:val="DefaultParagraphFont"/>
    <w:rsid w:val="0086083B"/>
  </w:style>
  <w:style w:type="character" w:customStyle="1" w:styleId="apple-converted-space">
    <w:name w:val="apple-converted-space"/>
    <w:basedOn w:val="DefaultParagraphFont"/>
    <w:rsid w:val="0086083B"/>
  </w:style>
  <w:style w:type="character" w:customStyle="1" w:styleId="diff-highlight">
    <w:name w:val="diff-highlight"/>
    <w:basedOn w:val="DefaultParagraphFont"/>
    <w:rsid w:val="008335B4"/>
  </w:style>
  <w:style w:type="paragraph" w:styleId="Footer">
    <w:name w:val="footer"/>
    <w:basedOn w:val="Normal"/>
    <w:link w:val="FooterChar"/>
    <w:uiPriority w:val="99"/>
    <w:unhideWhenUsed/>
    <w:rsid w:val="005F2C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CB2"/>
  </w:style>
  <w:style w:type="character" w:styleId="PageNumber">
    <w:name w:val="page number"/>
    <w:basedOn w:val="DefaultParagraphFont"/>
    <w:uiPriority w:val="99"/>
    <w:semiHidden/>
    <w:unhideWhenUsed/>
    <w:rsid w:val="005F2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02192-AD84-8842-BF47-A22C70DA1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31</Pages>
  <Words>8935</Words>
  <Characters>50931</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علا ايمن احمد عقيلان</dc:creator>
  <cp:keywords/>
  <dc:description/>
  <cp:lastModifiedBy>سالي عقيلان ID 447204132</cp:lastModifiedBy>
  <cp:revision>2</cp:revision>
  <dcterms:created xsi:type="dcterms:W3CDTF">2025-12-11T20:07:00Z</dcterms:created>
  <dcterms:modified xsi:type="dcterms:W3CDTF">2025-12-11T20:07:00Z</dcterms:modified>
</cp:coreProperties>
</file>