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4DB4B" w14:textId="0AABC89B" w:rsidR="0085598D" w:rsidRPr="0085598D" w:rsidRDefault="0085598D" w:rsidP="0085598D">
      <w:pPr>
        <w:bidi/>
        <w:rPr>
          <w:b/>
          <w:bCs/>
        </w:rPr>
      </w:pPr>
      <w:r w:rsidRPr="0085598D">
        <w:rPr>
          <w:b/>
          <w:bCs/>
          <w:rtl/>
        </w:rPr>
        <w:t xml:space="preserve">حسام الناجم – الفصل الرابع (مراجعة </w:t>
      </w:r>
      <w:r w:rsidR="00AB603A">
        <w:rPr>
          <w:rFonts w:hint="cs"/>
          <w:b/>
          <w:bCs/>
          <w:rtl/>
        </w:rPr>
        <w:t>2</w:t>
      </w:r>
      <w:r w:rsidRPr="0085598D">
        <w:rPr>
          <w:b/>
          <w:bCs/>
          <w:rtl/>
        </w:rPr>
        <w:t>)</w:t>
      </w:r>
    </w:p>
    <w:tbl>
      <w:tblPr>
        <w:tblStyle w:val="TableGrid"/>
        <w:bidiVisual/>
        <w:tblW w:w="0" w:type="auto"/>
        <w:tblLook w:val="04A0" w:firstRow="1" w:lastRow="0" w:firstColumn="1" w:lastColumn="0" w:noHBand="0" w:noVBand="1"/>
      </w:tblPr>
      <w:tblGrid>
        <w:gridCol w:w="951"/>
        <w:gridCol w:w="2843"/>
        <w:gridCol w:w="5556"/>
      </w:tblGrid>
      <w:tr w:rsidR="0085598D" w:rsidRPr="0085598D" w14:paraId="5B116A0C" w14:textId="77777777" w:rsidTr="0085598D">
        <w:tc>
          <w:tcPr>
            <w:tcW w:w="0" w:type="auto"/>
            <w:hideMark/>
          </w:tcPr>
          <w:p w14:paraId="487DAC01" w14:textId="77777777" w:rsidR="0085598D" w:rsidRPr="0085598D" w:rsidRDefault="0085598D" w:rsidP="0085598D">
            <w:pPr>
              <w:bidi/>
              <w:spacing w:after="160" w:line="278" w:lineRule="auto"/>
              <w:rPr>
                <w:b/>
                <w:bCs/>
              </w:rPr>
            </w:pPr>
            <w:r w:rsidRPr="0085598D">
              <w:rPr>
                <w:b/>
                <w:bCs/>
                <w:rtl/>
              </w:rPr>
              <w:t>رقم الملاحظة</w:t>
            </w:r>
          </w:p>
        </w:tc>
        <w:tc>
          <w:tcPr>
            <w:tcW w:w="0" w:type="auto"/>
            <w:hideMark/>
          </w:tcPr>
          <w:p w14:paraId="183C8173" w14:textId="77777777" w:rsidR="0085598D" w:rsidRPr="0085598D" w:rsidRDefault="0085598D" w:rsidP="0085598D">
            <w:pPr>
              <w:bidi/>
              <w:spacing w:after="160" w:line="278" w:lineRule="auto"/>
              <w:rPr>
                <w:b/>
                <w:bCs/>
              </w:rPr>
            </w:pPr>
            <w:r w:rsidRPr="0085598D">
              <w:rPr>
                <w:b/>
                <w:bCs/>
                <w:rtl/>
              </w:rPr>
              <w:t>الملاحظة</w:t>
            </w:r>
          </w:p>
        </w:tc>
        <w:tc>
          <w:tcPr>
            <w:tcW w:w="0" w:type="auto"/>
            <w:hideMark/>
          </w:tcPr>
          <w:p w14:paraId="643EDF82" w14:textId="77777777" w:rsidR="0085598D" w:rsidRPr="0085598D" w:rsidRDefault="0085598D" w:rsidP="0085598D">
            <w:pPr>
              <w:bidi/>
              <w:spacing w:after="160" w:line="278" w:lineRule="auto"/>
              <w:rPr>
                <w:b/>
                <w:bCs/>
              </w:rPr>
            </w:pPr>
            <w:r w:rsidRPr="0085598D">
              <w:rPr>
                <w:b/>
                <w:bCs/>
                <w:rtl/>
              </w:rPr>
              <w:t>قرار التقييم</w:t>
            </w:r>
          </w:p>
        </w:tc>
      </w:tr>
      <w:tr w:rsidR="0085598D" w:rsidRPr="0085598D" w14:paraId="4D55F423" w14:textId="77777777" w:rsidTr="0085598D">
        <w:tc>
          <w:tcPr>
            <w:tcW w:w="0" w:type="auto"/>
            <w:hideMark/>
          </w:tcPr>
          <w:p w14:paraId="461E36CF" w14:textId="77777777" w:rsidR="0085598D" w:rsidRPr="0085598D" w:rsidRDefault="0085598D" w:rsidP="0085598D">
            <w:pPr>
              <w:bidi/>
              <w:spacing w:after="160" w:line="278" w:lineRule="auto"/>
            </w:pPr>
            <w:r w:rsidRPr="0085598D">
              <w:rPr>
                <w:b/>
                <w:bCs/>
              </w:rPr>
              <w:t>C1-01</w:t>
            </w:r>
          </w:p>
        </w:tc>
        <w:tc>
          <w:tcPr>
            <w:tcW w:w="0" w:type="auto"/>
            <w:hideMark/>
          </w:tcPr>
          <w:p w14:paraId="102984FC" w14:textId="77777777" w:rsidR="0085598D" w:rsidRPr="0085598D" w:rsidRDefault="0085598D" w:rsidP="0085598D">
            <w:pPr>
              <w:bidi/>
              <w:spacing w:after="160" w:line="278" w:lineRule="auto"/>
            </w:pPr>
            <w:r w:rsidRPr="0085598D">
              <w:rPr>
                <w:rtl/>
              </w:rPr>
              <w:t>الخلط بين عرض النتائج ومناقشتها، من خلال تضمين تفسيرات نظرية ومقارنات بالدراسات السابقة داخل الفصل الرابع</w:t>
            </w:r>
            <w:r w:rsidRPr="0085598D">
              <w:t>.</w:t>
            </w:r>
          </w:p>
        </w:tc>
        <w:tc>
          <w:tcPr>
            <w:tcW w:w="0" w:type="auto"/>
            <w:hideMark/>
          </w:tcPr>
          <w:p w14:paraId="23DF6C99" w14:textId="77777777" w:rsidR="0085598D" w:rsidRPr="0085598D" w:rsidRDefault="0085598D" w:rsidP="0085598D">
            <w:pPr>
              <w:bidi/>
              <w:spacing w:after="160" w:line="278" w:lineRule="auto"/>
            </w:pPr>
            <w:r w:rsidRPr="0085598D">
              <w:rPr>
                <w:b/>
                <w:bCs/>
                <w:rtl/>
              </w:rPr>
              <w:t>التزم الطالب جزئيًا بالملاحظة؛</w:t>
            </w:r>
            <w:r w:rsidRPr="0085598D">
              <w:rPr>
                <w:rtl/>
              </w:rPr>
              <w:t xml:space="preserve"> إذ حذف المقارنات والاستشهادات بالدراسات السابقة من الفصل الرابع، إلا أن بعض فقرات اختبار الفرضيات ما تزال تتضمن تفسيرًا نظريًا وأسبابًا محتملة للنتائج، ولا سيما للمسارات غير الدالة. لذا ينبغي قصر الفصل الرابع على العرض والتفسير الإحصائي، ونقل هذه التفسيرات إلى الفصل الخامس</w:t>
            </w:r>
            <w:r w:rsidRPr="0085598D">
              <w:t>.</w:t>
            </w:r>
          </w:p>
        </w:tc>
      </w:tr>
      <w:tr w:rsidR="0085598D" w:rsidRPr="0085598D" w14:paraId="5A44CE77" w14:textId="77777777" w:rsidTr="0085598D">
        <w:tc>
          <w:tcPr>
            <w:tcW w:w="0" w:type="auto"/>
            <w:hideMark/>
          </w:tcPr>
          <w:p w14:paraId="7583B249" w14:textId="77777777" w:rsidR="0085598D" w:rsidRPr="0085598D" w:rsidRDefault="0085598D" w:rsidP="0085598D">
            <w:pPr>
              <w:bidi/>
              <w:spacing w:after="160" w:line="278" w:lineRule="auto"/>
            </w:pPr>
            <w:r w:rsidRPr="0085598D">
              <w:rPr>
                <w:b/>
                <w:bCs/>
              </w:rPr>
              <w:t>C1-10</w:t>
            </w:r>
          </w:p>
        </w:tc>
        <w:tc>
          <w:tcPr>
            <w:tcW w:w="0" w:type="auto"/>
            <w:hideMark/>
          </w:tcPr>
          <w:p w14:paraId="585B96F9" w14:textId="77777777" w:rsidR="0085598D" w:rsidRPr="0085598D" w:rsidRDefault="0085598D" w:rsidP="0085598D">
            <w:pPr>
              <w:bidi/>
              <w:spacing w:after="160" w:line="278" w:lineRule="auto"/>
            </w:pPr>
            <w:r w:rsidRPr="0085598D">
              <w:rPr>
                <w:rtl/>
              </w:rPr>
              <w:t>لا يوجد ربط واضح بين النتائج الوصفية والأهداف البحثية بعد عرض كل بعد من أبعاد الدراسة</w:t>
            </w:r>
            <w:r w:rsidRPr="0085598D">
              <w:t>.</w:t>
            </w:r>
          </w:p>
        </w:tc>
        <w:tc>
          <w:tcPr>
            <w:tcW w:w="0" w:type="auto"/>
            <w:hideMark/>
          </w:tcPr>
          <w:p w14:paraId="4CBBC36B" w14:textId="77777777" w:rsidR="0085598D" w:rsidRPr="0085598D" w:rsidRDefault="0085598D" w:rsidP="0085598D">
            <w:pPr>
              <w:bidi/>
              <w:spacing w:after="160" w:line="278" w:lineRule="auto"/>
            </w:pPr>
            <w:r w:rsidRPr="0085598D">
              <w:rPr>
                <w:b/>
                <w:bCs/>
                <w:rtl/>
              </w:rPr>
              <w:t>لم يلتزم الطالب بالملاحظة</w:t>
            </w:r>
            <w:r w:rsidRPr="0085598D">
              <w:rPr>
                <w:b/>
                <w:bCs/>
              </w:rPr>
              <w:t>.</w:t>
            </w:r>
            <w:r w:rsidRPr="0085598D">
              <w:t xml:space="preserve"> </w:t>
            </w:r>
            <w:r w:rsidRPr="0085598D">
              <w:rPr>
                <w:rtl/>
              </w:rPr>
              <w:t>فعلى الرغم من تحسن تنظيم عرض النتائج الوصفية، إلا أنه لم يضف ربطًا صريحًا بين نتائج كل بُعد والهدف أو السؤال البحثي الذي تعالجه تلك النتائج، حيث يقتصر العرض على النتائج الإحصائية دون بيان مباشر لكيفية إجابتها عن أهداف الدراسة، ولذلك ما تزال هذه الملاحظة قائمة</w:t>
            </w:r>
            <w:r w:rsidRPr="0085598D">
              <w:t>.</w:t>
            </w:r>
          </w:p>
        </w:tc>
      </w:tr>
      <w:tr w:rsidR="0085598D" w:rsidRPr="0085598D" w14:paraId="46F12F7F" w14:textId="77777777" w:rsidTr="0085598D">
        <w:tc>
          <w:tcPr>
            <w:tcW w:w="0" w:type="auto"/>
            <w:hideMark/>
          </w:tcPr>
          <w:p w14:paraId="1CB188F8" w14:textId="77777777" w:rsidR="0085598D" w:rsidRPr="0085598D" w:rsidRDefault="0085598D" w:rsidP="0085598D">
            <w:pPr>
              <w:bidi/>
              <w:spacing w:after="160" w:line="278" w:lineRule="auto"/>
            </w:pPr>
            <w:r w:rsidRPr="0085598D">
              <w:rPr>
                <w:b/>
                <w:bCs/>
              </w:rPr>
              <w:t>C1-11</w:t>
            </w:r>
          </w:p>
        </w:tc>
        <w:tc>
          <w:tcPr>
            <w:tcW w:w="0" w:type="auto"/>
            <w:hideMark/>
          </w:tcPr>
          <w:p w14:paraId="61E04E7C" w14:textId="77777777" w:rsidR="0085598D" w:rsidRPr="0085598D" w:rsidRDefault="0085598D" w:rsidP="0085598D">
            <w:pPr>
              <w:bidi/>
              <w:spacing w:after="160" w:line="278" w:lineRule="auto"/>
            </w:pPr>
            <w:r w:rsidRPr="0085598D">
              <w:rPr>
                <w:rtl/>
              </w:rPr>
              <w:t xml:space="preserve">عنوان القسم </w:t>
            </w:r>
            <w:r w:rsidRPr="0085598D">
              <w:rPr>
                <w:i/>
                <w:iCs/>
              </w:rPr>
              <w:t>Reliability and Validity</w:t>
            </w:r>
            <w:r w:rsidRPr="0085598D">
              <w:t xml:space="preserve"> </w:t>
            </w:r>
            <w:r w:rsidRPr="0085598D">
              <w:rPr>
                <w:rtl/>
              </w:rPr>
              <w:t>لا يتوافق مع محتواه بالكامل، إذ أُدرجت فيه الإحصاءات الوصفية إلى جانب مؤشرات الثبات والصدق</w:t>
            </w:r>
            <w:r w:rsidRPr="0085598D">
              <w:t>.</w:t>
            </w:r>
          </w:p>
        </w:tc>
        <w:tc>
          <w:tcPr>
            <w:tcW w:w="0" w:type="auto"/>
            <w:hideMark/>
          </w:tcPr>
          <w:p w14:paraId="752FD451" w14:textId="77777777" w:rsidR="0085598D" w:rsidRPr="00AB603A" w:rsidRDefault="0085598D" w:rsidP="0085598D">
            <w:pPr>
              <w:bidi/>
              <w:spacing w:after="160" w:line="278" w:lineRule="auto"/>
            </w:pPr>
            <w:r w:rsidRPr="00AB603A">
              <w:rPr>
                <w:sz w:val="28"/>
                <w:szCs w:val="28"/>
                <w:rtl/>
              </w:rPr>
              <w:t>لم يلتزم الطالب بالملاحظة</w:t>
            </w:r>
            <w:r w:rsidRPr="00AB603A">
              <w:rPr>
                <w:sz w:val="28"/>
                <w:szCs w:val="28"/>
              </w:rPr>
              <w:t xml:space="preserve">. </w:t>
            </w:r>
            <w:r w:rsidRPr="00AB603A">
              <w:rPr>
                <w:sz w:val="28"/>
                <w:szCs w:val="28"/>
                <w:rtl/>
              </w:rPr>
              <w:t xml:space="preserve">فما زال عنوان قسم </w:t>
            </w:r>
            <w:r w:rsidRPr="00AB603A">
              <w:rPr>
                <w:i/>
                <w:iCs/>
                <w:sz w:val="28"/>
                <w:szCs w:val="28"/>
              </w:rPr>
              <w:t>Reliability and Validity</w:t>
            </w:r>
            <w:r w:rsidRPr="00AB603A">
              <w:rPr>
                <w:sz w:val="28"/>
                <w:szCs w:val="28"/>
              </w:rPr>
              <w:t xml:space="preserve"> </w:t>
            </w:r>
            <w:r w:rsidRPr="00AB603A">
              <w:rPr>
                <w:sz w:val="28"/>
                <w:szCs w:val="28"/>
                <w:rtl/>
              </w:rPr>
              <w:t>يتضمن محتوى يتجاوز اختبارات الثبات والصدق، حيث أُدرجت ضمنه الإحصاءات الوصفية للمتغيرات، مما يجعل عنوان القسم غير معبر بدقة عن محتواه. ويستحسن فصل الإحصاءات الوصفية في قسم مستقل والإبقاء على مؤشرات الثبات والصدق تحت هذا العنوان فقط</w:t>
            </w:r>
            <w:r w:rsidRPr="00AB603A">
              <w:rPr>
                <w:sz w:val="28"/>
                <w:szCs w:val="28"/>
              </w:rPr>
              <w:t>.</w:t>
            </w:r>
          </w:p>
        </w:tc>
      </w:tr>
      <w:tr w:rsidR="0085598D" w:rsidRPr="0085598D" w14:paraId="16790A62" w14:textId="77777777" w:rsidTr="0085598D">
        <w:tc>
          <w:tcPr>
            <w:tcW w:w="0" w:type="auto"/>
            <w:hideMark/>
          </w:tcPr>
          <w:p w14:paraId="7C382434" w14:textId="77777777" w:rsidR="0085598D" w:rsidRPr="0085598D" w:rsidRDefault="0085598D" w:rsidP="0085598D">
            <w:pPr>
              <w:bidi/>
              <w:spacing w:after="160" w:line="278" w:lineRule="auto"/>
            </w:pPr>
            <w:r w:rsidRPr="0085598D">
              <w:rPr>
                <w:b/>
                <w:bCs/>
              </w:rPr>
              <w:t>C1-18</w:t>
            </w:r>
          </w:p>
        </w:tc>
        <w:tc>
          <w:tcPr>
            <w:tcW w:w="0" w:type="auto"/>
            <w:hideMark/>
          </w:tcPr>
          <w:p w14:paraId="10D1E085" w14:textId="77777777" w:rsidR="0085598D" w:rsidRPr="0085598D" w:rsidRDefault="0085598D" w:rsidP="0085598D">
            <w:pPr>
              <w:bidi/>
              <w:spacing w:after="160" w:line="278" w:lineRule="auto"/>
            </w:pPr>
            <w:r w:rsidRPr="0085598D">
              <w:rPr>
                <w:rtl/>
              </w:rPr>
              <w:t>لم يتم اختبار الفرضيات وفق التسلسل المنطقي للفرضيات الوارد في الفصل الأول، بل عُرضت نتائج المسارات مباشرة دون ربط كل مسار بفرضيته المقابلة</w:t>
            </w:r>
            <w:r w:rsidRPr="0085598D">
              <w:t>.</w:t>
            </w:r>
          </w:p>
        </w:tc>
        <w:tc>
          <w:tcPr>
            <w:tcW w:w="0" w:type="auto"/>
            <w:hideMark/>
          </w:tcPr>
          <w:p w14:paraId="5E9F0B15" w14:textId="77777777" w:rsidR="0085598D" w:rsidRPr="00AB603A" w:rsidRDefault="0085598D" w:rsidP="0085598D">
            <w:pPr>
              <w:bidi/>
              <w:spacing w:after="160" w:line="278" w:lineRule="auto"/>
              <w:rPr>
                <w:sz w:val="28"/>
                <w:szCs w:val="28"/>
              </w:rPr>
            </w:pPr>
            <w:r w:rsidRPr="00AB603A">
              <w:rPr>
                <w:sz w:val="28"/>
                <w:szCs w:val="28"/>
                <w:rtl/>
              </w:rPr>
              <w:t>لم يلتزم الطالب بالملاحظة</w:t>
            </w:r>
            <w:r w:rsidRPr="00AB603A">
              <w:rPr>
                <w:sz w:val="28"/>
                <w:szCs w:val="28"/>
              </w:rPr>
              <w:t xml:space="preserve">. </w:t>
            </w:r>
            <w:r w:rsidRPr="00AB603A">
              <w:rPr>
                <w:sz w:val="28"/>
                <w:szCs w:val="28"/>
                <w:rtl/>
              </w:rPr>
              <w:t>إذ ما زالت نتائج النموذج البنائي تُعرض مباشرة وفق المسارات الإحصائية، دون تنظيمها بحسب تسلسل الفرضيات الوارد في الفصل الأول، أو ربط كل مسار بالفرضية المقابلة بصورة صريحة، مما يضعف الاتساق بين تصميم الدراسة وعرض نتائج اختبار الفرضيات</w:t>
            </w:r>
            <w:r w:rsidRPr="00AB603A">
              <w:rPr>
                <w:sz w:val="28"/>
                <w:szCs w:val="28"/>
              </w:rPr>
              <w:t>.</w:t>
            </w:r>
          </w:p>
        </w:tc>
      </w:tr>
      <w:tr w:rsidR="0085598D" w:rsidRPr="0085598D" w14:paraId="4EE67EFD" w14:textId="77777777" w:rsidTr="0085598D">
        <w:tc>
          <w:tcPr>
            <w:tcW w:w="0" w:type="auto"/>
            <w:hideMark/>
          </w:tcPr>
          <w:p w14:paraId="6B561817" w14:textId="77777777" w:rsidR="0085598D" w:rsidRPr="0085598D" w:rsidRDefault="0085598D" w:rsidP="0085598D">
            <w:pPr>
              <w:bidi/>
              <w:spacing w:after="160" w:line="278" w:lineRule="auto"/>
            </w:pPr>
            <w:r w:rsidRPr="0085598D">
              <w:rPr>
                <w:b/>
                <w:bCs/>
              </w:rPr>
              <w:t>C1-22</w:t>
            </w:r>
          </w:p>
        </w:tc>
        <w:tc>
          <w:tcPr>
            <w:tcW w:w="0" w:type="auto"/>
            <w:hideMark/>
          </w:tcPr>
          <w:p w14:paraId="60E72469" w14:textId="77777777" w:rsidR="0085598D" w:rsidRPr="0085598D" w:rsidRDefault="0085598D" w:rsidP="0085598D">
            <w:pPr>
              <w:bidi/>
              <w:spacing w:after="160" w:line="278" w:lineRule="auto"/>
            </w:pPr>
            <w:r w:rsidRPr="0085598D">
              <w:rPr>
                <w:rtl/>
              </w:rPr>
              <w:t>جدول نتائج</w:t>
            </w:r>
            <w:r w:rsidRPr="0085598D">
              <w:t xml:space="preserve"> SEM </w:t>
            </w:r>
            <w:r w:rsidRPr="0085598D">
              <w:rPr>
                <w:rtl/>
              </w:rPr>
              <w:t>لا يتضمن عمودًا يوضح حالة الفرضية</w:t>
            </w:r>
            <w:r w:rsidRPr="0085598D">
              <w:t xml:space="preserve"> (Supported / Not Supported).</w:t>
            </w:r>
          </w:p>
        </w:tc>
        <w:tc>
          <w:tcPr>
            <w:tcW w:w="0" w:type="auto"/>
            <w:hideMark/>
          </w:tcPr>
          <w:p w14:paraId="1E6CCC4E" w14:textId="77777777" w:rsidR="0085598D" w:rsidRPr="00AB603A" w:rsidRDefault="0085598D" w:rsidP="0085598D">
            <w:pPr>
              <w:bidi/>
              <w:spacing w:after="160" w:line="278" w:lineRule="auto"/>
              <w:rPr>
                <w:sz w:val="28"/>
                <w:szCs w:val="28"/>
              </w:rPr>
            </w:pPr>
            <w:r w:rsidRPr="00AB603A">
              <w:rPr>
                <w:sz w:val="28"/>
                <w:szCs w:val="28"/>
                <w:rtl/>
              </w:rPr>
              <w:t>لم يلتزم الطالب بالملاحظة</w:t>
            </w:r>
            <w:r w:rsidRPr="00AB603A">
              <w:rPr>
                <w:sz w:val="28"/>
                <w:szCs w:val="28"/>
              </w:rPr>
              <w:t xml:space="preserve">. </w:t>
            </w:r>
            <w:r w:rsidRPr="00AB603A">
              <w:rPr>
                <w:sz w:val="28"/>
                <w:szCs w:val="28"/>
                <w:rtl/>
              </w:rPr>
              <w:t>إذ ما زال جدول نتائج نموذج المعادلات البنائية</w:t>
            </w:r>
            <w:r w:rsidRPr="00AB603A">
              <w:rPr>
                <w:sz w:val="28"/>
                <w:szCs w:val="28"/>
              </w:rPr>
              <w:t xml:space="preserve"> (SEM) </w:t>
            </w:r>
            <w:r w:rsidRPr="00AB603A">
              <w:rPr>
                <w:sz w:val="28"/>
                <w:szCs w:val="28"/>
                <w:rtl/>
              </w:rPr>
              <w:t>يقتصر على عرض المؤشرات الإحصائية للمسارات، دون تضمين عمود مستقل يبين حالة كل فرضية</w:t>
            </w:r>
            <w:r w:rsidRPr="00AB603A">
              <w:rPr>
                <w:sz w:val="28"/>
                <w:szCs w:val="28"/>
              </w:rPr>
              <w:t xml:space="preserve"> (Supported / Not Supported </w:t>
            </w:r>
            <w:r w:rsidRPr="00AB603A">
              <w:rPr>
                <w:sz w:val="28"/>
                <w:szCs w:val="28"/>
                <w:rtl/>
              </w:rPr>
              <w:t>أو مقبولة / غير مقبولة</w:t>
            </w:r>
            <w:r w:rsidRPr="00AB603A">
              <w:rPr>
                <w:sz w:val="28"/>
                <w:szCs w:val="28"/>
              </w:rPr>
              <w:t>)</w:t>
            </w:r>
            <w:r w:rsidRPr="00AB603A">
              <w:rPr>
                <w:sz w:val="28"/>
                <w:szCs w:val="28"/>
                <w:rtl/>
              </w:rPr>
              <w:t>، مما يقلل من وضوح عرض نتائج اختبار الفرضيات</w:t>
            </w:r>
            <w:r w:rsidRPr="00AB603A">
              <w:rPr>
                <w:sz w:val="28"/>
                <w:szCs w:val="28"/>
              </w:rPr>
              <w:t>.</w:t>
            </w:r>
          </w:p>
        </w:tc>
      </w:tr>
    </w:tbl>
    <w:p w14:paraId="67F63458" w14:textId="77777777" w:rsidR="00D25E1B" w:rsidRPr="0085598D" w:rsidRDefault="00D25E1B" w:rsidP="0085598D">
      <w:pPr>
        <w:bidi/>
      </w:pPr>
    </w:p>
    <w:sectPr w:rsidR="00D25E1B" w:rsidRPr="008559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2FF"/>
    <w:rsid w:val="00185C07"/>
    <w:rsid w:val="00262067"/>
    <w:rsid w:val="004202FF"/>
    <w:rsid w:val="007D491B"/>
    <w:rsid w:val="0085598D"/>
    <w:rsid w:val="008B45EA"/>
    <w:rsid w:val="00AB603A"/>
    <w:rsid w:val="00BC1B35"/>
    <w:rsid w:val="00D25E1B"/>
    <w:rsid w:val="00DC5A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BAC5C"/>
  <w15:chartTrackingRefBased/>
  <w15:docId w15:val="{A782C6B6-C18F-4828-AC55-8D68AF34A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02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02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02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02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02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02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2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2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2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2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02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02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02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02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02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2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2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2FF"/>
    <w:rPr>
      <w:rFonts w:eastAsiaTheme="majorEastAsia" w:cstheme="majorBidi"/>
      <w:color w:val="272727" w:themeColor="text1" w:themeTint="D8"/>
    </w:rPr>
  </w:style>
  <w:style w:type="paragraph" w:styleId="Title">
    <w:name w:val="Title"/>
    <w:basedOn w:val="Normal"/>
    <w:next w:val="Normal"/>
    <w:link w:val="TitleChar"/>
    <w:uiPriority w:val="10"/>
    <w:qFormat/>
    <w:rsid w:val="004202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2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2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2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2FF"/>
    <w:pPr>
      <w:spacing w:before="160"/>
      <w:jc w:val="center"/>
    </w:pPr>
    <w:rPr>
      <w:i/>
      <w:iCs/>
      <w:color w:val="404040" w:themeColor="text1" w:themeTint="BF"/>
    </w:rPr>
  </w:style>
  <w:style w:type="character" w:customStyle="1" w:styleId="QuoteChar">
    <w:name w:val="Quote Char"/>
    <w:basedOn w:val="DefaultParagraphFont"/>
    <w:link w:val="Quote"/>
    <w:uiPriority w:val="29"/>
    <w:rsid w:val="004202FF"/>
    <w:rPr>
      <w:i/>
      <w:iCs/>
      <w:color w:val="404040" w:themeColor="text1" w:themeTint="BF"/>
    </w:rPr>
  </w:style>
  <w:style w:type="paragraph" w:styleId="ListParagraph">
    <w:name w:val="List Paragraph"/>
    <w:basedOn w:val="Normal"/>
    <w:uiPriority w:val="34"/>
    <w:qFormat/>
    <w:rsid w:val="004202FF"/>
    <w:pPr>
      <w:ind w:left="720"/>
      <w:contextualSpacing/>
    </w:pPr>
  </w:style>
  <w:style w:type="character" w:styleId="IntenseEmphasis">
    <w:name w:val="Intense Emphasis"/>
    <w:basedOn w:val="DefaultParagraphFont"/>
    <w:uiPriority w:val="21"/>
    <w:qFormat/>
    <w:rsid w:val="004202FF"/>
    <w:rPr>
      <w:i/>
      <w:iCs/>
      <w:color w:val="2F5496" w:themeColor="accent1" w:themeShade="BF"/>
    </w:rPr>
  </w:style>
  <w:style w:type="paragraph" w:styleId="IntenseQuote">
    <w:name w:val="Intense Quote"/>
    <w:basedOn w:val="Normal"/>
    <w:next w:val="Normal"/>
    <w:link w:val="IntenseQuoteChar"/>
    <w:uiPriority w:val="30"/>
    <w:qFormat/>
    <w:rsid w:val="004202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02FF"/>
    <w:rPr>
      <w:i/>
      <w:iCs/>
      <w:color w:val="2F5496" w:themeColor="accent1" w:themeShade="BF"/>
    </w:rPr>
  </w:style>
  <w:style w:type="character" w:styleId="IntenseReference">
    <w:name w:val="Intense Reference"/>
    <w:basedOn w:val="DefaultParagraphFont"/>
    <w:uiPriority w:val="32"/>
    <w:qFormat/>
    <w:rsid w:val="004202FF"/>
    <w:rPr>
      <w:b/>
      <w:bCs/>
      <w:smallCaps/>
      <w:color w:val="2F5496" w:themeColor="accent1" w:themeShade="BF"/>
      <w:spacing w:val="5"/>
    </w:rPr>
  </w:style>
  <w:style w:type="table" w:styleId="TableGrid">
    <w:name w:val="Table Grid"/>
    <w:basedOn w:val="TableNormal"/>
    <w:uiPriority w:val="39"/>
    <w:rsid w:val="00DC5A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5598D"/>
    <w:rPr>
      <w:sz w:val="16"/>
      <w:szCs w:val="16"/>
    </w:rPr>
  </w:style>
  <w:style w:type="paragraph" w:styleId="CommentText">
    <w:name w:val="annotation text"/>
    <w:basedOn w:val="Normal"/>
    <w:link w:val="CommentTextChar"/>
    <w:uiPriority w:val="99"/>
    <w:semiHidden/>
    <w:unhideWhenUsed/>
    <w:rsid w:val="0085598D"/>
    <w:pPr>
      <w:spacing w:line="240" w:lineRule="auto"/>
    </w:pPr>
    <w:rPr>
      <w:sz w:val="20"/>
      <w:szCs w:val="20"/>
    </w:rPr>
  </w:style>
  <w:style w:type="character" w:customStyle="1" w:styleId="CommentTextChar">
    <w:name w:val="Comment Text Char"/>
    <w:basedOn w:val="DefaultParagraphFont"/>
    <w:link w:val="CommentText"/>
    <w:uiPriority w:val="99"/>
    <w:semiHidden/>
    <w:rsid w:val="0085598D"/>
    <w:rPr>
      <w:sz w:val="20"/>
      <w:szCs w:val="20"/>
    </w:rPr>
  </w:style>
  <w:style w:type="paragraph" w:styleId="CommentSubject">
    <w:name w:val="annotation subject"/>
    <w:basedOn w:val="CommentText"/>
    <w:next w:val="CommentText"/>
    <w:link w:val="CommentSubjectChar"/>
    <w:uiPriority w:val="99"/>
    <w:semiHidden/>
    <w:unhideWhenUsed/>
    <w:rsid w:val="0085598D"/>
    <w:rPr>
      <w:b/>
      <w:bCs/>
    </w:rPr>
  </w:style>
  <w:style w:type="character" w:customStyle="1" w:styleId="CommentSubjectChar">
    <w:name w:val="Comment Subject Char"/>
    <w:basedOn w:val="CommentTextChar"/>
    <w:link w:val="CommentSubject"/>
    <w:uiPriority w:val="99"/>
    <w:semiHidden/>
    <w:rsid w:val="008559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cp:revision>
  <dcterms:created xsi:type="dcterms:W3CDTF">2026-07-28T11:38:00Z</dcterms:created>
  <dcterms:modified xsi:type="dcterms:W3CDTF">2026-07-28T12:08:00Z</dcterms:modified>
</cp:coreProperties>
</file>