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D983590" w:rsidR="009125CE" w:rsidRPr="00882130" w:rsidRDefault="0090190D" w:rsidP="00B40E7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8213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E5A5B2F">
            <wp:simplePos x="0" y="0"/>
            <wp:positionH relativeFrom="margin">
              <wp:posOffset>177800</wp:posOffset>
            </wp:positionH>
            <wp:positionV relativeFrom="margin">
              <wp:posOffset>-75565</wp:posOffset>
            </wp:positionV>
            <wp:extent cx="1781722" cy="1653540"/>
            <wp:effectExtent l="0" t="0" r="952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722" cy="1653540"/>
                    </a:xfrm>
                    <a:prstGeom prst="rect">
                      <a:avLst/>
                    </a:prstGeom>
                  </pic:spPr>
                </pic:pic>
              </a:graphicData>
            </a:graphic>
            <wp14:sizeRelH relativeFrom="margin">
              <wp14:pctWidth>0</wp14:pctWidth>
            </wp14:sizeRelH>
            <wp14:sizeRelV relativeFrom="margin">
              <wp14:pctHeight>0</wp14:pctHeight>
            </wp14:sizeRelV>
          </wp:anchor>
        </w:drawing>
      </w:r>
      <w:r w:rsidR="009125CE" w:rsidRPr="00882130">
        <w:rPr>
          <w:rFonts w:ascii="Sakkal Majalla" w:hAnsi="Sakkal Majalla" w:cs="Sakkal Majalla"/>
          <w:b/>
          <w:bCs/>
          <w:color w:val="000000" w:themeColor="text1"/>
          <w:sz w:val="32"/>
          <w:szCs w:val="32"/>
          <w:rtl/>
          <w:lang w:bidi="ar-EG"/>
        </w:rPr>
        <w:t xml:space="preserve">جامعة ميدأوشن </w:t>
      </w:r>
    </w:p>
    <w:p w14:paraId="1E957002" w14:textId="569AD989" w:rsidR="00F546CE" w:rsidRPr="00882130" w:rsidRDefault="009125CE" w:rsidP="0090190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82130">
        <w:rPr>
          <w:rFonts w:ascii="Sakkal Majalla" w:hAnsi="Sakkal Majalla" w:cs="Sakkal Majalla"/>
          <w:b/>
          <w:bCs/>
          <w:color w:val="000000" w:themeColor="text1"/>
          <w:sz w:val="32"/>
          <w:szCs w:val="32"/>
          <w:lang w:bidi="ar-EG"/>
        </w:rPr>
        <w:t xml:space="preserve"> </w:t>
      </w:r>
      <w:r w:rsidRPr="00882130">
        <w:rPr>
          <w:rFonts w:ascii="Sakkal Majalla" w:hAnsi="Sakkal Majalla" w:cs="Sakkal Majalla"/>
          <w:b/>
          <w:bCs/>
          <w:color w:val="000000" w:themeColor="text1"/>
          <w:sz w:val="32"/>
          <w:szCs w:val="32"/>
          <w:rtl/>
          <w:lang w:bidi="ar-EG"/>
        </w:rPr>
        <w:t xml:space="preserve">كلية </w:t>
      </w:r>
      <w:r w:rsidR="008C42C1" w:rsidRPr="00882130">
        <w:rPr>
          <w:rFonts w:ascii="Sakkal Majalla" w:hAnsi="Sakkal Majalla" w:cs="Sakkal Majalla"/>
          <w:b/>
          <w:bCs/>
          <w:color w:val="000000" w:themeColor="text1"/>
          <w:sz w:val="32"/>
          <w:szCs w:val="32"/>
          <w:rtl/>
          <w:lang w:bidi="ar-EG"/>
        </w:rPr>
        <w:t>الإدارة</w:t>
      </w:r>
      <w:r w:rsidRPr="00882130">
        <w:rPr>
          <w:rFonts w:ascii="Sakkal Majalla" w:hAnsi="Sakkal Majalla" w:cs="Sakkal Majalla"/>
          <w:b/>
          <w:bCs/>
          <w:color w:val="000000" w:themeColor="text1"/>
          <w:sz w:val="32"/>
          <w:szCs w:val="32"/>
          <w:rtl/>
          <w:lang w:bidi="ar-EG"/>
        </w:rPr>
        <w:t xml:space="preserve"> </w:t>
      </w:r>
    </w:p>
    <w:p w14:paraId="5F6542BF" w14:textId="707FABFC" w:rsidR="009125CE" w:rsidRPr="00882130" w:rsidRDefault="00125FC8" w:rsidP="00B40E7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82130">
        <w:rPr>
          <w:rFonts w:ascii="Sakkal Majalla" w:hAnsi="Sakkal Majalla" w:cs="Sakkal Majalla"/>
          <w:b/>
          <w:bCs/>
          <w:color w:val="000000" w:themeColor="text1"/>
          <w:sz w:val="32"/>
          <w:szCs w:val="32"/>
          <w:rtl/>
          <w:lang w:bidi="ar-EG"/>
        </w:rPr>
        <w:t xml:space="preserve">ماجستير </w:t>
      </w:r>
      <w:r w:rsidR="0050030C" w:rsidRPr="00882130">
        <w:rPr>
          <w:rFonts w:ascii="Sakkal Majalla" w:hAnsi="Sakkal Majalla" w:cs="Sakkal Majalla"/>
          <w:b/>
          <w:bCs/>
          <w:color w:val="000000" w:themeColor="text1"/>
          <w:sz w:val="32"/>
          <w:szCs w:val="32"/>
          <w:rtl/>
          <w:lang w:bidi="ar-EG"/>
        </w:rPr>
        <w:t>ادارة مشاريع</w:t>
      </w:r>
    </w:p>
    <w:p w14:paraId="4FC8AC29" w14:textId="77777777" w:rsidR="0025425A" w:rsidRPr="00882130" w:rsidRDefault="0025425A" w:rsidP="0090190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82130">
        <w:rPr>
          <w:rFonts w:ascii="Sakkal Majalla" w:hAnsi="Sakkal Majalla" w:cs="Sakkal Majalla"/>
          <w:b/>
          <w:bCs/>
          <w:color w:val="000000" w:themeColor="text1"/>
          <w:sz w:val="40"/>
          <w:szCs w:val="40"/>
          <w:rtl/>
          <w:lang w:bidi="ar-EG"/>
        </w:rPr>
        <w:t>أثر استخدام نمذجة معلومات البناء (</w:t>
      </w:r>
      <w:r w:rsidRPr="00882130">
        <w:rPr>
          <w:rFonts w:ascii="Sakkal Majalla" w:hAnsi="Sakkal Majalla" w:cs="Sakkal Majalla"/>
          <w:b/>
          <w:bCs/>
          <w:color w:val="000000" w:themeColor="text1"/>
          <w:sz w:val="40"/>
          <w:szCs w:val="40"/>
          <w:lang w:bidi="ar-EG"/>
        </w:rPr>
        <w:t>BIM</w:t>
      </w:r>
      <w:r w:rsidRPr="00882130">
        <w:rPr>
          <w:rFonts w:ascii="Sakkal Majalla" w:hAnsi="Sakkal Majalla" w:cs="Sakkal Majalla"/>
          <w:b/>
          <w:bCs/>
          <w:color w:val="000000" w:themeColor="text1"/>
          <w:sz w:val="40"/>
          <w:szCs w:val="40"/>
          <w:rtl/>
          <w:lang w:bidi="ar-EG"/>
        </w:rPr>
        <w:t>) في تحسين التكامل بين التخصصات الهندسية في مشاريع الإنشاء  دراسة تطبيقية على المشاريع الحكومية بمدينة الرياض</w:t>
      </w:r>
    </w:p>
    <w:p w14:paraId="751A7E65" w14:textId="5F5EB813" w:rsidR="009125CE" w:rsidRPr="00882130" w:rsidRDefault="009125CE" w:rsidP="009019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82130">
        <w:rPr>
          <w:rFonts w:ascii="Sakkal Majalla" w:hAnsi="Sakkal Majalla" w:cs="Sakkal Majalla"/>
          <w:b/>
          <w:bCs/>
          <w:color w:val="000000" w:themeColor="text1"/>
          <w:sz w:val="36"/>
          <w:szCs w:val="36"/>
          <w:rtl/>
          <w:lang w:bidi="ar-EG"/>
        </w:rPr>
        <w:t>إعداد الطالب/</w:t>
      </w:r>
    </w:p>
    <w:p w14:paraId="5A5BB5AF" w14:textId="2AEA3409" w:rsidR="0025425A" w:rsidRPr="00882130" w:rsidRDefault="0025425A" w:rsidP="0090190D">
      <w:pPr>
        <w:spacing w:before="100" w:beforeAutospacing="1" w:after="100" w:afterAutospacing="1" w:line="360" w:lineRule="auto"/>
        <w:jc w:val="center"/>
        <w:rPr>
          <w:rFonts w:ascii="Sakkal Majalla" w:hAnsi="Sakkal Majalla" w:cs="Sakkal Majalla"/>
          <w:color w:val="000000" w:themeColor="text1"/>
          <w:sz w:val="36"/>
          <w:szCs w:val="36"/>
          <w:rtl/>
        </w:rPr>
      </w:pPr>
      <w:r w:rsidRPr="00882130">
        <w:rPr>
          <w:rFonts w:ascii="Sakkal Majalla" w:hAnsi="Sakkal Majalla" w:cs="Sakkal Majalla"/>
          <w:color w:val="000000" w:themeColor="text1"/>
          <w:sz w:val="36"/>
          <w:szCs w:val="36"/>
          <w:rtl/>
        </w:rPr>
        <w:t>متعب محمد المحلسي</w:t>
      </w:r>
    </w:p>
    <w:p w14:paraId="489C2FFF" w14:textId="77777777" w:rsidR="0025425A" w:rsidRPr="00882130" w:rsidRDefault="0025425A" w:rsidP="0090190D">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882130">
        <w:rPr>
          <w:rFonts w:ascii="Sakkal Majalla" w:hAnsi="Sakkal Majalla" w:cs="Sakkal Majalla"/>
          <w:color w:val="000000" w:themeColor="text1"/>
          <w:sz w:val="36"/>
          <w:szCs w:val="36"/>
          <w:rtl/>
        </w:rPr>
        <w:t>252000696</w:t>
      </w:r>
    </w:p>
    <w:p w14:paraId="5F4EE2DE" w14:textId="5CC69057" w:rsidR="009125CE" w:rsidRPr="00882130" w:rsidRDefault="009125CE" w:rsidP="009019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82130">
        <w:rPr>
          <w:rFonts w:ascii="Sakkal Majalla" w:hAnsi="Sakkal Majalla" w:cs="Sakkal Majalla"/>
          <w:b/>
          <w:bCs/>
          <w:color w:val="000000" w:themeColor="text1"/>
          <w:sz w:val="36"/>
          <w:szCs w:val="36"/>
          <w:rtl/>
          <w:lang w:bidi="ar-EG"/>
        </w:rPr>
        <w:t>إشراف/</w:t>
      </w:r>
    </w:p>
    <w:p w14:paraId="39900BA8" w14:textId="699C088B" w:rsidR="00D32470" w:rsidRPr="00882130" w:rsidRDefault="00BA5817" w:rsidP="0090190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8213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200A852" w:rsidR="000A06E6" w:rsidRPr="00882130" w:rsidRDefault="000A06E6" w:rsidP="0090190D">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82130">
        <w:rPr>
          <w:rFonts w:ascii="Sakkal Majalla" w:eastAsia="Calibri" w:hAnsi="Sakkal Majalla" w:cs="Sakkal Majalla"/>
          <w:color w:val="000000" w:themeColor="text1"/>
          <w:kern w:val="0"/>
          <w:sz w:val="36"/>
          <w:szCs w:val="36"/>
          <w:rtl/>
          <w:lang w:bidi="ar-EG"/>
          <w14:ligatures w14:val="none"/>
        </w:rPr>
        <w:t>د.فايز جراد</w:t>
      </w:r>
    </w:p>
    <w:p w14:paraId="05DD91B1" w14:textId="6B691ACC" w:rsidR="00377D51" w:rsidRPr="00882130" w:rsidRDefault="009125CE" w:rsidP="0090190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82130">
        <w:rPr>
          <w:rFonts w:ascii="Sakkal Majalla" w:hAnsi="Sakkal Majalla" w:cs="Sakkal Majalla"/>
          <w:b/>
          <w:bCs/>
          <w:color w:val="000000" w:themeColor="text1"/>
          <w:sz w:val="36"/>
          <w:szCs w:val="36"/>
          <w:rtl/>
          <w:lang w:bidi="ar-EG"/>
        </w:rPr>
        <w:t>العام الدراسي:</w:t>
      </w:r>
    </w:p>
    <w:p w14:paraId="2211F4E9" w14:textId="77777777" w:rsidR="0090190D" w:rsidRPr="00882130" w:rsidRDefault="0090190D" w:rsidP="0090190D">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90190D" w:rsidRPr="00882130" w:rsidSect="0090190D">
          <w:type w:val="continuous"/>
          <w:pgSz w:w="11906" w:h="16838" w:code="9"/>
          <w:pgMar w:top="1440" w:right="1985" w:bottom="1440" w:left="1418" w:header="720" w:footer="720" w:gutter="567"/>
          <w:pgNumType w:fmt="arabicAbjad" w:start="1"/>
          <w:cols w:space="708"/>
          <w:bidi/>
          <w:rtlGutter/>
          <w:docGrid w:linePitch="360"/>
        </w:sectPr>
      </w:pPr>
      <w:r w:rsidRPr="00882130">
        <w:rPr>
          <w:rFonts w:ascii="Sakkal Majalla" w:hAnsi="Sakkal Majalla" w:cs="Sakkal Majalla" w:hint="cs"/>
          <w:color w:val="000000" w:themeColor="text1"/>
          <w:sz w:val="36"/>
          <w:szCs w:val="36"/>
          <w:rtl/>
          <w:lang w:bidi="ar-EG"/>
        </w:rPr>
        <w:t xml:space="preserve">1447 </w:t>
      </w:r>
      <w:r w:rsidRPr="00882130">
        <w:rPr>
          <w:rFonts w:ascii="Sakkal Majalla" w:hAnsi="Sakkal Majalla" w:cs="Sakkal Majalla"/>
          <w:color w:val="000000" w:themeColor="text1"/>
          <w:sz w:val="36"/>
          <w:szCs w:val="36"/>
          <w:rtl/>
          <w:lang w:bidi="ar-EG"/>
        </w:rPr>
        <w:t>–</w:t>
      </w:r>
      <w:r w:rsidRPr="00882130">
        <w:rPr>
          <w:rFonts w:ascii="Sakkal Majalla" w:hAnsi="Sakkal Majalla" w:cs="Sakkal Majalla" w:hint="cs"/>
          <w:color w:val="000000" w:themeColor="text1"/>
          <w:sz w:val="36"/>
          <w:szCs w:val="36"/>
          <w:rtl/>
          <w:lang w:bidi="ar-EG"/>
        </w:rPr>
        <w:t xml:space="preserve"> 2025</w:t>
      </w:r>
    </w:p>
    <w:p w14:paraId="23C39305" w14:textId="612A9FA4" w:rsidR="0090190D" w:rsidRPr="00882130" w:rsidRDefault="0090190D" w:rsidP="0090190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391123"/>
      <w:r w:rsidRPr="00882130">
        <w:rPr>
          <w:rFonts w:ascii="Sakkal Majalla" w:hAnsi="Sakkal Majalla" w:cs="Sakkal Majalla" w:hint="cs"/>
          <w:b/>
          <w:bCs/>
          <w:color w:val="000000" w:themeColor="text1"/>
          <w:sz w:val="40"/>
          <w:szCs w:val="40"/>
          <w:rtl/>
          <w:lang w:bidi="ar-EG"/>
        </w:rPr>
        <w:lastRenderedPageBreak/>
        <w:t>الفصل الأول: الإطار العام للداسة</w:t>
      </w:r>
      <w:bookmarkEnd w:id="0"/>
    </w:p>
    <w:p w14:paraId="56AC4AA1" w14:textId="07A53E87" w:rsidR="00956AAB" w:rsidRPr="00882130" w:rsidRDefault="0090190D" w:rsidP="0090190D">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1" w:name="_Toc223391124"/>
      <w:r w:rsidRPr="00882130">
        <w:rPr>
          <w:rFonts w:ascii="Sakkal Majalla" w:hAnsi="Sakkal Majalla" w:cs="Sakkal Majalla" w:hint="cs"/>
          <w:b/>
          <w:bCs/>
          <w:color w:val="000000" w:themeColor="text1"/>
          <w:sz w:val="36"/>
          <w:szCs w:val="36"/>
          <w:rtl/>
          <w:lang w:bidi="ar-EG"/>
        </w:rPr>
        <w:t>1.1 المقدمة</w:t>
      </w:r>
      <w:bookmarkStart w:id="2" w:name="_Toc169790487"/>
      <w:bookmarkEnd w:id="1"/>
    </w:p>
    <w:p w14:paraId="5511918A" w14:textId="75F72C97" w:rsidR="00C4787D" w:rsidRPr="00882130" w:rsidRDefault="00C4787D" w:rsidP="009019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bookmarkStart w:id="3" w:name="_Hlk172151144"/>
      <w:bookmarkStart w:id="4" w:name="_Toc169790489"/>
      <w:bookmarkEnd w:id="2"/>
      <w:r w:rsidRPr="00882130">
        <w:rPr>
          <w:rFonts w:ascii="Sakkal Majalla" w:hAnsi="Sakkal Majalla" w:cs="Sakkal Majalla"/>
          <w:color w:val="000000" w:themeColor="text1"/>
          <w:sz w:val="28"/>
          <w:szCs w:val="28"/>
          <w:rtl/>
        </w:rPr>
        <w:t>تُعدّ صناعة التشييد والبناء من أكبر الصناعات تأثيرًا في التنمية الاقتصادية والاجتماعية في مختلف دول العالم، نظرًا لتنوع مخرجاتها واعتمادها على العديد من التخصصات الهندسية المتداخلة. ومع التطور التكنولوجي المتسارع، برزت الحاجة إلى حلول رقمية أكثر قدرة على إدارة التعقيد المتزايد في المشاريع الهندسية، الأمر الذي قاد إلى ظهور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كإحدى أهم الابتكارات التحويلية في هذا القطاع،  فقد أصبحت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منهجية عالمية معتمدة في العديد من الدول، نظرًا لما توفره من بيئة رقمية موحدة لتمثيل معلومات المشروع وربطها عبر دورة حياته الكاملة</w:t>
      </w:r>
      <w:r w:rsidRPr="00882130">
        <w:rPr>
          <w:rFonts w:ascii="Sakkal Majalla" w:hAnsi="Sakkal Majalla" w:cs="Sakkal Majalla"/>
          <w:color w:val="000000" w:themeColor="text1"/>
          <w:sz w:val="28"/>
          <w:szCs w:val="28"/>
        </w:rPr>
        <w:t xml:space="preserve"> (Chen et al., 2024).</w:t>
      </w:r>
    </w:p>
    <w:p w14:paraId="1E094948" w14:textId="49E62462" w:rsidR="00C4787D" w:rsidRPr="00882130" w:rsidRDefault="00C4787D" w:rsidP="009019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وفي السنوات الأخيرة، شهدت الأدبيات الهندسية زيادة ملحوظة في تناول</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بوصفها منصة تكنولوجية قادرة على تحسين بيئة العمل التعاوني بين التخصصات الهندسية المختلفة،  وقد بدأت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تفرض حضورها على مستوى التصميم الهندسي وإدارة البيانات والتخطيط، إذ تعتمد على النماذج الرقمية ثلاثية الأبعاد والبيانات المترابطة لدعم العمليات الفنية والإدارية في المشروع. وتشير الدراسات الحديثة إلى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لم تعد مقتصرة على النمذجة الهندسية فحسب، بل تجاوزت ذلك لتصبح إطارًا متكاملاً لإدارة المعلومات المعمارية والإنشائية والميكانيكية والكهربائية وغيرها من تخصصات المشروع</w:t>
      </w:r>
      <w:r w:rsidRPr="00882130">
        <w:rPr>
          <w:rFonts w:ascii="Sakkal Majalla" w:hAnsi="Sakkal Majalla" w:cs="Sakkal Majalla"/>
          <w:color w:val="000000" w:themeColor="text1"/>
          <w:sz w:val="28"/>
          <w:szCs w:val="28"/>
        </w:rPr>
        <w:t xml:space="preserve"> (Purwanto et al., 2024).</w:t>
      </w:r>
    </w:p>
    <w:p w14:paraId="654D0314" w14:textId="3268722B" w:rsidR="00C4787D" w:rsidRPr="00882130" w:rsidRDefault="00C4787D" w:rsidP="009019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كما ارتبط تطور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بتطور مفاهيم الإدارة التعاونية للمشاريع، حيث تعمل</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تحسين تدفق البيانات وتسهيل تبادل المعلومات بين مختلف الجهات المعنية في المشروع، وقد ساهم ذلك في تعزيز الاتصال بين الفرق الفنية وتوفير رؤية مشتركة للمشروع، مما يسمح بإدارة أكثر اتساقًا وأقل عرضة للاختلافات والازدواجيات،  وقد تناولت عدة أبحاث العلاقة بين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والإدارة التعاونية، مؤكدةً أن بيئة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الرقمية توفر قاعدة موحدة لإدارة المعلومات، وتسمح بإدماج جميع التخصصات في نماذج مترابطة يسهل مراجعتها وتحديثها</w:t>
      </w:r>
      <w:r w:rsidRPr="00882130">
        <w:rPr>
          <w:rFonts w:ascii="Sakkal Majalla" w:hAnsi="Sakkal Majalla" w:cs="Sakkal Majalla"/>
          <w:color w:val="000000" w:themeColor="text1"/>
          <w:sz w:val="28"/>
          <w:szCs w:val="28"/>
        </w:rPr>
        <w:t xml:space="preserve"> (Yin, 2024).</w:t>
      </w:r>
    </w:p>
    <w:p w14:paraId="70C1B369" w14:textId="4F822CBD" w:rsidR="00C4787D" w:rsidRPr="00882130" w:rsidRDefault="00C4787D" w:rsidP="009019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كما برزت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كعنصر محوري في تنظيم سير العمل داخل المشاريع الهندسية من خلال تحسين إدارة البيانات ودعم التكامل بين نظم التصميم والتحليل والجدولة ونمذجة التكاليف،  وأكدت الدراسات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تسهم في تحسين دقة المعلومات التصميمية واستمرارية تدفقها بين الأنظمة المختلفة، مما يؤدي إلى مستوى أعلى من الاتساق والوضوح في التعامل بين التخصصات. وقد تناولت الأدبيات أيضًا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تعزيز القدرة على تصور المشروع بوضوح أكبر وتوظيف البيانات لدعم المراحل اللاحقة للتنفيذ</w:t>
      </w:r>
      <w:r w:rsidRPr="00882130">
        <w:rPr>
          <w:rFonts w:ascii="Sakkal Majalla" w:hAnsi="Sakkal Majalla" w:cs="Sakkal Majalla"/>
          <w:color w:val="000000" w:themeColor="text1"/>
          <w:sz w:val="28"/>
          <w:szCs w:val="28"/>
        </w:rPr>
        <w:t xml:space="preserve"> (Wang et al., 2024).</w:t>
      </w:r>
    </w:p>
    <w:p w14:paraId="57AF3EC6" w14:textId="4FFB2A39" w:rsidR="00C4787D" w:rsidRPr="00882130" w:rsidRDefault="00C4787D" w:rsidP="0090190D">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وانطلاقًا من هذا يتضح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تشكل منطلقًا مهمًا لتطوير البنية الهندسية للمشاريع المعاصرة، وأن العديد من الدراسات قد ناقشت دورها في إدارة البيانات والنمذجة والتصميم والتعاون. إلا أن الحاجة ما تزال قائمة لفهم دورها في سياقات أكثر خصوصية، وخاصة داخل المشاريع الحكومية التي تتطلب مستوى مرتفعًا من التكامل بين التخصصات الهندسية نظرًا لضخامة هذه المشاريع وتعدد مراحلها وجهاتها</w:t>
      </w:r>
      <w:r w:rsidRPr="00882130">
        <w:rPr>
          <w:rFonts w:ascii="Sakkal Majalla" w:hAnsi="Sakkal Majalla" w:cs="Sakkal Majalla"/>
          <w:color w:val="000000" w:themeColor="text1"/>
          <w:sz w:val="28"/>
          <w:szCs w:val="28"/>
        </w:rPr>
        <w:t>.</w:t>
      </w:r>
    </w:p>
    <w:p w14:paraId="6539B91E" w14:textId="6C140E84" w:rsidR="0090190D" w:rsidRPr="00882130" w:rsidRDefault="0090190D" w:rsidP="0090190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5" w:name="_Toc223391125"/>
      <w:bookmarkEnd w:id="3"/>
      <w:r w:rsidRPr="00882130">
        <w:rPr>
          <w:rFonts w:ascii="Sakkal Majalla" w:eastAsia="Times New Roman" w:hAnsi="Sakkal Majalla" w:cs="Sakkal Majalla"/>
          <w:b/>
          <w:bCs/>
          <w:color w:val="000000" w:themeColor="text1"/>
          <w:kern w:val="0"/>
          <w:sz w:val="36"/>
          <w:szCs w:val="36"/>
          <w:rtl/>
          <w14:ligatures w14:val="none"/>
        </w:rPr>
        <w:t>2.1 مشكلة الدراسة</w:t>
      </w:r>
      <w:bookmarkEnd w:id="5"/>
    </w:p>
    <w:p w14:paraId="6660A3DD" w14:textId="4997D8FA" w:rsidR="00C4787D" w:rsidRPr="00882130" w:rsidRDefault="00C4787D" w:rsidP="0090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82130">
        <w:rPr>
          <w:rFonts w:ascii="Sakkal Majalla" w:eastAsia="Times New Roman" w:hAnsi="Sakkal Majalla" w:cs="Sakkal Majalla"/>
          <w:color w:val="000000" w:themeColor="text1"/>
          <w:kern w:val="0"/>
          <w:sz w:val="28"/>
          <w:szCs w:val="28"/>
          <w:rtl/>
          <w14:ligatures w14:val="none"/>
        </w:rPr>
        <w:t>تُعدّ مشاريع الإنشاء الحكومية من أكثر المشاريع تعقيدًا نظرًا لتعدد التخصصات الهندسية المشاركة فيها، مثل الهندسة المعمارية والإنشائية والميكانيكية والكهربائية، وهو ما يجعل مستوى التكامل والتنسيق بين هذه التخصصات عنصرًا حاسمًا في نجاح المشروع، وتشير الأدبيات إلى أن ضعف التكامل يؤدي إلى زيادة الأخطاء التصميمية، وتعطل تدفق المعلومات، وتكرار التعارضات بين المخططات، وارتفاع تكاليف إعادة العمل، إضافة إلى التأخر في الإنجاز (</w:t>
      </w:r>
      <w:r w:rsidRPr="00882130">
        <w:rPr>
          <w:rFonts w:ascii="Sakkal Majalla" w:eastAsia="Times New Roman" w:hAnsi="Sakkal Majalla" w:cs="Sakkal Majalla"/>
          <w:color w:val="000000" w:themeColor="text1"/>
          <w:kern w:val="0"/>
          <w:sz w:val="28"/>
          <w:szCs w:val="28"/>
          <w14:ligatures w14:val="none"/>
        </w:rPr>
        <w:t>Igba et al., 2024</w:t>
      </w:r>
      <w:r w:rsidRPr="00882130">
        <w:rPr>
          <w:rFonts w:ascii="Sakkal Majalla" w:eastAsia="Times New Roman" w:hAnsi="Sakkal Majalla" w:cs="Sakkal Majalla"/>
          <w:color w:val="000000" w:themeColor="text1"/>
          <w:kern w:val="0"/>
          <w:sz w:val="28"/>
          <w:szCs w:val="28"/>
          <w:rtl/>
          <w14:ligatures w14:val="none"/>
        </w:rPr>
        <w:t xml:space="preserve">؛ </w:t>
      </w:r>
      <w:r w:rsidRPr="00882130">
        <w:rPr>
          <w:rFonts w:ascii="Sakkal Majalla" w:eastAsia="Times New Roman" w:hAnsi="Sakkal Majalla" w:cs="Sakkal Majalla"/>
          <w:color w:val="000000" w:themeColor="text1"/>
          <w:kern w:val="0"/>
          <w:sz w:val="28"/>
          <w:szCs w:val="28"/>
          <w14:ligatures w14:val="none"/>
        </w:rPr>
        <w:t>Mi &amp; Li, 2024</w:t>
      </w:r>
      <w:proofErr w:type="gramStart"/>
      <w:r w:rsidRPr="00882130">
        <w:rPr>
          <w:rFonts w:ascii="Sakkal Majalla" w:eastAsia="Times New Roman" w:hAnsi="Sakkal Majalla" w:cs="Sakkal Majalla"/>
          <w:color w:val="000000" w:themeColor="text1"/>
          <w:kern w:val="0"/>
          <w:sz w:val="28"/>
          <w:szCs w:val="28"/>
          <w:rtl/>
          <w14:ligatures w14:val="none"/>
        </w:rPr>
        <w:t>)،</w:t>
      </w:r>
      <w:proofErr w:type="gramEnd"/>
      <w:r w:rsidRPr="00882130">
        <w:rPr>
          <w:rFonts w:ascii="Sakkal Majalla" w:eastAsia="Times New Roman" w:hAnsi="Sakkal Majalla" w:cs="Sakkal Majalla"/>
          <w:color w:val="000000" w:themeColor="text1"/>
          <w:kern w:val="0"/>
          <w:sz w:val="28"/>
          <w:szCs w:val="28"/>
          <w:rtl/>
          <w14:ligatures w14:val="none"/>
        </w:rPr>
        <w:t xml:space="preserve"> كما بينت دراسات أخرى أن التعاون بين الفرق الهندسية في كثير من المشاريع ما يزال يعتمد على أساليب تقليدية لا تتناسب مع حجم وتعقيد المشاريع الحكومية الحديثة (</w:t>
      </w:r>
      <w:r w:rsidRPr="00882130">
        <w:rPr>
          <w:rFonts w:ascii="Sakkal Majalla" w:eastAsia="Times New Roman" w:hAnsi="Sakkal Majalla" w:cs="Sakkal Majalla"/>
          <w:color w:val="000000" w:themeColor="text1"/>
          <w:kern w:val="0"/>
          <w:sz w:val="28"/>
          <w:szCs w:val="28"/>
          <w14:ligatures w14:val="none"/>
        </w:rPr>
        <w:t>Yin, 2024</w:t>
      </w:r>
      <w:r w:rsidRPr="00882130">
        <w:rPr>
          <w:rFonts w:ascii="Sakkal Majalla" w:eastAsia="Times New Roman" w:hAnsi="Sakkal Majalla" w:cs="Sakkal Majalla"/>
          <w:color w:val="000000" w:themeColor="text1"/>
          <w:kern w:val="0"/>
          <w:sz w:val="28"/>
          <w:szCs w:val="28"/>
          <w:rtl/>
          <w14:ligatures w14:val="none"/>
        </w:rPr>
        <w:t>).</w:t>
      </w:r>
    </w:p>
    <w:p w14:paraId="192156D3" w14:textId="52ACC247" w:rsidR="00C4787D" w:rsidRPr="00882130" w:rsidRDefault="00C4787D" w:rsidP="0090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82130">
        <w:rPr>
          <w:rFonts w:ascii="Sakkal Majalla" w:eastAsia="Times New Roman" w:hAnsi="Sakkal Majalla" w:cs="Sakkal Majalla"/>
          <w:color w:val="000000" w:themeColor="text1"/>
          <w:kern w:val="0"/>
          <w:sz w:val="28"/>
          <w:szCs w:val="28"/>
          <w:rtl/>
          <w14:ligatures w14:val="none"/>
        </w:rPr>
        <w:t>وقد أكّدت العديد من الدراسات أن نمذجة معلومات البناء (</w:t>
      </w:r>
      <w:r w:rsidRPr="00882130">
        <w:rPr>
          <w:rFonts w:ascii="Sakkal Majalla" w:eastAsia="Times New Roman" w:hAnsi="Sakkal Majalla" w:cs="Sakkal Majalla"/>
          <w:color w:val="000000" w:themeColor="text1"/>
          <w:kern w:val="0"/>
          <w:sz w:val="28"/>
          <w:szCs w:val="28"/>
          <w14:ligatures w14:val="none"/>
        </w:rPr>
        <w:t>BIM</w:t>
      </w:r>
      <w:r w:rsidRPr="00882130">
        <w:rPr>
          <w:rFonts w:ascii="Sakkal Majalla" w:eastAsia="Times New Roman" w:hAnsi="Sakkal Majalla" w:cs="Sakkal Majalla"/>
          <w:color w:val="000000" w:themeColor="text1"/>
          <w:kern w:val="0"/>
          <w:sz w:val="28"/>
          <w:szCs w:val="28"/>
          <w:rtl/>
          <w14:ligatures w14:val="none"/>
        </w:rPr>
        <w:t>) تمتلك قدرة عالية على تحسين التكامل الهندسي من خلال توفير منصة رقمية موحدة تُسهّل تبادل المعلومات، وكشف التعارضات في وقت مبكر، وتعزيز الاتصال بين المهندسين، وإتاحة تحديث لحظي للبيانات (</w:t>
      </w:r>
      <w:r w:rsidRPr="00882130">
        <w:rPr>
          <w:rFonts w:ascii="Sakkal Majalla" w:eastAsia="Times New Roman" w:hAnsi="Sakkal Majalla" w:cs="Sakkal Majalla"/>
          <w:color w:val="000000" w:themeColor="text1"/>
          <w:kern w:val="0"/>
          <w:sz w:val="28"/>
          <w:szCs w:val="28"/>
          <w14:ligatures w14:val="none"/>
        </w:rPr>
        <w:t>Chen et al., 2024</w:t>
      </w:r>
      <w:r w:rsidRPr="00882130">
        <w:rPr>
          <w:rFonts w:ascii="Sakkal Majalla" w:eastAsia="Times New Roman" w:hAnsi="Sakkal Majalla" w:cs="Sakkal Majalla"/>
          <w:color w:val="000000" w:themeColor="text1"/>
          <w:kern w:val="0"/>
          <w:sz w:val="28"/>
          <w:szCs w:val="28"/>
          <w:rtl/>
          <w14:ligatures w14:val="none"/>
        </w:rPr>
        <w:t xml:space="preserve">؛ </w:t>
      </w:r>
      <w:r w:rsidRPr="00882130">
        <w:rPr>
          <w:rFonts w:ascii="Sakkal Majalla" w:eastAsia="Times New Roman" w:hAnsi="Sakkal Majalla" w:cs="Sakkal Majalla"/>
          <w:color w:val="000000" w:themeColor="text1"/>
          <w:kern w:val="0"/>
          <w:sz w:val="28"/>
          <w:szCs w:val="28"/>
          <w14:ligatures w14:val="none"/>
        </w:rPr>
        <w:t xml:space="preserve">Wang et al., </w:t>
      </w:r>
      <w:r w:rsidRPr="00882130">
        <w:rPr>
          <w:rFonts w:ascii="Sakkal Majalla" w:eastAsia="Times New Roman" w:hAnsi="Sakkal Majalla" w:cs="Sakkal Majalla"/>
          <w:color w:val="000000" w:themeColor="text1"/>
          <w:kern w:val="0"/>
          <w:sz w:val="28"/>
          <w:szCs w:val="28"/>
          <w14:ligatures w14:val="none"/>
        </w:rPr>
        <w:lastRenderedPageBreak/>
        <w:t>2024</w:t>
      </w:r>
      <w:proofErr w:type="gramStart"/>
      <w:r w:rsidRPr="00882130">
        <w:rPr>
          <w:rFonts w:ascii="Sakkal Majalla" w:eastAsia="Times New Roman" w:hAnsi="Sakkal Majalla" w:cs="Sakkal Majalla"/>
          <w:color w:val="000000" w:themeColor="text1"/>
          <w:kern w:val="0"/>
          <w:sz w:val="28"/>
          <w:szCs w:val="28"/>
          <w:rtl/>
          <w14:ligatures w14:val="none"/>
        </w:rPr>
        <w:t>)،</w:t>
      </w:r>
      <w:proofErr w:type="gramEnd"/>
      <w:r w:rsidRPr="00882130">
        <w:rPr>
          <w:rFonts w:ascii="Sakkal Majalla" w:eastAsia="Times New Roman" w:hAnsi="Sakkal Majalla" w:cs="Sakkal Majalla"/>
          <w:color w:val="000000" w:themeColor="text1"/>
          <w:kern w:val="0"/>
          <w:sz w:val="28"/>
          <w:szCs w:val="28"/>
          <w:rtl/>
          <w14:ligatures w14:val="none"/>
        </w:rPr>
        <w:t xml:space="preserve"> و تُظهر دراسات عالمية وإقليمية وجود تحديات تقنية وتنظيمية وثقافية تحدّ من التطبيق الأمثل لـ</w:t>
      </w:r>
      <w:r w:rsidRPr="00882130">
        <w:rPr>
          <w:rFonts w:ascii="Sakkal Majalla" w:eastAsia="Times New Roman" w:hAnsi="Sakkal Majalla" w:cs="Sakkal Majalla"/>
          <w:color w:val="000000" w:themeColor="text1"/>
          <w:kern w:val="0"/>
          <w:sz w:val="28"/>
          <w:szCs w:val="28"/>
          <w14:ligatures w14:val="none"/>
        </w:rPr>
        <w:t>BIM</w:t>
      </w:r>
      <w:r w:rsidRPr="00882130">
        <w:rPr>
          <w:rFonts w:ascii="Sakkal Majalla" w:eastAsia="Times New Roman" w:hAnsi="Sakkal Majalla" w:cs="Sakkal Majalla"/>
          <w:color w:val="000000" w:themeColor="text1"/>
          <w:kern w:val="0"/>
          <w:sz w:val="28"/>
          <w:szCs w:val="28"/>
          <w:rtl/>
          <w14:ligatures w14:val="none"/>
        </w:rPr>
        <w:t>، مثل ضعف التشغيل البيني بين البرامج، ونقص التدريب، ومقاومة التغيير التنظيمي (</w:t>
      </w:r>
      <w:r w:rsidRPr="00882130">
        <w:rPr>
          <w:rFonts w:ascii="Sakkal Majalla" w:eastAsia="Times New Roman" w:hAnsi="Sakkal Majalla" w:cs="Sakkal Majalla"/>
          <w:color w:val="000000" w:themeColor="text1"/>
          <w:kern w:val="0"/>
          <w:sz w:val="28"/>
          <w:szCs w:val="28"/>
          <w14:ligatures w14:val="none"/>
        </w:rPr>
        <w:t>Sampaio et al., 2022</w:t>
      </w:r>
      <w:r w:rsidRPr="00882130">
        <w:rPr>
          <w:rFonts w:ascii="Sakkal Majalla" w:eastAsia="Times New Roman" w:hAnsi="Sakkal Majalla" w:cs="Sakkal Majalla"/>
          <w:color w:val="000000" w:themeColor="text1"/>
          <w:kern w:val="0"/>
          <w:sz w:val="28"/>
          <w:szCs w:val="28"/>
          <w:rtl/>
          <w14:ligatures w14:val="none"/>
        </w:rPr>
        <w:t xml:space="preserve">؛ </w:t>
      </w:r>
      <w:r w:rsidRPr="00882130">
        <w:rPr>
          <w:rFonts w:ascii="Sakkal Majalla" w:eastAsia="Times New Roman" w:hAnsi="Sakkal Majalla" w:cs="Sakkal Majalla"/>
          <w:color w:val="000000" w:themeColor="text1"/>
          <w:kern w:val="0"/>
          <w:sz w:val="28"/>
          <w:szCs w:val="28"/>
          <w14:ligatures w14:val="none"/>
        </w:rPr>
        <w:t>Jin, 2024</w:t>
      </w:r>
      <w:r w:rsidRPr="00882130">
        <w:rPr>
          <w:rFonts w:ascii="Sakkal Majalla" w:eastAsia="Times New Roman" w:hAnsi="Sakkal Majalla" w:cs="Sakkal Majalla"/>
          <w:color w:val="000000" w:themeColor="text1"/>
          <w:kern w:val="0"/>
          <w:sz w:val="28"/>
          <w:szCs w:val="28"/>
          <w:rtl/>
          <w14:ligatures w14:val="none"/>
        </w:rPr>
        <w:t xml:space="preserve">). </w:t>
      </w:r>
    </w:p>
    <w:p w14:paraId="0232D3A2" w14:textId="1D4E7A38" w:rsidR="00C4787D" w:rsidRPr="00882130" w:rsidRDefault="00C4787D" w:rsidP="0090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82130">
        <w:rPr>
          <w:rFonts w:ascii="Sakkal Majalla" w:eastAsia="Times New Roman" w:hAnsi="Sakkal Majalla" w:cs="Sakkal Majalla"/>
          <w:color w:val="000000" w:themeColor="text1"/>
          <w:kern w:val="0"/>
          <w:sz w:val="28"/>
          <w:szCs w:val="28"/>
          <w:rtl/>
          <w14:ligatures w14:val="none"/>
        </w:rPr>
        <w:t xml:space="preserve">وعلى الرغم من تزايد الاعتماد على </w:t>
      </w:r>
      <w:r w:rsidRPr="00882130">
        <w:rPr>
          <w:rFonts w:ascii="Sakkal Majalla" w:eastAsia="Times New Roman" w:hAnsi="Sakkal Majalla" w:cs="Sakkal Majalla"/>
          <w:color w:val="000000" w:themeColor="text1"/>
          <w:kern w:val="0"/>
          <w:sz w:val="28"/>
          <w:szCs w:val="28"/>
          <w14:ligatures w14:val="none"/>
        </w:rPr>
        <w:t>BIM</w:t>
      </w:r>
      <w:r w:rsidRPr="00882130">
        <w:rPr>
          <w:rFonts w:ascii="Sakkal Majalla" w:eastAsia="Times New Roman" w:hAnsi="Sakkal Majalla" w:cs="Sakkal Majalla"/>
          <w:color w:val="000000" w:themeColor="text1"/>
          <w:kern w:val="0"/>
          <w:sz w:val="28"/>
          <w:szCs w:val="28"/>
          <w:rtl/>
          <w14:ligatures w14:val="none"/>
        </w:rPr>
        <w:t xml:space="preserve"> في العديد من الدول، إلا أن السياق السعودي  ولا سيما مشاريع الإنشاء الحكومية بمدينة الرياض  لم يُدرس بالشكل الكافي، حيث تشهد هذه المشاريع توسعًا ضخمًا ضمن رؤية 2030، وتحتاج إلى مستويات عالية من التكامل بين التخصصات الهندسية لضمان الجودة والكفاءة. ورغم وجود توجه حكومي لتبنّي </w:t>
      </w:r>
      <w:r w:rsidRPr="00882130">
        <w:rPr>
          <w:rFonts w:ascii="Sakkal Majalla" w:eastAsia="Times New Roman" w:hAnsi="Sakkal Majalla" w:cs="Sakkal Majalla"/>
          <w:color w:val="000000" w:themeColor="text1"/>
          <w:kern w:val="0"/>
          <w:sz w:val="28"/>
          <w:szCs w:val="28"/>
          <w14:ligatures w14:val="none"/>
        </w:rPr>
        <w:t>BIM</w:t>
      </w:r>
      <w:r w:rsidRPr="00882130">
        <w:rPr>
          <w:rFonts w:ascii="Sakkal Majalla" w:eastAsia="Times New Roman" w:hAnsi="Sakkal Majalla" w:cs="Sakkal Majalla"/>
          <w:color w:val="000000" w:themeColor="text1"/>
          <w:kern w:val="0"/>
          <w:sz w:val="28"/>
          <w:szCs w:val="28"/>
          <w:rtl/>
          <w14:ligatures w14:val="none"/>
        </w:rPr>
        <w:t>، إلا أن واقع تأثيرها على التكامل بين الفرق الهندسية في المشاريع الحكومية ما يزال غير واضح، لغياب دراسات تطبيقية محلية تقيس هذا الأثر بشكل مباشر</w:t>
      </w:r>
      <w:r w:rsidRPr="00882130">
        <w:rPr>
          <w:rFonts w:ascii="Sakkal Majalla" w:hAnsi="Sakkal Majalla" w:cs="Sakkal Majalla"/>
          <w:color w:val="000000" w:themeColor="text1"/>
          <w:sz w:val="28"/>
          <w:szCs w:val="28"/>
          <w:rtl/>
        </w:rPr>
        <w:t xml:space="preserve"> </w:t>
      </w:r>
      <w:r w:rsidRPr="00882130">
        <w:rPr>
          <w:rFonts w:ascii="Sakkal Majalla" w:eastAsia="Times New Roman" w:hAnsi="Sakkal Majalla" w:cs="Sakkal Majalla"/>
          <w:color w:val="000000" w:themeColor="text1"/>
          <w:kern w:val="0"/>
          <w:sz w:val="28"/>
          <w:szCs w:val="28"/>
          <w:rtl/>
          <w14:ligatures w14:val="none"/>
        </w:rPr>
        <w:t>وبناءً على ذلك، تُعالج الدراسة الحالية مشكلة جوهرية تتمثل في</w:t>
      </w:r>
      <w:r w:rsidRPr="00882130">
        <w:rPr>
          <w:rFonts w:ascii="Sakkal Majalla" w:eastAsia="Times New Roman" w:hAnsi="Sakkal Majalla" w:cs="Sakkal Majalla"/>
          <w:color w:val="000000" w:themeColor="text1"/>
          <w:kern w:val="0"/>
          <w:sz w:val="28"/>
          <w:szCs w:val="28"/>
          <w14:ligatures w14:val="none"/>
        </w:rPr>
        <w:t>:</w:t>
      </w:r>
    </w:p>
    <w:p w14:paraId="6A9FDDBB" w14:textId="63922DF3" w:rsidR="00DB2160" w:rsidRPr="00882130" w:rsidRDefault="00C4787D" w:rsidP="0090190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82130">
        <w:rPr>
          <w:rFonts w:ascii="Sakkal Majalla" w:eastAsia="Times New Roman" w:hAnsi="Sakkal Majalla" w:cs="Sakkal Majalla"/>
          <w:color w:val="000000" w:themeColor="text1"/>
          <w:kern w:val="0"/>
          <w:sz w:val="28"/>
          <w:szCs w:val="28"/>
          <w:rtl/>
          <w14:ligatures w14:val="none"/>
        </w:rPr>
        <w:t>هل يسهم استخدام نمذجة معلومات البناء</w:t>
      </w:r>
      <w:r w:rsidRPr="00882130">
        <w:rPr>
          <w:rFonts w:ascii="Sakkal Majalla" w:eastAsia="Times New Roman" w:hAnsi="Sakkal Majalla" w:cs="Sakkal Majalla"/>
          <w:color w:val="000000" w:themeColor="text1"/>
          <w:kern w:val="0"/>
          <w:sz w:val="28"/>
          <w:szCs w:val="28"/>
          <w14:ligatures w14:val="none"/>
        </w:rPr>
        <w:t xml:space="preserve"> (BIM) </w:t>
      </w:r>
      <w:r w:rsidRPr="00882130">
        <w:rPr>
          <w:rFonts w:ascii="Sakkal Majalla" w:eastAsia="Times New Roman" w:hAnsi="Sakkal Majalla" w:cs="Sakkal Majalla"/>
          <w:color w:val="000000" w:themeColor="text1"/>
          <w:kern w:val="0"/>
          <w:sz w:val="28"/>
          <w:szCs w:val="28"/>
          <w:rtl/>
          <w14:ligatures w14:val="none"/>
        </w:rPr>
        <w:t>في تعزيز التكامل بين التخصصات الهندسية داخل مشاريع الإنشاء الحكومية بمدينة الرياض، وما مدى هذا الأثر؟</w:t>
      </w:r>
    </w:p>
    <w:p w14:paraId="0E348CD7" w14:textId="1C840A24" w:rsidR="0090190D" w:rsidRPr="00882130" w:rsidRDefault="0090190D" w:rsidP="0090190D">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169790490"/>
      <w:bookmarkStart w:id="7" w:name="_Toc223391126"/>
      <w:bookmarkEnd w:id="4"/>
      <w:r w:rsidRPr="00882130">
        <w:rPr>
          <w:rFonts w:ascii="Sakkal Majalla" w:hAnsi="Sakkal Majalla" w:cs="Sakkal Majalla"/>
          <w:b/>
          <w:bCs/>
          <w:color w:val="000000" w:themeColor="text1"/>
          <w:sz w:val="36"/>
          <w:szCs w:val="36"/>
          <w:rtl/>
        </w:rPr>
        <w:t>3.1 أهمية الدراسة:</w:t>
      </w:r>
      <w:bookmarkEnd w:id="7"/>
    </w:p>
    <w:p w14:paraId="1EE72FAC" w14:textId="40083867" w:rsidR="00AF46DF" w:rsidRPr="00882130" w:rsidRDefault="00AF46DF"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882130">
        <w:rPr>
          <w:rFonts w:ascii="Sakkal Majalla" w:hAnsi="Sakkal Majalla" w:cs="Sakkal Majalla"/>
          <w:b/>
          <w:bCs/>
          <w:color w:val="000000" w:themeColor="text1"/>
          <w:sz w:val="28"/>
          <w:szCs w:val="28"/>
          <w:rtl/>
        </w:rPr>
        <w:t>فيما يل</w:t>
      </w:r>
      <w:r w:rsidR="00DD6BEA" w:rsidRPr="00882130">
        <w:rPr>
          <w:rFonts w:ascii="Sakkal Majalla" w:hAnsi="Sakkal Majalla" w:cs="Sakkal Majalla"/>
          <w:b/>
          <w:bCs/>
          <w:color w:val="000000" w:themeColor="text1"/>
          <w:sz w:val="28"/>
          <w:szCs w:val="28"/>
          <w:rtl/>
        </w:rPr>
        <w:t>ي</w:t>
      </w:r>
      <w:r w:rsidR="000125CD" w:rsidRPr="00882130">
        <w:rPr>
          <w:rFonts w:ascii="Sakkal Majalla" w:hAnsi="Sakkal Majalla" w:cs="Sakkal Majalla"/>
          <w:b/>
          <w:bCs/>
          <w:color w:val="000000" w:themeColor="text1"/>
          <w:sz w:val="28"/>
          <w:szCs w:val="28"/>
          <w:rtl/>
        </w:rPr>
        <w:t>:</w:t>
      </w:r>
    </w:p>
    <w:p w14:paraId="22B45B1B" w14:textId="77777777" w:rsidR="002133A6" w:rsidRPr="00882130" w:rsidRDefault="002133A6"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أولًا: الأهمية العلمية</w:t>
      </w:r>
      <w:r w:rsidRPr="00882130">
        <w:rPr>
          <w:rFonts w:ascii="Sakkal Majalla" w:hAnsi="Sakkal Majalla" w:cs="Sakkal Majalla"/>
          <w:b/>
          <w:bCs/>
          <w:color w:val="000000" w:themeColor="text1"/>
          <w:sz w:val="32"/>
          <w:szCs w:val="32"/>
        </w:rPr>
        <w:t>:</w:t>
      </w:r>
    </w:p>
    <w:p w14:paraId="5AAFE1C9" w14:textId="32DECD83" w:rsidR="00157192" w:rsidRPr="00882130" w:rsidRDefault="00157192" w:rsidP="00E06C7A">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882130">
        <w:rPr>
          <w:rStyle w:val="Strong"/>
          <w:rFonts w:ascii="Sakkal Majalla" w:hAnsi="Sakkal Majalla" w:cs="Sakkal Majalla"/>
          <w:b w:val="0"/>
          <w:bCs w:val="0"/>
          <w:color w:val="000000" w:themeColor="text1"/>
          <w:sz w:val="28"/>
          <w:szCs w:val="28"/>
          <w:rtl/>
        </w:rPr>
        <w:t>تسدّ فجوة معرفية</w:t>
      </w:r>
      <w:r w:rsidRPr="00882130">
        <w:rPr>
          <w:rFonts w:ascii="Sakkal Majalla" w:hAnsi="Sakkal Majalla" w:cs="Sakkal Majalla"/>
          <w:color w:val="000000" w:themeColor="text1"/>
          <w:sz w:val="28"/>
          <w:szCs w:val="28"/>
          <w:rtl/>
        </w:rPr>
        <w:t xml:space="preserve"> في الأدبيات العربية حول أثر استخدام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التكامل بين التخصصات الهندسية، ولا سيما في البيئة السعودية التي تشهد تحولًا رقمياً واسعًا</w:t>
      </w:r>
      <w:r w:rsidRPr="00882130">
        <w:rPr>
          <w:rFonts w:ascii="Sakkal Majalla" w:hAnsi="Sakkal Majalla" w:cs="Sakkal Majalla"/>
          <w:color w:val="000000" w:themeColor="text1"/>
          <w:sz w:val="28"/>
          <w:szCs w:val="28"/>
        </w:rPr>
        <w:t>.</w:t>
      </w:r>
    </w:p>
    <w:p w14:paraId="2875C79E" w14:textId="4BEA9780" w:rsidR="00157192" w:rsidRPr="00882130" w:rsidRDefault="00157192" w:rsidP="00E06C7A">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882130">
        <w:rPr>
          <w:rStyle w:val="Strong"/>
          <w:rFonts w:ascii="Sakkal Majalla" w:hAnsi="Sakkal Majalla" w:cs="Sakkal Majalla"/>
          <w:b w:val="0"/>
          <w:bCs w:val="0"/>
          <w:color w:val="000000" w:themeColor="text1"/>
          <w:sz w:val="28"/>
          <w:szCs w:val="28"/>
          <w:rtl/>
        </w:rPr>
        <w:t>تعزّز المعرفة النظرية</w:t>
      </w:r>
      <w:r w:rsidRPr="00882130">
        <w:rPr>
          <w:rFonts w:ascii="Sakkal Majalla" w:hAnsi="Sakkal Majalla" w:cs="Sakkal Majalla"/>
          <w:color w:val="000000" w:themeColor="text1"/>
          <w:sz w:val="28"/>
          <w:szCs w:val="28"/>
          <w:rtl/>
        </w:rPr>
        <w:t xml:space="preserve"> حول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كأداة رقمية مؤثرة في مراحل التصميم، التنسيق، التنفيذ، وإدارة المشاريع، مما يساهم في تطوير الإطار النظري للدراسات المرتبطة بإدارة مشاريع الإنشاء</w:t>
      </w:r>
      <w:r w:rsidRPr="00882130">
        <w:rPr>
          <w:rFonts w:ascii="Sakkal Majalla" w:hAnsi="Sakkal Majalla" w:cs="Sakkal Majalla"/>
          <w:color w:val="000000" w:themeColor="text1"/>
          <w:sz w:val="28"/>
          <w:szCs w:val="28"/>
        </w:rPr>
        <w:t>.</w:t>
      </w:r>
    </w:p>
    <w:p w14:paraId="4977CBF1" w14:textId="01C2EB6F" w:rsidR="00157192" w:rsidRPr="00882130" w:rsidRDefault="00157192" w:rsidP="00E06C7A">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882130">
        <w:rPr>
          <w:rStyle w:val="Strong"/>
          <w:rFonts w:ascii="Sakkal Majalla" w:hAnsi="Sakkal Majalla" w:cs="Sakkal Majalla"/>
          <w:b w:val="0"/>
          <w:bCs w:val="0"/>
          <w:color w:val="000000" w:themeColor="text1"/>
          <w:sz w:val="28"/>
          <w:szCs w:val="28"/>
          <w:rtl/>
        </w:rPr>
        <w:t>تثري البحوث المتعلقة بالتكامل بين التخصصات الهندسية</w:t>
      </w:r>
      <w:r w:rsidRPr="00882130">
        <w:rPr>
          <w:rFonts w:ascii="Sakkal Majalla" w:hAnsi="Sakkal Majalla" w:cs="Sakkal Majalla"/>
          <w:color w:val="000000" w:themeColor="text1"/>
          <w:sz w:val="28"/>
          <w:szCs w:val="28"/>
          <w:rtl/>
        </w:rPr>
        <w:t xml:space="preserve"> من خلال تقديم تحليل منهجي يربط بين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ومبادئ العمل التعاوني</w:t>
      </w:r>
      <w:r w:rsidRPr="00882130">
        <w:rPr>
          <w:rFonts w:ascii="Sakkal Majalla" w:hAnsi="Sakkal Majalla" w:cs="Sakkal Majalla"/>
          <w:color w:val="000000" w:themeColor="text1"/>
          <w:sz w:val="28"/>
          <w:szCs w:val="28"/>
        </w:rPr>
        <w:t>.</w:t>
      </w:r>
    </w:p>
    <w:p w14:paraId="13D7CAB3" w14:textId="2DCEC450" w:rsidR="00157192" w:rsidRPr="00882130" w:rsidRDefault="00157192" w:rsidP="00E06C7A">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882130">
        <w:rPr>
          <w:rStyle w:val="Strong"/>
          <w:rFonts w:ascii="Sakkal Majalla" w:hAnsi="Sakkal Majalla" w:cs="Sakkal Majalla"/>
          <w:b w:val="0"/>
          <w:bCs w:val="0"/>
          <w:color w:val="000000" w:themeColor="text1"/>
          <w:sz w:val="28"/>
          <w:szCs w:val="28"/>
          <w:rtl/>
        </w:rPr>
        <w:lastRenderedPageBreak/>
        <w:t>تقدم نموذجًا لقياس أثر</w:t>
      </w:r>
      <w:r w:rsidRPr="00882130">
        <w:rPr>
          <w:rStyle w:val="Strong"/>
          <w:rFonts w:ascii="Sakkal Majalla" w:hAnsi="Sakkal Majalla" w:cs="Sakkal Majalla"/>
          <w:b w:val="0"/>
          <w:bCs w:val="0"/>
          <w:color w:val="000000" w:themeColor="text1"/>
          <w:sz w:val="28"/>
          <w:szCs w:val="28"/>
        </w:rPr>
        <w:t xml:space="preserve"> BIM</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في سياق المشاريع الحكومية، يمكن أن يُعتمد عليه في أبحاث مستقبلية تتناول التحول الرقمي في قطاع التشييد والبناء</w:t>
      </w:r>
      <w:r w:rsidRPr="00882130">
        <w:rPr>
          <w:rFonts w:ascii="Sakkal Majalla" w:hAnsi="Sakkal Majalla" w:cs="Sakkal Majalla"/>
          <w:color w:val="000000" w:themeColor="text1"/>
          <w:sz w:val="28"/>
          <w:szCs w:val="28"/>
        </w:rPr>
        <w:t>.</w:t>
      </w:r>
    </w:p>
    <w:p w14:paraId="5887E8F4" w14:textId="704DF360" w:rsidR="00157192" w:rsidRPr="00882130" w:rsidRDefault="00157192" w:rsidP="00E06C7A">
      <w:pPr>
        <w:pStyle w:val="NormalWeb"/>
        <w:numPr>
          <w:ilvl w:val="0"/>
          <w:numId w:val="5"/>
        </w:numPr>
        <w:bidi/>
        <w:spacing w:line="360" w:lineRule="auto"/>
        <w:ind w:left="423"/>
        <w:jc w:val="both"/>
        <w:rPr>
          <w:rFonts w:ascii="Sakkal Majalla" w:hAnsi="Sakkal Majalla" w:cs="Sakkal Majalla"/>
          <w:color w:val="000000" w:themeColor="text1"/>
          <w:sz w:val="28"/>
          <w:szCs w:val="28"/>
        </w:rPr>
      </w:pPr>
      <w:r w:rsidRPr="00882130">
        <w:rPr>
          <w:rStyle w:val="Strong"/>
          <w:rFonts w:ascii="Sakkal Majalla" w:hAnsi="Sakkal Majalla" w:cs="Sakkal Majalla"/>
          <w:b w:val="0"/>
          <w:bCs w:val="0"/>
          <w:color w:val="000000" w:themeColor="text1"/>
          <w:sz w:val="28"/>
          <w:szCs w:val="28"/>
          <w:rtl/>
        </w:rPr>
        <w:t>تعتبر مرجعًا علميًا للباحثين</w:t>
      </w:r>
      <w:r w:rsidRPr="00882130">
        <w:rPr>
          <w:rFonts w:ascii="Sakkal Majalla" w:hAnsi="Sakkal Majalla" w:cs="Sakkal Majalla"/>
          <w:color w:val="000000" w:themeColor="text1"/>
          <w:sz w:val="28"/>
          <w:szCs w:val="28"/>
          <w:rtl/>
        </w:rPr>
        <w:t xml:space="preserve"> الراغبين في دراسة تأثير التقنيات الرقمية على جودة وإدارة المشاريع، وخاصة التطبيقات العملية لنظم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الدول العربية</w:t>
      </w:r>
      <w:r w:rsidRPr="00882130">
        <w:rPr>
          <w:rFonts w:ascii="Sakkal Majalla" w:hAnsi="Sakkal Majalla" w:cs="Sakkal Majalla"/>
          <w:color w:val="000000" w:themeColor="text1"/>
          <w:sz w:val="28"/>
          <w:szCs w:val="28"/>
        </w:rPr>
        <w:t>.</w:t>
      </w:r>
    </w:p>
    <w:p w14:paraId="438FFA96" w14:textId="1A77AE31" w:rsidR="002133A6" w:rsidRPr="00882130" w:rsidRDefault="002133A6"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ثانيًا: الأهمية العملية</w:t>
      </w:r>
      <w:r w:rsidRPr="00882130">
        <w:rPr>
          <w:rFonts w:ascii="Sakkal Majalla" w:hAnsi="Sakkal Majalla" w:cs="Sakkal Majalla"/>
          <w:b/>
          <w:bCs/>
          <w:color w:val="000000" w:themeColor="text1"/>
          <w:sz w:val="32"/>
          <w:szCs w:val="32"/>
        </w:rPr>
        <w:t>:</w:t>
      </w:r>
    </w:p>
    <w:p w14:paraId="4B5D4321" w14:textId="77777777" w:rsidR="00157192"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 xml:space="preserve">تُظهر الجهات الحكومية في الرياض أهمية تبنّي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باعتباره وسيلة فعّالة لتحسين التكامل والتنسيق بين التخصصات الهندسية، مما ينعكس على جودة المشاريع الحكومية الكبرى.</w:t>
      </w:r>
    </w:p>
    <w:p w14:paraId="1BC5EA8A" w14:textId="77777777" w:rsidR="00157192"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 xml:space="preserve">توفر نتائج قابلة للتطبيق تساعد صانعي القرار في الوزارات والأمانات وهيئات التطوير على تطوير سياسات ومعايير لتبنّي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بفعالية.</w:t>
      </w:r>
    </w:p>
    <w:p w14:paraId="6E88F58E" w14:textId="77777777" w:rsidR="00157192"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 xml:space="preserve">تساعد مديري المشاريع والمهندسين على فهم الفوائد العملية لاستخدام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تقليل التعارضات، تقليل إعادة العمل، تحسين التخطيط الزمني، ورفع مستوى جودة التنفيذ.</w:t>
      </w:r>
    </w:p>
    <w:p w14:paraId="3BFFFCD2" w14:textId="77777777" w:rsidR="00157192"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تدعم استراتيجيات التحول الوطني 2030 الرامية إلى رفع كفاءة الإنفاق الحكومي وتحسين البنية التحتية من خلال تطبيق تكنولوجيا فعّالة تسهم في تحسين الجدول الزمني والتكلفة.</w:t>
      </w:r>
    </w:p>
    <w:p w14:paraId="2B188CE5" w14:textId="77777777" w:rsidR="00157192"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تعزّز كفاءة الأداء في المشاريع الحكومية عبر تحسين الاتصال وتبادل المعلومات بين الفرق الهندسية المختلفة.</w:t>
      </w:r>
    </w:p>
    <w:p w14:paraId="6E39346E" w14:textId="746C6AE7" w:rsidR="003610C7" w:rsidRPr="00882130" w:rsidRDefault="00157192" w:rsidP="00E06C7A">
      <w:pPr>
        <w:pStyle w:val="ListParagraph"/>
        <w:numPr>
          <w:ilvl w:val="0"/>
          <w:numId w:val="2"/>
        </w:numPr>
        <w:tabs>
          <w:tab w:val="right" w:pos="423"/>
        </w:tabs>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تسهم في بناء كوادر هندسية مؤهلة رقمياً تستطيع التعامل مع نظم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وتطبيقاتها، مما يزيد من جاهزية السوق الهندسي السعودي للتحول التكنولوجي.</w:t>
      </w:r>
    </w:p>
    <w:p w14:paraId="034BB3CD" w14:textId="7AF12C15" w:rsidR="0090190D" w:rsidRPr="00882130" w:rsidRDefault="0090190D" w:rsidP="0090190D">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391127"/>
      <w:bookmarkEnd w:id="6"/>
      <w:r w:rsidRPr="00882130">
        <w:rPr>
          <w:rFonts w:ascii="Sakkal Majalla" w:hAnsi="Sakkal Majalla" w:cs="Sakkal Majalla"/>
          <w:b/>
          <w:bCs/>
          <w:color w:val="000000" w:themeColor="text1"/>
          <w:sz w:val="36"/>
          <w:szCs w:val="36"/>
          <w:rtl/>
        </w:rPr>
        <w:t>4.1 أهداف الدراسة:</w:t>
      </w:r>
      <w:bookmarkEnd w:id="9"/>
    </w:p>
    <w:p w14:paraId="1DA3DFC2" w14:textId="5FE02881" w:rsidR="00157192" w:rsidRPr="00882130" w:rsidRDefault="00265417" w:rsidP="0090190D">
      <w:pPr>
        <w:pStyle w:val="NormalWeb"/>
        <w:bidi/>
        <w:spacing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هدفت </w:t>
      </w:r>
      <w:r w:rsidR="00157192" w:rsidRPr="00882130">
        <w:rPr>
          <w:rFonts w:ascii="Sakkal Majalla" w:hAnsi="Sakkal Majalla" w:cs="Sakkal Majalla"/>
          <w:color w:val="000000" w:themeColor="text1"/>
          <w:sz w:val="28"/>
          <w:szCs w:val="28"/>
          <w:rtl/>
        </w:rPr>
        <w:t>إلى دراسة أثر استخدام نمذجة معلومات البناء</w:t>
      </w:r>
      <w:r w:rsidR="00157192" w:rsidRPr="00882130">
        <w:rPr>
          <w:rFonts w:ascii="Sakkal Majalla" w:hAnsi="Sakkal Majalla" w:cs="Sakkal Majalla"/>
          <w:color w:val="000000" w:themeColor="text1"/>
          <w:sz w:val="28"/>
          <w:szCs w:val="28"/>
        </w:rPr>
        <w:t xml:space="preserve"> (BIM) </w:t>
      </w:r>
      <w:r w:rsidR="00157192" w:rsidRPr="00882130">
        <w:rPr>
          <w:rFonts w:ascii="Sakkal Majalla" w:hAnsi="Sakkal Majalla" w:cs="Sakkal Majalla"/>
          <w:color w:val="000000" w:themeColor="text1"/>
          <w:sz w:val="28"/>
          <w:szCs w:val="28"/>
          <w:rtl/>
        </w:rPr>
        <w:t>بأبعاده (إدارة المعلومات، التنسيق بين التخصصات، كشف التعارضات، دعم اتخاذ القرار) على تحسين التكامل بين التخصصات الهندسية في المشاريع الحكومية بمدينة الرياض</w:t>
      </w:r>
      <w:r w:rsidR="00157192" w:rsidRPr="00882130">
        <w:rPr>
          <w:rFonts w:ascii="Sakkal Majalla" w:hAnsi="Sakkal Majalla" w:cs="Sakkal Majalla"/>
          <w:color w:val="000000" w:themeColor="text1"/>
          <w:sz w:val="28"/>
          <w:szCs w:val="28"/>
        </w:rPr>
        <w:t>.</w:t>
      </w:r>
    </w:p>
    <w:p w14:paraId="32CBE20E" w14:textId="77777777" w:rsidR="00157192" w:rsidRPr="00882130" w:rsidRDefault="00157192" w:rsidP="0090190D">
      <w:pPr>
        <w:pStyle w:val="NormalWeb"/>
        <w:bidi/>
        <w:spacing w:line="360" w:lineRule="auto"/>
        <w:ind w:firstLine="706"/>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lastRenderedPageBreak/>
        <w:t>وينبثق عن هذا الهدف الرئيسي عدد من الأهداف الفرعية، منها</w:t>
      </w:r>
      <w:r w:rsidRPr="00882130">
        <w:rPr>
          <w:rFonts w:ascii="Sakkal Majalla" w:hAnsi="Sakkal Majalla" w:cs="Sakkal Majalla"/>
          <w:b/>
          <w:bCs/>
          <w:color w:val="000000" w:themeColor="text1"/>
          <w:sz w:val="28"/>
          <w:szCs w:val="28"/>
        </w:rPr>
        <w:t>:</w:t>
      </w:r>
    </w:p>
    <w:p w14:paraId="52ABFEFD" w14:textId="357ED07B" w:rsidR="00157192" w:rsidRPr="00882130" w:rsidRDefault="00157192" w:rsidP="00E06C7A">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تحليل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تعزيز تبادل المعلومات بين التخصصات الهندسية ضمن بيئة مشروع موحدة في مشاريع الرياض الحكومية</w:t>
      </w:r>
      <w:r w:rsidRPr="00882130">
        <w:rPr>
          <w:rFonts w:ascii="Sakkal Majalla" w:hAnsi="Sakkal Majalla" w:cs="Sakkal Majalla"/>
          <w:color w:val="000000" w:themeColor="text1"/>
          <w:sz w:val="28"/>
          <w:szCs w:val="28"/>
        </w:rPr>
        <w:t>.</w:t>
      </w:r>
    </w:p>
    <w:p w14:paraId="2B6209D3" w14:textId="77777777" w:rsidR="00157192" w:rsidRPr="00882130" w:rsidRDefault="00157192" w:rsidP="00E06C7A">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تحديد أثر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تقليل التعارضات التصميمية والتنفيذية من خلال أدوات كشف التعارضات</w:t>
      </w:r>
      <w:r w:rsidRPr="00882130">
        <w:rPr>
          <w:rFonts w:ascii="Sakkal Majalla" w:hAnsi="Sakkal Majalla" w:cs="Sakkal Majalla"/>
          <w:color w:val="000000" w:themeColor="text1"/>
          <w:sz w:val="28"/>
          <w:szCs w:val="28"/>
        </w:rPr>
        <w:t xml:space="preserve"> (Clash Detection) </w:t>
      </w:r>
      <w:r w:rsidRPr="00882130">
        <w:rPr>
          <w:rFonts w:ascii="Sakkal Majalla" w:hAnsi="Sakkal Majalla" w:cs="Sakkal Majalla"/>
          <w:color w:val="000000" w:themeColor="text1"/>
          <w:sz w:val="28"/>
          <w:szCs w:val="28"/>
          <w:rtl/>
        </w:rPr>
        <w:t>ودراسة انعكاس ذلك على جودة التنفيذ وكفاءة المشروع</w:t>
      </w:r>
      <w:r w:rsidRPr="00882130">
        <w:rPr>
          <w:rFonts w:ascii="Sakkal Majalla" w:hAnsi="Sakkal Majalla" w:cs="Sakkal Majalla"/>
          <w:color w:val="000000" w:themeColor="text1"/>
          <w:sz w:val="28"/>
          <w:szCs w:val="28"/>
        </w:rPr>
        <w:t>.</w:t>
      </w:r>
    </w:p>
    <w:p w14:paraId="6B1FBC4A" w14:textId="77777777" w:rsidR="00157192" w:rsidRPr="00882130" w:rsidRDefault="00157192" w:rsidP="00E06C7A">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دراسة مدى مساهمة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تحسين التنسيق الإداري والفني بين الفرق الهندسية المختلفة بما يعزز الانسجام بين مراحل المشروع من التصميم وحتى التنفيذ</w:t>
      </w:r>
      <w:r w:rsidRPr="00882130">
        <w:rPr>
          <w:rFonts w:ascii="Sakkal Majalla" w:hAnsi="Sakkal Majalla" w:cs="Sakkal Majalla"/>
          <w:color w:val="000000" w:themeColor="text1"/>
          <w:sz w:val="28"/>
          <w:szCs w:val="28"/>
        </w:rPr>
        <w:t>.</w:t>
      </w:r>
    </w:p>
    <w:p w14:paraId="3B875E84" w14:textId="77777777" w:rsidR="00157192" w:rsidRPr="00882130" w:rsidRDefault="00157192" w:rsidP="00E06C7A">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تقييم أثر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رفع جودة اتخاذ القرار من خلال توفير بيانات دقيقة وحديثة تدعم التوقعات والتخطيط المبكر للمشاريع الحكومية</w:t>
      </w:r>
      <w:r w:rsidRPr="00882130">
        <w:rPr>
          <w:rFonts w:ascii="Sakkal Majalla" w:hAnsi="Sakkal Majalla" w:cs="Sakkal Majalla"/>
          <w:color w:val="000000" w:themeColor="text1"/>
          <w:sz w:val="28"/>
          <w:szCs w:val="28"/>
        </w:rPr>
        <w:t>.</w:t>
      </w:r>
    </w:p>
    <w:p w14:paraId="0BBB1272" w14:textId="77777777" w:rsidR="00157192" w:rsidRPr="00882130" w:rsidRDefault="00157192" w:rsidP="00E06C7A">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التعرّف على التحديات التي تواجه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مشاريع الإنشاء الحكومية بمدينة الرياض واقتراح الحلول اللازمة لرفع مستوى التكامل بين الفرق الهندسية</w:t>
      </w:r>
      <w:r w:rsidRPr="00882130">
        <w:rPr>
          <w:rFonts w:ascii="Sakkal Majalla" w:hAnsi="Sakkal Majalla" w:cs="Sakkal Majalla"/>
          <w:color w:val="000000" w:themeColor="text1"/>
          <w:sz w:val="28"/>
          <w:szCs w:val="28"/>
        </w:rPr>
        <w:t>.</w:t>
      </w:r>
    </w:p>
    <w:p w14:paraId="69442F48" w14:textId="1FC59157" w:rsidR="0090190D" w:rsidRPr="00882130" w:rsidRDefault="0090190D" w:rsidP="009019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391128"/>
      <w:bookmarkEnd w:id="8"/>
      <w:r w:rsidRPr="00882130">
        <w:rPr>
          <w:rFonts w:ascii="Sakkal Majalla" w:hAnsi="Sakkal Majalla" w:cs="Sakkal Majalla"/>
          <w:b/>
          <w:bCs/>
          <w:color w:val="000000" w:themeColor="text1"/>
          <w:sz w:val="36"/>
          <w:szCs w:val="36"/>
          <w:rtl/>
        </w:rPr>
        <w:t>5.1 تساؤلات الدراسة</w:t>
      </w:r>
      <w:bookmarkEnd w:id="10"/>
    </w:p>
    <w:p w14:paraId="546C5668" w14:textId="4B54E6C1" w:rsidR="00A65AA5" w:rsidRPr="00882130" w:rsidRDefault="00A327F6"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b/>
          <w:bCs/>
          <w:color w:val="000000" w:themeColor="text1"/>
          <w:sz w:val="28"/>
          <w:szCs w:val="28"/>
          <w:rtl/>
        </w:rPr>
        <w:t>ال</w:t>
      </w:r>
      <w:r w:rsidR="002133A6" w:rsidRPr="00882130">
        <w:rPr>
          <w:rFonts w:ascii="Sakkal Majalla" w:hAnsi="Sakkal Majalla" w:cs="Sakkal Majalla"/>
          <w:b/>
          <w:bCs/>
          <w:color w:val="000000" w:themeColor="text1"/>
          <w:sz w:val="28"/>
          <w:szCs w:val="28"/>
          <w:rtl/>
        </w:rPr>
        <w:t>سؤال الدراسة الرئيسي</w:t>
      </w:r>
      <w:r w:rsidR="002133A6" w:rsidRPr="00882130">
        <w:rPr>
          <w:rFonts w:ascii="Sakkal Majalla" w:hAnsi="Sakkal Majalla" w:cs="Sakkal Majalla"/>
          <w:color w:val="000000" w:themeColor="text1"/>
          <w:sz w:val="28"/>
          <w:szCs w:val="28"/>
        </w:rPr>
        <w:t>:</w:t>
      </w:r>
      <w:r w:rsidRPr="00882130">
        <w:rPr>
          <w:rFonts w:ascii="Sakkal Majalla" w:hAnsi="Sakkal Majalla" w:cs="Sakkal Majalla"/>
          <w:color w:val="000000" w:themeColor="text1"/>
          <w:sz w:val="28"/>
          <w:szCs w:val="28"/>
          <w:rtl/>
        </w:rPr>
        <w:t xml:space="preserve"> </w:t>
      </w:r>
      <w:r w:rsidR="00157192" w:rsidRPr="00882130">
        <w:rPr>
          <w:rFonts w:ascii="Sakkal Majalla" w:hAnsi="Sakkal Majalla" w:cs="Sakkal Majalla"/>
          <w:color w:val="000000" w:themeColor="text1"/>
          <w:sz w:val="28"/>
          <w:szCs w:val="28"/>
          <w:rtl/>
        </w:rPr>
        <w:t>ما أثر استخدام نمذجة معلومات البناء (</w:t>
      </w:r>
      <w:r w:rsidR="00157192" w:rsidRPr="00882130">
        <w:rPr>
          <w:rFonts w:ascii="Sakkal Majalla" w:hAnsi="Sakkal Majalla" w:cs="Sakkal Majalla"/>
          <w:color w:val="000000" w:themeColor="text1"/>
          <w:sz w:val="28"/>
          <w:szCs w:val="28"/>
        </w:rPr>
        <w:t>BIM</w:t>
      </w:r>
      <w:r w:rsidR="00157192" w:rsidRPr="00882130">
        <w:rPr>
          <w:rFonts w:ascii="Sakkal Majalla" w:hAnsi="Sakkal Majalla" w:cs="Sakkal Majalla"/>
          <w:color w:val="000000" w:themeColor="text1"/>
          <w:sz w:val="28"/>
          <w:szCs w:val="28"/>
          <w:rtl/>
        </w:rPr>
        <w:t>) بأبعاده المختلفة على تحسين التكامل بين التخصصات الهندسية في مشاريع الإنشاء الحكومية بمدينة الرياض؟</w:t>
      </w:r>
    </w:p>
    <w:p w14:paraId="07DE0CD5" w14:textId="6A6C364F" w:rsidR="00ED5FAB" w:rsidRPr="00882130" w:rsidRDefault="00ED5FAB"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الأسئلة الفرعية:</w:t>
      </w:r>
    </w:p>
    <w:p w14:paraId="6AC98AB3" w14:textId="5BB38A62" w:rsidR="00157192" w:rsidRPr="00882130" w:rsidRDefault="00157192" w:rsidP="00E06C7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إلى أي مدى يساهم 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تحسين تبادل المعلومات بين التخصصات الهندسية المختلفة داخل المشاريع الحكومية بمدينة الرياض؟</w:t>
      </w:r>
    </w:p>
    <w:p w14:paraId="50DAD469" w14:textId="02C7B2E3" w:rsidR="00157192" w:rsidRPr="00882130" w:rsidRDefault="00157192" w:rsidP="00E06C7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ما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الحد من التعارضات التصميمية والتنفيذية داخل المشاريع، وما أثر ذلك على جودة وأداء المشروع؟</w:t>
      </w:r>
    </w:p>
    <w:p w14:paraId="7613A2D2" w14:textId="0DB65E32" w:rsidR="00157192" w:rsidRPr="00882130" w:rsidRDefault="00157192" w:rsidP="00E06C7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كيف يؤثر 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مستوى التنسيق الإداري والفني بين الفرق الهندسية عبر مراحل المشروع المختلفة؟</w:t>
      </w:r>
    </w:p>
    <w:p w14:paraId="6A5A5AF5" w14:textId="0A92746C" w:rsidR="00157192" w:rsidRPr="00882130" w:rsidRDefault="00157192" w:rsidP="00E06C7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ما أثر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جودة ودقة اتخاذ القرار في المشاريع الحكومية بمدينة الرياض؟</w:t>
      </w:r>
    </w:p>
    <w:p w14:paraId="54ECAEF9" w14:textId="2098F6EF" w:rsidR="00157192" w:rsidRPr="00882130" w:rsidRDefault="00157192" w:rsidP="00E06C7A">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ما أبرز التحديات التي تواجه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مشاريع الإنشاء الحكومية بمدينة الرياض، وما الحلول المقترحة لتجاوزها؟</w:t>
      </w:r>
    </w:p>
    <w:p w14:paraId="41A48C59" w14:textId="6F040000" w:rsidR="0090190D" w:rsidRPr="00882130" w:rsidRDefault="0090190D" w:rsidP="009019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882130">
        <w:rPr>
          <w:rFonts w:ascii="Sakkal Majalla" w:hAnsi="Sakkal Majalla" w:cs="Sakkal Majalla"/>
          <w:b/>
          <w:bCs/>
          <w:color w:val="000000" w:themeColor="text1"/>
          <w:sz w:val="36"/>
          <w:szCs w:val="36"/>
          <w:rtl/>
        </w:rPr>
        <w:t xml:space="preserve">  </w:t>
      </w:r>
      <w:bookmarkStart w:id="12" w:name="_Toc223391129"/>
      <w:r w:rsidRPr="00882130">
        <w:rPr>
          <w:rFonts w:ascii="Sakkal Majalla" w:hAnsi="Sakkal Majalla" w:cs="Sakkal Majalla"/>
          <w:b/>
          <w:bCs/>
          <w:color w:val="000000" w:themeColor="text1"/>
          <w:sz w:val="36"/>
          <w:szCs w:val="36"/>
          <w:rtl/>
        </w:rPr>
        <w:t>6.1  فروض الدراسة:</w:t>
      </w:r>
      <w:bookmarkEnd w:id="12"/>
    </w:p>
    <w:p w14:paraId="4FD8ACC2" w14:textId="24842040" w:rsidR="00681671" w:rsidRPr="00882130" w:rsidRDefault="00681671" w:rsidP="0090190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882130">
        <w:rPr>
          <w:rFonts w:ascii="Sakkal Majalla" w:hAnsi="Sakkal Majalla" w:cs="Sakkal Majalla"/>
          <w:b/>
          <w:bCs/>
          <w:color w:val="000000" w:themeColor="text1"/>
          <w:sz w:val="28"/>
          <w:szCs w:val="28"/>
          <w:rtl/>
        </w:rPr>
        <w:t>لتحقيق أهداف الدراسة والإجابة على تساؤلاتها يمكن  صياغة</w:t>
      </w:r>
      <w:r w:rsidRPr="00882130">
        <w:rPr>
          <w:rFonts w:ascii="Sakkal Majalla" w:hAnsi="Sakkal Majalla" w:cs="Sakkal Majalla"/>
          <w:b/>
          <w:bCs/>
          <w:color w:val="000000" w:themeColor="text1"/>
          <w:sz w:val="28"/>
          <w:szCs w:val="28"/>
          <w:rtl/>
          <w:lang w:bidi="ar-JO"/>
        </w:rPr>
        <w:t xml:space="preserve"> </w:t>
      </w:r>
      <w:r w:rsidRPr="00882130">
        <w:rPr>
          <w:rFonts w:ascii="Sakkal Majalla" w:hAnsi="Sakkal Majalla" w:cs="Sakkal Majalla"/>
          <w:b/>
          <w:bCs/>
          <w:color w:val="000000" w:themeColor="text1"/>
          <w:sz w:val="28"/>
          <w:szCs w:val="28"/>
          <w:rtl/>
        </w:rPr>
        <w:t>الفرضيات التالية:</w:t>
      </w:r>
    </w:p>
    <w:p w14:paraId="161482AE" w14:textId="77777777" w:rsidR="0090190D" w:rsidRPr="00882130" w:rsidRDefault="0090190D" w:rsidP="0090190D">
      <w:pPr>
        <w:pStyle w:val="NormalWeb"/>
        <w:bidi/>
        <w:spacing w:line="360" w:lineRule="auto"/>
        <w:ind w:firstLine="706"/>
        <w:jc w:val="both"/>
        <w:rPr>
          <w:rFonts w:ascii="Sakkal Majalla" w:hAnsi="Sakkal Majalla" w:cs="Sakkal Majalla"/>
          <w:color w:val="000000" w:themeColor="text1"/>
          <w:sz w:val="28"/>
          <w:szCs w:val="28"/>
          <w:rtl/>
        </w:rPr>
      </w:pPr>
      <w:bookmarkStart w:id="13" w:name="_Toc169790500"/>
      <w:bookmarkEnd w:id="11"/>
      <w:r w:rsidRPr="00882130">
        <w:rPr>
          <w:rFonts w:ascii="Sakkal Majalla" w:hAnsi="Sakkal Majalla" w:cs="Sakkal Majalla"/>
          <w:color w:val="000000" w:themeColor="text1"/>
          <w:sz w:val="28"/>
          <w:szCs w:val="28"/>
          <w:rtl/>
        </w:rPr>
        <w:t>يوجد أثر ذو دلالة إحصائية لاستخدام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 المختلفة على تحسين التكامل بين التخصصات الهندسية في مشاريع الإنشاء الحكومية بمدينة الرياض</w:t>
      </w:r>
      <w:r w:rsidRPr="00882130">
        <w:rPr>
          <w:rFonts w:ascii="Sakkal Majalla" w:hAnsi="Sakkal Majalla" w:cs="Sakkal Majalla"/>
          <w:color w:val="000000" w:themeColor="text1"/>
          <w:sz w:val="28"/>
          <w:szCs w:val="28"/>
        </w:rPr>
        <w:t>.</w:t>
      </w:r>
    </w:p>
    <w:p w14:paraId="053189FF" w14:textId="2BE611B2" w:rsidR="0090190D" w:rsidRPr="00882130" w:rsidRDefault="0090190D" w:rsidP="0090190D">
      <w:pPr>
        <w:pStyle w:val="NormalWeb"/>
        <w:bidi/>
        <w:spacing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الفروض الفرعية:</w:t>
      </w:r>
    </w:p>
    <w:p w14:paraId="0F6D6E51" w14:textId="77777777" w:rsidR="00157192" w:rsidRPr="00882130" w:rsidRDefault="00157192" w:rsidP="00E06C7A">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يوجد أثر ذو دلالة إحصائية لاستخدام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تحسين تبادل المعلومات بين التخصصات الهندسية في المشاريع الحكومية بمدينة الرياض</w:t>
      </w:r>
      <w:r w:rsidRPr="00882130">
        <w:rPr>
          <w:rFonts w:ascii="Sakkal Majalla" w:hAnsi="Sakkal Majalla" w:cs="Sakkal Majalla"/>
          <w:color w:val="000000" w:themeColor="text1"/>
          <w:sz w:val="28"/>
          <w:szCs w:val="28"/>
        </w:rPr>
        <w:t>.</w:t>
      </w:r>
    </w:p>
    <w:p w14:paraId="1A31E194" w14:textId="77777777" w:rsidR="00157192" w:rsidRPr="00882130" w:rsidRDefault="00157192" w:rsidP="00E06C7A">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يوجد أثر ذو دلالة إحصائية لاستخدام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خفض التعارضات التصميمية والتنفيذية في مشاريع الإنشاء الحكومية</w:t>
      </w:r>
      <w:r w:rsidRPr="00882130">
        <w:rPr>
          <w:rFonts w:ascii="Sakkal Majalla" w:hAnsi="Sakkal Majalla" w:cs="Sakkal Majalla"/>
          <w:color w:val="000000" w:themeColor="text1"/>
          <w:sz w:val="28"/>
          <w:szCs w:val="28"/>
        </w:rPr>
        <w:t>.</w:t>
      </w:r>
    </w:p>
    <w:p w14:paraId="68DE71A4" w14:textId="77777777" w:rsidR="00157192" w:rsidRPr="00882130" w:rsidRDefault="00157192" w:rsidP="00E06C7A">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يوجد أثر ذو دلالة إحصائية لتطبيق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رفع مستوى التنسيق الإداري والفني بين التخصصات الهندسية</w:t>
      </w:r>
      <w:r w:rsidRPr="00882130">
        <w:rPr>
          <w:rFonts w:ascii="Sakkal Majalla" w:hAnsi="Sakkal Majalla" w:cs="Sakkal Majalla"/>
          <w:color w:val="000000" w:themeColor="text1"/>
          <w:sz w:val="28"/>
          <w:szCs w:val="28"/>
        </w:rPr>
        <w:t>.</w:t>
      </w:r>
    </w:p>
    <w:p w14:paraId="08B08264" w14:textId="167414ED" w:rsidR="006024F5" w:rsidRPr="00882130" w:rsidRDefault="00157192" w:rsidP="00E06C7A">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يوجد أثر ذو دلالة إحصائية لاستخدام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تحسين جودة ودقة اتخاذ القرار داخل المشاريع الحكومية. </w:t>
      </w:r>
    </w:p>
    <w:p w14:paraId="64A5D3EA" w14:textId="712966B8" w:rsidR="0090190D" w:rsidRPr="00882130" w:rsidRDefault="0090190D" w:rsidP="0090190D">
      <w:pPr>
        <w:spacing w:before="100" w:beforeAutospacing="1" w:after="100" w:afterAutospacing="1"/>
        <w:outlineLvl w:val="1"/>
        <w:rPr>
          <w:rFonts w:ascii="Sakkal Majalla" w:hAnsi="Sakkal Majalla" w:cs="Sakkal Majalla"/>
          <w:b/>
          <w:bCs/>
          <w:color w:val="000000" w:themeColor="text1"/>
          <w:sz w:val="36"/>
          <w:szCs w:val="36"/>
          <w:rtl/>
        </w:rPr>
      </w:pPr>
      <w:bookmarkStart w:id="14" w:name="_Toc170243312"/>
      <w:bookmarkEnd w:id="13"/>
      <w:r w:rsidRPr="00882130">
        <w:rPr>
          <w:rFonts w:ascii="Sakkal Majalla" w:hAnsi="Sakkal Majalla" w:cs="Sakkal Majalla"/>
          <w:b/>
          <w:bCs/>
          <w:color w:val="000000" w:themeColor="text1"/>
          <w:sz w:val="36"/>
          <w:szCs w:val="36"/>
          <w:rtl/>
        </w:rPr>
        <w:br w:type="page"/>
      </w:r>
      <w:bookmarkStart w:id="15" w:name="_Toc223391130"/>
      <w:r w:rsidRPr="00882130">
        <w:rPr>
          <w:rFonts w:ascii="Sakkal Majalla" w:hAnsi="Sakkal Majalla" w:cs="Sakkal Majalla" w:hint="cs"/>
          <w:b/>
          <w:bCs/>
          <w:color w:val="000000" w:themeColor="text1"/>
          <w:sz w:val="36"/>
          <w:szCs w:val="36"/>
          <w:rtl/>
        </w:rPr>
        <w:lastRenderedPageBreak/>
        <w:t xml:space="preserve">7.1 </w:t>
      </w:r>
      <w:r w:rsidRPr="00882130">
        <w:rPr>
          <w:rFonts w:ascii="Sakkal Majalla" w:hAnsi="Sakkal Majalla" w:cs="Sakkal Majalla"/>
          <w:b/>
          <w:bCs/>
          <w:color w:val="000000" w:themeColor="text1"/>
          <w:sz w:val="36"/>
          <w:szCs w:val="36"/>
          <w:rtl/>
        </w:rPr>
        <w:t>الدراسات السابقة:</w:t>
      </w:r>
      <w:bookmarkEnd w:id="15"/>
    </w:p>
    <w:p w14:paraId="3A6BC9BD" w14:textId="595C6B43" w:rsidR="00A81B3B" w:rsidRPr="00882130" w:rsidRDefault="000C6F6B"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A81B3B" w:rsidRPr="00882130">
        <w:rPr>
          <w:rFonts w:ascii="Sakkal Majalla" w:hAnsi="Sakkal Majalla" w:cs="Sakkal Majalla"/>
          <w:b/>
          <w:bCs/>
          <w:color w:val="000000" w:themeColor="text1"/>
          <w:sz w:val="28"/>
          <w:szCs w:val="28"/>
          <w:rtl/>
        </w:rPr>
        <w:t xml:space="preserve">  </w:t>
      </w:r>
      <w:r w:rsidR="001B35A2" w:rsidRPr="00882130">
        <w:rPr>
          <w:rFonts w:ascii="Sakkal Majalla" w:hAnsi="Sakkal Majalla" w:cs="Sakkal Majalla"/>
          <w:b/>
          <w:bCs/>
          <w:color w:val="000000" w:themeColor="text1"/>
          <w:sz w:val="28"/>
          <w:szCs w:val="28"/>
        </w:rPr>
        <w:t>(Chen et al., 2024)</w:t>
      </w:r>
    </w:p>
    <w:p w14:paraId="3B558DE6" w14:textId="6D28CE59"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هدفت الدراسة إلى التعرّف على تكامل نمذجة معلومات البناء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مع أنظمة الميكانيكا والكهرباء والسباكة (</w:t>
      </w:r>
      <w:r w:rsidRPr="00882130">
        <w:rPr>
          <w:rFonts w:ascii="Sakkal Majalla" w:hAnsi="Sakkal Majalla" w:cs="Sakkal Majalla"/>
          <w:color w:val="000000" w:themeColor="text1"/>
          <w:sz w:val="28"/>
          <w:szCs w:val="28"/>
        </w:rPr>
        <w:t>MEP</w:t>
      </w:r>
      <w:r w:rsidRPr="00882130">
        <w:rPr>
          <w:rFonts w:ascii="Sakkal Majalla" w:hAnsi="Sakkal Majalla" w:cs="Sakkal Majalla"/>
          <w:color w:val="000000" w:themeColor="text1"/>
          <w:sz w:val="28"/>
          <w:szCs w:val="28"/>
          <w:rtl/>
        </w:rPr>
        <w:t xml:space="preserve">) بأبعاده (إطار العمل، إدارة البيانات، وآليات التعاون) وأثره على تحسين الكفاءة والتنسيق وخفض التكاليف في مشاريع البناء، واستخدمت الدراسة المنهج التحليلي الوصفي، وتكوّنت العينة من مجموعة من الخبراء والمختصين في مجالات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و</w:t>
      </w:r>
      <w:r w:rsidRPr="00882130">
        <w:rPr>
          <w:rFonts w:ascii="Sakkal Majalla" w:hAnsi="Sakkal Majalla" w:cs="Sakkal Majalla"/>
          <w:color w:val="000000" w:themeColor="text1"/>
          <w:sz w:val="28"/>
          <w:szCs w:val="28"/>
        </w:rPr>
        <w:t>MEP</w:t>
      </w:r>
      <w:r w:rsidRPr="00882130">
        <w:rPr>
          <w:rFonts w:ascii="Sakkal Majalla" w:hAnsi="Sakkal Majalla" w:cs="Sakkal Majalla"/>
          <w:color w:val="000000" w:themeColor="text1"/>
          <w:sz w:val="28"/>
          <w:szCs w:val="28"/>
          <w:rtl/>
        </w:rPr>
        <w:t>، إضافة إلى نماذج تطبيقية لمشاريع إنشائية.</w:t>
      </w:r>
    </w:p>
    <w:p w14:paraId="726F03AE"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 xml:space="preserve">وتوصلت نتائج الدراسة إلى تحقيق تكامل </w:t>
      </w:r>
      <w:r w:rsidRPr="00882130">
        <w:rPr>
          <w:rFonts w:ascii="Sakkal Majalla" w:hAnsi="Sakkal Majalla" w:cs="Sakkal Majalla"/>
          <w:color w:val="000000" w:themeColor="text1"/>
          <w:sz w:val="28"/>
          <w:szCs w:val="28"/>
        </w:rPr>
        <w:t>BIM–MEP</w:t>
      </w:r>
      <w:r w:rsidRPr="00882130">
        <w:rPr>
          <w:rFonts w:ascii="Sakkal Majalla" w:hAnsi="Sakkal Majalla" w:cs="Sakkal Majalla"/>
          <w:color w:val="000000" w:themeColor="text1"/>
          <w:sz w:val="28"/>
          <w:szCs w:val="28"/>
          <w:rtl/>
        </w:rPr>
        <w:t xml:space="preserve"> لعدد من الفوائد أبرزها تعزيز التنسيق بين الأطراف، رفع كفاءة التنفيذ، تحسين إدارة البيانات، وتقليل الأخطاء والتكاليف، مع الكشف عن تحديات تقنية وتنظيمية وثقافية تعيق التطبيق الأمثل.</w:t>
      </w:r>
    </w:p>
    <w:p w14:paraId="17F4B365" w14:textId="50CE92D6" w:rsidR="00936AB7"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وأوصت الدراسة بضرورة تطوير معايير للترابط (</w:t>
      </w:r>
      <w:r w:rsidRPr="00882130">
        <w:rPr>
          <w:rFonts w:ascii="Sakkal Majalla" w:hAnsi="Sakkal Majalla" w:cs="Sakkal Majalla"/>
          <w:color w:val="000000" w:themeColor="text1"/>
          <w:sz w:val="28"/>
          <w:szCs w:val="28"/>
        </w:rPr>
        <w:t>Interoperability Standards</w:t>
      </w:r>
      <w:r w:rsidRPr="00882130">
        <w:rPr>
          <w:rFonts w:ascii="Sakkal Majalla" w:hAnsi="Sakkal Majalla" w:cs="Sakkal Majalla"/>
          <w:color w:val="000000" w:themeColor="text1"/>
          <w:sz w:val="28"/>
          <w:szCs w:val="28"/>
          <w:rtl/>
        </w:rPr>
        <w:t>)، واستخدام تقنيات وسيطة (</w:t>
      </w:r>
      <w:r w:rsidRPr="00882130">
        <w:rPr>
          <w:rFonts w:ascii="Sakkal Majalla" w:hAnsi="Sakkal Majalla" w:cs="Sakkal Majalla"/>
          <w:color w:val="000000" w:themeColor="text1"/>
          <w:sz w:val="28"/>
          <w:szCs w:val="28"/>
        </w:rPr>
        <w:t>Middleware</w:t>
      </w:r>
      <w:r w:rsidRPr="00882130">
        <w:rPr>
          <w:rFonts w:ascii="Sakkal Majalla" w:hAnsi="Sakkal Majalla" w:cs="Sakkal Majalla"/>
          <w:color w:val="000000" w:themeColor="text1"/>
          <w:sz w:val="28"/>
          <w:szCs w:val="28"/>
          <w:rtl/>
        </w:rPr>
        <w:t>)، وتطبيق بروتوكولات قوية لإدارة البيانات، وتعزيز منصّات التعاون، إلى جانب برامج تدريب، وإدارة تغيير فعّالة، ودعم إداري لضمان نجاح التكامل</w:t>
      </w:r>
      <w:r w:rsidR="002B0C83" w:rsidRPr="00882130">
        <w:rPr>
          <w:rFonts w:ascii="Sakkal Majalla" w:hAnsi="Sakkal Majalla" w:cs="Sakkal Majalla"/>
          <w:color w:val="000000" w:themeColor="text1"/>
          <w:sz w:val="28"/>
          <w:szCs w:val="28"/>
        </w:rPr>
        <w:t>.</w:t>
      </w:r>
      <w:r w:rsidR="00C67B73" w:rsidRPr="00882130">
        <w:rPr>
          <w:rFonts w:ascii="Sakkal Majalla" w:hAnsi="Sakkal Majalla" w:cs="Sakkal Majalla"/>
          <w:color w:val="000000" w:themeColor="text1"/>
          <w:sz w:val="28"/>
          <w:szCs w:val="28"/>
          <w:rtl/>
        </w:rPr>
        <w:t>.</w:t>
      </w:r>
    </w:p>
    <w:p w14:paraId="24293845" w14:textId="3042BC74" w:rsidR="00485A30" w:rsidRPr="00882130" w:rsidRDefault="00E3001E"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485A30" w:rsidRPr="00882130">
        <w:rPr>
          <w:rFonts w:ascii="Sakkal Majalla" w:hAnsi="Sakkal Majalla" w:cs="Sakkal Majalla"/>
          <w:b/>
          <w:bCs/>
          <w:color w:val="000000" w:themeColor="text1"/>
          <w:sz w:val="28"/>
          <w:szCs w:val="28"/>
        </w:rPr>
        <w:t xml:space="preserve"> </w:t>
      </w:r>
      <w:r w:rsidR="001B35A2" w:rsidRPr="00882130">
        <w:rPr>
          <w:rFonts w:ascii="Sakkal Majalla" w:hAnsi="Sakkal Majalla" w:cs="Sakkal Majalla"/>
          <w:b/>
          <w:bCs/>
          <w:color w:val="000000" w:themeColor="text1"/>
          <w:sz w:val="28"/>
          <w:szCs w:val="28"/>
        </w:rPr>
        <w:t>(Purwanto et al., 2024)</w:t>
      </w:r>
    </w:p>
    <w:p w14:paraId="1871D880" w14:textId="4F6ED198"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هدفت الدراسة إلى التعرّف على دمج نمذجة معلومات البناء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بأبعاده (النمذجة الرقمية، إدارة بيانات المشروع، ودعم اتخاذ القرار) وأثره على تحسين الدقة التصميمية ورفع كفاءة التنفيذ في مشاريع الهندسة المدنية، واستخدمت الدراسة المنهج الوصفي التحليلي من خلال مراجعة أدبية شاملة للدراسات السابقة، وتكوّنت العيّنة من مجموعة من الأبحاث والوثائق العلمية المتعلقة بتطبيقات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المشاريع الهندسية.</w:t>
      </w:r>
    </w:p>
    <w:p w14:paraId="17B415BC"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lastRenderedPageBreak/>
        <w:t xml:space="preserve">وتوصلت نتائج الدراسة إلى أنّ 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يساهم في تحسين دقة التصميم، واكتشاف التعارضات والأخطاء مبكراً، وتقليل الوقت والتكاليف، وتعزيز جودة العمليات التخطيطية والتنفيذية.</w:t>
      </w:r>
    </w:p>
    <w:p w14:paraId="760FA368" w14:textId="5448FAED" w:rsidR="002328EB"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وأوصت الدراسة بضرورة اعتماد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على نطاق أوسع في المشاريع الهندسية، وتطوير المهارات التقنية للعاملين، وتعزيز معايير تبادل البيانات، وتوفير بيئة تشاركية تدعم نجاح التطبيق.</w:t>
      </w:r>
    </w:p>
    <w:p w14:paraId="17D116C0" w14:textId="3915FD9D" w:rsidR="00D76CFA" w:rsidRPr="00882130" w:rsidRDefault="00E3001E"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A81B3B" w:rsidRPr="00882130">
        <w:rPr>
          <w:rFonts w:ascii="Sakkal Majalla" w:hAnsi="Sakkal Majalla" w:cs="Sakkal Majalla"/>
          <w:b/>
          <w:bCs/>
          <w:color w:val="000000" w:themeColor="text1"/>
          <w:sz w:val="28"/>
          <w:szCs w:val="28"/>
        </w:rPr>
        <w:t xml:space="preserve"> </w:t>
      </w:r>
      <w:r w:rsidR="001B35A2" w:rsidRPr="00882130">
        <w:rPr>
          <w:rFonts w:ascii="Sakkal Majalla" w:hAnsi="Sakkal Majalla" w:cs="Sakkal Majalla"/>
          <w:b/>
          <w:bCs/>
          <w:color w:val="000000" w:themeColor="text1"/>
          <w:sz w:val="28"/>
          <w:szCs w:val="28"/>
        </w:rPr>
        <w:t>(Yin, 2024)</w:t>
      </w:r>
    </w:p>
    <w:p w14:paraId="7AD466EF"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هدفت الدراسة إلى التعرّف على تطبيقات نمذجة معلومات البناء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بأبعادها (النمذجة ثلاثية الأبعاد، إدارة معلومات المشروع، ودعم التعاون وتبادل البيانات) وتأثيرها على تحسين الإدارة التعاونية في مشاريع الهندسة الإنشائية، وذلك من خلال تحليل دورها في رفع كفاءة إدارة المشروع، تحسين جودة التصميم، وتعزيز مشاركة المعلومات بين الأطراف المختلفة.</w:t>
      </w:r>
    </w:p>
    <w:p w14:paraId="15CD96B0"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واستخدمت الدراسة المنهج الوصفي التحليلي اعتمادًا على مراجعة معمّقة للأدبيات والبحوث السابقة المتعلقة بتطبيق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مراحل التصميم، العطاءات، والتنفيذ، وتكوّنت العيّنة من مجموعة من الدراسات العلمية التي تناولت الإدارة التعاونية في المشاريع الهندسية باستخدام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w:t>
      </w:r>
    </w:p>
    <w:p w14:paraId="175D2942"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 xml:space="preserve">وتوصلت نتائج الدراسة إلى أن تطبيق تقنية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يساهم في تحسين فعالية التعاون داخل المشروع، وضمان تدفق المعلومات بسلاسة، والحدّ من ضعف الاتصال، ورفع كفاءة الإدارة في مراحل المشروع كافة. كما أظهرت النتائج أن 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التصميم الإنشائي يرفع من جودة التصميم ويعزز الدقّة، مما يؤكد اتساع نطاق تطبيقاته.</w:t>
      </w:r>
    </w:p>
    <w:p w14:paraId="4BAEA9AF" w14:textId="7E024F93" w:rsidR="00936AB7"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وأوصت الدراسة بضرورة تعزيز الثقة بين أطراف المشروع، وتطوير المهارات التقنية للعاملين، ومعالجة التحديات التشغيلية، وتطبيق نماذج تعاونية أكثر فاعلية مدعومة بتقنية </w:t>
      </w:r>
      <w:r w:rsidRPr="00882130">
        <w:rPr>
          <w:rFonts w:ascii="Sakkal Majalla" w:hAnsi="Sakkal Majalla" w:cs="Sakkal Majalla"/>
          <w:color w:val="000000" w:themeColor="text1"/>
          <w:sz w:val="28"/>
          <w:szCs w:val="28"/>
        </w:rPr>
        <w:t>BIM</w:t>
      </w:r>
      <w:r w:rsidR="00485A30" w:rsidRPr="00882130">
        <w:rPr>
          <w:rFonts w:ascii="Sakkal Majalla" w:hAnsi="Sakkal Majalla" w:cs="Sakkal Majalla"/>
          <w:color w:val="000000" w:themeColor="text1"/>
          <w:sz w:val="28"/>
          <w:szCs w:val="28"/>
          <w:rtl/>
        </w:rPr>
        <w:t>.</w:t>
      </w:r>
    </w:p>
    <w:p w14:paraId="32C2EF9E" w14:textId="5023B7ED" w:rsidR="00485A30" w:rsidRPr="00882130" w:rsidRDefault="0090190D" w:rsidP="00E06C7A">
      <w:pPr>
        <w:pStyle w:val="ListParagraph"/>
        <w:numPr>
          <w:ilvl w:val="0"/>
          <w:numId w:val="9"/>
        </w:numPr>
        <w:ind w:left="423"/>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br w:type="page"/>
      </w:r>
      <w:r w:rsidR="00E3001E" w:rsidRPr="00882130">
        <w:rPr>
          <w:rFonts w:ascii="Sakkal Majalla" w:hAnsi="Sakkal Majalla" w:cs="Sakkal Majalla"/>
          <w:b/>
          <w:bCs/>
          <w:color w:val="000000" w:themeColor="text1"/>
          <w:sz w:val="28"/>
          <w:szCs w:val="28"/>
          <w:rtl/>
        </w:rPr>
        <w:lastRenderedPageBreak/>
        <w:t>دراسة</w:t>
      </w:r>
      <w:r w:rsidR="002B0C83" w:rsidRPr="00882130">
        <w:rPr>
          <w:rFonts w:ascii="Sakkal Majalla" w:hAnsi="Sakkal Majalla" w:cs="Sakkal Majalla"/>
          <w:b/>
          <w:bCs/>
          <w:color w:val="000000" w:themeColor="text1"/>
          <w:sz w:val="28"/>
          <w:szCs w:val="28"/>
          <w:rtl/>
        </w:rPr>
        <w:t xml:space="preserve"> </w:t>
      </w:r>
      <w:r w:rsidR="001B35A2" w:rsidRPr="00882130">
        <w:rPr>
          <w:rFonts w:ascii="Sakkal Majalla" w:hAnsi="Sakkal Majalla" w:cs="Sakkal Majalla"/>
          <w:b/>
          <w:bCs/>
          <w:color w:val="000000" w:themeColor="text1"/>
          <w:sz w:val="28"/>
          <w:szCs w:val="28"/>
        </w:rPr>
        <w:t>(Mi &amp; Li, 2024)</w:t>
      </w:r>
    </w:p>
    <w:p w14:paraId="082ECC12"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أثر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بأبعادها (التخطيط الدقيق، تحسين استغلال الموارد، إدارة المخاطر، وتعزيز الاتصال بين الأطراف) على رفع كفاءة مشروعات البناء وتحسين أدائها الاقتصادي والتعاوني عبر مراحل دورة حياة المشروع</w:t>
      </w:r>
      <w:r w:rsidRPr="00882130">
        <w:rPr>
          <w:rFonts w:ascii="Sakkal Majalla" w:hAnsi="Sakkal Majalla" w:cs="Sakkal Majalla"/>
          <w:color w:val="000000" w:themeColor="text1"/>
          <w:sz w:val="28"/>
          <w:szCs w:val="28"/>
        </w:rPr>
        <w:t>.</w:t>
      </w:r>
    </w:p>
    <w:p w14:paraId="06578038"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واستخدمت الدراسة المنهج الكمي التحليلي بالاعتماد على البيانات التجريبية والتحليلات الإحصائية لدراسة تطبيقات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مرحلة ما قبل البناء، وتخصيص الموارد، وإدارة المخاطر</w:t>
      </w:r>
      <w:r w:rsidRPr="00882130">
        <w:rPr>
          <w:rFonts w:ascii="Sakkal Majalla" w:hAnsi="Sakkal Majalla" w:cs="Sakkal Majalla"/>
          <w:color w:val="000000" w:themeColor="text1"/>
          <w:sz w:val="28"/>
          <w:szCs w:val="28"/>
        </w:rPr>
        <w:t>.</w:t>
      </w:r>
    </w:p>
    <w:p w14:paraId="65DEA83A"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وتكوّنت العيّنة من بيانات ومؤشرات أداء لمجموعة من المشاريع الإنشائية التي طبّقت تقنيات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بهدف تقييم أثر النظام على الكفاءة والإنتاجية</w:t>
      </w:r>
      <w:r w:rsidRPr="00882130">
        <w:rPr>
          <w:rFonts w:ascii="Sakkal Majalla" w:hAnsi="Sakkal Majalla" w:cs="Sakkal Majalla"/>
          <w:color w:val="000000" w:themeColor="text1"/>
          <w:sz w:val="28"/>
          <w:szCs w:val="28"/>
        </w:rPr>
        <w:t>.</w:t>
      </w:r>
    </w:p>
    <w:p w14:paraId="29E8A8A4"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وتوصلت نتائج الدراسة إلى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يسهم في تحقيق تخطيط أكثر دقة، وتحسين استخدام الموارد، وتقليل المخاطر قبل حدوثها، وتعزيز التواصل بين الأطراف، وتنسيق سير العمل، ودعم اتخاذ القرار</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أظهرت النتائج تأثيرًا إيجابيًا واضحًا على خفض التكاليف، وتوفير الوقت، وتحسين العائد على الاستثمار، وزيادة ربحية المشاريع ورضا أصحاب المصلحة</w:t>
      </w:r>
      <w:r w:rsidRPr="00882130">
        <w:rPr>
          <w:rFonts w:ascii="Sakkal Majalla" w:hAnsi="Sakkal Majalla" w:cs="Sakkal Majalla"/>
          <w:color w:val="000000" w:themeColor="text1"/>
          <w:sz w:val="28"/>
          <w:szCs w:val="28"/>
        </w:rPr>
        <w:t>.</w:t>
      </w:r>
    </w:p>
    <w:p w14:paraId="5D9A60CF"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وأوصت الدراسة بضرورة توسيع اعتماد</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المشاريع الإنشائية، وتطوير قدرات العاملين عليه، وربط تطبيقاته بالتحليل المالي وإدارة المخاطر، وتعزيز بيئة تشاركية رقمية تضمن تحسين الأداء الاقتصادي والإداري للمشروعات المستقبلية</w:t>
      </w:r>
    </w:p>
    <w:p w14:paraId="71DC19A5" w14:textId="6C72594C" w:rsidR="00C532D2" w:rsidRPr="00882130" w:rsidRDefault="00E3001E"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0A4D31" w:rsidRPr="00882130">
        <w:rPr>
          <w:rFonts w:ascii="Sakkal Majalla" w:hAnsi="Sakkal Majalla" w:cs="Sakkal Majalla"/>
          <w:b/>
          <w:bCs/>
          <w:color w:val="000000" w:themeColor="text1"/>
          <w:sz w:val="28"/>
          <w:szCs w:val="28"/>
          <w:rtl/>
        </w:rPr>
        <w:t xml:space="preserve"> </w:t>
      </w:r>
      <w:r w:rsidR="001B35A2" w:rsidRPr="00882130">
        <w:rPr>
          <w:rFonts w:ascii="Sakkal Majalla" w:hAnsi="Sakkal Majalla" w:cs="Sakkal Majalla"/>
          <w:b/>
          <w:bCs/>
          <w:color w:val="000000" w:themeColor="text1"/>
          <w:sz w:val="28"/>
          <w:szCs w:val="28"/>
        </w:rPr>
        <w:t>(Wang et al., 2024)</w:t>
      </w:r>
    </w:p>
    <w:p w14:paraId="6639620E" w14:textId="6307234E"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تطبيقات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بأبعادها (تحسين التصميم، الجدولة الزمنية، تقدير التكاليف، وإدارة المرافق) وأثرها على رفع كفاءة مشروعات البناء وتعزيز التعاون وإدارة المشروع، وذلك من خلال تحليل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تحسين التص</w:t>
      </w:r>
      <w:r w:rsidRPr="00882130">
        <w:rPr>
          <w:rFonts w:ascii="Sakkal Majalla" w:hAnsi="Sakkal Majalla" w:cs="Sakkal Majalla"/>
          <w:color w:val="000000" w:themeColor="text1"/>
          <w:sz w:val="28"/>
          <w:szCs w:val="28"/>
        </w:rPr>
        <w:t xml:space="preserve"> visualization</w:t>
      </w:r>
      <w:r w:rsidRPr="00882130">
        <w:rPr>
          <w:rFonts w:ascii="Sakkal Majalla" w:hAnsi="Sakkal Majalla" w:cs="Sakkal Majalla"/>
          <w:color w:val="000000" w:themeColor="text1"/>
          <w:sz w:val="28"/>
          <w:szCs w:val="28"/>
          <w:rtl/>
        </w:rPr>
        <w:t xml:space="preserve">، كشف </w:t>
      </w:r>
      <w:r w:rsidRPr="00882130">
        <w:rPr>
          <w:rFonts w:ascii="Sakkal Majalla" w:hAnsi="Sakkal Majalla" w:cs="Sakkal Majalla"/>
          <w:color w:val="000000" w:themeColor="text1"/>
          <w:sz w:val="28"/>
          <w:szCs w:val="28"/>
          <w:rtl/>
        </w:rPr>
        <w:lastRenderedPageBreak/>
        <w:t>التعارضات، ودمج البيانات لدعم اتخاذ القرار، واستخدمت الدراسة المنهج الوصفي التحليلي بالاعتماد على مراجعة شاملة للأدبيات والدراسات السابقة حول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مراحل المشروع المختلفة</w:t>
      </w:r>
      <w:r w:rsidRPr="00882130">
        <w:rPr>
          <w:rFonts w:ascii="Sakkal Majalla" w:hAnsi="Sakkal Majalla" w:cs="Sakkal Majalla"/>
          <w:color w:val="000000" w:themeColor="text1"/>
          <w:sz w:val="28"/>
          <w:szCs w:val="28"/>
        </w:rPr>
        <w:t>.</w:t>
      </w:r>
    </w:p>
    <w:p w14:paraId="4273B144"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وتكوّنت العيّنة من مجموعة من الأبحاث العلمية والتقارير الفنية التي تناولت 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الهندسة والإنشاء وإدارة المرافق</w:t>
      </w:r>
      <w:r w:rsidRPr="00882130">
        <w:rPr>
          <w:rFonts w:ascii="Sakkal Majalla" w:hAnsi="Sakkal Majalla" w:cs="Sakkal Majalla"/>
          <w:color w:val="000000" w:themeColor="text1"/>
          <w:sz w:val="28"/>
          <w:szCs w:val="28"/>
        </w:rPr>
        <w:t>.</w:t>
      </w:r>
    </w:p>
    <w:p w14:paraId="6B64530B"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وتوصلت نتائج الدراسة إلى أن تقنية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تساهم في رفع كفاءة التصميم، تحسين الجدولة الزمنية، تقليل الأخطاء، ودعم التقدير الدقيق للتكاليف، وتعزيز إدارة دورة حياة المنشآت، مما يؤدي إلى تحسين الأداء العام للمشروع</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بينت الدراسة وجود مجموعة من التحديات أبرزها ارتفاع تكاليف التطبيق، نقص المهارات التقنية، ومقاومة التغيير داخل المؤسسات</w:t>
      </w:r>
      <w:r w:rsidRPr="00882130">
        <w:rPr>
          <w:rFonts w:ascii="Sakkal Majalla" w:hAnsi="Sakkal Majalla" w:cs="Sakkal Majalla"/>
          <w:color w:val="000000" w:themeColor="text1"/>
          <w:sz w:val="28"/>
          <w:szCs w:val="28"/>
        </w:rPr>
        <w:t>.</w:t>
      </w:r>
    </w:p>
    <w:p w14:paraId="02D2C8EE"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وأوصت الدراسة بضرورة تطوير برامج تدريبية لرفع كفاءة العاملين، وخفض تكاليف التطبيق عبر اعتماد حلول تقنية مرنة، وتعزيز ثقافة التحول الرقمي</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أوصت بالاستفادة من التقنيات الناشئة مثل الذكاء الاصطناعي وإنترنت الأشياء لدعم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وتعزيز دوره في تحقيق البناء الذكي والمستدام</w:t>
      </w:r>
      <w:r w:rsidRPr="00882130">
        <w:rPr>
          <w:rFonts w:ascii="Sakkal Majalla" w:hAnsi="Sakkal Majalla" w:cs="Sakkal Majalla"/>
          <w:color w:val="000000" w:themeColor="text1"/>
          <w:sz w:val="28"/>
          <w:szCs w:val="28"/>
        </w:rPr>
        <w:t>.</w:t>
      </w:r>
    </w:p>
    <w:p w14:paraId="34CD3719" w14:textId="77777777" w:rsidR="001B35A2" w:rsidRPr="00882130" w:rsidRDefault="00AC2C5E"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485A30" w:rsidRPr="00882130">
        <w:rPr>
          <w:rFonts w:ascii="Sakkal Majalla" w:hAnsi="Sakkal Majalla" w:cs="Sakkal Majalla"/>
          <w:b/>
          <w:bCs/>
          <w:color w:val="000000" w:themeColor="text1"/>
          <w:sz w:val="28"/>
          <w:szCs w:val="28"/>
        </w:rPr>
        <w:t xml:space="preserve"> </w:t>
      </w:r>
      <w:r w:rsidR="001B35A2" w:rsidRPr="00882130">
        <w:rPr>
          <w:rFonts w:ascii="Sakkal Majalla" w:eastAsia="Times New Roman" w:hAnsi="Sakkal Majalla" w:cs="Sakkal Majalla"/>
          <w:b/>
          <w:bCs/>
          <w:color w:val="000000" w:themeColor="text1"/>
          <w:kern w:val="0"/>
          <w:sz w:val="28"/>
          <w:szCs w:val="28"/>
          <w14:ligatures w14:val="none"/>
        </w:rPr>
        <w:t>(Igba et al., 2024)</w:t>
      </w:r>
      <w:r w:rsidR="001B35A2" w:rsidRPr="00882130">
        <w:rPr>
          <w:rFonts w:ascii="Sakkal Majalla" w:eastAsia="Times New Roman" w:hAnsi="Sakkal Majalla" w:cs="Sakkal Majalla"/>
          <w:b/>
          <w:bCs/>
          <w:color w:val="000000" w:themeColor="text1"/>
          <w:kern w:val="0"/>
          <w:sz w:val="28"/>
          <w:szCs w:val="28"/>
          <w:rtl/>
          <w14:ligatures w14:val="none"/>
        </w:rPr>
        <w:t xml:space="preserve"> </w:t>
      </w:r>
    </w:p>
    <w:p w14:paraId="1B922B2B" w14:textId="7BEC56DC"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تطبيقات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بأبعادها (تحسين سير العمل، تقليل الأخطاء، دعم التعاون، والكشف عن التعارضات، والجدولة رباعية الأبعاد، وتقدير التكاليف) وأثرها على تحسين إدارة المشاريع الإنشائية في الولايات المتحدة ورفع معدلات نجاحها</w:t>
      </w:r>
      <w:r w:rsidRPr="00882130">
        <w:rPr>
          <w:rFonts w:ascii="Sakkal Majalla" w:hAnsi="Sakkal Majalla" w:cs="Sakkal Majalla"/>
          <w:color w:val="000000" w:themeColor="text1"/>
          <w:sz w:val="28"/>
          <w:szCs w:val="28"/>
        </w:rPr>
        <w:t>.</w:t>
      </w:r>
    </w:p>
    <w:p w14:paraId="518EDCE6" w14:textId="77777777" w:rsidR="001B35A2" w:rsidRPr="00882130" w:rsidRDefault="001B35A2" w:rsidP="0090190D">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واستخدمت الدراسة المنهج الوصفي التحليلي من خلال مراجعة شاملة للأدبيات والدراسات الحديثة المتعلقة بتطبيق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قطاع التشييد الأميركي، بالإضافة إلى تحليل دراسات حالة لمشروعات كبيرة تم فيها دمج</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بنجاح</w:t>
      </w:r>
      <w:r w:rsidRPr="00882130">
        <w:rPr>
          <w:rFonts w:ascii="Sakkal Majalla" w:hAnsi="Sakkal Majalla" w:cs="Sakkal Majalla"/>
          <w:color w:val="000000" w:themeColor="text1"/>
          <w:sz w:val="28"/>
          <w:szCs w:val="28"/>
        </w:rPr>
        <w:t>.</w:t>
      </w:r>
    </w:p>
    <w:p w14:paraId="70BD39F2" w14:textId="77777777" w:rsidR="001B35A2" w:rsidRPr="00882130" w:rsidRDefault="001B35A2" w:rsidP="0090190D">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وتكوّنت العيّنة من مجموعة من البحوث والدراسات التطبيقية والتقارير المهنية الخاصة بالمشاريع الأميركية التي اعتمدت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مراحلها المختلفة</w:t>
      </w:r>
      <w:r w:rsidRPr="00882130">
        <w:rPr>
          <w:rFonts w:ascii="Sakkal Majalla" w:hAnsi="Sakkal Majalla" w:cs="Sakkal Majalla"/>
          <w:color w:val="000000" w:themeColor="text1"/>
          <w:sz w:val="28"/>
          <w:szCs w:val="28"/>
        </w:rPr>
        <w:t>.</w:t>
      </w:r>
    </w:p>
    <w:p w14:paraId="2664E350" w14:textId="77777777" w:rsidR="001B35A2" w:rsidRPr="00882130" w:rsidRDefault="001B35A2" w:rsidP="0090190D">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وتوصلت نتائج الدراسة إلى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يساهم بفاعلية في تحسين إدارة المشاريع من خلال تبسيط سير العمل، تقليل الأخطاء، تعزيز التعاون اللحظي بين الأطراف، تعزيز دقة اتخاذ القرار، اكتشاف التعارضات، وجدولة الأعمال باستخدام 4</w:t>
      </w:r>
      <w:r w:rsidRPr="00882130">
        <w:rPr>
          <w:rFonts w:ascii="Sakkal Majalla" w:hAnsi="Sakkal Majalla" w:cs="Sakkal Majalla"/>
          <w:color w:val="000000" w:themeColor="text1"/>
          <w:sz w:val="28"/>
          <w:szCs w:val="28"/>
        </w:rPr>
        <w:t>D</w:t>
      </w:r>
      <w:r w:rsidRPr="00882130">
        <w:rPr>
          <w:rFonts w:ascii="Sakkal Majalla" w:hAnsi="Sakkal Majalla" w:cs="Sakkal Majalla"/>
          <w:color w:val="000000" w:themeColor="text1"/>
          <w:sz w:val="28"/>
          <w:szCs w:val="28"/>
          <w:rtl/>
        </w:rPr>
        <w:t>، ودعم تقديرات التكاليف بدقة أعلى</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أظهرت دراسات الحالة تحسّنًا ملموسًا في زمن التنفيذ وكفاءة التكلفة في المشاريع الأميركية التي تبنّت</w:t>
      </w:r>
      <w:r w:rsidRPr="00882130">
        <w:rPr>
          <w:rFonts w:ascii="Sakkal Majalla" w:hAnsi="Sakkal Majalla" w:cs="Sakkal Majalla"/>
          <w:color w:val="000000" w:themeColor="text1"/>
          <w:sz w:val="28"/>
          <w:szCs w:val="28"/>
        </w:rPr>
        <w:t xml:space="preserve"> BIM.</w:t>
      </w:r>
    </w:p>
    <w:p w14:paraId="07714B35" w14:textId="77777777" w:rsidR="001B35A2" w:rsidRPr="00882130" w:rsidRDefault="001B35A2" w:rsidP="0090190D">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ومع ذلك، كشفت الدراسة عن تحديات تعيق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نطاق واسع في الولايات المتحدة، أبرزها</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الحاجة إلى كوادر مؤهلة، صعوبات دمج</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مع أنظمة الإدارة التقليدية، والإشكاليات القانونية والتعاقدية المرتبطة بالنماذج الرقمية المشتركة</w:t>
      </w:r>
      <w:r w:rsidRPr="00882130">
        <w:rPr>
          <w:rFonts w:ascii="Sakkal Majalla" w:hAnsi="Sakkal Majalla" w:cs="Sakkal Majalla"/>
          <w:color w:val="000000" w:themeColor="text1"/>
          <w:sz w:val="28"/>
          <w:szCs w:val="28"/>
        </w:rPr>
        <w:t>.</w:t>
      </w:r>
    </w:p>
    <w:p w14:paraId="4E03C973" w14:textId="77777777" w:rsidR="001B35A2" w:rsidRPr="00882130" w:rsidRDefault="00A81B3B"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006E4789" w:rsidRPr="00882130">
        <w:rPr>
          <w:rFonts w:ascii="Sakkal Majalla" w:hAnsi="Sakkal Majalla" w:cs="Sakkal Majalla"/>
          <w:b/>
          <w:bCs/>
          <w:color w:val="000000" w:themeColor="text1"/>
          <w:sz w:val="28"/>
          <w:szCs w:val="28"/>
        </w:rPr>
        <w:t xml:space="preserve"> </w:t>
      </w:r>
      <w:r w:rsidR="00956AAB" w:rsidRPr="00882130">
        <w:rPr>
          <w:rFonts w:ascii="Sakkal Majalla" w:hAnsi="Sakkal Majalla" w:cs="Sakkal Majalla"/>
          <w:b/>
          <w:bCs/>
          <w:color w:val="000000" w:themeColor="text1"/>
          <w:sz w:val="28"/>
          <w:szCs w:val="28"/>
          <w:rtl/>
        </w:rPr>
        <w:t xml:space="preserve"> </w:t>
      </w:r>
      <w:r w:rsidR="001B35A2" w:rsidRPr="00882130">
        <w:rPr>
          <w:rFonts w:ascii="Sakkal Majalla" w:hAnsi="Sakkal Majalla" w:cs="Sakkal Majalla"/>
          <w:b/>
          <w:bCs/>
          <w:color w:val="000000" w:themeColor="text1"/>
          <w:sz w:val="28"/>
          <w:szCs w:val="28"/>
          <w:lang w:bidi="ar-EG"/>
        </w:rPr>
        <w:t>(Lu, 2024)</w:t>
      </w:r>
      <w:r w:rsidR="001B35A2" w:rsidRPr="00882130">
        <w:rPr>
          <w:rFonts w:ascii="Sakkal Majalla" w:hAnsi="Sakkal Majalla" w:cs="Sakkal Majalla"/>
          <w:b/>
          <w:bCs/>
          <w:color w:val="000000" w:themeColor="text1"/>
          <w:sz w:val="28"/>
          <w:szCs w:val="28"/>
          <w:rtl/>
        </w:rPr>
        <w:t xml:space="preserve"> </w:t>
      </w:r>
    </w:p>
    <w:p w14:paraId="6183353A" w14:textId="6CA9ED5C"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أثر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 (إدارة دورة حياة المشروع، خفض التكلفة، تقليص الزمن، تحسين جودة التنفيذ، وتعزيز التعاون بين الأطراف) على رفع كفاءة إدارة المشاريع الهندسية وتحسين أدائها العام</w:t>
      </w:r>
      <w:r w:rsidRPr="00882130">
        <w:rPr>
          <w:rFonts w:ascii="Sakkal Majalla" w:hAnsi="Sakkal Majalla" w:cs="Sakkal Majalla"/>
          <w:color w:val="000000" w:themeColor="text1"/>
          <w:sz w:val="28"/>
          <w:szCs w:val="28"/>
        </w:rPr>
        <w:t>.</w:t>
      </w:r>
    </w:p>
    <w:p w14:paraId="019DEC22"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واستخدمت الدراسة المنهج المختلط الذي يجمع بين المنهج الكمي من خلال تحليل الاستبيانات ودراسات الحالة، والمنهج النوعي من خلال إجراء مقابلات مع متخصصين في إدارة المشاريع الهندسية</w:t>
      </w:r>
      <w:r w:rsidRPr="00882130">
        <w:rPr>
          <w:rFonts w:ascii="Sakkal Majalla" w:hAnsi="Sakkal Majalla" w:cs="Sakkal Majalla"/>
          <w:color w:val="000000" w:themeColor="text1"/>
          <w:sz w:val="28"/>
          <w:szCs w:val="28"/>
        </w:rPr>
        <w:t>.</w:t>
      </w:r>
    </w:p>
    <w:p w14:paraId="227883B5"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وتكوّنت العيّنة من مشروعات هندسية متنوعة شملت مشاريع تطبّق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وأخرى لا تطبّقه بهدف المقارنة، إضافة إلى عينة من المهندسين ومديري المشاريع الذين شاركوا في المقابلات والاستبيانات</w:t>
      </w:r>
      <w:r w:rsidRPr="00882130">
        <w:rPr>
          <w:rFonts w:ascii="Sakkal Majalla" w:hAnsi="Sakkal Majalla" w:cs="Sakkal Majalla"/>
          <w:color w:val="000000" w:themeColor="text1"/>
          <w:sz w:val="28"/>
          <w:szCs w:val="28"/>
        </w:rPr>
        <w:t>.</w:t>
      </w:r>
    </w:p>
    <w:p w14:paraId="046188CE"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وتوصلت نتائج الدراسة إلى أن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يساهم بشكل ملحوظ في خفض الانحرافات في التكلفة والزمن، حيث بلغ متوسط تجاوز التكلفة 5% في المشاريع المعتمدة على</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مقابل 15% في المشاريع التقليدية، وبلغ متوسط تجاوز الزمن 7% مقابل 20</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في المشاريع غير المعتمدة على</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كما أثبتت الدراسة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يسهم في تحسين إدارة الجودة، وتعزيز التعاون والتنسيق بين أصحاب المصلحة، ودعم اتخاذ القرار، ورفع كفاءة تنفيذ المشاريع</w:t>
      </w:r>
      <w:r w:rsidRPr="00882130">
        <w:rPr>
          <w:rFonts w:ascii="Sakkal Majalla" w:hAnsi="Sakkal Majalla" w:cs="Sakkal Majalla"/>
          <w:color w:val="000000" w:themeColor="text1"/>
          <w:sz w:val="28"/>
          <w:szCs w:val="28"/>
        </w:rPr>
        <w:t>.</w:t>
      </w:r>
    </w:p>
    <w:p w14:paraId="2CCA01D8"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lastRenderedPageBreak/>
        <w:t>وأوصت الدراسة بضرورة توسيع اعتماد</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إدارة مشاريع الهندسة، وتطوير برامج تدريبية لمعالجة التحديات التي تواجه تطبيقه، وخاصة في المناطق النامية</w:t>
      </w:r>
    </w:p>
    <w:p w14:paraId="047FC7E3" w14:textId="77777777" w:rsidR="0090190D" w:rsidRPr="00882130" w:rsidRDefault="0090190D"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 xml:space="preserve">دراسة </w:t>
      </w:r>
      <w:r w:rsidRPr="00882130">
        <w:rPr>
          <w:rFonts w:ascii="Sakkal Majalla" w:hAnsi="Sakkal Majalla" w:cs="Sakkal Majalla"/>
          <w:b/>
          <w:bCs/>
          <w:color w:val="000000" w:themeColor="text1"/>
          <w:sz w:val="28"/>
          <w:szCs w:val="28"/>
        </w:rPr>
        <w:t>(Jin, 2024)</w:t>
      </w:r>
    </w:p>
    <w:p w14:paraId="3524148D" w14:textId="77777777" w:rsidR="0090190D" w:rsidRPr="00882130" w:rsidRDefault="0090190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أثر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بأبعاده (تعزيز التواصل بين أصحاب المصلحة، توفير التكاليف، تحسين الجدول الزمني، تقليل الأخطاء، ودعم الاستدامة) على كفاءة تنفيذ المشاريع المعمارية والإنشائية، وذلك من خلال دراسة تطبيقه في ثلاثة مشاريع كبرى في الصين، واستخدمت الدراسة المنهج النوعي عبر تحليل ثلاث دراسات حالة لمشاريع بارزة تشمل</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برج شنغهاي، منتجع ديزني لاند شنغهاي، ومطار بكين داشينغ الدولي، وتكوّنت العيّنة من نماذج مشاريع ضخمة اعتمدت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مراحل التخطيط، التصميم، وإدارة الموارد.</w:t>
      </w:r>
    </w:p>
    <w:p w14:paraId="2B8410A8" w14:textId="46B8FD67" w:rsidR="0090190D" w:rsidRPr="00882130" w:rsidRDefault="0090190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وتوصلت نتائج الدراسة إلى أن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ساهم في تحسين التواصل والتنسيق بين أصحاب المصلحة بفضل مركزية البيانات والتحديثات الفورية، مما قلّل من سوء الفهم والأخطاء، كما أظهرت النتائج أن النمذجة الدقيقة والتحكم المحكم بالموارد أدّيا إلى خفض التكاليف وتعزيز الالتزام بالميزانية، في حين ساهم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رفع كفاءة التنفيذ وتسريع مراحل ما قبل البناء وتقليل التأخير في اتخاذ القرار</w:t>
      </w:r>
      <w:r w:rsidRPr="00882130">
        <w:rPr>
          <w:rFonts w:ascii="Sakkal Majalla" w:hAnsi="Sakkal Majalla" w:cs="Sakkal Majalla"/>
          <w:color w:val="000000" w:themeColor="text1"/>
          <w:sz w:val="28"/>
          <w:szCs w:val="28"/>
        </w:rPr>
        <w:t>.</w:t>
      </w:r>
    </w:p>
    <w:p w14:paraId="37718468" w14:textId="77777777" w:rsidR="0090190D" w:rsidRPr="00882130" w:rsidRDefault="0090190D"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دراسة</w:t>
      </w:r>
      <w:r w:rsidRPr="00882130">
        <w:rPr>
          <w:rFonts w:ascii="Sakkal Majalla" w:hAnsi="Sakkal Majalla" w:cs="Sakkal Majalla"/>
          <w:b/>
          <w:bCs/>
          <w:color w:val="000000" w:themeColor="text1"/>
          <w:sz w:val="28"/>
          <w:szCs w:val="28"/>
        </w:rPr>
        <w:t xml:space="preserve"> </w:t>
      </w:r>
      <w:r w:rsidRPr="00882130">
        <w:rPr>
          <w:rFonts w:ascii="Sakkal Majalla" w:hAnsi="Sakkal Majalla" w:cs="Sakkal Majalla"/>
          <w:b/>
          <w:bCs/>
          <w:color w:val="000000" w:themeColor="text1"/>
          <w:sz w:val="28"/>
          <w:szCs w:val="28"/>
          <w:lang w:bidi="ar-EG"/>
        </w:rPr>
        <w:t>(Sampaio et al., 2023)</w:t>
      </w:r>
      <w:r w:rsidRPr="00882130">
        <w:rPr>
          <w:rFonts w:ascii="Sakkal Majalla" w:hAnsi="Sakkal Majalla" w:cs="Sakkal Majalla"/>
          <w:b/>
          <w:bCs/>
          <w:color w:val="000000" w:themeColor="text1"/>
          <w:sz w:val="28"/>
          <w:szCs w:val="28"/>
          <w:rtl/>
        </w:rPr>
        <w:t xml:space="preserve"> </w:t>
      </w:r>
    </w:p>
    <w:p w14:paraId="18F154DD" w14:textId="77777777" w:rsidR="0090190D" w:rsidRPr="00882130" w:rsidRDefault="0090190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دور مدير نمذجة معلومات البناء</w:t>
      </w:r>
      <w:r w:rsidRPr="00882130">
        <w:rPr>
          <w:rFonts w:ascii="Sakkal Majalla" w:hAnsi="Sakkal Majalla" w:cs="Sakkal Majalla"/>
          <w:color w:val="000000" w:themeColor="text1"/>
          <w:sz w:val="28"/>
          <w:szCs w:val="28"/>
        </w:rPr>
        <w:t xml:space="preserve"> (BIM Manager) </w:t>
      </w:r>
      <w:r w:rsidRPr="00882130">
        <w:rPr>
          <w:rFonts w:ascii="Sakkal Majalla" w:hAnsi="Sakkal Majalla" w:cs="Sakkal Majalla"/>
          <w:color w:val="000000" w:themeColor="text1"/>
          <w:sz w:val="28"/>
          <w:szCs w:val="28"/>
          <w:rtl/>
        </w:rPr>
        <w:t>بأبعاده (التنسيق بين التخصصات، إدارة النماذج، مراقبة الجودة، وإدارة مسؤوليات الفرق) وأثره على رفع جودة مشاريع البناء وتحسين التكامل بين الخبرات والتخصصات المختلفة، واستخدمت الدراسة المنهج الوصفي التحليلي من خلال تحليل تطبيقات</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مراحل التصميم، التخطيط، والتنفيذ، وتكوّنت العيّنة من نماذج مشاريع تشمل عدة تخصصات مثل</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الهندسة المعمارية، الهندسة الإنشائية، التخطيط والتنفيذ، وحصر الكميات وتقدير التكلفة، إضافة إلى نماذج أخرى مرتبطة بالجدولة والمحاكاة الإنشائية</w:t>
      </w:r>
      <w:r w:rsidRPr="00882130">
        <w:rPr>
          <w:rFonts w:ascii="Sakkal Majalla" w:hAnsi="Sakkal Majalla" w:cs="Sakkal Majalla"/>
          <w:color w:val="000000" w:themeColor="text1"/>
          <w:sz w:val="28"/>
          <w:szCs w:val="28"/>
        </w:rPr>
        <w:t>.</w:t>
      </w:r>
    </w:p>
    <w:p w14:paraId="699C979E" w14:textId="3459AB41" w:rsidR="0090190D" w:rsidRPr="00882130" w:rsidRDefault="0090190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وتوصلت نتائج الدراسة إلى أن مدير الـ</w:t>
      </w:r>
      <w:r w:rsidRPr="00882130">
        <w:rPr>
          <w:rFonts w:ascii="Sakkal Majalla" w:hAnsi="Sakkal Majalla" w:cs="Sakkal Majalla"/>
          <w:color w:val="000000" w:themeColor="text1"/>
          <w:sz w:val="28"/>
          <w:szCs w:val="28"/>
        </w:rPr>
        <w:t xml:space="preserve">BIM </w:t>
      </w:r>
      <w:r w:rsidRPr="00882130">
        <w:rPr>
          <w:rFonts w:ascii="Sakkal Majalla" w:hAnsi="Sakkal Majalla" w:cs="Sakkal Majalla"/>
          <w:color w:val="000000" w:themeColor="text1"/>
          <w:sz w:val="28"/>
          <w:szCs w:val="28"/>
          <w:rtl/>
        </w:rPr>
        <w:t>يلعب دورًا محوريًا في تنسيق الأعمال بين التخصصات، مراجعة النماذج متعددة الطبقات، رصد التعارضات، طلب التعديلات من الفرق الفنية، وضمان تكامل البيانات في منصة مشتركة</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بيّنت النتائج أن وجود مدير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يساهم في تحسين جودة المنتج النهائي للمشروع، تعزيز التعاون بين التخصصات، ودعم دقة التحليل الإنشائي وحصر الكميات وتتبع التكلفة</w:t>
      </w:r>
      <w:r w:rsidRPr="00882130">
        <w:rPr>
          <w:rFonts w:ascii="Sakkal Majalla" w:hAnsi="Sakkal Majalla" w:cs="Sakkal Majalla"/>
          <w:color w:val="000000" w:themeColor="text1"/>
          <w:sz w:val="28"/>
          <w:szCs w:val="28"/>
        </w:rPr>
        <w:t>.</w:t>
      </w:r>
    </w:p>
    <w:p w14:paraId="0AA88DF2" w14:textId="43F5BF23" w:rsidR="00D57264" w:rsidRPr="00882130" w:rsidRDefault="00ED5FAB" w:rsidP="00E06C7A">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 xml:space="preserve">دراسة </w:t>
      </w:r>
      <w:r w:rsidR="001B35A2" w:rsidRPr="00882130">
        <w:rPr>
          <w:rFonts w:ascii="Sakkal Majalla" w:hAnsi="Sakkal Majalla" w:cs="Sakkal Majalla"/>
          <w:b/>
          <w:bCs/>
          <w:color w:val="000000" w:themeColor="text1"/>
          <w:sz w:val="28"/>
          <w:szCs w:val="28"/>
        </w:rPr>
        <w:t>(Sampaio et al., 2022)</w:t>
      </w:r>
    </w:p>
    <w:p w14:paraId="2650DDA2" w14:textId="368B5F83"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هدفت الدراسة إلى التعرّف على تكامل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التصميم الإنشائي بأبعاده (مشاركة المعلومات، التعاون، التكامل بين الأنظمة، وقابلية التشغيل البيني) من خلال تقييم فعالية التبادل ثنائي الاتجاه للمعلومات بين برنامج</w:t>
      </w:r>
      <w:r w:rsidRPr="00882130">
        <w:rPr>
          <w:rFonts w:ascii="Sakkal Majalla" w:hAnsi="Sakkal Majalla" w:cs="Sakkal Majalla"/>
          <w:color w:val="000000" w:themeColor="text1"/>
          <w:sz w:val="28"/>
          <w:szCs w:val="28"/>
        </w:rPr>
        <w:t xml:space="preserve"> Revit </w:t>
      </w:r>
      <w:r w:rsidRPr="00882130">
        <w:rPr>
          <w:rFonts w:ascii="Sakkal Majalla" w:hAnsi="Sakkal Majalla" w:cs="Sakkal Majalla"/>
          <w:color w:val="000000" w:themeColor="text1"/>
          <w:sz w:val="28"/>
          <w:szCs w:val="28"/>
          <w:rtl/>
        </w:rPr>
        <w:t>كنظام نمذجة وبرنامج</w:t>
      </w:r>
      <w:r w:rsidRPr="00882130">
        <w:rPr>
          <w:rFonts w:ascii="Sakkal Majalla" w:hAnsi="Sakkal Majalla" w:cs="Sakkal Majalla"/>
          <w:color w:val="000000" w:themeColor="text1"/>
          <w:sz w:val="28"/>
          <w:szCs w:val="28"/>
        </w:rPr>
        <w:t xml:space="preserve"> Robot </w:t>
      </w:r>
      <w:r w:rsidRPr="00882130">
        <w:rPr>
          <w:rFonts w:ascii="Sakkal Majalla" w:hAnsi="Sakkal Majalla" w:cs="Sakkal Majalla"/>
          <w:color w:val="000000" w:themeColor="text1"/>
          <w:sz w:val="28"/>
          <w:szCs w:val="28"/>
          <w:rtl/>
        </w:rPr>
        <w:t>كنظام للتحليل الإنشائي، واستخدمت الدراسة المنهج التطبيقي التحليلي ، وتكوّنت العيّنة من نموذج إنشائي كامل صُمّم باستخدام</w:t>
      </w:r>
      <w:r w:rsidRPr="00882130">
        <w:rPr>
          <w:rFonts w:ascii="Sakkal Majalla" w:hAnsi="Sakkal Majalla" w:cs="Sakkal Majalla"/>
          <w:color w:val="000000" w:themeColor="text1"/>
          <w:sz w:val="28"/>
          <w:szCs w:val="28"/>
        </w:rPr>
        <w:t xml:space="preserve"> Revit </w:t>
      </w:r>
      <w:r w:rsidRPr="00882130">
        <w:rPr>
          <w:rFonts w:ascii="Sakkal Majalla" w:hAnsi="Sakkal Majalla" w:cs="Sakkal Majalla"/>
          <w:color w:val="000000" w:themeColor="text1"/>
          <w:sz w:val="28"/>
          <w:szCs w:val="28"/>
          <w:rtl/>
        </w:rPr>
        <w:t>وتم تحليله في برنامج</w:t>
      </w:r>
      <w:r w:rsidRPr="00882130">
        <w:rPr>
          <w:rFonts w:ascii="Sakkal Majalla" w:hAnsi="Sakkal Majalla" w:cs="Sakkal Majalla"/>
          <w:color w:val="000000" w:themeColor="text1"/>
          <w:sz w:val="28"/>
          <w:szCs w:val="28"/>
        </w:rPr>
        <w:t xml:space="preserve"> Robot</w:t>
      </w:r>
      <w:r w:rsidRPr="00882130">
        <w:rPr>
          <w:rFonts w:ascii="Sakkal Majalla" w:hAnsi="Sakkal Majalla" w:cs="Sakkal Majalla"/>
          <w:color w:val="000000" w:themeColor="text1"/>
          <w:sz w:val="28"/>
          <w:szCs w:val="28"/>
          <w:rtl/>
        </w:rPr>
        <w:t>، بهدف رصد الأداء وتقييم جودة تبادل البيانات بين النظامين</w:t>
      </w:r>
      <w:r w:rsidRPr="00882130">
        <w:rPr>
          <w:rFonts w:ascii="Sakkal Majalla" w:hAnsi="Sakkal Majalla" w:cs="Sakkal Majalla"/>
          <w:color w:val="000000" w:themeColor="text1"/>
          <w:sz w:val="28"/>
          <w:szCs w:val="28"/>
        </w:rPr>
        <w:t>.</w:t>
      </w:r>
    </w:p>
    <w:p w14:paraId="0753590F"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وتوصلت نتائج الدراسة إلى أن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يقدم مزايا مهمة في مشاريع التصميم الإنشائي تشمل</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الدعم القوي للتصور ثلاثي الأبعاد، سهولة الدمج بين النماذج، سهولة الوصول إلى قاعدة بيانات المشروع، تحسين التنسيق، وتعزيز التعاون بين التخصصات</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كما كشفت الدراسة وجود قيود تقنية مرتبطة بقابلية التشغيل البيني بين</w:t>
      </w:r>
      <w:r w:rsidRPr="00882130">
        <w:rPr>
          <w:rFonts w:ascii="Sakkal Majalla" w:hAnsi="Sakkal Majalla" w:cs="Sakkal Majalla"/>
          <w:color w:val="000000" w:themeColor="text1"/>
          <w:sz w:val="28"/>
          <w:szCs w:val="28"/>
        </w:rPr>
        <w:t xml:space="preserve"> Revit </w:t>
      </w:r>
      <w:r w:rsidRPr="00882130">
        <w:rPr>
          <w:rFonts w:ascii="Sakkal Majalla" w:hAnsi="Sakkal Majalla" w:cs="Sakkal Majalla"/>
          <w:color w:val="000000" w:themeColor="text1"/>
          <w:sz w:val="28"/>
          <w:szCs w:val="28"/>
          <w:rtl/>
        </w:rPr>
        <w:t>و</w:t>
      </w:r>
      <w:r w:rsidRPr="00882130">
        <w:rPr>
          <w:rFonts w:ascii="Sakkal Majalla" w:hAnsi="Sakkal Majalla" w:cs="Sakkal Majalla"/>
          <w:color w:val="000000" w:themeColor="text1"/>
          <w:sz w:val="28"/>
          <w:szCs w:val="28"/>
        </w:rPr>
        <w:t>Robot</w:t>
      </w:r>
      <w:r w:rsidRPr="00882130">
        <w:rPr>
          <w:rFonts w:ascii="Sakkal Majalla" w:hAnsi="Sakkal Majalla" w:cs="Sakkal Majalla"/>
          <w:color w:val="000000" w:themeColor="text1"/>
          <w:sz w:val="28"/>
          <w:szCs w:val="28"/>
          <w:rtl/>
        </w:rPr>
        <w:t>، خصوصًا فيما يتعلق بدقة نقل البيانات وتكاملها أثناء التبادل ذي الاتجاهين</w:t>
      </w:r>
      <w:r w:rsidRPr="00882130">
        <w:rPr>
          <w:rFonts w:ascii="Sakkal Majalla" w:hAnsi="Sakkal Majalla" w:cs="Sakkal Majalla"/>
          <w:color w:val="000000" w:themeColor="text1"/>
          <w:sz w:val="28"/>
          <w:szCs w:val="28"/>
        </w:rPr>
        <w:t>.</w:t>
      </w:r>
    </w:p>
    <w:p w14:paraId="238C59AF" w14:textId="77777777" w:rsidR="001B35A2" w:rsidRPr="00882130" w:rsidRDefault="001B35A2"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وأوصت الدراسة بضرورة تحسين معايير وقواعد تبادل البيانات بين برامج</w:t>
      </w:r>
      <w:r w:rsidRPr="00882130">
        <w:rPr>
          <w:rFonts w:ascii="Sakkal Majalla" w:hAnsi="Sakkal Majalla" w:cs="Sakkal Majalla"/>
          <w:color w:val="000000" w:themeColor="text1"/>
          <w:sz w:val="28"/>
          <w:szCs w:val="28"/>
        </w:rPr>
        <w:t xml:space="preserve"> BIM</w:t>
      </w:r>
      <w:r w:rsidRPr="00882130">
        <w:rPr>
          <w:rFonts w:ascii="Sakkal Majalla" w:hAnsi="Sakkal Majalla" w:cs="Sakkal Majalla"/>
          <w:color w:val="000000" w:themeColor="text1"/>
          <w:sz w:val="28"/>
          <w:szCs w:val="28"/>
          <w:rtl/>
        </w:rPr>
        <w:t>، وتطوير أدوات أكثر كفاءة للربط بين أنظمة النمذجة والتحليل الإنشائي</w:t>
      </w:r>
    </w:p>
    <w:p w14:paraId="1291B83D" w14:textId="5BB13A3A" w:rsidR="0033479A" w:rsidRPr="00882130" w:rsidRDefault="0090190D" w:rsidP="00E06C7A">
      <w:pPr>
        <w:pStyle w:val="ListParagraph"/>
        <w:numPr>
          <w:ilvl w:val="0"/>
          <w:numId w:val="9"/>
        </w:numPr>
        <w:ind w:left="423"/>
        <w:rPr>
          <w:rFonts w:ascii="Sakkal Majalla" w:hAnsi="Sakkal Majalla" w:cs="Sakkal Majalla"/>
          <w:b/>
          <w:bCs/>
          <w:color w:val="000000" w:themeColor="text1"/>
          <w:sz w:val="28"/>
          <w:szCs w:val="28"/>
          <w:rtl/>
          <w:lang w:bidi="ar-EG"/>
        </w:rPr>
      </w:pPr>
      <w:r w:rsidRPr="00882130">
        <w:rPr>
          <w:rFonts w:ascii="Sakkal Majalla" w:hAnsi="Sakkal Majalla" w:cs="Sakkal Majalla"/>
          <w:b/>
          <w:bCs/>
          <w:color w:val="000000" w:themeColor="text1"/>
          <w:sz w:val="28"/>
          <w:szCs w:val="28"/>
          <w:rtl/>
          <w:lang w:bidi="ar-EG"/>
        </w:rPr>
        <w:br w:type="page"/>
      </w:r>
      <w:r w:rsidR="0033479A" w:rsidRPr="00882130">
        <w:rPr>
          <w:rFonts w:ascii="Sakkal Majalla" w:hAnsi="Sakkal Majalla" w:cs="Sakkal Majalla"/>
          <w:b/>
          <w:bCs/>
          <w:color w:val="000000" w:themeColor="text1"/>
          <w:sz w:val="28"/>
          <w:szCs w:val="28"/>
          <w:rtl/>
          <w:lang w:bidi="ar-EG"/>
        </w:rPr>
        <w:lastRenderedPageBreak/>
        <w:t>دراسة (سويدان واخرون،2022)</w:t>
      </w:r>
    </w:p>
    <w:p w14:paraId="7CBA164E"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هدفت الدراسة إلى التعرّف على تدريس تكنولوجيا نمذجة معلومات البناء</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بأبعادها (المناهج المستقلة، الاستوديوهات التعاونية، والمتطلبات المهارية للمصمم الداخلي) وأثرها على تأهيل طلاب التصميم الداخلي لفهم طبيعة العمل التعاوني في المشاريع متعددة التخصصات في برنامج البكالوريوس بكليات الفنون التطبيقية في مصر</w:t>
      </w:r>
      <w:r w:rsidRPr="00882130">
        <w:rPr>
          <w:rFonts w:ascii="Sakkal Majalla" w:hAnsi="Sakkal Majalla" w:cs="Sakkal Majalla"/>
          <w:color w:val="000000" w:themeColor="text1"/>
          <w:sz w:val="28"/>
          <w:szCs w:val="28"/>
          <w:lang w:bidi="ar-EG"/>
        </w:rPr>
        <w:t>.</w:t>
      </w:r>
    </w:p>
    <w:p w14:paraId="09F6A9F9"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واستخدمت الدراسة المنهج الوصفي التحليلي من خلال عرض وتحليل المناهج الحالية محليًا مقارنة بمناهج جامعات عربية وعالمية، مع توضيح أساليب التدريس الملائمة لدمج</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في التعليم الأكاديمي للتصميم الداخلي</w:t>
      </w:r>
      <w:r w:rsidRPr="00882130">
        <w:rPr>
          <w:rFonts w:ascii="Sakkal Majalla" w:hAnsi="Sakkal Majalla" w:cs="Sakkal Majalla"/>
          <w:color w:val="000000" w:themeColor="text1"/>
          <w:sz w:val="28"/>
          <w:szCs w:val="28"/>
          <w:lang w:bidi="ar-EG"/>
        </w:rPr>
        <w:t>.</w:t>
      </w:r>
    </w:p>
    <w:p w14:paraId="56E35DD8"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وتكوّنت العيّنة من مجموعة من المناهج الدراسية في أقسام التصميم الداخلي بجامعتي حلوان ودمياط، إضافة إلى عيّنة مقارنة من مناهج جامعات عربية وعالمية تطبق</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في مراحلها الأكاديمية المختلفة</w:t>
      </w:r>
      <w:r w:rsidRPr="00882130">
        <w:rPr>
          <w:rFonts w:ascii="Sakkal Majalla" w:hAnsi="Sakkal Majalla" w:cs="Sakkal Majalla"/>
          <w:color w:val="000000" w:themeColor="text1"/>
          <w:sz w:val="28"/>
          <w:szCs w:val="28"/>
          <w:lang w:bidi="ar-EG"/>
        </w:rPr>
        <w:t>.</w:t>
      </w:r>
    </w:p>
    <w:p w14:paraId="6B93FDA2"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وتوصلت نتائج الدراسة إلى أن إدراج تكنولوجيا</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في مناهج التصميم الداخلي يسهم في تطوير مهارات الطلاب، ورفع جاهزيتهم لسوق العمل، وتعزيز قدرتهم على المشاركة في المشاريع متعددة التخصصات عبر فهم العمل التعاوني المدعوم رقميًا</w:t>
      </w:r>
      <w:r w:rsidRPr="00882130">
        <w:rPr>
          <w:rFonts w:ascii="Sakkal Majalla" w:hAnsi="Sakkal Majalla" w:cs="Sakkal Majalla"/>
          <w:color w:val="000000" w:themeColor="text1"/>
          <w:sz w:val="28"/>
          <w:szCs w:val="28"/>
          <w:lang w:bidi="ar-EG"/>
        </w:rPr>
        <w:t xml:space="preserve">. </w:t>
      </w:r>
      <w:r w:rsidRPr="00882130">
        <w:rPr>
          <w:rFonts w:ascii="Sakkal Majalla" w:hAnsi="Sakkal Majalla" w:cs="Sakkal Majalla"/>
          <w:color w:val="000000" w:themeColor="text1"/>
          <w:sz w:val="28"/>
          <w:szCs w:val="28"/>
          <w:rtl/>
        </w:rPr>
        <w:t>كما أظهرت النتائج وجود قصور في المناهج الحالية في مصر فيما يخص تدريس التكنولوجيا الرقمية الحديثة، خاصة</w:t>
      </w:r>
      <w:r w:rsidRPr="00882130">
        <w:rPr>
          <w:rFonts w:ascii="Sakkal Majalla" w:hAnsi="Sakkal Majalla" w:cs="Sakkal Majalla"/>
          <w:color w:val="000000" w:themeColor="text1"/>
          <w:sz w:val="28"/>
          <w:szCs w:val="28"/>
          <w:lang w:bidi="ar-EG"/>
        </w:rPr>
        <w:t xml:space="preserve"> BIM.</w:t>
      </w:r>
    </w:p>
    <w:p w14:paraId="27762BB6"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وأوصت الدراسة بضرورة دمج مقررات تكميلية لتعليم</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ضمن برامج البكالوريوس للتصميم الداخلي بكليات الفنون التطبيقية بجامعتي حلوان ودمياط، وتفعيل تبني</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في مشاريع تطبيقية داخل الاستوديوهات التصميمية، وتعزيز التعاون بين التخصصات المختلفة، وتحديث المناهج بما يتوافق مع التطور العالمي في التعليم الهندسي والتصميمي</w:t>
      </w:r>
      <w:r w:rsidRPr="00882130">
        <w:rPr>
          <w:rFonts w:ascii="Sakkal Majalla" w:hAnsi="Sakkal Majalla" w:cs="Sakkal Majalla"/>
          <w:color w:val="000000" w:themeColor="text1"/>
          <w:sz w:val="28"/>
          <w:szCs w:val="28"/>
          <w:lang w:bidi="ar-EG"/>
        </w:rPr>
        <w:t>.</w:t>
      </w:r>
    </w:p>
    <w:p w14:paraId="099D9B34" w14:textId="06D52022" w:rsidR="0033479A" w:rsidRPr="00882130" w:rsidRDefault="0090190D" w:rsidP="00E06C7A">
      <w:pPr>
        <w:pStyle w:val="ListParagraph"/>
        <w:numPr>
          <w:ilvl w:val="0"/>
          <w:numId w:val="9"/>
        </w:numPr>
        <w:ind w:left="423"/>
        <w:rPr>
          <w:rFonts w:ascii="Sakkal Majalla" w:hAnsi="Sakkal Majalla" w:cs="Sakkal Majalla"/>
          <w:b/>
          <w:bCs/>
          <w:color w:val="000000" w:themeColor="text1"/>
          <w:sz w:val="28"/>
          <w:szCs w:val="28"/>
          <w:rtl/>
          <w:lang w:bidi="ar-EG"/>
        </w:rPr>
      </w:pPr>
      <w:r w:rsidRPr="00882130">
        <w:rPr>
          <w:rFonts w:ascii="Sakkal Majalla" w:hAnsi="Sakkal Majalla" w:cs="Sakkal Majalla"/>
          <w:b/>
          <w:bCs/>
          <w:color w:val="000000" w:themeColor="text1"/>
          <w:sz w:val="28"/>
          <w:szCs w:val="28"/>
          <w:rtl/>
          <w:lang w:bidi="ar-EG"/>
        </w:rPr>
        <w:br w:type="page"/>
      </w:r>
      <w:r w:rsidR="0033479A" w:rsidRPr="00882130">
        <w:rPr>
          <w:rFonts w:ascii="Sakkal Majalla" w:hAnsi="Sakkal Majalla" w:cs="Sakkal Majalla"/>
          <w:b/>
          <w:bCs/>
          <w:color w:val="000000" w:themeColor="text1"/>
          <w:sz w:val="28"/>
          <w:szCs w:val="28"/>
          <w:rtl/>
          <w:lang w:bidi="ar-EG"/>
        </w:rPr>
        <w:lastRenderedPageBreak/>
        <w:t>دراسة (الشوابكة وغنيم،2021)</w:t>
      </w:r>
    </w:p>
    <w:p w14:paraId="37130BB4"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هدفت الدراسة إلى التعرّف على فعالية استخدام نمذجة معلومات البناء</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بأبعادها (تحسين عملية التصميم الداخلي، التنسيق بين التخصصات، اكتشاف الأخطاء، دعم اختيار المواد، والتحديث اللحظي للتكلفة) وأثرها على رفع جودة وكفاءة عمليات التصميم الداخلي في الأردن</w:t>
      </w:r>
      <w:r w:rsidRPr="00882130">
        <w:rPr>
          <w:rFonts w:ascii="Sakkal Majalla" w:hAnsi="Sakkal Majalla" w:cs="Sakkal Majalla"/>
          <w:color w:val="000000" w:themeColor="text1"/>
          <w:sz w:val="28"/>
          <w:szCs w:val="28"/>
          <w:lang w:bidi="ar-EG"/>
        </w:rPr>
        <w:t>.</w:t>
      </w:r>
    </w:p>
    <w:p w14:paraId="70B4CE8E"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واستخدمت الدراسة المنهج النوعي بالاعتماد على دراسة الحالة المقارنة</w:t>
      </w:r>
      <w:r w:rsidRPr="00882130">
        <w:rPr>
          <w:rFonts w:ascii="Sakkal Majalla" w:hAnsi="Sakkal Majalla" w:cs="Sakkal Majalla"/>
          <w:color w:val="000000" w:themeColor="text1"/>
          <w:sz w:val="28"/>
          <w:szCs w:val="28"/>
          <w:lang w:bidi="ar-EG"/>
        </w:rPr>
        <w:t xml:space="preserve"> (Comparative Case Study) </w:t>
      </w:r>
      <w:r w:rsidRPr="00882130">
        <w:rPr>
          <w:rFonts w:ascii="Sakkal Majalla" w:hAnsi="Sakkal Majalla" w:cs="Sakkal Majalla"/>
          <w:color w:val="000000" w:themeColor="text1"/>
          <w:sz w:val="28"/>
          <w:szCs w:val="28"/>
          <w:rtl/>
        </w:rPr>
        <w:t>والتحليل الموضوعي</w:t>
      </w:r>
      <w:r w:rsidRPr="00882130">
        <w:rPr>
          <w:rFonts w:ascii="Sakkal Majalla" w:hAnsi="Sakkal Majalla" w:cs="Sakkal Majalla"/>
          <w:color w:val="000000" w:themeColor="text1"/>
          <w:sz w:val="28"/>
          <w:szCs w:val="28"/>
          <w:lang w:bidi="ar-EG"/>
        </w:rPr>
        <w:t xml:space="preserve"> (Thematic Analysis)</w:t>
      </w:r>
      <w:r w:rsidRPr="00882130">
        <w:rPr>
          <w:rFonts w:ascii="Sakkal Majalla" w:hAnsi="Sakkal Majalla" w:cs="Sakkal Majalla"/>
          <w:color w:val="000000" w:themeColor="text1"/>
          <w:sz w:val="28"/>
          <w:szCs w:val="28"/>
          <w:rtl/>
        </w:rPr>
        <w:t>، وذلك للتعرّف على كيفية توظيف</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في تحسين عمليات التصميم الداخلي، مع الاستفادة من مشاركة الباحث ضمن فرق عمل عدد من المشاريع</w:t>
      </w:r>
      <w:r w:rsidRPr="00882130">
        <w:rPr>
          <w:rFonts w:ascii="Sakkal Majalla" w:hAnsi="Sakkal Majalla" w:cs="Sakkal Majalla"/>
          <w:color w:val="000000" w:themeColor="text1"/>
          <w:sz w:val="28"/>
          <w:szCs w:val="28"/>
          <w:lang w:bidi="ar-EG"/>
        </w:rPr>
        <w:t>.</w:t>
      </w:r>
    </w:p>
    <w:p w14:paraId="63651971"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 xml:space="preserve">وتكوّنت العيّنة من </w:t>
      </w:r>
      <w:r w:rsidRPr="00882130">
        <w:rPr>
          <w:rFonts w:ascii="Sakkal Majalla" w:hAnsi="Sakkal Majalla" w:cs="Sakkal Majalla"/>
          <w:color w:val="000000" w:themeColor="text1"/>
          <w:sz w:val="28"/>
          <w:szCs w:val="28"/>
          <w:lang w:bidi="ar-EG"/>
        </w:rPr>
        <w:t xml:space="preserve">(13) </w:t>
      </w:r>
      <w:r w:rsidRPr="00882130">
        <w:rPr>
          <w:rFonts w:ascii="Sakkal Majalla" w:hAnsi="Sakkal Majalla" w:cs="Sakkal Majalla"/>
          <w:color w:val="000000" w:themeColor="text1"/>
          <w:sz w:val="28"/>
          <w:szCs w:val="28"/>
          <w:rtl/>
        </w:rPr>
        <w:t>فردًا شملوا</w:t>
      </w:r>
      <w:r w:rsidRPr="00882130">
        <w:rPr>
          <w:rFonts w:ascii="Sakkal Majalla" w:hAnsi="Sakkal Majalla" w:cs="Sakkal Majalla"/>
          <w:color w:val="000000" w:themeColor="text1"/>
          <w:sz w:val="28"/>
          <w:szCs w:val="28"/>
          <w:lang w:bidi="ar-EG"/>
        </w:rPr>
        <w:t xml:space="preserve">: </w:t>
      </w:r>
      <w:r w:rsidRPr="00882130">
        <w:rPr>
          <w:rFonts w:ascii="Sakkal Majalla" w:hAnsi="Sakkal Majalla" w:cs="Sakkal Majalla"/>
          <w:color w:val="000000" w:themeColor="text1"/>
          <w:sz w:val="28"/>
          <w:szCs w:val="28"/>
          <w:rtl/>
        </w:rPr>
        <w:t>مصممًا داخليًا، مصممًا داخليًا متدربًا، مهندسًا كهربائيًا، مهندسًا مدنيًا، مهندسًا معماريًا، متدرّبًا معماريًا، ومدير مشروع، بهدف الوقوف على واقع استخدام</w:t>
      </w:r>
      <w:r w:rsidRPr="00882130">
        <w:rPr>
          <w:rFonts w:ascii="Sakkal Majalla" w:hAnsi="Sakkal Majalla" w:cs="Sakkal Majalla"/>
          <w:color w:val="000000" w:themeColor="text1"/>
          <w:sz w:val="28"/>
          <w:szCs w:val="28"/>
          <w:lang w:bidi="ar-EG"/>
        </w:rPr>
        <w:t xml:space="preserve"> BIM </w:t>
      </w:r>
      <w:r w:rsidRPr="00882130">
        <w:rPr>
          <w:rFonts w:ascii="Sakkal Majalla" w:hAnsi="Sakkal Majalla" w:cs="Sakkal Majalla"/>
          <w:color w:val="000000" w:themeColor="text1"/>
          <w:sz w:val="28"/>
          <w:szCs w:val="28"/>
          <w:rtl/>
        </w:rPr>
        <w:t>من منظور مختلف التخصصات</w:t>
      </w:r>
      <w:r w:rsidRPr="00882130">
        <w:rPr>
          <w:rFonts w:ascii="Sakkal Majalla" w:hAnsi="Sakkal Majalla" w:cs="Sakkal Majalla"/>
          <w:color w:val="000000" w:themeColor="text1"/>
          <w:sz w:val="28"/>
          <w:szCs w:val="28"/>
          <w:lang w:bidi="ar-EG"/>
        </w:rPr>
        <w:t>.</w:t>
      </w:r>
    </w:p>
    <w:p w14:paraId="388DE7A2" w14:textId="77777777" w:rsidR="0033479A" w:rsidRPr="00882130" w:rsidRDefault="0033479A" w:rsidP="0090190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82130">
        <w:rPr>
          <w:rFonts w:ascii="Sakkal Majalla" w:hAnsi="Sakkal Majalla" w:cs="Sakkal Majalla"/>
          <w:color w:val="000000" w:themeColor="text1"/>
          <w:sz w:val="28"/>
          <w:szCs w:val="28"/>
          <w:rtl/>
        </w:rPr>
        <w:t>وتوصلت نتائج الدراسة إلى أن تطبيق نمذجة معلومات البناء في الأردن لا يزال محدودًا ويحتاج إلى اهتمام أكبر ورفع مستوى الوعي بين أصحاب التخصص</w:t>
      </w:r>
      <w:r w:rsidRPr="00882130">
        <w:rPr>
          <w:rFonts w:ascii="Sakkal Majalla" w:hAnsi="Sakkal Majalla" w:cs="Sakkal Majalla"/>
          <w:color w:val="000000" w:themeColor="text1"/>
          <w:sz w:val="28"/>
          <w:szCs w:val="28"/>
          <w:lang w:bidi="ar-EG"/>
        </w:rPr>
        <w:t xml:space="preserve">. </w:t>
      </w:r>
      <w:r w:rsidRPr="00882130">
        <w:rPr>
          <w:rFonts w:ascii="Sakkal Majalla" w:hAnsi="Sakkal Majalla" w:cs="Sakkal Majalla"/>
          <w:color w:val="000000" w:themeColor="text1"/>
          <w:sz w:val="28"/>
          <w:szCs w:val="28"/>
          <w:rtl/>
        </w:rPr>
        <w:t>كما بيّنت النتائج أن المهندسين المعماريين غالبًا لا يعملون مع المصممين الداخليين منذ المراحل الأولى للمشروع، وأن التصميم الداخلي يُنفّذ عادة في مرحلة لاحقة وفق تفضيلات المستخدمين</w:t>
      </w:r>
      <w:r w:rsidRPr="00882130">
        <w:rPr>
          <w:rFonts w:ascii="Sakkal Majalla" w:hAnsi="Sakkal Majalla" w:cs="Sakkal Majalla"/>
          <w:color w:val="000000" w:themeColor="text1"/>
          <w:sz w:val="28"/>
          <w:szCs w:val="28"/>
          <w:lang w:bidi="ar-EG"/>
        </w:rPr>
        <w:t xml:space="preserve">. </w:t>
      </w:r>
    </w:p>
    <w:p w14:paraId="11EF2C37" w14:textId="32A34B01" w:rsidR="0090190D" w:rsidRPr="00882130" w:rsidRDefault="0090190D" w:rsidP="009019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391131"/>
      <w:bookmarkEnd w:id="14"/>
      <w:r w:rsidRPr="00882130">
        <w:rPr>
          <w:rFonts w:ascii="Sakkal Majalla" w:hAnsi="Sakkal Majalla" w:cs="Sakkal Majalla"/>
          <w:b/>
          <w:bCs/>
          <w:color w:val="000000" w:themeColor="text1"/>
          <w:sz w:val="36"/>
          <w:szCs w:val="36"/>
          <w:rtl/>
        </w:rPr>
        <w:t>8.1 الفجوة البحثية:</w:t>
      </w:r>
      <w:bookmarkEnd w:id="17"/>
    </w:p>
    <w:p w14:paraId="0D677A1D"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تتفق الدراسة الحالية مع معظم الدراسات السابقة في التأكيد على أن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تُعدّ أداة فعّالة في تحسين التنسيق بين التخصصات الهندسية ورفع كفاءة المشاريع. فقد أشارت عدة دراسات مثل</w:t>
      </w:r>
      <w:r w:rsidRPr="00882130">
        <w:rPr>
          <w:rFonts w:ascii="Sakkal Majalla" w:hAnsi="Sakkal Majalla" w:cs="Sakkal Majalla"/>
          <w:color w:val="000000" w:themeColor="text1"/>
          <w:sz w:val="28"/>
          <w:szCs w:val="28"/>
        </w:rPr>
        <w:t xml:space="preserve"> (Chen et al., 2024</w:t>
      </w:r>
      <w:proofErr w:type="gramStart"/>
      <w:r w:rsidRPr="00882130">
        <w:rPr>
          <w:rFonts w:ascii="Sakkal Majalla" w:hAnsi="Sakkal Majalla" w:cs="Sakkal Majalla"/>
          <w:color w:val="000000" w:themeColor="text1"/>
          <w:sz w:val="28"/>
          <w:szCs w:val="28"/>
        </w:rPr>
        <w:t>)</w:t>
      </w:r>
      <w:r w:rsidRPr="00882130">
        <w:rPr>
          <w:rFonts w:ascii="Sakkal Majalla" w:hAnsi="Sakkal Majalla" w:cs="Sakkal Majalla"/>
          <w:color w:val="000000" w:themeColor="text1"/>
          <w:sz w:val="28"/>
          <w:szCs w:val="28"/>
          <w:rtl/>
        </w:rPr>
        <w:t>،</w:t>
      </w:r>
      <w:proofErr w:type="gramEnd"/>
      <w:r w:rsidRPr="00882130">
        <w:rPr>
          <w:rFonts w:ascii="Sakkal Majalla" w:hAnsi="Sakkal Majalla" w:cs="Sakkal Majalla"/>
          <w:color w:val="000000" w:themeColor="text1"/>
          <w:sz w:val="28"/>
          <w:szCs w:val="28"/>
          <w:rtl/>
        </w:rPr>
        <w:t xml:space="preserve"> </w:t>
      </w:r>
      <w:r w:rsidRPr="00882130">
        <w:rPr>
          <w:rFonts w:ascii="Sakkal Majalla" w:hAnsi="Sakkal Majalla" w:cs="Sakkal Majalla"/>
          <w:color w:val="000000" w:themeColor="text1"/>
          <w:sz w:val="28"/>
          <w:szCs w:val="28"/>
        </w:rPr>
        <w:t>(Yin, 2024)</w:t>
      </w:r>
      <w:r w:rsidRPr="00882130">
        <w:rPr>
          <w:rFonts w:ascii="Sakkal Majalla" w:hAnsi="Sakkal Majalla" w:cs="Sakkal Majalla"/>
          <w:color w:val="000000" w:themeColor="text1"/>
          <w:sz w:val="28"/>
          <w:szCs w:val="28"/>
          <w:rtl/>
        </w:rPr>
        <w:t>، و</w:t>
      </w:r>
      <w:r w:rsidRPr="00882130">
        <w:rPr>
          <w:rFonts w:ascii="Sakkal Majalla" w:hAnsi="Sakkal Majalla" w:cs="Sakkal Majalla"/>
          <w:color w:val="000000" w:themeColor="text1"/>
          <w:sz w:val="28"/>
          <w:szCs w:val="28"/>
        </w:rPr>
        <w:t xml:space="preserve">(Mi &amp; Li, 2024) </w:t>
      </w:r>
      <w:r w:rsidRPr="00882130">
        <w:rPr>
          <w:rFonts w:ascii="Sakkal Majalla" w:hAnsi="Sakkal Majalla" w:cs="Sakkal Majalla"/>
          <w:color w:val="000000" w:themeColor="text1"/>
          <w:sz w:val="28"/>
          <w:szCs w:val="28"/>
          <w:rtl/>
        </w:rPr>
        <w:t>إلى أن 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يساهم في خفض الأخطاء، تحسين تبادل المعلومات، وتعزيز التعاون بين فرق العمل. كما تتفق الدراسات السابقة مع الدراسة الحالية في إبراز دور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في دعم اتخاذ القرار، وتقليل التكاليف، وتقليص مدة التنفيذ، وهو ما </w:t>
      </w:r>
      <w:r w:rsidRPr="00882130">
        <w:rPr>
          <w:rFonts w:ascii="Sakkal Majalla" w:hAnsi="Sakkal Majalla" w:cs="Sakkal Majalla"/>
          <w:color w:val="000000" w:themeColor="text1"/>
          <w:sz w:val="28"/>
          <w:szCs w:val="28"/>
          <w:rtl/>
        </w:rPr>
        <w:lastRenderedPageBreak/>
        <w:t>يتماشى مع تركيز الدراسة الحالية على أثر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تحسين التكامل الهندسي ورفع جودة الأداء في المشاريع الحكومية بالرياض</w:t>
      </w:r>
      <w:r w:rsidRPr="00882130">
        <w:rPr>
          <w:rFonts w:ascii="Sakkal Majalla" w:hAnsi="Sakkal Majalla" w:cs="Sakkal Majalla"/>
          <w:color w:val="000000" w:themeColor="text1"/>
          <w:sz w:val="28"/>
          <w:szCs w:val="28"/>
        </w:rPr>
        <w:t>.</w:t>
      </w:r>
    </w:p>
    <w:p w14:paraId="49F3FF4A"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تتفق الدراسة الحالية مع معظم الدراسات السابقة في الإشارة إلى أن فعالية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تعتمد على عدة أبعاد رئيسية مثل</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إدارة البيانات، قابلية التشغيل البيني، كشف التعارضات، والتنسيق متعدد التخصصات</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وقد أظهرت دراسات مثل</w:t>
      </w:r>
      <w:r w:rsidRPr="00882130">
        <w:rPr>
          <w:rFonts w:ascii="Sakkal Majalla" w:hAnsi="Sakkal Majalla" w:cs="Sakkal Majalla"/>
          <w:color w:val="000000" w:themeColor="text1"/>
          <w:sz w:val="28"/>
          <w:szCs w:val="28"/>
        </w:rPr>
        <w:t xml:space="preserve"> (Sampaio et al., 2022) </w:t>
      </w:r>
      <w:proofErr w:type="gramStart"/>
      <w:r w:rsidRPr="00882130">
        <w:rPr>
          <w:rFonts w:ascii="Sakkal Majalla" w:hAnsi="Sakkal Majalla" w:cs="Sakkal Majalla"/>
          <w:color w:val="000000" w:themeColor="text1"/>
          <w:sz w:val="28"/>
          <w:szCs w:val="28"/>
          <w:rtl/>
        </w:rPr>
        <w:t>و</w:t>
      </w:r>
      <w:r w:rsidRPr="00882130">
        <w:rPr>
          <w:rFonts w:ascii="Sakkal Majalla" w:hAnsi="Sakkal Majalla" w:cs="Sakkal Majalla"/>
          <w:color w:val="000000" w:themeColor="text1"/>
          <w:sz w:val="28"/>
          <w:szCs w:val="28"/>
        </w:rPr>
        <w:t>(</w:t>
      </w:r>
      <w:proofErr w:type="gramEnd"/>
      <w:r w:rsidRPr="00882130">
        <w:rPr>
          <w:rFonts w:ascii="Sakkal Majalla" w:hAnsi="Sakkal Majalla" w:cs="Sakkal Majalla"/>
          <w:color w:val="000000" w:themeColor="text1"/>
          <w:sz w:val="28"/>
          <w:szCs w:val="28"/>
        </w:rPr>
        <w:t xml:space="preserve">Wang et al., 2024) </w:t>
      </w:r>
      <w:r w:rsidRPr="00882130">
        <w:rPr>
          <w:rFonts w:ascii="Sakkal Majalla" w:hAnsi="Sakkal Majalla" w:cs="Sakkal Majalla"/>
          <w:color w:val="000000" w:themeColor="text1"/>
          <w:sz w:val="28"/>
          <w:szCs w:val="28"/>
          <w:rtl/>
        </w:rPr>
        <w:t>أن هذه الأبعاد تمثل أساسًا للتطبيق الفعّال لـ</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المشاريع الإنشائية، وهو ما تتناوله الدراسة الحالية أيضًا عند بحثها أثر هذه الأبعاد على التكامل الهندسي في مشاريع الرياض الحكومية. كما تتفق الدراسات في أنّ الكفاءة والنتائج المحسّنة ترتبط بوضوح تضمين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مراحل التصميم والتخطيط والتنفيذ</w:t>
      </w:r>
      <w:r w:rsidRPr="00882130">
        <w:rPr>
          <w:rFonts w:ascii="Sakkal Majalla" w:hAnsi="Sakkal Majalla" w:cs="Sakkal Majalla"/>
          <w:color w:val="000000" w:themeColor="text1"/>
          <w:sz w:val="28"/>
          <w:szCs w:val="28"/>
        </w:rPr>
        <w:t>.</w:t>
      </w:r>
    </w:p>
    <w:p w14:paraId="370BE067" w14:textId="41F0DE86"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تختلف الدراسة الحالية عن غالبية الدراسات السابقة من حيث نطاق البيئة التطبيقية</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إذ تناولت أغلب الدراسات السابقة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مشاريع دولية أو أكاديمية أو خاصة مثل مشاريع الصين</w:t>
      </w:r>
      <w:r w:rsidRPr="00882130">
        <w:rPr>
          <w:rFonts w:ascii="Sakkal Majalla" w:hAnsi="Sakkal Majalla" w:cs="Sakkal Majalla"/>
          <w:color w:val="000000" w:themeColor="text1"/>
          <w:sz w:val="28"/>
          <w:szCs w:val="28"/>
        </w:rPr>
        <w:t xml:space="preserve"> (Jin, 2024)</w:t>
      </w:r>
      <w:r w:rsidRPr="00882130">
        <w:rPr>
          <w:rFonts w:ascii="Sakkal Majalla" w:hAnsi="Sakkal Majalla" w:cs="Sakkal Majalla"/>
          <w:color w:val="000000" w:themeColor="text1"/>
          <w:sz w:val="28"/>
          <w:szCs w:val="28"/>
          <w:rtl/>
        </w:rPr>
        <w:t>، والولايات المتحدة</w:t>
      </w:r>
      <w:r w:rsidRPr="00882130">
        <w:rPr>
          <w:rFonts w:ascii="Sakkal Majalla" w:hAnsi="Sakkal Majalla" w:cs="Sakkal Majalla"/>
          <w:color w:val="000000" w:themeColor="text1"/>
          <w:sz w:val="28"/>
          <w:szCs w:val="28"/>
        </w:rPr>
        <w:t xml:space="preserve"> (Igba et al., 2024</w:t>
      </w:r>
      <w:proofErr w:type="gramStart"/>
      <w:r w:rsidRPr="00882130">
        <w:rPr>
          <w:rFonts w:ascii="Sakkal Majalla" w:hAnsi="Sakkal Majalla" w:cs="Sakkal Majalla"/>
          <w:color w:val="000000" w:themeColor="text1"/>
          <w:sz w:val="28"/>
          <w:szCs w:val="28"/>
        </w:rPr>
        <w:t>)</w:t>
      </w:r>
      <w:r w:rsidRPr="00882130">
        <w:rPr>
          <w:rFonts w:ascii="Sakkal Majalla" w:hAnsi="Sakkal Majalla" w:cs="Sakkal Majalla"/>
          <w:color w:val="000000" w:themeColor="text1"/>
          <w:sz w:val="28"/>
          <w:szCs w:val="28"/>
          <w:rtl/>
        </w:rPr>
        <w:t>،</w:t>
      </w:r>
      <w:proofErr w:type="gramEnd"/>
      <w:r w:rsidRPr="00882130">
        <w:rPr>
          <w:rFonts w:ascii="Sakkal Majalla" w:hAnsi="Sakkal Majalla" w:cs="Sakkal Majalla"/>
          <w:color w:val="000000" w:themeColor="text1"/>
          <w:sz w:val="28"/>
          <w:szCs w:val="28"/>
          <w:rtl/>
        </w:rPr>
        <w:t xml:space="preserve"> والأردن (الشوابكة وغنيم، 2021)، بينما تركز الدراسة الحالية على المشاريع الحكومية في مدينة الرياض، وهي بيئة تمتاز بضخامة المشاريع وتعدد التخصصات وتنوع الفرق الهندسية، هذا الاختلاف في السياق يخلق فجوة معرفية مهمة تسعى الدراسة الحالية إلى ملئها، نظرًا لندرة الأبحاث التي تدرس تكامل التخصصات باستخدام</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السياق الحكومي السعودي</w:t>
      </w:r>
      <w:r w:rsidRPr="00882130">
        <w:rPr>
          <w:rFonts w:ascii="Sakkal Majalla" w:hAnsi="Sakkal Majalla" w:cs="Sakkal Majalla"/>
          <w:color w:val="000000" w:themeColor="text1"/>
          <w:sz w:val="28"/>
          <w:szCs w:val="28"/>
        </w:rPr>
        <w:t>.</w:t>
      </w:r>
    </w:p>
    <w:p w14:paraId="4C4B1DC1" w14:textId="5ECAC13A"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استخدمت العديد من الدراسات السابقة مناهج متنوعة مثل المنهج الوصفي التحليلي، الدراسات التطبيقية، المنهج المختلط، ودراسات الحالة</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وبالرغم من هذا التنوع، إلا أن معظمها ركز على تحليل الأداء الفني أو التصميمي لـ</w:t>
      </w:r>
      <w:r w:rsidRPr="00882130">
        <w:rPr>
          <w:rFonts w:ascii="Sakkal Majalla" w:hAnsi="Sakkal Majalla" w:cs="Sakkal Majalla"/>
          <w:color w:val="000000" w:themeColor="text1"/>
          <w:sz w:val="28"/>
          <w:szCs w:val="28"/>
        </w:rPr>
        <w:t xml:space="preserve"> BIM</w:t>
      </w:r>
      <w:r w:rsidRPr="00882130">
        <w:rPr>
          <w:rFonts w:ascii="Sakkal Majalla" w:hAnsi="Sakkal Majalla" w:cs="Sakkal Majalla"/>
          <w:color w:val="000000" w:themeColor="text1"/>
          <w:sz w:val="28"/>
          <w:szCs w:val="28"/>
          <w:rtl/>
        </w:rPr>
        <w:t>، بينما تتجه الدراسة الحالية إلى تحليل أثر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مستوى التكامل الهندسي في مشاريع حكومية،</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وبذلك تختلف الدراسة الحالية في تركيزها على العلاقات التفاعلية بين التخصصات الهندسية في بيئة حكومية وليس فقط على الأداء التقني أو التصميمي، مما يجعلها أكثر ارتباطًا بالجوانب التنظيمية والإدارية للمشاريع</w:t>
      </w:r>
      <w:r w:rsidRPr="00882130">
        <w:rPr>
          <w:rFonts w:ascii="Sakkal Majalla" w:hAnsi="Sakkal Majalla" w:cs="Sakkal Majalla"/>
          <w:color w:val="000000" w:themeColor="text1"/>
          <w:sz w:val="28"/>
          <w:szCs w:val="28"/>
        </w:rPr>
        <w:t>.</w:t>
      </w:r>
    </w:p>
    <w:p w14:paraId="5C1D6518" w14:textId="58577264" w:rsidR="0090190D" w:rsidRPr="00882130" w:rsidRDefault="0090190D" w:rsidP="0090190D">
      <w:pPr>
        <w:spacing w:before="100" w:beforeAutospacing="1" w:after="100" w:afterAutospacing="1"/>
        <w:outlineLvl w:val="1"/>
        <w:rPr>
          <w:rFonts w:ascii="Sakkal Majalla" w:hAnsi="Sakkal Majalla" w:cs="Sakkal Majalla"/>
          <w:b/>
          <w:bCs/>
          <w:color w:val="000000" w:themeColor="text1"/>
          <w:sz w:val="36"/>
          <w:szCs w:val="36"/>
          <w:rtl/>
        </w:rPr>
      </w:pPr>
      <w:bookmarkStart w:id="18" w:name="_Toc169790502"/>
      <w:bookmarkEnd w:id="16"/>
      <w:r w:rsidRPr="00882130">
        <w:rPr>
          <w:rFonts w:ascii="Sakkal Majalla" w:hAnsi="Sakkal Majalla" w:cs="Sakkal Majalla"/>
          <w:b/>
          <w:bCs/>
          <w:color w:val="000000" w:themeColor="text1"/>
          <w:sz w:val="36"/>
          <w:szCs w:val="36"/>
          <w:rtl/>
        </w:rPr>
        <w:br w:type="page"/>
      </w:r>
      <w:bookmarkStart w:id="19" w:name="_Toc223391132"/>
      <w:r w:rsidRPr="00882130">
        <w:rPr>
          <w:rFonts w:ascii="Sakkal Majalla" w:hAnsi="Sakkal Majalla" w:cs="Sakkal Majalla" w:hint="cs"/>
          <w:b/>
          <w:bCs/>
          <w:color w:val="000000" w:themeColor="text1"/>
          <w:sz w:val="36"/>
          <w:szCs w:val="36"/>
          <w:rtl/>
        </w:rPr>
        <w:lastRenderedPageBreak/>
        <w:t xml:space="preserve">9.1 </w:t>
      </w:r>
      <w:r w:rsidRPr="00882130">
        <w:rPr>
          <w:rFonts w:ascii="Sakkal Majalla" w:hAnsi="Sakkal Majalla" w:cs="Sakkal Majalla"/>
          <w:b/>
          <w:bCs/>
          <w:color w:val="000000" w:themeColor="text1"/>
          <w:sz w:val="36"/>
          <w:szCs w:val="36"/>
          <w:rtl/>
        </w:rPr>
        <w:t xml:space="preserve"> المنطلقات النظرية للدراسة:</w:t>
      </w:r>
      <w:bookmarkEnd w:id="19"/>
    </w:p>
    <w:p w14:paraId="2B9A5528" w14:textId="77777777" w:rsidR="00793F3F" w:rsidRPr="00882130" w:rsidRDefault="00CC1EF2"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Pr>
        <w:t xml:space="preserve"> </w:t>
      </w:r>
      <w:bookmarkStart w:id="20" w:name="_Toc213738504"/>
      <w:r w:rsidR="00793F3F" w:rsidRPr="00882130">
        <w:rPr>
          <w:rFonts w:ascii="Sakkal Majalla" w:hAnsi="Sakkal Majalla" w:cs="Sakkal Majalla"/>
          <w:b/>
          <w:bCs/>
          <w:color w:val="000000" w:themeColor="text1"/>
          <w:sz w:val="32"/>
          <w:szCs w:val="32"/>
          <w:rtl/>
        </w:rPr>
        <w:t>أولاً: مفهوم نمذجة معلومات البناء</w:t>
      </w:r>
      <w:r w:rsidR="00793F3F" w:rsidRPr="00882130">
        <w:rPr>
          <w:rFonts w:ascii="Sakkal Majalla" w:hAnsi="Sakkal Majalla" w:cs="Sakkal Majalla"/>
          <w:b/>
          <w:bCs/>
          <w:color w:val="000000" w:themeColor="text1"/>
          <w:sz w:val="32"/>
          <w:szCs w:val="32"/>
        </w:rPr>
        <w:t xml:space="preserve"> (BIM)</w:t>
      </w:r>
    </w:p>
    <w:p w14:paraId="5AC19B66" w14:textId="1AD102C2"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تُعدّ نمذجة معلومات البناء</w:t>
      </w:r>
      <w:r w:rsidRPr="00882130">
        <w:rPr>
          <w:rFonts w:ascii="Sakkal Majalla" w:hAnsi="Sakkal Majalla" w:cs="Sakkal Majalla"/>
          <w:color w:val="000000" w:themeColor="text1"/>
          <w:sz w:val="28"/>
          <w:szCs w:val="28"/>
        </w:rPr>
        <w:t xml:space="preserve"> (Building Information Modeling – BIM) </w:t>
      </w:r>
      <w:r w:rsidRPr="00882130">
        <w:rPr>
          <w:rFonts w:ascii="Sakkal Majalla" w:hAnsi="Sakkal Majalla" w:cs="Sakkal Majalla"/>
          <w:color w:val="000000" w:themeColor="text1"/>
          <w:sz w:val="28"/>
          <w:szCs w:val="28"/>
          <w:rtl/>
        </w:rPr>
        <w:t>إحدى أهم التقنيات الرقمية التي أحدثت تحولًا جذريًا في قطاع التشييد، إذ تقوم على إنشاء نموذج رقمي ذكي يجمع بين المعلومات الهندسية والمعمارية والإنشائية والميكانيكية والكهربائية ضمن بيئة موحدة تتيح إدارة دورة حياة المشروع بكفاءة أعلى</w:t>
      </w:r>
      <w:r w:rsidRPr="00882130">
        <w:rPr>
          <w:rFonts w:ascii="Sakkal Majalla" w:hAnsi="Sakkal Majalla" w:cs="Sakkal Majalla"/>
          <w:color w:val="000000" w:themeColor="text1"/>
          <w:sz w:val="28"/>
          <w:szCs w:val="28"/>
        </w:rPr>
        <w:t xml:space="preserve"> (Chen et al., 2024). </w:t>
      </w:r>
      <w:r w:rsidRPr="00882130">
        <w:rPr>
          <w:rFonts w:ascii="Sakkal Majalla" w:hAnsi="Sakkal Majalla" w:cs="Sakkal Majalla"/>
          <w:color w:val="000000" w:themeColor="text1"/>
          <w:sz w:val="28"/>
          <w:szCs w:val="28"/>
          <w:rtl/>
        </w:rPr>
        <w:t>وتتميز</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بكونها منهجية شاملة تتجاوز مرحلة التصميم لتغطي التخطيط، التنسيق، التنفيذ، التشغيل والصيانة</w:t>
      </w:r>
      <w:proofErr w:type="gramStart"/>
      <w:r w:rsidRPr="00882130">
        <w:rPr>
          <w:rFonts w:ascii="Sakkal Majalla" w:hAnsi="Sakkal Majalla" w:cs="Sakkal Majalla"/>
          <w:color w:val="000000" w:themeColor="text1"/>
          <w:sz w:val="28"/>
          <w:szCs w:val="28"/>
          <w:rtl/>
        </w:rPr>
        <w:t>،  ويشير</w:t>
      </w:r>
      <w:proofErr w:type="gramEnd"/>
      <w:r w:rsidRPr="00882130">
        <w:rPr>
          <w:rFonts w:ascii="Sakkal Majalla" w:hAnsi="Sakkal Majalla" w:cs="Sakkal Majalla"/>
          <w:color w:val="000000" w:themeColor="text1"/>
          <w:sz w:val="28"/>
          <w:szCs w:val="28"/>
          <w:rtl/>
        </w:rPr>
        <w:t xml:space="preserve"> </w:t>
      </w:r>
      <w:r w:rsidRPr="00882130">
        <w:rPr>
          <w:rFonts w:ascii="Sakkal Majalla" w:hAnsi="Sakkal Majalla" w:cs="Sakkal Majalla"/>
          <w:color w:val="000000" w:themeColor="text1"/>
          <w:sz w:val="28"/>
          <w:szCs w:val="28"/>
        </w:rPr>
        <w:t xml:space="preserve">Mi &amp; Li (2024) </w:t>
      </w:r>
      <w:r w:rsidRPr="00882130">
        <w:rPr>
          <w:rFonts w:ascii="Sakkal Majalla" w:hAnsi="Sakkal Majalla" w:cs="Sakkal Majalla"/>
          <w:color w:val="000000" w:themeColor="text1"/>
          <w:sz w:val="28"/>
          <w:szCs w:val="28"/>
          <w:rtl/>
        </w:rPr>
        <w:t>إلى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لم تعد مجرد أداة لنمذجة الشكل الثلاثي الأبعاد، بل أصبحت منصة معلومات متكاملة تسند القرارات عبر مختلف مراحل المشروع</w:t>
      </w:r>
      <w:r w:rsidRPr="00882130">
        <w:rPr>
          <w:rFonts w:ascii="Sakkal Majalla" w:hAnsi="Sakkal Majalla" w:cs="Sakkal Majalla"/>
          <w:color w:val="000000" w:themeColor="text1"/>
          <w:sz w:val="28"/>
          <w:szCs w:val="28"/>
        </w:rPr>
        <w:t>.</w:t>
      </w:r>
    </w:p>
    <w:p w14:paraId="507376EA"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وتعتمد</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على مبادئ أساسية أهمها: دمج البيانات في نموذج مركزي، الربط بين التخصصات المختلفة، التحديث اللحظي للمعلومات، وتسهيل التعاون بين جميع الأطراف. ومن منظور </w:t>
      </w:r>
      <w:r w:rsidRPr="00882130">
        <w:rPr>
          <w:rFonts w:ascii="Sakkal Majalla" w:hAnsi="Sakkal Majalla" w:cs="Sakkal Majalla"/>
          <w:color w:val="000000" w:themeColor="text1"/>
          <w:sz w:val="28"/>
          <w:szCs w:val="28"/>
        </w:rPr>
        <w:t>Yin (2024)</w:t>
      </w:r>
      <w:r w:rsidRPr="00882130">
        <w:rPr>
          <w:rFonts w:ascii="Sakkal Majalla" w:hAnsi="Sakkal Majalla" w:cs="Sakkal Majalla"/>
          <w:color w:val="000000" w:themeColor="text1"/>
          <w:sz w:val="28"/>
          <w:szCs w:val="28"/>
          <w:rtl/>
        </w:rPr>
        <w:t>، فإن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تُسهم في توفير "لغة مشتركة" تضمن فهمًا موحدًا للمشروع بين الفرق المتنوعة، مما يقلل من الأخطاء الناتجة عن سوء التواصل</w:t>
      </w:r>
      <w:r w:rsidRPr="00882130">
        <w:rPr>
          <w:rFonts w:ascii="Sakkal Majalla" w:hAnsi="Sakkal Majalla" w:cs="Sakkal Majalla"/>
          <w:color w:val="000000" w:themeColor="text1"/>
          <w:sz w:val="28"/>
          <w:szCs w:val="28"/>
        </w:rPr>
        <w:t>.</w:t>
      </w:r>
    </w:p>
    <w:p w14:paraId="0AD7C15A" w14:textId="77777777" w:rsidR="00793F3F" w:rsidRPr="00882130" w:rsidRDefault="00793F3F"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ثانياً: التكامل بين التخصصات الهندسية ودوره في إدارة المشاريع</w:t>
      </w:r>
    </w:p>
    <w:p w14:paraId="12215AA9"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يعدّ التكامل بين التخصصات الهندسية أحد الركائز الأساسية لنجاح المشاريع الإنشائية، إذ تتداخل الأعمال المعمارية مع الإنشائية ومع أنظمة الكهرباء والميكانيكا والصرف الصحي وغيرها. ويُشير </w:t>
      </w:r>
      <w:r w:rsidRPr="00882130">
        <w:rPr>
          <w:rFonts w:ascii="Sakkal Majalla" w:hAnsi="Sakkal Majalla" w:cs="Sakkal Majalla"/>
          <w:color w:val="000000" w:themeColor="text1"/>
          <w:sz w:val="28"/>
          <w:szCs w:val="28"/>
        </w:rPr>
        <w:t xml:space="preserve">Igba et al. (2024) </w:t>
      </w:r>
      <w:r w:rsidRPr="00882130">
        <w:rPr>
          <w:rFonts w:ascii="Sakkal Majalla" w:hAnsi="Sakkal Majalla" w:cs="Sakkal Majalla"/>
          <w:color w:val="000000" w:themeColor="text1"/>
          <w:sz w:val="28"/>
          <w:szCs w:val="28"/>
          <w:rtl/>
        </w:rPr>
        <w:t>إلى أن ضعف التكامل يؤدي عادة إلى ظهور تعارضات تصميمية، تأخيرات زمنية، وزيادة في التكلفة. ومع تعقّد المشاريع الحديثة وارتفاع حجمها، لم تعد الطرق التقليدية في إدارة التنسيق بين النماذج الهندسية كافية، مما عزّز الحاجة إلى حلول رقمية أكثر فعالية مثل</w:t>
      </w:r>
      <w:r w:rsidRPr="00882130">
        <w:rPr>
          <w:rFonts w:ascii="Sakkal Majalla" w:hAnsi="Sakkal Majalla" w:cs="Sakkal Majalla"/>
          <w:color w:val="000000" w:themeColor="text1"/>
          <w:sz w:val="28"/>
          <w:szCs w:val="28"/>
        </w:rPr>
        <w:t xml:space="preserve"> BIM.</w:t>
      </w:r>
    </w:p>
    <w:p w14:paraId="249FCB61" w14:textId="678F941A"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ويُعرّف </w:t>
      </w:r>
      <w:r w:rsidRPr="00882130">
        <w:rPr>
          <w:rFonts w:ascii="Sakkal Majalla" w:hAnsi="Sakkal Majalla" w:cs="Sakkal Majalla"/>
          <w:color w:val="000000" w:themeColor="text1"/>
          <w:sz w:val="28"/>
          <w:szCs w:val="28"/>
        </w:rPr>
        <w:t xml:space="preserve">Sampaio et al. (2022) </w:t>
      </w:r>
      <w:r w:rsidRPr="00882130">
        <w:rPr>
          <w:rFonts w:ascii="Sakkal Majalla" w:hAnsi="Sakkal Majalla" w:cs="Sakkal Majalla"/>
          <w:color w:val="000000" w:themeColor="text1"/>
          <w:sz w:val="28"/>
          <w:szCs w:val="28"/>
          <w:rtl/>
        </w:rPr>
        <w:t xml:space="preserve">التكامل الهندسي بأنه عملية دمج وتنسيق المعلومات بين مختلف النماذج لضمان عملها ضمن إطار وظيفي واحد بدون تعارض، وتشير الأدبيات إلى أن التكامل لا يرتبط </w:t>
      </w:r>
      <w:r w:rsidRPr="00882130">
        <w:rPr>
          <w:rFonts w:ascii="Sakkal Majalla" w:hAnsi="Sakkal Majalla" w:cs="Sakkal Majalla"/>
          <w:color w:val="000000" w:themeColor="text1"/>
          <w:sz w:val="28"/>
          <w:szCs w:val="28"/>
          <w:rtl/>
        </w:rPr>
        <w:lastRenderedPageBreak/>
        <w:t>فقط بالجانب الفني، بل أيضًا بالعوامل الإدارية والتنظيمية التي تشمل التعاون، تبادل المعلومات، وإدارة التغيير</w:t>
      </w:r>
      <w:r w:rsidRPr="00882130">
        <w:rPr>
          <w:rFonts w:ascii="Sakkal Majalla" w:hAnsi="Sakkal Majalla" w:cs="Sakkal Majalla"/>
          <w:color w:val="000000" w:themeColor="text1"/>
          <w:sz w:val="28"/>
          <w:szCs w:val="28"/>
        </w:rPr>
        <w:t>.</w:t>
      </w:r>
    </w:p>
    <w:p w14:paraId="320A81F5" w14:textId="77777777" w:rsidR="00793F3F" w:rsidRPr="00882130" w:rsidRDefault="00793F3F"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ثالثاً: دور</w:t>
      </w:r>
      <w:r w:rsidRPr="00882130">
        <w:rPr>
          <w:rFonts w:ascii="Sakkal Majalla" w:hAnsi="Sakkal Majalla" w:cs="Sakkal Majalla"/>
          <w:b/>
          <w:bCs/>
          <w:color w:val="000000" w:themeColor="text1"/>
          <w:sz w:val="32"/>
          <w:szCs w:val="32"/>
        </w:rPr>
        <w:t xml:space="preserve"> BIM </w:t>
      </w:r>
      <w:r w:rsidRPr="00882130">
        <w:rPr>
          <w:rFonts w:ascii="Sakkal Majalla" w:hAnsi="Sakkal Majalla" w:cs="Sakkal Majalla"/>
          <w:b/>
          <w:bCs/>
          <w:color w:val="000000" w:themeColor="text1"/>
          <w:sz w:val="32"/>
          <w:szCs w:val="32"/>
          <w:rtl/>
        </w:rPr>
        <w:t>في دعم التكامل بين التخصصات الهندسية</w:t>
      </w:r>
    </w:p>
    <w:p w14:paraId="5828720A" w14:textId="2B0A3C39" w:rsidR="00793F3F" w:rsidRPr="00882130" w:rsidRDefault="00793F3F"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كشف التعارضات التصميمية</w:t>
      </w:r>
      <w:r w:rsidRPr="00882130">
        <w:rPr>
          <w:rFonts w:ascii="Sakkal Majalla" w:hAnsi="Sakkal Majalla" w:cs="Sakkal Majalla"/>
          <w:b/>
          <w:bCs/>
          <w:color w:val="000000" w:themeColor="text1"/>
          <w:sz w:val="28"/>
          <w:szCs w:val="28"/>
        </w:rPr>
        <w:t xml:space="preserve"> (Clash Detection)</w:t>
      </w:r>
    </w:p>
    <w:p w14:paraId="22ABC1E7"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تُعدّ القدرة على كشف التعارضات واحدة من أهم مزايا</w:t>
      </w:r>
      <w:r w:rsidRPr="00882130">
        <w:rPr>
          <w:rFonts w:ascii="Sakkal Majalla" w:hAnsi="Sakkal Majalla" w:cs="Sakkal Majalla"/>
          <w:color w:val="000000" w:themeColor="text1"/>
          <w:sz w:val="28"/>
          <w:szCs w:val="28"/>
        </w:rPr>
        <w:t xml:space="preserve"> BIM</w:t>
      </w:r>
      <w:r w:rsidRPr="00882130">
        <w:rPr>
          <w:rFonts w:ascii="Sakkal Majalla" w:hAnsi="Sakkal Majalla" w:cs="Sakkal Majalla"/>
          <w:color w:val="000000" w:themeColor="text1"/>
          <w:sz w:val="28"/>
          <w:szCs w:val="28"/>
          <w:rtl/>
        </w:rPr>
        <w:t>، إذ تسمح الأنظمة الرقمية بتحديد أي تعارض بين النموذج الإنشائي والمعماري أو بين شبكات الكهرباء والميكانيكا قبل تنفيذها فعليًا</w:t>
      </w:r>
      <w:r w:rsidRPr="00882130">
        <w:rPr>
          <w:rFonts w:ascii="Sakkal Majalla" w:hAnsi="Sakkal Majalla" w:cs="Sakkal Majalla"/>
          <w:color w:val="000000" w:themeColor="text1"/>
          <w:sz w:val="28"/>
          <w:szCs w:val="28"/>
        </w:rPr>
        <w:t xml:space="preserve"> (Purwanto et al., 2024). </w:t>
      </w:r>
      <w:r w:rsidRPr="00882130">
        <w:rPr>
          <w:rFonts w:ascii="Sakkal Majalla" w:hAnsi="Sakkal Majalla" w:cs="Sakkal Majalla"/>
          <w:color w:val="000000" w:themeColor="text1"/>
          <w:sz w:val="28"/>
          <w:szCs w:val="28"/>
          <w:rtl/>
        </w:rPr>
        <w:t>وقد أثبتت الدراسات أن هذه الخاصية تُخفض نسبة الأخطاء وتقلل من إعادة العمل بشكل كبير</w:t>
      </w:r>
      <w:r w:rsidRPr="00882130">
        <w:rPr>
          <w:rFonts w:ascii="Sakkal Majalla" w:hAnsi="Sakkal Majalla" w:cs="Sakkal Majalla"/>
          <w:color w:val="000000" w:themeColor="text1"/>
          <w:sz w:val="28"/>
          <w:szCs w:val="28"/>
        </w:rPr>
        <w:t>.</w:t>
      </w:r>
    </w:p>
    <w:p w14:paraId="323A6D59" w14:textId="42B52DB3" w:rsidR="00793F3F" w:rsidRPr="00882130" w:rsidRDefault="00793F3F"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تحسين تبادل المعلومات وتدفق البيانات</w:t>
      </w:r>
    </w:p>
    <w:p w14:paraId="0681AC2D"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يساهم استخدام نموذج رقمي موحد في تسهيل مشاركة المعلومات بين جميع الأطراف، مما يعزز الشفافية ويقلل من الفجوات المعلوماتية. وقد أكد </w:t>
      </w:r>
      <w:r w:rsidRPr="00882130">
        <w:rPr>
          <w:rFonts w:ascii="Sakkal Majalla" w:hAnsi="Sakkal Majalla" w:cs="Sakkal Majalla"/>
          <w:i/>
          <w:iCs/>
          <w:color w:val="000000" w:themeColor="text1"/>
          <w:sz w:val="28"/>
          <w:szCs w:val="28"/>
        </w:rPr>
        <w:t>Yin (2024)</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تسمح بتوحيد مصادر البيانات وتحديثها بشكل لحظي، مما يُحسّن من جودة القرارات في مراحل المشروع</w:t>
      </w:r>
      <w:r w:rsidRPr="00882130">
        <w:rPr>
          <w:rFonts w:ascii="Sakkal Majalla" w:hAnsi="Sakkal Majalla" w:cs="Sakkal Majalla"/>
          <w:color w:val="000000" w:themeColor="text1"/>
          <w:sz w:val="28"/>
          <w:szCs w:val="28"/>
        </w:rPr>
        <w:t>.</w:t>
      </w:r>
    </w:p>
    <w:p w14:paraId="37B700B5" w14:textId="3BA70172" w:rsidR="00793F3F" w:rsidRPr="00882130" w:rsidRDefault="00793F3F"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دعم اتخاذ القرار وتحسين التخطيط</w:t>
      </w:r>
    </w:p>
    <w:p w14:paraId="02A2E8BD"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أوضحت دراسات مثل </w:t>
      </w:r>
      <w:r w:rsidRPr="00882130">
        <w:rPr>
          <w:rFonts w:ascii="Sakkal Majalla" w:hAnsi="Sakkal Majalla" w:cs="Sakkal Majalla"/>
          <w:color w:val="000000" w:themeColor="text1"/>
          <w:sz w:val="28"/>
          <w:szCs w:val="28"/>
        </w:rPr>
        <w:t xml:space="preserve">Mi &amp; Li (2024) </w:t>
      </w:r>
      <w:r w:rsidRPr="00882130">
        <w:rPr>
          <w:rFonts w:ascii="Sakkal Majalla" w:hAnsi="Sakkal Majalla" w:cs="Sakkal Majalla"/>
          <w:color w:val="000000" w:themeColor="text1"/>
          <w:sz w:val="28"/>
          <w:szCs w:val="28"/>
          <w:rtl/>
        </w:rPr>
        <w:t>و</w:t>
      </w:r>
      <w:r w:rsidRPr="00882130">
        <w:rPr>
          <w:rFonts w:ascii="Sakkal Majalla" w:hAnsi="Sakkal Majalla" w:cs="Sakkal Majalla"/>
          <w:color w:val="000000" w:themeColor="text1"/>
          <w:sz w:val="28"/>
          <w:szCs w:val="28"/>
        </w:rPr>
        <w:t xml:space="preserve">Wang et al. (2024) </w:t>
      </w:r>
      <w:r w:rsidRPr="00882130">
        <w:rPr>
          <w:rFonts w:ascii="Sakkal Majalla" w:hAnsi="Sakkal Majalla" w:cs="Sakkal Majalla"/>
          <w:color w:val="000000" w:themeColor="text1"/>
          <w:sz w:val="28"/>
          <w:szCs w:val="28"/>
          <w:rtl/>
        </w:rPr>
        <w:t>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تتيح محاكاة سيناريوهات مختلفة للمشروع من حيث الجدول الزمني</w:t>
      </w:r>
      <w:r w:rsidRPr="00882130">
        <w:rPr>
          <w:rFonts w:ascii="Sakkal Majalla" w:hAnsi="Sakkal Majalla" w:cs="Sakkal Majalla"/>
          <w:color w:val="000000" w:themeColor="text1"/>
          <w:sz w:val="28"/>
          <w:szCs w:val="28"/>
        </w:rPr>
        <w:t xml:space="preserve"> (4D) </w:t>
      </w:r>
      <w:r w:rsidRPr="00882130">
        <w:rPr>
          <w:rFonts w:ascii="Sakkal Majalla" w:hAnsi="Sakkal Majalla" w:cs="Sakkal Majalla"/>
          <w:color w:val="000000" w:themeColor="text1"/>
          <w:sz w:val="28"/>
          <w:szCs w:val="28"/>
          <w:rtl/>
        </w:rPr>
        <w:t>والتكلفة</w:t>
      </w:r>
      <w:r w:rsidRPr="00882130">
        <w:rPr>
          <w:rFonts w:ascii="Sakkal Majalla" w:hAnsi="Sakkal Majalla" w:cs="Sakkal Majalla"/>
          <w:color w:val="000000" w:themeColor="text1"/>
          <w:sz w:val="28"/>
          <w:szCs w:val="28"/>
        </w:rPr>
        <w:t xml:space="preserve"> (5D</w:t>
      </w:r>
      <w:proofErr w:type="gramStart"/>
      <w:r w:rsidRPr="00882130">
        <w:rPr>
          <w:rFonts w:ascii="Sakkal Majalla" w:hAnsi="Sakkal Majalla" w:cs="Sakkal Majalla"/>
          <w:color w:val="000000" w:themeColor="text1"/>
          <w:sz w:val="28"/>
          <w:szCs w:val="28"/>
        </w:rPr>
        <w:t>)</w:t>
      </w:r>
      <w:r w:rsidRPr="00882130">
        <w:rPr>
          <w:rFonts w:ascii="Sakkal Majalla" w:hAnsi="Sakkal Majalla" w:cs="Sakkal Majalla"/>
          <w:color w:val="000000" w:themeColor="text1"/>
          <w:sz w:val="28"/>
          <w:szCs w:val="28"/>
          <w:rtl/>
        </w:rPr>
        <w:t>،</w:t>
      </w:r>
      <w:proofErr w:type="gramEnd"/>
      <w:r w:rsidRPr="00882130">
        <w:rPr>
          <w:rFonts w:ascii="Sakkal Majalla" w:hAnsi="Sakkal Majalla" w:cs="Sakkal Majalla"/>
          <w:color w:val="000000" w:themeColor="text1"/>
          <w:sz w:val="28"/>
          <w:szCs w:val="28"/>
          <w:rtl/>
        </w:rPr>
        <w:t xml:space="preserve"> مما يمكّن مديري المشاريع من اتخاذ قرارات مبنية على بيانات دقيقة، وبالتالي رفع كفاءة التنفيذ</w:t>
      </w:r>
      <w:r w:rsidRPr="00882130">
        <w:rPr>
          <w:rFonts w:ascii="Sakkal Majalla" w:hAnsi="Sakkal Majalla" w:cs="Sakkal Majalla"/>
          <w:color w:val="000000" w:themeColor="text1"/>
          <w:sz w:val="28"/>
          <w:szCs w:val="28"/>
        </w:rPr>
        <w:t>.</w:t>
      </w:r>
    </w:p>
    <w:p w14:paraId="3EC74AFD" w14:textId="10EF4EF4" w:rsidR="00793F3F" w:rsidRPr="00882130" w:rsidRDefault="00793F3F"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تحسين التعاون بين التخصصات</w:t>
      </w:r>
    </w:p>
    <w:p w14:paraId="7E94ABD1"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 xml:space="preserve">تشير </w:t>
      </w:r>
      <w:r w:rsidRPr="00882130">
        <w:rPr>
          <w:rFonts w:ascii="Sakkal Majalla" w:hAnsi="Sakkal Majalla" w:cs="Sakkal Majalla"/>
          <w:color w:val="000000" w:themeColor="text1"/>
          <w:sz w:val="28"/>
          <w:szCs w:val="28"/>
        </w:rPr>
        <w:t xml:space="preserve">Chen et al. (2024) </w:t>
      </w:r>
      <w:r w:rsidRPr="00882130">
        <w:rPr>
          <w:rFonts w:ascii="Sakkal Majalla" w:hAnsi="Sakkal Majalla" w:cs="Sakkal Majalla"/>
          <w:color w:val="000000" w:themeColor="text1"/>
          <w:sz w:val="28"/>
          <w:szCs w:val="28"/>
          <w:rtl/>
        </w:rPr>
        <w:t>إلى أن التكامل بين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وأنظمة</w:t>
      </w:r>
      <w:r w:rsidRPr="00882130">
        <w:rPr>
          <w:rFonts w:ascii="Sakkal Majalla" w:hAnsi="Sakkal Majalla" w:cs="Sakkal Majalla"/>
          <w:color w:val="000000" w:themeColor="text1"/>
          <w:sz w:val="28"/>
          <w:szCs w:val="28"/>
        </w:rPr>
        <w:t xml:space="preserve"> MEP </w:t>
      </w:r>
      <w:r w:rsidRPr="00882130">
        <w:rPr>
          <w:rFonts w:ascii="Sakkal Majalla" w:hAnsi="Sakkal Majalla" w:cs="Sakkal Majalla"/>
          <w:color w:val="000000" w:themeColor="text1"/>
          <w:sz w:val="28"/>
          <w:szCs w:val="28"/>
          <w:rtl/>
        </w:rPr>
        <w:t>يُحسّن بشكل مباشر من مستوى التعاون بين المهندسين، إذ توفر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منصة مركزية تسمح بالتعديل المشترك والمراجعات التعاونية. كما يوضح </w:t>
      </w:r>
      <w:r w:rsidRPr="00882130">
        <w:rPr>
          <w:rFonts w:ascii="Sakkal Majalla" w:hAnsi="Sakkal Majalla" w:cs="Sakkal Majalla"/>
          <w:color w:val="000000" w:themeColor="text1"/>
          <w:sz w:val="28"/>
          <w:szCs w:val="28"/>
        </w:rPr>
        <w:t xml:space="preserve">Jin (2024) </w:t>
      </w:r>
      <w:r w:rsidRPr="00882130">
        <w:rPr>
          <w:rFonts w:ascii="Sakkal Majalla" w:hAnsi="Sakkal Majalla" w:cs="Sakkal Majalla"/>
          <w:color w:val="000000" w:themeColor="text1"/>
          <w:sz w:val="28"/>
          <w:szCs w:val="28"/>
          <w:rtl/>
        </w:rPr>
        <w:t>أن التعاون يصبح أكثر فاعلية حين يعتمد جميع المشاركين على منصة رقمية واحدة</w:t>
      </w:r>
      <w:r w:rsidRPr="00882130">
        <w:rPr>
          <w:rFonts w:ascii="Sakkal Majalla" w:hAnsi="Sakkal Majalla" w:cs="Sakkal Majalla"/>
          <w:color w:val="000000" w:themeColor="text1"/>
          <w:sz w:val="28"/>
          <w:szCs w:val="28"/>
        </w:rPr>
        <w:t>.</w:t>
      </w:r>
    </w:p>
    <w:p w14:paraId="289074F4" w14:textId="47B4A6A1" w:rsidR="00793F3F" w:rsidRPr="00882130" w:rsidRDefault="00793F3F"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رفع جودة المشروع وزيادة الكفاءة</w:t>
      </w:r>
    </w:p>
    <w:p w14:paraId="48E36A37"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وجدت عدة دراسات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تُسهم في تحسين جودة العمل النهائي من خلال دقة النمذجة، وضوح الأبعاد، وإمكانية التحقق من القرارات التصميمية قبل التنفيذ</w:t>
      </w:r>
      <w:r w:rsidRPr="00882130">
        <w:rPr>
          <w:rFonts w:ascii="Sakkal Majalla" w:hAnsi="Sakkal Majalla" w:cs="Sakkal Majalla"/>
          <w:color w:val="000000" w:themeColor="text1"/>
          <w:sz w:val="28"/>
          <w:szCs w:val="28"/>
        </w:rPr>
        <w:t xml:space="preserve"> (Lu, 2024). </w:t>
      </w:r>
      <w:r w:rsidRPr="00882130">
        <w:rPr>
          <w:rFonts w:ascii="Sakkal Majalla" w:hAnsi="Sakkal Majalla" w:cs="Sakkal Majalla"/>
          <w:color w:val="000000" w:themeColor="text1"/>
          <w:sz w:val="28"/>
          <w:szCs w:val="28"/>
          <w:rtl/>
        </w:rPr>
        <w:t>كما أن تحسين التكامل بين التخصصات ينعكس بدوره على الجدول الزمني والتكلفة</w:t>
      </w:r>
      <w:r w:rsidRPr="00882130">
        <w:rPr>
          <w:rFonts w:ascii="Sakkal Majalla" w:hAnsi="Sakkal Majalla" w:cs="Sakkal Majalla"/>
          <w:color w:val="000000" w:themeColor="text1"/>
          <w:sz w:val="28"/>
          <w:szCs w:val="28"/>
        </w:rPr>
        <w:t>.</w:t>
      </w:r>
    </w:p>
    <w:p w14:paraId="4855075E" w14:textId="77777777" w:rsidR="00793F3F" w:rsidRPr="00882130" w:rsidRDefault="00793F3F" w:rsidP="00B40E76">
      <w:pPr>
        <w:spacing w:before="100" w:beforeAutospacing="1" w:after="100" w:afterAutospacing="1"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رابعاً: التطبيقات العالمية لتكنولوجيا</w:t>
      </w:r>
      <w:r w:rsidRPr="00882130">
        <w:rPr>
          <w:rFonts w:ascii="Sakkal Majalla" w:hAnsi="Sakkal Majalla" w:cs="Sakkal Majalla"/>
          <w:b/>
          <w:bCs/>
          <w:color w:val="000000" w:themeColor="text1"/>
          <w:sz w:val="32"/>
          <w:szCs w:val="32"/>
        </w:rPr>
        <w:t xml:space="preserve"> BIM </w:t>
      </w:r>
      <w:r w:rsidRPr="00882130">
        <w:rPr>
          <w:rFonts w:ascii="Sakkal Majalla" w:hAnsi="Sakkal Majalla" w:cs="Sakkal Majalla"/>
          <w:b/>
          <w:bCs/>
          <w:color w:val="000000" w:themeColor="text1"/>
          <w:sz w:val="32"/>
          <w:szCs w:val="32"/>
          <w:rtl/>
        </w:rPr>
        <w:t>وأثرها على المشاريع</w:t>
      </w:r>
    </w:p>
    <w:p w14:paraId="010879DE"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أثبتت التجارب الدولية 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تُعدّ أحد أهم الأدوات في تحقيق التكامل الهندسي. ففي الولايات المتحدة، بينت دراسة </w:t>
      </w:r>
      <w:r w:rsidRPr="00882130">
        <w:rPr>
          <w:rFonts w:ascii="Sakkal Majalla" w:hAnsi="Sakkal Majalla" w:cs="Sakkal Majalla"/>
          <w:color w:val="000000" w:themeColor="text1"/>
          <w:sz w:val="28"/>
          <w:szCs w:val="28"/>
        </w:rPr>
        <w:t xml:space="preserve">Igba et al. (2024) </w:t>
      </w:r>
      <w:r w:rsidRPr="00882130">
        <w:rPr>
          <w:rFonts w:ascii="Sakkal Majalla" w:hAnsi="Sakkal Majalla" w:cs="Sakkal Majalla"/>
          <w:color w:val="000000" w:themeColor="text1"/>
          <w:sz w:val="28"/>
          <w:szCs w:val="28"/>
          <w:rtl/>
        </w:rPr>
        <w:t>أن</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ساهمت في تبسيط سير العمل وخفض الأخطاء في مشاريع ضخمة، بينما أظهرت مشاريع الصين</w:t>
      </w:r>
      <w:r w:rsidRPr="00882130">
        <w:rPr>
          <w:rFonts w:ascii="Sakkal Majalla" w:hAnsi="Sakkal Majalla" w:cs="Sakkal Majalla"/>
          <w:color w:val="000000" w:themeColor="text1"/>
          <w:sz w:val="28"/>
          <w:szCs w:val="28"/>
        </w:rPr>
        <w:t xml:space="preserve"> (Jin, 2024) </w:t>
      </w:r>
      <w:r w:rsidRPr="00882130">
        <w:rPr>
          <w:rFonts w:ascii="Sakkal Majalla" w:hAnsi="Sakkal Majalla" w:cs="Sakkal Majalla"/>
          <w:color w:val="000000" w:themeColor="text1"/>
          <w:sz w:val="28"/>
          <w:szCs w:val="28"/>
          <w:rtl/>
        </w:rPr>
        <w:t>فاعلية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تحسين التواصل والتقليل من التأخيرات</w:t>
      </w:r>
      <w:r w:rsidRPr="00882130">
        <w:rPr>
          <w:rFonts w:ascii="Sakkal Majalla" w:hAnsi="Sakkal Majalla" w:cs="Sakkal Majalla"/>
          <w:color w:val="000000" w:themeColor="text1"/>
          <w:sz w:val="28"/>
          <w:szCs w:val="28"/>
        </w:rPr>
        <w:t>.</w:t>
      </w:r>
    </w:p>
    <w:p w14:paraId="3D37EF86" w14:textId="77777777" w:rsidR="00793F3F" w:rsidRPr="00882130" w:rsidRDefault="00793F3F"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وفي الدول العربية، توضح دراسة الشوابكة وغنيم</w:t>
      </w:r>
      <w:r w:rsidRPr="00882130">
        <w:rPr>
          <w:rFonts w:ascii="Sakkal Majalla" w:hAnsi="Sakkal Majalla" w:cs="Sakkal Majalla"/>
          <w:color w:val="000000" w:themeColor="text1"/>
          <w:sz w:val="28"/>
          <w:szCs w:val="28"/>
        </w:rPr>
        <w:t xml:space="preserve"> (2021) </w:t>
      </w:r>
      <w:r w:rsidRPr="00882130">
        <w:rPr>
          <w:rFonts w:ascii="Sakkal Majalla" w:hAnsi="Sakkal Majalla" w:cs="Sakkal Majalla"/>
          <w:color w:val="000000" w:themeColor="text1"/>
          <w:sz w:val="28"/>
          <w:szCs w:val="28"/>
          <w:rtl/>
        </w:rPr>
        <w:t>أن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في التصميم الداخلي في الأردن ما يزال محدودًا، إلا أنه يملك إمكانات كبيرة في تحسين التنسيق بين التخصصات. بينما تشير دراسة سويدان وآخرون</w:t>
      </w:r>
      <w:r w:rsidRPr="00882130">
        <w:rPr>
          <w:rFonts w:ascii="Sakkal Majalla" w:hAnsi="Sakkal Majalla" w:cs="Sakkal Majalla"/>
          <w:color w:val="000000" w:themeColor="text1"/>
          <w:sz w:val="28"/>
          <w:szCs w:val="28"/>
        </w:rPr>
        <w:t xml:space="preserve"> (2022) </w:t>
      </w:r>
      <w:r w:rsidRPr="00882130">
        <w:rPr>
          <w:rFonts w:ascii="Sakkal Majalla" w:hAnsi="Sakkal Majalla" w:cs="Sakkal Majalla"/>
          <w:color w:val="000000" w:themeColor="text1"/>
          <w:sz w:val="28"/>
          <w:szCs w:val="28"/>
          <w:rtl/>
        </w:rPr>
        <w:t>إلى أهمية دمج</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أكاديميًا لتأهيل المصممين الداخليين والمعماريين للتعامل مع المشاريع متعددة التخصصات</w:t>
      </w:r>
      <w:r w:rsidRPr="00882130">
        <w:rPr>
          <w:rFonts w:ascii="Sakkal Majalla" w:hAnsi="Sakkal Majalla" w:cs="Sakkal Majalla"/>
          <w:color w:val="000000" w:themeColor="text1"/>
          <w:sz w:val="28"/>
          <w:szCs w:val="28"/>
        </w:rPr>
        <w:t>.</w:t>
      </w:r>
    </w:p>
    <w:p w14:paraId="0D67D673" w14:textId="62F5FE6F" w:rsidR="0090190D" w:rsidRPr="00882130" w:rsidRDefault="0090190D" w:rsidP="0090190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461959"/>
      <w:bookmarkStart w:id="22" w:name="_Toc223391133"/>
      <w:bookmarkEnd w:id="18"/>
      <w:bookmarkEnd w:id="20"/>
      <w:r w:rsidRPr="00882130">
        <w:rPr>
          <w:rFonts w:ascii="Sakkal Majalla" w:hAnsi="Sakkal Majalla" w:cs="Sakkal Majalla"/>
          <w:b/>
          <w:bCs/>
          <w:color w:val="000000" w:themeColor="text1"/>
          <w:sz w:val="36"/>
          <w:szCs w:val="36"/>
          <w:rtl/>
        </w:rPr>
        <w:t>10.1 المنهجية وطرق البحث:</w:t>
      </w:r>
      <w:bookmarkEnd w:id="22"/>
    </w:p>
    <w:p w14:paraId="41B74146" w14:textId="77777777" w:rsidR="00C4787D" w:rsidRPr="00882130" w:rsidRDefault="00C4787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ستعتمد الدراسة في المستقبل على المنهج الوصفي التحليلي بوصفه المنهج الأنسب لتحليل أثر استخدام نمذجة معلومات البناء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تحسين التكامل بين التخصصات الهندسية داخل مشاريع الإنشاء الحكومية بمدينة الرياض. وسيقوم الباحث بجمع البيانات ذات الصلة من خلال استبانة موجهة </w:t>
      </w:r>
      <w:r w:rsidRPr="00882130">
        <w:rPr>
          <w:rFonts w:ascii="Sakkal Majalla" w:hAnsi="Sakkal Majalla" w:cs="Sakkal Majalla"/>
          <w:color w:val="000000" w:themeColor="text1"/>
          <w:sz w:val="28"/>
          <w:szCs w:val="28"/>
          <w:rtl/>
        </w:rPr>
        <w:lastRenderedPageBreak/>
        <w:t xml:space="preserve">إلى المهندسين والمتخصصين العاملين في المشاريع الحكومية، بهدف توصيف واقع استخدام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وتحليل مستوى التكامل بين التخصصات الهندسية. كما سيتم تحليل العلاقات بين المتغيرات باستخدام الأساليب الإحصائية المناسبة، الأمر الذي سيسمح بإيضاح الأثر الفعلي لتطبيق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على التنسيق الهندسي وكفاءة المشروع.</w:t>
      </w:r>
    </w:p>
    <w:p w14:paraId="764B3EBD" w14:textId="6D446097" w:rsidR="00CC1EF2" w:rsidRPr="00882130" w:rsidRDefault="00C4787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سيُوظّف الباحث أدوات كمية ونوعية للحصول على بيانات دقيقة وقابلة للتحليل، حيث سيتم تصميم استبانة متخصصة تتوافق مع أبعاد الدراسة ومجالاتها، إضافة إلى إجراء مقابلات مع عدد من الخبراء لتعزيز فهم الجوانب التطبيقية لنظام </w:t>
      </w:r>
      <w:r w:rsidRPr="00882130">
        <w:rPr>
          <w:rFonts w:ascii="Sakkal Majalla" w:hAnsi="Sakkal Majalla" w:cs="Sakkal Majalla"/>
          <w:color w:val="000000" w:themeColor="text1"/>
          <w:sz w:val="28"/>
          <w:szCs w:val="28"/>
        </w:rPr>
        <w:t>BIM</w:t>
      </w:r>
      <w:r w:rsidRPr="00882130">
        <w:rPr>
          <w:rFonts w:ascii="Sakkal Majalla" w:hAnsi="Sakkal Majalla" w:cs="Sakkal Majalla"/>
          <w:color w:val="000000" w:themeColor="text1"/>
          <w:sz w:val="28"/>
          <w:szCs w:val="28"/>
          <w:rtl/>
        </w:rPr>
        <w:t xml:space="preserve"> في المشاريع الحكومية. وبعد جمع البيانات، سيعتمد الباحث على البرامج الإحصائية مثل </w:t>
      </w:r>
      <w:r w:rsidRPr="00882130">
        <w:rPr>
          <w:rFonts w:ascii="Sakkal Majalla" w:hAnsi="Sakkal Majalla" w:cs="Sakkal Majalla"/>
          <w:color w:val="000000" w:themeColor="text1"/>
          <w:sz w:val="28"/>
          <w:szCs w:val="28"/>
        </w:rPr>
        <w:t>SPSS</w:t>
      </w:r>
      <w:r w:rsidRPr="00882130">
        <w:rPr>
          <w:rFonts w:ascii="Sakkal Majalla" w:hAnsi="Sakkal Majalla" w:cs="Sakkal Majalla"/>
          <w:color w:val="000000" w:themeColor="text1"/>
          <w:sz w:val="28"/>
          <w:szCs w:val="28"/>
          <w:rtl/>
        </w:rPr>
        <w:t xml:space="preserve"> لتحليلها باستخدام الأساليب الملائمة، مثل التحليل الوصفي، واختبارات الفرضيات، وتحليل الارتباط. </w:t>
      </w:r>
    </w:p>
    <w:p w14:paraId="1FDFD0CD" w14:textId="35AB4F5A" w:rsidR="0090190D" w:rsidRPr="00882130" w:rsidRDefault="0090190D"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32"/>
          <w:szCs w:val="32"/>
          <w:rtl/>
        </w:rPr>
      </w:pPr>
      <w:bookmarkStart w:id="23" w:name="_Toc213738506"/>
      <w:r w:rsidRPr="00882130">
        <w:rPr>
          <w:rFonts w:ascii="Sakkal Majalla" w:hAnsi="Sakkal Majalla" w:cs="Sakkal Majalla"/>
          <w:b/>
          <w:bCs/>
          <w:color w:val="000000" w:themeColor="text1"/>
          <w:sz w:val="32"/>
          <w:szCs w:val="32"/>
          <w:rtl/>
        </w:rPr>
        <w:t>مجتمع وعينة الدراسة</w:t>
      </w:r>
    </w:p>
    <w:p w14:paraId="4852BD35" w14:textId="77777777" w:rsidR="00C4787D" w:rsidRPr="00882130" w:rsidRDefault="00C4787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سيتمثل مجتمع الدراسة في جميع المهندسين والمتخصصين العاملين في مشاريع الإنشاء الحكومية بمدينة الرياض ممن لديهم تعامل مباشر أو غير مباشر مع نمذجة معلومات البناء</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ويضم هذا المجتمع فئات مهنية متعددة تشمل: المهندسين المعماريين، المهندسين الإنشائيين، مهندسي ميكانيكا وكهرباء</w:t>
      </w:r>
      <w:r w:rsidRPr="00882130">
        <w:rPr>
          <w:rFonts w:ascii="Sakkal Majalla" w:hAnsi="Sakkal Majalla" w:cs="Sakkal Majalla"/>
          <w:color w:val="000000" w:themeColor="text1"/>
          <w:sz w:val="28"/>
          <w:szCs w:val="28"/>
        </w:rPr>
        <w:t xml:space="preserve"> (MEP)</w:t>
      </w:r>
      <w:r w:rsidRPr="00882130">
        <w:rPr>
          <w:rFonts w:ascii="Sakkal Majalla" w:hAnsi="Sakkal Majalla" w:cs="Sakkal Majalla"/>
          <w:color w:val="000000" w:themeColor="text1"/>
          <w:sz w:val="28"/>
          <w:szCs w:val="28"/>
          <w:rtl/>
        </w:rPr>
        <w:t>، مديري المشاريع، منسقي</w:t>
      </w:r>
      <w:r w:rsidRPr="00882130">
        <w:rPr>
          <w:rFonts w:ascii="Sakkal Majalla" w:hAnsi="Sakkal Majalla" w:cs="Sakkal Majalla"/>
          <w:color w:val="000000" w:themeColor="text1"/>
          <w:sz w:val="28"/>
          <w:szCs w:val="28"/>
        </w:rPr>
        <w:t xml:space="preserve"> BIM</w:t>
      </w:r>
      <w:r w:rsidRPr="00882130">
        <w:rPr>
          <w:rFonts w:ascii="Sakkal Majalla" w:hAnsi="Sakkal Majalla" w:cs="Sakkal Majalla"/>
          <w:color w:val="000000" w:themeColor="text1"/>
          <w:sz w:val="28"/>
          <w:szCs w:val="28"/>
          <w:rtl/>
        </w:rPr>
        <w:t>، وفنيي النمذجة الرقمية. وتشير الإحصاءات الداخلية للجهات الحكومية في الرياض إلى أنّ عدد العاملين في مشاريع الإنشاء الكبرى الذين يتفاعلون مع نماذج</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يتراوح بين </w:t>
      </w:r>
      <w:r w:rsidRPr="00882130">
        <w:rPr>
          <w:rFonts w:ascii="Sakkal Majalla" w:hAnsi="Sakkal Majalla" w:cs="Sakkal Majalla"/>
          <w:color w:val="000000" w:themeColor="text1"/>
          <w:sz w:val="28"/>
          <w:szCs w:val="28"/>
        </w:rPr>
        <w:t xml:space="preserve">1200 – 1500 </w:t>
      </w:r>
      <w:r w:rsidRPr="00882130">
        <w:rPr>
          <w:rFonts w:ascii="Sakkal Majalla" w:hAnsi="Sakkal Majalla" w:cs="Sakkal Majalla"/>
          <w:color w:val="000000" w:themeColor="text1"/>
          <w:sz w:val="28"/>
          <w:szCs w:val="28"/>
          <w:rtl/>
        </w:rPr>
        <w:t>مهندس ومختص في مختلف الجهات مثل وزارة الشؤون البلدية والقروية والإسكان، أمانة الرياض، وزارة النقل والخدمات اللوجستية، وهيئة تطوير مدينة الرياض</w:t>
      </w:r>
      <w:r w:rsidRPr="00882130">
        <w:rPr>
          <w:rFonts w:ascii="Sakkal Majalla" w:hAnsi="Sakkal Majalla" w:cs="Sakkal Majalla"/>
          <w:color w:val="000000" w:themeColor="text1"/>
          <w:sz w:val="28"/>
          <w:szCs w:val="28"/>
        </w:rPr>
        <w:t>.</w:t>
      </w:r>
    </w:p>
    <w:p w14:paraId="694B0DDF" w14:textId="77777777" w:rsidR="00C4787D" w:rsidRPr="00882130" w:rsidRDefault="00C4787D" w:rsidP="00E06C7A">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عينة الدراسة</w:t>
      </w:r>
    </w:p>
    <w:p w14:paraId="7F601347" w14:textId="77777777" w:rsidR="00C4787D" w:rsidRPr="00882130" w:rsidRDefault="00C4787D" w:rsidP="0090190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سيتم اختيار عينة قصدية</w:t>
      </w:r>
      <w:r w:rsidRPr="00882130">
        <w:rPr>
          <w:rFonts w:ascii="Sakkal Majalla" w:hAnsi="Sakkal Majalla" w:cs="Sakkal Majalla"/>
          <w:color w:val="000000" w:themeColor="text1"/>
          <w:sz w:val="28"/>
          <w:szCs w:val="28"/>
        </w:rPr>
        <w:t xml:space="preserve"> (Purposive Sampling) </w:t>
      </w:r>
      <w:r w:rsidRPr="00882130">
        <w:rPr>
          <w:rFonts w:ascii="Sakkal Majalla" w:hAnsi="Sakkal Majalla" w:cs="Sakkal Majalla"/>
          <w:color w:val="000000" w:themeColor="text1"/>
          <w:sz w:val="28"/>
          <w:szCs w:val="28"/>
          <w:rtl/>
        </w:rPr>
        <w:t>من مجتمع الدراسة نظرًا لطبيعة موضوع البحث الذي يتطلب أفرادًا لديهم خبرة فعلية أو تعامل مباشر مع أنظمة</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 xml:space="preserve">في المشاريع الحكومية. وستتكون العينة من </w:t>
      </w:r>
      <w:r w:rsidRPr="00882130">
        <w:rPr>
          <w:rFonts w:ascii="Sakkal Majalla" w:hAnsi="Sakkal Majalla" w:cs="Sakkal Majalla"/>
          <w:color w:val="000000" w:themeColor="text1"/>
          <w:sz w:val="28"/>
          <w:szCs w:val="28"/>
        </w:rPr>
        <w:t xml:space="preserve">(200) </w:t>
      </w:r>
      <w:r w:rsidRPr="00882130">
        <w:rPr>
          <w:rFonts w:ascii="Sakkal Majalla" w:hAnsi="Sakkal Majalla" w:cs="Sakkal Majalla"/>
          <w:color w:val="000000" w:themeColor="text1"/>
          <w:sz w:val="28"/>
          <w:szCs w:val="28"/>
          <w:rtl/>
        </w:rPr>
        <w:t>مشارك موزعين على نحو يمثل مختلف التخصصات الهندسية</w:t>
      </w:r>
    </w:p>
    <w:bookmarkEnd w:id="23"/>
    <w:p w14:paraId="59EDAA64" w14:textId="08B1D43A" w:rsidR="0090190D" w:rsidRPr="00882130" w:rsidRDefault="0090190D" w:rsidP="00E06C7A">
      <w:pPr>
        <w:pStyle w:val="NormalWeb"/>
        <w:numPr>
          <w:ilvl w:val="0"/>
          <w:numId w:val="10"/>
        </w:numPr>
        <w:bidi/>
        <w:spacing w:line="360" w:lineRule="auto"/>
        <w:ind w:left="423"/>
        <w:jc w:val="both"/>
        <w:rPr>
          <w:rFonts w:ascii="Sakkal Majalla" w:hAnsi="Sakkal Majalla" w:cs="Sakkal Majalla"/>
          <w:b/>
          <w:bCs/>
          <w:color w:val="000000" w:themeColor="text1"/>
          <w:sz w:val="32"/>
          <w:szCs w:val="32"/>
          <w:rtl/>
        </w:rPr>
      </w:pPr>
      <w:r w:rsidRPr="00882130">
        <w:rPr>
          <w:rFonts w:ascii="Sakkal Majalla" w:hAnsi="Sakkal Majalla" w:cs="Sakkal Majalla"/>
          <w:b/>
          <w:bCs/>
          <w:color w:val="000000" w:themeColor="text1"/>
          <w:sz w:val="32"/>
          <w:szCs w:val="32"/>
          <w:rtl/>
        </w:rPr>
        <w:lastRenderedPageBreak/>
        <w:t>أداة الدراسة</w:t>
      </w:r>
    </w:p>
    <w:p w14:paraId="30C9F27D" w14:textId="77777777" w:rsidR="00DB2160" w:rsidRPr="00882130" w:rsidRDefault="00DB2160" w:rsidP="0090190D">
      <w:pPr>
        <w:pStyle w:val="NormalWeb"/>
        <w:bidi/>
        <w:spacing w:line="360" w:lineRule="auto"/>
        <w:ind w:left="-2" w:firstLine="708"/>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سيتم الاعتماد في هذه الدراسة على الاستبانة</w:t>
      </w:r>
      <w:r w:rsidRPr="00882130">
        <w:rPr>
          <w:rFonts w:ascii="Sakkal Majalla" w:hAnsi="Sakkal Majalla" w:cs="Sakkal Majalla"/>
          <w:color w:val="000000" w:themeColor="text1"/>
          <w:sz w:val="28"/>
          <w:szCs w:val="28"/>
        </w:rPr>
        <w:t xml:space="preserve"> (Questionnaire) </w:t>
      </w:r>
      <w:r w:rsidRPr="00882130">
        <w:rPr>
          <w:rFonts w:ascii="Sakkal Majalla" w:hAnsi="Sakkal Majalla" w:cs="Sakkal Majalla"/>
          <w:color w:val="000000" w:themeColor="text1"/>
          <w:sz w:val="28"/>
          <w:szCs w:val="28"/>
          <w:rtl/>
        </w:rPr>
        <w:t>كأداة رئيسة لجمع البيانات من أفراد عينة الدراسة، نظرًا لما تتميز به من قدرة على جمع معلومات كمية دقيقة تعكس آراء واتجاهات العاملين نحو متغيرات الدراسة، وبما يتناسب مع طبيعة المنهج الوصفي التحليلي المستخدم</w:t>
      </w:r>
      <w:r w:rsidRPr="00882130">
        <w:rPr>
          <w:rFonts w:ascii="Sakkal Majalla" w:hAnsi="Sakkal Majalla" w:cs="Sakkal Majalla"/>
          <w:color w:val="000000" w:themeColor="text1"/>
          <w:sz w:val="28"/>
          <w:szCs w:val="28"/>
        </w:rPr>
        <w:t>.</w:t>
      </w:r>
    </w:p>
    <w:p w14:paraId="15A23D12" w14:textId="292779DB" w:rsidR="00DB2160" w:rsidRPr="00882130" w:rsidRDefault="00DB2160" w:rsidP="00E06C7A">
      <w:pPr>
        <w:pStyle w:val="NormalWeb"/>
        <w:numPr>
          <w:ilvl w:val="0"/>
          <w:numId w:val="10"/>
        </w:numPr>
        <w:bidi/>
        <w:spacing w:line="360" w:lineRule="auto"/>
        <w:ind w:left="423"/>
        <w:jc w:val="both"/>
        <w:rPr>
          <w:rFonts w:ascii="Sakkal Majalla" w:hAnsi="Sakkal Majalla" w:cs="Sakkal Majalla"/>
          <w:b/>
          <w:bCs/>
          <w:color w:val="000000" w:themeColor="text1"/>
          <w:sz w:val="32"/>
          <w:szCs w:val="32"/>
          <w:rtl/>
        </w:rPr>
      </w:pPr>
      <w:r w:rsidRPr="00882130">
        <w:rPr>
          <w:rFonts w:ascii="Sakkal Majalla" w:hAnsi="Sakkal Majalla" w:cs="Sakkal Majalla"/>
          <w:b/>
          <w:bCs/>
          <w:color w:val="000000" w:themeColor="text1"/>
          <w:sz w:val="32"/>
          <w:szCs w:val="32"/>
          <w:rtl/>
        </w:rPr>
        <w:t>بناء أداة الدراسة</w:t>
      </w:r>
      <w:r w:rsidRPr="00882130">
        <w:rPr>
          <w:rFonts w:ascii="Sakkal Majalla" w:hAnsi="Sakkal Majalla" w:cs="Sakkal Majalla"/>
          <w:b/>
          <w:bCs/>
          <w:color w:val="000000" w:themeColor="text1"/>
          <w:sz w:val="32"/>
          <w:szCs w:val="32"/>
        </w:rPr>
        <w:t>:</w:t>
      </w:r>
    </w:p>
    <w:p w14:paraId="3A100191" w14:textId="77777777" w:rsidR="00C4787D" w:rsidRPr="00882130" w:rsidRDefault="00C4787D" w:rsidP="0090190D">
      <w:pPr>
        <w:pStyle w:val="NormalWeb"/>
        <w:bidi/>
        <w:spacing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ستعتمد الدراسة على الاستبانة العلمية بوصفها الأداة الرئيسة لجمع البيانات الميدانية من مجتمع المهندسين والمختصين العاملين في مشاريع الإنشاء الحكومية بمدينة الرياض. وتم اختيار الاستبانة لكونها الأداة الأكثر ملاءمة للدراسة الحالية التي تتطلب قياس آراء وتوجهات مجموعة كبيرة من المشاركين حول واقع تطبيق</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ومستوى التكامل بين التخصصات الهندسية</w:t>
      </w:r>
      <w:r w:rsidRPr="00882130">
        <w:rPr>
          <w:rFonts w:ascii="Sakkal Majalla" w:hAnsi="Sakkal Majalla" w:cs="Sakkal Majalla"/>
          <w:color w:val="000000" w:themeColor="text1"/>
          <w:sz w:val="28"/>
          <w:szCs w:val="28"/>
        </w:rPr>
        <w:t>.</w:t>
      </w:r>
    </w:p>
    <w:p w14:paraId="1318F1D1" w14:textId="77777777" w:rsidR="00C4787D" w:rsidRPr="00882130" w:rsidRDefault="00C4787D" w:rsidP="0090190D">
      <w:pPr>
        <w:pStyle w:val="NormalWeb"/>
        <w:bidi/>
        <w:spacing w:line="360" w:lineRule="auto"/>
        <w:ind w:left="-2" w:firstLine="708"/>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وقد تم تطوير الاستبانة وفق خطوات منهجية دقيقة تشمل ما يأتي</w:t>
      </w:r>
      <w:r w:rsidRPr="00882130">
        <w:rPr>
          <w:rFonts w:ascii="Sakkal Majalla" w:hAnsi="Sakkal Majalla" w:cs="Sakkal Majalla"/>
          <w:b/>
          <w:bCs/>
          <w:color w:val="000000" w:themeColor="text1"/>
          <w:sz w:val="28"/>
          <w:szCs w:val="28"/>
        </w:rPr>
        <w:t>:</w:t>
      </w:r>
    </w:p>
    <w:p w14:paraId="3D4E4914" w14:textId="77777777"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أولاً: تصميم أداة الدراسة</w:t>
      </w:r>
    </w:p>
    <w:p w14:paraId="7F5653FC" w14:textId="6272856B" w:rsidR="00C4787D" w:rsidRPr="00882130" w:rsidRDefault="00C4787D" w:rsidP="0090190D">
      <w:pPr>
        <w:pStyle w:val="NormalWeb"/>
        <w:bidi/>
        <w:spacing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سيتم تصميم الاستبانة بناءً على مراجعة شاملة للأدبيات والدراسات السابقة ذات الصلة بنمذجة معلومات البناء مثل دراسات (</w:t>
      </w:r>
      <w:r w:rsidRPr="00882130">
        <w:rPr>
          <w:rFonts w:ascii="Sakkal Majalla" w:hAnsi="Sakkal Majalla" w:cs="Sakkal Majalla"/>
          <w:color w:val="000000" w:themeColor="text1"/>
          <w:sz w:val="28"/>
          <w:szCs w:val="28"/>
        </w:rPr>
        <w:t>(Chen et al., 2024</w:t>
      </w:r>
      <w:r w:rsidRPr="00882130">
        <w:rPr>
          <w:rFonts w:ascii="Sakkal Majalla" w:hAnsi="Sakkal Majalla" w:cs="Sakkal Majalla"/>
          <w:color w:val="000000" w:themeColor="text1"/>
          <w:sz w:val="28"/>
          <w:szCs w:val="28"/>
          <w:rtl/>
        </w:rPr>
        <w:t>، بهدف تحديد الأبعاد الرئيسة للمتغير المستقل</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والمتغير التابع (التكامل الهندسي)</w:t>
      </w:r>
      <w:r w:rsidRPr="00882130">
        <w:rPr>
          <w:rFonts w:ascii="Sakkal Majalla" w:hAnsi="Sakkal Majalla" w:cs="Sakkal Majalla"/>
          <w:color w:val="000000" w:themeColor="text1"/>
          <w:sz w:val="28"/>
          <w:szCs w:val="28"/>
        </w:rPr>
        <w:t>.</w:t>
      </w:r>
      <w:r w:rsidRPr="00882130">
        <w:rPr>
          <w:rFonts w:ascii="Sakkal Majalla" w:hAnsi="Sakkal Majalla" w:cs="Sakkal Majalla"/>
          <w:color w:val="000000" w:themeColor="text1"/>
          <w:sz w:val="28"/>
          <w:szCs w:val="28"/>
          <w:rtl/>
        </w:rPr>
        <w:t>وستتضمن الاستبانة ثلاثة أقسام رئيسة</w:t>
      </w:r>
      <w:r w:rsidRPr="00882130">
        <w:rPr>
          <w:rFonts w:ascii="Sakkal Majalla" w:hAnsi="Sakkal Majalla" w:cs="Sakkal Majalla"/>
          <w:color w:val="000000" w:themeColor="text1"/>
          <w:sz w:val="28"/>
          <w:szCs w:val="28"/>
        </w:rPr>
        <w:t>:</w:t>
      </w:r>
    </w:p>
    <w:p w14:paraId="2DE0F4F1" w14:textId="22D1EEAC"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القسم الأول: البيانات الديموغرافية</w:t>
      </w:r>
    </w:p>
    <w:p w14:paraId="2A2187E9" w14:textId="77777777"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ويتضمن معلومات عامة عن المشارك مثل</w:t>
      </w:r>
      <w:r w:rsidRPr="00882130">
        <w:rPr>
          <w:rFonts w:ascii="Sakkal Majalla" w:hAnsi="Sakkal Majalla" w:cs="Sakkal Majalla"/>
          <w:b/>
          <w:bCs/>
          <w:color w:val="000000" w:themeColor="text1"/>
          <w:sz w:val="28"/>
          <w:szCs w:val="28"/>
        </w:rPr>
        <w:t>:</w:t>
      </w:r>
    </w:p>
    <w:p w14:paraId="6367BE9F" w14:textId="77777777" w:rsidR="00C4787D" w:rsidRPr="00882130" w:rsidRDefault="00C4787D" w:rsidP="00E06C7A">
      <w:pPr>
        <w:pStyle w:val="NormalWeb"/>
        <w:numPr>
          <w:ilvl w:val="0"/>
          <w:numId w:val="6"/>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التخصص الهندسي</w:t>
      </w:r>
    </w:p>
    <w:p w14:paraId="1E08D6D2" w14:textId="77777777" w:rsidR="00C4787D" w:rsidRPr="00882130" w:rsidRDefault="00C4787D" w:rsidP="00E06C7A">
      <w:pPr>
        <w:pStyle w:val="NormalWeb"/>
        <w:numPr>
          <w:ilvl w:val="0"/>
          <w:numId w:val="6"/>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عدد سنوات الخبرة</w:t>
      </w:r>
    </w:p>
    <w:p w14:paraId="5425EFD5" w14:textId="77777777" w:rsidR="00C4787D" w:rsidRPr="00882130" w:rsidRDefault="00C4787D" w:rsidP="00E06C7A">
      <w:pPr>
        <w:pStyle w:val="NormalWeb"/>
        <w:numPr>
          <w:ilvl w:val="0"/>
          <w:numId w:val="6"/>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طبيعة المشروع الحكومي الذي يعمل به</w:t>
      </w:r>
    </w:p>
    <w:p w14:paraId="4E6EAB66" w14:textId="77777777" w:rsidR="00C4787D" w:rsidRPr="00882130" w:rsidRDefault="00C4787D" w:rsidP="00E06C7A">
      <w:pPr>
        <w:pStyle w:val="NormalWeb"/>
        <w:numPr>
          <w:ilvl w:val="0"/>
          <w:numId w:val="6"/>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المستوى الوظيفي</w:t>
      </w:r>
    </w:p>
    <w:p w14:paraId="06B24CE9" w14:textId="77777777" w:rsidR="00C4787D" w:rsidRPr="00882130" w:rsidRDefault="00C4787D" w:rsidP="00E06C7A">
      <w:pPr>
        <w:pStyle w:val="NormalWeb"/>
        <w:numPr>
          <w:ilvl w:val="0"/>
          <w:numId w:val="6"/>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مدى الخبرة باستخدام</w:t>
      </w:r>
      <w:r w:rsidRPr="00882130">
        <w:rPr>
          <w:rFonts w:ascii="Sakkal Majalla" w:hAnsi="Sakkal Majalla" w:cs="Sakkal Majalla"/>
          <w:color w:val="000000" w:themeColor="text1"/>
          <w:sz w:val="28"/>
          <w:szCs w:val="28"/>
        </w:rPr>
        <w:t xml:space="preserve"> BIM</w:t>
      </w:r>
    </w:p>
    <w:p w14:paraId="013D4CDB" w14:textId="6ABE131A"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القسم الثاني: قياس أبعاد استخدام</w:t>
      </w:r>
      <w:r w:rsidRPr="00882130">
        <w:rPr>
          <w:rFonts w:ascii="Sakkal Majalla" w:hAnsi="Sakkal Majalla" w:cs="Sakkal Majalla"/>
          <w:b/>
          <w:bCs/>
          <w:color w:val="000000" w:themeColor="text1"/>
          <w:sz w:val="28"/>
          <w:szCs w:val="28"/>
        </w:rPr>
        <w:t xml:space="preserve"> BIM</w:t>
      </w:r>
    </w:p>
    <w:p w14:paraId="27BA289B" w14:textId="77777777"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ويتكون من مجموعة عبارات تغطي الأبعاد التالية</w:t>
      </w:r>
      <w:r w:rsidRPr="00882130">
        <w:rPr>
          <w:rFonts w:ascii="Sakkal Majalla" w:hAnsi="Sakkal Majalla" w:cs="Sakkal Majalla"/>
          <w:b/>
          <w:bCs/>
          <w:color w:val="000000" w:themeColor="text1"/>
          <w:sz w:val="28"/>
          <w:szCs w:val="28"/>
        </w:rPr>
        <w:t>:</w:t>
      </w:r>
    </w:p>
    <w:p w14:paraId="2BB47AE2" w14:textId="77777777" w:rsidR="00C4787D" w:rsidRPr="00882130" w:rsidRDefault="00C4787D" w:rsidP="00E06C7A">
      <w:pPr>
        <w:pStyle w:val="NormalWeb"/>
        <w:numPr>
          <w:ilvl w:val="0"/>
          <w:numId w:val="7"/>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إدارة البيانات وتكامل المعلومات</w:t>
      </w:r>
    </w:p>
    <w:p w14:paraId="45DAF466" w14:textId="77777777" w:rsidR="00C4787D" w:rsidRPr="00882130" w:rsidRDefault="00C4787D" w:rsidP="00E06C7A">
      <w:pPr>
        <w:pStyle w:val="NormalWeb"/>
        <w:numPr>
          <w:ilvl w:val="0"/>
          <w:numId w:val="7"/>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كشف التعارضات التصميمية</w:t>
      </w:r>
    </w:p>
    <w:p w14:paraId="7BDEC967" w14:textId="77777777" w:rsidR="00C4787D" w:rsidRPr="00882130" w:rsidRDefault="00C4787D" w:rsidP="00E06C7A">
      <w:pPr>
        <w:pStyle w:val="NormalWeb"/>
        <w:numPr>
          <w:ilvl w:val="0"/>
          <w:numId w:val="7"/>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دعم اتخاذ القرار</w:t>
      </w:r>
    </w:p>
    <w:p w14:paraId="2CE15C92" w14:textId="77777777" w:rsidR="00C4787D" w:rsidRPr="00882130" w:rsidRDefault="00C4787D" w:rsidP="00E06C7A">
      <w:pPr>
        <w:pStyle w:val="NormalWeb"/>
        <w:numPr>
          <w:ilvl w:val="0"/>
          <w:numId w:val="7"/>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التنسيق بين التخصصات</w:t>
      </w:r>
    </w:p>
    <w:p w14:paraId="2699FD67" w14:textId="18EFB0E4"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القسم الثالث: قياس التكامل بين التخصصات الهندسية</w:t>
      </w:r>
    </w:p>
    <w:p w14:paraId="446AF944" w14:textId="3E61CDEE" w:rsidR="00C4787D" w:rsidRPr="00882130" w:rsidRDefault="00C4787D" w:rsidP="00E06C7A">
      <w:pPr>
        <w:pStyle w:val="NormalWeb"/>
        <w:numPr>
          <w:ilvl w:val="0"/>
          <w:numId w:val="10"/>
        </w:numPr>
        <w:bidi/>
        <w:spacing w:line="360" w:lineRule="auto"/>
        <w:ind w:left="423"/>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نوع مقياس الأداة</w:t>
      </w:r>
    </w:p>
    <w:p w14:paraId="56E9816A" w14:textId="77777777" w:rsidR="00C4787D" w:rsidRPr="00882130" w:rsidRDefault="00C4787D" w:rsidP="0090190D">
      <w:pPr>
        <w:pStyle w:val="NormalWeb"/>
        <w:bidi/>
        <w:spacing w:line="360" w:lineRule="auto"/>
        <w:ind w:left="-2" w:firstLine="708"/>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ستُستخدم الطريقة الخماسية لمقياس ليكرت</w:t>
      </w:r>
      <w:r w:rsidRPr="00882130">
        <w:rPr>
          <w:rFonts w:ascii="Sakkal Majalla" w:hAnsi="Sakkal Majalla" w:cs="Sakkal Majalla"/>
          <w:color w:val="000000" w:themeColor="text1"/>
          <w:sz w:val="28"/>
          <w:szCs w:val="28"/>
        </w:rPr>
        <w:t xml:space="preserve"> (Likert Scale) </w:t>
      </w:r>
      <w:r w:rsidRPr="00882130">
        <w:rPr>
          <w:rFonts w:ascii="Sakkal Majalla" w:hAnsi="Sakkal Majalla" w:cs="Sakkal Majalla"/>
          <w:color w:val="000000" w:themeColor="text1"/>
          <w:sz w:val="28"/>
          <w:szCs w:val="28"/>
          <w:rtl/>
        </w:rPr>
        <w:t>لقياس درجة الموافقة على عبارات الاستبانة وفقًا للتدرج التالي</w:t>
      </w:r>
      <w:r w:rsidRPr="00882130">
        <w:rPr>
          <w:rFonts w:ascii="Sakkal Majalla" w:hAnsi="Sakkal Majalla" w:cs="Sakkal Majalla"/>
          <w:color w:val="000000" w:themeColor="text1"/>
          <w:sz w:val="28"/>
          <w:szCs w:val="28"/>
        </w:rPr>
        <w:t>:</w:t>
      </w:r>
    </w:p>
    <w:p w14:paraId="5716A5EF" w14:textId="77777777" w:rsidR="00C4787D" w:rsidRPr="00882130" w:rsidRDefault="00C4787D" w:rsidP="00E06C7A">
      <w:pPr>
        <w:pStyle w:val="NormalWeb"/>
        <w:numPr>
          <w:ilvl w:val="0"/>
          <w:numId w:val="8"/>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أوافق بشدة</w:t>
      </w:r>
    </w:p>
    <w:p w14:paraId="1AE8A748" w14:textId="77777777" w:rsidR="00C4787D" w:rsidRPr="00882130" w:rsidRDefault="00C4787D" w:rsidP="00E06C7A">
      <w:pPr>
        <w:pStyle w:val="NormalWeb"/>
        <w:numPr>
          <w:ilvl w:val="0"/>
          <w:numId w:val="8"/>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أوافق</w:t>
      </w:r>
    </w:p>
    <w:p w14:paraId="6A662662" w14:textId="77777777" w:rsidR="00C4787D" w:rsidRPr="00882130" w:rsidRDefault="00C4787D" w:rsidP="00E06C7A">
      <w:pPr>
        <w:pStyle w:val="NormalWeb"/>
        <w:numPr>
          <w:ilvl w:val="0"/>
          <w:numId w:val="8"/>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محايد</w:t>
      </w:r>
    </w:p>
    <w:p w14:paraId="6BDB6467" w14:textId="77777777" w:rsidR="00C4787D" w:rsidRPr="00882130" w:rsidRDefault="00C4787D" w:rsidP="00E06C7A">
      <w:pPr>
        <w:pStyle w:val="NormalWeb"/>
        <w:numPr>
          <w:ilvl w:val="0"/>
          <w:numId w:val="8"/>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لا أوافق</w:t>
      </w:r>
    </w:p>
    <w:p w14:paraId="5AA7A559" w14:textId="77777777" w:rsidR="00C4787D" w:rsidRPr="00882130" w:rsidRDefault="00C4787D" w:rsidP="00E06C7A">
      <w:pPr>
        <w:pStyle w:val="NormalWeb"/>
        <w:numPr>
          <w:ilvl w:val="0"/>
          <w:numId w:val="8"/>
        </w:numPr>
        <w:bidi/>
        <w:spacing w:line="360" w:lineRule="auto"/>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لا أوافق بشدة</w:t>
      </w:r>
    </w:p>
    <w:p w14:paraId="53B8B323" w14:textId="5E1053B9" w:rsidR="00882D53" w:rsidRPr="00882130" w:rsidRDefault="0090190D" w:rsidP="0090190D">
      <w:pPr>
        <w:spacing w:before="100" w:beforeAutospacing="1" w:after="100" w:afterAutospacing="1"/>
        <w:outlineLvl w:val="1"/>
        <w:rPr>
          <w:rFonts w:ascii="Sakkal Majalla" w:hAnsi="Sakkal Majalla" w:cs="Sakkal Majalla"/>
          <w:b/>
          <w:bCs/>
          <w:color w:val="000000" w:themeColor="text1"/>
          <w:sz w:val="36"/>
          <w:szCs w:val="36"/>
          <w:rtl/>
          <w:lang w:bidi="ar-EG"/>
        </w:rPr>
      </w:pPr>
      <w:r w:rsidRPr="00882130">
        <w:rPr>
          <w:rFonts w:ascii="Sakkal Majalla" w:hAnsi="Sakkal Majalla" w:cs="Sakkal Majalla"/>
          <w:b/>
          <w:bCs/>
          <w:color w:val="000000" w:themeColor="text1"/>
          <w:sz w:val="36"/>
          <w:szCs w:val="36"/>
          <w:rtl/>
          <w:lang w:bidi="ar-EG"/>
        </w:rPr>
        <w:br w:type="page"/>
      </w:r>
      <w:bookmarkStart w:id="24" w:name="_Toc223391134"/>
      <w:r w:rsidRPr="00882130">
        <w:rPr>
          <w:rFonts w:ascii="Sakkal Majalla" w:hAnsi="Sakkal Majalla" w:cs="Sakkal Majalla" w:hint="cs"/>
          <w:b/>
          <w:bCs/>
          <w:color w:val="000000" w:themeColor="text1"/>
          <w:sz w:val="36"/>
          <w:szCs w:val="36"/>
          <w:rtl/>
          <w:lang w:bidi="ar-EG"/>
        </w:rPr>
        <w:lastRenderedPageBreak/>
        <w:t xml:space="preserve">11.1 </w:t>
      </w:r>
      <w:r w:rsidR="00882D53" w:rsidRPr="00882130">
        <w:rPr>
          <w:rFonts w:ascii="Sakkal Majalla" w:hAnsi="Sakkal Majalla" w:cs="Sakkal Majalla"/>
          <w:b/>
          <w:bCs/>
          <w:color w:val="000000" w:themeColor="text1"/>
          <w:sz w:val="36"/>
          <w:szCs w:val="36"/>
          <w:rtl/>
          <w:lang w:bidi="ar-EG"/>
        </w:rPr>
        <w:t>الأساليب الإحصائية المستخدمة</w:t>
      </w:r>
      <w:bookmarkEnd w:id="21"/>
      <w:bookmarkEnd w:id="24"/>
    </w:p>
    <w:p w14:paraId="70C7A1AE" w14:textId="77777777" w:rsidR="00C4787D" w:rsidRPr="00882130" w:rsidRDefault="00C4787D" w:rsidP="0090190D">
      <w:pPr>
        <w:pStyle w:val="NormalWeb"/>
        <w:bidi/>
        <w:spacing w:line="360" w:lineRule="auto"/>
        <w:ind w:left="-2" w:firstLine="708"/>
        <w:jc w:val="both"/>
        <w:rPr>
          <w:rFonts w:ascii="Sakkal Majalla" w:hAnsi="Sakkal Majalla" w:cs="Sakkal Majalla"/>
          <w:color w:val="000000" w:themeColor="text1"/>
          <w:sz w:val="28"/>
          <w:szCs w:val="28"/>
        </w:rPr>
      </w:pPr>
      <w:bookmarkStart w:id="25" w:name="_Toc169790505"/>
      <w:r w:rsidRPr="00882130">
        <w:rPr>
          <w:rFonts w:ascii="Sakkal Majalla" w:hAnsi="Sakkal Majalla" w:cs="Sakkal Majalla"/>
          <w:color w:val="000000" w:themeColor="text1"/>
          <w:sz w:val="28"/>
          <w:szCs w:val="28"/>
          <w:rtl/>
        </w:rPr>
        <w:t xml:space="preserve">ستستخدم الدراسة مجموعة من الأساليب الإحصائية الوصفية والاستدلالية الملائمة لتحليل البيانات التي سيتم جمعها من عينة المهندسين العاملين في مشاريع الإنشاء الحكومية بمدينة الرياض، وذلك باستخدام برنامج </w:t>
      </w:r>
      <w:r w:rsidRPr="00882130">
        <w:rPr>
          <w:rFonts w:ascii="Sakkal Majalla" w:hAnsi="Sakkal Majalla" w:cs="Sakkal Majalla"/>
          <w:color w:val="000000" w:themeColor="text1"/>
          <w:sz w:val="28"/>
          <w:szCs w:val="28"/>
        </w:rPr>
        <w:t xml:space="preserve">SPSS </w:t>
      </w:r>
      <w:r w:rsidRPr="00882130">
        <w:rPr>
          <w:rFonts w:ascii="Sakkal Majalla" w:hAnsi="Sakkal Majalla" w:cs="Sakkal Majalla"/>
          <w:color w:val="000000" w:themeColor="text1"/>
          <w:sz w:val="28"/>
          <w:szCs w:val="28"/>
          <w:rtl/>
        </w:rPr>
        <w:t>للتحليل الإحصائي. وتشمل الأساليب ما يلي</w:t>
      </w:r>
      <w:r w:rsidRPr="00882130">
        <w:rPr>
          <w:rFonts w:ascii="Sakkal Majalla" w:hAnsi="Sakkal Majalla" w:cs="Sakkal Majalla"/>
          <w:color w:val="000000" w:themeColor="text1"/>
          <w:sz w:val="28"/>
          <w:szCs w:val="28"/>
        </w:rPr>
        <w:t>:</w:t>
      </w:r>
    </w:p>
    <w:p w14:paraId="4E4017C8" w14:textId="77777777" w:rsidR="00C4787D" w:rsidRPr="00882130" w:rsidRDefault="00C4787D" w:rsidP="00B40E76">
      <w:pPr>
        <w:pStyle w:val="NormalWeb"/>
        <w:bidi/>
        <w:spacing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أولاً: الإحصاء الوصفي</w:t>
      </w:r>
      <w:r w:rsidRPr="00882130">
        <w:rPr>
          <w:rFonts w:ascii="Sakkal Majalla" w:hAnsi="Sakkal Majalla" w:cs="Sakkal Majalla"/>
          <w:b/>
          <w:bCs/>
          <w:color w:val="000000" w:themeColor="text1"/>
          <w:sz w:val="32"/>
          <w:szCs w:val="32"/>
        </w:rPr>
        <w:t xml:space="preserve"> (Descriptive Statistics)</w:t>
      </w:r>
    </w:p>
    <w:p w14:paraId="0BDD27BB" w14:textId="77777777" w:rsidR="00C4787D" w:rsidRPr="00882130" w:rsidRDefault="00C4787D" w:rsidP="0090190D">
      <w:pPr>
        <w:pStyle w:val="NormalWeb"/>
        <w:bidi/>
        <w:spacing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سيتم الاستفادة من الإحصاءات الوصفية في وصف خصائص العينة ودراسة اتجاهات الإجابات العامة من خلال</w:t>
      </w:r>
      <w:r w:rsidRPr="00882130">
        <w:rPr>
          <w:rFonts w:ascii="Sakkal Majalla" w:hAnsi="Sakkal Majalla" w:cs="Sakkal Majalla"/>
          <w:color w:val="000000" w:themeColor="text1"/>
          <w:sz w:val="28"/>
          <w:szCs w:val="28"/>
        </w:rPr>
        <w:t>:</w:t>
      </w:r>
    </w:p>
    <w:p w14:paraId="3E49DCC4" w14:textId="07B22D07"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التكرارات والنسب المئوية</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لوصف البيانات الديموغرافية مثل التخصص، سنوات الخبرة، طبيعة العمل، ومستوى المعرفة بـ</w:t>
      </w:r>
      <w:r w:rsidRPr="00882130">
        <w:rPr>
          <w:rFonts w:ascii="Sakkal Majalla" w:hAnsi="Sakkal Majalla" w:cs="Sakkal Majalla"/>
          <w:color w:val="000000" w:themeColor="text1"/>
          <w:sz w:val="28"/>
          <w:szCs w:val="28"/>
        </w:rPr>
        <w:t>BIM.</w:t>
      </w:r>
    </w:p>
    <w:p w14:paraId="32A72F02" w14:textId="2293A786"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المتوسطات الحسابية</w:t>
      </w:r>
      <w:r w:rsidRPr="00882130">
        <w:rPr>
          <w:rFonts w:ascii="Sakkal Majalla" w:hAnsi="Sakkal Majalla" w:cs="Sakkal Majalla"/>
          <w:color w:val="000000" w:themeColor="text1"/>
          <w:sz w:val="28"/>
          <w:szCs w:val="28"/>
        </w:rPr>
        <w:t xml:space="preserve"> (Means)</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لقياس مستوى موافقة أفراد العينة على عبارات الأداة</w:t>
      </w:r>
      <w:r w:rsidRPr="00882130">
        <w:rPr>
          <w:rFonts w:ascii="Sakkal Majalla" w:hAnsi="Sakkal Majalla" w:cs="Sakkal Majalla"/>
          <w:color w:val="000000" w:themeColor="text1"/>
          <w:sz w:val="28"/>
          <w:szCs w:val="28"/>
        </w:rPr>
        <w:t>.</w:t>
      </w:r>
    </w:p>
    <w:p w14:paraId="52C33777" w14:textId="19C41F14"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الانحراف المعياري</w:t>
      </w:r>
      <w:r w:rsidRPr="00882130">
        <w:rPr>
          <w:rFonts w:ascii="Sakkal Majalla" w:hAnsi="Sakkal Majalla" w:cs="Sakkal Majalla"/>
          <w:color w:val="000000" w:themeColor="text1"/>
          <w:sz w:val="28"/>
          <w:szCs w:val="28"/>
        </w:rPr>
        <w:t xml:space="preserve"> (Standard Deviation)</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لتحديد مدى تشتت الإجابات وتفاوتها حول المتوسط</w:t>
      </w:r>
      <w:r w:rsidRPr="00882130">
        <w:rPr>
          <w:rFonts w:ascii="Sakkal Majalla" w:hAnsi="Sakkal Majalla" w:cs="Sakkal Majalla"/>
          <w:color w:val="000000" w:themeColor="text1"/>
          <w:sz w:val="28"/>
          <w:szCs w:val="28"/>
        </w:rPr>
        <w:t>.</w:t>
      </w:r>
    </w:p>
    <w:p w14:paraId="2633C4F8" w14:textId="6D44B361"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المدى</w:t>
      </w:r>
      <w:r w:rsidRPr="00882130">
        <w:rPr>
          <w:rFonts w:ascii="Sakkal Majalla" w:hAnsi="Sakkal Majalla" w:cs="Sakkal Majalla"/>
          <w:color w:val="000000" w:themeColor="text1"/>
          <w:sz w:val="28"/>
          <w:szCs w:val="28"/>
        </w:rPr>
        <w:t xml:space="preserve"> (Range)</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لقياس الفروق البسيطة في الإجابات</w:t>
      </w:r>
      <w:r w:rsidRPr="00882130">
        <w:rPr>
          <w:rFonts w:ascii="Sakkal Majalla" w:hAnsi="Sakkal Majalla" w:cs="Sakkal Majalla"/>
          <w:color w:val="000000" w:themeColor="text1"/>
          <w:sz w:val="28"/>
          <w:szCs w:val="28"/>
        </w:rPr>
        <w:t>.</w:t>
      </w:r>
    </w:p>
    <w:p w14:paraId="5B20DDC1" w14:textId="77777777" w:rsidR="00C4787D" w:rsidRPr="00882130" w:rsidRDefault="00C4787D" w:rsidP="00B40E76">
      <w:pPr>
        <w:pStyle w:val="NormalWeb"/>
        <w:bidi/>
        <w:spacing w:line="360" w:lineRule="auto"/>
        <w:jc w:val="both"/>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t>ثانياً: التحقق من صدق وثبات الأداة</w:t>
      </w:r>
      <w:r w:rsidRPr="00882130">
        <w:rPr>
          <w:rFonts w:ascii="Sakkal Majalla" w:hAnsi="Sakkal Majalla" w:cs="Sakkal Majalla"/>
          <w:b/>
          <w:bCs/>
          <w:color w:val="000000" w:themeColor="text1"/>
          <w:sz w:val="32"/>
          <w:szCs w:val="32"/>
        </w:rPr>
        <w:t xml:space="preserve"> (Validity &amp; Reliability)</w:t>
      </w:r>
    </w:p>
    <w:p w14:paraId="16E816BF" w14:textId="77777777" w:rsidR="00C4787D" w:rsidRPr="00882130" w:rsidRDefault="00C4787D" w:rsidP="0090190D">
      <w:pPr>
        <w:pStyle w:val="NormalWeb"/>
        <w:bidi/>
        <w:spacing w:line="360" w:lineRule="auto"/>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للتحقق من جودة الأداة ستُستخدم أساليب التحليل التالية</w:t>
      </w:r>
      <w:r w:rsidRPr="00882130">
        <w:rPr>
          <w:rFonts w:ascii="Sakkal Majalla" w:hAnsi="Sakkal Majalla" w:cs="Sakkal Majalla"/>
          <w:b/>
          <w:bCs/>
          <w:color w:val="000000" w:themeColor="text1"/>
          <w:sz w:val="28"/>
          <w:szCs w:val="28"/>
        </w:rPr>
        <w:t>:</w:t>
      </w:r>
    </w:p>
    <w:p w14:paraId="60BD6ADC" w14:textId="2428E7C5"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معامل كرونباخ ألفا</w:t>
      </w:r>
      <w:r w:rsidRPr="00882130">
        <w:rPr>
          <w:rFonts w:ascii="Sakkal Majalla" w:hAnsi="Sakkal Majalla" w:cs="Sakkal Majalla"/>
          <w:color w:val="000000" w:themeColor="text1"/>
          <w:sz w:val="28"/>
          <w:szCs w:val="28"/>
        </w:rPr>
        <w:t xml:space="preserve"> (Cronbach’s Alpha)</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لقياس ثبات الاستبانة، بحيث تُعدّ القيمة (0.70) فأعلى مؤشرًا على ثبات جيد</w:t>
      </w:r>
      <w:r w:rsidRPr="00882130">
        <w:rPr>
          <w:rFonts w:ascii="Sakkal Majalla" w:hAnsi="Sakkal Majalla" w:cs="Sakkal Majalla"/>
          <w:color w:val="000000" w:themeColor="text1"/>
          <w:sz w:val="28"/>
          <w:szCs w:val="28"/>
        </w:rPr>
        <w:t>.</w:t>
      </w:r>
    </w:p>
    <w:p w14:paraId="5DB97314" w14:textId="2F60B634"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التحليل العاملي الاستكشافي</w:t>
      </w:r>
      <w:r w:rsidRPr="00882130">
        <w:rPr>
          <w:rFonts w:ascii="Sakkal Majalla" w:hAnsi="Sakkal Majalla" w:cs="Sakkal Majalla"/>
          <w:color w:val="000000" w:themeColor="text1"/>
          <w:sz w:val="28"/>
          <w:szCs w:val="28"/>
        </w:rPr>
        <w:t xml:space="preserve"> (Exploratory Factor Analysis – EFA)</w:t>
      </w:r>
      <w:r w:rsidR="0090190D" w:rsidRPr="00882130">
        <w:rPr>
          <w:rFonts w:ascii="Sakkal Majalla" w:hAnsi="Sakkal Majalla" w:cs="Sakkal Majalla" w:hint="cs"/>
          <w:color w:val="000000" w:themeColor="text1"/>
          <w:sz w:val="28"/>
          <w:szCs w:val="28"/>
          <w:rtl/>
        </w:rPr>
        <w:t xml:space="preserve"> </w:t>
      </w:r>
      <w:r w:rsidRPr="00882130">
        <w:rPr>
          <w:rFonts w:ascii="Sakkal Majalla" w:hAnsi="Sakkal Majalla" w:cs="Sakkal Majalla"/>
          <w:color w:val="000000" w:themeColor="text1"/>
          <w:sz w:val="28"/>
          <w:szCs w:val="28"/>
          <w:rtl/>
        </w:rPr>
        <w:t>للتحقق من الصدق البنائي للأداة والتأكد من أن العبارات تنتمي للأبعاد النظرية المحددة</w:t>
      </w:r>
      <w:r w:rsidRPr="00882130">
        <w:rPr>
          <w:rFonts w:ascii="Sakkal Majalla" w:hAnsi="Sakkal Majalla" w:cs="Sakkal Majalla"/>
          <w:color w:val="000000" w:themeColor="text1"/>
          <w:sz w:val="28"/>
          <w:szCs w:val="28"/>
        </w:rPr>
        <w:t>.</w:t>
      </w:r>
    </w:p>
    <w:p w14:paraId="1BA42E47" w14:textId="42FE33F0" w:rsidR="00C4787D" w:rsidRPr="00882130" w:rsidRDefault="0090190D" w:rsidP="0090190D">
      <w:pPr>
        <w:rPr>
          <w:rFonts w:ascii="Sakkal Majalla" w:hAnsi="Sakkal Majalla" w:cs="Sakkal Majalla"/>
          <w:b/>
          <w:bCs/>
          <w:color w:val="000000" w:themeColor="text1"/>
          <w:sz w:val="32"/>
          <w:szCs w:val="32"/>
        </w:rPr>
      </w:pPr>
      <w:r w:rsidRPr="00882130">
        <w:rPr>
          <w:rFonts w:ascii="Sakkal Majalla" w:hAnsi="Sakkal Majalla" w:cs="Sakkal Majalla"/>
          <w:b/>
          <w:bCs/>
          <w:color w:val="000000" w:themeColor="text1"/>
          <w:sz w:val="32"/>
          <w:szCs w:val="32"/>
          <w:rtl/>
        </w:rPr>
        <w:br w:type="page"/>
      </w:r>
      <w:r w:rsidR="00C4787D" w:rsidRPr="00882130">
        <w:rPr>
          <w:rFonts w:ascii="Sakkal Majalla" w:hAnsi="Sakkal Majalla" w:cs="Sakkal Majalla"/>
          <w:b/>
          <w:bCs/>
          <w:color w:val="000000" w:themeColor="text1"/>
          <w:sz w:val="32"/>
          <w:szCs w:val="32"/>
          <w:rtl/>
        </w:rPr>
        <w:lastRenderedPageBreak/>
        <w:t>ثالثاً: الإحصاء الاستدلالي</w:t>
      </w:r>
      <w:r w:rsidR="00C4787D" w:rsidRPr="00882130">
        <w:rPr>
          <w:rFonts w:ascii="Sakkal Majalla" w:hAnsi="Sakkal Majalla" w:cs="Sakkal Majalla"/>
          <w:b/>
          <w:bCs/>
          <w:color w:val="000000" w:themeColor="text1"/>
          <w:sz w:val="32"/>
          <w:szCs w:val="32"/>
        </w:rPr>
        <w:t xml:space="preserve"> (Inferential Statistics)</w:t>
      </w:r>
    </w:p>
    <w:p w14:paraId="04902B2B" w14:textId="77777777" w:rsidR="00C4787D" w:rsidRPr="00882130" w:rsidRDefault="00C4787D" w:rsidP="0090190D">
      <w:pPr>
        <w:pStyle w:val="NormalWeb"/>
        <w:bidi/>
        <w:spacing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وسيُستخدم لاختبار الفرضيات المتعلقة بأثر</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على التكامل الهندسي، وتشمل الأدوات ما يلي</w:t>
      </w:r>
      <w:r w:rsidRPr="00882130">
        <w:rPr>
          <w:rFonts w:ascii="Sakkal Majalla" w:hAnsi="Sakkal Majalla" w:cs="Sakkal Majalla"/>
          <w:color w:val="000000" w:themeColor="text1"/>
          <w:sz w:val="28"/>
          <w:szCs w:val="28"/>
        </w:rPr>
        <w:t>:</w:t>
      </w:r>
    </w:p>
    <w:p w14:paraId="29D4CE24" w14:textId="37186059"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معامل الارتباط بيرسون</w:t>
      </w:r>
      <w:r w:rsidRPr="00882130">
        <w:rPr>
          <w:rFonts w:ascii="Sakkal Majalla" w:hAnsi="Sakkal Majalla" w:cs="Sakkal Majalla"/>
          <w:color w:val="000000" w:themeColor="text1"/>
          <w:sz w:val="28"/>
          <w:szCs w:val="28"/>
        </w:rPr>
        <w:t xml:space="preserve"> (Pearson Correlation Coefficient)</w:t>
      </w:r>
    </w:p>
    <w:p w14:paraId="63F4F36C" w14:textId="77777777"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لقياس قوة واتجاه العلاقة بين أبعاد</w:t>
      </w:r>
      <w:r w:rsidRPr="00882130">
        <w:rPr>
          <w:rFonts w:ascii="Sakkal Majalla" w:hAnsi="Sakkal Majalla" w:cs="Sakkal Majalla"/>
          <w:color w:val="000000" w:themeColor="text1"/>
          <w:sz w:val="28"/>
          <w:szCs w:val="28"/>
        </w:rPr>
        <w:t xml:space="preserve"> BIM </w:t>
      </w:r>
      <w:r w:rsidRPr="00882130">
        <w:rPr>
          <w:rFonts w:ascii="Sakkal Majalla" w:hAnsi="Sakkal Majalla" w:cs="Sakkal Majalla"/>
          <w:color w:val="000000" w:themeColor="text1"/>
          <w:sz w:val="28"/>
          <w:szCs w:val="28"/>
          <w:rtl/>
        </w:rPr>
        <w:t>ومستوى التكامل بين التخصصات الهندسية</w:t>
      </w:r>
      <w:r w:rsidRPr="00882130">
        <w:rPr>
          <w:rFonts w:ascii="Sakkal Majalla" w:hAnsi="Sakkal Majalla" w:cs="Sakkal Majalla"/>
          <w:color w:val="000000" w:themeColor="text1"/>
          <w:sz w:val="28"/>
          <w:szCs w:val="28"/>
        </w:rPr>
        <w:t>.</w:t>
      </w:r>
    </w:p>
    <w:p w14:paraId="472B66DA" w14:textId="4F52D092"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تحليل الانحدار الخطي البسيط</w:t>
      </w:r>
      <w:r w:rsidRPr="00882130">
        <w:rPr>
          <w:rFonts w:ascii="Sakkal Majalla" w:hAnsi="Sakkal Majalla" w:cs="Sakkal Majalla"/>
          <w:color w:val="000000" w:themeColor="text1"/>
          <w:sz w:val="28"/>
          <w:szCs w:val="28"/>
        </w:rPr>
        <w:t xml:space="preserve"> (Simple Linear Regression)</w:t>
      </w:r>
    </w:p>
    <w:p w14:paraId="67159342" w14:textId="77777777"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لاختبار أثر متغير مستقل واحد (مثل: إدارة البيانات، كشف التعارضات…) على متغير تابع (التكامل بين التخصصات)</w:t>
      </w:r>
      <w:r w:rsidRPr="00882130">
        <w:rPr>
          <w:rFonts w:ascii="Sakkal Majalla" w:hAnsi="Sakkal Majalla" w:cs="Sakkal Majalla"/>
          <w:color w:val="000000" w:themeColor="text1"/>
          <w:sz w:val="28"/>
          <w:szCs w:val="28"/>
        </w:rPr>
        <w:t>.</w:t>
      </w:r>
    </w:p>
    <w:p w14:paraId="41BF318E" w14:textId="25F551E0"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تحليل الانحدار المتعدد</w:t>
      </w:r>
      <w:r w:rsidRPr="00882130">
        <w:rPr>
          <w:rFonts w:ascii="Sakkal Majalla" w:hAnsi="Sakkal Majalla" w:cs="Sakkal Majalla"/>
          <w:color w:val="000000" w:themeColor="text1"/>
          <w:sz w:val="28"/>
          <w:szCs w:val="28"/>
        </w:rPr>
        <w:t xml:space="preserve"> (Multiple Regression Analysis)</w:t>
      </w:r>
    </w:p>
    <w:p w14:paraId="5EDCE19C" w14:textId="77777777" w:rsidR="00C4787D" w:rsidRPr="00882130" w:rsidRDefault="00C4787D" w:rsidP="00E06C7A">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لاختبار مدى إسهام الأبعاد المختلفة لـ</w:t>
      </w:r>
      <w:r w:rsidRPr="00882130">
        <w:rPr>
          <w:rFonts w:ascii="Sakkal Majalla" w:hAnsi="Sakkal Majalla" w:cs="Sakkal Majalla"/>
          <w:color w:val="000000" w:themeColor="text1"/>
          <w:sz w:val="28"/>
          <w:szCs w:val="28"/>
        </w:rPr>
        <w:t xml:space="preserve">BIM </w:t>
      </w:r>
      <w:r w:rsidRPr="00882130">
        <w:rPr>
          <w:rFonts w:ascii="Sakkal Majalla" w:hAnsi="Sakkal Majalla" w:cs="Sakkal Majalla"/>
          <w:color w:val="000000" w:themeColor="text1"/>
          <w:sz w:val="28"/>
          <w:szCs w:val="28"/>
          <w:rtl/>
        </w:rPr>
        <w:t>مجتمعة في تفسير التغير في التكامل الهندسي</w:t>
      </w:r>
      <w:r w:rsidRPr="00882130">
        <w:rPr>
          <w:rFonts w:ascii="Sakkal Majalla" w:hAnsi="Sakkal Majalla" w:cs="Sakkal Majalla"/>
          <w:color w:val="000000" w:themeColor="text1"/>
          <w:sz w:val="28"/>
          <w:szCs w:val="28"/>
        </w:rPr>
        <w:t>.</w:t>
      </w:r>
    </w:p>
    <w:p w14:paraId="466A5D0B" w14:textId="2E57E3C7" w:rsidR="00D22171" w:rsidRPr="00882130" w:rsidRDefault="0090190D" w:rsidP="0090190D">
      <w:pPr>
        <w:pStyle w:val="NormalWeb"/>
        <w:bidi/>
        <w:spacing w:line="360" w:lineRule="auto"/>
        <w:jc w:val="both"/>
        <w:outlineLvl w:val="1"/>
        <w:rPr>
          <w:rFonts w:ascii="Sakkal Majalla" w:hAnsi="Sakkal Majalla" w:cs="Sakkal Majalla"/>
          <w:b/>
          <w:bCs/>
          <w:color w:val="000000" w:themeColor="text1"/>
          <w:sz w:val="36"/>
          <w:szCs w:val="36"/>
          <w:rtl/>
        </w:rPr>
      </w:pPr>
      <w:bookmarkStart w:id="26" w:name="_Toc223391135"/>
      <w:r w:rsidRPr="00882130">
        <w:rPr>
          <w:rFonts w:ascii="Sakkal Majalla" w:hAnsi="Sakkal Majalla" w:cs="Sakkal Majalla" w:hint="cs"/>
          <w:b/>
          <w:bCs/>
          <w:color w:val="000000" w:themeColor="text1"/>
          <w:sz w:val="36"/>
          <w:szCs w:val="36"/>
          <w:rtl/>
        </w:rPr>
        <w:t xml:space="preserve">12.1 </w:t>
      </w:r>
      <w:r w:rsidR="00A74F76" w:rsidRPr="00882130">
        <w:rPr>
          <w:rFonts w:ascii="Sakkal Majalla" w:hAnsi="Sakkal Majalla" w:cs="Sakkal Majalla"/>
          <w:b/>
          <w:bCs/>
          <w:color w:val="000000" w:themeColor="text1"/>
          <w:sz w:val="36"/>
          <w:szCs w:val="36"/>
          <w:rtl/>
        </w:rPr>
        <w:t>حدود</w:t>
      </w:r>
      <w:r w:rsidR="00D22171" w:rsidRPr="00882130">
        <w:rPr>
          <w:rFonts w:ascii="Sakkal Majalla" w:hAnsi="Sakkal Majalla" w:cs="Sakkal Majalla"/>
          <w:b/>
          <w:bCs/>
          <w:color w:val="000000" w:themeColor="text1"/>
          <w:sz w:val="36"/>
          <w:szCs w:val="36"/>
          <w:rtl/>
        </w:rPr>
        <w:t xml:space="preserve"> الدراسة</w:t>
      </w:r>
      <w:r w:rsidR="00A74F76" w:rsidRPr="00882130">
        <w:rPr>
          <w:rFonts w:ascii="Sakkal Majalla" w:hAnsi="Sakkal Majalla" w:cs="Sakkal Majalla"/>
          <w:b/>
          <w:bCs/>
          <w:color w:val="000000" w:themeColor="text1"/>
          <w:sz w:val="36"/>
          <w:szCs w:val="36"/>
          <w:rtl/>
        </w:rPr>
        <w:t>:</w:t>
      </w:r>
      <w:bookmarkEnd w:id="25"/>
      <w:bookmarkEnd w:id="26"/>
    </w:p>
    <w:p w14:paraId="25A330B3" w14:textId="16F3FEDE" w:rsidR="00CA49E9" w:rsidRPr="00882130" w:rsidRDefault="00053122" w:rsidP="0090190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b/>
          <w:bCs/>
          <w:color w:val="000000" w:themeColor="text1"/>
          <w:sz w:val="28"/>
          <w:szCs w:val="28"/>
          <w:rtl/>
        </w:rPr>
        <w:t>حدود موضوعية</w:t>
      </w:r>
      <w:r w:rsidRPr="00882130">
        <w:rPr>
          <w:rFonts w:ascii="Sakkal Majalla" w:hAnsi="Sakkal Majalla" w:cs="Sakkal Majalla"/>
          <w:color w:val="000000" w:themeColor="text1"/>
          <w:sz w:val="28"/>
          <w:szCs w:val="28"/>
          <w:rtl/>
        </w:rPr>
        <w:t xml:space="preserve">: </w:t>
      </w:r>
      <w:r w:rsidR="00C4787D" w:rsidRPr="00882130">
        <w:rPr>
          <w:rFonts w:ascii="Sakkal Majalla" w:hAnsi="Sakkal Majalla" w:cs="Sakkal Majalla"/>
          <w:color w:val="000000" w:themeColor="text1"/>
          <w:sz w:val="28"/>
          <w:szCs w:val="28"/>
          <w:rtl/>
        </w:rPr>
        <w:t>تركز الدراسة على أثر استخدام نمذجة معلومات البناء</w:t>
      </w:r>
      <w:r w:rsidR="00C4787D" w:rsidRPr="00882130">
        <w:rPr>
          <w:rFonts w:ascii="Sakkal Majalla" w:hAnsi="Sakkal Majalla" w:cs="Sakkal Majalla"/>
          <w:color w:val="000000" w:themeColor="text1"/>
          <w:sz w:val="28"/>
          <w:szCs w:val="28"/>
        </w:rPr>
        <w:t xml:space="preserve"> (BIM) </w:t>
      </w:r>
      <w:r w:rsidR="00C4787D" w:rsidRPr="00882130">
        <w:rPr>
          <w:rFonts w:ascii="Sakkal Majalla" w:hAnsi="Sakkal Majalla" w:cs="Sakkal Majalla"/>
          <w:color w:val="000000" w:themeColor="text1"/>
          <w:sz w:val="28"/>
          <w:szCs w:val="28"/>
          <w:rtl/>
        </w:rPr>
        <w:t>بأبعادها التقنية والتنظيمية على تحسين التكامل بين التخصصات الهندسية</w:t>
      </w:r>
      <w:r w:rsidR="00812416" w:rsidRPr="00882130">
        <w:rPr>
          <w:rFonts w:ascii="Sakkal Majalla" w:hAnsi="Sakkal Majalla" w:cs="Sakkal Majalla"/>
          <w:color w:val="000000" w:themeColor="text1"/>
          <w:sz w:val="28"/>
          <w:szCs w:val="28"/>
        </w:rPr>
        <w:t>.</w:t>
      </w:r>
    </w:p>
    <w:p w14:paraId="7D403AAD" w14:textId="36C5E83C" w:rsidR="00A60AAE" w:rsidRPr="00882130" w:rsidRDefault="00053122" w:rsidP="0090190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b/>
          <w:bCs/>
          <w:color w:val="000000" w:themeColor="text1"/>
          <w:sz w:val="28"/>
          <w:szCs w:val="28"/>
          <w:rtl/>
        </w:rPr>
        <w:t>حدود مكانية</w:t>
      </w:r>
      <w:r w:rsidRPr="00882130">
        <w:rPr>
          <w:rFonts w:ascii="Sakkal Majalla" w:hAnsi="Sakkal Majalla" w:cs="Sakkal Majalla"/>
          <w:color w:val="000000" w:themeColor="text1"/>
          <w:sz w:val="28"/>
          <w:szCs w:val="28"/>
          <w:rtl/>
        </w:rPr>
        <w:t xml:space="preserve">: </w:t>
      </w:r>
      <w:r w:rsidR="00C4787D" w:rsidRPr="00882130">
        <w:rPr>
          <w:rFonts w:ascii="Sakkal Majalla" w:hAnsi="Sakkal Majalla" w:cs="Sakkal Majalla"/>
          <w:color w:val="000000" w:themeColor="text1"/>
          <w:sz w:val="28"/>
          <w:szCs w:val="28"/>
          <w:rtl/>
        </w:rPr>
        <w:t>تقتصر الدراسة على مشاريع الإنشاء الحكومية بمدينة الرياض في المملكة العربية السعودية</w:t>
      </w:r>
      <w:r w:rsidR="00812416" w:rsidRPr="00882130">
        <w:rPr>
          <w:rFonts w:ascii="Sakkal Majalla" w:hAnsi="Sakkal Majalla" w:cs="Sakkal Majalla"/>
          <w:color w:val="000000" w:themeColor="text1"/>
          <w:sz w:val="28"/>
          <w:szCs w:val="28"/>
        </w:rPr>
        <w:t>.</w:t>
      </w:r>
    </w:p>
    <w:p w14:paraId="1ABED148" w14:textId="5B9C1C41" w:rsidR="00BC6C90" w:rsidRPr="00882130" w:rsidRDefault="00053122" w:rsidP="0090190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82130">
        <w:rPr>
          <w:rFonts w:ascii="Sakkal Majalla" w:hAnsi="Sakkal Majalla" w:cs="Sakkal Majalla"/>
          <w:b/>
          <w:bCs/>
          <w:color w:val="000000" w:themeColor="text1"/>
          <w:sz w:val="28"/>
          <w:szCs w:val="28"/>
          <w:rtl/>
        </w:rPr>
        <w:t>حدود زمانية</w:t>
      </w:r>
      <w:r w:rsidRPr="00882130">
        <w:rPr>
          <w:rFonts w:ascii="Sakkal Majalla" w:hAnsi="Sakkal Majalla" w:cs="Sakkal Majalla"/>
          <w:color w:val="000000" w:themeColor="text1"/>
          <w:sz w:val="28"/>
          <w:szCs w:val="28"/>
          <w:rtl/>
        </w:rPr>
        <w:t xml:space="preserve">: </w:t>
      </w:r>
      <w:r w:rsidR="000318AB" w:rsidRPr="00882130">
        <w:rPr>
          <w:rFonts w:ascii="Sakkal Majalla" w:hAnsi="Sakkal Majalla" w:cs="Sakkal Majalla"/>
          <w:color w:val="000000" w:themeColor="text1"/>
          <w:sz w:val="28"/>
          <w:szCs w:val="28"/>
          <w:rtl/>
        </w:rPr>
        <w:t>سيتم إجراء الدراسة خلال العام الأكاديمي 2025</w:t>
      </w:r>
      <w:r w:rsidR="00B346DF" w:rsidRPr="00882130">
        <w:rPr>
          <w:rFonts w:ascii="Sakkal Majalla" w:hAnsi="Sakkal Majalla" w:cs="Sakkal Majalla"/>
          <w:color w:val="000000" w:themeColor="text1"/>
          <w:sz w:val="28"/>
          <w:szCs w:val="28"/>
          <w:rtl/>
        </w:rPr>
        <w:t>.</w:t>
      </w:r>
    </w:p>
    <w:p w14:paraId="1473638E" w14:textId="70B55159" w:rsidR="0090190D" w:rsidRPr="00882130" w:rsidRDefault="00E25996" w:rsidP="00E25996">
      <w:pPr>
        <w:spacing w:before="100" w:beforeAutospacing="1" w:after="100" w:afterAutospacing="1"/>
        <w:jc w:val="center"/>
        <w:outlineLvl w:val="0"/>
        <w:rPr>
          <w:rFonts w:ascii="Sakkal Majalla" w:hAnsi="Sakkal Majalla" w:cs="Sakkal Majalla"/>
          <w:b/>
          <w:bCs/>
          <w:color w:val="000000" w:themeColor="text1"/>
          <w:sz w:val="40"/>
          <w:szCs w:val="40"/>
          <w:rtl/>
        </w:rPr>
      </w:pPr>
      <w:r w:rsidRPr="00882130">
        <w:rPr>
          <w:rFonts w:ascii="Sakkal Majalla" w:hAnsi="Sakkal Majalla" w:cs="Sakkal Majalla"/>
          <w:b/>
          <w:bCs/>
          <w:color w:val="000000" w:themeColor="text1"/>
          <w:sz w:val="40"/>
          <w:szCs w:val="40"/>
          <w:rtl/>
        </w:rPr>
        <w:br w:type="page"/>
      </w:r>
      <w:bookmarkStart w:id="27" w:name="_Toc223391136"/>
      <w:r w:rsidR="0090190D" w:rsidRPr="00882130">
        <w:rPr>
          <w:rFonts w:ascii="Sakkal Majalla" w:hAnsi="Sakkal Majalla" w:cs="Sakkal Majalla" w:hint="cs"/>
          <w:b/>
          <w:bCs/>
          <w:color w:val="000000" w:themeColor="text1"/>
          <w:sz w:val="40"/>
          <w:szCs w:val="40"/>
          <w:rtl/>
        </w:rPr>
        <w:lastRenderedPageBreak/>
        <w:t>الفصل الثاني: الإطار النظري</w:t>
      </w:r>
      <w:bookmarkEnd w:id="27"/>
    </w:p>
    <w:p w14:paraId="500900F8" w14:textId="77777777" w:rsidR="004C60D8" w:rsidRPr="00882130" w:rsidRDefault="004C60D8" w:rsidP="00E25996">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391137"/>
      <w:r w:rsidRPr="00882130">
        <w:rPr>
          <w:rFonts w:ascii="Sakkal Majalla" w:hAnsi="Sakkal Majalla" w:cs="Sakkal Majalla"/>
          <w:b/>
          <w:bCs/>
          <w:color w:val="000000" w:themeColor="text1"/>
          <w:sz w:val="36"/>
          <w:szCs w:val="36"/>
          <w:rtl/>
        </w:rPr>
        <w:t>المبحث الأول: نمذجة معلومات البناء</w:t>
      </w:r>
      <w:r w:rsidRPr="00882130">
        <w:rPr>
          <w:rFonts w:ascii="Sakkal Majalla" w:hAnsi="Sakkal Majalla" w:cs="Sakkal Majalla"/>
          <w:b/>
          <w:bCs/>
          <w:color w:val="000000" w:themeColor="text1"/>
          <w:sz w:val="36"/>
          <w:szCs w:val="36"/>
        </w:rPr>
        <w:t xml:space="preserve"> (BIM) – </w:t>
      </w:r>
      <w:r w:rsidRPr="00882130">
        <w:rPr>
          <w:rFonts w:ascii="Sakkal Majalla" w:hAnsi="Sakkal Majalla" w:cs="Sakkal Majalla"/>
          <w:b/>
          <w:bCs/>
          <w:color w:val="000000" w:themeColor="text1"/>
          <w:sz w:val="36"/>
          <w:szCs w:val="36"/>
          <w:rtl/>
        </w:rPr>
        <w:t>المتغير المستقل</w:t>
      </w:r>
      <w:bookmarkEnd w:id="28"/>
    </w:p>
    <w:p w14:paraId="04770762" w14:textId="750923EC"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391138"/>
      <w:r w:rsidRPr="00882130">
        <w:rPr>
          <w:rFonts w:ascii="Sakkal Majalla" w:hAnsi="Sakkal Majalla" w:cs="Sakkal Majalla" w:hint="cs"/>
          <w:b/>
          <w:bCs/>
          <w:color w:val="000000" w:themeColor="text1"/>
          <w:sz w:val="32"/>
          <w:szCs w:val="32"/>
          <w:rtl/>
        </w:rPr>
        <w:t xml:space="preserve">1.1.2 </w:t>
      </w:r>
      <w:r w:rsidR="004C60D8" w:rsidRPr="00882130">
        <w:rPr>
          <w:rFonts w:ascii="Sakkal Majalla" w:hAnsi="Sakkal Majalla" w:cs="Sakkal Majalla"/>
          <w:b/>
          <w:bCs/>
          <w:color w:val="000000" w:themeColor="text1"/>
          <w:sz w:val="32"/>
          <w:szCs w:val="32"/>
          <w:rtl/>
        </w:rPr>
        <w:t>تمهيد</w:t>
      </w:r>
      <w:bookmarkEnd w:id="29"/>
    </w:p>
    <w:p w14:paraId="6562F38C"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شهدت صناعة التشييد والبناء تحولات عميقة في أساليب إدارة المعلومات والتنسيق بين الأطراف المعنية بالمشروع، وكانت تقنية نمذجة معلومات البناء من أبرز المحركات التي أعادت تشكيل هذه الصناعة. فلم تعد عملية التصميم والتنفيذ تعتمد على الرسومات ثنائية الأبعاد المنفصلة التي تنتقل بين المكاتب الهندسية على نحو تسلسلي بطيء، بل أصبحت تقوم على نماذج رقمية ثلاثية الأبعاد غنية بالمعلومات تتيح لجميع التخصصات الهندسية العمل ضمن بيئة تشاركية واحدة. وقد فرضت الحكومات والمؤسسات الكبرى في كثير من الدول اعتماد هذه التقنية في مشاريعها الحكومية لما أثبتته من فاعلية في تقليل الهدر وتحسين جودة المخرجات وتسريع وتيرة اتخاذ القرار. ويهدف هذا المبحث إلى تقديم إطار نظري شامل لمفهوم نمذجة معلومات البناء من حيث التعريف والأهمية والأهداف والأبعاد والاستراتيجيات، بالاستناد إلى الأدبيات العربية والإنجليزية الحديثة</w:t>
      </w:r>
      <w:r w:rsidRPr="00882130">
        <w:rPr>
          <w:rFonts w:ascii="Sakkal Majalla" w:hAnsi="Sakkal Majalla" w:cs="Sakkal Majalla"/>
          <w:color w:val="000000" w:themeColor="text1"/>
          <w:sz w:val="28"/>
          <w:szCs w:val="28"/>
        </w:rPr>
        <w:t>.</w:t>
      </w:r>
    </w:p>
    <w:p w14:paraId="71467098" w14:textId="16D56C60"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391139"/>
      <w:r w:rsidRPr="00882130">
        <w:rPr>
          <w:rFonts w:ascii="Sakkal Majalla" w:hAnsi="Sakkal Majalla" w:cs="Sakkal Majalla" w:hint="cs"/>
          <w:b/>
          <w:bCs/>
          <w:color w:val="000000" w:themeColor="text1"/>
          <w:sz w:val="32"/>
          <w:szCs w:val="32"/>
          <w:rtl/>
        </w:rPr>
        <w:t xml:space="preserve">2.1.2 </w:t>
      </w:r>
      <w:r w:rsidR="004C60D8" w:rsidRPr="00882130">
        <w:rPr>
          <w:rFonts w:ascii="Sakkal Majalla" w:hAnsi="Sakkal Majalla" w:cs="Sakkal Majalla"/>
          <w:b/>
          <w:bCs/>
          <w:color w:val="000000" w:themeColor="text1"/>
          <w:sz w:val="32"/>
          <w:szCs w:val="32"/>
          <w:rtl/>
        </w:rPr>
        <w:t>مفهوم نمذجة معلومات البناء</w:t>
      </w:r>
      <w:r w:rsidR="004C60D8" w:rsidRPr="00882130">
        <w:rPr>
          <w:rFonts w:ascii="Sakkal Majalla" w:hAnsi="Sakkal Majalla" w:cs="Sakkal Majalla"/>
          <w:b/>
          <w:bCs/>
          <w:color w:val="000000" w:themeColor="text1"/>
          <w:sz w:val="32"/>
          <w:szCs w:val="32"/>
        </w:rPr>
        <w:t xml:space="preserve"> (BIM)</w:t>
      </w:r>
      <w:bookmarkEnd w:id="30"/>
    </w:p>
    <w:p w14:paraId="365A60CB"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تنوعت التعريفات التي قدمها الباحثون لمفهوم نمذجة معلومات البناء، وإن اتفقت جميعها على أنها تمثل منهجية متكاملة تتجاوز كونها برمجية حاسوبية إلى كونها فلسفة عمل جماعي تستند إلى نموذج رقمي غني بالمعلومات. فقد عرّف</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نمذجة معلومات البناء بأنها أداة بناء رقمية وأسلوب إداري في آن واحد، إذ ينتشر استخدامها على مستوى العالم ليس فقط بوصفها تقنية إنشائية رقمية، بل بوصفها منهجاً إدارياً يُتوقع أن يؤدي دوراً جوهرياً في إدارة المشاريع عبر دورة حياة المشروع بأكملها. ويُضيف هذا التعريف بُعداً إدارياً مهماً يتخطى النظرة التقنية الضيقة التي تختزل النمذجة في مجرد إنتاج نموذج ثلاثي الأبعاد</w:t>
      </w:r>
      <w:r w:rsidRPr="00882130">
        <w:rPr>
          <w:rFonts w:ascii="Sakkal Majalla" w:hAnsi="Sakkal Majalla" w:cs="Sakkal Majalla"/>
          <w:color w:val="000000" w:themeColor="text1"/>
          <w:sz w:val="28"/>
          <w:szCs w:val="28"/>
        </w:rPr>
        <w:t>.</w:t>
      </w:r>
    </w:p>
    <w:p w14:paraId="4440230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من جهة أخرى، ركّز الشوابكه وغنيم (2021) على الجانب التصميمي لنمذجة معلومات البناء حين تناولا استخدامها في تحسين عملية التصميم الداخلي، مؤكدين أنها تتيح للمصممين بناء نموذج رقمي شامل يتضمن جميع عناصر المبنى ومكوناته بأبعادها الحقيقية وخصائصها الفيزيائية، ما يُمكّن من اكتشاف مشكلات التصميم في مراحل مبكرة قبل الانتقال إلى مرحلة التنفيذ. وتبرز في هذا التعريف فكرة النموذج الشامل الذي يجمع بين البيانات الهندسية والمعلومات الوصفية في قالب واحد</w:t>
      </w:r>
      <w:r w:rsidRPr="00882130">
        <w:rPr>
          <w:rFonts w:ascii="Sakkal Majalla" w:hAnsi="Sakkal Majalla" w:cs="Sakkal Majalla"/>
          <w:color w:val="000000" w:themeColor="text1"/>
          <w:sz w:val="28"/>
          <w:szCs w:val="28"/>
        </w:rPr>
        <w:t>.</w:t>
      </w:r>
    </w:p>
    <w:p w14:paraId="6B8D018F"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أما</w:t>
      </w:r>
      <w:r w:rsidRPr="00882130">
        <w:rPr>
          <w:rFonts w:ascii="Sakkal Majalla" w:hAnsi="Sakkal Majalla" w:cs="Sakkal Majalla"/>
          <w:color w:val="000000" w:themeColor="text1"/>
          <w:sz w:val="28"/>
          <w:szCs w:val="28"/>
        </w:rPr>
        <w:t xml:space="preserve"> Olanrewaju et al. (2021) </w:t>
      </w:r>
      <w:r w:rsidRPr="00882130">
        <w:rPr>
          <w:rFonts w:ascii="Sakkal Majalla" w:hAnsi="Sakkal Majalla" w:cs="Sakkal Majalla"/>
          <w:color w:val="000000" w:themeColor="text1"/>
          <w:sz w:val="28"/>
          <w:szCs w:val="28"/>
          <w:rtl/>
        </w:rPr>
        <w:t>فقد نظروا إلى نمذجة معلومات البناء من منظور محركات التبني والوعي بها، حيث عرّفوها بأنها عملية ذكية قائمة على نموذج ثلاثي الأبعاد تمنح المتخصصين في العمارة والهندسة والتشييد الرؤية والأدوات اللازمة لتخطيط المباني والبنية التحتية وتصميمها وتشييدها وإدارتها بكفاءة أعلى. وقد أكدوا أن هذه التقنية تمتلك القدرة الكامنة على تحسين الكفاءة في مراحل التصميم والتشييد والصيانة</w:t>
      </w:r>
      <w:r w:rsidRPr="00882130">
        <w:rPr>
          <w:rFonts w:ascii="Sakkal Majalla" w:hAnsi="Sakkal Majalla" w:cs="Sakkal Majalla"/>
          <w:color w:val="000000" w:themeColor="text1"/>
          <w:sz w:val="28"/>
          <w:szCs w:val="28"/>
        </w:rPr>
        <w:t>.</w:t>
      </w:r>
    </w:p>
    <w:p w14:paraId="1B81BD5E"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وفي السياق العربي، عرّف محمد وهلال</w:t>
      </w:r>
      <w:r w:rsidRPr="00882130">
        <w:rPr>
          <w:rFonts w:ascii="Sakkal Majalla" w:hAnsi="Sakkal Majalla" w:cs="Sakkal Majalla"/>
          <w:color w:val="000000" w:themeColor="text1"/>
          <w:sz w:val="28"/>
          <w:szCs w:val="28"/>
        </w:rPr>
        <w:t xml:space="preserve"> (2024) </w:t>
      </w:r>
      <w:r w:rsidRPr="00882130">
        <w:rPr>
          <w:rFonts w:ascii="Sakkal Majalla" w:hAnsi="Sakkal Majalla" w:cs="Sakkal Majalla"/>
          <w:color w:val="000000" w:themeColor="text1"/>
          <w:sz w:val="28"/>
          <w:szCs w:val="28"/>
          <w:rtl/>
        </w:rPr>
        <w:t>نمذجة معلومات البناء بأنها منظومة رقمية تكاملية تهدف إلى تحسين تطبيق تقنيات المعلومات في صناعة التشييد، حيث تتيح إنشاء تمثيل رقمي دقيق للمبنى يمكن من خلاله إدارة البيانات وتحليلها واتخاذ القرارات المبنية على معلومات موثوقة في كل مرحلة من مراحل المشروع. ويتقاطع هذا التعريف مع ما قدمه سعيد (2024) الذي أشار إلى أن نمذجة معلومات البناء تمثل تطوراً نوعياً في عملية التصميم المعماري والبناء، إذ تتجاوز الأساليب التقليدية القائمة على الرسومات المسطحة إلى نموذج معلوماتي ديناميكي يدعم اتخاذ القرارات في جميع مراحل دورة حياة المبنى</w:t>
      </w:r>
      <w:r w:rsidRPr="00882130">
        <w:rPr>
          <w:rFonts w:ascii="Sakkal Majalla" w:hAnsi="Sakkal Majalla" w:cs="Sakkal Majalla"/>
          <w:color w:val="000000" w:themeColor="text1"/>
          <w:sz w:val="28"/>
          <w:szCs w:val="28"/>
        </w:rPr>
        <w:t>.</w:t>
      </w:r>
    </w:p>
    <w:p w14:paraId="5B4A80B6"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كذلك عرّف</w:t>
      </w:r>
      <w:r w:rsidRPr="00882130">
        <w:rPr>
          <w:rFonts w:ascii="Sakkal Majalla" w:hAnsi="Sakkal Majalla" w:cs="Sakkal Majalla"/>
          <w:color w:val="000000" w:themeColor="text1"/>
          <w:sz w:val="28"/>
          <w:szCs w:val="28"/>
        </w:rPr>
        <w:t xml:space="preserve"> Alyami &amp; Sanni-Anibire (2021) </w:t>
      </w:r>
      <w:r w:rsidRPr="00882130">
        <w:rPr>
          <w:rFonts w:ascii="Sakkal Majalla" w:hAnsi="Sakkal Majalla" w:cs="Sakkal Majalla"/>
          <w:color w:val="000000" w:themeColor="text1"/>
          <w:sz w:val="28"/>
          <w:szCs w:val="28"/>
          <w:rtl/>
        </w:rPr>
        <w:t>نمذجة معلومات البناء في سياق صناعة التشييد السعودية بأنها تقنية حظيت باهتمام واسع في قطاعات التشييد المتقدمة، وتقوم على إنشاء تمثيل رقمي متكامل للمبنى يتضمن معلومات هندسية ووظيفية يمكن استخدامها من قبل جميع الأطراف المعنية بالمشروع. وأشارا إلى أن الميزة الأبرز لهذه التقنية تتمثل في قدرتها على كشف التعارضات بين التخصصات الهندسية المختلفة في الرسومات، مما يقلل الأخطاء ويحافظ على مقصد التصميم ويضبط الجودة ويسرّع عملية التواصل</w:t>
      </w:r>
      <w:r w:rsidRPr="00882130">
        <w:rPr>
          <w:rFonts w:ascii="Sakkal Majalla" w:hAnsi="Sakkal Majalla" w:cs="Sakkal Majalla"/>
          <w:color w:val="000000" w:themeColor="text1"/>
          <w:sz w:val="28"/>
          <w:szCs w:val="28"/>
        </w:rPr>
        <w:t>.</w:t>
      </w:r>
    </w:p>
    <w:p w14:paraId="54389D7C"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ومن خلال استعراض هذه التعريفات يمكن استخلاص عدة عناصر جوهرية يتكرر ظهورها: أولها أن نمذجة معلومات البناء ليست مجرد أداة رسم بل هي منهجية عمل تشاركية؛ وثانيها أن النموذج الرقمي الناتج يتسم بالغنى المعلوماتي بحيث يتضمن بيانات هندسية وفيزيائية ووظيفية؛ وثالثها أن هذه التقنية تمتد عبر دورة حياة المشروع بأكملها من التصميم إلى التشغيل والصيانة؛ ورابعها أنها تدعم التعاون بين مختلف التخصصات الهندسية المشاركة في المشروع. ويرى الباحث أن نمذجة معلومات البناء يمكن تعريفها إجرائياً في سياق هذه الدراسة بأنها منظومة رقمية تكاملية تعتمد على بناء نموذج معلوماتي ثلاثي الأبعاد غني بالبيانات الهندسية والإدارية، يُستخدم كمنصة مشتركة لتنسيق العمل بين التخصصات الهندسية المختلفة في المشاريع الحكومية، بهدف إدارة المعلومات والكشف عن التعارضات ودعم اتخاذ القرار وتحقيق التكامل الهندسي المطلوب</w:t>
      </w:r>
      <w:r w:rsidRPr="00882130">
        <w:rPr>
          <w:rFonts w:ascii="Sakkal Majalla" w:hAnsi="Sakkal Majalla" w:cs="Sakkal Majalla"/>
          <w:color w:val="000000" w:themeColor="text1"/>
          <w:sz w:val="28"/>
          <w:szCs w:val="28"/>
        </w:rPr>
        <w:t>.</w:t>
      </w:r>
    </w:p>
    <w:p w14:paraId="2E195ED9" w14:textId="76534E33"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391140"/>
      <w:r w:rsidRPr="00882130">
        <w:rPr>
          <w:rFonts w:ascii="Sakkal Majalla" w:hAnsi="Sakkal Majalla" w:cs="Sakkal Majalla" w:hint="cs"/>
          <w:b/>
          <w:bCs/>
          <w:color w:val="000000" w:themeColor="text1"/>
          <w:sz w:val="32"/>
          <w:szCs w:val="32"/>
          <w:rtl/>
        </w:rPr>
        <w:t xml:space="preserve">2.1.2 </w:t>
      </w:r>
      <w:r w:rsidR="004C60D8" w:rsidRPr="00882130">
        <w:rPr>
          <w:rFonts w:ascii="Sakkal Majalla" w:hAnsi="Sakkal Majalla" w:cs="Sakkal Majalla"/>
          <w:b/>
          <w:bCs/>
          <w:color w:val="000000" w:themeColor="text1"/>
          <w:sz w:val="32"/>
          <w:szCs w:val="32"/>
          <w:rtl/>
        </w:rPr>
        <w:t>أهمية نمذجة معلومات البناء</w:t>
      </w:r>
      <w:r w:rsidR="004C60D8" w:rsidRPr="00882130">
        <w:rPr>
          <w:rFonts w:ascii="Sakkal Majalla" w:hAnsi="Sakkal Majalla" w:cs="Sakkal Majalla"/>
          <w:b/>
          <w:bCs/>
          <w:color w:val="000000" w:themeColor="text1"/>
          <w:sz w:val="32"/>
          <w:szCs w:val="32"/>
        </w:rPr>
        <w:t xml:space="preserve"> (BIM)</w:t>
      </w:r>
      <w:bookmarkEnd w:id="31"/>
    </w:p>
    <w:p w14:paraId="1E586CB2"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تتزايد أهمية نمذجة معلومات البناء في ظل التعقيد المتنامي لمشاريع البناء والتشييد الحكومية، التي تتميز بضخامة الحجم وتعدد الأطراف المشاركة وتداخل التخصصات الهندسية فيها، فضلاً عن الحاجة الملحة إلى ضبط التكاليف والجدول الزمني وتحقيق معايير الجودة العالية. وقد أسهمت التحولات الرقمية التي يشهدها قطاع التشييد عالمياً في تعزيز مكانة هذه التقنية باعتبارها ركيزة أساسية لتحقيق الكفاءة والشفافية في إدارة المشاريع</w:t>
      </w:r>
      <w:r w:rsidRPr="00882130">
        <w:rPr>
          <w:rFonts w:ascii="Sakkal Majalla" w:hAnsi="Sakkal Majalla" w:cs="Sakkal Majalla"/>
          <w:color w:val="000000" w:themeColor="text1"/>
          <w:sz w:val="28"/>
          <w:szCs w:val="28"/>
        </w:rPr>
        <w:t>.</w:t>
      </w:r>
    </w:p>
    <w:p w14:paraId="414EB58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ويشير</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إلى أن أهمية نمذجة معلومات البناء تتجلى في: (1) تعزيز كفاءة إدارة المشروع من خلال تمكين فرق العمل وأصحاب المصلحة من دمج تقنية النمذجة مع عمليات الإدارة بشكل مستمر طوال دورة حياة المشروع. (2) توفير إطار شامل لقدرات النمذجة يربط بين مراحل المشروع المختلفة ويكشف عن العلاقات الضعيفة بينها</w:t>
      </w:r>
      <w:r w:rsidRPr="00882130">
        <w:rPr>
          <w:rFonts w:ascii="Sakkal Majalla" w:hAnsi="Sakkal Majalla" w:cs="Sakkal Majalla"/>
          <w:color w:val="000000" w:themeColor="text1"/>
          <w:sz w:val="28"/>
          <w:szCs w:val="28"/>
        </w:rPr>
        <w:t xml:space="preserve">. (3) </w:t>
      </w:r>
      <w:r w:rsidRPr="00882130">
        <w:rPr>
          <w:rFonts w:ascii="Sakkal Majalla" w:hAnsi="Sakkal Majalla" w:cs="Sakkal Majalla"/>
          <w:color w:val="000000" w:themeColor="text1"/>
          <w:sz w:val="28"/>
          <w:szCs w:val="28"/>
          <w:rtl/>
        </w:rPr>
        <w:t>بناء قاعدة معرفية تأسيسية لاستكشاف قدرات النمذجة في دعم إدارة المشاريع</w:t>
      </w:r>
      <w:r w:rsidRPr="00882130">
        <w:rPr>
          <w:rFonts w:ascii="Sakkal Majalla" w:hAnsi="Sakkal Majalla" w:cs="Sakkal Majalla"/>
          <w:color w:val="000000" w:themeColor="text1"/>
          <w:sz w:val="28"/>
          <w:szCs w:val="28"/>
        </w:rPr>
        <w:t>.</w:t>
      </w:r>
    </w:p>
    <w:p w14:paraId="039756E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ويرى</w:t>
      </w:r>
      <w:r w:rsidRPr="00882130">
        <w:rPr>
          <w:rFonts w:ascii="Sakkal Majalla" w:hAnsi="Sakkal Majalla" w:cs="Sakkal Majalla"/>
          <w:color w:val="000000" w:themeColor="text1"/>
          <w:sz w:val="28"/>
          <w:szCs w:val="28"/>
        </w:rPr>
        <w:t xml:space="preserve"> Olanrewaju et al. (2021) </w:t>
      </w:r>
      <w:r w:rsidRPr="00882130">
        <w:rPr>
          <w:rFonts w:ascii="Sakkal Majalla" w:hAnsi="Sakkal Majalla" w:cs="Sakkal Majalla"/>
          <w:color w:val="000000" w:themeColor="text1"/>
          <w:sz w:val="28"/>
          <w:szCs w:val="28"/>
          <w:rtl/>
        </w:rPr>
        <w:t xml:space="preserve">أن أهمية نمذجة معلومات البناء تبرز من خلال: (1) تصور العملية الإنشائية حيث تمكّن التقنية من التصور البصري الكامل للمشروع قبل بدء التنفيذ مما يتيح </w:t>
      </w:r>
      <w:r w:rsidRPr="00882130">
        <w:rPr>
          <w:rFonts w:ascii="Sakkal Majalla" w:hAnsi="Sakkal Majalla" w:cs="Sakkal Majalla"/>
          <w:color w:val="000000" w:themeColor="text1"/>
          <w:sz w:val="28"/>
          <w:szCs w:val="28"/>
          <w:rtl/>
        </w:rPr>
        <w:lastRenderedPageBreak/>
        <w:t>اكتشاف المشكلات المحتملة مبكراً. (2) تحسين عملية اتخاذ القرار من خلال توفير معلومات دقيقة ومحدّثة لجميع الأطراف المعنية. (3) ضبط تكاليف دورة الحياة الكاملة والبيانات البيئية مما يدعم الاستدامة. (4) تعزيز الجودة وزيادة الإنتاجية والتعاون بين فرق المشروع</w:t>
      </w:r>
      <w:r w:rsidRPr="00882130">
        <w:rPr>
          <w:rFonts w:ascii="Sakkal Majalla" w:hAnsi="Sakkal Majalla" w:cs="Sakkal Majalla"/>
          <w:color w:val="000000" w:themeColor="text1"/>
          <w:sz w:val="28"/>
          <w:szCs w:val="28"/>
        </w:rPr>
        <w:t>.</w:t>
      </w:r>
    </w:p>
    <w:p w14:paraId="5FEDF213"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ومن المنظور الاقتصادي، يؤكد</w:t>
      </w:r>
      <w:r w:rsidRPr="00882130">
        <w:rPr>
          <w:rFonts w:ascii="Sakkal Majalla" w:hAnsi="Sakkal Majalla" w:cs="Sakkal Majalla"/>
          <w:color w:val="000000" w:themeColor="text1"/>
          <w:sz w:val="28"/>
          <w:szCs w:val="28"/>
        </w:rPr>
        <w:t xml:space="preserve"> Chahrour et al. (2021) </w:t>
      </w:r>
      <w:r w:rsidRPr="00882130">
        <w:rPr>
          <w:rFonts w:ascii="Sakkal Majalla" w:hAnsi="Sakkal Majalla" w:cs="Sakkal Majalla"/>
          <w:color w:val="000000" w:themeColor="text1"/>
          <w:sz w:val="28"/>
          <w:szCs w:val="28"/>
          <w:rtl/>
        </w:rPr>
        <w:t>أن أهمية نمذجة معلومات البناء تتضح من خلال الوفورات المالية الكبيرة التي يمكن تحقيقها عبر الكشف المبكر عن التعارضات وحلها في مرحلة التصميم، حيث أن هذا الكشف يمكن أن يوفر نسبة تصل إلى عشرين بالمئة من قيمة العقد في المشاريع الكبرى. كما قدموا مخططاً تصنيفياً للتعارضات يمكن لأي مؤسسة استخدامه لإثبات جدوى الاستثمار في تقنية النمذجة</w:t>
      </w:r>
      <w:r w:rsidRPr="00882130">
        <w:rPr>
          <w:rFonts w:ascii="Sakkal Majalla" w:hAnsi="Sakkal Majalla" w:cs="Sakkal Majalla"/>
          <w:color w:val="000000" w:themeColor="text1"/>
          <w:sz w:val="28"/>
          <w:szCs w:val="28"/>
        </w:rPr>
        <w:t>.</w:t>
      </w:r>
    </w:p>
    <w:p w14:paraId="466C9D0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وفي سياق المشاريع الحكومية، يؤكد </w:t>
      </w:r>
      <w:r w:rsidRPr="00882130">
        <w:rPr>
          <w:rFonts w:ascii="Sakkal Majalla" w:hAnsi="Sakkal Majalla" w:cs="Sakkal Majalla"/>
          <w:color w:val="000000" w:themeColor="text1"/>
          <w:sz w:val="28"/>
          <w:szCs w:val="28"/>
        </w:rPr>
        <w:t xml:space="preserve">Akhmetzhanova et al. (2022) </w:t>
      </w:r>
      <w:r w:rsidRPr="00882130">
        <w:rPr>
          <w:rFonts w:ascii="Sakkal Majalla" w:hAnsi="Sakkal Majalla" w:cs="Sakkal Majalla"/>
          <w:color w:val="000000" w:themeColor="text1"/>
          <w:sz w:val="28"/>
          <w:szCs w:val="28"/>
          <w:rtl/>
        </w:rPr>
        <w:t>أن كثيراً من الحكومات بدأت في فرض اعتماد نمذجة معلومات البناء في مشاريعها الاستثمارية العامة، كما حدث في كازاخستان منذ عام 2017 حيث طُوِّرت اثنتا عشرة وثيقة تنظيمية تحدد مبادئ ومتطلبات عملية إدارة المعلومات، مما يعكس الأهمية الاستراتيجية لهذه التقنية على مستوى الدول</w:t>
      </w:r>
      <w:r w:rsidRPr="00882130">
        <w:rPr>
          <w:rFonts w:ascii="Sakkal Majalla" w:hAnsi="Sakkal Majalla" w:cs="Sakkal Majalla"/>
          <w:color w:val="000000" w:themeColor="text1"/>
          <w:sz w:val="28"/>
          <w:szCs w:val="28"/>
        </w:rPr>
        <w:t>.</w:t>
      </w:r>
    </w:p>
    <w:p w14:paraId="4FD1762D"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أما على صعيد التواصل التنظيمي، فيشير</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إلى أن أهمية نمذجة معلومات البناء تكمن أيضاً في قدرتها على تحسين شبكة التواصل في المشروع الإنشائي، حيث أثبتت دراستهم أن تطبيق النمذجة يؤدي إلى زيادة كثافة الروابط بين المشاركين في المشروع وتقليل المسافة المتوسطة بين العقد في شبكة التواصل، فضلاً عن تحقيق توزيع أكثر توازناً للمعلومات بين أطراف المشروع</w:t>
      </w:r>
      <w:r w:rsidRPr="00882130">
        <w:rPr>
          <w:rFonts w:ascii="Sakkal Majalla" w:hAnsi="Sakkal Majalla" w:cs="Sakkal Majalla"/>
          <w:color w:val="000000" w:themeColor="text1"/>
          <w:sz w:val="28"/>
          <w:szCs w:val="28"/>
        </w:rPr>
        <w:t>.</w:t>
      </w:r>
    </w:p>
    <w:p w14:paraId="31AF8B9E"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وعلى المستوى العربي، يؤكد أحمد وعبد الصبور </w:t>
      </w:r>
      <w:r w:rsidRPr="00882130">
        <w:rPr>
          <w:rFonts w:ascii="Sakkal Majalla" w:hAnsi="Sakkal Majalla" w:cs="Sakkal Majalla"/>
          <w:color w:val="000000" w:themeColor="text1"/>
          <w:sz w:val="28"/>
          <w:szCs w:val="28"/>
        </w:rPr>
        <w:t xml:space="preserve">(2022) </w:t>
      </w:r>
      <w:r w:rsidRPr="00882130">
        <w:rPr>
          <w:rFonts w:ascii="Sakkal Majalla" w:hAnsi="Sakkal Majalla" w:cs="Sakkal Majalla"/>
          <w:color w:val="000000" w:themeColor="text1"/>
          <w:sz w:val="28"/>
          <w:szCs w:val="28"/>
          <w:rtl/>
        </w:rPr>
        <w:t>أهمية استخدام نمذجة معلومات البناء في التحكم في تكلفة المباني المستدامة خلال مرحلة التصميم، مشيرين إلى أن النمذجة تتيح تقدير التكاليف بدقة أعلى وربطها بعناصر النموذج مباشرة. كما يشير الأحمد والمصري</w:t>
      </w:r>
      <w:r w:rsidRPr="00882130">
        <w:rPr>
          <w:rFonts w:ascii="Sakkal Majalla" w:hAnsi="Sakkal Majalla" w:cs="Sakkal Majalla"/>
          <w:color w:val="000000" w:themeColor="text1"/>
          <w:sz w:val="28"/>
          <w:szCs w:val="28"/>
        </w:rPr>
        <w:t xml:space="preserve"> (2022) </w:t>
      </w:r>
      <w:r w:rsidRPr="00882130">
        <w:rPr>
          <w:rFonts w:ascii="Sakkal Majalla" w:hAnsi="Sakkal Majalla" w:cs="Sakkal Majalla"/>
          <w:color w:val="000000" w:themeColor="text1"/>
          <w:sz w:val="28"/>
          <w:szCs w:val="28"/>
          <w:rtl/>
        </w:rPr>
        <w:t>إلى أهمية توظيف هذه التقنية في تصميم المدن المستدامة، حيث تتيح محاكاة سيناريوهات بيئية متعددة وتقييم أثرها على أداء المبنى</w:t>
      </w:r>
      <w:r w:rsidRPr="00882130">
        <w:rPr>
          <w:rFonts w:ascii="Sakkal Majalla" w:hAnsi="Sakkal Majalla" w:cs="Sakkal Majalla"/>
          <w:color w:val="000000" w:themeColor="text1"/>
          <w:sz w:val="28"/>
          <w:szCs w:val="28"/>
        </w:rPr>
        <w:t>.</w:t>
      </w:r>
    </w:p>
    <w:p w14:paraId="3354154B" w14:textId="3590E615"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91141"/>
      <w:r w:rsidRPr="00882130">
        <w:rPr>
          <w:rFonts w:ascii="Sakkal Majalla" w:hAnsi="Sakkal Majalla" w:cs="Sakkal Majalla" w:hint="cs"/>
          <w:b/>
          <w:bCs/>
          <w:color w:val="000000" w:themeColor="text1"/>
          <w:sz w:val="32"/>
          <w:szCs w:val="32"/>
          <w:rtl/>
        </w:rPr>
        <w:lastRenderedPageBreak/>
        <w:t xml:space="preserve">3.1.2 </w:t>
      </w:r>
      <w:r w:rsidR="004C60D8" w:rsidRPr="00882130">
        <w:rPr>
          <w:rFonts w:ascii="Sakkal Majalla" w:hAnsi="Sakkal Majalla" w:cs="Sakkal Majalla"/>
          <w:b/>
          <w:bCs/>
          <w:color w:val="000000" w:themeColor="text1"/>
          <w:sz w:val="32"/>
          <w:szCs w:val="32"/>
          <w:rtl/>
        </w:rPr>
        <w:t>أهداف نمذجة معلومات البناء</w:t>
      </w:r>
      <w:r w:rsidR="004C60D8" w:rsidRPr="00882130">
        <w:rPr>
          <w:rFonts w:ascii="Sakkal Majalla" w:hAnsi="Sakkal Majalla" w:cs="Sakkal Majalla"/>
          <w:b/>
          <w:bCs/>
          <w:color w:val="000000" w:themeColor="text1"/>
          <w:sz w:val="32"/>
          <w:szCs w:val="32"/>
        </w:rPr>
        <w:t xml:space="preserve"> (BIM)</w:t>
      </w:r>
      <w:bookmarkEnd w:id="32"/>
    </w:p>
    <w:p w14:paraId="3BC1A488"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تتعدد الأهداف التي تسعى نمذجة معلومات البناء إلى تحقيقها، وتتباين بتباين مرحلة المشروع والأطراف المعنية ونطاق التطبيق. وقد حدد الباحثون مجموعة من الأهداف الرئيسية التي يمكن تصنيفها ضمن محاور تقنية وإدارية وتنظيمية</w:t>
      </w:r>
      <w:r w:rsidRPr="00882130">
        <w:rPr>
          <w:rFonts w:ascii="Sakkal Majalla" w:hAnsi="Sakkal Majalla" w:cs="Sakkal Majalla"/>
          <w:color w:val="000000" w:themeColor="text1"/>
          <w:sz w:val="28"/>
          <w:szCs w:val="28"/>
        </w:rPr>
        <w:t>.</w:t>
      </w:r>
    </w:p>
    <w:p w14:paraId="38B31CEF" w14:textId="77777777" w:rsidR="00E25996"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يرى</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 xml:space="preserve">أن الهدف الأساسي لنمذجة معلومات البناء يتمثل في تسهيل الدمج المستمر بين التقنية وإدارة المشاريع عبر مراحل دورة حياة المشروع بأكملها، ولتحقيق ذلك اقترحا إطاراً لقدرات النمذجة يتضمن ثلاثة أهداف فرعية: </w:t>
      </w:r>
    </w:p>
    <w:p w14:paraId="5B0E6594" w14:textId="77777777" w:rsidR="00E25996" w:rsidRPr="00882130" w:rsidRDefault="004C60D8" w:rsidP="00E06C7A">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فهم الوضع البحثي الراهن لدمج النمذجة مع إدارة المشاريع بشكل شامل. </w:t>
      </w:r>
    </w:p>
    <w:p w14:paraId="61BE19BC" w14:textId="77777777" w:rsidR="00E25996" w:rsidRPr="00882130" w:rsidRDefault="004C60D8" w:rsidP="00E06C7A">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تحديد الفجوات بين استخدام النمذجة ومراحل دورة الحياة لسد النقص القائم. </w:t>
      </w:r>
    </w:p>
    <w:p w14:paraId="0ED1B76C" w14:textId="54EE3AD4" w:rsidR="004C60D8" w:rsidRPr="00882130" w:rsidRDefault="004C60D8" w:rsidP="00E06C7A">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تطوير إطار يُلخص قدرات النمذجة لتكون مرجعاً لفرق المشاريع وأصحاب المصلحة</w:t>
      </w:r>
      <w:r w:rsidRPr="00882130">
        <w:rPr>
          <w:rFonts w:ascii="Sakkal Majalla" w:hAnsi="Sakkal Majalla" w:cs="Sakkal Majalla"/>
          <w:color w:val="000000" w:themeColor="text1"/>
          <w:sz w:val="28"/>
          <w:szCs w:val="28"/>
        </w:rPr>
        <w:t>.</w:t>
      </w:r>
    </w:p>
    <w:p w14:paraId="64D1346F" w14:textId="77777777" w:rsidR="00E25996" w:rsidRPr="00882130" w:rsidRDefault="004C60D8" w:rsidP="00E2599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ويحدد</w:t>
      </w:r>
      <w:r w:rsidRPr="00882130">
        <w:rPr>
          <w:rFonts w:ascii="Sakkal Majalla" w:hAnsi="Sakkal Majalla" w:cs="Sakkal Majalla"/>
          <w:b/>
          <w:bCs/>
          <w:color w:val="000000" w:themeColor="text1"/>
          <w:sz w:val="28"/>
          <w:szCs w:val="28"/>
        </w:rPr>
        <w:t xml:space="preserve"> Olanrewaju et al. (2021) </w:t>
      </w:r>
      <w:r w:rsidRPr="00882130">
        <w:rPr>
          <w:rFonts w:ascii="Sakkal Majalla" w:hAnsi="Sakkal Majalla" w:cs="Sakkal Majalla"/>
          <w:b/>
          <w:bCs/>
          <w:color w:val="000000" w:themeColor="text1"/>
          <w:sz w:val="28"/>
          <w:szCs w:val="28"/>
          <w:rtl/>
        </w:rPr>
        <w:t xml:space="preserve">أهدافاً مرتبطة بدورة حياة المشروع تشمل: </w:t>
      </w:r>
    </w:p>
    <w:p w14:paraId="235CC8CF" w14:textId="77777777" w:rsidR="00E25996" w:rsidRPr="00882130" w:rsidRDefault="004C60D8" w:rsidP="00E06C7A">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في مرحلة التصميم تمكين التعاون الافتراضي بين المعماريين والمهندسين الإنشائيين ومهندسي الخدمات الكهروميكانيكية لضمان تقليل تعارضات التصميم في النموذج المتحد. </w:t>
      </w:r>
    </w:p>
    <w:p w14:paraId="67EDF49B" w14:textId="77777777" w:rsidR="00E25996" w:rsidRPr="00882130" w:rsidRDefault="004C60D8" w:rsidP="00E06C7A">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في مرحلة التشييد مراقبة تقدم المشروع وإدارة التكاليف والوقت ومطابقة النموذج مع الواقع المبني. </w:t>
      </w:r>
    </w:p>
    <w:p w14:paraId="1E765EB0" w14:textId="2ECDD838" w:rsidR="004C60D8" w:rsidRPr="00882130" w:rsidRDefault="004C60D8" w:rsidP="00E06C7A">
      <w:pPr>
        <w:pStyle w:val="ListParagraph"/>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في مرحلة التشغيل دعم إدارة المرافق وتحسين عمليات الصيانة وتقليل تكاليف دورة الحياة</w:t>
      </w:r>
      <w:r w:rsidRPr="00882130">
        <w:rPr>
          <w:rFonts w:ascii="Sakkal Majalla" w:hAnsi="Sakkal Majalla" w:cs="Sakkal Majalla"/>
          <w:color w:val="000000" w:themeColor="text1"/>
          <w:sz w:val="28"/>
          <w:szCs w:val="28"/>
        </w:rPr>
        <w:t>.</w:t>
      </w:r>
    </w:p>
    <w:p w14:paraId="29ECA420" w14:textId="77777777" w:rsidR="00E25996" w:rsidRPr="00882130" w:rsidRDefault="004C60D8" w:rsidP="00E25996">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أما</w:t>
      </w:r>
      <w:r w:rsidRPr="00882130">
        <w:rPr>
          <w:rFonts w:ascii="Sakkal Majalla" w:hAnsi="Sakkal Majalla" w:cs="Sakkal Majalla"/>
          <w:b/>
          <w:bCs/>
          <w:color w:val="000000" w:themeColor="text1"/>
          <w:sz w:val="28"/>
          <w:szCs w:val="28"/>
        </w:rPr>
        <w:t xml:space="preserve"> Akhmetzhanova et al. (2022) </w:t>
      </w:r>
      <w:r w:rsidRPr="00882130">
        <w:rPr>
          <w:rFonts w:ascii="Sakkal Majalla" w:hAnsi="Sakkal Majalla" w:cs="Sakkal Majalla"/>
          <w:b/>
          <w:bCs/>
          <w:color w:val="000000" w:themeColor="text1"/>
          <w:sz w:val="28"/>
          <w:szCs w:val="28"/>
          <w:rtl/>
        </w:rPr>
        <w:t xml:space="preserve">فقد حددوا أهدافاً أكثر تخصصاً تشمل: </w:t>
      </w:r>
    </w:p>
    <w:p w14:paraId="5B3BF3FF" w14:textId="77777777" w:rsidR="00E25996" w:rsidRPr="00882130" w:rsidRDefault="004C60D8" w:rsidP="00E06C7A">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تحديد الوضع الراهن لاستخدام النمذجة في كشف التعارضات وتحليل مدى كفاءة هذا الاستخدام. </w:t>
      </w:r>
    </w:p>
    <w:p w14:paraId="61BF23AD" w14:textId="77777777" w:rsidR="00E25996" w:rsidRPr="00882130" w:rsidRDefault="004C60D8" w:rsidP="00E06C7A">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الوقوف على الأسباب الرئيسية لحدوث التعارضات في بيئة النمذجة. </w:t>
      </w:r>
    </w:p>
    <w:p w14:paraId="2F56E519" w14:textId="77777777" w:rsidR="00E25996" w:rsidRPr="00882130" w:rsidRDefault="004C60D8" w:rsidP="00E06C7A">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استكشاف الأساليب والممارسات المستخدمة لتخفيف العبء على فرق العمل أثناء عملية الكشف</w:t>
      </w:r>
      <w:r w:rsidRPr="00882130">
        <w:rPr>
          <w:rFonts w:ascii="Sakkal Majalla" w:hAnsi="Sakkal Majalla" w:cs="Sakkal Majalla"/>
          <w:color w:val="000000" w:themeColor="text1"/>
          <w:sz w:val="28"/>
          <w:szCs w:val="28"/>
        </w:rPr>
        <w:t xml:space="preserve">. </w:t>
      </w:r>
    </w:p>
    <w:p w14:paraId="3E1B3F1C" w14:textId="339FCE58" w:rsidR="004C60D8" w:rsidRPr="00882130" w:rsidRDefault="004C60D8" w:rsidP="00E06C7A">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بحث إمكانية الانتقال من مبدأ كشف التعارضات إلى مبدأ تجنب التعارضات</w:t>
      </w:r>
      <w:r w:rsidRPr="00882130">
        <w:rPr>
          <w:rFonts w:ascii="Sakkal Majalla" w:hAnsi="Sakkal Majalla" w:cs="Sakkal Majalla"/>
          <w:color w:val="000000" w:themeColor="text1"/>
          <w:sz w:val="28"/>
          <w:szCs w:val="28"/>
        </w:rPr>
        <w:t>.</w:t>
      </w:r>
    </w:p>
    <w:p w14:paraId="3650DF5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وفي السياق العربي، يسعى محمد وهلال</w:t>
      </w:r>
      <w:r w:rsidRPr="00882130">
        <w:rPr>
          <w:rFonts w:ascii="Sakkal Majalla" w:hAnsi="Sakkal Majalla" w:cs="Sakkal Majalla"/>
          <w:color w:val="000000" w:themeColor="text1"/>
          <w:sz w:val="28"/>
          <w:szCs w:val="28"/>
        </w:rPr>
        <w:t xml:space="preserve"> (2024) </w:t>
      </w:r>
      <w:r w:rsidRPr="00882130">
        <w:rPr>
          <w:rFonts w:ascii="Sakkal Majalla" w:hAnsi="Sakkal Majalla" w:cs="Sakkal Majalla"/>
          <w:color w:val="000000" w:themeColor="text1"/>
          <w:sz w:val="28"/>
          <w:szCs w:val="28"/>
          <w:rtl/>
        </w:rPr>
        <w:t>إلى تحقيق هدف تحسين تطبيق نمذجة معلومات البناء في صناعة التشييد من خلال تحديد العوامل المؤثرة في فاعلية التطبيق واقتراح حلول عملية للتغلب على العقبات القائمة. بينما يهدف الحسن (2023) إلى دراسة تأثير تطبيق النمذجة على إدارة المرافق في الأبنية القائمة. كذلك يهدف الكردي (2022) إلى تحقيق التكامل بين نمذجة معلومات البناء وجودة التصميم من خلال تطوير مؤشر لتقييم الجودة في تصاميم المباني</w:t>
      </w:r>
      <w:r w:rsidRPr="00882130">
        <w:rPr>
          <w:rFonts w:ascii="Sakkal Majalla" w:hAnsi="Sakkal Majalla" w:cs="Sakkal Majalla"/>
          <w:color w:val="000000" w:themeColor="text1"/>
          <w:sz w:val="28"/>
          <w:szCs w:val="28"/>
        </w:rPr>
        <w:t>.</w:t>
      </w:r>
    </w:p>
    <w:p w14:paraId="579552C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ويُضيف</w:t>
      </w:r>
      <w:r w:rsidRPr="00882130">
        <w:rPr>
          <w:rFonts w:ascii="Sakkal Majalla" w:hAnsi="Sakkal Majalla" w:cs="Sakkal Majalla"/>
          <w:color w:val="000000" w:themeColor="text1"/>
          <w:sz w:val="28"/>
          <w:szCs w:val="28"/>
        </w:rPr>
        <w:t xml:space="preserve"> Raza et al. (2023) </w:t>
      </w:r>
      <w:r w:rsidRPr="00882130">
        <w:rPr>
          <w:rFonts w:ascii="Sakkal Majalla" w:hAnsi="Sakkal Majalla" w:cs="Sakkal Majalla"/>
          <w:color w:val="000000" w:themeColor="text1"/>
          <w:sz w:val="28"/>
          <w:szCs w:val="28"/>
          <w:rtl/>
        </w:rPr>
        <w:t>أن النمذجة تهدف إلى تفعيل مجالات المعرفة الخاصة بإدارة المشاريع في صناعة التشييد، بما في ذلك إدارة النطاق والتكلفة والوقت والجودة والمخاطر والتواصل والموارد والمشتريات وأصحاب المصلحة</w:t>
      </w:r>
      <w:r w:rsidRPr="00882130">
        <w:rPr>
          <w:rFonts w:ascii="Sakkal Majalla" w:hAnsi="Sakkal Majalla" w:cs="Sakkal Majalla"/>
          <w:color w:val="000000" w:themeColor="text1"/>
          <w:sz w:val="28"/>
          <w:szCs w:val="28"/>
        </w:rPr>
        <w:t>.</w:t>
      </w:r>
    </w:p>
    <w:p w14:paraId="12A7C449" w14:textId="74BCAE70"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91142"/>
      <w:r w:rsidRPr="00882130">
        <w:rPr>
          <w:rFonts w:ascii="Sakkal Majalla" w:hAnsi="Sakkal Majalla" w:cs="Sakkal Majalla" w:hint="cs"/>
          <w:b/>
          <w:bCs/>
          <w:color w:val="000000" w:themeColor="text1"/>
          <w:sz w:val="32"/>
          <w:szCs w:val="32"/>
          <w:rtl/>
        </w:rPr>
        <w:t xml:space="preserve">4.1.2 </w:t>
      </w:r>
      <w:r w:rsidR="004C60D8" w:rsidRPr="00882130">
        <w:rPr>
          <w:rFonts w:ascii="Sakkal Majalla" w:hAnsi="Sakkal Majalla" w:cs="Sakkal Majalla"/>
          <w:b/>
          <w:bCs/>
          <w:color w:val="000000" w:themeColor="text1"/>
          <w:sz w:val="32"/>
          <w:szCs w:val="32"/>
          <w:rtl/>
        </w:rPr>
        <w:t>أبعاد نمذجة معلومات البناء</w:t>
      </w:r>
      <w:r w:rsidR="004C60D8" w:rsidRPr="00882130">
        <w:rPr>
          <w:rFonts w:ascii="Sakkal Majalla" w:hAnsi="Sakkal Majalla" w:cs="Sakkal Majalla"/>
          <w:b/>
          <w:bCs/>
          <w:color w:val="000000" w:themeColor="text1"/>
          <w:sz w:val="32"/>
          <w:szCs w:val="32"/>
        </w:rPr>
        <w:t xml:space="preserve"> (BIM)</w:t>
      </w:r>
      <w:bookmarkEnd w:id="33"/>
    </w:p>
    <w:p w14:paraId="4921D107"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تم تحديد أبعاد نمذجة معلومات البناء في هذه الدراسة بناءً على مراجعة منهجية للأدبيات الحديثة، ولا سيما دراسة</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التي استعرضت قدرات النمذجة عبر دورة حياة المشروع، ودراسة</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التي تناولت عملية كشف التعارضات بعمق، ودراسة</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التي حللت أثر النمذجة على شبكة التواصل في المشروع، ودراسة</w:t>
      </w:r>
      <w:r w:rsidRPr="00882130">
        <w:rPr>
          <w:rFonts w:ascii="Sakkal Majalla" w:hAnsi="Sakkal Majalla" w:cs="Sakkal Majalla"/>
          <w:color w:val="000000" w:themeColor="text1"/>
          <w:sz w:val="28"/>
          <w:szCs w:val="28"/>
        </w:rPr>
        <w:t xml:space="preserve"> Raza et al. (2023) </w:t>
      </w:r>
      <w:r w:rsidRPr="00882130">
        <w:rPr>
          <w:rFonts w:ascii="Sakkal Majalla" w:hAnsi="Sakkal Majalla" w:cs="Sakkal Majalla"/>
          <w:color w:val="000000" w:themeColor="text1"/>
          <w:sz w:val="28"/>
          <w:szCs w:val="28"/>
          <w:rtl/>
        </w:rPr>
        <w:t xml:space="preserve">التي ربطت بين النمذجة ومجالات إدارة المشاريع، فضلاً عن دراسة عبد العزيز (2025) ودراسة عبد العزيز والأحمد </w:t>
      </w:r>
      <w:r w:rsidRPr="00882130">
        <w:rPr>
          <w:rFonts w:ascii="Sakkal Majalla" w:hAnsi="Sakkal Majalla" w:cs="Sakkal Majalla"/>
          <w:color w:val="000000" w:themeColor="text1"/>
          <w:sz w:val="28"/>
          <w:szCs w:val="28"/>
        </w:rPr>
        <w:t xml:space="preserve">(2025). </w:t>
      </w:r>
      <w:r w:rsidRPr="00882130">
        <w:rPr>
          <w:rFonts w:ascii="Sakkal Majalla" w:hAnsi="Sakkal Majalla" w:cs="Sakkal Majalla"/>
          <w:color w:val="000000" w:themeColor="text1"/>
          <w:sz w:val="28"/>
          <w:szCs w:val="28"/>
          <w:rtl/>
        </w:rPr>
        <w:t>وبناءً على هذه المراجعة، تم اعتماد أربعة أبعاد رئيسية هي: إدارة المعلومات، التنسيق بين التخصصات، كشف التعارضات، ودعم اتخاذ القرار</w:t>
      </w:r>
      <w:r w:rsidRPr="00882130">
        <w:rPr>
          <w:rFonts w:ascii="Sakkal Majalla" w:hAnsi="Sakkal Majalla" w:cs="Sakkal Majalla"/>
          <w:color w:val="000000" w:themeColor="text1"/>
          <w:sz w:val="28"/>
          <w:szCs w:val="28"/>
        </w:rPr>
        <w:t>.</w:t>
      </w:r>
    </w:p>
    <w:p w14:paraId="315CCF56" w14:textId="77777777" w:rsidR="004C60D8" w:rsidRPr="00882130" w:rsidRDefault="004C60D8" w:rsidP="00E06C7A">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الأول: إدارة المعلومات</w:t>
      </w:r>
    </w:p>
    <w:p w14:paraId="508AEF42"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تمثل إدارة المعلومات العمود الفقري لنمذجة معلومات البناء، إذ إن جوهر هذه التقنية يقوم على إنشاء قاعدة بيانات مركزية غنية ومتكاملة يمكن لجميع أطراف المشروع الوصول إليها واستخدامها</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 xml:space="preserve">وتشمل إدارة المعلومات في سياق النمذجة عمليات إنتاج البيانات وتخزينها وتبادلها وصيانتها وتحديثها بشكل منتظم ومنهجي. ويعتمد هذا البُعد على مفهوم بيئة البيانات المشتركة التي تُعدّ الحاضنة الرقمية لجميع معلومات </w:t>
      </w:r>
      <w:r w:rsidRPr="00882130">
        <w:rPr>
          <w:rFonts w:ascii="Sakkal Majalla" w:hAnsi="Sakkal Majalla" w:cs="Sakkal Majalla"/>
          <w:color w:val="000000" w:themeColor="text1"/>
          <w:sz w:val="28"/>
          <w:szCs w:val="28"/>
          <w:rtl/>
        </w:rPr>
        <w:lastRenderedPageBreak/>
        <w:t>المشروع، حيث يتم تنظيم الملفات والنماذج والوثائق وفق بروتوكولات محددة تضمن وحدة المصدر المعلوماتي</w:t>
      </w:r>
      <w:r w:rsidRPr="00882130">
        <w:rPr>
          <w:rFonts w:ascii="Sakkal Majalla" w:hAnsi="Sakkal Majalla" w:cs="Sakkal Majalla"/>
          <w:color w:val="000000" w:themeColor="text1"/>
          <w:sz w:val="28"/>
          <w:szCs w:val="28"/>
        </w:rPr>
        <w:t>.</w:t>
      </w:r>
    </w:p>
    <w:p w14:paraId="7D0988B8"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ويؤكد</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أن إدارة المعلومات عبر النمذجة تتضمن تلخيص قدراتها في كل مرحلة من مراحل دورة حياة المشروع، بحيث تعمل كأداة محورية لتجميع المعلومات وتنسيقها بين فرق التصميم والتنفيذ والتشغيل. ويتقاطع ذلك مع ما أشار إليه</w:t>
      </w:r>
      <w:r w:rsidRPr="00882130">
        <w:rPr>
          <w:rFonts w:ascii="Sakkal Majalla" w:hAnsi="Sakkal Majalla" w:cs="Sakkal Majalla"/>
          <w:color w:val="000000" w:themeColor="text1"/>
          <w:sz w:val="28"/>
          <w:szCs w:val="28"/>
        </w:rPr>
        <w:t xml:space="preserve"> Olanrewaju et al. (2021) </w:t>
      </w:r>
      <w:r w:rsidRPr="00882130">
        <w:rPr>
          <w:rFonts w:ascii="Sakkal Majalla" w:hAnsi="Sakkal Majalla" w:cs="Sakkal Majalla"/>
          <w:color w:val="000000" w:themeColor="text1"/>
          <w:sz w:val="28"/>
          <w:szCs w:val="28"/>
          <w:rtl/>
        </w:rPr>
        <w:t>من أن النمذجة تُمكّن من إنشاء مركز بيانات موحد يمكن للمصممين والمهندسين ومقاولي الخدمات الكهروميكانيكية والمشغّلين ومديري المرافق الاستفادة منه. كما يتضمن هذا البُعد مفهوم مستوى التفصيل الذي يحدد درجة الدقة والاكتمال المطلوبة في النموذج في كل مرحلة، ومفهوم التبادل المعلوماتي عبر صيغ مفتوحة مثل فئات المؤسسة الصناعية التي تهدف إلى تحقيق التشغيل البيني بين البرمجيات المختلفة. وقد أشار</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 xml:space="preserve">إلى أن استخدام صيغ ملفات مختلفة بين أطراف المشروع يُعدّ من أبرز أسباب حدوث التعارضات في بيئة النمذجة. كذلك يؤكد الحسن (2023) أن إدارة المعلومات تمتد لتشمل مرحلة ما بعد الإنشاء، حيث يُستخدم النموذج المعلوماتي كمرجع لإدارة المرافق وصيانة المبنى. ويُضيف أحمد وعبد الصبور </w:t>
      </w:r>
      <w:r w:rsidRPr="00882130">
        <w:rPr>
          <w:rFonts w:ascii="Sakkal Majalla" w:hAnsi="Sakkal Majalla" w:cs="Sakkal Majalla"/>
          <w:color w:val="000000" w:themeColor="text1"/>
          <w:sz w:val="28"/>
          <w:szCs w:val="28"/>
        </w:rPr>
        <w:t xml:space="preserve">(2022) </w:t>
      </w:r>
      <w:r w:rsidRPr="00882130">
        <w:rPr>
          <w:rFonts w:ascii="Sakkal Majalla" w:hAnsi="Sakkal Majalla" w:cs="Sakkal Majalla"/>
          <w:color w:val="000000" w:themeColor="text1"/>
          <w:sz w:val="28"/>
          <w:szCs w:val="28"/>
          <w:rtl/>
        </w:rPr>
        <w:t>أن ربط بيانات التكلفة بعناصر النموذج يُمكّن من التحكم في تكلفة المباني بدقة أعلى خلال مرحلة التصميم</w:t>
      </w:r>
      <w:r w:rsidRPr="00882130">
        <w:rPr>
          <w:rFonts w:ascii="Sakkal Majalla" w:hAnsi="Sakkal Majalla" w:cs="Sakkal Majalla"/>
          <w:color w:val="000000" w:themeColor="text1"/>
          <w:sz w:val="28"/>
          <w:szCs w:val="28"/>
        </w:rPr>
        <w:t>.</w:t>
      </w:r>
    </w:p>
    <w:p w14:paraId="71CF0190" w14:textId="77777777" w:rsidR="004C60D8" w:rsidRPr="00882130" w:rsidRDefault="004C60D8" w:rsidP="00E06C7A">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الثاني: التنسيق بين التخصصات</w:t>
      </w:r>
    </w:p>
    <w:p w14:paraId="2D7BE1EE"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يُعدّ التنسيق بين التخصصات الهندسية من أكثر أبعاد نمذجة معلومات البناء حيوية، ولا سيما في المشاريع الكبرى التي تتطلب تضافر جهود المعماريين والمهندسين الإنشائيين ومهندسي الأنظمة الكهروميكانيكية والتكييف. ويُقصد بالتنسيق في هذا السياق العملية المنهجية التي يتم من خلالها مواءمة مخرجات التصميم الصادرة عن كل تخصص مع مخرجات التخصصات الأخرى ضمن نموذج متحد</w:t>
      </w:r>
      <w:r w:rsidRPr="00882130">
        <w:rPr>
          <w:rFonts w:ascii="Sakkal Majalla" w:hAnsi="Sakkal Majalla" w:cs="Sakkal Majalla"/>
          <w:color w:val="000000" w:themeColor="text1"/>
          <w:sz w:val="28"/>
          <w:szCs w:val="28"/>
        </w:rPr>
        <w:t>.</w:t>
      </w:r>
    </w:p>
    <w:p w14:paraId="0497419B"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ويميز</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 xml:space="preserve">بين نوعين من الأقسام الهندسية في بيئة النمذجة: الأقسام متعددة التخصصات والأقسام متداخلة التخصصات. وقد أظهرت دراستهم أن نسبة الأقسام متداخلة التخصصات لم تتجاوز عشرة بالمئة من إجمالي الشركات المستطلعة، مما يعني أن معظم فرق </w:t>
      </w:r>
      <w:r w:rsidRPr="00882130">
        <w:rPr>
          <w:rFonts w:ascii="Sakkal Majalla" w:hAnsi="Sakkal Majalla" w:cs="Sakkal Majalla"/>
          <w:color w:val="000000" w:themeColor="text1"/>
          <w:sz w:val="28"/>
          <w:szCs w:val="28"/>
          <w:rtl/>
        </w:rPr>
        <w:lastRenderedPageBreak/>
        <w:t>النمذجة لا تزال تعمل وفق نمط التعدد وليس التداخل. وقد أثبتت الدراسة أن العمل في عزلة بين أعضاء الفريق يُعدّ السبب الرئيسي لارتفاع عدد التعارضات في أنظمة الخدمات الكهروميكانيكية</w:t>
      </w:r>
      <w:r w:rsidRPr="00882130">
        <w:rPr>
          <w:rFonts w:ascii="Sakkal Majalla" w:hAnsi="Sakkal Majalla" w:cs="Sakkal Majalla"/>
          <w:color w:val="000000" w:themeColor="text1"/>
          <w:sz w:val="28"/>
          <w:szCs w:val="28"/>
        </w:rPr>
        <w:t>.</w:t>
      </w:r>
    </w:p>
    <w:p w14:paraId="39BC7821"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ويُعزز</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هذا البُعد من خلال تحليلهم لشبكة التواصل في المشروع الإنشائي، حيث أثبتوا أن تطبيق النمذجة يؤدي إلى إنشاء روابط تواصلية جديدة بين أطراف كانت سابقاً معزولة عن بعضها. فعلى سبيل المثال، أصبح قسم التصميم لدى المالك متصلاً بشكل فعال بقسم التكلفة بفضل إمكانية حساب الكميات والمؤشرات الاقتصادية تلقائياً من النموذج</w:t>
      </w:r>
      <w:r w:rsidRPr="00882130">
        <w:rPr>
          <w:rFonts w:ascii="Sakkal Majalla" w:hAnsi="Sakkal Majalla" w:cs="Sakkal Majalla"/>
          <w:color w:val="000000" w:themeColor="text1"/>
          <w:sz w:val="28"/>
          <w:szCs w:val="28"/>
        </w:rPr>
        <w:t>.</w:t>
      </w:r>
    </w:p>
    <w:p w14:paraId="0E5952E6"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وفي السياق العربي، تناولت عبد العزيز</w:t>
      </w:r>
      <w:r w:rsidRPr="00882130">
        <w:rPr>
          <w:rFonts w:ascii="Sakkal Majalla" w:hAnsi="Sakkal Majalla" w:cs="Sakkal Majalla"/>
          <w:color w:val="000000" w:themeColor="text1"/>
          <w:sz w:val="28"/>
          <w:szCs w:val="28"/>
        </w:rPr>
        <w:t xml:space="preserve"> (2025) </w:t>
      </w:r>
      <w:r w:rsidRPr="00882130">
        <w:rPr>
          <w:rFonts w:ascii="Sakkal Majalla" w:hAnsi="Sakkal Majalla" w:cs="Sakkal Majalla"/>
          <w:color w:val="000000" w:themeColor="text1"/>
          <w:sz w:val="28"/>
          <w:szCs w:val="28"/>
          <w:rtl/>
        </w:rPr>
        <w:t>تأثير نمذجة معلومات البناء في تعزيز التنسيق بين التخصصات الهندسية خلال مرحلة إعداد المشروع، مؤكدة أن النمذجة تُسهم في تقريب وجهات النظر بين التخصصات المختلفة عبر النموذج المشترك. كما تناول الشوابكه وغنيم</w:t>
      </w:r>
      <w:r w:rsidRPr="00882130">
        <w:rPr>
          <w:rFonts w:ascii="Sakkal Majalla" w:hAnsi="Sakkal Majalla" w:cs="Sakkal Majalla"/>
          <w:color w:val="000000" w:themeColor="text1"/>
          <w:sz w:val="28"/>
          <w:szCs w:val="28"/>
        </w:rPr>
        <w:t xml:space="preserve"> (2021) </w:t>
      </w:r>
      <w:r w:rsidRPr="00882130">
        <w:rPr>
          <w:rFonts w:ascii="Sakkal Majalla" w:hAnsi="Sakkal Majalla" w:cs="Sakkal Majalla"/>
          <w:color w:val="000000" w:themeColor="text1"/>
          <w:sz w:val="28"/>
          <w:szCs w:val="28"/>
          <w:rtl/>
        </w:rPr>
        <w:t>التنسيق من منظور التصميم الداخلي، مؤكدين أن النمذجة تتيح للمصمم الداخلي التنسيق المباشر مع المعماري والمهندس الإنشائي في مرحلة مبكرة</w:t>
      </w:r>
      <w:r w:rsidRPr="00882130">
        <w:rPr>
          <w:rFonts w:ascii="Sakkal Majalla" w:hAnsi="Sakkal Majalla" w:cs="Sakkal Majalla"/>
          <w:color w:val="000000" w:themeColor="text1"/>
          <w:sz w:val="28"/>
          <w:szCs w:val="28"/>
        </w:rPr>
        <w:t>.</w:t>
      </w:r>
    </w:p>
    <w:p w14:paraId="13CDEAEB" w14:textId="77777777" w:rsidR="004C60D8" w:rsidRPr="00882130" w:rsidRDefault="004C60D8" w:rsidP="00E06C7A">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الثالث: كشف التعارضات</w:t>
      </w:r>
    </w:p>
    <w:p w14:paraId="5DB9F709"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يُعدّ كشف التعارضات من أكثر التطبيقات العملية وضوحاً لنمذجة معلومات البناء، وهو العملية التي يتم من خلالها الفحص الآلي أو شبه الآلي للنموذج المتحد بهدف تحديد نقاط التداخل والتضارب بين عناصر المبنى المختلفة قبل البدء في التنفيذ الفعلي</w:t>
      </w:r>
      <w:r w:rsidRPr="00882130">
        <w:rPr>
          <w:rFonts w:ascii="Sakkal Majalla" w:hAnsi="Sakkal Majalla" w:cs="Sakkal Majalla"/>
          <w:color w:val="000000" w:themeColor="text1"/>
          <w:sz w:val="28"/>
          <w:szCs w:val="28"/>
        </w:rPr>
        <w:t>.</w:t>
      </w:r>
    </w:p>
    <w:p w14:paraId="424700EA"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وقد قدّم</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تصنيفاً شاملاً لأنواع التعارضات، حيث ميّزوا بين التعارضات الصلبة التي تحدث عندما يتداخل عنصران مادياً في الفضاء ذاته، والتعارضات اللينة التي تنتج عن انتهاك مسافات الخلوص المطلوبة، والتعارضات الزمنية التي ترتبط بتحديات التنفيذ. كما ميّزوا بين التعارضات ذات الصلة التي تتطلب حلاً فعلياً والتعارضات غير ذات الصلة التي لا تحتاج إلى معالجة</w:t>
      </w:r>
      <w:r w:rsidRPr="00882130">
        <w:rPr>
          <w:rFonts w:ascii="Sakkal Majalla" w:hAnsi="Sakkal Majalla" w:cs="Sakkal Majalla"/>
          <w:color w:val="000000" w:themeColor="text1"/>
          <w:sz w:val="28"/>
          <w:szCs w:val="28"/>
        </w:rPr>
        <w:t>.</w:t>
      </w:r>
    </w:p>
    <w:p w14:paraId="38FAF962"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ويُبرز</w:t>
      </w:r>
      <w:r w:rsidRPr="00882130">
        <w:rPr>
          <w:rFonts w:ascii="Sakkal Majalla" w:hAnsi="Sakkal Majalla" w:cs="Sakkal Majalla"/>
          <w:color w:val="000000" w:themeColor="text1"/>
          <w:sz w:val="28"/>
          <w:szCs w:val="28"/>
        </w:rPr>
        <w:t xml:space="preserve"> Chahrour et al. (2021) </w:t>
      </w:r>
      <w:r w:rsidRPr="00882130">
        <w:rPr>
          <w:rFonts w:ascii="Sakkal Majalla" w:hAnsi="Sakkal Majalla" w:cs="Sakkal Majalla"/>
          <w:color w:val="000000" w:themeColor="text1"/>
          <w:sz w:val="28"/>
          <w:szCs w:val="28"/>
          <w:rtl/>
        </w:rPr>
        <w:t xml:space="preserve">البُعد الاقتصادي لعملية كشف التعارضات، حيث أثبتوا من خلال تحليل التكلفة والعائد أن الوفورات المالية الناتجة عن الكشف المبكر يمكن أن تصل إلى نسبة </w:t>
      </w:r>
      <w:r w:rsidRPr="00882130">
        <w:rPr>
          <w:rFonts w:ascii="Sakkal Majalla" w:hAnsi="Sakkal Majalla" w:cs="Sakkal Majalla"/>
          <w:color w:val="000000" w:themeColor="text1"/>
          <w:sz w:val="28"/>
          <w:szCs w:val="28"/>
          <w:rtl/>
        </w:rPr>
        <w:lastRenderedPageBreak/>
        <w:t>عشرين بالمئة من قيمة العقد. غير أن عملية كشف التعارضات تواجه تحديات جوهرية، أبرزها مشكلة الحجم الهائل للتعارضات غير ذات الصلة التي قد تصل إلى عشرات الآلاف في المشاريع الكبرى، مما يُثقل كاهل فريق النمذجة</w:t>
      </w:r>
      <w:r w:rsidRPr="00882130">
        <w:rPr>
          <w:rFonts w:ascii="Sakkal Majalla" w:hAnsi="Sakkal Majalla" w:cs="Sakkal Majalla"/>
          <w:color w:val="000000" w:themeColor="text1"/>
          <w:sz w:val="28"/>
          <w:szCs w:val="28"/>
        </w:rPr>
        <w:t>.</w:t>
      </w:r>
    </w:p>
    <w:p w14:paraId="0F3DFF6B"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وتُضيف</w:t>
      </w:r>
      <w:r w:rsidRPr="00882130">
        <w:rPr>
          <w:rFonts w:ascii="Sakkal Majalla" w:hAnsi="Sakkal Majalla" w:cs="Sakkal Majalla"/>
          <w:color w:val="000000" w:themeColor="text1"/>
          <w:sz w:val="28"/>
          <w:szCs w:val="28"/>
        </w:rPr>
        <w:t xml:space="preserve"> Teo et al. (2022) </w:t>
      </w:r>
      <w:r w:rsidRPr="00882130">
        <w:rPr>
          <w:rFonts w:ascii="Sakkal Majalla" w:hAnsi="Sakkal Majalla" w:cs="Sakkal Majalla"/>
          <w:color w:val="000000" w:themeColor="text1"/>
          <w:sz w:val="28"/>
          <w:szCs w:val="28"/>
          <w:rtl/>
        </w:rPr>
        <w:t>بُعداً تطبيقياً من خلال تناولهم لتعزيز عملية تنسيق الأنظمة الكهروميكانيكية باستخدام تقنية النمذجة واستراتيجيات الإدارة، حيث تُعدّ هذه الأنظمة من أكثر المناطق عرضة للتعارضات بسبب تعقيد شبكات الأنابيب والقنوات والكابلات وتشابكها مع العناصر الإنشائية. وقد أكدوا أن الجمع بين التقنية والاستراتيجيات الإدارية يُحقق نتائج أفضل من الاعتماد على التقنية وحدها</w:t>
      </w:r>
      <w:r w:rsidRPr="00882130">
        <w:rPr>
          <w:rFonts w:ascii="Sakkal Majalla" w:hAnsi="Sakkal Majalla" w:cs="Sakkal Majalla"/>
          <w:color w:val="000000" w:themeColor="text1"/>
          <w:sz w:val="28"/>
          <w:szCs w:val="28"/>
        </w:rPr>
        <w:t>.</w:t>
      </w:r>
    </w:p>
    <w:p w14:paraId="587C650A" w14:textId="77777777" w:rsidR="004C60D8" w:rsidRPr="00882130" w:rsidRDefault="004C60D8" w:rsidP="00E06C7A">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الرابع: دعم اتخاذ القرار</w:t>
      </w:r>
    </w:p>
    <w:p w14:paraId="373D212D"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يتصل البُعد الرابع بقدرة نمذجة معلومات البناء على تزويد صنّاع القرار بالمعلومات الدقيقة والمحدّثة والمرئية التي تدعم عملية اتخاذ القرار في مراحل المشروع المختلفة. ويشير</w:t>
      </w:r>
      <w:r w:rsidRPr="00882130">
        <w:rPr>
          <w:rFonts w:ascii="Sakkal Majalla" w:hAnsi="Sakkal Majalla" w:cs="Sakkal Majalla"/>
          <w:color w:val="000000" w:themeColor="text1"/>
          <w:sz w:val="28"/>
          <w:szCs w:val="28"/>
        </w:rPr>
        <w:t xml:space="preserve"> Olanrewaju et al. (2021) </w:t>
      </w:r>
      <w:r w:rsidRPr="00882130">
        <w:rPr>
          <w:rFonts w:ascii="Sakkal Majalla" w:hAnsi="Sakkal Majalla" w:cs="Sakkal Majalla"/>
          <w:color w:val="000000" w:themeColor="text1"/>
          <w:sz w:val="28"/>
          <w:szCs w:val="28"/>
          <w:rtl/>
        </w:rPr>
        <w:t>إلى أن تحسين عملية اتخاذ القرار يُعدّ من أبرز محركات تبني نمذجة معلومات البناء، حيث تُمكّن التقنية المصمم من مقارنة أداء بدائل التصميم المختلفة من حيث الطاقة والانبعاثات والتكلفة</w:t>
      </w:r>
      <w:r w:rsidRPr="00882130">
        <w:rPr>
          <w:rFonts w:ascii="Sakkal Majalla" w:hAnsi="Sakkal Majalla" w:cs="Sakkal Majalla"/>
          <w:color w:val="000000" w:themeColor="text1"/>
          <w:sz w:val="28"/>
          <w:szCs w:val="28"/>
        </w:rPr>
        <w:t>.</w:t>
      </w:r>
    </w:p>
    <w:p w14:paraId="3F2E8E72"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ويُعزز</w:t>
      </w:r>
      <w:r w:rsidRPr="00882130">
        <w:rPr>
          <w:rFonts w:ascii="Sakkal Majalla" w:hAnsi="Sakkal Majalla" w:cs="Sakkal Majalla"/>
          <w:color w:val="000000" w:themeColor="text1"/>
          <w:sz w:val="28"/>
          <w:szCs w:val="28"/>
        </w:rPr>
        <w:t xml:space="preserve"> Raza et al. (2023) </w:t>
      </w:r>
      <w:r w:rsidRPr="00882130">
        <w:rPr>
          <w:rFonts w:ascii="Sakkal Majalla" w:hAnsi="Sakkal Majalla" w:cs="Sakkal Majalla"/>
          <w:color w:val="000000" w:themeColor="text1"/>
          <w:sz w:val="28"/>
          <w:szCs w:val="28"/>
          <w:rtl/>
        </w:rPr>
        <w:t>هذا البُعد من خلال ربطهم بين نمذجة معلومات البناء ومجالات المعرفة الخاصة بإدارة المشاريع، حيث أوضحوا أن النمذجة تدعم اتخاذ القرار في إدارة النطاق عبر تحديد حجم الأعمال بدقة، وفي إدارة التكلفة عبر الحصر الكمي الآلي، وفي إدارة الوقت عبر المحاكاة الزمنية رباعية الأبعاد، وفي إدارة المخاطر عبر تحديد السيناريوهات المحتملة</w:t>
      </w:r>
      <w:r w:rsidRPr="00882130">
        <w:rPr>
          <w:rFonts w:ascii="Sakkal Majalla" w:hAnsi="Sakkal Majalla" w:cs="Sakkal Majalla"/>
          <w:color w:val="000000" w:themeColor="text1"/>
          <w:sz w:val="28"/>
          <w:szCs w:val="28"/>
        </w:rPr>
        <w:t>.</w:t>
      </w:r>
    </w:p>
    <w:p w14:paraId="781B6FBF"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وعلى صعيد الإشراف الهندسي، تناولت عبد العزيز والأحمد (2025) تأثير تطبيق نمذجة معلومات البناء على زيادة كفاءة الإشراف الهندسي في قطاع التشييد، مؤكدتين أن النمذجة تُمكّن المشرف الهندسي من اتخاذ قرارات أسرع وأدق بفضل إمكانية المقارنة الفورية بين النموذج الرقمي والواقع المبني</w:t>
      </w:r>
      <w:r w:rsidRPr="00882130">
        <w:rPr>
          <w:rFonts w:ascii="Sakkal Majalla" w:hAnsi="Sakkal Majalla" w:cs="Sakkal Majalla"/>
          <w:color w:val="000000" w:themeColor="text1"/>
          <w:sz w:val="28"/>
          <w:szCs w:val="28"/>
        </w:rPr>
        <w:t>.</w:t>
      </w:r>
    </w:p>
    <w:p w14:paraId="4F9AE567"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ويتقاطع هذا البُعد مع ما أشار إليه</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من أن تطبيق النمذجة يُقلل من المركزية في شبكة التواصل، بحيث لا يعود اتخاذ القرار مرتبطاً بوسيط واحد، بل يُصبح موزعاً بشكل أكثر توازناً بين الأطراف المعنية</w:t>
      </w:r>
      <w:r w:rsidRPr="00882130">
        <w:rPr>
          <w:rFonts w:ascii="Sakkal Majalla" w:hAnsi="Sakkal Majalla" w:cs="Sakkal Majalla"/>
          <w:color w:val="000000" w:themeColor="text1"/>
          <w:sz w:val="28"/>
          <w:szCs w:val="28"/>
        </w:rPr>
        <w:t>.</w:t>
      </w:r>
    </w:p>
    <w:p w14:paraId="5CD9938C" w14:textId="4CD4196D" w:rsidR="004C60D8" w:rsidRPr="00882130" w:rsidRDefault="00E25996" w:rsidP="00E2599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391143"/>
      <w:r w:rsidRPr="00882130">
        <w:rPr>
          <w:rFonts w:ascii="Sakkal Majalla" w:hAnsi="Sakkal Majalla" w:cs="Sakkal Majalla" w:hint="cs"/>
          <w:b/>
          <w:bCs/>
          <w:color w:val="000000" w:themeColor="text1"/>
          <w:sz w:val="32"/>
          <w:szCs w:val="32"/>
          <w:rtl/>
        </w:rPr>
        <w:t xml:space="preserve">5.1.2 </w:t>
      </w:r>
      <w:r w:rsidR="004C60D8" w:rsidRPr="00882130">
        <w:rPr>
          <w:rFonts w:ascii="Sakkal Majalla" w:hAnsi="Sakkal Majalla" w:cs="Sakkal Majalla"/>
          <w:b/>
          <w:bCs/>
          <w:color w:val="000000" w:themeColor="text1"/>
          <w:sz w:val="32"/>
          <w:szCs w:val="32"/>
          <w:rtl/>
        </w:rPr>
        <w:t>استراتيجيات تطبيق نمذجة معلومات البناء</w:t>
      </w:r>
      <w:r w:rsidR="004C60D8" w:rsidRPr="00882130">
        <w:rPr>
          <w:rFonts w:ascii="Sakkal Majalla" w:hAnsi="Sakkal Majalla" w:cs="Sakkal Majalla"/>
          <w:b/>
          <w:bCs/>
          <w:color w:val="000000" w:themeColor="text1"/>
          <w:sz w:val="32"/>
          <w:szCs w:val="32"/>
        </w:rPr>
        <w:t xml:space="preserve"> (BIM)</w:t>
      </w:r>
      <w:bookmarkEnd w:id="34"/>
    </w:p>
    <w:p w14:paraId="21FE36C1"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يتطلب التطبيق الفعال لنمذجة معلومات البناء تبني استراتيجيات واضحة ومنهجية تراعي الجوانب التقنية والتنظيمية والبشرية. وقد أفرزت الأدبيات عدداً من الاستراتيجيات التي ثبتت فاعليتها في سياقات مختلفة</w:t>
      </w:r>
      <w:r w:rsidRPr="00882130">
        <w:rPr>
          <w:rFonts w:ascii="Sakkal Majalla" w:hAnsi="Sakkal Majalla" w:cs="Sakkal Majalla"/>
          <w:color w:val="000000" w:themeColor="text1"/>
          <w:sz w:val="28"/>
          <w:szCs w:val="28"/>
        </w:rPr>
        <w:t>.</w:t>
      </w:r>
    </w:p>
    <w:p w14:paraId="30875C3C"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تتمثل الاستراتيجية الأولى في التدريب والتأهيل المستمر لفرق العمل، وقد أظهرت نتائج دراسة</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أن واحداً وأربعين بالمئة من المستطلعين اعتبروا الدورات التدريبية وتأهيل الكوادر الاستراتيجية الأكثر فاعلية لتحسين كشف التعارضات والوقاية منها. ويتقاطع ذلك مع ما أشار إليه</w:t>
      </w:r>
      <w:r w:rsidRPr="00882130">
        <w:rPr>
          <w:rFonts w:ascii="Sakkal Majalla" w:hAnsi="Sakkal Majalla" w:cs="Sakkal Majalla"/>
          <w:color w:val="000000" w:themeColor="text1"/>
          <w:sz w:val="28"/>
          <w:szCs w:val="28"/>
        </w:rPr>
        <w:t xml:space="preserve"> Papuraj et al. (2025) </w:t>
      </w:r>
      <w:r w:rsidRPr="00882130">
        <w:rPr>
          <w:rFonts w:ascii="Sakkal Majalla" w:hAnsi="Sakkal Majalla" w:cs="Sakkal Majalla"/>
          <w:color w:val="000000" w:themeColor="text1"/>
          <w:sz w:val="28"/>
          <w:szCs w:val="28"/>
          <w:rtl/>
        </w:rPr>
        <w:t>من ضرورة دمج نمذجة معلومات البناء في المناهج التعليمية لبرامج إدارة مشاريع التشييد لسد الفجوة بين احتياجات سوق العمل والمخرجات الأكاديمية، حيث اقترحوا إطاراً تعليمياً ثلاثي المراحل يتدرج من التدريب الأساسي إلى التقنيات المتقدمة ثم التعاون مع الصناعة</w:t>
      </w:r>
      <w:r w:rsidRPr="00882130">
        <w:rPr>
          <w:rFonts w:ascii="Sakkal Majalla" w:hAnsi="Sakkal Majalla" w:cs="Sakkal Majalla"/>
          <w:color w:val="000000" w:themeColor="text1"/>
          <w:sz w:val="28"/>
          <w:szCs w:val="28"/>
        </w:rPr>
        <w:t>.</w:t>
      </w:r>
    </w:p>
    <w:p w14:paraId="53EA46A2"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وتتعلق الاستراتيجية الثانية بتطوير بيئة بيانات مشتركة فعالة وتحسين التنسيق فيها، وقد أشار</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إلى أن ثلاثين بالمئة من المستطلعين اعتبروا تحسين التنسيق في بيئة البيانات المشتركة استراتيجية فعالة، وهو ما يؤكده</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من خلال إثباتهم أن بيئة البيانات المشتركة المدعومة بالنمذجة تُغيّر بنية شبكة التواصل وتُنشئ روابط جديدة بين أطراف كانت سابقاً معزولة</w:t>
      </w:r>
      <w:r w:rsidRPr="00882130">
        <w:rPr>
          <w:rFonts w:ascii="Sakkal Majalla" w:hAnsi="Sakkal Majalla" w:cs="Sakkal Majalla"/>
          <w:color w:val="000000" w:themeColor="text1"/>
          <w:sz w:val="28"/>
          <w:szCs w:val="28"/>
        </w:rPr>
        <w:t>.</w:t>
      </w:r>
    </w:p>
    <w:p w14:paraId="5DA490B6"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أما الاستراتيجية الثالثة فتتمحور حول وضع معايير ووثائق تنظيمية واضحة لعمليات النمذجة، وقد كشفت دراسة </w:t>
      </w:r>
      <w:r w:rsidRPr="00882130">
        <w:rPr>
          <w:rFonts w:ascii="Sakkal Majalla" w:hAnsi="Sakkal Majalla" w:cs="Sakkal Majalla"/>
          <w:color w:val="000000" w:themeColor="text1"/>
          <w:sz w:val="28"/>
          <w:szCs w:val="28"/>
        </w:rPr>
        <w:t xml:space="preserve">Akhmetzhanova et al. (2022) </w:t>
      </w:r>
      <w:r w:rsidRPr="00882130">
        <w:rPr>
          <w:rFonts w:ascii="Sakkal Majalla" w:hAnsi="Sakkal Majalla" w:cs="Sakkal Majalla"/>
          <w:color w:val="000000" w:themeColor="text1"/>
          <w:sz w:val="28"/>
          <w:szCs w:val="28"/>
          <w:rtl/>
        </w:rPr>
        <w:t xml:space="preserve">أن غياب المعايير التنظيمية يُشكّل عقبة رئيسية أمام </w:t>
      </w:r>
      <w:r w:rsidRPr="00882130">
        <w:rPr>
          <w:rFonts w:ascii="Sakkal Majalla" w:hAnsi="Sakkal Majalla" w:cs="Sakkal Majalla"/>
          <w:color w:val="000000" w:themeColor="text1"/>
          <w:sz w:val="28"/>
          <w:szCs w:val="28"/>
          <w:rtl/>
        </w:rPr>
        <w:lastRenderedPageBreak/>
        <w:t>التطبيق الفعال. وينسجم ذلك مع ما أشار إليه</w:t>
      </w:r>
      <w:r w:rsidRPr="00882130">
        <w:rPr>
          <w:rFonts w:ascii="Sakkal Majalla" w:hAnsi="Sakkal Majalla" w:cs="Sakkal Majalla"/>
          <w:color w:val="000000" w:themeColor="text1"/>
          <w:sz w:val="28"/>
          <w:szCs w:val="28"/>
        </w:rPr>
        <w:t xml:space="preserve"> Alyami &amp; Sanni-Anibire (2021) </w:t>
      </w:r>
      <w:r w:rsidRPr="00882130">
        <w:rPr>
          <w:rFonts w:ascii="Sakkal Majalla" w:hAnsi="Sakkal Majalla" w:cs="Sakkal Majalla"/>
          <w:color w:val="000000" w:themeColor="text1"/>
          <w:sz w:val="28"/>
          <w:szCs w:val="28"/>
          <w:rtl/>
        </w:rPr>
        <w:t>من غياب المبادرات السياسية اللازمة لفرض اعتماد النمذجة في صناعة التشييد السعودية</w:t>
      </w:r>
      <w:r w:rsidRPr="00882130">
        <w:rPr>
          <w:rFonts w:ascii="Sakkal Majalla" w:hAnsi="Sakkal Majalla" w:cs="Sakkal Majalla"/>
          <w:color w:val="000000" w:themeColor="text1"/>
          <w:sz w:val="28"/>
          <w:szCs w:val="28"/>
        </w:rPr>
        <w:t>.</w:t>
      </w:r>
    </w:p>
    <w:p w14:paraId="0D508A7C"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وتتصل الاستراتيجية الرابعة بتعيين منسق نمذجة يتولى مسؤولية الإشراف على جودة النموذج والتنسيق بين التخصصات المختلفة. وقد أكد المستطلعون في دراسة</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أن وجود منسق نمذجة كفؤ يُعدّ عنصراً حاسماً في نجاح التنسيق بين التخصصات</w:t>
      </w:r>
      <w:r w:rsidRPr="00882130">
        <w:rPr>
          <w:rFonts w:ascii="Sakkal Majalla" w:hAnsi="Sakkal Majalla" w:cs="Sakkal Majalla"/>
          <w:color w:val="000000" w:themeColor="text1"/>
          <w:sz w:val="28"/>
          <w:szCs w:val="28"/>
        </w:rPr>
        <w:t>.</w:t>
      </w:r>
    </w:p>
    <w:p w14:paraId="65DD6DE4" w14:textId="77777777" w:rsidR="004C60D8" w:rsidRPr="00882130" w:rsidRDefault="004C60D8" w:rsidP="00E2599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وتُركز الاستراتيجية الخامسة على اعتماد التطبيق التدريجي بدلاً من التطبيق الشامل المفاجئ، وقد أشار</w:t>
      </w:r>
      <w:r w:rsidRPr="00882130">
        <w:rPr>
          <w:rFonts w:ascii="Sakkal Majalla" w:hAnsi="Sakkal Majalla" w:cs="Sakkal Majalla"/>
          <w:color w:val="000000" w:themeColor="text1"/>
          <w:sz w:val="28"/>
          <w:szCs w:val="28"/>
        </w:rPr>
        <w:t xml:space="preserve"> Alyami &amp; Sanni-Anibire (2021) </w:t>
      </w:r>
      <w:r w:rsidRPr="00882130">
        <w:rPr>
          <w:rFonts w:ascii="Sakkal Majalla" w:hAnsi="Sakkal Majalla" w:cs="Sakkal Majalla"/>
          <w:color w:val="000000" w:themeColor="text1"/>
          <w:sz w:val="28"/>
          <w:szCs w:val="28"/>
          <w:rtl/>
        </w:rPr>
        <w:t>إلى أهمية دراسة الحالة التجريبية في تحديد الفوائد والعقبات الفعلية للتطبيق قبل تعميمه</w:t>
      </w:r>
      <w:r w:rsidRPr="00882130">
        <w:rPr>
          <w:rFonts w:ascii="Sakkal Majalla" w:hAnsi="Sakkal Majalla" w:cs="Sakkal Majalla"/>
          <w:color w:val="000000" w:themeColor="text1"/>
          <w:sz w:val="28"/>
          <w:szCs w:val="28"/>
        </w:rPr>
        <w:t>.</w:t>
      </w:r>
    </w:p>
    <w:p w14:paraId="7ACDC287" w14:textId="6EC93BD8" w:rsidR="004C60D8" w:rsidRPr="00882130" w:rsidRDefault="004C60D8" w:rsidP="00B40E76">
      <w:pPr>
        <w:spacing w:before="100" w:beforeAutospacing="1" w:after="100" w:afterAutospacing="1" w:line="360" w:lineRule="auto"/>
        <w:jc w:val="both"/>
        <w:rPr>
          <w:rFonts w:ascii="Sakkal Majalla" w:hAnsi="Sakkal Majalla" w:cs="Sakkal Majalla"/>
          <w:color w:val="000000" w:themeColor="text1"/>
          <w:sz w:val="28"/>
          <w:szCs w:val="28"/>
        </w:rPr>
      </w:pPr>
    </w:p>
    <w:p w14:paraId="42ACBB2A" w14:textId="40D8D490" w:rsidR="004C60D8" w:rsidRPr="00882130" w:rsidRDefault="00E25996" w:rsidP="0084445C">
      <w:pPr>
        <w:spacing w:before="100" w:beforeAutospacing="1" w:after="100" w:afterAutospacing="1"/>
        <w:jc w:val="center"/>
        <w:outlineLvl w:val="1"/>
        <w:rPr>
          <w:rFonts w:ascii="Sakkal Majalla" w:hAnsi="Sakkal Majalla" w:cs="Sakkal Majalla"/>
          <w:b/>
          <w:bCs/>
          <w:color w:val="000000" w:themeColor="text1"/>
          <w:sz w:val="36"/>
          <w:szCs w:val="36"/>
        </w:rPr>
      </w:pPr>
      <w:r w:rsidRPr="00882130">
        <w:rPr>
          <w:rFonts w:ascii="Sakkal Majalla" w:hAnsi="Sakkal Majalla" w:cs="Sakkal Majalla"/>
          <w:b/>
          <w:bCs/>
          <w:color w:val="000000" w:themeColor="text1"/>
          <w:sz w:val="36"/>
          <w:szCs w:val="36"/>
          <w:rtl/>
        </w:rPr>
        <w:br w:type="page"/>
      </w:r>
      <w:bookmarkStart w:id="35" w:name="_Toc223391144"/>
      <w:r w:rsidR="004C60D8" w:rsidRPr="00882130">
        <w:rPr>
          <w:rFonts w:ascii="Sakkal Majalla" w:hAnsi="Sakkal Majalla" w:cs="Sakkal Majalla"/>
          <w:b/>
          <w:bCs/>
          <w:color w:val="000000" w:themeColor="text1"/>
          <w:sz w:val="36"/>
          <w:szCs w:val="36"/>
          <w:rtl/>
        </w:rPr>
        <w:lastRenderedPageBreak/>
        <w:t>المبحث الثاني: التكامل بين التخصصات الهندسية – المتغير التابع</w:t>
      </w:r>
      <w:bookmarkEnd w:id="35"/>
    </w:p>
    <w:p w14:paraId="7795197D" w14:textId="0D266122"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391145"/>
      <w:r w:rsidRPr="00882130">
        <w:rPr>
          <w:rFonts w:ascii="Sakkal Majalla" w:hAnsi="Sakkal Majalla" w:cs="Sakkal Majalla" w:hint="cs"/>
          <w:b/>
          <w:bCs/>
          <w:color w:val="000000" w:themeColor="text1"/>
          <w:sz w:val="32"/>
          <w:szCs w:val="32"/>
          <w:rtl/>
        </w:rPr>
        <w:t xml:space="preserve">1.2.2 </w:t>
      </w:r>
      <w:r w:rsidR="004C60D8" w:rsidRPr="00882130">
        <w:rPr>
          <w:rFonts w:ascii="Sakkal Majalla" w:hAnsi="Sakkal Majalla" w:cs="Sakkal Majalla"/>
          <w:b/>
          <w:bCs/>
          <w:color w:val="000000" w:themeColor="text1"/>
          <w:sz w:val="32"/>
          <w:szCs w:val="32"/>
          <w:rtl/>
        </w:rPr>
        <w:t>تمهيد</w:t>
      </w:r>
      <w:bookmarkEnd w:id="36"/>
    </w:p>
    <w:p w14:paraId="2DFFCB72"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تتسم المشاريع الإنشائية الحكومية الكبرى بتعدد التخصصات الهندسية المشاركة فيها، إذ يعمل في المشروع الواحد معماريون ومهندسون إنشائيون ومهندسو خدمات كهروميكانيكية ومتخصصون في تكييف الهواء والسلامة وغيرهم. ويُعدّ تحقيق التكامل بين هذه التخصصات من أكبر التحديات التي تواجه إدارة المشاريع الإنشائية، ذلك أن العمل المنعزل لكل تخصص عن الآخر يُفضي إلى تعارضات في التصميم وتأخيرات في التنفيذ وزيادة في التكاليف وتراجع في جودة المخرجات النهائية. ويهدف هذا المبحث إلى تقديم إطار نظري شامل لمفهوم التكامل بين التخصصات الهندسية من حيث التعريف والأهمية والأهداف والأبعاد والاستراتيجيات</w:t>
      </w:r>
      <w:r w:rsidRPr="00882130">
        <w:rPr>
          <w:rFonts w:ascii="Sakkal Majalla" w:hAnsi="Sakkal Majalla" w:cs="Sakkal Majalla"/>
          <w:color w:val="000000" w:themeColor="text1"/>
          <w:sz w:val="28"/>
          <w:szCs w:val="28"/>
        </w:rPr>
        <w:t>.</w:t>
      </w:r>
    </w:p>
    <w:p w14:paraId="4DE1766E" w14:textId="2C476C08"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91146"/>
      <w:r w:rsidRPr="00882130">
        <w:rPr>
          <w:rFonts w:ascii="Sakkal Majalla" w:hAnsi="Sakkal Majalla" w:cs="Sakkal Majalla" w:hint="cs"/>
          <w:b/>
          <w:bCs/>
          <w:color w:val="000000" w:themeColor="text1"/>
          <w:sz w:val="32"/>
          <w:szCs w:val="32"/>
          <w:rtl/>
        </w:rPr>
        <w:t xml:space="preserve">2.2.2 </w:t>
      </w:r>
      <w:r w:rsidR="004C60D8" w:rsidRPr="00882130">
        <w:rPr>
          <w:rFonts w:ascii="Sakkal Majalla" w:hAnsi="Sakkal Majalla" w:cs="Sakkal Majalla"/>
          <w:b/>
          <w:bCs/>
          <w:color w:val="000000" w:themeColor="text1"/>
          <w:sz w:val="32"/>
          <w:szCs w:val="32"/>
          <w:rtl/>
        </w:rPr>
        <w:t>مفهوم التكامل بين التخصصات الهندسية</w:t>
      </w:r>
      <w:bookmarkEnd w:id="37"/>
    </w:p>
    <w:p w14:paraId="5D892C75"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يُعدّ مفهوم التكامل بين التخصصات الهندسية من المفاهيم التي تتقاطع فيها عدة حقول معرفية تشمل إدارة المشاريع والهندسة التنظيمية ونظرية النظم. ويُقصد بالتكامل في سياق المشاريع الإنشائية تلك الحالة التي تعمل فيها مختلف التخصصات الهندسية بوصفها منظومة واحدة متسقة، بحيث تتدفق المعلومات بينها بسلاسة وتتوافق مخرجاتها التصميمية والتنفيذية دون تعارض أو ازدواجية. وهذا يختلف عن مفهوم التنسيق الذي يقتصر على مواءمة المخرجات بعد إنتاجها من كل تخصص على حدة، في حين يتضمن التكامل العمل المشترك منذ البداية</w:t>
      </w:r>
      <w:r w:rsidRPr="00882130">
        <w:rPr>
          <w:rFonts w:ascii="Sakkal Majalla" w:hAnsi="Sakkal Majalla" w:cs="Sakkal Majalla"/>
          <w:color w:val="000000" w:themeColor="text1"/>
          <w:sz w:val="28"/>
          <w:szCs w:val="28"/>
        </w:rPr>
        <w:t>.</w:t>
      </w:r>
    </w:p>
    <w:p w14:paraId="727B5DD1"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ويُقدّم</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فهماً عميقاً للتكامل من منظور رأس المال الاجتماعي، حيث ميّزوا بين العلاقات الرابطة داخل المنظمة الواحدة والعلاقات الجسرية بين المنظمات المختلفة. ويمثل التكامل في ضوء هذا الإطار تلك الحالة التي يتم فيها تعزيز كلا النوعين من العلاقات بحيث يتحقق التفاعل الاجتماعي والإدراك المشترك بين جميع أطراف المشروع</w:t>
      </w:r>
      <w:r w:rsidRPr="00882130">
        <w:rPr>
          <w:rFonts w:ascii="Sakkal Majalla" w:hAnsi="Sakkal Majalla" w:cs="Sakkal Majalla"/>
          <w:color w:val="000000" w:themeColor="text1"/>
          <w:sz w:val="28"/>
          <w:szCs w:val="28"/>
        </w:rPr>
        <w:t>.</w:t>
      </w:r>
    </w:p>
    <w:p w14:paraId="01CB088D"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ومن منظور مختلف، يتناول</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التكامل من خلال التمييز بين الفرق متعددة التخصصات والفرق متداخلة التخصصات، مؤكدين أن التنسيق غير الكافي في الفرق متعددة التخصصات قد يُلحق الضرر بممارسات التصميم والتسليم، وأن هذه الفرق قد تواجه عقبات إضافية لأن أعضاءها يحلون التعارضات بطرق مختلفة بناءً على معارفهم وخبراتهم المتباينة</w:t>
      </w:r>
      <w:r w:rsidRPr="00882130">
        <w:rPr>
          <w:rFonts w:ascii="Sakkal Majalla" w:hAnsi="Sakkal Majalla" w:cs="Sakkal Majalla"/>
          <w:color w:val="000000" w:themeColor="text1"/>
          <w:sz w:val="28"/>
          <w:szCs w:val="28"/>
        </w:rPr>
        <w:t>.</w:t>
      </w:r>
    </w:p>
    <w:p w14:paraId="6513B2CE"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ويُعرّف</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التكامل ضمنياً من خلال إطار قدرات النمذجة الذي يربط بين مراحل دورة حياة المشروع، حيث يعني التكامل القدرة على الحفاظ على تدفق المعلومات والعمليات بين المراحل المختلفة وبين التخصصات المختلفة دون انقطاع أو تشوّه</w:t>
      </w:r>
      <w:r w:rsidRPr="00882130">
        <w:rPr>
          <w:rFonts w:ascii="Sakkal Majalla" w:hAnsi="Sakkal Majalla" w:cs="Sakkal Majalla"/>
          <w:color w:val="000000" w:themeColor="text1"/>
          <w:sz w:val="28"/>
          <w:szCs w:val="28"/>
        </w:rPr>
        <w:t>.</w:t>
      </w:r>
    </w:p>
    <w:p w14:paraId="3FBF81C6"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أما في السياق العربي، فتتناول عبد العزيز </w:t>
      </w:r>
      <w:r w:rsidRPr="00882130">
        <w:rPr>
          <w:rFonts w:ascii="Sakkal Majalla" w:hAnsi="Sakkal Majalla" w:cs="Sakkal Majalla"/>
          <w:color w:val="000000" w:themeColor="text1"/>
          <w:sz w:val="28"/>
          <w:szCs w:val="28"/>
        </w:rPr>
        <w:t xml:space="preserve">(2025) </w:t>
      </w:r>
      <w:r w:rsidRPr="00882130">
        <w:rPr>
          <w:rFonts w:ascii="Sakkal Majalla" w:hAnsi="Sakkal Majalla" w:cs="Sakkal Majalla"/>
          <w:color w:val="000000" w:themeColor="text1"/>
          <w:sz w:val="28"/>
          <w:szCs w:val="28"/>
          <w:rtl/>
        </w:rPr>
        <w:t>التكامل من منظور التنسيق بين التخصصات خلال مرحلة إعداد المشروع في المكاتب الهندسية، مؤكدة أن غياب التكامل يتجلى في التعارضات المتكررة بين الرسومات المعمارية والإنشائية والكهروميكانيكية. ويُشير الكردي</w:t>
      </w:r>
      <w:r w:rsidRPr="00882130">
        <w:rPr>
          <w:rFonts w:ascii="Sakkal Majalla" w:hAnsi="Sakkal Majalla" w:cs="Sakkal Majalla"/>
          <w:color w:val="000000" w:themeColor="text1"/>
          <w:sz w:val="28"/>
          <w:szCs w:val="28"/>
        </w:rPr>
        <w:t xml:space="preserve"> (2022) </w:t>
      </w:r>
      <w:r w:rsidRPr="00882130">
        <w:rPr>
          <w:rFonts w:ascii="Sakkal Majalla" w:hAnsi="Sakkal Majalla" w:cs="Sakkal Majalla"/>
          <w:color w:val="000000" w:themeColor="text1"/>
          <w:sz w:val="28"/>
          <w:szCs w:val="28"/>
          <w:rtl/>
        </w:rPr>
        <w:t>إلى أن تحقيق التكامل يتطلب تطوير مؤشرات موضوعية لتقييم جودة التصميم تأخذ في الحسبان مخرجات جميع التخصصات مجتمعة وليس كل تخصص على حدة</w:t>
      </w:r>
      <w:r w:rsidRPr="00882130">
        <w:rPr>
          <w:rFonts w:ascii="Sakkal Majalla" w:hAnsi="Sakkal Majalla" w:cs="Sakkal Majalla"/>
          <w:color w:val="000000" w:themeColor="text1"/>
          <w:sz w:val="28"/>
          <w:szCs w:val="28"/>
        </w:rPr>
        <w:t>.</w:t>
      </w:r>
    </w:p>
    <w:p w14:paraId="30E259DA"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ويرى الباحث أن التكامل بين التخصصات الهندسية يمكن تعريفه إجرائياً بأنه الدرجة التي تعمل عندها التخصصات الهندسية المختلفة المشاركة في المشروع الحكومي كمنظومة متسقة ومتكاملة، بحيث تتوافق مخرجاتها التصميمية والتنفيذية، ويتدفق التواصل بينها بسلاسة، وتُتخذ القرارات بشكل تشاركي يراعي متطلبات جميع التخصصات</w:t>
      </w:r>
      <w:r w:rsidRPr="00882130">
        <w:rPr>
          <w:rFonts w:ascii="Sakkal Majalla" w:hAnsi="Sakkal Majalla" w:cs="Sakkal Majalla"/>
          <w:color w:val="000000" w:themeColor="text1"/>
          <w:sz w:val="28"/>
          <w:szCs w:val="28"/>
        </w:rPr>
        <w:t>.</w:t>
      </w:r>
    </w:p>
    <w:p w14:paraId="21BF5190" w14:textId="5E547C6C"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91147"/>
      <w:r w:rsidRPr="00882130">
        <w:rPr>
          <w:rFonts w:ascii="Sakkal Majalla" w:hAnsi="Sakkal Majalla" w:cs="Sakkal Majalla" w:hint="cs"/>
          <w:b/>
          <w:bCs/>
          <w:color w:val="000000" w:themeColor="text1"/>
          <w:sz w:val="32"/>
          <w:szCs w:val="32"/>
          <w:rtl/>
        </w:rPr>
        <w:t xml:space="preserve">3.2.2 </w:t>
      </w:r>
      <w:r w:rsidR="004C60D8" w:rsidRPr="00882130">
        <w:rPr>
          <w:rFonts w:ascii="Sakkal Majalla" w:hAnsi="Sakkal Majalla" w:cs="Sakkal Majalla"/>
          <w:b/>
          <w:bCs/>
          <w:color w:val="000000" w:themeColor="text1"/>
          <w:sz w:val="32"/>
          <w:szCs w:val="32"/>
          <w:rtl/>
        </w:rPr>
        <w:t>أهمية التكامل بين التخصصات الهندسية</w:t>
      </w:r>
      <w:bookmarkEnd w:id="38"/>
    </w:p>
    <w:p w14:paraId="43A8C978"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تتبلور أهمية التكامل بين التخصصات الهندسية في ضوء الخسائر الكبيرة التي تترتب على غيابه، سواء على صعيد التكلفة أو الوقت أو الجودة أو سلامة المشروع</w:t>
      </w:r>
      <w:r w:rsidRPr="00882130">
        <w:rPr>
          <w:rFonts w:ascii="Sakkal Majalla" w:hAnsi="Sakkal Majalla" w:cs="Sakkal Majalla"/>
          <w:color w:val="000000" w:themeColor="text1"/>
          <w:sz w:val="28"/>
          <w:szCs w:val="28"/>
        </w:rPr>
        <w:t>.</w:t>
      </w:r>
    </w:p>
    <w:p w14:paraId="35B03756" w14:textId="77777777" w:rsidR="0084445C"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ويشير</w:t>
      </w:r>
      <w:r w:rsidRPr="00882130">
        <w:rPr>
          <w:rFonts w:ascii="Sakkal Majalla" w:hAnsi="Sakkal Majalla" w:cs="Sakkal Majalla"/>
          <w:color w:val="000000" w:themeColor="text1"/>
          <w:sz w:val="28"/>
          <w:szCs w:val="28"/>
        </w:rPr>
        <w:t xml:space="preserve"> Chahrour et al. (2021) </w:t>
      </w:r>
      <w:r w:rsidRPr="00882130">
        <w:rPr>
          <w:rFonts w:ascii="Sakkal Majalla" w:hAnsi="Sakkal Majalla" w:cs="Sakkal Majalla"/>
          <w:color w:val="000000" w:themeColor="text1"/>
          <w:sz w:val="28"/>
          <w:szCs w:val="28"/>
          <w:rtl/>
        </w:rPr>
        <w:t xml:space="preserve">إلى أن أهمية التكامل تتجلى من خلال: </w:t>
      </w:r>
    </w:p>
    <w:p w14:paraId="528A2495" w14:textId="77777777" w:rsidR="0084445C" w:rsidRPr="00882130" w:rsidRDefault="004C60D8" w:rsidP="00E06C7A">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 xml:space="preserve">الأثر المالي المباشر للتعارضات الناتجة عن غياب التنسيق. </w:t>
      </w:r>
    </w:p>
    <w:p w14:paraId="565AD249" w14:textId="77777777" w:rsidR="0084445C" w:rsidRPr="00882130" w:rsidRDefault="004C60D8" w:rsidP="00E06C7A">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إمكانية تحقيق وفورات مالية كبيرة من خلال الكشف المبكر عن التعارضات.</w:t>
      </w:r>
    </w:p>
    <w:p w14:paraId="3D45D75C" w14:textId="75422ECE" w:rsidR="004C60D8" w:rsidRPr="00882130" w:rsidRDefault="004C60D8" w:rsidP="00E06C7A">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إمكانية تصنيف التعارضات وفق شدتها لتوجيه جهود الحل نحو الأكثر تأثيراً</w:t>
      </w:r>
      <w:r w:rsidRPr="00882130">
        <w:rPr>
          <w:rFonts w:ascii="Sakkal Majalla" w:hAnsi="Sakkal Majalla" w:cs="Sakkal Majalla"/>
          <w:color w:val="000000" w:themeColor="text1"/>
          <w:sz w:val="28"/>
          <w:szCs w:val="28"/>
        </w:rPr>
        <w:t>.</w:t>
      </w:r>
    </w:p>
    <w:p w14:paraId="7F0AE23C" w14:textId="77777777" w:rsidR="0084445C"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82130">
        <w:rPr>
          <w:rFonts w:ascii="Sakkal Majalla" w:hAnsi="Sakkal Majalla" w:cs="Sakkal Majalla"/>
          <w:color w:val="000000" w:themeColor="text1"/>
          <w:sz w:val="28"/>
          <w:szCs w:val="28"/>
          <w:rtl/>
        </w:rPr>
        <w:t>ويرى</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 xml:space="preserve">أن أهمية التكامل تبرز من خلال بنية شبكة التواصل، حيث أثبتوا أن: </w:t>
      </w:r>
    </w:p>
    <w:p w14:paraId="50E6B95B" w14:textId="77777777" w:rsidR="0084445C" w:rsidRPr="00882130" w:rsidRDefault="004C60D8" w:rsidP="00E06C7A">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المشاريع ذات كثافة الروابط العالية بين الأطراف تتميز بكفاءة أعلى في نقل المعلومات</w:t>
      </w:r>
    </w:p>
    <w:p w14:paraId="3EA40F60" w14:textId="77777777" w:rsidR="0084445C" w:rsidRPr="00882130" w:rsidRDefault="004C60D8" w:rsidP="00E06C7A">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 xml:space="preserve">التوزيع المتوازن للمعلومات يُقلل من سيطرة وسطاء المعلومات ويُتيح وصولاً متكافئاً لجميع الأطراف. </w:t>
      </w:r>
    </w:p>
    <w:p w14:paraId="3B63CB4D" w14:textId="36EEBB07" w:rsidR="004C60D8" w:rsidRPr="00882130" w:rsidRDefault="004C60D8" w:rsidP="00E06C7A">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زيادة عدد المجموعات الفرعية المتداخلة يُسهم في تسريع انتشار المعلومات عبر الشبكة وتقليل الجزر المعلوماتية</w:t>
      </w:r>
      <w:r w:rsidRPr="00882130">
        <w:rPr>
          <w:rFonts w:ascii="Sakkal Majalla" w:hAnsi="Sakkal Majalla" w:cs="Sakkal Majalla"/>
          <w:color w:val="000000" w:themeColor="text1"/>
          <w:sz w:val="28"/>
          <w:szCs w:val="28"/>
        </w:rPr>
        <w:t>.</w:t>
      </w:r>
    </w:p>
    <w:p w14:paraId="7E7B0B81"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ويؤكد</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أهمية التكامل من خلال كشفهم أن العمل في عزلة بين أعضاء الفريق يُعدّ السبب الرئيسي لارتفاع التعارضات في أنظمة الخدمات الكهروميكانيكية، وأن خمسة وثلاثين بالمئة من المستطلعين يعملون في عزلة عن بعضهم البعض</w:t>
      </w:r>
      <w:r w:rsidRPr="00882130">
        <w:rPr>
          <w:rFonts w:ascii="Sakkal Majalla" w:hAnsi="Sakkal Majalla" w:cs="Sakkal Majalla"/>
          <w:color w:val="000000" w:themeColor="text1"/>
          <w:sz w:val="28"/>
          <w:szCs w:val="28"/>
        </w:rPr>
        <w:t>.</w:t>
      </w:r>
    </w:p>
    <w:p w14:paraId="1EDBCE44" w14:textId="6708140C"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وفي السياق العربي، يؤكد محمد وهلال</w:t>
      </w:r>
      <w:r w:rsidRPr="00882130">
        <w:rPr>
          <w:rFonts w:ascii="Sakkal Majalla" w:hAnsi="Sakkal Majalla" w:cs="Sakkal Majalla"/>
          <w:color w:val="000000" w:themeColor="text1"/>
          <w:sz w:val="28"/>
          <w:szCs w:val="28"/>
        </w:rPr>
        <w:t xml:space="preserve"> (2024) </w:t>
      </w:r>
      <w:r w:rsidRPr="00882130">
        <w:rPr>
          <w:rFonts w:ascii="Sakkal Majalla" w:hAnsi="Sakkal Majalla" w:cs="Sakkal Majalla"/>
          <w:color w:val="000000" w:themeColor="text1"/>
          <w:sz w:val="28"/>
          <w:szCs w:val="28"/>
          <w:rtl/>
        </w:rPr>
        <w:t>أهمية التكامل في صناعة التشييد من خلال تناولهم لعقبات تطبيق النمذجة وعلاقتها بانعدام التكامل بين الأطراف المعنية. كما تُبرز عبد العزيز والأحمد (2025) أهمية التكامل من منظور الإشراف الهندسي. وتتجلى أهمية التكامل كذلك من منظور الاستدامة، إذ يشير الأحمد والمصري (2022) إلى أن تحقيق أهداف التصميم المستدام يتطلب تضافر جهود جميع التخصصات الهندسية في مرحلة مبكرة</w:t>
      </w:r>
      <w:r w:rsidRPr="00882130">
        <w:rPr>
          <w:rFonts w:ascii="Sakkal Majalla" w:hAnsi="Sakkal Majalla" w:cs="Sakkal Majalla"/>
          <w:color w:val="000000" w:themeColor="text1"/>
          <w:sz w:val="28"/>
          <w:szCs w:val="28"/>
        </w:rPr>
        <w:t>.</w:t>
      </w:r>
    </w:p>
    <w:p w14:paraId="7184DA78" w14:textId="7CD439FC"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391148"/>
      <w:r w:rsidRPr="00882130">
        <w:rPr>
          <w:rFonts w:ascii="Sakkal Majalla" w:hAnsi="Sakkal Majalla" w:cs="Sakkal Majalla" w:hint="cs"/>
          <w:b/>
          <w:bCs/>
          <w:color w:val="000000" w:themeColor="text1"/>
          <w:sz w:val="32"/>
          <w:szCs w:val="32"/>
          <w:rtl/>
        </w:rPr>
        <w:t>4.2.2</w:t>
      </w:r>
      <w:r w:rsidR="004C60D8" w:rsidRPr="00882130">
        <w:rPr>
          <w:rFonts w:ascii="Sakkal Majalla" w:hAnsi="Sakkal Majalla" w:cs="Sakkal Majalla"/>
          <w:b/>
          <w:bCs/>
          <w:color w:val="000000" w:themeColor="text1"/>
          <w:sz w:val="32"/>
          <w:szCs w:val="32"/>
          <w:rtl/>
        </w:rPr>
        <w:t xml:space="preserve"> أهداف التكامل بين التخصصات الهندسية</w:t>
      </w:r>
      <w:bookmarkEnd w:id="39"/>
    </w:p>
    <w:p w14:paraId="10BE30A6"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يتوجه التكامل بين التخصصات الهندسية نحو تحقيق مجموعة من الأهداف التي تنعكس إيجاباً على أداء المشروع الإنشائي في أبعاده المختلفة</w:t>
      </w:r>
      <w:r w:rsidRPr="00882130">
        <w:rPr>
          <w:rFonts w:ascii="Sakkal Majalla" w:hAnsi="Sakkal Majalla" w:cs="Sakkal Majalla"/>
          <w:color w:val="000000" w:themeColor="text1"/>
          <w:sz w:val="28"/>
          <w:szCs w:val="28"/>
        </w:rPr>
        <w:t>.</w:t>
      </w:r>
    </w:p>
    <w:p w14:paraId="10DFF6A2" w14:textId="77777777" w:rsidR="0084445C" w:rsidRPr="00882130" w:rsidRDefault="004C60D8" w:rsidP="0084445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lastRenderedPageBreak/>
        <w:t>يرى</w:t>
      </w:r>
      <w:r w:rsidRPr="00882130">
        <w:rPr>
          <w:rFonts w:ascii="Sakkal Majalla" w:hAnsi="Sakkal Majalla" w:cs="Sakkal Majalla"/>
          <w:b/>
          <w:bCs/>
          <w:color w:val="000000" w:themeColor="text1"/>
          <w:sz w:val="28"/>
          <w:szCs w:val="28"/>
        </w:rPr>
        <w:t xml:space="preserve"> Alyami &amp; Sanni-Anibire (2021) </w:t>
      </w:r>
      <w:r w:rsidRPr="00882130">
        <w:rPr>
          <w:rFonts w:ascii="Sakkal Majalla" w:hAnsi="Sakkal Majalla" w:cs="Sakkal Majalla"/>
          <w:b/>
          <w:bCs/>
          <w:color w:val="000000" w:themeColor="text1"/>
          <w:sz w:val="28"/>
          <w:szCs w:val="28"/>
          <w:rtl/>
        </w:rPr>
        <w:t xml:space="preserve">أن الهدف الأبرز للتكامل يتمثل في: </w:t>
      </w:r>
    </w:p>
    <w:p w14:paraId="05BE1B73" w14:textId="77777777" w:rsidR="0084445C" w:rsidRPr="00882130" w:rsidRDefault="004C60D8" w:rsidP="00E06C7A">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كشف التعارضات بين التخصصات الهندسية في الرسومات لتقليل الأخطاء. </w:t>
      </w:r>
    </w:p>
    <w:p w14:paraId="4A0FE1A7" w14:textId="77777777" w:rsidR="0084445C" w:rsidRPr="00882130" w:rsidRDefault="004C60D8" w:rsidP="00E06C7A">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الحفاظ على مقصد التصميم الأصلي. </w:t>
      </w:r>
    </w:p>
    <w:p w14:paraId="6B5CF7F0" w14:textId="5E5090B1" w:rsidR="004C60D8" w:rsidRPr="00882130" w:rsidRDefault="004C60D8" w:rsidP="00E06C7A">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ضبط الجودة وتسريع التواصل بين الأطراف</w:t>
      </w:r>
      <w:r w:rsidRPr="00882130">
        <w:rPr>
          <w:rFonts w:ascii="Sakkal Majalla" w:hAnsi="Sakkal Majalla" w:cs="Sakkal Majalla"/>
          <w:color w:val="000000" w:themeColor="text1"/>
          <w:sz w:val="28"/>
          <w:szCs w:val="28"/>
        </w:rPr>
        <w:t>.</w:t>
      </w:r>
    </w:p>
    <w:p w14:paraId="53CBCC03" w14:textId="5EFA4C77" w:rsidR="0084445C" w:rsidRPr="00882130" w:rsidRDefault="004C60D8" w:rsidP="0084445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ويحدد</w:t>
      </w:r>
      <w:r w:rsidRPr="00882130">
        <w:rPr>
          <w:rFonts w:ascii="Sakkal Majalla" w:hAnsi="Sakkal Majalla" w:cs="Sakkal Majalla"/>
          <w:b/>
          <w:bCs/>
          <w:color w:val="000000" w:themeColor="text1"/>
          <w:sz w:val="28"/>
          <w:szCs w:val="28"/>
        </w:rPr>
        <w:t xml:space="preserve"> Huang et al. (2022) </w:t>
      </w:r>
      <w:r w:rsidRPr="00882130">
        <w:rPr>
          <w:rFonts w:ascii="Sakkal Majalla" w:hAnsi="Sakkal Majalla" w:cs="Sakkal Majalla"/>
          <w:b/>
          <w:bCs/>
          <w:color w:val="000000" w:themeColor="text1"/>
          <w:sz w:val="28"/>
          <w:szCs w:val="28"/>
          <w:rtl/>
        </w:rPr>
        <w:t>أهدافاً تشمل</w:t>
      </w:r>
      <w:r w:rsidRPr="00882130">
        <w:rPr>
          <w:rFonts w:ascii="Sakkal Majalla" w:hAnsi="Sakkal Majalla" w:cs="Sakkal Majalla"/>
          <w:b/>
          <w:bCs/>
          <w:color w:val="000000" w:themeColor="text1"/>
          <w:sz w:val="28"/>
          <w:szCs w:val="28"/>
        </w:rPr>
        <w:t xml:space="preserve">: </w:t>
      </w:r>
    </w:p>
    <w:p w14:paraId="005FCD68" w14:textId="77777777" w:rsidR="0084445C" w:rsidRPr="00882130" w:rsidRDefault="004C60D8" w:rsidP="00E06C7A">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تعزيز التفاعل الاجتماعي والإدراك المشترك بين المشاركين في </w:t>
      </w:r>
      <w:r w:rsidR="0084445C" w:rsidRPr="00882130">
        <w:rPr>
          <w:rFonts w:ascii="Sakkal Majalla" w:hAnsi="Sakkal Majalla" w:cs="Sakkal Majalla"/>
          <w:color w:val="000000" w:themeColor="text1"/>
          <w:sz w:val="28"/>
          <w:szCs w:val="28"/>
          <w:rtl/>
        </w:rPr>
        <w:t xml:space="preserve">المشروع لبناء علاقات ثقة. </w:t>
      </w:r>
    </w:p>
    <w:p w14:paraId="3B354B4E" w14:textId="77777777" w:rsidR="0084445C" w:rsidRPr="00882130" w:rsidRDefault="004C60D8" w:rsidP="00E06C7A">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تقليل العزلة المعلوماتية لبعض الأطراف من خلا</w:t>
      </w:r>
      <w:r w:rsidR="0084445C" w:rsidRPr="00882130">
        <w:rPr>
          <w:rFonts w:ascii="Sakkal Majalla" w:hAnsi="Sakkal Majalla" w:cs="Sakkal Majalla"/>
          <w:color w:val="000000" w:themeColor="text1"/>
          <w:sz w:val="28"/>
          <w:szCs w:val="28"/>
          <w:rtl/>
        </w:rPr>
        <w:t xml:space="preserve">ل إنشاء روابط تواصلية جديدة. </w:t>
      </w:r>
    </w:p>
    <w:p w14:paraId="68A0B5C2" w14:textId="0696CE33" w:rsidR="004C60D8" w:rsidRPr="00882130" w:rsidRDefault="004C60D8" w:rsidP="00E06C7A">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 تحقيق توزيع متوازن للمعلومات</w:t>
      </w:r>
      <w:r w:rsidRPr="00882130">
        <w:rPr>
          <w:rFonts w:ascii="Sakkal Majalla" w:hAnsi="Sakkal Majalla" w:cs="Sakkal Majalla"/>
          <w:color w:val="000000" w:themeColor="text1"/>
          <w:sz w:val="28"/>
          <w:szCs w:val="28"/>
        </w:rPr>
        <w:t>.</w:t>
      </w:r>
    </w:p>
    <w:p w14:paraId="62712C5A" w14:textId="77777777" w:rsidR="0084445C" w:rsidRPr="00882130" w:rsidRDefault="004C60D8" w:rsidP="0084445C">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82130">
        <w:rPr>
          <w:rFonts w:ascii="Sakkal Majalla" w:hAnsi="Sakkal Majalla" w:cs="Sakkal Majalla"/>
          <w:b/>
          <w:bCs/>
          <w:color w:val="000000" w:themeColor="text1"/>
          <w:sz w:val="28"/>
          <w:szCs w:val="28"/>
          <w:rtl/>
        </w:rPr>
        <w:t>أما</w:t>
      </w:r>
      <w:r w:rsidRPr="00882130">
        <w:rPr>
          <w:rFonts w:ascii="Sakkal Majalla" w:hAnsi="Sakkal Majalla" w:cs="Sakkal Majalla"/>
          <w:b/>
          <w:bCs/>
          <w:color w:val="000000" w:themeColor="text1"/>
          <w:sz w:val="28"/>
          <w:szCs w:val="28"/>
        </w:rPr>
        <w:t xml:space="preserve"> Akhmetzhanova et al. (2022) </w:t>
      </w:r>
      <w:r w:rsidRPr="00882130">
        <w:rPr>
          <w:rFonts w:ascii="Sakkal Majalla" w:hAnsi="Sakkal Majalla" w:cs="Sakkal Majalla"/>
          <w:b/>
          <w:bCs/>
          <w:color w:val="000000" w:themeColor="text1"/>
          <w:sz w:val="28"/>
          <w:szCs w:val="28"/>
          <w:rtl/>
        </w:rPr>
        <w:t xml:space="preserve">فيضيفون أهدافاً عملية تشمل: </w:t>
      </w:r>
    </w:p>
    <w:p w14:paraId="4DF5E316" w14:textId="77777777" w:rsidR="0084445C" w:rsidRPr="00882130" w:rsidRDefault="004C60D8" w:rsidP="00E06C7A">
      <w:pPr>
        <w:pStyle w:val="ListParagraph"/>
        <w:numPr>
          <w:ilvl w:val="0"/>
          <w:numId w:val="19"/>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الانتقال من نموذج كشف التعارضا</w:t>
      </w:r>
      <w:r w:rsidR="0084445C" w:rsidRPr="00882130">
        <w:rPr>
          <w:rFonts w:ascii="Sakkal Majalla" w:hAnsi="Sakkal Majalla" w:cs="Sakkal Majalla"/>
          <w:color w:val="000000" w:themeColor="text1"/>
          <w:sz w:val="28"/>
          <w:szCs w:val="28"/>
          <w:rtl/>
        </w:rPr>
        <w:t xml:space="preserve">ت إلى نموذج تجنب التعارضات. </w:t>
      </w:r>
    </w:p>
    <w:p w14:paraId="22BC1DAD" w14:textId="77777777" w:rsidR="0084445C" w:rsidRPr="00882130" w:rsidRDefault="004C60D8" w:rsidP="00E06C7A">
      <w:pPr>
        <w:pStyle w:val="ListParagraph"/>
        <w:numPr>
          <w:ilvl w:val="0"/>
          <w:numId w:val="19"/>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توحيد أساليب العمل بين التخصصات المختلفة عبر مع</w:t>
      </w:r>
      <w:r w:rsidR="0084445C" w:rsidRPr="00882130">
        <w:rPr>
          <w:rFonts w:ascii="Sakkal Majalla" w:hAnsi="Sakkal Majalla" w:cs="Sakkal Majalla"/>
          <w:color w:val="000000" w:themeColor="text1"/>
          <w:sz w:val="28"/>
          <w:szCs w:val="28"/>
          <w:rtl/>
        </w:rPr>
        <w:t xml:space="preserve">ايير ووثائق تنظيمية مشتركة. </w:t>
      </w:r>
    </w:p>
    <w:p w14:paraId="7869D22D" w14:textId="25CB4C64" w:rsidR="004C60D8" w:rsidRPr="00882130" w:rsidRDefault="004C60D8" w:rsidP="00E06C7A">
      <w:pPr>
        <w:pStyle w:val="ListParagraph"/>
        <w:numPr>
          <w:ilvl w:val="0"/>
          <w:numId w:val="19"/>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توزيع العمل على التعارضات بشكل عادل ومنهجي بين أعضاء الفريق</w:t>
      </w:r>
      <w:r w:rsidRPr="00882130">
        <w:rPr>
          <w:rFonts w:ascii="Sakkal Majalla" w:hAnsi="Sakkal Majalla" w:cs="Sakkal Majalla"/>
          <w:color w:val="000000" w:themeColor="text1"/>
          <w:sz w:val="28"/>
          <w:szCs w:val="28"/>
        </w:rPr>
        <w:t>.</w:t>
      </w:r>
    </w:p>
    <w:p w14:paraId="3984F0D4" w14:textId="0C80DAE0"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ويُركز حسين (2023) على هدف تحسين أداء المشاريع من خلال المنهجية المتكاملة بين نظام إدارة القيمة المكتسبة ونمذجة معلومات البناء. ويُضيف سعيد (2024) هدفاً مرتبطاً بتطوير عملية التصميم المعماري والبناء، حيث يسعى التكامل إلى تمكين المعماري من رؤية أثر قراراته التصميمية على التخصصات الأخرى فوراً</w:t>
      </w:r>
      <w:r w:rsidRPr="00882130">
        <w:rPr>
          <w:rFonts w:ascii="Sakkal Majalla" w:hAnsi="Sakkal Majalla" w:cs="Sakkal Majalla"/>
          <w:color w:val="000000" w:themeColor="text1"/>
          <w:sz w:val="28"/>
          <w:szCs w:val="28"/>
        </w:rPr>
        <w:t>.</w:t>
      </w:r>
    </w:p>
    <w:p w14:paraId="3C17C9AF" w14:textId="1AE30C0D"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91149"/>
      <w:r w:rsidRPr="00882130">
        <w:rPr>
          <w:rFonts w:ascii="Sakkal Majalla" w:hAnsi="Sakkal Majalla" w:cs="Sakkal Majalla" w:hint="cs"/>
          <w:b/>
          <w:bCs/>
          <w:color w:val="000000" w:themeColor="text1"/>
          <w:sz w:val="32"/>
          <w:szCs w:val="32"/>
          <w:rtl/>
        </w:rPr>
        <w:t xml:space="preserve">5.2.2 </w:t>
      </w:r>
      <w:r w:rsidR="004C60D8" w:rsidRPr="00882130">
        <w:rPr>
          <w:rFonts w:ascii="Sakkal Majalla" w:hAnsi="Sakkal Majalla" w:cs="Sakkal Majalla"/>
          <w:b/>
          <w:bCs/>
          <w:color w:val="000000" w:themeColor="text1"/>
          <w:sz w:val="32"/>
          <w:szCs w:val="32"/>
          <w:rtl/>
        </w:rPr>
        <w:t>أبعاد التكامل بين التخصصات الهندسية</w:t>
      </w:r>
      <w:bookmarkEnd w:id="40"/>
    </w:p>
    <w:p w14:paraId="77A12227"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تم تحديد أبعاد التكامل بين التخصصات الهندسية بناءً على تحليل معمّق للأدبيات المعتمدة، ولا سيما دراسة</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 xml:space="preserve">التي قدمت إطاراً قائماً على رأس المال الاجتماعي، ودراسة </w:t>
      </w:r>
      <w:r w:rsidRPr="00882130">
        <w:rPr>
          <w:rFonts w:ascii="Sakkal Majalla" w:hAnsi="Sakkal Majalla" w:cs="Sakkal Majalla"/>
          <w:color w:val="000000" w:themeColor="text1"/>
          <w:sz w:val="28"/>
          <w:szCs w:val="28"/>
        </w:rPr>
        <w:t xml:space="preserve">Akhmetzhanova et al. (2022) </w:t>
      </w:r>
      <w:r w:rsidRPr="00882130">
        <w:rPr>
          <w:rFonts w:ascii="Sakkal Majalla" w:hAnsi="Sakkal Majalla" w:cs="Sakkal Majalla"/>
          <w:color w:val="000000" w:themeColor="text1"/>
          <w:sz w:val="28"/>
          <w:szCs w:val="28"/>
          <w:rtl/>
        </w:rPr>
        <w:t>التي حللت البنية التنظيمية لفرق النمذجة، ودراسة</w:t>
      </w:r>
      <w:r w:rsidRPr="00882130">
        <w:rPr>
          <w:rFonts w:ascii="Sakkal Majalla" w:hAnsi="Sakkal Majalla" w:cs="Sakkal Majalla"/>
          <w:color w:val="000000" w:themeColor="text1"/>
          <w:sz w:val="28"/>
          <w:szCs w:val="28"/>
        </w:rPr>
        <w:t xml:space="preserve"> Wang &amp; Chen </w:t>
      </w:r>
      <w:r w:rsidRPr="00882130">
        <w:rPr>
          <w:rFonts w:ascii="Sakkal Majalla" w:hAnsi="Sakkal Majalla" w:cs="Sakkal Majalla"/>
          <w:color w:val="000000" w:themeColor="text1"/>
          <w:sz w:val="28"/>
          <w:szCs w:val="28"/>
        </w:rPr>
        <w:lastRenderedPageBreak/>
        <w:t xml:space="preserve">(2023) </w:t>
      </w:r>
      <w:r w:rsidRPr="00882130">
        <w:rPr>
          <w:rFonts w:ascii="Sakkal Majalla" w:hAnsi="Sakkal Majalla" w:cs="Sakkal Majalla"/>
          <w:color w:val="000000" w:themeColor="text1"/>
          <w:sz w:val="28"/>
          <w:szCs w:val="28"/>
          <w:rtl/>
        </w:rPr>
        <w:t>التي ربطت بين قدرات النمذجة ومراحل دورة الحياة، ودراسة</w:t>
      </w:r>
      <w:r w:rsidRPr="00882130">
        <w:rPr>
          <w:rFonts w:ascii="Sakkal Majalla" w:hAnsi="Sakkal Majalla" w:cs="Sakkal Majalla"/>
          <w:color w:val="000000" w:themeColor="text1"/>
          <w:sz w:val="28"/>
          <w:szCs w:val="28"/>
        </w:rPr>
        <w:t xml:space="preserve"> Chahrour et al. (2021) </w:t>
      </w:r>
      <w:r w:rsidRPr="00882130">
        <w:rPr>
          <w:rFonts w:ascii="Sakkal Majalla" w:hAnsi="Sakkal Majalla" w:cs="Sakkal Majalla"/>
          <w:color w:val="000000" w:themeColor="text1"/>
          <w:sz w:val="28"/>
          <w:szCs w:val="28"/>
          <w:rtl/>
        </w:rPr>
        <w:t>التي قيّمت الأثر الاقتصادي للتكامل. وقد تبلور من هذا التحليل أربعة أبعاد رئيسية</w:t>
      </w:r>
      <w:r w:rsidRPr="00882130">
        <w:rPr>
          <w:rFonts w:ascii="Sakkal Majalla" w:hAnsi="Sakkal Majalla" w:cs="Sakkal Majalla"/>
          <w:color w:val="000000" w:themeColor="text1"/>
          <w:sz w:val="28"/>
          <w:szCs w:val="28"/>
        </w:rPr>
        <w:t>.</w:t>
      </w:r>
    </w:p>
    <w:p w14:paraId="7BA81B5D" w14:textId="77777777" w:rsidR="004C60D8" w:rsidRPr="00882130" w:rsidRDefault="004C60D8" w:rsidP="00E06C7A">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الأول: تكامل التصميم</w:t>
      </w:r>
    </w:p>
    <w:p w14:paraId="7B2EBFE2"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يُشير تكامل التصميم إلى الدرجة التي تتوافق عندها مخرجات التصميم الصادرة عن مختلف التخصصات الهندسية دون تعارض أو تناقض. ويؤكد</w:t>
      </w:r>
      <w:r w:rsidRPr="00882130">
        <w:rPr>
          <w:rFonts w:ascii="Sakkal Majalla" w:hAnsi="Sakkal Majalla" w:cs="Sakkal Majalla"/>
          <w:color w:val="000000" w:themeColor="text1"/>
          <w:sz w:val="28"/>
          <w:szCs w:val="28"/>
        </w:rPr>
        <w:t xml:space="preserve"> Alyami &amp; Sanni-Anibire (2021) </w:t>
      </w:r>
      <w:r w:rsidRPr="00882130">
        <w:rPr>
          <w:rFonts w:ascii="Sakkal Majalla" w:hAnsi="Sakkal Majalla" w:cs="Sakkal Majalla"/>
          <w:color w:val="000000" w:themeColor="text1"/>
          <w:sz w:val="28"/>
          <w:szCs w:val="28"/>
          <w:rtl/>
        </w:rPr>
        <w:t>أن كشف التعارضات بين التخصصات في مرحلة التصميم يُعدّ المؤشر الأبرز على مدى تحقق تكامل التصميم. وقد أظهرت دراستهم أن الحاجة إلى إعادة هندسة كثير من المشاريع للانتقال نحو النمذجة تُعدّ العقبة الأبرز أمام التبني، مما يعني أن تكامل التصميم لا يتحقق تلقائياً بمجرد استخدام التقنية بل يتطلب إعادة هيكلة لعمليات العمل</w:t>
      </w:r>
      <w:r w:rsidRPr="00882130">
        <w:rPr>
          <w:rFonts w:ascii="Sakkal Majalla" w:hAnsi="Sakkal Majalla" w:cs="Sakkal Majalla"/>
          <w:color w:val="000000" w:themeColor="text1"/>
          <w:sz w:val="28"/>
          <w:szCs w:val="28"/>
        </w:rPr>
        <w:t>.</w:t>
      </w:r>
    </w:p>
    <w:p w14:paraId="4B84401B"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ويُعزز</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هذا البُعد من خلال تحليلهم لأماكن حدوث التعارضات، حيث أظهرت نتائجهم أن التعارضات تحدث في المقام الأول في العناصر الإنشائية ثم في أنظمة التكييف ثم في الأنظمة الكهروميكانيكية. كما أشاروا إلى أن من أسباب ضعف تكامل التصميم عدم تطوير مستوى التفصيل بشكل كافٍ وعدم كفاية معلومات النموذج</w:t>
      </w:r>
      <w:r w:rsidRPr="00882130">
        <w:rPr>
          <w:rFonts w:ascii="Sakkal Majalla" w:hAnsi="Sakkal Majalla" w:cs="Sakkal Majalla"/>
          <w:color w:val="000000" w:themeColor="text1"/>
          <w:sz w:val="28"/>
          <w:szCs w:val="28"/>
        </w:rPr>
        <w:t>.</w:t>
      </w:r>
    </w:p>
    <w:p w14:paraId="2B9C2127" w14:textId="77777777" w:rsidR="004C60D8" w:rsidRPr="00882130" w:rsidRDefault="004C60D8" w:rsidP="00E06C7A">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الثاني: تكامل العمليات</w:t>
      </w:r>
    </w:p>
    <w:p w14:paraId="1FB0AABD"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يُقصد بتكامل العمليات الدرجة التي تنسجم عندها الإجراءات والعمليات التي يقوم بها كل تخصص هندسي مع إجراءات التخصصات الأخرى ضمن سير عمل متكامل ومترابط. ويكشف</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أن ستة وسبعين بالمئة من الشركات المستطلعة تعقد اجتماعات لمناقشة التعارضات، غير أن ربعها تقريباً لا يعقد اجتماعات مخصصة لذلك، كما أن معظم الشركات لا تمتلك نمطاً واضحاً لتوزيع العمل على التعارضات بين أعضاء الفريق</w:t>
      </w:r>
      <w:r w:rsidRPr="00882130">
        <w:rPr>
          <w:rFonts w:ascii="Sakkal Majalla" w:hAnsi="Sakkal Majalla" w:cs="Sakkal Majalla"/>
          <w:color w:val="000000" w:themeColor="text1"/>
          <w:sz w:val="28"/>
          <w:szCs w:val="28"/>
        </w:rPr>
        <w:t>.</w:t>
      </w:r>
    </w:p>
    <w:p w14:paraId="5792D8C5"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ويُعزز حسين (2023) هذا البُعد من خلال تناوله للمنهجية المتكاملة بين نظام إدارة القيمة المكتسبة والنمذجة</w:t>
      </w:r>
      <w:r w:rsidRPr="00882130">
        <w:rPr>
          <w:rFonts w:ascii="Sakkal Majalla" w:hAnsi="Sakkal Majalla" w:cs="Sakkal Majalla"/>
          <w:color w:val="000000" w:themeColor="text1"/>
          <w:sz w:val="28"/>
          <w:szCs w:val="28"/>
        </w:rPr>
        <w:t xml:space="preserve">. </w:t>
      </w:r>
      <w:r w:rsidRPr="00882130">
        <w:rPr>
          <w:rFonts w:ascii="Sakkal Majalla" w:hAnsi="Sakkal Majalla" w:cs="Sakkal Majalla"/>
          <w:color w:val="000000" w:themeColor="text1"/>
          <w:sz w:val="28"/>
          <w:szCs w:val="28"/>
          <w:rtl/>
        </w:rPr>
        <w:t>ويُضيف</w:t>
      </w:r>
      <w:r w:rsidRPr="00882130">
        <w:rPr>
          <w:rFonts w:ascii="Sakkal Majalla" w:hAnsi="Sakkal Majalla" w:cs="Sakkal Majalla"/>
          <w:color w:val="000000" w:themeColor="text1"/>
          <w:sz w:val="28"/>
          <w:szCs w:val="28"/>
        </w:rPr>
        <w:t xml:space="preserve"> Wang &amp; Chen (2023) </w:t>
      </w:r>
      <w:r w:rsidRPr="00882130">
        <w:rPr>
          <w:rFonts w:ascii="Sakkal Majalla" w:hAnsi="Sakkal Majalla" w:cs="Sakkal Majalla"/>
          <w:color w:val="000000" w:themeColor="text1"/>
          <w:sz w:val="28"/>
          <w:szCs w:val="28"/>
          <w:rtl/>
        </w:rPr>
        <w:t>أن تكامل العمليات يتطلب ربط النمذجة بعمليات إدارة المشاريع عبر دورة الحياة بأكملها</w:t>
      </w:r>
      <w:r w:rsidRPr="00882130">
        <w:rPr>
          <w:rFonts w:ascii="Sakkal Majalla" w:hAnsi="Sakkal Majalla" w:cs="Sakkal Majalla"/>
          <w:color w:val="000000" w:themeColor="text1"/>
          <w:sz w:val="28"/>
          <w:szCs w:val="28"/>
        </w:rPr>
        <w:t>.</w:t>
      </w:r>
    </w:p>
    <w:p w14:paraId="3792DBAD" w14:textId="77777777" w:rsidR="004C60D8" w:rsidRPr="00882130" w:rsidRDefault="004C60D8" w:rsidP="00E06C7A">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الثالث: تكامل التواصل</w:t>
      </w:r>
    </w:p>
    <w:p w14:paraId="18025B16"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يُشير تكامل التواصل إلى الدرجة التي يتحقق عندها تبادل فعال ومتوازن للمعلومات بين جميع التخصصات الهندسية المشاركة في المشروع. ويُقدّم</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 xml:space="preserve">الإطار الأكثر تفصيلاً لهذا البُعد، حيث أظهرت نتائجهم أن كثافة الشبكة ارتفعت من 0.3974 قبل تطبيق النمذجة إلى 0.5165 بعد تطبيقها، وأن عدد الروابط التواصلية زاد من 62 إلى </w:t>
      </w:r>
      <w:r w:rsidRPr="00882130">
        <w:rPr>
          <w:rFonts w:ascii="Sakkal Majalla" w:hAnsi="Sakkal Majalla" w:cs="Sakkal Majalla"/>
          <w:color w:val="000000" w:themeColor="text1"/>
          <w:sz w:val="28"/>
          <w:szCs w:val="28"/>
        </w:rPr>
        <w:t xml:space="preserve">94 </w:t>
      </w:r>
      <w:r w:rsidRPr="00882130">
        <w:rPr>
          <w:rFonts w:ascii="Sakkal Majalla" w:hAnsi="Sakkal Majalla" w:cs="Sakkal Majalla"/>
          <w:color w:val="000000" w:themeColor="text1"/>
          <w:sz w:val="28"/>
          <w:szCs w:val="28"/>
          <w:rtl/>
        </w:rPr>
        <w:t>رابطاً، وأن متوسط طول المسار بين العقد انخفض من 1.769 إلى 1.549. غير أن الدراسة ذاتها كشفت أن بعض الأطراف ظلت معزولة حتى بعد تطبيق النمذجة، مما يُشير إلى أن التكنولوجيا وحدها لا تكفي لتحقيق تكامل التواصل</w:t>
      </w:r>
      <w:r w:rsidRPr="00882130">
        <w:rPr>
          <w:rFonts w:ascii="Sakkal Majalla" w:hAnsi="Sakkal Majalla" w:cs="Sakkal Majalla"/>
          <w:color w:val="000000" w:themeColor="text1"/>
          <w:sz w:val="28"/>
          <w:szCs w:val="28"/>
        </w:rPr>
        <w:t>.</w:t>
      </w:r>
    </w:p>
    <w:p w14:paraId="2D6D094D"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ويتقاطع ذلك مع ما أشار إليه</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من أن ثمانية وثلاثين بالمئة من الشركات تستخدم البريد الإلكتروني لإبلاغ بعضها البعض بالتعارضات، وأربعة وثلاثين بالمئة تستخدم منصات الشركة، وثمانية وعشرين بالمئة تتبادل البيانات عبر البرمجيات. ويكشف هذا التنوع في قنوات التواصل عن غياب قناة موحدة</w:t>
      </w:r>
      <w:r w:rsidRPr="00882130">
        <w:rPr>
          <w:rFonts w:ascii="Sakkal Majalla" w:hAnsi="Sakkal Majalla" w:cs="Sakkal Majalla"/>
          <w:color w:val="000000" w:themeColor="text1"/>
          <w:sz w:val="28"/>
          <w:szCs w:val="28"/>
        </w:rPr>
        <w:t>.</w:t>
      </w:r>
    </w:p>
    <w:p w14:paraId="4B0A8C30" w14:textId="77777777" w:rsidR="004C60D8" w:rsidRPr="00882130" w:rsidRDefault="004C60D8" w:rsidP="00E06C7A">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82130">
        <w:rPr>
          <w:rFonts w:ascii="Sakkal Majalla" w:hAnsi="Sakkal Majalla" w:cs="Sakkal Majalla"/>
          <w:b/>
          <w:bCs/>
          <w:color w:val="000000" w:themeColor="text1"/>
          <w:sz w:val="28"/>
          <w:szCs w:val="28"/>
          <w:rtl/>
        </w:rPr>
        <w:t>البُعد الرابع: تكامل المعرفة</w:t>
      </w:r>
    </w:p>
    <w:p w14:paraId="6EB0F6A2"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يُقصد بتكامل المعرفة الدرجة التي يتم عندها تبادل الخبرات والمعارف التخصصية بين الفرق الهندسية المختلفة بحيث يفهم كل تخصص الحدود الأساسية لمتطلبات التخصصات الأخرى. ويؤكد</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أن الإدراك المشترك يُعدّ أحد ركيزتي رأس المال الاجتماعي، وأن غياب هذا الإدراك يحول دون تحقيق تواصل فعال حتى في ظل وجود حاجة موضوعية للتفاعل</w:t>
      </w:r>
      <w:r w:rsidRPr="00882130">
        <w:rPr>
          <w:rFonts w:ascii="Sakkal Majalla" w:hAnsi="Sakkal Majalla" w:cs="Sakkal Majalla"/>
          <w:color w:val="000000" w:themeColor="text1"/>
          <w:sz w:val="28"/>
          <w:szCs w:val="28"/>
        </w:rPr>
        <w:t>.</w:t>
      </w:r>
    </w:p>
    <w:p w14:paraId="15F2A5F5"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ويُعزز</w:t>
      </w:r>
      <w:r w:rsidRPr="00882130">
        <w:rPr>
          <w:rFonts w:ascii="Sakkal Majalla" w:hAnsi="Sakkal Majalla" w:cs="Sakkal Majalla"/>
          <w:color w:val="000000" w:themeColor="text1"/>
          <w:sz w:val="28"/>
          <w:szCs w:val="28"/>
        </w:rPr>
        <w:t xml:space="preserve"> Olanrewaju et al. (2021) </w:t>
      </w:r>
      <w:r w:rsidRPr="00882130">
        <w:rPr>
          <w:rFonts w:ascii="Sakkal Majalla" w:hAnsi="Sakkal Majalla" w:cs="Sakkal Majalla"/>
          <w:color w:val="000000" w:themeColor="text1"/>
          <w:sz w:val="28"/>
          <w:szCs w:val="28"/>
          <w:rtl/>
        </w:rPr>
        <w:t xml:space="preserve">هذا البُعد من خلال تأكيدهم على أن محركات تبني النمذجة تشمل رقمنة العمليات والتصور البصري، وهي عوامل تُسهم في بناء فهم مشترك بين الأطراف ذات </w:t>
      </w:r>
      <w:r w:rsidRPr="00882130">
        <w:rPr>
          <w:rFonts w:ascii="Sakkal Majalla" w:hAnsi="Sakkal Majalla" w:cs="Sakkal Majalla"/>
          <w:color w:val="000000" w:themeColor="text1"/>
          <w:sz w:val="28"/>
          <w:szCs w:val="28"/>
          <w:rtl/>
        </w:rPr>
        <w:lastRenderedPageBreak/>
        <w:t>الخلفيات المهنية المتباينة. كما يُضيف</w:t>
      </w:r>
      <w:r w:rsidRPr="00882130">
        <w:rPr>
          <w:rFonts w:ascii="Sakkal Majalla" w:hAnsi="Sakkal Majalla" w:cs="Sakkal Majalla"/>
          <w:color w:val="000000" w:themeColor="text1"/>
          <w:sz w:val="28"/>
          <w:szCs w:val="28"/>
        </w:rPr>
        <w:t xml:space="preserve"> Papuraj et al. (2025) </w:t>
      </w:r>
      <w:r w:rsidRPr="00882130">
        <w:rPr>
          <w:rFonts w:ascii="Sakkal Majalla" w:hAnsi="Sakkal Majalla" w:cs="Sakkal Majalla"/>
          <w:color w:val="000000" w:themeColor="text1"/>
          <w:sz w:val="28"/>
          <w:szCs w:val="28"/>
          <w:rtl/>
        </w:rPr>
        <w:t>بُعداً تعليمياً يتعلق بضرورة دمج معارف النمذجة في التعليم الهندسي لسد الفجوة بين المعرفة الأكاديمية ومتطلبات سوق العمل. وتُشير العلوان (2023) إلى أن تقييم أدائية واجهات المباني الإدارية يتطلب تكاملاً معرفياً بين التخصصات المعمارية والإنشائية والبيئية</w:t>
      </w:r>
      <w:r w:rsidRPr="00882130">
        <w:rPr>
          <w:rFonts w:ascii="Sakkal Majalla" w:hAnsi="Sakkal Majalla" w:cs="Sakkal Majalla"/>
          <w:color w:val="000000" w:themeColor="text1"/>
          <w:sz w:val="28"/>
          <w:szCs w:val="28"/>
        </w:rPr>
        <w:t>.</w:t>
      </w:r>
    </w:p>
    <w:p w14:paraId="4BF5516D" w14:textId="1010DE41"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391150"/>
      <w:r w:rsidRPr="00882130">
        <w:rPr>
          <w:rFonts w:ascii="Sakkal Majalla" w:hAnsi="Sakkal Majalla" w:cs="Sakkal Majalla" w:hint="cs"/>
          <w:b/>
          <w:bCs/>
          <w:color w:val="000000" w:themeColor="text1"/>
          <w:sz w:val="32"/>
          <w:szCs w:val="32"/>
          <w:rtl/>
        </w:rPr>
        <w:t xml:space="preserve">6.2.2 </w:t>
      </w:r>
      <w:r w:rsidR="004C60D8" w:rsidRPr="00882130">
        <w:rPr>
          <w:rFonts w:ascii="Sakkal Majalla" w:hAnsi="Sakkal Majalla" w:cs="Sakkal Majalla"/>
          <w:b/>
          <w:bCs/>
          <w:color w:val="000000" w:themeColor="text1"/>
          <w:sz w:val="32"/>
          <w:szCs w:val="32"/>
          <w:rtl/>
        </w:rPr>
        <w:t>استراتيجيات تعزيز التكامل بين التخصصات الهندسية</w:t>
      </w:r>
      <w:bookmarkEnd w:id="41"/>
    </w:p>
    <w:p w14:paraId="1D419133"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يتطلب تعزيز التكامل تبني استراتيجيات متعددة المستويات تتعامل مع الجوانب التقنية والتنظيمية والثقافية في آن واحد</w:t>
      </w:r>
      <w:r w:rsidRPr="00882130">
        <w:rPr>
          <w:rFonts w:ascii="Sakkal Majalla" w:hAnsi="Sakkal Majalla" w:cs="Sakkal Majalla"/>
          <w:color w:val="000000" w:themeColor="text1"/>
          <w:sz w:val="28"/>
          <w:szCs w:val="28"/>
        </w:rPr>
        <w:t>.</w:t>
      </w:r>
    </w:p>
    <w:p w14:paraId="776C19C1"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تتمثل الاستراتيجية الأولى في اعتماد النموذج المتحد كأداة تكاملية مركزية، وقد أكد المستطلعون في دراسة </w:t>
      </w:r>
      <w:r w:rsidRPr="00882130">
        <w:rPr>
          <w:rFonts w:ascii="Sakkal Majalla" w:hAnsi="Sakkal Majalla" w:cs="Sakkal Majalla"/>
          <w:color w:val="000000" w:themeColor="text1"/>
          <w:sz w:val="28"/>
          <w:szCs w:val="28"/>
        </w:rPr>
        <w:t xml:space="preserve">Akhmetzhanova et al. (2022) </w:t>
      </w:r>
      <w:r w:rsidRPr="00882130">
        <w:rPr>
          <w:rFonts w:ascii="Sakkal Majalla" w:hAnsi="Sakkal Majalla" w:cs="Sakkal Majalla"/>
          <w:color w:val="000000" w:themeColor="text1"/>
          <w:sz w:val="28"/>
          <w:szCs w:val="28"/>
          <w:rtl/>
        </w:rPr>
        <w:t>أن التصميم المعماري يجب أن يكون بأعلى جودة ممكنة ويُفحص بشكل منتظم، وأن النموذج المتحد ينبغي أن يُحدّث يومياً إن أمكن</w:t>
      </w:r>
      <w:r w:rsidRPr="00882130">
        <w:rPr>
          <w:rFonts w:ascii="Sakkal Majalla" w:hAnsi="Sakkal Majalla" w:cs="Sakkal Majalla"/>
          <w:color w:val="000000" w:themeColor="text1"/>
          <w:sz w:val="28"/>
          <w:szCs w:val="28"/>
        </w:rPr>
        <w:t>.</w:t>
      </w:r>
    </w:p>
    <w:p w14:paraId="09250537"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 xml:space="preserve">أما الاستراتيجية الثانية فتتمحور حول تبني بيئات بيانات مشتركة سحابية تُمكّن من العمل المتزامن، حيث أشار </w:t>
      </w:r>
      <w:r w:rsidRPr="00882130">
        <w:rPr>
          <w:rFonts w:ascii="Sakkal Majalla" w:hAnsi="Sakkal Majalla" w:cs="Sakkal Majalla"/>
          <w:color w:val="000000" w:themeColor="text1"/>
          <w:sz w:val="28"/>
          <w:szCs w:val="28"/>
        </w:rPr>
        <w:t xml:space="preserve">Akhmetzhanova et al. (2022) </w:t>
      </w:r>
      <w:r w:rsidRPr="00882130">
        <w:rPr>
          <w:rFonts w:ascii="Sakkal Majalla" w:hAnsi="Sakkal Majalla" w:cs="Sakkal Majalla"/>
          <w:color w:val="000000" w:themeColor="text1"/>
          <w:sz w:val="28"/>
          <w:szCs w:val="28"/>
          <w:rtl/>
        </w:rPr>
        <w:t>إلى أن هذه البيئات تُسهم في تجنب التعارضات من البداية لأنها تُزيل نمط العمل المنعزل</w:t>
      </w:r>
      <w:r w:rsidRPr="00882130">
        <w:rPr>
          <w:rFonts w:ascii="Sakkal Majalla" w:hAnsi="Sakkal Majalla" w:cs="Sakkal Majalla"/>
          <w:color w:val="000000" w:themeColor="text1"/>
          <w:sz w:val="28"/>
          <w:szCs w:val="28"/>
        </w:rPr>
        <w:t>.</w:t>
      </w:r>
    </w:p>
    <w:p w14:paraId="6C45CB72"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وتتعلق الاستراتيجية الثالثة بتنظيم اجتماعات تنسيق دورية مخصصة لمراجعة التعارضات، حيث أشارت أغلبية الشركات في دراسة</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إلى عقد اجتماعات أسبوعية</w:t>
      </w:r>
      <w:r w:rsidRPr="00882130">
        <w:rPr>
          <w:rFonts w:ascii="Sakkal Majalla" w:hAnsi="Sakkal Majalla" w:cs="Sakkal Majalla"/>
          <w:color w:val="000000" w:themeColor="text1"/>
          <w:sz w:val="28"/>
          <w:szCs w:val="28"/>
        </w:rPr>
        <w:t>.</w:t>
      </w:r>
    </w:p>
    <w:p w14:paraId="4C9AC4A8"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وتتصل الاستراتيجية الرابعة بتطوير ثقافة تنظيمية تشجع التعاون بين التخصصات، وقد أشار</w:t>
      </w:r>
      <w:r w:rsidRPr="00882130">
        <w:rPr>
          <w:rFonts w:ascii="Sakkal Majalla" w:hAnsi="Sakkal Majalla" w:cs="Sakkal Majalla"/>
          <w:color w:val="000000" w:themeColor="text1"/>
          <w:sz w:val="28"/>
          <w:szCs w:val="28"/>
        </w:rPr>
        <w:t xml:space="preserve"> Huang et al. (2022) </w:t>
      </w:r>
      <w:r w:rsidRPr="00882130">
        <w:rPr>
          <w:rFonts w:ascii="Sakkal Majalla" w:hAnsi="Sakkal Majalla" w:cs="Sakkal Majalla"/>
          <w:color w:val="000000" w:themeColor="text1"/>
          <w:sz w:val="28"/>
          <w:szCs w:val="28"/>
          <w:rtl/>
        </w:rPr>
        <w:t>إلى أن المشاركين في المشروع يميلون عموماً إلى التركيز على تحسين عملهم الخاص دون مراعاة كافية للتخصصات الأخرى</w:t>
      </w:r>
      <w:r w:rsidRPr="00882130">
        <w:rPr>
          <w:rFonts w:ascii="Sakkal Majalla" w:hAnsi="Sakkal Majalla" w:cs="Sakkal Majalla"/>
          <w:color w:val="000000" w:themeColor="text1"/>
          <w:sz w:val="28"/>
          <w:szCs w:val="28"/>
        </w:rPr>
        <w:t>.</w:t>
      </w:r>
    </w:p>
    <w:p w14:paraId="68773EC4"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lastRenderedPageBreak/>
        <w:t>أما الاستراتيجية الخامسة فتتمثل في توحيد معايير التبادل المعلوماتي، وقد أكد</w:t>
      </w:r>
      <w:r w:rsidRPr="00882130">
        <w:rPr>
          <w:rFonts w:ascii="Sakkal Majalla" w:hAnsi="Sakkal Majalla" w:cs="Sakkal Majalla"/>
          <w:color w:val="000000" w:themeColor="text1"/>
          <w:sz w:val="28"/>
          <w:szCs w:val="28"/>
        </w:rPr>
        <w:t xml:space="preserve"> Akhmetzhanova et al. (2022) </w:t>
      </w:r>
      <w:r w:rsidRPr="00882130">
        <w:rPr>
          <w:rFonts w:ascii="Sakkal Majalla" w:hAnsi="Sakkal Majalla" w:cs="Sakkal Majalla"/>
          <w:color w:val="000000" w:themeColor="text1"/>
          <w:sz w:val="28"/>
          <w:szCs w:val="28"/>
          <w:rtl/>
        </w:rPr>
        <w:t>أن استخدام صيغ ملفات مختلفة يُعدّ السبب الأول لحدوث التعارضات في بيئة النمذجة، وأوصوا باختيار معيار تبادل واحد والالتزام به</w:t>
      </w:r>
      <w:r w:rsidRPr="00882130">
        <w:rPr>
          <w:rFonts w:ascii="Sakkal Majalla" w:hAnsi="Sakkal Majalla" w:cs="Sakkal Majalla"/>
          <w:color w:val="000000" w:themeColor="text1"/>
          <w:sz w:val="28"/>
          <w:szCs w:val="28"/>
        </w:rPr>
        <w:t>.</w:t>
      </w:r>
    </w:p>
    <w:p w14:paraId="0F96EB48" w14:textId="11ED2940" w:rsidR="004C60D8" w:rsidRPr="00882130" w:rsidRDefault="0084445C" w:rsidP="0084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91151"/>
      <w:r w:rsidRPr="00882130">
        <w:rPr>
          <w:rFonts w:ascii="Sakkal Majalla" w:hAnsi="Sakkal Majalla" w:cs="Sakkal Majalla" w:hint="cs"/>
          <w:b/>
          <w:bCs/>
          <w:color w:val="000000" w:themeColor="text1"/>
          <w:sz w:val="32"/>
          <w:szCs w:val="32"/>
          <w:rtl/>
        </w:rPr>
        <w:t xml:space="preserve">7.2.2 </w:t>
      </w:r>
      <w:r w:rsidR="004C60D8" w:rsidRPr="00882130">
        <w:rPr>
          <w:rFonts w:ascii="Sakkal Majalla" w:hAnsi="Sakkal Majalla" w:cs="Sakkal Majalla"/>
          <w:b/>
          <w:bCs/>
          <w:color w:val="000000" w:themeColor="text1"/>
          <w:sz w:val="32"/>
          <w:szCs w:val="32"/>
          <w:rtl/>
        </w:rPr>
        <w:t>خلاصة المبحث الثاني</w:t>
      </w:r>
      <w:bookmarkEnd w:id="42"/>
    </w:p>
    <w:p w14:paraId="2BCCE480" w14:textId="77777777" w:rsidR="004C60D8" w:rsidRPr="00882130" w:rsidRDefault="004C60D8" w:rsidP="0084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82130">
        <w:rPr>
          <w:rFonts w:ascii="Sakkal Majalla" w:hAnsi="Sakkal Majalla" w:cs="Sakkal Majalla"/>
          <w:color w:val="000000" w:themeColor="text1"/>
          <w:sz w:val="28"/>
          <w:szCs w:val="28"/>
          <w:rtl/>
        </w:rPr>
        <w:t>يتضح أن التكامل بين التخصصات الهندسية مفهوم متعدد الأبعاد يتجاوز مجرد التنسيق التقني ليشمل أبعاداً تصميمية وعملياتية وتواصلية ومعرفية. وأن تحقيق هذا التكامل في المشاريع الحكومية بمدينة الرياض يتطلب تبني استراتيجيات متكاملة تجمع بين التقنية والتنظيم والثقافة، حيث تُمثل نمذجة معلومات البناء بأبعادها الأربعة الجسر الرئيسي لتحقيق هذا التكامل. غير أن التقنية وحدها لا تكفي، كما أثبتت الأدبيات، بل لا بد من معالجة العوامل التنظيمية والبشرية والتشريعية لتحقيق تكامل فعال ومستدام</w:t>
      </w:r>
    </w:p>
    <w:p w14:paraId="478630BF" w14:textId="4C660E3A" w:rsidR="00882130" w:rsidRPr="00882130" w:rsidRDefault="0084445C" w:rsidP="00133ACB">
      <w:pPr>
        <w:spacing w:before="100" w:beforeAutospacing="1" w:after="100" w:afterAutospacing="1"/>
        <w:jc w:val="center"/>
        <w:outlineLvl w:val="0"/>
        <w:rPr>
          <w:rFonts w:cs="Sakkal Majalla"/>
          <w:b/>
          <w:bCs/>
          <w:color w:val="000000" w:themeColor="text1"/>
          <w:sz w:val="24"/>
          <w:szCs w:val="32"/>
          <w:rtl/>
        </w:rPr>
        <w:sectPr w:rsidR="00882130" w:rsidRPr="00882130" w:rsidSect="0090190D">
          <w:footerReference w:type="default" r:id="rId9"/>
          <w:pgSz w:w="11906" w:h="16838" w:code="9"/>
          <w:pgMar w:top="1440" w:right="1985" w:bottom="1440" w:left="1418" w:header="720" w:footer="720" w:gutter="567"/>
          <w:pgNumType w:start="1"/>
          <w:cols w:space="708"/>
          <w:bidi/>
          <w:rtlGutter/>
          <w:docGrid w:linePitch="360"/>
        </w:sectPr>
      </w:pPr>
      <w:r w:rsidRPr="00882130">
        <w:rPr>
          <w:rFonts w:ascii="Sakkal Majalla" w:hAnsi="Sakkal Majalla" w:cs="Sakkal Majalla"/>
          <w:b/>
          <w:bCs/>
          <w:color w:val="000000" w:themeColor="text1"/>
          <w:sz w:val="40"/>
          <w:szCs w:val="40"/>
          <w:rtl/>
        </w:rPr>
        <w:br w:type="page"/>
      </w:r>
      <w:bookmarkStart w:id="43" w:name="_GoBack"/>
      <w:bookmarkEnd w:id="43"/>
    </w:p>
    <w:p w14:paraId="29D4231B" w14:textId="12A9E691" w:rsidR="0081623B" w:rsidRPr="00882130" w:rsidRDefault="0081623B" w:rsidP="00B40E7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8213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C79A88B">
            <wp:simplePos x="0" y="0"/>
            <wp:positionH relativeFrom="column">
              <wp:posOffset>3343910</wp:posOffset>
            </wp:positionH>
            <wp:positionV relativeFrom="paragraph">
              <wp:posOffset>0</wp:posOffset>
            </wp:positionV>
            <wp:extent cx="1727835" cy="1600200"/>
            <wp:effectExtent l="0" t="0" r="5715" b="0"/>
            <wp:wrapTight wrapText="bothSides">
              <wp:wrapPolygon edited="0">
                <wp:start x="0" y="0"/>
                <wp:lineTo x="0" y="21343"/>
                <wp:lineTo x="21433" y="21343"/>
                <wp:lineTo x="2143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7835" cy="1600200"/>
                    </a:xfrm>
                    <a:prstGeom prst="rect">
                      <a:avLst/>
                    </a:prstGeom>
                    <a:noFill/>
                  </pic:spPr>
                </pic:pic>
              </a:graphicData>
            </a:graphic>
            <wp14:sizeRelH relativeFrom="margin">
              <wp14:pctWidth>0</wp14:pctWidth>
            </wp14:sizeRelH>
            <wp14:sizeRelV relativeFrom="margin">
              <wp14:pctHeight>0</wp14:pctHeight>
            </wp14:sizeRelV>
          </wp:anchor>
        </w:drawing>
      </w:r>
      <w:r w:rsidRPr="00882130">
        <w:rPr>
          <w:rFonts w:ascii="Sakkal Majalla" w:eastAsia="Calibri" w:hAnsi="Sakkal Majalla" w:cs="Sakkal Majalla"/>
          <w:b/>
          <w:bCs/>
          <w:color w:val="000000" w:themeColor="text1"/>
          <w:kern w:val="0"/>
          <w:sz w:val="32"/>
          <w:szCs w:val="32"/>
          <w:lang w:bidi="ar-EG"/>
          <w14:ligatures w14:val="none"/>
        </w:rPr>
        <w:t>Mid</w:t>
      </w:r>
      <w:r w:rsidR="000D353F" w:rsidRPr="00882130">
        <w:rPr>
          <w:rFonts w:ascii="Sakkal Majalla" w:eastAsia="Calibri" w:hAnsi="Sakkal Majalla" w:cs="Sakkal Majalla"/>
          <w:b/>
          <w:bCs/>
          <w:color w:val="000000" w:themeColor="text1"/>
          <w:kern w:val="0"/>
          <w:sz w:val="32"/>
          <w:szCs w:val="32"/>
          <w:lang w:bidi="ar-EG"/>
          <w14:ligatures w14:val="none"/>
        </w:rPr>
        <w:t xml:space="preserve"> </w:t>
      </w:r>
      <w:r w:rsidRPr="0088213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882130" w:rsidRDefault="0081623B" w:rsidP="00B40E7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82130">
        <w:rPr>
          <w:rFonts w:ascii="Sakkal Majalla" w:eastAsia="Calibri" w:hAnsi="Sakkal Majalla" w:cs="Sakkal Majalla"/>
          <w:b/>
          <w:bCs/>
          <w:color w:val="000000" w:themeColor="text1"/>
          <w:kern w:val="0"/>
          <w:sz w:val="32"/>
          <w:szCs w:val="32"/>
          <w:lang w:bidi="ar-EG"/>
          <w14:ligatures w14:val="none"/>
        </w:rPr>
        <w:t>College of Management</w:t>
      </w:r>
    </w:p>
    <w:p w14:paraId="5122A50C" w14:textId="7DC47D73" w:rsidR="004644AA" w:rsidRPr="00882130" w:rsidRDefault="00295BBE" w:rsidP="00B40E7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882130">
        <w:rPr>
          <w:rFonts w:ascii="Sakkal Majalla" w:eastAsia="Calibri" w:hAnsi="Sakkal Majalla" w:cs="Sakkal Majalla"/>
          <w:b/>
          <w:bCs/>
          <w:color w:val="000000" w:themeColor="text1"/>
          <w:kern w:val="0"/>
          <w:sz w:val="32"/>
          <w:szCs w:val="32"/>
          <w:lang w:bidi="ar-EG"/>
          <w14:ligatures w14:val="none"/>
        </w:rPr>
        <w:t xml:space="preserve">Master of </w:t>
      </w:r>
      <w:r w:rsidR="0050030C" w:rsidRPr="00882130">
        <w:rPr>
          <w:rFonts w:ascii="Sakkal Majalla" w:eastAsia="Calibri" w:hAnsi="Sakkal Majalla" w:cs="Sakkal Majalla"/>
          <w:b/>
          <w:bCs/>
          <w:color w:val="000000" w:themeColor="text1"/>
          <w:kern w:val="0"/>
          <w:sz w:val="32"/>
          <w:szCs w:val="32"/>
          <w14:ligatures w14:val="none"/>
        </w:rPr>
        <w:t>project</w:t>
      </w:r>
      <w:r w:rsidR="00125FC8" w:rsidRPr="00882130">
        <w:rPr>
          <w:rFonts w:ascii="Sakkal Majalla" w:eastAsia="Calibri" w:hAnsi="Sakkal Majalla" w:cs="Sakkal Majalla"/>
          <w:b/>
          <w:bCs/>
          <w:color w:val="000000" w:themeColor="text1"/>
          <w:kern w:val="0"/>
          <w:sz w:val="32"/>
          <w:szCs w:val="32"/>
          <w14:ligatures w14:val="none"/>
        </w:rPr>
        <w:t xml:space="preserve"> management </w:t>
      </w:r>
    </w:p>
    <w:p w14:paraId="20B9C91A" w14:textId="77777777" w:rsidR="0003320C" w:rsidRPr="00882130" w:rsidRDefault="0003320C" w:rsidP="008821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82130">
        <w:rPr>
          <w:rFonts w:ascii="Sakkal Majalla" w:eastAsia="Calibri" w:hAnsi="Sakkal Majalla" w:cs="Sakkal Majalla"/>
          <w:b/>
          <w:bCs/>
          <w:color w:val="000000" w:themeColor="text1"/>
          <w:kern w:val="0"/>
          <w:sz w:val="40"/>
          <w:szCs w:val="40"/>
          <w:lang w:bidi="ar-EG"/>
          <w14:ligatures w14:val="none"/>
        </w:rPr>
        <w:t>The impact of using building information modeling (BIM) in improving integration between engineering specializations in construction projects. An applied study on government projects in the city of Riyadh</w:t>
      </w:r>
    </w:p>
    <w:p w14:paraId="24532F5F" w14:textId="42004DE9" w:rsidR="000D353F" w:rsidRPr="00882130" w:rsidRDefault="000D353F" w:rsidP="008821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82130">
        <w:rPr>
          <w:rFonts w:ascii="Sakkal Majalla" w:eastAsia="Calibri" w:hAnsi="Sakkal Majalla" w:cs="Sakkal Majalla"/>
          <w:b/>
          <w:bCs/>
          <w:color w:val="000000" w:themeColor="text1"/>
          <w:kern w:val="0"/>
          <w:sz w:val="36"/>
          <w:szCs w:val="36"/>
          <w:lang w:bidi="ar-EG"/>
          <w14:ligatures w14:val="none"/>
        </w:rPr>
        <w:t>Prepared by:</w:t>
      </w:r>
    </w:p>
    <w:p w14:paraId="2D252FE1" w14:textId="77777777" w:rsidR="00882130" w:rsidRPr="00882130" w:rsidRDefault="00882130" w:rsidP="008821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82130">
        <w:rPr>
          <w:rFonts w:ascii="Sakkal Majalla" w:eastAsia="Calibri" w:hAnsi="Sakkal Majalla" w:cs="Sakkal Majalla"/>
          <w:color w:val="000000" w:themeColor="text1"/>
          <w:kern w:val="0"/>
          <w:sz w:val="36"/>
          <w:szCs w:val="36"/>
          <w:lang w:bidi="ar-EG"/>
          <w14:ligatures w14:val="none"/>
        </w:rPr>
        <w:t>Muteb Mohammed Al-Mahlasi</w:t>
      </w:r>
    </w:p>
    <w:p w14:paraId="07400150" w14:textId="57EF1C2D" w:rsidR="0003320C" w:rsidRPr="00882130" w:rsidRDefault="0003320C" w:rsidP="008821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82130">
        <w:rPr>
          <w:rFonts w:ascii="Sakkal Majalla" w:eastAsia="Calibri" w:hAnsi="Sakkal Majalla" w:cs="Sakkal Majalla"/>
          <w:color w:val="000000" w:themeColor="text1"/>
          <w:kern w:val="0"/>
          <w:sz w:val="36"/>
          <w:szCs w:val="36"/>
          <w:lang w:bidi="ar-EG"/>
          <w14:ligatures w14:val="none"/>
        </w:rPr>
        <w:t>252000696</w:t>
      </w:r>
    </w:p>
    <w:p w14:paraId="11FA3077" w14:textId="6C19BB1F" w:rsidR="0081623B" w:rsidRPr="00882130" w:rsidRDefault="0081623B" w:rsidP="008821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8213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882130" w:rsidRDefault="00BA5817" w:rsidP="008821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8213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882130" w:rsidRDefault="000A06E6" w:rsidP="008821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882130">
        <w:rPr>
          <w:rFonts w:ascii="Sakkal Majalla" w:eastAsia="Calibri" w:hAnsi="Sakkal Majalla" w:cs="Sakkal Majalla"/>
          <w:color w:val="000000" w:themeColor="text1"/>
          <w:kern w:val="0"/>
          <w:sz w:val="36"/>
          <w:szCs w:val="36"/>
          <w:lang w:bidi="ar-EG"/>
          <w14:ligatures w14:val="none"/>
        </w:rPr>
        <w:t>Dr. Fayez Jarad</w:t>
      </w:r>
    </w:p>
    <w:p w14:paraId="6E52896B" w14:textId="5124775D" w:rsidR="009125CE" w:rsidRPr="00882130" w:rsidRDefault="00882130" w:rsidP="00882130">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882130">
        <w:rPr>
          <w:rFonts w:ascii="Sakkal Majalla" w:eastAsia="Calibri" w:hAnsi="Sakkal Majalla" w:cs="Sakkal Majalla" w:hint="cs"/>
          <w:color w:val="000000" w:themeColor="text1"/>
          <w:kern w:val="0"/>
          <w:sz w:val="36"/>
          <w:szCs w:val="36"/>
          <w:rtl/>
          <w:lang w:bidi="ar-EG"/>
          <w14:ligatures w14:val="none"/>
        </w:rPr>
        <w:t xml:space="preserve">1447 </w:t>
      </w:r>
      <w:r w:rsidRPr="00882130">
        <w:rPr>
          <w:rFonts w:ascii="Sakkal Majalla" w:eastAsia="Calibri" w:hAnsi="Sakkal Majalla" w:cs="Sakkal Majalla"/>
          <w:color w:val="000000" w:themeColor="text1"/>
          <w:kern w:val="0"/>
          <w:sz w:val="36"/>
          <w:szCs w:val="36"/>
          <w:rtl/>
          <w:lang w:bidi="ar-EG"/>
          <w14:ligatures w14:val="none"/>
        </w:rPr>
        <w:t>–</w:t>
      </w:r>
      <w:r w:rsidRPr="00882130">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882130" w:rsidSect="0090190D">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E8B574" w14:textId="77777777" w:rsidR="00E06C7A" w:rsidRDefault="00E06C7A" w:rsidP="009125CE">
      <w:pPr>
        <w:spacing w:after="0" w:line="240" w:lineRule="auto"/>
      </w:pPr>
      <w:r>
        <w:separator/>
      </w:r>
    </w:p>
  </w:endnote>
  <w:endnote w:type="continuationSeparator" w:id="0">
    <w:p w14:paraId="0BEB8187" w14:textId="77777777" w:rsidR="00E06C7A" w:rsidRDefault="00E06C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10000000000000000"/>
    <w:charset w:val="00"/>
    <w:family w:val="auto"/>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02560270"/>
      <w:docPartObj>
        <w:docPartGallery w:val="Page Numbers (Bottom of Page)"/>
        <w:docPartUnique/>
      </w:docPartObj>
    </w:sdtPr>
    <w:sdtContent>
      <w:p w14:paraId="201FC6C4" w14:textId="77777777" w:rsidR="00B95725" w:rsidRDefault="00B95725">
        <w:pPr>
          <w:pStyle w:val="Footer"/>
        </w:pPr>
        <w:r>
          <w:rPr>
            <w:noProof/>
          </w:rPr>
          <mc:AlternateContent>
            <mc:Choice Requires="wps">
              <w:drawing>
                <wp:anchor distT="0" distB="0" distL="114300" distR="114300" simplePos="0" relativeHeight="251666432" behindDoc="0" locked="0" layoutInCell="1" allowOverlap="1" wp14:anchorId="7E18FEE1" wp14:editId="1FF6E7FD">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AD38845" w14:textId="77777777" w:rsidR="00B95725" w:rsidRPr="0090190D" w:rsidRDefault="00B95725">
                              <w:pPr>
                                <w:jc w:val="center"/>
                                <w:rPr>
                                  <w:rFonts w:ascii="Sakkal Majalla" w:hAnsi="Sakkal Majalla" w:cs="Sakkal Majalla"/>
                                  <w:b/>
                                  <w:bCs/>
                                  <w:sz w:val="24"/>
                                  <w:szCs w:val="24"/>
                                </w:rPr>
                              </w:pPr>
                              <w:r w:rsidRPr="0090190D">
                                <w:rPr>
                                  <w:rFonts w:ascii="Sakkal Majalla" w:hAnsi="Sakkal Majalla" w:cs="Sakkal Majalla"/>
                                  <w:b/>
                                  <w:bCs/>
                                  <w:sz w:val="24"/>
                                  <w:szCs w:val="24"/>
                                </w:rPr>
                                <w:fldChar w:fldCharType="begin"/>
                              </w:r>
                              <w:r w:rsidRPr="0090190D">
                                <w:rPr>
                                  <w:rFonts w:ascii="Sakkal Majalla" w:hAnsi="Sakkal Majalla" w:cs="Sakkal Majalla"/>
                                  <w:b/>
                                  <w:bCs/>
                                  <w:sz w:val="24"/>
                                  <w:szCs w:val="24"/>
                                </w:rPr>
                                <w:instrText xml:space="preserve"> PAGE    \* MERGEFORMAT </w:instrText>
                              </w:r>
                              <w:r w:rsidRPr="0090190D">
                                <w:rPr>
                                  <w:rFonts w:ascii="Sakkal Majalla" w:hAnsi="Sakkal Majalla" w:cs="Sakkal Majalla"/>
                                  <w:b/>
                                  <w:bCs/>
                                  <w:sz w:val="24"/>
                                  <w:szCs w:val="24"/>
                                </w:rPr>
                                <w:fldChar w:fldCharType="separate"/>
                              </w:r>
                              <w:r w:rsidR="00133ACB">
                                <w:rPr>
                                  <w:rFonts w:ascii="Sakkal Majalla" w:hAnsi="Sakkal Majalla" w:cs="Sakkal Majalla"/>
                                  <w:b/>
                                  <w:bCs/>
                                  <w:noProof/>
                                  <w:sz w:val="24"/>
                                  <w:szCs w:val="24"/>
                                  <w:rtl/>
                                </w:rPr>
                                <w:t>43</w:t>
                              </w:r>
                              <w:r w:rsidRPr="0090190D">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E18FEE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7AD38845" w14:textId="77777777" w:rsidR="00B95725" w:rsidRPr="0090190D" w:rsidRDefault="00B95725">
                        <w:pPr>
                          <w:jc w:val="center"/>
                          <w:rPr>
                            <w:rFonts w:ascii="Sakkal Majalla" w:hAnsi="Sakkal Majalla" w:cs="Sakkal Majalla"/>
                            <w:b/>
                            <w:bCs/>
                            <w:sz w:val="24"/>
                            <w:szCs w:val="24"/>
                          </w:rPr>
                        </w:pPr>
                        <w:r w:rsidRPr="0090190D">
                          <w:rPr>
                            <w:rFonts w:ascii="Sakkal Majalla" w:hAnsi="Sakkal Majalla" w:cs="Sakkal Majalla"/>
                            <w:b/>
                            <w:bCs/>
                            <w:sz w:val="24"/>
                            <w:szCs w:val="24"/>
                          </w:rPr>
                          <w:fldChar w:fldCharType="begin"/>
                        </w:r>
                        <w:r w:rsidRPr="0090190D">
                          <w:rPr>
                            <w:rFonts w:ascii="Sakkal Majalla" w:hAnsi="Sakkal Majalla" w:cs="Sakkal Majalla"/>
                            <w:b/>
                            <w:bCs/>
                            <w:sz w:val="24"/>
                            <w:szCs w:val="24"/>
                          </w:rPr>
                          <w:instrText xml:space="preserve"> PAGE    \* MERGEFORMAT </w:instrText>
                        </w:r>
                        <w:r w:rsidRPr="0090190D">
                          <w:rPr>
                            <w:rFonts w:ascii="Sakkal Majalla" w:hAnsi="Sakkal Majalla" w:cs="Sakkal Majalla"/>
                            <w:b/>
                            <w:bCs/>
                            <w:sz w:val="24"/>
                            <w:szCs w:val="24"/>
                          </w:rPr>
                          <w:fldChar w:fldCharType="separate"/>
                        </w:r>
                        <w:r w:rsidR="00133ACB">
                          <w:rPr>
                            <w:rFonts w:ascii="Sakkal Majalla" w:hAnsi="Sakkal Majalla" w:cs="Sakkal Majalla"/>
                            <w:b/>
                            <w:bCs/>
                            <w:noProof/>
                            <w:sz w:val="24"/>
                            <w:szCs w:val="24"/>
                            <w:rtl/>
                          </w:rPr>
                          <w:t>43</w:t>
                        </w:r>
                        <w:r w:rsidRPr="0090190D">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E2E9E43" wp14:editId="3D7A69E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741765C"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BBFC7" w14:textId="4125C440" w:rsidR="00882130" w:rsidRDefault="00882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5DDFA" w14:textId="77777777" w:rsidR="00E06C7A" w:rsidRDefault="00E06C7A" w:rsidP="009125CE">
      <w:pPr>
        <w:spacing w:after="0" w:line="240" w:lineRule="auto"/>
      </w:pPr>
      <w:r>
        <w:separator/>
      </w:r>
    </w:p>
  </w:footnote>
  <w:footnote w:type="continuationSeparator" w:id="0">
    <w:p w14:paraId="6FCE1A82" w14:textId="77777777" w:rsidR="00E06C7A" w:rsidRDefault="00E06C7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57F2D"/>
    <w:multiLevelType w:val="hybridMultilevel"/>
    <w:tmpl w:val="58ECE402"/>
    <w:lvl w:ilvl="0" w:tplc="EFB8F0D6">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D31409"/>
    <w:multiLevelType w:val="hybridMultilevel"/>
    <w:tmpl w:val="B118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DA119C"/>
    <w:multiLevelType w:val="hybridMultilevel"/>
    <w:tmpl w:val="84669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C030C"/>
    <w:multiLevelType w:val="hybridMultilevel"/>
    <w:tmpl w:val="FF2A9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C336ED"/>
    <w:multiLevelType w:val="hybridMultilevel"/>
    <w:tmpl w:val="727A567E"/>
    <w:lvl w:ilvl="0" w:tplc="EFB8F0D6">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FF63BC"/>
    <w:multiLevelType w:val="hybridMultilevel"/>
    <w:tmpl w:val="9752CE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156821"/>
    <w:multiLevelType w:val="multilevel"/>
    <w:tmpl w:val="1EC6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DC3D52"/>
    <w:multiLevelType w:val="hybridMultilevel"/>
    <w:tmpl w:val="4978F80C"/>
    <w:lvl w:ilvl="0" w:tplc="768EB772">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2A5BF2"/>
    <w:multiLevelType w:val="multilevel"/>
    <w:tmpl w:val="5F1AC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7F213D"/>
    <w:multiLevelType w:val="multilevel"/>
    <w:tmpl w:val="9B52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5315B6"/>
    <w:multiLevelType w:val="hybridMultilevel"/>
    <w:tmpl w:val="2EB2CD5C"/>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2">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E03188"/>
    <w:multiLevelType w:val="hybridMultilevel"/>
    <w:tmpl w:val="B0D44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D9403D"/>
    <w:multiLevelType w:val="multilevel"/>
    <w:tmpl w:val="334A1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B1C1540"/>
    <w:multiLevelType w:val="hybridMultilevel"/>
    <w:tmpl w:val="CB9A8D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381EEA"/>
    <w:multiLevelType w:val="hybridMultilevel"/>
    <w:tmpl w:val="924AA1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974F0A"/>
    <w:multiLevelType w:val="hybridMultilevel"/>
    <w:tmpl w:val="D59EB9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6C08E5"/>
    <w:multiLevelType w:val="hybridMultilevel"/>
    <w:tmpl w:val="E9CA73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DA5A5B"/>
    <w:multiLevelType w:val="hybridMultilevel"/>
    <w:tmpl w:val="23CA7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1"/>
  </w:num>
  <w:num w:numId="4">
    <w:abstractNumId w:val="14"/>
  </w:num>
  <w:num w:numId="5">
    <w:abstractNumId w:val="7"/>
  </w:num>
  <w:num w:numId="6">
    <w:abstractNumId w:val="10"/>
  </w:num>
  <w:num w:numId="7">
    <w:abstractNumId w:val="6"/>
  </w:num>
  <w:num w:numId="8">
    <w:abstractNumId w:val="9"/>
  </w:num>
  <w:num w:numId="9">
    <w:abstractNumId w:val="4"/>
  </w:num>
  <w:num w:numId="10">
    <w:abstractNumId w:val="16"/>
  </w:num>
  <w:num w:numId="11">
    <w:abstractNumId w:val="3"/>
  </w:num>
  <w:num w:numId="12">
    <w:abstractNumId w:val="2"/>
  </w:num>
  <w:num w:numId="13">
    <w:abstractNumId w:val="19"/>
  </w:num>
  <w:num w:numId="14">
    <w:abstractNumId w:val="0"/>
  </w:num>
  <w:num w:numId="15">
    <w:abstractNumId w:val="13"/>
  </w:num>
  <w:num w:numId="16">
    <w:abstractNumId w:val="15"/>
  </w:num>
  <w:num w:numId="17">
    <w:abstractNumId w:val="18"/>
  </w:num>
  <w:num w:numId="18">
    <w:abstractNumId w:val="11"/>
  </w:num>
  <w:num w:numId="19">
    <w:abstractNumId w:val="17"/>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3320C"/>
    <w:rsid w:val="0004554E"/>
    <w:rsid w:val="00052AB0"/>
    <w:rsid w:val="00053122"/>
    <w:rsid w:val="000543EF"/>
    <w:rsid w:val="000602CA"/>
    <w:rsid w:val="000610C9"/>
    <w:rsid w:val="00061FA2"/>
    <w:rsid w:val="00062D0A"/>
    <w:rsid w:val="00064FF1"/>
    <w:rsid w:val="00067938"/>
    <w:rsid w:val="000727F8"/>
    <w:rsid w:val="0007370A"/>
    <w:rsid w:val="00075EF4"/>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33ACB"/>
    <w:rsid w:val="00143989"/>
    <w:rsid w:val="00150B32"/>
    <w:rsid w:val="001510C1"/>
    <w:rsid w:val="00152611"/>
    <w:rsid w:val="00153B41"/>
    <w:rsid w:val="00157192"/>
    <w:rsid w:val="00165673"/>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35A2"/>
    <w:rsid w:val="001B40C5"/>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1C20"/>
    <w:rsid w:val="002133A6"/>
    <w:rsid w:val="0021390B"/>
    <w:rsid w:val="00214898"/>
    <w:rsid w:val="0021718D"/>
    <w:rsid w:val="00217ADA"/>
    <w:rsid w:val="00220735"/>
    <w:rsid w:val="00223AE0"/>
    <w:rsid w:val="002304C2"/>
    <w:rsid w:val="002328EB"/>
    <w:rsid w:val="00234450"/>
    <w:rsid w:val="00236E03"/>
    <w:rsid w:val="00250D99"/>
    <w:rsid w:val="00251BCA"/>
    <w:rsid w:val="0025425A"/>
    <w:rsid w:val="00260558"/>
    <w:rsid w:val="00261B03"/>
    <w:rsid w:val="00261C3D"/>
    <w:rsid w:val="0026283D"/>
    <w:rsid w:val="00265417"/>
    <w:rsid w:val="00270FB5"/>
    <w:rsid w:val="002740A5"/>
    <w:rsid w:val="00274BDE"/>
    <w:rsid w:val="002766BC"/>
    <w:rsid w:val="00280068"/>
    <w:rsid w:val="002828EF"/>
    <w:rsid w:val="00286958"/>
    <w:rsid w:val="00295BBE"/>
    <w:rsid w:val="0029680E"/>
    <w:rsid w:val="002A32D6"/>
    <w:rsid w:val="002A365A"/>
    <w:rsid w:val="002A471C"/>
    <w:rsid w:val="002A76B5"/>
    <w:rsid w:val="002B0C83"/>
    <w:rsid w:val="002B1274"/>
    <w:rsid w:val="002B38F6"/>
    <w:rsid w:val="002C205F"/>
    <w:rsid w:val="002C21BB"/>
    <w:rsid w:val="002C4369"/>
    <w:rsid w:val="002C5EE0"/>
    <w:rsid w:val="002D0190"/>
    <w:rsid w:val="002D30A7"/>
    <w:rsid w:val="002D3120"/>
    <w:rsid w:val="002D5C0C"/>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479A"/>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2EB4"/>
    <w:rsid w:val="0045329D"/>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B1EF3"/>
    <w:rsid w:val="004B352F"/>
    <w:rsid w:val="004C0303"/>
    <w:rsid w:val="004C3BAD"/>
    <w:rsid w:val="004C4331"/>
    <w:rsid w:val="004C60D8"/>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4ECD"/>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08B"/>
    <w:rsid w:val="00784937"/>
    <w:rsid w:val="007874FA"/>
    <w:rsid w:val="0079013B"/>
    <w:rsid w:val="00791E1F"/>
    <w:rsid w:val="00792A28"/>
    <w:rsid w:val="00793F3F"/>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2C0"/>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445C"/>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130"/>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190D"/>
    <w:rsid w:val="00903E7F"/>
    <w:rsid w:val="0090438F"/>
    <w:rsid w:val="00904A66"/>
    <w:rsid w:val="00905FD8"/>
    <w:rsid w:val="009125CE"/>
    <w:rsid w:val="00912EDE"/>
    <w:rsid w:val="00914070"/>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1D78"/>
    <w:rsid w:val="00994120"/>
    <w:rsid w:val="009946D9"/>
    <w:rsid w:val="0099644D"/>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0E76"/>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95725"/>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4787D"/>
    <w:rsid w:val="00C532D2"/>
    <w:rsid w:val="00C62935"/>
    <w:rsid w:val="00C671AF"/>
    <w:rsid w:val="00C67472"/>
    <w:rsid w:val="00C67B73"/>
    <w:rsid w:val="00C7020F"/>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3462B"/>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160"/>
    <w:rsid w:val="00DB43B3"/>
    <w:rsid w:val="00DC10F4"/>
    <w:rsid w:val="00DC40DA"/>
    <w:rsid w:val="00DC6851"/>
    <w:rsid w:val="00DC7F13"/>
    <w:rsid w:val="00DD0457"/>
    <w:rsid w:val="00DD0EB8"/>
    <w:rsid w:val="00DD0F8E"/>
    <w:rsid w:val="00DD227E"/>
    <w:rsid w:val="00DD2F23"/>
    <w:rsid w:val="00DD6BEA"/>
    <w:rsid w:val="00DD7793"/>
    <w:rsid w:val="00DE3F9B"/>
    <w:rsid w:val="00DE50C4"/>
    <w:rsid w:val="00DE5DD0"/>
    <w:rsid w:val="00DE6A61"/>
    <w:rsid w:val="00DE7626"/>
    <w:rsid w:val="00DF232F"/>
    <w:rsid w:val="00DF6486"/>
    <w:rsid w:val="00DF6D7E"/>
    <w:rsid w:val="00E0124F"/>
    <w:rsid w:val="00E01CE8"/>
    <w:rsid w:val="00E042AB"/>
    <w:rsid w:val="00E047D7"/>
    <w:rsid w:val="00E04D94"/>
    <w:rsid w:val="00E06C7A"/>
    <w:rsid w:val="00E07C45"/>
    <w:rsid w:val="00E149CA"/>
    <w:rsid w:val="00E17556"/>
    <w:rsid w:val="00E24460"/>
    <w:rsid w:val="00E25996"/>
    <w:rsid w:val="00E2784D"/>
    <w:rsid w:val="00E27A21"/>
    <w:rsid w:val="00E3001E"/>
    <w:rsid w:val="00E30EB7"/>
    <w:rsid w:val="00E3112D"/>
    <w:rsid w:val="00E355A5"/>
    <w:rsid w:val="00E373EB"/>
    <w:rsid w:val="00E43E62"/>
    <w:rsid w:val="00E452A2"/>
    <w:rsid w:val="00E46C35"/>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5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4C60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2">
    <w:name w:val="Grid Table 4 Accent 2"/>
    <w:basedOn w:val="TableNormal"/>
    <w:uiPriority w:val="49"/>
    <w:rsid w:val="0090190D"/>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C7020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395875">
      <w:bodyDiv w:val="1"/>
      <w:marLeft w:val="0"/>
      <w:marRight w:val="0"/>
      <w:marTop w:val="0"/>
      <w:marBottom w:val="0"/>
      <w:divBdr>
        <w:top w:val="none" w:sz="0" w:space="0" w:color="auto"/>
        <w:left w:val="none" w:sz="0" w:space="0" w:color="auto"/>
        <w:bottom w:val="none" w:sz="0" w:space="0" w:color="auto"/>
        <w:right w:val="none" w:sz="0" w:space="0" w:color="auto"/>
      </w:divBdr>
      <w:divsChild>
        <w:div w:id="1059936616">
          <w:marLeft w:val="0"/>
          <w:marRight w:val="0"/>
          <w:marTop w:val="0"/>
          <w:marBottom w:val="0"/>
          <w:divBdr>
            <w:top w:val="none" w:sz="0" w:space="0" w:color="auto"/>
            <w:left w:val="none" w:sz="0" w:space="0" w:color="auto"/>
            <w:bottom w:val="none" w:sz="0" w:space="0" w:color="auto"/>
            <w:right w:val="none" w:sz="0" w:space="0" w:color="auto"/>
          </w:divBdr>
        </w:div>
      </w:divsChild>
    </w:div>
    <w:div w:id="71514549">
      <w:bodyDiv w:val="1"/>
      <w:marLeft w:val="0"/>
      <w:marRight w:val="0"/>
      <w:marTop w:val="0"/>
      <w:marBottom w:val="0"/>
      <w:divBdr>
        <w:top w:val="none" w:sz="0" w:space="0" w:color="auto"/>
        <w:left w:val="none" w:sz="0" w:space="0" w:color="auto"/>
        <w:bottom w:val="none" w:sz="0" w:space="0" w:color="auto"/>
        <w:right w:val="none" w:sz="0" w:space="0" w:color="auto"/>
      </w:divBdr>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3834505">
      <w:bodyDiv w:val="1"/>
      <w:marLeft w:val="0"/>
      <w:marRight w:val="0"/>
      <w:marTop w:val="0"/>
      <w:marBottom w:val="0"/>
      <w:divBdr>
        <w:top w:val="none" w:sz="0" w:space="0" w:color="auto"/>
        <w:left w:val="none" w:sz="0" w:space="0" w:color="auto"/>
        <w:bottom w:val="none" w:sz="0" w:space="0" w:color="auto"/>
        <w:right w:val="none" w:sz="0" w:space="0" w:color="auto"/>
      </w:divBdr>
      <w:divsChild>
        <w:div w:id="855583270">
          <w:marLeft w:val="0"/>
          <w:marRight w:val="0"/>
          <w:marTop w:val="0"/>
          <w:marBottom w:val="0"/>
          <w:divBdr>
            <w:top w:val="none" w:sz="0" w:space="0" w:color="auto"/>
            <w:left w:val="none" w:sz="0" w:space="0" w:color="auto"/>
            <w:bottom w:val="none" w:sz="0" w:space="0" w:color="auto"/>
            <w:right w:val="none" w:sz="0" w:space="0" w:color="auto"/>
          </w:divBdr>
        </w:div>
      </w:divsChild>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009601">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0726409">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4563396">
      <w:bodyDiv w:val="1"/>
      <w:marLeft w:val="0"/>
      <w:marRight w:val="0"/>
      <w:marTop w:val="0"/>
      <w:marBottom w:val="0"/>
      <w:divBdr>
        <w:top w:val="none" w:sz="0" w:space="0" w:color="auto"/>
        <w:left w:val="none" w:sz="0" w:space="0" w:color="auto"/>
        <w:bottom w:val="none" w:sz="0" w:space="0" w:color="auto"/>
        <w:right w:val="none" w:sz="0" w:space="0" w:color="auto"/>
      </w:divBdr>
    </w:div>
    <w:div w:id="52470722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4272684">
      <w:bodyDiv w:val="1"/>
      <w:marLeft w:val="0"/>
      <w:marRight w:val="0"/>
      <w:marTop w:val="0"/>
      <w:marBottom w:val="0"/>
      <w:divBdr>
        <w:top w:val="none" w:sz="0" w:space="0" w:color="auto"/>
        <w:left w:val="none" w:sz="0" w:space="0" w:color="auto"/>
        <w:bottom w:val="none" w:sz="0" w:space="0" w:color="auto"/>
        <w:right w:val="none" w:sz="0" w:space="0" w:color="auto"/>
      </w:divBdr>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0354959">
      <w:bodyDiv w:val="1"/>
      <w:marLeft w:val="0"/>
      <w:marRight w:val="0"/>
      <w:marTop w:val="0"/>
      <w:marBottom w:val="0"/>
      <w:divBdr>
        <w:top w:val="none" w:sz="0" w:space="0" w:color="auto"/>
        <w:left w:val="none" w:sz="0" w:space="0" w:color="auto"/>
        <w:bottom w:val="none" w:sz="0" w:space="0" w:color="auto"/>
        <w:right w:val="none" w:sz="0" w:space="0" w:color="auto"/>
      </w:divBdr>
      <w:divsChild>
        <w:div w:id="2030830645">
          <w:marLeft w:val="0"/>
          <w:marRight w:val="0"/>
          <w:marTop w:val="0"/>
          <w:marBottom w:val="0"/>
          <w:divBdr>
            <w:top w:val="none" w:sz="0" w:space="0" w:color="auto"/>
            <w:left w:val="none" w:sz="0" w:space="0" w:color="auto"/>
            <w:bottom w:val="none" w:sz="0" w:space="0" w:color="auto"/>
            <w:right w:val="none" w:sz="0" w:space="0" w:color="auto"/>
          </w:divBdr>
        </w:div>
        <w:div w:id="447430042">
          <w:marLeft w:val="0"/>
          <w:marRight w:val="0"/>
          <w:marTop w:val="0"/>
          <w:marBottom w:val="0"/>
          <w:divBdr>
            <w:top w:val="none" w:sz="0" w:space="0" w:color="auto"/>
            <w:left w:val="none" w:sz="0" w:space="0" w:color="auto"/>
            <w:bottom w:val="none" w:sz="0" w:space="0" w:color="auto"/>
            <w:right w:val="none" w:sz="0" w:space="0" w:color="auto"/>
          </w:divBdr>
        </w:div>
        <w:div w:id="18166735">
          <w:marLeft w:val="0"/>
          <w:marRight w:val="0"/>
          <w:marTop w:val="0"/>
          <w:marBottom w:val="0"/>
          <w:divBdr>
            <w:top w:val="none" w:sz="0" w:space="0" w:color="auto"/>
            <w:left w:val="none" w:sz="0" w:space="0" w:color="auto"/>
            <w:bottom w:val="none" w:sz="0" w:space="0" w:color="auto"/>
            <w:right w:val="none" w:sz="0" w:space="0" w:color="auto"/>
          </w:divBdr>
        </w:div>
        <w:div w:id="2023505923">
          <w:marLeft w:val="0"/>
          <w:marRight w:val="0"/>
          <w:marTop w:val="0"/>
          <w:marBottom w:val="0"/>
          <w:divBdr>
            <w:top w:val="none" w:sz="0" w:space="0" w:color="auto"/>
            <w:left w:val="none" w:sz="0" w:space="0" w:color="auto"/>
            <w:bottom w:val="none" w:sz="0" w:space="0" w:color="auto"/>
            <w:right w:val="none" w:sz="0" w:space="0" w:color="auto"/>
          </w:divBdr>
        </w:div>
        <w:div w:id="1785922236">
          <w:marLeft w:val="0"/>
          <w:marRight w:val="0"/>
          <w:marTop w:val="0"/>
          <w:marBottom w:val="0"/>
          <w:divBdr>
            <w:top w:val="none" w:sz="0" w:space="0" w:color="auto"/>
            <w:left w:val="none" w:sz="0" w:space="0" w:color="auto"/>
            <w:bottom w:val="none" w:sz="0" w:space="0" w:color="auto"/>
            <w:right w:val="none" w:sz="0" w:space="0" w:color="auto"/>
          </w:divBdr>
        </w:div>
        <w:div w:id="1807965576">
          <w:marLeft w:val="0"/>
          <w:marRight w:val="0"/>
          <w:marTop w:val="0"/>
          <w:marBottom w:val="0"/>
          <w:divBdr>
            <w:top w:val="none" w:sz="0" w:space="0" w:color="auto"/>
            <w:left w:val="none" w:sz="0" w:space="0" w:color="auto"/>
            <w:bottom w:val="none" w:sz="0" w:space="0" w:color="auto"/>
            <w:right w:val="none" w:sz="0" w:space="0" w:color="auto"/>
          </w:divBdr>
        </w:div>
        <w:div w:id="787509077">
          <w:marLeft w:val="0"/>
          <w:marRight w:val="0"/>
          <w:marTop w:val="0"/>
          <w:marBottom w:val="0"/>
          <w:divBdr>
            <w:top w:val="none" w:sz="0" w:space="0" w:color="auto"/>
            <w:left w:val="none" w:sz="0" w:space="0" w:color="auto"/>
            <w:bottom w:val="none" w:sz="0" w:space="0" w:color="auto"/>
            <w:right w:val="none" w:sz="0" w:space="0" w:color="auto"/>
          </w:divBdr>
        </w:div>
        <w:div w:id="884412797">
          <w:marLeft w:val="0"/>
          <w:marRight w:val="0"/>
          <w:marTop w:val="0"/>
          <w:marBottom w:val="0"/>
          <w:divBdr>
            <w:top w:val="none" w:sz="0" w:space="0" w:color="auto"/>
            <w:left w:val="none" w:sz="0" w:space="0" w:color="auto"/>
            <w:bottom w:val="none" w:sz="0" w:space="0" w:color="auto"/>
            <w:right w:val="none" w:sz="0" w:space="0" w:color="auto"/>
          </w:divBdr>
        </w:div>
        <w:div w:id="299965784">
          <w:marLeft w:val="0"/>
          <w:marRight w:val="0"/>
          <w:marTop w:val="0"/>
          <w:marBottom w:val="0"/>
          <w:divBdr>
            <w:top w:val="none" w:sz="0" w:space="0" w:color="auto"/>
            <w:left w:val="none" w:sz="0" w:space="0" w:color="auto"/>
            <w:bottom w:val="none" w:sz="0" w:space="0" w:color="auto"/>
            <w:right w:val="none" w:sz="0" w:space="0" w:color="auto"/>
          </w:divBdr>
        </w:div>
        <w:div w:id="477916597">
          <w:marLeft w:val="0"/>
          <w:marRight w:val="0"/>
          <w:marTop w:val="0"/>
          <w:marBottom w:val="0"/>
          <w:divBdr>
            <w:top w:val="none" w:sz="0" w:space="0" w:color="auto"/>
            <w:left w:val="none" w:sz="0" w:space="0" w:color="auto"/>
            <w:bottom w:val="none" w:sz="0" w:space="0" w:color="auto"/>
            <w:right w:val="none" w:sz="0" w:space="0" w:color="auto"/>
          </w:divBdr>
        </w:div>
        <w:div w:id="485056167">
          <w:marLeft w:val="0"/>
          <w:marRight w:val="0"/>
          <w:marTop w:val="0"/>
          <w:marBottom w:val="0"/>
          <w:divBdr>
            <w:top w:val="none" w:sz="0" w:space="0" w:color="auto"/>
            <w:left w:val="none" w:sz="0" w:space="0" w:color="auto"/>
            <w:bottom w:val="none" w:sz="0" w:space="0" w:color="auto"/>
            <w:right w:val="none" w:sz="0" w:space="0" w:color="auto"/>
          </w:divBdr>
        </w:div>
        <w:div w:id="1853717687">
          <w:marLeft w:val="0"/>
          <w:marRight w:val="0"/>
          <w:marTop w:val="0"/>
          <w:marBottom w:val="0"/>
          <w:divBdr>
            <w:top w:val="none" w:sz="0" w:space="0" w:color="auto"/>
            <w:left w:val="none" w:sz="0" w:space="0" w:color="auto"/>
            <w:bottom w:val="none" w:sz="0" w:space="0" w:color="auto"/>
            <w:right w:val="none" w:sz="0" w:space="0" w:color="auto"/>
          </w:divBdr>
        </w:div>
      </w:divsChild>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50755">
      <w:bodyDiv w:val="1"/>
      <w:marLeft w:val="0"/>
      <w:marRight w:val="0"/>
      <w:marTop w:val="0"/>
      <w:marBottom w:val="0"/>
      <w:divBdr>
        <w:top w:val="none" w:sz="0" w:space="0" w:color="auto"/>
        <w:left w:val="none" w:sz="0" w:space="0" w:color="auto"/>
        <w:bottom w:val="none" w:sz="0" w:space="0" w:color="auto"/>
        <w:right w:val="none" w:sz="0" w:space="0" w:color="auto"/>
      </w:divBdr>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095154">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59784754">
      <w:bodyDiv w:val="1"/>
      <w:marLeft w:val="0"/>
      <w:marRight w:val="0"/>
      <w:marTop w:val="0"/>
      <w:marBottom w:val="0"/>
      <w:divBdr>
        <w:top w:val="none" w:sz="0" w:space="0" w:color="auto"/>
        <w:left w:val="none" w:sz="0" w:space="0" w:color="auto"/>
        <w:bottom w:val="none" w:sz="0" w:space="0" w:color="auto"/>
        <w:right w:val="none" w:sz="0" w:space="0" w:color="auto"/>
      </w:divBdr>
      <w:divsChild>
        <w:div w:id="1383409932">
          <w:marLeft w:val="0"/>
          <w:marRight w:val="0"/>
          <w:marTop w:val="0"/>
          <w:marBottom w:val="0"/>
          <w:divBdr>
            <w:top w:val="none" w:sz="0" w:space="0" w:color="auto"/>
            <w:left w:val="none" w:sz="0" w:space="0" w:color="auto"/>
            <w:bottom w:val="none" w:sz="0" w:space="0" w:color="auto"/>
            <w:right w:val="none" w:sz="0" w:space="0" w:color="auto"/>
          </w:divBdr>
        </w:div>
      </w:divsChild>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7841399">
      <w:bodyDiv w:val="1"/>
      <w:marLeft w:val="0"/>
      <w:marRight w:val="0"/>
      <w:marTop w:val="0"/>
      <w:marBottom w:val="0"/>
      <w:divBdr>
        <w:top w:val="none" w:sz="0" w:space="0" w:color="auto"/>
        <w:left w:val="none" w:sz="0" w:space="0" w:color="auto"/>
        <w:bottom w:val="none" w:sz="0" w:space="0" w:color="auto"/>
        <w:right w:val="none" w:sz="0" w:space="0" w:color="auto"/>
      </w:divBdr>
      <w:divsChild>
        <w:div w:id="1598636668">
          <w:marLeft w:val="0"/>
          <w:marRight w:val="0"/>
          <w:marTop w:val="0"/>
          <w:marBottom w:val="0"/>
          <w:divBdr>
            <w:top w:val="none" w:sz="0" w:space="0" w:color="auto"/>
            <w:left w:val="none" w:sz="0" w:space="0" w:color="auto"/>
            <w:bottom w:val="none" w:sz="0" w:space="0" w:color="auto"/>
            <w:right w:val="none" w:sz="0" w:space="0" w:color="auto"/>
          </w:divBdr>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1162211">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0701910">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5814018">
      <w:bodyDiv w:val="1"/>
      <w:marLeft w:val="0"/>
      <w:marRight w:val="0"/>
      <w:marTop w:val="0"/>
      <w:marBottom w:val="0"/>
      <w:divBdr>
        <w:top w:val="none" w:sz="0" w:space="0" w:color="auto"/>
        <w:left w:val="none" w:sz="0" w:space="0" w:color="auto"/>
        <w:bottom w:val="none" w:sz="0" w:space="0" w:color="auto"/>
        <w:right w:val="none" w:sz="0" w:space="0" w:color="auto"/>
      </w:divBdr>
      <w:divsChild>
        <w:div w:id="482425938">
          <w:marLeft w:val="0"/>
          <w:marRight w:val="0"/>
          <w:marTop w:val="0"/>
          <w:marBottom w:val="0"/>
          <w:divBdr>
            <w:top w:val="none" w:sz="0" w:space="0" w:color="auto"/>
            <w:left w:val="none" w:sz="0" w:space="0" w:color="auto"/>
            <w:bottom w:val="none" w:sz="0" w:space="0" w:color="auto"/>
            <w:right w:val="none" w:sz="0" w:space="0" w:color="auto"/>
          </w:divBdr>
        </w:div>
      </w:divsChild>
    </w:div>
    <w:div w:id="970668881">
      <w:bodyDiv w:val="1"/>
      <w:marLeft w:val="0"/>
      <w:marRight w:val="0"/>
      <w:marTop w:val="0"/>
      <w:marBottom w:val="0"/>
      <w:divBdr>
        <w:top w:val="none" w:sz="0" w:space="0" w:color="auto"/>
        <w:left w:val="none" w:sz="0" w:space="0" w:color="auto"/>
        <w:bottom w:val="none" w:sz="0" w:space="0" w:color="auto"/>
        <w:right w:val="none" w:sz="0" w:space="0" w:color="auto"/>
      </w:divBdr>
      <w:divsChild>
        <w:div w:id="477066370">
          <w:marLeft w:val="0"/>
          <w:marRight w:val="0"/>
          <w:marTop w:val="0"/>
          <w:marBottom w:val="0"/>
          <w:divBdr>
            <w:top w:val="none" w:sz="0" w:space="0" w:color="auto"/>
            <w:left w:val="none" w:sz="0" w:space="0" w:color="auto"/>
            <w:bottom w:val="none" w:sz="0" w:space="0" w:color="auto"/>
            <w:right w:val="none" w:sz="0" w:space="0" w:color="auto"/>
          </w:divBdr>
        </w:div>
      </w:divsChild>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679730">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605918">
      <w:bodyDiv w:val="1"/>
      <w:marLeft w:val="0"/>
      <w:marRight w:val="0"/>
      <w:marTop w:val="0"/>
      <w:marBottom w:val="0"/>
      <w:divBdr>
        <w:top w:val="none" w:sz="0" w:space="0" w:color="auto"/>
        <w:left w:val="none" w:sz="0" w:space="0" w:color="auto"/>
        <w:bottom w:val="none" w:sz="0" w:space="0" w:color="auto"/>
        <w:right w:val="none" w:sz="0" w:space="0" w:color="auto"/>
      </w:divBdr>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5352899">
      <w:bodyDiv w:val="1"/>
      <w:marLeft w:val="0"/>
      <w:marRight w:val="0"/>
      <w:marTop w:val="0"/>
      <w:marBottom w:val="0"/>
      <w:divBdr>
        <w:top w:val="none" w:sz="0" w:space="0" w:color="auto"/>
        <w:left w:val="none" w:sz="0" w:space="0" w:color="auto"/>
        <w:bottom w:val="none" w:sz="0" w:space="0" w:color="auto"/>
        <w:right w:val="none" w:sz="0" w:space="0" w:color="auto"/>
      </w:divBdr>
      <w:divsChild>
        <w:div w:id="670063498">
          <w:marLeft w:val="0"/>
          <w:marRight w:val="0"/>
          <w:marTop w:val="0"/>
          <w:marBottom w:val="0"/>
          <w:divBdr>
            <w:top w:val="none" w:sz="0" w:space="0" w:color="auto"/>
            <w:left w:val="none" w:sz="0" w:space="0" w:color="auto"/>
            <w:bottom w:val="none" w:sz="0" w:space="0" w:color="auto"/>
            <w:right w:val="none" w:sz="0" w:space="0" w:color="auto"/>
          </w:divBdr>
        </w:div>
      </w:divsChild>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2438350">
      <w:bodyDiv w:val="1"/>
      <w:marLeft w:val="0"/>
      <w:marRight w:val="0"/>
      <w:marTop w:val="0"/>
      <w:marBottom w:val="0"/>
      <w:divBdr>
        <w:top w:val="none" w:sz="0" w:space="0" w:color="auto"/>
        <w:left w:val="none" w:sz="0" w:space="0" w:color="auto"/>
        <w:bottom w:val="none" w:sz="0" w:space="0" w:color="auto"/>
        <w:right w:val="none" w:sz="0" w:space="0" w:color="auto"/>
      </w:divBdr>
    </w:div>
    <w:div w:id="1461222317">
      <w:bodyDiv w:val="1"/>
      <w:marLeft w:val="0"/>
      <w:marRight w:val="0"/>
      <w:marTop w:val="0"/>
      <w:marBottom w:val="0"/>
      <w:divBdr>
        <w:top w:val="none" w:sz="0" w:space="0" w:color="auto"/>
        <w:left w:val="none" w:sz="0" w:space="0" w:color="auto"/>
        <w:bottom w:val="none" w:sz="0" w:space="0" w:color="auto"/>
        <w:right w:val="none" w:sz="0" w:space="0" w:color="auto"/>
      </w:divBdr>
      <w:divsChild>
        <w:div w:id="1969043776">
          <w:marLeft w:val="0"/>
          <w:marRight w:val="0"/>
          <w:marTop w:val="0"/>
          <w:marBottom w:val="0"/>
          <w:divBdr>
            <w:top w:val="none" w:sz="0" w:space="0" w:color="auto"/>
            <w:left w:val="none" w:sz="0" w:space="0" w:color="auto"/>
            <w:bottom w:val="none" w:sz="0" w:space="0" w:color="auto"/>
            <w:right w:val="none" w:sz="0" w:space="0" w:color="auto"/>
          </w:divBdr>
        </w:div>
      </w:divsChild>
    </w:div>
    <w:div w:id="1467895635">
      <w:bodyDiv w:val="1"/>
      <w:marLeft w:val="0"/>
      <w:marRight w:val="0"/>
      <w:marTop w:val="0"/>
      <w:marBottom w:val="0"/>
      <w:divBdr>
        <w:top w:val="none" w:sz="0" w:space="0" w:color="auto"/>
        <w:left w:val="none" w:sz="0" w:space="0" w:color="auto"/>
        <w:bottom w:val="none" w:sz="0" w:space="0" w:color="auto"/>
        <w:right w:val="none" w:sz="0" w:space="0" w:color="auto"/>
      </w:divBdr>
      <w:divsChild>
        <w:div w:id="1340889627">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5291298">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6556370">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074448">
      <w:bodyDiv w:val="1"/>
      <w:marLeft w:val="0"/>
      <w:marRight w:val="0"/>
      <w:marTop w:val="0"/>
      <w:marBottom w:val="0"/>
      <w:divBdr>
        <w:top w:val="none" w:sz="0" w:space="0" w:color="auto"/>
        <w:left w:val="none" w:sz="0" w:space="0" w:color="auto"/>
        <w:bottom w:val="none" w:sz="0" w:space="0" w:color="auto"/>
        <w:right w:val="none" w:sz="0" w:space="0" w:color="auto"/>
      </w:divBdr>
      <w:divsChild>
        <w:div w:id="595141096">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3200452">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517369">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74211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87514140">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88238">
      <w:bodyDiv w:val="1"/>
      <w:marLeft w:val="0"/>
      <w:marRight w:val="0"/>
      <w:marTop w:val="0"/>
      <w:marBottom w:val="0"/>
      <w:divBdr>
        <w:top w:val="none" w:sz="0" w:space="0" w:color="auto"/>
        <w:left w:val="none" w:sz="0" w:space="0" w:color="auto"/>
        <w:bottom w:val="none" w:sz="0" w:space="0" w:color="auto"/>
        <w:right w:val="none" w:sz="0" w:space="0" w:color="auto"/>
      </w:divBdr>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38280757">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657637">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305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021308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1614">
      <w:bodyDiv w:val="1"/>
      <w:marLeft w:val="0"/>
      <w:marRight w:val="0"/>
      <w:marTop w:val="0"/>
      <w:marBottom w:val="0"/>
      <w:divBdr>
        <w:top w:val="none" w:sz="0" w:space="0" w:color="auto"/>
        <w:left w:val="none" w:sz="0" w:space="0" w:color="auto"/>
        <w:bottom w:val="none" w:sz="0" w:space="0" w:color="auto"/>
        <w:right w:val="none" w:sz="0" w:space="0" w:color="auto"/>
      </w:divBdr>
      <w:divsChild>
        <w:div w:id="1814448219">
          <w:marLeft w:val="0"/>
          <w:marRight w:val="0"/>
          <w:marTop w:val="0"/>
          <w:marBottom w:val="0"/>
          <w:divBdr>
            <w:top w:val="none" w:sz="0" w:space="0" w:color="auto"/>
            <w:left w:val="none" w:sz="0" w:space="0" w:color="auto"/>
            <w:bottom w:val="none" w:sz="0" w:space="0" w:color="auto"/>
            <w:right w:val="none" w:sz="0" w:space="0" w:color="auto"/>
          </w:divBdr>
        </w:div>
      </w:divsChild>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1594676">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81809614">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1999848004">
      <w:bodyDiv w:val="1"/>
      <w:marLeft w:val="0"/>
      <w:marRight w:val="0"/>
      <w:marTop w:val="0"/>
      <w:marBottom w:val="0"/>
      <w:divBdr>
        <w:top w:val="none" w:sz="0" w:space="0" w:color="auto"/>
        <w:left w:val="none" w:sz="0" w:space="0" w:color="auto"/>
        <w:bottom w:val="none" w:sz="0" w:space="0" w:color="auto"/>
        <w:right w:val="none" w:sz="0" w:space="0" w:color="auto"/>
      </w:divBdr>
      <w:divsChild>
        <w:div w:id="223103940">
          <w:marLeft w:val="0"/>
          <w:marRight w:val="0"/>
          <w:marTop w:val="0"/>
          <w:marBottom w:val="0"/>
          <w:divBdr>
            <w:top w:val="none" w:sz="0" w:space="0" w:color="auto"/>
            <w:left w:val="none" w:sz="0" w:space="0" w:color="auto"/>
            <w:bottom w:val="none" w:sz="0" w:space="0" w:color="auto"/>
            <w:right w:val="none" w:sz="0" w:space="0" w:color="auto"/>
          </w:divBdr>
        </w:div>
        <w:div w:id="430011386">
          <w:marLeft w:val="0"/>
          <w:marRight w:val="0"/>
          <w:marTop w:val="0"/>
          <w:marBottom w:val="0"/>
          <w:divBdr>
            <w:top w:val="none" w:sz="0" w:space="0" w:color="auto"/>
            <w:left w:val="none" w:sz="0" w:space="0" w:color="auto"/>
            <w:bottom w:val="none" w:sz="0" w:space="0" w:color="auto"/>
            <w:right w:val="none" w:sz="0" w:space="0" w:color="auto"/>
          </w:divBdr>
        </w:div>
        <w:div w:id="2029060862">
          <w:marLeft w:val="0"/>
          <w:marRight w:val="0"/>
          <w:marTop w:val="0"/>
          <w:marBottom w:val="0"/>
          <w:divBdr>
            <w:top w:val="none" w:sz="0" w:space="0" w:color="auto"/>
            <w:left w:val="none" w:sz="0" w:space="0" w:color="auto"/>
            <w:bottom w:val="none" w:sz="0" w:space="0" w:color="auto"/>
            <w:right w:val="none" w:sz="0" w:space="0" w:color="auto"/>
          </w:divBdr>
        </w:div>
        <w:div w:id="2040812120">
          <w:marLeft w:val="0"/>
          <w:marRight w:val="0"/>
          <w:marTop w:val="0"/>
          <w:marBottom w:val="0"/>
          <w:divBdr>
            <w:top w:val="none" w:sz="0" w:space="0" w:color="auto"/>
            <w:left w:val="none" w:sz="0" w:space="0" w:color="auto"/>
            <w:bottom w:val="none" w:sz="0" w:space="0" w:color="auto"/>
            <w:right w:val="none" w:sz="0" w:space="0" w:color="auto"/>
          </w:divBdr>
        </w:div>
        <w:div w:id="391933133">
          <w:marLeft w:val="0"/>
          <w:marRight w:val="0"/>
          <w:marTop w:val="0"/>
          <w:marBottom w:val="0"/>
          <w:divBdr>
            <w:top w:val="none" w:sz="0" w:space="0" w:color="auto"/>
            <w:left w:val="none" w:sz="0" w:space="0" w:color="auto"/>
            <w:bottom w:val="none" w:sz="0" w:space="0" w:color="auto"/>
            <w:right w:val="none" w:sz="0" w:space="0" w:color="auto"/>
          </w:divBdr>
        </w:div>
        <w:div w:id="352612978">
          <w:marLeft w:val="0"/>
          <w:marRight w:val="0"/>
          <w:marTop w:val="0"/>
          <w:marBottom w:val="0"/>
          <w:divBdr>
            <w:top w:val="none" w:sz="0" w:space="0" w:color="auto"/>
            <w:left w:val="none" w:sz="0" w:space="0" w:color="auto"/>
            <w:bottom w:val="none" w:sz="0" w:space="0" w:color="auto"/>
            <w:right w:val="none" w:sz="0" w:space="0" w:color="auto"/>
          </w:divBdr>
        </w:div>
        <w:div w:id="1207331723">
          <w:marLeft w:val="0"/>
          <w:marRight w:val="0"/>
          <w:marTop w:val="0"/>
          <w:marBottom w:val="0"/>
          <w:divBdr>
            <w:top w:val="none" w:sz="0" w:space="0" w:color="auto"/>
            <w:left w:val="none" w:sz="0" w:space="0" w:color="auto"/>
            <w:bottom w:val="none" w:sz="0" w:space="0" w:color="auto"/>
            <w:right w:val="none" w:sz="0" w:space="0" w:color="auto"/>
          </w:divBdr>
        </w:div>
        <w:div w:id="132677969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4541770">
          <w:marLeft w:val="0"/>
          <w:marRight w:val="0"/>
          <w:marTop w:val="0"/>
          <w:marBottom w:val="0"/>
          <w:divBdr>
            <w:top w:val="none" w:sz="0" w:space="0" w:color="auto"/>
            <w:left w:val="none" w:sz="0" w:space="0" w:color="auto"/>
            <w:bottom w:val="none" w:sz="0" w:space="0" w:color="auto"/>
            <w:right w:val="none" w:sz="0" w:space="0" w:color="auto"/>
          </w:divBdr>
        </w:div>
        <w:div w:id="1606767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547676">
          <w:marLeft w:val="0"/>
          <w:marRight w:val="0"/>
          <w:marTop w:val="0"/>
          <w:marBottom w:val="0"/>
          <w:divBdr>
            <w:top w:val="none" w:sz="0" w:space="0" w:color="auto"/>
            <w:left w:val="none" w:sz="0" w:space="0" w:color="auto"/>
            <w:bottom w:val="none" w:sz="0" w:space="0" w:color="auto"/>
            <w:right w:val="none" w:sz="0" w:space="0" w:color="auto"/>
          </w:divBdr>
        </w:div>
        <w:div w:id="1715353314">
          <w:blockQuote w:val="1"/>
          <w:marLeft w:val="720"/>
          <w:marRight w:val="720"/>
          <w:marTop w:val="100"/>
          <w:marBottom w:val="100"/>
          <w:divBdr>
            <w:top w:val="none" w:sz="0" w:space="0" w:color="auto"/>
            <w:left w:val="none" w:sz="0" w:space="0" w:color="auto"/>
            <w:bottom w:val="none" w:sz="0" w:space="0" w:color="auto"/>
            <w:right w:val="none" w:sz="0" w:space="0" w:color="auto"/>
          </w:divBdr>
        </w:div>
        <w:div w:id="587036486">
          <w:marLeft w:val="0"/>
          <w:marRight w:val="0"/>
          <w:marTop w:val="0"/>
          <w:marBottom w:val="0"/>
          <w:divBdr>
            <w:top w:val="none" w:sz="0" w:space="0" w:color="auto"/>
            <w:left w:val="none" w:sz="0" w:space="0" w:color="auto"/>
            <w:bottom w:val="none" w:sz="0" w:space="0" w:color="auto"/>
            <w:right w:val="none" w:sz="0" w:space="0" w:color="auto"/>
          </w:divBdr>
        </w:div>
        <w:div w:id="1460610242">
          <w:blockQuote w:val="1"/>
          <w:marLeft w:val="720"/>
          <w:marRight w:val="720"/>
          <w:marTop w:val="100"/>
          <w:marBottom w:val="100"/>
          <w:divBdr>
            <w:top w:val="none" w:sz="0" w:space="0" w:color="auto"/>
            <w:left w:val="none" w:sz="0" w:space="0" w:color="auto"/>
            <w:bottom w:val="none" w:sz="0" w:space="0" w:color="auto"/>
            <w:right w:val="none" w:sz="0" w:space="0" w:color="auto"/>
          </w:divBdr>
        </w:div>
        <w:div w:id="534082030">
          <w:marLeft w:val="0"/>
          <w:marRight w:val="0"/>
          <w:marTop w:val="0"/>
          <w:marBottom w:val="0"/>
          <w:divBdr>
            <w:top w:val="none" w:sz="0" w:space="0" w:color="auto"/>
            <w:left w:val="none" w:sz="0" w:space="0" w:color="auto"/>
            <w:bottom w:val="none" w:sz="0" w:space="0" w:color="auto"/>
            <w:right w:val="none" w:sz="0" w:space="0" w:color="auto"/>
          </w:divBdr>
        </w:div>
        <w:div w:id="17333838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8154740">
      <w:bodyDiv w:val="1"/>
      <w:marLeft w:val="0"/>
      <w:marRight w:val="0"/>
      <w:marTop w:val="0"/>
      <w:marBottom w:val="0"/>
      <w:divBdr>
        <w:top w:val="none" w:sz="0" w:space="0" w:color="auto"/>
        <w:left w:val="none" w:sz="0" w:space="0" w:color="auto"/>
        <w:bottom w:val="none" w:sz="0" w:space="0" w:color="auto"/>
        <w:right w:val="none" w:sz="0" w:space="0" w:color="auto"/>
      </w:divBdr>
      <w:divsChild>
        <w:div w:id="199438429">
          <w:marLeft w:val="0"/>
          <w:marRight w:val="0"/>
          <w:marTop w:val="0"/>
          <w:marBottom w:val="0"/>
          <w:divBdr>
            <w:top w:val="none" w:sz="0" w:space="0" w:color="auto"/>
            <w:left w:val="none" w:sz="0" w:space="0" w:color="auto"/>
            <w:bottom w:val="none" w:sz="0" w:space="0" w:color="auto"/>
            <w:right w:val="none" w:sz="0" w:space="0" w:color="auto"/>
          </w:divBdr>
          <w:divsChild>
            <w:div w:id="1240091136">
              <w:marLeft w:val="0"/>
              <w:marRight w:val="0"/>
              <w:marTop w:val="0"/>
              <w:marBottom w:val="0"/>
              <w:divBdr>
                <w:top w:val="none" w:sz="0" w:space="0" w:color="auto"/>
                <w:left w:val="none" w:sz="0" w:space="0" w:color="auto"/>
                <w:bottom w:val="none" w:sz="0" w:space="0" w:color="auto"/>
                <w:right w:val="none" w:sz="0" w:space="0" w:color="auto"/>
              </w:divBdr>
              <w:divsChild>
                <w:div w:id="79329637">
                  <w:marLeft w:val="0"/>
                  <w:marRight w:val="0"/>
                  <w:marTop w:val="0"/>
                  <w:marBottom w:val="0"/>
                  <w:divBdr>
                    <w:top w:val="none" w:sz="0" w:space="0" w:color="auto"/>
                    <w:left w:val="none" w:sz="0" w:space="0" w:color="auto"/>
                    <w:bottom w:val="none" w:sz="0" w:space="0" w:color="auto"/>
                    <w:right w:val="none" w:sz="0" w:space="0" w:color="auto"/>
                  </w:divBdr>
                  <w:divsChild>
                    <w:div w:id="1730305814">
                      <w:marLeft w:val="0"/>
                      <w:marRight w:val="0"/>
                      <w:marTop w:val="0"/>
                      <w:marBottom w:val="0"/>
                      <w:divBdr>
                        <w:top w:val="none" w:sz="0" w:space="0" w:color="auto"/>
                        <w:left w:val="none" w:sz="0" w:space="0" w:color="auto"/>
                        <w:bottom w:val="none" w:sz="0" w:space="0" w:color="auto"/>
                        <w:right w:val="none" w:sz="0" w:space="0" w:color="auto"/>
                      </w:divBdr>
                      <w:divsChild>
                        <w:div w:id="749276904">
                          <w:marLeft w:val="0"/>
                          <w:marRight w:val="0"/>
                          <w:marTop w:val="0"/>
                          <w:marBottom w:val="0"/>
                          <w:divBdr>
                            <w:top w:val="none" w:sz="0" w:space="0" w:color="auto"/>
                            <w:left w:val="none" w:sz="0" w:space="0" w:color="auto"/>
                            <w:bottom w:val="none" w:sz="0" w:space="0" w:color="auto"/>
                            <w:right w:val="none" w:sz="0" w:space="0" w:color="auto"/>
                          </w:divBdr>
                          <w:divsChild>
                            <w:div w:id="30612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BB231E-E3EE-41CF-A0A6-77BCD1CE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9180</Words>
  <Characters>52332</Characters>
  <Application>Microsoft Office Word</Application>
  <DocSecurity>0</DocSecurity>
  <Lines>436</Lines>
  <Paragraphs>122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2026-03-02T22:54:00Z</cp:lastPrinted>
  <dcterms:created xsi:type="dcterms:W3CDTF">2026-03-02T22:56:00Z</dcterms:created>
  <dcterms:modified xsi:type="dcterms:W3CDTF">2026-03-02T22:56:00Z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