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FAA97A" w14:textId="77777777" w:rsidR="00CC2BF7" w:rsidRDefault="00CC2BF7" w:rsidP="00CC2BF7">
      <w:pPr>
        <w:rPr>
          <w:rFonts w:ascii="Sakkal Majalla" w:hAnsi="Sakkal Majalla" w:cs="Sakkal Majalla"/>
          <w:sz w:val="28"/>
          <w:szCs w:val="28"/>
          <w:rtl/>
          <w:lang w:bidi="ar-EG"/>
        </w:rPr>
      </w:pPr>
      <w:r w:rsidRPr="00DA7632">
        <w:rPr>
          <w:rFonts w:ascii="Sakkal Majalla" w:hAnsi="Sakkal Majalla" w:cs="Sakkal Majalla"/>
          <w:noProof/>
          <w:sz w:val="28"/>
          <w:szCs w:val="28"/>
        </w:rPr>
        <w:drawing>
          <wp:anchor distT="0" distB="0" distL="114300" distR="114300" simplePos="0" relativeHeight="251659264" behindDoc="0" locked="0" layoutInCell="1" allowOverlap="1" wp14:anchorId="29FD3A02" wp14:editId="72A73617">
            <wp:simplePos x="0" y="0"/>
            <wp:positionH relativeFrom="margin">
              <wp:posOffset>-190358</wp:posOffset>
            </wp:positionH>
            <wp:positionV relativeFrom="margin">
              <wp:posOffset>-317168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A7632">
        <w:rPr>
          <w:rFonts w:ascii="Sakkal Majalla" w:hAnsi="Sakkal Majalla" w:cs="Sakkal Majalla"/>
          <w:b/>
          <w:bCs/>
          <w:sz w:val="28"/>
          <w:szCs w:val="28"/>
          <w:rtl/>
          <w:lang w:bidi="ar-EG"/>
        </w:rPr>
        <w:t xml:space="preserve">جامعة ميدأوشن </w:t>
      </w:r>
    </w:p>
    <w:p w14:paraId="27447D58" w14:textId="77777777" w:rsidR="00CC2BF7" w:rsidRPr="00DA7632" w:rsidRDefault="00CC2BF7" w:rsidP="00CC2BF7">
      <w:pPr>
        <w:rPr>
          <w:rFonts w:ascii="Sakkal Majalla" w:hAnsi="Sakkal Majalla" w:cs="Sakkal Majalla"/>
          <w:sz w:val="28"/>
          <w:szCs w:val="28"/>
          <w:rtl/>
          <w:lang w:bidi="ar-EG"/>
        </w:rPr>
      </w:pPr>
      <w:r w:rsidRPr="00DA7632">
        <w:rPr>
          <w:rFonts w:ascii="Sakkal Majalla" w:hAnsi="Sakkal Majalla" w:cs="Sakkal Majalla"/>
          <w:sz w:val="28"/>
          <w:szCs w:val="28"/>
          <w:lang w:bidi="ar-EG"/>
        </w:rPr>
        <w:t xml:space="preserve">  </w:t>
      </w:r>
      <w:r w:rsidRPr="00DA7632">
        <w:rPr>
          <w:rFonts w:ascii="Sakkal Majalla" w:hAnsi="Sakkal Majalla" w:cs="Sakkal Majalla"/>
          <w:sz w:val="28"/>
          <w:szCs w:val="28"/>
          <w:rtl/>
          <w:lang w:bidi="ar-EG"/>
        </w:rPr>
        <w:t xml:space="preserve">كلية الإدارة </w:t>
      </w:r>
    </w:p>
    <w:p w14:paraId="09897283" w14:textId="77777777" w:rsidR="00CC2BF7" w:rsidRPr="00DA7632" w:rsidRDefault="00CC2BF7" w:rsidP="00CC2BF7">
      <w:pPr>
        <w:rPr>
          <w:rFonts w:ascii="Sakkal Majalla" w:hAnsi="Sakkal Majalla" w:cs="Sakkal Majalla"/>
          <w:sz w:val="28"/>
          <w:szCs w:val="28"/>
          <w:rtl/>
        </w:rPr>
      </w:pPr>
      <w:r w:rsidRPr="00DA7632">
        <w:rPr>
          <w:rFonts w:ascii="Sakkal Majalla" w:hAnsi="Sakkal Majalla" w:cs="Sakkal Majalla"/>
          <w:sz w:val="28"/>
          <w:szCs w:val="28"/>
          <w:rtl/>
          <w:lang w:bidi="ar-EG"/>
        </w:rPr>
        <w:t xml:space="preserve">قسم </w:t>
      </w:r>
      <w:r w:rsidRPr="00DA7632">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إدارة الاعمال</w:t>
      </w:r>
    </w:p>
    <w:p w14:paraId="78FAC163" w14:textId="77777777" w:rsidR="00CC2BF7" w:rsidRPr="00DA7632" w:rsidRDefault="00CC2BF7" w:rsidP="00CC2BF7">
      <w:pPr>
        <w:rPr>
          <w:rFonts w:ascii="Sakkal Majalla" w:hAnsi="Sakkal Majalla" w:cs="Sakkal Majalla"/>
          <w:sz w:val="28"/>
          <w:szCs w:val="28"/>
          <w:rtl/>
          <w:lang w:bidi="ar-EG"/>
        </w:rPr>
      </w:pPr>
    </w:p>
    <w:p w14:paraId="46D9DCD7" w14:textId="77777777" w:rsidR="00CC2BF7" w:rsidRDefault="00CC2BF7" w:rsidP="00CC2BF7">
      <w:pPr>
        <w:rPr>
          <w:rFonts w:ascii="Sakkal Majalla" w:hAnsi="Sakkal Majalla" w:cs="Sakkal Majalla"/>
          <w:sz w:val="28"/>
          <w:szCs w:val="28"/>
          <w:lang w:bidi="ar-EG"/>
        </w:rPr>
      </w:pPr>
    </w:p>
    <w:p w14:paraId="2EF9F0E9" w14:textId="77777777" w:rsidR="00CC2BF7" w:rsidRPr="00DA7632" w:rsidRDefault="00CC2BF7" w:rsidP="00CC2BF7">
      <w:pPr>
        <w:rPr>
          <w:rFonts w:ascii="Sakkal Majalla" w:hAnsi="Sakkal Majalla" w:cs="Sakkal Majalla"/>
          <w:sz w:val="28"/>
          <w:szCs w:val="28"/>
          <w:rtl/>
          <w:lang w:bidi="ar-EG"/>
        </w:rPr>
      </w:pPr>
    </w:p>
    <w:p w14:paraId="459BD517" w14:textId="77777777" w:rsidR="00CC2BF7" w:rsidRPr="00DA7632" w:rsidRDefault="00CC2BF7" w:rsidP="00CC2BF7">
      <w:pPr>
        <w:rPr>
          <w:rFonts w:ascii="Sakkal Majalla" w:hAnsi="Sakkal Majalla" w:cs="Sakkal Majalla"/>
          <w:sz w:val="28"/>
          <w:szCs w:val="28"/>
          <w:rtl/>
          <w:lang w:bidi="ar-EG"/>
        </w:rPr>
      </w:pPr>
    </w:p>
    <w:p w14:paraId="064AA0E9" w14:textId="77777777" w:rsidR="00CC2BF7" w:rsidRPr="00DA7632" w:rsidRDefault="00CC2BF7" w:rsidP="00CC2BF7">
      <w:pPr>
        <w:jc w:val="center"/>
        <w:rPr>
          <w:rFonts w:ascii="Sakkal Majalla" w:hAnsi="Sakkal Majalla" w:cs="Sakkal Majalla"/>
          <w:sz w:val="28"/>
          <w:szCs w:val="28"/>
          <w:rtl/>
          <w:lang w:bidi="ar-EG"/>
        </w:rPr>
      </w:pPr>
      <w:r w:rsidRPr="00DA7632">
        <w:rPr>
          <w:rFonts w:ascii="Sakkal Majalla" w:hAnsi="Sakkal Majalla" w:cs="Sakkal Majalla"/>
          <w:sz w:val="28"/>
          <w:szCs w:val="28"/>
          <w:rtl/>
          <w:lang w:bidi="ar-EG"/>
        </w:rPr>
        <w:t>عنوان البحث</w:t>
      </w:r>
    </w:p>
    <w:p w14:paraId="780BBE0B" w14:textId="77777777" w:rsidR="00CC2BF7" w:rsidRDefault="00CC2BF7" w:rsidP="00CC2BF7">
      <w:pPr>
        <w:jc w:val="center"/>
        <w:rPr>
          <w:rFonts w:ascii="Sakkal Majalla" w:hAnsi="Sakkal Majalla" w:cs="Sakkal Majalla"/>
          <w:sz w:val="28"/>
          <w:szCs w:val="28"/>
          <w:rtl/>
        </w:rPr>
      </w:pPr>
      <w:r w:rsidRPr="00EE0191">
        <w:rPr>
          <w:rFonts w:ascii="Sakkal Majalla" w:hAnsi="Sakkal Majalla" w:cs="Sakkal Majalla"/>
          <w:sz w:val="28"/>
          <w:szCs w:val="28"/>
          <w:rtl/>
        </w:rPr>
        <w:t>أثر وسائل التواصل الاجتماعي في بناء علامة تجارية قوية</w:t>
      </w:r>
      <w:r w:rsidRPr="00EE0191">
        <w:rPr>
          <w:rFonts w:ascii="Sakkal Majalla" w:hAnsi="Sakkal Majalla" w:cs="Sakkal Majalla" w:hint="cs"/>
          <w:sz w:val="28"/>
          <w:szCs w:val="28"/>
          <w:rtl/>
        </w:rPr>
        <w:t>:</w:t>
      </w:r>
      <w:r w:rsidRPr="00EE0191">
        <w:rPr>
          <w:rFonts w:ascii="Sakkal Majalla" w:hAnsi="Sakkal Majalla" w:cs="Sakkal Majalla"/>
          <w:sz w:val="28"/>
          <w:szCs w:val="28"/>
          <w:rtl/>
        </w:rPr>
        <w:t xml:space="preserve"> دراسة حالة على الشركات السعودية</w:t>
      </w:r>
    </w:p>
    <w:p w14:paraId="75869D0F" w14:textId="77777777" w:rsidR="00CC2BF7" w:rsidRPr="00EE0191" w:rsidRDefault="00CC2BF7" w:rsidP="00CC2BF7">
      <w:pPr>
        <w:jc w:val="center"/>
        <w:rPr>
          <w:rFonts w:ascii="Sakkal Majalla" w:hAnsi="Sakkal Majalla" w:cs="Sakkal Majalla"/>
          <w:sz w:val="28"/>
          <w:szCs w:val="28"/>
          <w:rtl/>
        </w:rPr>
      </w:pPr>
      <w:bookmarkStart w:id="0" w:name="_GoBack"/>
      <w:bookmarkEnd w:id="0"/>
    </w:p>
    <w:p w14:paraId="48444C66" w14:textId="77777777" w:rsidR="00CC2BF7" w:rsidRPr="00DA7632" w:rsidRDefault="00CC2BF7" w:rsidP="00CC2BF7">
      <w:pPr>
        <w:jc w:val="center"/>
        <w:rPr>
          <w:rFonts w:ascii="Sakkal Majalla" w:hAnsi="Sakkal Majalla" w:cs="Sakkal Majalla"/>
          <w:sz w:val="28"/>
          <w:szCs w:val="28"/>
          <w:rtl/>
          <w:lang w:bidi="ar-EG"/>
        </w:rPr>
      </w:pPr>
      <w:r w:rsidRPr="00DA7632">
        <w:rPr>
          <w:rFonts w:ascii="Sakkal Majalla" w:hAnsi="Sakkal Majalla" w:cs="Sakkal Majalla"/>
          <w:sz w:val="28"/>
          <w:szCs w:val="28"/>
          <w:rtl/>
          <w:lang w:bidi="ar-EG"/>
        </w:rPr>
        <w:t xml:space="preserve">إعداد الطالب/ </w:t>
      </w:r>
    </w:p>
    <w:p w14:paraId="7F33B9F2" w14:textId="0551765C" w:rsidR="00CC2BF7" w:rsidRPr="00DA7632" w:rsidRDefault="00E9340E" w:rsidP="00CC2BF7">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محمد انيس عرابي قواف</w:t>
      </w:r>
    </w:p>
    <w:p w14:paraId="7E717165" w14:textId="77777777" w:rsidR="00CC2BF7" w:rsidRPr="00DA7632" w:rsidRDefault="00CC2BF7" w:rsidP="00CC2BF7">
      <w:pPr>
        <w:rPr>
          <w:rFonts w:ascii="Sakkal Majalla" w:hAnsi="Sakkal Majalla" w:cs="Sakkal Majalla"/>
          <w:sz w:val="28"/>
          <w:szCs w:val="28"/>
          <w:rtl/>
          <w:lang w:bidi="ar-EG"/>
        </w:rPr>
      </w:pPr>
    </w:p>
    <w:p w14:paraId="069E97C8" w14:textId="42E8A7ED" w:rsidR="00E9340E" w:rsidRDefault="00CC2BF7" w:rsidP="00E9340E">
      <w:pPr>
        <w:jc w:val="center"/>
        <w:rPr>
          <w:rFonts w:ascii="Sakkal Majalla" w:hAnsi="Sakkal Majalla" w:cs="Sakkal Majalla"/>
          <w:sz w:val="28"/>
          <w:szCs w:val="28"/>
          <w:rtl/>
          <w:lang w:bidi="ar-EG"/>
        </w:rPr>
      </w:pPr>
      <w:r w:rsidRPr="00DA7632">
        <w:rPr>
          <w:rFonts w:ascii="Sakkal Majalla" w:hAnsi="Sakkal Majalla" w:cs="Sakkal Majalla"/>
          <w:sz w:val="28"/>
          <w:szCs w:val="28"/>
          <w:rtl/>
          <w:lang w:bidi="ar-EG"/>
        </w:rPr>
        <w:t>إشراف</w:t>
      </w:r>
      <w:r>
        <w:rPr>
          <w:rFonts w:ascii="Sakkal Majalla" w:hAnsi="Sakkal Majalla" w:cs="Sakkal Majalla" w:hint="cs"/>
          <w:sz w:val="28"/>
          <w:szCs w:val="28"/>
          <w:rtl/>
          <w:lang w:bidi="ar-EG"/>
        </w:rPr>
        <w:t>/</w:t>
      </w:r>
    </w:p>
    <w:p w14:paraId="5C250F8B" w14:textId="77777777" w:rsidR="00E9340E" w:rsidRDefault="00E9340E" w:rsidP="00E9340E">
      <w:pPr>
        <w:spacing w:after="0"/>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د. الفيص</w:t>
      </w:r>
      <w:r>
        <w:rPr>
          <w:rFonts w:ascii="Sakkal Majalla" w:hAnsi="Sakkal Majalla" w:cs="Sakkal Majalla" w:hint="eastAsia"/>
          <w:sz w:val="28"/>
          <w:szCs w:val="28"/>
          <w:rtl/>
          <w:lang w:bidi="ar-EG"/>
        </w:rPr>
        <w:t>ل</w:t>
      </w:r>
      <w:r>
        <w:rPr>
          <w:rFonts w:ascii="Sakkal Majalla" w:hAnsi="Sakkal Majalla" w:cs="Sakkal Majalla" w:hint="cs"/>
          <w:sz w:val="28"/>
          <w:szCs w:val="28"/>
          <w:rtl/>
          <w:lang w:bidi="ar-EG"/>
        </w:rPr>
        <w:t xml:space="preserve"> عبد الحميد</w:t>
      </w:r>
    </w:p>
    <w:p w14:paraId="727F19DE" w14:textId="14E4405C" w:rsidR="00E9340E" w:rsidRPr="00DA7632" w:rsidRDefault="00E9340E" w:rsidP="00E9340E">
      <w:pPr>
        <w:spacing w:after="0"/>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د. فايز جراد </w:t>
      </w:r>
    </w:p>
    <w:p w14:paraId="786530C3" w14:textId="77777777" w:rsidR="00CC2BF7" w:rsidRPr="00DA7632" w:rsidRDefault="00CC2BF7" w:rsidP="00CC2BF7">
      <w:pPr>
        <w:jc w:val="center"/>
        <w:rPr>
          <w:rFonts w:ascii="Sakkal Majalla" w:hAnsi="Sakkal Majalla" w:cs="Sakkal Majalla"/>
          <w:sz w:val="28"/>
          <w:szCs w:val="28"/>
          <w:rtl/>
          <w:lang w:bidi="ar-EG"/>
        </w:rPr>
      </w:pPr>
    </w:p>
    <w:p w14:paraId="5D0CA42C" w14:textId="77777777" w:rsidR="00CC2BF7" w:rsidRPr="00DA7632" w:rsidRDefault="00CC2BF7" w:rsidP="00CC2BF7">
      <w:pPr>
        <w:jc w:val="center"/>
        <w:rPr>
          <w:rFonts w:ascii="Sakkal Majalla" w:hAnsi="Sakkal Majalla" w:cs="Sakkal Majalla"/>
          <w:sz w:val="28"/>
          <w:szCs w:val="28"/>
          <w:rtl/>
          <w:lang w:bidi="ar-EG"/>
        </w:rPr>
      </w:pPr>
    </w:p>
    <w:p w14:paraId="49030539" w14:textId="77777777" w:rsidR="00CC2BF7" w:rsidRPr="00DA7632" w:rsidRDefault="00CC2BF7" w:rsidP="00CC2BF7">
      <w:pPr>
        <w:jc w:val="center"/>
        <w:rPr>
          <w:rFonts w:ascii="Sakkal Majalla" w:hAnsi="Sakkal Majalla" w:cs="Sakkal Majalla"/>
          <w:sz w:val="28"/>
          <w:szCs w:val="28"/>
          <w:rtl/>
          <w:lang w:bidi="ar-EG"/>
        </w:rPr>
      </w:pPr>
      <w:r w:rsidRPr="00DA7632">
        <w:rPr>
          <w:rFonts w:ascii="Sakkal Majalla" w:hAnsi="Sakkal Majalla" w:cs="Sakkal Majalla"/>
          <w:sz w:val="28"/>
          <w:szCs w:val="28"/>
          <w:rtl/>
          <w:lang w:bidi="ar-EG"/>
        </w:rPr>
        <w:t>العام الدراسي:</w:t>
      </w:r>
    </w:p>
    <w:p w14:paraId="13EC425D" w14:textId="77777777" w:rsidR="00CC2BF7" w:rsidRDefault="00CC2BF7" w:rsidP="00CC2BF7">
      <w:pPr>
        <w:jc w:val="center"/>
        <w:rPr>
          <w:rFonts w:ascii="Sakkal Majalla" w:hAnsi="Sakkal Majalla" w:cs="Sakkal Majalla"/>
          <w:sz w:val="28"/>
          <w:szCs w:val="28"/>
          <w:rtl/>
          <w:lang w:bidi="ar-EG"/>
        </w:rPr>
      </w:pPr>
      <w:r w:rsidRPr="00DA7632">
        <w:rPr>
          <w:rFonts w:ascii="Sakkal Majalla" w:hAnsi="Sakkal Majalla" w:cs="Sakkal Majalla"/>
          <w:sz w:val="28"/>
          <w:szCs w:val="28"/>
          <w:rtl/>
          <w:lang w:bidi="ar-EG"/>
        </w:rPr>
        <w:t>2024</w:t>
      </w:r>
    </w:p>
    <w:p w14:paraId="69BA976A" w14:textId="77777777" w:rsidR="00CC2BF7" w:rsidRDefault="00CC2BF7" w:rsidP="00CC2BF7">
      <w:pPr>
        <w:jc w:val="center"/>
        <w:rPr>
          <w:rFonts w:ascii="Sakkal Majalla" w:hAnsi="Sakkal Majalla" w:cs="Sakkal Majalla"/>
          <w:sz w:val="28"/>
          <w:szCs w:val="28"/>
          <w:rtl/>
          <w:lang w:bidi="ar-EG"/>
        </w:rPr>
      </w:pPr>
    </w:p>
    <w:p w14:paraId="364FAF1A" w14:textId="77777777" w:rsidR="00CC2BF7" w:rsidRPr="00DA7632" w:rsidRDefault="00CC2BF7" w:rsidP="00CC2BF7">
      <w:pPr>
        <w:jc w:val="center"/>
        <w:rPr>
          <w:rFonts w:ascii="Sakkal Majalla" w:hAnsi="Sakkal Majalla" w:cs="Sakkal Majalla"/>
          <w:sz w:val="28"/>
          <w:szCs w:val="28"/>
          <w:rtl/>
          <w:lang w:bidi="ar-EG"/>
        </w:rPr>
      </w:pPr>
    </w:p>
    <w:p w14:paraId="08144B83" w14:textId="77777777" w:rsidR="00D55C33" w:rsidRDefault="00D55C33">
      <w:pPr>
        <w:rPr>
          <w:rtl/>
        </w:rPr>
      </w:pPr>
    </w:p>
    <w:p w14:paraId="41617F89" w14:textId="77777777" w:rsidR="00CC2BF7" w:rsidRDefault="00CC2BF7">
      <w:pPr>
        <w:rPr>
          <w:rtl/>
        </w:rPr>
      </w:pPr>
    </w:p>
    <w:p w14:paraId="78FD88BE" w14:textId="77777777" w:rsidR="00CC2BF7" w:rsidRDefault="00CC2BF7">
      <w:pPr>
        <w:rPr>
          <w:rtl/>
        </w:rPr>
      </w:pPr>
    </w:p>
    <w:p w14:paraId="1B6BD65F" w14:textId="77777777" w:rsidR="00CC2BF7" w:rsidRDefault="00CC2BF7" w:rsidP="00CC2BF7">
      <w:pPr>
        <w:spacing w:line="278" w:lineRule="auto"/>
        <w:jc w:val="center"/>
        <w:rPr>
          <w:rFonts w:ascii="Sakkal Majalla" w:hAnsi="Sakkal Majalla" w:cs="Sakkal Majalla"/>
          <w:b/>
          <w:bCs/>
          <w:sz w:val="28"/>
          <w:szCs w:val="28"/>
          <w:rtl/>
          <w:lang w:bidi="ar-EG"/>
        </w:rPr>
      </w:pPr>
    </w:p>
    <w:p w14:paraId="130BAE24" w14:textId="77777777" w:rsidR="00CC2BF7" w:rsidRPr="00332D45" w:rsidRDefault="00CC2BF7" w:rsidP="00CC2BF7">
      <w:pPr>
        <w:pStyle w:val="1"/>
        <w:rPr>
          <w:rtl/>
        </w:rPr>
      </w:pPr>
      <w:bookmarkStart w:id="1" w:name="_Toc180590125"/>
      <w:r w:rsidRPr="00332D45">
        <w:rPr>
          <w:rtl/>
        </w:rPr>
        <w:t>الفصل الأول</w:t>
      </w:r>
      <w:bookmarkEnd w:id="1"/>
    </w:p>
    <w:p w14:paraId="42245453" w14:textId="77777777" w:rsidR="00CC2BF7" w:rsidRDefault="00CC2BF7" w:rsidP="00CC2BF7">
      <w:pPr>
        <w:bidi w:val="0"/>
        <w:spacing w:line="278" w:lineRule="auto"/>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06C3C54E" w14:textId="77777777" w:rsidR="00CC2BF7" w:rsidRPr="00332D45" w:rsidRDefault="00CC2BF7" w:rsidP="00CC2BF7">
      <w:pPr>
        <w:pStyle w:val="2"/>
        <w:rPr>
          <w:rtl/>
        </w:rPr>
      </w:pPr>
      <w:bookmarkStart w:id="2" w:name="_Toc180590126"/>
      <w:r>
        <w:rPr>
          <w:rFonts w:hint="cs"/>
          <w:rtl/>
        </w:rPr>
        <w:lastRenderedPageBreak/>
        <w:t>ال</w:t>
      </w:r>
      <w:r w:rsidRPr="00332D45">
        <w:rPr>
          <w:rFonts w:hint="cs"/>
          <w:rtl/>
        </w:rPr>
        <w:t>مقدمة:</w:t>
      </w:r>
      <w:bookmarkEnd w:id="2"/>
    </w:p>
    <w:p w14:paraId="1F74E9F3" w14:textId="77777777" w:rsidR="00CC2BF7" w:rsidRPr="005A1E2D" w:rsidRDefault="00CC2BF7" w:rsidP="00CC2BF7">
      <w:pPr>
        <w:spacing w:line="360" w:lineRule="auto"/>
        <w:jc w:val="both"/>
        <w:rPr>
          <w:rFonts w:ascii="Sakkal Majalla" w:hAnsi="Sakkal Majalla" w:cs="Sakkal Majalla"/>
          <w:sz w:val="28"/>
          <w:szCs w:val="28"/>
          <w:rtl/>
          <w:lang w:bidi="ar-EG"/>
        </w:rPr>
      </w:pPr>
      <w:r w:rsidRPr="005A1E2D">
        <w:rPr>
          <w:rFonts w:ascii="Sakkal Majalla" w:hAnsi="Sakkal Majalla" w:cs="Sakkal Majalla"/>
          <w:sz w:val="28"/>
          <w:szCs w:val="28"/>
          <w:rtl/>
          <w:lang w:bidi="ar-EG"/>
        </w:rPr>
        <w:t>تُعَد وسائل التواصل الاجتماعي واحدة من أهم الاختراقات التقنية في العصر الحديث، وقد أحدثت ثورة جذرية في طريقة تواصل الأشخاص والمنظمات مع بعضهم البعض. ومع الاستخدام المكثف لوسائل الإعلام المختلفة، أصبحت أداة استراتيجية حيوية لإنشاء العلامات التجارية وتعزيز هوية الشركة. وفي وقت تعيش فيه الشركات في بيئة تنافسية متزايدة، فإن وجودها الفعال على منصات التواصل الاجتماعي يعد متطلبًا مهمًا لضمان النجاح والتطور</w:t>
      </w:r>
      <w:sdt>
        <w:sdtPr>
          <w:rPr>
            <w:rFonts w:ascii="Sakkal Majalla" w:hAnsi="Sakkal Majalla" w:cs="Sakkal Majalla"/>
            <w:sz w:val="28"/>
            <w:szCs w:val="28"/>
            <w:rtl/>
            <w:lang w:bidi="ar-EG"/>
          </w:rPr>
          <w:id w:val="177428042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Aus23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5A1E2D">
            <w:rPr>
              <w:rFonts w:ascii="Sakkal Majalla" w:hAnsi="Sakkal Majalla" w:cs="Sakkal Majalla" w:hint="cs"/>
              <w:noProof/>
              <w:sz w:val="28"/>
              <w:szCs w:val="28"/>
              <w:rtl/>
              <w:lang w:bidi="ar-EG"/>
            </w:rPr>
            <w:t>(</w:t>
          </w:r>
          <w:r w:rsidRPr="005A1E2D">
            <w:rPr>
              <w:rFonts w:ascii="Sakkal Majalla" w:hAnsi="Sakkal Majalla" w:cs="Sakkal Majalla" w:hint="cs"/>
              <w:noProof/>
              <w:sz w:val="28"/>
              <w:szCs w:val="28"/>
              <w:lang w:bidi="ar-EG"/>
            </w:rPr>
            <w:t>Ausat</w:t>
          </w:r>
          <w:r w:rsidRPr="005A1E2D">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5A1E2D">
        <w:rPr>
          <w:rFonts w:ascii="Sakkal Majalla" w:hAnsi="Sakkal Majalla" w:cs="Sakkal Majalla"/>
          <w:sz w:val="28"/>
          <w:szCs w:val="28"/>
          <w:rtl/>
          <w:lang w:bidi="ar-EG"/>
        </w:rPr>
        <w:t>.</w:t>
      </w:r>
    </w:p>
    <w:p w14:paraId="633FD3FC" w14:textId="77777777" w:rsidR="00CC2BF7" w:rsidRPr="005A1E2D" w:rsidRDefault="00CC2BF7" w:rsidP="00CC2BF7">
      <w:pPr>
        <w:spacing w:line="360" w:lineRule="auto"/>
        <w:jc w:val="both"/>
        <w:rPr>
          <w:rFonts w:ascii="Sakkal Majalla" w:hAnsi="Sakkal Majalla" w:cs="Sakkal Majalla"/>
          <w:sz w:val="28"/>
          <w:szCs w:val="28"/>
          <w:rtl/>
          <w:lang w:bidi="ar-EG"/>
        </w:rPr>
      </w:pPr>
      <w:r w:rsidRPr="005A1E2D">
        <w:rPr>
          <w:rFonts w:ascii="Sakkal Majalla" w:hAnsi="Sakkal Majalla" w:cs="Sakkal Majalla"/>
          <w:sz w:val="28"/>
          <w:szCs w:val="28"/>
          <w:rtl/>
          <w:lang w:bidi="ar-EG"/>
        </w:rPr>
        <w:t>تغطي وسائل التواصل الاجتماعي مجموعة من المنصات التي تمكن الأشخاص والمنظمات من التواصل وتبادل المواد بطرق جديدة ومبتكرة. ومن خلال هذه المنصات، قد تصل الشركات إلى جمهور أكبر، وتعزز مكانتها في السوق، وتخلق روابط قوية مع مستهلكيها. وفي السنوات الأخيرة، أثبتت الأبحاث أن الاستخدام الذكي لوسائل التواصل الاجتماعي قد يساعد في تعزيز صورة الشركة، وزيادة الولاء، وتنمية قاعدة المستهلكين.</w:t>
      </w:r>
    </w:p>
    <w:p w14:paraId="22B45A0B" w14:textId="77777777" w:rsidR="00CC2BF7" w:rsidRPr="005A1E2D" w:rsidRDefault="00CC2BF7" w:rsidP="00CC2BF7">
      <w:pPr>
        <w:spacing w:line="360" w:lineRule="auto"/>
        <w:jc w:val="both"/>
        <w:rPr>
          <w:rFonts w:ascii="Sakkal Majalla" w:hAnsi="Sakkal Majalla" w:cs="Sakkal Majalla"/>
          <w:sz w:val="28"/>
          <w:szCs w:val="28"/>
          <w:rtl/>
          <w:lang w:bidi="ar-EG"/>
        </w:rPr>
      </w:pPr>
      <w:r w:rsidRPr="005A1E2D">
        <w:rPr>
          <w:rFonts w:ascii="Sakkal Majalla" w:hAnsi="Sakkal Majalla" w:cs="Sakkal Majalla"/>
          <w:sz w:val="28"/>
          <w:szCs w:val="28"/>
          <w:rtl/>
          <w:lang w:bidi="ar-EG"/>
        </w:rPr>
        <w:t>تتمثل أهمية وسائل التواصل الاجتماعي في قدرتها على بناء منصات تفاعلية تمكن المنظمات من الاستجابة الفورية لمتطلبات السوق ورغبات المستهلكين. تعمل هذه الوسائط على تعزيز الاتصال المباشر بين الشركات وجمهورها، مما يمكن الشركات من التعرف على مواقف وتوقعات المستهلكين، ثم تكييف تكتيكاتها لتعكس هذه التوقعات. إن التواصل المستمر مع المستهلكين عبر هذه المنصات يعزز شعور العملاء بالانتماء، مما يزيد من بناء ولائهم للشركة</w:t>
      </w:r>
      <w:sdt>
        <w:sdtPr>
          <w:rPr>
            <w:rFonts w:ascii="Sakkal Majalla" w:hAnsi="Sakkal Majalla" w:cs="Sakkal Majalla"/>
            <w:sz w:val="28"/>
            <w:szCs w:val="28"/>
            <w:rtl/>
            <w:lang w:bidi="ar-EG"/>
          </w:rPr>
          <w:id w:val="-247960516"/>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5A1E2D">
            <w:rPr>
              <w:rFonts w:ascii="Sakkal Majalla" w:hAnsi="Sakkal Majalla" w:cs="Sakkal Majalla" w:hint="cs"/>
              <w:noProof/>
              <w:sz w:val="28"/>
              <w:szCs w:val="28"/>
              <w:rtl/>
              <w:lang w:bidi="ar-EG"/>
            </w:rPr>
            <w:t>(</w:t>
          </w:r>
          <w:r w:rsidRPr="005A1E2D">
            <w:rPr>
              <w:rFonts w:ascii="Sakkal Majalla" w:hAnsi="Sakkal Majalla" w:cs="Sakkal Majalla" w:hint="cs"/>
              <w:noProof/>
              <w:sz w:val="28"/>
              <w:szCs w:val="28"/>
              <w:lang w:bidi="ar-EG"/>
            </w:rPr>
            <w:t>Khanom</w:t>
          </w:r>
          <w:r w:rsidRPr="005A1E2D">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5A1E2D">
        <w:rPr>
          <w:rFonts w:ascii="Sakkal Majalla" w:hAnsi="Sakkal Majalla" w:cs="Sakkal Majalla"/>
          <w:sz w:val="28"/>
          <w:szCs w:val="28"/>
          <w:rtl/>
          <w:lang w:bidi="ar-EG"/>
        </w:rPr>
        <w:t>.</w:t>
      </w:r>
    </w:p>
    <w:p w14:paraId="7BEF1642" w14:textId="77777777" w:rsidR="00CC2BF7" w:rsidRPr="005A1E2D" w:rsidRDefault="00CC2BF7" w:rsidP="00CC2BF7">
      <w:pPr>
        <w:spacing w:line="360" w:lineRule="auto"/>
        <w:jc w:val="both"/>
        <w:rPr>
          <w:rFonts w:ascii="Sakkal Majalla" w:hAnsi="Sakkal Majalla" w:cs="Sakkal Majalla"/>
          <w:sz w:val="28"/>
          <w:szCs w:val="28"/>
          <w:rtl/>
          <w:lang w:bidi="ar-EG"/>
        </w:rPr>
      </w:pPr>
      <w:r w:rsidRPr="005A1E2D">
        <w:rPr>
          <w:rFonts w:ascii="Sakkal Majalla" w:hAnsi="Sakkal Majalla" w:cs="Sakkal Majalla"/>
          <w:sz w:val="28"/>
          <w:szCs w:val="28"/>
          <w:rtl/>
          <w:lang w:bidi="ar-EG"/>
        </w:rPr>
        <w:t>علاوة على ذلك، توفر وسائل التواصل الاجتماعي منصة جيدة لتوزيع المواد الإيجابية حول الشركة، مثل تجارب العملاء الناجحة والشهادات الإيجابية. عندما يشارك المستهلكون تجاربهم الجيدة عبر هذه المنصات، فإن هذا يضيف إلى بناء صورة إيجابية للشركة، مما يجذب عملاء جدد ويعزز الثقة في المنتجات والخدمات المقدمة. هذه الديناميكية هي جانب حيوي من عملية إنشاء العلامة التجارية، حيث تساعد في تعزيز سمعة الشركة في السوق.</w:t>
      </w:r>
    </w:p>
    <w:p w14:paraId="1E35E002" w14:textId="77777777" w:rsidR="00CC2BF7" w:rsidRPr="005A1E2D" w:rsidRDefault="00CC2BF7" w:rsidP="00CC2BF7">
      <w:pPr>
        <w:spacing w:line="360" w:lineRule="auto"/>
        <w:jc w:val="both"/>
        <w:rPr>
          <w:rFonts w:ascii="Sakkal Majalla" w:hAnsi="Sakkal Majalla" w:cs="Sakkal Majalla"/>
          <w:sz w:val="28"/>
          <w:szCs w:val="28"/>
          <w:rtl/>
          <w:lang w:bidi="ar-EG"/>
        </w:rPr>
      </w:pPr>
      <w:r w:rsidRPr="005A1E2D">
        <w:rPr>
          <w:rFonts w:ascii="Sakkal Majalla" w:hAnsi="Sakkal Majalla" w:cs="Sakkal Majalla"/>
          <w:sz w:val="28"/>
          <w:szCs w:val="28"/>
          <w:rtl/>
          <w:lang w:bidi="ar-EG"/>
        </w:rPr>
        <w:t xml:space="preserve">بالإضافة إلى ذلك، تلعب وسائل التواصل الاجتماعي دورًا رئيسيًا في تطوير تقنيات التسويق. من خلال تقييم البيانات المتاحة من هذه المنصات، قد تحدد الشركات بشكل فعال الفئات المستهدفة وفهم اهتماماتها وأنشطتها. يساعد هذا المنظمات على توجيه أنشطتها التسويقية بكفاءة أكبر، وبالتالي تعزيز احتمالات اكتساب عملاء جدد. تعتمد هذه الاستراتيجيات على </w:t>
      </w:r>
      <w:r w:rsidRPr="005A1E2D">
        <w:rPr>
          <w:rFonts w:ascii="Sakkal Majalla" w:hAnsi="Sakkal Majalla" w:cs="Sakkal Majalla"/>
          <w:sz w:val="28"/>
          <w:szCs w:val="28"/>
          <w:rtl/>
          <w:lang w:bidi="ar-EG"/>
        </w:rPr>
        <w:lastRenderedPageBreak/>
        <w:t>البيانات، لأنها تعكس الأنماط السائدة في السوق وتمكن المنظمات من التكيف بشكل أفضل مع التغيرات في الطلب</w:t>
      </w:r>
      <w:sdt>
        <w:sdtPr>
          <w:rPr>
            <w:rFonts w:ascii="Sakkal Majalla" w:hAnsi="Sakkal Majalla" w:cs="Sakkal Majalla"/>
            <w:sz w:val="28"/>
            <w:szCs w:val="28"/>
            <w:rtl/>
            <w:lang w:bidi="ar-EG"/>
          </w:rPr>
          <w:id w:val="27390884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Ros23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5A1E2D">
            <w:rPr>
              <w:rFonts w:ascii="Sakkal Majalla" w:hAnsi="Sakkal Majalla" w:cs="Sakkal Majalla" w:hint="cs"/>
              <w:noProof/>
              <w:sz w:val="28"/>
              <w:szCs w:val="28"/>
              <w:rtl/>
              <w:lang w:bidi="ar-EG"/>
            </w:rPr>
            <w:t>(</w:t>
          </w:r>
          <w:r w:rsidRPr="005A1E2D">
            <w:rPr>
              <w:rFonts w:ascii="Sakkal Majalla" w:hAnsi="Sakkal Majalla" w:cs="Sakkal Majalla" w:hint="cs"/>
              <w:noProof/>
              <w:sz w:val="28"/>
              <w:szCs w:val="28"/>
              <w:lang w:bidi="ar-EG"/>
            </w:rPr>
            <w:t>Rosário</w:t>
          </w:r>
          <w:r w:rsidRPr="005A1E2D">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5A1E2D">
        <w:rPr>
          <w:rFonts w:ascii="Sakkal Majalla" w:hAnsi="Sakkal Majalla" w:cs="Sakkal Majalla"/>
          <w:sz w:val="28"/>
          <w:szCs w:val="28"/>
          <w:rtl/>
          <w:lang w:bidi="ar-EG"/>
        </w:rPr>
        <w:t>.</w:t>
      </w:r>
    </w:p>
    <w:p w14:paraId="13DF7449" w14:textId="77777777" w:rsidR="00CC2BF7" w:rsidRPr="005A1E2D" w:rsidRDefault="00CC2BF7" w:rsidP="00CC2BF7">
      <w:pPr>
        <w:spacing w:line="360" w:lineRule="auto"/>
        <w:jc w:val="both"/>
        <w:rPr>
          <w:rFonts w:ascii="Sakkal Majalla" w:hAnsi="Sakkal Majalla" w:cs="Sakkal Majalla"/>
          <w:sz w:val="28"/>
          <w:szCs w:val="28"/>
          <w:rtl/>
          <w:lang w:bidi="ar-EG"/>
        </w:rPr>
      </w:pPr>
      <w:r w:rsidRPr="005A1E2D">
        <w:rPr>
          <w:rFonts w:ascii="Sakkal Majalla" w:hAnsi="Sakkal Majalla" w:cs="Sakkal Majalla"/>
          <w:sz w:val="28"/>
          <w:szCs w:val="28"/>
          <w:rtl/>
          <w:lang w:bidi="ar-EG"/>
        </w:rPr>
        <w:t>في البيئة السعودية، حيث تنتشر وسائل التواصل الاجتماعي على نطاق واسع، تتزايد الحاجة إلى استخدام هذه الأساليب لإنشاء علامات تجارية قوية. وقد أدركت الشركات السعودية ضرورة استغلال هذه المنصات لزيادة حضورها في السوق وتحقيق أهدافها الاستراتيجية. يعد الاستخدام الفعال لوسائل التواصل الاجتماعي جزءًا من التغيير الرقمي الذي تشهده المملكة، حيث تعتبر هذه الوسائط مكونًا حيويًا لخطة التطوير والتوسع</w:t>
      </w:r>
      <w:sdt>
        <w:sdtPr>
          <w:rPr>
            <w:rFonts w:ascii="Sakkal Majalla" w:hAnsi="Sakkal Majalla" w:cs="Sakkal Majalla"/>
            <w:sz w:val="28"/>
            <w:szCs w:val="28"/>
            <w:rtl/>
            <w:lang w:bidi="ar-EG"/>
          </w:rPr>
          <w:id w:val="-1828127046"/>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5A1E2D">
            <w:rPr>
              <w:rFonts w:ascii="Sakkal Majalla" w:hAnsi="Sakkal Majalla" w:cs="Sakkal Majalla" w:hint="cs"/>
              <w:noProof/>
              <w:sz w:val="28"/>
              <w:szCs w:val="28"/>
              <w:rtl/>
              <w:lang w:bidi="ar-EG"/>
            </w:rPr>
            <w:t>(</w:t>
          </w:r>
          <w:r w:rsidRPr="005A1E2D">
            <w:rPr>
              <w:rFonts w:ascii="Sakkal Majalla" w:hAnsi="Sakkal Majalla" w:cs="Sakkal Majalla" w:hint="cs"/>
              <w:noProof/>
              <w:sz w:val="28"/>
              <w:szCs w:val="28"/>
              <w:lang w:bidi="ar-EG"/>
            </w:rPr>
            <w:t>Alanazi</w:t>
          </w:r>
          <w:r w:rsidRPr="005A1E2D">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5A1E2D">
        <w:rPr>
          <w:rFonts w:ascii="Sakkal Majalla" w:hAnsi="Sakkal Majalla" w:cs="Sakkal Majalla"/>
          <w:sz w:val="28"/>
          <w:szCs w:val="28"/>
          <w:rtl/>
          <w:lang w:bidi="ar-EG"/>
        </w:rPr>
        <w:t>.</w:t>
      </w:r>
    </w:p>
    <w:p w14:paraId="7E7CD9E6" w14:textId="77777777" w:rsidR="00CC2BF7" w:rsidRPr="005A1E2D" w:rsidRDefault="00CC2BF7" w:rsidP="00CC2BF7">
      <w:pPr>
        <w:spacing w:line="360" w:lineRule="auto"/>
        <w:jc w:val="both"/>
        <w:rPr>
          <w:rFonts w:ascii="Sakkal Majalla" w:hAnsi="Sakkal Majalla" w:cs="Sakkal Majalla"/>
          <w:sz w:val="28"/>
          <w:szCs w:val="28"/>
          <w:rtl/>
          <w:lang w:bidi="ar-EG"/>
        </w:rPr>
      </w:pPr>
      <w:r w:rsidRPr="005A1E2D">
        <w:rPr>
          <w:rFonts w:ascii="Sakkal Majalla" w:hAnsi="Sakkal Majalla" w:cs="Sakkal Majalla"/>
          <w:sz w:val="28"/>
          <w:szCs w:val="28"/>
          <w:rtl/>
          <w:lang w:bidi="ar-EG"/>
        </w:rPr>
        <w:t>يعد هذا البحث خطوة حيوية في فهم تأثير وسائل التواصل الاجتماعي في تطوير علامة تجارية عظيمة، لأنه يركز على تقييم كيفية تأثير هذه الوسائط على صورة العلامة التجارية، وتعزيز الولاء، وتوسيع قاعدة المستهلكين. من خلال دراسة التفاعل بين هذه الجوانب، يهدف البحث إلى تقديم رؤى مهمة قد تساعد المنظمات في تصميم استراتيجيات ناجحة تعزز حضورها في السوق وترفع من قدرتها التنافسية.</w:t>
      </w:r>
    </w:p>
    <w:p w14:paraId="16C05467" w14:textId="77777777" w:rsidR="00CC2BF7" w:rsidRDefault="00CC2BF7" w:rsidP="00CC2BF7">
      <w:pPr>
        <w:spacing w:line="360" w:lineRule="auto"/>
        <w:jc w:val="both"/>
        <w:rPr>
          <w:rFonts w:ascii="Sakkal Majalla" w:hAnsi="Sakkal Majalla" w:cs="Sakkal Majalla"/>
          <w:sz w:val="28"/>
          <w:szCs w:val="28"/>
          <w:rtl/>
          <w:lang w:bidi="ar-EG"/>
        </w:rPr>
      </w:pPr>
      <w:r w:rsidRPr="005A1E2D">
        <w:rPr>
          <w:rFonts w:ascii="Sakkal Majalla" w:hAnsi="Sakkal Majalla" w:cs="Sakkal Majalla"/>
          <w:sz w:val="28"/>
          <w:szCs w:val="28"/>
          <w:rtl/>
          <w:lang w:bidi="ar-EG"/>
        </w:rPr>
        <w:t xml:space="preserve">في نهاية المطاف، تبرز وسائل التواصل الاجتماعي كأداة حاسمة في بيئة الشركات الحالية، حيث </w:t>
      </w:r>
      <w:r w:rsidRPr="005A1E2D">
        <w:rPr>
          <w:rFonts w:ascii="Sakkal Majalla" w:hAnsi="Sakkal Majalla" w:cs="Sakkal Majalla" w:hint="cs"/>
          <w:sz w:val="28"/>
          <w:szCs w:val="28"/>
          <w:rtl/>
          <w:lang w:bidi="ar-EG"/>
        </w:rPr>
        <w:t>إن</w:t>
      </w:r>
      <w:r w:rsidRPr="005A1E2D">
        <w:rPr>
          <w:rFonts w:ascii="Sakkal Majalla" w:hAnsi="Sakkal Majalla" w:cs="Sakkal Majalla"/>
          <w:sz w:val="28"/>
          <w:szCs w:val="28"/>
          <w:rtl/>
          <w:lang w:bidi="ar-EG"/>
        </w:rPr>
        <w:t xml:space="preserve"> وظيفتها في تطوير العلامات التجارية وتعزيز الاتصال بالمستهلكين أكثر أهمية. تمثل هذه الوسائط التقلبات المستمرة في سلوك وأذواق العملاء، مما يجبر المنظمات على التكيف والقدرة على الاستجابة لهذه التغييرات. إن الاستثمار في استراتيجيات وسائل التواصل الاجتماعي هو استثمار في المستقبل، لأنه يوفر للمنظمات إمكانية تحقيق النمو والتميز في سوق تنافسية.</w:t>
      </w:r>
    </w:p>
    <w:p w14:paraId="6B72B308" w14:textId="77777777" w:rsidR="00CC2BF7" w:rsidRDefault="00CC2BF7" w:rsidP="00CC2BF7">
      <w:pPr>
        <w:spacing w:line="360" w:lineRule="auto"/>
        <w:jc w:val="both"/>
        <w:rPr>
          <w:rFonts w:ascii="Sakkal Majalla" w:hAnsi="Sakkal Majalla" w:cs="Sakkal Majalla"/>
          <w:sz w:val="28"/>
          <w:szCs w:val="28"/>
          <w:rtl/>
          <w:lang w:bidi="ar-EG"/>
        </w:rPr>
      </w:pPr>
    </w:p>
    <w:p w14:paraId="2A4B1BEA" w14:textId="77777777" w:rsidR="00CC2BF7" w:rsidRDefault="00CC2BF7" w:rsidP="00CC2BF7">
      <w:pPr>
        <w:spacing w:line="360" w:lineRule="auto"/>
        <w:jc w:val="both"/>
        <w:rPr>
          <w:rFonts w:ascii="Sakkal Majalla" w:hAnsi="Sakkal Majalla" w:cs="Sakkal Majalla"/>
          <w:sz w:val="28"/>
          <w:szCs w:val="28"/>
          <w:rtl/>
          <w:lang w:bidi="ar-EG"/>
        </w:rPr>
      </w:pPr>
    </w:p>
    <w:p w14:paraId="1E7AA9F7" w14:textId="77777777" w:rsidR="00CC2BF7" w:rsidRDefault="00CC2BF7" w:rsidP="00CC2BF7">
      <w:pPr>
        <w:spacing w:line="360" w:lineRule="auto"/>
        <w:jc w:val="both"/>
        <w:rPr>
          <w:rFonts w:ascii="Sakkal Majalla" w:hAnsi="Sakkal Majalla" w:cs="Sakkal Majalla"/>
          <w:sz w:val="28"/>
          <w:szCs w:val="28"/>
          <w:rtl/>
          <w:lang w:bidi="ar-EG"/>
        </w:rPr>
      </w:pPr>
    </w:p>
    <w:p w14:paraId="62D726EB" w14:textId="77777777" w:rsidR="00CC2BF7" w:rsidRDefault="00CC2BF7" w:rsidP="00CC2BF7">
      <w:pPr>
        <w:spacing w:line="360" w:lineRule="auto"/>
        <w:jc w:val="both"/>
        <w:rPr>
          <w:rFonts w:ascii="Sakkal Majalla" w:hAnsi="Sakkal Majalla" w:cs="Sakkal Majalla"/>
          <w:sz w:val="28"/>
          <w:szCs w:val="28"/>
          <w:rtl/>
          <w:lang w:bidi="ar-EG"/>
        </w:rPr>
      </w:pPr>
    </w:p>
    <w:p w14:paraId="72FCFC6E" w14:textId="77777777" w:rsidR="00CC2BF7" w:rsidRDefault="00CC2BF7" w:rsidP="00CC2BF7">
      <w:pPr>
        <w:spacing w:line="360" w:lineRule="auto"/>
        <w:jc w:val="both"/>
        <w:rPr>
          <w:rFonts w:ascii="Sakkal Majalla" w:hAnsi="Sakkal Majalla" w:cs="Sakkal Majalla"/>
          <w:sz w:val="28"/>
          <w:szCs w:val="28"/>
          <w:lang w:bidi="ar-EG"/>
        </w:rPr>
      </w:pPr>
    </w:p>
    <w:p w14:paraId="6E6CF9D9" w14:textId="77777777" w:rsidR="00CC2BF7" w:rsidRPr="00A2723F" w:rsidRDefault="00CC2BF7" w:rsidP="00CC2BF7">
      <w:pPr>
        <w:pStyle w:val="2"/>
        <w:rPr>
          <w:rtl/>
        </w:rPr>
      </w:pPr>
      <w:bookmarkStart w:id="3" w:name="_Toc171379042"/>
      <w:bookmarkStart w:id="4" w:name="_Toc174371283"/>
      <w:bookmarkStart w:id="5" w:name="_Toc179282771"/>
      <w:bookmarkStart w:id="6" w:name="_Toc180590127"/>
      <w:r>
        <w:rPr>
          <w:rtl/>
        </w:rPr>
        <w:lastRenderedPageBreak/>
        <w:t>مشكلة الدراسة:</w:t>
      </w:r>
      <w:bookmarkEnd w:id="3"/>
      <w:bookmarkEnd w:id="4"/>
      <w:bookmarkEnd w:id="5"/>
      <w:bookmarkEnd w:id="6"/>
    </w:p>
    <w:p w14:paraId="65B9FDA1" w14:textId="77777777" w:rsidR="00CC2BF7" w:rsidRPr="005A1E2D" w:rsidRDefault="00CC2BF7" w:rsidP="00CC2BF7">
      <w:pPr>
        <w:spacing w:line="360" w:lineRule="auto"/>
        <w:jc w:val="both"/>
        <w:rPr>
          <w:rFonts w:ascii="Sakkal Majalla" w:hAnsi="Sakkal Majalla" w:cs="Sakkal Majalla"/>
          <w:sz w:val="28"/>
          <w:szCs w:val="28"/>
          <w:rtl/>
          <w:lang w:bidi="ar-EG"/>
        </w:rPr>
      </w:pPr>
      <w:r w:rsidRPr="005A1E2D">
        <w:rPr>
          <w:rFonts w:ascii="Sakkal Majalla" w:hAnsi="Sakkal Majalla" w:cs="Sakkal Majalla"/>
          <w:sz w:val="28"/>
          <w:szCs w:val="28"/>
          <w:rtl/>
          <w:lang w:bidi="ar-EG"/>
        </w:rPr>
        <w:t>الهدف من البحث هو فهم كيفية تأثير وسائل التواصل الاجتماعي على تطوير علامة تجارية قوية، في ضوء العقبات والإمكانيات التي تواجه الشركات السعودية في هذا الإطار. تنبع هذه المشكلة من اتجاهات عديدة، وفيما يلي خمس نقاط أساسية تسلط الضوء على عناصر هذه الصعوبة.</w:t>
      </w:r>
    </w:p>
    <w:p w14:paraId="2B43F6CF" w14:textId="77777777" w:rsidR="00CC2BF7" w:rsidRPr="005A1E2D" w:rsidRDefault="00CC2BF7" w:rsidP="00CC2BF7">
      <w:pPr>
        <w:pStyle w:val="a"/>
        <w:rPr>
          <w:rtl/>
        </w:rPr>
      </w:pPr>
      <w:r w:rsidRPr="005A1E2D">
        <w:rPr>
          <w:rtl/>
        </w:rPr>
        <w:t>المنافسة الشديدة في السوق</w:t>
      </w:r>
    </w:p>
    <w:p w14:paraId="69603D8F" w14:textId="77777777" w:rsidR="00CC2BF7" w:rsidRPr="005A1E2D" w:rsidRDefault="00CC2BF7" w:rsidP="00CC2BF7">
      <w:pPr>
        <w:spacing w:line="360" w:lineRule="auto"/>
        <w:jc w:val="both"/>
        <w:rPr>
          <w:rFonts w:ascii="Sakkal Majalla" w:hAnsi="Sakkal Majalla" w:cs="Sakkal Majalla"/>
          <w:sz w:val="28"/>
          <w:szCs w:val="28"/>
          <w:rtl/>
          <w:lang w:bidi="ar-EG"/>
        </w:rPr>
      </w:pPr>
      <w:r w:rsidRPr="005A1E2D">
        <w:rPr>
          <w:rFonts w:ascii="Sakkal Majalla" w:hAnsi="Sakkal Majalla" w:cs="Sakkal Majalla"/>
          <w:sz w:val="28"/>
          <w:szCs w:val="28"/>
          <w:rtl/>
          <w:lang w:bidi="ar-EG"/>
        </w:rPr>
        <w:t>يشهد السوق السعودي فترة من التنافس الشديد بين العلامات التجارية المختلفة، حيث تحاول كل شركة تحقيق أقصى قدر من التمايز والتفرد عن غيرها. في هذا الإطار، تواجه العديد من الشركات مشكلة كبيرة في كيفية استخدام وسائل التواصل الاجتماعي بشكل صحيح لتعزيز ظهورها وبناء ولاء العملاء. قد تفتقر بعض المنظمات إلى التكتيكات الصحيحة للاستفادة من هذه المنصات بشكل مثمر، مما قد يؤدي إلى فقدان القدرة على تطوير صورة قوية في أذهان العملاء. لذلك، فإن دراسة هذه القضايا أمر حيوي لفهم كيفية زيادة نجاح التسويق باستخدام وسائل التواصل الاجتماعي</w:t>
      </w:r>
      <w:sdt>
        <w:sdtPr>
          <w:rPr>
            <w:rFonts w:ascii="Sakkal Majalla" w:hAnsi="Sakkal Majalla" w:cs="Sakkal Majalla"/>
            <w:sz w:val="28"/>
            <w:szCs w:val="28"/>
            <w:rtl/>
            <w:lang w:bidi="ar-EG"/>
          </w:rPr>
          <w:id w:val="1462762259"/>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Dwi21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5A1E2D">
            <w:rPr>
              <w:rFonts w:ascii="Sakkal Majalla" w:hAnsi="Sakkal Majalla" w:cs="Sakkal Majalla" w:hint="cs"/>
              <w:noProof/>
              <w:sz w:val="28"/>
              <w:szCs w:val="28"/>
              <w:rtl/>
              <w:lang w:bidi="ar-EG"/>
            </w:rPr>
            <w:t>(</w:t>
          </w:r>
          <w:r w:rsidRPr="005A1E2D">
            <w:rPr>
              <w:rFonts w:ascii="Sakkal Majalla" w:hAnsi="Sakkal Majalla" w:cs="Sakkal Majalla" w:hint="cs"/>
              <w:noProof/>
              <w:sz w:val="28"/>
              <w:szCs w:val="28"/>
              <w:lang w:bidi="ar-EG"/>
            </w:rPr>
            <w:t>Dwivedi</w:t>
          </w:r>
          <w:r w:rsidRPr="005A1E2D">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5A1E2D">
        <w:rPr>
          <w:rFonts w:ascii="Sakkal Majalla" w:hAnsi="Sakkal Majalla" w:cs="Sakkal Majalla"/>
          <w:sz w:val="28"/>
          <w:szCs w:val="28"/>
          <w:rtl/>
          <w:lang w:bidi="ar-EG"/>
        </w:rPr>
        <w:t>.</w:t>
      </w:r>
    </w:p>
    <w:p w14:paraId="2C269967" w14:textId="77777777" w:rsidR="00CC2BF7" w:rsidRPr="005A1E2D" w:rsidRDefault="00CC2BF7" w:rsidP="00CC2BF7">
      <w:pPr>
        <w:pStyle w:val="a"/>
        <w:rPr>
          <w:rtl/>
        </w:rPr>
      </w:pPr>
      <w:r w:rsidRPr="005A1E2D">
        <w:rPr>
          <w:rtl/>
        </w:rPr>
        <w:t>ضعف المعرفة بقيمة وسائل التواصل الاجتماعي</w:t>
      </w:r>
    </w:p>
    <w:p w14:paraId="5FD7C0F5" w14:textId="77777777" w:rsidR="00CC2BF7" w:rsidRPr="005A1E2D" w:rsidRDefault="00CC2BF7" w:rsidP="00CC2BF7">
      <w:pPr>
        <w:spacing w:line="360" w:lineRule="auto"/>
        <w:jc w:val="both"/>
        <w:rPr>
          <w:rFonts w:ascii="Sakkal Majalla" w:hAnsi="Sakkal Majalla" w:cs="Sakkal Majalla"/>
          <w:sz w:val="28"/>
          <w:szCs w:val="28"/>
          <w:rtl/>
          <w:lang w:bidi="ar-EG"/>
        </w:rPr>
      </w:pPr>
      <w:r w:rsidRPr="005A1E2D">
        <w:rPr>
          <w:rFonts w:ascii="Sakkal Majalla" w:hAnsi="Sakkal Majalla" w:cs="Sakkal Majalla"/>
          <w:sz w:val="28"/>
          <w:szCs w:val="28"/>
          <w:rtl/>
          <w:lang w:bidi="ar-EG"/>
        </w:rPr>
        <w:t>على الرغم من أن وسائل التواصل الاجتماعي تعد أداة مهمة في التسويق، إلا أن هناك الكثير من الشركات السعودية التي لا تدرك بعد ضرورة استخدامها بشكل استراتيجي. قد تفتقر بعض الشركات إلى الفهم الكافي لكيفية استخدام هذه التقنيات لزيادة صورة العلامة التجارية وتعزيز الولاء. وينعكس هذا الافتقار إلى الوعي في أساليب التسويق التي تستخدمها الشركات، حيث قد يقتصر استخدامها على إصدار مواد دون اتصال فعال مع المستهلكين. لذلك، من الضروري استكشاف هذه الفجوة لتعزيز فهم قيمة وسائل التواصل الاجتماعي في بيئة التسويق</w:t>
      </w:r>
      <w:sdt>
        <w:sdtPr>
          <w:rPr>
            <w:rFonts w:ascii="Sakkal Majalla" w:hAnsi="Sakkal Majalla" w:cs="Sakkal Majalla"/>
            <w:sz w:val="28"/>
            <w:szCs w:val="28"/>
            <w:rtl/>
            <w:lang w:bidi="ar-EG"/>
          </w:rPr>
          <w:id w:val="207392320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E347E5">
            <w:rPr>
              <w:rFonts w:ascii="Sakkal Majalla" w:hAnsi="Sakkal Majalla" w:cs="Sakkal Majalla" w:hint="cs"/>
              <w:noProof/>
              <w:sz w:val="28"/>
              <w:szCs w:val="28"/>
              <w:rtl/>
              <w:lang w:bidi="ar-EG"/>
            </w:rPr>
            <w:t>(</w:t>
          </w:r>
          <w:r w:rsidRPr="00E347E5">
            <w:rPr>
              <w:rFonts w:ascii="Sakkal Majalla" w:hAnsi="Sakkal Majalla" w:cs="Sakkal Majalla" w:hint="cs"/>
              <w:noProof/>
              <w:sz w:val="28"/>
              <w:szCs w:val="28"/>
              <w:lang w:bidi="ar-EG"/>
            </w:rPr>
            <w:t>Alam</w:t>
          </w:r>
          <w:r w:rsidRPr="00E347E5">
            <w:rPr>
              <w:rFonts w:ascii="Sakkal Majalla" w:hAnsi="Sakkal Majalla" w:cs="Sakkal Majalla" w:hint="cs"/>
              <w:noProof/>
              <w:sz w:val="28"/>
              <w:szCs w:val="28"/>
              <w:rtl/>
              <w:lang w:bidi="ar-EG"/>
            </w:rPr>
            <w:t>، 2017)</w:t>
          </w:r>
          <w:r>
            <w:rPr>
              <w:rFonts w:ascii="Sakkal Majalla" w:hAnsi="Sakkal Majalla" w:cs="Sakkal Majalla"/>
              <w:sz w:val="28"/>
              <w:szCs w:val="28"/>
              <w:rtl/>
              <w:lang w:bidi="ar-EG"/>
            </w:rPr>
            <w:fldChar w:fldCharType="end"/>
          </w:r>
        </w:sdtContent>
      </w:sdt>
      <w:r w:rsidRPr="005A1E2D">
        <w:rPr>
          <w:rFonts w:ascii="Sakkal Majalla" w:hAnsi="Sakkal Majalla" w:cs="Sakkal Majalla"/>
          <w:sz w:val="28"/>
          <w:szCs w:val="28"/>
          <w:rtl/>
          <w:lang w:bidi="ar-EG"/>
        </w:rPr>
        <w:t>.</w:t>
      </w:r>
    </w:p>
    <w:p w14:paraId="73126E36" w14:textId="77777777" w:rsidR="00CC2BF7" w:rsidRPr="005A1E2D" w:rsidRDefault="00CC2BF7" w:rsidP="00CC2BF7">
      <w:pPr>
        <w:pStyle w:val="a"/>
        <w:rPr>
          <w:rtl/>
        </w:rPr>
      </w:pPr>
      <w:r w:rsidRPr="005A1E2D">
        <w:rPr>
          <w:rtl/>
        </w:rPr>
        <w:t>التحديات التقنية</w:t>
      </w:r>
    </w:p>
    <w:p w14:paraId="251B0D72" w14:textId="77777777" w:rsidR="00CC2BF7" w:rsidRPr="005A1E2D" w:rsidRDefault="00CC2BF7" w:rsidP="00CC2BF7">
      <w:pPr>
        <w:spacing w:line="360" w:lineRule="auto"/>
        <w:jc w:val="both"/>
        <w:rPr>
          <w:rFonts w:ascii="Sakkal Majalla" w:hAnsi="Sakkal Majalla" w:cs="Sakkal Majalla"/>
          <w:sz w:val="28"/>
          <w:szCs w:val="28"/>
          <w:rtl/>
          <w:lang w:bidi="ar-EG"/>
        </w:rPr>
      </w:pPr>
      <w:r w:rsidRPr="005A1E2D">
        <w:rPr>
          <w:rFonts w:ascii="Sakkal Majalla" w:hAnsi="Sakkal Majalla" w:cs="Sakkal Majalla"/>
          <w:sz w:val="28"/>
          <w:szCs w:val="28"/>
          <w:rtl/>
          <w:lang w:bidi="ar-EG"/>
        </w:rPr>
        <w:t xml:space="preserve">تواجه الشركات السعودية مشاكل تكنولوجية تتعلق باستخدام وسائل التواصل الاجتماعي، مثل صعوبة تقييم تأثير مبادرات التسويق عبر قنوات مختلفة. قد يكون هناك نقص في الأدوات والموارد اللازمة لتقييم البيانات وفهم سلوك العملاء. </w:t>
      </w:r>
      <w:r w:rsidRPr="005A1E2D">
        <w:rPr>
          <w:rFonts w:ascii="Sakkal Majalla" w:hAnsi="Sakkal Majalla" w:cs="Sakkal Majalla"/>
          <w:sz w:val="28"/>
          <w:szCs w:val="28"/>
          <w:rtl/>
          <w:lang w:bidi="ar-EG"/>
        </w:rPr>
        <w:lastRenderedPageBreak/>
        <w:t>قد تجعل التكنولوجيا المتغيرة بسرعة أيضًا من الصعب على المنظمات مواكبة الاتجاهات والاختراقات الجديدة في مجال وسائل التواصل الاجتماعي. لذلك، فإن معرفة كيفية التغلب على هذه العقبات التكنولوجية يعد عاملاً حيوياً لمساعدة محاولات الشركات لتطوير علامة تجارية رائعة</w:t>
      </w:r>
      <w:sdt>
        <w:sdtPr>
          <w:rPr>
            <w:rFonts w:ascii="Sakkal Majalla" w:hAnsi="Sakkal Majalla" w:cs="Sakkal Majalla"/>
            <w:sz w:val="28"/>
            <w:szCs w:val="28"/>
            <w:rtl/>
            <w:lang w:bidi="ar-EG"/>
          </w:rPr>
          <w:id w:val="313001456"/>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Kum231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E347E5">
            <w:rPr>
              <w:rFonts w:ascii="Sakkal Majalla" w:hAnsi="Sakkal Majalla" w:cs="Sakkal Majalla" w:hint="cs"/>
              <w:noProof/>
              <w:sz w:val="28"/>
              <w:szCs w:val="28"/>
              <w:rtl/>
              <w:lang w:bidi="ar-EG"/>
            </w:rPr>
            <w:t>(</w:t>
          </w:r>
          <w:r w:rsidRPr="00E347E5">
            <w:rPr>
              <w:rFonts w:ascii="Sakkal Majalla" w:hAnsi="Sakkal Majalla" w:cs="Sakkal Majalla" w:hint="cs"/>
              <w:noProof/>
              <w:sz w:val="28"/>
              <w:szCs w:val="28"/>
              <w:lang w:bidi="ar-EG"/>
            </w:rPr>
            <w:t>Kumar</w:t>
          </w:r>
          <w:r w:rsidRPr="00E347E5">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5A1E2D">
        <w:rPr>
          <w:rFonts w:ascii="Sakkal Majalla" w:hAnsi="Sakkal Majalla" w:cs="Sakkal Majalla"/>
          <w:sz w:val="28"/>
          <w:szCs w:val="28"/>
          <w:rtl/>
          <w:lang w:bidi="ar-EG"/>
        </w:rPr>
        <w:t>.</w:t>
      </w:r>
    </w:p>
    <w:p w14:paraId="19DFA3C3" w14:textId="77777777" w:rsidR="00CC2BF7" w:rsidRPr="005A1E2D" w:rsidRDefault="00CC2BF7" w:rsidP="00CC2BF7">
      <w:pPr>
        <w:pStyle w:val="a"/>
        <w:rPr>
          <w:rtl/>
        </w:rPr>
      </w:pPr>
      <w:r w:rsidRPr="005A1E2D">
        <w:rPr>
          <w:rtl/>
        </w:rPr>
        <w:t>التأثير السلبي للمراجعات السلبية</w:t>
      </w:r>
    </w:p>
    <w:p w14:paraId="339A1F0C" w14:textId="77777777" w:rsidR="00CC2BF7" w:rsidRPr="005A1E2D" w:rsidRDefault="00CC2BF7" w:rsidP="00CC2BF7">
      <w:pPr>
        <w:spacing w:line="360" w:lineRule="auto"/>
        <w:jc w:val="both"/>
        <w:rPr>
          <w:rFonts w:ascii="Sakkal Majalla" w:hAnsi="Sakkal Majalla" w:cs="Sakkal Majalla"/>
          <w:sz w:val="28"/>
          <w:szCs w:val="28"/>
          <w:rtl/>
          <w:lang w:bidi="ar-EG"/>
        </w:rPr>
      </w:pPr>
      <w:r w:rsidRPr="005A1E2D">
        <w:rPr>
          <w:rFonts w:ascii="Sakkal Majalla" w:hAnsi="Sakkal Majalla" w:cs="Sakkal Majalla"/>
          <w:sz w:val="28"/>
          <w:szCs w:val="28"/>
          <w:rtl/>
          <w:lang w:bidi="ar-EG"/>
        </w:rPr>
        <w:t>تشكل المراجعات والتعليقات السلبية من المستهلكين على وسائل التواصل الاجتماعي خطرًا حقيقيًا على صورة الشركة. مع وجود منصات تمكن الجميع من التعبير عن أفكارهم، فإن الملاحظات الانتقادية التي لا أساس لها من الصحة قد تدمر ثقة العملاء في الشركة. إن التعامل مع هذه الانتقادات يتطلب تقنيات جيدة للتواصل والاستجابة السريعة، والتي قد تفتقر إليها بعض الشركات. لذلك، من الأهمية بمكان استكشاف كيفية تعامل المنظمات مع هذه الانتقادات والتواصل مع المستهلكين بطريقة تعزز سمعتها وتساعد في تطوير صورة إيجابية.</w:t>
      </w:r>
    </w:p>
    <w:p w14:paraId="3AA5D378" w14:textId="77777777" w:rsidR="00CC2BF7" w:rsidRPr="005A1E2D" w:rsidRDefault="00CC2BF7" w:rsidP="00CC2BF7">
      <w:pPr>
        <w:pStyle w:val="a"/>
        <w:rPr>
          <w:rtl/>
        </w:rPr>
      </w:pPr>
      <w:r w:rsidRPr="005A1E2D">
        <w:rPr>
          <w:rtl/>
        </w:rPr>
        <w:t>قياس نتائج استخدام وسائل التواصل الاجتماعي</w:t>
      </w:r>
    </w:p>
    <w:p w14:paraId="06AE80B5" w14:textId="77777777" w:rsidR="00CC2BF7" w:rsidRDefault="00CC2BF7" w:rsidP="00CC2BF7">
      <w:pPr>
        <w:spacing w:line="360" w:lineRule="auto"/>
        <w:jc w:val="both"/>
        <w:rPr>
          <w:rFonts w:ascii="Sakkal Majalla" w:hAnsi="Sakkal Majalla" w:cs="Sakkal Majalla"/>
          <w:sz w:val="28"/>
          <w:szCs w:val="28"/>
          <w:rtl/>
          <w:lang w:bidi="ar-EG"/>
        </w:rPr>
      </w:pPr>
      <w:r w:rsidRPr="005A1E2D">
        <w:rPr>
          <w:rFonts w:ascii="Sakkal Majalla" w:hAnsi="Sakkal Majalla" w:cs="Sakkal Majalla"/>
          <w:sz w:val="28"/>
          <w:szCs w:val="28"/>
          <w:rtl/>
          <w:lang w:bidi="ar-EG"/>
        </w:rPr>
        <w:t>يعد قياس نتائج استخدام وسائل التواصل الاجتماعي صعوبة أخرى. قد تواجه الشركات صعوبات في تحديد التدابير التي تظهر تأثير وسائل الإعلام المختلفة على إنشاء العلامة التجارية، مثل تحسين الولاء وتوسيع قاعدة العملاء. من الأهمية بمكان أن تحدد المنظمات معايير محددة لتقييم أدائها في استخدام وسائل التواصل الاجتماعي، سواء من خلال تحليل البيانات أو من خلال ردود فعل المستهلكين. إن تسليط الضوء على هذه المشكلة يساعد في بناء خطط مناسبة تساعد الشركات على فهم كيفية تعزيز استخدام وسائل التواصل الاجتماعي لتحقيق نتائج مفيدة</w:t>
      </w:r>
      <w:sdt>
        <w:sdtPr>
          <w:rPr>
            <w:rFonts w:ascii="Sakkal Majalla" w:hAnsi="Sakkal Majalla" w:cs="Sakkal Majalla"/>
            <w:sz w:val="28"/>
            <w:szCs w:val="28"/>
            <w:rtl/>
            <w:lang w:bidi="ar-EG"/>
          </w:rPr>
          <w:id w:val="-132828801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Hor15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E347E5">
            <w:rPr>
              <w:rFonts w:ascii="Sakkal Majalla" w:hAnsi="Sakkal Majalla" w:cs="Sakkal Majalla" w:hint="cs"/>
              <w:noProof/>
              <w:sz w:val="28"/>
              <w:szCs w:val="28"/>
              <w:rtl/>
              <w:lang w:bidi="ar-EG"/>
            </w:rPr>
            <w:t>(</w:t>
          </w:r>
          <w:r w:rsidRPr="00E347E5">
            <w:rPr>
              <w:rFonts w:ascii="Sakkal Majalla" w:hAnsi="Sakkal Majalla" w:cs="Sakkal Majalla" w:hint="cs"/>
              <w:noProof/>
              <w:sz w:val="28"/>
              <w:szCs w:val="28"/>
              <w:lang w:bidi="ar-EG"/>
            </w:rPr>
            <w:t>Horn</w:t>
          </w:r>
          <w:r w:rsidRPr="00E347E5">
            <w:rPr>
              <w:rFonts w:ascii="Sakkal Majalla" w:hAnsi="Sakkal Majalla" w:cs="Sakkal Majalla" w:hint="cs"/>
              <w:noProof/>
              <w:sz w:val="28"/>
              <w:szCs w:val="28"/>
              <w:rtl/>
              <w:lang w:bidi="ar-EG"/>
            </w:rPr>
            <w:t>، 2015)</w:t>
          </w:r>
          <w:r>
            <w:rPr>
              <w:rFonts w:ascii="Sakkal Majalla" w:hAnsi="Sakkal Majalla" w:cs="Sakkal Majalla"/>
              <w:sz w:val="28"/>
              <w:szCs w:val="28"/>
              <w:rtl/>
              <w:lang w:bidi="ar-EG"/>
            </w:rPr>
            <w:fldChar w:fldCharType="end"/>
          </w:r>
        </w:sdtContent>
      </w:sdt>
      <w:r w:rsidRPr="005A1E2D">
        <w:rPr>
          <w:rFonts w:ascii="Sakkal Majalla" w:hAnsi="Sakkal Majalla" w:cs="Sakkal Majalla"/>
          <w:sz w:val="28"/>
          <w:szCs w:val="28"/>
          <w:rtl/>
          <w:lang w:bidi="ar-EG"/>
        </w:rPr>
        <w:t>.</w:t>
      </w:r>
    </w:p>
    <w:p w14:paraId="6F8C589F" w14:textId="77777777" w:rsidR="00CC2BF7" w:rsidRDefault="00CC2BF7" w:rsidP="00CC2BF7">
      <w:pPr>
        <w:spacing w:line="360" w:lineRule="auto"/>
        <w:jc w:val="both"/>
        <w:rPr>
          <w:rFonts w:ascii="Sakkal Majalla" w:hAnsi="Sakkal Majalla" w:cs="Sakkal Majalla"/>
          <w:sz w:val="28"/>
          <w:szCs w:val="28"/>
          <w:rtl/>
          <w:lang w:bidi="ar-EG"/>
        </w:rPr>
      </w:pPr>
    </w:p>
    <w:p w14:paraId="7630C6CA" w14:textId="77777777" w:rsidR="00CC2BF7" w:rsidRDefault="00CC2BF7" w:rsidP="00CC2BF7">
      <w:pPr>
        <w:spacing w:line="360" w:lineRule="auto"/>
        <w:jc w:val="both"/>
        <w:rPr>
          <w:rFonts w:ascii="Sakkal Majalla" w:hAnsi="Sakkal Majalla" w:cs="Sakkal Majalla"/>
          <w:sz w:val="28"/>
          <w:szCs w:val="28"/>
          <w:rtl/>
          <w:lang w:bidi="ar-EG"/>
        </w:rPr>
      </w:pPr>
    </w:p>
    <w:p w14:paraId="48473D7A" w14:textId="77777777" w:rsidR="00CC2BF7" w:rsidRDefault="00CC2BF7" w:rsidP="00CC2BF7">
      <w:pPr>
        <w:spacing w:line="360" w:lineRule="auto"/>
        <w:jc w:val="both"/>
        <w:rPr>
          <w:rFonts w:ascii="Sakkal Majalla" w:hAnsi="Sakkal Majalla" w:cs="Sakkal Majalla"/>
          <w:sz w:val="28"/>
          <w:szCs w:val="28"/>
          <w:rtl/>
          <w:lang w:bidi="ar-EG"/>
        </w:rPr>
      </w:pPr>
    </w:p>
    <w:p w14:paraId="700E422A" w14:textId="77777777" w:rsidR="00CC2BF7" w:rsidRDefault="00CC2BF7" w:rsidP="00CC2BF7">
      <w:pPr>
        <w:spacing w:line="360" w:lineRule="auto"/>
        <w:jc w:val="both"/>
        <w:rPr>
          <w:rFonts w:ascii="Sakkal Majalla" w:hAnsi="Sakkal Majalla" w:cs="Sakkal Majalla"/>
          <w:sz w:val="28"/>
          <w:szCs w:val="28"/>
          <w:rtl/>
          <w:lang w:bidi="ar-EG"/>
        </w:rPr>
      </w:pPr>
    </w:p>
    <w:p w14:paraId="6E0D4515" w14:textId="77777777" w:rsidR="00CC2BF7" w:rsidRDefault="00CC2BF7" w:rsidP="00CC2BF7">
      <w:pPr>
        <w:spacing w:line="360" w:lineRule="auto"/>
        <w:jc w:val="both"/>
        <w:rPr>
          <w:rFonts w:ascii="Sakkal Majalla" w:hAnsi="Sakkal Majalla" w:cs="Sakkal Majalla"/>
          <w:sz w:val="28"/>
          <w:szCs w:val="28"/>
          <w:rtl/>
          <w:lang w:bidi="ar-EG"/>
        </w:rPr>
      </w:pPr>
    </w:p>
    <w:p w14:paraId="0E203257" w14:textId="77777777" w:rsidR="00CC2BF7" w:rsidRPr="00E347E5" w:rsidRDefault="00CC2BF7" w:rsidP="00CC2BF7">
      <w:pPr>
        <w:pStyle w:val="2"/>
        <w:rPr>
          <w:rtl/>
        </w:rPr>
      </w:pPr>
      <w:bookmarkStart w:id="7" w:name="_Toc171379044"/>
      <w:bookmarkStart w:id="8" w:name="_Toc174371285"/>
      <w:bookmarkStart w:id="9" w:name="_Toc179282773"/>
      <w:bookmarkStart w:id="10" w:name="_Toc180590128"/>
      <w:r>
        <w:rPr>
          <w:rtl/>
        </w:rPr>
        <w:t>أهداف الدراسة:</w:t>
      </w:r>
      <w:bookmarkStart w:id="11" w:name="_Toc171379043"/>
      <w:bookmarkStart w:id="12" w:name="_Toc174371284"/>
      <w:bookmarkStart w:id="13" w:name="_Toc179282772"/>
      <w:bookmarkEnd w:id="7"/>
      <w:bookmarkEnd w:id="8"/>
      <w:bookmarkEnd w:id="9"/>
      <w:bookmarkEnd w:id="10"/>
    </w:p>
    <w:p w14:paraId="0437E2E4" w14:textId="77777777" w:rsidR="00CC2BF7" w:rsidRDefault="00CC2BF7" w:rsidP="00CC2BF7">
      <w:pPr>
        <w:pStyle w:val="a"/>
        <w:rPr>
          <w:rtl/>
        </w:rPr>
      </w:pPr>
      <w:r>
        <w:rPr>
          <w:rtl/>
        </w:rPr>
        <w:t>الهدف الرئيسي</w:t>
      </w:r>
    </w:p>
    <w:p w14:paraId="6F07E98A" w14:textId="77777777" w:rsidR="00CC2BF7" w:rsidRDefault="00CC2BF7" w:rsidP="00CC2BF7">
      <w:pPr>
        <w:pStyle w:val="ab"/>
        <w:rPr>
          <w:rtl/>
        </w:rPr>
      </w:pPr>
      <w:r>
        <w:rPr>
          <w:rtl/>
        </w:rPr>
        <w:t>يهدف هذا البحث إلى تقييم تأثير وسائل التواصل الاجتماعي على تطوير علامة تجارية قوية، من خلال دراسة كيفية تأثير هذه الوسائط على تفاعل العملاء مع الشركات. يعد استخدام وسائل التواصل الاجتماعي جانبًا حيويًا من تكتيكات التسويق الحالية، لأنه يوفر للمنظمات أماكن للاتصال المباشر بالجمهور. من خلال تعزيز الاتصال والتفاعل، قد تخلق الشركات روابط قوية مع مستهلكيها، مما يزيد من احتمالية تغيير الصورة الذهنية للعلامة التجارية. تهدف هذه الدراسة إلى دراسة كيف يمكن لوسائل التواصل الاجتماعي أن تساعد في تعزيز ولاء العلامة التجارية، وزيادة التعرض للعلامة التجارية، وتنمية قاعدة المستهلكين. من خلال تحقيق هذا الغرض، يسعى البحث إلى تقديم مساهمات مفيدة في مجالات التسويق والاتصالات، وتمكين المنظمات من استخدام وسائل التواصل الاجتماعي بنجاح أكبر.</w:t>
      </w:r>
    </w:p>
    <w:p w14:paraId="1D97537D" w14:textId="77777777" w:rsidR="00CC2BF7" w:rsidRDefault="00CC2BF7" w:rsidP="00CC2BF7">
      <w:pPr>
        <w:pStyle w:val="a"/>
        <w:rPr>
          <w:rtl/>
        </w:rPr>
      </w:pPr>
      <w:r>
        <w:rPr>
          <w:rtl/>
        </w:rPr>
        <w:t>الأهداف الفرعية</w:t>
      </w:r>
    </w:p>
    <w:p w14:paraId="516A9BBB" w14:textId="77777777" w:rsidR="00CC2BF7" w:rsidRPr="00E3606C" w:rsidRDefault="00CC2BF7" w:rsidP="00CC2BF7">
      <w:pPr>
        <w:pStyle w:val="ab"/>
        <w:numPr>
          <w:ilvl w:val="0"/>
          <w:numId w:val="4"/>
        </w:numPr>
        <w:rPr>
          <w:b/>
          <w:bCs/>
          <w:rtl/>
        </w:rPr>
      </w:pPr>
      <w:r w:rsidRPr="00E3606C">
        <w:rPr>
          <w:b/>
          <w:bCs/>
          <w:rtl/>
        </w:rPr>
        <w:t>تحليل تأثير وسائل التواصل الاجتماعي على صورة العلامة التجارية</w:t>
      </w:r>
    </w:p>
    <w:p w14:paraId="01E52D0E" w14:textId="77777777" w:rsidR="00CC2BF7" w:rsidRDefault="00CC2BF7" w:rsidP="00CC2BF7">
      <w:pPr>
        <w:pStyle w:val="ab"/>
        <w:rPr>
          <w:rtl/>
        </w:rPr>
      </w:pPr>
      <w:r>
        <w:rPr>
          <w:rtl/>
        </w:rPr>
        <w:t>يهدف هذا الغرض إلى دراسة كيفية تأثير وسائل التواصل الاجتماعي على بناء الصورة الذهنية للعلامة التجارية في أذهان العملاء. الصورة التي يمتلكها المشترون عن العلامة التجارية هي جانب حيوي في تشكيل خيارات الشراء الخاصة بهم. من خلال الاستفادة بنجاح من وسائل التواصل الاجتماعي، قد تعمل الشركات على تحسين صورتها وتعزيز تجارب العملاء الممتعة. تحاول هذه الدراسة الكشف عن الجوانب التي تؤثر على بناء هذه الصورة، مثل المحتوى وجودة الاتصال وتقنية الاستجابة لملاحظات المستهلك، مما يساعد الشركات على تصميم استراتيجيات ناجحة.</w:t>
      </w:r>
    </w:p>
    <w:p w14:paraId="4FFE1693" w14:textId="77777777" w:rsidR="00CC2BF7" w:rsidRPr="00E3606C" w:rsidRDefault="00CC2BF7" w:rsidP="00CC2BF7">
      <w:pPr>
        <w:pStyle w:val="ab"/>
        <w:numPr>
          <w:ilvl w:val="0"/>
          <w:numId w:val="4"/>
        </w:numPr>
        <w:rPr>
          <w:b/>
          <w:bCs/>
          <w:rtl/>
        </w:rPr>
      </w:pPr>
      <w:r w:rsidRPr="00E3606C">
        <w:rPr>
          <w:b/>
          <w:bCs/>
          <w:rtl/>
        </w:rPr>
        <w:t>دراسة تأثير وسائل التواصل الاجتماعي في تعزيز ولاء العلامة التجارية</w:t>
      </w:r>
    </w:p>
    <w:p w14:paraId="61B4F0DA" w14:textId="77777777" w:rsidR="00CC2BF7" w:rsidRDefault="00CC2BF7" w:rsidP="00CC2BF7">
      <w:pPr>
        <w:pStyle w:val="ab"/>
        <w:rPr>
          <w:rtl/>
        </w:rPr>
      </w:pPr>
      <w:r>
        <w:rPr>
          <w:rtl/>
        </w:rPr>
        <w:t xml:space="preserve">يركز هذا الهدف على فهم كيف يمكن لوسائل التواصل الاجتماعي أن تساعد في تعزيز ولاء العملاء تجاه الشركة. الولاء هو نتاج الاتصال المستمر والتجارب الرائعة التي يمر بها العملاء. من خلال تقديم مواد مقنعة واتصالات بشرية، قد تولد </w:t>
      </w:r>
      <w:r>
        <w:rPr>
          <w:rtl/>
        </w:rPr>
        <w:lastRenderedPageBreak/>
        <w:t>الشركات انتماء أقوى بين مستهلكيها. يحاول هذا الغرض إيجاد تكتيكات قد تعمل على تحسين الولاء، مثل تقديم عروض فريدة والتواصل مع المستهلكين في الوقت المناسب، مما يضيف إلى تطوير علاقات طويلة الأمد.</w:t>
      </w:r>
    </w:p>
    <w:p w14:paraId="7588B7CE" w14:textId="77777777" w:rsidR="00CC2BF7" w:rsidRPr="00E3606C" w:rsidRDefault="00CC2BF7" w:rsidP="00CC2BF7">
      <w:pPr>
        <w:pStyle w:val="ab"/>
        <w:numPr>
          <w:ilvl w:val="0"/>
          <w:numId w:val="4"/>
        </w:numPr>
        <w:rPr>
          <w:b/>
          <w:bCs/>
          <w:rtl/>
        </w:rPr>
      </w:pPr>
      <w:r w:rsidRPr="00E3606C">
        <w:rPr>
          <w:b/>
          <w:bCs/>
          <w:rtl/>
        </w:rPr>
        <w:t>استكشاف طرق لتوسيع قاعدة العملاء باستخدام وسائل التواصل الاجتماعي</w:t>
      </w:r>
    </w:p>
    <w:p w14:paraId="19004729" w14:textId="77777777" w:rsidR="00CC2BF7" w:rsidRDefault="00CC2BF7" w:rsidP="00CC2BF7">
      <w:pPr>
        <w:pStyle w:val="ab"/>
        <w:rPr>
          <w:rtl/>
        </w:rPr>
      </w:pPr>
      <w:r>
        <w:rPr>
          <w:rtl/>
        </w:rPr>
        <w:t>يتعلق هذا الغرض باستكشاف كيفية استخدام وسائل التواصل الاجتماعي لاكتساب عملاء جدد. تعد وسائل التواصل الاجتماعي تقنية مفيدة للوصول إلى جمهور أكبر، حيث قد تستهدف الشركات مجموعات جديدة من العملاء. تركز هذه الدراسة على اكتشاف الطرق والتكتيكات التي قد تساهم في توسيع قاعدة العملاء، مثل الحملات الإعلانية والتعاون مع المؤثرين. من خلال فهم كيف يمكن لوسائل التواصل الاجتماعي أن تلعب دورًا في جذب عملاء جدد، يمكن للمنظمات توسيع إمكاناتها السوقية.</w:t>
      </w:r>
    </w:p>
    <w:p w14:paraId="3AB6A3F8" w14:textId="77777777" w:rsidR="00CC2BF7" w:rsidRPr="00E3606C" w:rsidRDefault="00CC2BF7" w:rsidP="00CC2BF7">
      <w:pPr>
        <w:pStyle w:val="ab"/>
        <w:numPr>
          <w:ilvl w:val="0"/>
          <w:numId w:val="4"/>
        </w:numPr>
        <w:rPr>
          <w:b/>
          <w:bCs/>
          <w:rtl/>
        </w:rPr>
      </w:pPr>
      <w:r w:rsidRPr="00E3606C">
        <w:rPr>
          <w:b/>
          <w:bCs/>
          <w:rtl/>
        </w:rPr>
        <w:t>تقييم فعالية استراتيجيات التسويق عبر وسائل التواصل الاجتماعي</w:t>
      </w:r>
    </w:p>
    <w:p w14:paraId="0BBD4427" w14:textId="77777777" w:rsidR="00CC2BF7" w:rsidRDefault="00CC2BF7" w:rsidP="00CC2BF7">
      <w:pPr>
        <w:pStyle w:val="ab"/>
        <w:rPr>
          <w:rtl/>
        </w:rPr>
      </w:pPr>
      <w:r>
        <w:rPr>
          <w:rtl/>
        </w:rPr>
        <w:t>يحاول هذا الغرض تقييم الدرجة التي تكون بها تكتيكات التسويق عبر وسائل التواصل الاجتماعي للشركات فعالة في تحقيق أهدافها المستهدفة. وهذا يستلزم تحليل مبادرات تسويقية متعددة، مثل جودة المحتوى، ووقت النشر، وكمية التفاعل مع الجمهور. من خلال مراجعة هذه الخصائص، يمكن للشركات تعزيز استراتيجيتها والتأكد من تركيزها على المجالات الأكثر أهمية في تحقيق النجاح.</w:t>
      </w:r>
    </w:p>
    <w:p w14:paraId="76EC4496" w14:textId="77777777" w:rsidR="00CC2BF7" w:rsidRPr="00E3606C" w:rsidRDefault="00CC2BF7" w:rsidP="00CC2BF7">
      <w:pPr>
        <w:pStyle w:val="ab"/>
        <w:numPr>
          <w:ilvl w:val="0"/>
          <w:numId w:val="4"/>
        </w:numPr>
        <w:rPr>
          <w:b/>
          <w:bCs/>
          <w:rtl/>
        </w:rPr>
      </w:pPr>
      <w:r w:rsidRPr="00E3606C">
        <w:rPr>
          <w:b/>
          <w:bCs/>
          <w:rtl/>
        </w:rPr>
        <w:t>تقديم اقتراحات عملية للشركات حول استخدام وسائل التواصل الاجتماعي</w:t>
      </w:r>
    </w:p>
    <w:p w14:paraId="61102613" w14:textId="77777777" w:rsidR="00CC2BF7" w:rsidRDefault="00CC2BF7" w:rsidP="00CC2BF7">
      <w:pPr>
        <w:pStyle w:val="ab"/>
        <w:rPr>
          <w:rtl/>
        </w:rPr>
      </w:pPr>
      <w:r>
        <w:rPr>
          <w:rtl/>
        </w:rPr>
        <w:t>يحاول هذا الغرض تقديم نصائح عملية بناءً على نتائج الدراسة، ومساعدة الشركات على تحسين استراتيجياتها في استخدام وسائل التواصل الاجتماعي. تغطي هذه الأفكار مواضيع مثل تعزيز مشاركة المستهلك، وتوفير محتوى مثير للاهتمام، وتوظيف التكنولوجيا الجديدة لزيادة المشاركة. من خلال تقديم نصائح حقيقية، تسعى الدراسة إلى مساعدة الشركات في الحصول على نتائج إيجابية من جهودها على وسائل التواصل الاجتماعي وتعزيز مكانتها في السوق.</w:t>
      </w:r>
    </w:p>
    <w:p w14:paraId="4391A335" w14:textId="77777777" w:rsidR="00CC2BF7" w:rsidRPr="00E3606C" w:rsidRDefault="00CC2BF7" w:rsidP="00CC2BF7">
      <w:pPr>
        <w:pStyle w:val="ab"/>
        <w:numPr>
          <w:ilvl w:val="0"/>
          <w:numId w:val="4"/>
        </w:numPr>
        <w:rPr>
          <w:b/>
          <w:bCs/>
          <w:rtl/>
        </w:rPr>
      </w:pPr>
      <w:r w:rsidRPr="00E3606C">
        <w:rPr>
          <w:b/>
          <w:bCs/>
          <w:rtl/>
        </w:rPr>
        <w:t>دراسة تأثير المحتوى على تفاعل العملاء</w:t>
      </w:r>
    </w:p>
    <w:p w14:paraId="452F0F35" w14:textId="77777777" w:rsidR="00CC2BF7" w:rsidRDefault="00CC2BF7" w:rsidP="00CC2BF7">
      <w:pPr>
        <w:pStyle w:val="ab"/>
        <w:rPr>
          <w:rtl/>
        </w:rPr>
      </w:pPr>
      <w:r>
        <w:rPr>
          <w:rtl/>
        </w:rPr>
        <w:lastRenderedPageBreak/>
        <w:t>يتمثل هذا الهدف في تحديد كيفية تأثير نوع المواد المشتركة على وسائل التواصل الاجتماعي على تفاعل المستهلك مع الشركة. يعد المحتوى عنصرًا أساسيًا في استراتيجية التسويق الرقمي، حيث قد يختلف من الكلمات الترويجية إلى الصور ومقاطع الفيديو. من خلال فحص كيفية تأثير كل شكل من أشكال المحتوى على سلوك المستهلك، يمكن للمؤسسات تحسين استراتيجيتها لتعزيز المشاركة والانخراط. ستساعد هذه الدراسة المؤسسات على فهم المواد التي تحقق أفضل أداء وتعزز ارتباط العميل بالعلامة التجارية.</w:t>
      </w:r>
    </w:p>
    <w:p w14:paraId="39672DC2" w14:textId="77777777" w:rsidR="00CC2BF7" w:rsidRPr="00E3606C" w:rsidRDefault="00CC2BF7" w:rsidP="00CC2BF7">
      <w:pPr>
        <w:pStyle w:val="ab"/>
        <w:numPr>
          <w:ilvl w:val="0"/>
          <w:numId w:val="4"/>
        </w:numPr>
        <w:rPr>
          <w:b/>
          <w:bCs/>
          <w:rtl/>
        </w:rPr>
      </w:pPr>
      <w:r w:rsidRPr="00E3606C">
        <w:rPr>
          <w:b/>
          <w:bCs/>
          <w:rtl/>
        </w:rPr>
        <w:t>استكشاف تأثير المؤثرين على بناء العلامة التجارية</w:t>
      </w:r>
    </w:p>
    <w:p w14:paraId="46534C95" w14:textId="77777777" w:rsidR="00CC2BF7" w:rsidRDefault="00CC2BF7" w:rsidP="00CC2BF7">
      <w:pPr>
        <w:pStyle w:val="ab"/>
        <w:rPr>
          <w:rtl/>
        </w:rPr>
      </w:pPr>
      <w:r>
        <w:rPr>
          <w:rtl/>
        </w:rPr>
        <w:t>يركز هذا الهدف على استكشاف كيف يمكن للتعاون مع المؤثرين على وسائل التواصل الاجتماعي أن يساعد في تسويق العلامة التجارية. يلعب المؤثرون دورًا حيويًا في نقل الرسائل التسويقية إلى جمهورهم، مما يساعد على تطوير الثقة والولاء. من خلال فحص كيفية تأثير المؤثرين على تصورات المستهلك وخيارات الشراء، يمكن للشركات تصميم استراتيجيات فعالة لتحديد المؤثرين المناسبين والتعاون معهم بطرق تعزز صورة العلامة التجارية.</w:t>
      </w:r>
    </w:p>
    <w:p w14:paraId="04ADD98F" w14:textId="77777777" w:rsidR="00CC2BF7" w:rsidRPr="00E3606C" w:rsidRDefault="00CC2BF7" w:rsidP="00CC2BF7">
      <w:pPr>
        <w:pStyle w:val="ab"/>
        <w:numPr>
          <w:ilvl w:val="0"/>
          <w:numId w:val="4"/>
        </w:numPr>
        <w:rPr>
          <w:b/>
          <w:bCs/>
          <w:rtl/>
        </w:rPr>
      </w:pPr>
      <w:r w:rsidRPr="00E3606C">
        <w:rPr>
          <w:b/>
          <w:bCs/>
          <w:rtl/>
        </w:rPr>
        <w:t>فهم سلوك العملاء على وسائل التواصل الاجتماعي</w:t>
      </w:r>
    </w:p>
    <w:p w14:paraId="1C7FE5DE" w14:textId="77777777" w:rsidR="00CC2BF7" w:rsidRDefault="00CC2BF7" w:rsidP="00CC2BF7">
      <w:pPr>
        <w:pStyle w:val="ab"/>
        <w:rPr>
          <w:rtl/>
        </w:rPr>
      </w:pPr>
      <w:r>
        <w:rPr>
          <w:rtl/>
        </w:rPr>
        <w:t>هذا الغرض هو دراسة سلوك المستهلك أثناء استخدام وسائل التواصل الاجتماعي، وكيف يؤثر ذلك على اتصالهم بالشركات. تشمل هذه المعرفة المتغيرات النفسية والاجتماعية التي تؤثر على كيفية تشكيل خيارات الشراء. من خلال تقييم هذه الأنماط السلوكية، قد تبني الشركات تجارب تسويقية أكثر انسجامًا مع رغبات وتطلعات جمهورها، مما يضيف إلى تعزيز فعالية الجهود التسويقية.</w:t>
      </w:r>
    </w:p>
    <w:p w14:paraId="71A241D9" w14:textId="77777777" w:rsidR="00CC2BF7" w:rsidRPr="00E3606C" w:rsidRDefault="00CC2BF7" w:rsidP="00CC2BF7">
      <w:pPr>
        <w:pStyle w:val="ab"/>
        <w:numPr>
          <w:ilvl w:val="0"/>
          <w:numId w:val="4"/>
        </w:numPr>
        <w:rPr>
          <w:b/>
          <w:bCs/>
          <w:rtl/>
        </w:rPr>
      </w:pPr>
      <w:r w:rsidRPr="00E3606C">
        <w:rPr>
          <w:b/>
          <w:bCs/>
          <w:rtl/>
        </w:rPr>
        <w:t>تقييم تأثير حملات التسويق عبر وسائل التواصل الاجتماعي</w:t>
      </w:r>
    </w:p>
    <w:p w14:paraId="78C5179E" w14:textId="77777777" w:rsidR="00CC2BF7" w:rsidRDefault="00CC2BF7" w:rsidP="00CC2BF7">
      <w:pPr>
        <w:pStyle w:val="ab"/>
        <w:rPr>
          <w:rtl/>
        </w:rPr>
      </w:pPr>
      <w:r>
        <w:rPr>
          <w:rtl/>
        </w:rPr>
        <w:t>هذا الهدف هو تحليل تأثير الجهود التسويقية التي تتم عبر وسائل التواصل الاجتماعي على الأداء التجاري للعلامة التجارية. من خلال تقييم النتائج الناتجة عن هذه المبادرات، يمكن تحديد المكونات التي تساهم في النجاح والفشل. تحاول هذه الدراسة تحسين الحملات المستقبلية وتعزيز العائد على الاستثمار، مما يساعد المنظمات على تحقيق أهدافها التسويقية بنجاح أكبر.</w:t>
      </w:r>
    </w:p>
    <w:p w14:paraId="3C27F6EB" w14:textId="77777777" w:rsidR="00CC2BF7" w:rsidRPr="00E3606C" w:rsidRDefault="00CC2BF7" w:rsidP="00CC2BF7">
      <w:pPr>
        <w:pStyle w:val="ab"/>
        <w:numPr>
          <w:ilvl w:val="0"/>
          <w:numId w:val="4"/>
        </w:numPr>
        <w:rPr>
          <w:b/>
          <w:bCs/>
          <w:rtl/>
        </w:rPr>
      </w:pPr>
      <w:proofErr w:type="gramStart"/>
      <w:r w:rsidRPr="00E3606C">
        <w:rPr>
          <w:b/>
          <w:bCs/>
          <w:rtl/>
        </w:rPr>
        <w:lastRenderedPageBreak/>
        <w:t>:تعزيز</w:t>
      </w:r>
      <w:proofErr w:type="gramEnd"/>
      <w:r w:rsidRPr="00E3606C">
        <w:rPr>
          <w:b/>
          <w:bCs/>
          <w:rtl/>
        </w:rPr>
        <w:t xml:space="preserve"> التعاون الداخلي لتطوير استراتيجيات وسائل التواصل الاجتماعي</w:t>
      </w:r>
    </w:p>
    <w:p w14:paraId="64386C36" w14:textId="77777777" w:rsidR="00CC2BF7" w:rsidRDefault="00CC2BF7" w:rsidP="00CC2BF7">
      <w:pPr>
        <w:pStyle w:val="ab"/>
        <w:rPr>
          <w:rtl/>
        </w:rPr>
      </w:pPr>
      <w:r>
        <w:rPr>
          <w:rtl/>
        </w:rPr>
        <w:t>يهدف هذا الغرض إلى البحث عن طرق لتعزيز التعاون بين فرق التسويق والعلاقات العامة ودعم العملاء في تصميم استراتيجيات الاتصال عبر وسائل التواصل الاجتماعي. ومن خلال تعزيز هذا التعاون، قد تتمكن الشركات من ضمان مزامنة أفضل للرسائل التسويقية وتجربة المستهلك. وسيساعد هذا التنسيق في تحسين الأداء العام للعلامة التجارية على وسائل التواصل الاجتماعي، وتعزيز فعالية الأنشطة التسويقية، وزيادة تأثير العلامة التجارية في السوق.</w:t>
      </w:r>
    </w:p>
    <w:p w14:paraId="639C4176" w14:textId="77777777" w:rsidR="00CC2BF7" w:rsidRPr="00E347E5" w:rsidRDefault="00CC2BF7" w:rsidP="00CC2BF7">
      <w:pPr>
        <w:pStyle w:val="ab"/>
        <w:rPr>
          <w:rtl/>
        </w:rPr>
      </w:pPr>
    </w:p>
    <w:p w14:paraId="7C8830A4" w14:textId="77777777" w:rsidR="00CC2BF7" w:rsidRDefault="00CC2BF7" w:rsidP="00CC2BF7">
      <w:pPr>
        <w:pStyle w:val="2"/>
      </w:pPr>
      <w:bookmarkStart w:id="14" w:name="_Toc180590129"/>
      <w:r>
        <w:rPr>
          <w:rtl/>
        </w:rPr>
        <w:t>أهمية الدراسة:</w:t>
      </w:r>
      <w:bookmarkEnd w:id="11"/>
      <w:bookmarkEnd w:id="12"/>
      <w:bookmarkEnd w:id="13"/>
      <w:bookmarkEnd w:id="14"/>
    </w:p>
    <w:p w14:paraId="0FBF0F8C" w14:textId="77777777" w:rsidR="00CC2BF7" w:rsidRDefault="00CC2BF7" w:rsidP="00CC2BF7">
      <w:pPr>
        <w:pStyle w:val="a"/>
        <w:rPr>
          <w:rtl/>
        </w:rPr>
      </w:pPr>
      <w:r>
        <w:rPr>
          <w:rtl/>
        </w:rPr>
        <w:t>أهمية الدراسة العلمية</w:t>
      </w:r>
    </w:p>
    <w:p w14:paraId="2FC42D06" w14:textId="77777777" w:rsidR="00CC2BF7" w:rsidRPr="00E347E5" w:rsidRDefault="00CC2BF7" w:rsidP="00CC2BF7">
      <w:pPr>
        <w:pStyle w:val="ab"/>
        <w:numPr>
          <w:ilvl w:val="0"/>
          <w:numId w:val="2"/>
        </w:numPr>
        <w:rPr>
          <w:b/>
          <w:bCs/>
          <w:rtl/>
        </w:rPr>
      </w:pPr>
      <w:r w:rsidRPr="00E347E5">
        <w:rPr>
          <w:b/>
          <w:bCs/>
          <w:rtl/>
        </w:rPr>
        <w:t>تعزيز الفهم الأكاديمي</w:t>
      </w:r>
    </w:p>
    <w:p w14:paraId="14001DBE" w14:textId="77777777" w:rsidR="00CC2BF7" w:rsidRDefault="00CC2BF7" w:rsidP="00CC2BF7">
      <w:pPr>
        <w:pStyle w:val="ab"/>
        <w:rPr>
          <w:rtl/>
        </w:rPr>
      </w:pPr>
      <w:r>
        <w:rPr>
          <w:rtl/>
        </w:rPr>
        <w:t>يساهم البحث العلمي في توسيع المعرفة الأكاديمية حول تأثير وسائل التواصل الاجتماعي في تأسيس العلامات التجارية. ومن خلال البحث في تأثير وسائل الإعلام المختلفة على العلامات التجارية، يتمكن الباحثون من تقديم معلومات تستند إلى البيانات والتي تساهم في تنمية قاعدة المعرفة في هذا القطاع. وتعطي هذه المعرفة الشاملة صورة كاملة للظواهر الاجتماعية والسلوكية المرتبطة بالتسويق الرقمي، مما يسمح للأكاديميين والطلاب والمهنيين بالاستفادة من النتائج في دراساتهم وأبحاثهم المستقبلية</w:t>
      </w:r>
      <w:sdt>
        <w:sdtPr>
          <w:rPr>
            <w:rtl/>
          </w:rPr>
          <w:id w:val="-46613767"/>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Nin21 \l 3073</w:instrText>
          </w:r>
          <w:r>
            <w:rPr>
              <w:rtl/>
            </w:rPr>
            <w:instrText xml:space="preserve"> </w:instrText>
          </w:r>
          <w:r>
            <w:rPr>
              <w:rtl/>
            </w:rPr>
            <w:fldChar w:fldCharType="separate"/>
          </w:r>
          <w:r>
            <w:rPr>
              <w:noProof/>
              <w:rtl/>
            </w:rPr>
            <w:t xml:space="preserve"> </w:t>
          </w:r>
          <w:r>
            <w:rPr>
              <w:rFonts w:hint="cs"/>
              <w:noProof/>
              <w:rtl/>
            </w:rPr>
            <w:t>(</w:t>
          </w:r>
          <w:r>
            <w:rPr>
              <w:rFonts w:hint="cs"/>
              <w:noProof/>
            </w:rPr>
            <w:t>Ningrum</w:t>
          </w:r>
          <w:r>
            <w:rPr>
              <w:rFonts w:hint="cs"/>
              <w:noProof/>
              <w:rtl/>
            </w:rPr>
            <w:t>، 2021)</w:t>
          </w:r>
          <w:r>
            <w:rPr>
              <w:rtl/>
            </w:rPr>
            <w:fldChar w:fldCharType="end"/>
          </w:r>
        </w:sdtContent>
      </w:sdt>
      <w:r>
        <w:rPr>
          <w:rtl/>
        </w:rPr>
        <w:t>.</w:t>
      </w:r>
    </w:p>
    <w:p w14:paraId="6381BE57" w14:textId="77777777" w:rsidR="00CC2BF7" w:rsidRPr="00E347E5" w:rsidRDefault="00CC2BF7" w:rsidP="00CC2BF7">
      <w:pPr>
        <w:pStyle w:val="ab"/>
        <w:numPr>
          <w:ilvl w:val="0"/>
          <w:numId w:val="2"/>
        </w:numPr>
        <w:rPr>
          <w:b/>
          <w:bCs/>
          <w:rtl/>
        </w:rPr>
      </w:pPr>
      <w:r w:rsidRPr="00E347E5">
        <w:rPr>
          <w:b/>
          <w:bCs/>
          <w:rtl/>
        </w:rPr>
        <w:t>توجيه استراتيجيات التسويق</w:t>
      </w:r>
    </w:p>
    <w:p w14:paraId="036FF1EA" w14:textId="77777777" w:rsidR="00CC2BF7" w:rsidRDefault="00CC2BF7" w:rsidP="00CC2BF7">
      <w:pPr>
        <w:pStyle w:val="ab"/>
        <w:rPr>
          <w:rtl/>
        </w:rPr>
      </w:pPr>
      <w:r>
        <w:rPr>
          <w:rtl/>
        </w:rPr>
        <w:t>يعد البحث العلمي مصدرًا رائعًا لتوجيه تكتيكات التسويق التي تستخدمها الشركات. ومن خلال دراسة نتائج البحث، قد تتعلم الشركات كيف يمكن استخدام وسائل التواصل الاجتماعي بنجاح لتعزيز ظهورها في السوق وتطوير صورة إيجابية. وقد تساعد هذه التكتيكات القائمة على الأدلة في تحسين أداء الشركات ورفع فعالية مبادراتها التسويقية، مما يؤدي إلى زيادة المبيعات وتحسين الإيرادات</w:t>
      </w:r>
      <w:sdt>
        <w:sdtPr>
          <w:rPr>
            <w:rtl/>
          </w:rPr>
          <w:id w:val="-458035657"/>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Jes23 \l 3073</w:instrText>
          </w:r>
          <w:r>
            <w:rPr>
              <w:rtl/>
            </w:rPr>
            <w:instrText xml:space="preserve"> </w:instrText>
          </w:r>
          <w:r>
            <w:rPr>
              <w:rtl/>
            </w:rPr>
            <w:fldChar w:fldCharType="separate"/>
          </w:r>
          <w:r>
            <w:rPr>
              <w:noProof/>
              <w:rtl/>
            </w:rPr>
            <w:t xml:space="preserve"> </w:t>
          </w:r>
          <w:r>
            <w:rPr>
              <w:rFonts w:hint="cs"/>
              <w:noProof/>
              <w:rtl/>
            </w:rPr>
            <w:t>(</w:t>
          </w:r>
          <w:r>
            <w:rPr>
              <w:rFonts w:hint="cs"/>
              <w:noProof/>
            </w:rPr>
            <w:t>Jeswani</w:t>
          </w:r>
          <w:r>
            <w:rPr>
              <w:rFonts w:hint="cs"/>
              <w:noProof/>
              <w:rtl/>
            </w:rPr>
            <w:t>، 2023)</w:t>
          </w:r>
          <w:r>
            <w:rPr>
              <w:rtl/>
            </w:rPr>
            <w:fldChar w:fldCharType="end"/>
          </w:r>
        </w:sdtContent>
      </w:sdt>
      <w:r>
        <w:rPr>
          <w:rtl/>
        </w:rPr>
        <w:t>.</w:t>
      </w:r>
    </w:p>
    <w:p w14:paraId="78A05D78" w14:textId="77777777" w:rsidR="00CC2BF7" w:rsidRPr="00E347E5" w:rsidRDefault="00CC2BF7" w:rsidP="00CC2BF7">
      <w:pPr>
        <w:pStyle w:val="ab"/>
        <w:numPr>
          <w:ilvl w:val="0"/>
          <w:numId w:val="2"/>
        </w:numPr>
        <w:rPr>
          <w:b/>
          <w:bCs/>
          <w:rtl/>
        </w:rPr>
      </w:pPr>
      <w:r w:rsidRPr="00E347E5">
        <w:rPr>
          <w:b/>
          <w:bCs/>
          <w:rtl/>
        </w:rPr>
        <w:t>إثراء أدبيات البحث</w:t>
      </w:r>
    </w:p>
    <w:p w14:paraId="3B2EBF07" w14:textId="77777777" w:rsidR="00CC2BF7" w:rsidRDefault="00CC2BF7" w:rsidP="00CC2BF7">
      <w:pPr>
        <w:pStyle w:val="ab"/>
        <w:rPr>
          <w:rtl/>
        </w:rPr>
      </w:pPr>
      <w:r>
        <w:rPr>
          <w:rtl/>
        </w:rPr>
        <w:lastRenderedPageBreak/>
        <w:t>تساعد هذه الدراسة في تعزيز أدبيات البحث المرتبطة بالتسويق الرقمي ووسائل التواصل الاجتماعي. من خلال تقديم بيانات جديدة ورؤى فريدة حول كيفية تأثير وسائل الإعلام المختلفة على الأعمال التجارية، يساعد البحث في إنشاء قاعدة معرفية أكبر. يمكن استخدام النتائج في الدراسات المستقبلية، مما يساعد في تطوير النظرية والممارسة في هذا القطاع.</w:t>
      </w:r>
    </w:p>
    <w:p w14:paraId="0B6341E5" w14:textId="77777777" w:rsidR="00CC2BF7" w:rsidRPr="00E347E5" w:rsidRDefault="00CC2BF7" w:rsidP="00CC2BF7">
      <w:pPr>
        <w:pStyle w:val="ab"/>
        <w:numPr>
          <w:ilvl w:val="0"/>
          <w:numId w:val="2"/>
        </w:numPr>
        <w:rPr>
          <w:b/>
          <w:bCs/>
          <w:rtl/>
        </w:rPr>
      </w:pPr>
      <w:r w:rsidRPr="00E347E5">
        <w:rPr>
          <w:b/>
          <w:bCs/>
          <w:rtl/>
        </w:rPr>
        <w:t>دعم صناع القرار</w:t>
      </w:r>
    </w:p>
    <w:p w14:paraId="79E39334" w14:textId="77777777" w:rsidR="00CC2BF7" w:rsidRDefault="00CC2BF7" w:rsidP="00CC2BF7">
      <w:pPr>
        <w:pStyle w:val="ab"/>
        <w:rPr>
          <w:rtl/>
        </w:rPr>
      </w:pPr>
      <w:r>
        <w:rPr>
          <w:rtl/>
        </w:rPr>
        <w:t>قد تكون نتائج البحث ذات فائدة هائلة لصناع القرار في الشركات. من خلال تقديم معلومات موثوقة بشأن تأثير وسائل التواصل الاجتماعي على الشركات، يمكن للمديرين التنفيذيين ومحترفي التسويق اتخاذ خيارات تستند إلى أدلة قوية. وهذا يسهل عليهم تخصيص الموارد للمبادرات الأكثر نجاحًا، مما يعزز قدرتهم التنافسية في السوق</w:t>
      </w:r>
      <w:sdt>
        <w:sdtPr>
          <w:rPr>
            <w:rtl/>
          </w:rPr>
          <w:id w:val="-1071274509"/>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Jac20 \l 3073</w:instrText>
          </w:r>
          <w:r>
            <w:rPr>
              <w:rtl/>
            </w:rPr>
            <w:instrText xml:space="preserve"> </w:instrText>
          </w:r>
          <w:r>
            <w:rPr>
              <w:rtl/>
            </w:rPr>
            <w:fldChar w:fldCharType="separate"/>
          </w:r>
          <w:r>
            <w:rPr>
              <w:noProof/>
              <w:rtl/>
            </w:rPr>
            <w:t xml:space="preserve"> </w:t>
          </w:r>
          <w:r>
            <w:rPr>
              <w:rFonts w:hint="cs"/>
              <w:noProof/>
              <w:rtl/>
            </w:rPr>
            <w:t>(</w:t>
          </w:r>
          <w:r>
            <w:rPr>
              <w:rFonts w:hint="cs"/>
              <w:noProof/>
            </w:rPr>
            <w:t>Jacobson</w:t>
          </w:r>
          <w:r>
            <w:rPr>
              <w:rFonts w:hint="cs"/>
              <w:noProof/>
              <w:rtl/>
            </w:rPr>
            <w:t>، 2020)</w:t>
          </w:r>
          <w:r>
            <w:rPr>
              <w:rtl/>
            </w:rPr>
            <w:fldChar w:fldCharType="end"/>
          </w:r>
        </w:sdtContent>
      </w:sdt>
      <w:r>
        <w:rPr>
          <w:rtl/>
        </w:rPr>
        <w:t>.</w:t>
      </w:r>
    </w:p>
    <w:p w14:paraId="2A9327C1" w14:textId="77777777" w:rsidR="00CC2BF7" w:rsidRPr="00E347E5" w:rsidRDefault="00CC2BF7" w:rsidP="00CC2BF7">
      <w:pPr>
        <w:pStyle w:val="ab"/>
        <w:numPr>
          <w:ilvl w:val="0"/>
          <w:numId w:val="2"/>
        </w:numPr>
        <w:rPr>
          <w:b/>
          <w:bCs/>
          <w:rtl/>
        </w:rPr>
      </w:pPr>
      <w:r w:rsidRPr="00E347E5">
        <w:rPr>
          <w:b/>
          <w:bCs/>
          <w:rtl/>
        </w:rPr>
        <w:t>تعزيز الابتكار والتطوير</w:t>
      </w:r>
    </w:p>
    <w:p w14:paraId="6A68E64F" w14:textId="77777777" w:rsidR="00CC2BF7" w:rsidRDefault="00CC2BF7" w:rsidP="00CC2BF7">
      <w:pPr>
        <w:pStyle w:val="ab"/>
        <w:rPr>
          <w:rtl/>
        </w:rPr>
      </w:pPr>
      <w:r>
        <w:rPr>
          <w:rtl/>
        </w:rPr>
        <w:t>يعمل البحث العلمي على تعزيز الابتكار والتقدم في مجال التسويق. من خلال فهم كيفية تأثير وسائل التواصل الاجتماعي على سلوك المستهلك وولائه، يمكن للشركات ابتكار أساليب جديدة للتفاعل مع جمهورها. هذا الابتكار حيوي في ضوء التغييرات المتكررة في السوق والاتجاهات الجديدة، مما يساعد الشركات على الاستمرار في الازدهار والتطور</w:t>
      </w:r>
      <w:sdt>
        <w:sdtPr>
          <w:rPr>
            <w:rtl/>
          </w:rPr>
          <w:id w:val="-24195150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Zha231 \l 3073</w:instrText>
          </w:r>
          <w:r>
            <w:rPr>
              <w:rtl/>
            </w:rPr>
            <w:instrText xml:space="preserve"> </w:instrText>
          </w:r>
          <w:r>
            <w:rPr>
              <w:rtl/>
            </w:rPr>
            <w:fldChar w:fldCharType="separate"/>
          </w:r>
          <w:r>
            <w:rPr>
              <w:noProof/>
              <w:rtl/>
            </w:rPr>
            <w:t xml:space="preserve"> </w:t>
          </w:r>
          <w:r>
            <w:rPr>
              <w:rFonts w:hint="cs"/>
              <w:noProof/>
              <w:rtl/>
            </w:rPr>
            <w:t>(</w:t>
          </w:r>
          <w:r>
            <w:rPr>
              <w:rFonts w:hint="cs"/>
              <w:noProof/>
            </w:rPr>
            <w:t>Zhang</w:t>
          </w:r>
          <w:r>
            <w:rPr>
              <w:rFonts w:hint="cs"/>
              <w:noProof/>
              <w:rtl/>
            </w:rPr>
            <w:t>، 2023)</w:t>
          </w:r>
          <w:r>
            <w:rPr>
              <w:rtl/>
            </w:rPr>
            <w:fldChar w:fldCharType="end"/>
          </w:r>
        </w:sdtContent>
      </w:sdt>
      <w:r>
        <w:rPr>
          <w:rtl/>
        </w:rPr>
        <w:t>.</w:t>
      </w:r>
    </w:p>
    <w:p w14:paraId="555864AD" w14:textId="77777777" w:rsidR="00CC2BF7" w:rsidRDefault="00CC2BF7" w:rsidP="00CC2BF7">
      <w:pPr>
        <w:pStyle w:val="a"/>
        <w:rPr>
          <w:rtl/>
        </w:rPr>
      </w:pPr>
      <w:r>
        <w:rPr>
          <w:rFonts w:hint="cs"/>
          <w:rtl/>
        </w:rPr>
        <w:t>أهمية الدراسة العملية</w:t>
      </w:r>
    </w:p>
    <w:p w14:paraId="3B1B23FA" w14:textId="77777777" w:rsidR="00CC2BF7" w:rsidRPr="00525F23" w:rsidRDefault="00CC2BF7" w:rsidP="00CC2BF7">
      <w:pPr>
        <w:pStyle w:val="ab"/>
        <w:numPr>
          <w:ilvl w:val="0"/>
          <w:numId w:val="3"/>
        </w:numPr>
        <w:rPr>
          <w:b/>
          <w:bCs/>
          <w:rtl/>
        </w:rPr>
      </w:pPr>
      <w:r w:rsidRPr="00525F23">
        <w:rPr>
          <w:b/>
          <w:bCs/>
          <w:rtl/>
        </w:rPr>
        <w:t>تطبيق النتائج على أرض الواقع</w:t>
      </w:r>
    </w:p>
    <w:p w14:paraId="1B401393" w14:textId="77777777" w:rsidR="00CC2BF7" w:rsidRDefault="00CC2BF7" w:rsidP="00CC2BF7">
      <w:pPr>
        <w:pStyle w:val="ab"/>
        <w:rPr>
          <w:rtl/>
        </w:rPr>
      </w:pPr>
      <w:r>
        <w:rPr>
          <w:rtl/>
        </w:rPr>
        <w:t>الدراسة العملية هي فرصة لاستخدام الاستنتاجات التي تم التوصل إليها من البحث في بيئة العالم الحقيقي. من خلال تطبيق الأساليب القائمة على نتائج البحث، قد تدرك الشركات تحسينات كبيرة في أدائها التسويقي. تساعد هذه التطبيقات العملية في ترجمة المعرفة الأكاديمية إلى نتائج عملية تعود بالنفع على العلامة التجارية.</w:t>
      </w:r>
    </w:p>
    <w:p w14:paraId="043BBB82" w14:textId="77777777" w:rsidR="00CC2BF7" w:rsidRPr="00525F23" w:rsidRDefault="00CC2BF7" w:rsidP="00CC2BF7">
      <w:pPr>
        <w:pStyle w:val="ab"/>
        <w:numPr>
          <w:ilvl w:val="0"/>
          <w:numId w:val="3"/>
        </w:numPr>
        <w:rPr>
          <w:b/>
          <w:bCs/>
          <w:rtl/>
        </w:rPr>
      </w:pPr>
      <w:r w:rsidRPr="00525F23">
        <w:rPr>
          <w:b/>
          <w:bCs/>
          <w:rtl/>
        </w:rPr>
        <w:t>تحسين تجربة العميل</w:t>
      </w:r>
    </w:p>
    <w:p w14:paraId="02951A2F" w14:textId="77777777" w:rsidR="00CC2BF7" w:rsidRDefault="00CC2BF7" w:rsidP="00CC2BF7">
      <w:pPr>
        <w:pStyle w:val="ab"/>
        <w:rPr>
          <w:rtl/>
        </w:rPr>
      </w:pPr>
      <w:r>
        <w:rPr>
          <w:rtl/>
        </w:rPr>
        <w:lastRenderedPageBreak/>
        <w:t>يساعد البحث العملي الشركات على فهم أفضل لمطالب وتوقعات المستهلكين. من خلال مراقبة كيفية تفاعل المستهلكين مع وسائل التواصل الاجتماعي، يمكن للشركات تحسين تجاربهم ومواءمة متطلباتهم بشكل أكثر فعالية. يؤدي تحسين تجربة العميل إلى تعزيز الولاء ورفع معدلات الاحتفاظ بالعملاء، مما ينعكس بشكل إيجابي على نجاح الشركة</w:t>
      </w:r>
      <w:sdt>
        <w:sdtPr>
          <w:rPr>
            <w:rtl/>
          </w:rPr>
          <w:id w:val="1258014113"/>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Ran232 \l 3073</w:instrText>
          </w:r>
          <w:r>
            <w:rPr>
              <w:rtl/>
            </w:rPr>
            <w:instrText xml:space="preserve"> </w:instrText>
          </w:r>
          <w:r>
            <w:rPr>
              <w:rtl/>
            </w:rPr>
            <w:fldChar w:fldCharType="separate"/>
          </w:r>
          <w:r>
            <w:rPr>
              <w:noProof/>
              <w:rtl/>
            </w:rPr>
            <w:t xml:space="preserve"> </w:t>
          </w:r>
          <w:r>
            <w:rPr>
              <w:rFonts w:hint="cs"/>
              <w:noProof/>
              <w:rtl/>
            </w:rPr>
            <w:t>(</w:t>
          </w:r>
          <w:r>
            <w:rPr>
              <w:rFonts w:hint="cs"/>
              <w:noProof/>
            </w:rPr>
            <w:t>Rane</w:t>
          </w:r>
          <w:r>
            <w:rPr>
              <w:rFonts w:hint="cs"/>
              <w:noProof/>
              <w:rtl/>
            </w:rPr>
            <w:t>، 2023)</w:t>
          </w:r>
          <w:r>
            <w:rPr>
              <w:rtl/>
            </w:rPr>
            <w:fldChar w:fldCharType="end"/>
          </w:r>
        </w:sdtContent>
      </w:sdt>
      <w:r>
        <w:rPr>
          <w:rtl/>
        </w:rPr>
        <w:t>.</w:t>
      </w:r>
    </w:p>
    <w:p w14:paraId="2D1A3A24" w14:textId="77777777" w:rsidR="00CC2BF7" w:rsidRPr="00525F23" w:rsidRDefault="00CC2BF7" w:rsidP="00CC2BF7">
      <w:pPr>
        <w:pStyle w:val="ab"/>
        <w:numPr>
          <w:ilvl w:val="0"/>
          <w:numId w:val="3"/>
        </w:numPr>
        <w:tabs>
          <w:tab w:val="left" w:pos="2722"/>
        </w:tabs>
        <w:rPr>
          <w:b/>
          <w:bCs/>
          <w:rtl/>
        </w:rPr>
      </w:pPr>
      <w:r w:rsidRPr="00525F23">
        <w:rPr>
          <w:b/>
          <w:bCs/>
          <w:rtl/>
        </w:rPr>
        <w:t>تطوير مهارات الفريق</w:t>
      </w:r>
      <w:r w:rsidRPr="00525F23">
        <w:rPr>
          <w:b/>
          <w:bCs/>
          <w:rtl/>
        </w:rPr>
        <w:tab/>
      </w:r>
    </w:p>
    <w:p w14:paraId="62355257" w14:textId="77777777" w:rsidR="00CC2BF7" w:rsidRDefault="00CC2BF7" w:rsidP="00CC2BF7">
      <w:pPr>
        <w:pStyle w:val="ab"/>
        <w:rPr>
          <w:rtl/>
        </w:rPr>
      </w:pPr>
      <w:r>
        <w:rPr>
          <w:rtl/>
        </w:rPr>
        <w:t>تساعد الدراسة العملية على تحسين قدرات فرق العمل داخل الشركات. من خلال استخدام تقنيات وسائل التواصل الاجتماعي القائمة على البحث، يتعلم المستخدمون كيفية استخدام هذه الوسائط بكفاءة أكبر. تعمل هذه القدرات الجديدة على تعزيز قدرة الفريق على التعامل مع صعوبات التسويق واستخدام تقنيات جديدة للتواصل مع المستهلكين.</w:t>
      </w:r>
    </w:p>
    <w:p w14:paraId="32A4CD97" w14:textId="77777777" w:rsidR="00CC2BF7" w:rsidRPr="00525F23" w:rsidRDefault="00CC2BF7" w:rsidP="00CC2BF7">
      <w:pPr>
        <w:pStyle w:val="ab"/>
        <w:numPr>
          <w:ilvl w:val="0"/>
          <w:numId w:val="3"/>
        </w:numPr>
        <w:rPr>
          <w:b/>
          <w:bCs/>
          <w:rtl/>
        </w:rPr>
      </w:pPr>
      <w:r w:rsidRPr="00525F23">
        <w:rPr>
          <w:b/>
          <w:bCs/>
          <w:rtl/>
        </w:rPr>
        <w:t>بناء علاقات مستدامة مع العملاء</w:t>
      </w:r>
    </w:p>
    <w:p w14:paraId="776FE89A" w14:textId="77777777" w:rsidR="00CC2BF7" w:rsidRDefault="00CC2BF7" w:rsidP="00CC2BF7">
      <w:pPr>
        <w:pStyle w:val="ab"/>
        <w:rPr>
          <w:rtl/>
        </w:rPr>
      </w:pPr>
      <w:r>
        <w:rPr>
          <w:rtl/>
        </w:rPr>
        <w:t>قد تساعد الدراسة العملية في إنشاء علاقات دائمة مع العملاء. من خلال التركيز على كيفية استخدام وسائل التواصل الاجتماعي لتشكيل هذه العلاقات، قد تخلق المنظمات روابط أقوى مع جمهورها. تؤدي هذه الروابط الدائمة إلى ولاء أفضل وفرص تحويل أعلى، مما يساهم في النجاح على المدى الطويل</w:t>
      </w:r>
      <w:sdt>
        <w:sdtPr>
          <w:rPr>
            <w:rtl/>
          </w:rPr>
          <w:id w:val="-1937900033"/>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Sir23 \l 3073</w:instrText>
          </w:r>
          <w:r>
            <w:rPr>
              <w:rtl/>
            </w:rPr>
            <w:instrText xml:space="preserve"> </w:instrText>
          </w:r>
          <w:r>
            <w:rPr>
              <w:rtl/>
            </w:rPr>
            <w:fldChar w:fldCharType="separate"/>
          </w:r>
          <w:r>
            <w:rPr>
              <w:noProof/>
              <w:rtl/>
            </w:rPr>
            <w:t xml:space="preserve"> </w:t>
          </w:r>
          <w:r>
            <w:rPr>
              <w:rFonts w:hint="cs"/>
              <w:noProof/>
              <w:rtl/>
            </w:rPr>
            <w:t>(</w:t>
          </w:r>
          <w:r>
            <w:rPr>
              <w:rFonts w:hint="cs"/>
              <w:noProof/>
            </w:rPr>
            <w:t>Siregar</w:t>
          </w:r>
          <w:r>
            <w:rPr>
              <w:rFonts w:hint="cs"/>
              <w:noProof/>
              <w:rtl/>
            </w:rPr>
            <w:t>، 2023)</w:t>
          </w:r>
          <w:r>
            <w:rPr>
              <w:rtl/>
            </w:rPr>
            <w:fldChar w:fldCharType="end"/>
          </w:r>
        </w:sdtContent>
      </w:sdt>
      <w:r>
        <w:rPr>
          <w:rtl/>
        </w:rPr>
        <w:t>.</w:t>
      </w:r>
    </w:p>
    <w:p w14:paraId="1B3B587B" w14:textId="77777777" w:rsidR="00CC2BF7" w:rsidRPr="00525F23" w:rsidRDefault="00CC2BF7" w:rsidP="00CC2BF7">
      <w:pPr>
        <w:pStyle w:val="ab"/>
        <w:numPr>
          <w:ilvl w:val="0"/>
          <w:numId w:val="3"/>
        </w:numPr>
        <w:rPr>
          <w:b/>
          <w:bCs/>
          <w:rtl/>
        </w:rPr>
      </w:pPr>
      <w:r w:rsidRPr="00525F23">
        <w:rPr>
          <w:b/>
          <w:bCs/>
          <w:rtl/>
        </w:rPr>
        <w:t>تعزيز المسؤولية الاجتماعية</w:t>
      </w:r>
    </w:p>
    <w:p w14:paraId="4EBE15F6" w14:textId="77777777" w:rsidR="00CC2BF7" w:rsidRDefault="00CC2BF7" w:rsidP="00CC2BF7">
      <w:pPr>
        <w:pStyle w:val="ab"/>
        <w:rPr>
          <w:rtl/>
        </w:rPr>
      </w:pPr>
      <w:r>
        <w:rPr>
          <w:rtl/>
        </w:rPr>
        <w:t>قد يُنظر إلى الدراسة العملية على أنها فرصة لتعزيز المسؤولية الاجتماعية للشركات. من خلال فهم كيفية تأثير وسائل التواصل الاجتماعي على صورة العلامة التجارية، قد تبذل الشركات جهودًا لتعزيز ممارساتها الاجتماعية والتواصل مع اهتمامات المجتمع. قد يساهم هذا في تطوير سمعة طيبة ومساعدة المنظمات على تحسين مكانتها في السوق بطريقة مسؤولة.</w:t>
      </w:r>
    </w:p>
    <w:p w14:paraId="6D5D6FCE" w14:textId="77777777" w:rsidR="00CC2BF7" w:rsidRDefault="00CC2BF7" w:rsidP="00CC2BF7">
      <w:pPr>
        <w:pStyle w:val="ab"/>
        <w:rPr>
          <w:rtl/>
        </w:rPr>
      </w:pPr>
      <w:r>
        <w:rPr>
          <w:rtl/>
        </w:rPr>
        <w:t>وفي الختام، فإن قيمة الدراسة العلمية والعملية متشابكة، حيث يساهم كل منهما في تعزيز الأداء العام للشركات وتعزيز قدرتها على المنافسة في السوق</w:t>
      </w:r>
      <w:sdt>
        <w:sdtPr>
          <w:rPr>
            <w:rtl/>
          </w:rPr>
          <w:id w:val="1143940187"/>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Fra23 \l 3073</w:instrText>
          </w:r>
          <w:r>
            <w:rPr>
              <w:rtl/>
            </w:rPr>
            <w:instrText xml:space="preserve"> </w:instrText>
          </w:r>
          <w:r>
            <w:rPr>
              <w:rtl/>
            </w:rPr>
            <w:fldChar w:fldCharType="separate"/>
          </w:r>
          <w:r>
            <w:rPr>
              <w:noProof/>
              <w:rtl/>
            </w:rPr>
            <w:t xml:space="preserve"> </w:t>
          </w:r>
          <w:r>
            <w:rPr>
              <w:rFonts w:hint="cs"/>
              <w:noProof/>
              <w:rtl/>
            </w:rPr>
            <w:t>(</w:t>
          </w:r>
          <w:r>
            <w:rPr>
              <w:rFonts w:hint="cs"/>
              <w:noProof/>
            </w:rPr>
            <w:t>Fraihat</w:t>
          </w:r>
          <w:r>
            <w:rPr>
              <w:rFonts w:hint="cs"/>
              <w:noProof/>
              <w:rtl/>
            </w:rPr>
            <w:t>، 2023)</w:t>
          </w:r>
          <w:r>
            <w:rPr>
              <w:rtl/>
            </w:rPr>
            <w:fldChar w:fldCharType="end"/>
          </w:r>
        </w:sdtContent>
      </w:sdt>
      <w:r>
        <w:rPr>
          <w:rtl/>
        </w:rPr>
        <w:t>.</w:t>
      </w:r>
    </w:p>
    <w:p w14:paraId="34973230" w14:textId="77777777" w:rsidR="00CC2BF7" w:rsidRDefault="00CC2BF7" w:rsidP="00CC2BF7">
      <w:pPr>
        <w:pStyle w:val="ab"/>
        <w:rPr>
          <w:rtl/>
        </w:rPr>
      </w:pPr>
    </w:p>
    <w:p w14:paraId="276D3B1F" w14:textId="77777777" w:rsidR="00CC2BF7" w:rsidRPr="00DA7632" w:rsidRDefault="00CC2BF7" w:rsidP="00CC2BF7">
      <w:pPr>
        <w:pStyle w:val="ab"/>
      </w:pPr>
    </w:p>
    <w:p w14:paraId="2481EC61" w14:textId="77777777" w:rsidR="00CC2BF7" w:rsidRPr="00B94A64" w:rsidRDefault="00CC2BF7" w:rsidP="00CC2BF7">
      <w:pPr>
        <w:pStyle w:val="2"/>
        <w:rPr>
          <w:rtl/>
        </w:rPr>
      </w:pPr>
      <w:bookmarkStart w:id="15" w:name="_Toc171379045"/>
      <w:bookmarkStart w:id="16" w:name="_Toc174371286"/>
      <w:bookmarkStart w:id="17" w:name="_Toc179282774"/>
      <w:bookmarkStart w:id="18" w:name="_Toc180590130"/>
      <w:r>
        <w:rPr>
          <w:rtl/>
        </w:rPr>
        <w:lastRenderedPageBreak/>
        <w:t>تساؤلات الدراسة</w:t>
      </w:r>
      <w:r>
        <w:rPr>
          <w:rFonts w:hint="cs"/>
          <w:rtl/>
        </w:rPr>
        <w:t>:</w:t>
      </w:r>
      <w:bookmarkEnd w:id="15"/>
      <w:bookmarkEnd w:id="16"/>
      <w:bookmarkEnd w:id="17"/>
      <w:bookmarkEnd w:id="18"/>
    </w:p>
    <w:p w14:paraId="27561018" w14:textId="77777777" w:rsidR="00CC2BF7" w:rsidRDefault="00CC2BF7" w:rsidP="00CC2BF7">
      <w:pPr>
        <w:pStyle w:val="a"/>
        <w:rPr>
          <w:rtl/>
        </w:rPr>
      </w:pPr>
      <w:r>
        <w:rPr>
          <w:rtl/>
        </w:rPr>
        <w:t>السؤال الرئيسي للدراسة</w:t>
      </w:r>
    </w:p>
    <w:p w14:paraId="2BB42DCE" w14:textId="77777777" w:rsidR="00CC2BF7" w:rsidRDefault="00CC2BF7" w:rsidP="00CC2BF7">
      <w:pPr>
        <w:pStyle w:val="ab"/>
        <w:numPr>
          <w:ilvl w:val="0"/>
          <w:numId w:val="5"/>
        </w:numPr>
        <w:rPr>
          <w:rtl/>
        </w:rPr>
      </w:pPr>
      <w:r>
        <w:rPr>
          <w:rtl/>
        </w:rPr>
        <w:t>ما هو دور وسائل التواصل الاجتماعي في بناء علامة تجارية قوية للشركات السعودية؟</w:t>
      </w:r>
    </w:p>
    <w:p w14:paraId="3A4DFD72" w14:textId="77777777" w:rsidR="00CC2BF7" w:rsidRDefault="00CC2BF7" w:rsidP="00CC2BF7">
      <w:pPr>
        <w:pStyle w:val="a"/>
        <w:rPr>
          <w:rtl/>
        </w:rPr>
      </w:pPr>
      <w:r>
        <w:rPr>
          <w:rFonts w:hint="cs"/>
          <w:rtl/>
        </w:rPr>
        <w:t>ا</w:t>
      </w:r>
      <w:r>
        <w:rPr>
          <w:rtl/>
        </w:rPr>
        <w:t>لأسئلة الفرعية</w:t>
      </w:r>
    </w:p>
    <w:p w14:paraId="5D00CE70" w14:textId="77777777" w:rsidR="00CC2BF7" w:rsidRDefault="00CC2BF7" w:rsidP="00CC2BF7">
      <w:pPr>
        <w:pStyle w:val="ab"/>
        <w:numPr>
          <w:ilvl w:val="0"/>
          <w:numId w:val="6"/>
        </w:numPr>
        <w:rPr>
          <w:rtl/>
        </w:rPr>
      </w:pPr>
      <w:r>
        <w:rPr>
          <w:rtl/>
        </w:rPr>
        <w:t>كيف تؤثر وسائل التواصل الاجتماعي على بناء صور العلامة التجارية في أذهان العملاء؟</w:t>
      </w:r>
    </w:p>
    <w:p w14:paraId="02FC783B" w14:textId="77777777" w:rsidR="00CC2BF7" w:rsidRDefault="00CC2BF7" w:rsidP="00CC2BF7">
      <w:pPr>
        <w:pStyle w:val="ab"/>
        <w:numPr>
          <w:ilvl w:val="0"/>
          <w:numId w:val="6"/>
        </w:numPr>
        <w:rPr>
          <w:rtl/>
        </w:rPr>
      </w:pPr>
      <w:r>
        <w:rPr>
          <w:rtl/>
        </w:rPr>
        <w:t>ما هو تأثير وسائل التواصل الاجتماعي على ولاء العملاء للعلامة التجارية؟</w:t>
      </w:r>
    </w:p>
    <w:p w14:paraId="2A9D253C" w14:textId="77777777" w:rsidR="00CC2BF7" w:rsidRDefault="00CC2BF7" w:rsidP="00CC2BF7">
      <w:pPr>
        <w:pStyle w:val="ab"/>
        <w:numPr>
          <w:ilvl w:val="0"/>
          <w:numId w:val="6"/>
        </w:numPr>
        <w:rPr>
          <w:rtl/>
        </w:rPr>
      </w:pPr>
      <w:r>
        <w:rPr>
          <w:rtl/>
        </w:rPr>
        <w:t>كيف يمكن استخدام وسائل التواصل الاجتماعي لزيادة قاعدة مستهلكي العلامة التجارية؟</w:t>
      </w:r>
    </w:p>
    <w:p w14:paraId="69AA324F" w14:textId="77777777" w:rsidR="00CC2BF7" w:rsidRDefault="00CC2BF7" w:rsidP="00CC2BF7">
      <w:pPr>
        <w:pStyle w:val="ab"/>
        <w:numPr>
          <w:ilvl w:val="0"/>
          <w:numId w:val="6"/>
        </w:numPr>
        <w:rPr>
          <w:rtl/>
        </w:rPr>
      </w:pPr>
      <w:r>
        <w:rPr>
          <w:rtl/>
        </w:rPr>
        <w:t>ما هي أساليب التسويق عبر وسائل التواصل الاجتماعي التي تعمل على تحسين نتائج العلامة التجارية؟</w:t>
      </w:r>
    </w:p>
    <w:p w14:paraId="4158E46E" w14:textId="77777777" w:rsidR="00CC2BF7" w:rsidRDefault="00CC2BF7" w:rsidP="00CC2BF7">
      <w:pPr>
        <w:pStyle w:val="ab"/>
        <w:numPr>
          <w:ilvl w:val="0"/>
          <w:numId w:val="6"/>
        </w:numPr>
      </w:pPr>
      <w:r>
        <w:rPr>
          <w:rtl/>
        </w:rPr>
        <w:t>كيف يمكن لمحتوى وسائل التواصل الاجتماعي أن يساعد العملاء على التفاعل مع العلامة التجارية بشكل أكثر فعالية؟</w:t>
      </w:r>
    </w:p>
    <w:p w14:paraId="0A4020BD" w14:textId="77777777" w:rsidR="00CC2BF7" w:rsidRPr="00445AE9" w:rsidRDefault="00CC2BF7" w:rsidP="00CC2BF7">
      <w:pPr>
        <w:pStyle w:val="ab"/>
        <w:rPr>
          <w:rtl/>
        </w:rPr>
      </w:pPr>
    </w:p>
    <w:p w14:paraId="59349ECB" w14:textId="77777777" w:rsidR="00CC2BF7" w:rsidRDefault="00CC2BF7" w:rsidP="00CC2BF7">
      <w:pPr>
        <w:pStyle w:val="2"/>
      </w:pPr>
      <w:bookmarkStart w:id="19" w:name="_Toc171379046"/>
      <w:bookmarkStart w:id="20" w:name="_Toc174371287"/>
      <w:bookmarkStart w:id="21" w:name="_Toc179282775"/>
      <w:bookmarkStart w:id="22" w:name="_Toc180590131"/>
      <w:r>
        <w:rPr>
          <w:rtl/>
        </w:rPr>
        <w:t>فر</w:t>
      </w:r>
      <w:r>
        <w:rPr>
          <w:rFonts w:hint="cs"/>
          <w:rtl/>
        </w:rPr>
        <w:t>ضيات</w:t>
      </w:r>
      <w:r>
        <w:rPr>
          <w:rtl/>
        </w:rPr>
        <w:t xml:space="preserve"> الدراسة:</w:t>
      </w:r>
      <w:bookmarkEnd w:id="19"/>
      <w:bookmarkEnd w:id="20"/>
      <w:bookmarkEnd w:id="21"/>
      <w:bookmarkEnd w:id="22"/>
    </w:p>
    <w:p w14:paraId="52BCAB0F" w14:textId="77777777" w:rsidR="00CC2BF7" w:rsidRDefault="00CC2BF7" w:rsidP="00CC2BF7">
      <w:pPr>
        <w:pStyle w:val="a"/>
        <w:rPr>
          <w:rtl/>
        </w:rPr>
      </w:pPr>
      <w:r>
        <w:rPr>
          <w:rtl/>
        </w:rPr>
        <w:t>الفرضية الرئيسية</w:t>
      </w:r>
    </w:p>
    <w:p w14:paraId="2AFB4C12" w14:textId="77777777" w:rsidR="00CC2BF7" w:rsidRPr="00445AE9" w:rsidRDefault="00CC2BF7" w:rsidP="00CC2BF7">
      <w:pPr>
        <w:pStyle w:val="a"/>
        <w:numPr>
          <w:ilvl w:val="0"/>
          <w:numId w:val="5"/>
        </w:numPr>
        <w:rPr>
          <w:b w:val="0"/>
          <w:bCs w:val="0"/>
          <w:rtl/>
        </w:rPr>
      </w:pPr>
      <w:r w:rsidRPr="00445AE9">
        <w:rPr>
          <w:b w:val="0"/>
          <w:bCs w:val="0"/>
          <w:rtl/>
        </w:rPr>
        <w:t>وسائل التواصل الاجتماعي لها تأثير كبير في تطوير علامة تجارية قوية للشركات السعودية.</w:t>
      </w:r>
    </w:p>
    <w:p w14:paraId="05A21E6B" w14:textId="77777777" w:rsidR="00CC2BF7" w:rsidRDefault="00CC2BF7" w:rsidP="00CC2BF7">
      <w:pPr>
        <w:pStyle w:val="a"/>
        <w:rPr>
          <w:rtl/>
        </w:rPr>
      </w:pPr>
      <w:r>
        <w:rPr>
          <w:rtl/>
        </w:rPr>
        <w:t>الفرضيات الفرعية</w:t>
      </w:r>
    </w:p>
    <w:p w14:paraId="3775941C" w14:textId="77777777" w:rsidR="00CC2BF7" w:rsidRDefault="00CC2BF7" w:rsidP="00CC2BF7">
      <w:pPr>
        <w:pStyle w:val="ab"/>
        <w:numPr>
          <w:ilvl w:val="0"/>
          <w:numId w:val="7"/>
        </w:numPr>
        <w:rPr>
          <w:rtl/>
        </w:rPr>
      </w:pPr>
      <w:r>
        <w:rPr>
          <w:rtl/>
        </w:rPr>
        <w:t>تؤثر وسائل التواصل الاجتماعي على تحسين صورة العلامة التجارية في أذهان العملاء.</w:t>
      </w:r>
    </w:p>
    <w:p w14:paraId="34BFDA94" w14:textId="77777777" w:rsidR="00CC2BF7" w:rsidRDefault="00CC2BF7" w:rsidP="00CC2BF7">
      <w:pPr>
        <w:pStyle w:val="ab"/>
        <w:numPr>
          <w:ilvl w:val="0"/>
          <w:numId w:val="7"/>
        </w:numPr>
        <w:rPr>
          <w:rtl/>
        </w:rPr>
      </w:pPr>
      <w:r>
        <w:rPr>
          <w:rtl/>
        </w:rPr>
        <w:t>يؤدي استخدام وسائل التواصل الاجتماعي إلى زيادة ولاء العملاء للعلامة التجارية.</w:t>
      </w:r>
    </w:p>
    <w:p w14:paraId="3F312287" w14:textId="77777777" w:rsidR="00CC2BF7" w:rsidRDefault="00CC2BF7" w:rsidP="00CC2BF7">
      <w:pPr>
        <w:pStyle w:val="ab"/>
        <w:numPr>
          <w:ilvl w:val="0"/>
          <w:numId w:val="7"/>
        </w:numPr>
        <w:rPr>
          <w:rtl/>
        </w:rPr>
      </w:pPr>
      <w:r>
        <w:rPr>
          <w:rtl/>
        </w:rPr>
        <w:t>تساعد وسائل التواصل الاجتماعي في توسيع قاعدة عملاء العلامة التجارية.</w:t>
      </w:r>
    </w:p>
    <w:p w14:paraId="5B0668D0" w14:textId="77777777" w:rsidR="00CC2BF7" w:rsidRDefault="00CC2BF7" w:rsidP="00CC2BF7">
      <w:pPr>
        <w:pStyle w:val="ab"/>
        <w:numPr>
          <w:ilvl w:val="0"/>
          <w:numId w:val="7"/>
        </w:numPr>
        <w:rPr>
          <w:rtl/>
        </w:rPr>
      </w:pPr>
      <w:r>
        <w:rPr>
          <w:rtl/>
        </w:rPr>
        <w:lastRenderedPageBreak/>
        <w:t>تنتج أساليب التسويق عبر وسائل التواصل الاجتماعي نتائج إيجابية للعلامة التجارية.</w:t>
      </w:r>
    </w:p>
    <w:p w14:paraId="1FEFD040" w14:textId="77777777" w:rsidR="00CC2BF7" w:rsidRDefault="00CC2BF7" w:rsidP="00CC2BF7">
      <w:pPr>
        <w:pStyle w:val="ab"/>
        <w:numPr>
          <w:ilvl w:val="0"/>
          <w:numId w:val="7"/>
        </w:numPr>
        <w:rPr>
          <w:rtl/>
        </w:rPr>
      </w:pPr>
      <w:r>
        <w:rPr>
          <w:rtl/>
        </w:rPr>
        <w:t>يؤثر نوع المواد المشتركة على وسائل التواصل الاجتماعي على تفاعل العملاء مع العلامة التجارية.</w:t>
      </w:r>
    </w:p>
    <w:p w14:paraId="4E14F52D" w14:textId="77777777" w:rsidR="00CC2BF7" w:rsidRPr="003C2C57" w:rsidRDefault="00CC2BF7" w:rsidP="00CC2BF7">
      <w:pPr>
        <w:pStyle w:val="ab"/>
        <w:rPr>
          <w:rtl/>
        </w:rPr>
      </w:pPr>
    </w:p>
    <w:p w14:paraId="150E9598" w14:textId="77777777" w:rsidR="00CC2BF7" w:rsidRPr="00332D45" w:rsidRDefault="00CC2BF7" w:rsidP="00CC2BF7">
      <w:pPr>
        <w:pStyle w:val="2"/>
        <w:rPr>
          <w:rtl/>
        </w:rPr>
      </w:pPr>
      <w:bookmarkStart w:id="23" w:name="_Toc180418603"/>
      <w:bookmarkStart w:id="24" w:name="_Toc180590132"/>
      <w:r w:rsidRPr="00332D45">
        <w:rPr>
          <w:rtl/>
        </w:rPr>
        <w:t>النظرية العلمية المتبعة لإعداد البحث</w:t>
      </w:r>
      <w:bookmarkEnd w:id="23"/>
      <w:bookmarkEnd w:id="24"/>
    </w:p>
    <w:p w14:paraId="6B8D9E51" w14:textId="77777777" w:rsidR="00CC2BF7" w:rsidRPr="00445AE9" w:rsidRDefault="00CC2BF7" w:rsidP="00CC2BF7">
      <w:pPr>
        <w:pStyle w:val="a7"/>
        <w:numPr>
          <w:ilvl w:val="0"/>
          <w:numId w:val="8"/>
        </w:numPr>
        <w:rPr>
          <w:rFonts w:ascii="Sakkal Majalla" w:hAnsi="Sakkal Majalla" w:cs="Sakkal Majalla"/>
          <w:b/>
          <w:bCs/>
          <w:sz w:val="28"/>
          <w:szCs w:val="28"/>
          <w:rtl/>
        </w:rPr>
      </w:pPr>
      <w:r w:rsidRPr="00445AE9">
        <w:rPr>
          <w:rFonts w:ascii="Sakkal Majalla" w:hAnsi="Sakkal Majalla" w:cs="Sakkal Majalla"/>
          <w:b/>
          <w:bCs/>
          <w:sz w:val="28"/>
          <w:szCs w:val="28"/>
          <w:rtl/>
        </w:rPr>
        <w:t>نظرية بناء الصورة</w:t>
      </w:r>
    </w:p>
    <w:p w14:paraId="32FF68D0" w14:textId="77777777" w:rsidR="00CC2BF7" w:rsidRPr="00445AE9" w:rsidRDefault="00CC2BF7" w:rsidP="00CC2BF7">
      <w:pPr>
        <w:pStyle w:val="ab"/>
        <w:rPr>
          <w:rtl/>
        </w:rPr>
      </w:pPr>
      <w:r w:rsidRPr="00445AE9">
        <w:rPr>
          <w:rtl/>
        </w:rPr>
        <w:t>تركز هذه الفكرة على كيفية بناء صورة العلامة التجارية في أذهان المستهلكين من خلال التفاعلات والمواد التي يتعرضون لها على وسائل التواصل الاجتماعي. تنص هذه النظرية على أن الصور الذهنية تتكون من سلسلة من التصورات التي تتشكل نتيجة للتجارب الشخصية والتواصل مع العلامة التجارية. تعد وسائل التواصل الاجتماعي أداة بالغة الأهمية لبناء هذه الصورة، حيث قد تؤثر العلامات التجارية على انطباعات العملاء من خلال الرسائل الترويجية والتعليقات والمحتوى التفاعلي، مما يضيف إلى تعزيز صورة العلامة التجارية بشكل إيجابي</w:t>
      </w:r>
      <w:sdt>
        <w:sdtPr>
          <w:rPr>
            <w:rtl/>
          </w:rPr>
          <w:id w:val="-923103559"/>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Cas16 \l 3073</w:instrText>
          </w:r>
          <w:r>
            <w:rPr>
              <w:rtl/>
            </w:rPr>
            <w:instrText xml:space="preserve"> </w:instrText>
          </w:r>
          <w:r>
            <w:rPr>
              <w:rtl/>
            </w:rPr>
            <w:fldChar w:fldCharType="separate"/>
          </w:r>
          <w:r>
            <w:rPr>
              <w:noProof/>
              <w:rtl/>
            </w:rPr>
            <w:t xml:space="preserve"> </w:t>
          </w:r>
          <w:r>
            <w:rPr>
              <w:rFonts w:hint="cs"/>
              <w:noProof/>
              <w:rtl/>
            </w:rPr>
            <w:t>(</w:t>
          </w:r>
          <w:r>
            <w:rPr>
              <w:rFonts w:hint="cs"/>
              <w:noProof/>
            </w:rPr>
            <w:t>Castellano</w:t>
          </w:r>
          <w:r>
            <w:rPr>
              <w:rFonts w:hint="cs"/>
              <w:noProof/>
              <w:rtl/>
            </w:rPr>
            <w:t>، 2016)</w:t>
          </w:r>
          <w:r>
            <w:rPr>
              <w:rtl/>
            </w:rPr>
            <w:fldChar w:fldCharType="end"/>
          </w:r>
        </w:sdtContent>
      </w:sdt>
      <w:r w:rsidRPr="00445AE9">
        <w:rPr>
          <w:rtl/>
        </w:rPr>
        <w:t>.</w:t>
      </w:r>
    </w:p>
    <w:p w14:paraId="0B64AFE2" w14:textId="77777777" w:rsidR="00CC2BF7" w:rsidRPr="00445AE9" w:rsidRDefault="00CC2BF7" w:rsidP="00CC2BF7">
      <w:pPr>
        <w:pStyle w:val="a7"/>
        <w:numPr>
          <w:ilvl w:val="0"/>
          <w:numId w:val="8"/>
        </w:numPr>
        <w:rPr>
          <w:rFonts w:ascii="Sakkal Majalla" w:hAnsi="Sakkal Majalla" w:cs="Sakkal Majalla"/>
          <w:b/>
          <w:bCs/>
          <w:sz w:val="28"/>
          <w:szCs w:val="28"/>
          <w:rtl/>
        </w:rPr>
      </w:pPr>
      <w:r w:rsidRPr="00445AE9">
        <w:rPr>
          <w:rFonts w:ascii="Sakkal Majalla" w:hAnsi="Sakkal Majalla" w:cs="Sakkal Majalla"/>
          <w:b/>
          <w:bCs/>
          <w:sz w:val="28"/>
          <w:szCs w:val="28"/>
          <w:rtl/>
        </w:rPr>
        <w:t>نظرية التفاعل الاجتماعي</w:t>
      </w:r>
    </w:p>
    <w:p w14:paraId="30BC2D0C" w14:textId="77777777" w:rsidR="00CC2BF7" w:rsidRPr="00445AE9" w:rsidRDefault="00CC2BF7" w:rsidP="00CC2BF7">
      <w:pPr>
        <w:pStyle w:val="ab"/>
        <w:rPr>
          <w:rtl/>
        </w:rPr>
      </w:pPr>
      <w:r w:rsidRPr="00445AE9">
        <w:rPr>
          <w:rtl/>
        </w:rPr>
        <w:t>تهتم هذه الفرضية بكيفية تفاعل الأفراد مع بعضهم البعض على وسائل التواصل الاجتماعي وكيف يؤثر ذلك على قرارات الشراء الخاصة بهم. وتؤكد على أهمية الاتصال الاجتماعي في تطوير العلاقات وتعزيز الثقة بين العلامة التجارية والعملاء. وتدافع هذه النظرية عن فرضية مفادها أن المشاركة النشطة والتفاعل المباشر مع العملاء يمكن أن يؤدي إلى زيادة الولاء وتعميق العلاقات، مما يساهم في بناء علامة تجارية ناجحة. كما تسلط الضوء على قيمة الملاحظات والتعليقات في الوقت المناسب في التأثير على انطباعات العملاء وتعزيز تجاربهم مع الشركة</w:t>
      </w:r>
      <w:sdt>
        <w:sdtPr>
          <w:rPr>
            <w:rtl/>
          </w:rPr>
          <w:id w:val="643780871"/>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Gvi18 \l 3073</w:instrText>
          </w:r>
          <w:r>
            <w:rPr>
              <w:rtl/>
            </w:rPr>
            <w:instrText xml:space="preserve"> </w:instrText>
          </w:r>
          <w:r>
            <w:rPr>
              <w:rtl/>
            </w:rPr>
            <w:fldChar w:fldCharType="separate"/>
          </w:r>
          <w:r>
            <w:rPr>
              <w:noProof/>
              <w:rtl/>
            </w:rPr>
            <w:t xml:space="preserve"> </w:t>
          </w:r>
          <w:r>
            <w:rPr>
              <w:rFonts w:hint="cs"/>
              <w:noProof/>
              <w:rtl/>
            </w:rPr>
            <w:t>(</w:t>
          </w:r>
          <w:r>
            <w:rPr>
              <w:rFonts w:hint="cs"/>
              <w:noProof/>
            </w:rPr>
            <w:t>Gvili</w:t>
          </w:r>
          <w:r>
            <w:rPr>
              <w:rFonts w:hint="cs"/>
              <w:noProof/>
              <w:rtl/>
            </w:rPr>
            <w:t>، 2018)</w:t>
          </w:r>
          <w:r>
            <w:rPr>
              <w:rtl/>
            </w:rPr>
            <w:fldChar w:fldCharType="end"/>
          </w:r>
        </w:sdtContent>
      </w:sdt>
      <w:r w:rsidRPr="00445AE9">
        <w:rPr>
          <w:rtl/>
        </w:rPr>
        <w:t>.</w:t>
      </w:r>
    </w:p>
    <w:p w14:paraId="3E18E4D3" w14:textId="77777777" w:rsidR="00CC2BF7" w:rsidRPr="00445AE9" w:rsidRDefault="00CC2BF7" w:rsidP="00CC2BF7">
      <w:pPr>
        <w:pStyle w:val="a7"/>
        <w:numPr>
          <w:ilvl w:val="0"/>
          <w:numId w:val="8"/>
        </w:numPr>
        <w:rPr>
          <w:rFonts w:ascii="Sakkal Majalla" w:hAnsi="Sakkal Majalla" w:cs="Sakkal Majalla"/>
          <w:b/>
          <w:bCs/>
          <w:sz w:val="28"/>
          <w:szCs w:val="28"/>
          <w:rtl/>
        </w:rPr>
      </w:pPr>
      <w:r w:rsidRPr="00445AE9">
        <w:rPr>
          <w:rFonts w:ascii="Sakkal Majalla" w:hAnsi="Sakkal Majalla" w:cs="Sakkal Majalla"/>
          <w:b/>
          <w:bCs/>
          <w:sz w:val="28"/>
          <w:szCs w:val="28"/>
          <w:rtl/>
        </w:rPr>
        <w:t>نظرية التسويق العلائقي</w:t>
      </w:r>
    </w:p>
    <w:p w14:paraId="5C0F46B8" w14:textId="77777777" w:rsidR="00CC2BF7" w:rsidRPr="00445AE9" w:rsidRDefault="00CC2BF7" w:rsidP="00CC2BF7">
      <w:pPr>
        <w:pStyle w:val="ab"/>
        <w:rPr>
          <w:rtl/>
        </w:rPr>
      </w:pPr>
      <w:r w:rsidRPr="00445AE9">
        <w:rPr>
          <w:rtl/>
        </w:rPr>
        <w:t xml:space="preserve">تحاول هذه الفكرة شرح كيف يمكن للعلامات التجارية إنشاء روابط طويلة الأمد مع العملاء من خلال التواصل المستمر والفعال. وتركز على أهمية خلق الثقة والولاء بين العملاء، حيث تعد وسائل التواصل الاجتماعي وسيلة حاسمة لتحقيق ذلك. من خلال الاتصال المستمر وتقديم المواد ذات الصلة، يمكن للعلامات التجارية تحسين تجارب المستهلكين وتعزيز </w:t>
      </w:r>
      <w:r w:rsidRPr="00445AE9">
        <w:rPr>
          <w:rtl/>
        </w:rPr>
        <w:lastRenderedPageBreak/>
        <w:t>تفاعلهم معهم. يشير المفهوم إلى أن التفاعلات الجيدة مع العملاء تؤدي إلى مبيعات أعلى وقاعدة عملاء موسعة، مما يساهم في تطوير علامة تجارية قوية وناجحة</w:t>
      </w:r>
      <w:sdt>
        <w:sdtPr>
          <w:rPr>
            <w:rtl/>
          </w:rPr>
          <w:id w:val="1792316661"/>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Hat23 \l 3073</w:instrText>
          </w:r>
          <w:r>
            <w:rPr>
              <w:rtl/>
            </w:rPr>
            <w:instrText xml:space="preserve"> </w:instrText>
          </w:r>
          <w:r>
            <w:rPr>
              <w:rtl/>
            </w:rPr>
            <w:fldChar w:fldCharType="separate"/>
          </w:r>
          <w:r>
            <w:rPr>
              <w:noProof/>
              <w:rtl/>
            </w:rPr>
            <w:t xml:space="preserve"> </w:t>
          </w:r>
          <w:r>
            <w:rPr>
              <w:rFonts w:hint="cs"/>
              <w:noProof/>
              <w:rtl/>
            </w:rPr>
            <w:t>(</w:t>
          </w:r>
          <w:r>
            <w:rPr>
              <w:rFonts w:hint="cs"/>
              <w:noProof/>
            </w:rPr>
            <w:t>Hatamleh</w:t>
          </w:r>
          <w:r>
            <w:rPr>
              <w:rFonts w:hint="cs"/>
              <w:noProof/>
              <w:rtl/>
            </w:rPr>
            <w:t>، 2023)</w:t>
          </w:r>
          <w:r>
            <w:rPr>
              <w:rtl/>
            </w:rPr>
            <w:fldChar w:fldCharType="end"/>
          </w:r>
        </w:sdtContent>
      </w:sdt>
      <w:r w:rsidRPr="00445AE9">
        <w:rPr>
          <w:rtl/>
        </w:rPr>
        <w:t>.</w:t>
      </w:r>
    </w:p>
    <w:p w14:paraId="5118F967" w14:textId="77777777" w:rsidR="00CC2BF7" w:rsidRPr="00445AE9" w:rsidRDefault="00CC2BF7" w:rsidP="00CC2BF7">
      <w:pPr>
        <w:pStyle w:val="a7"/>
        <w:numPr>
          <w:ilvl w:val="0"/>
          <w:numId w:val="8"/>
        </w:numPr>
        <w:rPr>
          <w:rFonts w:ascii="Sakkal Majalla" w:hAnsi="Sakkal Majalla" w:cs="Sakkal Majalla"/>
          <w:b/>
          <w:bCs/>
          <w:sz w:val="28"/>
          <w:szCs w:val="28"/>
          <w:rtl/>
        </w:rPr>
      </w:pPr>
      <w:r w:rsidRPr="00445AE9">
        <w:rPr>
          <w:rFonts w:ascii="Sakkal Majalla" w:hAnsi="Sakkal Majalla" w:cs="Sakkal Majalla"/>
          <w:b/>
          <w:bCs/>
          <w:sz w:val="28"/>
          <w:szCs w:val="28"/>
          <w:rtl/>
        </w:rPr>
        <w:t>نظرية اعتماد الوسائط</w:t>
      </w:r>
    </w:p>
    <w:p w14:paraId="4624C839" w14:textId="77777777" w:rsidR="00CC2BF7" w:rsidRPr="00445AE9" w:rsidRDefault="00CC2BF7" w:rsidP="00CC2BF7">
      <w:pPr>
        <w:pStyle w:val="ab"/>
        <w:rPr>
          <w:rtl/>
        </w:rPr>
      </w:pPr>
      <w:r w:rsidRPr="00445AE9">
        <w:rPr>
          <w:rtl/>
        </w:rPr>
        <w:t>تناقش هذه الفرضية كيف يعتمد الأفراد على وسائل التواصل الاجتماعي كمصدر رئيسي للمعلومات والتوجيه عند اتخاذ قرارات التسوق. تمثل الفرضية مدى تأثير المعلومات التي يكتسبها الأفراد من أقرانهم من خلال هذه الوسائط على اختياراتهم. عندما يتواصل العملاء مع محتوى العلامة التجارية على وسائل التواصل الاجتماعي، فإنهم يعتمدون على آراء وتجارب الآخرين، مما يضيف إلى تشكيل آرائهم حول العلامة التجارية. من خلال هذه النظرية، من الممكن فهم كيف تلعب وسائل التواصل الاجتماعي دورًا رئيسيًا في دفع سلوك العملاء وتعزيز قرارات الشراء</w:t>
      </w:r>
      <w:sdt>
        <w:sdtPr>
          <w:rPr>
            <w:rtl/>
          </w:rPr>
          <w:id w:val="8596240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Liu232 \l 3073</w:instrText>
          </w:r>
          <w:r>
            <w:rPr>
              <w:rtl/>
            </w:rPr>
            <w:instrText xml:space="preserve"> </w:instrText>
          </w:r>
          <w:r>
            <w:rPr>
              <w:rtl/>
            </w:rPr>
            <w:fldChar w:fldCharType="separate"/>
          </w:r>
          <w:r>
            <w:rPr>
              <w:noProof/>
              <w:rtl/>
            </w:rPr>
            <w:t xml:space="preserve"> </w:t>
          </w:r>
          <w:r>
            <w:rPr>
              <w:rFonts w:hint="cs"/>
              <w:noProof/>
              <w:rtl/>
            </w:rPr>
            <w:t>(</w:t>
          </w:r>
          <w:r>
            <w:rPr>
              <w:rFonts w:hint="cs"/>
              <w:noProof/>
            </w:rPr>
            <w:t>Liu</w:t>
          </w:r>
          <w:r>
            <w:rPr>
              <w:rFonts w:hint="cs"/>
              <w:noProof/>
              <w:rtl/>
            </w:rPr>
            <w:t>، 2023)</w:t>
          </w:r>
          <w:r>
            <w:rPr>
              <w:rtl/>
            </w:rPr>
            <w:fldChar w:fldCharType="end"/>
          </w:r>
        </w:sdtContent>
      </w:sdt>
      <w:r w:rsidRPr="00445AE9">
        <w:rPr>
          <w:rtl/>
        </w:rPr>
        <w:t>.</w:t>
      </w:r>
    </w:p>
    <w:p w14:paraId="0C220A74" w14:textId="77777777" w:rsidR="00CC2BF7" w:rsidRPr="00445AE9" w:rsidRDefault="00CC2BF7" w:rsidP="00CC2BF7">
      <w:pPr>
        <w:pStyle w:val="a7"/>
        <w:numPr>
          <w:ilvl w:val="0"/>
          <w:numId w:val="8"/>
        </w:numPr>
        <w:rPr>
          <w:rFonts w:ascii="Sakkal Majalla" w:hAnsi="Sakkal Majalla" w:cs="Sakkal Majalla"/>
          <w:b/>
          <w:bCs/>
          <w:sz w:val="28"/>
          <w:szCs w:val="28"/>
          <w:rtl/>
        </w:rPr>
      </w:pPr>
      <w:r w:rsidRPr="00445AE9">
        <w:rPr>
          <w:rFonts w:ascii="Sakkal Majalla" w:hAnsi="Sakkal Majalla" w:cs="Sakkal Majalla"/>
          <w:b/>
          <w:bCs/>
          <w:sz w:val="28"/>
          <w:szCs w:val="28"/>
          <w:rtl/>
        </w:rPr>
        <w:t>نظرية القيمة المضافة</w:t>
      </w:r>
    </w:p>
    <w:p w14:paraId="10F7AC28" w14:textId="77777777" w:rsidR="00CC2BF7" w:rsidRDefault="00CC2BF7" w:rsidP="00CC2BF7">
      <w:pPr>
        <w:pStyle w:val="ab"/>
        <w:rPr>
          <w:rtl/>
        </w:rPr>
      </w:pPr>
      <w:r w:rsidRPr="00445AE9">
        <w:rPr>
          <w:rtl/>
        </w:rPr>
        <w:t>هذه الفكرة مهمة لفهم كيف يمكن للعلامات التجارية أن تقدم قيمة للعملاء من خلال استخدام وسائل التواصل الاجتماعي. وتقول إن العلامات التجارية يجب أن تقدم تجارب ومعلومات تتجاوز المبيعات المباشرة، مما يضيف إلى تحسين العلاقة مع العملاء. من خلال تقديم محتوى قيم ومثير للاهتمام، مثل النصائح والمعلومات والترفيه، يمكن للعلامات التجارية تعزيز قيمة علامتها التجارية في نظر العملاء. تضيف هذه القيمة المضافة إلى تعزيز الولاء وتوسيع قاعدة العملاء، مما يعزز قوة العلامة التجارية في السوق</w:t>
      </w:r>
      <w:sdt>
        <w:sdtPr>
          <w:rPr>
            <w:rtl/>
          </w:rPr>
          <w:id w:val="-1540362721"/>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Sim23 \l 3073</w:instrText>
          </w:r>
          <w:r>
            <w:rPr>
              <w:rtl/>
            </w:rPr>
            <w:instrText xml:space="preserve"> </w:instrText>
          </w:r>
          <w:r>
            <w:rPr>
              <w:rtl/>
            </w:rPr>
            <w:fldChar w:fldCharType="separate"/>
          </w:r>
          <w:r>
            <w:rPr>
              <w:noProof/>
              <w:rtl/>
            </w:rPr>
            <w:t xml:space="preserve"> </w:t>
          </w:r>
          <w:r>
            <w:rPr>
              <w:rFonts w:hint="cs"/>
              <w:noProof/>
              <w:rtl/>
            </w:rPr>
            <w:t>(</w:t>
          </w:r>
          <w:r>
            <w:rPr>
              <w:rFonts w:hint="cs"/>
              <w:noProof/>
            </w:rPr>
            <w:t>Simmons</w:t>
          </w:r>
          <w:r>
            <w:rPr>
              <w:rFonts w:hint="cs"/>
              <w:noProof/>
              <w:rtl/>
            </w:rPr>
            <w:t>، 2023)</w:t>
          </w:r>
          <w:r>
            <w:rPr>
              <w:rtl/>
            </w:rPr>
            <w:fldChar w:fldCharType="end"/>
          </w:r>
        </w:sdtContent>
      </w:sdt>
      <w:r w:rsidRPr="00445AE9">
        <w:rPr>
          <w:rtl/>
        </w:rPr>
        <w:t>.</w:t>
      </w:r>
    </w:p>
    <w:p w14:paraId="08942DDC" w14:textId="77777777" w:rsidR="00CC2BF7" w:rsidRDefault="00CC2BF7" w:rsidP="00CC2BF7">
      <w:pPr>
        <w:pStyle w:val="ab"/>
        <w:rPr>
          <w:rtl/>
        </w:rPr>
      </w:pPr>
    </w:p>
    <w:p w14:paraId="37B014A8" w14:textId="77777777" w:rsidR="00CC2BF7" w:rsidRDefault="00CC2BF7" w:rsidP="00CC2BF7">
      <w:pPr>
        <w:pStyle w:val="ab"/>
        <w:rPr>
          <w:rtl/>
        </w:rPr>
      </w:pPr>
    </w:p>
    <w:p w14:paraId="791552A9" w14:textId="77777777" w:rsidR="00CC2BF7" w:rsidRDefault="00CC2BF7" w:rsidP="00CC2BF7">
      <w:pPr>
        <w:pStyle w:val="ab"/>
        <w:rPr>
          <w:rtl/>
        </w:rPr>
      </w:pPr>
    </w:p>
    <w:p w14:paraId="4211113C" w14:textId="77777777" w:rsidR="00CC2BF7" w:rsidRDefault="00CC2BF7" w:rsidP="00CC2BF7">
      <w:pPr>
        <w:pStyle w:val="ab"/>
        <w:rPr>
          <w:rtl/>
        </w:rPr>
      </w:pPr>
    </w:p>
    <w:p w14:paraId="23CEFDBF" w14:textId="77777777" w:rsidR="00CC2BF7" w:rsidRDefault="00CC2BF7" w:rsidP="00CC2BF7">
      <w:pPr>
        <w:pStyle w:val="ab"/>
        <w:rPr>
          <w:rtl/>
        </w:rPr>
      </w:pPr>
    </w:p>
    <w:p w14:paraId="56E93EC9" w14:textId="77777777" w:rsidR="00CC2BF7" w:rsidRDefault="00CC2BF7" w:rsidP="00CC2BF7">
      <w:pPr>
        <w:pStyle w:val="ab"/>
        <w:rPr>
          <w:rtl/>
        </w:rPr>
      </w:pPr>
    </w:p>
    <w:p w14:paraId="4D1A79EA" w14:textId="77777777" w:rsidR="00CC2BF7" w:rsidRDefault="00CC2BF7" w:rsidP="00CC2BF7">
      <w:pPr>
        <w:pStyle w:val="ab"/>
        <w:rPr>
          <w:rtl/>
        </w:rPr>
      </w:pPr>
    </w:p>
    <w:p w14:paraId="0BC3D822" w14:textId="77777777" w:rsidR="00CC2BF7" w:rsidRDefault="00CC2BF7" w:rsidP="00CC2BF7">
      <w:pPr>
        <w:rPr>
          <w:rFonts w:ascii="Sakkal Majalla" w:hAnsi="Sakkal Majalla" w:cs="Sakkal Majalla"/>
          <w:sz w:val="28"/>
          <w:szCs w:val="28"/>
          <w:rtl/>
        </w:rPr>
      </w:pPr>
    </w:p>
    <w:p w14:paraId="734746D2" w14:textId="77777777" w:rsidR="00CC2BF7" w:rsidRDefault="00CC2BF7" w:rsidP="00CC2BF7">
      <w:pPr>
        <w:rPr>
          <w:rtl/>
          <w:lang w:bidi="ar-EG"/>
        </w:rPr>
      </w:pPr>
    </w:p>
    <w:p w14:paraId="1074E885" w14:textId="77777777" w:rsidR="00CC2BF7" w:rsidRDefault="00CC2BF7" w:rsidP="00CC2BF7">
      <w:pPr>
        <w:rPr>
          <w:rtl/>
          <w:lang w:bidi="ar-EG"/>
        </w:rPr>
      </w:pPr>
    </w:p>
    <w:p w14:paraId="7008DE1A" w14:textId="77777777" w:rsidR="00CC2BF7" w:rsidRDefault="00CC2BF7" w:rsidP="00CC2BF7">
      <w:pPr>
        <w:rPr>
          <w:rtl/>
          <w:lang w:bidi="ar-EG"/>
        </w:rPr>
      </w:pPr>
    </w:p>
    <w:p w14:paraId="1F3D7698" w14:textId="77777777" w:rsidR="00CC2BF7" w:rsidRDefault="00CC2BF7" w:rsidP="00CC2BF7">
      <w:pPr>
        <w:rPr>
          <w:rtl/>
          <w:lang w:bidi="ar-EG"/>
        </w:rPr>
      </w:pPr>
    </w:p>
    <w:p w14:paraId="13FB7578" w14:textId="77777777" w:rsidR="00CC2BF7" w:rsidRDefault="00CC2BF7" w:rsidP="00CC2BF7">
      <w:pPr>
        <w:rPr>
          <w:rtl/>
          <w:lang w:bidi="ar-EG"/>
        </w:rPr>
      </w:pPr>
    </w:p>
    <w:p w14:paraId="30D644AD" w14:textId="77777777" w:rsidR="00CC2BF7" w:rsidRDefault="00CC2BF7" w:rsidP="00CC2BF7">
      <w:pPr>
        <w:rPr>
          <w:rtl/>
          <w:lang w:bidi="ar-EG"/>
        </w:rPr>
      </w:pPr>
    </w:p>
    <w:p w14:paraId="271570A6" w14:textId="77777777" w:rsidR="00CC2BF7" w:rsidRDefault="00CC2BF7" w:rsidP="00CC2BF7">
      <w:pPr>
        <w:rPr>
          <w:rtl/>
          <w:lang w:bidi="ar-EG"/>
        </w:rPr>
      </w:pPr>
    </w:p>
    <w:p w14:paraId="7C8F54F0" w14:textId="77777777" w:rsidR="00CC2BF7" w:rsidRDefault="00CC2BF7" w:rsidP="00CC2BF7">
      <w:pPr>
        <w:rPr>
          <w:rtl/>
          <w:lang w:bidi="ar-EG"/>
        </w:rPr>
      </w:pPr>
    </w:p>
    <w:p w14:paraId="21BA63B7" w14:textId="77777777" w:rsidR="00CC2BF7" w:rsidRDefault="00CC2BF7" w:rsidP="00CC2BF7">
      <w:pPr>
        <w:rPr>
          <w:rtl/>
          <w:lang w:bidi="ar-EG"/>
        </w:rPr>
      </w:pPr>
    </w:p>
    <w:p w14:paraId="069025F2" w14:textId="77777777" w:rsidR="00CC2BF7" w:rsidRDefault="00CC2BF7" w:rsidP="00CC2BF7">
      <w:pPr>
        <w:rPr>
          <w:rtl/>
          <w:lang w:bidi="ar-EG"/>
        </w:rPr>
      </w:pPr>
    </w:p>
    <w:p w14:paraId="630C6CCF" w14:textId="77777777" w:rsidR="00CC2BF7" w:rsidRPr="00F93624" w:rsidRDefault="00CC2BF7" w:rsidP="00CC2BF7">
      <w:pPr>
        <w:pStyle w:val="1"/>
        <w:rPr>
          <w:rtl/>
        </w:rPr>
      </w:pPr>
      <w:bookmarkStart w:id="25" w:name="_Toc180590133"/>
      <w:r>
        <w:rPr>
          <w:rFonts w:hint="cs"/>
          <w:rtl/>
        </w:rPr>
        <w:t>الفصل الثاني: دراسات السابقة</w:t>
      </w:r>
      <w:bookmarkEnd w:id="25"/>
      <w:r>
        <w:rPr>
          <w:sz w:val="28"/>
          <w:rtl/>
        </w:rPr>
        <w:br w:type="page"/>
      </w:r>
    </w:p>
    <w:p w14:paraId="6EB72E5E" w14:textId="77777777" w:rsidR="00CC2BF7" w:rsidRDefault="00CC2BF7" w:rsidP="00CC2BF7">
      <w:pPr>
        <w:pStyle w:val="2"/>
        <w:rPr>
          <w:rtl/>
        </w:rPr>
      </w:pPr>
      <w:bookmarkStart w:id="26" w:name="_Toc180590134"/>
      <w:r>
        <w:rPr>
          <w:rFonts w:hint="cs"/>
          <w:rtl/>
        </w:rPr>
        <w:lastRenderedPageBreak/>
        <w:t>المقدمة</w:t>
      </w:r>
      <w:bookmarkEnd w:id="26"/>
    </w:p>
    <w:p w14:paraId="047ABEF1" w14:textId="77777777" w:rsidR="00CC2BF7" w:rsidRDefault="00CC2BF7" w:rsidP="00CC2BF7">
      <w:pPr>
        <w:pStyle w:val="ab"/>
        <w:rPr>
          <w:rtl/>
        </w:rPr>
      </w:pPr>
      <w:r>
        <w:rPr>
          <w:rtl/>
        </w:rPr>
        <w:t>الفصل الثاني من هذا البحث مهم لفهم الخصائص الأساسية التي تؤثر على تطوير علامة تجارية عظيمة من خلال وسائل التواصل الاجتماعي. يركز هذا الفصل حول ثلاث سمات أساسية، حيث نبدأ أولاً بتحديد العوامل الخاصة بالدراسة. تتضمن المتغيرات المستقلة التي تم فحصها في البحث ثلاثة عناصر أساسية</w:t>
      </w:r>
      <w:r>
        <w:rPr>
          <w:rFonts w:hint="cs"/>
          <w:rtl/>
        </w:rPr>
        <w:t xml:space="preserve"> وهي </w:t>
      </w:r>
      <w:r>
        <w:rPr>
          <w:rtl/>
        </w:rPr>
        <w:t>صورة الشركة المواتية، وولاء العلامة التجارية، وتوحيد قاعدة العملاء. تعكس هذه الخصائص الركائز الأساسية التي تساهم في بناء تفاعل فعال بين العلامة التجارية والعملاء.</w:t>
      </w:r>
    </w:p>
    <w:p w14:paraId="73FBE183" w14:textId="77777777" w:rsidR="00CC2BF7" w:rsidRDefault="00CC2BF7" w:rsidP="00CC2BF7">
      <w:pPr>
        <w:pStyle w:val="ab"/>
        <w:rPr>
          <w:rtl/>
        </w:rPr>
      </w:pPr>
      <w:r>
        <w:rPr>
          <w:rtl/>
        </w:rPr>
        <w:t>بعد تحليل المتغيرات، يستمر الفصل إلى الجزء الأكثر أهمية، وهو دراسة الدراسات السابقة. يحاول هذا الجزء تقديم ملخص شامل لما تم تحقيقه سابقًا في هذا المجال، مما يساعد في تعزيز الفهم الحالي ويدعم أهمية الدراسة الحالية. سنقيم الأبحاث التي تناولت تأثير وسائل التواصل الاجتماعي على العلامات التجارية، بالإضافة إلى الأساليب المتنوعة المستخدمة في تلك الدراسات، مما يضيف إلى تحديد فجوات المعرفة التي تحاول هذه الدراسة سدها.</w:t>
      </w:r>
    </w:p>
    <w:p w14:paraId="2107671D" w14:textId="77777777" w:rsidR="00CC2BF7" w:rsidRDefault="00CC2BF7" w:rsidP="00CC2BF7">
      <w:pPr>
        <w:pStyle w:val="ab"/>
        <w:rPr>
          <w:rtl/>
        </w:rPr>
      </w:pPr>
      <w:r>
        <w:rPr>
          <w:rtl/>
        </w:rPr>
        <w:t>أما النصف الثالث من الفصل، فيركز على الإطار النظري للدراسة. يتناول هذا الإطار الأفكار والمفاهيم التي تدعم المتغيرات المدروسة، ويعزز فهم العلاقة بين وسائل التواصل الاجتماعي وتطوير علامة تجارية عظيمة. ومن خلال التحقيق في هذه الفرضيات، قد نؤسس إطارًا متينًا لتفسير البيانات التي سيتم التوصل إليها في الدراسة. كما سيتم فحص كيفية ارتباط هذه النظريات بالبحث الحالي، بالإضافة إلى تحديد الإطار العام الذي يدعم البيانات والمفاهيم التي ستظهر لاحقًا.</w:t>
      </w:r>
    </w:p>
    <w:p w14:paraId="340B7537" w14:textId="77777777" w:rsidR="00CC2BF7" w:rsidRDefault="00CC2BF7" w:rsidP="00CC2BF7">
      <w:pPr>
        <w:pStyle w:val="ab"/>
        <w:rPr>
          <w:rtl/>
        </w:rPr>
      </w:pPr>
      <w:r>
        <w:rPr>
          <w:rtl/>
        </w:rPr>
        <w:t>وبالتالي، يوفر هذا الفصل فهمًا عميقًا للمتغيرات المرتبطة بالبحث، ويعزز الإطار النظري الذي سيستند إليه تحليل النتائج النهائية للدراسة، مما يساهم في تقديم مساهمة معرفية متميزة في مجال التسويق الرقمي وبناء العلامة التجارية.</w:t>
      </w:r>
    </w:p>
    <w:p w14:paraId="369C82DE" w14:textId="77777777" w:rsidR="00CC2BF7" w:rsidRDefault="00CC2BF7" w:rsidP="00CC2BF7">
      <w:pPr>
        <w:pStyle w:val="ab"/>
        <w:rPr>
          <w:rtl/>
        </w:rPr>
      </w:pPr>
    </w:p>
    <w:p w14:paraId="2D5547DB" w14:textId="77777777" w:rsidR="00CC2BF7" w:rsidRDefault="00CC2BF7" w:rsidP="00CC2BF7">
      <w:pPr>
        <w:pStyle w:val="ab"/>
        <w:rPr>
          <w:rtl/>
        </w:rPr>
      </w:pPr>
    </w:p>
    <w:p w14:paraId="3BB261CB" w14:textId="77777777" w:rsidR="00CC2BF7" w:rsidRDefault="00CC2BF7" w:rsidP="00CC2BF7">
      <w:pPr>
        <w:pStyle w:val="ab"/>
        <w:rPr>
          <w:rtl/>
        </w:rPr>
      </w:pPr>
    </w:p>
    <w:p w14:paraId="455E7C4B" w14:textId="77777777" w:rsidR="00CC2BF7" w:rsidRPr="00FE1535" w:rsidRDefault="00CC2BF7" w:rsidP="00CC2BF7">
      <w:pPr>
        <w:pStyle w:val="ab"/>
        <w:rPr>
          <w:rtl/>
        </w:rPr>
      </w:pPr>
    </w:p>
    <w:p w14:paraId="54D31107" w14:textId="77777777" w:rsidR="00CC2BF7" w:rsidRDefault="00CC2BF7" w:rsidP="00CC2BF7">
      <w:pPr>
        <w:pStyle w:val="2"/>
        <w:rPr>
          <w:rtl/>
        </w:rPr>
      </w:pPr>
      <w:bookmarkStart w:id="27" w:name="_Toc180590135"/>
      <w:r>
        <w:rPr>
          <w:rFonts w:hint="cs"/>
          <w:rtl/>
        </w:rPr>
        <w:lastRenderedPageBreak/>
        <w:t>متغيرات الدراسة</w:t>
      </w:r>
      <w:bookmarkEnd w:id="27"/>
    </w:p>
    <w:p w14:paraId="404113D5" w14:textId="77777777" w:rsidR="00CC2BF7" w:rsidRDefault="00CC2BF7" w:rsidP="00CC2BF7">
      <w:pPr>
        <w:pStyle w:val="a"/>
        <w:rPr>
          <w:rtl/>
        </w:rPr>
      </w:pPr>
      <w:r>
        <w:rPr>
          <w:rtl/>
        </w:rPr>
        <w:t>المتغيرات المستقلة</w:t>
      </w:r>
    </w:p>
    <w:p w14:paraId="1BA2A780" w14:textId="77777777" w:rsidR="00CC2BF7" w:rsidRPr="003830D6" w:rsidRDefault="00CC2BF7" w:rsidP="00CC2BF7">
      <w:pPr>
        <w:pStyle w:val="ab"/>
        <w:numPr>
          <w:ilvl w:val="0"/>
          <w:numId w:val="9"/>
        </w:numPr>
        <w:rPr>
          <w:b/>
          <w:bCs/>
          <w:rtl/>
        </w:rPr>
      </w:pPr>
      <w:r w:rsidRPr="003830D6">
        <w:rPr>
          <w:b/>
          <w:bCs/>
          <w:rtl/>
        </w:rPr>
        <w:t>الصورة الإيجابية للشركة</w:t>
      </w:r>
    </w:p>
    <w:p w14:paraId="4A009A2A" w14:textId="77777777" w:rsidR="00CC2BF7" w:rsidRDefault="00CC2BF7" w:rsidP="00CC2BF7">
      <w:pPr>
        <w:pStyle w:val="ab"/>
        <w:rPr>
          <w:rtl/>
        </w:rPr>
      </w:pPr>
      <w:r>
        <w:rPr>
          <w:rtl/>
        </w:rPr>
        <w:t>تعتبر الصورة الإيجابية للشركة من السمات الأساسية التي تؤثر بشكل كبير على نجاح العلامة التجارية. تعكس الصورة الذهنية الانطباعات والتجارب التي يمتلكها العملاء تجاه العلامة التجارية، وهي نتيجة لتفاعلهم مع العديد من أجزاء الشركة، مثل منتجاتها وخدماتها وأنشطتها الاجتماعية. تعمل وسائل التواصل الاجتماعي كمنصة ممتازة لتعزيز هذه الصورة، حيث تسمح للشركات بتقديم مواد مثيرة للاهتمام ومؤثرة، مما يضيف إلى تشكيل تصورات جيدة بين الجمهور. يمكن أن تشمل العناصر التي تخلق صورة إيجابية للشركة تفاعل العملاء مع المحتوى، والاستجابة السريعة للطلبات، والتواصل الناجح مع العملاء. من خلال تطوير صورة إيجابية، يمكن للمنظمات كسب ثقة العملاء، مما يؤدي إلى ولاء أكبر واتصالات طويلة الأمد. في الوضع الحالي، يتزايد الاعتماد على وسائل التواصل الاجتماعي في تشكيل الصورة الذهنية، حيث يمكن للتقييمات والمراجعات والتفاعلات الاجتماعية أن تؤثر بشكل كبير على كيفية نظر العملاء إلى الشركة، مما يؤكد على الحاجة إلى تقنيات الاتصال الجيدة في تعزيز الصورة الإيجابية</w:t>
      </w:r>
      <w:sdt>
        <w:sdtPr>
          <w:rPr>
            <w:rtl/>
          </w:rPr>
          <w:id w:val="376901583"/>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Jum24 \l 3073</w:instrText>
          </w:r>
          <w:r>
            <w:rPr>
              <w:rtl/>
            </w:rPr>
            <w:instrText xml:space="preserve"> </w:instrText>
          </w:r>
          <w:r>
            <w:rPr>
              <w:rtl/>
            </w:rPr>
            <w:fldChar w:fldCharType="separate"/>
          </w:r>
          <w:r>
            <w:rPr>
              <w:noProof/>
              <w:rtl/>
            </w:rPr>
            <w:t xml:space="preserve"> </w:t>
          </w:r>
          <w:r>
            <w:rPr>
              <w:rFonts w:hint="cs"/>
              <w:noProof/>
              <w:rtl/>
            </w:rPr>
            <w:t>(</w:t>
          </w:r>
          <w:r>
            <w:rPr>
              <w:rFonts w:hint="cs"/>
              <w:noProof/>
            </w:rPr>
            <w:t>Jumalik</w:t>
          </w:r>
          <w:r>
            <w:rPr>
              <w:rFonts w:hint="cs"/>
              <w:noProof/>
              <w:rtl/>
            </w:rPr>
            <w:t>، 2024)</w:t>
          </w:r>
          <w:r>
            <w:rPr>
              <w:rtl/>
            </w:rPr>
            <w:fldChar w:fldCharType="end"/>
          </w:r>
        </w:sdtContent>
      </w:sdt>
      <w:r>
        <w:rPr>
          <w:rtl/>
        </w:rPr>
        <w:t>.</w:t>
      </w:r>
    </w:p>
    <w:p w14:paraId="14270DBC" w14:textId="77777777" w:rsidR="00CC2BF7" w:rsidRPr="003830D6" w:rsidRDefault="00CC2BF7" w:rsidP="00CC2BF7">
      <w:pPr>
        <w:pStyle w:val="ab"/>
        <w:numPr>
          <w:ilvl w:val="0"/>
          <w:numId w:val="9"/>
        </w:numPr>
        <w:rPr>
          <w:b/>
          <w:bCs/>
          <w:rtl/>
        </w:rPr>
      </w:pPr>
      <w:r w:rsidRPr="003830D6">
        <w:rPr>
          <w:b/>
          <w:bCs/>
          <w:rtl/>
        </w:rPr>
        <w:t>الولاء للعلامة التجارية</w:t>
      </w:r>
    </w:p>
    <w:p w14:paraId="39469BEC" w14:textId="77777777" w:rsidR="00CC2BF7" w:rsidRDefault="00CC2BF7" w:rsidP="00CC2BF7">
      <w:pPr>
        <w:pStyle w:val="ab"/>
        <w:rPr>
          <w:rtl/>
        </w:rPr>
      </w:pPr>
      <w:r>
        <w:rPr>
          <w:rtl/>
        </w:rPr>
        <w:t xml:space="preserve">الولاء للعلامة التجارية هو سلوك يُظهِر التزام العملاء بعلامة تجارية معينة، مما يجعلهم يختارونها فوق المنافسين عند اتخاذ قرارات الشراء. الولاء هو عنصر حيوي لاستدامة الشركات، لأنه يؤدي إلى زيادة المبيعات والاحتفاظ بالعملاء الحاليين، مما يضيف إلى تقليل نفقات التسويق. يساهم استخدام وسائل التواصل الاجتماعي في بناء الولاء، حيث يمكن للعملاء التواصل مباشرة مع الشركة، مما يسمح لهم بالتعبير عن أفكارهم وتجاربهم على الفور. من خلال تقديم محتوى ملهم وجذاب، قد تطور العلامات التجارية ارتباطًا عاطفيًا مع العملاء، مما يعزز رغبتهم في العودة لشراء منتجاتهم. كما تعمل الاستجابة السريعة والفعالة للعلامة التجارية لتعليقات المستهلكين على تعزيز شعورهم بالاهتمام والارتباط، مما يضيف إلى ترسيخ الولاء القوي. تشير الدراسات إلى أن المنظمات التي تنفق في ترسيخ ولاء العملاء من خلال وسائل التواصل الاجتماعي تحقق </w:t>
      </w:r>
      <w:r>
        <w:rPr>
          <w:rtl/>
        </w:rPr>
        <w:lastRenderedPageBreak/>
        <w:t xml:space="preserve">نتائج مبيعات أعلى وتستفيد من التسويق الشفهي </w:t>
      </w:r>
      <w:proofErr w:type="spellStart"/>
      <w:r>
        <w:rPr>
          <w:rtl/>
        </w:rPr>
        <w:t>المواتي</w:t>
      </w:r>
      <w:proofErr w:type="spellEnd"/>
      <w:r>
        <w:rPr>
          <w:rtl/>
        </w:rPr>
        <w:t>، مما يجعل ولاء العلامة التجارية أحد الأهداف الاستراتيجية الأساسية في العصر الرقمي</w:t>
      </w:r>
      <w:sdt>
        <w:sdtPr>
          <w:rPr>
            <w:rtl/>
          </w:rPr>
          <w:id w:val="783462075"/>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Sam21 \l 3073</w:instrText>
          </w:r>
          <w:r>
            <w:rPr>
              <w:rtl/>
            </w:rPr>
            <w:instrText xml:space="preserve"> </w:instrText>
          </w:r>
          <w:r>
            <w:rPr>
              <w:rtl/>
            </w:rPr>
            <w:fldChar w:fldCharType="separate"/>
          </w:r>
          <w:r>
            <w:rPr>
              <w:noProof/>
              <w:rtl/>
            </w:rPr>
            <w:t xml:space="preserve"> </w:t>
          </w:r>
          <w:r>
            <w:rPr>
              <w:rFonts w:hint="cs"/>
              <w:noProof/>
              <w:rtl/>
            </w:rPr>
            <w:t>(</w:t>
          </w:r>
          <w:r>
            <w:rPr>
              <w:rFonts w:hint="cs"/>
              <w:noProof/>
            </w:rPr>
            <w:t>Samarah</w:t>
          </w:r>
          <w:r>
            <w:rPr>
              <w:rFonts w:hint="cs"/>
              <w:noProof/>
              <w:rtl/>
            </w:rPr>
            <w:t>، 2021)</w:t>
          </w:r>
          <w:r>
            <w:rPr>
              <w:rtl/>
            </w:rPr>
            <w:fldChar w:fldCharType="end"/>
          </w:r>
        </w:sdtContent>
      </w:sdt>
      <w:r>
        <w:rPr>
          <w:rtl/>
        </w:rPr>
        <w:t>.</w:t>
      </w:r>
    </w:p>
    <w:p w14:paraId="64D8702B" w14:textId="77777777" w:rsidR="00CC2BF7" w:rsidRPr="003830D6" w:rsidRDefault="00CC2BF7" w:rsidP="00CC2BF7">
      <w:pPr>
        <w:pStyle w:val="ab"/>
        <w:numPr>
          <w:ilvl w:val="0"/>
          <w:numId w:val="9"/>
        </w:numPr>
        <w:rPr>
          <w:b/>
          <w:bCs/>
          <w:rtl/>
        </w:rPr>
      </w:pPr>
      <w:r w:rsidRPr="003830D6">
        <w:rPr>
          <w:b/>
          <w:bCs/>
          <w:rtl/>
        </w:rPr>
        <w:t>إنشاء قاعدة مستهلكين</w:t>
      </w:r>
    </w:p>
    <w:p w14:paraId="5E540DBE" w14:textId="77777777" w:rsidR="00CC2BF7" w:rsidRDefault="00CC2BF7" w:rsidP="00CC2BF7">
      <w:pPr>
        <w:pStyle w:val="ab"/>
        <w:rPr>
          <w:rtl/>
        </w:rPr>
      </w:pPr>
      <w:r>
        <w:rPr>
          <w:rtl/>
        </w:rPr>
        <w:t xml:space="preserve">يعد إنشاء قاعدة عملاء أحد الأهداف الأساسية لكل شركة، حيث </w:t>
      </w:r>
      <w:r>
        <w:rPr>
          <w:rFonts w:hint="cs"/>
          <w:rtl/>
        </w:rPr>
        <w:t>إن</w:t>
      </w:r>
      <w:r>
        <w:rPr>
          <w:rtl/>
        </w:rPr>
        <w:t xml:space="preserve"> العملاء هم المحور الرئيسي لأي استراتيجية تسويق. تشير قاعدة العملاء إلى مجموعة الأشخاص الذين يستخدمون منتجات أو خدمات الشركة بشكل متكرر، وهي علامة على أداء العلامة التجارية في السوق. تلعب وسائل التواصل الاجتماعي دورًا مهمًا في تنمية قاعدة العملاء، حيث تسمح للشركات باستهداف جماهير جديدة والتواصل معهم بطريقة مباشرة وسريعة. من خلال الحملات الإعلانية والعروض الترويجية والمحتوى المثير للاهتمام، قد تجتذب الشركات عملاء جدد وتقنعهم بتجربة منتجاتها. يتطلب إنشاء قاعدة العملاء أيضًا معرفة متطلبات وأهداف العملاء الحاليين والجدد، مما يساهم في تقديم عروض مناسبة تعزز ولائهم. بالإضافة إلى ذلك، يمكن أن تساهم تكتيكات الاتصال المباشر من خلال وسائل التواصل الاجتماعي في تطوير العلاقات مع العملاء الحاليين، مما يؤدي إلى مستويات رضا أعلى وتقديم إمكانات للإحالات المواتية. لذلك، فإن إنشاء قاعدة عملاء هو جانب حاسم في استراتيجيات النمو المستدام وتحقيق النجاح على المدى الطويل</w:t>
      </w:r>
      <w:sdt>
        <w:sdtPr>
          <w:rPr>
            <w:rtl/>
          </w:rPr>
          <w:id w:val="-808320752"/>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Kha221 \l 3073</w:instrText>
          </w:r>
          <w:r>
            <w:rPr>
              <w:rtl/>
            </w:rPr>
            <w:instrText xml:space="preserve"> </w:instrText>
          </w:r>
          <w:r>
            <w:rPr>
              <w:rtl/>
            </w:rPr>
            <w:fldChar w:fldCharType="separate"/>
          </w:r>
          <w:r>
            <w:rPr>
              <w:noProof/>
              <w:rtl/>
            </w:rPr>
            <w:t xml:space="preserve"> </w:t>
          </w:r>
          <w:r>
            <w:rPr>
              <w:rFonts w:hint="cs"/>
              <w:noProof/>
              <w:rtl/>
            </w:rPr>
            <w:t>(</w:t>
          </w:r>
          <w:r>
            <w:rPr>
              <w:rFonts w:hint="cs"/>
              <w:noProof/>
            </w:rPr>
            <w:t>Khatri</w:t>
          </w:r>
          <w:r>
            <w:rPr>
              <w:rFonts w:hint="cs"/>
              <w:noProof/>
              <w:rtl/>
            </w:rPr>
            <w:t>، 2022)</w:t>
          </w:r>
          <w:r>
            <w:rPr>
              <w:rtl/>
            </w:rPr>
            <w:fldChar w:fldCharType="end"/>
          </w:r>
        </w:sdtContent>
      </w:sdt>
      <w:r>
        <w:rPr>
          <w:rtl/>
        </w:rPr>
        <w:t>.</w:t>
      </w:r>
    </w:p>
    <w:p w14:paraId="59A00FFB" w14:textId="77777777" w:rsidR="00CC2BF7" w:rsidRDefault="00CC2BF7" w:rsidP="00CC2BF7">
      <w:pPr>
        <w:pStyle w:val="a"/>
        <w:rPr>
          <w:rtl/>
        </w:rPr>
      </w:pPr>
      <w:r>
        <w:rPr>
          <w:rtl/>
        </w:rPr>
        <w:t>المتغير التابع</w:t>
      </w:r>
    </w:p>
    <w:p w14:paraId="6C9207D7" w14:textId="77777777" w:rsidR="00CC2BF7" w:rsidRPr="003830D6" w:rsidRDefault="00CC2BF7" w:rsidP="00CC2BF7">
      <w:pPr>
        <w:pStyle w:val="ab"/>
        <w:numPr>
          <w:ilvl w:val="0"/>
          <w:numId w:val="10"/>
        </w:numPr>
        <w:rPr>
          <w:b/>
          <w:bCs/>
          <w:rtl/>
        </w:rPr>
      </w:pPr>
      <w:r w:rsidRPr="003830D6">
        <w:rPr>
          <w:b/>
          <w:bCs/>
          <w:rtl/>
        </w:rPr>
        <w:t>دور وسائل التواصل الاجتماعي</w:t>
      </w:r>
    </w:p>
    <w:p w14:paraId="3943C661" w14:textId="77777777" w:rsidR="00CC2BF7" w:rsidRDefault="00CC2BF7" w:rsidP="00CC2BF7">
      <w:pPr>
        <w:pStyle w:val="ab"/>
        <w:rPr>
          <w:rtl/>
        </w:rPr>
      </w:pPr>
      <w:r>
        <w:rPr>
          <w:rtl/>
        </w:rPr>
        <w:t xml:space="preserve">تعد وسائل التواصل الاجتماعي واحدة من الأدوات الرئيسية التي تساهم في بناء التفاعل بين العلامات التجارية والعملاء. يلعب هذا المتغير دورًا رئيسيًا في تحديد صورة العلامة التجارية وزيادة الولاء وتوسيع قاعدة العملاء. توفر وسائل التواصل الاجتماعي منصات تفاعلية تمكن الشركات من الاتصال المباشر بجمهورها، مما يسهل على العملاء التعبير عن أفكارهم ومشاركتها مع الآخرين. يعد اتصال العلامة التجارية بالعملاء من خلال هذه الوسائط جانبًا بالغ الأهمية في خلق الثقة والولاء. علاوة على ذلك، تسمح وسائل التواصل الاجتماعي للشركات بإنشاء محتوى مختلف وجذاب، مثل مقاطع الفيديو والصور والمقالات، التي تعزز تفاعل العملاء وتزيد من الوعي بالعلامة التجارية. يمكن للمبادرات الترويجية على وسائل الإعلام المختلفة أن تعزز التعرف على العلامة التجارية وتوجه الناس نحو اتخاذ قرارات الشراء. لذلك، تصبح وظيفة وسائل </w:t>
      </w:r>
      <w:r>
        <w:rPr>
          <w:rtl/>
        </w:rPr>
        <w:lastRenderedPageBreak/>
        <w:t>التواصل الاجتماعي في تطوير علامة تجارية قوية أمرًا بالغ الأهمية، حيث تساهم في تعزيز علاقات المستهلكين وتوفير أماكن للتفاعل والمشاركة، مما يدعم خطة النمو والتوسع للمؤسسات.</w:t>
      </w:r>
    </w:p>
    <w:p w14:paraId="781E5A11" w14:textId="77777777" w:rsidR="00CC2BF7" w:rsidRDefault="00CC2BF7" w:rsidP="00CC2BF7">
      <w:pPr>
        <w:pStyle w:val="ab"/>
      </w:pPr>
    </w:p>
    <w:p w14:paraId="3F722E6B" w14:textId="77777777" w:rsidR="00CC2BF7" w:rsidRDefault="00CC2BF7" w:rsidP="00CC2BF7">
      <w:pPr>
        <w:pStyle w:val="2"/>
        <w:rPr>
          <w:rtl/>
        </w:rPr>
      </w:pPr>
      <w:bookmarkStart w:id="28" w:name="_Toc180590136"/>
      <w:r>
        <w:rPr>
          <w:rFonts w:hint="cs"/>
          <w:rtl/>
        </w:rPr>
        <w:t>الدراسات السابقة</w:t>
      </w:r>
      <w:bookmarkEnd w:id="28"/>
    </w:p>
    <w:p w14:paraId="1A6B9C9C" w14:textId="77777777" w:rsidR="00CC2BF7" w:rsidRDefault="00CC2BF7" w:rsidP="00CC2BF7">
      <w:pPr>
        <w:pStyle w:val="ab"/>
        <w:rPr>
          <w:rtl/>
        </w:rPr>
      </w:pPr>
      <w:r w:rsidRPr="0054177A">
        <w:rPr>
          <w:rtl/>
        </w:rPr>
        <w:t xml:space="preserve">لقد أدى تقديم </w:t>
      </w:r>
      <w:r w:rsidRPr="0054177A">
        <w:t>Web 2.0</w:t>
      </w:r>
      <w:r w:rsidRPr="0054177A">
        <w:rPr>
          <w:rtl/>
        </w:rPr>
        <w:t xml:space="preserve"> إلى ظهور ظاهرة جديدة في استراتيجيات الأعمال حيث سمح باتصالات ثنائية الاتجاه بين المنظمات والمستهلكين. في الوقت الحاضر، يميل ممارسو الشركات إلى استخدام التسويق عبر وسائل التواصل الاجتماعي لتطوير الوعي والترويج لعلاماتهم التجارية للعملاء. ومع ذلك، فإن الهدف الرئيسي في نشر المعلومات من خلال وسائل التواصل الاجتماعي يتعلق بالمحتوى نفسه لجذب المزيد من المستهلكين للتفاعل مع العلامات التجارية. يلعب تسويق المحتوى عبر وسائل التواصل الاجتماعي أيضًا دورًا حيويًا في توصيل المعلومات المفيدة للمستهلكين وبالتالي إغرائهم بمواصلة التواصل مع العلامات التجارية. وفي الوقت نفسه، فإن صحة العلامة التجارية هي التقييم من الجماهير الرقمية فيما يتعلق بالشركات والمنتجات. إنه يقيم الوعي بالعلامة التجارية على المدى الطويل وبالتالي يولد قيمة العلامة التجارية. هناك عدد قليل من العلامات في تحديد صحة العلامة التجارية مثل الوقت في الموقع والزيارات المتكررة </w:t>
      </w:r>
      <w:proofErr w:type="spellStart"/>
      <w:r w:rsidRPr="0054177A">
        <w:rPr>
          <w:rtl/>
        </w:rPr>
        <w:t>والإعجابات</w:t>
      </w:r>
      <w:proofErr w:type="spellEnd"/>
      <w:r w:rsidRPr="0054177A">
        <w:rPr>
          <w:rtl/>
        </w:rPr>
        <w:t xml:space="preserve"> الاجتماعية والاشتراكات ومعدلات الارتداد. لا يزال هناك بحث محدود حول تأثير تسويق المحتوى عبر وسائل التواصل الاجتماعي على صحة العلامة التجارية. الهدف من هذه الدراسة هو تقييم تأثير تسويق المحتوى عبر وسائل التواصل الاجتماعي في تعزيز درجة صحة العلامة التجارية</w:t>
      </w:r>
      <w:sdt>
        <w:sdtPr>
          <w:rPr>
            <w:rtl/>
          </w:rPr>
          <w:id w:val="-1973276131"/>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Ahm16 \l 3073</w:instrText>
          </w:r>
          <w:r>
            <w:rPr>
              <w:rtl/>
            </w:rPr>
            <w:instrText xml:space="preserve"> </w:instrText>
          </w:r>
          <w:r>
            <w:rPr>
              <w:rtl/>
            </w:rPr>
            <w:fldChar w:fldCharType="separate"/>
          </w:r>
          <w:r>
            <w:rPr>
              <w:noProof/>
              <w:rtl/>
            </w:rPr>
            <w:t xml:space="preserve"> </w:t>
          </w:r>
          <w:r>
            <w:rPr>
              <w:rFonts w:hint="cs"/>
              <w:noProof/>
              <w:rtl/>
            </w:rPr>
            <w:t>(</w:t>
          </w:r>
          <w:r>
            <w:rPr>
              <w:rFonts w:hint="cs"/>
              <w:noProof/>
            </w:rPr>
            <w:t>Ahmad</w:t>
          </w:r>
          <w:r>
            <w:rPr>
              <w:rFonts w:hint="cs"/>
              <w:noProof/>
              <w:rtl/>
            </w:rPr>
            <w:t>، 2016)</w:t>
          </w:r>
          <w:r>
            <w:rPr>
              <w:rtl/>
            </w:rPr>
            <w:fldChar w:fldCharType="end"/>
          </w:r>
        </w:sdtContent>
      </w:sdt>
      <w:r>
        <w:rPr>
          <w:rFonts w:hint="cs"/>
          <w:rtl/>
        </w:rPr>
        <w:t>.</w:t>
      </w:r>
    </w:p>
    <w:p w14:paraId="2D63C911" w14:textId="77777777" w:rsidR="00CC2BF7" w:rsidRDefault="00CC2BF7" w:rsidP="00CC2BF7">
      <w:pPr>
        <w:pStyle w:val="ab"/>
        <w:rPr>
          <w:rtl/>
        </w:rPr>
      </w:pPr>
      <w:r w:rsidRPr="0054177A">
        <w:rPr>
          <w:rtl/>
        </w:rPr>
        <w:t xml:space="preserve">تستفيد الشركات بشكل متزايد من منصات الوسائط الاجتماعية للتواصل مع الأفراد، مدركة أن نتائج نشاط الوسائط الاجتماعية، مثل تعليقات المستخدمين، والمتابعات، </w:t>
      </w:r>
      <w:proofErr w:type="spellStart"/>
      <w:r w:rsidRPr="0054177A">
        <w:rPr>
          <w:rtl/>
        </w:rPr>
        <w:t>والإعجابات</w:t>
      </w:r>
      <w:proofErr w:type="spellEnd"/>
      <w:r w:rsidRPr="0054177A">
        <w:rPr>
          <w:rtl/>
        </w:rPr>
        <w:t xml:space="preserve">، تؤثر بشكل كبير على قيمة العلامة التجارية. تهدف هذه الدراسة إلى تحليل مدى توافق نتائج نشاط الوسائط الاجتماعية مع قيمة العلامة التجارية وتحديد الشركات التي تستفيد من أشكال مختلفة من أنشطة الوسائط الاجتماعية. من خلال تحديد مكونات مميزة لنشاط الوسائط الاجتماعية وتسجيل نتائج محددة لشركات </w:t>
      </w:r>
      <w:r w:rsidRPr="0054177A">
        <w:t>Fortune 500</w:t>
      </w:r>
      <w:r w:rsidRPr="0054177A">
        <w:rPr>
          <w:rtl/>
        </w:rPr>
        <w:t xml:space="preserve">، يطبق البحث تحليل الانحدار الهرمي لقياس تأثير هذه النتائج على قيمة العلامة التجارية. توضح النتائج وجود ارتباطات كبيرة بين نتائج نشاط الوسائط الاجتماعية وقيمة العلامة التجارية، وخاصة في </w:t>
      </w:r>
      <w:r w:rsidRPr="0054177A">
        <w:rPr>
          <w:rtl/>
        </w:rPr>
        <w:lastRenderedPageBreak/>
        <w:t>سياق الشبكات الاجتماعية ومنصات مجتمع المحتوى. علاوة على ذلك، تشير الدراسة إلى أن كفاءة نتائج نشاط الوسائط الاجتماعية تختلف بناءً على بلد المنشأ للشركة وتصنيف الصناعة. تقدم هذه الرؤى عواقب عملية للمنظمات، وتمكنها من فهم التطبيقات المحتملة لمنصات الوسائط الاجتماعية بشكل أفضل وتعديل استراتيجيتها لتعزيز قيمة العلامة التجارية. في النهاية، تؤكد النتائج على أهمية نتائج نشاط الوسائط الاجتماعية في تحسين قيمة العلامة التجارية للشركة، مما يعطي معلومات مهمة للمؤسسات في اختيار الأنشطة الأكثر فائدة</w:t>
      </w:r>
      <w:sdt>
        <w:sdtPr>
          <w:rPr>
            <w:rtl/>
          </w:rPr>
          <w:id w:val="1151096248"/>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Lim20 \l 3073</w:instrText>
          </w:r>
          <w:r>
            <w:rPr>
              <w:rtl/>
            </w:rPr>
            <w:instrText xml:space="preserve"> </w:instrText>
          </w:r>
          <w:r>
            <w:rPr>
              <w:rtl/>
            </w:rPr>
            <w:fldChar w:fldCharType="separate"/>
          </w:r>
          <w:r>
            <w:rPr>
              <w:noProof/>
              <w:rtl/>
            </w:rPr>
            <w:t xml:space="preserve"> </w:t>
          </w:r>
          <w:r>
            <w:rPr>
              <w:rFonts w:hint="cs"/>
              <w:noProof/>
              <w:rtl/>
            </w:rPr>
            <w:t>(</w:t>
          </w:r>
          <w:r>
            <w:rPr>
              <w:rFonts w:hint="cs"/>
              <w:noProof/>
            </w:rPr>
            <w:t>Lim</w:t>
          </w:r>
          <w:r>
            <w:rPr>
              <w:rFonts w:hint="cs"/>
              <w:noProof/>
              <w:rtl/>
            </w:rPr>
            <w:t>، 2020)</w:t>
          </w:r>
          <w:r>
            <w:rPr>
              <w:rtl/>
            </w:rPr>
            <w:fldChar w:fldCharType="end"/>
          </w:r>
        </w:sdtContent>
      </w:sdt>
      <w:r w:rsidRPr="0054177A">
        <w:rPr>
          <w:rtl/>
        </w:rPr>
        <w:t>.</w:t>
      </w:r>
    </w:p>
    <w:p w14:paraId="68255416" w14:textId="77777777" w:rsidR="00CC2BF7" w:rsidRDefault="00CC2BF7" w:rsidP="00CC2BF7">
      <w:pPr>
        <w:pStyle w:val="ab"/>
        <w:rPr>
          <w:rtl/>
        </w:rPr>
      </w:pPr>
      <w:r w:rsidRPr="0054177A">
        <w:rPr>
          <w:rtl/>
        </w:rPr>
        <w:t>يبلغ عدد سكان إندونيسيا أكثر من 260 مليون نسمة، ومن المتوقع أن يشكل جيل الألفية 70% من إجمالي عدد السكان بحلول عام 2020. ومع اختلاف سنوات الميلاد، فإن جيل الألفية هو العمود الفقري لشراء السلع في إندونيسيا. يهتم جيل الألفية بتطوير علاقات قوية مع علامات تجارية معينة على وسائل التواصل الاجتماعي. كما أنهم مهتمون بالتعاون مع الشركات لبناء منتج. يستخدم معظم جيل الألفية أكثر من جهاز إلكتروني وهم أيضًا مخلصون للعلامة التجارية. لذلك، تحاول هذه الدراسة استكشاف تأثير وسائل التواصل الاجتماعي (أي، التسويق الشفهي الإلكتروني والمجتمع عبر الإنترنت والإعلان عبر الإنترنت) على صورة العلامة التجارية والولاء لدى جيل الألفية في إندونيسيا. كانت طريقة العينة المعتمدة هي أخذ العينات العمدية. شارك ما مجموعه 150 مستجيبًا في الفئة العمرية 23-30 عامًا كعينة. باستخدام نموذج الانحدار المتعدد في تحليل البيانات، كشفت هذه الدراسة أن التسويق الشفهي الإلكتروني ليس له تأثير جيد ومهم على صورة العلامة التجارية فحسب، بل وأيضًا على ولاء العلامة التجارية. علاوة على ذلك، يؤثر المجتمع عبر الإنترنت أيضًا بشكل إيجابي وهام على صورة العلامة التجارية والولاء للعلامة التجارية. وبالمثل، فإن الإعلان عبر الإنترنت له تأثير إيجابي وكبير على صورة العلامة التجارية والولاء للعلامة التجارية. وتشير نتائج هذه الدراسة إلى أن جميع الفرضيات المقدمة تم قبولها بشكل جيد</w:t>
      </w:r>
      <w:sdt>
        <w:sdtPr>
          <w:rPr>
            <w:rtl/>
          </w:rPr>
          <w:id w:val="-1100717454"/>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BUD20 \l 3073</w:instrText>
          </w:r>
          <w:r>
            <w:rPr>
              <w:rtl/>
            </w:rPr>
            <w:instrText xml:space="preserve"> </w:instrText>
          </w:r>
          <w:r>
            <w:rPr>
              <w:rtl/>
            </w:rPr>
            <w:fldChar w:fldCharType="separate"/>
          </w:r>
          <w:r>
            <w:rPr>
              <w:noProof/>
              <w:rtl/>
            </w:rPr>
            <w:t xml:space="preserve"> </w:t>
          </w:r>
          <w:r>
            <w:rPr>
              <w:rFonts w:hint="cs"/>
              <w:noProof/>
              <w:rtl/>
            </w:rPr>
            <w:t>(</w:t>
          </w:r>
          <w:r>
            <w:rPr>
              <w:rFonts w:hint="cs"/>
              <w:noProof/>
            </w:rPr>
            <w:t>BUDIMAN</w:t>
          </w:r>
          <w:r>
            <w:rPr>
              <w:rFonts w:hint="cs"/>
              <w:noProof/>
              <w:rtl/>
            </w:rPr>
            <w:t>، 2020)</w:t>
          </w:r>
          <w:r>
            <w:rPr>
              <w:rtl/>
            </w:rPr>
            <w:fldChar w:fldCharType="end"/>
          </w:r>
        </w:sdtContent>
      </w:sdt>
      <w:r w:rsidRPr="0054177A">
        <w:rPr>
          <w:rtl/>
        </w:rPr>
        <w:t>.</w:t>
      </w:r>
    </w:p>
    <w:p w14:paraId="7B17B1B2" w14:textId="77777777" w:rsidR="00CC2BF7" w:rsidRDefault="00CC2BF7" w:rsidP="00CC2BF7">
      <w:pPr>
        <w:pStyle w:val="ab"/>
        <w:rPr>
          <w:rtl/>
        </w:rPr>
      </w:pPr>
      <w:r w:rsidRPr="0054177A">
        <w:rPr>
          <w:rtl/>
        </w:rPr>
        <w:t xml:space="preserve">تهدف هذه الدراسة إلى استكشاف تأثير أنشطة التسويق عبر وسائل التواصل الاجتماعي على قيمة العلامة التجارية داخل القطاع المصرفي في بنغلاديش، مع تحليل حب العلامة التجارية والثقة بها كوسطاء بين أنشطة التسويق عبر وسائل التواصل الاجتماعي وقيمة العلامة التجارية. تم الحصول على البيانات من 289 عميل مصرفي في بنغلاديش باستخدام استبيان موحد، وتم اختبار الفرضيات من خلال نمذجة المعادلات الهيكلية. تكشف البيانات أن أنشطة التسويق عبر وسائل </w:t>
      </w:r>
      <w:r w:rsidRPr="0054177A">
        <w:rPr>
          <w:rtl/>
        </w:rPr>
        <w:lastRenderedPageBreak/>
        <w:t>التواصل الاجتماعي ليس لها تأثير كبير مباشر على قيمة العلامة التجارية؛ بدلاً من ذلك، يتوسط حب العلامة التجارية تمامًا الارتباط بين أنشطة التسويق عبر وسائل التواصل الاجتماعي وقيمة العلامة التجارية. بالإضافة إلى ذلك، وجد أن ثقة العلامة التجارية تمارس تأثيرًا وساطة جزئيًا على العلاقة بين أنشطة التسويق عبر وسائل التواصل الاجتماعي وقيمة العلامة التجارية. تقتصر هذه الدراسة على قطاع ومنطقة جغرافية محددة، مما يشير إلى أن هناك حاجة إلى مزيد من البحث عبر الثقافات عبر قطاعات متعددة لتعميم هذه النتائج. تشمل الآثار العملية لمسوقي البنوك أهمية إدارة عمليات التسويق عبر وسائل التواصل الاجتماعي بشكل صحيح لزيادة اهتمام المستهلك بعلامة البنك التجارية وتخفيف سلوك التحول. علاوة على ذلك، فإن تنمية المحتوى الحقيقي المتعلق بالعلامة التجارية على وسائل التواصل الاجتماعي يمكن أن يعزز ثقة العلامة التجارية، مما يساهم في النهاية في زيادة قيمة العلامة التجارية للبنوك. تُثري الدراسة الأدبيات الحالية من خلال توضيح كيفية تأثير أنشطة التسويق عبر وسائل التواصل الاجتماعي على الأعمال التجارية في قطاع الخدمات المصرفية في بنجلاديش ومن خلال التأكيد تجريبياً على الأدوار الوسيطة لحب العلامة التجارية والثقة بها، وهي العلاقة التي نادراً ما تم التحقيق فيها في الأبحاث السابقة. وبالتالي، تضيف هذه النتائج رؤى مفيدة للأدبيات الناشئة حول قيمة العلامة التجارية من وجهة نظر التسويق عبر وسائل التواصل الاجتماعي</w:t>
      </w:r>
      <w:sdt>
        <w:sdtPr>
          <w:rPr>
            <w:rtl/>
          </w:rPr>
          <w:id w:val="209450219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Haf21 \l 3073</w:instrText>
          </w:r>
          <w:r>
            <w:rPr>
              <w:rtl/>
            </w:rPr>
            <w:instrText xml:space="preserve"> </w:instrText>
          </w:r>
          <w:r>
            <w:rPr>
              <w:rtl/>
            </w:rPr>
            <w:fldChar w:fldCharType="separate"/>
          </w:r>
          <w:r>
            <w:rPr>
              <w:noProof/>
              <w:rtl/>
            </w:rPr>
            <w:t xml:space="preserve"> </w:t>
          </w:r>
          <w:r>
            <w:rPr>
              <w:rFonts w:hint="cs"/>
              <w:noProof/>
              <w:rtl/>
            </w:rPr>
            <w:t>(</w:t>
          </w:r>
          <w:r>
            <w:rPr>
              <w:rFonts w:hint="cs"/>
              <w:noProof/>
            </w:rPr>
            <w:t>Hafez</w:t>
          </w:r>
          <w:r>
            <w:rPr>
              <w:rFonts w:hint="cs"/>
              <w:noProof/>
              <w:rtl/>
            </w:rPr>
            <w:t>، 2021)</w:t>
          </w:r>
          <w:r>
            <w:rPr>
              <w:rtl/>
            </w:rPr>
            <w:fldChar w:fldCharType="end"/>
          </w:r>
        </w:sdtContent>
      </w:sdt>
      <w:r w:rsidRPr="0054177A">
        <w:rPr>
          <w:rtl/>
        </w:rPr>
        <w:t>.</w:t>
      </w:r>
    </w:p>
    <w:p w14:paraId="5708F478" w14:textId="77777777" w:rsidR="00CC2BF7" w:rsidRDefault="00CC2BF7" w:rsidP="00CC2BF7">
      <w:pPr>
        <w:pStyle w:val="ab"/>
        <w:rPr>
          <w:rtl/>
        </w:rPr>
      </w:pPr>
      <w:r w:rsidRPr="0054177A">
        <w:rPr>
          <w:rtl/>
        </w:rPr>
        <w:t xml:space="preserve">تحاول الدراسة بناء نموذج نظري يوضح مقدمات الارتباط العاطفي في بيئة السفر من خلال دمج النظريات من العلامات التجارية والتسويق وأنظمة المعلومات. تم الحصول على البيانات التجريبية باستخدام استبيان قائم على الويب من 236 مستجيبًا، وتم اختبار النموذج المقترح القائم على النظرية باستخدام تحليل العوامل التأكيدية ونمذجة المعادلات الهيكلية. تشير النتائج إلى أن مكافآت وفوائد وسائل التواصل الاجتماعي تؤثر بشكل كبير على التزام المستهلكين بالعلامة التجارية، في حين تساهم التفاعلات والمكافآت على وسائل التواصل الاجتماعي في إنشاء صورة أقوى للعلامة التجارية. بالإضافة إلى ذلك، يؤثر كل من التزام العلامة التجارية وصورة العلامة التجارية بشكل إيجابي على الارتباط العاطفي. ومع ذلك، تعترف الدراسة بالحدود، مشيرة إلى أن المتغيرات الأخرى غير المستكشفة، مثل تفاني صفحة العلامة التجارية، والإزعاج، والمزايا الاجتماعية، والتواجد عن بعد، يمكن أن توسع فهم بناء العلامة التجارية باستخدام منصات الوسائط الاجتماعية. عمليًا، يقدم النموذج للممارسين رؤى حول التأثير على المواقف الإيجابية والالتزام بالعلامة التجارية بين العملاء الذين يستخدمون منصات الوسائط الاجتماعية. يسلط الضوء على التأثير الحاسم لأنشطة وسائل التواصل الاجتماعي في تطوير صورة العلامة </w:t>
      </w:r>
      <w:r w:rsidRPr="0054177A">
        <w:rPr>
          <w:rtl/>
        </w:rPr>
        <w:lastRenderedPageBreak/>
        <w:t>التجارية والالتزام بها، مما يشجع في النهاية على الارتباط العاطفي. كما يسلط البحث الضوء على التداعيات الاجتماعية من خلال تحليل تأثيرات أنشطة وسائل التواصل الاجتماعي، بما في ذلك التفاعل والمزايا النفسية والمكافآت على صورة العلامة التجارية والالتزام، فضلاً عن تأثيراتها اللاحقة على الارتباط العاطفي داخل بيئة السفر. وتعطي النتائج تأكيدًا إضافيًا للنموذج القائم على النظرية المقدم في الدراسة، حيث تكشف عن روابط ذات دلالة إحصائية بين المكونات. وتتمثل المساهمة الأساسية لهذه الدراسة في تقديم وإثبات صحة نموذج قائم على النظرية يكشف عن مقدمات الارتباط العاطفي الدائم، مع التأكيد على التفاعلات الإيجابية بين البنيات وخلق أساس للبحوث المستقبلية في مواقف أخرى</w:t>
      </w:r>
      <w:sdt>
        <w:sdtPr>
          <w:rPr>
            <w:rtl/>
          </w:rPr>
          <w:id w:val="-300074722"/>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Bar201 \l 3073</w:instrText>
          </w:r>
          <w:r>
            <w:rPr>
              <w:rtl/>
            </w:rPr>
            <w:instrText xml:space="preserve"> </w:instrText>
          </w:r>
          <w:r>
            <w:rPr>
              <w:rtl/>
            </w:rPr>
            <w:fldChar w:fldCharType="separate"/>
          </w:r>
          <w:r>
            <w:rPr>
              <w:noProof/>
              <w:rtl/>
            </w:rPr>
            <w:t xml:space="preserve"> </w:t>
          </w:r>
          <w:r>
            <w:rPr>
              <w:rFonts w:hint="cs"/>
              <w:noProof/>
              <w:rtl/>
            </w:rPr>
            <w:t>(</w:t>
          </w:r>
          <w:r>
            <w:rPr>
              <w:rFonts w:hint="cs"/>
              <w:noProof/>
            </w:rPr>
            <w:t>Barreda</w:t>
          </w:r>
          <w:r>
            <w:rPr>
              <w:rFonts w:hint="cs"/>
              <w:noProof/>
              <w:rtl/>
            </w:rPr>
            <w:t>، 2020)</w:t>
          </w:r>
          <w:r>
            <w:rPr>
              <w:rtl/>
            </w:rPr>
            <w:fldChar w:fldCharType="end"/>
          </w:r>
        </w:sdtContent>
      </w:sdt>
      <w:r>
        <w:rPr>
          <w:rFonts w:hint="cs"/>
          <w:rtl/>
        </w:rPr>
        <w:t>.</w:t>
      </w:r>
    </w:p>
    <w:p w14:paraId="0D9794B6" w14:textId="77777777" w:rsidR="00CC2BF7" w:rsidRDefault="00CC2BF7" w:rsidP="00CC2BF7">
      <w:pPr>
        <w:pStyle w:val="ab"/>
        <w:rPr>
          <w:rtl/>
        </w:rPr>
      </w:pPr>
      <w:r w:rsidRPr="003867CB">
        <w:rPr>
          <w:rtl/>
        </w:rPr>
        <w:t>تهدف هذه المقالة إلى دراسة التأثير الوسيط لمجتمع العلامة التجارية عبر الإنترنت (</w:t>
      </w:r>
      <w:r w:rsidRPr="003867CB">
        <w:t>OBBC</w:t>
      </w:r>
      <w:r w:rsidRPr="003867CB">
        <w:rPr>
          <w:rtl/>
        </w:rPr>
        <w:t>) من خلال منصات الوسائط الاجتماعية (</w:t>
      </w:r>
      <w:r w:rsidRPr="003867CB">
        <w:t>SMP</w:t>
      </w:r>
      <w:r w:rsidRPr="003867CB">
        <w:rPr>
          <w:rtl/>
        </w:rPr>
        <w:t>) نظرًا لتفاعل موقف الشراء لدى المستهلكين في عالم افتراضي. للقيام بذلك، تم استخدام استطلاع رأي عبر الإنترنت لتقييم آراء المستهلكين عبر الإنترنت من أجل تحديد العلاقة بين استخدام وسائل التواصل الاجتماعي وولاء المستهلك للعلامة التجارية (</w:t>
      </w:r>
      <w:r w:rsidRPr="003867CB">
        <w:t>CBL</w:t>
      </w:r>
      <w:r w:rsidRPr="003867CB">
        <w:rPr>
          <w:rtl/>
        </w:rPr>
        <w:t>) عبر مجتمع العلامة التجارية عبر الإنترنت. شارك في الاستطلاع ما مجموعه 122 مستخدمًا لوسائل التواصل الاجتماعي مرتبطين بمجتمع علامة تجارية واحد على الأقل عبر الإنترنت. أظهرت البيانات التي تم جمعها باستخدام نموذج المربعات الجزئية الصغرى والمعادلة الهيكلية (</w:t>
      </w:r>
      <w:r w:rsidRPr="003867CB">
        <w:t>PLS-SEM</w:t>
      </w:r>
      <w:r w:rsidRPr="003867CB">
        <w:rPr>
          <w:rtl/>
        </w:rPr>
        <w:t xml:space="preserve">) أن </w:t>
      </w:r>
      <w:r w:rsidRPr="003867CB">
        <w:t>OBBC</w:t>
      </w:r>
      <w:r w:rsidRPr="003867CB">
        <w:rPr>
          <w:rtl/>
        </w:rPr>
        <w:t xml:space="preserve"> على منصة الوسائط الاجتماعية يبدأ بشكل إيجابي مشاركة المستهلك للعلامة التجارية وعلاقة المستخدم بالعلامة التجارية. بينما يعزز </w:t>
      </w:r>
      <w:r w:rsidRPr="003867CB">
        <w:t>SMP</w:t>
      </w:r>
      <w:r w:rsidRPr="003867CB">
        <w:rPr>
          <w:rtl/>
        </w:rPr>
        <w:t xml:space="preserve"> بشكل غير مباشر وعد المستهلك بالعلامة التجارية والثقة (</w:t>
      </w:r>
      <w:r w:rsidRPr="003867CB">
        <w:t>CBPT</w:t>
      </w:r>
      <w:r w:rsidRPr="003867CB">
        <w:rPr>
          <w:rtl/>
        </w:rPr>
        <w:t xml:space="preserve">)، تجاه </w:t>
      </w:r>
      <w:r w:rsidRPr="003867CB">
        <w:t>CBL</w:t>
      </w:r>
      <w:r w:rsidRPr="003867CB">
        <w:rPr>
          <w:rtl/>
        </w:rPr>
        <w:t xml:space="preserve"> عبر </w:t>
      </w:r>
      <w:r w:rsidRPr="003867CB">
        <w:t>OBBC</w:t>
      </w:r>
      <w:r w:rsidRPr="003867CB">
        <w:rPr>
          <w:rtl/>
        </w:rPr>
        <w:t xml:space="preserve">. لتحقيق هدف إدارة العلامة التجارية وربحية الشركة، طور هذا البحث نموذجًا مفاهيميًا يعرض العلاقة بين </w:t>
      </w:r>
      <w:r w:rsidRPr="003867CB">
        <w:t>SMP</w:t>
      </w:r>
      <w:r w:rsidRPr="003867CB">
        <w:rPr>
          <w:rtl/>
        </w:rPr>
        <w:t xml:space="preserve"> و</w:t>
      </w:r>
      <w:r w:rsidRPr="003867CB">
        <w:t>CBL</w:t>
      </w:r>
      <w:r w:rsidRPr="003867CB">
        <w:rPr>
          <w:rtl/>
        </w:rPr>
        <w:t>. كان الهدف الإداري لهذا البحث هو مساعدة الممارسين والمشاركين في الصناعة على الاستفادة من فائدة منصة التواصل الاجتماعي في سعيهم لتعزيز حصة السوق في الأهداف المتوسطة إلى طويلة الأجل</w:t>
      </w:r>
      <w:sdt>
        <w:sdtPr>
          <w:rPr>
            <w:rtl/>
          </w:rPr>
          <w:id w:val="717323873"/>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Jib19 \l 3073</w:instrText>
          </w:r>
          <w:r>
            <w:rPr>
              <w:rtl/>
            </w:rPr>
            <w:instrText xml:space="preserve"> </w:instrText>
          </w:r>
          <w:r>
            <w:rPr>
              <w:rtl/>
            </w:rPr>
            <w:fldChar w:fldCharType="separate"/>
          </w:r>
          <w:r>
            <w:rPr>
              <w:noProof/>
              <w:rtl/>
            </w:rPr>
            <w:t xml:space="preserve"> </w:t>
          </w:r>
          <w:r>
            <w:rPr>
              <w:rFonts w:hint="cs"/>
              <w:noProof/>
              <w:rtl/>
            </w:rPr>
            <w:t>(</w:t>
          </w:r>
          <w:r>
            <w:rPr>
              <w:rFonts w:hint="cs"/>
              <w:noProof/>
            </w:rPr>
            <w:t>Jibril</w:t>
          </w:r>
          <w:r>
            <w:rPr>
              <w:rFonts w:hint="cs"/>
              <w:noProof/>
              <w:rtl/>
            </w:rPr>
            <w:t>، 2019)</w:t>
          </w:r>
          <w:r>
            <w:rPr>
              <w:rtl/>
            </w:rPr>
            <w:fldChar w:fldCharType="end"/>
          </w:r>
        </w:sdtContent>
      </w:sdt>
      <w:r w:rsidRPr="003867CB">
        <w:rPr>
          <w:rtl/>
        </w:rPr>
        <w:t>.</w:t>
      </w:r>
    </w:p>
    <w:p w14:paraId="0B30B9ED" w14:textId="77777777" w:rsidR="00CC2BF7" w:rsidRDefault="00CC2BF7" w:rsidP="00CC2BF7">
      <w:pPr>
        <w:pStyle w:val="ab"/>
        <w:rPr>
          <w:rtl/>
        </w:rPr>
      </w:pPr>
      <w:r w:rsidRPr="003867CB">
        <w:rPr>
          <w:rtl/>
        </w:rPr>
        <w:t xml:space="preserve">إن الويب 2.0 كنوع من تكنولوجيا الإنترنت المخصصة والتواصلية يعد أداة حاسمة للشركات لتحسين مهارات التسويق عبر الإنترنت. وفي سياق هذه الدراسة، تم اختيار الفنادق كموضوع توضيحي لأنها واحدة من القطاعات الاقتصادية الرائدة في تركيا. إن بناء والحفاظ على ولاء العلامة التجارية والثقة بها هي القضايا الحاسمة لكل شركة في مثل هذا المناخ التنافسي. في </w:t>
      </w:r>
      <w:r w:rsidRPr="003867CB">
        <w:rPr>
          <w:rtl/>
        </w:rPr>
        <w:lastRenderedPageBreak/>
        <w:t xml:space="preserve">هذا المثال، بذلت الفنادق العديد من المحاولات لبناء ولاء العلامة التجارية والثقة بها من عملائها ومؤخرًا نقلت هذه الجهود إلى وسائل التواصل الاجتماعي لتزدهر في البيئة عبر الإنترنت أيضًا. ولكن بشكل عام، يتم حجز الفنادق عبر وسطاء مثل </w:t>
      </w:r>
      <w:r w:rsidRPr="003867CB">
        <w:t>Booking.com</w:t>
      </w:r>
      <w:r w:rsidRPr="003867CB">
        <w:rPr>
          <w:rtl/>
        </w:rPr>
        <w:t xml:space="preserve"> وما إلى ذلك، وبالتالي فإن مواقع الويب الخاصة بالفنادق لا يرتادها العملاء كمتجر عبر الإنترنت. والغرض من هذه الدراسة هو تحديد تأثير أنشطة التسويق عبر وسائل التواصل الاجتماعي على ولاء العلامة التجارية والثقة بها للفنادق، وخاصة على مواقع الويب الخاصة بالفنادق. تم تقييم تأثير أنشطة التسويق عبر وسائل التواصل الاجتماعي بما في ذلك (1) موقع ويب واضح، (2) أمان موقع الويب، (3) أدوات الوسائط الاجتماعية النشطة والمحدثة، (4) التفاعل عبر الإنترنت و(5) التعاون مع مواقع الويب القيمة الأخرى على ولاء العلامة التجارية والثقة من خلال استخدام نموذج المعادلات الهيكلية. تكشف النتائج عن التأثيرات الإيجابية لموقع ويب واضح، وأمان موقع الويب، والتفاعل عبر الإنترنت والتعاون مع مواقع الويب الأخرى ذات الصلة على ثقة العلامة التجارية وتأثير ثقة العلامة التجارية على ولاء العلامة التجارية. تعتبر الدراسة مفيدة لمديري التسويق في الفنادق من حيث الدفاع عن متاجرهم عبر الإنترنت ومقابلة زوارهم أولاً في مواقع الويب الخاصة بهم. أيضًا، يعد بناء تقنيات إنترنت مناسبة للتنافس مع الفنادق والوسطاء الآخرين غرضًا بالغ الأهمية. يُعتقد أن نتائج الدراسة تضيف إلى الأدبيات الموجودة من حيث تسويق وسائل التواصل الاجتماعي</w:t>
      </w:r>
      <w:sdt>
        <w:sdtPr>
          <w:rPr>
            <w:rtl/>
          </w:rPr>
          <w:id w:val="-1740091043"/>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Tat16 \l 3073</w:instrText>
          </w:r>
          <w:r>
            <w:rPr>
              <w:rtl/>
            </w:rPr>
            <w:instrText xml:space="preserve"> </w:instrText>
          </w:r>
          <w:r>
            <w:rPr>
              <w:rtl/>
            </w:rPr>
            <w:fldChar w:fldCharType="separate"/>
          </w:r>
          <w:r>
            <w:rPr>
              <w:noProof/>
              <w:rtl/>
            </w:rPr>
            <w:t xml:space="preserve"> </w:t>
          </w:r>
          <w:r>
            <w:rPr>
              <w:rFonts w:hint="cs"/>
              <w:noProof/>
              <w:rtl/>
            </w:rPr>
            <w:t>(</w:t>
          </w:r>
          <w:r>
            <w:rPr>
              <w:rFonts w:hint="cs"/>
              <w:noProof/>
            </w:rPr>
            <w:t>Tatar</w:t>
          </w:r>
          <w:r>
            <w:rPr>
              <w:rFonts w:hint="cs"/>
              <w:noProof/>
              <w:rtl/>
            </w:rPr>
            <w:t>، 2016)</w:t>
          </w:r>
          <w:r>
            <w:rPr>
              <w:rtl/>
            </w:rPr>
            <w:fldChar w:fldCharType="end"/>
          </w:r>
        </w:sdtContent>
      </w:sdt>
      <w:r w:rsidRPr="003867CB">
        <w:rPr>
          <w:rtl/>
        </w:rPr>
        <w:t>.</w:t>
      </w:r>
    </w:p>
    <w:p w14:paraId="6759683A" w14:textId="77777777" w:rsidR="00CC2BF7" w:rsidRDefault="00CC2BF7" w:rsidP="00CC2BF7">
      <w:pPr>
        <w:pStyle w:val="ab"/>
        <w:rPr>
          <w:rtl/>
        </w:rPr>
      </w:pPr>
      <w:r w:rsidRPr="003867CB">
        <w:rPr>
          <w:rtl/>
        </w:rPr>
        <w:t>الهدف من هذه الورقة هو تقديم نظرة عامة شاملة حول كيفية تعامل شركات الأعمال التجارية (</w:t>
      </w:r>
      <w:r w:rsidRPr="003867CB">
        <w:t>B2B</w:t>
      </w:r>
      <w:r w:rsidRPr="003867CB">
        <w:rPr>
          <w:rtl/>
        </w:rPr>
        <w:t>) مع استخدام وسائل التواصل الاجتماعي لبناء العلامة التجارية والتعامل معها بشكل استراتيجي، كمكمل للجسم الأكثر شمولاً للمعرفة حول استخدام وسائل التواصل الاجتماعي في إعدادات الأعمال التجارية للمستهلك (</w:t>
      </w:r>
      <w:r w:rsidRPr="003867CB">
        <w:t>B2C</w:t>
      </w:r>
      <w:r w:rsidRPr="003867CB">
        <w:rPr>
          <w:rtl/>
        </w:rPr>
        <w:t xml:space="preserve">). ونظرًا لأن تسويق وسائل التواصل الاجتماعي جديد على منظمات الأعمال التجارية، فإن الدراسة تتبنى نهجًا تفسيريًا بطريقة استقرائية، حيث تجري مقابلات شبه منظمة مع متخصصين في التسويق يديرون برامج وسائل التواصل الاجتماعي في فرنسا وأيرلندا والمملكة المتحدة والولايات المتحدة. تحدد الدراسة عدة مستويات للمشاركة في تسويق وسائل التواصل الاجتماعي، والتي يتم تقديمها في تصنيف مشاركة وسائل التواصل الاجتماعي </w:t>
      </w:r>
      <w:r w:rsidRPr="003867CB">
        <w:t>B2B</w:t>
      </w:r>
      <w:r w:rsidRPr="003867CB">
        <w:rPr>
          <w:rtl/>
        </w:rPr>
        <w:t xml:space="preserve">. تشمل الأهداف الرئيسية التي تم تسليط الضوء عليها تحسين صورة العلامة التجارية، وزيادة التعرف على العلامة التجارية، وتعزيز مشاركة المستهلك. والجدير بالذكر أن هناك القليل من الأدلة التي تشير إلى أن الشركات تنظر إلى وسائل التواصل الاجتماعي باعتبارها تغييرًا نموذجيًا في إدارة العلامة التجارية والتحكم فيها، كما هو الحال كثيرًا في إعدادات </w:t>
      </w:r>
      <w:r w:rsidRPr="003867CB">
        <w:t>B2C</w:t>
      </w:r>
      <w:r w:rsidRPr="003867CB">
        <w:rPr>
          <w:rtl/>
        </w:rPr>
        <w:t xml:space="preserve">. تقترح الدراسة إطار عمل لاستراتيجية وسائل التواصل الاجتماعي </w:t>
      </w:r>
      <w:r w:rsidRPr="003867CB">
        <w:t>B2B</w:t>
      </w:r>
      <w:r w:rsidRPr="003867CB">
        <w:rPr>
          <w:rtl/>
        </w:rPr>
        <w:t xml:space="preserve"> يحدد </w:t>
      </w:r>
      <w:r w:rsidRPr="003867CB">
        <w:rPr>
          <w:rtl/>
        </w:rPr>
        <w:lastRenderedPageBreak/>
        <w:t xml:space="preserve">ستة مكونات مطلوبة لاستراتيجية فعّالة لوسائل التواصل الاجتماعي: المراقبة والاستماع، وتمكين الموظفين وإشراكهم، وإنشاء محتوى مقنع، وتحفيز الدعاية الإلكترونية، وتقييم القنوات واختيارها، وتحسين حضور العلامة التجارية من خلال التكامل مع وسائل التواصل الاجتماعي. تضيف هذه الدراسة رؤى حيوية إلى قاعدة المعرفة الخاصة بتسويق وسائل التواصل الاجتماعي من خلال تقديم إطار عمل لتلخيص استراتيجيات وسائل التواصل الاجتماعي </w:t>
      </w:r>
      <w:r w:rsidRPr="003867CB">
        <w:t>B2B</w:t>
      </w:r>
      <w:r w:rsidRPr="003867CB">
        <w:rPr>
          <w:rtl/>
        </w:rPr>
        <w:t xml:space="preserve"> وخصائصها المميزة</w:t>
      </w:r>
      <w:sdt>
        <w:sdtPr>
          <w:rPr>
            <w:rtl/>
          </w:rPr>
          <w:id w:val="-2104404622"/>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Caw16 \l 3073</w:instrText>
          </w:r>
          <w:r>
            <w:rPr>
              <w:rtl/>
            </w:rPr>
            <w:instrText xml:space="preserve"> </w:instrText>
          </w:r>
          <w:r>
            <w:rPr>
              <w:rtl/>
            </w:rPr>
            <w:fldChar w:fldCharType="separate"/>
          </w:r>
          <w:r>
            <w:rPr>
              <w:noProof/>
              <w:rtl/>
            </w:rPr>
            <w:t xml:space="preserve"> </w:t>
          </w:r>
          <w:r>
            <w:rPr>
              <w:rFonts w:hint="cs"/>
              <w:noProof/>
              <w:rtl/>
            </w:rPr>
            <w:t>(</w:t>
          </w:r>
          <w:r>
            <w:rPr>
              <w:rFonts w:hint="cs"/>
              <w:noProof/>
            </w:rPr>
            <w:t>Cawsey</w:t>
          </w:r>
          <w:r>
            <w:rPr>
              <w:rFonts w:hint="cs"/>
              <w:noProof/>
              <w:rtl/>
            </w:rPr>
            <w:t>، 2016)</w:t>
          </w:r>
          <w:r>
            <w:rPr>
              <w:rtl/>
            </w:rPr>
            <w:fldChar w:fldCharType="end"/>
          </w:r>
        </w:sdtContent>
      </w:sdt>
      <w:r w:rsidRPr="003867CB">
        <w:rPr>
          <w:rtl/>
        </w:rPr>
        <w:t>.</w:t>
      </w:r>
    </w:p>
    <w:p w14:paraId="6C005C93" w14:textId="77777777" w:rsidR="00CC2BF7" w:rsidRDefault="00CC2BF7" w:rsidP="00CC2BF7">
      <w:pPr>
        <w:pStyle w:val="ab"/>
        <w:rPr>
          <w:rtl/>
        </w:rPr>
      </w:pPr>
      <w:r w:rsidRPr="003867CB">
        <w:rPr>
          <w:rtl/>
        </w:rPr>
        <w:t>تستثمر الشركات مبالغ كبيرة من المال على وسائل التواصل الاجتماعي للتواصل مع عملائها، ولكن هناك القليل من المعرفة حول كيفية تفاعل المستهلكين مع الشركات على وسائل التواصل الاجتماعي وكيف تؤثر على قرارات الشراء الخاصة بهم. واستناداً إلى نظرية الهوية الاجتماعية، التي تشير إلى أن المستهلكين يعملون بجد لتحسين جاذبية المجموعات التي ينتمون إليها، نقترح أن المستهلكين الذين يتماهون مع العلامات التجارية ينخرطون في سلوكيات داخل الدور تتعلق باستهلاك المنتج وسلوكيات خارج الدور مثل الدعاية الشفهية التي تفيد المجموعة بأكملها. وعليه، في مجال الموسيقى (بيئتنا التجريبية)، نقترح أن يشارك المستهلكون في ثلاثة إجراءات على وسائل التواصل الاجتماعي لزيادة جاذبية علاماتهم التجارية: أخذ عينات من الموسيقى (</w:t>
      </w:r>
      <w:r w:rsidRPr="003867CB">
        <w:t>SPLAYS</w:t>
      </w:r>
      <w:r w:rsidRPr="003867CB">
        <w:rPr>
          <w:rtl/>
        </w:rPr>
        <w:t>)، ومتابعة الفنانين الموسيقيين (</w:t>
      </w:r>
      <w:r w:rsidRPr="003867CB">
        <w:t>SFANS</w:t>
      </w:r>
      <w:r w:rsidRPr="003867CB">
        <w:rPr>
          <w:rtl/>
        </w:rPr>
        <w:t>)، والتعليق على مواقع التواصل الاجتماعي للفنانين (</w:t>
      </w:r>
      <w:r w:rsidRPr="003867CB">
        <w:t>SWOM</w:t>
      </w:r>
      <w:r w:rsidRPr="003867CB">
        <w:rPr>
          <w:rtl/>
        </w:rPr>
        <w:t xml:space="preserve">). وعلاوة على ذلك، ووفقاً لنظرية ارتباط العلامة التجارية، نزعم أن هذه الأفعال تؤثر على سلوك الشراء لدى العملاء (وبالتالي مبيعات الموسيقى). وتثبت نتائج 73 أسبوعاً من البيانات الخاصة بـ 36 فناناً موسيقياً، فضلاً عن القياسات الاقتصادية الدقيقة للسلاسل الزمنية، صحة نموذجنا وتوضح كيف تؤثر أنشطة وسائل التواصل الاجتماعي على قرارات الشراء لدى المستهلكين. على وجه التحديد، نكتشف بعض النتائج غير المتوقعة: يقل تأثير </w:t>
      </w:r>
      <w:r w:rsidRPr="003867CB">
        <w:t>SPLAYS</w:t>
      </w:r>
      <w:r w:rsidRPr="003867CB">
        <w:rPr>
          <w:rtl/>
        </w:rPr>
        <w:t xml:space="preserve"> بوتيرة متناقصة، وينمو </w:t>
      </w:r>
      <w:r w:rsidRPr="003867CB">
        <w:t>SFANS</w:t>
      </w:r>
      <w:r w:rsidRPr="003867CB">
        <w:rPr>
          <w:rtl/>
        </w:rPr>
        <w:t xml:space="preserve"> بمعدل متناقص، ويزداد </w:t>
      </w:r>
      <w:r w:rsidRPr="003867CB">
        <w:t>SWOM</w:t>
      </w:r>
      <w:r w:rsidRPr="003867CB">
        <w:rPr>
          <w:rtl/>
        </w:rPr>
        <w:t xml:space="preserve"> بمعدل متزايد. نستكشف أهمية نتائجنا لمديري العلامات التجارية ونقدم التوصيات</w:t>
      </w:r>
      <w:sdt>
        <w:sdtPr>
          <w:rPr>
            <w:rtl/>
          </w:rPr>
          <w:id w:val="-1755200686"/>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Sab16 \l 3073</w:instrText>
          </w:r>
          <w:r>
            <w:rPr>
              <w:rtl/>
            </w:rPr>
            <w:instrText xml:space="preserve"> </w:instrText>
          </w:r>
          <w:r>
            <w:rPr>
              <w:rtl/>
            </w:rPr>
            <w:fldChar w:fldCharType="separate"/>
          </w:r>
          <w:r>
            <w:rPr>
              <w:noProof/>
              <w:rtl/>
            </w:rPr>
            <w:t xml:space="preserve"> </w:t>
          </w:r>
          <w:r>
            <w:rPr>
              <w:rFonts w:hint="cs"/>
              <w:noProof/>
              <w:rtl/>
            </w:rPr>
            <w:t>(</w:t>
          </w:r>
          <w:r>
            <w:rPr>
              <w:rFonts w:hint="cs"/>
              <w:noProof/>
            </w:rPr>
            <w:t>Saboo</w:t>
          </w:r>
          <w:r>
            <w:rPr>
              <w:rFonts w:hint="cs"/>
              <w:noProof/>
              <w:rtl/>
            </w:rPr>
            <w:t>، 2016)</w:t>
          </w:r>
          <w:r>
            <w:rPr>
              <w:rtl/>
            </w:rPr>
            <w:fldChar w:fldCharType="end"/>
          </w:r>
        </w:sdtContent>
      </w:sdt>
      <w:r>
        <w:rPr>
          <w:rFonts w:hint="cs"/>
          <w:rtl/>
        </w:rPr>
        <w:t>.</w:t>
      </w:r>
    </w:p>
    <w:p w14:paraId="64EC55A2" w14:textId="77777777" w:rsidR="00CC2BF7" w:rsidRDefault="00CC2BF7" w:rsidP="00CC2BF7">
      <w:pPr>
        <w:pStyle w:val="ab"/>
        <w:rPr>
          <w:rtl/>
        </w:rPr>
      </w:pPr>
      <w:r w:rsidRPr="003867CB">
        <w:rPr>
          <w:rtl/>
        </w:rPr>
        <w:t xml:space="preserve">تبحث هذه الدراسة في العلاقة بين التسويق عبر وسائل التواصل الاجتماعي والولاء للعلامة التجارية من خلال الثقة بالعلامة التجارية. تم اختيار المشاركين من عملاء ماكدونالدز في مدينة </w:t>
      </w:r>
      <w:proofErr w:type="spellStart"/>
      <w:r w:rsidRPr="003867CB">
        <w:rPr>
          <w:rtl/>
        </w:rPr>
        <w:t>مالانج</w:t>
      </w:r>
      <w:proofErr w:type="spellEnd"/>
      <w:r w:rsidRPr="003867CB">
        <w:rPr>
          <w:rtl/>
        </w:rPr>
        <w:t>، مقاطعة جاوة الشرقية، إندونيسيا. في هذه الدراسة، تم إعطاء 130 استبيانًا، وتم تحليل البيانات باستخدام نموذج المعادلات الهيكلية (</w:t>
      </w:r>
      <w:r w:rsidRPr="003867CB">
        <w:t>SEM</w:t>
      </w:r>
      <w:r w:rsidRPr="003867CB">
        <w:rPr>
          <w:rtl/>
        </w:rPr>
        <w:t xml:space="preserve">) الإصدار 22 من برنامج </w:t>
      </w:r>
      <w:r w:rsidRPr="003867CB">
        <w:t>AMOS</w:t>
      </w:r>
      <w:r w:rsidRPr="003867CB">
        <w:rPr>
          <w:rtl/>
        </w:rPr>
        <w:t xml:space="preserve"> </w:t>
      </w:r>
      <w:r w:rsidRPr="003867CB">
        <w:rPr>
          <w:rtl/>
        </w:rPr>
        <w:lastRenderedPageBreak/>
        <w:t>(تحليل بنية اللحظة). أشارت النتائج إلى أن التسويق عبر وسائل التواصل الاجتماعي له تأثير على تعزيز ثقة وولاء علامة ماكدونالدز التجارية. تعمل ثقة العلامة التجارية على دفع الولاء للعلامة التجارية، ويمكنها التخفيف من تأثير التسويق عبر وسائل التواصل الاجتماعي على ولاء العلامة التجارية لماكدونالدز. توضح النتائج أن ثقة العلامة التجارية يمكن أن تخفف من تأثير التسويق عبر وسائل التواصل الاجتماعي على ولاء العملاء لعلامة ماكدونالدز التجارية. يمكن تفسير هذه النتائج بحقيقة أن استراتيجيات التسويق عبر وسائل التواصل الاجتماعي، مثل تسهيل العثور على معلومات حول ماكدونالدز على وسائل التواصل الاجتماعي، يمكن أن تساعد في بناء ثقة العملاء، والتي تتشكل لأن ماكدونالدز تعطي الأولوية دائمًا لجودة المنتجات التي تقدمها. يمكن أن تعمل ثقة العلامة التجارية على تخفيف تأثير التسويق عبر وسائل التواصل الاجتماعي على ولاء العملاء لعلامة ماكدونالدز التجارية. وهذا يشير إلى أن المعلومات حول ماكدونالدز على وسائل التواصل الاجتماعي تتناسب مع جودة السلع المتاحة</w:t>
      </w:r>
      <w:sdt>
        <w:sdtPr>
          <w:rPr>
            <w:rtl/>
          </w:rPr>
          <w:id w:val="318246423"/>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PUS20 \l 3073</w:instrText>
          </w:r>
          <w:r>
            <w:rPr>
              <w:rtl/>
            </w:rPr>
            <w:instrText xml:space="preserve"> </w:instrText>
          </w:r>
          <w:r>
            <w:rPr>
              <w:rtl/>
            </w:rPr>
            <w:fldChar w:fldCharType="separate"/>
          </w:r>
          <w:r>
            <w:rPr>
              <w:noProof/>
              <w:rtl/>
            </w:rPr>
            <w:t xml:space="preserve"> </w:t>
          </w:r>
          <w:r>
            <w:rPr>
              <w:rFonts w:hint="cs"/>
              <w:noProof/>
              <w:rtl/>
            </w:rPr>
            <w:t>(</w:t>
          </w:r>
          <w:r>
            <w:rPr>
              <w:rFonts w:hint="cs"/>
              <w:noProof/>
            </w:rPr>
            <w:t>PUSPANINGRUM</w:t>
          </w:r>
          <w:r>
            <w:rPr>
              <w:rFonts w:hint="cs"/>
              <w:noProof/>
              <w:rtl/>
            </w:rPr>
            <w:t>، 2020)</w:t>
          </w:r>
          <w:r>
            <w:rPr>
              <w:rtl/>
            </w:rPr>
            <w:fldChar w:fldCharType="end"/>
          </w:r>
        </w:sdtContent>
      </w:sdt>
      <w:r w:rsidRPr="003867CB">
        <w:rPr>
          <w:rtl/>
        </w:rPr>
        <w:t>.</w:t>
      </w:r>
    </w:p>
    <w:p w14:paraId="599E06C9" w14:textId="77777777" w:rsidR="00CC2BF7" w:rsidRDefault="00CC2BF7" w:rsidP="00CC2BF7">
      <w:pPr>
        <w:pStyle w:val="ab"/>
        <w:rPr>
          <w:rtl/>
        </w:rPr>
      </w:pPr>
    </w:p>
    <w:p w14:paraId="1E772C2E" w14:textId="77777777" w:rsidR="00CC2BF7" w:rsidRDefault="00CC2BF7" w:rsidP="00CC2BF7">
      <w:pPr>
        <w:pStyle w:val="ab"/>
        <w:rPr>
          <w:rtl/>
        </w:rPr>
      </w:pPr>
    </w:p>
    <w:p w14:paraId="5CE6AE69" w14:textId="77777777" w:rsidR="00CC2BF7" w:rsidRDefault="00CC2BF7" w:rsidP="00CC2BF7">
      <w:pPr>
        <w:pStyle w:val="ab"/>
        <w:rPr>
          <w:rtl/>
        </w:rPr>
      </w:pPr>
    </w:p>
    <w:p w14:paraId="18BDD9D9" w14:textId="77777777" w:rsidR="00CC2BF7" w:rsidRDefault="00CC2BF7" w:rsidP="00CC2BF7">
      <w:pPr>
        <w:pStyle w:val="ab"/>
        <w:rPr>
          <w:rtl/>
        </w:rPr>
      </w:pPr>
    </w:p>
    <w:p w14:paraId="465B1C4B" w14:textId="77777777" w:rsidR="00CC2BF7" w:rsidRDefault="00CC2BF7" w:rsidP="00CC2BF7">
      <w:pPr>
        <w:pStyle w:val="ab"/>
        <w:rPr>
          <w:rtl/>
        </w:rPr>
      </w:pPr>
    </w:p>
    <w:p w14:paraId="30594782" w14:textId="77777777" w:rsidR="00CC2BF7" w:rsidRDefault="00CC2BF7" w:rsidP="00CC2BF7">
      <w:pPr>
        <w:pStyle w:val="ab"/>
        <w:rPr>
          <w:rtl/>
        </w:rPr>
      </w:pPr>
    </w:p>
    <w:p w14:paraId="6C190D08" w14:textId="77777777" w:rsidR="00CC2BF7" w:rsidRDefault="00CC2BF7" w:rsidP="00CC2BF7">
      <w:pPr>
        <w:pStyle w:val="ab"/>
        <w:rPr>
          <w:rtl/>
        </w:rPr>
      </w:pPr>
    </w:p>
    <w:p w14:paraId="1815DEB3" w14:textId="77777777" w:rsidR="00CC2BF7" w:rsidRDefault="00CC2BF7" w:rsidP="00CC2BF7">
      <w:pPr>
        <w:pStyle w:val="ab"/>
        <w:rPr>
          <w:rtl/>
        </w:rPr>
      </w:pPr>
    </w:p>
    <w:p w14:paraId="1A0D36FF" w14:textId="77777777" w:rsidR="00CC2BF7" w:rsidRDefault="00CC2BF7" w:rsidP="00CC2BF7">
      <w:pPr>
        <w:pStyle w:val="ab"/>
        <w:rPr>
          <w:rtl/>
        </w:rPr>
      </w:pPr>
    </w:p>
    <w:p w14:paraId="0803906F" w14:textId="77777777" w:rsidR="00CC2BF7" w:rsidRDefault="00CC2BF7" w:rsidP="00CC2BF7">
      <w:pPr>
        <w:pStyle w:val="ab"/>
        <w:rPr>
          <w:rtl/>
        </w:rPr>
      </w:pPr>
    </w:p>
    <w:p w14:paraId="0BC8A3DB" w14:textId="77777777" w:rsidR="00CC2BF7" w:rsidRDefault="00CC2BF7" w:rsidP="00CC2BF7">
      <w:pPr>
        <w:pStyle w:val="ab"/>
        <w:rPr>
          <w:rtl/>
        </w:rPr>
      </w:pPr>
    </w:p>
    <w:p w14:paraId="2B42BE82" w14:textId="77777777" w:rsidR="00CC2BF7" w:rsidRDefault="00CC2BF7" w:rsidP="00CC2BF7">
      <w:pPr>
        <w:pStyle w:val="ab"/>
        <w:rPr>
          <w:rtl/>
        </w:rPr>
      </w:pPr>
    </w:p>
    <w:p w14:paraId="3A9352AD" w14:textId="77777777" w:rsidR="00CC2BF7" w:rsidRDefault="00CC2BF7" w:rsidP="00CC2BF7">
      <w:pPr>
        <w:pStyle w:val="2"/>
        <w:rPr>
          <w:rtl/>
        </w:rPr>
      </w:pPr>
      <w:bookmarkStart w:id="29" w:name="_Toc180590137"/>
      <w:r>
        <w:rPr>
          <w:rFonts w:hint="cs"/>
          <w:rtl/>
        </w:rPr>
        <w:t>الإطار النظري</w:t>
      </w:r>
      <w:bookmarkEnd w:id="29"/>
    </w:p>
    <w:p w14:paraId="40D77B55" w14:textId="77777777" w:rsidR="00CC2BF7" w:rsidRPr="00141BCD" w:rsidRDefault="00CC2BF7" w:rsidP="00CC2BF7">
      <w:pPr>
        <w:pStyle w:val="ab"/>
        <w:rPr>
          <w:rtl/>
        </w:rPr>
      </w:pPr>
      <w:r w:rsidRPr="00E96A4C">
        <w:rPr>
          <w:rtl/>
        </w:rPr>
        <w:t>يتناول هذا البحث مجموعة من الفرضيات العلمية التي تشرح تأثير وسائل التواصل الاجتماعي في تأسيس الشركات وزيادة تفاعلها مع العملاء. أولاً، توضح نظرية بناء الصورة كيف تقوم الشركات بتأسيس صورة إيجابية من خلال اتصالها بالجمهور عبر منصات التواصل الاجتماعي. ثانيًا، تؤكد نظرية التفاعل الاجتماعي على أهمية الاتصال المستمر بين المنظمات ومستهلكيها لتطوير روابط قوية ودائمة. ثالثًا، تؤكد نظرية تسويق الاتصال على قيمة الشراكات طويلة الأمد في تعزيز ولاء العلامة التجارية. رابعًا، توضح فرضية الاعتماد على وسائل الإعلام كيف يعتمد المستخدمون على وسائل التواصل الاجتماعي لتلقي المعلومات والتواصل مع الشركات. أخيرًا، تسلط فرضية القيمة المضافة الضوء على ضرورة تقديم تجارب مفيدة تتجاوز المنتجات أو الخدمات الأساسية لتعزيز متعة المستهلك وولائه. من خلال هذه الأفكار، يمكن تقدير الوظيفة الحيوية لوسائل التواصل الاجتماعي في زيادة أداء العلامة التجارية وتطوير تفاعلات أوثق مع الجمهور.</w:t>
      </w:r>
    </w:p>
    <w:p w14:paraId="25A34678" w14:textId="77777777" w:rsidR="00CC2BF7" w:rsidRDefault="00CC2BF7" w:rsidP="00CC2BF7">
      <w:pPr>
        <w:pStyle w:val="ab"/>
        <w:rPr>
          <w:rtl/>
        </w:rPr>
      </w:pPr>
      <w:r>
        <w:object w:dxaOrig="8805" w:dyaOrig="2505" w14:anchorId="51BEAF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122pt" o:ole="">
            <v:imagedata r:id="rId7" o:title=""/>
          </v:shape>
          <o:OLEObject Type="Embed" ProgID="Visio.Drawing.15" ShapeID="_x0000_i1025" DrawAspect="Content" ObjectID="_1791903643" r:id="rId8"/>
        </w:object>
      </w:r>
    </w:p>
    <w:p w14:paraId="03D3343A" w14:textId="77777777" w:rsidR="00CC2BF7" w:rsidRPr="00EE0191" w:rsidRDefault="00CC2BF7" w:rsidP="00CC2BF7">
      <w:pPr>
        <w:pStyle w:val="ac"/>
        <w:rPr>
          <w:rFonts w:asciiTheme="minorHAnsi" w:hAnsiTheme="minorHAnsi" w:cstheme="minorBidi"/>
          <w:sz w:val="18"/>
          <w:szCs w:val="18"/>
          <w:rtl/>
          <w:lang w:bidi="ar-EG"/>
        </w:rPr>
      </w:pPr>
      <w:bookmarkStart w:id="30" w:name="_Toc173779549"/>
      <w:bookmarkStart w:id="31" w:name="_Toc180346300"/>
      <w:bookmarkStart w:id="32" w:name="_Toc180351549"/>
      <w:bookmarkStart w:id="33" w:name="_Toc180488986"/>
      <w:bookmarkStart w:id="34" w:name="_Toc180576412"/>
      <w:bookmarkStart w:id="35" w:name="_Toc180590208"/>
      <w:r>
        <w:rPr>
          <w:rtl/>
        </w:rPr>
        <w:t xml:space="preserve">رسم توضيحي </w:t>
      </w:r>
      <w:fldSimple w:instr=" SEQ رسم_توضيحي \* ARABIC ">
        <w:r>
          <w:rPr>
            <w:noProof/>
            <w:rtl/>
          </w:rPr>
          <w:t>1</w:t>
        </w:r>
      </w:fldSimple>
      <w:r>
        <w:rPr>
          <w:rFonts w:hint="cs"/>
          <w:rtl/>
          <w:lang w:bidi="ar-EG"/>
        </w:rPr>
        <w:t>: الإطار النظري للدراس</w:t>
      </w:r>
      <w:bookmarkEnd w:id="30"/>
      <w:bookmarkEnd w:id="31"/>
      <w:bookmarkEnd w:id="32"/>
      <w:bookmarkEnd w:id="33"/>
      <w:bookmarkEnd w:id="34"/>
      <w:r>
        <w:rPr>
          <w:rFonts w:hint="cs"/>
          <w:rtl/>
          <w:lang w:bidi="ar-EG"/>
        </w:rPr>
        <w:t>ة</w:t>
      </w:r>
      <w:bookmarkEnd w:id="35"/>
    </w:p>
    <w:p w14:paraId="5887453F" w14:textId="77777777" w:rsidR="00CC2BF7" w:rsidRDefault="00CC2BF7" w:rsidP="00CC2BF7">
      <w:pPr>
        <w:spacing w:after="0" w:line="360" w:lineRule="auto"/>
        <w:jc w:val="center"/>
        <w:rPr>
          <w:rFonts w:ascii="Sakkal Majalla" w:hAnsi="Sakkal Majalla" w:cs="Sakkal Majalla"/>
          <w:sz w:val="28"/>
          <w:szCs w:val="28"/>
          <w:rtl/>
        </w:rPr>
      </w:pPr>
    </w:p>
    <w:p w14:paraId="58787A38" w14:textId="77777777" w:rsidR="00CC2BF7" w:rsidRDefault="00CC2BF7" w:rsidP="00CC2BF7">
      <w:pPr>
        <w:pStyle w:val="a"/>
        <w:rPr>
          <w:rtl/>
        </w:rPr>
      </w:pPr>
      <w:r>
        <w:rPr>
          <w:rtl/>
        </w:rPr>
        <w:t>نظرية بناء الصورة</w:t>
      </w:r>
    </w:p>
    <w:p w14:paraId="20F5AB9C" w14:textId="77777777" w:rsidR="00CC2BF7" w:rsidRDefault="00CC2BF7" w:rsidP="00CC2BF7">
      <w:pPr>
        <w:pStyle w:val="ab"/>
        <w:rPr>
          <w:rtl/>
        </w:rPr>
      </w:pPr>
      <w:r>
        <w:rPr>
          <w:rtl/>
        </w:rPr>
        <w:t xml:space="preserve">تدرس نظرية بناء الصورة كيف يقوم الأفراد والمنظمات بإنشاء صورة عامة مواتية من خلال التواصل والتفاعل. تقترح هذه الفكرة أن العلامات التجارية والشركات قد تؤثر على آراء العملاء من خلال الرسائل التي يتم بثها في وسائل الإعلام، بما في </w:t>
      </w:r>
      <w:r>
        <w:rPr>
          <w:rtl/>
        </w:rPr>
        <w:lastRenderedPageBreak/>
        <w:t>ذلك وسائل التواصل الاجتماعي. تستند هذه الفكرة إلى فكرة مفادها أن الصورة العامة للمنظمة ليست ثابتة، ولكن يمكن تشكيلها وتعديلها بناءً على كيفية تفاعلها مع جمهورها. في عالم الأعمال، تعد هذه الفكرة بالغة الأهمية لفهم كيف يمكن لوسائل التواصل الاجتماعي أن تساعد في إنشاء صورة مواتية لشركة أو علامة تجارية باستخدام المحتوى والتفاعل مع المتابعين وتقديم ردود في الوقت المناسب لزيادة ثقة الجمهور في العلامة التجارية. تعمل وسائل التواصل الاجتماعي على تحسين هذه الصورة من خلال السماح بالمشاركة المباشرة والشخصية مع العملاء، مما يساعد في تشكيل الصورة التي يريد الجمهور تكوينها حول العلامة التجارية أو المنظمة. يمكن أن يساعد تطبيق هذا المبدأ في الشركات في تحقيق أهداف التسويق مثل تعزيز سمعة العلامة التجارية وزيادة الوعي بين المستهلكين الحاليين والمستقبليين</w:t>
      </w:r>
      <w:sdt>
        <w:sdtPr>
          <w:rPr>
            <w:rtl/>
          </w:rPr>
          <w:id w:val="-150935397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Cas16 \l 3073</w:instrText>
          </w:r>
          <w:r>
            <w:rPr>
              <w:rtl/>
            </w:rPr>
            <w:instrText xml:space="preserve"> </w:instrText>
          </w:r>
          <w:r>
            <w:rPr>
              <w:rtl/>
            </w:rPr>
            <w:fldChar w:fldCharType="separate"/>
          </w:r>
          <w:r>
            <w:rPr>
              <w:noProof/>
              <w:rtl/>
            </w:rPr>
            <w:t xml:space="preserve"> </w:t>
          </w:r>
          <w:r>
            <w:rPr>
              <w:rFonts w:hint="cs"/>
              <w:noProof/>
              <w:rtl/>
            </w:rPr>
            <w:t>(</w:t>
          </w:r>
          <w:r>
            <w:rPr>
              <w:rFonts w:hint="cs"/>
              <w:noProof/>
            </w:rPr>
            <w:t>Castellano</w:t>
          </w:r>
          <w:r>
            <w:rPr>
              <w:rFonts w:hint="cs"/>
              <w:noProof/>
              <w:rtl/>
            </w:rPr>
            <w:t>، 2016)</w:t>
          </w:r>
          <w:r>
            <w:rPr>
              <w:rtl/>
            </w:rPr>
            <w:fldChar w:fldCharType="end"/>
          </w:r>
        </w:sdtContent>
      </w:sdt>
      <w:r>
        <w:rPr>
          <w:rtl/>
        </w:rPr>
        <w:t>.</w:t>
      </w:r>
    </w:p>
    <w:p w14:paraId="0BC53D6B" w14:textId="77777777" w:rsidR="00CC2BF7" w:rsidRDefault="00CC2BF7" w:rsidP="00CC2BF7">
      <w:pPr>
        <w:pStyle w:val="a"/>
        <w:rPr>
          <w:rtl/>
        </w:rPr>
      </w:pPr>
      <w:r>
        <w:rPr>
          <w:rtl/>
        </w:rPr>
        <w:t>نظرية التفاعل الاجتماعي.</w:t>
      </w:r>
    </w:p>
    <w:p w14:paraId="28D1D8C3" w14:textId="77777777" w:rsidR="00CC2BF7" w:rsidRDefault="00CC2BF7" w:rsidP="00CC2BF7">
      <w:pPr>
        <w:pStyle w:val="ab"/>
        <w:rPr>
          <w:rtl/>
        </w:rPr>
      </w:pPr>
      <w:r>
        <w:rPr>
          <w:rtl/>
        </w:rPr>
        <w:t>تهتم نظرية التفاعل الاجتماعي بدراسة كيفية تأثير التفاعلات بين الأفراد أو المنظمات على الروابط الاجتماعية التي تتطور بينهم. في سياق الأعمال ووسائل التواصل الاجتماعي، تعد هذه الفكرة بالغة الأهمية لفهم كيفية تأثير تفاعل العلامة التجارية مع جمهورها على تطوير الثقة والولاء. وفقًا لهذه الفرضية، يمكن أن يؤدي الاتصال المتكرر والمباشر بين العلامة التجارية وعملائها إلى علاقات عميقة وطويلة الأمد، مما يزيد من الالتزام العاطفي بالعلامة التجارية. تسمح وسائل التواصل الاجتماعي للشركات بالتواصل مع عملائها في الوقت الفعلي، والرد على استفساراتهم وتعليقاتهم وتقديم المساعدة المطلوبة، مما يخلق انطباعًا بأن العملاء أعضاء في مجتمع العلامة التجارية. يعد الاتصال الشخصي والمستمر أمرًا ضروريًا لتطوير علاقات قوية مع العملاء وزيادة ولاء العلامة التجارية. يسمح هذا النهج للشركات باكتساب معرفة أفضل بمتطلبات عملائها وتوقعاتهم، وبالتالي تغيير تكتيكاتها لتلبية هذه التوقعات</w:t>
      </w:r>
      <w:sdt>
        <w:sdtPr>
          <w:rPr>
            <w:rtl/>
          </w:rPr>
          <w:id w:val="-2078656233"/>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Gvi18 \l 3073</w:instrText>
          </w:r>
          <w:r>
            <w:rPr>
              <w:rtl/>
            </w:rPr>
            <w:instrText xml:space="preserve"> </w:instrText>
          </w:r>
          <w:r>
            <w:rPr>
              <w:rtl/>
            </w:rPr>
            <w:fldChar w:fldCharType="separate"/>
          </w:r>
          <w:r>
            <w:rPr>
              <w:noProof/>
              <w:rtl/>
            </w:rPr>
            <w:t xml:space="preserve"> </w:t>
          </w:r>
          <w:r>
            <w:rPr>
              <w:rFonts w:hint="cs"/>
              <w:noProof/>
              <w:rtl/>
            </w:rPr>
            <w:t>(</w:t>
          </w:r>
          <w:r>
            <w:rPr>
              <w:rFonts w:hint="cs"/>
              <w:noProof/>
            </w:rPr>
            <w:t>Gvili</w:t>
          </w:r>
          <w:r>
            <w:rPr>
              <w:rFonts w:hint="cs"/>
              <w:noProof/>
              <w:rtl/>
            </w:rPr>
            <w:t>، 2018)</w:t>
          </w:r>
          <w:r>
            <w:rPr>
              <w:rtl/>
            </w:rPr>
            <w:fldChar w:fldCharType="end"/>
          </w:r>
        </w:sdtContent>
      </w:sdt>
      <w:r>
        <w:rPr>
          <w:rtl/>
        </w:rPr>
        <w:t>.</w:t>
      </w:r>
    </w:p>
    <w:p w14:paraId="15756EBC" w14:textId="77777777" w:rsidR="00CC2BF7" w:rsidRDefault="00CC2BF7" w:rsidP="00CC2BF7">
      <w:pPr>
        <w:pStyle w:val="a"/>
        <w:rPr>
          <w:rtl/>
        </w:rPr>
      </w:pPr>
      <w:r>
        <w:rPr>
          <w:rtl/>
        </w:rPr>
        <w:t>نظرية التسويق العلائقي.</w:t>
      </w:r>
    </w:p>
    <w:p w14:paraId="5525D71F" w14:textId="77777777" w:rsidR="00CC2BF7" w:rsidRDefault="00CC2BF7" w:rsidP="00CC2BF7">
      <w:pPr>
        <w:pStyle w:val="ab"/>
        <w:rPr>
          <w:rtl/>
        </w:rPr>
      </w:pPr>
      <w:r>
        <w:rPr>
          <w:rtl/>
        </w:rPr>
        <w:t xml:space="preserve">تؤكد نظرية التسويق العلائقي على الروابط طويلة الأمد والمستدامة بين الشركات ومستهلكيها بدلاً من المعاملات قصيرة الأجل. تشير هذه الفرضية إلى أن تطوير علاقات عملاء رائعة يؤدي إلى زيادة الولاء والقيم المشتركة. هذه الفكرة مهمة في عصر وسائل التواصل الاجتماعي لأنها تسمح للشركات بالتواصل مع عملائها على أساس مستمر، مما يؤدي إلى روابط أقوى وأكثر ديمومة. التسويق بالعلاقات هو استراتيجية نجاح طويلة الأجل تتضمن تقديم قيمة مستمرة للعملاء وتلبية مطالبهم </w:t>
      </w:r>
      <w:r>
        <w:rPr>
          <w:rtl/>
        </w:rPr>
        <w:lastRenderedPageBreak/>
        <w:t>المحددة. يمكن استخدام وسائل التواصل الاجتماعي لتقديم عروض مخصصة والرد على الشكاوى والطلبات وتشجيع العملاء على البقاء على اتصال بالعمل، مما يزيد من مشاعر الامتنان والاحترام لديهم. تؤدي هذه الروابط في النهاية إلى تجارب أفضل للعملاء والولاء، مما يحسن نجاح العلامة التجارية بشكل عام</w:t>
      </w:r>
      <w:sdt>
        <w:sdtPr>
          <w:rPr>
            <w:rtl/>
          </w:rPr>
          <w:id w:val="1315143317"/>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Hat23 \l 3073</w:instrText>
          </w:r>
          <w:r>
            <w:rPr>
              <w:rtl/>
            </w:rPr>
            <w:instrText xml:space="preserve"> </w:instrText>
          </w:r>
          <w:r>
            <w:rPr>
              <w:rtl/>
            </w:rPr>
            <w:fldChar w:fldCharType="separate"/>
          </w:r>
          <w:r>
            <w:rPr>
              <w:noProof/>
              <w:rtl/>
            </w:rPr>
            <w:t xml:space="preserve"> </w:t>
          </w:r>
          <w:r>
            <w:rPr>
              <w:rFonts w:hint="cs"/>
              <w:noProof/>
              <w:rtl/>
            </w:rPr>
            <w:t>(</w:t>
          </w:r>
          <w:r>
            <w:rPr>
              <w:rFonts w:hint="cs"/>
              <w:noProof/>
            </w:rPr>
            <w:t>Hatamleh</w:t>
          </w:r>
          <w:r>
            <w:rPr>
              <w:rFonts w:hint="cs"/>
              <w:noProof/>
              <w:rtl/>
            </w:rPr>
            <w:t>، 2023)</w:t>
          </w:r>
          <w:r>
            <w:rPr>
              <w:rtl/>
            </w:rPr>
            <w:fldChar w:fldCharType="end"/>
          </w:r>
        </w:sdtContent>
      </w:sdt>
      <w:r>
        <w:rPr>
          <w:rtl/>
        </w:rPr>
        <w:t>.</w:t>
      </w:r>
    </w:p>
    <w:p w14:paraId="27BA9C47" w14:textId="77777777" w:rsidR="00CC2BF7" w:rsidRDefault="00CC2BF7" w:rsidP="00CC2BF7">
      <w:pPr>
        <w:pStyle w:val="a"/>
        <w:rPr>
          <w:rtl/>
        </w:rPr>
      </w:pPr>
      <w:r>
        <w:rPr>
          <w:rtl/>
        </w:rPr>
        <w:t>نظرية الاعتماد على وسائل الإعلام.</w:t>
      </w:r>
    </w:p>
    <w:p w14:paraId="3D0A055E" w14:textId="77777777" w:rsidR="00CC2BF7" w:rsidRDefault="00CC2BF7" w:rsidP="00CC2BF7">
      <w:pPr>
        <w:pStyle w:val="ab"/>
        <w:rPr>
          <w:rtl/>
        </w:rPr>
      </w:pPr>
      <w:r>
        <w:rPr>
          <w:rtl/>
        </w:rPr>
        <w:t>الهدف من نظرية الاعتماد على وسائل الإعلام هو فهم كيفية حصول الناس على المعلومات والتفاعل مع محيطهم من خلال وسائل الإعلام المختلفة. تشير هذه الفكرة إلى أن الناس يستخدمون وسائل الإعلام لتلبية متطلبات معينة مثل المعرفة أو الترفيه أو الدعم الاجتماعي. في سياق الأعمال ووسائل التواصل الاجتماعي، تُستخدم هذه النظرية لشرح كيف يمكن للشركات الاستفادة من اعتماد المستهلكين على منصات التواصل الاجتماعي لتحقيق أهدافها. قد تجتذب الشركات المستهلكين وتحتفظ بهم من خلال تقديم محتوى قيم ومسلي. تستخدم الشركات وسائل التواصل الاجتماعي للتواصل مع المستهلكين، بينما يستخدمها العملاء للتعرف على المنتجات أو الخدمات، وكذلك للحصول على المساعدة. يمكن أن يؤدي هذا الاعتماد إلى علاقات أفضل وأطول أمدًا بين العملاء والعلامات التجارية. باستخدام هذه الفكرة، قد تكتشف الشركات الوسيلة الأكثر تأثيرًا ونجاحًا لتوصيل الرسائل وزيادة تفاعل المستهلك مع علامتها التجارية</w:t>
      </w:r>
      <w:sdt>
        <w:sdtPr>
          <w:rPr>
            <w:rtl/>
          </w:rPr>
          <w:id w:val="120930058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Liu232 \l 3073</w:instrText>
          </w:r>
          <w:r>
            <w:rPr>
              <w:rtl/>
            </w:rPr>
            <w:instrText xml:space="preserve"> </w:instrText>
          </w:r>
          <w:r>
            <w:rPr>
              <w:rtl/>
            </w:rPr>
            <w:fldChar w:fldCharType="separate"/>
          </w:r>
          <w:r>
            <w:rPr>
              <w:noProof/>
              <w:rtl/>
            </w:rPr>
            <w:t xml:space="preserve"> </w:t>
          </w:r>
          <w:r>
            <w:rPr>
              <w:rFonts w:hint="cs"/>
              <w:noProof/>
              <w:rtl/>
            </w:rPr>
            <w:t>(</w:t>
          </w:r>
          <w:r>
            <w:rPr>
              <w:rFonts w:hint="cs"/>
              <w:noProof/>
            </w:rPr>
            <w:t>Liu</w:t>
          </w:r>
          <w:r>
            <w:rPr>
              <w:rFonts w:hint="cs"/>
              <w:noProof/>
              <w:rtl/>
            </w:rPr>
            <w:t>، 2023)</w:t>
          </w:r>
          <w:r>
            <w:rPr>
              <w:rtl/>
            </w:rPr>
            <w:fldChar w:fldCharType="end"/>
          </w:r>
        </w:sdtContent>
      </w:sdt>
      <w:r>
        <w:rPr>
          <w:rtl/>
        </w:rPr>
        <w:t>.</w:t>
      </w:r>
    </w:p>
    <w:p w14:paraId="447CBC1E" w14:textId="77777777" w:rsidR="00CC2BF7" w:rsidRDefault="00CC2BF7" w:rsidP="00CC2BF7">
      <w:pPr>
        <w:pStyle w:val="a"/>
        <w:rPr>
          <w:rtl/>
        </w:rPr>
      </w:pPr>
      <w:r>
        <w:rPr>
          <w:rtl/>
        </w:rPr>
        <w:t>نظرية القيمة المضافة</w:t>
      </w:r>
    </w:p>
    <w:p w14:paraId="0049A3FE" w14:textId="77777777" w:rsidR="00CC2BF7" w:rsidRDefault="00CC2BF7" w:rsidP="00CC2BF7">
      <w:pPr>
        <w:pStyle w:val="ab"/>
        <w:rPr>
          <w:rtl/>
        </w:rPr>
      </w:pPr>
      <w:r>
        <w:rPr>
          <w:rtl/>
        </w:rPr>
        <w:t>تركز نظرية القيمة المضافة على كيفية قيام الشركات بتوفير قيمة لعملائها تتجاوز منتجاتها أو خدماتها الأساسية. وتزعم هذه الفكرة أن القيمة الإضافية هي ما يميز العلامة التجارية عن منافسيها ويجعل العملاء يفضلونها. وفي بيئة الشركات اليوم، تعد وسائل التواصل الاجتماعي أداة فعالة لتوفير قيمة مضافة من خلال تقديم تجارب جذابة ومواد قيمة والتفاعل المستمر مع العملاء. وقد تستخدم الشركات هذه المنصات لتقديم مواد تعليمية وتوصيات ومحتوى ترفيهي يضيف قيمة إلى تجربة العميل مع العلامة التجارية. وتساعد هذه القيمة الإضافية في تطوير ولاء العلامة التجارية وتجعل المشترين يشعرون بأنهم يتلقون أكثر مما دفعوا مقابله. وقد يكون لتطبيق مبدأ القيمة المضافة على وسائل التواصل الاجتماعي تأثير كبير على تحسين تجربة العملاء وإنشاء علاقات طويلة الأمد معهم، مما يؤدي إلى زيادة الربحية وسمعة الشركة في السوق</w:t>
      </w:r>
      <w:sdt>
        <w:sdtPr>
          <w:rPr>
            <w:rtl/>
          </w:rPr>
          <w:id w:val="-68868099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Sim23 \l 3073</w:instrText>
          </w:r>
          <w:r>
            <w:rPr>
              <w:rtl/>
            </w:rPr>
            <w:instrText xml:space="preserve"> </w:instrText>
          </w:r>
          <w:r>
            <w:rPr>
              <w:rtl/>
            </w:rPr>
            <w:fldChar w:fldCharType="separate"/>
          </w:r>
          <w:r>
            <w:rPr>
              <w:noProof/>
              <w:rtl/>
            </w:rPr>
            <w:t xml:space="preserve"> </w:t>
          </w:r>
          <w:r>
            <w:rPr>
              <w:rFonts w:hint="cs"/>
              <w:noProof/>
              <w:rtl/>
            </w:rPr>
            <w:t>(</w:t>
          </w:r>
          <w:r>
            <w:rPr>
              <w:rFonts w:hint="cs"/>
              <w:noProof/>
            </w:rPr>
            <w:t>Simmons</w:t>
          </w:r>
          <w:r>
            <w:rPr>
              <w:rFonts w:hint="cs"/>
              <w:noProof/>
              <w:rtl/>
            </w:rPr>
            <w:t>، 2023)</w:t>
          </w:r>
          <w:r>
            <w:rPr>
              <w:rtl/>
            </w:rPr>
            <w:fldChar w:fldCharType="end"/>
          </w:r>
        </w:sdtContent>
      </w:sdt>
      <w:r>
        <w:rPr>
          <w:rtl/>
        </w:rPr>
        <w:t>.</w:t>
      </w:r>
    </w:p>
    <w:p w14:paraId="2424F9A1" w14:textId="77777777" w:rsidR="00CC2BF7" w:rsidRDefault="00CC2BF7" w:rsidP="00CC2BF7">
      <w:pPr>
        <w:pStyle w:val="ab"/>
        <w:rPr>
          <w:rtl/>
        </w:rPr>
      </w:pPr>
    </w:p>
    <w:p w14:paraId="39894B5D" w14:textId="77777777" w:rsidR="00CC2BF7" w:rsidRDefault="00CC2BF7" w:rsidP="00CC2BF7">
      <w:pPr>
        <w:spacing w:after="0" w:line="360" w:lineRule="auto"/>
        <w:jc w:val="center"/>
        <w:rPr>
          <w:rFonts w:ascii="Sakkal Majalla" w:hAnsi="Sakkal Majalla" w:cs="Sakkal Majalla"/>
          <w:sz w:val="28"/>
          <w:szCs w:val="28"/>
          <w:rtl/>
        </w:rPr>
      </w:pPr>
    </w:p>
    <w:p w14:paraId="3BB42E34" w14:textId="77777777" w:rsidR="00CC2BF7" w:rsidRDefault="00CC2BF7"/>
    <w:sectPr w:rsidR="00CC2B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ptos Display">
    <w:altName w:val="Calibri"/>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F2E70"/>
    <w:multiLevelType w:val="hybridMultilevel"/>
    <w:tmpl w:val="3006DF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414FF1"/>
    <w:multiLevelType w:val="hybridMultilevel"/>
    <w:tmpl w:val="1562C8B0"/>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7AD2A93"/>
    <w:multiLevelType w:val="hybridMultilevel"/>
    <w:tmpl w:val="D85841DA"/>
    <w:lvl w:ilvl="0" w:tplc="0409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1D72570F"/>
    <w:multiLevelType w:val="hybridMultilevel"/>
    <w:tmpl w:val="3C28237C"/>
    <w:lvl w:ilvl="0" w:tplc="7C764A2A">
      <w:start w:val="1"/>
      <w:numFmt w:val="bullet"/>
      <w:pStyle w:val="a"/>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EC0AE4"/>
    <w:multiLevelType w:val="hybridMultilevel"/>
    <w:tmpl w:val="F3408B9C"/>
    <w:lvl w:ilvl="0" w:tplc="FFFFFFFF">
      <w:start w:val="1"/>
      <w:numFmt w:val="decimal"/>
      <w:lvlText w:val="%1."/>
      <w:lvlJc w:val="left"/>
      <w:pPr>
        <w:ind w:left="112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567B7C"/>
    <w:multiLevelType w:val="hybridMultilevel"/>
    <w:tmpl w:val="F3AC8D0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BC436AD"/>
    <w:multiLevelType w:val="hybridMultilevel"/>
    <w:tmpl w:val="3730B7A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F253B2C"/>
    <w:multiLevelType w:val="hybridMultilevel"/>
    <w:tmpl w:val="2654D2F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451572F9"/>
    <w:multiLevelType w:val="hybridMultilevel"/>
    <w:tmpl w:val="6C8807CE"/>
    <w:lvl w:ilvl="0" w:tplc="FFFFFFFF">
      <w:start w:val="1"/>
      <w:numFmt w:val="decimal"/>
      <w:lvlText w:val="%1."/>
      <w:lvlJc w:val="left"/>
      <w:pPr>
        <w:ind w:left="1123" w:hanging="360"/>
      </w:pPr>
    </w:lvl>
    <w:lvl w:ilvl="1" w:tplc="FFFFFFFF" w:tentative="1">
      <w:start w:val="1"/>
      <w:numFmt w:val="lowerLetter"/>
      <w:lvlText w:val="%2."/>
      <w:lvlJc w:val="left"/>
      <w:pPr>
        <w:ind w:left="1843" w:hanging="360"/>
      </w:pPr>
    </w:lvl>
    <w:lvl w:ilvl="2" w:tplc="FFFFFFFF" w:tentative="1">
      <w:start w:val="1"/>
      <w:numFmt w:val="lowerRoman"/>
      <w:lvlText w:val="%3."/>
      <w:lvlJc w:val="right"/>
      <w:pPr>
        <w:ind w:left="2563" w:hanging="180"/>
      </w:pPr>
    </w:lvl>
    <w:lvl w:ilvl="3" w:tplc="FFFFFFFF" w:tentative="1">
      <w:start w:val="1"/>
      <w:numFmt w:val="decimal"/>
      <w:lvlText w:val="%4."/>
      <w:lvlJc w:val="left"/>
      <w:pPr>
        <w:ind w:left="3283" w:hanging="360"/>
      </w:pPr>
    </w:lvl>
    <w:lvl w:ilvl="4" w:tplc="FFFFFFFF" w:tentative="1">
      <w:start w:val="1"/>
      <w:numFmt w:val="lowerLetter"/>
      <w:lvlText w:val="%5."/>
      <w:lvlJc w:val="left"/>
      <w:pPr>
        <w:ind w:left="4003" w:hanging="360"/>
      </w:pPr>
    </w:lvl>
    <w:lvl w:ilvl="5" w:tplc="FFFFFFFF" w:tentative="1">
      <w:start w:val="1"/>
      <w:numFmt w:val="lowerRoman"/>
      <w:lvlText w:val="%6."/>
      <w:lvlJc w:val="right"/>
      <w:pPr>
        <w:ind w:left="4723" w:hanging="180"/>
      </w:pPr>
    </w:lvl>
    <w:lvl w:ilvl="6" w:tplc="FFFFFFFF" w:tentative="1">
      <w:start w:val="1"/>
      <w:numFmt w:val="decimal"/>
      <w:lvlText w:val="%7."/>
      <w:lvlJc w:val="left"/>
      <w:pPr>
        <w:ind w:left="5443" w:hanging="360"/>
      </w:pPr>
    </w:lvl>
    <w:lvl w:ilvl="7" w:tplc="FFFFFFFF" w:tentative="1">
      <w:start w:val="1"/>
      <w:numFmt w:val="lowerLetter"/>
      <w:lvlText w:val="%8."/>
      <w:lvlJc w:val="left"/>
      <w:pPr>
        <w:ind w:left="6163" w:hanging="360"/>
      </w:pPr>
    </w:lvl>
    <w:lvl w:ilvl="8" w:tplc="FFFFFFFF" w:tentative="1">
      <w:start w:val="1"/>
      <w:numFmt w:val="lowerRoman"/>
      <w:lvlText w:val="%9."/>
      <w:lvlJc w:val="right"/>
      <w:pPr>
        <w:ind w:left="6883" w:hanging="180"/>
      </w:pPr>
    </w:lvl>
  </w:abstractNum>
  <w:abstractNum w:abstractNumId="9" w15:restartNumberingAfterBreak="0">
    <w:nsid w:val="7AAC6F4E"/>
    <w:multiLevelType w:val="hybridMultilevel"/>
    <w:tmpl w:val="83A6EC18"/>
    <w:lvl w:ilvl="0" w:tplc="0409000F">
      <w:start w:val="1"/>
      <w:numFmt w:val="decimal"/>
      <w:lvlText w:val="%1."/>
      <w:lvlJc w:val="left"/>
      <w:pPr>
        <w:ind w:left="1123" w:hanging="360"/>
      </w:pPr>
    </w:lvl>
    <w:lvl w:ilvl="1" w:tplc="04090019" w:tentative="1">
      <w:start w:val="1"/>
      <w:numFmt w:val="lowerLetter"/>
      <w:lvlText w:val="%2."/>
      <w:lvlJc w:val="left"/>
      <w:pPr>
        <w:ind w:left="1843" w:hanging="360"/>
      </w:pPr>
    </w:lvl>
    <w:lvl w:ilvl="2" w:tplc="0409001B" w:tentative="1">
      <w:start w:val="1"/>
      <w:numFmt w:val="lowerRoman"/>
      <w:lvlText w:val="%3."/>
      <w:lvlJc w:val="right"/>
      <w:pPr>
        <w:ind w:left="2563" w:hanging="180"/>
      </w:pPr>
    </w:lvl>
    <w:lvl w:ilvl="3" w:tplc="0409000F" w:tentative="1">
      <w:start w:val="1"/>
      <w:numFmt w:val="decimal"/>
      <w:lvlText w:val="%4."/>
      <w:lvlJc w:val="left"/>
      <w:pPr>
        <w:ind w:left="3283" w:hanging="360"/>
      </w:pPr>
    </w:lvl>
    <w:lvl w:ilvl="4" w:tplc="04090019" w:tentative="1">
      <w:start w:val="1"/>
      <w:numFmt w:val="lowerLetter"/>
      <w:lvlText w:val="%5."/>
      <w:lvlJc w:val="left"/>
      <w:pPr>
        <w:ind w:left="4003" w:hanging="360"/>
      </w:pPr>
    </w:lvl>
    <w:lvl w:ilvl="5" w:tplc="0409001B" w:tentative="1">
      <w:start w:val="1"/>
      <w:numFmt w:val="lowerRoman"/>
      <w:lvlText w:val="%6."/>
      <w:lvlJc w:val="right"/>
      <w:pPr>
        <w:ind w:left="4723" w:hanging="180"/>
      </w:pPr>
    </w:lvl>
    <w:lvl w:ilvl="6" w:tplc="0409000F" w:tentative="1">
      <w:start w:val="1"/>
      <w:numFmt w:val="decimal"/>
      <w:lvlText w:val="%7."/>
      <w:lvlJc w:val="left"/>
      <w:pPr>
        <w:ind w:left="5443" w:hanging="360"/>
      </w:pPr>
    </w:lvl>
    <w:lvl w:ilvl="7" w:tplc="04090019" w:tentative="1">
      <w:start w:val="1"/>
      <w:numFmt w:val="lowerLetter"/>
      <w:lvlText w:val="%8."/>
      <w:lvlJc w:val="left"/>
      <w:pPr>
        <w:ind w:left="6163" w:hanging="360"/>
      </w:pPr>
    </w:lvl>
    <w:lvl w:ilvl="8" w:tplc="0409001B" w:tentative="1">
      <w:start w:val="1"/>
      <w:numFmt w:val="lowerRoman"/>
      <w:lvlText w:val="%9."/>
      <w:lvlJc w:val="right"/>
      <w:pPr>
        <w:ind w:left="6883" w:hanging="180"/>
      </w:pPr>
    </w:lvl>
  </w:abstractNum>
  <w:num w:numId="1">
    <w:abstractNumId w:val="3"/>
  </w:num>
  <w:num w:numId="2">
    <w:abstractNumId w:val="9"/>
  </w:num>
  <w:num w:numId="3">
    <w:abstractNumId w:val="8"/>
  </w:num>
  <w:num w:numId="4">
    <w:abstractNumId w:val="4"/>
  </w:num>
  <w:num w:numId="5">
    <w:abstractNumId w:val="2"/>
  </w:num>
  <w:num w:numId="6">
    <w:abstractNumId w:val="6"/>
  </w:num>
  <w:num w:numId="7">
    <w:abstractNumId w:val="5"/>
  </w:num>
  <w:num w:numId="8">
    <w:abstractNumId w:val="0"/>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10C60"/>
    <w:rsid w:val="003E0C9A"/>
    <w:rsid w:val="005425AA"/>
    <w:rsid w:val="00A10C60"/>
    <w:rsid w:val="00A168D3"/>
    <w:rsid w:val="00A212AE"/>
    <w:rsid w:val="00A439BB"/>
    <w:rsid w:val="00AC26C9"/>
    <w:rsid w:val="00B95C89"/>
    <w:rsid w:val="00BB2EBD"/>
    <w:rsid w:val="00CC2BF7"/>
    <w:rsid w:val="00D55C33"/>
    <w:rsid w:val="00D60BE4"/>
    <w:rsid w:val="00E9340E"/>
    <w:rsid w:val="00ED179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2279D"/>
  <w15:chartTrackingRefBased/>
  <w15:docId w15:val="{2C2BC1C2-ACDC-4788-AD8F-1F9D3F6FB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CC2BF7"/>
    <w:pPr>
      <w:bidi/>
    </w:pPr>
    <w:rPr>
      <w:rFonts w:ascii="Calibri" w:eastAsia="Calibri" w:hAnsi="Calibri" w:cs="Arial"/>
    </w:rPr>
  </w:style>
  <w:style w:type="paragraph" w:styleId="1">
    <w:name w:val="heading 1"/>
    <w:basedOn w:val="a0"/>
    <w:next w:val="a0"/>
    <w:link w:val="1Char"/>
    <w:uiPriority w:val="9"/>
    <w:qFormat/>
    <w:rsid w:val="00A10C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0"/>
    <w:next w:val="a0"/>
    <w:link w:val="2Char"/>
    <w:uiPriority w:val="9"/>
    <w:unhideWhenUsed/>
    <w:qFormat/>
    <w:rsid w:val="00A10C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0"/>
    <w:next w:val="a0"/>
    <w:link w:val="3Char"/>
    <w:uiPriority w:val="9"/>
    <w:semiHidden/>
    <w:unhideWhenUsed/>
    <w:qFormat/>
    <w:rsid w:val="00A10C60"/>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0"/>
    <w:next w:val="a0"/>
    <w:link w:val="4Char"/>
    <w:uiPriority w:val="9"/>
    <w:semiHidden/>
    <w:unhideWhenUsed/>
    <w:qFormat/>
    <w:rsid w:val="00A10C60"/>
    <w:pPr>
      <w:keepNext/>
      <w:keepLines/>
      <w:spacing w:before="80" w:after="40"/>
      <w:outlineLvl w:val="3"/>
    </w:pPr>
    <w:rPr>
      <w:rFonts w:eastAsiaTheme="majorEastAsia" w:cstheme="majorBidi"/>
      <w:i/>
      <w:iCs/>
      <w:color w:val="0F4761" w:themeColor="accent1" w:themeShade="BF"/>
    </w:rPr>
  </w:style>
  <w:style w:type="paragraph" w:styleId="5">
    <w:name w:val="heading 5"/>
    <w:basedOn w:val="a0"/>
    <w:next w:val="a0"/>
    <w:link w:val="5Char"/>
    <w:uiPriority w:val="9"/>
    <w:semiHidden/>
    <w:unhideWhenUsed/>
    <w:qFormat/>
    <w:rsid w:val="00A10C60"/>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Char"/>
    <w:uiPriority w:val="9"/>
    <w:semiHidden/>
    <w:unhideWhenUsed/>
    <w:qFormat/>
    <w:rsid w:val="00A10C60"/>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semiHidden/>
    <w:unhideWhenUsed/>
    <w:qFormat/>
    <w:rsid w:val="00A10C60"/>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semiHidden/>
    <w:unhideWhenUsed/>
    <w:qFormat/>
    <w:rsid w:val="00A10C60"/>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A10C60"/>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العنوان 1 Char"/>
    <w:basedOn w:val="a1"/>
    <w:link w:val="1"/>
    <w:uiPriority w:val="9"/>
    <w:rsid w:val="00A10C60"/>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1"/>
    <w:link w:val="2"/>
    <w:uiPriority w:val="9"/>
    <w:rsid w:val="00A10C6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1"/>
    <w:link w:val="3"/>
    <w:uiPriority w:val="9"/>
    <w:semiHidden/>
    <w:rsid w:val="00A10C60"/>
    <w:rPr>
      <w:rFonts w:eastAsiaTheme="majorEastAsia" w:cstheme="majorBidi"/>
      <w:color w:val="0F4761" w:themeColor="accent1" w:themeShade="BF"/>
      <w:sz w:val="28"/>
      <w:szCs w:val="28"/>
    </w:rPr>
  </w:style>
  <w:style w:type="character" w:customStyle="1" w:styleId="4Char">
    <w:name w:val="عنوان 4 Char"/>
    <w:basedOn w:val="a1"/>
    <w:link w:val="4"/>
    <w:uiPriority w:val="9"/>
    <w:semiHidden/>
    <w:rsid w:val="00A10C60"/>
    <w:rPr>
      <w:rFonts w:eastAsiaTheme="majorEastAsia" w:cstheme="majorBidi"/>
      <w:i/>
      <w:iCs/>
      <w:color w:val="0F4761" w:themeColor="accent1" w:themeShade="BF"/>
    </w:rPr>
  </w:style>
  <w:style w:type="character" w:customStyle="1" w:styleId="5Char">
    <w:name w:val="عنوان 5 Char"/>
    <w:basedOn w:val="a1"/>
    <w:link w:val="5"/>
    <w:uiPriority w:val="9"/>
    <w:semiHidden/>
    <w:rsid w:val="00A10C60"/>
    <w:rPr>
      <w:rFonts w:eastAsiaTheme="majorEastAsia" w:cstheme="majorBidi"/>
      <w:color w:val="0F4761" w:themeColor="accent1" w:themeShade="BF"/>
    </w:rPr>
  </w:style>
  <w:style w:type="character" w:customStyle="1" w:styleId="6Char">
    <w:name w:val="عنوان 6 Char"/>
    <w:basedOn w:val="a1"/>
    <w:link w:val="6"/>
    <w:uiPriority w:val="9"/>
    <w:semiHidden/>
    <w:rsid w:val="00A10C60"/>
    <w:rPr>
      <w:rFonts w:eastAsiaTheme="majorEastAsia" w:cstheme="majorBidi"/>
      <w:i/>
      <w:iCs/>
      <w:color w:val="595959" w:themeColor="text1" w:themeTint="A6"/>
    </w:rPr>
  </w:style>
  <w:style w:type="character" w:customStyle="1" w:styleId="7Char">
    <w:name w:val="عنوان 7 Char"/>
    <w:basedOn w:val="a1"/>
    <w:link w:val="7"/>
    <w:uiPriority w:val="9"/>
    <w:semiHidden/>
    <w:rsid w:val="00A10C60"/>
    <w:rPr>
      <w:rFonts w:eastAsiaTheme="majorEastAsia" w:cstheme="majorBidi"/>
      <w:color w:val="595959" w:themeColor="text1" w:themeTint="A6"/>
    </w:rPr>
  </w:style>
  <w:style w:type="character" w:customStyle="1" w:styleId="8Char">
    <w:name w:val="عنوان 8 Char"/>
    <w:basedOn w:val="a1"/>
    <w:link w:val="8"/>
    <w:uiPriority w:val="9"/>
    <w:semiHidden/>
    <w:rsid w:val="00A10C60"/>
    <w:rPr>
      <w:rFonts w:eastAsiaTheme="majorEastAsia" w:cstheme="majorBidi"/>
      <w:i/>
      <w:iCs/>
      <w:color w:val="272727" w:themeColor="text1" w:themeTint="D8"/>
    </w:rPr>
  </w:style>
  <w:style w:type="character" w:customStyle="1" w:styleId="9Char">
    <w:name w:val="عنوان 9 Char"/>
    <w:basedOn w:val="a1"/>
    <w:link w:val="9"/>
    <w:uiPriority w:val="9"/>
    <w:semiHidden/>
    <w:rsid w:val="00A10C60"/>
    <w:rPr>
      <w:rFonts w:eastAsiaTheme="majorEastAsia" w:cstheme="majorBidi"/>
      <w:color w:val="272727" w:themeColor="text1" w:themeTint="D8"/>
    </w:rPr>
  </w:style>
  <w:style w:type="paragraph" w:styleId="a4">
    <w:name w:val="Title"/>
    <w:basedOn w:val="a0"/>
    <w:next w:val="a0"/>
    <w:link w:val="Char"/>
    <w:uiPriority w:val="10"/>
    <w:qFormat/>
    <w:rsid w:val="00A10C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1"/>
    <w:link w:val="a4"/>
    <w:uiPriority w:val="10"/>
    <w:rsid w:val="00A10C60"/>
    <w:rPr>
      <w:rFonts w:asciiTheme="majorHAnsi" w:eastAsiaTheme="majorEastAsia" w:hAnsiTheme="majorHAnsi" w:cstheme="majorBidi"/>
      <w:spacing w:val="-10"/>
      <w:kern w:val="28"/>
      <w:sz w:val="56"/>
      <w:szCs w:val="56"/>
    </w:rPr>
  </w:style>
  <w:style w:type="paragraph" w:styleId="a5">
    <w:name w:val="Subtitle"/>
    <w:basedOn w:val="a0"/>
    <w:next w:val="a0"/>
    <w:link w:val="Char0"/>
    <w:uiPriority w:val="11"/>
    <w:qFormat/>
    <w:rsid w:val="00A10C6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1"/>
    <w:link w:val="a5"/>
    <w:uiPriority w:val="11"/>
    <w:rsid w:val="00A10C60"/>
    <w:rPr>
      <w:rFonts w:eastAsiaTheme="majorEastAsia" w:cstheme="majorBidi"/>
      <w:color w:val="595959" w:themeColor="text1" w:themeTint="A6"/>
      <w:spacing w:val="15"/>
      <w:sz w:val="28"/>
      <w:szCs w:val="28"/>
    </w:rPr>
  </w:style>
  <w:style w:type="paragraph" w:styleId="a6">
    <w:name w:val="Quote"/>
    <w:basedOn w:val="a0"/>
    <w:next w:val="a0"/>
    <w:link w:val="Char1"/>
    <w:uiPriority w:val="29"/>
    <w:qFormat/>
    <w:rsid w:val="00A10C60"/>
    <w:pPr>
      <w:spacing w:before="160"/>
      <w:jc w:val="center"/>
    </w:pPr>
    <w:rPr>
      <w:i/>
      <w:iCs/>
      <w:color w:val="404040" w:themeColor="text1" w:themeTint="BF"/>
    </w:rPr>
  </w:style>
  <w:style w:type="character" w:customStyle="1" w:styleId="Char1">
    <w:name w:val="اقتباس Char"/>
    <w:basedOn w:val="a1"/>
    <w:link w:val="a6"/>
    <w:uiPriority w:val="29"/>
    <w:rsid w:val="00A10C60"/>
    <w:rPr>
      <w:i/>
      <w:iCs/>
      <w:color w:val="404040" w:themeColor="text1" w:themeTint="BF"/>
    </w:rPr>
  </w:style>
  <w:style w:type="paragraph" w:styleId="a7">
    <w:name w:val="List Paragraph"/>
    <w:basedOn w:val="a0"/>
    <w:uiPriority w:val="34"/>
    <w:qFormat/>
    <w:rsid w:val="00A10C60"/>
    <w:pPr>
      <w:ind w:left="720"/>
      <w:contextualSpacing/>
    </w:pPr>
  </w:style>
  <w:style w:type="character" w:styleId="a8">
    <w:name w:val="Intense Emphasis"/>
    <w:basedOn w:val="a1"/>
    <w:uiPriority w:val="21"/>
    <w:qFormat/>
    <w:rsid w:val="00A10C60"/>
    <w:rPr>
      <w:i/>
      <w:iCs/>
      <w:color w:val="0F4761" w:themeColor="accent1" w:themeShade="BF"/>
    </w:rPr>
  </w:style>
  <w:style w:type="paragraph" w:styleId="a9">
    <w:name w:val="Intense Quote"/>
    <w:basedOn w:val="a0"/>
    <w:next w:val="a0"/>
    <w:link w:val="Char2"/>
    <w:uiPriority w:val="30"/>
    <w:qFormat/>
    <w:rsid w:val="00A10C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1"/>
    <w:link w:val="a9"/>
    <w:uiPriority w:val="30"/>
    <w:rsid w:val="00A10C60"/>
    <w:rPr>
      <w:i/>
      <w:iCs/>
      <w:color w:val="0F4761" w:themeColor="accent1" w:themeShade="BF"/>
    </w:rPr>
  </w:style>
  <w:style w:type="character" w:styleId="aa">
    <w:name w:val="Intense Reference"/>
    <w:basedOn w:val="a1"/>
    <w:uiPriority w:val="32"/>
    <w:qFormat/>
    <w:rsid w:val="00A10C60"/>
    <w:rPr>
      <w:b/>
      <w:bCs/>
      <w:smallCaps/>
      <w:color w:val="0F4761" w:themeColor="accent1" w:themeShade="BF"/>
      <w:spacing w:val="5"/>
    </w:rPr>
  </w:style>
  <w:style w:type="paragraph" w:customStyle="1" w:styleId="ab">
    <w:name w:val="كلام"/>
    <w:basedOn w:val="a0"/>
    <w:link w:val="Char3"/>
    <w:qFormat/>
    <w:rsid w:val="00CC2BF7"/>
    <w:pPr>
      <w:spacing w:line="360" w:lineRule="auto"/>
      <w:jc w:val="both"/>
    </w:pPr>
    <w:rPr>
      <w:rFonts w:ascii="Sakkal Majalla" w:hAnsi="Sakkal Majalla" w:cs="Sakkal Majalla"/>
      <w:sz w:val="28"/>
      <w:szCs w:val="28"/>
      <w:lang w:bidi="ar-EG"/>
    </w:rPr>
  </w:style>
  <w:style w:type="character" w:customStyle="1" w:styleId="Char3">
    <w:name w:val="كلام Char"/>
    <w:basedOn w:val="a1"/>
    <w:link w:val="ab"/>
    <w:rsid w:val="00CC2BF7"/>
    <w:rPr>
      <w:rFonts w:ascii="Sakkal Majalla" w:eastAsia="Calibri" w:hAnsi="Sakkal Majalla" w:cs="Sakkal Majalla"/>
      <w:sz w:val="28"/>
      <w:szCs w:val="28"/>
      <w:lang w:bidi="ar-EG"/>
    </w:rPr>
  </w:style>
  <w:style w:type="paragraph" w:styleId="ac">
    <w:name w:val="caption"/>
    <w:basedOn w:val="a0"/>
    <w:next w:val="a0"/>
    <w:uiPriority w:val="35"/>
    <w:unhideWhenUsed/>
    <w:qFormat/>
    <w:rsid w:val="00CC2BF7"/>
    <w:pPr>
      <w:spacing w:after="200" w:line="240" w:lineRule="auto"/>
      <w:jc w:val="center"/>
    </w:pPr>
    <w:rPr>
      <w:rFonts w:ascii="Sakkal Majalla" w:eastAsiaTheme="minorHAnsi" w:hAnsi="Sakkal Majalla" w:cs="Sakkal Majalla"/>
      <w:i/>
      <w:iCs/>
      <w:color w:val="0E2841" w:themeColor="text2"/>
      <w:sz w:val="20"/>
      <w:szCs w:val="20"/>
    </w:rPr>
  </w:style>
  <w:style w:type="paragraph" w:customStyle="1" w:styleId="a">
    <w:name w:val="عنوان"/>
    <w:basedOn w:val="ab"/>
    <w:link w:val="Char4"/>
    <w:qFormat/>
    <w:rsid w:val="00CC2BF7"/>
    <w:pPr>
      <w:numPr>
        <w:numId w:val="1"/>
      </w:numPr>
    </w:pPr>
    <w:rPr>
      <w:b/>
      <w:bCs/>
    </w:rPr>
  </w:style>
  <w:style w:type="character" w:customStyle="1" w:styleId="Char4">
    <w:name w:val="عنوان Char"/>
    <w:basedOn w:val="Char3"/>
    <w:link w:val="a"/>
    <w:rsid w:val="00CC2BF7"/>
    <w:rPr>
      <w:rFonts w:ascii="Sakkal Majalla" w:eastAsia="Calibri" w:hAnsi="Sakkal Majalla" w:cs="Sakkal Majalla"/>
      <w:b/>
      <w:bCs/>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Aus23</b:Tag>
    <b:SourceType>JournalArticle</b:SourceType>
    <b:Guid>{6BACFD66-9D5E-448C-B889-04843EF2118D}</b:Guid>
    <b:Author>
      <b:Author>
        <b:NameList>
          <b:Person>
            <b:Last>Ausat</b:Last>
            <b:First>Abu</b:First>
            <b:Middle>Muna Almaududi</b:Middle>
          </b:Person>
        </b:NameList>
      </b:Author>
    </b:Author>
    <b:Title>The Role of Social Media in Shaping Public Opinion and Its Influence on Economic Decisions</b:Title>
    <b:JournalName>Technology and Society Perspectives</b:JournalName>
    <b:Year>2023</b:Year>
    <b:Pages>35-44</b:Pages>
    <b:Volume>1</b:Volume>
    <b:Issue>1</b:Issue>
    <b:URL>https://www.researchgate.net/publication/374125694_The_Role_of_Social_Media_in_Shaping_Public_Opinion_and_Its_Influence_on_Economic_Decisions</b:URL>
    <b:RefOrder>1</b:RefOrder>
  </b:Source>
  <b:Source>
    <b:Tag>Kha231</b:Tag>
    <b:SourceType>JournalArticle</b:SourceType>
    <b:Guid>{C9DFB5AC-06A7-47A8-B4F1-6BE22C12BB99}</b:Guid>
    <b:Author>
      <b:Author>
        <b:NameList>
          <b:Person>
            <b:Last>Khanom</b:Last>
            <b:First>Musammat</b:First>
            <b:Middle>Tahmina</b:Middle>
          </b:Person>
        </b:NameList>
      </b:Author>
    </b:Author>
    <b:Title>Using Social Media Marketing in the Digital Era: A Necessity or a Choice</b:Title>
    <b:JournalName>International Journal of Research in Business and Social Science</b:JournalName>
    <b:Year>2023</b:Year>
    <b:Pages>88-98</b:Pages>
    <b:Volume>12</b:Volume>
    <b:Issue>3</b:Issue>
    <b:URL>https://www.researchgate.net/publication/370578753_Using_Social_Media_Marketing_in_the_Digital_Era_A_Necessity_or_a_Choice</b:URL>
    <b:RefOrder>2</b:RefOrder>
  </b:Source>
  <b:Source>
    <b:Tag>Ros23</b:Tag>
    <b:SourceType>JournalArticle</b:SourceType>
    <b:Guid>{4ECA1867-AD5F-451A-A4AD-17C0C8C63945}</b:Guid>
    <b:Author>
      <b:Author>
        <b:NameList>
          <b:Person>
            <b:Last>Rosário</b:Last>
            <b:First>Albérico</b:First>
            <b:Middle>Manuel</b:Middle>
          </b:Person>
        </b:NameList>
      </b:Author>
    </b:Author>
    <b:Title>Marketing Strategies on Social Media Platforms</b:Title>
    <b:JournalName>International Journal of E-Business Research</b:JournalName>
    <b:Year>2023</b:Year>
    <b:Pages>1-25</b:Pages>
    <b:Volume>19</b:Volume>
    <b:Issue>1</b:Issue>
    <b:URL>https://www.researchgate.net/publication/367485227_Marketing_Strategies_on_Social_Media_Platforms</b:URL>
    <b:RefOrder>3</b:RefOrder>
  </b:Source>
  <b:Source>
    <b:Tag>Ala231</b:Tag>
    <b:SourceType>JournalArticle</b:SourceType>
    <b:Guid>{B89C3B49-FD8D-420F-946C-A4A61FEFBFFC}</b:Guid>
    <b:Author>
      <b:Author>
        <b:NameList>
          <b:Person>
            <b:Last>Alanazi</b:Last>
            <b:First>Tawfeeq</b:First>
          </b:Person>
        </b:NameList>
      </b:Author>
    </b:Author>
    <b:Title>Impact of social media marketing on brand loyalty in Saudi Arabia</b:Title>
    <b:JournalName>International Journal of Data and Network Science</b:JournalName>
    <b:Year>2023</b:Year>
    <b:Volume>7</b:Volume>
    <b:Issue>1</b:Issue>
    <b:URL>https://www.researchgate.net/publication/366769906_Impact_of_social_media_marketing_on_brand_loyalty_in_Saudi_Arabia</b:URL>
    <b:RefOrder>4</b:RefOrder>
  </b:Source>
  <b:Source>
    <b:Tag>Dwi21</b:Tag>
    <b:SourceType>JournalArticle</b:SourceType>
    <b:Guid>{C2F7E92D-4658-4CFA-A23A-854716C551AA}</b:Guid>
    <b:Author>
      <b:Author>
        <b:NameList>
          <b:Person>
            <b:Last>Dwivedi</b:Last>
            <b:First>Yogesh</b:First>
            <b:Middle>K.</b:Middle>
          </b:Person>
        </b:NameList>
      </b:Author>
    </b:Author>
    <b:Title>Setting the future of digital and social media marketing research: Perspectives and research propositions</b:Title>
    <b:JournalName>International Journal of Information Management</b:JournalName>
    <b:Year>2021</b:Year>
    <b:Volume>59</b:Volume>
    <b:URL>https://www.sciencedirect.com/science/article/pii/S0268401220308082</b:URL>
    <b:RefOrder>5</b:RefOrder>
  </b:Source>
  <b:Source>
    <b:Tag>Ala17</b:Tag>
    <b:SourceType>JournalArticle</b:SourceType>
    <b:Guid>{9B1D47B7-7A00-4029-93CC-73F4B9BD3E46}</b:Guid>
    <b:Author>
      <b:Author>
        <b:NameList>
          <b:Person>
            <b:Last>Alam</b:Last>
            <b:First>Mohammad</b:First>
            <b:Middle>Zulfeequar</b:Middle>
          </b:Person>
        </b:NameList>
      </b:Author>
    </b:Author>
    <b:Title>Exploring Shopper Insights of Social Media Use in Saudi Arabia</b:Title>
    <b:JournalName>International Review of Management and Marketing</b:JournalName>
    <b:Year>2017</b:Year>
    <b:Volume>7</b:Volume>
    <b:Issue>2</b:Issue>
    <b:URL>https://www.researchgate.net/publication/346324906_Exploring_Shopper_Insights_of_Social_Media_Use_in_Saudi_Arabia</b:URL>
    <b:RefOrder>6</b:RefOrder>
  </b:Source>
  <b:Source>
    <b:Tag>Kum231</b:Tag>
    <b:SourceType>JournalArticle</b:SourceType>
    <b:Guid>{26A14427-C33D-4850-A1C0-0E3817153291}</b:Guid>
    <b:Author>
      <b:Author>
        <b:NameList>
          <b:Person>
            <b:Last>Kumar</b:Last>
            <b:First>Ajay</b:First>
          </b:Person>
        </b:NameList>
      </b:Author>
    </b:Author>
    <b:Title>THE IMPACT OF SOCIAL MEDIA MARKETING ON CONSUMER PURCHASE INTENTION</b:Title>
    <b:JournalName>Marketing Strategies and Challenges for Emerging Markets</b:JournalName>
    <b:Year>2023</b:Year>
    <b:URL>https://www.researchgate.net/publication/372915021_Marketing_Strategies_and_Challenges_for_Emerging_Markets</b:URL>
    <b:RefOrder>7</b:RefOrder>
  </b:Source>
  <b:Source>
    <b:Tag>Hor15</b:Tag>
    <b:SourceType>JournalArticle</b:SourceType>
    <b:Guid>{F98DA958-68DC-46AE-A94F-2D67EA79A86A}</b:Guid>
    <b:Author>
      <b:Author>
        <b:NameList>
          <b:Person>
            <b:Last>Horn</b:Last>
            <b:First>Ines</b:First>
            <b:Middle>Schulze</b:Middle>
          </b:Person>
        </b:NameList>
      </b:Author>
    </b:Author>
    <b:Title>Business Reputation and Social Media: A Primer on Threats and Responses</b:Title>
    <b:JournalName>Journal of Direct Data and Digital Marketing Practice</b:JournalName>
    <b:Year>2015</b:Year>
    <b:Volume>16</b:Volume>
    <b:Issue>3</b:Issue>
    <b:URL>https://www.researchgate.net/publication/270958570_Business_Reputation_and_Social_Media_A_Primer_on_Threats_and_Responses</b:URL>
    <b:RefOrder>8</b:RefOrder>
  </b:Source>
  <b:Source>
    <b:Tag>Nin21</b:Tag>
    <b:SourceType>JournalArticle</b:SourceType>
    <b:Guid>{AA5397B6-FBE7-47C8-BCB6-8259C34F3386}</b:Guid>
    <b:Author>
      <b:Author>
        <b:NameList>
          <b:Person>
            <b:Last>Ningrum</b:Last>
            <b:First>Khoirina</b:First>
            <b:Middle>Kencana</b:Middle>
          </b:Person>
        </b:NameList>
      </b:Author>
    </b:Author>
    <b:Title>The influence of social media marketing activities on consumer engagement and brand knowledge in the culinary business in Indonesia</b:Title>
    <b:JournalName>International Journal of Research in Business and Social Science</b:JournalName>
    <b:Year>2021</b:Year>
    <b:Pages>34-45</b:Pages>
    <b:Volume>10</b:Volume>
    <b:Issue>5</b:Issue>
    <b:URL>https://www.researchgate.net/publication/363295361_The_influence_of_social_media_marketing_activities_on_consumer_engagement_and_brand_knowledge_in_the_culinary_business_in_Indonesia</b:URL>
    <b:RefOrder>9</b:RefOrder>
  </b:Source>
  <b:Source>
    <b:Tag>Jes23</b:Tag>
    <b:SourceType>JournalArticle</b:SourceType>
    <b:Guid>{23EE73E8-FD99-4554-8B2A-68FC2B8B519C}</b:Guid>
    <b:Author>
      <b:Author>
        <b:NameList>
          <b:Person>
            <b:Last>Jeswani</b:Last>
            <b:First>Ravi</b:First>
          </b:Person>
        </b:NameList>
      </b:Author>
    </b:Author>
    <b:Title>The Role and Importance of Social Media Marketing in Brand Building</b:Title>
    <b:JournalName>Irish Interdisciplinary Journal of Science &amp; Research</b:JournalName>
    <b:Year>2023</b:Year>
    <b:Pages>1-9</b:Pages>
    <b:Volume>7</b:Volume>
    <b:Issue>4</b:Issue>
    <b:URL>https://www.researchgate.net/publication/375731382_The_Role_and_Importance_of_Social_Media_Marketing_in_Brand_Building</b:URL>
    <b:RefOrder>10</b:RefOrder>
  </b:Source>
  <b:Source>
    <b:Tag>Jac20</b:Tag>
    <b:SourceType>JournalArticle</b:SourceType>
    <b:Guid>{1BB8C4B6-6790-4524-8173-8E6E782D9D9D}</b:Guid>
    <b:Author>
      <b:Author>
        <b:NameList>
          <b:Person>
            <b:Last>Jacobson</b:Last>
            <b:First>Jenna</b:First>
          </b:Person>
        </b:NameList>
      </b:Author>
    </b:Author>
    <b:Title>Social media marketing: Who is watching the watchers?</b:Title>
    <b:JournalName>Journal of Retailing and Consumer Service</b:JournalName>
    <b:Year>2020</b:Year>
    <b:Volume>53</b:Volume>
    <b:URL>https://www.sciencedirect.com/science/article/pii/S0969698918307744</b:URL>
    <b:RefOrder>11</b:RefOrder>
  </b:Source>
  <b:Source>
    <b:Tag>Zha231</b:Tag>
    <b:SourceType>JournalArticle</b:SourceType>
    <b:Guid>{35A7B936-EEAA-467A-A9C0-EEE9832EF9DD}</b:Guid>
    <b:Author>
      <b:Author>
        <b:NameList>
          <b:Person>
            <b:Last>Zhang</b:Last>
            <b:First>Guoqing</b:First>
          </b:Person>
        </b:NameList>
      </b:Author>
    </b:Author>
    <b:Title>The Influence of Social Media Marketing on Consumers' Behavior</b:Title>
    <b:JournalName>Advances in Economics Management and Political Sciences</b:JournalName>
    <b:Year>2023</b:Year>
    <b:Pages>119-124</b:Pages>
    <b:Volume>20</b:Volume>
    <b:Issue>1</b:Issue>
    <b:URL>https://www.researchgate.net/publication/373896655_The_Influence_of_Social_Media_Marketing_on_Consumers'_Behavior</b:URL>
    <b:RefOrder>12</b:RefOrder>
  </b:Source>
  <b:Source>
    <b:Tag>Ran232</b:Tag>
    <b:SourceType>JournalArticle</b:SourceType>
    <b:Guid>{BA172D65-72EC-4F9E-A497-A887D0B8970C}</b:Guid>
    <b:Author>
      <b:Author>
        <b:NameList>
          <b:Person>
            <b:Last>Rane</b:Last>
            <b:First>Nitin</b:First>
          </b:Person>
        </b:NameList>
      </b:Author>
    </b:Author>
    <b:Title>Enhancing customer loyalty through quality of service: Effective strategies to improve customer satisfaction, experience, relationship, and engagement</b:Title>
    <b:Year>2023</b:Year>
    <b:URL>https://www.researchgate.net/publication/370561455_Enhancing_customer_loyalty_through_quality_of_service_Effective_strategies_to_improve_customer_satisfaction_experience_relationship_and_engagement</b:URL>
    <b:RefOrder>13</b:RefOrder>
  </b:Source>
  <b:Source>
    <b:Tag>Sir23</b:Tag>
    <b:SourceType>JournalArticle</b:SourceType>
    <b:Guid>{E102355D-4CF7-4151-9F48-0204C5704BC0}</b:Guid>
    <b:Author>
      <b:Author>
        <b:NameList>
          <b:Person>
            <b:Last>Siregar</b:Last>
            <b:First>Nasaruddin</b:First>
          </b:Person>
        </b:NameList>
      </b:Author>
    </b:Author>
    <b:Title>The Role of Social Media in Increasing Customer Interaction and Brand Loyalty</b:Title>
    <b:JournalName>Jurnal Minfo Polgan</b:JournalName>
    <b:Year>2023</b:Year>
    <b:Pages>1865-1873</b:Pages>
    <b:Volume>12</b:Volume>
    <b:Issue>2</b:Issue>
    <b:URL>https://www.researchgate.net/publication/377423578_The_Role_of_Social_Media_in_Increasing_Customer_Interaction_and_Brand_Loyalty</b:URL>
    <b:RefOrder>14</b:RefOrder>
  </b:Source>
  <b:Source>
    <b:Tag>Fra23</b:Tag>
    <b:SourceType>JournalArticle</b:SourceType>
    <b:Guid>{CDDED7D1-1F77-4631-87C1-2E09996EB95D}</b:Guid>
    <b:Author>
      <b:Author>
        <b:NameList>
          <b:Person>
            <b:Last>Fraihat</b:Last>
            <b:First>Baha</b:First>
            <b:Middle>Aldeen Mohammad</b:Middle>
          </b:Person>
        </b:NameList>
      </b:Author>
    </b:Author>
    <b:Title>How corporate social responsibility enhances reputation, and organizational brand image?</b:Title>
    <b:JournalName>Journal of Namibian Studies</b:JournalName>
    <b:Year>2023</b:Year>
    <b:URL>https://www.researchgate.net/publication/371599940_How_corporate_social_responsibility_enhances_reputation_and_organizational_brand_image</b:URL>
    <b:RefOrder>15</b:RefOrder>
  </b:Source>
  <b:Source>
    <b:Tag>Cas16</b:Tag>
    <b:SourceType>JournalArticle</b:SourceType>
    <b:Guid>{4B0241BA-20E8-40B8-8434-E3BDC5643E8F}</b:Guid>
    <b:Author>
      <b:Author>
        <b:NameList>
          <b:Person>
            <b:Last>Castellano</b:Last>
            <b:First>Sylvaine</b:First>
          </b:Person>
        </b:NameList>
      </b:Author>
    </b:Author>
    <b:Title>Reputation, Image, and Social Media as Determinants of e-Reputation: The Case of Digital Natives and Luxury Brands</b:Title>
    <b:JournalName>International Journal of Technology and Human Interaction</b:JournalName>
    <b:Year>2016</b:Year>
    <b:Pages>48-64</b:Pages>
    <b:Volume>12</b:Volume>
    <b:Issue>4</b:Issue>
    <b:URL>https://www.researchgate.net/publication/306274578_Reputation_Image_and_Social_Media_as_Determinants_of_e-Reputation_The_Case_of_Digital_Natives_and_Luxury_Brands</b:URL>
    <b:RefOrder>16</b:RefOrder>
  </b:Source>
  <b:Source>
    <b:Tag>Gvi18</b:Tag>
    <b:SourceType>JournalArticle</b:SourceType>
    <b:Guid>{B3D9DAC6-3C15-4013-A651-EBD62E7FBD26}</b:Guid>
    <b:Author>
      <b:Author>
        <b:NameList>
          <b:Person>
            <b:Last>Gvili</b:Last>
            <b:First>Yaniv</b:First>
          </b:Person>
        </b:NameList>
      </b:Author>
    </b:Author>
    <b:Title>Consumer Engagement with eWOM on Social Media: The Role of Social Capital</b:Title>
    <b:JournalName>Online Information Review</b:JournalName>
    <b:Year>2018</b:Year>
    <b:URL>https://www.researchgate.net/publication/320625385_Consumer_Engagement_with_eWOM_on_Social_Media_The_Role_of_Social_Capital</b:URL>
    <b:RefOrder>17</b:RefOrder>
  </b:Source>
  <b:Source>
    <b:Tag>Hat23</b:Tag>
    <b:SourceType>JournalArticle</b:SourceType>
    <b:Guid>{0431DFF7-83D7-4E9E-816A-A58779632EA4}</b:Guid>
    <b:Author>
      <b:Author>
        <b:NameList>
          <b:Person>
            <b:Last>Hatamleh</b:Last>
            <b:First>Islam</b:First>
            <b:Middle>Habis Mohammad</b:Middle>
          </b:Person>
        </b:NameList>
      </b:Author>
    </b:Author>
    <b:Title>Trust in Social Media: Enhancing Social Relationships</b:Title>
    <b:JournalName>Social Sciences</b:JournalName>
    <b:Year>2023</b:Year>
    <b:Volume>12</b:Volume>
    <b:Issue>7</b:Issue>
    <b:URL>https://www.mdpi.com/2076-0760/12/7/416</b:URL>
    <b:RefOrder>18</b:RefOrder>
  </b:Source>
  <b:Source>
    <b:Tag>Liu232</b:Tag>
    <b:SourceType>JournalArticle</b:SourceType>
    <b:Guid>{744099B3-3E9C-4814-9680-A935C7781251}</b:Guid>
    <b:Author>
      <b:Author>
        <b:NameList>
          <b:Person>
            <b:Last>Liu</b:Last>
            <b:First>Huinan</b:First>
          </b:Person>
        </b:NameList>
      </b:Author>
    </b:Author>
    <b:Title>A study on how social media influences on impulsive buying</b:Title>
    <b:JournalName>Expert Systems</b:JournalName>
    <b:Year>2023</b:Year>
    <b:URL>https://www.researchgate.net/publication/373775229_A_study_on_how_social_media_influences_on_impulsive_buying</b:URL>
    <b:RefOrder>19</b:RefOrder>
  </b:Source>
  <b:Source>
    <b:Tag>Sim23</b:Tag>
    <b:SourceType>JournalArticle</b:SourceType>
    <b:Guid>{DBD72980-B9A3-4D61-AEF2-F0D8DF42F257}</b:Guid>
    <b:Author>
      <b:Author>
        <b:NameList>
          <b:Person>
            <b:Last>Simmons</b:Last>
            <b:First>Geoff</b:First>
          </b:Person>
        </b:NameList>
      </b:Author>
    </b:Author>
    <b:Title>Expanding understanding of brand value co-creation on social media from an S-D logic perspective: Introducing structuration theory</b:Title>
    <b:JournalName>Marketing Theory</b:JournalName>
    <b:Year>2023</b:Year>
    <b:URL>https://journals.sagepub.com/doi/10.1177/14705931231165098</b:URL>
    <b:RefOrder>20</b:RefOrder>
  </b:Source>
  <b:Source>
    <b:Tag>Jum24</b:Tag>
    <b:SourceType>JournalArticle</b:SourceType>
    <b:Guid>{CC919457-77E6-4FF4-ADB3-E70FC482B832}</b:Guid>
    <b:Author>
      <b:Author>
        <b:NameList>
          <b:Person>
            <b:Last>Jumalik</b:Last>
            <b:First>Muhamad</b:First>
          </b:Person>
        </b:NameList>
      </b:Author>
    </b:Author>
    <b:Title>Systematic Literature Review: The Role of Social Media in Improving the Corporate Image</b:Title>
    <b:Year>2024</b:Year>
    <b:URL>https://www.researchgate.net/publication/377560629_Systematic_Literature_Review_The_Role_of_Social_Media_in_Improving_the_Corporate_Image#:~:text=Social%20media%20can%20help%20improve,media%20is%20accurate%20and%20trustworthy.</b:URL>
    <b:RefOrder>21</b:RefOrder>
  </b:Source>
  <b:Source>
    <b:Tag>Sam21</b:Tag>
    <b:SourceType>JournalArticle</b:SourceType>
    <b:Guid>{DF45C1E7-8866-4D80-B924-84B986525E27}</b:Guid>
    <b:Author>
      <b:Author>
        <b:NameList>
          <b:Person>
            <b:Last>Samarah</b:Last>
            <b:First>Tariq</b:First>
          </b:Person>
        </b:NameList>
      </b:Author>
    </b:Author>
    <b:Title>The role of brand interactivity and involvement in driving social media consumer brand engagement and brand loyalty: the mediating effect of brand trust</b:Title>
    <b:JournalName>Journal of Research in Interactive Marketing</b:JournalName>
    <b:Year>2021</b:Year>
    <b:Volume>16</b:Volume>
    <b:Issue>4</b:Issue>
    <b:URL>https://www.emerald.com/insight/content/doi/10.1108/JRIM-03-2021-0072/full/html</b:URL>
    <b:RefOrder>22</b:RefOrder>
  </b:Source>
  <b:Source>
    <b:Tag>Kha221</b:Tag>
    <b:SourceType>JournalArticle</b:SourceType>
    <b:Guid>{E566D3C4-BE6F-4F95-A280-7BFED25C2892}</b:Guid>
    <b:Author>
      <b:Author>
        <b:NameList>
          <b:Person>
            <b:Last>Khatri</b:Last>
            <b:First>Prerna</b:First>
          </b:Person>
        </b:NameList>
      </b:Author>
    </b:Author>
    <b:Title>Role of Social Media Marketing in developing new customer base</b:Title>
    <b:Year>2022</b:Year>
    <b:URL>https://www.researchgate.net/publication/363311679_Role_of_Social_Media_Marketing_in_developing_new_customer_base</b:URL>
    <b:RefOrder>23</b:RefOrder>
  </b:Source>
  <b:Source>
    <b:Tag>Ahm16</b:Tag>
    <b:SourceType>JournalArticle</b:SourceType>
    <b:Guid>{9E0ED6FB-CC1C-4F85-AD90-70BA06E68001}</b:Guid>
    <b:Author>
      <b:Author>
        <b:NameList>
          <b:Person>
            <b:Last>Ahmad</b:Last>
            <b:First>Nur</b:First>
            <b:Middle>Syakirah</b:Middle>
          </b:Person>
        </b:NameList>
      </b:Author>
    </b:Author>
    <b:Title>The Impact of Social Media Content Marketing (SMCM) towards Brand Health☆</b:Title>
    <b:JournalName>Procedia Economics and Finance</b:JournalName>
    <b:Year>2016</b:Year>
    <b:Pages>331-336</b:Pages>
    <b:Volume>37</b:Volume>
    <b:URL>https://www.sciencedirect.com/science/article/pii/S2212567116301332</b:URL>
    <b:RefOrder>24</b:RefOrder>
  </b:Source>
  <b:Source>
    <b:Tag>Lim20</b:Tag>
    <b:SourceType>JournalArticle</b:SourceType>
    <b:Guid>{5465772C-9262-4B94-BFA5-A7C0D26F057E}</b:Guid>
    <b:Author>
      <b:Author>
        <b:NameList>
          <b:Person>
            <b:Last>Lim</b:Last>
            <b:First>Jeen-Su</b:First>
          </b:Person>
        </b:NameList>
      </b:Author>
    </b:Author>
    <b:Title>Impact of social media activity outcomes on brand equity</b:Title>
    <b:JournalName>Journal of Product &amp; Brand Management</b:JournalName>
    <b:Year>2020</b:Year>
    <b:Volume>29</b:Volume>
    <b:Issue>7</b:Issue>
    <b:URL>https://www.emerald.com/insight/content/doi/10.1108/JPBM-03-2019-2298/full/html</b:URL>
    <b:RefOrder>25</b:RefOrder>
  </b:Source>
  <b:Source>
    <b:Tag>BUD20</b:Tag>
    <b:SourceType>JournalArticle</b:SourceType>
    <b:Guid>{4D56CF35-17A5-44DB-8724-6965DB36783A}</b:Guid>
    <b:Author>
      <b:Author>
        <b:NameList>
          <b:Person>
            <b:Last>BUDIMAN</b:Last>
            <b:First>Santi</b:First>
          </b:Person>
        </b:NameList>
      </b:Author>
    </b:Author>
    <b:Title>The Effect of Social Media on Brand Image and Brand Loyalty in Generation Y</b:Title>
    <b:JournalName>The Journal of Asian Finance, Economics and Business</b:JournalName>
    <b:Year>2020</b:Year>
    <b:Volume>8</b:Volume>
    <b:Issue>3</b:Issue>
    <b:URL>https://koreascience.kr/article/JAKO202106438543818.page</b:URL>
    <b:RefOrder>26</b:RefOrder>
  </b:Source>
  <b:Source>
    <b:Tag>Haf21</b:Tag>
    <b:SourceType>JournalArticle</b:SourceType>
    <b:Guid>{77C0C24D-D558-4BF6-A651-76132A60E48B}</b:Guid>
    <b:Author>
      <b:Author>
        <b:NameList>
          <b:Person>
            <b:Last>Hafez</b:Last>
            <b:First>Md.</b:First>
          </b:Person>
        </b:NameList>
      </b:Author>
    </b:Author>
    <b:Title>The impact of social media marketing activities on brand equity in the banking sector in Bangladesh: the mediating role of brand love and brand trust</b:Title>
    <b:JournalName>International Journal of Bank Marketing</b:JournalName>
    <b:Year>2021</b:Year>
    <b:Volume>39</b:Volume>
    <b:Issue>7</b:Issue>
    <b:URL>https://www.emerald.com/insight/content/doi/10.1108/IJBM-02-2021-0067/full/html</b:URL>
    <b:RefOrder>27</b:RefOrder>
  </b:Source>
  <b:Source>
    <b:Tag>Bar201</b:Tag>
    <b:SourceType>JournalArticle</b:SourceType>
    <b:Guid>{480AABE4-49A5-4BD7-8DF5-C3D8761D84EB}</b:Guid>
    <b:Author>
      <b:Author>
        <b:NameList>
          <b:Person>
            <b:Last>Barreda</b:Last>
            <b:First>Albert</b:First>
            <b:Middle>A.</b:Middle>
          </b:Person>
        </b:NameList>
      </b:Author>
    </b:Author>
    <b:Title>The impact of social media activities on brand image and emotional attachment: A case in the travel context</b:Title>
    <b:JournalName>Journal of Hospitality and Tourism Technology</b:JournalName>
    <b:Year>2020</b:Year>
    <b:Volume>11</b:Volume>
    <b:Issue>1</b:Issue>
    <b:URL>https://www.emerald.com/insight/content/doi/10.1108/JHTT-02-2018-0016/full/html</b:URL>
    <b:RefOrder>28</b:RefOrder>
  </b:Source>
  <b:Source>
    <b:Tag>Jib19</b:Tag>
    <b:SourceType>JournalArticle</b:SourceType>
    <b:Guid>{81036E15-CA3B-4C4A-88A8-A9C9F0626B54}</b:Guid>
    <b:Author>
      <b:Author>
        <b:NameList>
          <b:Person>
            <b:Last>Jibril</b:Last>
            <b:First>Abdul</b:First>
            <b:Middle>Bashiru</b:Middle>
          </b:Person>
        </b:NameList>
      </b:Author>
    </b:Author>
    <b:Title>The impact of social media on consumer-brand loyalty: A mediating role of online based-brand community</b:Title>
    <b:JournalName>Cogent Business &amp; Management</b:JournalName>
    <b:Year>2019</b:Year>
    <b:Volume>6</b:Volume>
    <b:Issue>1</b:Issue>
    <b:URL>https://www.tandfonline.com/doi/full/10.1080/23311975.2019.1673640</b:URL>
    <b:RefOrder>29</b:RefOrder>
  </b:Source>
  <b:Source>
    <b:Tag>Tat16</b:Tag>
    <b:SourceType>JournalArticle</b:SourceType>
    <b:Guid>{6CB7CA77-AED8-4F37-9983-E27B77064E01}</b:Guid>
    <b:Author>
      <b:Author>
        <b:NameList>
          <b:Person>
            <b:Last>Tatar</b:Last>
            <b:First>Şahika</b:First>
            <b:Middle>Burçin</b:Middle>
          </b:Person>
        </b:NameList>
      </b:Author>
    </b:Author>
    <b:Title>The effect of social media marketing on brand trust and brand loyalty for hotels</b:Title>
    <b:Year>2016</b:Year>
    <b:Volume>16</b:Volume>
    <b:URL>https://link.springer.com/article/10.1007/s40558-015-0048-6</b:URL>
    <b:RefOrder>30</b:RefOrder>
  </b:Source>
  <b:Source>
    <b:Tag>Caw16</b:Tag>
    <b:SourceType>JournalArticle</b:SourceType>
    <b:Guid>{499E2AD2-B23F-4C47-82BF-DA51EF102EDD}</b:Guid>
    <b:Author>
      <b:Author>
        <b:NameList>
          <b:Person>
            <b:Last>Cawsey</b:Last>
            <b:First>Timothy</b:First>
          </b:Person>
        </b:NameList>
      </b:Author>
    </b:Author>
    <b:Title>Social media brand building strategies in B2B companies</b:Title>
    <b:JournalName>Marketing Intelligence &amp; Planning</b:JournalName>
    <b:Year>2016</b:Year>
    <b:Volume>34</b:Volume>
    <b:Issue>6</b:Issue>
    <b:URL>https://www.emerald.com/insight/content/doi/10.1108/MIP-04-2015-0079/full/html</b:URL>
    <b:RefOrder>31</b:RefOrder>
  </b:Source>
  <b:Source>
    <b:Tag>Sab16</b:Tag>
    <b:SourceType>JournalArticle</b:SourceType>
    <b:Guid>{6FB54332-0EEA-4ED8-A51E-9E60A6257FAE}</b:Guid>
    <b:Author>
      <b:Author>
        <b:NameList>
          <b:Person>
            <b:Last>Saboo</b:Last>
            <b:First>Alok</b:First>
            <b:Middle>R.</b:Middle>
          </b:Person>
        </b:NameList>
      </b:Author>
    </b:Author>
    <b:Title>Evaluating the impact of social media activities on human brand sale</b:Title>
    <b:JournalName>International Journal of Research in Marketing</b:JournalName>
    <b:Year>2016</b:Year>
    <b:Pages>524-541</b:Pages>
    <b:Volume>33</b:Volume>
    <b:Issue>3</b:Issue>
    <b:URL>https://www.sciencedirect.com/science/article/abs/pii/S0167811615000373</b:URL>
    <b:RefOrder>32</b:RefOrder>
  </b:Source>
  <b:Source>
    <b:Tag>PUS20</b:Tag>
    <b:SourceType>JournalArticle</b:SourceType>
    <b:Guid>{2BC88CC8-A465-4D1C-B1DA-979BBDC3E70C}</b:Guid>
    <b:Author>
      <b:Author>
        <b:NameList>
          <b:Person>
            <b:Last>PUSPANINGRUM</b:Last>
            <b:First>Astrid</b:First>
          </b:Person>
        </b:NameList>
      </b:Author>
    </b:Author>
    <b:Title>Social Media Marketing and Brand Loyalty: The Role of Brand Trust</b:Title>
    <b:JournalName>The Journal of Asian Finance, Economics and Business</b:JournalName>
    <b:Year>2020</b:Year>
    <b:Pages>951-958</b:Pages>
    <b:Volume>7</b:Volume>
    <b:Issue>12</b:Issue>
    <b:URL>https://koreascience.kr/article/JAKO202034651879491.page</b:URL>
    <b:RefOrder>33</b:RefOrder>
  </b:Source>
</b:Sources>
</file>

<file path=customXml/itemProps1.xml><?xml version="1.0" encoding="utf-8"?>
<ds:datastoreItem xmlns:ds="http://schemas.openxmlformats.org/officeDocument/2006/customXml" ds:itemID="{278B6579-5AB8-4D18-9960-2F6B8BFA7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6792</Words>
  <Characters>38716</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اكرم زيدان</cp:lastModifiedBy>
  <cp:revision>4</cp:revision>
  <dcterms:created xsi:type="dcterms:W3CDTF">2024-10-24T11:13:00Z</dcterms:created>
  <dcterms:modified xsi:type="dcterms:W3CDTF">2024-10-31T15:14:00Z</dcterms:modified>
</cp:coreProperties>
</file>