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6144D" w:rsidRDefault="009125CE" w:rsidP="0096144D">
      <w:pPr>
        <w:spacing w:line="276" w:lineRule="auto"/>
        <w:rPr>
          <w:rFonts w:ascii="Sakkal Majalla" w:hAnsi="Sakkal Majalla" w:cs="Sakkal Majalla"/>
          <w:b/>
          <w:bCs/>
          <w:sz w:val="32"/>
          <w:szCs w:val="32"/>
          <w:lang w:bidi="ar-EG"/>
        </w:rPr>
      </w:pPr>
      <w:r w:rsidRPr="0096144D">
        <w:rPr>
          <w:rFonts w:ascii="Sakkal Majalla" w:hAnsi="Sakkal Majalla" w:cs="Sakkal Majalla"/>
          <w:b/>
          <w:bCs/>
          <w:sz w:val="32"/>
          <w:szCs w:val="32"/>
          <w:rtl/>
          <w:lang w:bidi="ar-EG"/>
        </w:rPr>
        <w:t xml:space="preserve">جامعة ميدأوشن </w:t>
      </w:r>
    </w:p>
    <w:p w14:paraId="1E957002" w14:textId="04B27A9D" w:rsidR="00F546CE" w:rsidRPr="0096144D" w:rsidRDefault="009125CE" w:rsidP="0096144D">
      <w:pPr>
        <w:spacing w:line="276" w:lineRule="auto"/>
        <w:rPr>
          <w:rFonts w:ascii="Sakkal Majalla" w:hAnsi="Sakkal Majalla" w:cs="Sakkal Majalla"/>
          <w:b/>
          <w:bCs/>
          <w:sz w:val="32"/>
          <w:szCs w:val="32"/>
          <w:rtl/>
          <w:lang w:bidi="ar-EG"/>
        </w:rPr>
      </w:pPr>
      <w:r w:rsidRPr="0096144D">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6144D">
        <w:rPr>
          <w:rFonts w:ascii="Sakkal Majalla" w:hAnsi="Sakkal Majalla" w:cs="Sakkal Majalla"/>
          <w:b/>
          <w:bCs/>
          <w:sz w:val="32"/>
          <w:szCs w:val="32"/>
          <w:lang w:bidi="ar-EG"/>
        </w:rPr>
        <w:t xml:space="preserve">    </w:t>
      </w:r>
      <w:r w:rsidRPr="0096144D">
        <w:rPr>
          <w:rFonts w:ascii="Sakkal Majalla" w:hAnsi="Sakkal Majalla" w:cs="Sakkal Majalla"/>
          <w:b/>
          <w:bCs/>
          <w:sz w:val="32"/>
          <w:szCs w:val="32"/>
          <w:rtl/>
          <w:lang w:bidi="ar-EG"/>
        </w:rPr>
        <w:t xml:space="preserve">كلية الإدارة </w:t>
      </w:r>
    </w:p>
    <w:p w14:paraId="11A91486" w14:textId="3F6CA22D" w:rsidR="009125CE" w:rsidRPr="0096144D" w:rsidRDefault="009125CE" w:rsidP="0096144D">
      <w:pPr>
        <w:spacing w:line="276" w:lineRule="auto"/>
        <w:rPr>
          <w:rFonts w:ascii="Sakkal Majalla" w:hAnsi="Sakkal Majalla" w:cs="Sakkal Majalla"/>
          <w:sz w:val="32"/>
          <w:szCs w:val="32"/>
          <w:lang w:bidi="ar-EG"/>
        </w:rPr>
      </w:pPr>
      <w:r w:rsidRPr="0096144D">
        <w:rPr>
          <w:rFonts w:ascii="Sakkal Majalla" w:hAnsi="Sakkal Majalla" w:cs="Sakkal Majalla"/>
          <w:b/>
          <w:bCs/>
          <w:sz w:val="32"/>
          <w:szCs w:val="32"/>
          <w:rtl/>
          <w:lang w:bidi="ar-EG"/>
        </w:rPr>
        <w:t xml:space="preserve">قسم / </w:t>
      </w:r>
      <w:r w:rsidR="006304FF" w:rsidRPr="0096144D">
        <w:rPr>
          <w:rFonts w:ascii="Sakkal Majalla" w:hAnsi="Sakkal Majalla" w:cs="Sakkal Majalla"/>
          <w:b/>
          <w:bCs/>
          <w:sz w:val="32"/>
          <w:szCs w:val="32"/>
          <w:rtl/>
          <w:lang w:bidi="ar-EG"/>
        </w:rPr>
        <w:t>تخصص</w:t>
      </w:r>
      <w:r w:rsidR="006304FF" w:rsidRPr="0096144D">
        <w:rPr>
          <w:rFonts w:ascii="Sakkal Majalla" w:hAnsi="Sakkal Majalla" w:cs="Sakkal Majalla"/>
          <w:b/>
          <w:bCs/>
          <w:sz w:val="32"/>
          <w:szCs w:val="32"/>
          <w:lang w:bidi="ar-EG"/>
        </w:rPr>
        <w:t xml:space="preserve"> </w:t>
      </w:r>
      <w:r w:rsidR="006304FF" w:rsidRPr="0096144D">
        <w:rPr>
          <w:rFonts w:ascii="Sakkal Majalla" w:hAnsi="Sakkal Majalla" w:cs="Sakkal Majalla"/>
          <w:b/>
          <w:bCs/>
          <w:sz w:val="32"/>
          <w:szCs w:val="32"/>
          <w:rtl/>
          <w:lang w:bidi="ar-EG"/>
        </w:rPr>
        <w:t>إدارة</w:t>
      </w:r>
      <w:r w:rsidR="006304FF" w:rsidRPr="0096144D">
        <w:rPr>
          <w:rFonts w:ascii="Sakkal Majalla" w:hAnsi="Sakkal Majalla" w:cs="Sakkal Majalla"/>
          <w:b/>
          <w:bCs/>
          <w:sz w:val="32"/>
          <w:szCs w:val="32"/>
          <w:rtl/>
        </w:rPr>
        <w:t xml:space="preserve"> الموارد البشرية</w:t>
      </w:r>
    </w:p>
    <w:p w14:paraId="3A7BF367" w14:textId="77777777" w:rsidR="009125CE" w:rsidRPr="0096144D" w:rsidRDefault="009125CE" w:rsidP="0096144D">
      <w:pPr>
        <w:spacing w:line="276" w:lineRule="auto"/>
        <w:rPr>
          <w:rFonts w:ascii="Sakkal Majalla" w:hAnsi="Sakkal Majalla" w:cs="Sakkal Majalla"/>
          <w:sz w:val="32"/>
          <w:szCs w:val="32"/>
          <w:rtl/>
          <w:lang w:bidi="ar-EG"/>
        </w:rPr>
      </w:pPr>
    </w:p>
    <w:p w14:paraId="5F6542BF" w14:textId="77777777" w:rsidR="009125CE" w:rsidRPr="0096144D" w:rsidRDefault="009125CE" w:rsidP="0096144D">
      <w:pPr>
        <w:spacing w:line="276" w:lineRule="auto"/>
        <w:rPr>
          <w:rFonts w:ascii="Sakkal Majalla" w:hAnsi="Sakkal Majalla" w:cs="Sakkal Majalla"/>
          <w:sz w:val="32"/>
          <w:szCs w:val="32"/>
          <w:lang w:bidi="ar-EG"/>
        </w:rPr>
      </w:pPr>
    </w:p>
    <w:p w14:paraId="25492BC6" w14:textId="77777777" w:rsidR="006304FF" w:rsidRPr="0096144D" w:rsidRDefault="006304FF" w:rsidP="0096144D">
      <w:pPr>
        <w:spacing w:line="276" w:lineRule="auto"/>
        <w:rPr>
          <w:rFonts w:ascii="Sakkal Majalla" w:hAnsi="Sakkal Majalla" w:cs="Sakkal Majalla"/>
          <w:sz w:val="32"/>
          <w:szCs w:val="32"/>
          <w:rtl/>
          <w:lang w:bidi="ar-EG"/>
        </w:rPr>
      </w:pPr>
    </w:p>
    <w:p w14:paraId="08401F45" w14:textId="53A28050" w:rsidR="009125CE" w:rsidRPr="0096144D" w:rsidRDefault="00A74F76" w:rsidP="0096144D">
      <w:pPr>
        <w:spacing w:line="276" w:lineRule="auto"/>
        <w:jc w:val="center"/>
        <w:rPr>
          <w:rFonts w:ascii="Sakkal Majalla" w:hAnsi="Sakkal Majalla" w:cs="Sakkal Majalla"/>
          <w:b/>
          <w:bCs/>
          <w:sz w:val="32"/>
          <w:szCs w:val="32"/>
          <w:rtl/>
          <w:lang w:bidi="ar-EG"/>
        </w:rPr>
      </w:pPr>
      <w:r w:rsidRPr="0096144D">
        <w:rPr>
          <w:rFonts w:ascii="Sakkal Majalla" w:hAnsi="Sakkal Majalla" w:cs="Sakkal Majalla"/>
          <w:b/>
          <w:bCs/>
          <w:sz w:val="32"/>
          <w:szCs w:val="32"/>
          <w:rtl/>
          <w:lang w:bidi="ar-EG"/>
        </w:rPr>
        <w:t>عنوان البحث</w:t>
      </w:r>
      <w:r w:rsidR="0096144D">
        <w:rPr>
          <w:rFonts w:ascii="Sakkal Majalla" w:hAnsi="Sakkal Majalla" w:cs="Sakkal Majalla" w:hint="cs"/>
          <w:b/>
          <w:bCs/>
          <w:sz w:val="32"/>
          <w:szCs w:val="32"/>
          <w:rtl/>
          <w:lang w:bidi="ar-EG"/>
        </w:rPr>
        <w:t>:</w:t>
      </w:r>
    </w:p>
    <w:p w14:paraId="15C28831" w14:textId="77777777" w:rsidR="009125CE" w:rsidRPr="0096144D" w:rsidRDefault="009125CE" w:rsidP="0096144D">
      <w:pPr>
        <w:spacing w:line="276" w:lineRule="auto"/>
        <w:jc w:val="center"/>
        <w:rPr>
          <w:rFonts w:ascii="Sakkal Majalla" w:hAnsi="Sakkal Majalla" w:cs="Sakkal Majalla"/>
          <w:sz w:val="32"/>
          <w:szCs w:val="32"/>
          <w:rtl/>
          <w:lang w:bidi="ar-EG"/>
        </w:rPr>
      </w:pPr>
    </w:p>
    <w:p w14:paraId="1AA4343F" w14:textId="33EF65E2" w:rsidR="009125CE" w:rsidRPr="0096144D" w:rsidRDefault="006304FF" w:rsidP="0096144D">
      <w:pPr>
        <w:spacing w:line="276" w:lineRule="auto"/>
        <w:jc w:val="center"/>
        <w:rPr>
          <w:rFonts w:ascii="Sakkal Majalla" w:hAnsi="Sakkal Majalla" w:cs="Sakkal Majalla"/>
          <w:b/>
          <w:bCs/>
          <w:sz w:val="32"/>
          <w:szCs w:val="32"/>
        </w:rPr>
      </w:pPr>
      <w:r w:rsidRPr="0096144D">
        <w:rPr>
          <w:rFonts w:ascii="Sakkal Majalla" w:hAnsi="Sakkal Majalla" w:cs="Sakkal Majalla"/>
          <w:b/>
          <w:bCs/>
          <w:sz w:val="32"/>
          <w:szCs w:val="32"/>
        </w:rPr>
        <w:t>"</w:t>
      </w:r>
      <w:r w:rsidRPr="0096144D">
        <w:rPr>
          <w:rFonts w:ascii="Sakkal Majalla" w:hAnsi="Sakkal Majalla" w:cs="Sakkal Majalla"/>
          <w:b/>
          <w:bCs/>
          <w:sz w:val="32"/>
          <w:szCs w:val="32"/>
          <w:rtl/>
        </w:rPr>
        <w:t>تأثير استراتيجيات إدارة المواهب على تحسين الأداء المؤسسي: دراسة تطبيقية على قطاع الخدمات</w:t>
      </w:r>
      <w:r w:rsidRPr="0096144D">
        <w:rPr>
          <w:rFonts w:ascii="Sakkal Majalla" w:hAnsi="Sakkal Majalla" w:cs="Sakkal Majalla"/>
          <w:b/>
          <w:bCs/>
          <w:sz w:val="32"/>
          <w:szCs w:val="32"/>
        </w:rPr>
        <w:t>"</w:t>
      </w:r>
    </w:p>
    <w:p w14:paraId="3024630C" w14:textId="77777777" w:rsidR="009125CE" w:rsidRPr="0096144D" w:rsidRDefault="009125CE" w:rsidP="0096144D">
      <w:pPr>
        <w:spacing w:line="276" w:lineRule="auto"/>
        <w:jc w:val="center"/>
        <w:rPr>
          <w:rFonts w:ascii="Sakkal Majalla" w:hAnsi="Sakkal Majalla" w:cs="Sakkal Majalla"/>
          <w:sz w:val="32"/>
          <w:szCs w:val="32"/>
          <w:rtl/>
          <w:lang w:bidi="ar-EG"/>
        </w:rPr>
      </w:pPr>
    </w:p>
    <w:p w14:paraId="0EB57E30" w14:textId="77777777" w:rsidR="009125CE" w:rsidRPr="0096144D" w:rsidRDefault="009125CE" w:rsidP="0096144D">
      <w:pPr>
        <w:spacing w:line="276" w:lineRule="auto"/>
        <w:rPr>
          <w:rFonts w:ascii="Sakkal Majalla" w:hAnsi="Sakkal Majalla" w:cs="Sakkal Majalla"/>
          <w:b/>
          <w:bCs/>
          <w:sz w:val="32"/>
          <w:szCs w:val="32"/>
          <w:rtl/>
          <w:lang w:bidi="ar-EG"/>
        </w:rPr>
      </w:pPr>
    </w:p>
    <w:p w14:paraId="751A7E65" w14:textId="6D872A85" w:rsidR="009125CE" w:rsidRPr="0096144D" w:rsidRDefault="009125CE" w:rsidP="0096144D">
      <w:pPr>
        <w:spacing w:line="276" w:lineRule="auto"/>
        <w:jc w:val="center"/>
        <w:rPr>
          <w:rFonts w:ascii="Sakkal Majalla" w:hAnsi="Sakkal Majalla" w:cs="Sakkal Majalla"/>
          <w:b/>
          <w:bCs/>
          <w:sz w:val="32"/>
          <w:szCs w:val="32"/>
          <w:rtl/>
          <w:lang w:bidi="ar-EG"/>
        </w:rPr>
      </w:pPr>
      <w:r w:rsidRPr="0096144D">
        <w:rPr>
          <w:rFonts w:ascii="Sakkal Majalla" w:hAnsi="Sakkal Majalla" w:cs="Sakkal Majalla"/>
          <w:b/>
          <w:bCs/>
          <w:sz w:val="32"/>
          <w:szCs w:val="32"/>
          <w:rtl/>
          <w:lang w:bidi="ar-EG"/>
        </w:rPr>
        <w:t>إعداد الطالب/</w:t>
      </w:r>
    </w:p>
    <w:p w14:paraId="76AA45C9" w14:textId="74B92666" w:rsidR="009125CE" w:rsidRPr="0096144D" w:rsidRDefault="006304FF" w:rsidP="0096144D">
      <w:pPr>
        <w:spacing w:line="276" w:lineRule="auto"/>
        <w:jc w:val="center"/>
        <w:rPr>
          <w:rFonts w:ascii="Sakkal Majalla" w:hAnsi="Sakkal Majalla" w:cs="Sakkal Majalla"/>
          <w:b/>
          <w:bCs/>
          <w:sz w:val="32"/>
          <w:szCs w:val="32"/>
          <w:rtl/>
          <w:lang w:bidi="ar-EG"/>
        </w:rPr>
      </w:pPr>
      <w:r w:rsidRPr="0096144D">
        <w:rPr>
          <w:rFonts w:ascii="Sakkal Majalla" w:hAnsi="Sakkal Majalla" w:cs="Sakkal Majalla"/>
          <w:b/>
          <w:bCs/>
          <w:sz w:val="32"/>
          <w:szCs w:val="32"/>
          <w:rtl/>
        </w:rPr>
        <w:t>متعب سعيد سعيد القحطاني</w:t>
      </w:r>
    </w:p>
    <w:p w14:paraId="58D6152F" w14:textId="77777777" w:rsidR="009125CE" w:rsidRPr="0096144D" w:rsidRDefault="009125CE" w:rsidP="0096144D">
      <w:pPr>
        <w:spacing w:line="276" w:lineRule="auto"/>
        <w:rPr>
          <w:rFonts w:ascii="Sakkal Majalla" w:hAnsi="Sakkal Majalla" w:cs="Sakkal Majalla"/>
          <w:b/>
          <w:bCs/>
          <w:sz w:val="32"/>
          <w:szCs w:val="32"/>
          <w:rtl/>
          <w:lang w:bidi="ar-EG"/>
        </w:rPr>
      </w:pPr>
    </w:p>
    <w:p w14:paraId="5F4EE2DE" w14:textId="1A92484F" w:rsidR="009125CE" w:rsidRPr="0096144D" w:rsidRDefault="009125CE" w:rsidP="0096144D">
      <w:pPr>
        <w:spacing w:line="276" w:lineRule="auto"/>
        <w:jc w:val="center"/>
        <w:rPr>
          <w:rFonts w:ascii="Sakkal Majalla" w:hAnsi="Sakkal Majalla" w:cs="Sakkal Majalla"/>
          <w:b/>
          <w:bCs/>
          <w:sz w:val="32"/>
          <w:szCs w:val="32"/>
          <w:rtl/>
          <w:lang w:bidi="ar-EG"/>
        </w:rPr>
      </w:pPr>
      <w:r w:rsidRPr="0096144D">
        <w:rPr>
          <w:rFonts w:ascii="Sakkal Majalla" w:hAnsi="Sakkal Majalla" w:cs="Sakkal Majalla"/>
          <w:b/>
          <w:bCs/>
          <w:sz w:val="32"/>
          <w:szCs w:val="32"/>
          <w:rtl/>
          <w:lang w:bidi="ar-EG"/>
        </w:rPr>
        <w:t>إشراف/</w:t>
      </w:r>
    </w:p>
    <w:p w14:paraId="2EFA31CD" w14:textId="287D4D2F" w:rsidR="009125CE" w:rsidRPr="0096144D" w:rsidRDefault="00B55620" w:rsidP="0096144D">
      <w:pPr>
        <w:spacing w:line="276" w:lineRule="auto"/>
        <w:jc w:val="center"/>
        <w:rPr>
          <w:rFonts w:ascii="Sakkal Majalla" w:hAnsi="Sakkal Majalla" w:cs="Sakkal Majalla"/>
          <w:b/>
          <w:bCs/>
          <w:sz w:val="32"/>
          <w:szCs w:val="32"/>
          <w:rtl/>
          <w:lang w:bidi="ar-EG"/>
        </w:rPr>
      </w:pPr>
      <w:r w:rsidRPr="0096144D">
        <w:rPr>
          <w:rFonts w:ascii="Sakkal Majalla" w:hAnsi="Sakkal Majalla" w:cs="Sakkal Majalla"/>
          <w:b/>
          <w:bCs/>
          <w:sz w:val="32"/>
          <w:szCs w:val="32"/>
          <w:rtl/>
          <w:lang w:bidi="ar-EG"/>
        </w:rPr>
        <w:t>د.الفيصل عبد الحميد</w:t>
      </w:r>
    </w:p>
    <w:p w14:paraId="2459AD3C" w14:textId="6340BED2" w:rsidR="00B55620" w:rsidRPr="0096144D" w:rsidRDefault="00B55620" w:rsidP="0096144D">
      <w:pPr>
        <w:spacing w:line="276" w:lineRule="auto"/>
        <w:jc w:val="center"/>
        <w:rPr>
          <w:rFonts w:ascii="Sakkal Majalla" w:hAnsi="Sakkal Majalla" w:cs="Sakkal Majalla"/>
          <w:b/>
          <w:bCs/>
          <w:sz w:val="32"/>
          <w:szCs w:val="32"/>
          <w:rtl/>
          <w:lang w:bidi="ar-EG"/>
        </w:rPr>
      </w:pPr>
      <w:r w:rsidRPr="0096144D">
        <w:rPr>
          <w:rFonts w:ascii="Sakkal Majalla" w:hAnsi="Sakkal Majalla" w:cs="Sakkal Majalla"/>
          <w:b/>
          <w:bCs/>
          <w:sz w:val="32"/>
          <w:szCs w:val="32"/>
          <w:rtl/>
          <w:lang w:bidi="ar-EG"/>
        </w:rPr>
        <w:t>د.فايز جراد</w:t>
      </w:r>
    </w:p>
    <w:p w14:paraId="16CF2D6A" w14:textId="77777777" w:rsidR="009125CE" w:rsidRPr="0096144D" w:rsidRDefault="009125CE" w:rsidP="0096144D">
      <w:pPr>
        <w:spacing w:line="276" w:lineRule="auto"/>
        <w:jc w:val="center"/>
        <w:rPr>
          <w:rFonts w:ascii="Sakkal Majalla" w:hAnsi="Sakkal Majalla" w:cs="Sakkal Majalla"/>
          <w:b/>
          <w:bCs/>
          <w:sz w:val="32"/>
          <w:szCs w:val="32"/>
          <w:rtl/>
          <w:lang w:bidi="ar-EG"/>
        </w:rPr>
      </w:pPr>
    </w:p>
    <w:p w14:paraId="22738CC6" w14:textId="77777777" w:rsidR="009125CE" w:rsidRPr="0096144D" w:rsidRDefault="009125CE" w:rsidP="0096144D">
      <w:pPr>
        <w:spacing w:line="276" w:lineRule="auto"/>
        <w:jc w:val="center"/>
        <w:rPr>
          <w:rFonts w:ascii="Sakkal Majalla" w:hAnsi="Sakkal Majalla" w:cs="Sakkal Majalla"/>
          <w:b/>
          <w:bCs/>
          <w:sz w:val="32"/>
          <w:szCs w:val="32"/>
          <w:rtl/>
          <w:lang w:bidi="ar-EG"/>
        </w:rPr>
      </w:pPr>
    </w:p>
    <w:p w14:paraId="21B6D10D" w14:textId="5ADFB7FE" w:rsidR="0096144D" w:rsidRDefault="009125CE" w:rsidP="0096144D">
      <w:pPr>
        <w:spacing w:line="276" w:lineRule="auto"/>
        <w:jc w:val="center"/>
        <w:rPr>
          <w:rFonts w:ascii="Sakkal Majalla" w:hAnsi="Sakkal Majalla" w:cs="Sakkal Majalla"/>
          <w:b/>
          <w:bCs/>
          <w:sz w:val="32"/>
          <w:szCs w:val="32"/>
          <w:rtl/>
          <w:lang w:bidi="ar-EG"/>
        </w:rPr>
      </w:pPr>
      <w:r w:rsidRPr="0096144D">
        <w:rPr>
          <w:rFonts w:ascii="Sakkal Majalla" w:hAnsi="Sakkal Majalla" w:cs="Sakkal Majalla"/>
          <w:b/>
          <w:bCs/>
          <w:sz w:val="32"/>
          <w:szCs w:val="32"/>
          <w:rtl/>
          <w:lang w:bidi="ar-EG"/>
        </w:rPr>
        <w:t>العام الدراسي</w:t>
      </w:r>
      <w:r w:rsidR="0096144D">
        <w:rPr>
          <w:rFonts w:ascii="Sakkal Majalla" w:hAnsi="Sakkal Majalla" w:cs="Sakkal Majalla" w:hint="cs"/>
          <w:b/>
          <w:bCs/>
          <w:sz w:val="32"/>
          <w:szCs w:val="32"/>
          <w:rtl/>
          <w:lang w:bidi="ar-EG"/>
        </w:rPr>
        <w:t xml:space="preserve"> 2025</w:t>
      </w:r>
    </w:p>
    <w:p w14:paraId="51F7977F" w14:textId="3854A125" w:rsidR="00816638" w:rsidRPr="0096144D" w:rsidRDefault="00816638" w:rsidP="0096144D">
      <w:pPr>
        <w:spacing w:line="276" w:lineRule="auto"/>
        <w:rPr>
          <w:rFonts w:ascii="Sakkal Majalla" w:hAnsi="Sakkal Majalla" w:cs="Sakkal Majalla"/>
          <w:b/>
          <w:bCs/>
          <w:sz w:val="32"/>
          <w:szCs w:val="32"/>
          <w:rtl/>
          <w:lang w:bidi="ar-EG"/>
        </w:rPr>
      </w:pPr>
      <w:r w:rsidRPr="0096144D">
        <w:rPr>
          <w:rFonts w:ascii="Sakkal Majalla" w:hAnsi="Sakkal Majalla" w:cs="Sakkal Majalla"/>
          <w:b/>
          <w:bCs/>
          <w:sz w:val="32"/>
          <w:szCs w:val="32"/>
          <w:u w:val="single"/>
          <w:rtl/>
          <w:lang w:bidi="ar-EG"/>
        </w:rPr>
        <w:lastRenderedPageBreak/>
        <w:t>المستخلص:</w:t>
      </w:r>
    </w:p>
    <w:p w14:paraId="45AC3723" w14:textId="6301ACB0" w:rsidR="000B40F0" w:rsidRPr="0096144D" w:rsidRDefault="000B40F0" w:rsidP="0096144D">
      <w:pPr>
        <w:spacing w:line="360" w:lineRule="auto"/>
        <w:jc w:val="both"/>
        <w:rPr>
          <w:rFonts w:ascii="Sakkal Majalla" w:hAnsi="Sakkal Majalla" w:cs="Sakkal Majalla"/>
          <w:sz w:val="32"/>
          <w:szCs w:val="32"/>
          <w:rtl/>
          <w:lang w:bidi="ar-EG"/>
        </w:rPr>
      </w:pPr>
      <w:r w:rsidRPr="0096144D">
        <w:rPr>
          <w:rFonts w:ascii="Sakkal Majalla" w:hAnsi="Sakkal Majalla" w:cs="Sakkal Majalla"/>
          <w:sz w:val="32"/>
          <w:szCs w:val="32"/>
          <w:rtl/>
          <w:lang w:bidi="ar-EG"/>
        </w:rPr>
        <w:t xml:space="preserve">تعتبر إدارة المواهب من العناصر الأساسية التي تؤثر بشكل كبير على الأداء المؤسسي، خاصة في قطاع الخدمات الذي يشهد تنافسية عالية وتغيرات مستمرة. تركز إدارة المواهب على جذب وتطوير والحفاظ على الأفراد ذوي الكفاءة العالية، مما يضمن تحقيق الأهداف المؤسسية بكفاءة وفاعلية. يعتمد نجاح استراتيجيات إدارة المواهب على عدة عناصر رئيسية. أولاً، يتعين على المؤسسات تحديد احتياجاتها من المهارات والكفاءات المطلوبة لتحقيق أهدافها. هذا يتطلب دراسة سوق العمل والاتجاهات الحالية في مجال الخدمات. بعد تحديد الاحتياجات، تأتي مرحلة جذب المواهب، حيث يصبح من الضروري أن تبني المؤسسة علامة تجارية قوية تجذب الموظفين الموهوبين. يمكن تحقيق ذلك من خلال استخدام وسائل التواصل الاجتماعي والتسويق الجيد، مما يساعد في أيجاد الأفراد المناسبين للمنظمة. ثانياً، يأتي تطوير المواهب كجزء أساسي لاستراتيجيات إدارة المواهب. يجب أن تقدم المؤسسات برامج تدريب وتطوير مستمرة لموظفيها، مما يعزز من مهاراتهم وقدراتهم. من خلال التدريب المستمر، يصبح الموظفون أكثر استعداداً للتكيف مع التغييرات في بيئة العمل، مما يساهم في زيادة رضاهم وبالتالي تحسين الأداء المؤسسي. ثالثاً، الحفاظ على المواهب يعد جزءًا لا يتجزأ من عملية إدارة المواهب. يجب على المؤسسات أن تخلق بيئة عمل داعمة ومحفزة، حيث يشعر الموظفون بالتقدير والاعتراف بجهودهم. يمكن تحقيق ذلك من خلال تقديم حوافز تنافسية ومكافآت للموظفين الذين يحققون أداءً متميزاً. بالإضافة إلى ذلك، تعزيز ثقافة العمل الجماعي والتعاون يساهم في رفع مستويات الإنتاجية والابتكار. وتشير الدراسات إلى وجود علاقة إيجابية بين استراتيجيات إدارة المواهب والأداء المؤسسي. المؤسسات التي تستثمر في تطوير مواهبها تشهد تحسناً ملحوظاً في الأداء، كزيادة الإنتاجية وتحسين جودة الخدمة ورفع مستوى رضا العملاء. إن وجود موظفين مخلصين وماهرين يؤدي بشكل مباشر إلى نتائج إيجابية تعود بالنفع على المؤسسة ككل. على الجانب الآخر، قد تواجه المؤسسات تحديات في تطبيق استراتيجيات إدارة المواهب، مثل نقص الموارد المالية أو مقاومة التغيير من بعض الموظفين. لذا، ينبغي على المؤسسات وضع </w:t>
      </w:r>
      <w:r w:rsidRPr="0096144D">
        <w:rPr>
          <w:rFonts w:ascii="Sakkal Majalla" w:hAnsi="Sakkal Majalla" w:cs="Sakkal Majalla"/>
          <w:sz w:val="32"/>
          <w:szCs w:val="32"/>
          <w:rtl/>
          <w:lang w:bidi="ar-EG"/>
        </w:rPr>
        <w:lastRenderedPageBreak/>
        <w:t xml:space="preserve">استراتيجيات واضحة للتغلب على هذه التحديات، من خلال توعية وتثقيف الموظفين حول أهمية إدارة المواهب وتأثيرها الإيجابي على الأداء المؤسسي. في الختام، يظهر أن إدارة المواهب لها تأثير كبير على تحسين الأداء المؤسسي في قطاع الخدمات. من خلال استراتيجيات فعالة لإدارة المواهب، يمكن للمؤسسات تحقيق مستوى عالٍ من الأداء والابتكار. إن الاستثمار في تطوير المواهب والاحتفاظ بها يعد ضرورة لاستدامة النجاح والتفوق في بيئة العمل المتغيرة. </w:t>
      </w:r>
    </w:p>
    <w:p w14:paraId="0313F4E2" w14:textId="77777777" w:rsidR="000B40F0" w:rsidRPr="0096144D" w:rsidRDefault="000B40F0" w:rsidP="0096144D">
      <w:pPr>
        <w:spacing w:line="360" w:lineRule="auto"/>
        <w:jc w:val="both"/>
        <w:rPr>
          <w:rFonts w:ascii="Sakkal Majalla" w:hAnsi="Sakkal Majalla" w:cs="Sakkal Majalla"/>
          <w:sz w:val="32"/>
          <w:szCs w:val="32"/>
          <w:lang w:bidi="ar-EG"/>
        </w:rPr>
      </w:pPr>
    </w:p>
    <w:p w14:paraId="2E1798F8" w14:textId="77777777" w:rsidR="0096144D" w:rsidRPr="0096144D" w:rsidRDefault="0096144D" w:rsidP="0096144D">
      <w:pPr>
        <w:spacing w:line="360" w:lineRule="auto"/>
        <w:rPr>
          <w:rFonts w:ascii="Sakkal Majalla" w:hAnsi="Sakkal Majalla" w:cs="Sakkal Majalla"/>
          <w:sz w:val="32"/>
          <w:szCs w:val="32"/>
          <w:lang w:bidi="ar-EG"/>
        </w:rPr>
      </w:pPr>
    </w:p>
    <w:p w14:paraId="6BCE5A07" w14:textId="77777777" w:rsidR="0096144D" w:rsidRPr="0096144D" w:rsidRDefault="0096144D" w:rsidP="0096144D">
      <w:pPr>
        <w:spacing w:line="360" w:lineRule="auto"/>
        <w:rPr>
          <w:rFonts w:ascii="Sakkal Majalla" w:hAnsi="Sakkal Majalla" w:cs="Sakkal Majalla"/>
          <w:sz w:val="32"/>
          <w:szCs w:val="32"/>
          <w:lang w:bidi="ar-EG"/>
        </w:rPr>
      </w:pPr>
    </w:p>
    <w:p w14:paraId="28F571F6" w14:textId="77777777" w:rsidR="0096144D" w:rsidRPr="0096144D" w:rsidRDefault="0096144D" w:rsidP="0096144D">
      <w:pPr>
        <w:spacing w:line="360" w:lineRule="auto"/>
        <w:rPr>
          <w:rFonts w:ascii="Sakkal Majalla" w:hAnsi="Sakkal Majalla" w:cs="Sakkal Majalla"/>
          <w:sz w:val="32"/>
          <w:szCs w:val="32"/>
          <w:lang w:bidi="ar-EG"/>
        </w:rPr>
      </w:pPr>
    </w:p>
    <w:p w14:paraId="08B61F56" w14:textId="77777777" w:rsidR="0096144D" w:rsidRPr="0096144D" w:rsidRDefault="0096144D" w:rsidP="0096144D">
      <w:pPr>
        <w:spacing w:line="360" w:lineRule="auto"/>
        <w:rPr>
          <w:rFonts w:ascii="Sakkal Majalla" w:hAnsi="Sakkal Majalla" w:cs="Sakkal Majalla"/>
          <w:sz w:val="32"/>
          <w:szCs w:val="32"/>
          <w:lang w:bidi="ar-EG"/>
        </w:rPr>
      </w:pPr>
    </w:p>
    <w:p w14:paraId="2C70FB54" w14:textId="77777777" w:rsidR="0096144D" w:rsidRPr="0096144D" w:rsidRDefault="0096144D" w:rsidP="0096144D">
      <w:pPr>
        <w:spacing w:line="360" w:lineRule="auto"/>
        <w:rPr>
          <w:rFonts w:ascii="Sakkal Majalla" w:hAnsi="Sakkal Majalla" w:cs="Sakkal Majalla"/>
          <w:sz w:val="32"/>
          <w:szCs w:val="32"/>
          <w:lang w:bidi="ar-EG"/>
        </w:rPr>
      </w:pPr>
    </w:p>
    <w:p w14:paraId="4A10D95B" w14:textId="77777777" w:rsidR="0096144D" w:rsidRDefault="0096144D" w:rsidP="0096144D">
      <w:pPr>
        <w:spacing w:line="360" w:lineRule="auto"/>
        <w:rPr>
          <w:rFonts w:ascii="Sakkal Majalla" w:hAnsi="Sakkal Majalla" w:cs="Sakkal Majalla"/>
          <w:sz w:val="32"/>
          <w:szCs w:val="32"/>
          <w:rtl/>
          <w:lang w:bidi="ar-EG"/>
        </w:rPr>
      </w:pPr>
    </w:p>
    <w:p w14:paraId="44777FF4" w14:textId="77777777" w:rsidR="0096144D" w:rsidRDefault="0096144D" w:rsidP="0096144D">
      <w:pPr>
        <w:spacing w:line="360" w:lineRule="auto"/>
        <w:rPr>
          <w:rFonts w:ascii="Sakkal Majalla" w:hAnsi="Sakkal Majalla" w:cs="Sakkal Majalla"/>
          <w:sz w:val="32"/>
          <w:szCs w:val="32"/>
          <w:rtl/>
          <w:lang w:bidi="ar-EG"/>
        </w:rPr>
      </w:pPr>
    </w:p>
    <w:p w14:paraId="0EC8E953" w14:textId="77777777" w:rsidR="0096144D" w:rsidRDefault="0096144D" w:rsidP="0096144D">
      <w:pPr>
        <w:spacing w:line="360" w:lineRule="auto"/>
        <w:rPr>
          <w:rFonts w:ascii="Sakkal Majalla" w:hAnsi="Sakkal Majalla" w:cs="Sakkal Majalla"/>
          <w:sz w:val="32"/>
          <w:szCs w:val="32"/>
          <w:rtl/>
          <w:lang w:bidi="ar-EG"/>
        </w:rPr>
      </w:pPr>
    </w:p>
    <w:p w14:paraId="7353F025" w14:textId="77777777" w:rsidR="0096144D" w:rsidRDefault="0096144D" w:rsidP="0096144D">
      <w:pPr>
        <w:spacing w:line="360" w:lineRule="auto"/>
        <w:rPr>
          <w:rFonts w:ascii="Sakkal Majalla" w:hAnsi="Sakkal Majalla" w:cs="Sakkal Majalla"/>
          <w:sz w:val="32"/>
          <w:szCs w:val="32"/>
          <w:rtl/>
          <w:lang w:bidi="ar-EG"/>
        </w:rPr>
      </w:pPr>
    </w:p>
    <w:p w14:paraId="424BAC59" w14:textId="77777777" w:rsidR="0096144D" w:rsidRDefault="0096144D" w:rsidP="0096144D">
      <w:pPr>
        <w:spacing w:line="360" w:lineRule="auto"/>
        <w:rPr>
          <w:rFonts w:ascii="Sakkal Majalla" w:hAnsi="Sakkal Majalla" w:cs="Sakkal Majalla"/>
          <w:sz w:val="32"/>
          <w:szCs w:val="32"/>
          <w:rtl/>
          <w:lang w:bidi="ar-EG"/>
        </w:rPr>
      </w:pPr>
    </w:p>
    <w:p w14:paraId="1889C9B9" w14:textId="77777777" w:rsidR="0096144D" w:rsidRDefault="0096144D" w:rsidP="0096144D">
      <w:pPr>
        <w:spacing w:line="360" w:lineRule="auto"/>
        <w:rPr>
          <w:rFonts w:ascii="Sakkal Majalla" w:hAnsi="Sakkal Majalla" w:cs="Sakkal Majalla"/>
          <w:sz w:val="32"/>
          <w:szCs w:val="32"/>
          <w:rtl/>
          <w:lang w:bidi="ar-EG"/>
        </w:rPr>
      </w:pPr>
    </w:p>
    <w:p w14:paraId="71FB63FF" w14:textId="77777777" w:rsidR="0096144D" w:rsidRPr="0096144D" w:rsidRDefault="0096144D" w:rsidP="0096144D">
      <w:pPr>
        <w:spacing w:line="360" w:lineRule="auto"/>
        <w:rPr>
          <w:rFonts w:ascii="Sakkal Majalla" w:hAnsi="Sakkal Majalla" w:cs="Sakkal Majalla"/>
          <w:sz w:val="32"/>
          <w:szCs w:val="32"/>
          <w:rtl/>
          <w:lang w:bidi="ar-EG"/>
        </w:rPr>
      </w:pPr>
    </w:p>
    <w:p w14:paraId="55F60784" w14:textId="772DA5EF" w:rsidR="008B237A" w:rsidRPr="0096144D" w:rsidRDefault="008B237A" w:rsidP="0096144D">
      <w:pPr>
        <w:spacing w:line="360" w:lineRule="auto"/>
        <w:jc w:val="center"/>
        <w:rPr>
          <w:rFonts w:ascii="Sakkal Majalla" w:hAnsi="Sakkal Majalla" w:cs="Sakkal Majalla"/>
          <w:b/>
          <w:bCs/>
          <w:sz w:val="32"/>
          <w:szCs w:val="32"/>
          <w:u w:val="single"/>
          <w:lang w:bidi="ar-EG"/>
        </w:rPr>
      </w:pPr>
      <w:r w:rsidRPr="0096144D">
        <w:rPr>
          <w:rFonts w:ascii="Sakkal Majalla" w:hAnsi="Sakkal Majalla" w:cs="Sakkal Majalla"/>
          <w:b/>
          <w:bCs/>
          <w:sz w:val="32"/>
          <w:szCs w:val="32"/>
          <w:u w:val="single"/>
          <w:rtl/>
          <w:lang w:bidi="ar-EG"/>
        </w:rPr>
        <w:lastRenderedPageBreak/>
        <w:t>الفصل الأول: خطة البحث</w:t>
      </w:r>
    </w:p>
    <w:p w14:paraId="2AF6A716" w14:textId="4EB89FF4" w:rsidR="0096144D" w:rsidRPr="0096144D" w:rsidRDefault="0096144D" w:rsidP="0096144D">
      <w:pPr>
        <w:pStyle w:val="a5"/>
        <w:numPr>
          <w:ilvl w:val="0"/>
          <w:numId w:val="13"/>
        </w:numPr>
        <w:spacing w:line="360" w:lineRule="auto"/>
        <w:rPr>
          <w:rFonts w:ascii="Sakkal Majalla" w:hAnsi="Sakkal Majalla" w:cs="Sakkal Majalla"/>
          <w:sz w:val="32"/>
          <w:szCs w:val="32"/>
          <w:lang w:bidi="ar-EG"/>
        </w:rPr>
      </w:pPr>
      <w:r w:rsidRPr="0096144D">
        <w:rPr>
          <w:rFonts w:ascii="Sakkal Majalla" w:hAnsi="Sakkal Majalla" w:cs="Sakkal Majalla"/>
          <w:sz w:val="32"/>
          <w:szCs w:val="32"/>
          <w:rtl/>
        </w:rPr>
        <w:t>المقدمة</w:t>
      </w:r>
    </w:p>
    <w:p w14:paraId="54715DDC" w14:textId="5051DF23" w:rsidR="0096144D" w:rsidRPr="0096144D" w:rsidRDefault="0096144D" w:rsidP="0096144D">
      <w:pPr>
        <w:pStyle w:val="a5"/>
        <w:numPr>
          <w:ilvl w:val="0"/>
          <w:numId w:val="13"/>
        </w:numPr>
        <w:spacing w:line="360" w:lineRule="auto"/>
        <w:rPr>
          <w:rFonts w:ascii="Sakkal Majalla" w:hAnsi="Sakkal Majalla" w:cs="Sakkal Majalla"/>
          <w:sz w:val="32"/>
          <w:szCs w:val="32"/>
          <w:lang w:bidi="ar-EG"/>
        </w:rPr>
      </w:pPr>
      <w:r w:rsidRPr="0096144D">
        <w:rPr>
          <w:rFonts w:ascii="Sakkal Majalla" w:hAnsi="Sakkal Majalla" w:cs="Sakkal Majalla"/>
          <w:sz w:val="32"/>
          <w:szCs w:val="32"/>
          <w:rtl/>
        </w:rPr>
        <w:t>مشكلة الدراسة</w:t>
      </w:r>
    </w:p>
    <w:p w14:paraId="01E55722" w14:textId="16BDC450" w:rsidR="0096144D" w:rsidRPr="0096144D" w:rsidRDefault="0096144D" w:rsidP="0096144D">
      <w:pPr>
        <w:pStyle w:val="a5"/>
        <w:numPr>
          <w:ilvl w:val="0"/>
          <w:numId w:val="13"/>
        </w:numPr>
        <w:spacing w:line="360" w:lineRule="auto"/>
        <w:rPr>
          <w:rFonts w:ascii="Sakkal Majalla" w:hAnsi="Sakkal Majalla" w:cs="Sakkal Majalla"/>
          <w:sz w:val="32"/>
          <w:szCs w:val="32"/>
          <w:lang w:bidi="ar-EG"/>
        </w:rPr>
      </w:pPr>
      <w:r w:rsidRPr="0096144D">
        <w:rPr>
          <w:rFonts w:ascii="Sakkal Majalla" w:hAnsi="Sakkal Majalla" w:cs="Sakkal Majalla"/>
          <w:sz w:val="32"/>
          <w:szCs w:val="32"/>
          <w:rtl/>
        </w:rPr>
        <w:t>أهمية الدراسة</w:t>
      </w:r>
    </w:p>
    <w:p w14:paraId="4D3CFBB1" w14:textId="2B28FA66" w:rsidR="0096144D" w:rsidRPr="0096144D" w:rsidRDefault="0096144D" w:rsidP="0096144D">
      <w:pPr>
        <w:pStyle w:val="a5"/>
        <w:numPr>
          <w:ilvl w:val="0"/>
          <w:numId w:val="13"/>
        </w:numPr>
        <w:spacing w:line="360" w:lineRule="auto"/>
        <w:rPr>
          <w:rFonts w:ascii="Sakkal Majalla" w:hAnsi="Sakkal Majalla" w:cs="Sakkal Majalla"/>
          <w:sz w:val="32"/>
          <w:szCs w:val="32"/>
          <w:lang w:bidi="ar-EG"/>
        </w:rPr>
      </w:pPr>
      <w:r w:rsidRPr="0096144D">
        <w:rPr>
          <w:rFonts w:ascii="Sakkal Majalla" w:hAnsi="Sakkal Majalla" w:cs="Sakkal Majalla"/>
          <w:sz w:val="32"/>
          <w:szCs w:val="32"/>
          <w:rtl/>
        </w:rPr>
        <w:t>أهداف الدراسة</w:t>
      </w:r>
    </w:p>
    <w:p w14:paraId="49F874F6" w14:textId="4F466428" w:rsidR="0096144D" w:rsidRPr="0096144D" w:rsidRDefault="0096144D" w:rsidP="0096144D">
      <w:pPr>
        <w:pStyle w:val="a5"/>
        <w:numPr>
          <w:ilvl w:val="0"/>
          <w:numId w:val="13"/>
        </w:numPr>
        <w:spacing w:line="360" w:lineRule="auto"/>
        <w:rPr>
          <w:rFonts w:ascii="Sakkal Majalla" w:hAnsi="Sakkal Majalla" w:cs="Sakkal Majalla"/>
          <w:sz w:val="32"/>
          <w:szCs w:val="32"/>
          <w:lang w:bidi="ar-EG"/>
        </w:rPr>
      </w:pPr>
      <w:r w:rsidRPr="0096144D">
        <w:rPr>
          <w:rFonts w:ascii="Sakkal Majalla" w:hAnsi="Sakkal Majalla" w:cs="Sakkal Majalla"/>
          <w:sz w:val="32"/>
          <w:szCs w:val="32"/>
          <w:rtl/>
        </w:rPr>
        <w:t>تساؤلات الدراسة</w:t>
      </w:r>
    </w:p>
    <w:p w14:paraId="0E9D8FE1" w14:textId="7F5CD286" w:rsidR="0096144D" w:rsidRPr="0096144D" w:rsidRDefault="0096144D" w:rsidP="0096144D">
      <w:pPr>
        <w:pStyle w:val="a5"/>
        <w:numPr>
          <w:ilvl w:val="0"/>
          <w:numId w:val="13"/>
        </w:numPr>
        <w:spacing w:line="360" w:lineRule="auto"/>
        <w:rPr>
          <w:rFonts w:ascii="Sakkal Majalla" w:hAnsi="Sakkal Majalla" w:cs="Sakkal Majalla"/>
          <w:sz w:val="32"/>
          <w:szCs w:val="32"/>
          <w:lang w:bidi="ar-EG"/>
        </w:rPr>
      </w:pPr>
      <w:r w:rsidRPr="0096144D">
        <w:rPr>
          <w:rFonts w:ascii="Sakkal Majalla" w:hAnsi="Sakkal Majalla" w:cs="Sakkal Majalla"/>
          <w:sz w:val="32"/>
          <w:szCs w:val="32"/>
          <w:rtl/>
        </w:rPr>
        <w:t>فروض الدراسة</w:t>
      </w:r>
    </w:p>
    <w:p w14:paraId="20F37515" w14:textId="0DCEA1DC" w:rsidR="0096144D" w:rsidRPr="0096144D" w:rsidRDefault="0096144D" w:rsidP="0096144D">
      <w:pPr>
        <w:pStyle w:val="a5"/>
        <w:numPr>
          <w:ilvl w:val="0"/>
          <w:numId w:val="13"/>
        </w:numPr>
        <w:spacing w:line="360" w:lineRule="auto"/>
        <w:rPr>
          <w:rFonts w:ascii="Sakkal Majalla" w:hAnsi="Sakkal Majalla" w:cs="Sakkal Majalla"/>
          <w:sz w:val="32"/>
          <w:szCs w:val="32"/>
          <w:lang w:bidi="ar-EG"/>
        </w:rPr>
      </w:pPr>
      <w:r w:rsidRPr="0096144D">
        <w:rPr>
          <w:rFonts w:ascii="Sakkal Majalla" w:hAnsi="Sakkal Majalla" w:cs="Sakkal Majalla"/>
          <w:sz w:val="32"/>
          <w:szCs w:val="32"/>
          <w:rtl/>
        </w:rPr>
        <w:t>حدود الدراسة</w:t>
      </w:r>
    </w:p>
    <w:p w14:paraId="44992974" w14:textId="1560594F" w:rsidR="0096144D" w:rsidRPr="0096144D" w:rsidRDefault="0096144D" w:rsidP="0096144D">
      <w:pPr>
        <w:pStyle w:val="a5"/>
        <w:numPr>
          <w:ilvl w:val="0"/>
          <w:numId w:val="13"/>
        </w:numPr>
        <w:spacing w:line="360" w:lineRule="auto"/>
        <w:rPr>
          <w:rFonts w:ascii="Sakkal Majalla" w:hAnsi="Sakkal Majalla" w:cs="Sakkal Majalla"/>
          <w:sz w:val="32"/>
          <w:szCs w:val="32"/>
          <w:lang w:bidi="ar-EG"/>
        </w:rPr>
      </w:pPr>
      <w:r w:rsidRPr="0096144D">
        <w:rPr>
          <w:rFonts w:ascii="Sakkal Majalla" w:hAnsi="Sakkal Majalla" w:cs="Sakkal Majalla"/>
          <w:sz w:val="32"/>
          <w:szCs w:val="32"/>
          <w:rtl/>
        </w:rPr>
        <w:t>أدوات الدراسة</w:t>
      </w:r>
    </w:p>
    <w:p w14:paraId="2FCDF662" w14:textId="11A158BF" w:rsidR="0096144D" w:rsidRDefault="0096144D" w:rsidP="0096144D">
      <w:pPr>
        <w:pStyle w:val="a5"/>
        <w:numPr>
          <w:ilvl w:val="0"/>
          <w:numId w:val="13"/>
        </w:numPr>
        <w:spacing w:line="360" w:lineRule="auto"/>
        <w:rPr>
          <w:rFonts w:ascii="Sakkal Majalla" w:hAnsi="Sakkal Majalla" w:cs="Sakkal Majalla"/>
          <w:sz w:val="32"/>
          <w:szCs w:val="32"/>
          <w:lang w:bidi="ar-EG"/>
        </w:rPr>
      </w:pPr>
      <w:r w:rsidRPr="0096144D">
        <w:rPr>
          <w:rFonts w:ascii="Sakkal Majalla" w:hAnsi="Sakkal Majalla" w:cs="Sakkal Majalla"/>
          <w:sz w:val="32"/>
          <w:szCs w:val="32"/>
          <w:rtl/>
          <w:lang w:bidi="ar-EG"/>
        </w:rPr>
        <w:t>النظرية العلمية المتبعة  لإعداد البحث</w:t>
      </w:r>
    </w:p>
    <w:p w14:paraId="07ED7DC1" w14:textId="77777777" w:rsidR="0096144D" w:rsidRDefault="0096144D" w:rsidP="0096144D">
      <w:pPr>
        <w:spacing w:line="360" w:lineRule="auto"/>
        <w:rPr>
          <w:rFonts w:ascii="Sakkal Majalla" w:hAnsi="Sakkal Majalla" w:cs="Sakkal Majalla"/>
          <w:sz w:val="32"/>
          <w:szCs w:val="32"/>
          <w:rtl/>
          <w:lang w:bidi="ar-EG"/>
        </w:rPr>
      </w:pPr>
    </w:p>
    <w:p w14:paraId="512D333D" w14:textId="77777777" w:rsidR="0096144D" w:rsidRDefault="0096144D" w:rsidP="0096144D">
      <w:pPr>
        <w:spacing w:line="360" w:lineRule="auto"/>
        <w:rPr>
          <w:rFonts w:ascii="Sakkal Majalla" w:hAnsi="Sakkal Majalla" w:cs="Sakkal Majalla"/>
          <w:sz w:val="32"/>
          <w:szCs w:val="32"/>
          <w:rtl/>
          <w:lang w:bidi="ar-EG"/>
        </w:rPr>
      </w:pPr>
    </w:p>
    <w:p w14:paraId="5F07557B" w14:textId="77777777" w:rsidR="0096144D" w:rsidRDefault="0096144D" w:rsidP="0096144D">
      <w:pPr>
        <w:spacing w:line="360" w:lineRule="auto"/>
        <w:rPr>
          <w:rFonts w:ascii="Sakkal Majalla" w:hAnsi="Sakkal Majalla" w:cs="Sakkal Majalla"/>
          <w:sz w:val="32"/>
          <w:szCs w:val="32"/>
          <w:rtl/>
          <w:lang w:bidi="ar-EG"/>
        </w:rPr>
      </w:pPr>
    </w:p>
    <w:p w14:paraId="0BDEC949" w14:textId="77777777" w:rsidR="0096144D" w:rsidRDefault="0096144D" w:rsidP="0096144D">
      <w:pPr>
        <w:spacing w:line="360" w:lineRule="auto"/>
        <w:rPr>
          <w:rFonts w:ascii="Sakkal Majalla" w:hAnsi="Sakkal Majalla" w:cs="Sakkal Majalla"/>
          <w:sz w:val="32"/>
          <w:szCs w:val="32"/>
          <w:rtl/>
          <w:lang w:bidi="ar-EG"/>
        </w:rPr>
      </w:pPr>
    </w:p>
    <w:p w14:paraId="39D8BE76" w14:textId="77777777" w:rsidR="0096144D" w:rsidRDefault="0096144D" w:rsidP="0096144D">
      <w:pPr>
        <w:spacing w:line="360" w:lineRule="auto"/>
        <w:rPr>
          <w:rFonts w:ascii="Sakkal Majalla" w:hAnsi="Sakkal Majalla" w:cs="Sakkal Majalla"/>
          <w:sz w:val="32"/>
          <w:szCs w:val="32"/>
          <w:rtl/>
          <w:lang w:bidi="ar-EG"/>
        </w:rPr>
      </w:pPr>
    </w:p>
    <w:p w14:paraId="2FD3FC90" w14:textId="77777777" w:rsidR="0096144D" w:rsidRDefault="0096144D" w:rsidP="0096144D">
      <w:pPr>
        <w:spacing w:line="360" w:lineRule="auto"/>
        <w:rPr>
          <w:rFonts w:ascii="Sakkal Majalla" w:hAnsi="Sakkal Majalla" w:cs="Sakkal Majalla"/>
          <w:sz w:val="32"/>
          <w:szCs w:val="32"/>
          <w:rtl/>
          <w:lang w:bidi="ar-EG"/>
        </w:rPr>
      </w:pPr>
    </w:p>
    <w:p w14:paraId="2531BE2B" w14:textId="77777777" w:rsidR="0096144D" w:rsidRDefault="0096144D" w:rsidP="0096144D">
      <w:pPr>
        <w:spacing w:line="360" w:lineRule="auto"/>
        <w:rPr>
          <w:rFonts w:ascii="Sakkal Majalla" w:hAnsi="Sakkal Majalla" w:cs="Sakkal Majalla"/>
          <w:sz w:val="32"/>
          <w:szCs w:val="32"/>
          <w:rtl/>
          <w:lang w:bidi="ar-EG"/>
        </w:rPr>
      </w:pPr>
    </w:p>
    <w:p w14:paraId="7D23F2B5" w14:textId="77777777" w:rsidR="0096144D" w:rsidRPr="0096144D" w:rsidRDefault="0096144D" w:rsidP="0096144D">
      <w:pPr>
        <w:spacing w:line="360" w:lineRule="auto"/>
        <w:rPr>
          <w:rFonts w:ascii="Sakkal Majalla" w:hAnsi="Sakkal Majalla" w:cs="Sakkal Majalla"/>
          <w:sz w:val="32"/>
          <w:szCs w:val="32"/>
          <w:rtl/>
          <w:lang w:bidi="ar-EG"/>
        </w:rPr>
      </w:pPr>
    </w:p>
    <w:p w14:paraId="4963F99F" w14:textId="0DC22965" w:rsidR="006304FF" w:rsidRPr="0096144D" w:rsidRDefault="0096144D" w:rsidP="0096144D">
      <w:pPr>
        <w:spacing w:line="360" w:lineRule="auto"/>
        <w:rPr>
          <w:rFonts w:ascii="Sakkal Majalla" w:hAnsi="Sakkal Majalla" w:cs="Sakkal Majalla"/>
          <w:b/>
          <w:bCs/>
          <w:sz w:val="32"/>
          <w:szCs w:val="32"/>
          <w:u w:val="single"/>
        </w:rPr>
      </w:pPr>
      <w:r w:rsidRPr="0096144D">
        <w:rPr>
          <w:rFonts w:ascii="Sakkal Majalla" w:hAnsi="Sakkal Majalla" w:cs="Sakkal Majalla"/>
          <w:b/>
          <w:bCs/>
          <w:sz w:val="32"/>
          <w:szCs w:val="32"/>
          <w:u w:val="single"/>
          <w:rtl/>
        </w:rPr>
        <w:lastRenderedPageBreak/>
        <w:t>ال</w:t>
      </w:r>
      <w:r w:rsidR="006304FF" w:rsidRPr="0096144D">
        <w:rPr>
          <w:rFonts w:ascii="Sakkal Majalla" w:hAnsi="Sakkal Majalla" w:cs="Sakkal Majalla"/>
          <w:b/>
          <w:bCs/>
          <w:sz w:val="32"/>
          <w:szCs w:val="32"/>
          <w:u w:val="single"/>
          <w:rtl/>
        </w:rPr>
        <w:t>مقدمة</w:t>
      </w:r>
      <w:r w:rsidR="006304FF" w:rsidRPr="0096144D">
        <w:rPr>
          <w:rFonts w:ascii="Sakkal Majalla" w:hAnsi="Sakkal Majalla" w:cs="Sakkal Majalla"/>
          <w:b/>
          <w:bCs/>
          <w:sz w:val="32"/>
          <w:szCs w:val="32"/>
          <w:u w:val="single"/>
        </w:rPr>
        <w:t>:</w:t>
      </w:r>
    </w:p>
    <w:p w14:paraId="1B6C370F" w14:textId="77777777" w:rsidR="006304FF" w:rsidRDefault="006304FF" w:rsidP="0096144D">
      <w:pPr>
        <w:spacing w:line="360" w:lineRule="auto"/>
        <w:jc w:val="both"/>
        <w:rPr>
          <w:rFonts w:ascii="Sakkal Majalla" w:hAnsi="Sakkal Majalla" w:cs="Sakkal Majalla"/>
          <w:sz w:val="32"/>
          <w:szCs w:val="32"/>
          <w:rtl/>
        </w:rPr>
      </w:pPr>
      <w:r w:rsidRPr="0096144D">
        <w:rPr>
          <w:rFonts w:ascii="Sakkal Majalla" w:hAnsi="Sakkal Majalla" w:cs="Sakkal Majalla"/>
          <w:sz w:val="32"/>
          <w:szCs w:val="32"/>
          <w:rtl/>
        </w:rPr>
        <w:t>في ظل التطورات السريعة والمتسارعة التي تشهدها بيئات العمل المعاصرة، أصبحت المؤسسات تواجه تحديات جديدة تتطلب تغيير أساليبها التقليدية في إدارة مواردها البشرية. تزايدت أهمية الإدارة الفعّالة للمواهب في تحقيق النجاح المؤسسي بشكل كبير، حيث لم يعد النجاح المؤسسي يعتمد فقط على الأدوات التقنية أو رأس المال المادي، بل أصبح يعتمد بشكل متزايد على كيفية استقطاب المؤسسات للمواهب وتطويرها واستبقائها ضمن فريق العمل. هذا التركيز على الموارد البشرية باعتبارها أحد أهم أصول المؤسسة يعكس التوجهات الحديثة في إدارة الأعمال، حيث يتم التركيز على استراتيجيات فعالة لإدارة المواهب، والتي تهدف إلى تحسين جودة الأداء المؤسسي وتحقيق الأهداف الاستراتيجية بعيدة المدى</w:t>
      </w:r>
      <w:r w:rsidRPr="0096144D">
        <w:rPr>
          <w:rFonts w:ascii="Sakkal Majalla" w:hAnsi="Sakkal Majalla" w:cs="Sakkal Majalla"/>
          <w:sz w:val="32"/>
          <w:szCs w:val="32"/>
        </w:rPr>
        <w:t>.</w:t>
      </w:r>
    </w:p>
    <w:p w14:paraId="62544DB9" w14:textId="77777777" w:rsidR="0096144D" w:rsidRPr="0096144D" w:rsidRDefault="0096144D" w:rsidP="0096144D">
      <w:pPr>
        <w:spacing w:line="360" w:lineRule="auto"/>
        <w:jc w:val="both"/>
        <w:rPr>
          <w:rFonts w:ascii="Sakkal Majalla" w:hAnsi="Sakkal Majalla" w:cs="Sakkal Majalla"/>
          <w:sz w:val="32"/>
          <w:szCs w:val="32"/>
        </w:rPr>
      </w:pPr>
    </w:p>
    <w:p w14:paraId="2188FC50" w14:textId="77777777" w:rsidR="006304FF" w:rsidRDefault="006304FF" w:rsidP="0096144D">
      <w:pPr>
        <w:spacing w:line="360" w:lineRule="auto"/>
        <w:jc w:val="both"/>
        <w:rPr>
          <w:rFonts w:ascii="Sakkal Majalla" w:hAnsi="Sakkal Majalla" w:cs="Sakkal Majalla"/>
          <w:sz w:val="32"/>
          <w:szCs w:val="32"/>
          <w:rtl/>
        </w:rPr>
      </w:pPr>
      <w:r w:rsidRPr="0096144D">
        <w:rPr>
          <w:rFonts w:ascii="Sakkal Majalla" w:hAnsi="Sakkal Majalla" w:cs="Sakkal Majalla"/>
          <w:sz w:val="32"/>
          <w:szCs w:val="32"/>
          <w:rtl/>
        </w:rPr>
        <w:t>يعتبر قطاع الخدمات من أهم القطاعات الاقتصادية في معظم الدول، حيث يسهم بشكل كبير في توفير فرص العمل وتعزيز النمو الاقتصادي. يتميز هذا القطاع بارتفاع اعتماده على رأس المال البشري أكثر من اعتماده على رأس المال المادي أو البنية التحتية، مما يجعله بيئة مثالية لدراسة تأثير استراتيجيات إدارة المواهب. ومع ذلك، تواجه المؤسسات الخدمية تحديات كبيرة في استقطاب وتطوير الكفاءات البشرية التي تتمتع بالمهارات والقدرات اللازمة لمواكبة متطلبات العمل في هذا القطاع الديناميكي والمتغير باستمرار. تتزايد هذه التحديات في ظل التنافسية العالية بين المؤسسات لجذب أفضل الكفاءات وتهيئة بيئة عمل محفزة تسهم في تحقيق النمو المستدام</w:t>
      </w:r>
      <w:r w:rsidRPr="0096144D">
        <w:rPr>
          <w:rFonts w:ascii="Sakkal Majalla" w:hAnsi="Sakkal Majalla" w:cs="Sakkal Majalla"/>
          <w:sz w:val="32"/>
          <w:szCs w:val="32"/>
        </w:rPr>
        <w:t>.</w:t>
      </w:r>
    </w:p>
    <w:p w14:paraId="6592D868" w14:textId="77777777" w:rsidR="0096144D" w:rsidRPr="0096144D" w:rsidRDefault="0096144D" w:rsidP="0096144D">
      <w:pPr>
        <w:spacing w:line="360" w:lineRule="auto"/>
        <w:jc w:val="both"/>
        <w:rPr>
          <w:rFonts w:ascii="Sakkal Majalla" w:hAnsi="Sakkal Majalla" w:cs="Sakkal Majalla"/>
          <w:sz w:val="32"/>
          <w:szCs w:val="32"/>
        </w:rPr>
      </w:pPr>
    </w:p>
    <w:p w14:paraId="1F4455F1" w14:textId="77777777" w:rsidR="006304FF" w:rsidRDefault="006304FF" w:rsidP="0096144D">
      <w:pPr>
        <w:spacing w:line="360" w:lineRule="auto"/>
        <w:jc w:val="both"/>
        <w:rPr>
          <w:rFonts w:ascii="Sakkal Majalla" w:hAnsi="Sakkal Majalla" w:cs="Sakkal Majalla"/>
          <w:sz w:val="32"/>
          <w:szCs w:val="32"/>
          <w:rtl/>
        </w:rPr>
      </w:pPr>
      <w:r w:rsidRPr="0096144D">
        <w:rPr>
          <w:rFonts w:ascii="Sakkal Majalla" w:hAnsi="Sakkal Majalla" w:cs="Sakkal Majalla"/>
          <w:sz w:val="32"/>
          <w:szCs w:val="32"/>
          <w:rtl/>
        </w:rPr>
        <w:lastRenderedPageBreak/>
        <w:t>إن التغيرات السريعة في احتياجات السوق تتطلب من المؤسسات الخدمية تبني استراتيجيات مرنة ومتطورة لإدارة المواهب بهدف ضمان قدرتها على تحقيق الأداء المتميز والمحافظة على ميزة تنافسية في السوق. وبالتالي، فإن استراتيجيات إدارة المواهب لم تعد خيارًا ثانويًا، بل أصبحت عنصرًا أساسيًا لتحقيق الكفاءة والفعالية في الأداء المؤسسي. تتضمن هذه الاستراتيجيات عمليات متعددة، مثل جذب الموظفين الأكفاء، وتوفير التدريب والتطوير المستمر، وإنشاء مسارات وظيفية تشجع على النمو المهني وتعزز من استبقاء الكفاءات داخل المؤسسة</w:t>
      </w:r>
      <w:r w:rsidRPr="0096144D">
        <w:rPr>
          <w:rFonts w:ascii="Sakkal Majalla" w:hAnsi="Sakkal Majalla" w:cs="Sakkal Majalla"/>
          <w:sz w:val="32"/>
          <w:szCs w:val="32"/>
        </w:rPr>
        <w:t>.</w:t>
      </w:r>
    </w:p>
    <w:p w14:paraId="7F0CCC8D" w14:textId="77777777" w:rsidR="0096144D" w:rsidRPr="0096144D" w:rsidRDefault="0096144D" w:rsidP="0096144D">
      <w:pPr>
        <w:spacing w:line="360" w:lineRule="auto"/>
        <w:jc w:val="both"/>
        <w:rPr>
          <w:rFonts w:ascii="Sakkal Majalla" w:hAnsi="Sakkal Majalla" w:cs="Sakkal Majalla"/>
          <w:sz w:val="32"/>
          <w:szCs w:val="32"/>
        </w:rPr>
      </w:pPr>
    </w:p>
    <w:p w14:paraId="29BC4E8C" w14:textId="4BCF6A50" w:rsidR="00CA4998" w:rsidRPr="0096144D" w:rsidRDefault="006304FF" w:rsidP="0096144D">
      <w:pPr>
        <w:spacing w:line="360" w:lineRule="auto"/>
        <w:jc w:val="both"/>
        <w:rPr>
          <w:rFonts w:ascii="Sakkal Majalla" w:hAnsi="Sakkal Majalla" w:cs="Sakkal Majalla"/>
          <w:sz w:val="32"/>
          <w:szCs w:val="32"/>
        </w:rPr>
      </w:pPr>
      <w:r w:rsidRPr="0096144D">
        <w:rPr>
          <w:rFonts w:ascii="Sakkal Majalla" w:hAnsi="Sakkal Majalla" w:cs="Sakkal Majalla"/>
          <w:sz w:val="32"/>
          <w:szCs w:val="32"/>
          <w:rtl/>
        </w:rPr>
        <w:t>تسعى هذه الدراسة إلى تحليل تأثير استراتيجيات إدارة المواهب على الأداء المؤسسي في قطاع الخدمات، حيث سيتم التركيز على كيفية استخدام هذه الاستراتيجيات لتطوير الكفاءات البشرية، وزيادة مستوى الإنتاجية، وتحسين جودة الخدمات المقدمة. تستهدف الدراسة توضيح الفوائد التي يمكن أن تحققها المؤسسات من خلال تطبيق استراتيجيات فعالة لإدارة المواهب، وذلك من خلال تقديم توصيات عملية تعتمد على الأدلة العلمية والتحليل الميداني</w:t>
      </w:r>
      <w:r w:rsidR="0096144D">
        <w:rPr>
          <w:rFonts w:ascii="Sakkal Majalla" w:hAnsi="Sakkal Majalla" w:cs="Sakkal Majalla" w:hint="cs"/>
          <w:sz w:val="32"/>
          <w:szCs w:val="32"/>
          <w:rtl/>
        </w:rPr>
        <w:t>.</w:t>
      </w:r>
    </w:p>
    <w:p w14:paraId="3A25412B" w14:textId="77777777" w:rsidR="006304FF" w:rsidRPr="0096144D" w:rsidRDefault="006304FF" w:rsidP="0096144D">
      <w:pPr>
        <w:spacing w:line="360" w:lineRule="auto"/>
        <w:rPr>
          <w:rFonts w:ascii="Sakkal Majalla" w:hAnsi="Sakkal Majalla" w:cs="Sakkal Majalla"/>
          <w:sz w:val="32"/>
          <w:szCs w:val="32"/>
        </w:rPr>
      </w:pPr>
    </w:p>
    <w:p w14:paraId="28A27374" w14:textId="77777777" w:rsidR="006304FF" w:rsidRPr="0096144D" w:rsidRDefault="006304FF" w:rsidP="0096144D">
      <w:pPr>
        <w:spacing w:line="360" w:lineRule="auto"/>
        <w:rPr>
          <w:rFonts w:ascii="Sakkal Majalla" w:hAnsi="Sakkal Majalla" w:cs="Sakkal Majalla"/>
          <w:b/>
          <w:bCs/>
          <w:sz w:val="32"/>
          <w:szCs w:val="32"/>
          <w:u w:val="single"/>
        </w:rPr>
      </w:pPr>
      <w:r w:rsidRPr="0096144D">
        <w:rPr>
          <w:rFonts w:ascii="Sakkal Majalla" w:hAnsi="Sakkal Majalla" w:cs="Sakkal Majalla"/>
          <w:b/>
          <w:bCs/>
          <w:sz w:val="32"/>
          <w:szCs w:val="32"/>
          <w:u w:val="single"/>
          <w:rtl/>
        </w:rPr>
        <w:t>مشكلة الدراسة</w:t>
      </w:r>
      <w:r w:rsidRPr="0096144D">
        <w:rPr>
          <w:rFonts w:ascii="Sakkal Majalla" w:hAnsi="Sakkal Majalla" w:cs="Sakkal Majalla"/>
          <w:b/>
          <w:bCs/>
          <w:sz w:val="32"/>
          <w:szCs w:val="32"/>
          <w:u w:val="single"/>
        </w:rPr>
        <w:t>:</w:t>
      </w:r>
    </w:p>
    <w:p w14:paraId="7B33F231" w14:textId="77777777" w:rsidR="006304FF" w:rsidRDefault="006304FF" w:rsidP="0096144D">
      <w:pPr>
        <w:spacing w:line="360" w:lineRule="auto"/>
        <w:jc w:val="both"/>
        <w:rPr>
          <w:rFonts w:ascii="Sakkal Majalla" w:hAnsi="Sakkal Majalla" w:cs="Sakkal Majalla"/>
          <w:sz w:val="32"/>
          <w:szCs w:val="32"/>
          <w:rtl/>
        </w:rPr>
      </w:pPr>
      <w:r w:rsidRPr="0096144D">
        <w:rPr>
          <w:rFonts w:ascii="Sakkal Majalla" w:hAnsi="Sakkal Majalla" w:cs="Sakkal Majalla"/>
          <w:sz w:val="32"/>
          <w:szCs w:val="32"/>
          <w:rtl/>
        </w:rPr>
        <w:t xml:space="preserve">تشير العديد من الدراسات الحديثة إلى أن المؤسسات في قطاع الخدمات تعاني من صعوبة في تحقيق أداء مؤسسي متميز بسبب التحديات المتعلقة بإدارة المواهب، حيث يعتبر هذا القطاع من أكثر القطاعات التي تعتمد بشكل أساسي على الكفاءات البشرية لخلق القيمة وتحقيق التميز. مع تزايد التنافسية في سوق العمل وارتفاع معايير الأداء، تواجه المؤسسات صعوبة متزايدة في استقطاب المواهب المناسبة، والاحتفاظ بالكفاءات الأساسية، وتطوير المهارات والقدرات اللازمة لمواكبة التغيرات السريعة </w:t>
      </w:r>
      <w:r w:rsidRPr="0096144D">
        <w:rPr>
          <w:rFonts w:ascii="Sakkal Majalla" w:hAnsi="Sakkal Majalla" w:cs="Sakkal Majalla"/>
          <w:sz w:val="32"/>
          <w:szCs w:val="32"/>
          <w:rtl/>
        </w:rPr>
        <w:lastRenderedPageBreak/>
        <w:t>في بيئات العمل. تظهر هذه التحديات بشكل خاص في قطاع الخدمات، حيث تعتمد جودة الخدمة المقدمة على مهارات واحترافية الموظفين بشكل أساسي، مما يجعل إدارة المواهب محورية في تعزيز الأداء المؤسسي</w:t>
      </w:r>
      <w:r w:rsidRPr="0096144D">
        <w:rPr>
          <w:rFonts w:ascii="Sakkal Majalla" w:hAnsi="Sakkal Majalla" w:cs="Sakkal Majalla"/>
          <w:sz w:val="32"/>
          <w:szCs w:val="32"/>
        </w:rPr>
        <w:t>.</w:t>
      </w:r>
    </w:p>
    <w:p w14:paraId="6DB85FDC" w14:textId="77777777" w:rsidR="0096144D" w:rsidRPr="0096144D" w:rsidRDefault="0096144D" w:rsidP="0096144D">
      <w:pPr>
        <w:spacing w:line="360" w:lineRule="auto"/>
        <w:jc w:val="both"/>
        <w:rPr>
          <w:rFonts w:ascii="Sakkal Majalla" w:hAnsi="Sakkal Majalla" w:cs="Sakkal Majalla"/>
          <w:sz w:val="32"/>
          <w:szCs w:val="32"/>
        </w:rPr>
      </w:pPr>
    </w:p>
    <w:p w14:paraId="12DF45D4" w14:textId="77777777" w:rsidR="006304FF" w:rsidRPr="0096144D" w:rsidRDefault="006304FF" w:rsidP="0096144D">
      <w:pPr>
        <w:spacing w:line="360" w:lineRule="auto"/>
        <w:jc w:val="both"/>
        <w:rPr>
          <w:rFonts w:ascii="Sakkal Majalla" w:hAnsi="Sakkal Majalla" w:cs="Sakkal Majalla"/>
          <w:sz w:val="32"/>
          <w:szCs w:val="32"/>
        </w:rPr>
      </w:pPr>
      <w:r w:rsidRPr="0096144D">
        <w:rPr>
          <w:rFonts w:ascii="Sakkal Majalla" w:hAnsi="Sakkal Majalla" w:cs="Sakkal Majalla"/>
          <w:sz w:val="32"/>
          <w:szCs w:val="32"/>
          <w:rtl/>
        </w:rPr>
        <w:t>في هذا السياق، تبرز مشكلة الدراسة في السعي لفهم دور استراتيجيات إدارة المواهب وتأثيرها المباشر وغير المباشر على الأداء المؤسسي داخل المؤسسات الخدمية. تتجسد المشكلة الرئيسية في التساؤل حول مدى فعالية هذه الاستراتيجيات في رفع مستويات الأداء، وما إذا كانت المؤسسات التي تعتمد على استراتيجيات متقدمة لإدارة المواهب تتمكن من تحقيق أداء أفضل مقارنة بالمؤسسات التي لا تولي هذه الجوانب اهتمامًا كافيًا. هل يمكن لاستراتيجيات إدارة المواهب مثل التطوير المستمر، والتحفيز المهني، وتقديم بيئة عمل مرنة وداعمة، أن تحدث فرقًا ملحوظًا في مستويات الإنتاجية والأداء المؤسسي؟</w:t>
      </w:r>
    </w:p>
    <w:p w14:paraId="36A5F4D3" w14:textId="72D3686F" w:rsidR="006304FF" w:rsidRPr="0096144D" w:rsidRDefault="006304FF" w:rsidP="0096144D">
      <w:pPr>
        <w:spacing w:line="360" w:lineRule="auto"/>
        <w:jc w:val="both"/>
        <w:rPr>
          <w:rFonts w:ascii="Sakkal Majalla" w:hAnsi="Sakkal Majalla" w:cs="Sakkal Majalla"/>
          <w:sz w:val="32"/>
          <w:szCs w:val="32"/>
          <w:rtl/>
        </w:rPr>
      </w:pPr>
      <w:r w:rsidRPr="0096144D">
        <w:rPr>
          <w:rFonts w:ascii="Sakkal Majalla" w:hAnsi="Sakkal Majalla" w:cs="Sakkal Majalla"/>
          <w:sz w:val="32"/>
          <w:szCs w:val="32"/>
          <w:rtl/>
        </w:rPr>
        <w:t>إضافة إلى ذلك، تهدف الدراسة إلى استكشاف العوائق التي قد تحد من فعالية استراتيجيات إدارة المواهب، مثل نقص الميزانية المخصصة للتدريب والتطوير، أو ضعف التوجه الاستراتيجي نحو بناء كفاءات بشرية قادرة على التكيف مع التحديات الحديثة. كما تتناول الدراسة التباين المحتمل في تطبيق هذه الاستراتيجيات بين المؤسسات، وكيف يمكن لتلك الاستراتيجيات أن تسهم في بناء ثقافة تنظيمية داعمة للابتكار والتحسين المستمر</w:t>
      </w:r>
      <w:r w:rsidRPr="0096144D">
        <w:rPr>
          <w:rFonts w:ascii="Sakkal Majalla" w:hAnsi="Sakkal Majalla" w:cs="Sakkal Majalla"/>
          <w:sz w:val="32"/>
          <w:szCs w:val="32"/>
        </w:rPr>
        <w:t>.</w:t>
      </w:r>
      <w:r w:rsidR="0096144D">
        <w:rPr>
          <w:rFonts w:ascii="Sakkal Majalla" w:hAnsi="Sakkal Majalla" w:cs="Sakkal Majalla" w:hint="cs"/>
          <w:sz w:val="32"/>
          <w:szCs w:val="32"/>
          <w:rtl/>
        </w:rPr>
        <w:t xml:space="preserve"> </w:t>
      </w:r>
      <w:r w:rsidRPr="0096144D">
        <w:rPr>
          <w:rFonts w:ascii="Sakkal Majalla" w:hAnsi="Sakkal Majalla" w:cs="Sakkal Majalla"/>
          <w:sz w:val="32"/>
          <w:szCs w:val="32"/>
          <w:rtl/>
        </w:rPr>
        <w:t>إجمالاً، تسعى هذه الدراسة إلى تقديم تحليل شامل للوضع الحالي في مؤسسات قطاع الخدمات، وتحديد العوامل التي تجعل استراتيجيات إدارة المواهب أكثر فعالية في تحقيق أهداف المؤسسة، مع التركيز على كيفية تحسين الأداء المؤسسي وتوفير توصيات قابلة للتطبيق من أجل تحقيق استدامة النجاح</w:t>
      </w:r>
      <w:r w:rsidRPr="0096144D">
        <w:rPr>
          <w:rFonts w:ascii="Sakkal Majalla" w:hAnsi="Sakkal Majalla" w:cs="Sakkal Majalla"/>
          <w:sz w:val="32"/>
          <w:szCs w:val="32"/>
        </w:rPr>
        <w:t>.</w:t>
      </w:r>
    </w:p>
    <w:p w14:paraId="15B51809" w14:textId="77777777" w:rsidR="006304FF" w:rsidRPr="0096144D" w:rsidRDefault="006304FF" w:rsidP="0096144D">
      <w:pPr>
        <w:spacing w:line="360" w:lineRule="auto"/>
        <w:rPr>
          <w:rFonts w:ascii="Sakkal Majalla" w:hAnsi="Sakkal Majalla" w:cs="Sakkal Majalla"/>
          <w:b/>
          <w:bCs/>
          <w:sz w:val="32"/>
          <w:szCs w:val="32"/>
        </w:rPr>
      </w:pPr>
    </w:p>
    <w:p w14:paraId="5F67D9E0" w14:textId="77777777" w:rsidR="006304FF" w:rsidRPr="0096144D" w:rsidRDefault="006304FF" w:rsidP="0096144D">
      <w:pPr>
        <w:spacing w:line="360" w:lineRule="auto"/>
        <w:rPr>
          <w:rFonts w:ascii="Sakkal Majalla" w:hAnsi="Sakkal Majalla" w:cs="Sakkal Majalla"/>
          <w:b/>
          <w:bCs/>
          <w:sz w:val="32"/>
          <w:szCs w:val="32"/>
          <w:u w:val="single"/>
        </w:rPr>
      </w:pPr>
      <w:r w:rsidRPr="0096144D">
        <w:rPr>
          <w:rFonts w:ascii="Sakkal Majalla" w:hAnsi="Sakkal Majalla" w:cs="Sakkal Majalla"/>
          <w:b/>
          <w:bCs/>
          <w:sz w:val="32"/>
          <w:szCs w:val="32"/>
          <w:u w:val="single"/>
          <w:rtl/>
        </w:rPr>
        <w:lastRenderedPageBreak/>
        <w:t>أهمية الدراسة</w:t>
      </w:r>
      <w:r w:rsidRPr="0096144D">
        <w:rPr>
          <w:rFonts w:ascii="Sakkal Majalla" w:hAnsi="Sakkal Majalla" w:cs="Sakkal Majalla"/>
          <w:b/>
          <w:bCs/>
          <w:sz w:val="32"/>
          <w:szCs w:val="32"/>
          <w:u w:val="single"/>
        </w:rPr>
        <w:t>:</w:t>
      </w:r>
    </w:p>
    <w:p w14:paraId="2E1E4097" w14:textId="77777777" w:rsidR="006304FF" w:rsidRDefault="006304FF" w:rsidP="0096144D">
      <w:pPr>
        <w:spacing w:line="360" w:lineRule="auto"/>
        <w:jc w:val="both"/>
        <w:rPr>
          <w:rFonts w:ascii="Sakkal Majalla" w:hAnsi="Sakkal Majalla" w:cs="Sakkal Majalla"/>
          <w:sz w:val="32"/>
          <w:szCs w:val="32"/>
          <w:rtl/>
        </w:rPr>
      </w:pPr>
      <w:r w:rsidRPr="0096144D">
        <w:rPr>
          <w:rFonts w:ascii="Sakkal Majalla" w:hAnsi="Sakkal Majalla" w:cs="Sakkal Majalla"/>
          <w:sz w:val="32"/>
          <w:szCs w:val="32"/>
          <w:rtl/>
        </w:rPr>
        <w:t>تعد هذه الدراسة ذات أهمية كبيرة لأنها تسلط الضوء على موضوع حديث وذو أهمية بالغة في بيئات العمل الحديثة، حيث أصبحت إدارة المواهب إحدى الركائز الأساسية لتحقيق النجاح المؤسسي واستدامته. في ظل التحولات المتسارعة التي تشهدها أسواق العمل وبيئات الأعمال، لم يعد الاعتماد على الإدارة التقليدية للموارد البشرية كافيًا، بل يتطلب الأمر تطبيق استراتيجيات مبتكرة وفعّالة في إدارة المواهب تضمن استقطاب وتطوير واستبقاء الكفاءات البشرية القادرة على تلبية احتياجات المؤسسة والمساهمة في تحقيق أهدافها</w:t>
      </w:r>
      <w:r w:rsidRPr="0096144D">
        <w:rPr>
          <w:rFonts w:ascii="Sakkal Majalla" w:hAnsi="Sakkal Majalla" w:cs="Sakkal Majalla"/>
          <w:sz w:val="32"/>
          <w:szCs w:val="32"/>
        </w:rPr>
        <w:t>.</w:t>
      </w:r>
    </w:p>
    <w:p w14:paraId="2ED52D72" w14:textId="77777777" w:rsidR="0096144D" w:rsidRPr="0096144D" w:rsidRDefault="0096144D" w:rsidP="0096144D">
      <w:pPr>
        <w:spacing w:line="360" w:lineRule="auto"/>
        <w:jc w:val="both"/>
        <w:rPr>
          <w:rFonts w:ascii="Sakkal Majalla" w:hAnsi="Sakkal Majalla" w:cs="Sakkal Majalla"/>
          <w:sz w:val="32"/>
          <w:szCs w:val="32"/>
        </w:rPr>
      </w:pPr>
    </w:p>
    <w:p w14:paraId="59A0AF01" w14:textId="77777777" w:rsidR="006304FF" w:rsidRDefault="006304FF" w:rsidP="0096144D">
      <w:pPr>
        <w:spacing w:line="360" w:lineRule="auto"/>
        <w:jc w:val="both"/>
        <w:rPr>
          <w:rFonts w:ascii="Sakkal Majalla" w:hAnsi="Sakkal Majalla" w:cs="Sakkal Majalla"/>
          <w:sz w:val="32"/>
          <w:szCs w:val="32"/>
          <w:rtl/>
        </w:rPr>
      </w:pPr>
      <w:r w:rsidRPr="0096144D">
        <w:rPr>
          <w:rFonts w:ascii="Sakkal Majalla" w:hAnsi="Sakkal Majalla" w:cs="Sakkal Majalla"/>
          <w:sz w:val="32"/>
          <w:szCs w:val="32"/>
          <w:rtl/>
        </w:rPr>
        <w:t>على الرغم من أن الأبحاث حول دور الموارد البشرية في تحسين الأداء المؤسسي عديدة، إلا أن الدراسات التي تتناول بشكل خاص تأثير استراتيجيات إدارة المواهب على الأداء المؤسسي في قطاع الخدمات لا تزال محدودة. وبهذا، فإن هذه الدراسة تأتي لتملأ فجوة معرفية مهمة من خلال تقديم تحليلات معمقة حول كيفية تأثير إدارة المواهب على الأداء المؤسسي في هذا القطاع الذي يتميز بخصوصية واعتماده الكبير على المهارات البشرية</w:t>
      </w:r>
      <w:r w:rsidRPr="0096144D">
        <w:rPr>
          <w:rFonts w:ascii="Sakkal Majalla" w:hAnsi="Sakkal Majalla" w:cs="Sakkal Majalla"/>
          <w:sz w:val="32"/>
          <w:szCs w:val="32"/>
        </w:rPr>
        <w:t>.</w:t>
      </w:r>
    </w:p>
    <w:p w14:paraId="1C440E40" w14:textId="77777777" w:rsidR="0096144D" w:rsidRPr="0096144D" w:rsidRDefault="0096144D" w:rsidP="0096144D">
      <w:pPr>
        <w:spacing w:line="360" w:lineRule="auto"/>
        <w:jc w:val="both"/>
        <w:rPr>
          <w:rFonts w:ascii="Sakkal Majalla" w:hAnsi="Sakkal Majalla" w:cs="Sakkal Majalla"/>
          <w:sz w:val="32"/>
          <w:szCs w:val="32"/>
        </w:rPr>
      </w:pPr>
    </w:p>
    <w:p w14:paraId="0466A484" w14:textId="77777777" w:rsidR="006304FF" w:rsidRPr="0096144D" w:rsidRDefault="006304FF" w:rsidP="0096144D">
      <w:pPr>
        <w:spacing w:line="360" w:lineRule="auto"/>
        <w:jc w:val="both"/>
        <w:rPr>
          <w:rFonts w:ascii="Sakkal Majalla" w:hAnsi="Sakkal Majalla" w:cs="Sakkal Majalla"/>
          <w:sz w:val="32"/>
          <w:szCs w:val="32"/>
        </w:rPr>
      </w:pPr>
      <w:r w:rsidRPr="0096144D">
        <w:rPr>
          <w:rFonts w:ascii="Sakkal Majalla" w:hAnsi="Sakkal Majalla" w:cs="Sakkal Majalla"/>
          <w:sz w:val="32"/>
          <w:szCs w:val="32"/>
          <w:rtl/>
        </w:rPr>
        <w:t>تساهم هذه الدراسة في تمكين المؤسسات من فهم أفضل لاستراتيجيات إدارة المواهب التي يمكن أن تسهم في تحسين الأداء المؤسسي، من خلال تقديم رؤى وتوصيات حول كيفية تصميم وتطوير تلك الاستراتيجيات لتحقيق أفضل النتائج. بالإضافة إلى ذلك، تسهم الدراسة في تعزيز معرفة المديرين والباحثين حول الطرق المثلى لتطبيق استراتيجيات المواهب في مؤسساتهم بما يتماشى مع الأهداف التنظيمية طويلة الأمد</w:t>
      </w:r>
      <w:r w:rsidRPr="0096144D">
        <w:rPr>
          <w:rFonts w:ascii="Sakkal Majalla" w:hAnsi="Sakkal Majalla" w:cs="Sakkal Majalla"/>
          <w:sz w:val="32"/>
          <w:szCs w:val="32"/>
        </w:rPr>
        <w:t>.</w:t>
      </w:r>
    </w:p>
    <w:p w14:paraId="70C205AF" w14:textId="77777777" w:rsidR="006304FF" w:rsidRPr="0096144D" w:rsidRDefault="006304FF" w:rsidP="0096144D">
      <w:pPr>
        <w:spacing w:line="360" w:lineRule="auto"/>
        <w:jc w:val="both"/>
        <w:rPr>
          <w:rFonts w:ascii="Sakkal Majalla" w:hAnsi="Sakkal Majalla" w:cs="Sakkal Majalla"/>
          <w:sz w:val="32"/>
          <w:szCs w:val="32"/>
          <w:rtl/>
        </w:rPr>
      </w:pPr>
      <w:r w:rsidRPr="0096144D">
        <w:rPr>
          <w:rFonts w:ascii="Sakkal Majalla" w:hAnsi="Sakkal Majalla" w:cs="Sakkal Majalla"/>
          <w:sz w:val="32"/>
          <w:szCs w:val="32"/>
          <w:rtl/>
        </w:rPr>
        <w:lastRenderedPageBreak/>
        <w:t>ومن جانب آخر، تعتبر هذه الدراسة مرجعًا هامًا لأصحاب القرار والمديرين في قطاع الخدمات، حيث تساعدهم في اتخاذ قرارات مستنيرة حول كيفية الاستثمار في تطوير الكفاءات البشرية وزيادة رضا الموظفين واستبقاءهم، مما يعزز من فعالية الأداء العام للمؤسسة ويزيد من فرصها في التميز التنافسي. إن هذه الدراسة لا توفر فقط أساسًا نظريًا لفهم إدارة المواهب، بل تقدم أيضًا توصيات عملية قابلة للتطبيق، مما يسهم في تحقيق التميز المؤسسي ويدعم استدامة النجاح على المدى البعيد</w:t>
      </w:r>
      <w:r w:rsidRPr="0096144D">
        <w:rPr>
          <w:rFonts w:ascii="Sakkal Majalla" w:hAnsi="Sakkal Majalla" w:cs="Sakkal Majalla"/>
          <w:sz w:val="32"/>
          <w:szCs w:val="32"/>
        </w:rPr>
        <w:t>.</w:t>
      </w:r>
    </w:p>
    <w:p w14:paraId="7B1B6E64" w14:textId="77777777" w:rsidR="00885DAC" w:rsidRPr="0096144D" w:rsidRDefault="00885DAC" w:rsidP="0096144D">
      <w:pPr>
        <w:spacing w:line="360" w:lineRule="auto"/>
        <w:jc w:val="both"/>
        <w:rPr>
          <w:rFonts w:ascii="Sakkal Majalla" w:hAnsi="Sakkal Majalla" w:cs="Sakkal Majalla"/>
          <w:sz w:val="32"/>
          <w:szCs w:val="32"/>
          <w:rtl/>
        </w:rPr>
      </w:pPr>
    </w:p>
    <w:p w14:paraId="6B2F0C00" w14:textId="77777777" w:rsidR="006304FF" w:rsidRPr="0096144D" w:rsidRDefault="006304FF" w:rsidP="0096144D">
      <w:pPr>
        <w:spacing w:line="360" w:lineRule="auto"/>
        <w:jc w:val="both"/>
        <w:rPr>
          <w:rFonts w:ascii="Sakkal Majalla" w:hAnsi="Sakkal Majalla" w:cs="Sakkal Majalla"/>
          <w:b/>
          <w:bCs/>
          <w:sz w:val="32"/>
          <w:szCs w:val="32"/>
          <w:u w:val="single"/>
        </w:rPr>
      </w:pPr>
      <w:r w:rsidRPr="0096144D">
        <w:rPr>
          <w:rFonts w:ascii="Sakkal Majalla" w:hAnsi="Sakkal Majalla" w:cs="Sakkal Majalla"/>
          <w:b/>
          <w:bCs/>
          <w:sz w:val="32"/>
          <w:szCs w:val="32"/>
          <w:u w:val="single"/>
          <w:rtl/>
        </w:rPr>
        <w:t>أهداف الدراسة</w:t>
      </w:r>
      <w:r w:rsidRPr="0096144D">
        <w:rPr>
          <w:rFonts w:ascii="Sakkal Majalla" w:hAnsi="Sakkal Majalla" w:cs="Sakkal Majalla"/>
          <w:b/>
          <w:bCs/>
          <w:sz w:val="32"/>
          <w:szCs w:val="32"/>
          <w:u w:val="single"/>
        </w:rPr>
        <w:t>:</w:t>
      </w:r>
    </w:p>
    <w:p w14:paraId="48FF9B1F" w14:textId="69312D63" w:rsidR="0096144D" w:rsidRPr="0096144D" w:rsidRDefault="006304FF" w:rsidP="0096144D">
      <w:pPr>
        <w:numPr>
          <w:ilvl w:val="0"/>
          <w:numId w:val="1"/>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b/>
          <w:bCs/>
          <w:sz w:val="32"/>
          <w:szCs w:val="32"/>
          <w:rtl/>
        </w:rPr>
        <w:t>تحليل استراتيجيات إدارة المواهب المستخدمة حاليًا في قطاع الخدمات ومدى فعاليتها في تحقيق الأداء المؤسسي</w:t>
      </w:r>
      <w:r w:rsidRPr="0096144D">
        <w:rPr>
          <w:rFonts w:ascii="Sakkal Majalla" w:hAnsi="Sakkal Majalla" w:cs="Sakkal Majalla"/>
          <w:b/>
          <w:bCs/>
          <w:sz w:val="32"/>
          <w:szCs w:val="32"/>
        </w:rPr>
        <w:t>:</w:t>
      </w:r>
      <w:r w:rsidR="0096144D">
        <w:rPr>
          <w:rFonts w:ascii="Sakkal Majalla" w:hAnsi="Sakkal Majalla" w:cs="Sakkal Majalla" w:hint="cs"/>
          <w:sz w:val="32"/>
          <w:szCs w:val="32"/>
          <w:rtl/>
        </w:rPr>
        <w:t xml:space="preserve"> </w:t>
      </w:r>
      <w:r w:rsidRPr="0096144D">
        <w:rPr>
          <w:rFonts w:ascii="Sakkal Majalla" w:hAnsi="Sakkal Majalla" w:cs="Sakkal Majalla"/>
          <w:sz w:val="32"/>
          <w:szCs w:val="32"/>
          <w:rtl/>
        </w:rPr>
        <w:t>تهدف الدراسة إلى إجراء تحليل عميق وشامل لاستراتيجيات إدارة المواهب المطبقة في المؤسسات الخدمية، والتي تشمل عمليات استقطاب المواهب، تدريب وتطوير الموظفين، استراتيجيات التحفيز، وسياسات الاحتفاظ بالكفاءات. يسعى هذا الهدف إلى التعرف على الكيفية التي تساهم بها هذه الاستراتيجيات في تحقيق أهداف المؤسسة وزيادة كفاءتها من خلال تحسين جودة الموارد البشرية وتطويرها بشكل يتماشى مع احتياجات ومتطلبات القطاع الخدمي</w:t>
      </w:r>
      <w:r w:rsidRPr="0096144D">
        <w:rPr>
          <w:rFonts w:ascii="Sakkal Majalla" w:hAnsi="Sakkal Majalla" w:cs="Sakkal Majalla"/>
          <w:sz w:val="32"/>
          <w:szCs w:val="32"/>
        </w:rPr>
        <w:t>.</w:t>
      </w:r>
    </w:p>
    <w:p w14:paraId="33A89380" w14:textId="099361D1" w:rsidR="006304FF" w:rsidRPr="0096144D" w:rsidRDefault="006304FF" w:rsidP="0096144D">
      <w:pPr>
        <w:numPr>
          <w:ilvl w:val="0"/>
          <w:numId w:val="1"/>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b/>
          <w:bCs/>
          <w:sz w:val="32"/>
          <w:szCs w:val="32"/>
          <w:rtl/>
        </w:rPr>
        <w:t>استكشاف العلاقة بين استراتيجيات إدارة المواهب وتحسين الأداء المؤسسي في المؤسسات الخدمية</w:t>
      </w:r>
      <w:r w:rsidRPr="0096144D">
        <w:rPr>
          <w:rFonts w:ascii="Sakkal Majalla" w:hAnsi="Sakkal Majalla" w:cs="Sakkal Majalla"/>
          <w:b/>
          <w:bCs/>
          <w:sz w:val="32"/>
          <w:szCs w:val="32"/>
        </w:rPr>
        <w:t>:</w:t>
      </w:r>
      <w:r w:rsidR="0096144D">
        <w:rPr>
          <w:rFonts w:ascii="Sakkal Majalla" w:hAnsi="Sakkal Majalla" w:cs="Sakkal Majalla" w:hint="cs"/>
          <w:sz w:val="32"/>
          <w:szCs w:val="32"/>
          <w:rtl/>
        </w:rPr>
        <w:t xml:space="preserve"> </w:t>
      </w:r>
      <w:r w:rsidRPr="0096144D">
        <w:rPr>
          <w:rFonts w:ascii="Sakkal Majalla" w:hAnsi="Sakkal Majalla" w:cs="Sakkal Majalla"/>
          <w:sz w:val="32"/>
          <w:szCs w:val="32"/>
          <w:rtl/>
        </w:rPr>
        <w:t xml:space="preserve">يستهدف هذا الهدف فهم الكيفية التي ترتبط بها استراتيجيات إدارة المواهب بمستويات الأداء المؤسسي في قطاع الخدمات، من خلال دراسة العلاقة بين تطبيق استراتيجيات فعّالة للمواهب وبين النتائج الإيجابية على الأداء العام، مثل زيادة الإنتاجية، تحسين جودة الخدمات المقدمة، وتعزيز رضا العملاء. يساعد تحقيق هذا الهدف في توضيح </w:t>
      </w:r>
      <w:r w:rsidRPr="0096144D">
        <w:rPr>
          <w:rFonts w:ascii="Sakkal Majalla" w:hAnsi="Sakkal Majalla" w:cs="Sakkal Majalla"/>
          <w:sz w:val="32"/>
          <w:szCs w:val="32"/>
          <w:rtl/>
        </w:rPr>
        <w:lastRenderedPageBreak/>
        <w:t>مدى تأثير استراتيجيات إدارة المواهب على تعزيز الأداء المؤسسي في بيئات العمل ذات الطبيعة الخدمية</w:t>
      </w:r>
      <w:r w:rsidRPr="0096144D">
        <w:rPr>
          <w:rFonts w:ascii="Sakkal Majalla" w:hAnsi="Sakkal Majalla" w:cs="Sakkal Majalla"/>
          <w:sz w:val="32"/>
          <w:szCs w:val="32"/>
        </w:rPr>
        <w:t>.</w:t>
      </w:r>
    </w:p>
    <w:p w14:paraId="652F76C1" w14:textId="370F255D" w:rsidR="006304FF" w:rsidRPr="0096144D" w:rsidRDefault="006304FF" w:rsidP="0096144D">
      <w:pPr>
        <w:numPr>
          <w:ilvl w:val="0"/>
          <w:numId w:val="1"/>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b/>
          <w:bCs/>
          <w:sz w:val="32"/>
          <w:szCs w:val="32"/>
          <w:rtl/>
        </w:rPr>
        <w:t>تحديد العوامل المؤثرة في فعالية استراتيجيات إدارة المواهب ومدى تأثيرها على الأداء المؤسسي</w:t>
      </w:r>
      <w:r w:rsidRPr="0096144D">
        <w:rPr>
          <w:rFonts w:ascii="Sakkal Majalla" w:hAnsi="Sakkal Majalla" w:cs="Sakkal Majalla"/>
          <w:b/>
          <w:bCs/>
          <w:sz w:val="32"/>
          <w:szCs w:val="32"/>
        </w:rPr>
        <w:t>:</w:t>
      </w:r>
      <w:r w:rsidR="0096144D">
        <w:rPr>
          <w:rFonts w:ascii="Sakkal Majalla" w:hAnsi="Sakkal Majalla" w:cs="Sakkal Majalla" w:hint="cs"/>
          <w:sz w:val="32"/>
          <w:szCs w:val="32"/>
          <w:rtl/>
        </w:rPr>
        <w:t xml:space="preserve"> </w:t>
      </w:r>
      <w:r w:rsidRPr="0096144D">
        <w:rPr>
          <w:rFonts w:ascii="Sakkal Majalla" w:hAnsi="Sakkal Majalla" w:cs="Sakkal Majalla"/>
          <w:sz w:val="32"/>
          <w:szCs w:val="32"/>
          <w:rtl/>
        </w:rPr>
        <w:t>تهدف الدراسة إلى تحديد العوامل التي تؤثر على كفاءة وفعالية استراتيجيات إدارة المواهب، سواء كانت داخلية كالتدريب والتطوير وتوفير بيئة عمل داعمة، أو خارجية مثل التحديات الاقتصادية ومتطلبات السوق. يسعى هذا الهدف إلى توفير فهم أعمق للظروف التي تجعل استراتيجيات إدارة المواهب أكثر فعالية وقدرة على تحقيق التحسين في الأداء المؤسسي، بالإضافة إلى تحديد العقبات التي قد تعيق تطبيقها بنجاح في المؤسسات الخدمية</w:t>
      </w:r>
      <w:r w:rsidRPr="0096144D">
        <w:rPr>
          <w:rFonts w:ascii="Sakkal Majalla" w:hAnsi="Sakkal Majalla" w:cs="Sakkal Majalla"/>
          <w:sz w:val="32"/>
          <w:szCs w:val="32"/>
        </w:rPr>
        <w:t>.</w:t>
      </w:r>
    </w:p>
    <w:p w14:paraId="68EBC179" w14:textId="719A616A" w:rsidR="006304FF" w:rsidRPr="0096144D" w:rsidRDefault="006304FF" w:rsidP="0096144D">
      <w:pPr>
        <w:numPr>
          <w:ilvl w:val="0"/>
          <w:numId w:val="1"/>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b/>
          <w:bCs/>
          <w:sz w:val="32"/>
          <w:szCs w:val="32"/>
          <w:rtl/>
        </w:rPr>
        <w:t>اقتراح توصيات عملية وقابلة للتنفيذ لتحسين إدارة المواهب في مؤسسات قطاع الخدمات بما يسهم في رفع كفاءة العمل وجودة الأداء المؤسسي</w:t>
      </w:r>
      <w:r w:rsidRPr="0096144D">
        <w:rPr>
          <w:rFonts w:ascii="Sakkal Majalla" w:hAnsi="Sakkal Majalla" w:cs="Sakkal Majalla"/>
          <w:b/>
          <w:bCs/>
          <w:sz w:val="32"/>
          <w:szCs w:val="32"/>
        </w:rPr>
        <w:t>:</w:t>
      </w:r>
      <w:r w:rsidR="0096144D">
        <w:rPr>
          <w:rFonts w:ascii="Sakkal Majalla" w:hAnsi="Sakkal Majalla" w:cs="Sakkal Majalla" w:hint="cs"/>
          <w:sz w:val="32"/>
          <w:szCs w:val="32"/>
          <w:rtl/>
        </w:rPr>
        <w:t xml:space="preserve"> </w:t>
      </w:r>
      <w:r w:rsidRPr="0096144D">
        <w:rPr>
          <w:rFonts w:ascii="Sakkal Majalla" w:hAnsi="Sakkal Majalla" w:cs="Sakkal Majalla"/>
          <w:sz w:val="32"/>
          <w:szCs w:val="32"/>
          <w:rtl/>
        </w:rPr>
        <w:t>يهدف هذا الهدف إلى تقديم مجموعة من التوصيات العملية، والتي تستند إلى نتائج الدراسة والتحليل الميداني، حول كيفية تطوير وتطبيق استراتيجيات إدارة المواهب بشكل فعّال في مؤسسات قطاع الخدمات. تشمل التوصيات آليات مبتكرة لتحسين كفاءة العمل، وأساليب لتعزيز استبقاء الكفاءات ورفع جودة الأداء، بحيث تسهم هذه التوصيات في بناء مؤسسات قادرة على تحقيق التميز والاستدامة في بيئة العمل الديناميكية</w:t>
      </w:r>
      <w:r w:rsidRPr="0096144D">
        <w:rPr>
          <w:rFonts w:ascii="Sakkal Majalla" w:hAnsi="Sakkal Majalla" w:cs="Sakkal Majalla"/>
          <w:sz w:val="32"/>
          <w:szCs w:val="32"/>
        </w:rPr>
        <w:t>.</w:t>
      </w:r>
    </w:p>
    <w:p w14:paraId="6435C7B6" w14:textId="77777777" w:rsidR="001D48C2" w:rsidRDefault="001D48C2" w:rsidP="0096144D">
      <w:pPr>
        <w:spacing w:line="360" w:lineRule="auto"/>
        <w:rPr>
          <w:rFonts w:ascii="Sakkal Majalla" w:hAnsi="Sakkal Majalla" w:cs="Sakkal Majalla"/>
          <w:sz w:val="32"/>
          <w:szCs w:val="32"/>
          <w:rtl/>
        </w:rPr>
      </w:pPr>
    </w:p>
    <w:p w14:paraId="0DDAC108" w14:textId="77777777" w:rsidR="0096144D" w:rsidRDefault="0096144D" w:rsidP="0096144D">
      <w:pPr>
        <w:spacing w:line="360" w:lineRule="auto"/>
        <w:rPr>
          <w:rFonts w:ascii="Sakkal Majalla" w:hAnsi="Sakkal Majalla" w:cs="Sakkal Majalla"/>
          <w:sz w:val="32"/>
          <w:szCs w:val="32"/>
          <w:rtl/>
        </w:rPr>
      </w:pPr>
    </w:p>
    <w:p w14:paraId="5EFDBE9C" w14:textId="77777777" w:rsidR="0096144D" w:rsidRDefault="0096144D" w:rsidP="0096144D">
      <w:pPr>
        <w:spacing w:line="360" w:lineRule="auto"/>
        <w:rPr>
          <w:rFonts w:ascii="Sakkal Majalla" w:hAnsi="Sakkal Majalla" w:cs="Sakkal Majalla"/>
          <w:sz w:val="32"/>
          <w:szCs w:val="32"/>
          <w:rtl/>
        </w:rPr>
      </w:pPr>
    </w:p>
    <w:p w14:paraId="05D88295" w14:textId="77777777" w:rsidR="0096144D" w:rsidRPr="0096144D" w:rsidRDefault="0096144D" w:rsidP="0096144D">
      <w:pPr>
        <w:spacing w:line="360" w:lineRule="auto"/>
        <w:rPr>
          <w:rFonts w:ascii="Sakkal Majalla" w:hAnsi="Sakkal Majalla" w:cs="Sakkal Majalla"/>
          <w:sz w:val="32"/>
          <w:szCs w:val="32"/>
          <w:rtl/>
        </w:rPr>
      </w:pPr>
    </w:p>
    <w:p w14:paraId="206D7F42" w14:textId="77777777" w:rsidR="006304FF" w:rsidRPr="0096144D" w:rsidRDefault="006304FF" w:rsidP="0096144D">
      <w:pPr>
        <w:spacing w:line="360" w:lineRule="auto"/>
        <w:rPr>
          <w:rFonts w:ascii="Sakkal Majalla" w:hAnsi="Sakkal Majalla" w:cs="Sakkal Majalla"/>
          <w:b/>
          <w:bCs/>
          <w:sz w:val="32"/>
          <w:szCs w:val="32"/>
          <w:u w:val="single"/>
        </w:rPr>
      </w:pPr>
      <w:r w:rsidRPr="0096144D">
        <w:rPr>
          <w:rFonts w:ascii="Sakkal Majalla" w:hAnsi="Sakkal Majalla" w:cs="Sakkal Majalla"/>
          <w:b/>
          <w:bCs/>
          <w:sz w:val="32"/>
          <w:szCs w:val="32"/>
          <w:u w:val="single"/>
          <w:rtl/>
        </w:rPr>
        <w:lastRenderedPageBreak/>
        <w:t>تساؤلات الدراسة</w:t>
      </w:r>
      <w:r w:rsidRPr="0096144D">
        <w:rPr>
          <w:rFonts w:ascii="Sakkal Majalla" w:hAnsi="Sakkal Majalla" w:cs="Sakkal Majalla"/>
          <w:b/>
          <w:bCs/>
          <w:sz w:val="32"/>
          <w:szCs w:val="32"/>
          <w:u w:val="single"/>
        </w:rPr>
        <w:t>:</w:t>
      </w:r>
    </w:p>
    <w:p w14:paraId="23B7CC70" w14:textId="17A04052" w:rsidR="006304FF" w:rsidRPr="0096144D" w:rsidRDefault="006304FF" w:rsidP="0096144D">
      <w:pPr>
        <w:numPr>
          <w:ilvl w:val="0"/>
          <w:numId w:val="2"/>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b/>
          <w:bCs/>
          <w:sz w:val="32"/>
          <w:szCs w:val="32"/>
          <w:rtl/>
        </w:rPr>
        <w:t>ما هي الاستراتيجيات الشائعة لإدارة المواهب في قطاع الخدمات؟ وكيف يتم تطبيقها في المؤسسات الخدمية؟</w:t>
      </w:r>
      <w:r w:rsidR="0096144D">
        <w:rPr>
          <w:rFonts w:ascii="Sakkal Majalla" w:hAnsi="Sakkal Majalla" w:cs="Sakkal Majalla" w:hint="cs"/>
          <w:sz w:val="32"/>
          <w:szCs w:val="32"/>
          <w:rtl/>
        </w:rPr>
        <w:t xml:space="preserve"> </w:t>
      </w:r>
      <w:r w:rsidRPr="0096144D">
        <w:rPr>
          <w:rFonts w:ascii="Sakkal Majalla" w:hAnsi="Sakkal Majalla" w:cs="Sakkal Majalla"/>
          <w:sz w:val="32"/>
          <w:szCs w:val="32"/>
          <w:rtl/>
        </w:rPr>
        <w:t>يسعى هذا التساؤل إلى استكشاف الأساليب والاستراتيجيات المتبعة في إدارة المواهب في قطاع الخدمات، بدءًا من كيفية استقطاب وتوظيف المواهب المميزة، مرورًا بعمليات التطوير والتدريب، وصولًا إلى استراتيجيات استبقاء الموظفين المتميزين. كما يركز على تحليل كيفية تنفيذ هذه الاستراتيجيات بشكل عملي في المؤسسات الخدمية ومدى توافقها مع احتياجات ومتطلبات القطاع</w:t>
      </w:r>
      <w:r w:rsidRPr="0096144D">
        <w:rPr>
          <w:rFonts w:ascii="Sakkal Majalla" w:hAnsi="Sakkal Majalla" w:cs="Sakkal Majalla"/>
          <w:sz w:val="32"/>
          <w:szCs w:val="32"/>
        </w:rPr>
        <w:t>.</w:t>
      </w:r>
    </w:p>
    <w:p w14:paraId="5D2AA6C6" w14:textId="43979937" w:rsidR="006304FF" w:rsidRPr="0096144D" w:rsidRDefault="006304FF" w:rsidP="0096144D">
      <w:pPr>
        <w:numPr>
          <w:ilvl w:val="0"/>
          <w:numId w:val="2"/>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b/>
          <w:bCs/>
          <w:sz w:val="32"/>
          <w:szCs w:val="32"/>
          <w:rtl/>
        </w:rPr>
        <w:t>ما هو تأثير استراتيجيات إدارة المواهب على الأداء المؤسسي في قطاع الخدمات؟ وهل هناك تأثير مباشر أو غير مباشر لتلك الاستراتيجيات؟</w:t>
      </w:r>
      <w:r w:rsidR="0096144D">
        <w:rPr>
          <w:rFonts w:ascii="Sakkal Majalla" w:hAnsi="Sakkal Majalla" w:cs="Sakkal Majalla" w:hint="cs"/>
          <w:sz w:val="32"/>
          <w:szCs w:val="32"/>
          <w:rtl/>
        </w:rPr>
        <w:t xml:space="preserve"> </w:t>
      </w:r>
      <w:r w:rsidRPr="0096144D">
        <w:rPr>
          <w:rFonts w:ascii="Sakkal Majalla" w:hAnsi="Sakkal Majalla" w:cs="Sakkal Majalla"/>
          <w:sz w:val="32"/>
          <w:szCs w:val="32"/>
          <w:rtl/>
        </w:rPr>
        <w:t>يهدف هذا التساؤل إلى فهم الكيفية التي تؤثر بها استراتيجيات إدارة المواهب على الأداء المؤسسي في المؤسسات الخدمية، سواء كان ذلك التأثير مباشرًا من خلال تحسين كفاءة وإنتاجية الموظفين، أو غير مباشر من خلال تعزيز ثقافة العمل الداعمة وزيادة رضا الموظفين. يشمل هذا التساؤل محاولة لتحديد المجالات التي تسهم فيها إدارة المواهب في تحسين الأداء الكلي للمؤسسة</w:t>
      </w:r>
      <w:r w:rsidRPr="0096144D">
        <w:rPr>
          <w:rFonts w:ascii="Sakkal Majalla" w:hAnsi="Sakkal Majalla" w:cs="Sakkal Majalla"/>
          <w:sz w:val="32"/>
          <w:szCs w:val="32"/>
        </w:rPr>
        <w:t>.</w:t>
      </w:r>
    </w:p>
    <w:p w14:paraId="484CDBB6" w14:textId="3544E81B" w:rsidR="006304FF" w:rsidRPr="0096144D" w:rsidRDefault="006304FF" w:rsidP="0096144D">
      <w:pPr>
        <w:numPr>
          <w:ilvl w:val="0"/>
          <w:numId w:val="2"/>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b/>
          <w:bCs/>
          <w:sz w:val="32"/>
          <w:szCs w:val="32"/>
          <w:rtl/>
        </w:rPr>
        <w:t>ما هي التحديات التي تواجه المؤسسات في تبني وتنفيذ استراتيجيات فعالة لإدارة المواهب؟ وكيف يمكن التغلب عليها؟</w:t>
      </w:r>
      <w:r w:rsidR="0096144D">
        <w:rPr>
          <w:rFonts w:ascii="Sakkal Majalla" w:hAnsi="Sakkal Majalla" w:cs="Sakkal Majalla" w:hint="cs"/>
          <w:sz w:val="32"/>
          <w:szCs w:val="32"/>
          <w:rtl/>
        </w:rPr>
        <w:t xml:space="preserve"> </w:t>
      </w:r>
      <w:r w:rsidRPr="0096144D">
        <w:rPr>
          <w:rFonts w:ascii="Sakkal Majalla" w:hAnsi="Sakkal Majalla" w:cs="Sakkal Majalla"/>
          <w:sz w:val="32"/>
          <w:szCs w:val="32"/>
          <w:rtl/>
        </w:rPr>
        <w:t>يركز هذا التساؤل على العقبات التي قد تعترض المؤسسات الخدمية عند محاولة تنفيذ استراتيجيات فعالة لإدارة المواهب، مثل محدودية الموارد، التحديات التنظيمية، ونقص الكفاءات. كما يهدف إلى استكشاف الحلول الممكنة والأساليب التي يمكن من خلالها التغلب على هذه التحديات، بما يضمن نجاح تطبيق استراتيجيات إدارة المواهب بشكل فعال</w:t>
      </w:r>
      <w:r w:rsidRPr="0096144D">
        <w:rPr>
          <w:rFonts w:ascii="Sakkal Majalla" w:hAnsi="Sakkal Majalla" w:cs="Sakkal Majalla"/>
          <w:sz w:val="32"/>
          <w:szCs w:val="32"/>
        </w:rPr>
        <w:t>.</w:t>
      </w:r>
    </w:p>
    <w:p w14:paraId="4795B088" w14:textId="38E8F62C" w:rsidR="006304FF" w:rsidRPr="0096144D" w:rsidRDefault="006304FF" w:rsidP="0096144D">
      <w:pPr>
        <w:numPr>
          <w:ilvl w:val="0"/>
          <w:numId w:val="2"/>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b/>
          <w:bCs/>
          <w:sz w:val="32"/>
          <w:szCs w:val="32"/>
          <w:rtl/>
        </w:rPr>
        <w:lastRenderedPageBreak/>
        <w:t>ما هي العوامل التي تعزز من فعالية إدارة المواهب وتؤدي إلى تحسين الأداء المؤسسي بشكل عام؟</w:t>
      </w:r>
      <w:r w:rsidR="0096144D">
        <w:rPr>
          <w:rFonts w:ascii="Sakkal Majalla" w:hAnsi="Sakkal Majalla" w:cs="Sakkal Majalla" w:hint="cs"/>
          <w:sz w:val="32"/>
          <w:szCs w:val="32"/>
          <w:rtl/>
        </w:rPr>
        <w:t xml:space="preserve"> </w:t>
      </w:r>
      <w:r w:rsidRPr="0096144D">
        <w:rPr>
          <w:rFonts w:ascii="Sakkal Majalla" w:hAnsi="Sakkal Majalla" w:cs="Sakkal Majalla"/>
          <w:sz w:val="32"/>
          <w:szCs w:val="32"/>
          <w:rtl/>
        </w:rPr>
        <w:t>يسعى هذا التساؤل إلى تحديد العوامل المحورية التي تسهم في نجاح استراتيجيات إدارة المواهب، مثل الدعم القيادي، توفر الموارد اللازمة، ووجود ثقافة تنظيمية إيجابية. يركز هذا التساؤل على تحليل هذه العوامل وكيفية تفاعلها في تحسين فعالية إدارة المواهب، مما يؤدي في النهاية إلى تحقيق أداء مؤسسي متميز ومستدام</w:t>
      </w:r>
      <w:r w:rsidRPr="0096144D">
        <w:rPr>
          <w:rFonts w:ascii="Sakkal Majalla" w:hAnsi="Sakkal Majalla" w:cs="Sakkal Majalla"/>
          <w:sz w:val="32"/>
          <w:szCs w:val="32"/>
        </w:rPr>
        <w:t>.</w:t>
      </w:r>
    </w:p>
    <w:p w14:paraId="645B6EB7" w14:textId="77777777" w:rsidR="00CA4998" w:rsidRPr="0096144D" w:rsidRDefault="00CA4998" w:rsidP="0096144D">
      <w:pPr>
        <w:spacing w:line="360" w:lineRule="auto"/>
        <w:rPr>
          <w:rFonts w:ascii="Sakkal Majalla" w:hAnsi="Sakkal Majalla" w:cs="Sakkal Majalla"/>
          <w:b/>
          <w:bCs/>
          <w:sz w:val="32"/>
          <w:szCs w:val="32"/>
          <w:rtl/>
        </w:rPr>
      </w:pPr>
    </w:p>
    <w:p w14:paraId="273E6278" w14:textId="77777777" w:rsidR="006304FF" w:rsidRPr="0096144D" w:rsidRDefault="006304FF" w:rsidP="0096144D">
      <w:pPr>
        <w:spacing w:line="360" w:lineRule="auto"/>
        <w:rPr>
          <w:rFonts w:ascii="Sakkal Majalla" w:hAnsi="Sakkal Majalla" w:cs="Sakkal Majalla"/>
          <w:b/>
          <w:bCs/>
          <w:sz w:val="32"/>
          <w:szCs w:val="32"/>
          <w:u w:val="single"/>
        </w:rPr>
      </w:pPr>
      <w:r w:rsidRPr="0096144D">
        <w:rPr>
          <w:rFonts w:ascii="Sakkal Majalla" w:hAnsi="Sakkal Majalla" w:cs="Sakkal Majalla"/>
          <w:b/>
          <w:bCs/>
          <w:sz w:val="32"/>
          <w:szCs w:val="32"/>
          <w:u w:val="single"/>
          <w:rtl/>
        </w:rPr>
        <w:t>فروض الدراسة</w:t>
      </w:r>
      <w:r w:rsidRPr="0096144D">
        <w:rPr>
          <w:rFonts w:ascii="Sakkal Majalla" w:hAnsi="Sakkal Majalla" w:cs="Sakkal Majalla"/>
          <w:b/>
          <w:bCs/>
          <w:sz w:val="32"/>
          <w:szCs w:val="32"/>
          <w:u w:val="single"/>
        </w:rPr>
        <w:t>:</w:t>
      </w:r>
    </w:p>
    <w:p w14:paraId="1F5456DC" w14:textId="0EA750FA" w:rsidR="006304FF" w:rsidRPr="0096144D" w:rsidRDefault="006304FF" w:rsidP="006564A7">
      <w:pPr>
        <w:numPr>
          <w:ilvl w:val="0"/>
          <w:numId w:val="3"/>
        </w:numPr>
        <w:spacing w:after="100" w:afterAutospacing="1" w:line="360" w:lineRule="auto"/>
        <w:rPr>
          <w:rFonts w:ascii="Sakkal Majalla" w:hAnsi="Sakkal Majalla" w:cs="Sakkal Majalla"/>
          <w:sz w:val="32"/>
          <w:szCs w:val="32"/>
        </w:rPr>
      </w:pPr>
      <w:r w:rsidRPr="0096144D">
        <w:rPr>
          <w:rFonts w:ascii="Sakkal Majalla" w:hAnsi="Sakkal Majalla" w:cs="Sakkal Majalla"/>
          <w:sz w:val="32"/>
          <w:szCs w:val="32"/>
          <w:rtl/>
        </w:rPr>
        <w:t>الفرضية الأولى</w:t>
      </w:r>
      <w:r w:rsidRPr="0096144D">
        <w:rPr>
          <w:rFonts w:ascii="Sakkal Majalla" w:hAnsi="Sakkal Majalla" w:cs="Sakkal Majalla"/>
          <w:sz w:val="32"/>
          <w:szCs w:val="32"/>
        </w:rPr>
        <w:t>:</w:t>
      </w:r>
      <w:r w:rsidR="006564A7">
        <w:rPr>
          <w:rFonts w:ascii="Sakkal Majalla" w:hAnsi="Sakkal Majalla" w:cs="Sakkal Majalla" w:hint="cs"/>
          <w:sz w:val="32"/>
          <w:szCs w:val="32"/>
          <w:rtl/>
        </w:rPr>
        <w:t xml:space="preserve"> </w:t>
      </w:r>
      <w:r w:rsidRPr="0096144D">
        <w:rPr>
          <w:rFonts w:ascii="Sakkal Majalla" w:hAnsi="Sakkal Majalla" w:cs="Sakkal Majalla"/>
          <w:i/>
          <w:iCs/>
          <w:sz w:val="32"/>
          <w:szCs w:val="32"/>
          <w:rtl/>
        </w:rPr>
        <w:t>توجد علاقة إيجابية ذات دلالة إحصائية بين استراتيجيات إدارة المواهب وتحسين الأداء المؤسسي في قطاع الخدمات</w:t>
      </w:r>
      <w:r w:rsidRPr="0096144D">
        <w:rPr>
          <w:rFonts w:ascii="Sakkal Majalla" w:hAnsi="Sakkal Majalla" w:cs="Sakkal Majalla"/>
          <w:i/>
          <w:iCs/>
          <w:sz w:val="32"/>
          <w:szCs w:val="32"/>
        </w:rPr>
        <w:t>.</w:t>
      </w:r>
      <w:r w:rsidRPr="0096144D">
        <w:rPr>
          <w:rFonts w:ascii="Sakkal Majalla" w:hAnsi="Sakkal Majalla" w:cs="Sakkal Majalla"/>
          <w:sz w:val="32"/>
          <w:szCs w:val="32"/>
        </w:rPr>
        <w:br/>
      </w:r>
      <w:r w:rsidRPr="0096144D">
        <w:rPr>
          <w:rFonts w:ascii="Sakkal Majalla" w:hAnsi="Sakkal Majalla" w:cs="Sakkal Majalla"/>
          <w:sz w:val="32"/>
          <w:szCs w:val="32"/>
          <w:rtl/>
        </w:rPr>
        <w:t>تقترح هذه الفرضية أن تطبيق استراتيجيات فعالة في إدارة المواهب، مثل جذب الكفاءات وتطوير مهارات الموظفين واستبقاء الموظفين المتميزين، يؤدي إلى تحسين الأداء المؤسسي بشكل ملموس. من المتوقع أن يكون لهذه الاستراتيجيات تأثير إيجابي على مستوى الإنتاجية وجودة الخدمات المقدمة، مما ينعكس إيجابًا على الأداء العام للمؤسسة</w:t>
      </w:r>
      <w:r w:rsidRPr="0096144D">
        <w:rPr>
          <w:rFonts w:ascii="Sakkal Majalla" w:hAnsi="Sakkal Majalla" w:cs="Sakkal Majalla"/>
          <w:sz w:val="32"/>
          <w:szCs w:val="32"/>
        </w:rPr>
        <w:t>.</w:t>
      </w:r>
    </w:p>
    <w:p w14:paraId="0194F16B" w14:textId="0DC31B6B" w:rsidR="006304FF" w:rsidRPr="0096144D" w:rsidRDefault="006304FF" w:rsidP="0096144D">
      <w:pPr>
        <w:numPr>
          <w:ilvl w:val="0"/>
          <w:numId w:val="3"/>
        </w:numPr>
        <w:spacing w:after="100" w:afterAutospacing="1" w:line="360" w:lineRule="auto"/>
        <w:rPr>
          <w:rFonts w:ascii="Sakkal Majalla" w:hAnsi="Sakkal Majalla" w:cs="Sakkal Majalla"/>
          <w:sz w:val="32"/>
          <w:szCs w:val="32"/>
        </w:rPr>
      </w:pPr>
      <w:r w:rsidRPr="0096144D">
        <w:rPr>
          <w:rFonts w:ascii="Sakkal Majalla" w:hAnsi="Sakkal Majalla" w:cs="Sakkal Majalla"/>
          <w:b/>
          <w:bCs/>
          <w:sz w:val="32"/>
          <w:szCs w:val="32"/>
          <w:rtl/>
        </w:rPr>
        <w:t>الفرضية الثانية</w:t>
      </w:r>
      <w:r w:rsidRPr="0096144D">
        <w:rPr>
          <w:rFonts w:ascii="Sakkal Majalla" w:hAnsi="Sakkal Majalla" w:cs="Sakkal Majalla"/>
          <w:b/>
          <w:bCs/>
          <w:sz w:val="32"/>
          <w:szCs w:val="32"/>
        </w:rPr>
        <w:t>:</w:t>
      </w:r>
      <w:r w:rsidR="006564A7">
        <w:rPr>
          <w:rFonts w:ascii="Sakkal Majalla" w:hAnsi="Sakkal Majalla" w:cs="Sakkal Majalla" w:hint="cs"/>
          <w:b/>
          <w:bCs/>
          <w:sz w:val="32"/>
          <w:szCs w:val="32"/>
          <w:rtl/>
        </w:rPr>
        <w:t xml:space="preserve"> </w:t>
      </w:r>
      <w:r w:rsidRPr="0096144D">
        <w:rPr>
          <w:rFonts w:ascii="Sakkal Majalla" w:hAnsi="Sakkal Majalla" w:cs="Sakkal Majalla"/>
          <w:i/>
          <w:iCs/>
          <w:sz w:val="32"/>
          <w:szCs w:val="32"/>
          <w:rtl/>
        </w:rPr>
        <w:t>تؤدي استراتيجيات إدارة المواهب إلى تحسين استبقاء الموظفين وزيادة مستوى رضاهم الوظيفي</w:t>
      </w:r>
      <w:r w:rsidRPr="0096144D">
        <w:rPr>
          <w:rFonts w:ascii="Sakkal Majalla" w:hAnsi="Sakkal Majalla" w:cs="Sakkal Majalla"/>
          <w:i/>
          <w:iCs/>
          <w:sz w:val="32"/>
          <w:szCs w:val="32"/>
        </w:rPr>
        <w:t>.</w:t>
      </w:r>
      <w:r w:rsidRPr="0096144D">
        <w:rPr>
          <w:rFonts w:ascii="Sakkal Majalla" w:hAnsi="Sakkal Majalla" w:cs="Sakkal Majalla"/>
          <w:sz w:val="32"/>
          <w:szCs w:val="32"/>
        </w:rPr>
        <w:br/>
      </w:r>
      <w:r w:rsidRPr="0096144D">
        <w:rPr>
          <w:rFonts w:ascii="Sakkal Majalla" w:hAnsi="Sakkal Majalla" w:cs="Sakkal Majalla"/>
          <w:sz w:val="32"/>
          <w:szCs w:val="32"/>
          <w:rtl/>
        </w:rPr>
        <w:t>تفترض هذه الفرضية أن المؤسسات التي تستثمر في استراتيجيات لإدارة المواهب، كتوفير فرص تطوير مهني ودعم بيئة عمل محفزة، تستطيع استبقاء موظفيها بشكل أكبر. كما تسهم هذه الاستراتيجيات في تعزيز مستوى الرضا الوظيفي لدى الموظفين من خلال توفير مسارات مهنية واضحة وفرص نمو داخل المؤسسة، مما يقلل من معدلات الدوران الوظيفي ويعزز الاستقرار التنظيمي</w:t>
      </w:r>
      <w:r w:rsidRPr="0096144D">
        <w:rPr>
          <w:rFonts w:ascii="Sakkal Majalla" w:hAnsi="Sakkal Majalla" w:cs="Sakkal Majalla"/>
          <w:sz w:val="32"/>
          <w:szCs w:val="32"/>
        </w:rPr>
        <w:t>.</w:t>
      </w:r>
    </w:p>
    <w:p w14:paraId="49FE51E3" w14:textId="37F33719" w:rsidR="006304FF" w:rsidRPr="0096144D" w:rsidRDefault="006304FF" w:rsidP="0096144D">
      <w:pPr>
        <w:numPr>
          <w:ilvl w:val="0"/>
          <w:numId w:val="3"/>
        </w:numPr>
        <w:spacing w:after="100" w:afterAutospacing="1" w:line="360" w:lineRule="auto"/>
        <w:rPr>
          <w:rFonts w:ascii="Sakkal Majalla" w:hAnsi="Sakkal Majalla" w:cs="Sakkal Majalla"/>
          <w:sz w:val="32"/>
          <w:szCs w:val="32"/>
        </w:rPr>
      </w:pPr>
      <w:r w:rsidRPr="0096144D">
        <w:rPr>
          <w:rFonts w:ascii="Sakkal Majalla" w:hAnsi="Sakkal Majalla" w:cs="Sakkal Majalla"/>
          <w:b/>
          <w:bCs/>
          <w:sz w:val="32"/>
          <w:szCs w:val="32"/>
          <w:rtl/>
        </w:rPr>
        <w:lastRenderedPageBreak/>
        <w:t>الفرضية الثالثة</w:t>
      </w:r>
      <w:r w:rsidRPr="0096144D">
        <w:rPr>
          <w:rFonts w:ascii="Sakkal Majalla" w:hAnsi="Sakkal Majalla" w:cs="Sakkal Majalla"/>
          <w:b/>
          <w:bCs/>
          <w:sz w:val="32"/>
          <w:szCs w:val="32"/>
        </w:rPr>
        <w:t>:</w:t>
      </w:r>
      <w:r w:rsidR="006564A7">
        <w:rPr>
          <w:rFonts w:ascii="Sakkal Majalla" w:hAnsi="Sakkal Majalla" w:cs="Sakkal Majalla" w:hint="cs"/>
          <w:b/>
          <w:bCs/>
          <w:sz w:val="32"/>
          <w:szCs w:val="32"/>
          <w:rtl/>
        </w:rPr>
        <w:t xml:space="preserve"> </w:t>
      </w:r>
      <w:r w:rsidRPr="0096144D">
        <w:rPr>
          <w:rFonts w:ascii="Sakkal Majalla" w:hAnsi="Sakkal Majalla" w:cs="Sakkal Majalla"/>
          <w:i/>
          <w:iCs/>
          <w:sz w:val="32"/>
          <w:szCs w:val="32"/>
          <w:rtl/>
        </w:rPr>
        <w:t>يعتمد تحسين الأداء المؤسسي بشكل كبير على مدى كفاءة وفعالية استراتيجيات إدارة المواهب المطبقة في المؤسسة</w:t>
      </w:r>
      <w:r w:rsidRPr="0096144D">
        <w:rPr>
          <w:rFonts w:ascii="Sakkal Majalla" w:hAnsi="Sakkal Majalla" w:cs="Sakkal Majalla"/>
          <w:i/>
          <w:iCs/>
          <w:sz w:val="32"/>
          <w:szCs w:val="32"/>
        </w:rPr>
        <w:t>.</w:t>
      </w:r>
      <w:r w:rsidRPr="0096144D">
        <w:rPr>
          <w:rFonts w:ascii="Sakkal Majalla" w:hAnsi="Sakkal Majalla" w:cs="Sakkal Majalla"/>
          <w:sz w:val="32"/>
          <w:szCs w:val="32"/>
        </w:rPr>
        <w:br/>
      </w:r>
      <w:r w:rsidRPr="0096144D">
        <w:rPr>
          <w:rFonts w:ascii="Sakkal Majalla" w:hAnsi="Sakkal Majalla" w:cs="Sakkal Majalla"/>
          <w:sz w:val="32"/>
          <w:szCs w:val="32"/>
          <w:rtl/>
        </w:rPr>
        <w:t>تشير هذه الفرضية إلى أن تحقيق أداء مؤسسي عالٍ يتطلب تطبيق استراتيجيات إدارة مواهب ذات كفاءة وفعالية عالية، حيث تتعلق هذه الكفاءة بمدى ملاءمة الاستراتيجيات لاحتياجات المؤسسة وقدرتها على تحقيق الأهداف المرجوة. كما تؤكد هذه الفرضية على أهمية تقييم وتطوير هذه الاستراتيجيات باستمرار لضمان تحقيق أفضل النتائج على صعيد الأداء المؤسسي</w:t>
      </w:r>
      <w:r w:rsidRPr="0096144D">
        <w:rPr>
          <w:rFonts w:ascii="Sakkal Majalla" w:hAnsi="Sakkal Majalla" w:cs="Sakkal Majalla"/>
          <w:sz w:val="32"/>
          <w:szCs w:val="32"/>
        </w:rPr>
        <w:t>.</w:t>
      </w:r>
    </w:p>
    <w:p w14:paraId="50FC168B" w14:textId="6C0E0547" w:rsidR="00885DAC" w:rsidRPr="0096144D" w:rsidRDefault="006304FF" w:rsidP="0096144D">
      <w:pPr>
        <w:numPr>
          <w:ilvl w:val="0"/>
          <w:numId w:val="3"/>
        </w:numPr>
        <w:spacing w:after="100" w:afterAutospacing="1" w:line="360" w:lineRule="auto"/>
        <w:rPr>
          <w:rFonts w:ascii="Sakkal Majalla" w:hAnsi="Sakkal Majalla" w:cs="Sakkal Majalla"/>
          <w:sz w:val="32"/>
          <w:szCs w:val="32"/>
          <w:rtl/>
        </w:rPr>
      </w:pPr>
      <w:r w:rsidRPr="0096144D">
        <w:rPr>
          <w:rFonts w:ascii="Sakkal Majalla" w:hAnsi="Sakkal Majalla" w:cs="Sakkal Majalla"/>
          <w:b/>
          <w:bCs/>
          <w:sz w:val="32"/>
          <w:szCs w:val="32"/>
          <w:rtl/>
        </w:rPr>
        <w:t>الفرضية الرابعة</w:t>
      </w:r>
      <w:r w:rsidRPr="0096144D">
        <w:rPr>
          <w:rFonts w:ascii="Sakkal Majalla" w:hAnsi="Sakkal Majalla" w:cs="Sakkal Majalla"/>
          <w:b/>
          <w:bCs/>
          <w:sz w:val="32"/>
          <w:szCs w:val="32"/>
        </w:rPr>
        <w:t>:</w:t>
      </w:r>
      <w:r w:rsidR="006564A7">
        <w:rPr>
          <w:rFonts w:ascii="Sakkal Majalla" w:hAnsi="Sakkal Majalla" w:cs="Sakkal Majalla" w:hint="cs"/>
          <w:b/>
          <w:bCs/>
          <w:sz w:val="32"/>
          <w:szCs w:val="32"/>
          <w:rtl/>
        </w:rPr>
        <w:t xml:space="preserve"> </w:t>
      </w:r>
      <w:r w:rsidRPr="0096144D">
        <w:rPr>
          <w:rFonts w:ascii="Sakkal Majalla" w:hAnsi="Sakkal Majalla" w:cs="Sakkal Majalla"/>
          <w:i/>
          <w:iCs/>
          <w:sz w:val="32"/>
          <w:szCs w:val="32"/>
          <w:rtl/>
        </w:rPr>
        <w:t>تؤثر الثقافة التنظيمية والقيادة الإدارية على نجاح استراتيجيات إدارة المواهب وتطبيقها بشكل فعال</w:t>
      </w:r>
      <w:r w:rsidRPr="0096144D">
        <w:rPr>
          <w:rFonts w:ascii="Sakkal Majalla" w:hAnsi="Sakkal Majalla" w:cs="Sakkal Majalla"/>
          <w:i/>
          <w:iCs/>
          <w:sz w:val="32"/>
          <w:szCs w:val="32"/>
        </w:rPr>
        <w:t>.</w:t>
      </w:r>
      <w:r w:rsidRPr="0096144D">
        <w:rPr>
          <w:rFonts w:ascii="Sakkal Majalla" w:hAnsi="Sakkal Majalla" w:cs="Sakkal Majalla"/>
          <w:sz w:val="32"/>
          <w:szCs w:val="32"/>
        </w:rPr>
        <w:br/>
      </w:r>
      <w:r w:rsidRPr="0096144D">
        <w:rPr>
          <w:rFonts w:ascii="Sakkal Majalla" w:hAnsi="Sakkal Majalla" w:cs="Sakkal Majalla"/>
          <w:sz w:val="32"/>
          <w:szCs w:val="32"/>
          <w:rtl/>
        </w:rPr>
        <w:t>تفترض هذه الفرضية أن نجاح تطبيق استراتيجيات إدارة المواهب يعتمد بشكل كبير على الثقافة التنظيمية للمؤسسة وفعالية القيادة الإدارية. في حال كانت الثقافة التنظيمية تدعم الابتكار والتطوير وتعزز التفاعل الإيجابي بين الموظفين، فمن المرجح أن تؤدي استراتيجيات إدارة المواهب إلى نتائج إيجابية على الأداء المؤسسي. كما يلعب دور القيادة الإدارية دورًا حاسمًا في توجيه هذه الاستراتيجيات وضمان تنفيذها بشكل يتماشى مع رؤية المؤسسة وأهدافها الاستراتيجية</w:t>
      </w:r>
      <w:r w:rsidRPr="0096144D">
        <w:rPr>
          <w:rFonts w:ascii="Sakkal Majalla" w:hAnsi="Sakkal Majalla" w:cs="Sakkal Majalla"/>
          <w:sz w:val="32"/>
          <w:szCs w:val="32"/>
        </w:rPr>
        <w:t>.</w:t>
      </w:r>
    </w:p>
    <w:p w14:paraId="5605B872" w14:textId="77777777" w:rsidR="0004024D" w:rsidRDefault="0004024D" w:rsidP="0096144D">
      <w:pPr>
        <w:spacing w:line="360" w:lineRule="auto"/>
        <w:rPr>
          <w:rFonts w:ascii="Sakkal Majalla" w:hAnsi="Sakkal Majalla" w:cs="Sakkal Majalla"/>
          <w:b/>
          <w:bCs/>
          <w:sz w:val="32"/>
          <w:szCs w:val="32"/>
          <w:u w:val="single"/>
          <w:rtl/>
        </w:rPr>
      </w:pPr>
    </w:p>
    <w:p w14:paraId="5CE5780A" w14:textId="77777777" w:rsidR="006564A7" w:rsidRDefault="006564A7" w:rsidP="0096144D">
      <w:pPr>
        <w:spacing w:line="360" w:lineRule="auto"/>
        <w:rPr>
          <w:rFonts w:ascii="Sakkal Majalla" w:hAnsi="Sakkal Majalla" w:cs="Sakkal Majalla"/>
          <w:b/>
          <w:bCs/>
          <w:sz w:val="32"/>
          <w:szCs w:val="32"/>
          <w:u w:val="single"/>
          <w:rtl/>
        </w:rPr>
      </w:pPr>
    </w:p>
    <w:p w14:paraId="757EDBE6" w14:textId="77777777" w:rsidR="006564A7" w:rsidRDefault="006564A7" w:rsidP="0096144D">
      <w:pPr>
        <w:spacing w:line="360" w:lineRule="auto"/>
        <w:rPr>
          <w:rFonts w:ascii="Sakkal Majalla" w:hAnsi="Sakkal Majalla" w:cs="Sakkal Majalla"/>
          <w:b/>
          <w:bCs/>
          <w:sz w:val="32"/>
          <w:szCs w:val="32"/>
          <w:u w:val="single"/>
          <w:rtl/>
        </w:rPr>
      </w:pPr>
    </w:p>
    <w:p w14:paraId="515E74A0" w14:textId="77777777" w:rsidR="006564A7" w:rsidRPr="0096144D" w:rsidRDefault="006564A7" w:rsidP="0096144D">
      <w:pPr>
        <w:spacing w:line="360" w:lineRule="auto"/>
        <w:rPr>
          <w:rFonts w:ascii="Sakkal Majalla" w:hAnsi="Sakkal Majalla" w:cs="Sakkal Majalla"/>
          <w:b/>
          <w:bCs/>
          <w:sz w:val="32"/>
          <w:szCs w:val="32"/>
          <w:u w:val="single"/>
          <w:rtl/>
        </w:rPr>
      </w:pPr>
    </w:p>
    <w:p w14:paraId="3481E3E0" w14:textId="77777777" w:rsidR="0004024D" w:rsidRPr="0096144D" w:rsidRDefault="0004024D" w:rsidP="0096144D">
      <w:pPr>
        <w:spacing w:line="360" w:lineRule="auto"/>
        <w:rPr>
          <w:rFonts w:ascii="Sakkal Majalla" w:hAnsi="Sakkal Majalla" w:cs="Sakkal Majalla"/>
          <w:b/>
          <w:bCs/>
          <w:sz w:val="32"/>
          <w:szCs w:val="32"/>
          <w:u w:val="single"/>
        </w:rPr>
      </w:pPr>
      <w:r w:rsidRPr="0096144D">
        <w:rPr>
          <w:rFonts w:ascii="Sakkal Majalla" w:hAnsi="Sakkal Majalla" w:cs="Sakkal Majalla"/>
          <w:b/>
          <w:bCs/>
          <w:sz w:val="32"/>
          <w:szCs w:val="32"/>
          <w:u w:val="single"/>
          <w:rtl/>
        </w:rPr>
        <w:lastRenderedPageBreak/>
        <w:t>حدود الدراسة</w:t>
      </w:r>
      <w:r w:rsidRPr="0096144D">
        <w:rPr>
          <w:rFonts w:ascii="Sakkal Majalla" w:hAnsi="Sakkal Majalla" w:cs="Sakkal Majalla"/>
          <w:b/>
          <w:bCs/>
          <w:sz w:val="32"/>
          <w:szCs w:val="32"/>
          <w:u w:val="single"/>
        </w:rPr>
        <w:t>:</w:t>
      </w:r>
    </w:p>
    <w:p w14:paraId="760FE8E1" w14:textId="77777777" w:rsidR="0004024D" w:rsidRPr="0096144D" w:rsidRDefault="0004024D" w:rsidP="006564A7">
      <w:pPr>
        <w:spacing w:line="360" w:lineRule="auto"/>
        <w:jc w:val="both"/>
        <w:rPr>
          <w:rFonts w:ascii="Sakkal Majalla" w:hAnsi="Sakkal Majalla" w:cs="Sakkal Majalla"/>
          <w:sz w:val="32"/>
          <w:szCs w:val="32"/>
        </w:rPr>
      </w:pPr>
      <w:r w:rsidRPr="0096144D">
        <w:rPr>
          <w:rFonts w:ascii="Sakkal Majalla" w:hAnsi="Sakkal Majalla" w:cs="Sakkal Majalla"/>
          <w:sz w:val="32"/>
          <w:szCs w:val="32"/>
          <w:rtl/>
        </w:rPr>
        <w:t>تم تحديد حدود الدراسة بهدف تحديد نطاق البحث وضمان تركيز النتائج على الفئات والمؤسسات ذات الصلة، وفيما يلي توضيح لكل من هذه الحدود</w:t>
      </w:r>
      <w:r w:rsidRPr="0096144D">
        <w:rPr>
          <w:rFonts w:ascii="Sakkal Majalla" w:hAnsi="Sakkal Majalla" w:cs="Sakkal Majalla"/>
          <w:sz w:val="32"/>
          <w:szCs w:val="32"/>
        </w:rPr>
        <w:t>:</w:t>
      </w:r>
    </w:p>
    <w:p w14:paraId="5B65FE24" w14:textId="18390159" w:rsidR="0004024D" w:rsidRPr="0096144D" w:rsidRDefault="0004024D" w:rsidP="006564A7">
      <w:pPr>
        <w:numPr>
          <w:ilvl w:val="0"/>
          <w:numId w:val="7"/>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sz w:val="32"/>
          <w:szCs w:val="32"/>
          <w:rtl/>
        </w:rPr>
        <w:t>الحدود المكانية</w:t>
      </w:r>
      <w:r w:rsidRPr="0096144D">
        <w:rPr>
          <w:rFonts w:ascii="Sakkal Majalla" w:hAnsi="Sakkal Majalla" w:cs="Sakkal Majalla"/>
          <w:sz w:val="32"/>
          <w:szCs w:val="32"/>
        </w:rPr>
        <w:t>:</w:t>
      </w:r>
      <w:r w:rsidR="006564A7">
        <w:rPr>
          <w:rFonts w:ascii="Sakkal Majalla" w:hAnsi="Sakkal Majalla" w:cs="Sakkal Majalla" w:hint="cs"/>
          <w:sz w:val="32"/>
          <w:szCs w:val="32"/>
          <w:rtl/>
        </w:rPr>
        <w:t xml:space="preserve"> </w:t>
      </w:r>
      <w:r w:rsidRPr="0096144D">
        <w:rPr>
          <w:rFonts w:ascii="Sakkal Majalla" w:hAnsi="Sakkal Majalla" w:cs="Sakkal Majalla"/>
          <w:sz w:val="32"/>
          <w:szCs w:val="32"/>
          <w:rtl/>
        </w:rPr>
        <w:t>تقتصر الدراسة على قطاع الخدمات في المملكة العربية السعودية، حيث أن التركيز على هذا القطاع يهدف إلى فهم تأثير استراتيجيات إدارة المواهب ضمن بيئة عمل محددة ذات طبيعة خدمية. يُعد قطاع الخدمات من القطاعات الحيوية في الاقتصاد السعودي، والذي يعتمد بشكل كبير على الكفاءات البشرية لتقديم خدمات عالية الجودة. يساعد حصر الدراسة على هذا القطاع في الحصول على نتائج دقيقة، إلا أن هذا قد يعني أن النتائج قد لا تكون قابلة للتعميم على قطاعات أخرى، مثل القطاع الصناعي أو الزراعي، التي قد تختلف احتياجاتها ومتطلبات إدارة المواهب فيها</w:t>
      </w:r>
      <w:r w:rsidRPr="0096144D">
        <w:rPr>
          <w:rFonts w:ascii="Sakkal Majalla" w:hAnsi="Sakkal Majalla" w:cs="Sakkal Majalla"/>
          <w:sz w:val="32"/>
          <w:szCs w:val="32"/>
        </w:rPr>
        <w:t>.</w:t>
      </w:r>
    </w:p>
    <w:p w14:paraId="72D39566" w14:textId="2ACF00DD" w:rsidR="0004024D" w:rsidRPr="0096144D" w:rsidRDefault="0004024D" w:rsidP="006564A7">
      <w:pPr>
        <w:numPr>
          <w:ilvl w:val="0"/>
          <w:numId w:val="7"/>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sz w:val="32"/>
          <w:szCs w:val="32"/>
          <w:rtl/>
        </w:rPr>
        <w:t>الحدود الزمانية</w:t>
      </w:r>
      <w:r w:rsidRPr="0096144D">
        <w:rPr>
          <w:rFonts w:ascii="Sakkal Majalla" w:hAnsi="Sakkal Majalla" w:cs="Sakkal Majalla"/>
          <w:sz w:val="32"/>
          <w:szCs w:val="32"/>
        </w:rPr>
        <w:t>:</w:t>
      </w:r>
      <w:r w:rsidR="006564A7">
        <w:rPr>
          <w:rFonts w:ascii="Sakkal Majalla" w:hAnsi="Sakkal Majalla" w:cs="Sakkal Majalla" w:hint="cs"/>
          <w:sz w:val="32"/>
          <w:szCs w:val="32"/>
          <w:rtl/>
        </w:rPr>
        <w:t xml:space="preserve"> </w:t>
      </w:r>
      <w:r w:rsidRPr="0096144D">
        <w:rPr>
          <w:rFonts w:ascii="Sakkal Majalla" w:hAnsi="Sakkal Majalla" w:cs="Sakkal Majalla"/>
          <w:sz w:val="32"/>
          <w:szCs w:val="32"/>
          <w:rtl/>
        </w:rPr>
        <w:t>ستتم الدراسة خلال العام الدراسي 2024، مما يجعل النتائج مرتبطة بالسياق الزمني الحالي. قد تتغير أساليب واستراتيجيات إدارة المواهب في المستقبل تبعًا للتغيرات الاقتصادية أو التطورات التقنية أو متطلبات سوق العمل. لذا، تعتبر نتائج الدراسة صالحة كمرجع للعام 2024، مع الأخذ في الاعتبار أن تطور الظروف الاقتصادية والاجتماعية قد يؤثر على مدى استمرارية تأثير استراتيجيات إدارة المواهب بنفس الفعالية على الأداء المؤسسي في الأعوام القادمة</w:t>
      </w:r>
      <w:r w:rsidRPr="0096144D">
        <w:rPr>
          <w:rFonts w:ascii="Sakkal Majalla" w:hAnsi="Sakkal Majalla" w:cs="Sakkal Majalla"/>
          <w:sz w:val="32"/>
          <w:szCs w:val="32"/>
        </w:rPr>
        <w:t>.</w:t>
      </w:r>
    </w:p>
    <w:p w14:paraId="3A176098" w14:textId="3B24ABEE" w:rsidR="0004024D" w:rsidRPr="0096144D" w:rsidRDefault="0004024D" w:rsidP="006564A7">
      <w:pPr>
        <w:numPr>
          <w:ilvl w:val="0"/>
          <w:numId w:val="7"/>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sz w:val="32"/>
          <w:szCs w:val="32"/>
          <w:rtl/>
        </w:rPr>
        <w:t>الحدود البشرية</w:t>
      </w:r>
      <w:r w:rsidRPr="0096144D">
        <w:rPr>
          <w:rFonts w:ascii="Sakkal Majalla" w:hAnsi="Sakkal Majalla" w:cs="Sakkal Majalla"/>
          <w:sz w:val="32"/>
          <w:szCs w:val="32"/>
        </w:rPr>
        <w:t>:</w:t>
      </w:r>
      <w:r w:rsidR="006564A7">
        <w:rPr>
          <w:rFonts w:ascii="Sakkal Majalla" w:hAnsi="Sakkal Majalla" w:cs="Sakkal Majalla" w:hint="cs"/>
          <w:sz w:val="32"/>
          <w:szCs w:val="32"/>
          <w:rtl/>
        </w:rPr>
        <w:t xml:space="preserve"> </w:t>
      </w:r>
      <w:r w:rsidRPr="0096144D">
        <w:rPr>
          <w:rFonts w:ascii="Sakkal Majalla" w:hAnsi="Sakkal Majalla" w:cs="Sakkal Majalla"/>
          <w:sz w:val="32"/>
          <w:szCs w:val="32"/>
          <w:rtl/>
        </w:rPr>
        <w:t xml:space="preserve">تشمل الدراسة عينة من موظفي الموارد البشرية والمديرين التنفيذيين في المؤسسات الخدمية، مما يعني أن النتائج قد تكون ذات صلة بتلك الفئة الإدارية ومستوى المسؤولية الوظيفية. يركز البحث على العاملين في الموارد البشرية والمديرين لاعتبارهم الجهات الأكثر تأثيرًا في تطبيق استراتيجيات إدارة المواهب ومراقبة تأثيرها على الأداء المؤسسي. قد </w:t>
      </w:r>
      <w:r w:rsidRPr="0096144D">
        <w:rPr>
          <w:rFonts w:ascii="Sakkal Majalla" w:hAnsi="Sakkal Majalla" w:cs="Sakkal Majalla"/>
          <w:sz w:val="32"/>
          <w:szCs w:val="32"/>
          <w:rtl/>
        </w:rPr>
        <w:lastRenderedPageBreak/>
        <w:t>تختلف النتائج إذا تم توسيع العينة لتشمل موظفين في مستويات إدارية أخرى أو موظفين من قطاعات أخرى غير قطاع الخدمات، إذ قد تختلف وجهات النظر والاحتياجات المتعلقة بإدارة المواهب حسب طبيعة القطاع ونوعية الكفاءات المطلوبة فيه</w:t>
      </w:r>
      <w:r w:rsidRPr="0096144D">
        <w:rPr>
          <w:rFonts w:ascii="Sakkal Majalla" w:hAnsi="Sakkal Majalla" w:cs="Sakkal Majalla"/>
          <w:sz w:val="32"/>
          <w:szCs w:val="32"/>
        </w:rPr>
        <w:t>.</w:t>
      </w:r>
    </w:p>
    <w:p w14:paraId="2DE16855" w14:textId="77777777" w:rsidR="0004024D" w:rsidRPr="0096144D" w:rsidRDefault="0004024D" w:rsidP="006564A7">
      <w:pPr>
        <w:spacing w:line="360" w:lineRule="auto"/>
        <w:jc w:val="both"/>
        <w:rPr>
          <w:rFonts w:ascii="Sakkal Majalla" w:hAnsi="Sakkal Majalla" w:cs="Sakkal Majalla"/>
          <w:sz w:val="32"/>
          <w:szCs w:val="32"/>
          <w:rtl/>
        </w:rPr>
      </w:pPr>
      <w:r w:rsidRPr="0096144D">
        <w:rPr>
          <w:rFonts w:ascii="Sakkal Majalla" w:hAnsi="Sakkal Majalla" w:cs="Sakkal Majalla"/>
          <w:sz w:val="32"/>
          <w:szCs w:val="32"/>
          <w:rtl/>
        </w:rPr>
        <w:t>تحديد هذه الحدود يوفر إطارًا واضحًا للدراسة ويسهم في ضمان دقة التحليل واستهداف الفئات الأكثر تأثراً بموضوع البحث، مع الإشارة إلى أن تعميم النتائج على نطاقات أوسع قد يتطلب دراسات إضافية في سياقات مختلفة</w:t>
      </w:r>
      <w:r w:rsidRPr="0096144D">
        <w:rPr>
          <w:rFonts w:ascii="Sakkal Majalla" w:hAnsi="Sakkal Majalla" w:cs="Sakkal Majalla"/>
          <w:sz w:val="32"/>
          <w:szCs w:val="32"/>
        </w:rPr>
        <w:t>.</w:t>
      </w:r>
    </w:p>
    <w:p w14:paraId="7DDB02C2" w14:textId="77777777" w:rsidR="0004024D" w:rsidRPr="0096144D" w:rsidRDefault="0004024D" w:rsidP="0096144D">
      <w:pPr>
        <w:spacing w:line="360" w:lineRule="auto"/>
        <w:rPr>
          <w:rFonts w:ascii="Sakkal Majalla" w:hAnsi="Sakkal Majalla" w:cs="Sakkal Majalla"/>
          <w:b/>
          <w:bCs/>
          <w:sz w:val="32"/>
          <w:szCs w:val="32"/>
          <w:rtl/>
        </w:rPr>
      </w:pPr>
    </w:p>
    <w:p w14:paraId="787393AB" w14:textId="77777777" w:rsidR="0004024D" w:rsidRPr="0096144D" w:rsidRDefault="0004024D" w:rsidP="0096144D">
      <w:pPr>
        <w:spacing w:line="360" w:lineRule="auto"/>
        <w:rPr>
          <w:rFonts w:ascii="Sakkal Majalla" w:hAnsi="Sakkal Majalla" w:cs="Sakkal Majalla"/>
          <w:b/>
          <w:bCs/>
          <w:sz w:val="32"/>
          <w:szCs w:val="32"/>
          <w:u w:val="single"/>
        </w:rPr>
      </w:pPr>
      <w:r w:rsidRPr="0096144D">
        <w:rPr>
          <w:rFonts w:ascii="Sakkal Majalla" w:hAnsi="Sakkal Majalla" w:cs="Sakkal Majalla"/>
          <w:b/>
          <w:bCs/>
          <w:sz w:val="32"/>
          <w:szCs w:val="32"/>
          <w:u w:val="single"/>
          <w:rtl/>
        </w:rPr>
        <w:t>أدوات الدراسة</w:t>
      </w:r>
      <w:r w:rsidRPr="0096144D">
        <w:rPr>
          <w:rFonts w:ascii="Sakkal Majalla" w:hAnsi="Sakkal Majalla" w:cs="Sakkal Majalla"/>
          <w:b/>
          <w:bCs/>
          <w:sz w:val="32"/>
          <w:szCs w:val="32"/>
          <w:u w:val="single"/>
        </w:rPr>
        <w:t>:</w:t>
      </w:r>
    </w:p>
    <w:p w14:paraId="04F4FCC3" w14:textId="77777777" w:rsidR="0004024D" w:rsidRPr="0096144D" w:rsidRDefault="0004024D" w:rsidP="006564A7">
      <w:pPr>
        <w:spacing w:line="360" w:lineRule="auto"/>
        <w:jc w:val="both"/>
        <w:rPr>
          <w:rFonts w:ascii="Sakkal Majalla" w:hAnsi="Sakkal Majalla" w:cs="Sakkal Majalla"/>
          <w:sz w:val="32"/>
          <w:szCs w:val="32"/>
        </w:rPr>
      </w:pPr>
      <w:r w:rsidRPr="0096144D">
        <w:rPr>
          <w:rFonts w:ascii="Sakkal Majalla" w:hAnsi="Sakkal Majalla" w:cs="Sakkal Majalla"/>
          <w:sz w:val="32"/>
          <w:szCs w:val="32"/>
          <w:rtl/>
        </w:rPr>
        <w:t>لتحقيق أهداف الدراسة وجمع بيانات دقيقة وشاملة حول تأثير استراتيجيات إدارة المواهب على الأداء المؤسسي في قطاع الخدمات، ستعتمد الدراسة على مجموعة من الأدوات البحثية، وهي كالتالي</w:t>
      </w:r>
      <w:r w:rsidRPr="0096144D">
        <w:rPr>
          <w:rFonts w:ascii="Sakkal Majalla" w:hAnsi="Sakkal Majalla" w:cs="Sakkal Majalla"/>
          <w:sz w:val="32"/>
          <w:szCs w:val="32"/>
        </w:rPr>
        <w:t>:</w:t>
      </w:r>
    </w:p>
    <w:p w14:paraId="45917F0F" w14:textId="452040BE" w:rsidR="0004024D" w:rsidRPr="0096144D" w:rsidRDefault="0004024D" w:rsidP="006564A7">
      <w:pPr>
        <w:numPr>
          <w:ilvl w:val="0"/>
          <w:numId w:val="6"/>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sz w:val="32"/>
          <w:szCs w:val="32"/>
          <w:rtl/>
        </w:rPr>
        <w:t>استبيانات موجهة</w:t>
      </w:r>
      <w:r w:rsidRPr="0096144D">
        <w:rPr>
          <w:rFonts w:ascii="Sakkal Majalla" w:hAnsi="Sakkal Majalla" w:cs="Sakkal Majalla"/>
          <w:sz w:val="32"/>
          <w:szCs w:val="32"/>
        </w:rPr>
        <w:t>:</w:t>
      </w:r>
      <w:r w:rsidR="006564A7">
        <w:rPr>
          <w:rFonts w:ascii="Sakkal Majalla" w:hAnsi="Sakkal Majalla" w:cs="Sakkal Majalla" w:hint="cs"/>
          <w:sz w:val="32"/>
          <w:szCs w:val="32"/>
          <w:rtl/>
        </w:rPr>
        <w:t xml:space="preserve"> </w:t>
      </w:r>
      <w:r w:rsidRPr="0096144D">
        <w:rPr>
          <w:rFonts w:ascii="Sakkal Majalla" w:hAnsi="Sakkal Majalla" w:cs="Sakkal Majalla"/>
          <w:sz w:val="32"/>
          <w:szCs w:val="32"/>
          <w:rtl/>
        </w:rPr>
        <w:t>سيتم تصميم استبيان مفصل لجمع البيانات الكمية من العاملين في الموارد البشرية والمديرين في المؤسسات الخدمية، بحيث يتضمن أسئلة تهدف إلى قياس درجة تطبيق استراتيجيات إدارة المواهب ومدى تأثيرها على الأداء المؤسسي. سيتضمن الاستبيان مقاييس تعتمد على مقياس ليكرت الخماسي لقياس مدى موافقة المشاركين على عبارات محددة تتعلق باستراتيجيات التوظيف، التدريب والتطوير، الاستبقاء، والتحفيز. هذه الاستبيانات ستساهم في توفير بيانات رقمية دقيقة حول مستوى فعالية استراتيجيات إدارة المواهب، مما سيمكن الباحث من إجراء تحليلات إحصائية لتحديد العلاقة بين استراتيجيات إدارة المواهب والأداء المؤسسي</w:t>
      </w:r>
      <w:r w:rsidRPr="0096144D">
        <w:rPr>
          <w:rFonts w:ascii="Sakkal Majalla" w:hAnsi="Sakkal Majalla" w:cs="Sakkal Majalla"/>
          <w:sz w:val="32"/>
          <w:szCs w:val="32"/>
        </w:rPr>
        <w:t>.</w:t>
      </w:r>
    </w:p>
    <w:p w14:paraId="79C44175" w14:textId="6F316E00" w:rsidR="0004024D" w:rsidRPr="0096144D" w:rsidRDefault="0004024D" w:rsidP="006564A7">
      <w:pPr>
        <w:numPr>
          <w:ilvl w:val="0"/>
          <w:numId w:val="6"/>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sz w:val="32"/>
          <w:szCs w:val="32"/>
          <w:rtl/>
        </w:rPr>
        <w:lastRenderedPageBreak/>
        <w:t>مقابلات شخصية معمقة</w:t>
      </w:r>
      <w:r w:rsidRPr="0096144D">
        <w:rPr>
          <w:rFonts w:ascii="Sakkal Majalla" w:hAnsi="Sakkal Majalla" w:cs="Sakkal Majalla"/>
          <w:sz w:val="32"/>
          <w:szCs w:val="32"/>
        </w:rPr>
        <w:t>:</w:t>
      </w:r>
      <w:r w:rsidR="006564A7">
        <w:rPr>
          <w:rFonts w:ascii="Sakkal Majalla" w:hAnsi="Sakkal Majalla" w:cs="Sakkal Majalla" w:hint="cs"/>
          <w:sz w:val="32"/>
          <w:szCs w:val="32"/>
          <w:rtl/>
        </w:rPr>
        <w:t xml:space="preserve"> </w:t>
      </w:r>
      <w:r w:rsidRPr="0096144D">
        <w:rPr>
          <w:rFonts w:ascii="Sakkal Majalla" w:hAnsi="Sakkal Majalla" w:cs="Sakkal Majalla"/>
          <w:sz w:val="32"/>
          <w:szCs w:val="32"/>
          <w:rtl/>
        </w:rPr>
        <w:t>لضمان الحصول على رؤى نوعية وتفصيلية، سيتم إجراء مقابلات شخصية مع عدد من الخبراء والمختصين في مجال الموارد البشرية. سيتم تنظيم المقابلات لتكون شبه منظمة، بحيث يمكن للباحث الاستفسار بعمق حول المواضيع المتعلقة بتطبيق استراتيجيات إدارة المواهب والتحديات التي تواجه المؤسسات في هذا السياق. ستتضمن أسئلة المقابلات محاور حول دور القيادة في دعم استراتيجيات إدارة المواهب، العقبات التنظيمية التي تعترض تطبيقها، وأفضل الممارسات لتحسين الكفاءة والإنتاجية. هذه المقابلات ستوفر فهماً عميقًا للجوانب التي قد لا تكون واضحة من البيانات الكمية المستخلصة من الاستبيانات، مما يسهم في بناء صورة شاملة عن تأثير استراتيجيات إدارة المواهب</w:t>
      </w:r>
      <w:r w:rsidRPr="0096144D">
        <w:rPr>
          <w:rFonts w:ascii="Sakkal Majalla" w:hAnsi="Sakkal Majalla" w:cs="Sakkal Majalla"/>
          <w:sz w:val="32"/>
          <w:szCs w:val="32"/>
        </w:rPr>
        <w:t>.</w:t>
      </w:r>
    </w:p>
    <w:p w14:paraId="79100BA1" w14:textId="38BF3E07" w:rsidR="0004024D" w:rsidRPr="0096144D" w:rsidRDefault="0004024D" w:rsidP="006564A7">
      <w:pPr>
        <w:numPr>
          <w:ilvl w:val="0"/>
          <w:numId w:val="6"/>
        </w:numPr>
        <w:spacing w:after="100" w:afterAutospacing="1" w:line="360" w:lineRule="auto"/>
        <w:jc w:val="both"/>
        <w:rPr>
          <w:rFonts w:ascii="Sakkal Majalla" w:hAnsi="Sakkal Majalla" w:cs="Sakkal Majalla"/>
          <w:sz w:val="32"/>
          <w:szCs w:val="32"/>
        </w:rPr>
      </w:pPr>
      <w:r w:rsidRPr="0096144D">
        <w:rPr>
          <w:rFonts w:ascii="Sakkal Majalla" w:hAnsi="Sakkal Majalla" w:cs="Sakkal Majalla"/>
          <w:sz w:val="32"/>
          <w:szCs w:val="32"/>
          <w:rtl/>
        </w:rPr>
        <w:t>تحليل بيانات ثانوية</w:t>
      </w:r>
      <w:r w:rsidRPr="0096144D">
        <w:rPr>
          <w:rFonts w:ascii="Sakkal Majalla" w:hAnsi="Sakkal Majalla" w:cs="Sakkal Majalla"/>
          <w:sz w:val="32"/>
          <w:szCs w:val="32"/>
        </w:rPr>
        <w:t>:</w:t>
      </w:r>
      <w:r w:rsidR="006564A7">
        <w:rPr>
          <w:rFonts w:ascii="Sakkal Majalla" w:hAnsi="Sakkal Majalla" w:cs="Sakkal Majalla" w:hint="cs"/>
          <w:sz w:val="32"/>
          <w:szCs w:val="32"/>
          <w:rtl/>
        </w:rPr>
        <w:t xml:space="preserve"> </w:t>
      </w:r>
      <w:r w:rsidRPr="0096144D">
        <w:rPr>
          <w:rFonts w:ascii="Sakkal Majalla" w:hAnsi="Sakkal Majalla" w:cs="Sakkal Majalla"/>
          <w:sz w:val="32"/>
          <w:szCs w:val="32"/>
          <w:rtl/>
        </w:rPr>
        <w:t>بالإضافة إلى الاستبيانات والمقابلات، سيتم الاعتماد على تحليل بيانات ثانوية من تقارير ودراسات سابقة حول إدارة المواهب، خصوصًا في قطاع الخدمات. ستشمل هذه البيانات مراجعة الأبحاث السابقة والمقالات الأكاديمية والتقارير المؤسسية التي تطرقت لموضوع إدارة المواهب وتأثيرها على الأداء. هذا التحليل يساعد في توفير سياق أوسع للدراسة ويساعد على مقارنة نتائج البحث الحالي مع ما توصلت إليه الدراسات السابقة، مما يعزز من موثوقية وأهمية النتائج النهائية للدراسة</w:t>
      </w:r>
      <w:r w:rsidRPr="0096144D">
        <w:rPr>
          <w:rFonts w:ascii="Sakkal Majalla" w:hAnsi="Sakkal Majalla" w:cs="Sakkal Majalla"/>
          <w:sz w:val="32"/>
          <w:szCs w:val="32"/>
        </w:rPr>
        <w:t>.</w:t>
      </w:r>
    </w:p>
    <w:p w14:paraId="779B0F81" w14:textId="77777777" w:rsidR="0004024D" w:rsidRPr="0096144D" w:rsidRDefault="0004024D" w:rsidP="006564A7">
      <w:pPr>
        <w:spacing w:line="360" w:lineRule="auto"/>
        <w:jc w:val="both"/>
        <w:rPr>
          <w:rFonts w:ascii="Sakkal Majalla" w:hAnsi="Sakkal Majalla" w:cs="Sakkal Majalla"/>
          <w:sz w:val="32"/>
          <w:szCs w:val="32"/>
          <w:rtl/>
        </w:rPr>
      </w:pPr>
      <w:r w:rsidRPr="0096144D">
        <w:rPr>
          <w:rFonts w:ascii="Sakkal Majalla" w:hAnsi="Sakkal Majalla" w:cs="Sakkal Majalla"/>
          <w:sz w:val="32"/>
          <w:szCs w:val="32"/>
          <w:rtl/>
        </w:rPr>
        <w:t>باستخدام هذه الأدوات المتنوعة، ستتمكن الدراسة من جمع بيانات شاملة تمكن الباحث من تقديم تحليل متكامل وعميق لموضوع الدراسة، مع ضمان تحقيق أهداف البحث والحصول على نتائج موثوقة قابلة للتطبيق</w:t>
      </w:r>
      <w:r w:rsidRPr="0096144D">
        <w:rPr>
          <w:rFonts w:ascii="Sakkal Majalla" w:hAnsi="Sakkal Majalla" w:cs="Sakkal Majalla"/>
          <w:sz w:val="32"/>
          <w:szCs w:val="32"/>
        </w:rPr>
        <w:t>.</w:t>
      </w:r>
    </w:p>
    <w:p w14:paraId="0FB39BFB" w14:textId="77777777" w:rsidR="0004024D" w:rsidRDefault="0004024D" w:rsidP="0096144D">
      <w:pPr>
        <w:spacing w:line="360" w:lineRule="auto"/>
        <w:rPr>
          <w:rFonts w:ascii="Sakkal Majalla" w:hAnsi="Sakkal Majalla" w:cs="Sakkal Majalla"/>
          <w:b/>
          <w:bCs/>
          <w:sz w:val="32"/>
          <w:szCs w:val="32"/>
          <w:rtl/>
        </w:rPr>
      </w:pPr>
    </w:p>
    <w:p w14:paraId="7F456843" w14:textId="77777777" w:rsidR="006564A7" w:rsidRDefault="006564A7" w:rsidP="0096144D">
      <w:pPr>
        <w:spacing w:line="360" w:lineRule="auto"/>
        <w:rPr>
          <w:rFonts w:ascii="Sakkal Majalla" w:hAnsi="Sakkal Majalla" w:cs="Sakkal Majalla"/>
          <w:b/>
          <w:bCs/>
          <w:sz w:val="32"/>
          <w:szCs w:val="32"/>
          <w:rtl/>
        </w:rPr>
      </w:pPr>
    </w:p>
    <w:p w14:paraId="21F24848" w14:textId="77777777" w:rsidR="006564A7" w:rsidRPr="0096144D" w:rsidRDefault="006564A7" w:rsidP="0096144D">
      <w:pPr>
        <w:spacing w:line="360" w:lineRule="auto"/>
        <w:rPr>
          <w:rFonts w:ascii="Sakkal Majalla" w:hAnsi="Sakkal Majalla" w:cs="Sakkal Majalla"/>
          <w:b/>
          <w:bCs/>
          <w:sz w:val="32"/>
          <w:szCs w:val="32"/>
          <w:rtl/>
        </w:rPr>
      </w:pPr>
    </w:p>
    <w:p w14:paraId="3FFF18CF" w14:textId="4B3FFFF4" w:rsidR="00E805EA" w:rsidRPr="0096144D" w:rsidRDefault="00E805EA" w:rsidP="0096144D">
      <w:pPr>
        <w:spacing w:line="360" w:lineRule="auto"/>
        <w:rPr>
          <w:rFonts w:ascii="Sakkal Majalla" w:eastAsia="Times New Roman" w:hAnsi="Sakkal Majalla" w:cs="Sakkal Majalla"/>
          <w:b/>
          <w:bCs/>
          <w:color w:val="000000"/>
          <w:sz w:val="32"/>
          <w:szCs w:val="32"/>
          <w:u w:val="single"/>
          <w:rtl/>
        </w:rPr>
      </w:pPr>
      <w:bookmarkStart w:id="0" w:name="_Hlk193863572"/>
      <w:r w:rsidRPr="0096144D">
        <w:rPr>
          <w:rFonts w:ascii="Sakkal Majalla" w:eastAsia="Times New Roman" w:hAnsi="Sakkal Majalla" w:cs="Sakkal Majalla"/>
          <w:b/>
          <w:bCs/>
          <w:color w:val="000000"/>
          <w:sz w:val="32"/>
          <w:szCs w:val="32"/>
          <w:u w:val="single"/>
          <w:rtl/>
        </w:rPr>
        <w:lastRenderedPageBreak/>
        <w:t>النظرية العلمية المتبعة  لإعداد البحث:</w:t>
      </w:r>
    </w:p>
    <w:bookmarkEnd w:id="0"/>
    <w:p w14:paraId="4F9650AA" w14:textId="6BACD4A5" w:rsidR="00CB75A3" w:rsidRDefault="00CB75A3" w:rsidP="006564A7">
      <w:pPr>
        <w:spacing w:line="360" w:lineRule="auto"/>
        <w:jc w:val="both"/>
        <w:rPr>
          <w:rFonts w:ascii="Sakkal Majalla" w:eastAsia="Times New Roman" w:hAnsi="Sakkal Majalla" w:cs="Sakkal Majalla"/>
          <w:color w:val="000000"/>
          <w:sz w:val="32"/>
          <w:szCs w:val="32"/>
          <w:rtl/>
        </w:rPr>
      </w:pPr>
      <w:r w:rsidRPr="0096144D">
        <w:rPr>
          <w:rFonts w:ascii="Sakkal Majalla" w:eastAsia="Times New Roman" w:hAnsi="Sakkal Majalla" w:cs="Sakkal Majalla"/>
          <w:color w:val="000000"/>
          <w:sz w:val="32"/>
          <w:szCs w:val="32"/>
          <w:rtl/>
        </w:rPr>
        <w:t xml:space="preserve">إعداد بحث حول تأثير استراتيجيات إدارة المواهب على تحسين الأداء المؤسسي يتطلب تناول مجموعة من الجوانب المهمة التي تسلط الضوء على العلاقة بين إدارة المواهب ونتائج الأداء في المؤسسات، خاصة في قطاع الخدمات الذي يتسم بالتنافسية العالية والتغيرات المتسارعة. تعتبر إدارة المواهب عملية استراتيجية تركز على جذب وتطوير والحفاظ على الأفراد ذوي الكفاءة العالية، الذين يمثلون الأصول الأكثر قيمة لأي منظمة. في هذا السياق، يتعين على المؤسسات الاهتمام بإدارة المواهب بصورة فعالة لأنها تؤثر بشكل مباشر على أداءها ونجاحها في السوق. يظهر البحث أن المؤسسات التي تعتمد استراتيجيات فعالة لإدارة المواهب تحقق نتائج إيجابية على جميع الأصعدة، بدءًا من تحسين الإنتاجية وصولاً إلى اكتساب ولاء العملاء.  تتضمن إدارة المواهب عدة مكونات أساسية ينبغي على المؤسسات أن تأخذها بعين الاعتبار لتحقيق أقصى استفادة منها. يبدأ ذلك بتحديد الاحتياجات المتعلقة بالمواهب. يتطلب ذلك من القادة والممارسين في إدارة الموارد البشرية تحليل الاتجاهات الحالية في سوق العمل وفهم المهارات والكفاءات المطلوبة لتحقيق الأهداف الاستراتيجية للمؤسسة. وبالإضافة إلى ذلك، يجب أن تشمل هذه العملية تحقق من الفجوات الموجودة بين المهارات الحالية للموظفين واحتياجات الشركة المستقبلية. </w:t>
      </w:r>
    </w:p>
    <w:p w14:paraId="5CB78C44" w14:textId="77777777" w:rsidR="006564A7" w:rsidRPr="0096144D" w:rsidRDefault="006564A7" w:rsidP="006564A7">
      <w:pPr>
        <w:spacing w:line="360" w:lineRule="auto"/>
        <w:jc w:val="both"/>
        <w:rPr>
          <w:rFonts w:ascii="Sakkal Majalla" w:eastAsia="Times New Roman" w:hAnsi="Sakkal Majalla" w:cs="Sakkal Majalla"/>
          <w:color w:val="000000"/>
          <w:sz w:val="32"/>
          <w:szCs w:val="32"/>
          <w:rtl/>
        </w:rPr>
      </w:pPr>
    </w:p>
    <w:p w14:paraId="517353DA" w14:textId="77777777" w:rsidR="00CB75A3" w:rsidRDefault="00CB75A3" w:rsidP="006564A7">
      <w:pPr>
        <w:spacing w:line="360" w:lineRule="auto"/>
        <w:jc w:val="both"/>
        <w:rPr>
          <w:rFonts w:ascii="Sakkal Majalla" w:eastAsia="Times New Roman" w:hAnsi="Sakkal Majalla" w:cs="Sakkal Majalla"/>
          <w:color w:val="000000"/>
          <w:sz w:val="32"/>
          <w:szCs w:val="32"/>
          <w:rtl/>
        </w:rPr>
      </w:pPr>
      <w:r w:rsidRPr="0096144D">
        <w:rPr>
          <w:rFonts w:ascii="Sakkal Majalla" w:eastAsia="Times New Roman" w:hAnsi="Sakkal Majalla" w:cs="Sakkal Majalla"/>
          <w:color w:val="000000"/>
          <w:sz w:val="32"/>
          <w:szCs w:val="32"/>
          <w:rtl/>
        </w:rPr>
        <w:t xml:space="preserve">بعد تحديد الاحتياجات، تأتي مرحلة جذب المواهب. من المهم أن تبني المؤسسة علامة تجارية قوية تعكس ثقافتها وقيمها وتوجهاتها. تعتمد القدرة على جذب الأفراد الموهوبين بشكل كبير على السمعة التي تتمتع بها المؤسسة في السوق. لذا، من الضروري توظيف استراتيجيات فعالة للتسويق الوظيفي، بما في ذلك استخدام وسائل التواصل الاجتماعي ومنصات التوظيف الحديثة لجذب المرشحين المناسبين. تعتبر تجربة المرشح خلال عملية التوظيف أحد العناصر الأساسية. يجب أن يشعر المرشحون بالتقدير </w:t>
      </w:r>
      <w:r w:rsidRPr="0096144D">
        <w:rPr>
          <w:rFonts w:ascii="Sakkal Majalla" w:eastAsia="Times New Roman" w:hAnsi="Sakkal Majalla" w:cs="Sakkal Majalla"/>
          <w:color w:val="000000"/>
          <w:sz w:val="32"/>
          <w:szCs w:val="32"/>
          <w:rtl/>
        </w:rPr>
        <w:lastRenderedPageBreak/>
        <w:t>والاحترام منذ اللحظة الأولى التي يتقدمون فيها للوظيفة مما يزيد من فرص قبولهم في حالة عرض الفرصة عليهم.</w:t>
      </w:r>
    </w:p>
    <w:p w14:paraId="22F91733" w14:textId="77777777" w:rsidR="006564A7" w:rsidRPr="0096144D" w:rsidRDefault="006564A7" w:rsidP="006564A7">
      <w:pPr>
        <w:spacing w:line="360" w:lineRule="auto"/>
        <w:jc w:val="both"/>
        <w:rPr>
          <w:rFonts w:ascii="Sakkal Majalla" w:eastAsia="Times New Roman" w:hAnsi="Sakkal Majalla" w:cs="Sakkal Majalla"/>
          <w:color w:val="000000"/>
          <w:sz w:val="32"/>
          <w:szCs w:val="32"/>
          <w:rtl/>
        </w:rPr>
      </w:pPr>
    </w:p>
    <w:p w14:paraId="7706643A" w14:textId="4AC727DC" w:rsidR="00E805EA" w:rsidRPr="0096144D" w:rsidRDefault="00CB75A3" w:rsidP="006564A7">
      <w:pPr>
        <w:spacing w:line="360" w:lineRule="auto"/>
        <w:jc w:val="both"/>
        <w:rPr>
          <w:rFonts w:ascii="Sakkal Majalla" w:eastAsia="Times New Roman" w:hAnsi="Sakkal Majalla" w:cs="Sakkal Majalla"/>
          <w:color w:val="000000"/>
          <w:sz w:val="32"/>
          <w:szCs w:val="32"/>
          <w:rtl/>
        </w:rPr>
      </w:pPr>
      <w:r w:rsidRPr="0096144D">
        <w:rPr>
          <w:rFonts w:ascii="Sakkal Majalla" w:eastAsia="Times New Roman" w:hAnsi="Sakkal Majalla" w:cs="Sakkal Majalla"/>
          <w:color w:val="000000"/>
          <w:sz w:val="32"/>
          <w:szCs w:val="32"/>
          <w:rtl/>
        </w:rPr>
        <w:t xml:space="preserve">بعد اجتياز مرحلة التوظيف والاختيار، تدخل المؤسسة في مرحلة تطوير المواهب، وهي مرحلة حيوية لتأهيل الموظفين للقيام بأدوارهم بكفاءة. يتطلب ذلك توفير برامج تدريب وتطوير مستمرة تتوافق مع احتياجات الموظفين وطموحاتهم. يجب أن تتضمن هذه البرامج مهارات القيادة، وتحسين الأداء الفني، والقدرات الشخصية التي تؤثر في العمل الجماعي. هؤلاء الموظفون الذين يتلقون التدريب المناسب يكونون أكثر قدرة على التكيف مع التغيرات في بيئة العمل ويصبحون أدوات قيمة في تعزيز الأداء المؤسسي. يمكن أن تتضمن برامج التطوير أيضًا خططاً لتقدم الموظفين، مثل مسارات مهنية واضحة تتيح لهم رؤية مستقبلهم داخل المؤسسة. حيث يعد الحفاظ على المواهب عنصراً رئيسياً في استراتيجيات إدارة المواهب. تسعى المؤسسات إلى خلق بيئة عمل تحفز الابتكار والتفاعل الإيجابي بين الموظفين. تعتبر الثقافة التنظيمية الجيدة أحد العوامل الحاسمة في تحقيق ذلك حيث يشعر الموظفون بأنهم جزء من فريق ناجح. يجب أن تتمثل الإدارة في تقديم محفزات واضحة مثل المكافآت والحوافز التنافسية وتقدير الجهود الفردية والجماعية من أجل تعزيز الشعور بالانتماء لدى الموظفين. عندما يشعر الموظفون بالتقدير، يكونون أكثر استعداداً للتفاني في العمل ويحققون نتائج أفضل. أيضًا، يمكن أن تساهم إدارة الأداء الفعالة في تعزيز ولاء الموظفين وتحسين مستوى الأداء. ينبغي أن تتضمن عملية إدارة الأداء قياس الأداء بشكل دوري وتقديم مقترحات بناءة للتطوير، مما يساعد الموظفين على فهم توقعات الإدارة وينعكس إيجابياً على النتائج النهائية. إن التقنيات الحديثة، مثل أنظمة إدارة الأداء المعتمدة على البيانات والتحليل، تلعب دوراً مهماً في هذا السياق، حيث تتيح الإدارة اتخاذ قرارات مستنيرة بناءً على أداء الموظفين. ويظهر البحث ارتباطاً وثيقاً بين استراتيجيات إدارة المواهب والأداء المؤسسي. المؤسسات </w:t>
      </w:r>
      <w:r w:rsidRPr="0096144D">
        <w:rPr>
          <w:rFonts w:ascii="Sakkal Majalla" w:eastAsia="Times New Roman" w:hAnsi="Sakkal Majalla" w:cs="Sakkal Majalla"/>
          <w:color w:val="000000"/>
          <w:sz w:val="32"/>
          <w:szCs w:val="32"/>
          <w:rtl/>
        </w:rPr>
        <w:lastRenderedPageBreak/>
        <w:t>التي تستثمر في إدارة المواهب عادة ما تشهد تحسناً في الأداء، بما في ذلك زيادة الإنتاجية وجودة الخدمات المقدمة، وارتفاع مستويات رضا العملاء. تعتبر هذه النتائج دليلاً قوياً على أن وجود موظفين متميزين ومؤهلين يسهم بشكل مباشر في تعزيز أداء المؤسسة. تشير الدراسات إلى أن المؤسسات التي تتمتع بموظفين ملتزمين ومتطورين تحقق ميزة تنافسية كبيرة عن تلك التي لا تعطي أهمية لإدارة المواهب. علاوة على ذلك، يؤكد البحث على الأثر الإيجابي لإدارة المواهب على الجوانب الإنسانية والاجتماعية داخل المؤسسة. إن الاستثمار في تطوير المواهب يمكن أن يعزز أيضًا من ثقافة الاستدامة والمسؤولية الاجتماعية. عندما يشعر الموظفون بأن لديهم دوراً في تحقيق رؤى وأهداف المؤسسة، يصبحون أكثر تعاوناً</w:t>
      </w:r>
    </w:p>
    <w:p w14:paraId="2A0611E6" w14:textId="77777777" w:rsidR="00CB75A3" w:rsidRDefault="00CB75A3" w:rsidP="0096144D">
      <w:pPr>
        <w:spacing w:line="360" w:lineRule="auto"/>
        <w:rPr>
          <w:rFonts w:ascii="Sakkal Majalla" w:eastAsia="Times New Roman" w:hAnsi="Sakkal Majalla" w:cs="Sakkal Majalla"/>
          <w:color w:val="000000"/>
          <w:sz w:val="32"/>
          <w:szCs w:val="32"/>
          <w:u w:val="single"/>
          <w:rtl/>
        </w:rPr>
      </w:pPr>
    </w:p>
    <w:p w14:paraId="006181BD" w14:textId="77777777" w:rsidR="006564A7" w:rsidRDefault="006564A7" w:rsidP="0096144D">
      <w:pPr>
        <w:spacing w:line="360" w:lineRule="auto"/>
        <w:rPr>
          <w:rFonts w:ascii="Sakkal Majalla" w:eastAsia="Times New Roman" w:hAnsi="Sakkal Majalla" w:cs="Sakkal Majalla"/>
          <w:color w:val="000000"/>
          <w:sz w:val="32"/>
          <w:szCs w:val="32"/>
          <w:u w:val="single"/>
          <w:rtl/>
        </w:rPr>
      </w:pPr>
    </w:p>
    <w:p w14:paraId="181002BC" w14:textId="77777777" w:rsidR="006564A7" w:rsidRDefault="006564A7" w:rsidP="0096144D">
      <w:pPr>
        <w:spacing w:line="360" w:lineRule="auto"/>
        <w:rPr>
          <w:rFonts w:ascii="Sakkal Majalla" w:eastAsia="Times New Roman" w:hAnsi="Sakkal Majalla" w:cs="Sakkal Majalla"/>
          <w:color w:val="000000"/>
          <w:sz w:val="32"/>
          <w:szCs w:val="32"/>
          <w:u w:val="single"/>
          <w:rtl/>
        </w:rPr>
      </w:pPr>
    </w:p>
    <w:p w14:paraId="410331C1" w14:textId="77777777" w:rsidR="006564A7" w:rsidRDefault="006564A7" w:rsidP="0096144D">
      <w:pPr>
        <w:spacing w:line="360" w:lineRule="auto"/>
        <w:rPr>
          <w:rFonts w:ascii="Sakkal Majalla" w:eastAsia="Times New Roman" w:hAnsi="Sakkal Majalla" w:cs="Sakkal Majalla"/>
          <w:color w:val="000000"/>
          <w:sz w:val="32"/>
          <w:szCs w:val="32"/>
          <w:u w:val="single"/>
          <w:rtl/>
        </w:rPr>
      </w:pPr>
    </w:p>
    <w:p w14:paraId="20957FF9" w14:textId="77777777" w:rsidR="006564A7" w:rsidRDefault="006564A7" w:rsidP="0096144D">
      <w:pPr>
        <w:spacing w:line="360" w:lineRule="auto"/>
        <w:rPr>
          <w:rFonts w:ascii="Sakkal Majalla" w:eastAsia="Times New Roman" w:hAnsi="Sakkal Majalla" w:cs="Sakkal Majalla"/>
          <w:color w:val="000000"/>
          <w:sz w:val="32"/>
          <w:szCs w:val="32"/>
          <w:u w:val="single"/>
          <w:rtl/>
        </w:rPr>
      </w:pPr>
    </w:p>
    <w:p w14:paraId="1FC31B8C" w14:textId="77777777" w:rsidR="006564A7" w:rsidRDefault="006564A7" w:rsidP="0096144D">
      <w:pPr>
        <w:spacing w:line="360" w:lineRule="auto"/>
        <w:rPr>
          <w:rFonts w:ascii="Sakkal Majalla" w:eastAsia="Times New Roman" w:hAnsi="Sakkal Majalla" w:cs="Sakkal Majalla"/>
          <w:color w:val="000000"/>
          <w:sz w:val="32"/>
          <w:szCs w:val="32"/>
          <w:u w:val="single"/>
          <w:rtl/>
        </w:rPr>
      </w:pPr>
    </w:p>
    <w:p w14:paraId="19A7771E" w14:textId="77777777" w:rsidR="006564A7" w:rsidRDefault="006564A7" w:rsidP="0096144D">
      <w:pPr>
        <w:spacing w:line="360" w:lineRule="auto"/>
        <w:rPr>
          <w:rFonts w:ascii="Sakkal Majalla" w:eastAsia="Times New Roman" w:hAnsi="Sakkal Majalla" w:cs="Sakkal Majalla"/>
          <w:color w:val="000000"/>
          <w:sz w:val="32"/>
          <w:szCs w:val="32"/>
          <w:u w:val="single"/>
          <w:rtl/>
        </w:rPr>
      </w:pPr>
    </w:p>
    <w:p w14:paraId="127EDB1D" w14:textId="77777777" w:rsidR="006564A7" w:rsidRDefault="006564A7" w:rsidP="0096144D">
      <w:pPr>
        <w:spacing w:line="360" w:lineRule="auto"/>
        <w:rPr>
          <w:rFonts w:ascii="Sakkal Majalla" w:eastAsia="Times New Roman" w:hAnsi="Sakkal Majalla" w:cs="Sakkal Majalla"/>
          <w:color w:val="000000"/>
          <w:sz w:val="32"/>
          <w:szCs w:val="32"/>
          <w:u w:val="single"/>
          <w:rtl/>
        </w:rPr>
      </w:pPr>
    </w:p>
    <w:p w14:paraId="0AD98D8F" w14:textId="77777777" w:rsidR="006564A7" w:rsidRDefault="006564A7" w:rsidP="0096144D">
      <w:pPr>
        <w:spacing w:line="360" w:lineRule="auto"/>
        <w:rPr>
          <w:rFonts w:ascii="Sakkal Majalla" w:eastAsia="Times New Roman" w:hAnsi="Sakkal Majalla" w:cs="Sakkal Majalla"/>
          <w:color w:val="000000"/>
          <w:sz w:val="32"/>
          <w:szCs w:val="32"/>
          <w:u w:val="single"/>
          <w:rtl/>
        </w:rPr>
      </w:pPr>
    </w:p>
    <w:p w14:paraId="5B5AA464" w14:textId="77777777" w:rsidR="006564A7" w:rsidRPr="0096144D" w:rsidRDefault="006564A7" w:rsidP="0096144D">
      <w:pPr>
        <w:spacing w:line="360" w:lineRule="auto"/>
        <w:rPr>
          <w:rFonts w:ascii="Sakkal Majalla" w:eastAsia="Times New Roman" w:hAnsi="Sakkal Majalla" w:cs="Sakkal Majalla"/>
          <w:color w:val="000000"/>
          <w:sz w:val="32"/>
          <w:szCs w:val="32"/>
          <w:u w:val="single"/>
          <w:rtl/>
        </w:rPr>
      </w:pPr>
    </w:p>
    <w:p w14:paraId="16A9FE7F" w14:textId="3A86E080" w:rsidR="00593B39" w:rsidRPr="0096144D" w:rsidRDefault="00593B39" w:rsidP="0096144D">
      <w:pPr>
        <w:spacing w:line="360" w:lineRule="auto"/>
        <w:jc w:val="center"/>
        <w:rPr>
          <w:rFonts w:ascii="Sakkal Majalla" w:eastAsia="Times New Roman" w:hAnsi="Sakkal Majalla" w:cs="Sakkal Majalla"/>
          <w:b/>
          <w:bCs/>
          <w:color w:val="000000"/>
          <w:sz w:val="32"/>
          <w:szCs w:val="32"/>
          <w:u w:val="single"/>
          <w:rtl/>
        </w:rPr>
      </w:pPr>
      <w:r w:rsidRPr="0096144D">
        <w:rPr>
          <w:rFonts w:ascii="Sakkal Majalla" w:eastAsia="Times New Roman" w:hAnsi="Sakkal Majalla" w:cs="Sakkal Majalla"/>
          <w:b/>
          <w:bCs/>
          <w:color w:val="000000"/>
          <w:sz w:val="32"/>
          <w:szCs w:val="32"/>
          <w:u w:val="single"/>
          <w:rtl/>
        </w:rPr>
        <w:lastRenderedPageBreak/>
        <w:t>الفصل الثاني: الدراسات السابقة</w:t>
      </w:r>
    </w:p>
    <w:p w14:paraId="5B418529" w14:textId="1DF43F21" w:rsidR="0096144D" w:rsidRPr="0096144D" w:rsidRDefault="0096144D" w:rsidP="0096144D">
      <w:pPr>
        <w:pStyle w:val="a5"/>
        <w:numPr>
          <w:ilvl w:val="0"/>
          <w:numId w:val="14"/>
        </w:numPr>
        <w:spacing w:line="360" w:lineRule="auto"/>
        <w:rPr>
          <w:rFonts w:ascii="Sakkal Majalla" w:eastAsia="Times New Roman" w:hAnsi="Sakkal Majalla" w:cs="Sakkal Majalla"/>
          <w:color w:val="000000"/>
          <w:sz w:val="32"/>
          <w:szCs w:val="32"/>
        </w:rPr>
      </w:pPr>
      <w:r w:rsidRPr="0096144D">
        <w:rPr>
          <w:rFonts w:ascii="Sakkal Majalla" w:eastAsia="Times New Roman" w:hAnsi="Sakkal Majalla" w:cs="Sakkal Majalla"/>
          <w:color w:val="000000"/>
          <w:sz w:val="32"/>
          <w:szCs w:val="32"/>
          <w:rtl/>
        </w:rPr>
        <w:t>المقدمة</w:t>
      </w:r>
    </w:p>
    <w:p w14:paraId="6A4AAC80" w14:textId="691E0EA4" w:rsidR="0096144D" w:rsidRPr="0096144D" w:rsidRDefault="0096144D" w:rsidP="0096144D">
      <w:pPr>
        <w:pStyle w:val="a5"/>
        <w:numPr>
          <w:ilvl w:val="0"/>
          <w:numId w:val="14"/>
        </w:numPr>
        <w:spacing w:line="360" w:lineRule="auto"/>
        <w:rPr>
          <w:rFonts w:ascii="Sakkal Majalla" w:eastAsia="Times New Roman" w:hAnsi="Sakkal Majalla" w:cs="Sakkal Majalla"/>
          <w:color w:val="000000"/>
          <w:sz w:val="32"/>
          <w:szCs w:val="32"/>
        </w:rPr>
      </w:pPr>
      <w:r w:rsidRPr="0096144D">
        <w:rPr>
          <w:rFonts w:ascii="Sakkal Majalla" w:eastAsia="Times New Roman" w:hAnsi="Sakkal Majalla" w:cs="Sakkal Majalla"/>
          <w:color w:val="000000"/>
          <w:sz w:val="32"/>
          <w:szCs w:val="32"/>
          <w:rtl/>
        </w:rPr>
        <w:t>الدراسات السابقة</w:t>
      </w:r>
    </w:p>
    <w:p w14:paraId="44C7E972" w14:textId="77777777" w:rsidR="00FA0014" w:rsidRDefault="00FA0014" w:rsidP="0096144D">
      <w:pPr>
        <w:spacing w:line="360" w:lineRule="auto"/>
        <w:rPr>
          <w:rFonts w:ascii="Sakkal Majalla" w:eastAsia="Times New Roman" w:hAnsi="Sakkal Majalla" w:cs="Sakkal Majalla"/>
          <w:color w:val="000000"/>
          <w:sz w:val="32"/>
          <w:szCs w:val="32"/>
          <w:rtl/>
        </w:rPr>
      </w:pPr>
    </w:p>
    <w:p w14:paraId="1880364B" w14:textId="77777777" w:rsidR="006564A7" w:rsidRDefault="006564A7" w:rsidP="0096144D">
      <w:pPr>
        <w:spacing w:line="360" w:lineRule="auto"/>
        <w:rPr>
          <w:rFonts w:ascii="Sakkal Majalla" w:eastAsia="Times New Roman" w:hAnsi="Sakkal Majalla" w:cs="Sakkal Majalla"/>
          <w:color w:val="000000"/>
          <w:sz w:val="32"/>
          <w:szCs w:val="32"/>
          <w:rtl/>
        </w:rPr>
      </w:pPr>
    </w:p>
    <w:p w14:paraId="320B3DF6" w14:textId="77777777" w:rsidR="006564A7" w:rsidRDefault="006564A7" w:rsidP="0096144D">
      <w:pPr>
        <w:spacing w:line="360" w:lineRule="auto"/>
        <w:rPr>
          <w:rFonts w:ascii="Sakkal Majalla" w:eastAsia="Times New Roman" w:hAnsi="Sakkal Majalla" w:cs="Sakkal Majalla"/>
          <w:color w:val="000000"/>
          <w:sz w:val="32"/>
          <w:szCs w:val="32"/>
          <w:rtl/>
        </w:rPr>
      </w:pPr>
    </w:p>
    <w:p w14:paraId="771323F5" w14:textId="77777777" w:rsidR="006564A7" w:rsidRDefault="006564A7" w:rsidP="0096144D">
      <w:pPr>
        <w:spacing w:line="360" w:lineRule="auto"/>
        <w:rPr>
          <w:rFonts w:ascii="Sakkal Majalla" w:eastAsia="Times New Roman" w:hAnsi="Sakkal Majalla" w:cs="Sakkal Majalla"/>
          <w:color w:val="000000"/>
          <w:sz w:val="32"/>
          <w:szCs w:val="32"/>
          <w:rtl/>
        </w:rPr>
      </w:pPr>
    </w:p>
    <w:p w14:paraId="185142D5" w14:textId="77777777" w:rsidR="006564A7" w:rsidRDefault="006564A7" w:rsidP="0096144D">
      <w:pPr>
        <w:spacing w:line="360" w:lineRule="auto"/>
        <w:rPr>
          <w:rFonts w:ascii="Sakkal Majalla" w:eastAsia="Times New Roman" w:hAnsi="Sakkal Majalla" w:cs="Sakkal Majalla"/>
          <w:color w:val="000000"/>
          <w:sz w:val="32"/>
          <w:szCs w:val="32"/>
          <w:rtl/>
        </w:rPr>
      </w:pPr>
    </w:p>
    <w:p w14:paraId="6F49651D" w14:textId="77777777" w:rsidR="006564A7" w:rsidRDefault="006564A7" w:rsidP="0096144D">
      <w:pPr>
        <w:spacing w:line="360" w:lineRule="auto"/>
        <w:rPr>
          <w:rFonts w:ascii="Sakkal Majalla" w:eastAsia="Times New Roman" w:hAnsi="Sakkal Majalla" w:cs="Sakkal Majalla"/>
          <w:color w:val="000000"/>
          <w:sz w:val="32"/>
          <w:szCs w:val="32"/>
          <w:rtl/>
        </w:rPr>
      </w:pPr>
    </w:p>
    <w:p w14:paraId="6C86EE16" w14:textId="77777777" w:rsidR="006564A7" w:rsidRDefault="006564A7" w:rsidP="0096144D">
      <w:pPr>
        <w:spacing w:line="360" w:lineRule="auto"/>
        <w:rPr>
          <w:rFonts w:ascii="Sakkal Majalla" w:eastAsia="Times New Roman" w:hAnsi="Sakkal Majalla" w:cs="Sakkal Majalla"/>
          <w:color w:val="000000"/>
          <w:sz w:val="32"/>
          <w:szCs w:val="32"/>
          <w:rtl/>
        </w:rPr>
      </w:pPr>
    </w:p>
    <w:p w14:paraId="406A8FDC" w14:textId="77777777" w:rsidR="006564A7" w:rsidRDefault="006564A7" w:rsidP="0096144D">
      <w:pPr>
        <w:spacing w:line="360" w:lineRule="auto"/>
        <w:rPr>
          <w:rFonts w:ascii="Sakkal Majalla" w:eastAsia="Times New Roman" w:hAnsi="Sakkal Majalla" w:cs="Sakkal Majalla"/>
          <w:color w:val="000000"/>
          <w:sz w:val="32"/>
          <w:szCs w:val="32"/>
          <w:rtl/>
        </w:rPr>
      </w:pPr>
    </w:p>
    <w:p w14:paraId="38B61724" w14:textId="77777777" w:rsidR="006564A7" w:rsidRDefault="006564A7" w:rsidP="0096144D">
      <w:pPr>
        <w:spacing w:line="360" w:lineRule="auto"/>
        <w:rPr>
          <w:rFonts w:ascii="Sakkal Majalla" w:eastAsia="Times New Roman" w:hAnsi="Sakkal Majalla" w:cs="Sakkal Majalla"/>
          <w:color w:val="000000"/>
          <w:sz w:val="32"/>
          <w:szCs w:val="32"/>
          <w:rtl/>
        </w:rPr>
      </w:pPr>
    </w:p>
    <w:p w14:paraId="443146F7" w14:textId="77777777" w:rsidR="006564A7" w:rsidRDefault="006564A7" w:rsidP="0096144D">
      <w:pPr>
        <w:spacing w:line="360" w:lineRule="auto"/>
        <w:rPr>
          <w:rFonts w:ascii="Sakkal Majalla" w:eastAsia="Times New Roman" w:hAnsi="Sakkal Majalla" w:cs="Sakkal Majalla"/>
          <w:color w:val="000000"/>
          <w:sz w:val="32"/>
          <w:szCs w:val="32"/>
          <w:rtl/>
        </w:rPr>
      </w:pPr>
    </w:p>
    <w:p w14:paraId="0AB93734" w14:textId="77777777" w:rsidR="006564A7" w:rsidRDefault="006564A7" w:rsidP="0096144D">
      <w:pPr>
        <w:spacing w:line="360" w:lineRule="auto"/>
        <w:rPr>
          <w:rFonts w:ascii="Sakkal Majalla" w:eastAsia="Times New Roman" w:hAnsi="Sakkal Majalla" w:cs="Sakkal Majalla"/>
          <w:color w:val="000000"/>
          <w:sz w:val="32"/>
          <w:szCs w:val="32"/>
          <w:rtl/>
        </w:rPr>
      </w:pPr>
    </w:p>
    <w:p w14:paraId="2E16FF05" w14:textId="77777777" w:rsidR="006564A7" w:rsidRDefault="006564A7" w:rsidP="0096144D">
      <w:pPr>
        <w:spacing w:line="360" w:lineRule="auto"/>
        <w:rPr>
          <w:rFonts w:ascii="Sakkal Majalla" w:eastAsia="Times New Roman" w:hAnsi="Sakkal Majalla" w:cs="Sakkal Majalla"/>
          <w:color w:val="000000"/>
          <w:sz w:val="32"/>
          <w:szCs w:val="32"/>
          <w:rtl/>
        </w:rPr>
      </w:pPr>
    </w:p>
    <w:p w14:paraId="5E0F96DC" w14:textId="77777777" w:rsidR="006564A7" w:rsidRDefault="006564A7" w:rsidP="0096144D">
      <w:pPr>
        <w:spacing w:line="360" w:lineRule="auto"/>
        <w:rPr>
          <w:rFonts w:ascii="Sakkal Majalla" w:eastAsia="Times New Roman" w:hAnsi="Sakkal Majalla" w:cs="Sakkal Majalla"/>
          <w:color w:val="000000"/>
          <w:sz w:val="32"/>
          <w:szCs w:val="32"/>
          <w:rtl/>
        </w:rPr>
      </w:pPr>
    </w:p>
    <w:p w14:paraId="0E4E37D3" w14:textId="77777777" w:rsidR="006564A7" w:rsidRPr="0096144D" w:rsidRDefault="006564A7" w:rsidP="0096144D">
      <w:pPr>
        <w:spacing w:line="360" w:lineRule="auto"/>
        <w:rPr>
          <w:rFonts w:ascii="Sakkal Majalla" w:eastAsia="Times New Roman" w:hAnsi="Sakkal Majalla" w:cs="Sakkal Majalla"/>
          <w:color w:val="000000"/>
          <w:sz w:val="32"/>
          <w:szCs w:val="32"/>
          <w:rtl/>
        </w:rPr>
      </w:pPr>
    </w:p>
    <w:p w14:paraId="580ED4E4" w14:textId="1E440423" w:rsidR="00FA0014" w:rsidRPr="0096144D" w:rsidRDefault="00FA0014" w:rsidP="0096144D">
      <w:pPr>
        <w:spacing w:line="360" w:lineRule="auto"/>
        <w:rPr>
          <w:rFonts w:ascii="Sakkal Majalla" w:eastAsia="Times New Roman" w:hAnsi="Sakkal Majalla" w:cs="Sakkal Majalla"/>
          <w:b/>
          <w:bCs/>
          <w:color w:val="000000"/>
          <w:sz w:val="32"/>
          <w:szCs w:val="32"/>
          <w:u w:val="single"/>
          <w:rtl/>
        </w:rPr>
      </w:pPr>
      <w:r w:rsidRPr="0096144D">
        <w:rPr>
          <w:rFonts w:ascii="Sakkal Majalla" w:eastAsia="Times New Roman" w:hAnsi="Sakkal Majalla" w:cs="Sakkal Majalla"/>
          <w:b/>
          <w:bCs/>
          <w:color w:val="000000"/>
          <w:sz w:val="32"/>
          <w:szCs w:val="32"/>
          <w:u w:val="single"/>
          <w:rtl/>
        </w:rPr>
        <w:lastRenderedPageBreak/>
        <w:t>المقدمة:</w:t>
      </w:r>
    </w:p>
    <w:p w14:paraId="7AAB1BC8" w14:textId="0BDD1002" w:rsidR="00EB097B" w:rsidRPr="0096144D" w:rsidRDefault="00EB097B" w:rsidP="006564A7">
      <w:pPr>
        <w:spacing w:line="360" w:lineRule="auto"/>
        <w:jc w:val="both"/>
        <w:rPr>
          <w:rFonts w:ascii="Sakkal Majalla" w:eastAsia="Times New Roman" w:hAnsi="Sakkal Majalla" w:cs="Sakkal Majalla"/>
          <w:color w:val="000000"/>
          <w:sz w:val="32"/>
          <w:szCs w:val="32"/>
          <w:rtl/>
        </w:rPr>
      </w:pPr>
      <w:r w:rsidRPr="0096144D">
        <w:rPr>
          <w:rFonts w:ascii="Sakkal Majalla" w:eastAsia="Times New Roman" w:hAnsi="Sakkal Majalla" w:cs="Sakkal Majalla"/>
          <w:color w:val="000000"/>
          <w:sz w:val="32"/>
          <w:szCs w:val="32"/>
          <w:rtl/>
        </w:rPr>
        <w:t xml:space="preserve">تعد الدراسات السابقة أداة مهمة لفهم الانجازات والاتجاهات التي تم تحقيقها في مجال معين، وتساهم في خلق قاعدة معرفية صلبة تتيح للباحثين والممارسين التعمق في موضوعاتهم الجديدة. في سياق إدارة الموارد البشرية، وخصوصًا في مجال استراتيجيات إدارة المواهب، تقدم الدراسات السابقة رؤى قيمة حول كيفية تحسين الأداء المؤسسي. لقد استقطب هذا المجال اهتمام العديد من الباحثين والممارسين، وذلك نتيجة للتغيرات السريعة في بيئات العمل والتنافسية العالية التي تواجهها المؤسسات. </w:t>
      </w:r>
      <w:r w:rsidR="00B8614E" w:rsidRPr="0096144D">
        <w:rPr>
          <w:rFonts w:ascii="Sakkal Majalla" w:eastAsia="Times New Roman" w:hAnsi="Sakkal Majalla" w:cs="Sakkal Majalla"/>
          <w:color w:val="000000"/>
          <w:sz w:val="32"/>
          <w:szCs w:val="32"/>
          <w:rtl/>
        </w:rPr>
        <w:t xml:space="preserve"> </w:t>
      </w:r>
      <w:r w:rsidRPr="0096144D">
        <w:rPr>
          <w:rFonts w:ascii="Sakkal Majalla" w:eastAsia="Times New Roman" w:hAnsi="Sakkal Majalla" w:cs="Sakkal Majalla"/>
          <w:color w:val="000000"/>
          <w:sz w:val="32"/>
          <w:szCs w:val="32"/>
          <w:rtl/>
        </w:rPr>
        <w:t>تتعدد مجالات البحث في إدارة المواهب، بدءًا من المفاهيم الأساسية لهذه الاستراتيجيات وصولًا إلى التطبيقات العملية وأثرها على الأداء المؤسسي. تشير الأدبيات إلى أن إدارة المواهب تتعلق بتجميع وتحسين الموارد البشرية لتحقيق أقصى قيمة للمؤسسات. حاول العديد من الباحثين فهم كيفية تأثير استراتيجيات إدارة المواهب على الأداء من خلال مجموعة متنوعة من الأطر النظرية والتجريبية. في هذا السياق، يبرز دور نظرية الموارد البشرية التي تتناول كيفية إدارة الأصول البشرية بطريقة تساهم في تحقيق الأهداف التنظيمية.</w:t>
      </w:r>
      <w:r w:rsidR="00B8614E" w:rsidRPr="0096144D">
        <w:rPr>
          <w:rFonts w:ascii="Sakkal Majalla" w:eastAsia="Times New Roman" w:hAnsi="Sakkal Majalla" w:cs="Sakkal Majalla"/>
          <w:color w:val="000000"/>
          <w:sz w:val="32"/>
          <w:szCs w:val="32"/>
          <w:rtl/>
        </w:rPr>
        <w:t xml:space="preserve"> </w:t>
      </w:r>
      <w:r w:rsidRPr="0096144D">
        <w:rPr>
          <w:rFonts w:ascii="Sakkal Majalla" w:eastAsia="Times New Roman" w:hAnsi="Sakkal Majalla" w:cs="Sakkal Majalla"/>
          <w:color w:val="000000"/>
          <w:sz w:val="32"/>
          <w:szCs w:val="32"/>
          <w:rtl/>
        </w:rPr>
        <w:t xml:space="preserve">أحد الاتجاهات الواضحة في الدراسات السابقة هو التركيز على علاقة إدارة المواهب بالأداء المؤسسي. على سبيل المثال، أظهرت مجموعة من الدراسات التجريبية وجود علاقة إيجابية بين استخدام استراتيجيات إدارة المواهب وتحسين الأداء بمختلف مستوياته. في دراسة أجراها بعض الباحثين في دول متقدمة، تم التأكيد على أن المؤسسات التي تستثمر في تدريب وتطوير موظفيها تشهد زيادة ملحوظة في الإنتاجية، فضلاً عن تحسين جودة الخدمات. هذا التحسن في الأداء لم يقتصر فقط على الأرقام، بل شمل أيضًا التفاعل الإيجابي بين الموظفين وزيادة رضا العملاء. </w:t>
      </w:r>
    </w:p>
    <w:p w14:paraId="1155BA99" w14:textId="77777777" w:rsidR="00EB097B" w:rsidRPr="0096144D" w:rsidRDefault="00EB097B" w:rsidP="006564A7">
      <w:pPr>
        <w:spacing w:line="360" w:lineRule="auto"/>
        <w:jc w:val="both"/>
        <w:rPr>
          <w:rFonts w:ascii="Sakkal Majalla" w:eastAsia="Times New Roman" w:hAnsi="Sakkal Majalla" w:cs="Sakkal Majalla"/>
          <w:color w:val="000000"/>
          <w:sz w:val="32"/>
          <w:szCs w:val="32"/>
          <w:rtl/>
        </w:rPr>
      </w:pPr>
    </w:p>
    <w:p w14:paraId="0D62292F" w14:textId="77E59D47" w:rsidR="00EB097B" w:rsidRPr="0096144D" w:rsidRDefault="00EB097B" w:rsidP="006564A7">
      <w:pPr>
        <w:spacing w:line="360" w:lineRule="auto"/>
        <w:jc w:val="both"/>
        <w:rPr>
          <w:rFonts w:ascii="Sakkal Majalla" w:eastAsia="Times New Roman" w:hAnsi="Sakkal Majalla" w:cs="Sakkal Majalla"/>
          <w:color w:val="000000"/>
          <w:sz w:val="32"/>
          <w:szCs w:val="32"/>
          <w:rtl/>
        </w:rPr>
      </w:pPr>
      <w:r w:rsidRPr="0096144D">
        <w:rPr>
          <w:rFonts w:ascii="Sakkal Majalla" w:eastAsia="Times New Roman" w:hAnsi="Sakkal Majalla" w:cs="Sakkal Majalla"/>
          <w:color w:val="000000"/>
          <w:sz w:val="32"/>
          <w:szCs w:val="32"/>
          <w:rtl/>
        </w:rPr>
        <w:t xml:space="preserve">تعكس الدراسات أيضًا أهمية رضا الموظفين كعامل مؤثر في التنقل في سلاسل القيمة المؤسسية. تشير بعض الأبحاث إلى أن المؤسسات التي تقدم بيئة عمل محفزة تعزز من ولاء الموظفين، مما يؤدي إلى </w:t>
      </w:r>
      <w:r w:rsidRPr="0096144D">
        <w:rPr>
          <w:rFonts w:ascii="Sakkal Majalla" w:eastAsia="Times New Roman" w:hAnsi="Sakkal Majalla" w:cs="Sakkal Majalla"/>
          <w:color w:val="000000"/>
          <w:sz w:val="32"/>
          <w:szCs w:val="32"/>
          <w:rtl/>
        </w:rPr>
        <w:lastRenderedPageBreak/>
        <w:t>انخفاض معدل دوران العمالة. هذا بدوره يساعد في تحقيق استقرار أفضل في أوقات التحولات الاقتصادية. وقد تناولت دراسات عدة تأثير أساليب القيادة على إشراك الموظفين وتحفيزهم للقيام بأدوار متعددة، مما يُظهر ضرورة وجود قادة ذوي رؤية قادرة على توجيه فرق عملهم نحو الأهداف المشتركة.</w:t>
      </w:r>
      <w:r w:rsidR="00B8614E" w:rsidRPr="0096144D">
        <w:rPr>
          <w:rFonts w:ascii="Sakkal Majalla" w:eastAsia="Times New Roman" w:hAnsi="Sakkal Majalla" w:cs="Sakkal Majalla"/>
          <w:color w:val="000000"/>
          <w:sz w:val="32"/>
          <w:szCs w:val="32"/>
          <w:rtl/>
        </w:rPr>
        <w:t xml:space="preserve"> </w:t>
      </w:r>
      <w:r w:rsidRPr="0096144D">
        <w:rPr>
          <w:rFonts w:ascii="Sakkal Majalla" w:eastAsia="Times New Roman" w:hAnsi="Sakkal Majalla" w:cs="Sakkal Majalla"/>
          <w:color w:val="000000"/>
          <w:sz w:val="32"/>
          <w:szCs w:val="32"/>
          <w:rtl/>
        </w:rPr>
        <w:t>استُخدمت مناهج متنوعة في الدراسات السابقة، بما في ذلك المنهج الكمي والنوعي. في المناهج الكمية، تم استخدام أدوات مثل الاستبانات والتحليلات الإحصائية لجمع البيانات الكمية عن آثار استراتيجيات إدارة المواهب على الأداء المؤسسي. بينما اعتمدت المناهج النوعية على المقابلات والدراسات الحالة لاكتساب فهم أعمق للتجارب الفردية والأثر النفسي لإدارة المواهب على الموظفين. يسمح هذا التنوع في المناهج باكتساب رؤى متعددة الأبعاد حول النتائج والتحديات المتعلقة بتنفيذ استراتيجيات إدارة المواهب.</w:t>
      </w:r>
      <w:r w:rsidR="002A3D53" w:rsidRPr="0096144D">
        <w:rPr>
          <w:rFonts w:ascii="Sakkal Majalla" w:eastAsia="Times New Roman" w:hAnsi="Sakkal Majalla" w:cs="Sakkal Majalla"/>
          <w:color w:val="000000"/>
          <w:sz w:val="32"/>
          <w:szCs w:val="32"/>
          <w:rtl/>
        </w:rPr>
        <w:t xml:space="preserve"> </w:t>
      </w:r>
      <w:r w:rsidRPr="0096144D">
        <w:rPr>
          <w:rFonts w:ascii="Sakkal Majalla" w:eastAsia="Times New Roman" w:hAnsi="Sakkal Majalla" w:cs="Sakkal Majalla"/>
          <w:color w:val="000000"/>
          <w:sz w:val="32"/>
          <w:szCs w:val="32"/>
          <w:rtl/>
        </w:rPr>
        <w:t>في حين أن العديد من الدراسات قد ركزت على السياقات المؤسسية في قطاعات متنوعة، من الواضح أن الأبحاث المتعلقة بإدارة المواهب لم تقتصر على إطار واحد أو عُملة واحدة، بل توسعت لتشمل تأثير السياقات الثقافية والاجتماعية. يسهم فهم الثقافة التنظيمية واختلافاتها في تعزيز الفهم الشامل لإدارة المواهب. على سبيل المثال، في بعض الدول الأوروبية، تميزت الثقافة التنظيمية بالتعاون المشترك، مما عزز من استخدام استراتيجيات إدارة المواهب بفعالية. بينما في بلدان أخرى، قد يكون التركيز أكبر على الأداء الفردي، مما يؤدي إلى استخدام مختلف للاستراتيجيات.</w:t>
      </w:r>
    </w:p>
    <w:p w14:paraId="09D2BB28" w14:textId="77777777" w:rsidR="00EB097B" w:rsidRPr="0096144D" w:rsidRDefault="00EB097B" w:rsidP="006564A7">
      <w:pPr>
        <w:spacing w:line="360" w:lineRule="auto"/>
        <w:jc w:val="both"/>
        <w:rPr>
          <w:rFonts w:ascii="Sakkal Majalla" w:eastAsia="Times New Roman" w:hAnsi="Sakkal Majalla" w:cs="Sakkal Majalla"/>
          <w:color w:val="000000"/>
          <w:sz w:val="32"/>
          <w:szCs w:val="32"/>
          <w:rtl/>
        </w:rPr>
      </w:pPr>
    </w:p>
    <w:p w14:paraId="11261D2D" w14:textId="032909CA" w:rsidR="00EB097B" w:rsidRPr="0096144D" w:rsidRDefault="00EB097B" w:rsidP="006564A7">
      <w:pPr>
        <w:spacing w:line="360" w:lineRule="auto"/>
        <w:jc w:val="both"/>
        <w:rPr>
          <w:rFonts w:ascii="Sakkal Majalla" w:eastAsia="Times New Roman" w:hAnsi="Sakkal Majalla" w:cs="Sakkal Majalla"/>
          <w:color w:val="000000"/>
          <w:sz w:val="32"/>
          <w:szCs w:val="32"/>
          <w:rtl/>
        </w:rPr>
      </w:pPr>
      <w:r w:rsidRPr="0096144D">
        <w:rPr>
          <w:rFonts w:ascii="Sakkal Majalla" w:eastAsia="Times New Roman" w:hAnsi="Sakkal Majalla" w:cs="Sakkal Majalla"/>
          <w:color w:val="000000"/>
          <w:sz w:val="32"/>
          <w:szCs w:val="32"/>
          <w:rtl/>
        </w:rPr>
        <w:t>تضطلع الدراسات السابقة أيضًا بدور مهم في الكشف عن التحديات التي تواجهها المؤسسات عند تنفيذ استراتيجيات إدارة المواهب. تشير الأدبيات إلى أن هناك مجموعة من العقبات، بما في ذلك نقص الموارد المالية، وعدم وضوح الرؤية الإستراتيجية، ومقاومة التغيير من بعض الموظفين. هذه التحديات تستدعي تصميم استراتيجيات موجهة تعزز من القدرة على مواجهة المعوقات وتحقيق الأهداف المرجوة.</w:t>
      </w:r>
      <w:r w:rsidR="002A3D53" w:rsidRPr="0096144D">
        <w:rPr>
          <w:rFonts w:ascii="Sakkal Majalla" w:eastAsia="Times New Roman" w:hAnsi="Sakkal Majalla" w:cs="Sakkal Majalla"/>
          <w:color w:val="000000"/>
          <w:sz w:val="32"/>
          <w:szCs w:val="32"/>
          <w:rtl/>
        </w:rPr>
        <w:t xml:space="preserve"> </w:t>
      </w:r>
      <w:r w:rsidRPr="0096144D">
        <w:rPr>
          <w:rFonts w:ascii="Sakkal Majalla" w:eastAsia="Times New Roman" w:hAnsi="Sakkal Majalla" w:cs="Sakkal Majalla"/>
          <w:color w:val="000000"/>
          <w:sz w:val="32"/>
          <w:szCs w:val="32"/>
          <w:rtl/>
        </w:rPr>
        <w:t xml:space="preserve">علاوة على ذلك، تلقي الدراسات السابقة الضوء على تطور إدارة المواهب في ضوء التحولات التكنولوجية. مع </w:t>
      </w:r>
      <w:r w:rsidRPr="0096144D">
        <w:rPr>
          <w:rFonts w:ascii="Sakkal Majalla" w:eastAsia="Times New Roman" w:hAnsi="Sakkal Majalla" w:cs="Sakkal Majalla"/>
          <w:color w:val="000000"/>
          <w:sz w:val="32"/>
          <w:szCs w:val="32"/>
          <w:rtl/>
        </w:rPr>
        <w:lastRenderedPageBreak/>
        <w:t>الانتشار السريع للتقنيات الرقمية، بدأ العديد من الباحثين في دراسة الأثر الذي تحدثه هذه التحولات على استراتيجيات إدارة المواهب. تظهِر بعض الدراسات أن استخدام التكنولوجيا الحديثة يمكن أن يعزز من كفاءة الإدارة ويتيح طريقة جديدة لتفاعل الموظفين مع بعضهم البعض. هذا الفهم يوفر فرصًا جديدة لتحسين الأداء وزيادة التحفيز والابتكار في بيئات العمل.</w:t>
      </w:r>
      <w:r w:rsidR="002A3D53" w:rsidRPr="0096144D">
        <w:rPr>
          <w:rFonts w:ascii="Sakkal Majalla" w:eastAsia="Times New Roman" w:hAnsi="Sakkal Majalla" w:cs="Sakkal Majalla"/>
          <w:color w:val="000000"/>
          <w:sz w:val="32"/>
          <w:szCs w:val="32"/>
          <w:rtl/>
        </w:rPr>
        <w:t xml:space="preserve"> </w:t>
      </w:r>
      <w:r w:rsidRPr="0096144D">
        <w:rPr>
          <w:rFonts w:ascii="Sakkal Majalla" w:eastAsia="Times New Roman" w:hAnsi="Sakkal Majalla" w:cs="Sakkal Majalla"/>
          <w:color w:val="000000"/>
          <w:sz w:val="32"/>
          <w:szCs w:val="32"/>
          <w:rtl/>
        </w:rPr>
        <w:t>باختصار، تشكل الدراسات السابقة في مجال إدارة المواهب قاعدة معرفية حيوية تساهم في تعزيز فهمنا لهذه الظاهرة المعقدة. تعكس هذه الدراسات تطور المفاهيم والأفكار</w:t>
      </w:r>
    </w:p>
    <w:p w14:paraId="14E49976" w14:textId="77777777" w:rsidR="00EB097B" w:rsidRPr="0096144D" w:rsidRDefault="00EB097B" w:rsidP="006564A7">
      <w:pPr>
        <w:spacing w:line="360" w:lineRule="auto"/>
        <w:jc w:val="both"/>
        <w:rPr>
          <w:rFonts w:ascii="Sakkal Majalla" w:eastAsia="Times New Roman" w:hAnsi="Sakkal Majalla" w:cs="Sakkal Majalla"/>
          <w:color w:val="000000"/>
          <w:sz w:val="32"/>
          <w:szCs w:val="32"/>
          <w:rtl/>
        </w:rPr>
      </w:pPr>
    </w:p>
    <w:p w14:paraId="3C650BC1" w14:textId="7E3A127F" w:rsidR="006304FF" w:rsidRPr="0096144D" w:rsidRDefault="006304FF" w:rsidP="006564A7">
      <w:pPr>
        <w:spacing w:line="360" w:lineRule="auto"/>
        <w:jc w:val="both"/>
        <w:rPr>
          <w:rFonts w:ascii="Sakkal Majalla" w:hAnsi="Sakkal Majalla" w:cs="Sakkal Majalla"/>
          <w:b/>
          <w:bCs/>
          <w:sz w:val="32"/>
          <w:szCs w:val="32"/>
          <w:u w:val="single"/>
        </w:rPr>
      </w:pPr>
      <w:r w:rsidRPr="0096144D">
        <w:rPr>
          <w:rFonts w:ascii="Sakkal Majalla" w:hAnsi="Sakkal Majalla" w:cs="Sakkal Majalla"/>
          <w:b/>
          <w:bCs/>
          <w:sz w:val="32"/>
          <w:szCs w:val="32"/>
          <w:u w:val="single"/>
          <w:rtl/>
        </w:rPr>
        <w:t>الدراسات السابقة</w:t>
      </w:r>
      <w:r w:rsidRPr="0096144D">
        <w:rPr>
          <w:rFonts w:ascii="Sakkal Majalla" w:hAnsi="Sakkal Majalla" w:cs="Sakkal Majalla"/>
          <w:b/>
          <w:bCs/>
          <w:sz w:val="32"/>
          <w:szCs w:val="32"/>
          <w:u w:val="single"/>
        </w:rPr>
        <w:t>:</w:t>
      </w:r>
    </w:p>
    <w:p w14:paraId="0B80B5AC" w14:textId="77777777" w:rsidR="006304FF" w:rsidRPr="0096144D" w:rsidRDefault="006304FF" w:rsidP="006564A7">
      <w:pPr>
        <w:spacing w:line="360" w:lineRule="auto"/>
        <w:jc w:val="both"/>
        <w:rPr>
          <w:rFonts w:ascii="Sakkal Majalla" w:hAnsi="Sakkal Majalla" w:cs="Sakkal Majalla"/>
          <w:sz w:val="32"/>
          <w:szCs w:val="32"/>
        </w:rPr>
      </w:pPr>
      <w:r w:rsidRPr="0096144D">
        <w:rPr>
          <w:rFonts w:ascii="Sakkal Majalla" w:hAnsi="Sakkal Majalla" w:cs="Sakkal Majalla"/>
          <w:sz w:val="32"/>
          <w:szCs w:val="32"/>
          <w:rtl/>
        </w:rPr>
        <w:t>تناولت العديد من الدراسات في العقدين الأخيرين موضوع إدارة المواهب وتأثيرها على الأداء المؤسسي، حيث حظي هذا الموضوع باهتمام متزايد بسبب الدور المحوري الذي تلعبه الكفاءات البشرية في تحقيق التميز التنافسي. على الرغم من هذا الاهتمام، فإن غالبية الدراسات ركزت على قطاعات صناعية أو تكنولوجية، وتناولت كيفية تطبيق استراتيجيات إدارة المواهب بهدف تحسين الأداء داخل تلك القطاعات. من بين هذه الدراسات، تأتي دراسة أجراها الشمري (2021)، التي سلطت الضوء على تأثير استراتيجيات إدارة المواهب في تعزيز الأداء المؤسسي من خلال تطوير الكفاءات الفردية والجماعية. أظهرت هذه الدراسة أن تطوير المواهب يساهم في خلق ثقافة تنظيمية داعمة للابتكار والتحسين المستمر، وهو ما يؤدي إلى نتائج إيجابية على صعيد الأداء المؤسسي</w:t>
      </w:r>
      <w:r w:rsidRPr="0096144D">
        <w:rPr>
          <w:rFonts w:ascii="Sakkal Majalla" w:hAnsi="Sakkal Majalla" w:cs="Sakkal Majalla"/>
          <w:sz w:val="32"/>
          <w:szCs w:val="32"/>
        </w:rPr>
        <w:t>.</w:t>
      </w:r>
    </w:p>
    <w:p w14:paraId="63C630B1" w14:textId="77777777" w:rsidR="006304FF" w:rsidRPr="0096144D" w:rsidRDefault="006304FF" w:rsidP="006564A7">
      <w:pPr>
        <w:spacing w:line="360" w:lineRule="auto"/>
        <w:jc w:val="both"/>
        <w:rPr>
          <w:rFonts w:ascii="Sakkal Majalla" w:hAnsi="Sakkal Majalla" w:cs="Sakkal Majalla"/>
          <w:sz w:val="32"/>
          <w:szCs w:val="32"/>
        </w:rPr>
      </w:pPr>
      <w:r w:rsidRPr="0096144D">
        <w:rPr>
          <w:rFonts w:ascii="Sakkal Majalla" w:hAnsi="Sakkal Majalla" w:cs="Sakkal Majalla"/>
          <w:sz w:val="32"/>
          <w:szCs w:val="32"/>
          <w:rtl/>
        </w:rPr>
        <w:t xml:space="preserve">كما تناولت دراسة أخرى للقحطاني (2020) أهمية استقطاب وتطوير الكفاءات كجزء لا يتجزأ من استراتيجية المؤسسة لتحقيق النجاح المؤسسي. أوضحت الدراسة أن استقطاب الكفاءات المناسبة والاحتفاظ بها يؤدي إلى تحسين الأداء العام للمؤسسة وزيادة القدرة التنافسية في السوق. وقد ركزت هذه الدراسة بشكل خاص على القطاعات التي تتطلب مهارات تقنية عالية، مثل القطاعات التكنولوجية </w:t>
      </w:r>
      <w:r w:rsidRPr="0096144D">
        <w:rPr>
          <w:rFonts w:ascii="Sakkal Majalla" w:hAnsi="Sakkal Majalla" w:cs="Sakkal Majalla"/>
          <w:sz w:val="32"/>
          <w:szCs w:val="32"/>
          <w:rtl/>
        </w:rPr>
        <w:lastRenderedPageBreak/>
        <w:t>والصناعية، حيث أظهرت نتائج إيجابية لاستراتيجيات إدارة المواهب في تحسين كفاءة الأداء وتقليل معدلات الدوران الوظيفي</w:t>
      </w:r>
      <w:r w:rsidRPr="0096144D">
        <w:rPr>
          <w:rFonts w:ascii="Sakkal Majalla" w:hAnsi="Sakkal Majalla" w:cs="Sakkal Majalla"/>
          <w:sz w:val="32"/>
          <w:szCs w:val="32"/>
        </w:rPr>
        <w:t>.</w:t>
      </w:r>
    </w:p>
    <w:p w14:paraId="4546F2C2" w14:textId="77777777" w:rsidR="006304FF" w:rsidRPr="0096144D" w:rsidRDefault="006304FF" w:rsidP="006564A7">
      <w:pPr>
        <w:spacing w:line="360" w:lineRule="auto"/>
        <w:jc w:val="both"/>
        <w:rPr>
          <w:rFonts w:ascii="Sakkal Majalla" w:hAnsi="Sakkal Majalla" w:cs="Sakkal Majalla"/>
          <w:sz w:val="32"/>
          <w:szCs w:val="32"/>
        </w:rPr>
      </w:pPr>
      <w:r w:rsidRPr="0096144D">
        <w:rPr>
          <w:rFonts w:ascii="Sakkal Majalla" w:hAnsi="Sakkal Majalla" w:cs="Sakkal Majalla"/>
          <w:sz w:val="32"/>
          <w:szCs w:val="32"/>
          <w:rtl/>
        </w:rPr>
        <w:t>رغم ذلك، تظل هناك فجوة في الأدبيات العلمية فيما يتعلق بتطبيق استراتيجيات إدارة المواهب وتأثيرها في قطاع الخدمات، حيث أن معظم الدراسات التي تناولت إدارة المواهب قد ركزت على بيئات العمل التي تتميز بمستوى عالٍ من التخصص التقني والإنتاجية المرتبطة مباشرة بالعمليات الصناعية. ويمثل قطاع الخدمات بيئة مختلفة، تعتمد بشكل أكبر على الكفاءات البشرية وقدراتها على تقديم خدمات ذات جودة عالية، مما يجعل استراتيجيات إدارة المواهب أكثر حساسية في هذا السياق</w:t>
      </w:r>
      <w:r w:rsidRPr="0096144D">
        <w:rPr>
          <w:rFonts w:ascii="Sakkal Majalla" w:hAnsi="Sakkal Majalla" w:cs="Sakkal Majalla"/>
          <w:sz w:val="32"/>
          <w:szCs w:val="32"/>
        </w:rPr>
        <w:t>.</w:t>
      </w:r>
    </w:p>
    <w:p w14:paraId="7C22AAC5" w14:textId="71F9BF70" w:rsidR="006304FF" w:rsidRPr="0096144D" w:rsidRDefault="006304FF" w:rsidP="006564A7">
      <w:pPr>
        <w:spacing w:line="360" w:lineRule="auto"/>
        <w:jc w:val="both"/>
        <w:rPr>
          <w:rFonts w:ascii="Sakkal Majalla" w:hAnsi="Sakkal Majalla" w:cs="Sakkal Majalla"/>
          <w:sz w:val="32"/>
          <w:szCs w:val="32"/>
        </w:rPr>
      </w:pPr>
      <w:r w:rsidRPr="0096144D">
        <w:rPr>
          <w:rFonts w:ascii="Sakkal Majalla" w:hAnsi="Sakkal Majalla" w:cs="Sakkal Majalla"/>
          <w:sz w:val="32"/>
          <w:szCs w:val="32"/>
          <w:rtl/>
        </w:rPr>
        <w:t>وبالتالي، تأتي هذه الدراسة كمحاولة لسد هذه الفجوة وتقديم رؤى أعمق حول العلاقة بين استراتيجيات إدارة المواهب وتحسين الأداء المؤسسي في قطاع الخدمات. تهدف الدراسة إلى تقديم تحليل شامل ومدعوم بالأدلة حول كيفية تطبيق استراتيجيات إدارة المواهب في مؤسسات الخدمات، ومدى تأثيرها على تعزيز الأداء وزيادة رضا الموظفين وتقديم قيمة مضافة للعملاء</w:t>
      </w:r>
      <w:r w:rsidRPr="0096144D">
        <w:rPr>
          <w:rFonts w:ascii="Sakkal Majalla" w:hAnsi="Sakkal Majalla" w:cs="Sakkal Majalla"/>
          <w:sz w:val="32"/>
          <w:szCs w:val="32"/>
        </w:rPr>
        <w:t>.</w:t>
      </w:r>
    </w:p>
    <w:p w14:paraId="2E701E2D" w14:textId="77777777" w:rsidR="006304FF" w:rsidRPr="0096144D" w:rsidRDefault="006304FF" w:rsidP="0096144D">
      <w:pPr>
        <w:spacing w:line="360" w:lineRule="auto"/>
        <w:rPr>
          <w:rFonts w:ascii="Sakkal Majalla" w:hAnsi="Sakkal Majalla" w:cs="Sakkal Majalla"/>
          <w:sz w:val="32"/>
          <w:szCs w:val="32"/>
          <w:rtl/>
        </w:rPr>
      </w:pPr>
    </w:p>
    <w:p w14:paraId="4F1A0C98" w14:textId="77777777" w:rsidR="0096144D" w:rsidRDefault="0096144D" w:rsidP="0096144D">
      <w:pPr>
        <w:spacing w:line="360" w:lineRule="auto"/>
        <w:rPr>
          <w:rFonts w:ascii="Sakkal Majalla" w:hAnsi="Sakkal Majalla" w:cs="Sakkal Majalla"/>
          <w:sz w:val="32"/>
          <w:szCs w:val="32"/>
          <w:rtl/>
        </w:rPr>
      </w:pPr>
    </w:p>
    <w:p w14:paraId="12DCEB55" w14:textId="77777777" w:rsidR="006564A7" w:rsidRDefault="006564A7" w:rsidP="0096144D">
      <w:pPr>
        <w:spacing w:line="360" w:lineRule="auto"/>
        <w:rPr>
          <w:rFonts w:ascii="Sakkal Majalla" w:hAnsi="Sakkal Majalla" w:cs="Sakkal Majalla"/>
          <w:sz w:val="32"/>
          <w:szCs w:val="32"/>
          <w:rtl/>
        </w:rPr>
      </w:pPr>
    </w:p>
    <w:p w14:paraId="7B558069" w14:textId="77777777" w:rsidR="006564A7" w:rsidRDefault="006564A7" w:rsidP="0096144D">
      <w:pPr>
        <w:spacing w:line="360" w:lineRule="auto"/>
        <w:rPr>
          <w:rFonts w:ascii="Sakkal Majalla" w:hAnsi="Sakkal Majalla" w:cs="Sakkal Majalla"/>
          <w:sz w:val="32"/>
          <w:szCs w:val="32"/>
          <w:rtl/>
        </w:rPr>
      </w:pPr>
    </w:p>
    <w:p w14:paraId="2FFC9E18" w14:textId="77777777" w:rsidR="006564A7" w:rsidRDefault="006564A7" w:rsidP="0096144D">
      <w:pPr>
        <w:spacing w:line="360" w:lineRule="auto"/>
        <w:rPr>
          <w:rFonts w:ascii="Sakkal Majalla" w:hAnsi="Sakkal Majalla" w:cs="Sakkal Majalla"/>
          <w:sz w:val="32"/>
          <w:szCs w:val="32"/>
          <w:rtl/>
        </w:rPr>
      </w:pPr>
    </w:p>
    <w:p w14:paraId="707E9DB2" w14:textId="77777777" w:rsidR="006564A7" w:rsidRPr="0096144D" w:rsidRDefault="006564A7" w:rsidP="0096144D">
      <w:pPr>
        <w:spacing w:line="360" w:lineRule="auto"/>
        <w:rPr>
          <w:rFonts w:ascii="Sakkal Majalla" w:hAnsi="Sakkal Majalla" w:cs="Sakkal Majalla"/>
          <w:sz w:val="32"/>
          <w:szCs w:val="32"/>
          <w:rtl/>
        </w:rPr>
      </w:pPr>
    </w:p>
    <w:p w14:paraId="0EE1EFD6" w14:textId="77777777" w:rsidR="0096144D" w:rsidRPr="0096144D" w:rsidRDefault="0096144D" w:rsidP="0096144D">
      <w:pPr>
        <w:spacing w:line="360" w:lineRule="auto"/>
        <w:rPr>
          <w:rFonts w:ascii="Sakkal Majalla" w:hAnsi="Sakkal Majalla" w:cs="Sakkal Majalla"/>
          <w:sz w:val="32"/>
          <w:szCs w:val="32"/>
        </w:rPr>
      </w:pPr>
    </w:p>
    <w:p w14:paraId="6E52896B" w14:textId="6FA0895E" w:rsidR="009125CE" w:rsidRPr="00026EE9" w:rsidRDefault="009125CE" w:rsidP="009125CE">
      <w:pPr>
        <w:jc w:val="center"/>
        <w:rPr>
          <w:rFonts w:ascii="Sakkal Majalla" w:hAnsi="Sakkal Majalla" w:cs="Sakkal Majalla"/>
          <w:b/>
          <w:bCs/>
          <w:sz w:val="28"/>
          <w:szCs w:val="28"/>
        </w:rPr>
      </w:pPr>
    </w:p>
    <w:sectPr w:rsidR="009125CE" w:rsidRPr="00026EE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3EDA6" w14:textId="77777777" w:rsidR="00B81E54" w:rsidRDefault="00B81E54" w:rsidP="009125CE">
      <w:pPr>
        <w:spacing w:after="0" w:line="240" w:lineRule="auto"/>
      </w:pPr>
      <w:r>
        <w:separator/>
      </w:r>
    </w:p>
  </w:endnote>
  <w:endnote w:type="continuationSeparator" w:id="0">
    <w:p w14:paraId="763A30A8" w14:textId="77777777" w:rsidR="00B81E54" w:rsidRDefault="00B81E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DE178" w14:textId="77777777" w:rsidR="00B81E54" w:rsidRDefault="00B81E54" w:rsidP="009125CE">
      <w:pPr>
        <w:spacing w:after="0" w:line="240" w:lineRule="auto"/>
      </w:pPr>
      <w:r>
        <w:separator/>
      </w:r>
    </w:p>
  </w:footnote>
  <w:footnote w:type="continuationSeparator" w:id="0">
    <w:p w14:paraId="4625525F" w14:textId="77777777" w:rsidR="00B81E54" w:rsidRDefault="00B81E5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194D"/>
    <w:multiLevelType w:val="multilevel"/>
    <w:tmpl w:val="8F286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365687"/>
    <w:multiLevelType w:val="hybridMultilevel"/>
    <w:tmpl w:val="24C85C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C5DE6"/>
    <w:multiLevelType w:val="hybridMultilevel"/>
    <w:tmpl w:val="FE267B40"/>
    <w:lvl w:ilvl="0" w:tplc="AAF61410">
      <w:start w:val="8"/>
      <w:numFmt w:val="arabicAlpha"/>
      <w:lvlText w:val="%1-"/>
      <w:lvlJc w:val="left"/>
      <w:pPr>
        <w:ind w:left="509" w:hanging="360"/>
      </w:pPr>
      <w:rPr>
        <w:rFonts w:hint="default"/>
        <w:b/>
      </w:rPr>
    </w:lvl>
    <w:lvl w:ilvl="1" w:tplc="04090019" w:tentative="1">
      <w:start w:val="1"/>
      <w:numFmt w:val="lowerLetter"/>
      <w:lvlText w:val="%2."/>
      <w:lvlJc w:val="left"/>
      <w:pPr>
        <w:ind w:left="1229" w:hanging="360"/>
      </w:pPr>
    </w:lvl>
    <w:lvl w:ilvl="2" w:tplc="0409001B" w:tentative="1">
      <w:start w:val="1"/>
      <w:numFmt w:val="lowerRoman"/>
      <w:lvlText w:val="%3."/>
      <w:lvlJc w:val="right"/>
      <w:pPr>
        <w:ind w:left="1949" w:hanging="180"/>
      </w:pPr>
    </w:lvl>
    <w:lvl w:ilvl="3" w:tplc="0409000F" w:tentative="1">
      <w:start w:val="1"/>
      <w:numFmt w:val="decimal"/>
      <w:lvlText w:val="%4."/>
      <w:lvlJc w:val="left"/>
      <w:pPr>
        <w:ind w:left="2669" w:hanging="360"/>
      </w:pPr>
    </w:lvl>
    <w:lvl w:ilvl="4" w:tplc="04090019" w:tentative="1">
      <w:start w:val="1"/>
      <w:numFmt w:val="lowerLetter"/>
      <w:lvlText w:val="%5."/>
      <w:lvlJc w:val="left"/>
      <w:pPr>
        <w:ind w:left="3389" w:hanging="360"/>
      </w:pPr>
    </w:lvl>
    <w:lvl w:ilvl="5" w:tplc="0409001B" w:tentative="1">
      <w:start w:val="1"/>
      <w:numFmt w:val="lowerRoman"/>
      <w:lvlText w:val="%6."/>
      <w:lvlJc w:val="right"/>
      <w:pPr>
        <w:ind w:left="4109" w:hanging="180"/>
      </w:pPr>
    </w:lvl>
    <w:lvl w:ilvl="6" w:tplc="0409000F" w:tentative="1">
      <w:start w:val="1"/>
      <w:numFmt w:val="decimal"/>
      <w:lvlText w:val="%7."/>
      <w:lvlJc w:val="left"/>
      <w:pPr>
        <w:ind w:left="4829" w:hanging="360"/>
      </w:pPr>
    </w:lvl>
    <w:lvl w:ilvl="7" w:tplc="04090019" w:tentative="1">
      <w:start w:val="1"/>
      <w:numFmt w:val="lowerLetter"/>
      <w:lvlText w:val="%8."/>
      <w:lvlJc w:val="left"/>
      <w:pPr>
        <w:ind w:left="5549" w:hanging="360"/>
      </w:pPr>
    </w:lvl>
    <w:lvl w:ilvl="8" w:tplc="0409001B" w:tentative="1">
      <w:start w:val="1"/>
      <w:numFmt w:val="lowerRoman"/>
      <w:lvlText w:val="%9."/>
      <w:lvlJc w:val="right"/>
      <w:pPr>
        <w:ind w:left="6269" w:hanging="180"/>
      </w:pPr>
    </w:lvl>
  </w:abstractNum>
  <w:abstractNum w:abstractNumId="3" w15:restartNumberingAfterBreak="0">
    <w:nsid w:val="13431542"/>
    <w:multiLevelType w:val="multilevel"/>
    <w:tmpl w:val="77EE7F4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0D331B"/>
    <w:multiLevelType w:val="hybridMultilevel"/>
    <w:tmpl w:val="501CD9BC"/>
    <w:lvl w:ilvl="0" w:tplc="27C8A6CC">
      <w:start w:val="22"/>
      <w:numFmt w:val="arabicAlpha"/>
      <w:lvlText w:val="%1-"/>
      <w:lvlJc w:val="left"/>
      <w:pPr>
        <w:ind w:left="509" w:hanging="360"/>
      </w:pPr>
      <w:rPr>
        <w:rFonts w:hint="default"/>
        <w:b/>
      </w:rPr>
    </w:lvl>
    <w:lvl w:ilvl="1" w:tplc="04090019" w:tentative="1">
      <w:start w:val="1"/>
      <w:numFmt w:val="lowerLetter"/>
      <w:lvlText w:val="%2."/>
      <w:lvlJc w:val="left"/>
      <w:pPr>
        <w:ind w:left="1229" w:hanging="360"/>
      </w:pPr>
    </w:lvl>
    <w:lvl w:ilvl="2" w:tplc="0409001B" w:tentative="1">
      <w:start w:val="1"/>
      <w:numFmt w:val="lowerRoman"/>
      <w:lvlText w:val="%3."/>
      <w:lvlJc w:val="right"/>
      <w:pPr>
        <w:ind w:left="1949" w:hanging="180"/>
      </w:pPr>
    </w:lvl>
    <w:lvl w:ilvl="3" w:tplc="0409000F" w:tentative="1">
      <w:start w:val="1"/>
      <w:numFmt w:val="decimal"/>
      <w:lvlText w:val="%4."/>
      <w:lvlJc w:val="left"/>
      <w:pPr>
        <w:ind w:left="2669" w:hanging="360"/>
      </w:pPr>
    </w:lvl>
    <w:lvl w:ilvl="4" w:tplc="04090019" w:tentative="1">
      <w:start w:val="1"/>
      <w:numFmt w:val="lowerLetter"/>
      <w:lvlText w:val="%5."/>
      <w:lvlJc w:val="left"/>
      <w:pPr>
        <w:ind w:left="3389" w:hanging="360"/>
      </w:pPr>
    </w:lvl>
    <w:lvl w:ilvl="5" w:tplc="0409001B" w:tentative="1">
      <w:start w:val="1"/>
      <w:numFmt w:val="lowerRoman"/>
      <w:lvlText w:val="%6."/>
      <w:lvlJc w:val="right"/>
      <w:pPr>
        <w:ind w:left="4109" w:hanging="180"/>
      </w:pPr>
    </w:lvl>
    <w:lvl w:ilvl="6" w:tplc="0409000F" w:tentative="1">
      <w:start w:val="1"/>
      <w:numFmt w:val="decimal"/>
      <w:lvlText w:val="%7."/>
      <w:lvlJc w:val="left"/>
      <w:pPr>
        <w:ind w:left="4829" w:hanging="360"/>
      </w:pPr>
    </w:lvl>
    <w:lvl w:ilvl="7" w:tplc="04090019" w:tentative="1">
      <w:start w:val="1"/>
      <w:numFmt w:val="lowerLetter"/>
      <w:lvlText w:val="%8."/>
      <w:lvlJc w:val="left"/>
      <w:pPr>
        <w:ind w:left="5549" w:hanging="360"/>
      </w:pPr>
    </w:lvl>
    <w:lvl w:ilvl="8" w:tplc="0409001B" w:tentative="1">
      <w:start w:val="1"/>
      <w:numFmt w:val="lowerRoman"/>
      <w:lvlText w:val="%9."/>
      <w:lvlJc w:val="right"/>
      <w:pPr>
        <w:ind w:left="6269" w:hanging="180"/>
      </w:pPr>
    </w:lvl>
  </w:abstractNum>
  <w:abstractNum w:abstractNumId="5" w15:restartNumberingAfterBreak="0">
    <w:nsid w:val="23482CF9"/>
    <w:multiLevelType w:val="hybridMultilevel"/>
    <w:tmpl w:val="CA56F872"/>
    <w:lvl w:ilvl="0" w:tplc="124073F4">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6847D8"/>
    <w:multiLevelType w:val="hybridMultilevel"/>
    <w:tmpl w:val="FE00E1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C627A9"/>
    <w:multiLevelType w:val="hybridMultilevel"/>
    <w:tmpl w:val="66A44078"/>
    <w:lvl w:ilvl="0" w:tplc="BD5E72B4">
      <w:start w:val="1"/>
      <w:numFmt w:val="arabicAlpha"/>
      <w:lvlText w:val="%1-"/>
      <w:lvlJc w:val="left"/>
      <w:pPr>
        <w:ind w:left="364" w:hanging="360"/>
      </w:pPr>
      <w:rPr>
        <w:rFonts w:ascii="Times New Roman" w:eastAsia="Calibri" w:hAnsi="Times New Roman" w:cs="Simplified Arabic"/>
      </w:rPr>
    </w:lvl>
    <w:lvl w:ilvl="1" w:tplc="04090003" w:tentative="1">
      <w:start w:val="1"/>
      <w:numFmt w:val="bullet"/>
      <w:lvlText w:val="o"/>
      <w:lvlJc w:val="left"/>
      <w:pPr>
        <w:ind w:left="1084" w:hanging="360"/>
      </w:pPr>
      <w:rPr>
        <w:rFonts w:ascii="Courier New" w:hAnsi="Courier New" w:cs="Courier New" w:hint="default"/>
      </w:rPr>
    </w:lvl>
    <w:lvl w:ilvl="2" w:tplc="04090005" w:tentative="1">
      <w:start w:val="1"/>
      <w:numFmt w:val="bullet"/>
      <w:lvlText w:val=""/>
      <w:lvlJc w:val="left"/>
      <w:pPr>
        <w:ind w:left="1804" w:hanging="360"/>
      </w:pPr>
      <w:rPr>
        <w:rFonts w:ascii="Wingdings" w:hAnsi="Wingdings" w:hint="default"/>
      </w:rPr>
    </w:lvl>
    <w:lvl w:ilvl="3" w:tplc="04090001" w:tentative="1">
      <w:start w:val="1"/>
      <w:numFmt w:val="bullet"/>
      <w:lvlText w:val=""/>
      <w:lvlJc w:val="left"/>
      <w:pPr>
        <w:ind w:left="2524" w:hanging="360"/>
      </w:pPr>
      <w:rPr>
        <w:rFonts w:ascii="Symbol" w:hAnsi="Symbol" w:hint="default"/>
      </w:rPr>
    </w:lvl>
    <w:lvl w:ilvl="4" w:tplc="04090003" w:tentative="1">
      <w:start w:val="1"/>
      <w:numFmt w:val="bullet"/>
      <w:lvlText w:val="o"/>
      <w:lvlJc w:val="left"/>
      <w:pPr>
        <w:ind w:left="3244" w:hanging="360"/>
      </w:pPr>
      <w:rPr>
        <w:rFonts w:ascii="Courier New" w:hAnsi="Courier New" w:cs="Courier New" w:hint="default"/>
      </w:rPr>
    </w:lvl>
    <w:lvl w:ilvl="5" w:tplc="04090005" w:tentative="1">
      <w:start w:val="1"/>
      <w:numFmt w:val="bullet"/>
      <w:lvlText w:val=""/>
      <w:lvlJc w:val="left"/>
      <w:pPr>
        <w:ind w:left="3964" w:hanging="360"/>
      </w:pPr>
      <w:rPr>
        <w:rFonts w:ascii="Wingdings" w:hAnsi="Wingdings" w:hint="default"/>
      </w:rPr>
    </w:lvl>
    <w:lvl w:ilvl="6" w:tplc="04090001" w:tentative="1">
      <w:start w:val="1"/>
      <w:numFmt w:val="bullet"/>
      <w:lvlText w:val=""/>
      <w:lvlJc w:val="left"/>
      <w:pPr>
        <w:ind w:left="4684" w:hanging="360"/>
      </w:pPr>
      <w:rPr>
        <w:rFonts w:ascii="Symbol" w:hAnsi="Symbol" w:hint="default"/>
      </w:rPr>
    </w:lvl>
    <w:lvl w:ilvl="7" w:tplc="04090003" w:tentative="1">
      <w:start w:val="1"/>
      <w:numFmt w:val="bullet"/>
      <w:lvlText w:val="o"/>
      <w:lvlJc w:val="left"/>
      <w:pPr>
        <w:ind w:left="5404" w:hanging="360"/>
      </w:pPr>
      <w:rPr>
        <w:rFonts w:ascii="Courier New" w:hAnsi="Courier New" w:cs="Courier New" w:hint="default"/>
      </w:rPr>
    </w:lvl>
    <w:lvl w:ilvl="8" w:tplc="04090005" w:tentative="1">
      <w:start w:val="1"/>
      <w:numFmt w:val="bullet"/>
      <w:lvlText w:val=""/>
      <w:lvlJc w:val="left"/>
      <w:pPr>
        <w:ind w:left="6124" w:hanging="360"/>
      </w:pPr>
      <w:rPr>
        <w:rFonts w:ascii="Wingdings" w:hAnsi="Wingdings" w:hint="default"/>
      </w:rPr>
    </w:lvl>
  </w:abstractNum>
  <w:abstractNum w:abstractNumId="8" w15:restartNumberingAfterBreak="0">
    <w:nsid w:val="30A43881"/>
    <w:multiLevelType w:val="hybridMultilevel"/>
    <w:tmpl w:val="CA56F872"/>
    <w:lvl w:ilvl="0" w:tplc="FFFFFFFF">
      <w:start w:val="26"/>
      <w:numFmt w:val="arabicAlpha"/>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9" w15:restartNumberingAfterBreak="0">
    <w:nsid w:val="31A82E97"/>
    <w:multiLevelType w:val="multilevel"/>
    <w:tmpl w:val="0EA41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335A8C"/>
    <w:multiLevelType w:val="multilevel"/>
    <w:tmpl w:val="E70C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7C0AC8"/>
    <w:multiLevelType w:val="multilevel"/>
    <w:tmpl w:val="7AA46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D5524F"/>
    <w:multiLevelType w:val="hybridMultilevel"/>
    <w:tmpl w:val="EE327A40"/>
    <w:lvl w:ilvl="0" w:tplc="6F08E25E">
      <w:start w:val="5"/>
      <w:numFmt w:val="arabicAlpha"/>
      <w:lvlText w:val="%1-"/>
      <w:lvlJc w:val="left"/>
      <w:pPr>
        <w:ind w:left="509" w:hanging="360"/>
      </w:pPr>
      <w:rPr>
        <w:rFonts w:hint="default"/>
        <w:b/>
        <w:i/>
      </w:rPr>
    </w:lvl>
    <w:lvl w:ilvl="1" w:tplc="04090019" w:tentative="1">
      <w:start w:val="1"/>
      <w:numFmt w:val="lowerLetter"/>
      <w:lvlText w:val="%2."/>
      <w:lvlJc w:val="left"/>
      <w:pPr>
        <w:ind w:left="1229" w:hanging="360"/>
      </w:pPr>
    </w:lvl>
    <w:lvl w:ilvl="2" w:tplc="0409001B" w:tentative="1">
      <w:start w:val="1"/>
      <w:numFmt w:val="lowerRoman"/>
      <w:lvlText w:val="%3."/>
      <w:lvlJc w:val="right"/>
      <w:pPr>
        <w:ind w:left="1949" w:hanging="180"/>
      </w:pPr>
    </w:lvl>
    <w:lvl w:ilvl="3" w:tplc="0409000F" w:tentative="1">
      <w:start w:val="1"/>
      <w:numFmt w:val="decimal"/>
      <w:lvlText w:val="%4."/>
      <w:lvlJc w:val="left"/>
      <w:pPr>
        <w:ind w:left="2669" w:hanging="360"/>
      </w:pPr>
    </w:lvl>
    <w:lvl w:ilvl="4" w:tplc="04090019" w:tentative="1">
      <w:start w:val="1"/>
      <w:numFmt w:val="lowerLetter"/>
      <w:lvlText w:val="%5."/>
      <w:lvlJc w:val="left"/>
      <w:pPr>
        <w:ind w:left="3389" w:hanging="360"/>
      </w:pPr>
    </w:lvl>
    <w:lvl w:ilvl="5" w:tplc="0409001B" w:tentative="1">
      <w:start w:val="1"/>
      <w:numFmt w:val="lowerRoman"/>
      <w:lvlText w:val="%6."/>
      <w:lvlJc w:val="right"/>
      <w:pPr>
        <w:ind w:left="4109" w:hanging="180"/>
      </w:pPr>
    </w:lvl>
    <w:lvl w:ilvl="6" w:tplc="0409000F" w:tentative="1">
      <w:start w:val="1"/>
      <w:numFmt w:val="decimal"/>
      <w:lvlText w:val="%7."/>
      <w:lvlJc w:val="left"/>
      <w:pPr>
        <w:ind w:left="4829" w:hanging="360"/>
      </w:pPr>
    </w:lvl>
    <w:lvl w:ilvl="7" w:tplc="04090019" w:tentative="1">
      <w:start w:val="1"/>
      <w:numFmt w:val="lowerLetter"/>
      <w:lvlText w:val="%8."/>
      <w:lvlJc w:val="left"/>
      <w:pPr>
        <w:ind w:left="5549" w:hanging="360"/>
      </w:pPr>
    </w:lvl>
    <w:lvl w:ilvl="8" w:tplc="0409001B" w:tentative="1">
      <w:start w:val="1"/>
      <w:numFmt w:val="lowerRoman"/>
      <w:lvlText w:val="%9."/>
      <w:lvlJc w:val="right"/>
      <w:pPr>
        <w:ind w:left="6269" w:hanging="180"/>
      </w:pPr>
    </w:lvl>
  </w:abstractNum>
  <w:abstractNum w:abstractNumId="13" w15:restartNumberingAfterBreak="0">
    <w:nsid w:val="37840BF4"/>
    <w:multiLevelType w:val="multilevel"/>
    <w:tmpl w:val="ADD664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6378E7"/>
    <w:multiLevelType w:val="hybridMultilevel"/>
    <w:tmpl w:val="F9F6D7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9D5D6D"/>
    <w:multiLevelType w:val="multilevel"/>
    <w:tmpl w:val="C7B40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E92641"/>
    <w:multiLevelType w:val="hybridMultilevel"/>
    <w:tmpl w:val="7E1430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D24F79"/>
    <w:multiLevelType w:val="multilevel"/>
    <w:tmpl w:val="14D0C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2A6566"/>
    <w:multiLevelType w:val="hybridMultilevel"/>
    <w:tmpl w:val="A45CDE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F70309"/>
    <w:multiLevelType w:val="hybridMultilevel"/>
    <w:tmpl w:val="83D4CBA8"/>
    <w:lvl w:ilvl="0" w:tplc="A68CDB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390753"/>
    <w:multiLevelType w:val="hybridMultilevel"/>
    <w:tmpl w:val="5EF4238A"/>
    <w:lvl w:ilvl="0" w:tplc="C7E4ED4A">
      <w:start w:val="1"/>
      <w:numFmt w:val="arabicAlpha"/>
      <w:lvlText w:val="%1-"/>
      <w:lvlJc w:val="left"/>
      <w:pPr>
        <w:ind w:left="975" w:hanging="360"/>
      </w:pPr>
      <w:rPr>
        <w:rFonts w:ascii="Times New Roman" w:eastAsia="Calibri" w:hAnsi="Times New Roman" w:cs="Simplified Arabic"/>
        <w:lang w:bidi="ar-SA"/>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21" w15:restartNumberingAfterBreak="0">
    <w:nsid w:val="4DF8570C"/>
    <w:multiLevelType w:val="hybridMultilevel"/>
    <w:tmpl w:val="717E6D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6A5CA0"/>
    <w:multiLevelType w:val="multilevel"/>
    <w:tmpl w:val="8236DBE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8D66E2"/>
    <w:multiLevelType w:val="hybridMultilevel"/>
    <w:tmpl w:val="1D9C40C4"/>
    <w:lvl w:ilvl="0" w:tplc="C3FEA262">
      <w:start w:val="26"/>
      <w:numFmt w:val="arabicAlpha"/>
      <w:lvlText w:val="%1-"/>
      <w:lvlJc w:val="left"/>
      <w:pPr>
        <w:ind w:left="869" w:hanging="360"/>
      </w:pPr>
      <w:rPr>
        <w:rFonts w:hint="default"/>
        <w:i w:val="0"/>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24" w15:restartNumberingAfterBreak="0">
    <w:nsid w:val="62E770EE"/>
    <w:multiLevelType w:val="hybridMultilevel"/>
    <w:tmpl w:val="58B2286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6255975"/>
    <w:multiLevelType w:val="hybridMultilevel"/>
    <w:tmpl w:val="68A4F2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20272F"/>
    <w:multiLevelType w:val="multilevel"/>
    <w:tmpl w:val="FDA2D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0342C3"/>
    <w:multiLevelType w:val="hybridMultilevel"/>
    <w:tmpl w:val="10969948"/>
    <w:lvl w:ilvl="0" w:tplc="22CE9A04">
      <w:start w:val="5"/>
      <w:numFmt w:val="arabicAlpha"/>
      <w:lvlText w:val="%1-"/>
      <w:lvlJc w:val="left"/>
      <w:pPr>
        <w:ind w:left="364" w:hanging="360"/>
      </w:pPr>
      <w:rPr>
        <w:rFonts w:hint="default"/>
        <w:b/>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28" w15:restartNumberingAfterBreak="0">
    <w:nsid w:val="6E4A57CE"/>
    <w:multiLevelType w:val="multilevel"/>
    <w:tmpl w:val="C472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7C5BCD"/>
    <w:multiLevelType w:val="multilevel"/>
    <w:tmpl w:val="40543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F02B4F"/>
    <w:multiLevelType w:val="hybridMultilevel"/>
    <w:tmpl w:val="87821812"/>
    <w:lvl w:ilvl="0" w:tplc="B4FEE35A">
      <w:start w:val="23"/>
      <w:numFmt w:val="arabicAlpha"/>
      <w:lvlText w:val="%1-"/>
      <w:lvlJc w:val="left"/>
      <w:pPr>
        <w:ind w:left="509" w:hanging="360"/>
      </w:pPr>
      <w:rPr>
        <w:rFonts w:ascii="Times New Roman" w:eastAsia="Calibri" w:hAnsi="Times New Roman" w:hint="default"/>
        <w:i/>
        <w:color w:val="000000"/>
      </w:rPr>
    </w:lvl>
    <w:lvl w:ilvl="1" w:tplc="04090019" w:tentative="1">
      <w:start w:val="1"/>
      <w:numFmt w:val="lowerLetter"/>
      <w:lvlText w:val="%2."/>
      <w:lvlJc w:val="left"/>
      <w:pPr>
        <w:ind w:left="1229" w:hanging="360"/>
      </w:pPr>
    </w:lvl>
    <w:lvl w:ilvl="2" w:tplc="0409001B" w:tentative="1">
      <w:start w:val="1"/>
      <w:numFmt w:val="lowerRoman"/>
      <w:lvlText w:val="%3."/>
      <w:lvlJc w:val="right"/>
      <w:pPr>
        <w:ind w:left="1949" w:hanging="180"/>
      </w:pPr>
    </w:lvl>
    <w:lvl w:ilvl="3" w:tplc="0409000F" w:tentative="1">
      <w:start w:val="1"/>
      <w:numFmt w:val="decimal"/>
      <w:lvlText w:val="%4."/>
      <w:lvlJc w:val="left"/>
      <w:pPr>
        <w:ind w:left="2669" w:hanging="360"/>
      </w:pPr>
    </w:lvl>
    <w:lvl w:ilvl="4" w:tplc="04090019" w:tentative="1">
      <w:start w:val="1"/>
      <w:numFmt w:val="lowerLetter"/>
      <w:lvlText w:val="%5."/>
      <w:lvlJc w:val="left"/>
      <w:pPr>
        <w:ind w:left="3389" w:hanging="360"/>
      </w:pPr>
    </w:lvl>
    <w:lvl w:ilvl="5" w:tplc="0409001B" w:tentative="1">
      <w:start w:val="1"/>
      <w:numFmt w:val="lowerRoman"/>
      <w:lvlText w:val="%6."/>
      <w:lvlJc w:val="right"/>
      <w:pPr>
        <w:ind w:left="4109" w:hanging="180"/>
      </w:pPr>
    </w:lvl>
    <w:lvl w:ilvl="6" w:tplc="0409000F" w:tentative="1">
      <w:start w:val="1"/>
      <w:numFmt w:val="decimal"/>
      <w:lvlText w:val="%7."/>
      <w:lvlJc w:val="left"/>
      <w:pPr>
        <w:ind w:left="4829" w:hanging="360"/>
      </w:pPr>
    </w:lvl>
    <w:lvl w:ilvl="7" w:tplc="04090019" w:tentative="1">
      <w:start w:val="1"/>
      <w:numFmt w:val="lowerLetter"/>
      <w:lvlText w:val="%8."/>
      <w:lvlJc w:val="left"/>
      <w:pPr>
        <w:ind w:left="5549" w:hanging="360"/>
      </w:pPr>
    </w:lvl>
    <w:lvl w:ilvl="8" w:tplc="0409001B" w:tentative="1">
      <w:start w:val="1"/>
      <w:numFmt w:val="lowerRoman"/>
      <w:lvlText w:val="%9."/>
      <w:lvlJc w:val="right"/>
      <w:pPr>
        <w:ind w:left="6269" w:hanging="180"/>
      </w:pPr>
    </w:lvl>
  </w:abstractNum>
  <w:abstractNum w:abstractNumId="31" w15:restartNumberingAfterBreak="0">
    <w:nsid w:val="76B6068F"/>
    <w:multiLevelType w:val="hybridMultilevel"/>
    <w:tmpl w:val="8E5019FE"/>
    <w:lvl w:ilvl="0" w:tplc="040C974A">
      <w:start w:val="18"/>
      <w:numFmt w:val="arabicAlpha"/>
      <w:lvlText w:val="%1-"/>
      <w:lvlJc w:val="left"/>
      <w:pPr>
        <w:ind w:left="509" w:hanging="360"/>
      </w:pPr>
      <w:rPr>
        <w:rFonts w:hint="default"/>
        <w:b/>
      </w:rPr>
    </w:lvl>
    <w:lvl w:ilvl="1" w:tplc="04090019" w:tentative="1">
      <w:start w:val="1"/>
      <w:numFmt w:val="lowerLetter"/>
      <w:lvlText w:val="%2."/>
      <w:lvlJc w:val="left"/>
      <w:pPr>
        <w:ind w:left="1229" w:hanging="360"/>
      </w:pPr>
    </w:lvl>
    <w:lvl w:ilvl="2" w:tplc="0409001B" w:tentative="1">
      <w:start w:val="1"/>
      <w:numFmt w:val="lowerRoman"/>
      <w:lvlText w:val="%3."/>
      <w:lvlJc w:val="right"/>
      <w:pPr>
        <w:ind w:left="1949" w:hanging="180"/>
      </w:pPr>
    </w:lvl>
    <w:lvl w:ilvl="3" w:tplc="0409000F" w:tentative="1">
      <w:start w:val="1"/>
      <w:numFmt w:val="decimal"/>
      <w:lvlText w:val="%4."/>
      <w:lvlJc w:val="left"/>
      <w:pPr>
        <w:ind w:left="2669" w:hanging="360"/>
      </w:pPr>
    </w:lvl>
    <w:lvl w:ilvl="4" w:tplc="04090019" w:tentative="1">
      <w:start w:val="1"/>
      <w:numFmt w:val="lowerLetter"/>
      <w:lvlText w:val="%5."/>
      <w:lvlJc w:val="left"/>
      <w:pPr>
        <w:ind w:left="3389" w:hanging="360"/>
      </w:pPr>
    </w:lvl>
    <w:lvl w:ilvl="5" w:tplc="0409001B" w:tentative="1">
      <w:start w:val="1"/>
      <w:numFmt w:val="lowerRoman"/>
      <w:lvlText w:val="%6."/>
      <w:lvlJc w:val="right"/>
      <w:pPr>
        <w:ind w:left="4109" w:hanging="180"/>
      </w:pPr>
    </w:lvl>
    <w:lvl w:ilvl="6" w:tplc="0409000F" w:tentative="1">
      <w:start w:val="1"/>
      <w:numFmt w:val="decimal"/>
      <w:lvlText w:val="%7."/>
      <w:lvlJc w:val="left"/>
      <w:pPr>
        <w:ind w:left="4829" w:hanging="360"/>
      </w:pPr>
    </w:lvl>
    <w:lvl w:ilvl="7" w:tplc="04090019" w:tentative="1">
      <w:start w:val="1"/>
      <w:numFmt w:val="lowerLetter"/>
      <w:lvlText w:val="%8."/>
      <w:lvlJc w:val="left"/>
      <w:pPr>
        <w:ind w:left="5549" w:hanging="360"/>
      </w:pPr>
    </w:lvl>
    <w:lvl w:ilvl="8" w:tplc="0409001B" w:tentative="1">
      <w:start w:val="1"/>
      <w:numFmt w:val="lowerRoman"/>
      <w:lvlText w:val="%9."/>
      <w:lvlJc w:val="right"/>
      <w:pPr>
        <w:ind w:left="6269" w:hanging="180"/>
      </w:pPr>
    </w:lvl>
  </w:abstractNum>
  <w:abstractNum w:abstractNumId="32" w15:restartNumberingAfterBreak="0">
    <w:nsid w:val="7E572E44"/>
    <w:multiLevelType w:val="hybridMultilevel"/>
    <w:tmpl w:val="A150294E"/>
    <w:lvl w:ilvl="0" w:tplc="A9B28898">
      <w:start w:val="1"/>
      <w:numFmt w:val="arabicAlpha"/>
      <w:lvlText w:val="%1-"/>
      <w:lvlJc w:val="left"/>
      <w:pPr>
        <w:ind w:left="161" w:hanging="360"/>
      </w:pPr>
      <w:rPr>
        <w:rFonts w:hint="default"/>
      </w:r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num w:numId="1" w16cid:durableId="1295600455">
    <w:abstractNumId w:val="0"/>
  </w:num>
  <w:num w:numId="2" w16cid:durableId="1952740139">
    <w:abstractNumId w:val="11"/>
  </w:num>
  <w:num w:numId="3" w16cid:durableId="1055392710">
    <w:abstractNumId w:val="29"/>
  </w:num>
  <w:num w:numId="4" w16cid:durableId="484590320">
    <w:abstractNumId w:val="9"/>
  </w:num>
  <w:num w:numId="5" w16cid:durableId="148256703">
    <w:abstractNumId w:val="10"/>
  </w:num>
  <w:num w:numId="6" w16cid:durableId="879319431">
    <w:abstractNumId w:val="15"/>
  </w:num>
  <w:num w:numId="7" w16cid:durableId="1456753764">
    <w:abstractNumId w:val="17"/>
  </w:num>
  <w:num w:numId="8" w16cid:durableId="899246779">
    <w:abstractNumId w:val="13"/>
  </w:num>
  <w:num w:numId="9" w16cid:durableId="1996639019">
    <w:abstractNumId w:val="3"/>
  </w:num>
  <w:num w:numId="10" w16cid:durableId="2055345722">
    <w:abstractNumId w:val="28"/>
  </w:num>
  <w:num w:numId="11" w16cid:durableId="692540338">
    <w:abstractNumId w:val="26"/>
  </w:num>
  <w:num w:numId="12" w16cid:durableId="719980388">
    <w:abstractNumId w:val="22"/>
  </w:num>
  <w:num w:numId="13" w16cid:durableId="191773347">
    <w:abstractNumId w:val="16"/>
  </w:num>
  <w:num w:numId="14" w16cid:durableId="1826624180">
    <w:abstractNumId w:val="14"/>
  </w:num>
  <w:num w:numId="15" w16cid:durableId="1547790954">
    <w:abstractNumId w:val="18"/>
  </w:num>
  <w:num w:numId="16" w16cid:durableId="560680656">
    <w:abstractNumId w:val="21"/>
  </w:num>
  <w:num w:numId="17" w16cid:durableId="1660695622">
    <w:abstractNumId w:val="6"/>
  </w:num>
  <w:num w:numId="18" w16cid:durableId="833912781">
    <w:abstractNumId w:val="32"/>
  </w:num>
  <w:num w:numId="19" w16cid:durableId="1314989218">
    <w:abstractNumId w:val="5"/>
  </w:num>
  <w:num w:numId="20" w16cid:durableId="1561746641">
    <w:abstractNumId w:val="8"/>
  </w:num>
  <w:num w:numId="21" w16cid:durableId="334848907">
    <w:abstractNumId w:val="19"/>
  </w:num>
  <w:num w:numId="22" w16cid:durableId="405617420">
    <w:abstractNumId w:val="20"/>
  </w:num>
  <w:num w:numId="23" w16cid:durableId="581523057">
    <w:abstractNumId w:val="12"/>
  </w:num>
  <w:num w:numId="24" w16cid:durableId="1810635397">
    <w:abstractNumId w:val="1"/>
  </w:num>
  <w:num w:numId="25" w16cid:durableId="1909144684">
    <w:abstractNumId w:val="30"/>
  </w:num>
  <w:num w:numId="26" w16cid:durableId="1679846792">
    <w:abstractNumId w:val="2"/>
  </w:num>
  <w:num w:numId="27" w16cid:durableId="2123306631">
    <w:abstractNumId w:val="4"/>
  </w:num>
  <w:num w:numId="28" w16cid:durableId="200167944">
    <w:abstractNumId w:val="23"/>
  </w:num>
  <w:num w:numId="29" w16cid:durableId="713120936">
    <w:abstractNumId w:val="31"/>
  </w:num>
  <w:num w:numId="30" w16cid:durableId="2067096433">
    <w:abstractNumId w:val="7"/>
  </w:num>
  <w:num w:numId="31" w16cid:durableId="1845198243">
    <w:abstractNumId w:val="27"/>
  </w:num>
  <w:num w:numId="32" w16cid:durableId="1789854512">
    <w:abstractNumId w:val="25"/>
  </w:num>
  <w:num w:numId="33" w16cid:durableId="76981596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EE9"/>
    <w:rsid w:val="0004024D"/>
    <w:rsid w:val="00051239"/>
    <w:rsid w:val="000901B4"/>
    <w:rsid w:val="000A161C"/>
    <w:rsid w:val="000A3F69"/>
    <w:rsid w:val="000B40F0"/>
    <w:rsid w:val="000F44B4"/>
    <w:rsid w:val="000F54FC"/>
    <w:rsid w:val="0012225C"/>
    <w:rsid w:val="0013493E"/>
    <w:rsid w:val="00162C0F"/>
    <w:rsid w:val="001902DB"/>
    <w:rsid w:val="001C2162"/>
    <w:rsid w:val="001D48C2"/>
    <w:rsid w:val="001F1625"/>
    <w:rsid w:val="00213FCB"/>
    <w:rsid w:val="0025739A"/>
    <w:rsid w:val="002A1027"/>
    <w:rsid w:val="002A3D53"/>
    <w:rsid w:val="002B5F43"/>
    <w:rsid w:val="002D36DE"/>
    <w:rsid w:val="002E215B"/>
    <w:rsid w:val="0030784F"/>
    <w:rsid w:val="00346CBF"/>
    <w:rsid w:val="00392B06"/>
    <w:rsid w:val="00427155"/>
    <w:rsid w:val="0043490E"/>
    <w:rsid w:val="00475538"/>
    <w:rsid w:val="004C26D9"/>
    <w:rsid w:val="004E2307"/>
    <w:rsid w:val="004F3AD2"/>
    <w:rsid w:val="00590B27"/>
    <w:rsid w:val="00593B39"/>
    <w:rsid w:val="005F1DD2"/>
    <w:rsid w:val="005F2353"/>
    <w:rsid w:val="00607CC1"/>
    <w:rsid w:val="0062761F"/>
    <w:rsid w:val="006304FF"/>
    <w:rsid w:val="006564A7"/>
    <w:rsid w:val="006948DE"/>
    <w:rsid w:val="007A572B"/>
    <w:rsid w:val="007B0E54"/>
    <w:rsid w:val="007E3A20"/>
    <w:rsid w:val="007E5047"/>
    <w:rsid w:val="00816638"/>
    <w:rsid w:val="00877AAC"/>
    <w:rsid w:val="00884FA5"/>
    <w:rsid w:val="00885DAC"/>
    <w:rsid w:val="008B237A"/>
    <w:rsid w:val="008F1EAE"/>
    <w:rsid w:val="009125CE"/>
    <w:rsid w:val="00952020"/>
    <w:rsid w:val="0096144D"/>
    <w:rsid w:val="00972913"/>
    <w:rsid w:val="009B6888"/>
    <w:rsid w:val="009C0161"/>
    <w:rsid w:val="009C1CE5"/>
    <w:rsid w:val="009D108D"/>
    <w:rsid w:val="009E1436"/>
    <w:rsid w:val="009E5668"/>
    <w:rsid w:val="00A100BC"/>
    <w:rsid w:val="00A557CB"/>
    <w:rsid w:val="00A739A5"/>
    <w:rsid w:val="00A74F76"/>
    <w:rsid w:val="00AA79E9"/>
    <w:rsid w:val="00AB0A70"/>
    <w:rsid w:val="00B55620"/>
    <w:rsid w:val="00B63B0F"/>
    <w:rsid w:val="00B66A4D"/>
    <w:rsid w:val="00B7678A"/>
    <w:rsid w:val="00B80E0B"/>
    <w:rsid w:val="00B81E54"/>
    <w:rsid w:val="00B8614E"/>
    <w:rsid w:val="00B90604"/>
    <w:rsid w:val="00BC10CB"/>
    <w:rsid w:val="00BD6EDD"/>
    <w:rsid w:val="00C04D0B"/>
    <w:rsid w:val="00C71E18"/>
    <w:rsid w:val="00CA4998"/>
    <w:rsid w:val="00CB5497"/>
    <w:rsid w:val="00CB75A3"/>
    <w:rsid w:val="00CD0EE9"/>
    <w:rsid w:val="00D01351"/>
    <w:rsid w:val="00D22171"/>
    <w:rsid w:val="00D65EB8"/>
    <w:rsid w:val="00D943B4"/>
    <w:rsid w:val="00D97D45"/>
    <w:rsid w:val="00DE4DA7"/>
    <w:rsid w:val="00E54638"/>
    <w:rsid w:val="00E578C1"/>
    <w:rsid w:val="00E71C79"/>
    <w:rsid w:val="00E805EA"/>
    <w:rsid w:val="00E80FD9"/>
    <w:rsid w:val="00EA6B5D"/>
    <w:rsid w:val="00EB097B"/>
    <w:rsid w:val="00EB1417"/>
    <w:rsid w:val="00EC0FF4"/>
    <w:rsid w:val="00EC148F"/>
    <w:rsid w:val="00EE7213"/>
    <w:rsid w:val="00EF5C5C"/>
    <w:rsid w:val="00F009ED"/>
    <w:rsid w:val="00F052EF"/>
    <w:rsid w:val="00F34B71"/>
    <w:rsid w:val="00F373B7"/>
    <w:rsid w:val="00F546CE"/>
    <w:rsid w:val="00F714B4"/>
    <w:rsid w:val="00FA0014"/>
    <w:rsid w:val="00FB15FD"/>
    <w:rsid w:val="00FE1D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614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817542">
      <w:bodyDiv w:val="1"/>
      <w:marLeft w:val="0"/>
      <w:marRight w:val="0"/>
      <w:marTop w:val="0"/>
      <w:marBottom w:val="0"/>
      <w:divBdr>
        <w:top w:val="none" w:sz="0" w:space="0" w:color="auto"/>
        <w:left w:val="none" w:sz="0" w:space="0" w:color="auto"/>
        <w:bottom w:val="none" w:sz="0" w:space="0" w:color="auto"/>
        <w:right w:val="none" w:sz="0" w:space="0" w:color="auto"/>
      </w:divBdr>
    </w:div>
    <w:div w:id="1546260199">
      <w:bodyDiv w:val="1"/>
      <w:marLeft w:val="0"/>
      <w:marRight w:val="0"/>
      <w:marTop w:val="0"/>
      <w:marBottom w:val="0"/>
      <w:divBdr>
        <w:top w:val="none" w:sz="0" w:space="0" w:color="auto"/>
        <w:left w:val="none" w:sz="0" w:space="0" w:color="auto"/>
        <w:bottom w:val="none" w:sz="0" w:space="0" w:color="auto"/>
        <w:right w:val="none" w:sz="0" w:space="0" w:color="auto"/>
      </w:divBdr>
      <w:divsChild>
        <w:div w:id="9360583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4183</Words>
  <Characters>23844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Muteb Saeed S Alqahtani</cp:lastModifiedBy>
  <cp:revision>4</cp:revision>
  <cp:lastPrinted>2025-03-26T04:55:00Z</cp:lastPrinted>
  <dcterms:created xsi:type="dcterms:W3CDTF">2025-03-26T04:56:00Z</dcterms:created>
  <dcterms:modified xsi:type="dcterms:W3CDTF">2025-03-26T17:02:00Z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