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A2888" w14:textId="45411399" w:rsidR="007A31DC" w:rsidRPr="001477D8" w:rsidRDefault="00264677" w:rsidP="00F5781A">
      <w:pPr>
        <w:bidi/>
        <w:spacing w:line="240" w:lineRule="auto"/>
        <w:ind w:hanging="283"/>
        <w:jc w:val="both"/>
        <w:rPr>
          <w:rFonts w:ascii="Cambria" w:hAnsi="Cambria" w:cs="Traditional Arabic"/>
          <w:b/>
          <w:bCs/>
          <w:color w:val="548DD4" w:themeColor="text2" w:themeTint="99"/>
          <w:sz w:val="40"/>
          <w:szCs w:val="40"/>
          <w:rtl/>
        </w:rPr>
      </w:pPr>
      <w:r w:rsidRPr="001477D8">
        <w:rPr>
          <w:rFonts w:ascii="Cambria" w:hAnsi="Cambria" w:cs="Traditional Arabic"/>
          <w:b/>
          <w:noProof/>
          <w:sz w:val="20"/>
        </w:rPr>
        <w:drawing>
          <wp:anchor distT="0" distB="0" distL="114300" distR="114300" simplePos="0" relativeHeight="251635200" behindDoc="0" locked="0" layoutInCell="1" allowOverlap="1" wp14:anchorId="20E6F61A" wp14:editId="517EF737">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561DC6D1" w14:textId="77777777" w:rsidR="00A4607F" w:rsidRPr="001477D8" w:rsidRDefault="00A4607F" w:rsidP="00A4607F">
      <w:pPr>
        <w:pStyle w:val="NormalWeb"/>
        <w:bidi/>
        <w:spacing w:before="0" w:beforeAutospacing="0" w:after="0" w:afterAutospacing="0"/>
        <w:ind w:right="-270"/>
        <w:jc w:val="center"/>
        <w:rPr>
          <w:rFonts w:ascii="Traditional Arabic" w:hAnsi="Traditional Arabic" w:cs="Traditional Arabic"/>
          <w:b/>
          <w:bCs/>
          <w:sz w:val="32"/>
          <w:szCs w:val="32"/>
          <w:rtl/>
          <w:lang w:bidi="ar-JO"/>
        </w:rPr>
      </w:pPr>
      <w:r w:rsidRPr="001477D8">
        <w:rPr>
          <w:rFonts w:ascii="Traditional Arabic" w:hAnsi="Traditional Arabic" w:cs="Traditional Arabic"/>
          <w:b/>
          <w:bCs/>
          <w:sz w:val="32"/>
          <w:szCs w:val="32"/>
          <w:rtl/>
          <w:lang w:bidi="ar-JO"/>
        </w:rPr>
        <w:t>جامعة ميدأوشن</w:t>
      </w:r>
    </w:p>
    <w:p w14:paraId="741BE16F" w14:textId="7297065D" w:rsidR="001C7DB2" w:rsidRPr="001477D8" w:rsidRDefault="00A4607F" w:rsidP="00A4607F">
      <w:pPr>
        <w:pStyle w:val="NormalWeb"/>
        <w:bidi/>
        <w:spacing w:before="0" w:beforeAutospacing="0" w:after="0" w:afterAutospacing="0"/>
        <w:ind w:right="-270"/>
        <w:jc w:val="center"/>
        <w:rPr>
          <w:rFonts w:asciiTheme="minorHAnsi" w:hAnsiTheme="minorHAnsi" w:cs="Traditional Arabic"/>
          <w:b/>
          <w:bCs/>
          <w:sz w:val="32"/>
          <w:szCs w:val="32"/>
        </w:rPr>
      </w:pPr>
      <w:r w:rsidRPr="001477D8">
        <w:rPr>
          <w:rFonts w:ascii="Traditional Arabic" w:hAnsi="Traditional Arabic" w:cs="Traditional Arabic"/>
          <w:b/>
          <w:bCs/>
          <w:sz w:val="32"/>
          <w:szCs w:val="32"/>
          <w:rtl/>
          <w:lang w:bidi="ar-JO"/>
        </w:rPr>
        <w:t>كلية الادارة</w:t>
      </w:r>
    </w:p>
    <w:p w14:paraId="52B92758" w14:textId="77777777" w:rsidR="00C11009" w:rsidRPr="001477D8" w:rsidRDefault="00C11009" w:rsidP="00BE609B">
      <w:pPr>
        <w:bidi/>
        <w:jc w:val="center"/>
        <w:rPr>
          <w:rFonts w:ascii="Cambria" w:hAnsi="Cambria" w:cs="Traditional Arabic"/>
          <w:b/>
          <w:bCs/>
          <w:sz w:val="44"/>
          <w:szCs w:val="44"/>
          <w:rtl/>
        </w:rPr>
      </w:pPr>
    </w:p>
    <w:p w14:paraId="2CA46BFA" w14:textId="77777777" w:rsidR="007A31DC" w:rsidRPr="001477D8" w:rsidRDefault="007A31DC" w:rsidP="00BE609B">
      <w:pPr>
        <w:pStyle w:val="NormalWeb"/>
        <w:bidi/>
        <w:spacing w:before="0" w:beforeAutospacing="0" w:after="0" w:afterAutospacing="0"/>
        <w:ind w:right="-270"/>
        <w:jc w:val="both"/>
        <w:rPr>
          <w:rFonts w:ascii="Cambria" w:hAnsi="Cambria" w:cs="Traditional Arabic"/>
          <w:b/>
          <w:bCs/>
          <w:color w:val="0000FF"/>
          <w:sz w:val="32"/>
          <w:szCs w:val="32"/>
          <w:rtl/>
          <w:lang w:bidi="ar-JO"/>
        </w:rPr>
      </w:pPr>
    </w:p>
    <w:p w14:paraId="761253CF" w14:textId="25BFD317" w:rsidR="00BE609B" w:rsidRPr="001477D8" w:rsidRDefault="00207C41" w:rsidP="00A4607F">
      <w:pPr>
        <w:pStyle w:val="NormalWeb"/>
        <w:spacing w:after="0" w:afterAutospacing="0"/>
        <w:ind w:right="-270"/>
        <w:jc w:val="center"/>
        <w:rPr>
          <w:rFonts w:asciiTheme="majorBidi" w:hAnsiTheme="majorBidi" w:cs="Traditional Arabic"/>
          <w:b/>
          <w:bCs/>
          <w:color w:val="0070C0"/>
          <w:sz w:val="36"/>
          <w:szCs w:val="36"/>
          <w:rtl/>
        </w:rPr>
      </w:pPr>
      <w:r w:rsidRPr="001477D8">
        <w:rPr>
          <w:rFonts w:ascii="Traditional Arabic" w:hAnsi="Traditional Arabic" w:cs="Traditional Arabic"/>
          <w:b/>
          <w:bCs/>
          <w:color w:val="0070C0"/>
          <w:sz w:val="36"/>
          <w:szCs w:val="36"/>
          <w:rtl/>
        </w:rPr>
        <w:t xml:space="preserve">تحول </w:t>
      </w:r>
      <w:r w:rsidR="005766FC" w:rsidRPr="001477D8">
        <w:rPr>
          <w:rFonts w:ascii="Traditional Arabic" w:hAnsi="Traditional Arabic" w:cs="Traditional Arabic" w:hint="cs"/>
          <w:b/>
          <w:bCs/>
          <w:color w:val="0070C0"/>
          <w:sz w:val="36"/>
          <w:szCs w:val="36"/>
          <w:rtl/>
        </w:rPr>
        <w:t>رقمي</w:t>
      </w:r>
      <w:r w:rsidRPr="001477D8">
        <w:rPr>
          <w:rFonts w:ascii="Traditional Arabic" w:hAnsi="Traditional Arabic" w:cs="Traditional Arabic"/>
          <w:b/>
          <w:bCs/>
          <w:color w:val="0070C0"/>
          <w:sz w:val="36"/>
          <w:szCs w:val="36"/>
          <w:rtl/>
        </w:rPr>
        <w:t xml:space="preserve"> نحو مستقبل </w:t>
      </w:r>
      <w:r w:rsidR="00A4607F" w:rsidRPr="001477D8">
        <w:rPr>
          <w:rFonts w:ascii="Traditional Arabic" w:hAnsi="Traditional Arabic" w:cs="Traditional Arabic" w:hint="cs"/>
          <w:b/>
          <w:bCs/>
          <w:color w:val="0070C0"/>
          <w:sz w:val="36"/>
          <w:szCs w:val="36"/>
          <w:rtl/>
        </w:rPr>
        <w:t>مستدام:</w:t>
      </w:r>
      <w:r w:rsidRPr="001477D8">
        <w:rPr>
          <w:rFonts w:ascii="Traditional Arabic" w:hAnsi="Traditional Arabic" w:cs="Traditional Arabic"/>
          <w:b/>
          <w:bCs/>
          <w:color w:val="0070C0"/>
          <w:sz w:val="36"/>
          <w:szCs w:val="36"/>
          <w:rtl/>
        </w:rPr>
        <w:t xml:space="preserve"> تقييم </w:t>
      </w:r>
      <w:r w:rsidR="005766FC" w:rsidRPr="001477D8">
        <w:rPr>
          <w:rFonts w:ascii="Traditional Arabic" w:hAnsi="Traditional Arabic" w:cs="Traditional Arabic" w:hint="cs"/>
          <w:b/>
          <w:bCs/>
          <w:color w:val="0070C0"/>
          <w:sz w:val="36"/>
          <w:szCs w:val="36"/>
          <w:rtl/>
        </w:rPr>
        <w:t>تأثير</w:t>
      </w:r>
      <w:r w:rsidR="00E11F1B" w:rsidRPr="001477D8">
        <w:rPr>
          <w:rFonts w:ascii="Traditional Arabic" w:hAnsi="Traditional Arabic" w:cs="Traditional Arabic"/>
          <w:b/>
          <w:bCs/>
          <w:color w:val="0070C0"/>
          <w:sz w:val="36"/>
          <w:szCs w:val="36"/>
          <w:rtl/>
        </w:rPr>
        <w:t xml:space="preserve"> المدن </w:t>
      </w:r>
      <w:r w:rsidR="005766FC" w:rsidRPr="001477D8">
        <w:rPr>
          <w:rFonts w:ascii="Traditional Arabic" w:hAnsi="Traditional Arabic" w:cs="Traditional Arabic" w:hint="cs"/>
          <w:b/>
          <w:bCs/>
          <w:color w:val="0070C0"/>
          <w:sz w:val="36"/>
          <w:szCs w:val="36"/>
          <w:rtl/>
        </w:rPr>
        <w:t>الذكية</w:t>
      </w:r>
      <w:r w:rsidR="00E11F1B" w:rsidRPr="001477D8">
        <w:rPr>
          <w:rFonts w:ascii="Traditional Arabic" w:hAnsi="Traditional Arabic" w:cs="Traditional Arabic"/>
          <w:b/>
          <w:bCs/>
          <w:color w:val="0070C0"/>
          <w:sz w:val="36"/>
          <w:szCs w:val="36"/>
          <w:rtl/>
        </w:rPr>
        <w:t xml:space="preserve"> على </w:t>
      </w:r>
      <w:r w:rsidRPr="001477D8">
        <w:rPr>
          <w:rFonts w:ascii="Traditional Arabic" w:hAnsi="Traditional Arabic" w:cs="Traditional Arabic"/>
          <w:b/>
          <w:bCs/>
          <w:color w:val="0070C0"/>
          <w:sz w:val="36"/>
          <w:szCs w:val="36"/>
          <w:rtl/>
        </w:rPr>
        <w:t xml:space="preserve">تحقيق اهداف </w:t>
      </w:r>
      <w:r w:rsidR="00A4607F" w:rsidRPr="001477D8">
        <w:rPr>
          <w:rFonts w:ascii="Traditional Arabic" w:hAnsi="Traditional Arabic" w:cs="Traditional Arabic" w:hint="cs"/>
          <w:b/>
          <w:bCs/>
          <w:color w:val="0070C0"/>
          <w:sz w:val="36"/>
          <w:szCs w:val="36"/>
          <w:rtl/>
        </w:rPr>
        <w:t>التنمية</w:t>
      </w:r>
      <w:r w:rsidR="00E11F1B" w:rsidRPr="001477D8">
        <w:rPr>
          <w:rFonts w:ascii="Traditional Arabic" w:hAnsi="Traditional Arabic" w:cs="Traditional Arabic"/>
          <w:b/>
          <w:bCs/>
          <w:color w:val="0070C0"/>
          <w:sz w:val="36"/>
          <w:szCs w:val="36"/>
          <w:rtl/>
        </w:rPr>
        <w:t xml:space="preserve"> </w:t>
      </w:r>
      <w:r w:rsidR="00A4607F" w:rsidRPr="001477D8">
        <w:rPr>
          <w:rFonts w:ascii="Traditional Arabic" w:hAnsi="Traditional Arabic" w:cs="Traditional Arabic" w:hint="cs"/>
          <w:b/>
          <w:bCs/>
          <w:color w:val="0070C0"/>
          <w:sz w:val="36"/>
          <w:szCs w:val="36"/>
          <w:rtl/>
        </w:rPr>
        <w:t>المستدامة</w:t>
      </w:r>
      <w:r w:rsidR="00E11F1B" w:rsidRPr="001477D8">
        <w:rPr>
          <w:rFonts w:ascii="Traditional Arabic" w:hAnsi="Traditional Arabic" w:cs="Traditional Arabic"/>
          <w:b/>
          <w:bCs/>
          <w:color w:val="0070C0"/>
          <w:sz w:val="36"/>
          <w:szCs w:val="36"/>
          <w:rtl/>
        </w:rPr>
        <w:t xml:space="preserve"> </w:t>
      </w:r>
      <w:r w:rsidR="00A4607F" w:rsidRPr="001477D8">
        <w:rPr>
          <w:rFonts w:ascii="Traditional Arabic" w:hAnsi="Traditional Arabic" w:cs="Traditional Arabic" w:hint="cs"/>
          <w:b/>
          <w:bCs/>
          <w:color w:val="0070C0"/>
          <w:sz w:val="36"/>
          <w:szCs w:val="36"/>
          <w:rtl/>
        </w:rPr>
        <w:t>في مدينه</w:t>
      </w:r>
      <w:r w:rsidR="00E11F1B" w:rsidRPr="001477D8">
        <w:rPr>
          <w:rFonts w:ascii="Traditional Arabic" w:hAnsi="Traditional Arabic" w:cs="Traditional Arabic"/>
          <w:b/>
          <w:bCs/>
          <w:color w:val="0070C0"/>
          <w:sz w:val="36"/>
          <w:szCs w:val="36"/>
          <w:rtl/>
        </w:rPr>
        <w:t xml:space="preserve"> الرياض </w:t>
      </w:r>
    </w:p>
    <w:p w14:paraId="0AA77D02" w14:textId="257AD759" w:rsidR="00207C41" w:rsidRPr="001477D8" w:rsidRDefault="00207C41" w:rsidP="00A4607F">
      <w:pPr>
        <w:pStyle w:val="NormalWeb"/>
        <w:spacing w:after="0" w:afterAutospacing="0"/>
        <w:ind w:right="-270"/>
        <w:jc w:val="center"/>
        <w:rPr>
          <w:rFonts w:asciiTheme="majorBidi" w:hAnsiTheme="majorBidi" w:cs="Traditional Arabic"/>
          <w:b/>
          <w:bCs/>
          <w:color w:val="000000" w:themeColor="text1"/>
          <w:sz w:val="28"/>
          <w:szCs w:val="28"/>
          <w:rtl/>
        </w:rPr>
      </w:pPr>
      <w:r w:rsidRPr="001477D8">
        <w:rPr>
          <w:rFonts w:asciiTheme="majorBidi" w:hAnsiTheme="majorBidi" w:cs="Traditional Arabic"/>
          <w:b/>
          <w:bCs/>
          <w:color w:val="000000" w:themeColor="text1"/>
          <w:sz w:val="28"/>
          <w:szCs w:val="28"/>
        </w:rPr>
        <w:t>Digital Transformation towards a Sustainable Future: Assessing the Impact of Smart Cities on Achieving Sustainable Development Goals in Riyadh</w:t>
      </w:r>
    </w:p>
    <w:p w14:paraId="6D2C996B" w14:textId="77777777" w:rsidR="001A4D72" w:rsidRPr="001477D8" w:rsidRDefault="001A4D72" w:rsidP="001A4D72">
      <w:pPr>
        <w:pStyle w:val="NormalWeb"/>
        <w:bidi/>
        <w:spacing w:before="0" w:beforeAutospacing="0" w:after="0" w:afterAutospacing="0"/>
        <w:ind w:right="-270"/>
        <w:jc w:val="center"/>
        <w:rPr>
          <w:rFonts w:ascii="Cambria" w:hAnsi="Cambria" w:cs="Traditional Arabic"/>
          <w:b/>
          <w:bCs/>
          <w:color w:val="0070C0"/>
          <w:sz w:val="36"/>
          <w:szCs w:val="36"/>
          <w:rtl/>
        </w:rPr>
      </w:pPr>
    </w:p>
    <w:p w14:paraId="0573165A" w14:textId="77777777" w:rsidR="00207C41" w:rsidRPr="001477D8" w:rsidRDefault="00207C41" w:rsidP="00207C41">
      <w:pPr>
        <w:pStyle w:val="NormalWeb"/>
        <w:bidi/>
        <w:spacing w:before="0" w:beforeAutospacing="0" w:after="0" w:afterAutospacing="0"/>
        <w:ind w:right="-270"/>
        <w:jc w:val="center"/>
        <w:rPr>
          <w:rFonts w:ascii="Cambria" w:hAnsi="Cambria" w:cs="Traditional Arabic"/>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95"/>
        <w:gridCol w:w="5778"/>
      </w:tblGrid>
      <w:tr w:rsidR="004B484B" w:rsidRPr="001477D8" w14:paraId="42F9CBE0" w14:textId="4104E405" w:rsidTr="00BE609B">
        <w:tc>
          <w:tcPr>
            <w:tcW w:w="1763" w:type="dxa"/>
          </w:tcPr>
          <w:p w14:paraId="4059763A" w14:textId="18C279B8" w:rsidR="004B484B" w:rsidRPr="001477D8" w:rsidRDefault="00C11009" w:rsidP="00C11009">
            <w:pPr>
              <w:pStyle w:val="NormalWeb"/>
              <w:bidi/>
              <w:spacing w:before="0" w:beforeAutospacing="0" w:after="0" w:afterAutospacing="0" w:line="360" w:lineRule="auto"/>
              <w:ind w:right="-270"/>
              <w:jc w:val="center"/>
              <w:rPr>
                <w:rFonts w:ascii="Cambria" w:hAnsi="Cambria" w:cs="Traditional Arabic"/>
                <w:b/>
                <w:bCs/>
                <w:color w:val="000000" w:themeColor="text1"/>
                <w:sz w:val="32"/>
                <w:szCs w:val="32"/>
                <w:rtl/>
              </w:rPr>
            </w:pPr>
            <w:r w:rsidRPr="001477D8">
              <w:rPr>
                <w:rFonts w:ascii="Cambria" w:hAnsi="Cambria" w:cs="Traditional Arabic"/>
                <w:b/>
                <w:bCs/>
                <w:color w:val="000000" w:themeColor="text1"/>
                <w:sz w:val="32"/>
                <w:szCs w:val="32"/>
                <w:rtl/>
              </w:rPr>
              <w:t xml:space="preserve">   </w:t>
            </w:r>
            <w:r w:rsidR="004B484B" w:rsidRPr="001477D8">
              <w:rPr>
                <w:rFonts w:ascii="Cambria" w:hAnsi="Cambria" w:cs="Traditional Arabic"/>
                <w:b/>
                <w:bCs/>
                <w:color w:val="000000" w:themeColor="text1"/>
                <w:sz w:val="32"/>
                <w:szCs w:val="32"/>
                <w:rtl/>
              </w:rPr>
              <w:t>اسم الباحث</w:t>
            </w:r>
          </w:p>
        </w:tc>
        <w:tc>
          <w:tcPr>
            <w:tcW w:w="252" w:type="dxa"/>
          </w:tcPr>
          <w:p w14:paraId="43197712" w14:textId="4E6FE49E" w:rsidR="004B484B" w:rsidRPr="001477D8" w:rsidRDefault="00047A45" w:rsidP="00C11009">
            <w:pPr>
              <w:pStyle w:val="NormalWeb"/>
              <w:bidi/>
              <w:spacing w:before="0" w:beforeAutospacing="0" w:after="0" w:afterAutospacing="0" w:line="360" w:lineRule="auto"/>
              <w:ind w:right="-270"/>
              <w:jc w:val="center"/>
              <w:rPr>
                <w:rFonts w:ascii="Cambria" w:hAnsi="Cambria" w:cs="Traditional Arabic"/>
                <w:b/>
                <w:bCs/>
                <w:color w:val="000000" w:themeColor="text1"/>
                <w:sz w:val="32"/>
                <w:szCs w:val="32"/>
                <w:rtl/>
              </w:rPr>
            </w:pPr>
            <w:r w:rsidRPr="001477D8">
              <w:rPr>
                <w:rFonts w:ascii="Cambria" w:hAnsi="Cambria" w:cs="Traditional Arabic"/>
                <w:b/>
                <w:bCs/>
                <w:color w:val="000000" w:themeColor="text1"/>
                <w:sz w:val="32"/>
                <w:szCs w:val="32"/>
                <w:rtl/>
              </w:rPr>
              <w:t>:</w:t>
            </w:r>
            <w:r w:rsidR="004B484B" w:rsidRPr="001477D8">
              <w:rPr>
                <w:rFonts w:ascii="Cambria" w:hAnsi="Cambria" w:cs="Traditional Arabic"/>
                <w:b/>
                <w:bCs/>
                <w:color w:val="000000" w:themeColor="text1"/>
                <w:sz w:val="32"/>
                <w:szCs w:val="32"/>
                <w:rtl/>
              </w:rPr>
              <w:t>:</w:t>
            </w:r>
          </w:p>
        </w:tc>
        <w:tc>
          <w:tcPr>
            <w:tcW w:w="5778" w:type="dxa"/>
          </w:tcPr>
          <w:p w14:paraId="73AC6230" w14:textId="61971344" w:rsidR="004B484B" w:rsidRPr="001477D8" w:rsidRDefault="00AC3A6B" w:rsidP="00C11009">
            <w:pPr>
              <w:pStyle w:val="NormalWeb"/>
              <w:bidi/>
              <w:spacing w:before="0" w:beforeAutospacing="0" w:after="0" w:afterAutospacing="0" w:line="360" w:lineRule="auto"/>
              <w:ind w:right="-270"/>
              <w:jc w:val="center"/>
              <w:rPr>
                <w:rFonts w:ascii="Cambria" w:eastAsiaTheme="minorHAnsi" w:hAnsi="Cambria" w:cs="Traditional Arabic"/>
                <w:bCs/>
                <w:noProof/>
                <w:sz w:val="32"/>
                <w:szCs w:val="32"/>
                <w:rtl/>
              </w:rPr>
            </w:pPr>
            <w:r w:rsidRPr="001477D8">
              <w:rPr>
                <w:rFonts w:ascii="Cambria" w:eastAsiaTheme="minorHAnsi" w:hAnsi="Cambria" w:cs="Traditional Arabic"/>
                <w:bCs/>
                <w:noProof/>
                <w:sz w:val="32"/>
                <w:szCs w:val="32"/>
                <w:rtl/>
              </w:rPr>
              <w:t xml:space="preserve">سعد على زائد حرفش </w:t>
            </w:r>
          </w:p>
        </w:tc>
      </w:tr>
      <w:tr w:rsidR="004B484B" w:rsidRPr="001477D8" w14:paraId="6FA7B4A8" w14:textId="02E32D0F" w:rsidTr="00BE609B">
        <w:tc>
          <w:tcPr>
            <w:tcW w:w="1763" w:type="dxa"/>
          </w:tcPr>
          <w:p w14:paraId="040F1E28" w14:textId="07F621B5" w:rsidR="004B484B" w:rsidRPr="001477D8" w:rsidRDefault="00C11009" w:rsidP="00C11009">
            <w:pPr>
              <w:pStyle w:val="NormalWeb"/>
              <w:bidi/>
              <w:spacing w:before="0" w:beforeAutospacing="0" w:after="0" w:afterAutospacing="0" w:line="360" w:lineRule="auto"/>
              <w:ind w:right="-270"/>
              <w:jc w:val="center"/>
              <w:rPr>
                <w:rFonts w:ascii="Cambria" w:hAnsi="Cambria" w:cs="Traditional Arabic"/>
                <w:b/>
                <w:bCs/>
                <w:color w:val="000000" w:themeColor="text1"/>
                <w:sz w:val="32"/>
                <w:szCs w:val="32"/>
                <w:rtl/>
              </w:rPr>
            </w:pPr>
            <w:r w:rsidRPr="001477D8">
              <w:rPr>
                <w:rFonts w:ascii="Cambria" w:hAnsi="Cambria" w:cs="Traditional Arabic"/>
                <w:b/>
                <w:bCs/>
                <w:color w:val="000000" w:themeColor="text1"/>
                <w:sz w:val="32"/>
                <w:szCs w:val="32"/>
                <w:rtl/>
              </w:rPr>
              <w:t xml:space="preserve"> </w:t>
            </w:r>
            <w:r w:rsidR="00395E1F" w:rsidRPr="001477D8">
              <w:rPr>
                <w:rFonts w:ascii="Cambria" w:hAnsi="Cambria" w:cs="Traditional Arabic"/>
                <w:b/>
                <w:bCs/>
                <w:color w:val="000000" w:themeColor="text1"/>
                <w:sz w:val="32"/>
                <w:szCs w:val="32"/>
                <w:rtl/>
              </w:rPr>
              <w:t xml:space="preserve">الرقم </w:t>
            </w:r>
            <w:r w:rsidR="00A4607F" w:rsidRPr="001477D8">
              <w:rPr>
                <w:rFonts w:ascii="Cambria" w:hAnsi="Cambria" w:cs="Traditional Arabic" w:hint="cs"/>
                <w:b/>
                <w:bCs/>
                <w:color w:val="000000" w:themeColor="text1"/>
                <w:sz w:val="32"/>
                <w:szCs w:val="32"/>
                <w:rtl/>
              </w:rPr>
              <w:t>الأكاديمي</w:t>
            </w:r>
          </w:p>
        </w:tc>
        <w:tc>
          <w:tcPr>
            <w:tcW w:w="252" w:type="dxa"/>
          </w:tcPr>
          <w:p w14:paraId="53048679" w14:textId="35A2650E" w:rsidR="004B484B" w:rsidRPr="001477D8" w:rsidRDefault="00047A45" w:rsidP="00C11009">
            <w:pPr>
              <w:pStyle w:val="NormalWeb"/>
              <w:bidi/>
              <w:spacing w:before="0" w:beforeAutospacing="0" w:after="0" w:afterAutospacing="0" w:line="360" w:lineRule="auto"/>
              <w:ind w:right="-270"/>
              <w:jc w:val="center"/>
              <w:rPr>
                <w:rFonts w:ascii="Cambria" w:hAnsi="Cambria" w:cs="Traditional Arabic"/>
                <w:b/>
                <w:bCs/>
                <w:color w:val="000000" w:themeColor="text1"/>
                <w:sz w:val="32"/>
                <w:szCs w:val="32"/>
                <w:rtl/>
              </w:rPr>
            </w:pPr>
            <w:r w:rsidRPr="001477D8">
              <w:rPr>
                <w:rFonts w:ascii="Cambria" w:hAnsi="Cambria" w:cs="Traditional Arabic"/>
                <w:b/>
                <w:bCs/>
                <w:color w:val="000000" w:themeColor="text1"/>
                <w:sz w:val="32"/>
                <w:szCs w:val="32"/>
                <w:rtl/>
              </w:rPr>
              <w:t>:</w:t>
            </w:r>
            <w:r w:rsidR="004B484B" w:rsidRPr="001477D8">
              <w:rPr>
                <w:rFonts w:ascii="Cambria" w:hAnsi="Cambria" w:cs="Traditional Arabic"/>
                <w:b/>
                <w:bCs/>
                <w:color w:val="000000" w:themeColor="text1"/>
                <w:sz w:val="32"/>
                <w:szCs w:val="32"/>
                <w:rtl/>
              </w:rPr>
              <w:t>:</w:t>
            </w:r>
          </w:p>
        </w:tc>
        <w:tc>
          <w:tcPr>
            <w:tcW w:w="5778" w:type="dxa"/>
          </w:tcPr>
          <w:p w14:paraId="60443D63" w14:textId="6A4808E8" w:rsidR="00BE609B" w:rsidRPr="001477D8" w:rsidRDefault="00AC3A6B" w:rsidP="00C11009">
            <w:pPr>
              <w:pStyle w:val="NormalWeb"/>
              <w:bidi/>
              <w:spacing w:before="0" w:beforeAutospacing="0" w:after="0" w:afterAutospacing="0" w:line="360" w:lineRule="auto"/>
              <w:ind w:right="-270"/>
              <w:jc w:val="center"/>
              <w:rPr>
                <w:rFonts w:ascii="Cambria" w:eastAsiaTheme="minorHAnsi" w:hAnsi="Cambria" w:cs="Traditional Arabic"/>
                <w:bCs/>
                <w:noProof/>
                <w:sz w:val="32"/>
                <w:szCs w:val="32"/>
                <w:rtl/>
              </w:rPr>
            </w:pPr>
            <w:r w:rsidRPr="001477D8">
              <w:rPr>
                <w:rFonts w:ascii="Cambria" w:eastAsiaTheme="minorHAnsi" w:hAnsi="Cambria" w:cs="Traditional Arabic"/>
                <w:bCs/>
                <w:noProof/>
                <w:sz w:val="32"/>
                <w:szCs w:val="32"/>
                <w:rtl/>
              </w:rPr>
              <w:t>233002243</w:t>
            </w:r>
          </w:p>
        </w:tc>
      </w:tr>
      <w:tr w:rsidR="004B484B" w:rsidRPr="001477D8" w14:paraId="627B39DB" w14:textId="0373C5D2" w:rsidTr="00BE609B">
        <w:tc>
          <w:tcPr>
            <w:tcW w:w="1763" w:type="dxa"/>
          </w:tcPr>
          <w:p w14:paraId="0FCA9608" w14:textId="44D132D6" w:rsidR="004B484B" w:rsidRPr="001477D8" w:rsidRDefault="00BE609B" w:rsidP="00C11009">
            <w:pPr>
              <w:pStyle w:val="NormalWeb"/>
              <w:bidi/>
              <w:spacing w:before="0" w:beforeAutospacing="0" w:after="0" w:afterAutospacing="0" w:line="360" w:lineRule="auto"/>
              <w:ind w:right="-270"/>
              <w:jc w:val="center"/>
              <w:rPr>
                <w:rFonts w:ascii="Cambria" w:hAnsi="Cambria" w:cs="Traditional Arabic"/>
                <w:b/>
                <w:bCs/>
                <w:color w:val="000000" w:themeColor="text1"/>
                <w:sz w:val="32"/>
                <w:szCs w:val="32"/>
                <w:rtl/>
              </w:rPr>
            </w:pPr>
            <w:r w:rsidRPr="001477D8">
              <w:rPr>
                <w:rFonts w:ascii="Cambria" w:hAnsi="Cambria" w:cs="Traditional Arabic"/>
                <w:b/>
                <w:bCs/>
                <w:color w:val="000000" w:themeColor="text1"/>
                <w:sz w:val="32"/>
                <w:szCs w:val="32"/>
                <w:rtl/>
              </w:rPr>
              <w:t>الكلية</w:t>
            </w:r>
          </w:p>
        </w:tc>
        <w:tc>
          <w:tcPr>
            <w:tcW w:w="252" w:type="dxa"/>
          </w:tcPr>
          <w:p w14:paraId="69EA7444" w14:textId="320B93E4" w:rsidR="004B484B" w:rsidRPr="001477D8" w:rsidRDefault="00047A45" w:rsidP="00C11009">
            <w:pPr>
              <w:pStyle w:val="NormalWeb"/>
              <w:bidi/>
              <w:spacing w:before="0" w:beforeAutospacing="0" w:after="0" w:afterAutospacing="0" w:line="360" w:lineRule="auto"/>
              <w:ind w:right="-270"/>
              <w:jc w:val="center"/>
              <w:rPr>
                <w:rFonts w:ascii="Cambria" w:hAnsi="Cambria" w:cs="Traditional Arabic"/>
                <w:b/>
                <w:bCs/>
                <w:color w:val="000000" w:themeColor="text1"/>
                <w:sz w:val="32"/>
                <w:szCs w:val="32"/>
                <w:rtl/>
              </w:rPr>
            </w:pPr>
            <w:r w:rsidRPr="001477D8">
              <w:rPr>
                <w:rFonts w:ascii="Cambria" w:hAnsi="Cambria" w:cs="Traditional Arabic"/>
                <w:b/>
                <w:bCs/>
                <w:color w:val="000000" w:themeColor="text1"/>
                <w:sz w:val="32"/>
                <w:szCs w:val="32"/>
                <w:rtl/>
              </w:rPr>
              <w:t>:</w:t>
            </w:r>
            <w:r w:rsidR="00BE609B" w:rsidRPr="001477D8">
              <w:rPr>
                <w:rFonts w:ascii="Cambria" w:hAnsi="Cambria" w:cs="Traditional Arabic"/>
                <w:b/>
                <w:bCs/>
                <w:color w:val="000000" w:themeColor="text1"/>
                <w:sz w:val="32"/>
                <w:szCs w:val="32"/>
                <w:rtl/>
              </w:rPr>
              <w:t>:</w:t>
            </w:r>
          </w:p>
        </w:tc>
        <w:tc>
          <w:tcPr>
            <w:tcW w:w="5778" w:type="dxa"/>
          </w:tcPr>
          <w:p w14:paraId="0B78AAB6" w14:textId="31981976" w:rsidR="004B484B" w:rsidRPr="001477D8" w:rsidRDefault="00AC3A6B" w:rsidP="00C11009">
            <w:pPr>
              <w:pStyle w:val="NormalWeb"/>
              <w:bidi/>
              <w:spacing w:before="0" w:beforeAutospacing="0" w:after="0" w:afterAutospacing="0" w:line="360" w:lineRule="auto"/>
              <w:ind w:right="-270"/>
              <w:jc w:val="center"/>
              <w:rPr>
                <w:rFonts w:ascii="Cambria" w:eastAsiaTheme="minorHAnsi" w:hAnsi="Cambria" w:cs="Traditional Arabic"/>
                <w:bCs/>
                <w:noProof/>
                <w:sz w:val="32"/>
                <w:szCs w:val="32"/>
                <w:rtl/>
              </w:rPr>
            </w:pPr>
            <w:r w:rsidRPr="001477D8">
              <w:rPr>
                <w:rFonts w:ascii="Cambria" w:eastAsiaTheme="minorHAnsi" w:hAnsi="Cambria" w:cs="Traditional Arabic"/>
                <w:bCs/>
                <w:noProof/>
                <w:sz w:val="32"/>
                <w:szCs w:val="32"/>
                <w:rtl/>
              </w:rPr>
              <w:t xml:space="preserve">اداره الاعمال </w:t>
            </w:r>
          </w:p>
        </w:tc>
      </w:tr>
      <w:tr w:rsidR="004B484B" w:rsidRPr="001477D8" w14:paraId="51860AEF" w14:textId="0FB5AA02" w:rsidTr="00BE609B">
        <w:tc>
          <w:tcPr>
            <w:tcW w:w="1763" w:type="dxa"/>
          </w:tcPr>
          <w:p w14:paraId="2C6768A4" w14:textId="49EB9922" w:rsidR="004B484B" w:rsidRPr="001477D8" w:rsidRDefault="004B484B" w:rsidP="00C11009">
            <w:pPr>
              <w:pStyle w:val="NormalWeb"/>
              <w:bidi/>
              <w:spacing w:before="0" w:beforeAutospacing="0" w:after="0" w:afterAutospacing="0" w:line="360" w:lineRule="auto"/>
              <w:ind w:right="-270"/>
              <w:rPr>
                <w:rFonts w:ascii="Cambria" w:hAnsi="Cambria" w:cs="Traditional Arabic"/>
                <w:b/>
                <w:bCs/>
                <w:color w:val="000000" w:themeColor="text1"/>
                <w:sz w:val="36"/>
                <w:szCs w:val="36"/>
                <w:rtl/>
              </w:rPr>
            </w:pPr>
          </w:p>
        </w:tc>
        <w:tc>
          <w:tcPr>
            <w:tcW w:w="252" w:type="dxa"/>
          </w:tcPr>
          <w:p w14:paraId="16262C81" w14:textId="42441BCF" w:rsidR="004B484B" w:rsidRPr="001477D8" w:rsidRDefault="004B484B" w:rsidP="00C11009">
            <w:pPr>
              <w:pStyle w:val="NormalWeb"/>
              <w:bidi/>
              <w:spacing w:before="0" w:beforeAutospacing="0" w:after="0" w:afterAutospacing="0" w:line="360" w:lineRule="auto"/>
              <w:ind w:right="-270"/>
              <w:rPr>
                <w:rFonts w:ascii="Cambria" w:hAnsi="Cambria" w:cs="Traditional Arabic"/>
                <w:b/>
                <w:bCs/>
                <w:color w:val="000000" w:themeColor="text1"/>
                <w:sz w:val="36"/>
                <w:szCs w:val="36"/>
                <w:rtl/>
              </w:rPr>
            </w:pPr>
          </w:p>
        </w:tc>
        <w:tc>
          <w:tcPr>
            <w:tcW w:w="5778" w:type="dxa"/>
          </w:tcPr>
          <w:p w14:paraId="4747D229" w14:textId="77777777" w:rsidR="004B484B" w:rsidRPr="001477D8" w:rsidRDefault="004B484B" w:rsidP="00C11009">
            <w:pPr>
              <w:pStyle w:val="NormalWeb"/>
              <w:bidi/>
              <w:spacing w:before="0" w:beforeAutospacing="0" w:after="0" w:afterAutospacing="0" w:line="360" w:lineRule="auto"/>
              <w:ind w:right="-270"/>
              <w:rPr>
                <w:rFonts w:ascii="Cambria" w:hAnsi="Cambria" w:cs="Traditional Arabic"/>
                <w:b/>
                <w:bCs/>
                <w:color w:val="0000FF"/>
                <w:sz w:val="36"/>
                <w:szCs w:val="36"/>
                <w:rtl/>
              </w:rPr>
            </w:pPr>
          </w:p>
        </w:tc>
      </w:tr>
    </w:tbl>
    <w:p w14:paraId="796D8FB3" w14:textId="67F77596" w:rsidR="004B484B" w:rsidRPr="001477D8" w:rsidRDefault="004B484B" w:rsidP="00F92EA4">
      <w:pPr>
        <w:spacing w:line="240" w:lineRule="auto"/>
        <w:rPr>
          <w:rFonts w:ascii="Cambria" w:hAnsi="Cambria" w:cs="Traditional Arabic"/>
          <w:noProof/>
          <w:rtl/>
          <w:lang w:bidi="ar-JO"/>
        </w:rPr>
      </w:pPr>
    </w:p>
    <w:p w14:paraId="567EE102" w14:textId="7248973F" w:rsidR="00395E1F" w:rsidRPr="001477D8" w:rsidRDefault="00883E09" w:rsidP="003718B0">
      <w:pPr>
        <w:jc w:val="center"/>
        <w:rPr>
          <w:rFonts w:ascii="Cambria" w:hAnsi="Cambria" w:cs="Traditional Arabic"/>
          <w:b/>
          <w:bCs/>
          <w:color w:val="FF0000"/>
          <w:sz w:val="28"/>
          <w:szCs w:val="28"/>
        </w:rPr>
      </w:pPr>
      <w:r w:rsidRPr="001477D8">
        <w:rPr>
          <w:rFonts w:ascii="Cambria" w:hAnsi="Cambria" w:cs="Traditional Arabic"/>
          <w:bCs/>
          <w:noProof/>
          <w:sz w:val="28"/>
          <w:szCs w:val="28"/>
          <w:rtl/>
        </w:rPr>
        <w:t>14</w:t>
      </w:r>
      <w:r w:rsidR="00047A45" w:rsidRPr="001477D8">
        <w:rPr>
          <w:rFonts w:ascii="Cambria" w:hAnsi="Cambria" w:cs="Traditional Arabic"/>
          <w:bCs/>
          <w:noProof/>
          <w:sz w:val="28"/>
          <w:szCs w:val="28"/>
          <w:rtl/>
        </w:rPr>
        <w:t>4</w:t>
      </w:r>
      <w:r w:rsidR="00A4607F" w:rsidRPr="001477D8">
        <w:rPr>
          <w:rFonts w:ascii="Cambria" w:hAnsi="Cambria" w:cs="Traditional Arabic" w:hint="cs"/>
          <w:bCs/>
          <w:noProof/>
          <w:sz w:val="28"/>
          <w:szCs w:val="28"/>
          <w:rtl/>
        </w:rPr>
        <w:t>7</w:t>
      </w:r>
      <w:r w:rsidR="00FD4493" w:rsidRPr="001477D8">
        <w:rPr>
          <w:rFonts w:ascii="Cambria" w:hAnsi="Cambria" w:cs="Traditional Arabic"/>
          <w:bCs/>
          <w:noProof/>
          <w:sz w:val="28"/>
          <w:szCs w:val="28"/>
          <w:rtl/>
        </w:rPr>
        <w:t>هـ</w:t>
      </w:r>
      <w:r w:rsidRPr="001477D8">
        <w:rPr>
          <w:rFonts w:ascii="Cambria" w:hAnsi="Cambria" w:cs="Traditional Arabic"/>
          <w:bCs/>
          <w:noProof/>
          <w:sz w:val="28"/>
          <w:szCs w:val="28"/>
          <w:rtl/>
        </w:rPr>
        <w:t xml:space="preserve">     -</w:t>
      </w:r>
      <w:r w:rsidR="00AC3A6B" w:rsidRPr="001477D8">
        <w:rPr>
          <w:rFonts w:ascii="Cambria" w:hAnsi="Cambria" w:cs="Traditional Arabic"/>
          <w:bCs/>
          <w:noProof/>
          <w:sz w:val="28"/>
          <w:szCs w:val="28"/>
          <w:rtl/>
        </w:rPr>
        <w:t xml:space="preserve">   </w:t>
      </w:r>
      <w:r w:rsidRPr="001477D8">
        <w:rPr>
          <w:rFonts w:ascii="Cambria" w:hAnsi="Cambria" w:cs="Traditional Arabic"/>
          <w:bCs/>
          <w:noProof/>
          <w:sz w:val="28"/>
          <w:szCs w:val="28"/>
          <w:rtl/>
        </w:rPr>
        <w:t xml:space="preserve">  </w:t>
      </w:r>
      <w:r w:rsidR="00C472D8" w:rsidRPr="001477D8">
        <w:rPr>
          <w:rFonts w:ascii="Cambria" w:hAnsi="Cambria" w:cs="Traditional Arabic"/>
          <w:bCs/>
          <w:noProof/>
          <w:sz w:val="28"/>
          <w:szCs w:val="28"/>
          <w:rtl/>
        </w:rPr>
        <w:t>20</w:t>
      </w:r>
      <w:r w:rsidR="00047A45" w:rsidRPr="001477D8">
        <w:rPr>
          <w:rFonts w:ascii="Cambria" w:hAnsi="Cambria" w:cs="Traditional Arabic"/>
          <w:bCs/>
          <w:noProof/>
          <w:sz w:val="28"/>
          <w:szCs w:val="28"/>
          <w:rtl/>
        </w:rPr>
        <w:t>2</w:t>
      </w:r>
      <w:r w:rsidR="00A4607F" w:rsidRPr="001477D8">
        <w:rPr>
          <w:rFonts w:ascii="Cambria" w:hAnsi="Cambria" w:cs="Traditional Arabic" w:hint="cs"/>
          <w:bCs/>
          <w:noProof/>
          <w:sz w:val="28"/>
          <w:szCs w:val="28"/>
          <w:rtl/>
        </w:rPr>
        <w:t>6</w:t>
      </w:r>
      <w:r w:rsidRPr="001477D8">
        <w:rPr>
          <w:rFonts w:ascii="Cambria" w:hAnsi="Cambria" w:cs="Traditional Arabic"/>
          <w:bCs/>
          <w:noProof/>
          <w:sz w:val="28"/>
          <w:szCs w:val="28"/>
          <w:rtl/>
        </w:rPr>
        <w:t xml:space="preserve"> </w:t>
      </w:r>
      <w:r w:rsidR="00C472D8" w:rsidRPr="001477D8">
        <w:rPr>
          <w:rFonts w:ascii="Cambria" w:hAnsi="Cambria" w:cs="Traditional Arabic"/>
          <w:bCs/>
          <w:noProof/>
          <w:sz w:val="28"/>
          <w:szCs w:val="28"/>
          <w:rtl/>
        </w:rPr>
        <w:t>م</w:t>
      </w:r>
      <w:r w:rsidR="00C472D8" w:rsidRPr="001477D8">
        <w:rPr>
          <w:rFonts w:ascii="Cambria" w:hAnsi="Cambria" w:cs="Traditional Arabic"/>
          <w:b/>
          <w:bCs/>
          <w:color w:val="FF0000"/>
          <w:sz w:val="28"/>
          <w:szCs w:val="28"/>
          <w:rtl/>
        </w:rPr>
        <w:br/>
      </w:r>
    </w:p>
    <w:p w14:paraId="6DC4F0BC" w14:textId="77777777" w:rsidR="00925D6D" w:rsidRPr="001477D8" w:rsidRDefault="00925D6D" w:rsidP="003A154F">
      <w:pPr>
        <w:bidi/>
        <w:spacing w:after="200" w:line="276" w:lineRule="auto"/>
        <w:rPr>
          <w:rFonts w:ascii="Cambria" w:hAnsi="Cambria" w:cs="Traditional Arabic"/>
          <w:b/>
          <w:bCs/>
          <w:color w:val="00B0F0"/>
          <w:sz w:val="36"/>
          <w:szCs w:val="36"/>
          <w:u w:val="single"/>
          <w:rtl/>
        </w:rPr>
      </w:pPr>
    </w:p>
    <w:p w14:paraId="3DE0AD52" w14:textId="77777777"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34FE70A8" w14:textId="77777777"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1D9E059F" w14:textId="77777777"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0CE802A4" w14:textId="77777777"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6A684083" w14:textId="34BE873B"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1FEEC7F5" w14:textId="0C56B263" w:rsidR="004D5298" w:rsidRPr="001477D8" w:rsidRDefault="004D5298" w:rsidP="004D5298">
      <w:pPr>
        <w:bidi/>
        <w:spacing w:after="200" w:line="276" w:lineRule="auto"/>
        <w:rPr>
          <w:rFonts w:ascii="Cambria" w:hAnsi="Cambria" w:cs="Traditional Arabic"/>
          <w:b/>
          <w:bCs/>
          <w:color w:val="00B0F0"/>
          <w:sz w:val="36"/>
          <w:szCs w:val="36"/>
          <w:u w:val="single"/>
          <w:rtl/>
        </w:rPr>
      </w:pPr>
      <w:r w:rsidRPr="001477D8">
        <w:rPr>
          <w:rFonts w:ascii="Cambria" w:hAnsi="Cambria" w:cs="Traditional Arabic"/>
          <w:b/>
          <w:bCs/>
          <w:noProof/>
          <w:color w:val="00B0F0"/>
          <w:sz w:val="36"/>
          <w:szCs w:val="36"/>
          <w:u w:val="single"/>
          <w:rtl/>
          <w:lang w:val="ar-SA"/>
        </w:rPr>
        <w:drawing>
          <wp:anchor distT="0" distB="0" distL="114300" distR="114300" simplePos="0" relativeHeight="251657216" behindDoc="1" locked="0" layoutInCell="1" allowOverlap="1" wp14:anchorId="76FF2F8A" wp14:editId="3BF8E803">
            <wp:simplePos x="0" y="0"/>
            <wp:positionH relativeFrom="column">
              <wp:posOffset>3421380</wp:posOffset>
            </wp:positionH>
            <wp:positionV relativeFrom="paragraph">
              <wp:posOffset>323215</wp:posOffset>
            </wp:positionV>
            <wp:extent cx="1638300" cy="858520"/>
            <wp:effectExtent l="0" t="0" r="0" b="0"/>
            <wp:wrapTight wrapText="bothSides">
              <wp:wrapPolygon edited="0">
                <wp:start x="0" y="0"/>
                <wp:lineTo x="0" y="21089"/>
                <wp:lineTo x="21349" y="21089"/>
                <wp:lineTo x="21349" y="0"/>
                <wp:lineTo x="0" y="0"/>
              </wp:wrapPolygon>
            </wp:wrapTight>
            <wp:docPr id="160978430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784306" name="Picture 1609784306"/>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8300" cy="858520"/>
                    </a:xfrm>
                    <a:prstGeom prst="rect">
                      <a:avLst/>
                    </a:prstGeom>
                  </pic:spPr>
                </pic:pic>
              </a:graphicData>
            </a:graphic>
            <wp14:sizeRelH relativeFrom="margin">
              <wp14:pctWidth>0</wp14:pctWidth>
            </wp14:sizeRelH>
            <wp14:sizeRelV relativeFrom="margin">
              <wp14:pctHeight>0</wp14:pctHeight>
            </wp14:sizeRelV>
          </wp:anchor>
        </w:drawing>
      </w:r>
    </w:p>
    <w:p w14:paraId="49AE352D" w14:textId="1E07A5C0" w:rsidR="004D5298" w:rsidRPr="001477D8" w:rsidRDefault="004D5298" w:rsidP="004D5298">
      <w:pPr>
        <w:spacing w:after="200" w:line="276" w:lineRule="auto"/>
        <w:jc w:val="center"/>
        <w:rPr>
          <w:rFonts w:ascii="Cambria" w:hAnsi="Cambria" w:cs="Traditional Arabic"/>
          <w:b/>
          <w:bCs/>
          <w:color w:val="00B0F0"/>
          <w:sz w:val="52"/>
          <w:szCs w:val="52"/>
          <w:rtl/>
        </w:rPr>
      </w:pPr>
    </w:p>
    <w:p w14:paraId="5B127EF6" w14:textId="4EA47A66" w:rsidR="004D5298" w:rsidRPr="001477D8" w:rsidRDefault="004D5298" w:rsidP="004D5298">
      <w:pPr>
        <w:spacing w:after="200" w:line="276" w:lineRule="auto"/>
        <w:jc w:val="center"/>
        <w:rPr>
          <w:rFonts w:ascii="Cambria" w:hAnsi="Cambria" w:cs="Traditional Arabic"/>
          <w:b/>
          <w:bCs/>
          <w:color w:val="00B0F0"/>
          <w:sz w:val="52"/>
          <w:szCs w:val="52"/>
          <w:rtl/>
        </w:rPr>
      </w:pPr>
    </w:p>
    <w:p w14:paraId="10DDBC3B" w14:textId="1CB1CD80" w:rsidR="00925D6D" w:rsidRPr="001477D8" w:rsidRDefault="00281247" w:rsidP="004D5298">
      <w:pPr>
        <w:spacing w:after="200" w:line="276" w:lineRule="auto"/>
        <w:jc w:val="center"/>
        <w:rPr>
          <w:rFonts w:ascii="Cambria" w:hAnsi="Cambria" w:cs="Traditional Arabic"/>
          <w:b/>
          <w:bCs/>
          <w:i/>
          <w:iCs/>
          <w:color w:val="00B0F0"/>
          <w:sz w:val="28"/>
          <w:szCs w:val="28"/>
          <w:rtl/>
        </w:rPr>
      </w:pPr>
      <w:r w:rsidRPr="001477D8">
        <w:rPr>
          <w:rFonts w:ascii="Sakkal Majalla" w:hAnsi="Sakkal Majalla" w:cs="Sakkal Majalla" w:hint="cs"/>
          <w:b/>
          <w:bCs/>
          <w:color w:val="00B0F0"/>
          <w:sz w:val="52"/>
          <w:szCs w:val="52"/>
          <w:rtl/>
        </w:rPr>
        <w:t>﴿</w:t>
      </w:r>
      <w:r w:rsidRPr="001477D8">
        <w:rPr>
          <w:rFonts w:ascii="Cambria" w:hAnsi="Cambria" w:cs="Traditional Arabic" w:hint="cs"/>
          <w:b/>
          <w:bCs/>
          <w:color w:val="00B0F0"/>
          <w:sz w:val="52"/>
          <w:szCs w:val="52"/>
          <w:rtl/>
        </w:rPr>
        <w:t>هُوَ</w:t>
      </w:r>
      <w:r w:rsidRPr="001477D8">
        <w:rPr>
          <w:rFonts w:ascii="Cambria" w:hAnsi="Cambria" w:cs="Traditional Arabic"/>
          <w:b/>
          <w:bCs/>
          <w:color w:val="00B0F0"/>
          <w:sz w:val="52"/>
          <w:szCs w:val="52"/>
          <w:rtl/>
        </w:rPr>
        <w:t xml:space="preserve"> </w:t>
      </w:r>
      <w:r w:rsidRPr="001477D8">
        <w:rPr>
          <w:rFonts w:ascii="Cambria" w:hAnsi="Cambria" w:cs="Traditional Arabic" w:hint="cs"/>
          <w:b/>
          <w:bCs/>
          <w:color w:val="00B0F0"/>
          <w:sz w:val="52"/>
          <w:szCs w:val="52"/>
          <w:rtl/>
        </w:rPr>
        <w:t>أَنشَأَكُم</w:t>
      </w:r>
      <w:r w:rsidRPr="001477D8">
        <w:rPr>
          <w:rFonts w:ascii="Cambria" w:hAnsi="Cambria" w:cs="Traditional Arabic"/>
          <w:b/>
          <w:bCs/>
          <w:color w:val="00B0F0"/>
          <w:sz w:val="52"/>
          <w:szCs w:val="52"/>
          <w:rtl/>
        </w:rPr>
        <w:t xml:space="preserve"> </w:t>
      </w:r>
      <w:r w:rsidRPr="001477D8">
        <w:rPr>
          <w:rFonts w:ascii="Cambria" w:hAnsi="Cambria" w:cs="Traditional Arabic" w:hint="cs"/>
          <w:b/>
          <w:bCs/>
          <w:color w:val="00B0F0"/>
          <w:sz w:val="52"/>
          <w:szCs w:val="52"/>
          <w:rtl/>
        </w:rPr>
        <w:t>مِّنَ</w:t>
      </w:r>
      <w:r w:rsidRPr="001477D8">
        <w:rPr>
          <w:rFonts w:ascii="Cambria" w:hAnsi="Cambria" w:cs="Traditional Arabic"/>
          <w:b/>
          <w:bCs/>
          <w:color w:val="00B0F0"/>
          <w:sz w:val="52"/>
          <w:szCs w:val="52"/>
          <w:rtl/>
        </w:rPr>
        <w:t xml:space="preserve"> </w:t>
      </w:r>
      <w:r w:rsidRPr="001477D8">
        <w:rPr>
          <w:rFonts w:ascii="Cambria" w:hAnsi="Cambria" w:cs="Traditional Arabic" w:hint="cs"/>
          <w:b/>
          <w:bCs/>
          <w:color w:val="00B0F0"/>
          <w:sz w:val="52"/>
          <w:szCs w:val="52"/>
          <w:rtl/>
        </w:rPr>
        <w:t>الْأَرْضِ</w:t>
      </w:r>
      <w:r w:rsidRPr="001477D8">
        <w:rPr>
          <w:rFonts w:ascii="Cambria" w:hAnsi="Cambria" w:cs="Traditional Arabic"/>
          <w:b/>
          <w:bCs/>
          <w:color w:val="00B0F0"/>
          <w:sz w:val="52"/>
          <w:szCs w:val="52"/>
          <w:rtl/>
        </w:rPr>
        <w:t xml:space="preserve"> </w:t>
      </w:r>
      <w:r w:rsidRPr="001477D8">
        <w:rPr>
          <w:rFonts w:ascii="Cambria" w:hAnsi="Cambria" w:cs="Traditional Arabic" w:hint="cs"/>
          <w:b/>
          <w:bCs/>
          <w:color w:val="00B0F0"/>
          <w:sz w:val="52"/>
          <w:szCs w:val="52"/>
          <w:rtl/>
        </w:rPr>
        <w:t>وَاسْتَعْمَرَكُمْ</w:t>
      </w:r>
      <w:r w:rsidRPr="001477D8">
        <w:rPr>
          <w:rFonts w:ascii="Cambria" w:hAnsi="Cambria" w:cs="Traditional Arabic"/>
          <w:b/>
          <w:bCs/>
          <w:color w:val="00B0F0"/>
          <w:sz w:val="52"/>
          <w:szCs w:val="52"/>
          <w:rtl/>
        </w:rPr>
        <w:t xml:space="preserve"> </w:t>
      </w:r>
      <w:r w:rsidRPr="001477D8">
        <w:rPr>
          <w:rFonts w:ascii="Cambria" w:hAnsi="Cambria" w:cs="Traditional Arabic" w:hint="cs"/>
          <w:b/>
          <w:bCs/>
          <w:color w:val="00B0F0"/>
          <w:sz w:val="52"/>
          <w:szCs w:val="52"/>
          <w:rtl/>
        </w:rPr>
        <w:t>فِيهَا</w:t>
      </w:r>
      <w:r w:rsidRPr="001477D8">
        <w:rPr>
          <w:rFonts w:ascii="Sakkal Majalla" w:hAnsi="Sakkal Majalla" w:cs="Sakkal Majalla" w:hint="cs"/>
          <w:b/>
          <w:bCs/>
          <w:color w:val="00B0F0"/>
          <w:sz w:val="52"/>
          <w:szCs w:val="52"/>
          <w:rtl/>
        </w:rPr>
        <w:t>﴾</w:t>
      </w:r>
      <w:r w:rsidRPr="001477D8">
        <w:rPr>
          <w:rFonts w:ascii="Cambria" w:hAnsi="Cambria" w:cs="Traditional Arabic"/>
          <w:b/>
          <w:bCs/>
          <w:color w:val="00B0F0"/>
          <w:sz w:val="36"/>
          <w:szCs w:val="36"/>
        </w:rPr>
        <w:br/>
      </w:r>
      <w:r w:rsidRPr="001477D8">
        <w:rPr>
          <w:rFonts w:ascii="Cambria" w:hAnsi="Cambria" w:cs="Traditional Arabic"/>
          <w:b/>
          <w:bCs/>
          <w:i/>
          <w:iCs/>
          <w:color w:val="00B0F0"/>
          <w:sz w:val="28"/>
          <w:szCs w:val="28"/>
        </w:rPr>
        <w:t>(</w:t>
      </w:r>
      <w:r w:rsidRPr="001477D8">
        <w:rPr>
          <w:rFonts w:ascii="Cambria" w:hAnsi="Cambria" w:cs="Traditional Arabic"/>
          <w:b/>
          <w:bCs/>
          <w:i/>
          <w:iCs/>
          <w:color w:val="00B0F0"/>
          <w:sz w:val="28"/>
          <w:szCs w:val="28"/>
          <w:rtl/>
        </w:rPr>
        <w:t>سورة هود: 61</w:t>
      </w:r>
      <w:r w:rsidRPr="001477D8">
        <w:rPr>
          <w:rFonts w:ascii="Cambria" w:hAnsi="Cambria" w:cs="Traditional Arabic"/>
          <w:b/>
          <w:bCs/>
          <w:i/>
          <w:iCs/>
          <w:color w:val="00B0F0"/>
          <w:sz w:val="28"/>
          <w:szCs w:val="28"/>
        </w:rPr>
        <w:t>)</w:t>
      </w:r>
      <w:r w:rsidR="004D5298" w:rsidRPr="001477D8">
        <w:rPr>
          <w:rFonts w:ascii="Cambria" w:hAnsi="Cambria" w:cs="Traditional Arabic" w:hint="cs"/>
          <w:b/>
          <w:bCs/>
          <w:i/>
          <w:iCs/>
          <w:color w:val="00B0F0"/>
          <w:sz w:val="28"/>
          <w:szCs w:val="28"/>
          <w:rtl/>
        </w:rPr>
        <w:t xml:space="preserve">                                                                                                                                            </w:t>
      </w:r>
    </w:p>
    <w:p w14:paraId="2842DA21" w14:textId="03F575D9" w:rsidR="00513F93" w:rsidRPr="001477D8" w:rsidRDefault="00513F93" w:rsidP="004D5298">
      <w:pPr>
        <w:spacing w:after="200" w:line="276" w:lineRule="auto"/>
        <w:jc w:val="center"/>
        <w:rPr>
          <w:rFonts w:ascii="Cambria" w:hAnsi="Cambria" w:cs="Traditional Arabic"/>
          <w:b/>
          <w:bCs/>
          <w:color w:val="00B0F0"/>
          <w:sz w:val="36"/>
          <w:szCs w:val="36"/>
          <w:rtl/>
        </w:rPr>
      </w:pPr>
      <w:r w:rsidRPr="001477D8">
        <w:rPr>
          <w:rFonts w:ascii="Cambria" w:hAnsi="Cambria" w:cs="Traditional Arabic"/>
          <w:b/>
          <w:bCs/>
          <w:noProof/>
          <w:color w:val="00B0F0"/>
          <w:sz w:val="36"/>
          <w:szCs w:val="36"/>
          <w:rtl/>
          <w:lang w:val="ar-SA"/>
        </w:rPr>
        <w:drawing>
          <wp:anchor distT="0" distB="0" distL="114300" distR="114300" simplePos="0" relativeHeight="251659264" behindDoc="1" locked="0" layoutInCell="1" allowOverlap="1" wp14:anchorId="41E51357" wp14:editId="7AB6BB1A">
            <wp:simplePos x="0" y="0"/>
            <wp:positionH relativeFrom="column">
              <wp:posOffset>-327660</wp:posOffset>
            </wp:positionH>
            <wp:positionV relativeFrom="paragraph">
              <wp:posOffset>529590</wp:posOffset>
            </wp:positionV>
            <wp:extent cx="1170830" cy="400050"/>
            <wp:effectExtent l="0" t="0" r="0" b="0"/>
            <wp:wrapTight wrapText="bothSides">
              <wp:wrapPolygon edited="0">
                <wp:start x="0" y="0"/>
                <wp:lineTo x="0" y="20571"/>
                <wp:lineTo x="21096" y="20571"/>
                <wp:lineTo x="21096" y="0"/>
                <wp:lineTo x="0" y="0"/>
              </wp:wrapPolygon>
            </wp:wrapTight>
            <wp:docPr id="182845264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452643" name="Picture 18284526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70830" cy="400050"/>
                    </a:xfrm>
                    <a:prstGeom prst="rect">
                      <a:avLst/>
                    </a:prstGeom>
                  </pic:spPr>
                </pic:pic>
              </a:graphicData>
            </a:graphic>
          </wp:anchor>
        </w:drawing>
      </w:r>
    </w:p>
    <w:p w14:paraId="5D37D9BA" w14:textId="69F5561D"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51DAC828" w14:textId="77777777" w:rsidR="006A41E1" w:rsidRPr="001477D8" w:rsidRDefault="006A41E1" w:rsidP="00925D6D">
      <w:pPr>
        <w:bidi/>
        <w:spacing w:line="360" w:lineRule="auto"/>
        <w:jc w:val="center"/>
        <w:rPr>
          <w:rFonts w:ascii="Cambria" w:hAnsi="Cambria" w:cs="Traditional Arabic"/>
          <w:b/>
          <w:bCs/>
          <w:sz w:val="40"/>
          <w:szCs w:val="40"/>
          <w:rtl/>
          <w:lang w:bidi="ar-EG"/>
        </w:rPr>
      </w:pPr>
      <w:r w:rsidRPr="001477D8">
        <w:rPr>
          <w:rFonts w:ascii="Cambria" w:hAnsi="Cambria" w:cs="Traditional Arabic"/>
          <w:b/>
          <w:bCs/>
          <w:sz w:val="40"/>
          <w:szCs w:val="40"/>
          <w:rtl/>
          <w:lang w:bidi="ar-EG"/>
        </w:rPr>
        <w:br/>
      </w:r>
    </w:p>
    <w:p w14:paraId="425DEC8F" w14:textId="77777777" w:rsidR="006A41E1" w:rsidRPr="001477D8" w:rsidRDefault="006A41E1">
      <w:pPr>
        <w:spacing w:after="200" w:line="276" w:lineRule="auto"/>
        <w:rPr>
          <w:rFonts w:ascii="Cambria" w:hAnsi="Cambria" w:cs="Traditional Arabic"/>
          <w:b/>
          <w:bCs/>
          <w:sz w:val="40"/>
          <w:szCs w:val="40"/>
          <w:rtl/>
          <w:lang w:bidi="ar-EG"/>
        </w:rPr>
      </w:pPr>
      <w:r w:rsidRPr="001477D8">
        <w:rPr>
          <w:rFonts w:ascii="Cambria" w:hAnsi="Cambria" w:cs="Traditional Arabic"/>
          <w:b/>
          <w:bCs/>
          <w:sz w:val="40"/>
          <w:szCs w:val="40"/>
          <w:rtl/>
          <w:lang w:bidi="ar-EG"/>
        </w:rPr>
        <w:br w:type="page"/>
      </w:r>
    </w:p>
    <w:p w14:paraId="38E0EA2C" w14:textId="513D93DA" w:rsidR="00925D6D" w:rsidRPr="001477D8" w:rsidRDefault="00925D6D" w:rsidP="00925D6D">
      <w:pPr>
        <w:bidi/>
        <w:spacing w:line="360" w:lineRule="auto"/>
        <w:jc w:val="center"/>
        <w:rPr>
          <w:rFonts w:ascii="Cambria" w:hAnsi="Cambria" w:cs="Traditional Arabic"/>
          <w:b/>
          <w:bCs/>
          <w:sz w:val="40"/>
          <w:szCs w:val="40"/>
          <w:lang w:bidi="ar-EG"/>
        </w:rPr>
      </w:pPr>
      <w:r w:rsidRPr="001477D8">
        <w:rPr>
          <w:rFonts w:ascii="Cambria" w:hAnsi="Cambria" w:cs="Traditional Arabic"/>
          <w:b/>
          <w:bCs/>
          <w:sz w:val="40"/>
          <w:szCs w:val="40"/>
          <w:rtl/>
          <w:lang w:bidi="ar-EG"/>
        </w:rPr>
        <w:lastRenderedPageBreak/>
        <w:t>الفصل الأول</w:t>
      </w:r>
    </w:p>
    <w:p w14:paraId="27847267" w14:textId="77777777" w:rsidR="00925D6D" w:rsidRPr="001477D8" w:rsidRDefault="00925D6D" w:rsidP="00925D6D">
      <w:pPr>
        <w:bidi/>
        <w:spacing w:line="360" w:lineRule="auto"/>
        <w:jc w:val="center"/>
        <w:rPr>
          <w:rFonts w:ascii="Cambria" w:hAnsi="Cambria" w:cs="Traditional Arabic"/>
          <w:b/>
          <w:bCs/>
          <w:sz w:val="40"/>
          <w:szCs w:val="40"/>
          <w:rtl/>
          <w:lang w:bidi="ar-EG"/>
        </w:rPr>
      </w:pPr>
      <w:r w:rsidRPr="001477D8">
        <w:rPr>
          <w:rFonts w:ascii="Cambria" w:hAnsi="Cambria" w:cs="Traditional Arabic"/>
          <w:b/>
          <w:bCs/>
          <w:sz w:val="40"/>
          <w:szCs w:val="40"/>
          <w:rtl/>
          <w:lang w:bidi="ar-EG"/>
        </w:rPr>
        <w:t>الإطار المنهجي للدراسة</w:t>
      </w:r>
    </w:p>
    <w:p w14:paraId="56F3693F" w14:textId="77777777"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14BFE323" w14:textId="77777777"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6F93EE23" w14:textId="77777777"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0AA3E454" w14:textId="77777777"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297413DF" w14:textId="77777777"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7271389B" w14:textId="77777777" w:rsidR="00925D6D" w:rsidRPr="001477D8" w:rsidRDefault="00925D6D" w:rsidP="00925D6D">
      <w:pPr>
        <w:bidi/>
        <w:spacing w:after="200" w:line="276" w:lineRule="auto"/>
        <w:rPr>
          <w:rFonts w:ascii="Cambria" w:hAnsi="Cambria" w:cs="Traditional Arabic"/>
          <w:b/>
          <w:bCs/>
          <w:color w:val="00B0F0"/>
          <w:sz w:val="36"/>
          <w:szCs w:val="36"/>
          <w:u w:val="single"/>
          <w:rtl/>
        </w:rPr>
      </w:pPr>
    </w:p>
    <w:p w14:paraId="24D75459" w14:textId="77777777" w:rsidR="006A41E1" w:rsidRPr="001477D8" w:rsidRDefault="006A41E1">
      <w:pPr>
        <w:spacing w:after="200" w:line="276" w:lineRule="auto"/>
        <w:rPr>
          <w:rFonts w:ascii="Traditional Arabic" w:hAnsi="Traditional Arabic" w:cs="Traditional Arabic"/>
          <w:b/>
          <w:bCs/>
          <w:color w:val="00B0F0"/>
          <w:sz w:val="36"/>
          <w:szCs w:val="36"/>
          <w:rtl/>
        </w:rPr>
      </w:pPr>
      <w:r w:rsidRPr="001477D8">
        <w:rPr>
          <w:rFonts w:ascii="Traditional Arabic" w:hAnsi="Traditional Arabic" w:cs="Traditional Arabic"/>
          <w:b/>
          <w:bCs/>
          <w:color w:val="00B0F0"/>
          <w:sz w:val="36"/>
          <w:szCs w:val="36"/>
          <w:rtl/>
        </w:rPr>
        <w:br w:type="page"/>
      </w:r>
    </w:p>
    <w:p w14:paraId="6CB91470" w14:textId="02AC3E1B" w:rsidR="00C11026" w:rsidRPr="001477D8" w:rsidRDefault="00C11026" w:rsidP="00896439">
      <w:pPr>
        <w:bidi/>
        <w:spacing w:after="200" w:line="360" w:lineRule="auto"/>
        <w:rPr>
          <w:rFonts w:ascii="Traditional Arabic" w:hAnsi="Traditional Arabic" w:cs="Traditional Arabic"/>
          <w:b/>
          <w:bCs/>
          <w:color w:val="00B0F0"/>
          <w:sz w:val="36"/>
          <w:szCs w:val="36"/>
          <w:u w:val="single"/>
          <w:rtl/>
        </w:rPr>
      </w:pPr>
      <w:r w:rsidRPr="001477D8">
        <w:rPr>
          <w:rFonts w:ascii="Traditional Arabic" w:hAnsi="Traditional Arabic" w:cs="Traditional Arabic"/>
          <w:b/>
          <w:bCs/>
          <w:color w:val="00B0F0"/>
          <w:sz w:val="36"/>
          <w:szCs w:val="36"/>
          <w:u w:val="single"/>
          <w:rtl/>
        </w:rPr>
        <w:lastRenderedPageBreak/>
        <w:t xml:space="preserve">مقدمة </w:t>
      </w:r>
      <w:r w:rsidR="00896439" w:rsidRPr="001477D8">
        <w:rPr>
          <w:rFonts w:ascii="Traditional Arabic" w:hAnsi="Traditional Arabic" w:cs="Traditional Arabic" w:hint="cs"/>
          <w:b/>
          <w:bCs/>
          <w:color w:val="00B0F0"/>
          <w:sz w:val="36"/>
          <w:szCs w:val="36"/>
          <w:u w:val="single"/>
          <w:rtl/>
        </w:rPr>
        <w:t>الدراسة:</w:t>
      </w:r>
      <w:r w:rsidR="00292318" w:rsidRPr="001477D8">
        <w:rPr>
          <w:rFonts w:ascii="Traditional Arabic" w:hAnsi="Traditional Arabic" w:cs="Traditional Arabic"/>
          <w:b/>
          <w:bCs/>
          <w:color w:val="00B0F0"/>
          <w:sz w:val="36"/>
          <w:szCs w:val="36"/>
          <w:u w:val="single"/>
          <w:rtl/>
        </w:rPr>
        <w:t xml:space="preserve"> </w:t>
      </w:r>
    </w:p>
    <w:p w14:paraId="4E33CA95" w14:textId="76718295" w:rsidR="00292318" w:rsidRPr="001477D8" w:rsidRDefault="00292318" w:rsidP="00896439">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 xml:space="preserve">يستخدم مصطلح المدن الذكية من قبل الكثير من الاختصاصيين سواء في مجال </w:t>
      </w:r>
      <w:r w:rsidR="001F09D5" w:rsidRPr="001477D8">
        <w:rPr>
          <w:rFonts w:ascii="Sakkal Majalla" w:hAnsi="Sakkal Majalla" w:cs="Traditional Arabic" w:hint="cs"/>
          <w:sz w:val="28"/>
          <w:szCs w:val="28"/>
          <w:rtl/>
        </w:rPr>
        <w:t>الاقتصاد،</w:t>
      </w:r>
      <w:r w:rsidRPr="001477D8">
        <w:rPr>
          <w:rFonts w:ascii="Sakkal Majalla" w:hAnsi="Sakkal Majalla" w:cs="Traditional Arabic"/>
          <w:sz w:val="28"/>
          <w:szCs w:val="28"/>
          <w:rtl/>
        </w:rPr>
        <w:t xml:space="preserve"> أو </w:t>
      </w:r>
      <w:r w:rsidR="001F09D5" w:rsidRPr="001477D8">
        <w:rPr>
          <w:rFonts w:ascii="Sakkal Majalla" w:hAnsi="Sakkal Majalla" w:cs="Traditional Arabic" w:hint="cs"/>
          <w:sz w:val="28"/>
          <w:szCs w:val="28"/>
          <w:rtl/>
        </w:rPr>
        <w:t>التقنية،</w:t>
      </w:r>
      <w:r w:rsidRPr="001477D8">
        <w:rPr>
          <w:rFonts w:ascii="Sakkal Majalla" w:hAnsi="Sakkal Majalla" w:cs="Traditional Arabic"/>
          <w:sz w:val="28"/>
          <w:szCs w:val="28"/>
          <w:rtl/>
        </w:rPr>
        <w:t xml:space="preserve"> أو التخطيط الحضري في جميع أنحاء العالم للربط بين مجموعة واسعة من المفاهيم والمبادرات ذات </w:t>
      </w:r>
      <w:r w:rsidR="001F09D5" w:rsidRPr="001477D8">
        <w:rPr>
          <w:rFonts w:ascii="Sakkal Majalla" w:hAnsi="Sakkal Majalla" w:cs="Traditional Arabic" w:hint="cs"/>
          <w:sz w:val="28"/>
          <w:szCs w:val="28"/>
          <w:rtl/>
        </w:rPr>
        <w:t>الصلة،</w:t>
      </w:r>
      <w:r w:rsidRPr="001477D8">
        <w:rPr>
          <w:rFonts w:ascii="Sakkal Majalla" w:hAnsi="Sakkal Majalla" w:cs="Traditional Arabic"/>
          <w:sz w:val="28"/>
          <w:szCs w:val="28"/>
          <w:rtl/>
        </w:rPr>
        <w:t xml:space="preserve"> ويشير مفهوم المدن الذكية إلى مجموعة الخدمات التي يمكن تنفيذها لتحويل وتحسين الطريقة التي يتفاعل بها السكان والزائرون والشركات والحكومات مع بعضهم في سياق </w:t>
      </w:r>
      <w:r w:rsidR="001F09D5" w:rsidRPr="001477D8">
        <w:rPr>
          <w:rFonts w:ascii="Sakkal Majalla" w:hAnsi="Sakkal Majalla" w:cs="Traditional Arabic" w:hint="cs"/>
          <w:sz w:val="28"/>
          <w:szCs w:val="28"/>
          <w:rtl/>
        </w:rPr>
        <w:t>حياتهم.</w:t>
      </w:r>
    </w:p>
    <w:p w14:paraId="72851D4E" w14:textId="4A6858CF" w:rsidR="00292318" w:rsidRPr="001477D8" w:rsidRDefault="00292318" w:rsidP="00896439">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تستخدم المدن الذكية تكنولوجيا المعلومات والاتصالات لربط الأشخاص</w:t>
      </w:r>
      <w:r w:rsidR="00CA5616"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 العمليات</w:t>
      </w:r>
      <w:r w:rsidR="00CA5616"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 البيانات</w:t>
      </w:r>
      <w:r w:rsidR="00CA5616"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 والأشياء بطرق تجعل المدن أكثر عيشا</w:t>
      </w:r>
      <w:r w:rsidR="00E41195"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 عملية واستدامة</w:t>
      </w:r>
      <w:r w:rsidR="00E97398" w:rsidRPr="001477D8">
        <w:rPr>
          <w:rFonts w:ascii="Sakkal Majalla" w:hAnsi="Sakkal Majalla" w:cs="Traditional Arabic"/>
          <w:sz w:val="28"/>
          <w:szCs w:val="28"/>
          <w:rtl/>
        </w:rPr>
        <w:t xml:space="preserve"> </w:t>
      </w:r>
      <w:r w:rsidR="001A4D72"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 xml:space="preserve">وأصبح مصطلح المدن الذكية  </w:t>
      </w:r>
      <w:r w:rsidR="000706FE" w:rsidRPr="001477D8">
        <w:rPr>
          <w:rFonts w:ascii="Sakkal Majalla" w:hAnsi="Sakkal Majalla" w:cs="Traditional Arabic"/>
          <w:sz w:val="28"/>
          <w:szCs w:val="28"/>
          <w:rtl/>
        </w:rPr>
        <w:t>في</w:t>
      </w:r>
      <w:r w:rsidRPr="001477D8">
        <w:rPr>
          <w:rFonts w:ascii="Sakkal Majalla" w:hAnsi="Sakkal Majalla" w:cs="Traditional Arabic"/>
          <w:sz w:val="28"/>
          <w:szCs w:val="28"/>
          <w:rtl/>
        </w:rPr>
        <w:t xml:space="preserve"> </w:t>
      </w:r>
      <w:r w:rsidR="00CA5616" w:rsidRPr="001477D8">
        <w:rPr>
          <w:rFonts w:ascii="Sakkal Majalla" w:hAnsi="Sakkal Majalla" w:cs="Traditional Arabic"/>
          <w:sz w:val="28"/>
          <w:szCs w:val="28"/>
          <w:rtl/>
        </w:rPr>
        <w:t>أي</w:t>
      </w:r>
      <w:r w:rsidRPr="001477D8">
        <w:rPr>
          <w:rFonts w:ascii="Sakkal Majalla" w:hAnsi="Sakkal Majalla" w:cs="Traditional Arabic"/>
          <w:sz w:val="28"/>
          <w:szCs w:val="28"/>
          <w:rtl/>
        </w:rPr>
        <w:t xml:space="preserve"> دراسة علمية من أهم المواضيع في عالم المدن حول العالم خصوصا مع التطور التقني المسارع الذي نعيشه منذ منتصف القرن الماضي</w:t>
      </w:r>
      <w:r w:rsidR="00CA5616"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 xml:space="preserve"> </w:t>
      </w:r>
      <w:r w:rsidR="00E41195" w:rsidRPr="001477D8">
        <w:rPr>
          <w:rFonts w:ascii="Sakkal Majalla" w:hAnsi="Sakkal Majalla" w:cs="Traditional Arabic"/>
          <w:sz w:val="28"/>
          <w:szCs w:val="28"/>
          <w:rtl/>
        </w:rPr>
        <w:t>و</w:t>
      </w:r>
      <w:r w:rsidRPr="001477D8">
        <w:rPr>
          <w:rFonts w:ascii="Sakkal Majalla" w:hAnsi="Sakkal Majalla" w:cs="Traditional Arabic"/>
          <w:sz w:val="28"/>
          <w:szCs w:val="28"/>
          <w:rtl/>
        </w:rPr>
        <w:t>قامت العديد من الدول بوضع خطط استراتيجية لتحويل عدد من المدن لديها إلى مدن ذكية وذلك بالنظر إلى العديد من الفوائد والمزايا التي يمكن أن تقدمها سواء للحكومات والشركات وكذلك الأفراد</w:t>
      </w:r>
      <w:r w:rsidR="00CA5616"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 xml:space="preserve">( </w:t>
      </w:r>
      <w:r w:rsidR="00925D6D" w:rsidRPr="001477D8">
        <w:rPr>
          <w:rFonts w:ascii="Sakkal Majalla" w:hAnsi="Sakkal Majalla" w:cs="Traditional Arabic"/>
          <w:sz w:val="28"/>
          <w:szCs w:val="28"/>
          <w:rtl/>
        </w:rPr>
        <w:t xml:space="preserve">النويصر ، سارة ناصر ، 2020 ، ص 55 </w:t>
      </w:r>
      <w:r w:rsidR="00BE65D1" w:rsidRPr="001477D8">
        <w:rPr>
          <w:rFonts w:ascii="Sakkal Majalla" w:hAnsi="Sakkal Majalla" w:cs="Traditional Arabic"/>
          <w:sz w:val="28"/>
          <w:szCs w:val="28"/>
          <w:rtl/>
        </w:rPr>
        <w:t>)</w:t>
      </w:r>
      <w:r w:rsidR="00E97398"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w:t>
      </w:r>
    </w:p>
    <w:p w14:paraId="77C21EC9" w14:textId="0C79BB6B" w:rsidR="00292318" w:rsidRPr="001477D8" w:rsidRDefault="00292318" w:rsidP="00896439">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w:t>
      </w:r>
      <w:r w:rsidR="00BF0130" w:rsidRPr="001477D8">
        <w:rPr>
          <w:rFonts w:ascii="Sakkal Majalla" w:hAnsi="Sakkal Majalla" w:cs="Traditional Arabic"/>
          <w:sz w:val="28"/>
          <w:szCs w:val="28"/>
          <w:rtl/>
        </w:rPr>
        <w:t xml:space="preserve">يتمثل </w:t>
      </w:r>
      <w:r w:rsidRPr="001477D8">
        <w:rPr>
          <w:rFonts w:ascii="Sakkal Majalla" w:hAnsi="Sakkal Majalla" w:cs="Traditional Arabic"/>
          <w:sz w:val="28"/>
          <w:szCs w:val="28"/>
          <w:rtl/>
        </w:rPr>
        <w:t xml:space="preserve">الأثر </w:t>
      </w:r>
      <w:r w:rsidR="003E08F8" w:rsidRPr="001477D8">
        <w:rPr>
          <w:rFonts w:ascii="Sakkal Majalla" w:hAnsi="Sakkal Majalla" w:cs="Traditional Arabic"/>
          <w:sz w:val="28"/>
          <w:szCs w:val="28"/>
          <w:rtl/>
        </w:rPr>
        <w:t>البيئي و</w:t>
      </w:r>
      <w:r w:rsidRPr="001477D8">
        <w:rPr>
          <w:rFonts w:ascii="Sakkal Majalla" w:hAnsi="Sakkal Majalla" w:cs="Traditional Arabic"/>
          <w:sz w:val="28"/>
          <w:szCs w:val="28"/>
          <w:rtl/>
        </w:rPr>
        <w:t>الاجتماعي والاقتصادي</w:t>
      </w:r>
      <w:r w:rsidR="003E08F8" w:rsidRPr="001477D8">
        <w:rPr>
          <w:rFonts w:ascii="Sakkal Majalla" w:hAnsi="Sakkal Majalla" w:cs="Traditional Arabic"/>
          <w:sz w:val="28"/>
          <w:szCs w:val="28"/>
          <w:rtl/>
        </w:rPr>
        <w:t xml:space="preserve"> للتنمية </w:t>
      </w:r>
      <w:r w:rsidR="00896439" w:rsidRPr="001477D8">
        <w:rPr>
          <w:rFonts w:ascii="Sakkal Majalla" w:hAnsi="Sakkal Majalla" w:cs="Traditional Arabic" w:hint="cs"/>
          <w:sz w:val="28"/>
          <w:szCs w:val="28"/>
          <w:rtl/>
        </w:rPr>
        <w:t>المستدامة مع</w:t>
      </w:r>
      <w:r w:rsidRPr="001477D8">
        <w:rPr>
          <w:rFonts w:ascii="Sakkal Majalla" w:hAnsi="Sakkal Majalla" w:cs="Traditional Arabic"/>
          <w:sz w:val="28"/>
          <w:szCs w:val="28"/>
          <w:rtl/>
        </w:rPr>
        <w:t xml:space="preserve"> ارتفاع جودة الحياة أهم هدف يمكن أن تحقيقه لنا المدن </w:t>
      </w:r>
      <w:r w:rsidR="00896439" w:rsidRPr="001477D8">
        <w:rPr>
          <w:rFonts w:ascii="Sakkal Majalla" w:hAnsi="Sakkal Majalla" w:cs="Traditional Arabic" w:hint="cs"/>
          <w:sz w:val="28"/>
          <w:szCs w:val="28"/>
          <w:rtl/>
        </w:rPr>
        <w:t>الذكية،</w:t>
      </w:r>
      <w:r w:rsidRPr="001477D8">
        <w:rPr>
          <w:rFonts w:ascii="Sakkal Majalla" w:hAnsi="Sakkal Majalla" w:cs="Traditional Arabic"/>
          <w:sz w:val="28"/>
          <w:szCs w:val="28"/>
          <w:rtl/>
        </w:rPr>
        <w:t xml:space="preserve"> ولتحقيق هذه الغرض توظف المدن الذكية العديد من التقنيات والحلول الحديثة حيث يتم الاستفادة من تقنيات إنترنت الأشياء والذكاء الاصطناعي والبيانات الضخمة وغيرها من التقنيات الناشئة لمواجهة وحل والتعامل مع التحديات في </w:t>
      </w:r>
      <w:r w:rsidR="00896439" w:rsidRPr="001477D8">
        <w:rPr>
          <w:rFonts w:ascii="Sakkal Majalla" w:hAnsi="Sakkal Majalla" w:cs="Traditional Arabic" w:hint="cs"/>
          <w:sz w:val="28"/>
          <w:szCs w:val="28"/>
          <w:rtl/>
        </w:rPr>
        <w:t>المدن، (الحسيني،</w:t>
      </w:r>
      <w:r w:rsidRPr="001477D8">
        <w:rPr>
          <w:rFonts w:ascii="Sakkal Majalla" w:hAnsi="Sakkal Majalla" w:cs="Traditional Arabic"/>
          <w:sz w:val="28"/>
          <w:szCs w:val="28"/>
          <w:rtl/>
        </w:rPr>
        <w:t xml:space="preserve"> عامر بن محمد </w:t>
      </w:r>
      <w:r w:rsidR="00896439" w:rsidRPr="001477D8">
        <w:rPr>
          <w:rFonts w:ascii="Sakkal Majalla" w:hAnsi="Sakkal Majalla" w:cs="Traditional Arabic" w:hint="cs"/>
          <w:sz w:val="28"/>
          <w:szCs w:val="28"/>
          <w:rtl/>
        </w:rPr>
        <w:t>،2021،</w:t>
      </w:r>
      <w:r w:rsidR="00BE65D1" w:rsidRPr="001477D8">
        <w:rPr>
          <w:rFonts w:ascii="Sakkal Majalla" w:hAnsi="Sakkal Majalla" w:cs="Traditional Arabic"/>
          <w:sz w:val="28"/>
          <w:szCs w:val="28"/>
          <w:rtl/>
        </w:rPr>
        <w:t xml:space="preserve"> ص </w:t>
      </w:r>
      <w:r w:rsidR="00896439" w:rsidRPr="001477D8">
        <w:rPr>
          <w:rFonts w:ascii="Sakkal Majalla" w:hAnsi="Sakkal Majalla" w:cs="Traditional Arabic" w:hint="cs"/>
          <w:sz w:val="28"/>
          <w:szCs w:val="28"/>
          <w:rtl/>
        </w:rPr>
        <w:t>25).</w:t>
      </w:r>
    </w:p>
    <w:p w14:paraId="539A14EF" w14:textId="14D061D5" w:rsidR="00953B09" w:rsidRPr="001477D8" w:rsidRDefault="00953B09" w:rsidP="00896439">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 xml:space="preserve">وتعد العلاقة بين المدن الذكية والتنمية المستدامة </w:t>
      </w:r>
      <w:r w:rsidR="00896439" w:rsidRPr="001477D8">
        <w:rPr>
          <w:rFonts w:ascii="Sakkal Majalla" w:hAnsi="Sakkal Majalla" w:cs="Traditional Arabic" w:hint="cs"/>
          <w:sz w:val="28"/>
          <w:szCs w:val="28"/>
          <w:rtl/>
        </w:rPr>
        <w:t>علاقة</w:t>
      </w:r>
      <w:r w:rsidRPr="001477D8">
        <w:rPr>
          <w:rFonts w:ascii="Sakkal Majalla" w:hAnsi="Sakkal Majalla" w:cs="Traditional Arabic"/>
          <w:sz w:val="28"/>
          <w:szCs w:val="28"/>
          <w:rtl/>
        </w:rPr>
        <w:t xml:space="preserve"> </w:t>
      </w:r>
      <w:r w:rsidR="00896439" w:rsidRPr="001477D8">
        <w:rPr>
          <w:rFonts w:ascii="Sakkal Majalla" w:hAnsi="Sakkal Majalla" w:cs="Traditional Arabic" w:hint="cs"/>
          <w:sz w:val="28"/>
          <w:szCs w:val="28"/>
          <w:rtl/>
        </w:rPr>
        <w:t>وثيقة</w:t>
      </w:r>
      <w:r w:rsidRPr="001477D8">
        <w:rPr>
          <w:rFonts w:ascii="Sakkal Majalla" w:hAnsi="Sakkal Majalla" w:cs="Traditional Arabic"/>
          <w:sz w:val="28"/>
          <w:szCs w:val="28"/>
          <w:rtl/>
        </w:rPr>
        <w:t xml:space="preserve"> وذات اهميه </w:t>
      </w:r>
      <w:r w:rsidR="00896439" w:rsidRPr="001477D8">
        <w:rPr>
          <w:rFonts w:ascii="Sakkal Majalla" w:hAnsi="Sakkal Majalla" w:cs="Traditional Arabic" w:hint="cs"/>
          <w:sz w:val="28"/>
          <w:szCs w:val="28"/>
          <w:rtl/>
        </w:rPr>
        <w:t>خاصه،</w:t>
      </w:r>
      <w:r w:rsidRPr="001477D8">
        <w:rPr>
          <w:rFonts w:ascii="Sakkal Majalla" w:hAnsi="Sakkal Majalla" w:cs="Traditional Arabic"/>
          <w:sz w:val="28"/>
          <w:szCs w:val="28"/>
          <w:rtl/>
        </w:rPr>
        <w:t xml:space="preserve"> بحيث يمكن ان تساهم المدن الذكية في تحقيق مبادى واهداف التنمية المستدامة في التصميم والتشغيل ومدى تأثير الاستدامة على المدن الذكية </w:t>
      </w:r>
      <w:r w:rsidR="00896439" w:rsidRPr="001477D8">
        <w:rPr>
          <w:rFonts w:ascii="Sakkal Majalla" w:hAnsi="Sakkal Majalla" w:cs="Traditional Arabic" w:hint="cs"/>
          <w:sz w:val="28"/>
          <w:szCs w:val="28"/>
          <w:rtl/>
        </w:rPr>
        <w:t>(رضوان</w:t>
      </w:r>
      <w:r w:rsidRPr="001477D8">
        <w:rPr>
          <w:rFonts w:ascii="Sakkal Majalla" w:hAnsi="Sakkal Majalla" w:cs="Traditional Arabic"/>
          <w:sz w:val="28"/>
          <w:szCs w:val="28"/>
          <w:rtl/>
        </w:rPr>
        <w:t xml:space="preserve"> </w:t>
      </w:r>
      <w:r w:rsidR="00896439" w:rsidRPr="001477D8">
        <w:rPr>
          <w:rFonts w:ascii="Sakkal Majalla" w:hAnsi="Sakkal Majalla" w:cs="Traditional Arabic" w:hint="cs"/>
          <w:sz w:val="28"/>
          <w:szCs w:val="28"/>
          <w:rtl/>
        </w:rPr>
        <w:t xml:space="preserve"> </w:t>
      </w:r>
      <w:r w:rsidRPr="001477D8">
        <w:rPr>
          <w:rFonts w:ascii="Sakkal Majalla" w:hAnsi="Sakkal Majalla" w:cs="Traditional Arabic"/>
          <w:sz w:val="28"/>
          <w:szCs w:val="28"/>
          <w:rtl/>
        </w:rPr>
        <w:t xml:space="preserve"> </w:t>
      </w:r>
      <w:r w:rsidR="00896439" w:rsidRPr="001477D8">
        <w:rPr>
          <w:rFonts w:ascii="Sakkal Majalla" w:hAnsi="Sakkal Majalla" w:cs="Traditional Arabic" w:hint="cs"/>
          <w:sz w:val="28"/>
          <w:szCs w:val="28"/>
          <w:rtl/>
        </w:rPr>
        <w:t>إسماعيل،</w:t>
      </w:r>
      <w:r w:rsidRPr="001477D8">
        <w:rPr>
          <w:rFonts w:ascii="Sakkal Majalla" w:hAnsi="Sakkal Majalla" w:cs="Traditional Arabic"/>
          <w:sz w:val="28"/>
          <w:szCs w:val="28"/>
          <w:rtl/>
        </w:rPr>
        <w:t xml:space="preserve"> </w:t>
      </w:r>
      <w:r w:rsidR="00896439" w:rsidRPr="001477D8">
        <w:rPr>
          <w:rFonts w:ascii="Sakkal Majalla" w:hAnsi="Sakkal Majalla" w:cs="Traditional Arabic" w:hint="cs"/>
          <w:sz w:val="28"/>
          <w:szCs w:val="28"/>
          <w:rtl/>
        </w:rPr>
        <w:t>2015،</w:t>
      </w:r>
      <w:r w:rsidRPr="001477D8">
        <w:rPr>
          <w:rFonts w:ascii="Sakkal Majalla" w:hAnsi="Sakkal Majalla" w:cs="Traditional Arabic"/>
          <w:sz w:val="28"/>
          <w:szCs w:val="28"/>
          <w:rtl/>
        </w:rPr>
        <w:t xml:space="preserve"> ص 167</w:t>
      </w:r>
      <w:r w:rsidR="00896439" w:rsidRPr="001477D8">
        <w:rPr>
          <w:rFonts w:ascii="Sakkal Majalla" w:hAnsi="Sakkal Majalla" w:cs="Traditional Arabic" w:hint="cs"/>
          <w:sz w:val="28"/>
          <w:szCs w:val="28"/>
          <w:rtl/>
        </w:rPr>
        <w:t>).</w:t>
      </w:r>
    </w:p>
    <w:p w14:paraId="718A86DE" w14:textId="06EA4A9A" w:rsidR="003A154F" w:rsidRPr="001477D8" w:rsidRDefault="00292318" w:rsidP="003D0144">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ويتوقع الكثير من المختصين بأن المدن الذكية سيكون هو الشكل للمستقبل للمدن خصوصاً مع التطور الحضري حول العالم</w:t>
      </w:r>
      <w:r w:rsidR="001959D7" w:rsidRPr="001477D8">
        <w:rPr>
          <w:rFonts w:ascii="Sakkal Majalla" w:hAnsi="Sakkal Majalla" w:cs="Traditional Arabic"/>
          <w:sz w:val="28"/>
          <w:szCs w:val="28"/>
          <w:rtl/>
        </w:rPr>
        <w:t xml:space="preserve"> والتنمية المستدامة ،</w:t>
      </w:r>
      <w:r w:rsidRPr="001477D8">
        <w:rPr>
          <w:rFonts w:ascii="Sakkal Majalla" w:hAnsi="Sakkal Majalla" w:cs="Traditional Arabic"/>
          <w:sz w:val="28"/>
          <w:szCs w:val="28"/>
          <w:rtl/>
        </w:rPr>
        <w:t xml:space="preserve"> الشكل الحالي التقليدي للمدن لن يكون كافيا للتعامل مع التحديات والاحتياجات فيها وكذلك ما قد يظهر فجأة بدون توقع أو مؤشرات مسبقة حصل في جائحة كورونا (المصري</w:t>
      </w:r>
      <w:r w:rsidR="00CA5616"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 xml:space="preserve">، عائده عيسى </w:t>
      </w:r>
      <w:r w:rsidR="00BE65D1" w:rsidRPr="001477D8">
        <w:rPr>
          <w:rFonts w:ascii="Sakkal Majalla" w:hAnsi="Sakkal Majalla" w:cs="Traditional Arabic"/>
          <w:sz w:val="28"/>
          <w:szCs w:val="28"/>
          <w:rtl/>
        </w:rPr>
        <w:lastRenderedPageBreak/>
        <w:t xml:space="preserve">، </w:t>
      </w:r>
      <w:r w:rsidRPr="001477D8">
        <w:rPr>
          <w:rFonts w:ascii="Sakkal Majalla" w:hAnsi="Sakkal Majalla" w:cs="Traditional Arabic"/>
          <w:sz w:val="28"/>
          <w:szCs w:val="28"/>
          <w:rtl/>
        </w:rPr>
        <w:t>2021</w:t>
      </w:r>
      <w:r w:rsidR="00BE65D1" w:rsidRPr="001477D8">
        <w:rPr>
          <w:rFonts w:ascii="Sakkal Majalla" w:hAnsi="Sakkal Majalla" w:cs="Traditional Arabic"/>
          <w:sz w:val="28"/>
          <w:szCs w:val="28"/>
          <w:rtl/>
        </w:rPr>
        <w:t xml:space="preserve"> ، ص 22 </w:t>
      </w:r>
      <w:r w:rsidRPr="001477D8">
        <w:rPr>
          <w:rFonts w:ascii="Sakkal Majalla" w:hAnsi="Sakkal Majalla" w:cs="Traditional Arabic"/>
          <w:sz w:val="28"/>
          <w:szCs w:val="28"/>
          <w:rtl/>
        </w:rPr>
        <w:t>)</w:t>
      </w:r>
      <w:r w:rsidR="00E97398" w:rsidRPr="001477D8">
        <w:rPr>
          <w:rFonts w:ascii="Sakkal Majalla" w:hAnsi="Sakkal Majalla" w:cs="Traditional Arabic"/>
          <w:sz w:val="28"/>
          <w:szCs w:val="28"/>
          <w:rtl/>
        </w:rPr>
        <w:t xml:space="preserve"> </w:t>
      </w:r>
      <w:r w:rsidR="001A4D72"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 xml:space="preserve"> </w:t>
      </w:r>
      <w:r w:rsidR="008821E8" w:rsidRPr="001477D8">
        <w:rPr>
          <w:rFonts w:ascii="Sakkal Majalla" w:hAnsi="Sakkal Majalla" w:cs="Traditional Arabic"/>
          <w:sz w:val="28"/>
          <w:szCs w:val="28"/>
          <w:rtl/>
        </w:rPr>
        <w:t>و</w:t>
      </w:r>
      <w:r w:rsidRPr="001477D8">
        <w:rPr>
          <w:rFonts w:ascii="Sakkal Majalla" w:hAnsi="Sakkal Majalla" w:cs="Traditional Arabic"/>
          <w:sz w:val="28"/>
          <w:szCs w:val="28"/>
          <w:rtl/>
        </w:rPr>
        <w:t>من الضروري اتباع طرق واستراتيجيات حديثة عند تخطيط وبناء وإدارة المدن لتكون مرنة بما فيه الكفاية وقادرة على التعامل مع ذلك</w:t>
      </w:r>
      <w:r w:rsidR="00CA5616" w:rsidRPr="001477D8">
        <w:rPr>
          <w:rFonts w:ascii="Sakkal Majalla" w:hAnsi="Sakkal Majalla" w:cs="Traditional Arabic"/>
          <w:sz w:val="28"/>
          <w:szCs w:val="28"/>
          <w:rtl/>
        </w:rPr>
        <w:t xml:space="preserve"> ، </w:t>
      </w:r>
      <w:r w:rsidRPr="001477D8">
        <w:rPr>
          <w:rFonts w:ascii="Sakkal Majalla" w:hAnsi="Sakkal Majalla" w:cs="Traditional Arabic"/>
          <w:sz w:val="28"/>
          <w:szCs w:val="28"/>
          <w:rtl/>
        </w:rPr>
        <w:t xml:space="preserve">وفقاً للعديد من الدراسات من المتوقع أن يتركز 70% من السكان حول العالم في المدن الحضرية وذلك بحلول عام 2050 </w:t>
      </w:r>
      <w:r w:rsidR="00CA5616"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وهذه الزيادة تعني تحديات ومشاكل جديدة وهذا يتطلب مفهوماً حديثاً من المدن وتعاملاً مختلفاً وبشكل ذكي وذا كفاءة واستجابة عالية القدرة على استيعاب هذا الرقم الكبير من الافراد ويجب أن إلى أن تلك النسبة من المتوقع أن تكون ما بين 80% إلى 100% في دول الخليج العربي خصوصا مع المشاريع العملاقة والنوعية في المدن الكبرى</w:t>
      </w:r>
      <w:r w:rsidR="00005679" w:rsidRPr="001477D8">
        <w:rPr>
          <w:rFonts w:ascii="Sakkal Majalla" w:hAnsi="Sakkal Majalla" w:cs="Traditional Arabic"/>
          <w:sz w:val="28"/>
          <w:szCs w:val="28"/>
        </w:rPr>
        <w:t xml:space="preserve"> </w:t>
      </w:r>
      <w:r w:rsidR="00AC7BF8" w:rsidRPr="001477D8">
        <w:rPr>
          <w:rFonts w:ascii="Sakkal Majalla" w:hAnsi="Sakkal Majalla" w:cs="Traditional Arabic"/>
          <w:sz w:val="28"/>
          <w:szCs w:val="28"/>
          <w:rtl/>
        </w:rPr>
        <w:t>،</w:t>
      </w:r>
      <w:r w:rsidRPr="001477D8">
        <w:rPr>
          <w:rFonts w:ascii="Sakkal Majalla" w:hAnsi="Sakkal Majalla" w:cs="Traditional Arabic"/>
          <w:sz w:val="28"/>
          <w:szCs w:val="28"/>
          <w:rtl/>
        </w:rPr>
        <w:t xml:space="preserve"> وأقرب مثال لدينا مدينة الرياض والتي تم وضع استراتيجية لها لتكون نماذج عاملي للعيش وتكون واحدة من أكبر عشر اقتصادات مدن عالميا بالإضافة إلي مضاعفة سكانها ليصل ما بين 15- 20 مليون نسمة واستقبال أكثر من 40</w:t>
      </w:r>
      <w:r w:rsidR="00CA5616"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مليون زائر بحلول عام 2030</w:t>
      </w:r>
      <w:r w:rsidR="00CA5616" w:rsidRPr="001477D8">
        <w:rPr>
          <w:rFonts w:ascii="Sakkal Majalla" w:hAnsi="Sakkal Majalla" w:cs="Traditional Arabic"/>
          <w:sz w:val="28"/>
          <w:szCs w:val="28"/>
          <w:rtl/>
        </w:rPr>
        <w:t xml:space="preserve"> م</w:t>
      </w:r>
      <w:r w:rsidRPr="001477D8">
        <w:rPr>
          <w:rFonts w:ascii="Sakkal Majalla" w:hAnsi="Sakkal Majalla" w:cs="Traditional Arabic"/>
          <w:sz w:val="28"/>
          <w:szCs w:val="28"/>
          <w:rtl/>
        </w:rPr>
        <w:t xml:space="preserve"> (</w:t>
      </w:r>
      <w:r w:rsidR="00CA5616"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النويصر</w:t>
      </w:r>
      <w:r w:rsidR="003E08F8"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 xml:space="preserve">، سارة ناصر </w:t>
      </w:r>
      <w:r w:rsidR="00BE65D1" w:rsidRPr="001477D8">
        <w:rPr>
          <w:rFonts w:ascii="Sakkal Majalla" w:hAnsi="Sakkal Majalla" w:cs="Traditional Arabic"/>
          <w:sz w:val="28"/>
          <w:szCs w:val="28"/>
          <w:rtl/>
        </w:rPr>
        <w:t xml:space="preserve">، </w:t>
      </w:r>
      <w:r w:rsidRPr="001477D8">
        <w:rPr>
          <w:rFonts w:ascii="Sakkal Majalla" w:hAnsi="Sakkal Majalla" w:cs="Traditional Arabic"/>
          <w:sz w:val="28"/>
          <w:szCs w:val="28"/>
          <w:rtl/>
        </w:rPr>
        <w:t>2020</w:t>
      </w:r>
      <w:r w:rsidR="00BE65D1" w:rsidRPr="001477D8">
        <w:rPr>
          <w:rFonts w:ascii="Sakkal Majalla" w:hAnsi="Sakkal Majalla" w:cs="Traditional Arabic"/>
          <w:sz w:val="28"/>
          <w:szCs w:val="28"/>
          <w:rtl/>
        </w:rPr>
        <w:t xml:space="preserve"> ، ص 55</w:t>
      </w:r>
      <w:r w:rsidRPr="001477D8">
        <w:rPr>
          <w:rFonts w:ascii="Sakkal Majalla" w:hAnsi="Sakkal Majalla" w:cs="Traditional Arabic"/>
          <w:sz w:val="28"/>
          <w:szCs w:val="28"/>
          <w:rtl/>
        </w:rPr>
        <w:t xml:space="preserve"> </w:t>
      </w:r>
      <w:r w:rsidR="00BE65D1" w:rsidRPr="001477D8">
        <w:rPr>
          <w:rFonts w:ascii="Sakkal Majalla" w:hAnsi="Sakkal Majalla" w:cs="Traditional Arabic"/>
          <w:sz w:val="28"/>
          <w:szCs w:val="28"/>
          <w:rtl/>
        </w:rPr>
        <w:t>) .</w:t>
      </w:r>
    </w:p>
    <w:p w14:paraId="217E760D" w14:textId="0AE18432" w:rsidR="00883E09" w:rsidRPr="001477D8" w:rsidRDefault="00883E09" w:rsidP="003D0144">
      <w:pPr>
        <w:bidi/>
        <w:spacing w:after="200" w:line="360" w:lineRule="auto"/>
        <w:rPr>
          <w:rFonts w:ascii="Sakkal Majalla" w:hAnsi="Sakkal Majalla" w:cs="Traditional Arabic"/>
          <w:b/>
          <w:bCs/>
          <w:color w:val="00B0F0"/>
          <w:sz w:val="36"/>
          <w:szCs w:val="36"/>
          <w:u w:val="single"/>
          <w:rtl/>
        </w:rPr>
      </w:pPr>
      <w:r w:rsidRPr="001477D8">
        <w:rPr>
          <w:rFonts w:ascii="Sakkal Majalla" w:hAnsi="Sakkal Majalla" w:cs="Traditional Arabic"/>
          <w:b/>
          <w:bCs/>
          <w:color w:val="00B0F0"/>
          <w:sz w:val="36"/>
          <w:szCs w:val="36"/>
          <w:u w:val="single"/>
          <w:rtl/>
        </w:rPr>
        <w:t xml:space="preserve">مشكلة </w:t>
      </w:r>
      <w:r w:rsidR="003D0144" w:rsidRPr="001477D8">
        <w:rPr>
          <w:rFonts w:ascii="Sakkal Majalla" w:hAnsi="Sakkal Majalla" w:cs="Traditional Arabic" w:hint="cs"/>
          <w:b/>
          <w:bCs/>
          <w:color w:val="00B0F0"/>
          <w:sz w:val="36"/>
          <w:szCs w:val="36"/>
          <w:u w:val="single"/>
          <w:rtl/>
        </w:rPr>
        <w:t>الدراسة:</w:t>
      </w:r>
      <w:r w:rsidR="00436B59" w:rsidRPr="001477D8">
        <w:rPr>
          <w:rFonts w:ascii="Sakkal Majalla" w:hAnsi="Sakkal Majalla" w:cs="Traditional Arabic"/>
          <w:b/>
          <w:bCs/>
          <w:color w:val="00B0F0"/>
          <w:sz w:val="36"/>
          <w:szCs w:val="36"/>
          <w:u w:val="single"/>
          <w:rtl/>
        </w:rPr>
        <w:t xml:space="preserve"> </w:t>
      </w:r>
      <w:r w:rsidR="007F4183" w:rsidRPr="001477D8">
        <w:rPr>
          <w:rFonts w:ascii="Sakkal Majalla" w:hAnsi="Sakkal Majalla" w:cs="Traditional Arabic"/>
          <w:b/>
          <w:bCs/>
          <w:color w:val="00B0F0"/>
          <w:sz w:val="36"/>
          <w:szCs w:val="36"/>
          <w:u w:val="single"/>
          <w:rtl/>
        </w:rPr>
        <w:t xml:space="preserve">  </w:t>
      </w:r>
    </w:p>
    <w:p w14:paraId="6F8837EA" w14:textId="77777777" w:rsidR="00D22A16" w:rsidRPr="001477D8" w:rsidRDefault="00D22A16" w:rsidP="00D22A16">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شهد العالم في السنوات الأخيرة اهتمامًا متزايدًا بمفهوم المدن الذكية كأحد المداخل الرئيسية لتحقيق التنمية المستدامة، وذلك في ظل التطور المتسارع في تكنولوجيا المعلومات والاتصالات، وما تتيحه من إمكانيات لتحسين كفاءة إدارة الموارد، وتعزيز جودة الحياة، ودعم اتخاذ القرار القائم على البيانات</w:t>
      </w:r>
      <w:r w:rsidRPr="001477D8">
        <w:rPr>
          <w:rFonts w:ascii="Sakkal Majalla" w:hAnsi="Sakkal Majalla" w:cs="Traditional Arabic"/>
          <w:sz w:val="28"/>
          <w:szCs w:val="28"/>
        </w:rPr>
        <w:t xml:space="preserve"> (United Nations, 2020</w:t>
      </w:r>
      <w:r w:rsidRPr="001477D8">
        <w:rPr>
          <w:rFonts w:ascii="Sakkal Majalla" w:hAnsi="Sakkal Majalla" w:cs="Traditional Arabic"/>
          <w:sz w:val="28"/>
          <w:szCs w:val="28"/>
          <w:rtl/>
        </w:rPr>
        <w:t xml:space="preserve">؛ </w:t>
      </w:r>
      <w:r w:rsidRPr="001477D8">
        <w:rPr>
          <w:rFonts w:ascii="Sakkal Majalla" w:hAnsi="Sakkal Majalla" w:cs="Traditional Arabic"/>
          <w:sz w:val="28"/>
          <w:szCs w:val="28"/>
        </w:rPr>
        <w:t xml:space="preserve">International Telecommunication Union, 2019). </w:t>
      </w:r>
      <w:r w:rsidRPr="001477D8">
        <w:rPr>
          <w:rFonts w:ascii="Sakkal Majalla" w:hAnsi="Sakkal Majalla" w:cs="Traditional Arabic"/>
          <w:sz w:val="28"/>
          <w:szCs w:val="28"/>
          <w:rtl/>
        </w:rPr>
        <w:t>وتعتمد المدن الذكية على مجموعة من المكونات الأساسية، تشمل البنية التحتية التكنولوجية، والبيانات الضخمة، والتطبيقات الذكية، والخدمات الإلكترونية، بما يسهم في تحقيق التكامل بين مختلف القطاعات الحضرية</w:t>
      </w:r>
      <w:r w:rsidRPr="001477D8">
        <w:rPr>
          <w:rFonts w:ascii="Sakkal Majalla" w:hAnsi="Sakkal Majalla" w:cs="Traditional Arabic"/>
          <w:sz w:val="28"/>
          <w:szCs w:val="28"/>
        </w:rPr>
        <w:t xml:space="preserve"> (World Bank, 2021).</w:t>
      </w:r>
    </w:p>
    <w:p w14:paraId="57D610C8" w14:textId="77777777" w:rsidR="00D22A16" w:rsidRPr="001477D8" w:rsidRDefault="00D22A16" w:rsidP="00D22A16">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وفي هذا السياق، برزت توجهات دولية وإقليمية نحو تبني استراتيجيات التحول إلى المدن الذكية، حيث تسعى العديد من الدول إلى توظيف هذه التقنيات لتحقيق أهداف التنمية المستدامة بأبعادها البيئية والاقتصادية والاجتماعية</w:t>
      </w:r>
      <w:r w:rsidRPr="001477D8">
        <w:rPr>
          <w:rFonts w:ascii="Sakkal Majalla" w:hAnsi="Sakkal Majalla" w:cs="Traditional Arabic"/>
          <w:sz w:val="28"/>
          <w:szCs w:val="28"/>
        </w:rPr>
        <w:t xml:space="preserve"> (OECD, 2020). </w:t>
      </w:r>
      <w:r w:rsidRPr="001477D8">
        <w:rPr>
          <w:rFonts w:ascii="Sakkal Majalla" w:hAnsi="Sakkal Majalla" w:cs="Traditional Arabic"/>
          <w:sz w:val="28"/>
          <w:szCs w:val="28"/>
          <w:rtl/>
        </w:rPr>
        <w:t>وتعد مدينة الرياض من أبرز النماذج العربية التي تبنت هذا التوجه في إطار رؤية 2030، من خلال إطلاق العديد من المبادرات والمشروعات المرتبطة بالتحول الرقمي وتطوير البنية التحتية الذكية</w:t>
      </w:r>
      <w:r w:rsidRPr="001477D8">
        <w:rPr>
          <w:rFonts w:ascii="Sakkal Majalla" w:hAnsi="Sakkal Majalla" w:cs="Traditional Arabic"/>
          <w:sz w:val="28"/>
          <w:szCs w:val="28"/>
        </w:rPr>
        <w:t xml:space="preserve"> (Saudi Vision 2030, 2021).</w:t>
      </w:r>
    </w:p>
    <w:p w14:paraId="4A4E9D66" w14:textId="77777777" w:rsidR="00D22A16" w:rsidRPr="001477D8" w:rsidRDefault="00D22A16" w:rsidP="00D22A16">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lastRenderedPageBreak/>
        <w:t>وعلى الرغم من هذا التوجه، تشير مراجعة الدراسات السابقة إلى وجود فجوة بحثية واضحة، حيث ركزت معظم الدراسات على الجوانب التكنولوجية أو الوصفية للمدن الذكية، دون التعمق في تحليل العلاقة التكاملية بين مكوناتها المختلفة ومدى تأثيرها الفعلي على تحقيق أهداف التنمية المستدامة بصورة كمية قابلة للقياس</w:t>
      </w:r>
      <w:r w:rsidRPr="001477D8">
        <w:rPr>
          <w:rFonts w:ascii="Sakkal Majalla" w:hAnsi="Sakkal Majalla" w:cs="Traditional Arabic"/>
          <w:sz w:val="28"/>
          <w:szCs w:val="28"/>
        </w:rPr>
        <w:t xml:space="preserve"> (Caragliu Andrea et al., 2011</w:t>
      </w:r>
      <w:r w:rsidRPr="001477D8">
        <w:rPr>
          <w:rFonts w:ascii="Sakkal Majalla" w:hAnsi="Sakkal Majalla" w:cs="Traditional Arabic"/>
          <w:sz w:val="28"/>
          <w:szCs w:val="28"/>
          <w:rtl/>
        </w:rPr>
        <w:t xml:space="preserve">؛ </w:t>
      </w:r>
      <w:r w:rsidRPr="001477D8">
        <w:rPr>
          <w:rFonts w:ascii="Sakkal Majalla" w:hAnsi="Sakkal Majalla" w:cs="Traditional Arabic"/>
          <w:sz w:val="28"/>
          <w:szCs w:val="28"/>
        </w:rPr>
        <w:t>Hollands Robert G., 2008).</w:t>
      </w:r>
    </w:p>
    <w:p w14:paraId="44F93C9A" w14:textId="77777777" w:rsidR="00D22A16" w:rsidRPr="001477D8" w:rsidRDefault="00D22A16" w:rsidP="00D22A16">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 xml:space="preserve">كما تدعم الدراسات العربية هذه الفجوة؛ حيث أشارت دراسة صادرة عن جامعة الملك سعود </w:t>
      </w:r>
      <w:r w:rsidRPr="001477D8">
        <w:rPr>
          <w:rFonts w:ascii="Sakkal Majalla" w:hAnsi="Sakkal Majalla" w:cs="Traditional Arabic"/>
          <w:sz w:val="28"/>
          <w:szCs w:val="28"/>
        </w:rPr>
        <w:t xml:space="preserve">(2022) </w:t>
      </w:r>
      <w:r w:rsidRPr="001477D8">
        <w:rPr>
          <w:rFonts w:ascii="Sakkal Majalla" w:hAnsi="Sakkal Majalla" w:cs="Traditional Arabic"/>
          <w:sz w:val="28"/>
          <w:szCs w:val="28"/>
          <w:rtl/>
        </w:rPr>
        <w:t xml:space="preserve">إلى وجود قصور في تكامل الأنظمة الذكية رغم التقدم في البنية التحتية، في حين أوضح تقرير الهيئة السعودية للبيانات والذكاء الاصطناعي </w:t>
      </w:r>
      <w:r w:rsidRPr="001477D8">
        <w:rPr>
          <w:rFonts w:ascii="Sakkal Majalla" w:hAnsi="Sakkal Majalla" w:cs="Traditional Arabic"/>
          <w:sz w:val="28"/>
          <w:szCs w:val="28"/>
        </w:rPr>
        <w:t xml:space="preserve">(2021) </w:t>
      </w:r>
      <w:r w:rsidRPr="001477D8">
        <w:rPr>
          <w:rFonts w:ascii="Sakkal Majalla" w:hAnsi="Sakkal Majalla" w:cs="Traditional Arabic"/>
          <w:sz w:val="28"/>
          <w:szCs w:val="28"/>
          <w:rtl/>
        </w:rPr>
        <w:t xml:space="preserve">وجود تحديات تتعلق بجودة البيانات وتكاملها، وهو ما يحد من فاعلية استخدامها في دعم اتخاذ القرار. كما أكدت دراسة جامعة القاهرة </w:t>
      </w:r>
      <w:r w:rsidRPr="001477D8">
        <w:rPr>
          <w:rFonts w:ascii="Sakkal Majalla" w:hAnsi="Sakkal Majalla" w:cs="Traditional Arabic"/>
          <w:sz w:val="28"/>
          <w:szCs w:val="28"/>
        </w:rPr>
        <w:t xml:space="preserve">(2020) </w:t>
      </w:r>
      <w:r w:rsidRPr="001477D8">
        <w:rPr>
          <w:rFonts w:ascii="Sakkal Majalla" w:hAnsi="Sakkal Majalla" w:cs="Traditional Arabic"/>
          <w:sz w:val="28"/>
          <w:szCs w:val="28"/>
          <w:rtl/>
        </w:rPr>
        <w:t xml:space="preserve">وجود فجوة بين الإطار النظري والتطبيق العملي لمفاهيم المدن الذكية في الدول العربية، بينما أشار تقرير وزارة الشؤون البلدية والقروية والإسكان </w:t>
      </w:r>
      <w:r w:rsidRPr="001477D8">
        <w:rPr>
          <w:rFonts w:ascii="Sakkal Majalla" w:hAnsi="Sakkal Majalla" w:cs="Traditional Arabic"/>
          <w:sz w:val="28"/>
          <w:szCs w:val="28"/>
        </w:rPr>
        <w:t xml:space="preserve">(2023) </w:t>
      </w:r>
      <w:r w:rsidRPr="001477D8">
        <w:rPr>
          <w:rFonts w:ascii="Sakkal Majalla" w:hAnsi="Sakkal Majalla" w:cs="Traditional Arabic"/>
          <w:sz w:val="28"/>
          <w:szCs w:val="28"/>
          <w:rtl/>
        </w:rPr>
        <w:t xml:space="preserve">إلى تحديات مرتبطة بالتنسيق المؤسسي بين الجهات المعنية بتنفيذ مبادرات المدن الذكية. كذلك بينت دراسة جامعة عين شمس </w:t>
      </w:r>
      <w:r w:rsidRPr="001477D8">
        <w:rPr>
          <w:rFonts w:ascii="Sakkal Majalla" w:hAnsi="Sakkal Majalla" w:cs="Traditional Arabic"/>
          <w:sz w:val="28"/>
          <w:szCs w:val="28"/>
        </w:rPr>
        <w:t xml:space="preserve">(2021) </w:t>
      </w:r>
      <w:r w:rsidRPr="001477D8">
        <w:rPr>
          <w:rFonts w:ascii="Sakkal Majalla" w:hAnsi="Sakkal Majalla" w:cs="Traditional Arabic"/>
          <w:sz w:val="28"/>
          <w:szCs w:val="28"/>
          <w:rtl/>
        </w:rPr>
        <w:t>عدم التوازن في الاهتمام بأبعاد التنمية المستدامة، بما يؤثر على تحقيق التكامل المطلوب بين هذه الأبعاد</w:t>
      </w:r>
      <w:r w:rsidRPr="001477D8">
        <w:rPr>
          <w:rFonts w:ascii="Sakkal Majalla" w:hAnsi="Sakkal Majalla" w:cs="Traditional Arabic"/>
          <w:sz w:val="28"/>
          <w:szCs w:val="28"/>
        </w:rPr>
        <w:t>.</w:t>
      </w:r>
    </w:p>
    <w:p w14:paraId="2896C506" w14:textId="77777777" w:rsidR="00D22A16" w:rsidRPr="001477D8" w:rsidRDefault="00D22A16" w:rsidP="00D22A16">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ولتدعيم هذه الفجوة البحثية ميدانيًا، تم إجراء دراسة استطلاعية أولية من خلال مقابلات مع عدد من المختصين في مجالات التحول الرقمي والتخطيط الحضري، بالإضافة إلى استبيان مبدئي لعينة محدودة من العاملين في الجهات ذات العلاقة، حيث كشفت النتائج عن وجود تفاوت في مستوى تطبيق مكونات المدن الذكية، وضعف في تكامل البيانات والتطبيقات الذكية، إلى جانب محدودية الاستفادة من التحليلات الذكية في دعم قرارات التنمية المستدامة، فضلاً عن غياب نموذج تطبيقي متكامل يربط بين مكونات المدن الذكية وأبعاد التنمية المستدامة</w:t>
      </w:r>
      <w:r w:rsidRPr="001477D8">
        <w:rPr>
          <w:rFonts w:ascii="Sakkal Majalla" w:hAnsi="Sakkal Majalla" w:cs="Traditional Arabic"/>
          <w:sz w:val="28"/>
          <w:szCs w:val="28"/>
        </w:rPr>
        <w:t>.</w:t>
      </w:r>
    </w:p>
    <w:p w14:paraId="3B11524B" w14:textId="77777777" w:rsidR="00D22A16" w:rsidRPr="001477D8" w:rsidRDefault="00D22A16" w:rsidP="00D22A16">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وفي ضوء ما سبق، تتمثل مشكلة الدراسة في عدم وضوح طبيعة وحجم تأثير مكونات المدن الذكية (التكنولوجيا، البيانات، التطبيقات الذكية، والخدمات الإلكترونية) على تحقيق أهداف التنمية المستدامة بأبعادها المختلفة في مدينة الرياض، في ظل غياب نموذج تحليلي متكامل يمكن الاعتماد عليه في تفسير هذه العلاقة</w:t>
      </w:r>
      <w:r w:rsidRPr="001477D8">
        <w:rPr>
          <w:rFonts w:ascii="Sakkal Majalla" w:hAnsi="Sakkal Majalla" w:cs="Traditional Arabic"/>
          <w:sz w:val="28"/>
          <w:szCs w:val="28"/>
        </w:rPr>
        <w:t>.</w:t>
      </w:r>
    </w:p>
    <w:p w14:paraId="228EDC4B" w14:textId="77777777" w:rsidR="00D22A16" w:rsidRPr="001477D8" w:rsidRDefault="00D22A16" w:rsidP="00D22A16">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 xml:space="preserve">يسعى هذا البحث إلى تسليط الضوء على ماهية المدن الذكية، وتحليل أطر التحول نحوها، وقياس تأثير مكوناتها المختلفة على تحقيق التنمية المستدامة بأبعادها المتعددة، وذلك مع التركيز على حالة مدينة الرياض في إطار </w:t>
      </w:r>
      <w:r w:rsidRPr="001477D8">
        <w:rPr>
          <w:rFonts w:ascii="Sakkal Majalla" w:hAnsi="Sakkal Majalla" w:cs="Traditional Arabic"/>
          <w:sz w:val="28"/>
          <w:szCs w:val="28"/>
          <w:rtl/>
        </w:rPr>
        <w:lastRenderedPageBreak/>
        <w:t>توجهات المملكة العربية السعودية نحو التحول الرقمي ضمن رؤية 2030، كما يهدف إلى إبراز أهمية المدن الذكية والتعرف على الفوائد والمزايا المرتبطة بها، وصولًا إلى اقتراح نموذج تطبيقي يفسر العلاقة بين مكونات المدن الذكية وتحقيق أهداف التنمية المستدامة</w:t>
      </w:r>
      <w:r w:rsidRPr="001477D8">
        <w:rPr>
          <w:rFonts w:ascii="Sakkal Majalla" w:hAnsi="Sakkal Majalla" w:cs="Traditional Arabic"/>
          <w:sz w:val="28"/>
          <w:szCs w:val="28"/>
        </w:rPr>
        <w:t>.</w:t>
      </w:r>
    </w:p>
    <w:p w14:paraId="37FF41C0" w14:textId="65E21E06" w:rsidR="00925D6D" w:rsidRPr="001477D8" w:rsidRDefault="00925D6D" w:rsidP="003D0144">
      <w:pPr>
        <w:bidi/>
        <w:spacing w:after="200" w:line="360" w:lineRule="auto"/>
        <w:rPr>
          <w:rFonts w:ascii="Sakkal Majalla" w:hAnsi="Sakkal Majalla" w:cs="Traditional Arabic"/>
          <w:b/>
          <w:bCs/>
          <w:color w:val="00B0F0"/>
          <w:sz w:val="36"/>
          <w:szCs w:val="36"/>
          <w:u w:val="single"/>
          <w:rtl/>
        </w:rPr>
      </w:pPr>
      <w:r w:rsidRPr="001477D8">
        <w:rPr>
          <w:rFonts w:ascii="Sakkal Majalla" w:hAnsi="Sakkal Majalla" w:cs="Traditional Arabic"/>
          <w:b/>
          <w:bCs/>
          <w:color w:val="00B0F0"/>
          <w:sz w:val="36"/>
          <w:szCs w:val="36"/>
          <w:u w:val="single"/>
          <w:rtl/>
        </w:rPr>
        <w:t xml:space="preserve">أسئلة </w:t>
      </w:r>
      <w:r w:rsidR="003D0144" w:rsidRPr="001477D8">
        <w:rPr>
          <w:rFonts w:ascii="Sakkal Majalla" w:hAnsi="Sakkal Majalla" w:cs="Traditional Arabic" w:hint="cs"/>
          <w:b/>
          <w:bCs/>
          <w:color w:val="00B0F0"/>
          <w:sz w:val="36"/>
          <w:szCs w:val="36"/>
          <w:u w:val="single"/>
          <w:rtl/>
        </w:rPr>
        <w:t>الدراسة:</w:t>
      </w:r>
    </w:p>
    <w:p w14:paraId="2DEA5B1B" w14:textId="15DDD00B" w:rsidR="00706955" w:rsidRPr="00706955" w:rsidRDefault="00925D6D" w:rsidP="00706955">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 xml:space="preserve">يسعى البحث إلى تسليط الضوء على ماهية المدن الذكية وتحليل أطر التحول </w:t>
      </w:r>
      <w:r w:rsidR="003D0144" w:rsidRPr="001477D8">
        <w:rPr>
          <w:rFonts w:ascii="Sakkal Majalla" w:hAnsi="Sakkal Majalla" w:cs="Traditional Arabic" w:hint="cs"/>
          <w:sz w:val="28"/>
          <w:szCs w:val="28"/>
          <w:rtl/>
        </w:rPr>
        <w:t>إليها، وتأثيرها</w:t>
      </w:r>
      <w:r w:rsidRPr="001477D8">
        <w:rPr>
          <w:rFonts w:ascii="Sakkal Majalla" w:hAnsi="Sakkal Majalla" w:cs="Traditional Arabic"/>
          <w:sz w:val="28"/>
          <w:szCs w:val="28"/>
          <w:rtl/>
        </w:rPr>
        <w:t xml:space="preserve"> على التنمية المستدامة مع التركيز على حالة خطة المملكة العربية السعودية الذكية </w:t>
      </w:r>
      <w:r w:rsidR="003D0144" w:rsidRPr="001477D8">
        <w:rPr>
          <w:rFonts w:ascii="Sakkal Majalla" w:hAnsi="Sakkal Majalla" w:cs="Traditional Arabic" w:hint="cs"/>
          <w:sz w:val="28"/>
          <w:szCs w:val="28"/>
          <w:rtl/>
        </w:rPr>
        <w:t>2030،</w:t>
      </w:r>
      <w:r w:rsidRPr="001477D8">
        <w:rPr>
          <w:rFonts w:ascii="Sakkal Majalla" w:hAnsi="Sakkal Majalla" w:cs="Traditional Arabic"/>
          <w:sz w:val="28"/>
          <w:szCs w:val="28"/>
          <w:rtl/>
        </w:rPr>
        <w:t xml:space="preserve"> واهميه المدن </w:t>
      </w:r>
      <w:r w:rsidR="003D0144" w:rsidRPr="001477D8">
        <w:rPr>
          <w:rFonts w:ascii="Sakkal Majalla" w:hAnsi="Sakkal Majalla" w:cs="Traditional Arabic" w:hint="cs"/>
          <w:sz w:val="28"/>
          <w:szCs w:val="28"/>
          <w:rtl/>
        </w:rPr>
        <w:t>الذكية،</w:t>
      </w:r>
      <w:r w:rsidRPr="001477D8">
        <w:rPr>
          <w:rFonts w:ascii="Sakkal Majalla" w:hAnsi="Sakkal Majalla" w:cs="Traditional Arabic"/>
          <w:sz w:val="28"/>
          <w:szCs w:val="28"/>
          <w:rtl/>
        </w:rPr>
        <w:t xml:space="preserve"> والفوائد الناجمة من المدن </w:t>
      </w:r>
      <w:r w:rsidR="003D0144" w:rsidRPr="001477D8">
        <w:rPr>
          <w:rFonts w:ascii="Sakkal Majalla" w:hAnsi="Sakkal Majalla" w:cs="Traditional Arabic" w:hint="cs"/>
          <w:sz w:val="28"/>
          <w:szCs w:val="28"/>
          <w:rtl/>
        </w:rPr>
        <w:t>الذكية،</w:t>
      </w:r>
      <w:r w:rsidRPr="001477D8">
        <w:rPr>
          <w:rFonts w:ascii="Sakkal Majalla" w:hAnsi="Sakkal Majalla" w:cs="Traditional Arabic"/>
          <w:sz w:val="28"/>
          <w:szCs w:val="28"/>
          <w:rtl/>
        </w:rPr>
        <w:t xml:space="preserve"> واقتراح نموذج </w:t>
      </w:r>
      <w:r w:rsidR="003D0144" w:rsidRPr="001477D8">
        <w:rPr>
          <w:rFonts w:ascii="Sakkal Majalla" w:hAnsi="Sakkal Majalla" w:cs="Traditional Arabic" w:hint="cs"/>
          <w:sz w:val="28"/>
          <w:szCs w:val="28"/>
          <w:rtl/>
        </w:rPr>
        <w:t>لتطبيقه،</w:t>
      </w:r>
      <w:r w:rsidRPr="001477D8">
        <w:rPr>
          <w:rFonts w:ascii="Sakkal Majalla" w:hAnsi="Sakkal Majalla" w:cs="Traditional Arabic"/>
          <w:sz w:val="28"/>
          <w:szCs w:val="28"/>
          <w:rtl/>
        </w:rPr>
        <w:t xml:space="preserve"> ويتفرع عن ذلك التساؤلات التالية:</w:t>
      </w:r>
    </w:p>
    <w:p w14:paraId="12B5F613" w14:textId="77777777" w:rsidR="00706955" w:rsidRPr="001477D8" w:rsidRDefault="00706955" w:rsidP="00706955">
      <w:pPr>
        <w:pStyle w:val="ListParagraph"/>
        <w:numPr>
          <w:ilvl w:val="0"/>
          <w:numId w:val="45"/>
        </w:numPr>
        <w:bidi/>
        <w:spacing w:after="120" w:line="36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 xml:space="preserve">هل تؤدى مكونات المدن الذكية مجتمعه </w:t>
      </w:r>
      <w:r w:rsidRPr="001477D8">
        <w:rPr>
          <w:rFonts w:ascii="Sakkal Majalla" w:hAnsi="Sakkal Majalla" w:cs="Traditional Arabic" w:hint="cs"/>
          <w:b/>
          <w:bCs/>
          <w:sz w:val="28"/>
          <w:szCs w:val="28"/>
          <w:rtl/>
          <w:lang w:bidi="ar-EG"/>
        </w:rPr>
        <w:t>(التكنولوجيا،</w:t>
      </w:r>
      <w:r w:rsidRPr="001477D8">
        <w:rPr>
          <w:rFonts w:ascii="Sakkal Majalla" w:hAnsi="Sakkal Majalla" w:cs="Traditional Arabic"/>
          <w:b/>
          <w:bCs/>
          <w:sz w:val="28"/>
          <w:szCs w:val="28"/>
          <w:rtl/>
          <w:lang w:bidi="ar-EG"/>
        </w:rPr>
        <w:t xml:space="preserve"> </w:t>
      </w:r>
      <w:r w:rsidRPr="001477D8">
        <w:rPr>
          <w:rFonts w:ascii="Sakkal Majalla" w:hAnsi="Sakkal Majalla" w:cs="Traditional Arabic" w:hint="cs"/>
          <w:b/>
          <w:bCs/>
          <w:sz w:val="28"/>
          <w:szCs w:val="28"/>
          <w:rtl/>
          <w:lang w:bidi="ar-EG"/>
        </w:rPr>
        <w:t>البيانات،</w:t>
      </w:r>
      <w:r w:rsidRPr="001477D8">
        <w:rPr>
          <w:rFonts w:ascii="Sakkal Majalla" w:hAnsi="Sakkal Majalla" w:cs="Traditional Arabic"/>
          <w:b/>
          <w:bCs/>
          <w:sz w:val="28"/>
          <w:szCs w:val="28"/>
          <w:rtl/>
          <w:lang w:bidi="ar-EG"/>
        </w:rPr>
        <w:t xml:space="preserve"> </w:t>
      </w:r>
      <w:r w:rsidRPr="001477D8">
        <w:rPr>
          <w:rFonts w:ascii="Sakkal Majalla" w:hAnsi="Sakkal Majalla" w:cs="Traditional Arabic" w:hint="cs"/>
          <w:b/>
          <w:bCs/>
          <w:sz w:val="28"/>
          <w:szCs w:val="28"/>
          <w:rtl/>
          <w:lang w:bidi="ar-EG"/>
        </w:rPr>
        <w:t>التطبيقات،</w:t>
      </w:r>
      <w:r w:rsidRPr="001477D8">
        <w:rPr>
          <w:rFonts w:ascii="Sakkal Majalla" w:hAnsi="Sakkal Majalla" w:cs="Traditional Arabic"/>
          <w:b/>
          <w:bCs/>
          <w:sz w:val="28"/>
          <w:szCs w:val="28"/>
          <w:rtl/>
          <w:lang w:bidi="ar-EG"/>
        </w:rPr>
        <w:t xml:space="preserve"> والخدمات </w:t>
      </w:r>
      <w:r w:rsidRPr="001477D8">
        <w:rPr>
          <w:rFonts w:ascii="Sakkal Majalla" w:hAnsi="Sakkal Majalla" w:cs="Traditional Arabic" w:hint="cs"/>
          <w:b/>
          <w:bCs/>
          <w:sz w:val="28"/>
          <w:szCs w:val="28"/>
          <w:rtl/>
          <w:lang w:bidi="ar-EG"/>
        </w:rPr>
        <w:t>الإلكترونية)</w:t>
      </w:r>
      <w:r w:rsidRPr="001477D8">
        <w:rPr>
          <w:rFonts w:ascii="Sakkal Majalla" w:hAnsi="Sakkal Majalla" w:cs="Traditional Arabic"/>
          <w:b/>
          <w:bCs/>
          <w:sz w:val="28"/>
          <w:szCs w:val="28"/>
          <w:rtl/>
          <w:lang w:bidi="ar-EG"/>
        </w:rPr>
        <w:t xml:space="preserve"> الى تأثير إيجابي على تحقيق التنمية </w:t>
      </w:r>
      <w:r w:rsidRPr="001477D8">
        <w:rPr>
          <w:rFonts w:ascii="Sakkal Majalla" w:hAnsi="Sakkal Majalla" w:cs="Traditional Arabic" w:hint="cs"/>
          <w:b/>
          <w:bCs/>
          <w:sz w:val="28"/>
          <w:szCs w:val="28"/>
          <w:rtl/>
          <w:lang w:bidi="ar-EG"/>
        </w:rPr>
        <w:t>المستدامة؟</w:t>
      </w:r>
    </w:p>
    <w:p w14:paraId="0E605442" w14:textId="0450E192" w:rsidR="00925D6D" w:rsidRPr="001477D8" w:rsidRDefault="00925D6D" w:rsidP="00706955">
      <w:pPr>
        <w:pStyle w:val="ListParagraph"/>
        <w:numPr>
          <w:ilvl w:val="0"/>
          <w:numId w:val="45"/>
        </w:numPr>
        <w:bidi/>
        <w:spacing w:after="120" w:line="36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 xml:space="preserve">كيف يؤثر استخدام التكنولوجيا والاتصالات في المدن الذكية على تحقيق التنمية المستدامة في مدينه </w:t>
      </w:r>
      <w:r w:rsidR="003D0144" w:rsidRPr="001477D8">
        <w:rPr>
          <w:rFonts w:ascii="Sakkal Majalla" w:hAnsi="Sakkal Majalla" w:cs="Traditional Arabic" w:hint="cs"/>
          <w:b/>
          <w:bCs/>
          <w:sz w:val="28"/>
          <w:szCs w:val="28"/>
          <w:rtl/>
          <w:lang w:bidi="ar-EG"/>
        </w:rPr>
        <w:t>الرياض؟</w:t>
      </w:r>
    </w:p>
    <w:p w14:paraId="208D1CCE" w14:textId="42B57110" w:rsidR="00925D6D" w:rsidRPr="001477D8" w:rsidRDefault="00925D6D" w:rsidP="00706955">
      <w:pPr>
        <w:pStyle w:val="ListParagraph"/>
        <w:numPr>
          <w:ilvl w:val="0"/>
          <w:numId w:val="45"/>
        </w:numPr>
        <w:bidi/>
        <w:spacing w:after="120" w:line="36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 xml:space="preserve">ما هو دور البيانات والتحليلات في تحقيق اهداف التنمية المستدامة ضمن سياق المدن </w:t>
      </w:r>
      <w:r w:rsidR="003D0144" w:rsidRPr="001477D8">
        <w:rPr>
          <w:rFonts w:ascii="Sakkal Majalla" w:hAnsi="Sakkal Majalla" w:cs="Traditional Arabic" w:hint="cs"/>
          <w:b/>
          <w:bCs/>
          <w:sz w:val="28"/>
          <w:szCs w:val="28"/>
          <w:rtl/>
          <w:lang w:bidi="ar-EG"/>
        </w:rPr>
        <w:t>الذكية؟</w:t>
      </w:r>
    </w:p>
    <w:p w14:paraId="6096C07C" w14:textId="55AA82D3" w:rsidR="00925D6D" w:rsidRPr="001477D8" w:rsidRDefault="00925D6D" w:rsidP="00706955">
      <w:pPr>
        <w:pStyle w:val="ListParagraph"/>
        <w:numPr>
          <w:ilvl w:val="0"/>
          <w:numId w:val="45"/>
        </w:numPr>
        <w:bidi/>
        <w:spacing w:after="120" w:line="36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 xml:space="preserve">كيف تسهم التطبيقات الذكية المستخدمة في المدن الذكية في دعم تحقيق التنمية </w:t>
      </w:r>
      <w:r w:rsidR="003D0144" w:rsidRPr="001477D8">
        <w:rPr>
          <w:rFonts w:ascii="Sakkal Majalla" w:hAnsi="Sakkal Majalla" w:cs="Traditional Arabic" w:hint="cs"/>
          <w:b/>
          <w:bCs/>
          <w:sz w:val="28"/>
          <w:szCs w:val="28"/>
          <w:rtl/>
          <w:lang w:bidi="ar-EG"/>
        </w:rPr>
        <w:t>المستدامة؟</w:t>
      </w:r>
      <w:r w:rsidRPr="001477D8">
        <w:rPr>
          <w:rFonts w:ascii="Sakkal Majalla" w:hAnsi="Sakkal Majalla" w:cs="Traditional Arabic"/>
          <w:b/>
          <w:bCs/>
          <w:sz w:val="28"/>
          <w:szCs w:val="28"/>
          <w:rtl/>
          <w:lang w:bidi="ar-EG"/>
        </w:rPr>
        <w:t xml:space="preserve"> </w:t>
      </w:r>
    </w:p>
    <w:p w14:paraId="126330FD" w14:textId="370E1C27" w:rsidR="00925D6D" w:rsidRPr="001477D8" w:rsidRDefault="00925D6D" w:rsidP="00706955">
      <w:pPr>
        <w:pStyle w:val="ListParagraph"/>
        <w:numPr>
          <w:ilvl w:val="0"/>
          <w:numId w:val="45"/>
        </w:numPr>
        <w:bidi/>
        <w:spacing w:after="120" w:line="36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 xml:space="preserve">ما هو تأثير الخدمات الإلكترونية كجزء من مكونات المدن الذكية على تحقيق التنمية </w:t>
      </w:r>
      <w:r w:rsidR="003D0144" w:rsidRPr="001477D8">
        <w:rPr>
          <w:rFonts w:ascii="Sakkal Majalla" w:hAnsi="Sakkal Majalla" w:cs="Traditional Arabic" w:hint="cs"/>
          <w:b/>
          <w:bCs/>
          <w:sz w:val="28"/>
          <w:szCs w:val="28"/>
          <w:rtl/>
          <w:lang w:bidi="ar-EG"/>
        </w:rPr>
        <w:t>المستدامة؟</w:t>
      </w:r>
    </w:p>
    <w:p w14:paraId="2259D3C1" w14:textId="1630DE8C" w:rsidR="00925D6D" w:rsidRPr="001477D8" w:rsidRDefault="00925D6D" w:rsidP="00AD749D">
      <w:pPr>
        <w:bidi/>
        <w:spacing w:after="200" w:line="360" w:lineRule="auto"/>
        <w:rPr>
          <w:rFonts w:ascii="Sakkal Majalla" w:hAnsi="Sakkal Majalla" w:cs="Traditional Arabic"/>
          <w:b/>
          <w:bCs/>
          <w:color w:val="00B0F0"/>
          <w:sz w:val="36"/>
          <w:szCs w:val="36"/>
          <w:u w:val="single"/>
          <w:rtl/>
        </w:rPr>
      </w:pPr>
      <w:r w:rsidRPr="001477D8">
        <w:rPr>
          <w:rFonts w:ascii="Sakkal Majalla" w:hAnsi="Sakkal Majalla" w:cs="Traditional Arabic"/>
          <w:b/>
          <w:bCs/>
          <w:color w:val="00B0F0"/>
          <w:sz w:val="36"/>
          <w:szCs w:val="36"/>
          <w:u w:val="single"/>
          <w:rtl/>
        </w:rPr>
        <w:t xml:space="preserve">أهمية الدراسة (النظرية والتطبيقية): </w:t>
      </w:r>
    </w:p>
    <w:p w14:paraId="5CB1B18B" w14:textId="6F7930AD" w:rsidR="00B83A9C" w:rsidRPr="001477D8" w:rsidRDefault="00B83A9C" w:rsidP="00AD749D">
      <w:pPr>
        <w:bidi/>
        <w:spacing w:after="0" w:line="360" w:lineRule="auto"/>
        <w:jc w:val="both"/>
        <w:rPr>
          <w:rFonts w:ascii="Sakkal Majalla" w:hAnsi="Sakkal Majalla" w:cs="Traditional Arabic"/>
          <w:sz w:val="28"/>
          <w:szCs w:val="28"/>
          <w:rtl/>
        </w:rPr>
      </w:pPr>
      <w:bookmarkStart w:id="0" w:name="_Toc167603996"/>
      <w:r w:rsidRPr="001477D8">
        <w:rPr>
          <w:rFonts w:ascii="Sakkal Majalla" w:hAnsi="Sakkal Majalla" w:cs="Traditional Arabic"/>
          <w:sz w:val="28"/>
          <w:szCs w:val="28"/>
          <w:rtl/>
        </w:rPr>
        <w:t>اهميه الدراسة:</w:t>
      </w:r>
      <w:bookmarkEnd w:id="0"/>
      <w:r w:rsidRPr="001477D8">
        <w:rPr>
          <w:rFonts w:ascii="Sakkal Majalla" w:hAnsi="Sakkal Majalla" w:cs="Traditional Arabic"/>
          <w:sz w:val="28"/>
          <w:szCs w:val="28"/>
          <w:rtl/>
        </w:rPr>
        <w:t xml:space="preserve"> تتمثل اهميه الدراسة فيما يلي: </w:t>
      </w:r>
    </w:p>
    <w:p w14:paraId="2F7492D3" w14:textId="26316C8A" w:rsidR="00AD749D" w:rsidRPr="001477D8" w:rsidRDefault="00B83A9C" w:rsidP="005108FF">
      <w:pPr>
        <w:pStyle w:val="ListParagraph"/>
        <w:numPr>
          <w:ilvl w:val="0"/>
          <w:numId w:val="31"/>
        </w:numPr>
        <w:bidi/>
        <w:spacing w:after="0" w:line="360" w:lineRule="auto"/>
        <w:jc w:val="both"/>
        <w:rPr>
          <w:rFonts w:ascii="Sakkal Majalla" w:hAnsi="Sakkal Majalla" w:cs="Traditional Arabic"/>
          <w:b/>
          <w:bCs/>
          <w:sz w:val="28"/>
          <w:szCs w:val="28"/>
          <w:rtl/>
        </w:rPr>
      </w:pPr>
      <w:r w:rsidRPr="001477D8">
        <w:rPr>
          <w:rFonts w:ascii="Sakkal Majalla" w:hAnsi="Sakkal Majalla" w:cs="Traditional Arabic"/>
          <w:b/>
          <w:bCs/>
          <w:sz w:val="28"/>
          <w:szCs w:val="28"/>
          <w:rtl/>
        </w:rPr>
        <w:t>الأهمية العلمية او النظرية:</w:t>
      </w:r>
    </w:p>
    <w:p w14:paraId="27F516C3" w14:textId="36D92B0B" w:rsidR="00B83A9C" w:rsidRPr="001477D8" w:rsidRDefault="00B83A9C" w:rsidP="00AD749D">
      <w:pPr>
        <w:bidi/>
        <w:spacing w:after="0" w:line="360" w:lineRule="auto"/>
        <w:ind w:firstLine="720"/>
        <w:jc w:val="both"/>
        <w:rPr>
          <w:rFonts w:ascii="Sakkal Majalla" w:hAnsi="Sakkal Majalla" w:cs="Traditional Arabic"/>
          <w:sz w:val="28"/>
          <w:szCs w:val="28"/>
          <w:rtl/>
        </w:rPr>
      </w:pPr>
      <w:r w:rsidRPr="001477D8">
        <w:rPr>
          <w:rFonts w:ascii="Sakkal Majalla" w:hAnsi="Sakkal Majalla" w:cs="Traditional Arabic"/>
          <w:sz w:val="28"/>
          <w:szCs w:val="28"/>
          <w:rtl/>
        </w:rPr>
        <w:t>القاء الضوء على ما</w:t>
      </w:r>
      <w:r w:rsidR="00AC7BF8" w:rsidRPr="001477D8">
        <w:rPr>
          <w:rFonts w:ascii="Sakkal Majalla" w:hAnsi="Sakkal Majalla" w:cs="Traditional Arabic"/>
          <w:sz w:val="28"/>
          <w:szCs w:val="28"/>
          <w:rtl/>
        </w:rPr>
        <w:t xml:space="preserve"> </w:t>
      </w:r>
      <w:r w:rsidR="007C07C7" w:rsidRPr="001477D8">
        <w:rPr>
          <w:rFonts w:ascii="Sakkal Majalla" w:hAnsi="Sakkal Majalla" w:cs="Traditional Arabic"/>
          <w:sz w:val="28"/>
          <w:szCs w:val="28"/>
          <w:rtl/>
        </w:rPr>
        <w:t>هي</w:t>
      </w:r>
      <w:r w:rsidRPr="001477D8">
        <w:rPr>
          <w:rFonts w:ascii="Sakkal Majalla" w:hAnsi="Sakkal Majalla" w:cs="Traditional Arabic"/>
          <w:sz w:val="28"/>
          <w:szCs w:val="28"/>
          <w:rtl/>
        </w:rPr>
        <w:t xml:space="preserve"> المدن الذكية وتحليل أطر التحول </w:t>
      </w:r>
      <w:r w:rsidR="00AD749D" w:rsidRPr="001477D8">
        <w:rPr>
          <w:rFonts w:ascii="Sakkal Majalla" w:hAnsi="Sakkal Majalla" w:cs="Traditional Arabic" w:hint="cs"/>
          <w:sz w:val="28"/>
          <w:szCs w:val="28"/>
          <w:rtl/>
        </w:rPr>
        <w:t>إليها، وتأثيرها</w:t>
      </w:r>
      <w:r w:rsidRPr="001477D8">
        <w:rPr>
          <w:rFonts w:ascii="Sakkal Majalla" w:hAnsi="Sakkal Majalla" w:cs="Traditional Arabic"/>
          <w:sz w:val="28"/>
          <w:szCs w:val="28"/>
          <w:rtl/>
        </w:rPr>
        <w:t xml:space="preserve"> على التنمية المستدامة مع التركيز على حالة خطة المملكة العربية السعودية الذكية </w:t>
      </w:r>
      <w:r w:rsidR="00AD749D" w:rsidRPr="001477D8">
        <w:rPr>
          <w:rFonts w:ascii="Sakkal Majalla" w:hAnsi="Sakkal Majalla" w:cs="Traditional Arabic" w:hint="cs"/>
          <w:sz w:val="28"/>
          <w:szCs w:val="28"/>
          <w:rtl/>
        </w:rPr>
        <w:t>2030،</w:t>
      </w:r>
      <w:r w:rsidRPr="001477D8">
        <w:rPr>
          <w:rFonts w:ascii="Sakkal Majalla" w:hAnsi="Sakkal Majalla" w:cs="Traditional Arabic"/>
          <w:sz w:val="28"/>
          <w:szCs w:val="28"/>
          <w:rtl/>
        </w:rPr>
        <w:t xml:space="preserve"> واهميه المدن </w:t>
      </w:r>
      <w:r w:rsidR="00AD749D" w:rsidRPr="001477D8">
        <w:rPr>
          <w:rFonts w:ascii="Sakkal Majalla" w:hAnsi="Sakkal Majalla" w:cs="Traditional Arabic" w:hint="cs"/>
          <w:sz w:val="28"/>
          <w:szCs w:val="28"/>
          <w:rtl/>
        </w:rPr>
        <w:t>الذكية،</w:t>
      </w:r>
      <w:r w:rsidRPr="001477D8">
        <w:rPr>
          <w:rFonts w:ascii="Sakkal Majalla" w:hAnsi="Sakkal Majalla" w:cs="Traditional Arabic"/>
          <w:sz w:val="28"/>
          <w:szCs w:val="28"/>
          <w:rtl/>
        </w:rPr>
        <w:t xml:space="preserve"> والفوائد الناجمة من المدن </w:t>
      </w:r>
      <w:r w:rsidR="00AD749D" w:rsidRPr="001477D8">
        <w:rPr>
          <w:rFonts w:ascii="Sakkal Majalla" w:hAnsi="Sakkal Majalla" w:cs="Traditional Arabic" w:hint="cs"/>
          <w:sz w:val="28"/>
          <w:szCs w:val="28"/>
          <w:rtl/>
        </w:rPr>
        <w:lastRenderedPageBreak/>
        <w:t>الذكية،</w:t>
      </w:r>
      <w:r w:rsidRPr="001477D8">
        <w:rPr>
          <w:rFonts w:ascii="Sakkal Majalla" w:hAnsi="Sakkal Majalla" w:cs="Traditional Arabic"/>
          <w:sz w:val="28"/>
          <w:szCs w:val="28"/>
          <w:rtl/>
        </w:rPr>
        <w:t xml:space="preserve"> واقتراح نموذج </w:t>
      </w:r>
      <w:r w:rsidR="00AD749D" w:rsidRPr="001477D8">
        <w:rPr>
          <w:rFonts w:ascii="Sakkal Majalla" w:hAnsi="Sakkal Majalla" w:cs="Traditional Arabic" w:hint="cs"/>
          <w:sz w:val="28"/>
          <w:szCs w:val="28"/>
          <w:rtl/>
        </w:rPr>
        <w:t>لتطبيقه،</w:t>
      </w:r>
      <w:r w:rsidRPr="001477D8">
        <w:rPr>
          <w:rFonts w:ascii="Sakkal Majalla" w:hAnsi="Sakkal Majalla" w:cs="Traditional Arabic"/>
          <w:sz w:val="28"/>
          <w:szCs w:val="28"/>
          <w:rtl/>
        </w:rPr>
        <w:t xml:space="preserve"> توجيه نظر الباحثين الى الاهتمام </w:t>
      </w:r>
      <w:r w:rsidR="0039434D" w:rsidRPr="001477D8">
        <w:rPr>
          <w:rFonts w:ascii="Sakkal Majalla" w:hAnsi="Sakkal Majalla" w:cs="Traditional Arabic"/>
          <w:sz w:val="28"/>
          <w:szCs w:val="28"/>
          <w:rtl/>
        </w:rPr>
        <w:t xml:space="preserve">بالمدن الذكية وتأثيرها على التنمية المستدامة </w:t>
      </w:r>
      <w:r w:rsidR="007C07C7" w:rsidRPr="001477D8">
        <w:rPr>
          <w:rFonts w:ascii="Sakkal Majalla" w:hAnsi="Sakkal Majalla" w:cs="Traditional Arabic"/>
          <w:sz w:val="28"/>
          <w:szCs w:val="28"/>
          <w:rtl/>
        </w:rPr>
        <w:t>في</w:t>
      </w:r>
      <w:r w:rsidR="00AC7BF8" w:rsidRPr="001477D8">
        <w:rPr>
          <w:rFonts w:ascii="Sakkal Majalla" w:hAnsi="Sakkal Majalla" w:cs="Traditional Arabic"/>
          <w:sz w:val="28"/>
          <w:szCs w:val="28"/>
          <w:rtl/>
        </w:rPr>
        <w:t xml:space="preserve"> </w:t>
      </w:r>
      <w:r w:rsidR="007C07C7" w:rsidRPr="001477D8">
        <w:rPr>
          <w:rFonts w:ascii="Sakkal Majalla" w:hAnsi="Sakkal Majalla" w:cs="Traditional Arabic"/>
          <w:sz w:val="28"/>
          <w:szCs w:val="28"/>
          <w:rtl/>
        </w:rPr>
        <w:t>المملكة</w:t>
      </w:r>
      <w:r w:rsidR="00AC7BF8" w:rsidRPr="001477D8">
        <w:rPr>
          <w:rFonts w:ascii="Sakkal Majalla" w:hAnsi="Sakkal Majalla" w:cs="Traditional Arabic"/>
          <w:sz w:val="28"/>
          <w:szCs w:val="28"/>
          <w:rtl/>
        </w:rPr>
        <w:t xml:space="preserve"> </w:t>
      </w:r>
      <w:r w:rsidR="007C07C7" w:rsidRPr="001477D8">
        <w:rPr>
          <w:rFonts w:ascii="Sakkal Majalla" w:hAnsi="Sakkal Majalla" w:cs="Traditional Arabic"/>
          <w:sz w:val="28"/>
          <w:szCs w:val="28"/>
          <w:rtl/>
        </w:rPr>
        <w:t>العربية</w:t>
      </w:r>
      <w:r w:rsidR="00AC7BF8" w:rsidRPr="001477D8">
        <w:rPr>
          <w:rFonts w:ascii="Sakkal Majalla" w:hAnsi="Sakkal Majalla" w:cs="Traditional Arabic"/>
          <w:sz w:val="28"/>
          <w:szCs w:val="28"/>
          <w:rtl/>
        </w:rPr>
        <w:t xml:space="preserve"> </w:t>
      </w:r>
      <w:r w:rsidR="00AD749D" w:rsidRPr="001477D8">
        <w:rPr>
          <w:rFonts w:ascii="Sakkal Majalla" w:hAnsi="Sakkal Majalla" w:cs="Traditional Arabic" w:hint="cs"/>
          <w:sz w:val="28"/>
          <w:szCs w:val="28"/>
          <w:rtl/>
        </w:rPr>
        <w:t>السعودية.</w:t>
      </w:r>
      <w:r w:rsidRPr="001477D8">
        <w:rPr>
          <w:rFonts w:ascii="Sakkal Majalla" w:hAnsi="Sakkal Majalla" w:cs="Traditional Arabic"/>
          <w:sz w:val="28"/>
          <w:szCs w:val="28"/>
          <w:rtl/>
        </w:rPr>
        <w:t xml:space="preserve"> </w:t>
      </w:r>
    </w:p>
    <w:p w14:paraId="59127B06" w14:textId="2CCF84A0" w:rsidR="00AD749D" w:rsidRPr="001477D8" w:rsidRDefault="00B83A9C" w:rsidP="005108FF">
      <w:pPr>
        <w:pStyle w:val="ListParagraph"/>
        <w:numPr>
          <w:ilvl w:val="0"/>
          <w:numId w:val="31"/>
        </w:numPr>
        <w:bidi/>
        <w:spacing w:after="0" w:line="360" w:lineRule="auto"/>
        <w:jc w:val="both"/>
        <w:rPr>
          <w:rFonts w:ascii="Sakkal Majalla" w:hAnsi="Sakkal Majalla" w:cs="Traditional Arabic"/>
          <w:b/>
          <w:bCs/>
          <w:sz w:val="28"/>
          <w:szCs w:val="28"/>
          <w:rtl/>
        </w:rPr>
      </w:pPr>
      <w:r w:rsidRPr="001477D8">
        <w:rPr>
          <w:rFonts w:ascii="Sakkal Majalla" w:hAnsi="Sakkal Majalla" w:cs="Traditional Arabic"/>
          <w:b/>
          <w:bCs/>
          <w:sz w:val="28"/>
          <w:szCs w:val="28"/>
          <w:rtl/>
        </w:rPr>
        <w:t>الأهمية العملية او التطبيقية:</w:t>
      </w:r>
    </w:p>
    <w:p w14:paraId="461F8FC7" w14:textId="43DB9D55" w:rsidR="004D1B38" w:rsidRDefault="004D1B38" w:rsidP="001F58D0">
      <w:pPr>
        <w:bidi/>
        <w:spacing w:after="0" w:line="360" w:lineRule="auto"/>
        <w:ind w:firstLine="720"/>
        <w:jc w:val="both"/>
        <w:rPr>
          <w:rFonts w:ascii="Sakkal Majalla" w:hAnsi="Sakkal Majalla" w:cs="Traditional Arabic"/>
          <w:sz w:val="28"/>
          <w:szCs w:val="28"/>
          <w:rtl/>
        </w:rPr>
      </w:pPr>
      <w:r w:rsidRPr="004D1B38">
        <w:rPr>
          <w:rFonts w:ascii="Sakkal Majalla" w:hAnsi="Sakkal Majalla" w:cs="Traditional Arabic"/>
          <w:sz w:val="28"/>
          <w:szCs w:val="28"/>
          <w:rtl/>
        </w:rPr>
        <w:t>يُعد هذا البحث إضافة علمية في مجال التخصص، في ظل وجود فجوة بحثية في الدراسات التي تتناول التكامل بين التحول الرقمي والتنمية المستدامة، خاصة في سياق المدن الذكية، مع التركيز على خطة المملكة العربية السعودية الذكية 2030. كما يتناول البحث أهمية المدن الذكية، والفوائد الناجمة عن تطبيقها، إلى جانب تحليل الأثر الإيجابي لتطبيق المدن الذكية على تحقيق أبعاد التنمية المستدامة. وتشير الأدبيات إلى محدودية النماذج التطبيقية والأطر المتكاملة التي تجمع بين البعدين الرقمي والاستدامي في البيئة المحلية، خاصة في مدينة الرياض، مما يعزز من أهمية هذا البحث. حيث تُعد المدن الذكية أداة فعالة لتجسيد التنمية المستدامة من خلال تحقيق أهدافها البيئية والاجتماعية والاقتصادية (</w:t>
      </w:r>
      <w:r w:rsidRPr="004D1B38">
        <w:rPr>
          <w:rFonts w:ascii="Sakkal Majalla" w:hAnsi="Sakkal Majalla" w:cs="Traditional Arabic"/>
          <w:sz w:val="28"/>
          <w:szCs w:val="28"/>
        </w:rPr>
        <w:t>Alqahtany et al., 2022</w:t>
      </w:r>
      <w:r w:rsidRPr="004D1B38">
        <w:rPr>
          <w:rFonts w:ascii="Sakkal Majalla" w:hAnsi="Sakkal Majalla" w:cs="Traditional Arabic"/>
          <w:sz w:val="28"/>
          <w:szCs w:val="28"/>
          <w:rtl/>
        </w:rPr>
        <w:t>).</w:t>
      </w:r>
    </w:p>
    <w:p w14:paraId="2B36BC21" w14:textId="7E816C2A" w:rsidR="00F36C0C" w:rsidRPr="001477D8" w:rsidRDefault="001F6B8E" w:rsidP="004D1B38">
      <w:pPr>
        <w:bidi/>
        <w:spacing w:after="0" w:line="360" w:lineRule="auto"/>
        <w:ind w:firstLine="720"/>
        <w:jc w:val="both"/>
        <w:rPr>
          <w:rFonts w:ascii="Sakkal Majalla" w:hAnsi="Sakkal Majalla" w:cs="Traditional Arabic"/>
          <w:b/>
          <w:bCs/>
          <w:sz w:val="28"/>
          <w:szCs w:val="28"/>
          <w:rtl/>
        </w:rPr>
      </w:pPr>
      <w:r w:rsidRPr="001477D8">
        <w:rPr>
          <w:rFonts w:ascii="Sakkal Majalla" w:hAnsi="Sakkal Majalla" w:cs="Traditional Arabic"/>
          <w:b/>
          <w:bCs/>
          <w:sz w:val="28"/>
          <w:szCs w:val="28"/>
          <w:rtl/>
        </w:rPr>
        <w:t xml:space="preserve">استنادًا إلى تقارير سوقية صادرة عن </w:t>
      </w:r>
      <w:r w:rsidRPr="001477D8">
        <w:rPr>
          <w:rFonts w:ascii="Sakkal Majalla" w:hAnsi="Sakkal Majalla" w:cs="Traditional Arabic"/>
          <w:b/>
          <w:bCs/>
          <w:sz w:val="28"/>
          <w:szCs w:val="28"/>
        </w:rPr>
        <w:t xml:space="preserve">Grand View Research </w:t>
      </w:r>
      <w:r w:rsidRPr="001477D8">
        <w:rPr>
          <w:rFonts w:ascii="Sakkal Majalla" w:hAnsi="Sakkal Majalla" w:cs="Traditional Arabic"/>
          <w:b/>
          <w:bCs/>
          <w:sz w:val="28"/>
          <w:szCs w:val="28"/>
          <w:rtl/>
        </w:rPr>
        <w:t>و</w:t>
      </w:r>
      <w:r w:rsidRPr="001477D8">
        <w:rPr>
          <w:rFonts w:ascii="Sakkal Majalla" w:hAnsi="Sakkal Majalla" w:cs="Traditional Arabic"/>
          <w:b/>
          <w:bCs/>
          <w:sz w:val="28"/>
          <w:szCs w:val="28"/>
        </w:rPr>
        <w:t>Mordor Intelligence</w:t>
      </w:r>
      <w:r w:rsidRPr="001477D8">
        <w:rPr>
          <w:rFonts w:ascii="Sakkal Majalla" w:hAnsi="Sakkal Majalla" w:cs="Traditional Arabic"/>
          <w:b/>
          <w:bCs/>
          <w:sz w:val="28"/>
          <w:szCs w:val="28"/>
          <w:rtl/>
        </w:rPr>
        <w:t>، يُتوقع أن يشهد سوق المدن الذكية نموًا كبيرًا خلال العقد القادم، حيث يُقدَّر حجم السوق العالمي بحوالي 877 مليار دولار في عام 2024، مع توقعات ببلوغه ما بين 3.7 إلى 4.7 تريليون دولار بحلول عام 2030، مدفوعًا بمعدلات نمو سنوي مرتفعة تقارب 29</w:t>
      </w:r>
      <w:r w:rsidRPr="001477D8">
        <w:rPr>
          <w:rFonts w:ascii="Sakkal Majalla" w:hAnsi="Sakkal Majalla" w:cs="Traditional Arabic"/>
          <w:b/>
          <w:bCs/>
          <w:sz w:val="28"/>
          <w:szCs w:val="28"/>
        </w:rPr>
        <w:t>%.</w:t>
      </w:r>
    </w:p>
    <w:p w14:paraId="3EB01B78" w14:textId="1CF379C9" w:rsidR="00925D6D" w:rsidRPr="001477D8" w:rsidRDefault="00925D6D" w:rsidP="00DA313F">
      <w:pPr>
        <w:bidi/>
        <w:spacing w:after="200" w:line="360" w:lineRule="auto"/>
        <w:rPr>
          <w:rFonts w:ascii="Sakkal Majalla" w:hAnsi="Sakkal Majalla" w:cs="Traditional Arabic"/>
          <w:b/>
          <w:bCs/>
          <w:color w:val="00B0F0"/>
          <w:sz w:val="36"/>
          <w:szCs w:val="36"/>
          <w:u w:val="single"/>
          <w:rtl/>
        </w:rPr>
      </w:pPr>
      <w:r w:rsidRPr="001477D8">
        <w:rPr>
          <w:rFonts w:ascii="Sakkal Majalla" w:hAnsi="Sakkal Majalla" w:cs="Traditional Arabic"/>
          <w:b/>
          <w:bCs/>
          <w:color w:val="00B0F0"/>
          <w:sz w:val="36"/>
          <w:szCs w:val="36"/>
          <w:u w:val="single"/>
          <w:rtl/>
        </w:rPr>
        <w:t>أهداف الدراسة:</w:t>
      </w:r>
    </w:p>
    <w:p w14:paraId="38446B0A" w14:textId="32323CAF" w:rsidR="001F58D0" w:rsidRPr="001477D8" w:rsidRDefault="001F58D0" w:rsidP="001F58D0">
      <w:pPr>
        <w:bidi/>
        <w:spacing w:after="120" w:line="360" w:lineRule="auto"/>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تتمثل أهداف هذه الدراسة </w:t>
      </w:r>
      <w:r w:rsidRPr="001477D8">
        <w:rPr>
          <w:rFonts w:ascii="Cambria" w:hAnsi="Cambria" w:cs="Traditional Arabic" w:hint="cs"/>
          <w:b/>
          <w:bCs/>
          <w:sz w:val="28"/>
          <w:szCs w:val="28"/>
          <w:rtl/>
          <w:lang w:bidi="ar-EG"/>
        </w:rPr>
        <w:t>فيما</w:t>
      </w:r>
      <w:r w:rsidRPr="001477D8">
        <w:rPr>
          <w:rFonts w:ascii="Cambria" w:hAnsi="Cambria" w:cs="Traditional Arabic"/>
          <w:b/>
          <w:bCs/>
          <w:sz w:val="28"/>
          <w:szCs w:val="28"/>
          <w:rtl/>
          <w:lang w:bidi="ar-EG"/>
        </w:rPr>
        <w:t xml:space="preserve"> يلي</w:t>
      </w:r>
      <w:r w:rsidRPr="001477D8">
        <w:rPr>
          <w:rFonts w:ascii="Cambria" w:hAnsi="Cambria" w:cs="Traditional Arabic"/>
          <w:b/>
          <w:bCs/>
          <w:sz w:val="28"/>
          <w:szCs w:val="28"/>
          <w:lang w:bidi="ar-EG"/>
        </w:rPr>
        <w:t>:</w:t>
      </w:r>
    </w:p>
    <w:p w14:paraId="33CB36E6" w14:textId="77777777" w:rsidR="001F58D0" w:rsidRPr="001477D8" w:rsidRDefault="001F58D0" w:rsidP="005108FF">
      <w:pPr>
        <w:pStyle w:val="ListParagraph"/>
        <w:numPr>
          <w:ilvl w:val="0"/>
          <w:numId w:val="32"/>
        </w:numPr>
        <w:bidi/>
        <w:spacing w:after="120" w:line="36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تحليل أثر استخدام التكنولوجيا والاتصالات كأحد مكونات المدن الذكية على تحقيق التنمية المستدامة في مدينة الرياض</w:t>
      </w:r>
      <w:r w:rsidRPr="001477D8">
        <w:rPr>
          <w:rFonts w:ascii="Sakkal Majalla" w:hAnsi="Sakkal Majalla" w:cs="Traditional Arabic"/>
          <w:b/>
          <w:bCs/>
          <w:sz w:val="28"/>
          <w:szCs w:val="28"/>
          <w:lang w:bidi="ar-EG"/>
        </w:rPr>
        <w:t xml:space="preserve">. </w:t>
      </w:r>
    </w:p>
    <w:p w14:paraId="1605EE59" w14:textId="77777777" w:rsidR="001F58D0" w:rsidRPr="001477D8" w:rsidRDefault="001F58D0" w:rsidP="005108FF">
      <w:pPr>
        <w:pStyle w:val="ListParagraph"/>
        <w:numPr>
          <w:ilvl w:val="0"/>
          <w:numId w:val="32"/>
        </w:numPr>
        <w:bidi/>
        <w:spacing w:after="120" w:line="36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قياس دور البيانات والتحليلات في دعم تحقيق أهداف التنمية المستدامة في سياق تطبيقات المدن الذكية</w:t>
      </w:r>
      <w:r w:rsidRPr="001477D8">
        <w:rPr>
          <w:rFonts w:ascii="Sakkal Majalla" w:hAnsi="Sakkal Majalla" w:cs="Traditional Arabic"/>
          <w:b/>
          <w:bCs/>
          <w:sz w:val="28"/>
          <w:szCs w:val="28"/>
          <w:lang w:bidi="ar-EG"/>
        </w:rPr>
        <w:t xml:space="preserve">. </w:t>
      </w:r>
    </w:p>
    <w:p w14:paraId="7C95892C" w14:textId="77777777" w:rsidR="001F58D0" w:rsidRPr="001477D8" w:rsidRDefault="001F58D0" w:rsidP="005108FF">
      <w:pPr>
        <w:pStyle w:val="ListParagraph"/>
        <w:numPr>
          <w:ilvl w:val="0"/>
          <w:numId w:val="32"/>
        </w:numPr>
        <w:bidi/>
        <w:spacing w:after="120" w:line="36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تحديد أثر التطبيقات الذكية في تعزيز أبعاد التنمية المستدامة (البيئي، الاقتصادي، الاجتماعي)</w:t>
      </w:r>
      <w:r w:rsidRPr="001477D8">
        <w:rPr>
          <w:rFonts w:ascii="Sakkal Majalla" w:hAnsi="Sakkal Majalla" w:cs="Traditional Arabic"/>
          <w:b/>
          <w:bCs/>
          <w:sz w:val="28"/>
          <w:szCs w:val="28"/>
          <w:lang w:bidi="ar-EG"/>
        </w:rPr>
        <w:t xml:space="preserve">. </w:t>
      </w:r>
    </w:p>
    <w:p w14:paraId="0FBC49B5" w14:textId="77777777" w:rsidR="001F58D0" w:rsidRPr="001477D8" w:rsidRDefault="001F58D0" w:rsidP="005108FF">
      <w:pPr>
        <w:pStyle w:val="ListParagraph"/>
        <w:numPr>
          <w:ilvl w:val="0"/>
          <w:numId w:val="32"/>
        </w:numPr>
        <w:bidi/>
        <w:spacing w:after="120" w:line="36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lastRenderedPageBreak/>
        <w:t>تحليل تأثير الخدمات الإلكترونية كأحد مكونات المدن الذكية على تحقيق التنمية المستدامة</w:t>
      </w:r>
      <w:r w:rsidRPr="001477D8">
        <w:rPr>
          <w:rFonts w:ascii="Sakkal Majalla" w:hAnsi="Sakkal Majalla" w:cs="Traditional Arabic"/>
          <w:b/>
          <w:bCs/>
          <w:sz w:val="28"/>
          <w:szCs w:val="28"/>
          <w:lang w:bidi="ar-EG"/>
        </w:rPr>
        <w:t xml:space="preserve">. </w:t>
      </w:r>
    </w:p>
    <w:p w14:paraId="45646DCF" w14:textId="77777777" w:rsidR="001F58D0" w:rsidRPr="001477D8" w:rsidRDefault="001F58D0" w:rsidP="005108FF">
      <w:pPr>
        <w:pStyle w:val="ListParagraph"/>
        <w:numPr>
          <w:ilvl w:val="0"/>
          <w:numId w:val="32"/>
        </w:numPr>
        <w:bidi/>
        <w:spacing w:after="120" w:line="36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قياس العلاقة الكلية بين مكونات المدن الذكية (التكنولوجيا، البيانات، التطبيقات، الخدمات الإلكترونية) وتحقيق التنمية المستدامة</w:t>
      </w:r>
      <w:r w:rsidRPr="001477D8">
        <w:rPr>
          <w:rFonts w:ascii="Sakkal Majalla" w:hAnsi="Sakkal Majalla" w:cs="Traditional Arabic"/>
          <w:b/>
          <w:bCs/>
          <w:sz w:val="28"/>
          <w:szCs w:val="28"/>
          <w:lang w:bidi="ar-EG"/>
        </w:rPr>
        <w:t xml:space="preserve">. </w:t>
      </w:r>
    </w:p>
    <w:p w14:paraId="732ECBA0" w14:textId="0407B158" w:rsidR="00925D6D" w:rsidRPr="001477D8" w:rsidRDefault="00925D6D" w:rsidP="000C33A6">
      <w:pPr>
        <w:bidi/>
        <w:spacing w:after="120" w:line="240" w:lineRule="auto"/>
        <w:rPr>
          <w:rFonts w:ascii="Sakkal Majalla" w:hAnsi="Sakkal Majalla" w:cs="Traditional Arabic"/>
          <w:b/>
          <w:bCs/>
          <w:color w:val="00B0F0"/>
          <w:sz w:val="36"/>
          <w:szCs w:val="36"/>
          <w:u w:val="single"/>
          <w:rtl/>
        </w:rPr>
      </w:pPr>
      <w:r w:rsidRPr="001477D8">
        <w:rPr>
          <w:rFonts w:ascii="Sakkal Majalla" w:hAnsi="Sakkal Majalla" w:cs="Traditional Arabic"/>
          <w:b/>
          <w:bCs/>
          <w:color w:val="00B0F0"/>
          <w:sz w:val="36"/>
          <w:szCs w:val="36"/>
          <w:u w:val="single"/>
          <w:rtl/>
        </w:rPr>
        <w:t>فرضيات الدراسة:</w:t>
      </w:r>
    </w:p>
    <w:p w14:paraId="6546A864" w14:textId="77777777" w:rsidR="00925D6D" w:rsidRPr="001477D8" w:rsidRDefault="00925D6D" w:rsidP="000C33A6">
      <w:pPr>
        <w:bidi/>
        <w:spacing w:after="120" w:line="240" w:lineRule="auto"/>
        <w:jc w:val="both"/>
        <w:rPr>
          <w:rFonts w:ascii="Sakkal Majalla" w:hAnsi="Sakkal Majalla" w:cs="Traditional Arabic"/>
          <w:b/>
          <w:bCs/>
          <w:sz w:val="28"/>
          <w:szCs w:val="28"/>
          <w:rtl/>
          <w:lang w:bidi="ar-EG"/>
        </w:rPr>
      </w:pPr>
      <w:bookmarkStart w:id="1" w:name="_Hlk227626630"/>
      <w:r w:rsidRPr="001477D8">
        <w:rPr>
          <w:rFonts w:ascii="Cambria" w:hAnsi="Cambria" w:cs="Traditional Arabic"/>
          <w:b/>
          <w:bCs/>
          <w:sz w:val="28"/>
          <w:szCs w:val="28"/>
          <w:rtl/>
          <w:lang w:bidi="ar-EG"/>
        </w:rPr>
        <w:t>تتمثل فروض البحث فيما يلي:</w:t>
      </w:r>
    </w:p>
    <w:p w14:paraId="13FFC2CA" w14:textId="729083B0" w:rsidR="000E7FA3" w:rsidRPr="001477D8" w:rsidRDefault="000E7FA3" w:rsidP="000C33A6">
      <w:pPr>
        <w:pStyle w:val="ListParagraph"/>
        <w:numPr>
          <w:ilvl w:val="0"/>
          <w:numId w:val="31"/>
        </w:numPr>
        <w:bidi/>
        <w:spacing w:after="120" w:line="24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الفرضية الرئيسية</w:t>
      </w:r>
      <w:r w:rsidRPr="001477D8">
        <w:rPr>
          <w:rFonts w:ascii="Sakkal Majalla" w:hAnsi="Sakkal Majalla" w:cs="Traditional Arabic"/>
          <w:b/>
          <w:bCs/>
          <w:sz w:val="28"/>
          <w:szCs w:val="28"/>
          <w:lang w:bidi="ar-EG"/>
        </w:rPr>
        <w:t>:</w:t>
      </w:r>
    </w:p>
    <w:p w14:paraId="512C64D4" w14:textId="2F30F19C" w:rsidR="00925D6D" w:rsidRPr="001477D8" w:rsidRDefault="000E7FA3" w:rsidP="000C33A6">
      <w:pPr>
        <w:pStyle w:val="ListParagraph"/>
        <w:numPr>
          <w:ilvl w:val="0"/>
          <w:numId w:val="5"/>
        </w:numPr>
        <w:bidi/>
        <w:spacing w:after="120" w:line="24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يوجد أثر ذو دلالة إحصائية لمكونات المدن الذكية مجتمعة (التكنولوجيا، البيانات، التطبيقات الذكية، والخدمات الإلكترونية) على تحقيق التنمية المستدامة في مدينة الرياض</w:t>
      </w:r>
      <w:r w:rsidRPr="001477D8">
        <w:rPr>
          <w:rFonts w:ascii="Sakkal Majalla" w:hAnsi="Sakkal Majalla" w:cs="Traditional Arabic"/>
          <w:b/>
          <w:bCs/>
          <w:sz w:val="28"/>
          <w:szCs w:val="28"/>
          <w:lang w:bidi="ar-EG"/>
        </w:rPr>
        <w:t>.</w:t>
      </w:r>
    </w:p>
    <w:p w14:paraId="016DAD02" w14:textId="718A3E9E" w:rsidR="009C067D" w:rsidRPr="001477D8" w:rsidRDefault="009C067D" w:rsidP="000C33A6">
      <w:pPr>
        <w:pStyle w:val="ListParagraph"/>
        <w:numPr>
          <w:ilvl w:val="0"/>
          <w:numId w:val="31"/>
        </w:numPr>
        <w:bidi/>
        <w:spacing w:after="120" w:line="24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الفرضيات الفرعية المنبثقة من الفرضية الرئيسية</w:t>
      </w:r>
      <w:r w:rsidRPr="001477D8">
        <w:rPr>
          <w:rFonts w:ascii="Sakkal Majalla" w:hAnsi="Sakkal Majalla" w:cs="Traditional Arabic"/>
          <w:b/>
          <w:bCs/>
          <w:sz w:val="28"/>
          <w:szCs w:val="28"/>
          <w:lang w:bidi="ar-EG"/>
        </w:rPr>
        <w:t>:</w:t>
      </w:r>
    </w:p>
    <w:p w14:paraId="2AC36021" w14:textId="4EC622EB" w:rsidR="009C067D" w:rsidRPr="001477D8" w:rsidRDefault="009C067D" w:rsidP="000C33A6">
      <w:pPr>
        <w:pStyle w:val="ListParagraph"/>
        <w:numPr>
          <w:ilvl w:val="0"/>
          <w:numId w:val="33"/>
        </w:numPr>
        <w:bidi/>
        <w:spacing w:after="120" w:line="240" w:lineRule="auto"/>
        <w:jc w:val="both"/>
        <w:rPr>
          <w:rFonts w:ascii="Sakkal Majalla" w:hAnsi="Sakkal Majalla" w:cs="Traditional Arabic"/>
          <w:b/>
          <w:bCs/>
          <w:sz w:val="28"/>
          <w:szCs w:val="28"/>
          <w:rtl/>
          <w:lang w:bidi="ar-EG"/>
        </w:rPr>
      </w:pPr>
      <w:r w:rsidRPr="001477D8">
        <w:rPr>
          <w:rFonts w:ascii="Sakkal Majalla" w:hAnsi="Sakkal Majalla" w:cs="Traditional Arabic"/>
          <w:b/>
          <w:bCs/>
          <w:sz w:val="28"/>
          <w:szCs w:val="28"/>
          <w:rtl/>
          <w:lang w:bidi="ar-EG"/>
        </w:rPr>
        <w:t>يوجد أثر ذو دلالة إحصائية للتكنولوجيا والاتصالات كأحد مكونات المدن الذكية على تحقيق التنمية المستدامة في مدينة الرياض</w:t>
      </w:r>
      <w:r w:rsidRPr="001477D8">
        <w:rPr>
          <w:rFonts w:ascii="Sakkal Majalla" w:hAnsi="Sakkal Majalla" w:cs="Traditional Arabic"/>
          <w:b/>
          <w:bCs/>
          <w:sz w:val="28"/>
          <w:szCs w:val="28"/>
          <w:lang w:bidi="ar-EG"/>
        </w:rPr>
        <w:t>.</w:t>
      </w:r>
    </w:p>
    <w:p w14:paraId="232B3D3B" w14:textId="556B6ADF" w:rsidR="009C067D" w:rsidRPr="001477D8" w:rsidRDefault="009C067D" w:rsidP="000C33A6">
      <w:pPr>
        <w:pStyle w:val="ListParagraph"/>
        <w:numPr>
          <w:ilvl w:val="0"/>
          <w:numId w:val="33"/>
        </w:numPr>
        <w:bidi/>
        <w:spacing w:after="120" w:line="240" w:lineRule="auto"/>
        <w:jc w:val="both"/>
        <w:rPr>
          <w:rFonts w:ascii="Sakkal Majalla" w:hAnsi="Sakkal Majalla" w:cs="Traditional Arabic"/>
          <w:b/>
          <w:bCs/>
          <w:sz w:val="28"/>
          <w:szCs w:val="28"/>
          <w:rtl/>
          <w:lang w:bidi="ar-EG"/>
        </w:rPr>
      </w:pPr>
      <w:r w:rsidRPr="001477D8">
        <w:rPr>
          <w:rFonts w:ascii="Sakkal Majalla" w:hAnsi="Sakkal Majalla" w:cs="Traditional Arabic"/>
          <w:b/>
          <w:bCs/>
          <w:sz w:val="28"/>
          <w:szCs w:val="28"/>
          <w:rtl/>
          <w:lang w:bidi="ar-EG"/>
        </w:rPr>
        <w:t>يوجد أثر ذو دلالة إحصائية للبيانات والتحليلات على تحقيق التنمية المستدامة في مدينة الرياض</w:t>
      </w:r>
      <w:r w:rsidRPr="001477D8">
        <w:rPr>
          <w:rFonts w:ascii="Sakkal Majalla" w:hAnsi="Sakkal Majalla" w:cs="Traditional Arabic"/>
          <w:b/>
          <w:bCs/>
          <w:sz w:val="28"/>
          <w:szCs w:val="28"/>
          <w:lang w:bidi="ar-EG"/>
        </w:rPr>
        <w:t>.</w:t>
      </w:r>
    </w:p>
    <w:p w14:paraId="6E214F55" w14:textId="51F0CC9A" w:rsidR="009C067D" w:rsidRPr="001477D8" w:rsidRDefault="009C067D" w:rsidP="000C33A6">
      <w:pPr>
        <w:pStyle w:val="ListParagraph"/>
        <w:numPr>
          <w:ilvl w:val="0"/>
          <w:numId w:val="33"/>
        </w:numPr>
        <w:bidi/>
        <w:spacing w:after="120" w:line="240" w:lineRule="auto"/>
        <w:jc w:val="both"/>
        <w:rPr>
          <w:rFonts w:ascii="Sakkal Majalla" w:hAnsi="Sakkal Majalla" w:cs="Traditional Arabic"/>
          <w:b/>
          <w:bCs/>
          <w:sz w:val="28"/>
          <w:szCs w:val="28"/>
          <w:rtl/>
          <w:lang w:bidi="ar-EG"/>
        </w:rPr>
      </w:pPr>
      <w:r w:rsidRPr="001477D8">
        <w:rPr>
          <w:rFonts w:ascii="Sakkal Majalla" w:hAnsi="Sakkal Majalla" w:cs="Traditional Arabic"/>
          <w:b/>
          <w:bCs/>
          <w:sz w:val="28"/>
          <w:szCs w:val="28"/>
          <w:rtl/>
          <w:lang w:bidi="ar-EG"/>
        </w:rPr>
        <w:t>يوجد أثر ذو دلالة إحصائية للتطبيقات الذكية على تحقيق التنمية المستدامة في مدينة الرياض</w:t>
      </w:r>
      <w:r w:rsidRPr="001477D8">
        <w:rPr>
          <w:rFonts w:ascii="Sakkal Majalla" w:hAnsi="Sakkal Majalla" w:cs="Traditional Arabic"/>
          <w:b/>
          <w:bCs/>
          <w:sz w:val="28"/>
          <w:szCs w:val="28"/>
          <w:lang w:bidi="ar-EG"/>
        </w:rPr>
        <w:t>.</w:t>
      </w:r>
    </w:p>
    <w:p w14:paraId="1684DF81" w14:textId="274C7A21" w:rsidR="00925D6D" w:rsidRPr="001477D8" w:rsidRDefault="009C067D" w:rsidP="000C33A6">
      <w:pPr>
        <w:pStyle w:val="ListParagraph"/>
        <w:numPr>
          <w:ilvl w:val="0"/>
          <w:numId w:val="33"/>
        </w:numPr>
        <w:bidi/>
        <w:spacing w:after="120" w:line="240" w:lineRule="auto"/>
        <w:jc w:val="both"/>
        <w:rPr>
          <w:rFonts w:ascii="Sakkal Majalla" w:hAnsi="Sakkal Majalla" w:cs="Traditional Arabic"/>
          <w:b/>
          <w:bCs/>
          <w:sz w:val="28"/>
          <w:szCs w:val="28"/>
          <w:rtl/>
          <w:lang w:bidi="ar-EG"/>
        </w:rPr>
      </w:pPr>
      <w:r w:rsidRPr="001477D8">
        <w:rPr>
          <w:rFonts w:ascii="Sakkal Majalla" w:hAnsi="Sakkal Majalla" w:cs="Traditional Arabic"/>
          <w:b/>
          <w:bCs/>
          <w:sz w:val="28"/>
          <w:szCs w:val="28"/>
          <w:rtl/>
          <w:lang w:bidi="ar-EG"/>
        </w:rPr>
        <w:t>يوجد أثر ذو دلالة إحصائية للخدمات الإلكترونية على تحقيق التنمية المستدامة في مدينة الرياض</w:t>
      </w:r>
      <w:r w:rsidRPr="001477D8">
        <w:rPr>
          <w:rFonts w:ascii="Sakkal Majalla" w:hAnsi="Sakkal Majalla" w:cs="Traditional Arabic"/>
          <w:b/>
          <w:bCs/>
          <w:sz w:val="28"/>
          <w:szCs w:val="28"/>
          <w:lang w:bidi="ar-EG"/>
        </w:rPr>
        <w:t>.</w:t>
      </w:r>
    </w:p>
    <w:p w14:paraId="6EADC070" w14:textId="01C82D1F" w:rsidR="00107916" w:rsidRDefault="00107916" w:rsidP="00195126">
      <w:pPr>
        <w:bidi/>
        <w:spacing w:after="200" w:line="240" w:lineRule="auto"/>
        <w:rPr>
          <w:rFonts w:ascii="Sakkal Majalla" w:hAnsi="Sakkal Majalla" w:cs="Traditional Arabic"/>
          <w:b/>
          <w:bCs/>
          <w:color w:val="00B0F0"/>
          <w:sz w:val="36"/>
          <w:szCs w:val="36"/>
          <w:u w:val="single"/>
          <w:rtl/>
        </w:rPr>
      </w:pPr>
      <w:bookmarkStart w:id="2" w:name="_Hlk193573753"/>
      <w:bookmarkEnd w:id="1"/>
      <w:r w:rsidRPr="001477D8">
        <w:rPr>
          <w:rFonts w:ascii="Sakkal Majalla" w:hAnsi="Sakkal Majalla" w:cs="Traditional Arabic" w:hint="cs"/>
          <w:b/>
          <w:bCs/>
          <w:color w:val="00B0F0"/>
          <w:sz w:val="36"/>
          <w:szCs w:val="36"/>
          <w:u w:val="single"/>
          <w:rtl/>
        </w:rPr>
        <w:t>نموذج الدراسة:</w:t>
      </w:r>
    </w:p>
    <w:p w14:paraId="7777A885" w14:textId="604ECDF1" w:rsidR="00195126" w:rsidRPr="00195126" w:rsidRDefault="00195126" w:rsidP="00195126">
      <w:pPr>
        <w:bidi/>
        <w:spacing w:after="0" w:line="240" w:lineRule="auto"/>
        <w:jc w:val="center"/>
        <w:rPr>
          <w:rFonts w:ascii="Sakkal Majalla" w:hAnsi="Sakkal Majalla" w:cs="Traditional Arabic"/>
          <w:sz w:val="28"/>
          <w:szCs w:val="28"/>
          <w:rtl/>
          <w:lang w:bidi="ar-EG"/>
        </w:rPr>
      </w:pPr>
      <w:r w:rsidRPr="00195126">
        <w:rPr>
          <w:rFonts w:ascii="Sakkal Majalla" w:hAnsi="Sakkal Majalla" w:cs="Traditional Arabic" w:hint="cs"/>
          <w:sz w:val="28"/>
          <w:szCs w:val="28"/>
          <w:rtl/>
          <w:lang w:bidi="ar-EG"/>
        </w:rPr>
        <w:t>شكل</w:t>
      </w:r>
      <w:r>
        <w:rPr>
          <w:rFonts w:ascii="Sakkal Majalla" w:hAnsi="Sakkal Majalla" w:cs="Traditional Arabic" w:hint="cs"/>
          <w:sz w:val="28"/>
          <w:szCs w:val="28"/>
          <w:rtl/>
          <w:lang w:bidi="ar-EG"/>
        </w:rPr>
        <w:t xml:space="preserve"> (1) يوضح نموذج الدراسة</w:t>
      </w:r>
    </w:p>
    <w:p w14:paraId="5E4B24A5" w14:textId="14FCCF06" w:rsidR="00195126" w:rsidRPr="001477D8" w:rsidRDefault="00195126" w:rsidP="00195126">
      <w:pPr>
        <w:bidi/>
        <w:spacing w:after="200" w:line="360" w:lineRule="auto"/>
        <w:rPr>
          <w:rFonts w:ascii="Sakkal Majalla" w:hAnsi="Sakkal Majalla" w:cs="Traditional Arabic"/>
          <w:b/>
          <w:bCs/>
          <w:color w:val="00B0F0"/>
          <w:sz w:val="36"/>
          <w:szCs w:val="36"/>
          <w:u w:val="single"/>
          <w:rtl/>
        </w:rPr>
      </w:pPr>
      <w:r>
        <w:rPr>
          <w:rFonts w:ascii="Sakkal Majalla" w:hAnsi="Sakkal Majalla" w:cs="Traditional Arabic"/>
          <w:noProof/>
          <w:sz w:val="28"/>
          <w:szCs w:val="28"/>
          <w:lang w:bidi="ar-EG"/>
        </w:rPr>
        <w:drawing>
          <wp:anchor distT="0" distB="0" distL="114300" distR="114300" simplePos="0" relativeHeight="251687424" behindDoc="1" locked="0" layoutInCell="1" allowOverlap="1" wp14:anchorId="4B3784B6" wp14:editId="1670C0BF">
            <wp:simplePos x="0" y="0"/>
            <wp:positionH relativeFrom="margin">
              <wp:posOffset>982980</wp:posOffset>
            </wp:positionH>
            <wp:positionV relativeFrom="paragraph">
              <wp:posOffset>8255</wp:posOffset>
            </wp:positionV>
            <wp:extent cx="3398520" cy="3354070"/>
            <wp:effectExtent l="0" t="0" r="0" b="0"/>
            <wp:wrapTight wrapText="bothSides">
              <wp:wrapPolygon edited="0">
                <wp:start x="1574" y="245"/>
                <wp:lineTo x="848" y="859"/>
                <wp:lineTo x="363" y="1595"/>
                <wp:lineTo x="363" y="20365"/>
                <wp:lineTo x="1453" y="21224"/>
                <wp:lineTo x="1695" y="21469"/>
                <wp:lineTo x="19978" y="21469"/>
                <wp:lineTo x="20341" y="21224"/>
                <wp:lineTo x="21309" y="20365"/>
                <wp:lineTo x="21309" y="1840"/>
                <wp:lineTo x="20704" y="736"/>
                <wp:lineTo x="20099" y="245"/>
                <wp:lineTo x="1574" y="24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98520" cy="3354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0C1132" w14:textId="5A8AF018" w:rsidR="00107916" w:rsidRPr="001477D8" w:rsidRDefault="00107916" w:rsidP="00107916">
      <w:pPr>
        <w:bidi/>
        <w:spacing w:after="0" w:line="360" w:lineRule="auto"/>
        <w:jc w:val="both"/>
        <w:rPr>
          <w:rFonts w:ascii="Sakkal Majalla" w:hAnsi="Sakkal Majalla" w:cs="Traditional Arabic"/>
          <w:sz w:val="28"/>
          <w:szCs w:val="28"/>
          <w:rtl/>
          <w:lang w:bidi="ar-EG"/>
        </w:rPr>
      </w:pPr>
    </w:p>
    <w:p w14:paraId="26E6B26D" w14:textId="5E973B80" w:rsidR="00107916" w:rsidRPr="001477D8" w:rsidRDefault="00107916" w:rsidP="00107916">
      <w:pPr>
        <w:bidi/>
        <w:spacing w:after="0" w:line="360" w:lineRule="auto"/>
        <w:jc w:val="both"/>
        <w:rPr>
          <w:rFonts w:ascii="Sakkal Majalla" w:hAnsi="Sakkal Majalla" w:cs="Traditional Arabic"/>
          <w:sz w:val="28"/>
          <w:szCs w:val="28"/>
          <w:rtl/>
          <w:lang w:bidi="ar-EG"/>
        </w:rPr>
      </w:pPr>
    </w:p>
    <w:p w14:paraId="68038942" w14:textId="29F41CAD" w:rsidR="00107916" w:rsidRPr="001477D8" w:rsidRDefault="00107916" w:rsidP="00107916">
      <w:pPr>
        <w:bidi/>
        <w:spacing w:after="0" w:line="360" w:lineRule="auto"/>
        <w:jc w:val="both"/>
        <w:rPr>
          <w:rFonts w:ascii="Sakkal Majalla" w:hAnsi="Sakkal Majalla" w:cs="Traditional Arabic"/>
          <w:sz w:val="28"/>
          <w:szCs w:val="28"/>
          <w:rtl/>
          <w:lang w:bidi="ar-EG"/>
        </w:rPr>
      </w:pPr>
    </w:p>
    <w:p w14:paraId="538A5984" w14:textId="37316E8C" w:rsidR="00107916" w:rsidRPr="001477D8" w:rsidRDefault="00107916" w:rsidP="00107916">
      <w:pPr>
        <w:bidi/>
        <w:spacing w:after="0" w:line="360" w:lineRule="auto"/>
        <w:jc w:val="both"/>
        <w:rPr>
          <w:rFonts w:ascii="Sakkal Majalla" w:hAnsi="Sakkal Majalla" w:cs="Traditional Arabic"/>
          <w:sz w:val="28"/>
          <w:szCs w:val="28"/>
          <w:rtl/>
          <w:lang w:bidi="ar-EG"/>
        </w:rPr>
      </w:pPr>
    </w:p>
    <w:p w14:paraId="6CEA9EA4" w14:textId="656281F4" w:rsidR="000C33A6" w:rsidRPr="001477D8" w:rsidRDefault="000C33A6" w:rsidP="000C33A6">
      <w:pPr>
        <w:bidi/>
        <w:spacing w:after="0" w:line="360" w:lineRule="auto"/>
        <w:jc w:val="both"/>
        <w:rPr>
          <w:rFonts w:ascii="Sakkal Majalla" w:hAnsi="Sakkal Majalla" w:cs="Traditional Arabic"/>
          <w:sz w:val="28"/>
          <w:szCs w:val="28"/>
          <w:lang w:bidi="ar-EG"/>
        </w:rPr>
      </w:pPr>
    </w:p>
    <w:p w14:paraId="23EA742C" w14:textId="5E4818A8" w:rsidR="000C33A6" w:rsidRPr="001477D8" w:rsidRDefault="000C33A6" w:rsidP="000C33A6">
      <w:pPr>
        <w:bidi/>
        <w:spacing w:after="0" w:line="360" w:lineRule="auto"/>
        <w:jc w:val="both"/>
        <w:rPr>
          <w:rFonts w:ascii="Sakkal Majalla" w:hAnsi="Sakkal Majalla" w:cs="Traditional Arabic"/>
          <w:sz w:val="28"/>
          <w:szCs w:val="28"/>
          <w:lang w:bidi="ar-EG"/>
        </w:rPr>
      </w:pPr>
    </w:p>
    <w:p w14:paraId="7E348A64" w14:textId="0F370A57" w:rsidR="00107916" w:rsidRPr="001477D8" w:rsidRDefault="00195126" w:rsidP="000C33A6">
      <w:pPr>
        <w:bidi/>
        <w:spacing w:after="0" w:line="360" w:lineRule="auto"/>
        <w:jc w:val="both"/>
        <w:rPr>
          <w:rFonts w:ascii="Sakkal Majalla" w:hAnsi="Sakkal Majalla" w:cs="Traditional Arabic"/>
          <w:sz w:val="28"/>
          <w:szCs w:val="28"/>
          <w:rtl/>
          <w:lang w:bidi="ar-EG"/>
        </w:rPr>
      </w:pPr>
      <w:r>
        <w:rPr>
          <w:rFonts w:ascii="Sakkal Majalla" w:hAnsi="Sakkal Majalla" w:cs="Traditional Arabic" w:hint="cs"/>
          <w:noProof/>
          <w:sz w:val="28"/>
          <w:szCs w:val="28"/>
          <w:rtl/>
          <w:lang w:val="ar-EG" w:bidi="ar-EG"/>
        </w:rPr>
        <mc:AlternateContent>
          <mc:Choice Requires="wps">
            <w:drawing>
              <wp:anchor distT="0" distB="0" distL="114300" distR="114300" simplePos="0" relativeHeight="251688448" behindDoc="0" locked="0" layoutInCell="1" allowOverlap="1" wp14:anchorId="497D69F1" wp14:editId="2AC9AF51">
                <wp:simplePos x="0" y="0"/>
                <wp:positionH relativeFrom="column">
                  <wp:posOffset>4084320</wp:posOffset>
                </wp:positionH>
                <wp:positionV relativeFrom="paragraph">
                  <wp:posOffset>346075</wp:posOffset>
                </wp:positionV>
                <wp:extent cx="1485900" cy="365760"/>
                <wp:effectExtent l="0" t="0" r="0" b="0"/>
                <wp:wrapNone/>
                <wp:docPr id="2" name="Rectangle 2"/>
                <wp:cNvGraphicFramePr/>
                <a:graphic xmlns:a="http://schemas.openxmlformats.org/drawingml/2006/main">
                  <a:graphicData uri="http://schemas.microsoft.com/office/word/2010/wordprocessingShape">
                    <wps:wsp>
                      <wps:cNvSpPr/>
                      <wps:spPr>
                        <a:xfrm>
                          <a:off x="0" y="0"/>
                          <a:ext cx="1485900" cy="36576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08DB4199" w14:textId="4D9458C9" w:rsidR="00195126" w:rsidRDefault="00195126" w:rsidP="00195126">
                            <w:pPr>
                              <w:jc w:val="right"/>
                            </w:pPr>
                            <w:r w:rsidRPr="001477D8">
                              <w:rPr>
                                <w:rFonts w:ascii="Sakkal Majalla" w:hAnsi="Sakkal Majalla" w:cs="Traditional Arabic" w:hint="cs"/>
                                <w:sz w:val="28"/>
                                <w:szCs w:val="28"/>
                                <w:rtl/>
                                <w:lang w:bidi="ar-EG"/>
                              </w:rPr>
                              <w:t>المصدر: الباحث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7D69F1" id="Rectangle 2" o:spid="_x0000_s1026" style="position:absolute;left:0;text-align:left;margin-left:321.6pt;margin-top:27.25pt;width:117pt;height:28.8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" filled="f" stroked="f" strokeweight="2pt">
                <v:textbox>
                  <w:txbxContent>
                    <w:p w14:paraId="08DB4199" w14:textId="4D9458C9" w:rsidR="00195126" w:rsidRDefault="00195126" w:rsidP="00195126">
                      <w:pPr>
                        <w:jc w:val="right"/>
                      </w:pPr>
                      <w:r w:rsidRPr="001477D8">
                        <w:rPr>
                          <w:rFonts w:ascii="Sakkal Majalla" w:hAnsi="Sakkal Majalla" w:cs="Traditional Arabic" w:hint="cs"/>
                          <w:sz w:val="28"/>
                          <w:szCs w:val="28"/>
                          <w:rtl/>
                          <w:lang w:bidi="ar-EG"/>
                        </w:rPr>
                        <w:t>المصدر: الباحث</w:t>
                      </w:r>
                    </w:p>
                  </w:txbxContent>
                </v:textbox>
              </v:rect>
            </w:pict>
          </mc:Fallback>
        </mc:AlternateContent>
      </w:r>
    </w:p>
    <w:p w14:paraId="4B93E021" w14:textId="73E7B34B" w:rsidR="00107916" w:rsidRPr="001477D8" w:rsidRDefault="00107916" w:rsidP="00107916">
      <w:pPr>
        <w:bidi/>
        <w:spacing w:after="200" w:line="360" w:lineRule="auto"/>
        <w:rPr>
          <w:rFonts w:ascii="Sakkal Majalla" w:hAnsi="Sakkal Majalla" w:cs="Traditional Arabic"/>
          <w:b/>
          <w:bCs/>
          <w:color w:val="00B0F0"/>
          <w:sz w:val="36"/>
          <w:szCs w:val="36"/>
          <w:u w:val="single"/>
          <w:rtl/>
        </w:rPr>
      </w:pPr>
      <w:r w:rsidRPr="001477D8">
        <w:rPr>
          <w:rFonts w:ascii="Sakkal Majalla" w:hAnsi="Sakkal Majalla" w:cs="Traditional Arabic" w:hint="cs"/>
          <w:b/>
          <w:bCs/>
          <w:color w:val="00B0F0"/>
          <w:sz w:val="36"/>
          <w:szCs w:val="36"/>
          <w:u w:val="single"/>
          <w:rtl/>
        </w:rPr>
        <w:lastRenderedPageBreak/>
        <w:t>الدراسات السابقة:</w:t>
      </w:r>
    </w:p>
    <w:p w14:paraId="5945087A" w14:textId="5DB9CE1A" w:rsidR="0097105B" w:rsidRPr="001477D8" w:rsidRDefault="0097105B" w:rsidP="005108FF">
      <w:pPr>
        <w:pStyle w:val="ListParagraph"/>
        <w:numPr>
          <w:ilvl w:val="1"/>
          <w:numId w:val="34"/>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 xml:space="preserve">دراسة حربي (2022) </w:t>
      </w:r>
    </w:p>
    <w:p w14:paraId="0D3B1AEB" w14:textId="7BCB5955"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دراسة أثر تطبيقات المدن الذكية على ثقة الجمهور بالحكومة من خلال تمكين المجتمع ورأس المال الاجتماعي في المدن الحضرية</w:t>
      </w:r>
      <w:r w:rsidRPr="001477D8">
        <w:rPr>
          <w:rFonts w:ascii="Sakkal Majalla" w:hAnsi="Sakkal Majalla" w:cs="Traditional Arabic"/>
          <w:sz w:val="28"/>
          <w:szCs w:val="28"/>
        </w:rPr>
        <w:t>.</w:t>
      </w:r>
      <w:r w:rsidRPr="001477D8">
        <w:rPr>
          <w:rFonts w:ascii="Sakkal Majalla" w:hAnsi="Sakkal Majalla" w:cs="Traditional Arabic" w:hint="cs"/>
          <w:sz w:val="28"/>
          <w:szCs w:val="28"/>
          <w:rtl/>
        </w:rPr>
        <w:t xml:space="preserve"> </w:t>
      </w:r>
    </w:p>
    <w:p w14:paraId="2F846983" w14:textId="0A8E46C0"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جودة التطبيقات ورضا المستخدمين وموثوقيتها لها تأثير إيجابي ودال إحصائيًا على مستوى الثقة في الحكومة المحلية، كما أن زيادة جودة التطبيق تؤدي إلى ارتفاع مستوى الثقة بشكل ملحوظ في المدن محل الدراسة</w:t>
      </w:r>
      <w:r w:rsidRPr="001477D8">
        <w:rPr>
          <w:rFonts w:ascii="Sakkal Majalla" w:hAnsi="Sakkal Majalla" w:cs="Traditional Arabic"/>
          <w:sz w:val="28"/>
          <w:szCs w:val="28"/>
        </w:rPr>
        <w:t>.</w:t>
      </w:r>
    </w:p>
    <w:p w14:paraId="1C94C108" w14:textId="77777777" w:rsidR="0097105B" w:rsidRPr="001477D8" w:rsidRDefault="0097105B" w:rsidP="005108FF">
      <w:pPr>
        <w:pStyle w:val="ListParagraph"/>
        <w:numPr>
          <w:ilvl w:val="1"/>
          <w:numId w:val="34"/>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دراسة</w:t>
      </w:r>
      <w:r w:rsidRPr="001477D8">
        <w:rPr>
          <w:rFonts w:ascii="Sakkal Majalla" w:hAnsi="Sakkal Majalla" w:cs="Traditional Arabic"/>
          <w:b/>
          <w:bCs/>
          <w:sz w:val="28"/>
          <w:szCs w:val="28"/>
        </w:rPr>
        <w:t xml:space="preserve"> Alamoudi (2023) </w:t>
      </w:r>
    </w:p>
    <w:p w14:paraId="30CD9C70" w14:textId="3479C1D0"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تطوير إطار لمشاركة المواطنين في تنفيذ المدن الذكية المستدامة في المملكة العربية السعودية ضمن رؤية 2030</w:t>
      </w:r>
      <w:r w:rsidRPr="001477D8">
        <w:rPr>
          <w:rFonts w:ascii="Sakkal Majalla" w:hAnsi="Sakkal Majalla" w:cs="Traditional Arabic"/>
          <w:sz w:val="28"/>
          <w:szCs w:val="28"/>
        </w:rPr>
        <w:t>.</w:t>
      </w:r>
    </w:p>
    <w:p w14:paraId="2CB08FC7" w14:textId="5FE6C7AE"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مشاركة المواطنين وتمكين أصحاب المصلحة تعد عناصر أساسية لنجاح المدن الذكية المستدامة، وأن التكامل بين المشاركة المجتمعية وإدارة أصحاب المصلحة يؤدي إلى تحسين فعالية تنفيذ استراتيجيات المدن الذكية</w:t>
      </w:r>
      <w:r w:rsidRPr="001477D8">
        <w:rPr>
          <w:rFonts w:ascii="Sakkal Majalla" w:hAnsi="Sakkal Majalla" w:cs="Traditional Arabic"/>
          <w:sz w:val="28"/>
          <w:szCs w:val="28"/>
        </w:rPr>
        <w:t>.</w:t>
      </w:r>
    </w:p>
    <w:p w14:paraId="44187B4E" w14:textId="77777777" w:rsidR="0097105B" w:rsidRPr="001477D8" w:rsidRDefault="0097105B" w:rsidP="005108FF">
      <w:pPr>
        <w:pStyle w:val="ListParagraph"/>
        <w:numPr>
          <w:ilvl w:val="1"/>
          <w:numId w:val="34"/>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دراسة</w:t>
      </w:r>
      <w:r w:rsidRPr="001477D8">
        <w:rPr>
          <w:rFonts w:ascii="Sakkal Majalla" w:hAnsi="Sakkal Majalla" w:cs="Traditional Arabic"/>
          <w:b/>
          <w:bCs/>
          <w:sz w:val="28"/>
          <w:szCs w:val="28"/>
        </w:rPr>
        <w:t xml:space="preserve"> Pratama et al. (2023) </w:t>
      </w:r>
    </w:p>
    <w:p w14:paraId="6FF9E3C1" w14:textId="77777777"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تحليل واقع تبني المدن الذكية في المملكة العربية السعودية من حيث الدوافع والتحديات والفرص المستقبلية</w:t>
      </w:r>
      <w:r w:rsidRPr="001477D8">
        <w:rPr>
          <w:rFonts w:ascii="Sakkal Majalla" w:hAnsi="Sakkal Majalla" w:cs="Traditional Arabic"/>
          <w:sz w:val="28"/>
          <w:szCs w:val="28"/>
        </w:rPr>
        <w:t>.</w:t>
      </w:r>
    </w:p>
    <w:p w14:paraId="6C8D9837" w14:textId="4B895E77"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التحول نحو المدن الذكية يمثل ضرورة تنموية، إلا أنه يواجه تحديات تتعلق بالتنفيذ والحوكمة، مع وجود فرص كبيرة لتحسين جودة الحياة وإدارة الموارد والنمو الاقتصادي</w:t>
      </w:r>
      <w:r w:rsidRPr="001477D8">
        <w:rPr>
          <w:rFonts w:ascii="Sakkal Majalla" w:hAnsi="Sakkal Majalla" w:cs="Traditional Arabic"/>
          <w:sz w:val="28"/>
          <w:szCs w:val="28"/>
        </w:rPr>
        <w:t>.</w:t>
      </w:r>
    </w:p>
    <w:p w14:paraId="661409EF" w14:textId="67DB2023" w:rsidR="0097105B" w:rsidRPr="001477D8" w:rsidRDefault="0097105B" w:rsidP="005108FF">
      <w:pPr>
        <w:pStyle w:val="ListParagraph"/>
        <w:numPr>
          <w:ilvl w:val="1"/>
          <w:numId w:val="34"/>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دراسة</w:t>
      </w:r>
      <w:r w:rsidRPr="001477D8">
        <w:rPr>
          <w:rFonts w:ascii="Sakkal Majalla" w:hAnsi="Sakkal Majalla" w:cs="Traditional Arabic"/>
          <w:b/>
          <w:bCs/>
          <w:sz w:val="28"/>
          <w:szCs w:val="28"/>
        </w:rPr>
        <w:t xml:space="preserve"> Bhagya et al. (2024) </w:t>
      </w:r>
    </w:p>
    <w:p w14:paraId="3DBC1E8F" w14:textId="77777777"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تقييم تأثير المدن الذكية على الاقتصاد والاستدامة في المملكة العربية السعودية مع التركيز على مبادرة</w:t>
      </w:r>
      <w:r w:rsidRPr="001477D8">
        <w:rPr>
          <w:rFonts w:ascii="Sakkal Majalla" w:hAnsi="Sakkal Majalla" w:cs="Traditional Arabic"/>
          <w:sz w:val="28"/>
          <w:szCs w:val="28"/>
        </w:rPr>
        <w:t xml:space="preserve"> NEOM.</w:t>
      </w:r>
    </w:p>
    <w:p w14:paraId="44A0439D" w14:textId="34EB30CE"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lastRenderedPageBreak/>
        <w:t>وتوصلت إلى أن المدن الذكية تسهم في تحقيق تنمية اقتصادية مستدامة، لكنها تتطلب تحسينات في التخطيط والتكامل بين القطاعات المختلفة لضمان تحقيق أهداف التحول الحضري</w:t>
      </w:r>
      <w:r w:rsidRPr="001477D8">
        <w:rPr>
          <w:rFonts w:ascii="Sakkal Majalla" w:hAnsi="Sakkal Majalla" w:cs="Traditional Arabic"/>
          <w:sz w:val="28"/>
          <w:szCs w:val="28"/>
        </w:rPr>
        <w:t>.</w:t>
      </w:r>
    </w:p>
    <w:p w14:paraId="5CD799C6" w14:textId="77777777" w:rsidR="0097105B" w:rsidRPr="001477D8" w:rsidRDefault="0097105B" w:rsidP="005108FF">
      <w:pPr>
        <w:pStyle w:val="ListParagraph"/>
        <w:numPr>
          <w:ilvl w:val="1"/>
          <w:numId w:val="34"/>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 xml:space="preserve">دراسة وزارة الاتصالات وتقنية المعلومات (2024) </w:t>
      </w:r>
    </w:p>
    <w:p w14:paraId="60C5F0BA" w14:textId="77777777"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تحليل تأثير تقنيات المدن الذكية على تحسين جودة الحياة للأشخاص ذوي الإعاقة في المملكة العربية السعودية</w:t>
      </w:r>
      <w:r w:rsidRPr="001477D8">
        <w:rPr>
          <w:rFonts w:ascii="Sakkal Majalla" w:hAnsi="Sakkal Majalla" w:cs="Traditional Arabic"/>
          <w:sz w:val="28"/>
          <w:szCs w:val="28"/>
        </w:rPr>
        <w:t>.</w:t>
      </w:r>
    </w:p>
    <w:p w14:paraId="10AB5EA0" w14:textId="5259F983"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تطبيقات المدن الذكية تسهم بشكل كبير في تحسين إمكانية الوصول والخدمات الصحية والاجتماعية، مما يعزز من جودة الحياة بشكل شامل ومستدام</w:t>
      </w:r>
      <w:r w:rsidRPr="001477D8">
        <w:rPr>
          <w:rFonts w:ascii="Sakkal Majalla" w:hAnsi="Sakkal Majalla" w:cs="Traditional Arabic"/>
          <w:sz w:val="28"/>
          <w:szCs w:val="28"/>
        </w:rPr>
        <w:t>.</w:t>
      </w:r>
    </w:p>
    <w:p w14:paraId="02490139" w14:textId="77777777" w:rsidR="0097105B" w:rsidRPr="001477D8" w:rsidRDefault="0097105B" w:rsidP="005108FF">
      <w:pPr>
        <w:pStyle w:val="ListParagraph"/>
        <w:numPr>
          <w:ilvl w:val="1"/>
          <w:numId w:val="34"/>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 xml:space="preserve">دراسة هيئة الحكومة الرقمية (2024) </w:t>
      </w:r>
    </w:p>
    <w:p w14:paraId="256DF440" w14:textId="77777777"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والتي استهدفت تقييم مبادرات المدن الذكية في مدينة الرياض باستخدام إطار مؤشر المدن الذكية</w:t>
      </w:r>
      <w:r w:rsidRPr="001477D8">
        <w:rPr>
          <w:rFonts w:ascii="Sakkal Majalla" w:hAnsi="Sakkal Majalla" w:cs="Traditional Arabic"/>
          <w:sz w:val="28"/>
          <w:szCs w:val="28"/>
        </w:rPr>
        <w:t>.</w:t>
      </w:r>
      <w:r w:rsidRPr="001477D8">
        <w:rPr>
          <w:rFonts w:ascii="Sakkal Majalla" w:hAnsi="Sakkal Majalla" w:cs="Traditional Arabic"/>
          <w:sz w:val="28"/>
          <w:szCs w:val="28"/>
        </w:rPr>
        <w:br/>
      </w:r>
      <w:r w:rsidRPr="001477D8">
        <w:rPr>
          <w:rFonts w:ascii="Sakkal Majalla" w:hAnsi="Sakkal Majalla" w:cs="Traditional Arabic"/>
          <w:sz w:val="28"/>
          <w:szCs w:val="28"/>
          <w:rtl/>
        </w:rPr>
        <w:t>وتوصلت إلى أن الرياض تحقق تقدمًا في الخدمات الرقمية والأمن والخدمات الصحية، بينما تواجه تحديات في الازدحام المروري والاستدامة البيئية والشمول الاجتماعي</w:t>
      </w:r>
      <w:r w:rsidRPr="001477D8">
        <w:rPr>
          <w:rFonts w:ascii="Sakkal Majalla" w:hAnsi="Sakkal Majalla" w:cs="Traditional Arabic"/>
          <w:sz w:val="28"/>
          <w:szCs w:val="28"/>
        </w:rPr>
        <w:t>.</w:t>
      </w:r>
    </w:p>
    <w:p w14:paraId="0AF11606" w14:textId="77777777" w:rsidR="0097105B" w:rsidRPr="001477D8" w:rsidRDefault="0097105B" w:rsidP="005108FF">
      <w:pPr>
        <w:pStyle w:val="ListParagraph"/>
        <w:numPr>
          <w:ilvl w:val="1"/>
          <w:numId w:val="34"/>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 xml:space="preserve">دراسة مخلوف (2020) </w:t>
      </w:r>
    </w:p>
    <w:p w14:paraId="5F9631A5" w14:textId="1FFB62A8"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توضيح أهمية التحول نحو المدن الذكية في مواجهة التحديات الحضرية التقليدية</w:t>
      </w:r>
      <w:r w:rsidRPr="001477D8">
        <w:rPr>
          <w:rFonts w:ascii="Sakkal Majalla" w:hAnsi="Sakkal Majalla" w:cs="Traditional Arabic"/>
          <w:sz w:val="28"/>
          <w:szCs w:val="28"/>
        </w:rPr>
        <w:t>.</w:t>
      </w:r>
      <w:r w:rsidRPr="001477D8">
        <w:rPr>
          <w:rFonts w:ascii="Sakkal Majalla" w:hAnsi="Sakkal Majalla" w:cs="Traditional Arabic"/>
          <w:sz w:val="28"/>
          <w:szCs w:val="28"/>
        </w:rPr>
        <w:br/>
      </w:r>
      <w:r w:rsidRPr="001477D8">
        <w:rPr>
          <w:rFonts w:ascii="Sakkal Majalla" w:hAnsi="Sakkal Majalla" w:cs="Traditional Arabic"/>
          <w:sz w:val="28"/>
          <w:szCs w:val="28"/>
          <w:rtl/>
        </w:rPr>
        <w:t>وتوصلت إلى أن المدن الذكية تسهم في معالجة مشاكل التلوث والاكتظاظ وتحسين كفاءة استخدام الموارد وتحقيق تنمية اقتصادية وبيئية واجتماعية أكثر استدامة</w:t>
      </w:r>
      <w:r w:rsidRPr="001477D8">
        <w:rPr>
          <w:rFonts w:ascii="Sakkal Majalla" w:hAnsi="Sakkal Majalla" w:cs="Traditional Arabic"/>
          <w:sz w:val="28"/>
          <w:szCs w:val="28"/>
        </w:rPr>
        <w:t>.</w:t>
      </w:r>
    </w:p>
    <w:p w14:paraId="6343FF06" w14:textId="77777777"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ثانيًا: دراسات المتغير التابع (التنمية المستدامة)</w:t>
      </w:r>
    </w:p>
    <w:p w14:paraId="429B7740" w14:textId="77777777" w:rsidR="0097105B" w:rsidRPr="001477D8" w:rsidRDefault="0097105B" w:rsidP="005108FF">
      <w:pPr>
        <w:pStyle w:val="ListParagraph"/>
        <w:numPr>
          <w:ilvl w:val="1"/>
          <w:numId w:val="34"/>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 xml:space="preserve">دراسة مخلوف (2020) </w:t>
      </w:r>
    </w:p>
    <w:p w14:paraId="21EEAB48" w14:textId="77777777"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تحليل دور المدن الذكية في تحقيق أبعاد التنمية المستدامة في ظل التحديات الحضرية التقليدية مثل التلوث والازدحام ونقص الموارد</w:t>
      </w:r>
      <w:r w:rsidRPr="001477D8">
        <w:rPr>
          <w:rFonts w:ascii="Sakkal Majalla" w:hAnsi="Sakkal Majalla" w:cs="Traditional Arabic"/>
          <w:sz w:val="28"/>
          <w:szCs w:val="28"/>
        </w:rPr>
        <w:t>.</w:t>
      </w:r>
    </w:p>
    <w:p w14:paraId="5C2DA971" w14:textId="77777777"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المدن الذكية تسهم في تعزيز الاستدامة البيئية والاقتصادية والاجتماعية من خلال تحسين كفاءة استخدام الموارد وتقليل التلوث وخلق فرص عمل مستدامة، إلا أن تطبيقها يواجه تحديات تتعلق بالبنية التحتية والتكلفة والتخطيط</w:t>
      </w:r>
      <w:r w:rsidRPr="001477D8">
        <w:rPr>
          <w:rFonts w:ascii="Sakkal Majalla" w:hAnsi="Sakkal Majalla" w:cs="Traditional Arabic"/>
          <w:sz w:val="28"/>
          <w:szCs w:val="28"/>
        </w:rPr>
        <w:t>.</w:t>
      </w:r>
    </w:p>
    <w:p w14:paraId="5ECA4E68" w14:textId="77777777" w:rsidR="0097105B" w:rsidRPr="001477D8" w:rsidRDefault="0097105B" w:rsidP="005108FF">
      <w:pPr>
        <w:pStyle w:val="ListParagraph"/>
        <w:numPr>
          <w:ilvl w:val="1"/>
          <w:numId w:val="34"/>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lastRenderedPageBreak/>
        <w:t xml:space="preserve">دراسة سمير خلف (2023) </w:t>
      </w:r>
    </w:p>
    <w:p w14:paraId="2635EC05" w14:textId="77777777"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تحليل مساهمة المدن الذكية في تحقيق أهداف التنمية المستدامة مع التركيز على البلديات في الأردن</w:t>
      </w:r>
      <w:r w:rsidRPr="001477D8">
        <w:rPr>
          <w:rFonts w:ascii="Sakkal Majalla" w:hAnsi="Sakkal Majalla" w:cs="Traditional Arabic"/>
          <w:sz w:val="28"/>
          <w:szCs w:val="28"/>
        </w:rPr>
        <w:t>.</w:t>
      </w:r>
    </w:p>
    <w:p w14:paraId="2AEF6D70" w14:textId="1A0E0080"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تحقيق الاستدامة يتطلب توفير بنية تحتية متكاملة وتحسين الخدمات الحضرية مثل الطاقة والمياه والنقل، وأن المدن الذكية تساهم بشكل مباشر في تعزيز العدالة الاجتماعية والحفاظ على الموارد وتحسين جودة الحياة</w:t>
      </w:r>
      <w:r w:rsidRPr="001477D8">
        <w:rPr>
          <w:rFonts w:ascii="Sakkal Majalla" w:hAnsi="Sakkal Majalla" w:cs="Traditional Arabic"/>
          <w:sz w:val="28"/>
          <w:szCs w:val="28"/>
        </w:rPr>
        <w:t>.</w:t>
      </w:r>
    </w:p>
    <w:p w14:paraId="3E46390E" w14:textId="77777777" w:rsidR="0097105B" w:rsidRPr="001477D8" w:rsidRDefault="0097105B" w:rsidP="005108FF">
      <w:pPr>
        <w:pStyle w:val="ListParagraph"/>
        <w:numPr>
          <w:ilvl w:val="1"/>
          <w:numId w:val="34"/>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دراسة</w:t>
      </w:r>
      <w:r w:rsidRPr="001477D8">
        <w:rPr>
          <w:rFonts w:ascii="Sakkal Majalla" w:hAnsi="Sakkal Majalla" w:cs="Traditional Arabic"/>
          <w:b/>
          <w:bCs/>
          <w:sz w:val="28"/>
          <w:szCs w:val="28"/>
        </w:rPr>
        <w:t xml:space="preserve"> Bhagya et al. (2024) </w:t>
      </w:r>
    </w:p>
    <w:p w14:paraId="6A914E7A" w14:textId="77777777"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والتي استهدفت دراسة أثر المدن الذكية على الاستدامة الاقتصادية في المملكة العربية السعودية</w:t>
      </w:r>
      <w:r w:rsidRPr="001477D8">
        <w:rPr>
          <w:rFonts w:ascii="Sakkal Majalla" w:hAnsi="Sakkal Majalla" w:cs="Traditional Arabic"/>
          <w:sz w:val="28"/>
          <w:szCs w:val="28"/>
        </w:rPr>
        <w:t>.</w:t>
      </w:r>
      <w:r w:rsidRPr="001477D8">
        <w:rPr>
          <w:rFonts w:ascii="Sakkal Majalla" w:hAnsi="Sakkal Majalla" w:cs="Traditional Arabic"/>
          <w:sz w:val="28"/>
          <w:szCs w:val="28"/>
        </w:rPr>
        <w:br/>
      </w:r>
      <w:r w:rsidRPr="001477D8">
        <w:rPr>
          <w:rFonts w:ascii="Sakkal Majalla" w:hAnsi="Sakkal Majalla" w:cs="Traditional Arabic"/>
          <w:sz w:val="28"/>
          <w:szCs w:val="28"/>
          <w:rtl/>
        </w:rPr>
        <w:t>وتوصلت إلى أن المدن الذكية تساهم في رفع كفاءة الاقتصاد وتحسين إدارة الموارد، إلا أن تحقيق الاستدامة الكاملة يتطلب تكامل السياسات بين القطاعات المختلفة ومعالجة تحديات التحضر السريع</w:t>
      </w:r>
      <w:r w:rsidRPr="001477D8">
        <w:rPr>
          <w:rFonts w:ascii="Sakkal Majalla" w:hAnsi="Sakkal Majalla" w:cs="Traditional Arabic"/>
          <w:sz w:val="28"/>
          <w:szCs w:val="28"/>
        </w:rPr>
        <w:t>.</w:t>
      </w:r>
    </w:p>
    <w:p w14:paraId="637C868B" w14:textId="77777777" w:rsidR="0097105B" w:rsidRPr="001477D8" w:rsidRDefault="0097105B" w:rsidP="005108FF">
      <w:pPr>
        <w:pStyle w:val="ListParagraph"/>
        <w:numPr>
          <w:ilvl w:val="1"/>
          <w:numId w:val="34"/>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 xml:space="preserve">تقرير الأمم المتحدة (2020) </w:t>
      </w:r>
    </w:p>
    <w:p w14:paraId="7FAB9512" w14:textId="77777777"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والذي استهدف متابعة مدى تقدم الدول في تحقيق أهداف التنمية المستدامة عالميًا</w:t>
      </w:r>
      <w:r w:rsidRPr="001477D8">
        <w:rPr>
          <w:rFonts w:ascii="Sakkal Majalla" w:hAnsi="Sakkal Majalla" w:cs="Traditional Arabic"/>
          <w:sz w:val="28"/>
          <w:szCs w:val="28"/>
        </w:rPr>
        <w:t>.</w:t>
      </w:r>
    </w:p>
    <w:p w14:paraId="7482C354" w14:textId="77777777"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 إلى أن التحول الرقمي والمدن الذكية يمثلان أدوات داعمة لتحقيق أهداف التنمية المستدامة، خاصة في مجالات الطاقة النظيفة، والمدن المستدامة، والتعليم والصحة، إلا أن هناك تفاوتًا كبيرًا بين الدول في مستوى التقدم</w:t>
      </w:r>
      <w:r w:rsidRPr="001477D8">
        <w:rPr>
          <w:rFonts w:ascii="Sakkal Majalla" w:hAnsi="Sakkal Majalla" w:cs="Traditional Arabic"/>
          <w:sz w:val="28"/>
          <w:szCs w:val="28"/>
        </w:rPr>
        <w:t>.</w:t>
      </w:r>
    </w:p>
    <w:p w14:paraId="578C6E04" w14:textId="77777777" w:rsidR="0097105B" w:rsidRPr="001477D8" w:rsidRDefault="0097105B" w:rsidP="005108FF">
      <w:pPr>
        <w:pStyle w:val="ListParagraph"/>
        <w:numPr>
          <w:ilvl w:val="1"/>
          <w:numId w:val="34"/>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دراسة</w:t>
      </w:r>
      <w:r w:rsidRPr="001477D8">
        <w:rPr>
          <w:rFonts w:ascii="Sakkal Majalla" w:hAnsi="Sakkal Majalla" w:cs="Traditional Arabic"/>
          <w:b/>
          <w:bCs/>
          <w:sz w:val="28"/>
          <w:szCs w:val="28"/>
        </w:rPr>
        <w:t xml:space="preserve"> OECD (2020) </w:t>
      </w:r>
    </w:p>
    <w:p w14:paraId="6D7C11C6" w14:textId="77777777"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تحليل دور المدن الذكية في دعم النمو الشامل وتحقيق التنمية المستدامة</w:t>
      </w:r>
      <w:r w:rsidRPr="001477D8">
        <w:rPr>
          <w:rFonts w:ascii="Sakkal Majalla" w:hAnsi="Sakkal Majalla" w:cs="Traditional Arabic"/>
          <w:sz w:val="28"/>
          <w:szCs w:val="28"/>
        </w:rPr>
        <w:t>.</w:t>
      </w:r>
    </w:p>
    <w:p w14:paraId="4BC2CAE5" w14:textId="77777777" w:rsidR="0097105B" w:rsidRPr="001477D8" w:rsidRDefault="0097105B" w:rsidP="0097105B">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المدن الذكية تسهم في تعزيز النمو الاقتصادي وتقليل الفجوات الاجتماعية، لكنها تحتاج إلى حوكمة فعالة لضمان تحقيق العدالة في توزيع الخدمات</w:t>
      </w:r>
      <w:r w:rsidRPr="001477D8">
        <w:rPr>
          <w:rFonts w:ascii="Sakkal Majalla" w:hAnsi="Sakkal Majalla" w:cs="Traditional Arabic"/>
          <w:sz w:val="28"/>
          <w:szCs w:val="28"/>
        </w:rPr>
        <w:t>.</w:t>
      </w:r>
    </w:p>
    <w:p w14:paraId="7E3D6B36" w14:textId="55242CE5" w:rsidR="0097105B" w:rsidRPr="001477D8" w:rsidRDefault="0097105B" w:rsidP="005108FF">
      <w:pPr>
        <w:pStyle w:val="ListParagraph"/>
        <w:numPr>
          <w:ilvl w:val="1"/>
          <w:numId w:val="34"/>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دراسة</w:t>
      </w:r>
      <w:r w:rsidRPr="001477D8">
        <w:rPr>
          <w:rFonts w:ascii="Sakkal Majalla" w:hAnsi="Sakkal Majalla" w:cs="Traditional Arabic"/>
          <w:b/>
          <w:bCs/>
          <w:sz w:val="28"/>
          <w:szCs w:val="28"/>
        </w:rPr>
        <w:t xml:space="preserve"> ITU (2019) </w:t>
      </w:r>
    </w:p>
    <w:p w14:paraId="1546ECA2" w14:textId="5DE6AC69" w:rsidR="0097105B" w:rsidRPr="001477D8" w:rsidRDefault="0097105B" w:rsidP="0097105B">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lastRenderedPageBreak/>
        <w:t>والتي استهدفت وضع إطار مفاهيمي للمدن الذكية المستدامة وقياس مدى توافقها مع أهداف التنمية المستدامة</w:t>
      </w:r>
      <w:r w:rsidRPr="001477D8">
        <w:rPr>
          <w:rFonts w:ascii="Sakkal Majalla" w:hAnsi="Sakkal Majalla" w:cs="Traditional Arabic"/>
          <w:sz w:val="28"/>
          <w:szCs w:val="28"/>
        </w:rPr>
        <w:t>.</w:t>
      </w:r>
      <w:r w:rsidRPr="001477D8">
        <w:rPr>
          <w:rFonts w:ascii="Sakkal Majalla" w:hAnsi="Sakkal Majalla" w:cs="Traditional Arabic"/>
          <w:sz w:val="28"/>
          <w:szCs w:val="28"/>
        </w:rPr>
        <w:br/>
      </w:r>
      <w:r w:rsidRPr="001477D8">
        <w:rPr>
          <w:rFonts w:ascii="Sakkal Majalla" w:hAnsi="Sakkal Majalla" w:cs="Traditional Arabic"/>
          <w:sz w:val="28"/>
          <w:szCs w:val="28"/>
          <w:rtl/>
        </w:rPr>
        <w:t>وتوصلت إلى أن التكامل بين التكنولوجيا والاستدامة يعد شرطًا أساسيًا لنجاح المدن الذكية، وأن القياس الدقيق للمؤشرات البيئية والاجتماعية ضروري لضمان الاستدامة</w:t>
      </w:r>
      <w:r w:rsidRPr="001477D8">
        <w:rPr>
          <w:rFonts w:ascii="Sakkal Majalla" w:hAnsi="Sakkal Majalla" w:cs="Traditional Arabic"/>
          <w:sz w:val="28"/>
          <w:szCs w:val="28"/>
        </w:rPr>
        <w:t>.</w:t>
      </w:r>
    </w:p>
    <w:p w14:paraId="18AECBEE"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ثالثًا: دراسات تجمع بين المتغير المستقل (المدن الذكية) والمتغير التابع (التنمية المستدامة)</w:t>
      </w:r>
    </w:p>
    <w:p w14:paraId="04D21A65" w14:textId="77777777" w:rsidR="008C07CD" w:rsidRPr="001477D8" w:rsidRDefault="008C07CD" w:rsidP="005108FF">
      <w:pPr>
        <w:pStyle w:val="ListParagraph"/>
        <w:numPr>
          <w:ilvl w:val="1"/>
          <w:numId w:val="34"/>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 xml:space="preserve">دراسة حربي (2022) </w:t>
      </w:r>
    </w:p>
    <w:p w14:paraId="2CBA937D" w14:textId="77777777" w:rsidR="008C07CD" w:rsidRPr="001477D8" w:rsidRDefault="008C07CD" w:rsidP="008C07CD">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تحليل أثر تطبيقات المدن الذكية على تعزيز ثقة الجمهور وتحسين جودة الحياة الحضرية في المدن الكبرى</w:t>
      </w:r>
      <w:r w:rsidRPr="001477D8">
        <w:rPr>
          <w:rFonts w:ascii="Sakkal Majalla" w:hAnsi="Sakkal Majalla" w:cs="Traditional Arabic"/>
          <w:sz w:val="28"/>
          <w:szCs w:val="28"/>
        </w:rPr>
        <w:t>.</w:t>
      </w:r>
    </w:p>
    <w:p w14:paraId="5FE06507" w14:textId="533B806C"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تطبيقات المدن الذكية تسهم بشكل إيجابي في تعزيز الثقة العامة وتحسين جودة الخدمات، مما ينعكس على دعم أبعاد التنمية المستدامة من خلال رفع كفاءة الإدارة الحضرية وتعزيز مشاركة المجتمع</w:t>
      </w:r>
      <w:r w:rsidRPr="001477D8">
        <w:rPr>
          <w:rFonts w:ascii="Sakkal Majalla" w:hAnsi="Sakkal Majalla" w:cs="Traditional Arabic"/>
          <w:sz w:val="28"/>
          <w:szCs w:val="28"/>
        </w:rPr>
        <w:t>.</w:t>
      </w:r>
    </w:p>
    <w:p w14:paraId="3E90A565" w14:textId="77777777" w:rsidR="008C07CD" w:rsidRPr="001477D8" w:rsidRDefault="008C07CD" w:rsidP="005108FF">
      <w:pPr>
        <w:pStyle w:val="ListParagraph"/>
        <w:numPr>
          <w:ilvl w:val="1"/>
          <w:numId w:val="34"/>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دراسة</w:t>
      </w:r>
      <w:r w:rsidRPr="001477D8">
        <w:rPr>
          <w:rFonts w:ascii="Sakkal Majalla" w:hAnsi="Sakkal Majalla" w:cs="Traditional Arabic"/>
          <w:b/>
          <w:bCs/>
          <w:sz w:val="28"/>
          <w:szCs w:val="28"/>
        </w:rPr>
        <w:t xml:space="preserve"> Alamoudi (2023) </w:t>
      </w:r>
    </w:p>
    <w:p w14:paraId="1EAC1C60"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والتي استهدفت تطوير إطار يوضح دور مشاركة المواطنين في نجاح المدن الذكية المستدامة في المملكة العربية السعودية</w:t>
      </w:r>
      <w:r w:rsidRPr="001477D8">
        <w:rPr>
          <w:rFonts w:ascii="Sakkal Majalla" w:hAnsi="Sakkal Majalla" w:cs="Traditional Arabic"/>
          <w:sz w:val="28"/>
          <w:szCs w:val="28"/>
        </w:rPr>
        <w:t>.</w:t>
      </w:r>
      <w:r w:rsidRPr="001477D8">
        <w:rPr>
          <w:rFonts w:ascii="Sakkal Majalla" w:hAnsi="Sakkal Majalla" w:cs="Traditional Arabic"/>
          <w:sz w:val="28"/>
          <w:szCs w:val="28"/>
        </w:rPr>
        <w:br/>
      </w:r>
      <w:r w:rsidRPr="001477D8">
        <w:rPr>
          <w:rFonts w:ascii="Sakkal Majalla" w:hAnsi="Sakkal Majalla" w:cs="Traditional Arabic"/>
          <w:sz w:val="28"/>
          <w:szCs w:val="28"/>
          <w:rtl/>
        </w:rPr>
        <w:t>وتوصلت إلى أن تحقيق المدن الذكية المستدامة يتطلب تكاملًا بين إدارة أصحاب المصلحة ومشاركة المواطنين، وأن هذا التكامل يعد عنصرًا أساسيًا لتحقيق التنمية المستدامة في ضوء رؤية 2030</w:t>
      </w:r>
      <w:r w:rsidRPr="001477D8">
        <w:rPr>
          <w:rFonts w:ascii="Sakkal Majalla" w:hAnsi="Sakkal Majalla" w:cs="Traditional Arabic"/>
          <w:sz w:val="28"/>
          <w:szCs w:val="28"/>
        </w:rPr>
        <w:t>.</w:t>
      </w:r>
    </w:p>
    <w:p w14:paraId="4BC9566E" w14:textId="77777777" w:rsidR="008C07CD" w:rsidRPr="001477D8" w:rsidRDefault="008C07CD" w:rsidP="005108FF">
      <w:pPr>
        <w:pStyle w:val="ListParagraph"/>
        <w:numPr>
          <w:ilvl w:val="1"/>
          <w:numId w:val="34"/>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 xml:space="preserve">دراسة هيئة الحكومة الرقمية (2024) </w:t>
      </w:r>
    </w:p>
    <w:p w14:paraId="7A66C116" w14:textId="77777777" w:rsidR="008C07CD" w:rsidRPr="001477D8" w:rsidRDefault="008C07CD" w:rsidP="008C07CD">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تقييم مبادرات المدن الذكية في مدينة الرياض ومدى مساهمتها في تحسين جودة الحياة والاستدامة الحضرية</w:t>
      </w:r>
      <w:r w:rsidRPr="001477D8">
        <w:rPr>
          <w:rFonts w:ascii="Sakkal Majalla" w:hAnsi="Sakkal Majalla" w:cs="Traditional Arabic"/>
          <w:sz w:val="28"/>
          <w:szCs w:val="28"/>
        </w:rPr>
        <w:t>.</w:t>
      </w:r>
    </w:p>
    <w:p w14:paraId="21B2F23D" w14:textId="2CD4CA6F"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الرياض حققت تقدمًا في الخدمات الرقمية والصحة والأمن، إلا أنها ما زالت تواجه تحديات في الاستدامة البيئية والنقل والشمول الاجتماعي، مما يؤثر على تحقيق التنمية المستدامة بشكل متكامل</w:t>
      </w:r>
      <w:r w:rsidRPr="001477D8">
        <w:rPr>
          <w:rFonts w:ascii="Sakkal Majalla" w:hAnsi="Sakkal Majalla" w:cs="Traditional Arabic"/>
          <w:sz w:val="28"/>
          <w:szCs w:val="28"/>
        </w:rPr>
        <w:t>.</w:t>
      </w:r>
    </w:p>
    <w:p w14:paraId="6903CDB2" w14:textId="77777777" w:rsidR="008C07CD" w:rsidRPr="001477D8" w:rsidRDefault="008C07CD" w:rsidP="005108FF">
      <w:pPr>
        <w:pStyle w:val="ListParagraph"/>
        <w:numPr>
          <w:ilvl w:val="1"/>
          <w:numId w:val="34"/>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 xml:space="preserve">دراسة وزارة الاتصالات وتقنية المعلومات (2024) </w:t>
      </w:r>
    </w:p>
    <w:p w14:paraId="0EC72BFB" w14:textId="77777777" w:rsidR="008C07CD" w:rsidRPr="001477D8" w:rsidRDefault="008C07CD" w:rsidP="008C07CD">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دراسة تأثير مبادرات المدن الذكية على تحسين جودة الحياة للفئات الخاصة في المملكة العربية السعودية</w:t>
      </w:r>
      <w:r w:rsidRPr="001477D8">
        <w:rPr>
          <w:rFonts w:ascii="Sakkal Majalla" w:hAnsi="Sakkal Majalla" w:cs="Traditional Arabic"/>
          <w:sz w:val="28"/>
          <w:szCs w:val="28"/>
        </w:rPr>
        <w:t>.</w:t>
      </w:r>
    </w:p>
    <w:p w14:paraId="11A28541" w14:textId="7869D2C1"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lastRenderedPageBreak/>
        <w:t>وتوصلت إلى أن تطبيق تقنيات المدن الذكية يسهم في تعزيز العدالة الاجتماعية وتحسين الوصول إلى الخدمات الصحية والتعليمية، مما يدعم تحقيق أبعاد التنمية المستدامة الاجتماعية</w:t>
      </w:r>
      <w:r w:rsidRPr="001477D8">
        <w:rPr>
          <w:rFonts w:ascii="Sakkal Majalla" w:hAnsi="Sakkal Majalla" w:cs="Traditional Arabic"/>
          <w:sz w:val="28"/>
          <w:szCs w:val="28"/>
        </w:rPr>
        <w:t>.</w:t>
      </w:r>
    </w:p>
    <w:p w14:paraId="22DECC6E" w14:textId="77777777" w:rsidR="008C07CD" w:rsidRPr="001477D8" w:rsidRDefault="008C07CD" w:rsidP="005108FF">
      <w:pPr>
        <w:pStyle w:val="ListParagraph"/>
        <w:numPr>
          <w:ilvl w:val="1"/>
          <w:numId w:val="34"/>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 xml:space="preserve">دراسة سمير خلف (2023) </w:t>
      </w:r>
    </w:p>
    <w:p w14:paraId="602400D8" w14:textId="77777777" w:rsidR="008C07CD" w:rsidRPr="001477D8" w:rsidRDefault="008C07CD" w:rsidP="008C07CD">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تحليل العلاقة بين المدن الذكية وأهداف التنمية المستدامة في البلديات</w:t>
      </w:r>
      <w:r w:rsidRPr="001477D8">
        <w:rPr>
          <w:rFonts w:ascii="Sakkal Majalla" w:hAnsi="Sakkal Majalla" w:cs="Traditional Arabic"/>
          <w:sz w:val="28"/>
          <w:szCs w:val="28"/>
        </w:rPr>
        <w:t>.</w:t>
      </w:r>
    </w:p>
    <w:p w14:paraId="60413A08"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المدن الذكية تسهم في تحقيق التوازن بين الأبعاد البيئية والاقتصادية والاجتماعية، من خلال تحسين الخدمات الحضرية وتطوير البنية التحتية وتقليل الهدر في الموارد</w:t>
      </w:r>
      <w:r w:rsidRPr="001477D8">
        <w:rPr>
          <w:rFonts w:ascii="Sakkal Majalla" w:hAnsi="Sakkal Majalla" w:cs="Traditional Arabic"/>
          <w:sz w:val="28"/>
          <w:szCs w:val="28"/>
        </w:rPr>
        <w:t>.</w:t>
      </w:r>
    </w:p>
    <w:p w14:paraId="415C1D66" w14:textId="77777777" w:rsidR="008C07CD" w:rsidRPr="001477D8" w:rsidRDefault="008C07CD" w:rsidP="005108FF">
      <w:pPr>
        <w:pStyle w:val="ListParagraph"/>
        <w:numPr>
          <w:ilvl w:val="1"/>
          <w:numId w:val="34"/>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دراسة</w:t>
      </w:r>
      <w:r w:rsidRPr="001477D8">
        <w:rPr>
          <w:rFonts w:ascii="Sakkal Majalla" w:hAnsi="Sakkal Majalla" w:cs="Traditional Arabic"/>
          <w:b/>
          <w:bCs/>
          <w:sz w:val="28"/>
          <w:szCs w:val="28"/>
        </w:rPr>
        <w:t xml:space="preserve"> Bhagya et al. (2024) </w:t>
      </w:r>
    </w:p>
    <w:p w14:paraId="5A8AC4AB" w14:textId="77777777" w:rsidR="008C07CD" w:rsidRPr="001477D8" w:rsidRDefault="008C07CD" w:rsidP="008C07CD">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تحليل تأثير المدن الذكية على الاستدامة الاقتصادية في المملكة العربية السعودية، مع التركيز على مبادرة</w:t>
      </w:r>
      <w:r w:rsidRPr="001477D8">
        <w:rPr>
          <w:rFonts w:ascii="Sakkal Majalla" w:hAnsi="Sakkal Majalla" w:cs="Traditional Arabic"/>
          <w:sz w:val="28"/>
          <w:szCs w:val="28"/>
        </w:rPr>
        <w:t xml:space="preserve"> NEOM.</w:t>
      </w:r>
    </w:p>
    <w:p w14:paraId="146941CF" w14:textId="27EA1740"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المدن الذكية تساهم في تعزيز النمو الاقتصادي وتحسين كفاءة الموارد، إلا أن تحقيق الاستدامة يتطلب تكامل السياسات وتطوير الأطر التنظيمية</w:t>
      </w:r>
      <w:r w:rsidRPr="001477D8">
        <w:rPr>
          <w:rFonts w:ascii="Sakkal Majalla" w:hAnsi="Sakkal Majalla" w:cs="Traditional Arabic"/>
          <w:sz w:val="28"/>
          <w:szCs w:val="28"/>
        </w:rPr>
        <w:t>.</w:t>
      </w:r>
    </w:p>
    <w:p w14:paraId="250E69AF" w14:textId="77777777" w:rsidR="008C07CD" w:rsidRPr="001477D8" w:rsidRDefault="008C07CD" w:rsidP="005108FF">
      <w:pPr>
        <w:pStyle w:val="ListParagraph"/>
        <w:numPr>
          <w:ilvl w:val="1"/>
          <w:numId w:val="34"/>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دراسة</w:t>
      </w:r>
      <w:r w:rsidRPr="001477D8">
        <w:rPr>
          <w:rFonts w:ascii="Sakkal Majalla" w:hAnsi="Sakkal Majalla" w:cs="Traditional Arabic"/>
          <w:b/>
          <w:bCs/>
          <w:sz w:val="28"/>
          <w:szCs w:val="28"/>
        </w:rPr>
        <w:t xml:space="preserve"> OECD (2020) </w:t>
      </w:r>
    </w:p>
    <w:p w14:paraId="53D9FB83" w14:textId="77777777" w:rsidR="008C07CD" w:rsidRPr="001477D8" w:rsidRDefault="008C07CD" w:rsidP="008C07CD">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تحليل دور المدن الذكية في تحقيق النمو الشامل والتنمية المستدامة</w:t>
      </w:r>
      <w:r w:rsidRPr="001477D8">
        <w:rPr>
          <w:rFonts w:ascii="Sakkal Majalla" w:hAnsi="Sakkal Majalla" w:cs="Traditional Arabic"/>
          <w:sz w:val="28"/>
          <w:szCs w:val="28"/>
        </w:rPr>
        <w:t>.</w:t>
      </w:r>
    </w:p>
    <w:p w14:paraId="6C92B61E"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وتوصلت إلى أن المدن الذكية تعزز الكفاءة الاقتصادية وتقلل الفجوات الاجتماعية، لكنها تحتاج إلى حوكمة فعالة لضمان الاستدامة العادلة</w:t>
      </w:r>
      <w:r w:rsidRPr="001477D8">
        <w:rPr>
          <w:rFonts w:ascii="Sakkal Majalla" w:hAnsi="Sakkal Majalla" w:cs="Traditional Arabic"/>
          <w:sz w:val="28"/>
          <w:szCs w:val="28"/>
        </w:rPr>
        <w:t>.</w:t>
      </w:r>
    </w:p>
    <w:p w14:paraId="53617B75" w14:textId="77777777" w:rsidR="008C07CD" w:rsidRPr="001477D8" w:rsidRDefault="008C07CD" w:rsidP="005108FF">
      <w:pPr>
        <w:pStyle w:val="ListParagraph"/>
        <w:numPr>
          <w:ilvl w:val="1"/>
          <w:numId w:val="34"/>
        </w:numPr>
        <w:bidi/>
        <w:spacing w:after="0" w:line="360" w:lineRule="auto"/>
        <w:jc w:val="both"/>
        <w:rPr>
          <w:rFonts w:ascii="Sakkal Majalla" w:hAnsi="Sakkal Majalla" w:cs="Traditional Arabic"/>
          <w:b/>
          <w:bCs/>
          <w:sz w:val="28"/>
          <w:szCs w:val="28"/>
        </w:rPr>
      </w:pPr>
      <w:r w:rsidRPr="001477D8">
        <w:rPr>
          <w:rFonts w:ascii="Sakkal Majalla" w:hAnsi="Sakkal Majalla" w:cs="Traditional Arabic"/>
          <w:b/>
          <w:bCs/>
          <w:sz w:val="28"/>
          <w:szCs w:val="28"/>
          <w:rtl/>
        </w:rPr>
        <w:t>دراسة</w:t>
      </w:r>
      <w:r w:rsidRPr="001477D8">
        <w:rPr>
          <w:rFonts w:ascii="Sakkal Majalla" w:hAnsi="Sakkal Majalla" w:cs="Traditional Arabic"/>
          <w:b/>
          <w:bCs/>
          <w:sz w:val="28"/>
          <w:szCs w:val="28"/>
        </w:rPr>
        <w:t xml:space="preserve"> ITU (2019) </w:t>
      </w:r>
    </w:p>
    <w:p w14:paraId="0A048719" w14:textId="79D16E0B" w:rsidR="0097105B" w:rsidRDefault="008C07CD" w:rsidP="008C07CD">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والتي استهدفت وضع إطار شامل لقياس استدامة المدن الذكية وربطها بأهداف التنمية المستدامة</w:t>
      </w:r>
      <w:r w:rsidRPr="001477D8">
        <w:rPr>
          <w:rFonts w:ascii="Sakkal Majalla" w:hAnsi="Sakkal Majalla" w:cs="Traditional Arabic"/>
          <w:sz w:val="28"/>
          <w:szCs w:val="28"/>
        </w:rPr>
        <w:t>.</w:t>
      </w:r>
      <w:r w:rsidRPr="001477D8">
        <w:rPr>
          <w:rFonts w:ascii="Sakkal Majalla" w:hAnsi="Sakkal Majalla" w:cs="Traditional Arabic"/>
          <w:sz w:val="28"/>
          <w:szCs w:val="28"/>
        </w:rPr>
        <w:br/>
      </w:r>
      <w:r w:rsidRPr="001477D8">
        <w:rPr>
          <w:rFonts w:ascii="Sakkal Majalla" w:hAnsi="Sakkal Majalla" w:cs="Traditional Arabic"/>
          <w:sz w:val="28"/>
          <w:szCs w:val="28"/>
          <w:rtl/>
        </w:rPr>
        <w:t>وتوصلت إلى أن التكامل بين التكنولوجيا والحوكمة والاستدامة البيئية يعد شرطًا أساسيًا لنجاح المدن الذكية في تحقيق التنمية المستدامة</w:t>
      </w:r>
      <w:r w:rsidRPr="001477D8">
        <w:rPr>
          <w:rFonts w:ascii="Sakkal Majalla" w:hAnsi="Sakkal Majalla" w:cs="Traditional Arabic"/>
          <w:sz w:val="28"/>
          <w:szCs w:val="28"/>
        </w:rPr>
        <w:t>.</w:t>
      </w:r>
    </w:p>
    <w:p w14:paraId="72779DB2" w14:textId="71E99FAF" w:rsidR="001C319B" w:rsidRDefault="001C319B" w:rsidP="001C319B">
      <w:pPr>
        <w:bidi/>
        <w:spacing w:after="0" w:line="360" w:lineRule="auto"/>
        <w:jc w:val="both"/>
        <w:rPr>
          <w:rFonts w:ascii="Sakkal Majalla" w:hAnsi="Sakkal Majalla" w:cs="Traditional Arabic"/>
          <w:sz w:val="28"/>
          <w:szCs w:val="28"/>
          <w:rtl/>
        </w:rPr>
      </w:pPr>
    </w:p>
    <w:p w14:paraId="2A9FFDAD" w14:textId="56D3AE7D" w:rsidR="001C319B" w:rsidRDefault="001C319B" w:rsidP="001C319B">
      <w:pPr>
        <w:bidi/>
        <w:spacing w:after="0" w:line="360" w:lineRule="auto"/>
        <w:jc w:val="both"/>
        <w:rPr>
          <w:rFonts w:ascii="Sakkal Majalla" w:hAnsi="Sakkal Majalla" w:cs="Traditional Arabic"/>
          <w:sz w:val="28"/>
          <w:szCs w:val="28"/>
          <w:rtl/>
        </w:rPr>
      </w:pPr>
    </w:p>
    <w:p w14:paraId="11D9C6AF" w14:textId="77777777" w:rsidR="001C319B" w:rsidRPr="001477D8" w:rsidRDefault="001C319B" w:rsidP="001C319B">
      <w:pPr>
        <w:bidi/>
        <w:spacing w:after="0" w:line="360" w:lineRule="auto"/>
        <w:jc w:val="both"/>
        <w:rPr>
          <w:rFonts w:ascii="Sakkal Majalla" w:hAnsi="Sakkal Majalla" w:cs="Traditional Arabic"/>
          <w:sz w:val="28"/>
          <w:szCs w:val="28"/>
        </w:rPr>
      </w:pPr>
    </w:p>
    <w:p w14:paraId="0750DFE9" w14:textId="115C30D5" w:rsidR="007C07C7" w:rsidRPr="001477D8" w:rsidRDefault="00DC1126" w:rsidP="001F09D5">
      <w:pPr>
        <w:bidi/>
        <w:spacing w:after="120" w:line="360" w:lineRule="auto"/>
        <w:ind w:left="360"/>
        <w:jc w:val="both"/>
        <w:rPr>
          <w:rFonts w:ascii="Cambria" w:hAnsi="Cambria" w:cs="Traditional Arabic"/>
          <w:b/>
          <w:bCs/>
          <w:sz w:val="28"/>
          <w:szCs w:val="28"/>
          <w:u w:val="single"/>
          <w:rtl/>
          <w:lang w:bidi="ar-EG"/>
        </w:rPr>
      </w:pPr>
      <w:r w:rsidRPr="001477D8">
        <w:rPr>
          <w:rFonts w:ascii="Cambria" w:hAnsi="Cambria" w:cs="Traditional Arabic"/>
          <w:b/>
          <w:bCs/>
          <w:sz w:val="28"/>
          <w:szCs w:val="28"/>
          <w:lang w:bidi="ar-EG"/>
        </w:rPr>
        <w:lastRenderedPageBreak/>
        <w:t xml:space="preserve"> </w:t>
      </w:r>
      <w:r w:rsidRPr="001477D8">
        <w:rPr>
          <w:rFonts w:ascii="Cambria" w:hAnsi="Cambria" w:cs="Traditional Arabic"/>
          <w:b/>
          <w:bCs/>
          <w:sz w:val="28"/>
          <w:szCs w:val="28"/>
          <w:rtl/>
        </w:rPr>
        <w:t xml:space="preserve"> </w:t>
      </w:r>
      <w:r w:rsidR="007C07C7" w:rsidRPr="001477D8">
        <w:rPr>
          <w:rFonts w:ascii="Cambria" w:hAnsi="Cambria" w:cs="Traditional Arabic"/>
          <w:b/>
          <w:bCs/>
          <w:sz w:val="28"/>
          <w:szCs w:val="28"/>
          <w:u w:val="single"/>
          <w:rtl/>
          <w:lang w:bidi="ar-EG"/>
        </w:rPr>
        <w:t xml:space="preserve">التعليق على الدراسات </w:t>
      </w:r>
      <w:r w:rsidR="008C07CD" w:rsidRPr="001477D8">
        <w:rPr>
          <w:rFonts w:ascii="Cambria" w:hAnsi="Cambria" w:cs="Traditional Arabic" w:hint="cs"/>
          <w:b/>
          <w:bCs/>
          <w:sz w:val="28"/>
          <w:szCs w:val="28"/>
          <w:u w:val="single"/>
          <w:rtl/>
          <w:lang w:bidi="ar-EG"/>
        </w:rPr>
        <w:t>السابقة:</w:t>
      </w:r>
      <w:r w:rsidR="007C07C7" w:rsidRPr="001477D8">
        <w:rPr>
          <w:rFonts w:ascii="Cambria" w:hAnsi="Cambria" w:cs="Traditional Arabic"/>
          <w:b/>
          <w:bCs/>
          <w:sz w:val="28"/>
          <w:szCs w:val="28"/>
          <w:u w:val="single"/>
          <w:rtl/>
          <w:lang w:bidi="ar-EG"/>
        </w:rPr>
        <w:t xml:space="preserve"> </w:t>
      </w:r>
    </w:p>
    <w:p w14:paraId="501C96FA"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من خلال استعراض الدراسات السابقة ذات الصلة بموضوع الدراسة، يتضح وجود اهتمام متزايد بدراسة المدن الذكية وعلاقتها بالتنمية المستدامة، إلا أن هذا الاهتمام اتسم بعدة ملاحظات نقدية يمكن عرضها على النحو التالي</w:t>
      </w:r>
      <w:r w:rsidRPr="001477D8">
        <w:rPr>
          <w:rFonts w:ascii="Sakkal Majalla" w:hAnsi="Sakkal Majalla" w:cs="Traditional Arabic"/>
          <w:sz w:val="28"/>
          <w:szCs w:val="28"/>
        </w:rPr>
        <w:t>:</w:t>
      </w:r>
    </w:p>
    <w:p w14:paraId="73D8E0B7"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أولًا، ركزت بعض الدراسات مثل دراسة حربي (2022) ودراسة</w:t>
      </w:r>
      <w:r w:rsidRPr="001477D8">
        <w:rPr>
          <w:rFonts w:ascii="Sakkal Majalla" w:hAnsi="Sakkal Majalla" w:cs="Traditional Arabic"/>
          <w:sz w:val="28"/>
          <w:szCs w:val="28"/>
        </w:rPr>
        <w:t xml:space="preserve"> Alamoudi (2023) </w:t>
      </w:r>
      <w:r w:rsidRPr="001477D8">
        <w:rPr>
          <w:rFonts w:ascii="Sakkal Majalla" w:hAnsi="Sakkal Majalla" w:cs="Traditional Arabic"/>
          <w:sz w:val="28"/>
          <w:szCs w:val="28"/>
          <w:rtl/>
        </w:rPr>
        <w:t>على الجوانب الاجتماعية أو الحوكمة والمشاركة المجتمعية في المدن الذكية، دون التعمق في تحليل الأثر المتكامل لمكونات المدن الذكية التقنية (التكنولوجيا، البيانات، التطبيقات، الخدمات الإلكترونية) على تحقيق التنمية المستدامة</w:t>
      </w:r>
      <w:r w:rsidRPr="001477D8">
        <w:rPr>
          <w:rFonts w:ascii="Sakkal Majalla" w:hAnsi="Sakkal Majalla" w:cs="Traditional Arabic"/>
          <w:sz w:val="28"/>
          <w:szCs w:val="28"/>
        </w:rPr>
        <w:t>.</w:t>
      </w:r>
    </w:p>
    <w:p w14:paraId="6231BBE6"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ثانيًا، اتسمت عدد من الدراسات، مثل</w:t>
      </w:r>
      <w:r w:rsidRPr="001477D8">
        <w:rPr>
          <w:rFonts w:ascii="Sakkal Majalla" w:hAnsi="Sakkal Majalla" w:cs="Traditional Arabic"/>
          <w:sz w:val="28"/>
          <w:szCs w:val="28"/>
        </w:rPr>
        <w:t xml:space="preserve"> Pratama et al. (2023) </w:t>
      </w:r>
      <w:r w:rsidRPr="001477D8">
        <w:rPr>
          <w:rFonts w:ascii="Sakkal Majalla" w:hAnsi="Sakkal Majalla" w:cs="Traditional Arabic"/>
          <w:sz w:val="28"/>
          <w:szCs w:val="28"/>
          <w:rtl/>
        </w:rPr>
        <w:t>و</w:t>
      </w:r>
      <w:r w:rsidRPr="001477D8">
        <w:rPr>
          <w:rFonts w:ascii="Sakkal Majalla" w:hAnsi="Sakkal Majalla" w:cs="Traditional Arabic"/>
          <w:sz w:val="28"/>
          <w:szCs w:val="28"/>
        </w:rPr>
        <w:t>Bhagya et al. (2024)</w:t>
      </w:r>
      <w:r w:rsidRPr="001477D8">
        <w:rPr>
          <w:rFonts w:ascii="Sakkal Majalla" w:hAnsi="Sakkal Majalla" w:cs="Traditional Arabic"/>
          <w:sz w:val="28"/>
          <w:szCs w:val="28"/>
          <w:rtl/>
        </w:rPr>
        <w:t>، بالطابع الوصفي أو التحليلي العام لمفهوم المدن الذكية، مع التركيز على الفرص والتحديات، دون بناء نماذج كمية دقيقة لقياس العلاقات السببية بين المتغيرات</w:t>
      </w:r>
      <w:r w:rsidRPr="001477D8">
        <w:rPr>
          <w:rFonts w:ascii="Sakkal Majalla" w:hAnsi="Sakkal Majalla" w:cs="Traditional Arabic"/>
          <w:sz w:val="28"/>
          <w:szCs w:val="28"/>
        </w:rPr>
        <w:t>.</w:t>
      </w:r>
    </w:p>
    <w:p w14:paraId="2902444B"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ثالثًا، ركزت بعض الدراسات على تحسين جودة الحياة أو خدمات محددة (مثل دراسة وزارة الاتصالات وتقنية المعلومات 2024)، إلا أنها تناولت الأثر بشكل جزئي ومحدود على فئة معينة (مثل ذوي الإعاقة)، مما يقلل من شمولية النتائج على مستوى التنمية المستدامة ككل</w:t>
      </w:r>
      <w:r w:rsidRPr="001477D8">
        <w:rPr>
          <w:rFonts w:ascii="Sakkal Majalla" w:hAnsi="Sakkal Majalla" w:cs="Traditional Arabic"/>
          <w:sz w:val="28"/>
          <w:szCs w:val="28"/>
        </w:rPr>
        <w:t>.</w:t>
      </w:r>
    </w:p>
    <w:p w14:paraId="5702ADA3"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رابعًا، بالرغم من تعدد الدراسات التي تناولت المدن الذكية في السياق السعودي، مثل دراسة هيئة الحكومة الرقمية (2024)، إلا أن معظمها اعتمد على التقييم أو الوصف أو المقارنات المعيارية، دون تقديم نماذج تحليلية سببية متكاملة تربط بين مكونات المدن الذكية وأبعاد التنمية المستدامة</w:t>
      </w:r>
      <w:r w:rsidRPr="001477D8">
        <w:rPr>
          <w:rFonts w:ascii="Sakkal Majalla" w:hAnsi="Sakkal Majalla" w:cs="Traditional Arabic"/>
          <w:sz w:val="28"/>
          <w:szCs w:val="28"/>
        </w:rPr>
        <w:t>.</w:t>
      </w:r>
    </w:p>
    <w:p w14:paraId="1CCC2F7E" w14:textId="2F507394" w:rsidR="008C07CD" w:rsidRDefault="008C07CD" w:rsidP="008C07CD">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خامسًا، هناك ضعف نسبي في الدراسات التي تناولت التكامل بين مكونات المدن الذكية مجتمعة (التكنولوجيا، البيانات، التطبيقات، والخدمات الإلكترونية) وتأثيرها التراكمي على التنمية المستدامة، حيث غالبًا ما تم تحليل كل مكون بشكل منفصل</w:t>
      </w:r>
      <w:r w:rsidRPr="001477D8">
        <w:rPr>
          <w:rFonts w:ascii="Sakkal Majalla" w:hAnsi="Sakkal Majalla" w:cs="Traditional Arabic"/>
          <w:sz w:val="28"/>
          <w:szCs w:val="28"/>
        </w:rPr>
        <w:t>.</w:t>
      </w:r>
    </w:p>
    <w:p w14:paraId="3C6ED426" w14:textId="02CD986A" w:rsidR="00706955" w:rsidRDefault="00706955" w:rsidP="00706955">
      <w:pPr>
        <w:bidi/>
        <w:spacing w:after="0" w:line="360" w:lineRule="auto"/>
        <w:jc w:val="both"/>
        <w:rPr>
          <w:rFonts w:ascii="Sakkal Majalla" w:hAnsi="Sakkal Majalla" w:cs="Traditional Arabic"/>
          <w:sz w:val="28"/>
          <w:szCs w:val="28"/>
          <w:rtl/>
        </w:rPr>
      </w:pPr>
    </w:p>
    <w:p w14:paraId="245CCF7C" w14:textId="77777777" w:rsidR="00706955" w:rsidRPr="001477D8" w:rsidRDefault="00706955" w:rsidP="00706955">
      <w:pPr>
        <w:bidi/>
        <w:spacing w:after="0" w:line="360" w:lineRule="auto"/>
        <w:jc w:val="both"/>
        <w:rPr>
          <w:rFonts w:ascii="Sakkal Majalla" w:hAnsi="Sakkal Majalla" w:cs="Traditional Arabic"/>
          <w:sz w:val="28"/>
          <w:szCs w:val="28"/>
        </w:rPr>
      </w:pPr>
    </w:p>
    <w:p w14:paraId="67EB85BC" w14:textId="77777777" w:rsidR="008C07CD" w:rsidRPr="001477D8" w:rsidRDefault="008C07CD" w:rsidP="008C07CD">
      <w:pPr>
        <w:bidi/>
        <w:spacing w:after="120" w:line="360" w:lineRule="auto"/>
        <w:ind w:left="360"/>
        <w:jc w:val="both"/>
        <w:rPr>
          <w:rFonts w:ascii="Cambria" w:hAnsi="Cambria" w:cs="Traditional Arabic"/>
          <w:b/>
          <w:bCs/>
          <w:sz w:val="28"/>
          <w:szCs w:val="28"/>
          <w:u w:val="single"/>
          <w:lang w:bidi="ar-EG"/>
        </w:rPr>
      </w:pPr>
      <w:r w:rsidRPr="001477D8">
        <w:rPr>
          <w:rFonts w:ascii="Cambria" w:hAnsi="Cambria" w:cs="Traditional Arabic"/>
          <w:b/>
          <w:bCs/>
          <w:sz w:val="28"/>
          <w:szCs w:val="28"/>
          <w:u w:val="single"/>
          <w:rtl/>
          <w:lang w:bidi="ar-EG"/>
        </w:rPr>
        <w:lastRenderedPageBreak/>
        <w:t>الفجوة البحثية</w:t>
      </w:r>
      <w:r w:rsidRPr="001477D8">
        <w:rPr>
          <w:rFonts w:ascii="Cambria" w:hAnsi="Cambria" w:cs="Traditional Arabic"/>
          <w:b/>
          <w:bCs/>
          <w:sz w:val="28"/>
          <w:szCs w:val="28"/>
          <w:u w:val="single"/>
          <w:lang w:bidi="ar-EG"/>
        </w:rPr>
        <w:t xml:space="preserve"> (Research Gap)</w:t>
      </w:r>
    </w:p>
    <w:p w14:paraId="51766A04"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في ضوء التحليل النقدي للدراسات السابقة، يمكن تحديد الفجوة البحثية في أن معظم الدراسات لم تتناول بشكل كافٍ العلاقة التكاملية بين مكونات المدن الذكية وأثرها الكلي على تحقيق التنمية المستدامة، خاصة في البيئة السعودية</w:t>
      </w:r>
      <w:r w:rsidRPr="001477D8">
        <w:rPr>
          <w:rFonts w:ascii="Sakkal Majalla" w:hAnsi="Sakkal Majalla" w:cs="Traditional Arabic"/>
          <w:sz w:val="28"/>
          <w:szCs w:val="28"/>
        </w:rPr>
        <w:t>.</w:t>
      </w:r>
    </w:p>
    <w:p w14:paraId="46CE0ACC"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كما تفتقر الدراسات إلى وجود نموذج تحليلي كمي متكامل يوضح طبيعة العلاقة السببية بين مكونات المدن الذكية (التكنولوجيا، البيانات، التطبيقات الذكية، والخدمات الإلكترونية) وبين أبعاد التنمية المستدامة (البيئي، الاقتصادي، الاجتماعي)</w:t>
      </w:r>
      <w:r w:rsidRPr="001477D8">
        <w:rPr>
          <w:rFonts w:ascii="Sakkal Majalla" w:hAnsi="Sakkal Majalla" w:cs="Traditional Arabic"/>
          <w:sz w:val="28"/>
          <w:szCs w:val="28"/>
        </w:rPr>
        <w:t>.</w:t>
      </w:r>
    </w:p>
    <w:p w14:paraId="69810ACD" w14:textId="77777777" w:rsidR="008C07CD" w:rsidRPr="001477D8" w:rsidRDefault="008C07CD" w:rsidP="008C07CD">
      <w:pPr>
        <w:bidi/>
        <w:spacing w:after="0" w:line="360" w:lineRule="auto"/>
        <w:jc w:val="both"/>
        <w:rPr>
          <w:rFonts w:ascii="Sakkal Majalla" w:hAnsi="Sakkal Majalla" w:cs="Traditional Arabic"/>
          <w:sz w:val="28"/>
          <w:szCs w:val="28"/>
        </w:rPr>
      </w:pPr>
      <w:r w:rsidRPr="001477D8">
        <w:rPr>
          <w:rFonts w:ascii="Sakkal Majalla" w:hAnsi="Sakkal Majalla" w:cs="Traditional Arabic"/>
          <w:sz w:val="28"/>
          <w:szCs w:val="28"/>
          <w:rtl/>
        </w:rPr>
        <w:t>بالإضافة إلى ذلك، فإن الدراسات التطبيقية في سياق مدينة الرياض ما زالت محدودة من حيث استخدام نماذج قياس متقدمة، حيث يغلب عليها الطابع الوصفي أو التقييمي، دون اختبار علاقات تأثير مباشرة أو كلية بين المتغيرات</w:t>
      </w:r>
      <w:r w:rsidRPr="001477D8">
        <w:rPr>
          <w:rFonts w:ascii="Sakkal Majalla" w:hAnsi="Sakkal Majalla" w:cs="Traditional Arabic"/>
          <w:sz w:val="28"/>
          <w:szCs w:val="28"/>
        </w:rPr>
        <w:t>.</w:t>
      </w:r>
    </w:p>
    <w:p w14:paraId="46D95AD9" w14:textId="5C6CBB7A" w:rsidR="005D720F" w:rsidRPr="001477D8" w:rsidRDefault="008C07CD" w:rsidP="005D720F">
      <w:pPr>
        <w:bidi/>
        <w:spacing w:after="0" w:line="360" w:lineRule="auto"/>
        <w:jc w:val="both"/>
        <w:rPr>
          <w:rFonts w:ascii="Sakkal Majalla" w:hAnsi="Sakkal Majalla" w:cs="Traditional Arabic"/>
          <w:sz w:val="28"/>
          <w:szCs w:val="28"/>
          <w:rtl/>
        </w:rPr>
      </w:pPr>
      <w:r w:rsidRPr="001477D8">
        <w:rPr>
          <w:rFonts w:ascii="Sakkal Majalla" w:hAnsi="Sakkal Majalla" w:cs="Traditional Arabic"/>
          <w:sz w:val="28"/>
          <w:szCs w:val="28"/>
          <w:rtl/>
        </w:rPr>
        <w:t>وعليه، تتمثل الفجوة الأساسية في الحاجة إلى دراسة تطبيقية شاملة تقيس الأثر المباشر والتراكمي لمكونات المدن الذكية على تحقيق التنمية المستدامة، من خلال نموذج بحثي متكامل قابل للاختبار الإحصائي</w:t>
      </w:r>
      <w:r w:rsidRPr="001477D8">
        <w:rPr>
          <w:rFonts w:ascii="Sakkal Majalla" w:hAnsi="Sakkal Majalla" w:cs="Traditional Arabic"/>
          <w:sz w:val="28"/>
          <w:szCs w:val="28"/>
        </w:rPr>
        <w:t>.</w:t>
      </w:r>
    </w:p>
    <w:p w14:paraId="5C807F45" w14:textId="2B73B128" w:rsidR="00172B41" w:rsidRPr="001477D8" w:rsidRDefault="00172B41" w:rsidP="005D720F">
      <w:pPr>
        <w:tabs>
          <w:tab w:val="left" w:pos="4"/>
        </w:tabs>
        <w:bidi/>
        <w:spacing w:after="120" w:line="360" w:lineRule="auto"/>
        <w:jc w:val="center"/>
        <w:rPr>
          <w:rFonts w:ascii="Cambria" w:hAnsi="Cambria" w:cs="Traditional Arabic"/>
          <w:b/>
          <w:bCs/>
          <w:sz w:val="28"/>
          <w:szCs w:val="28"/>
          <w:rtl/>
          <w:lang w:bidi="ar-EG"/>
        </w:rPr>
      </w:pPr>
      <w:r w:rsidRPr="001477D8">
        <w:rPr>
          <w:rFonts w:ascii="Cambria" w:hAnsi="Cambria" w:cs="Traditional Arabic"/>
          <w:b/>
          <w:bCs/>
          <w:sz w:val="28"/>
          <w:szCs w:val="28"/>
          <w:rtl/>
          <w:lang w:bidi="ar-EG"/>
        </w:rPr>
        <w:t>جدول (1-1</w:t>
      </w:r>
      <w:r w:rsidR="005D720F" w:rsidRPr="001477D8">
        <w:rPr>
          <w:rFonts w:ascii="Cambria" w:hAnsi="Cambria" w:cs="Traditional Arabic" w:hint="cs"/>
          <w:b/>
          <w:bCs/>
          <w:sz w:val="28"/>
          <w:szCs w:val="28"/>
          <w:rtl/>
          <w:lang w:bidi="ar-EG"/>
        </w:rPr>
        <w:t>) يوضح</w:t>
      </w:r>
      <w:r w:rsidRPr="001477D8">
        <w:rPr>
          <w:rFonts w:ascii="Cambria" w:hAnsi="Cambria" w:cs="Traditional Arabic"/>
          <w:b/>
          <w:bCs/>
          <w:sz w:val="28"/>
          <w:szCs w:val="28"/>
          <w:rtl/>
          <w:lang w:bidi="ar-EG"/>
        </w:rPr>
        <w:t xml:space="preserve"> اوجه الشبه والاختلاف بين الدراسات </w:t>
      </w:r>
      <w:r w:rsidR="00107916" w:rsidRPr="001477D8">
        <w:rPr>
          <w:rFonts w:ascii="Cambria" w:hAnsi="Cambria" w:cs="Traditional Arabic" w:hint="cs"/>
          <w:b/>
          <w:bCs/>
          <w:sz w:val="28"/>
          <w:szCs w:val="28"/>
          <w:rtl/>
          <w:lang w:bidi="ar-EG"/>
        </w:rPr>
        <w:t>السابقة</w:t>
      </w:r>
      <w:r w:rsidRPr="001477D8">
        <w:rPr>
          <w:rFonts w:ascii="Cambria" w:hAnsi="Cambria" w:cs="Traditional Arabic"/>
          <w:b/>
          <w:bCs/>
          <w:sz w:val="28"/>
          <w:szCs w:val="28"/>
          <w:rtl/>
          <w:lang w:bidi="ar-EG"/>
        </w:rPr>
        <w:t xml:space="preserve"> </w:t>
      </w:r>
      <w:r w:rsidR="00107916" w:rsidRPr="001477D8">
        <w:rPr>
          <w:rFonts w:ascii="Cambria" w:hAnsi="Cambria" w:cs="Traditional Arabic" w:hint="cs"/>
          <w:b/>
          <w:bCs/>
          <w:sz w:val="28"/>
          <w:szCs w:val="28"/>
          <w:rtl/>
          <w:lang w:bidi="ar-EG"/>
        </w:rPr>
        <w:t>والدراسة</w:t>
      </w:r>
      <w:r w:rsidRPr="001477D8">
        <w:rPr>
          <w:rFonts w:ascii="Cambria" w:hAnsi="Cambria" w:cs="Traditional Arabic"/>
          <w:b/>
          <w:bCs/>
          <w:sz w:val="28"/>
          <w:szCs w:val="28"/>
          <w:rtl/>
          <w:lang w:bidi="ar-EG"/>
        </w:rPr>
        <w:t xml:space="preserve"> </w:t>
      </w:r>
      <w:r w:rsidR="00107916" w:rsidRPr="001477D8">
        <w:rPr>
          <w:rFonts w:ascii="Cambria" w:hAnsi="Cambria" w:cs="Traditional Arabic" w:hint="cs"/>
          <w:b/>
          <w:bCs/>
          <w:sz w:val="28"/>
          <w:szCs w:val="28"/>
          <w:rtl/>
          <w:lang w:bidi="ar-EG"/>
        </w:rPr>
        <w:t>الحالية</w:t>
      </w:r>
      <w:r w:rsidR="005D720F" w:rsidRPr="001477D8">
        <w:rPr>
          <w:rFonts w:ascii="Cambria" w:hAnsi="Cambria" w:cs="Traditional Arabic" w:hint="cs"/>
          <w:b/>
          <w:bCs/>
          <w:sz w:val="28"/>
          <w:szCs w:val="28"/>
          <w:rtl/>
          <w:lang w:bidi="ar-EG"/>
        </w:rPr>
        <w:t>:</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529"/>
        <w:gridCol w:w="1937"/>
        <w:gridCol w:w="2717"/>
        <w:gridCol w:w="3033"/>
      </w:tblGrid>
      <w:tr w:rsidR="005D720F" w:rsidRPr="001477D8" w14:paraId="0D82FC32" w14:textId="77777777" w:rsidTr="00415339">
        <w:tc>
          <w:tcPr>
            <w:tcW w:w="529" w:type="dxa"/>
            <w:tcBorders>
              <w:bottom w:val="thinThickSmallGap" w:sz="24" w:space="0" w:color="auto"/>
            </w:tcBorders>
            <w:shd w:val="clear" w:color="auto" w:fill="95B3D7" w:themeFill="accent1" w:themeFillTint="99"/>
            <w:vAlign w:val="center"/>
            <w:hideMark/>
          </w:tcPr>
          <w:bookmarkEnd w:id="2"/>
          <w:p w14:paraId="75FD3B33"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م</w:t>
            </w:r>
          </w:p>
        </w:tc>
        <w:tc>
          <w:tcPr>
            <w:tcW w:w="1937" w:type="dxa"/>
            <w:tcBorders>
              <w:bottom w:val="thinThickSmallGap" w:sz="24" w:space="0" w:color="auto"/>
            </w:tcBorders>
            <w:shd w:val="clear" w:color="auto" w:fill="95B3D7" w:themeFill="accent1" w:themeFillTint="99"/>
            <w:vAlign w:val="center"/>
            <w:hideMark/>
          </w:tcPr>
          <w:p w14:paraId="0ED4FCE1"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الدراسة</w:t>
            </w:r>
          </w:p>
        </w:tc>
        <w:tc>
          <w:tcPr>
            <w:tcW w:w="0" w:type="auto"/>
            <w:tcBorders>
              <w:bottom w:val="thinThickSmallGap" w:sz="24" w:space="0" w:color="auto"/>
            </w:tcBorders>
            <w:shd w:val="clear" w:color="auto" w:fill="95B3D7" w:themeFill="accent1" w:themeFillTint="99"/>
            <w:vAlign w:val="center"/>
            <w:hideMark/>
          </w:tcPr>
          <w:p w14:paraId="1BF60634"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أوجه الشبه</w:t>
            </w:r>
          </w:p>
        </w:tc>
        <w:tc>
          <w:tcPr>
            <w:tcW w:w="0" w:type="auto"/>
            <w:tcBorders>
              <w:bottom w:val="thinThickSmallGap" w:sz="24" w:space="0" w:color="auto"/>
            </w:tcBorders>
            <w:shd w:val="clear" w:color="auto" w:fill="95B3D7" w:themeFill="accent1" w:themeFillTint="99"/>
            <w:vAlign w:val="center"/>
            <w:hideMark/>
          </w:tcPr>
          <w:p w14:paraId="4858B0C9"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أوجه الاختلاف</w:t>
            </w:r>
          </w:p>
        </w:tc>
      </w:tr>
      <w:tr w:rsidR="005D720F" w:rsidRPr="001477D8" w14:paraId="096CF095" w14:textId="77777777" w:rsidTr="00137F01">
        <w:tc>
          <w:tcPr>
            <w:tcW w:w="529" w:type="dxa"/>
            <w:tcBorders>
              <w:top w:val="thinThickSmallGap" w:sz="24" w:space="0" w:color="auto"/>
            </w:tcBorders>
            <w:vAlign w:val="center"/>
            <w:hideMark/>
          </w:tcPr>
          <w:p w14:paraId="7511B03A"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hint="cs"/>
                <w:sz w:val="28"/>
                <w:szCs w:val="28"/>
                <w:rtl/>
              </w:rPr>
              <w:t>1</w:t>
            </w:r>
          </w:p>
        </w:tc>
        <w:tc>
          <w:tcPr>
            <w:tcW w:w="1937" w:type="dxa"/>
            <w:tcBorders>
              <w:top w:val="thinThickSmallGap" w:sz="24" w:space="0" w:color="auto"/>
            </w:tcBorders>
            <w:vAlign w:val="center"/>
            <w:hideMark/>
          </w:tcPr>
          <w:p w14:paraId="42A28566"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حربي</w:t>
            </w:r>
            <w:r w:rsidRPr="001477D8">
              <w:rPr>
                <w:rFonts w:ascii="Sakkal Majalla" w:hAnsi="Sakkal Majalla" w:cs="Traditional Arabic"/>
                <w:sz w:val="28"/>
                <w:szCs w:val="28"/>
              </w:rPr>
              <w:t xml:space="preserve"> (2022)</w:t>
            </w:r>
          </w:p>
        </w:tc>
        <w:tc>
          <w:tcPr>
            <w:tcW w:w="0" w:type="auto"/>
            <w:tcBorders>
              <w:top w:val="thinThickSmallGap" w:sz="24" w:space="0" w:color="auto"/>
            </w:tcBorders>
            <w:vAlign w:val="center"/>
            <w:hideMark/>
          </w:tcPr>
          <w:p w14:paraId="6FE47C48"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تتفق مع الدراسة الحالية في تناول تطبيقات المدن الذكية وأثرها على المجتمع</w:t>
            </w:r>
          </w:p>
        </w:tc>
        <w:tc>
          <w:tcPr>
            <w:tcW w:w="0" w:type="auto"/>
            <w:tcBorders>
              <w:top w:val="thinThickSmallGap" w:sz="24" w:space="0" w:color="auto"/>
            </w:tcBorders>
            <w:vAlign w:val="center"/>
            <w:hideMark/>
          </w:tcPr>
          <w:p w14:paraId="2B80DB61"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ركزت على الثقة العامة والمشاركة الاجتماعية فقط دون ربط شامل بالتنمية المستدامة</w:t>
            </w:r>
          </w:p>
        </w:tc>
      </w:tr>
      <w:tr w:rsidR="005D720F" w:rsidRPr="001477D8" w14:paraId="0E998765" w14:textId="77777777" w:rsidTr="00137F01">
        <w:tc>
          <w:tcPr>
            <w:tcW w:w="529" w:type="dxa"/>
            <w:vAlign w:val="center"/>
            <w:hideMark/>
          </w:tcPr>
          <w:p w14:paraId="33563D86"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hint="cs"/>
                <w:sz w:val="28"/>
                <w:szCs w:val="28"/>
                <w:rtl/>
              </w:rPr>
              <w:t>2</w:t>
            </w:r>
          </w:p>
        </w:tc>
        <w:tc>
          <w:tcPr>
            <w:tcW w:w="1937" w:type="dxa"/>
            <w:vAlign w:val="center"/>
            <w:hideMark/>
          </w:tcPr>
          <w:p w14:paraId="0E831CC4"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Pr>
              <w:t>Alamoudi (2023)</w:t>
            </w:r>
          </w:p>
        </w:tc>
        <w:tc>
          <w:tcPr>
            <w:tcW w:w="0" w:type="auto"/>
            <w:vAlign w:val="center"/>
            <w:hideMark/>
          </w:tcPr>
          <w:p w14:paraId="56F351EF"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تتفق في دراسة المدن الذكية ضمن سياق</w:t>
            </w:r>
            <w:r w:rsidRPr="001477D8">
              <w:rPr>
                <w:rFonts w:ascii="Sakkal Majalla" w:hAnsi="Sakkal Majalla" w:cs="Traditional Arabic"/>
                <w:sz w:val="28"/>
                <w:szCs w:val="28"/>
              </w:rPr>
              <w:t xml:space="preserve"> Saudi Vision 2030</w:t>
            </w:r>
          </w:p>
        </w:tc>
        <w:tc>
          <w:tcPr>
            <w:tcW w:w="0" w:type="auto"/>
            <w:vAlign w:val="center"/>
            <w:hideMark/>
          </w:tcPr>
          <w:p w14:paraId="4F9B29A5"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ركزت على مشاركة المواطنين فقط دون تحليل مكونات المدن الذكية التقنية</w:t>
            </w:r>
          </w:p>
        </w:tc>
      </w:tr>
      <w:tr w:rsidR="005D720F" w:rsidRPr="001477D8" w14:paraId="1BF89D12" w14:textId="77777777" w:rsidTr="00137F01">
        <w:tc>
          <w:tcPr>
            <w:tcW w:w="529" w:type="dxa"/>
            <w:vAlign w:val="center"/>
            <w:hideMark/>
          </w:tcPr>
          <w:p w14:paraId="32EBE91C"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hint="cs"/>
                <w:sz w:val="28"/>
                <w:szCs w:val="28"/>
                <w:rtl/>
              </w:rPr>
              <w:lastRenderedPageBreak/>
              <w:t>3</w:t>
            </w:r>
          </w:p>
        </w:tc>
        <w:tc>
          <w:tcPr>
            <w:tcW w:w="1937" w:type="dxa"/>
            <w:vAlign w:val="center"/>
            <w:hideMark/>
          </w:tcPr>
          <w:p w14:paraId="1F5AB296"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Pr>
              <w:t>Pratama et al. (2023)</w:t>
            </w:r>
          </w:p>
        </w:tc>
        <w:tc>
          <w:tcPr>
            <w:tcW w:w="0" w:type="auto"/>
            <w:vAlign w:val="center"/>
            <w:hideMark/>
          </w:tcPr>
          <w:p w14:paraId="7581EF0B"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تتفق في تناول التحول نحو المدن الذكية ودورها التنموي</w:t>
            </w:r>
          </w:p>
        </w:tc>
        <w:tc>
          <w:tcPr>
            <w:tcW w:w="0" w:type="auto"/>
            <w:vAlign w:val="center"/>
            <w:hideMark/>
          </w:tcPr>
          <w:p w14:paraId="14BC6EF0"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دراسة نظرية وصفية لم تتناول نماذج كمية أو اختبار علاقات سببية</w:t>
            </w:r>
          </w:p>
        </w:tc>
      </w:tr>
      <w:tr w:rsidR="005D720F" w:rsidRPr="001477D8" w14:paraId="22E4FEE1" w14:textId="77777777" w:rsidTr="00137F01">
        <w:tc>
          <w:tcPr>
            <w:tcW w:w="529" w:type="dxa"/>
            <w:vAlign w:val="center"/>
            <w:hideMark/>
          </w:tcPr>
          <w:p w14:paraId="2BAE71A4"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hint="cs"/>
                <w:sz w:val="28"/>
                <w:szCs w:val="28"/>
                <w:rtl/>
              </w:rPr>
              <w:t>4</w:t>
            </w:r>
          </w:p>
        </w:tc>
        <w:tc>
          <w:tcPr>
            <w:tcW w:w="1937" w:type="dxa"/>
            <w:vAlign w:val="center"/>
            <w:hideMark/>
          </w:tcPr>
          <w:p w14:paraId="5E4A5999"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Pr>
              <w:t>Bhagya et al. (2024)</w:t>
            </w:r>
          </w:p>
        </w:tc>
        <w:tc>
          <w:tcPr>
            <w:tcW w:w="0" w:type="auto"/>
            <w:vAlign w:val="center"/>
            <w:hideMark/>
          </w:tcPr>
          <w:p w14:paraId="655C2530"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تتفق في دراسة تأثير المدن الذكية على الاستدامة الاقتصادية</w:t>
            </w:r>
          </w:p>
        </w:tc>
        <w:tc>
          <w:tcPr>
            <w:tcW w:w="0" w:type="auto"/>
            <w:vAlign w:val="center"/>
            <w:hideMark/>
          </w:tcPr>
          <w:p w14:paraId="1B0B7DC7"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ركزت على الاقتصاد فقط ولم تشمل الأبعاد الثلاثية للتنمية المستدامة</w:t>
            </w:r>
          </w:p>
        </w:tc>
      </w:tr>
      <w:tr w:rsidR="005D720F" w:rsidRPr="001477D8" w14:paraId="676DDE44" w14:textId="77777777" w:rsidTr="00137F01">
        <w:tc>
          <w:tcPr>
            <w:tcW w:w="529" w:type="dxa"/>
            <w:vAlign w:val="center"/>
            <w:hideMark/>
          </w:tcPr>
          <w:p w14:paraId="4612D16F"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hint="cs"/>
                <w:sz w:val="28"/>
                <w:szCs w:val="28"/>
                <w:rtl/>
              </w:rPr>
              <w:t>5</w:t>
            </w:r>
          </w:p>
        </w:tc>
        <w:tc>
          <w:tcPr>
            <w:tcW w:w="1937" w:type="dxa"/>
            <w:vAlign w:val="center"/>
            <w:hideMark/>
          </w:tcPr>
          <w:p w14:paraId="5AF9650A"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وزارة الاتصالات وتقنية المعلومات</w:t>
            </w:r>
            <w:r w:rsidRPr="001477D8">
              <w:rPr>
                <w:rFonts w:ascii="Sakkal Majalla" w:hAnsi="Sakkal Majalla" w:cs="Traditional Arabic"/>
                <w:sz w:val="28"/>
                <w:szCs w:val="28"/>
              </w:rPr>
              <w:t xml:space="preserve"> (2024)</w:t>
            </w:r>
          </w:p>
        </w:tc>
        <w:tc>
          <w:tcPr>
            <w:tcW w:w="0" w:type="auto"/>
            <w:vAlign w:val="center"/>
            <w:hideMark/>
          </w:tcPr>
          <w:p w14:paraId="2CA6290B"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تتفق في دراسة أثر المدن الذكية على جودة الحياة</w:t>
            </w:r>
          </w:p>
        </w:tc>
        <w:tc>
          <w:tcPr>
            <w:tcW w:w="0" w:type="auto"/>
            <w:vAlign w:val="center"/>
            <w:hideMark/>
          </w:tcPr>
          <w:p w14:paraId="7D8160DC"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ركزت على فئة محددة (ذوي الإعاقة) ولم تتناول المجتمع ككل</w:t>
            </w:r>
          </w:p>
        </w:tc>
      </w:tr>
      <w:tr w:rsidR="005D720F" w:rsidRPr="001477D8" w14:paraId="05E6D055" w14:textId="77777777" w:rsidTr="00137F01">
        <w:tc>
          <w:tcPr>
            <w:tcW w:w="529" w:type="dxa"/>
            <w:vAlign w:val="center"/>
            <w:hideMark/>
          </w:tcPr>
          <w:p w14:paraId="7CF4CAC3"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hint="cs"/>
                <w:sz w:val="28"/>
                <w:szCs w:val="28"/>
                <w:rtl/>
              </w:rPr>
              <w:t>6</w:t>
            </w:r>
          </w:p>
        </w:tc>
        <w:tc>
          <w:tcPr>
            <w:tcW w:w="1937" w:type="dxa"/>
            <w:vAlign w:val="center"/>
            <w:hideMark/>
          </w:tcPr>
          <w:p w14:paraId="5613A8E7"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هيئة الحكومة الرقمية</w:t>
            </w:r>
            <w:r w:rsidRPr="001477D8">
              <w:rPr>
                <w:rFonts w:ascii="Sakkal Majalla" w:hAnsi="Sakkal Majalla" w:cs="Traditional Arabic"/>
                <w:sz w:val="28"/>
                <w:szCs w:val="28"/>
              </w:rPr>
              <w:t xml:space="preserve"> (2024)</w:t>
            </w:r>
          </w:p>
        </w:tc>
        <w:tc>
          <w:tcPr>
            <w:tcW w:w="0" w:type="auto"/>
            <w:vAlign w:val="center"/>
            <w:hideMark/>
          </w:tcPr>
          <w:p w14:paraId="4B438EBE"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تتفق في تطبيق الدراسة على مدينة الرياض</w:t>
            </w:r>
          </w:p>
        </w:tc>
        <w:tc>
          <w:tcPr>
            <w:tcW w:w="0" w:type="auto"/>
            <w:vAlign w:val="center"/>
            <w:hideMark/>
          </w:tcPr>
          <w:p w14:paraId="79C7ED48"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اعتمدت على التقييم والمؤشرات فقط دون نموذج سببي للعلاقات</w:t>
            </w:r>
          </w:p>
        </w:tc>
      </w:tr>
      <w:tr w:rsidR="005D720F" w:rsidRPr="001477D8" w14:paraId="7C38EE9A" w14:textId="77777777" w:rsidTr="00137F01">
        <w:tc>
          <w:tcPr>
            <w:tcW w:w="529" w:type="dxa"/>
            <w:vAlign w:val="center"/>
            <w:hideMark/>
          </w:tcPr>
          <w:p w14:paraId="02D2F305"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hint="cs"/>
                <w:sz w:val="28"/>
                <w:szCs w:val="28"/>
                <w:rtl/>
              </w:rPr>
              <w:t>7</w:t>
            </w:r>
          </w:p>
        </w:tc>
        <w:tc>
          <w:tcPr>
            <w:tcW w:w="1937" w:type="dxa"/>
            <w:vAlign w:val="center"/>
            <w:hideMark/>
          </w:tcPr>
          <w:p w14:paraId="71C1CBBF"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مخلوف</w:t>
            </w:r>
            <w:r w:rsidRPr="001477D8">
              <w:rPr>
                <w:rFonts w:ascii="Sakkal Majalla" w:hAnsi="Sakkal Majalla" w:cs="Traditional Arabic"/>
                <w:sz w:val="28"/>
                <w:szCs w:val="28"/>
              </w:rPr>
              <w:t xml:space="preserve"> (2020)</w:t>
            </w:r>
          </w:p>
        </w:tc>
        <w:tc>
          <w:tcPr>
            <w:tcW w:w="0" w:type="auto"/>
            <w:vAlign w:val="center"/>
            <w:hideMark/>
          </w:tcPr>
          <w:p w14:paraId="32B262CA"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تتفق في الربط بين المدن الذكية والتنمية المستدامة</w:t>
            </w:r>
          </w:p>
        </w:tc>
        <w:tc>
          <w:tcPr>
            <w:tcW w:w="0" w:type="auto"/>
            <w:vAlign w:val="center"/>
            <w:hideMark/>
          </w:tcPr>
          <w:p w14:paraId="0084A84B" w14:textId="77777777" w:rsidR="005D720F" w:rsidRPr="001477D8" w:rsidRDefault="005D720F" w:rsidP="00137F01">
            <w:pPr>
              <w:bidi/>
              <w:spacing w:after="0" w:line="360" w:lineRule="auto"/>
              <w:jc w:val="center"/>
              <w:rPr>
                <w:rFonts w:ascii="Sakkal Majalla" w:hAnsi="Sakkal Majalla" w:cs="Traditional Arabic"/>
                <w:sz w:val="28"/>
                <w:szCs w:val="28"/>
              </w:rPr>
            </w:pPr>
            <w:r w:rsidRPr="001477D8">
              <w:rPr>
                <w:rFonts w:ascii="Sakkal Majalla" w:hAnsi="Sakkal Majalla" w:cs="Traditional Arabic"/>
                <w:sz w:val="28"/>
                <w:szCs w:val="28"/>
                <w:rtl/>
              </w:rPr>
              <w:t>دراسة نظرية عامة دون تحليل مكونات المدن الذكية بشكل تفصيلي</w:t>
            </w:r>
          </w:p>
        </w:tc>
      </w:tr>
    </w:tbl>
    <w:p w14:paraId="3E3AA043" w14:textId="2832C079" w:rsidR="005D720F" w:rsidRPr="001477D8" w:rsidRDefault="005D720F" w:rsidP="001F09D5">
      <w:pPr>
        <w:bidi/>
        <w:spacing w:after="120" w:line="360" w:lineRule="auto"/>
        <w:rPr>
          <w:rFonts w:ascii="Cambria" w:hAnsi="Cambria" w:cs="Traditional Arabic"/>
          <w:b/>
          <w:bCs/>
          <w:sz w:val="28"/>
          <w:szCs w:val="28"/>
          <w:rtl/>
          <w:lang w:bidi="ar-EG"/>
        </w:rPr>
      </w:pPr>
      <w:r w:rsidRPr="001477D8">
        <w:rPr>
          <w:rFonts w:ascii="Cambria" w:hAnsi="Cambria" w:cs="Traditional Arabic" w:hint="cs"/>
          <w:b/>
          <w:bCs/>
          <w:sz w:val="28"/>
          <w:szCs w:val="28"/>
          <w:rtl/>
          <w:lang w:bidi="ar-EG"/>
        </w:rPr>
        <w:t>المصدر: الباحث</w:t>
      </w:r>
    </w:p>
    <w:p w14:paraId="59BBA661" w14:textId="030DA9E0" w:rsidR="00AD783C" w:rsidRPr="001477D8" w:rsidRDefault="00AD783C" w:rsidP="00107916">
      <w:pPr>
        <w:bidi/>
        <w:spacing w:after="200" w:line="360" w:lineRule="auto"/>
        <w:rPr>
          <w:rFonts w:ascii="Sakkal Majalla" w:hAnsi="Sakkal Majalla" w:cs="Traditional Arabic"/>
          <w:b/>
          <w:bCs/>
          <w:color w:val="00B0F0"/>
          <w:sz w:val="36"/>
          <w:szCs w:val="36"/>
          <w:u w:val="single"/>
          <w:rtl/>
        </w:rPr>
      </w:pPr>
      <w:r w:rsidRPr="001477D8">
        <w:rPr>
          <w:rFonts w:ascii="Sakkal Majalla" w:hAnsi="Sakkal Majalla" w:cs="Traditional Arabic"/>
          <w:b/>
          <w:bCs/>
          <w:color w:val="00B0F0"/>
          <w:sz w:val="36"/>
          <w:szCs w:val="36"/>
          <w:u w:val="single"/>
          <w:rtl/>
        </w:rPr>
        <w:t xml:space="preserve">مصطلحات الدراسة وتعريفاتها </w:t>
      </w:r>
      <w:r w:rsidR="008C07CD" w:rsidRPr="001477D8">
        <w:rPr>
          <w:rFonts w:ascii="Sakkal Majalla" w:hAnsi="Sakkal Majalla" w:cs="Traditional Arabic" w:hint="cs"/>
          <w:b/>
          <w:bCs/>
          <w:color w:val="00B0F0"/>
          <w:sz w:val="36"/>
          <w:szCs w:val="36"/>
          <w:u w:val="single"/>
          <w:rtl/>
        </w:rPr>
        <w:t>الإجرائية</w:t>
      </w:r>
      <w:r w:rsidR="008C07CD" w:rsidRPr="001477D8">
        <w:rPr>
          <w:rFonts w:ascii="Sakkal Majalla" w:hAnsi="Sakkal Majalla" w:cs="Traditional Arabic"/>
          <w:b/>
          <w:bCs/>
          <w:color w:val="00B0F0"/>
          <w:sz w:val="36"/>
          <w:szCs w:val="36"/>
          <w:u w:val="single"/>
        </w:rPr>
        <w:t>:</w:t>
      </w:r>
    </w:p>
    <w:p w14:paraId="4AC46B6D" w14:textId="6FEEB3AB" w:rsidR="00550780" w:rsidRPr="001477D8" w:rsidRDefault="00550780" w:rsidP="005108FF">
      <w:pPr>
        <w:numPr>
          <w:ilvl w:val="0"/>
          <w:numId w:val="2"/>
        </w:numPr>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المدن </w:t>
      </w:r>
      <w:r w:rsidR="008C07CD" w:rsidRPr="001477D8">
        <w:rPr>
          <w:rFonts w:ascii="Cambria" w:hAnsi="Cambria" w:cs="Traditional Arabic" w:hint="cs"/>
          <w:b/>
          <w:bCs/>
          <w:sz w:val="28"/>
          <w:szCs w:val="28"/>
          <w:rtl/>
          <w:lang w:bidi="ar-EG"/>
        </w:rPr>
        <w:t>الذكية:</w:t>
      </w:r>
      <w:r w:rsidRPr="001477D8">
        <w:rPr>
          <w:rFonts w:ascii="Cambria" w:hAnsi="Cambria" w:cs="Traditional Arabic"/>
          <w:b/>
          <w:bCs/>
          <w:sz w:val="28"/>
          <w:szCs w:val="28"/>
          <w:rtl/>
          <w:lang w:bidi="ar-EG"/>
        </w:rPr>
        <w:t xml:space="preserve"> هي مدن مجهزة بتقنيات المعلومات والاتصالات (تكنولوجيا المعلومات) والابتكارات </w:t>
      </w:r>
      <w:r w:rsidR="008C07CD" w:rsidRPr="001477D8">
        <w:rPr>
          <w:rFonts w:ascii="Cambria" w:hAnsi="Cambria" w:cs="Traditional Arabic" w:hint="cs"/>
          <w:b/>
          <w:bCs/>
          <w:sz w:val="28"/>
          <w:szCs w:val="28"/>
          <w:rtl/>
          <w:lang w:bidi="ar-EG"/>
        </w:rPr>
        <w:t>الحديثة،</w:t>
      </w:r>
      <w:r w:rsidRPr="001477D8">
        <w:rPr>
          <w:rFonts w:ascii="Cambria" w:hAnsi="Cambria" w:cs="Traditional Arabic"/>
          <w:b/>
          <w:bCs/>
          <w:sz w:val="28"/>
          <w:szCs w:val="28"/>
          <w:rtl/>
          <w:lang w:bidi="ar-EG"/>
        </w:rPr>
        <w:t xml:space="preserve"> بهدف تحسين جودة حياة سكانها وتعزيز فعالية الخدمات الحكومية</w:t>
      </w:r>
      <w:r w:rsidR="00705DAD" w:rsidRPr="001477D8">
        <w:rPr>
          <w:rFonts w:ascii="Cambria" w:hAnsi="Cambria" w:cs="Traditional Arabic"/>
          <w:b/>
          <w:bCs/>
          <w:sz w:val="28"/>
          <w:szCs w:val="28"/>
          <w:lang w:bidi="ar-EG"/>
        </w:rPr>
        <w:t xml:space="preserve"> (Alamoudi, A.K, 2023</w:t>
      </w:r>
      <w:r w:rsidR="00C337AC" w:rsidRPr="001477D8">
        <w:rPr>
          <w:rFonts w:ascii="Cambria" w:hAnsi="Cambria" w:cs="Traditional Arabic"/>
          <w:b/>
          <w:bCs/>
          <w:sz w:val="28"/>
          <w:szCs w:val="28"/>
          <w:lang w:bidi="ar-EG"/>
        </w:rPr>
        <w:t xml:space="preserve">, p </w:t>
      </w:r>
      <w:r w:rsidR="008C07CD" w:rsidRPr="001477D8">
        <w:rPr>
          <w:rFonts w:ascii="Cambria" w:hAnsi="Cambria" w:cs="Traditional Arabic"/>
          <w:b/>
          <w:bCs/>
          <w:sz w:val="28"/>
          <w:szCs w:val="28"/>
          <w:lang w:bidi="ar-EG"/>
        </w:rPr>
        <w:t>13)</w:t>
      </w:r>
      <w:r w:rsidR="008C07CD" w:rsidRPr="001477D8">
        <w:rPr>
          <w:rFonts w:ascii="Cambria" w:hAnsi="Cambria" w:cs="Traditional Arabic" w:hint="cs"/>
          <w:b/>
          <w:bCs/>
          <w:sz w:val="28"/>
          <w:szCs w:val="28"/>
          <w:rtl/>
          <w:lang w:bidi="ar-EG"/>
        </w:rPr>
        <w:t>.</w:t>
      </w:r>
    </w:p>
    <w:p w14:paraId="029C1A19" w14:textId="11575B4E" w:rsidR="00695F55" w:rsidRPr="001477D8" w:rsidRDefault="008C07CD" w:rsidP="005108FF">
      <w:pPr>
        <w:numPr>
          <w:ilvl w:val="0"/>
          <w:numId w:val="2"/>
        </w:numPr>
        <w:bidi/>
        <w:spacing w:after="120" w:line="360" w:lineRule="auto"/>
        <w:jc w:val="both"/>
        <w:rPr>
          <w:rFonts w:ascii="Cambria" w:hAnsi="Cambria" w:cs="Traditional Arabic"/>
          <w:b/>
          <w:bCs/>
          <w:sz w:val="28"/>
          <w:szCs w:val="28"/>
          <w:lang w:bidi="ar-EG"/>
        </w:rPr>
      </w:pPr>
      <w:r w:rsidRPr="001477D8">
        <w:rPr>
          <w:rFonts w:ascii="Cambria" w:hAnsi="Cambria" w:cs="Traditional Arabic" w:hint="cs"/>
          <w:b/>
          <w:bCs/>
          <w:sz w:val="28"/>
          <w:szCs w:val="28"/>
          <w:rtl/>
          <w:lang w:bidi="ar-EG"/>
        </w:rPr>
        <w:t>التكنولوجيا:</w:t>
      </w:r>
      <w:r w:rsidR="00695F55" w:rsidRPr="001477D8">
        <w:rPr>
          <w:rFonts w:ascii="Cambria" w:hAnsi="Cambria" w:cs="Traditional Arabic"/>
          <w:b/>
          <w:bCs/>
          <w:sz w:val="28"/>
          <w:szCs w:val="28"/>
          <w:rtl/>
          <w:lang w:bidi="ar-EG"/>
        </w:rPr>
        <w:t xml:space="preserve"> تعتبر تكنولوجيا المعلومات والاتصالات الدافع الرئيس لمبادرات المدن </w:t>
      </w:r>
      <w:r w:rsidRPr="001477D8">
        <w:rPr>
          <w:rFonts w:ascii="Cambria" w:hAnsi="Cambria" w:cs="Traditional Arabic" w:hint="cs"/>
          <w:b/>
          <w:bCs/>
          <w:sz w:val="28"/>
          <w:szCs w:val="28"/>
          <w:rtl/>
          <w:lang w:bidi="ar-EG"/>
        </w:rPr>
        <w:t>الذكية،</w:t>
      </w:r>
      <w:r w:rsidR="00695F55" w:rsidRPr="001477D8">
        <w:rPr>
          <w:rFonts w:ascii="Cambria" w:hAnsi="Cambria" w:cs="Traditional Arabic"/>
          <w:b/>
          <w:bCs/>
          <w:sz w:val="28"/>
          <w:szCs w:val="28"/>
          <w:rtl/>
          <w:lang w:bidi="ar-EG"/>
        </w:rPr>
        <w:t xml:space="preserve"> إذ تعتمد المدينة الذكية على مجموعة من تقنيات الحوسبة الذكية المطبقة على مكونات وخدمات البنية التحتية </w:t>
      </w:r>
      <w:r w:rsidRPr="001477D8">
        <w:rPr>
          <w:rFonts w:ascii="Cambria" w:hAnsi="Cambria" w:cs="Traditional Arabic" w:hint="cs"/>
          <w:b/>
          <w:bCs/>
          <w:sz w:val="28"/>
          <w:szCs w:val="28"/>
          <w:rtl/>
          <w:lang w:bidi="ar-EG"/>
        </w:rPr>
        <w:t>الحيوية.</w:t>
      </w:r>
    </w:p>
    <w:p w14:paraId="181EC65E" w14:textId="0567C4D3" w:rsidR="00705DAD" w:rsidRPr="001477D8" w:rsidRDefault="00705DAD" w:rsidP="005108FF">
      <w:pPr>
        <w:numPr>
          <w:ilvl w:val="0"/>
          <w:numId w:val="2"/>
        </w:numPr>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التنمية </w:t>
      </w:r>
      <w:r w:rsidR="008C07CD" w:rsidRPr="001477D8">
        <w:rPr>
          <w:rFonts w:ascii="Cambria" w:hAnsi="Cambria" w:cs="Traditional Arabic" w:hint="cs"/>
          <w:b/>
          <w:bCs/>
          <w:sz w:val="28"/>
          <w:szCs w:val="28"/>
          <w:rtl/>
          <w:lang w:bidi="ar-EG"/>
        </w:rPr>
        <w:t>المستدامة:</w:t>
      </w:r>
      <w:r w:rsidRPr="001477D8">
        <w:rPr>
          <w:rFonts w:ascii="Cambria" w:hAnsi="Cambria" w:cs="Traditional Arabic"/>
          <w:b/>
          <w:bCs/>
          <w:sz w:val="28"/>
          <w:szCs w:val="28"/>
          <w:rtl/>
          <w:lang w:bidi="ar-EG"/>
        </w:rPr>
        <w:t xml:space="preserve"> مصطلح اقتصادي اجتماعي </w:t>
      </w:r>
      <w:r w:rsidR="008C07CD" w:rsidRPr="001477D8">
        <w:rPr>
          <w:rFonts w:ascii="Cambria" w:hAnsi="Cambria" w:cs="Traditional Arabic" w:hint="cs"/>
          <w:b/>
          <w:bCs/>
          <w:sz w:val="28"/>
          <w:szCs w:val="28"/>
          <w:rtl/>
          <w:lang w:bidi="ar-EG"/>
        </w:rPr>
        <w:t>أممي،</w:t>
      </w:r>
      <w:r w:rsidRPr="001477D8">
        <w:rPr>
          <w:rFonts w:ascii="Cambria" w:hAnsi="Cambria" w:cs="Traditional Arabic"/>
          <w:b/>
          <w:bCs/>
          <w:sz w:val="28"/>
          <w:szCs w:val="28"/>
          <w:rtl/>
          <w:lang w:bidi="ar-EG"/>
        </w:rPr>
        <w:t xml:space="preserve"> رسمت به هيئة الأمم المتحدة خارطة للتنمية البيئية والاجتماعية والاقتصادية على مستوى </w:t>
      </w:r>
      <w:r w:rsidR="008C07CD" w:rsidRPr="001477D8">
        <w:rPr>
          <w:rFonts w:ascii="Cambria" w:hAnsi="Cambria" w:cs="Traditional Arabic" w:hint="cs"/>
          <w:b/>
          <w:bCs/>
          <w:sz w:val="28"/>
          <w:szCs w:val="28"/>
          <w:rtl/>
          <w:lang w:bidi="ar-EG"/>
        </w:rPr>
        <w:t>العالم،</w:t>
      </w:r>
      <w:r w:rsidRPr="001477D8">
        <w:rPr>
          <w:rFonts w:ascii="Cambria" w:hAnsi="Cambria" w:cs="Traditional Arabic"/>
          <w:b/>
          <w:bCs/>
          <w:sz w:val="28"/>
          <w:szCs w:val="28"/>
          <w:rtl/>
          <w:lang w:bidi="ar-EG"/>
        </w:rPr>
        <w:t xml:space="preserve"> هدفها الأول هو تحسين ظروف المعيشية لكل فرد في </w:t>
      </w:r>
      <w:r w:rsidR="008C07CD" w:rsidRPr="001477D8">
        <w:rPr>
          <w:rFonts w:ascii="Cambria" w:hAnsi="Cambria" w:cs="Traditional Arabic" w:hint="cs"/>
          <w:b/>
          <w:bCs/>
          <w:sz w:val="28"/>
          <w:szCs w:val="28"/>
          <w:rtl/>
          <w:lang w:bidi="ar-EG"/>
        </w:rPr>
        <w:t>المجتمع،</w:t>
      </w:r>
      <w:r w:rsidRPr="001477D8">
        <w:rPr>
          <w:rFonts w:ascii="Cambria" w:hAnsi="Cambria" w:cs="Traditional Arabic"/>
          <w:b/>
          <w:bCs/>
          <w:sz w:val="28"/>
          <w:szCs w:val="28"/>
          <w:rtl/>
          <w:lang w:bidi="ar-EG"/>
        </w:rPr>
        <w:t xml:space="preserve"> </w:t>
      </w:r>
      <w:r w:rsidRPr="001477D8">
        <w:rPr>
          <w:rFonts w:ascii="Cambria" w:hAnsi="Cambria" w:cs="Traditional Arabic"/>
          <w:b/>
          <w:bCs/>
          <w:sz w:val="28"/>
          <w:szCs w:val="28"/>
          <w:rtl/>
          <w:lang w:bidi="ar-EG"/>
        </w:rPr>
        <w:lastRenderedPageBreak/>
        <w:t xml:space="preserve">وتطوير وسائل الإنتاج </w:t>
      </w:r>
      <w:r w:rsidR="008C07CD" w:rsidRPr="001477D8">
        <w:rPr>
          <w:rFonts w:ascii="Cambria" w:hAnsi="Cambria" w:cs="Traditional Arabic" w:hint="cs"/>
          <w:b/>
          <w:bCs/>
          <w:sz w:val="28"/>
          <w:szCs w:val="28"/>
          <w:rtl/>
          <w:lang w:bidi="ar-EG"/>
        </w:rPr>
        <w:t>وأساليبه،</w:t>
      </w:r>
      <w:r w:rsidRPr="001477D8">
        <w:rPr>
          <w:rFonts w:ascii="Cambria" w:hAnsi="Cambria" w:cs="Traditional Arabic"/>
          <w:b/>
          <w:bCs/>
          <w:sz w:val="28"/>
          <w:szCs w:val="28"/>
          <w:rtl/>
          <w:lang w:bidi="ar-EG"/>
        </w:rPr>
        <w:t xml:space="preserve"> وإدارتها بطرق لا تؤدي إلى استنزاف موارد كوكب الأرض الطبيعية </w:t>
      </w:r>
      <w:r w:rsidR="008C07CD" w:rsidRPr="001477D8">
        <w:rPr>
          <w:rFonts w:ascii="Cambria" w:hAnsi="Cambria" w:cs="Traditional Arabic" w:hint="cs"/>
          <w:b/>
          <w:bCs/>
          <w:sz w:val="28"/>
          <w:szCs w:val="28"/>
          <w:rtl/>
          <w:lang w:bidi="ar-EG"/>
        </w:rPr>
        <w:t>(تقرير</w:t>
      </w:r>
      <w:r w:rsidR="00E3472D" w:rsidRPr="001477D8">
        <w:rPr>
          <w:rFonts w:ascii="Cambria" w:hAnsi="Cambria" w:cs="Traditional Arabic"/>
          <w:b/>
          <w:bCs/>
          <w:sz w:val="28"/>
          <w:szCs w:val="28"/>
          <w:rtl/>
          <w:lang w:bidi="ar-EG"/>
        </w:rPr>
        <w:t xml:space="preserve"> عن المدن </w:t>
      </w:r>
      <w:r w:rsidR="008C07CD" w:rsidRPr="001477D8">
        <w:rPr>
          <w:rFonts w:ascii="Cambria" w:hAnsi="Cambria" w:cs="Traditional Arabic" w:hint="cs"/>
          <w:b/>
          <w:bCs/>
          <w:sz w:val="28"/>
          <w:szCs w:val="28"/>
          <w:rtl/>
          <w:lang w:bidi="ar-EG"/>
        </w:rPr>
        <w:t>الذكية،</w:t>
      </w:r>
      <w:r w:rsidR="00E3472D" w:rsidRPr="001477D8">
        <w:rPr>
          <w:rFonts w:ascii="Cambria" w:hAnsi="Cambria" w:cs="Traditional Arabic"/>
          <w:b/>
          <w:bCs/>
          <w:sz w:val="28"/>
          <w:szCs w:val="28"/>
          <w:rtl/>
          <w:lang w:bidi="ar-EG"/>
        </w:rPr>
        <w:t xml:space="preserve"> </w:t>
      </w:r>
      <w:r w:rsidR="008C07CD" w:rsidRPr="001477D8">
        <w:rPr>
          <w:rFonts w:ascii="Cambria" w:hAnsi="Cambria" w:cs="Traditional Arabic" w:hint="cs"/>
          <w:b/>
          <w:bCs/>
          <w:sz w:val="28"/>
          <w:szCs w:val="28"/>
          <w:rtl/>
          <w:lang w:bidi="ar-EG"/>
        </w:rPr>
        <w:t>2023،</w:t>
      </w:r>
      <w:r w:rsidR="00C337AC" w:rsidRPr="001477D8">
        <w:rPr>
          <w:rFonts w:ascii="Cambria" w:hAnsi="Cambria" w:cs="Traditional Arabic"/>
          <w:b/>
          <w:bCs/>
          <w:sz w:val="28"/>
          <w:szCs w:val="28"/>
          <w:rtl/>
          <w:lang w:bidi="ar-EG"/>
        </w:rPr>
        <w:t xml:space="preserve"> ص 45</w:t>
      </w:r>
      <w:r w:rsidR="008C07CD" w:rsidRPr="001477D8">
        <w:rPr>
          <w:rFonts w:ascii="Cambria" w:hAnsi="Cambria" w:cs="Traditional Arabic" w:hint="cs"/>
          <w:b/>
          <w:bCs/>
          <w:sz w:val="28"/>
          <w:szCs w:val="28"/>
          <w:rtl/>
          <w:lang w:bidi="ar-EG"/>
        </w:rPr>
        <w:t>).</w:t>
      </w:r>
    </w:p>
    <w:p w14:paraId="29FFBCE6" w14:textId="71A11C95" w:rsidR="00695F55" w:rsidRPr="001477D8" w:rsidRDefault="008C07CD" w:rsidP="005108FF">
      <w:pPr>
        <w:numPr>
          <w:ilvl w:val="0"/>
          <w:numId w:val="2"/>
        </w:numPr>
        <w:bidi/>
        <w:spacing w:after="120" w:line="360" w:lineRule="auto"/>
        <w:jc w:val="both"/>
        <w:rPr>
          <w:rFonts w:ascii="Cambria" w:hAnsi="Cambria" w:cs="Traditional Arabic"/>
          <w:b/>
          <w:bCs/>
          <w:sz w:val="28"/>
          <w:szCs w:val="28"/>
          <w:lang w:bidi="ar-EG"/>
        </w:rPr>
      </w:pPr>
      <w:r w:rsidRPr="001477D8">
        <w:rPr>
          <w:rFonts w:ascii="Cambria" w:hAnsi="Cambria" w:cs="Traditional Arabic" w:hint="cs"/>
          <w:b/>
          <w:bCs/>
          <w:sz w:val="28"/>
          <w:szCs w:val="28"/>
          <w:rtl/>
          <w:lang w:bidi="ar-EG"/>
        </w:rPr>
        <w:t>الحوكمة:</w:t>
      </w:r>
      <w:r w:rsidR="00695F55" w:rsidRPr="001477D8">
        <w:rPr>
          <w:rFonts w:ascii="Cambria" w:hAnsi="Cambria" w:cs="Traditional Arabic"/>
          <w:b/>
          <w:bCs/>
          <w:sz w:val="28"/>
          <w:szCs w:val="28"/>
          <w:rtl/>
          <w:lang w:bidi="ar-EG"/>
        </w:rPr>
        <w:t xml:space="preserve"> إن مبادرات المدن الذكية تسعى لتقديم خدمة أفضل للمواطنين وتحسين نوعية </w:t>
      </w:r>
      <w:r w:rsidRPr="001477D8">
        <w:rPr>
          <w:rFonts w:ascii="Cambria" w:hAnsi="Cambria" w:cs="Traditional Arabic" w:hint="cs"/>
          <w:b/>
          <w:bCs/>
          <w:sz w:val="28"/>
          <w:szCs w:val="28"/>
          <w:rtl/>
          <w:lang w:bidi="ar-EG"/>
        </w:rPr>
        <w:t>حياتهم،</w:t>
      </w:r>
      <w:r w:rsidR="00695F55" w:rsidRPr="001477D8">
        <w:rPr>
          <w:rFonts w:ascii="Cambria" w:hAnsi="Cambria" w:cs="Traditional Arabic"/>
          <w:b/>
          <w:bCs/>
          <w:sz w:val="28"/>
          <w:szCs w:val="28"/>
          <w:rtl/>
          <w:lang w:bidi="ar-EG"/>
        </w:rPr>
        <w:t xml:space="preserve"> ويتم ذلك من خلال مشاريع تشمل العديد من أصحاب المصلحة</w:t>
      </w:r>
      <w:r w:rsidR="003F18EA" w:rsidRPr="001477D8">
        <w:rPr>
          <w:rFonts w:ascii="Cambria" w:hAnsi="Cambria" w:cs="Traditional Arabic"/>
          <w:b/>
          <w:bCs/>
          <w:sz w:val="28"/>
          <w:szCs w:val="28"/>
          <w:rtl/>
          <w:lang w:bidi="ar-EG"/>
        </w:rPr>
        <w:t xml:space="preserve"> (</w:t>
      </w:r>
      <w:r w:rsidRPr="001477D8">
        <w:rPr>
          <w:rFonts w:ascii="Cambria" w:hAnsi="Cambria" w:cs="Traditional Arabic" w:hint="cs"/>
          <w:b/>
          <w:bCs/>
          <w:sz w:val="28"/>
          <w:szCs w:val="28"/>
          <w:rtl/>
          <w:lang w:bidi="ar-EG"/>
        </w:rPr>
        <w:t>خليفة،</w:t>
      </w:r>
      <w:r w:rsidR="003F18EA" w:rsidRPr="001477D8">
        <w:rPr>
          <w:rFonts w:ascii="Cambria" w:hAnsi="Cambria" w:cs="Traditional Arabic"/>
          <w:b/>
          <w:bCs/>
          <w:sz w:val="28"/>
          <w:szCs w:val="28"/>
          <w:rtl/>
          <w:lang w:bidi="ar-EG"/>
        </w:rPr>
        <w:t xml:space="preserve"> </w:t>
      </w:r>
      <w:r w:rsidRPr="001477D8">
        <w:rPr>
          <w:rFonts w:ascii="Cambria" w:hAnsi="Cambria" w:cs="Traditional Arabic" w:hint="cs"/>
          <w:b/>
          <w:bCs/>
          <w:sz w:val="28"/>
          <w:szCs w:val="28"/>
          <w:rtl/>
          <w:lang w:bidi="ar-EG"/>
        </w:rPr>
        <w:t>إيهاب،</w:t>
      </w:r>
      <w:r w:rsidR="003F18EA" w:rsidRPr="001477D8">
        <w:rPr>
          <w:rFonts w:ascii="Cambria" w:hAnsi="Cambria" w:cs="Traditional Arabic"/>
          <w:b/>
          <w:bCs/>
          <w:sz w:val="28"/>
          <w:szCs w:val="28"/>
          <w:rtl/>
          <w:lang w:bidi="ar-EG"/>
        </w:rPr>
        <w:t xml:space="preserve"> </w:t>
      </w:r>
      <w:r w:rsidRPr="001477D8">
        <w:rPr>
          <w:rFonts w:ascii="Cambria" w:hAnsi="Cambria" w:cs="Traditional Arabic" w:hint="cs"/>
          <w:b/>
          <w:bCs/>
          <w:sz w:val="28"/>
          <w:szCs w:val="28"/>
          <w:rtl/>
          <w:lang w:bidi="ar-EG"/>
        </w:rPr>
        <w:t>2008،</w:t>
      </w:r>
      <w:r w:rsidR="003F18EA" w:rsidRPr="001477D8">
        <w:rPr>
          <w:rFonts w:ascii="Cambria" w:hAnsi="Cambria" w:cs="Traditional Arabic"/>
          <w:b/>
          <w:bCs/>
          <w:sz w:val="28"/>
          <w:szCs w:val="28"/>
          <w:rtl/>
          <w:lang w:bidi="ar-EG"/>
        </w:rPr>
        <w:t xml:space="preserve"> ص </w:t>
      </w:r>
      <w:r w:rsidRPr="001477D8">
        <w:rPr>
          <w:rFonts w:ascii="Cambria" w:hAnsi="Cambria" w:cs="Traditional Arabic" w:hint="cs"/>
          <w:b/>
          <w:bCs/>
          <w:sz w:val="28"/>
          <w:szCs w:val="28"/>
          <w:rtl/>
          <w:lang w:bidi="ar-EG"/>
        </w:rPr>
        <w:t>12)</w:t>
      </w:r>
      <w:r w:rsidR="003F18EA" w:rsidRPr="001477D8">
        <w:rPr>
          <w:rFonts w:ascii="Cambria" w:hAnsi="Cambria" w:cs="Traditional Arabic"/>
          <w:b/>
          <w:bCs/>
          <w:sz w:val="28"/>
          <w:szCs w:val="28"/>
          <w:rtl/>
          <w:lang w:bidi="ar-EG"/>
        </w:rPr>
        <w:t>.</w:t>
      </w:r>
    </w:p>
    <w:p w14:paraId="33217071" w14:textId="498285B6" w:rsidR="00107916" w:rsidRPr="00706955" w:rsidRDefault="00871036" w:rsidP="00706955">
      <w:pPr>
        <w:pStyle w:val="ListParagraph"/>
        <w:numPr>
          <w:ilvl w:val="0"/>
          <w:numId w:val="2"/>
        </w:numPr>
        <w:tabs>
          <w:tab w:val="left" w:pos="1074"/>
        </w:tabs>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الاستثمار </w:t>
      </w:r>
      <w:r w:rsidR="00086627" w:rsidRPr="001477D8">
        <w:rPr>
          <w:rFonts w:ascii="Cambria" w:hAnsi="Cambria" w:cs="Traditional Arabic" w:hint="cs"/>
          <w:b/>
          <w:bCs/>
          <w:sz w:val="28"/>
          <w:szCs w:val="28"/>
          <w:rtl/>
          <w:lang w:bidi="ar-EG"/>
        </w:rPr>
        <w:t>المباشر:</w:t>
      </w:r>
      <w:r w:rsidRPr="001477D8">
        <w:rPr>
          <w:rFonts w:ascii="Cambria" w:hAnsi="Cambria" w:cs="Traditional Arabic"/>
          <w:b/>
          <w:bCs/>
          <w:sz w:val="28"/>
          <w:szCs w:val="28"/>
          <w:rtl/>
          <w:lang w:bidi="ar-EG"/>
        </w:rPr>
        <w:t xml:space="preserve"> قيام بالمشروعات </w:t>
      </w:r>
      <w:r w:rsidR="00086627" w:rsidRPr="001477D8">
        <w:rPr>
          <w:rFonts w:ascii="Cambria" w:hAnsi="Cambria" w:cs="Traditional Arabic" w:hint="cs"/>
          <w:b/>
          <w:bCs/>
          <w:sz w:val="28"/>
          <w:szCs w:val="28"/>
          <w:rtl/>
          <w:lang w:bidi="ar-EG"/>
        </w:rPr>
        <w:t>الجديدة التي</w:t>
      </w:r>
      <w:r w:rsidRPr="001477D8">
        <w:rPr>
          <w:rFonts w:ascii="Cambria" w:hAnsi="Cambria" w:cs="Traditional Arabic"/>
          <w:b/>
          <w:bCs/>
          <w:sz w:val="28"/>
          <w:szCs w:val="28"/>
          <w:rtl/>
          <w:lang w:bidi="ar-EG"/>
        </w:rPr>
        <w:t xml:space="preserve"> تقوم بدخول أصول انتاجيه تضيف الى الناتج </w:t>
      </w:r>
      <w:r w:rsidR="00086627" w:rsidRPr="001477D8">
        <w:rPr>
          <w:rFonts w:ascii="Cambria" w:hAnsi="Cambria" w:cs="Traditional Arabic" w:hint="cs"/>
          <w:b/>
          <w:bCs/>
          <w:sz w:val="28"/>
          <w:szCs w:val="28"/>
          <w:rtl/>
          <w:lang w:bidi="ar-EG"/>
        </w:rPr>
        <w:t>القومي،</w:t>
      </w:r>
      <w:r w:rsidRPr="001477D8">
        <w:rPr>
          <w:rFonts w:ascii="Cambria" w:hAnsi="Cambria" w:cs="Traditional Arabic"/>
          <w:b/>
          <w:bCs/>
          <w:sz w:val="28"/>
          <w:szCs w:val="28"/>
          <w:rtl/>
          <w:lang w:bidi="ar-EG"/>
        </w:rPr>
        <w:t xml:space="preserve"> حيث يقدم المستثمر المباشر الأموال اللازمة لبناء مصنع جديد أو منشأة توزيع أو متجر </w:t>
      </w:r>
      <w:r w:rsidR="00086627" w:rsidRPr="001477D8">
        <w:rPr>
          <w:rFonts w:ascii="Cambria" w:hAnsi="Cambria" w:cs="Traditional Arabic" w:hint="cs"/>
          <w:b/>
          <w:bCs/>
          <w:sz w:val="28"/>
          <w:szCs w:val="28"/>
          <w:rtl/>
          <w:lang w:bidi="ar-EG"/>
        </w:rPr>
        <w:t>(النويصر</w:t>
      </w:r>
      <w:r w:rsidRPr="001477D8">
        <w:rPr>
          <w:rFonts w:ascii="Cambria" w:hAnsi="Cambria" w:cs="Traditional Arabic"/>
          <w:b/>
          <w:bCs/>
          <w:sz w:val="28"/>
          <w:szCs w:val="28"/>
          <w:rtl/>
          <w:lang w:bidi="ar-EG"/>
        </w:rPr>
        <w:t xml:space="preserve">، سارة </w:t>
      </w:r>
      <w:r w:rsidR="00086627" w:rsidRPr="001477D8">
        <w:rPr>
          <w:rFonts w:ascii="Cambria" w:hAnsi="Cambria" w:cs="Traditional Arabic" w:hint="cs"/>
          <w:b/>
          <w:bCs/>
          <w:sz w:val="28"/>
          <w:szCs w:val="28"/>
          <w:rtl/>
          <w:lang w:bidi="ar-EG"/>
        </w:rPr>
        <w:t>ناصر،</w:t>
      </w:r>
      <w:r w:rsidRPr="001477D8">
        <w:rPr>
          <w:rFonts w:ascii="Cambria" w:hAnsi="Cambria" w:cs="Traditional Arabic"/>
          <w:b/>
          <w:bCs/>
          <w:sz w:val="28"/>
          <w:szCs w:val="28"/>
          <w:rtl/>
          <w:lang w:bidi="ar-EG"/>
        </w:rPr>
        <w:t xml:space="preserve"> </w:t>
      </w:r>
      <w:r w:rsidR="00086627" w:rsidRPr="001477D8">
        <w:rPr>
          <w:rFonts w:ascii="Cambria" w:hAnsi="Cambria" w:cs="Traditional Arabic" w:hint="cs"/>
          <w:b/>
          <w:bCs/>
          <w:sz w:val="28"/>
          <w:szCs w:val="28"/>
          <w:rtl/>
          <w:lang w:bidi="ar-EG"/>
        </w:rPr>
        <w:t>2020،</w:t>
      </w:r>
      <w:r w:rsidRPr="001477D8">
        <w:rPr>
          <w:rFonts w:ascii="Cambria" w:hAnsi="Cambria" w:cs="Traditional Arabic"/>
          <w:b/>
          <w:bCs/>
          <w:sz w:val="28"/>
          <w:szCs w:val="28"/>
          <w:rtl/>
          <w:lang w:bidi="ar-EG"/>
        </w:rPr>
        <w:t xml:space="preserve"> ص </w:t>
      </w:r>
      <w:r w:rsidR="00086627" w:rsidRPr="001477D8">
        <w:rPr>
          <w:rFonts w:ascii="Cambria" w:hAnsi="Cambria" w:cs="Traditional Arabic" w:hint="cs"/>
          <w:b/>
          <w:bCs/>
          <w:sz w:val="28"/>
          <w:szCs w:val="28"/>
          <w:rtl/>
          <w:lang w:bidi="ar-EG"/>
        </w:rPr>
        <w:t>55</w:t>
      </w:r>
      <w:r w:rsidR="005D720F" w:rsidRPr="001477D8">
        <w:rPr>
          <w:rFonts w:ascii="Cambria" w:hAnsi="Cambria" w:cs="Traditional Arabic" w:hint="cs"/>
          <w:b/>
          <w:bCs/>
          <w:sz w:val="28"/>
          <w:szCs w:val="28"/>
          <w:rtl/>
          <w:lang w:bidi="ar-EG"/>
        </w:rPr>
        <w:t>).</w:t>
      </w:r>
    </w:p>
    <w:p w14:paraId="03E977CE" w14:textId="4167C40F" w:rsidR="00877D78" w:rsidRPr="001477D8" w:rsidRDefault="0019673A" w:rsidP="00107916">
      <w:pPr>
        <w:bidi/>
        <w:spacing w:after="200" w:line="360" w:lineRule="auto"/>
        <w:rPr>
          <w:rFonts w:ascii="Sakkal Majalla" w:hAnsi="Sakkal Majalla" w:cs="Traditional Arabic"/>
          <w:b/>
          <w:bCs/>
          <w:color w:val="00B0F0"/>
          <w:sz w:val="36"/>
          <w:szCs w:val="36"/>
          <w:u w:val="single"/>
        </w:rPr>
      </w:pPr>
      <w:r w:rsidRPr="001477D8">
        <w:rPr>
          <w:rFonts w:ascii="Sakkal Majalla" w:hAnsi="Sakkal Majalla" w:cs="Traditional Arabic" w:hint="cs"/>
          <w:b/>
          <w:bCs/>
          <w:color w:val="00B0F0"/>
          <w:sz w:val="36"/>
          <w:szCs w:val="36"/>
          <w:u w:val="single"/>
          <w:rtl/>
        </w:rPr>
        <w:t>منهجية الدراسة</w:t>
      </w:r>
      <w:r w:rsidR="00257F01" w:rsidRPr="001477D8">
        <w:rPr>
          <w:rFonts w:ascii="Sakkal Majalla" w:hAnsi="Sakkal Majalla" w:cs="Traditional Arabic"/>
          <w:b/>
          <w:bCs/>
          <w:color w:val="00B0F0"/>
          <w:sz w:val="36"/>
          <w:szCs w:val="36"/>
          <w:u w:val="single"/>
          <w:rtl/>
        </w:rPr>
        <w:t xml:space="preserve">:  </w:t>
      </w:r>
    </w:p>
    <w:p w14:paraId="0C2ABD44" w14:textId="2DDFFFC6" w:rsidR="003A154F" w:rsidRPr="001477D8" w:rsidRDefault="003A154F" w:rsidP="0019673A">
      <w:pPr>
        <w:tabs>
          <w:tab w:val="left" w:pos="1074"/>
        </w:tabs>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قام هدا البحث</w:t>
      </w:r>
      <w:r w:rsidR="0019673A" w:rsidRPr="001477D8">
        <w:rPr>
          <w:rFonts w:ascii="Cambria" w:hAnsi="Cambria" w:cs="Traditional Arabic" w:hint="cs"/>
          <w:b/>
          <w:bCs/>
          <w:sz w:val="28"/>
          <w:szCs w:val="28"/>
          <w:rtl/>
          <w:lang w:bidi="ar-EG"/>
        </w:rPr>
        <w:t xml:space="preserve"> "</w:t>
      </w:r>
      <w:r w:rsidR="0019673A" w:rsidRPr="001477D8">
        <w:rPr>
          <w:rFonts w:ascii="Cambria" w:hAnsi="Cambria" w:cs="Traditional Arabic"/>
          <w:b/>
          <w:bCs/>
          <w:sz w:val="28"/>
          <w:szCs w:val="28"/>
          <w:rtl/>
          <w:lang w:bidi="ar-EG"/>
        </w:rPr>
        <w:t xml:space="preserve"> تحول </w:t>
      </w:r>
      <w:r w:rsidR="0019673A" w:rsidRPr="001477D8">
        <w:rPr>
          <w:rFonts w:ascii="Cambria" w:hAnsi="Cambria" w:cs="Traditional Arabic" w:hint="cs"/>
          <w:b/>
          <w:bCs/>
          <w:sz w:val="28"/>
          <w:szCs w:val="28"/>
          <w:rtl/>
          <w:lang w:bidi="ar-EG"/>
        </w:rPr>
        <w:t>رقمي</w:t>
      </w:r>
      <w:r w:rsidR="0019673A" w:rsidRPr="001477D8">
        <w:rPr>
          <w:rFonts w:ascii="Cambria" w:hAnsi="Cambria" w:cs="Traditional Arabic"/>
          <w:b/>
          <w:bCs/>
          <w:sz w:val="28"/>
          <w:szCs w:val="28"/>
          <w:rtl/>
          <w:lang w:bidi="ar-EG"/>
        </w:rPr>
        <w:t xml:space="preserve"> نحو مستقبل </w:t>
      </w:r>
      <w:r w:rsidR="0019673A" w:rsidRPr="001477D8">
        <w:rPr>
          <w:rFonts w:ascii="Cambria" w:hAnsi="Cambria" w:cs="Traditional Arabic" w:hint="cs"/>
          <w:b/>
          <w:bCs/>
          <w:sz w:val="28"/>
          <w:szCs w:val="28"/>
          <w:rtl/>
          <w:lang w:bidi="ar-EG"/>
        </w:rPr>
        <w:t>مستدام:</w:t>
      </w:r>
      <w:r w:rsidR="0019673A" w:rsidRPr="001477D8">
        <w:rPr>
          <w:rFonts w:ascii="Cambria" w:hAnsi="Cambria" w:cs="Traditional Arabic"/>
          <w:b/>
          <w:bCs/>
          <w:sz w:val="28"/>
          <w:szCs w:val="28"/>
          <w:rtl/>
          <w:lang w:bidi="ar-EG"/>
        </w:rPr>
        <w:t xml:space="preserve"> تقييم </w:t>
      </w:r>
      <w:r w:rsidR="0019673A" w:rsidRPr="001477D8">
        <w:rPr>
          <w:rFonts w:ascii="Cambria" w:hAnsi="Cambria" w:cs="Traditional Arabic" w:hint="cs"/>
          <w:b/>
          <w:bCs/>
          <w:sz w:val="28"/>
          <w:szCs w:val="28"/>
          <w:rtl/>
          <w:lang w:bidi="ar-EG"/>
        </w:rPr>
        <w:t>تأثير</w:t>
      </w:r>
      <w:r w:rsidR="0019673A" w:rsidRPr="001477D8">
        <w:rPr>
          <w:rFonts w:ascii="Cambria" w:hAnsi="Cambria" w:cs="Traditional Arabic"/>
          <w:b/>
          <w:bCs/>
          <w:sz w:val="28"/>
          <w:szCs w:val="28"/>
          <w:rtl/>
          <w:lang w:bidi="ar-EG"/>
        </w:rPr>
        <w:t xml:space="preserve"> المدن </w:t>
      </w:r>
      <w:r w:rsidR="0019673A" w:rsidRPr="001477D8">
        <w:rPr>
          <w:rFonts w:ascii="Cambria" w:hAnsi="Cambria" w:cs="Traditional Arabic" w:hint="cs"/>
          <w:b/>
          <w:bCs/>
          <w:sz w:val="28"/>
          <w:szCs w:val="28"/>
          <w:rtl/>
          <w:lang w:bidi="ar-EG"/>
        </w:rPr>
        <w:t>الذكية</w:t>
      </w:r>
      <w:r w:rsidR="0019673A" w:rsidRPr="001477D8">
        <w:rPr>
          <w:rFonts w:ascii="Cambria" w:hAnsi="Cambria" w:cs="Traditional Arabic"/>
          <w:b/>
          <w:bCs/>
          <w:sz w:val="28"/>
          <w:szCs w:val="28"/>
          <w:rtl/>
          <w:lang w:bidi="ar-EG"/>
        </w:rPr>
        <w:t xml:space="preserve"> على تحقيق اهداف </w:t>
      </w:r>
      <w:r w:rsidR="0019673A" w:rsidRPr="001477D8">
        <w:rPr>
          <w:rFonts w:ascii="Cambria" w:hAnsi="Cambria" w:cs="Traditional Arabic" w:hint="cs"/>
          <w:b/>
          <w:bCs/>
          <w:sz w:val="28"/>
          <w:szCs w:val="28"/>
          <w:rtl/>
          <w:lang w:bidi="ar-EG"/>
        </w:rPr>
        <w:t>التنمية</w:t>
      </w:r>
      <w:r w:rsidR="0019673A" w:rsidRPr="001477D8">
        <w:rPr>
          <w:rFonts w:ascii="Cambria" w:hAnsi="Cambria" w:cs="Traditional Arabic"/>
          <w:b/>
          <w:bCs/>
          <w:sz w:val="28"/>
          <w:szCs w:val="28"/>
          <w:rtl/>
          <w:lang w:bidi="ar-EG"/>
        </w:rPr>
        <w:t xml:space="preserve"> </w:t>
      </w:r>
      <w:r w:rsidR="0019673A" w:rsidRPr="001477D8">
        <w:rPr>
          <w:rFonts w:ascii="Cambria" w:hAnsi="Cambria" w:cs="Traditional Arabic" w:hint="cs"/>
          <w:b/>
          <w:bCs/>
          <w:sz w:val="28"/>
          <w:szCs w:val="28"/>
          <w:rtl/>
          <w:lang w:bidi="ar-EG"/>
        </w:rPr>
        <w:t>المستدامة</w:t>
      </w:r>
      <w:r w:rsidR="0019673A" w:rsidRPr="001477D8">
        <w:rPr>
          <w:rFonts w:ascii="Cambria" w:hAnsi="Cambria" w:cs="Traditional Arabic"/>
          <w:b/>
          <w:bCs/>
          <w:sz w:val="28"/>
          <w:szCs w:val="28"/>
          <w:rtl/>
          <w:lang w:bidi="ar-EG"/>
        </w:rPr>
        <w:t xml:space="preserve"> </w:t>
      </w:r>
      <w:r w:rsidR="0019673A" w:rsidRPr="001477D8">
        <w:rPr>
          <w:rFonts w:ascii="Cambria" w:hAnsi="Cambria" w:cs="Traditional Arabic" w:hint="cs"/>
          <w:b/>
          <w:bCs/>
          <w:sz w:val="28"/>
          <w:szCs w:val="28"/>
          <w:rtl/>
          <w:lang w:bidi="ar-EG"/>
        </w:rPr>
        <w:t>في مدينه</w:t>
      </w:r>
      <w:r w:rsidR="0019673A" w:rsidRPr="001477D8">
        <w:rPr>
          <w:rFonts w:ascii="Cambria" w:hAnsi="Cambria" w:cs="Traditional Arabic"/>
          <w:b/>
          <w:bCs/>
          <w:sz w:val="28"/>
          <w:szCs w:val="28"/>
          <w:rtl/>
          <w:lang w:bidi="ar-EG"/>
        </w:rPr>
        <w:t xml:space="preserve"> الرياض </w:t>
      </w:r>
      <w:r w:rsidR="0019673A" w:rsidRPr="001477D8">
        <w:rPr>
          <w:rFonts w:ascii="Cambria" w:hAnsi="Cambria" w:cs="Traditional Arabic" w:hint="cs"/>
          <w:b/>
          <w:bCs/>
          <w:sz w:val="28"/>
          <w:szCs w:val="28"/>
          <w:rtl/>
          <w:lang w:bidi="ar-EG"/>
        </w:rPr>
        <w:t xml:space="preserve">" </w:t>
      </w:r>
      <w:r w:rsidRPr="001477D8">
        <w:rPr>
          <w:rFonts w:ascii="Cambria" w:hAnsi="Cambria" w:cs="Traditional Arabic"/>
          <w:b/>
          <w:bCs/>
          <w:sz w:val="28"/>
          <w:szCs w:val="28"/>
          <w:rtl/>
          <w:lang w:bidi="ar-EG"/>
        </w:rPr>
        <w:t xml:space="preserve">على المنهج الوصفي التحليلي ويقصد به تحليل واستعراض التجارب السابقة وتحديد الإطار النظري للمدن الذكية ، ووضع تصور لنموذج مقترح للمدن الذكية وتأثيره على </w:t>
      </w:r>
      <w:r w:rsidR="0054412C" w:rsidRPr="001477D8">
        <w:rPr>
          <w:rFonts w:ascii="Cambria" w:hAnsi="Cambria" w:cs="Traditional Arabic"/>
          <w:b/>
          <w:bCs/>
          <w:sz w:val="28"/>
          <w:szCs w:val="28"/>
          <w:rtl/>
          <w:lang w:bidi="ar-EG"/>
        </w:rPr>
        <w:t>التنمية</w:t>
      </w:r>
      <w:r w:rsidR="001A4D72" w:rsidRPr="001477D8">
        <w:rPr>
          <w:rFonts w:ascii="Cambria" w:hAnsi="Cambria" w:cs="Traditional Arabic"/>
          <w:b/>
          <w:bCs/>
          <w:sz w:val="28"/>
          <w:szCs w:val="28"/>
          <w:rtl/>
          <w:lang w:bidi="ar-EG"/>
        </w:rPr>
        <w:t xml:space="preserve"> </w:t>
      </w:r>
      <w:r w:rsidR="0054412C" w:rsidRPr="001477D8">
        <w:rPr>
          <w:rFonts w:ascii="Cambria" w:hAnsi="Cambria" w:cs="Traditional Arabic"/>
          <w:b/>
          <w:bCs/>
          <w:sz w:val="28"/>
          <w:szCs w:val="28"/>
          <w:rtl/>
          <w:lang w:bidi="ar-EG"/>
        </w:rPr>
        <w:t>المستدامة</w:t>
      </w:r>
      <w:r w:rsidR="001A4D72" w:rsidRPr="001477D8">
        <w:rPr>
          <w:rFonts w:ascii="Cambria" w:hAnsi="Cambria" w:cs="Traditional Arabic"/>
          <w:b/>
          <w:bCs/>
          <w:sz w:val="28"/>
          <w:szCs w:val="28"/>
          <w:rtl/>
          <w:lang w:bidi="ar-EG"/>
        </w:rPr>
        <w:t xml:space="preserve"> من خلال </w:t>
      </w:r>
      <w:r w:rsidR="0054412C" w:rsidRPr="001477D8">
        <w:rPr>
          <w:rFonts w:ascii="Cambria" w:hAnsi="Cambria" w:cs="Traditional Arabic"/>
          <w:b/>
          <w:bCs/>
          <w:sz w:val="28"/>
          <w:szCs w:val="28"/>
          <w:rtl/>
          <w:lang w:bidi="ar-EG"/>
        </w:rPr>
        <w:t>النواحي</w:t>
      </w:r>
      <w:r w:rsidR="001A4D72" w:rsidRPr="001477D8">
        <w:rPr>
          <w:rFonts w:ascii="Cambria" w:hAnsi="Cambria" w:cs="Traditional Arabic"/>
          <w:b/>
          <w:bCs/>
          <w:sz w:val="28"/>
          <w:szCs w:val="28"/>
          <w:rtl/>
          <w:lang w:bidi="ar-EG"/>
        </w:rPr>
        <w:t xml:space="preserve"> </w:t>
      </w:r>
      <w:r w:rsidRPr="001477D8">
        <w:rPr>
          <w:rFonts w:ascii="Cambria" w:hAnsi="Cambria" w:cs="Traditional Arabic"/>
          <w:b/>
          <w:bCs/>
          <w:sz w:val="28"/>
          <w:szCs w:val="28"/>
          <w:rtl/>
          <w:lang w:bidi="ar-EG"/>
        </w:rPr>
        <w:t>الاقتصادية والاجتماعية في المملكة العربية السعودية " دراسة تطبيقيه</w:t>
      </w:r>
      <w:r w:rsidR="0054412C" w:rsidRPr="001477D8">
        <w:rPr>
          <w:rFonts w:ascii="Cambria" w:hAnsi="Cambria" w:cs="Traditional Arabic"/>
          <w:b/>
          <w:bCs/>
          <w:sz w:val="28"/>
          <w:szCs w:val="28"/>
          <w:rtl/>
          <w:lang w:bidi="ar-EG"/>
        </w:rPr>
        <w:t xml:space="preserve"> على مدينه الرياض </w:t>
      </w:r>
      <w:r w:rsidRPr="001477D8">
        <w:rPr>
          <w:rFonts w:ascii="Cambria" w:hAnsi="Cambria" w:cs="Traditional Arabic"/>
          <w:b/>
          <w:bCs/>
          <w:sz w:val="28"/>
          <w:szCs w:val="28"/>
          <w:rtl/>
          <w:lang w:bidi="ar-EG"/>
        </w:rPr>
        <w:t xml:space="preserve"> “، وقد اعتمد الباحث على المراجع في الكتب والتقارير والمواقع الإلكترونية ذات العلاقة واستخلاص النتائج منها للوصول الى تعميمات بشأنها والمقارنة بينها وبين الطرق المختلفة.</w:t>
      </w:r>
    </w:p>
    <w:p w14:paraId="6C1FA1E1" w14:textId="69C2D0D3" w:rsidR="00533AA9" w:rsidRPr="001477D8" w:rsidRDefault="00533AA9" w:rsidP="001F09D5">
      <w:pPr>
        <w:bidi/>
        <w:spacing w:after="120" w:line="360" w:lineRule="auto"/>
        <w:rPr>
          <w:rFonts w:ascii="Cambria" w:hAnsi="Cambria" w:cs="Traditional Arabic"/>
          <w:b/>
          <w:bCs/>
          <w:sz w:val="28"/>
          <w:szCs w:val="28"/>
          <w:rtl/>
          <w:lang w:bidi="ar-EG"/>
        </w:rPr>
      </w:pPr>
      <w:r w:rsidRPr="001477D8">
        <w:rPr>
          <w:rFonts w:ascii="Cambria" w:hAnsi="Cambria" w:cs="Traditional Arabic"/>
          <w:b/>
          <w:bCs/>
          <w:sz w:val="28"/>
          <w:szCs w:val="28"/>
          <w:rtl/>
          <w:lang w:bidi="ar-EG"/>
        </w:rPr>
        <w:t>مجتمع وعينة الدراسة:</w:t>
      </w:r>
    </w:p>
    <w:p w14:paraId="02E0CC71" w14:textId="2E2298EF" w:rsidR="003235C8" w:rsidRPr="001477D8" w:rsidRDefault="003235C8" w:rsidP="005108FF">
      <w:pPr>
        <w:pStyle w:val="ListParagraph"/>
        <w:numPr>
          <w:ilvl w:val="0"/>
          <w:numId w:val="1"/>
        </w:numPr>
        <w:bidi/>
        <w:spacing w:after="120" w:line="360" w:lineRule="auto"/>
        <w:rPr>
          <w:rFonts w:ascii="Cambria" w:hAnsi="Cambria" w:cs="Traditional Arabic"/>
          <w:b/>
          <w:bCs/>
          <w:sz w:val="28"/>
          <w:szCs w:val="28"/>
          <w:lang w:bidi="ar-EG"/>
        </w:rPr>
      </w:pPr>
      <w:r w:rsidRPr="001477D8">
        <w:rPr>
          <w:rFonts w:ascii="Cambria" w:hAnsi="Cambria" w:cs="Traditional Arabic"/>
          <w:b/>
          <w:bCs/>
          <w:sz w:val="28"/>
          <w:szCs w:val="28"/>
          <w:rtl/>
          <w:lang w:bidi="ar-EG"/>
        </w:rPr>
        <w:t>مجتمع الدراسة:</w:t>
      </w:r>
    </w:p>
    <w:p w14:paraId="2EA12E2F" w14:textId="20F90363" w:rsidR="001B7926" w:rsidRPr="001477D8" w:rsidRDefault="00326907" w:rsidP="001F09D5">
      <w:pPr>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يتمثل مجتمع </w:t>
      </w:r>
      <w:r w:rsidR="005746FC" w:rsidRPr="001477D8">
        <w:rPr>
          <w:rFonts w:ascii="Cambria" w:hAnsi="Cambria" w:cs="Traditional Arabic" w:hint="cs"/>
          <w:b/>
          <w:bCs/>
          <w:sz w:val="28"/>
          <w:szCs w:val="28"/>
          <w:rtl/>
          <w:lang w:bidi="ar-EG"/>
        </w:rPr>
        <w:t>البحث من</w:t>
      </w:r>
      <w:r w:rsidR="00515FC7" w:rsidRPr="001477D8">
        <w:rPr>
          <w:rFonts w:ascii="Cambria" w:hAnsi="Cambria" w:cs="Traditional Arabic" w:hint="cs"/>
          <w:b/>
          <w:bCs/>
          <w:sz w:val="28"/>
          <w:szCs w:val="28"/>
          <w:rtl/>
          <w:lang w:bidi="ar-EG"/>
        </w:rPr>
        <w:t xml:space="preserve"> مسؤولي</w:t>
      </w:r>
      <w:r w:rsidR="00515FC7" w:rsidRPr="001477D8">
        <w:rPr>
          <w:rFonts w:ascii="Cambria" w:hAnsi="Cambria" w:cs="Traditional Arabic" w:hint="eastAsia"/>
          <w:b/>
          <w:bCs/>
          <w:sz w:val="28"/>
          <w:szCs w:val="28"/>
          <w:rtl/>
          <w:lang w:bidi="ar-EG"/>
        </w:rPr>
        <w:t>ن</w:t>
      </w:r>
      <w:r w:rsidR="00515FC7" w:rsidRPr="001477D8">
        <w:rPr>
          <w:rFonts w:ascii="Cambria" w:hAnsi="Cambria" w:cs="Traditional Arabic"/>
          <w:b/>
          <w:bCs/>
          <w:sz w:val="28"/>
          <w:szCs w:val="28"/>
          <w:rtl/>
          <w:lang w:bidi="ar-EG"/>
        </w:rPr>
        <w:t xml:space="preserve"> وموظفين </w:t>
      </w:r>
      <w:r w:rsidR="00515FC7" w:rsidRPr="001477D8">
        <w:rPr>
          <w:rFonts w:ascii="Cambria" w:hAnsi="Cambria" w:cs="Traditional Arabic" w:hint="cs"/>
          <w:b/>
          <w:bCs/>
          <w:sz w:val="28"/>
          <w:szCs w:val="28"/>
          <w:rtl/>
          <w:lang w:bidi="ar-EG"/>
        </w:rPr>
        <w:t>الهيئة</w:t>
      </w:r>
      <w:r w:rsidR="00515FC7" w:rsidRPr="001477D8">
        <w:rPr>
          <w:rFonts w:ascii="Cambria" w:hAnsi="Cambria" w:cs="Traditional Arabic"/>
          <w:b/>
          <w:bCs/>
          <w:sz w:val="28"/>
          <w:szCs w:val="28"/>
          <w:rtl/>
          <w:lang w:bidi="ar-EG"/>
        </w:rPr>
        <w:t xml:space="preserve"> </w:t>
      </w:r>
      <w:r w:rsidR="00515FC7" w:rsidRPr="001477D8">
        <w:rPr>
          <w:rFonts w:ascii="Cambria" w:hAnsi="Cambria" w:cs="Traditional Arabic" w:hint="cs"/>
          <w:b/>
          <w:bCs/>
          <w:sz w:val="28"/>
          <w:szCs w:val="28"/>
          <w:rtl/>
          <w:lang w:bidi="ar-EG"/>
        </w:rPr>
        <w:t>الملكية</w:t>
      </w:r>
      <w:r w:rsidR="00515FC7" w:rsidRPr="001477D8">
        <w:rPr>
          <w:rFonts w:ascii="Cambria" w:hAnsi="Cambria" w:cs="Traditional Arabic"/>
          <w:b/>
          <w:bCs/>
          <w:sz w:val="28"/>
          <w:szCs w:val="28"/>
          <w:rtl/>
          <w:lang w:bidi="ar-EG"/>
        </w:rPr>
        <w:t xml:space="preserve"> لمنطقة </w:t>
      </w:r>
      <w:r w:rsidR="005746FC" w:rsidRPr="001477D8">
        <w:rPr>
          <w:rFonts w:ascii="Cambria" w:hAnsi="Cambria" w:cs="Traditional Arabic" w:hint="cs"/>
          <w:b/>
          <w:bCs/>
          <w:sz w:val="28"/>
          <w:szCs w:val="28"/>
          <w:rtl/>
          <w:lang w:bidi="ar-EG"/>
        </w:rPr>
        <w:t>الرياض،</w:t>
      </w:r>
      <w:r w:rsidRPr="001477D8">
        <w:rPr>
          <w:rFonts w:ascii="Cambria" w:hAnsi="Cambria" w:cs="Traditional Arabic"/>
          <w:b/>
          <w:bCs/>
          <w:sz w:val="28"/>
          <w:szCs w:val="28"/>
          <w:rtl/>
          <w:lang w:bidi="ar-EG"/>
        </w:rPr>
        <w:t xml:space="preserve"> لتحديد أهمية كل توقع للأداء </w:t>
      </w:r>
      <w:r w:rsidR="00086627" w:rsidRPr="001477D8">
        <w:rPr>
          <w:rFonts w:ascii="Cambria" w:hAnsi="Cambria" w:cs="Traditional Arabic" w:hint="cs"/>
          <w:b/>
          <w:bCs/>
          <w:sz w:val="28"/>
          <w:szCs w:val="28"/>
          <w:rtl/>
          <w:lang w:bidi="ar-EG"/>
        </w:rPr>
        <w:t>والنتيجة</w:t>
      </w:r>
      <w:r w:rsidR="00086627" w:rsidRPr="001477D8">
        <w:rPr>
          <w:rFonts w:ascii="Cambria" w:hAnsi="Cambria" w:cs="Traditional Arabic"/>
          <w:b/>
          <w:bCs/>
          <w:sz w:val="28"/>
          <w:szCs w:val="28"/>
          <w:rtl/>
          <w:lang w:bidi="ar-EG"/>
        </w:rPr>
        <w:t>،</w:t>
      </w:r>
      <w:r w:rsidRPr="001477D8">
        <w:rPr>
          <w:rFonts w:ascii="Cambria" w:hAnsi="Cambria" w:cs="Traditional Arabic"/>
          <w:b/>
          <w:bCs/>
          <w:sz w:val="28"/>
          <w:szCs w:val="28"/>
          <w:rtl/>
          <w:lang w:bidi="ar-EG"/>
        </w:rPr>
        <w:t xml:space="preserve"> للحصول على رؤية شاملة لأصحاب </w:t>
      </w:r>
      <w:r w:rsidR="00086627" w:rsidRPr="001477D8">
        <w:rPr>
          <w:rFonts w:ascii="Cambria" w:hAnsi="Cambria" w:cs="Traditional Arabic" w:hint="cs"/>
          <w:b/>
          <w:bCs/>
          <w:sz w:val="28"/>
          <w:szCs w:val="28"/>
          <w:rtl/>
          <w:lang w:bidi="ar-EG"/>
        </w:rPr>
        <w:t>المصلحة</w:t>
      </w:r>
      <w:r w:rsidR="00086627" w:rsidRPr="001477D8">
        <w:rPr>
          <w:rFonts w:ascii="Cambria" w:hAnsi="Cambria" w:cs="Traditional Arabic"/>
          <w:b/>
          <w:bCs/>
          <w:sz w:val="28"/>
          <w:szCs w:val="28"/>
          <w:rtl/>
          <w:lang w:bidi="ar-EG"/>
        </w:rPr>
        <w:t>،</w:t>
      </w:r>
      <w:r w:rsidRPr="001477D8">
        <w:rPr>
          <w:rFonts w:ascii="Cambria" w:hAnsi="Cambria" w:cs="Traditional Arabic"/>
          <w:b/>
          <w:bCs/>
          <w:sz w:val="28"/>
          <w:szCs w:val="28"/>
          <w:rtl/>
          <w:lang w:bidi="ar-EG"/>
        </w:rPr>
        <w:t xml:space="preserve"> تم توزيع استبيان عبر </w:t>
      </w:r>
      <w:r w:rsidR="00086627" w:rsidRPr="001477D8">
        <w:rPr>
          <w:rFonts w:ascii="Cambria" w:hAnsi="Cambria" w:cs="Traditional Arabic" w:hint="cs"/>
          <w:b/>
          <w:bCs/>
          <w:sz w:val="28"/>
          <w:szCs w:val="28"/>
          <w:rtl/>
          <w:lang w:bidi="ar-EG"/>
        </w:rPr>
        <w:t>الإنترنت،</w:t>
      </w:r>
      <w:r w:rsidRPr="001477D8">
        <w:rPr>
          <w:rFonts w:ascii="Cambria" w:hAnsi="Cambria" w:cs="Traditional Arabic"/>
          <w:b/>
          <w:bCs/>
          <w:sz w:val="28"/>
          <w:szCs w:val="28"/>
          <w:rtl/>
          <w:lang w:bidi="ar-EG"/>
        </w:rPr>
        <w:t xml:space="preserve"> ومن خلال المزج بين الممارسين المحليين والأكاديميين في المملكة العربية السعودية</w:t>
      </w:r>
      <w:r w:rsidR="00A91C34" w:rsidRPr="001477D8">
        <w:rPr>
          <w:rFonts w:ascii="Cambria" w:hAnsi="Cambria" w:cs="Traditional Arabic"/>
          <w:b/>
          <w:bCs/>
          <w:sz w:val="28"/>
          <w:szCs w:val="28"/>
          <w:rtl/>
          <w:lang w:bidi="ar-EG"/>
        </w:rPr>
        <w:t>.</w:t>
      </w:r>
      <w:r w:rsidRPr="001477D8">
        <w:rPr>
          <w:rFonts w:ascii="Cambria" w:hAnsi="Cambria" w:cs="Traditional Arabic"/>
          <w:b/>
          <w:bCs/>
          <w:sz w:val="28"/>
          <w:szCs w:val="28"/>
          <w:rtl/>
          <w:lang w:bidi="ar-EG"/>
        </w:rPr>
        <w:t xml:space="preserve"> </w:t>
      </w:r>
    </w:p>
    <w:p w14:paraId="2BD18499" w14:textId="3C0639B6" w:rsidR="00AD783C" w:rsidRPr="001477D8" w:rsidRDefault="00293862" w:rsidP="005108FF">
      <w:pPr>
        <w:pStyle w:val="ListParagraph"/>
        <w:numPr>
          <w:ilvl w:val="0"/>
          <w:numId w:val="1"/>
        </w:numPr>
        <w:bidi/>
        <w:spacing w:after="120" w:line="360" w:lineRule="auto"/>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عينه </w:t>
      </w:r>
      <w:r w:rsidR="00086627" w:rsidRPr="001477D8">
        <w:rPr>
          <w:rFonts w:ascii="Cambria" w:hAnsi="Cambria" w:cs="Traditional Arabic" w:hint="cs"/>
          <w:b/>
          <w:bCs/>
          <w:sz w:val="28"/>
          <w:szCs w:val="28"/>
          <w:rtl/>
          <w:lang w:bidi="ar-EG"/>
        </w:rPr>
        <w:t>الدراسة:</w:t>
      </w:r>
    </w:p>
    <w:p w14:paraId="15A0B0F8" w14:textId="77777777" w:rsidR="00BA0860" w:rsidRPr="001477D8" w:rsidRDefault="00BA0860" w:rsidP="00BA0860">
      <w:pPr>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lastRenderedPageBreak/>
        <w:t>تم تحديد مجتمع الدراسة ليشمل جميع المسؤولين والموظفين في الهيئة الملكية لمدينة الرياض، والبالغ عددهم (1200) موظف، باعتبارها الجهة المعنية بإدارة مشاريع التحول الرقمي والمدن الذكية في مدينة الرياض</w:t>
      </w:r>
      <w:r w:rsidRPr="001477D8">
        <w:rPr>
          <w:rFonts w:ascii="Cambria" w:hAnsi="Cambria" w:cs="Traditional Arabic"/>
          <w:sz w:val="28"/>
          <w:szCs w:val="28"/>
          <w:lang w:bidi="ar-EG"/>
        </w:rPr>
        <w:t>.</w:t>
      </w:r>
    </w:p>
    <w:p w14:paraId="50B1E027" w14:textId="77777777" w:rsidR="00BA0860" w:rsidRPr="001477D8" w:rsidRDefault="00BA0860" w:rsidP="00BA0860">
      <w:pPr>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t>أما عينة الدراسة، فقد تم اختيارها بطريقة العينة العشوائية البسيطة من مجتمع الدراسة، وذلك لضمان التمثيل الإحصائي الدقيق. وقد بلغ حجم العينة (291) مفردة، وذلك بالاعتماد على جداول تحديد حجم العينة</w:t>
      </w:r>
      <w:r w:rsidRPr="001477D8">
        <w:rPr>
          <w:rFonts w:ascii="Cambria" w:hAnsi="Cambria" w:cs="Traditional Arabic"/>
          <w:sz w:val="28"/>
          <w:szCs w:val="28"/>
          <w:lang w:bidi="ar-EG"/>
        </w:rPr>
        <w:t xml:space="preserve"> (Morgan Table) </w:t>
      </w:r>
      <w:r w:rsidRPr="001477D8">
        <w:rPr>
          <w:rFonts w:ascii="Cambria" w:hAnsi="Cambria" w:cs="Traditional Arabic"/>
          <w:sz w:val="28"/>
          <w:szCs w:val="28"/>
          <w:rtl/>
          <w:lang w:bidi="ar-EG"/>
        </w:rPr>
        <w:t>بما يتناسب مع حجم المجتمع الأصلي ومستوى الدقة الإحصائية المطلوب</w:t>
      </w:r>
      <w:r w:rsidRPr="001477D8">
        <w:rPr>
          <w:rFonts w:ascii="Cambria" w:hAnsi="Cambria" w:cs="Traditional Arabic"/>
          <w:sz w:val="28"/>
          <w:szCs w:val="28"/>
          <w:lang w:bidi="ar-EG"/>
        </w:rPr>
        <w:t>.</w:t>
      </w:r>
    </w:p>
    <w:p w14:paraId="52F10BA3" w14:textId="1A0E4667" w:rsidR="00BA0860" w:rsidRPr="001477D8" w:rsidRDefault="00BA0860" w:rsidP="00BA0860">
      <w:pPr>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كما تم اعتماد نسبة تقريبية (0.5) في حساب حجم العينة نظرًا لتجانس مجتمع الدراسة واتساعه داخل مدينة الرياض، حيث بلغ التقدير التقريبي لحجم العينة (61600 × 0.5%) = (291) مفردة</w:t>
      </w:r>
      <w:r w:rsidRPr="001477D8">
        <w:rPr>
          <w:rFonts w:ascii="Cambria" w:hAnsi="Cambria" w:cs="Traditional Arabic"/>
          <w:sz w:val="28"/>
          <w:szCs w:val="28"/>
          <w:lang w:bidi="ar-EG"/>
        </w:rPr>
        <w:t>.</w:t>
      </w:r>
    </w:p>
    <w:p w14:paraId="5EF99D73" w14:textId="77777777" w:rsidR="00594AAB" w:rsidRPr="001477D8" w:rsidRDefault="00594AAB" w:rsidP="005108FF">
      <w:pPr>
        <w:pStyle w:val="ListParagraph"/>
        <w:numPr>
          <w:ilvl w:val="0"/>
          <w:numId w:val="1"/>
        </w:numPr>
        <w:bidi/>
        <w:spacing w:after="120" w:line="360" w:lineRule="auto"/>
        <w:rPr>
          <w:rFonts w:ascii="Cambria" w:hAnsi="Cambria" w:cs="Traditional Arabic"/>
          <w:b/>
          <w:bCs/>
          <w:sz w:val="28"/>
          <w:szCs w:val="28"/>
          <w:rtl/>
          <w:lang w:bidi="ar-EG"/>
        </w:rPr>
      </w:pPr>
      <w:r w:rsidRPr="001477D8">
        <w:rPr>
          <w:rFonts w:ascii="Cambria" w:hAnsi="Cambria" w:cs="Traditional Arabic"/>
          <w:b/>
          <w:bCs/>
          <w:sz w:val="28"/>
          <w:szCs w:val="28"/>
          <w:rtl/>
          <w:lang w:bidi="ar-EG"/>
        </w:rPr>
        <w:t>وسائل جمع بيانات الدراسة:</w:t>
      </w:r>
    </w:p>
    <w:p w14:paraId="291A3685" w14:textId="77777777" w:rsidR="00594AAB" w:rsidRPr="001477D8" w:rsidRDefault="00594AAB" w:rsidP="00594AAB">
      <w:pPr>
        <w:widowControl w:val="0"/>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مصادر جمع البيانات: </w:t>
      </w:r>
    </w:p>
    <w:p w14:paraId="6DAA5BD0" w14:textId="77777777" w:rsidR="00594AAB" w:rsidRPr="001477D8" w:rsidRDefault="00594AAB" w:rsidP="00594AAB">
      <w:pPr>
        <w:widowControl w:val="0"/>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مصادر أولية: لقد تم الحصول على البيانات والمعلومات الأولية من خلال استبانة التي تم اعدادها لهذا الغرض والتي وزعت على عينه من </w:t>
      </w:r>
      <w:r w:rsidRPr="001477D8">
        <w:rPr>
          <w:rFonts w:ascii="Cambria" w:hAnsi="Cambria" w:cs="Traditional Arabic" w:hint="cs"/>
          <w:b/>
          <w:bCs/>
          <w:sz w:val="28"/>
          <w:szCs w:val="28"/>
          <w:rtl/>
          <w:lang w:bidi="ar-EG"/>
        </w:rPr>
        <w:t>مسؤولي</w:t>
      </w:r>
      <w:r w:rsidRPr="001477D8">
        <w:rPr>
          <w:rFonts w:ascii="Cambria" w:hAnsi="Cambria" w:cs="Traditional Arabic" w:hint="eastAsia"/>
          <w:b/>
          <w:bCs/>
          <w:sz w:val="28"/>
          <w:szCs w:val="28"/>
          <w:rtl/>
          <w:lang w:bidi="ar-EG"/>
        </w:rPr>
        <w:t>ن</w:t>
      </w:r>
      <w:r w:rsidRPr="001477D8">
        <w:rPr>
          <w:rFonts w:ascii="Cambria" w:hAnsi="Cambria" w:cs="Traditional Arabic"/>
          <w:b/>
          <w:bCs/>
          <w:sz w:val="28"/>
          <w:szCs w:val="28"/>
          <w:rtl/>
          <w:lang w:bidi="ar-EG"/>
        </w:rPr>
        <w:t xml:space="preserve"> وموظفين </w:t>
      </w:r>
      <w:r w:rsidRPr="001477D8">
        <w:rPr>
          <w:rFonts w:ascii="Cambria" w:hAnsi="Cambria" w:cs="Traditional Arabic" w:hint="cs"/>
          <w:b/>
          <w:bCs/>
          <w:sz w:val="28"/>
          <w:szCs w:val="28"/>
          <w:rtl/>
          <w:lang w:bidi="ar-EG"/>
        </w:rPr>
        <w:t>الهيئة</w:t>
      </w:r>
      <w:r w:rsidRPr="001477D8">
        <w:rPr>
          <w:rFonts w:ascii="Cambria" w:hAnsi="Cambria" w:cs="Traditional Arabic"/>
          <w:b/>
          <w:bCs/>
          <w:sz w:val="28"/>
          <w:szCs w:val="28"/>
          <w:rtl/>
          <w:lang w:bidi="ar-EG"/>
        </w:rPr>
        <w:t xml:space="preserve"> </w:t>
      </w:r>
      <w:r w:rsidRPr="001477D8">
        <w:rPr>
          <w:rFonts w:ascii="Cambria" w:hAnsi="Cambria" w:cs="Traditional Arabic" w:hint="cs"/>
          <w:b/>
          <w:bCs/>
          <w:sz w:val="28"/>
          <w:szCs w:val="28"/>
          <w:rtl/>
          <w:lang w:bidi="ar-EG"/>
        </w:rPr>
        <w:t>الملكية</w:t>
      </w:r>
      <w:r w:rsidRPr="001477D8">
        <w:rPr>
          <w:rFonts w:ascii="Cambria" w:hAnsi="Cambria" w:cs="Traditional Arabic"/>
          <w:b/>
          <w:bCs/>
          <w:sz w:val="28"/>
          <w:szCs w:val="28"/>
          <w:rtl/>
          <w:lang w:bidi="ar-EG"/>
        </w:rPr>
        <w:t xml:space="preserve"> لمنطقة الرياض، للتعرف على تأثير المدن الذكية على التنمية المستدامة في المملكة العربية </w:t>
      </w:r>
      <w:r w:rsidRPr="001477D8">
        <w:rPr>
          <w:rFonts w:ascii="Cambria" w:hAnsi="Cambria" w:cs="Traditional Arabic" w:hint="cs"/>
          <w:b/>
          <w:bCs/>
          <w:sz w:val="28"/>
          <w:szCs w:val="28"/>
          <w:rtl/>
          <w:lang w:bidi="ar-EG"/>
        </w:rPr>
        <w:t>السعودية.</w:t>
      </w:r>
    </w:p>
    <w:p w14:paraId="30AFAFD7" w14:textId="7888B2AB" w:rsidR="00594AAB" w:rsidRPr="001477D8" w:rsidRDefault="00594AAB" w:rsidP="00594AAB">
      <w:pPr>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 مصادر ثانوية: قام </w:t>
      </w:r>
      <w:r w:rsidR="00FB0D62" w:rsidRPr="001477D8">
        <w:rPr>
          <w:rFonts w:ascii="Cambria" w:hAnsi="Cambria" w:cs="Traditional Arabic" w:hint="cs"/>
          <w:b/>
          <w:bCs/>
          <w:sz w:val="28"/>
          <w:szCs w:val="28"/>
          <w:rtl/>
          <w:lang w:bidi="ar-EG"/>
        </w:rPr>
        <w:t>هذا</w:t>
      </w:r>
      <w:r w:rsidRPr="001477D8">
        <w:rPr>
          <w:rFonts w:ascii="Cambria" w:hAnsi="Cambria" w:cs="Traditional Arabic"/>
          <w:b/>
          <w:bCs/>
          <w:sz w:val="28"/>
          <w:szCs w:val="28"/>
          <w:rtl/>
          <w:lang w:bidi="ar-EG"/>
        </w:rPr>
        <w:t xml:space="preserve"> البحث على المنهج الوصفي التحليلي ويقصد به تحليل واستعراض التجارب السابقة وتحديد الإطار النظري للعمل التطوعي، ووضع تصور لنموذج مقترح للمدن الذكية وتأثيره على التنمية المستدامة من خلال النواحي الاقتصادية والاجتماعية في المملكة العربية السعودية " دراسة تطبيقيه على مدينه </w:t>
      </w:r>
      <w:r w:rsidRPr="001477D8">
        <w:rPr>
          <w:rFonts w:ascii="Cambria" w:hAnsi="Cambria" w:cs="Traditional Arabic" w:hint="cs"/>
          <w:b/>
          <w:bCs/>
          <w:sz w:val="28"/>
          <w:szCs w:val="28"/>
          <w:rtl/>
          <w:lang w:bidi="ar-EG"/>
        </w:rPr>
        <w:t>الرياض “،</w:t>
      </w:r>
      <w:r w:rsidRPr="001477D8">
        <w:rPr>
          <w:rFonts w:ascii="Cambria" w:hAnsi="Cambria" w:cs="Traditional Arabic"/>
          <w:b/>
          <w:bCs/>
          <w:sz w:val="28"/>
          <w:szCs w:val="28"/>
          <w:rtl/>
          <w:lang w:bidi="ar-EG"/>
        </w:rPr>
        <w:t xml:space="preserve"> وقد اعتمد الباحث على المراجع في الكتب والتقارير والمواقع الإلكترونية ذات العلاقة واستخلاص النتائج منها للوصول الى تعميمات بشأنها والمقارنة بينها وبين الطرق </w:t>
      </w:r>
      <w:r w:rsidRPr="001477D8">
        <w:rPr>
          <w:rFonts w:ascii="Cambria" w:hAnsi="Cambria" w:cs="Traditional Arabic" w:hint="cs"/>
          <w:b/>
          <w:bCs/>
          <w:sz w:val="28"/>
          <w:szCs w:val="28"/>
          <w:rtl/>
          <w:lang w:bidi="ar-EG"/>
        </w:rPr>
        <w:t>المختلفة.</w:t>
      </w:r>
    </w:p>
    <w:p w14:paraId="7551EF3D" w14:textId="356E7294" w:rsidR="000A1E46" w:rsidRPr="001477D8" w:rsidRDefault="000A1E46" w:rsidP="005108FF">
      <w:pPr>
        <w:pStyle w:val="ListParagraph"/>
        <w:numPr>
          <w:ilvl w:val="0"/>
          <w:numId w:val="1"/>
        </w:numPr>
        <w:bidi/>
        <w:spacing w:after="120" w:line="360" w:lineRule="auto"/>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حدود الدراسة: </w:t>
      </w:r>
    </w:p>
    <w:p w14:paraId="624F508F" w14:textId="77777777" w:rsidR="00BA0860" w:rsidRPr="001477D8" w:rsidRDefault="0066677A" w:rsidP="005108FF">
      <w:pPr>
        <w:pStyle w:val="ListParagraph"/>
        <w:numPr>
          <w:ilvl w:val="0"/>
          <w:numId w:val="3"/>
        </w:numPr>
        <w:bidi/>
        <w:spacing w:after="120" w:line="360" w:lineRule="auto"/>
        <w:ind w:left="720"/>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الحدود </w:t>
      </w:r>
      <w:r w:rsidR="00B10AA7" w:rsidRPr="001477D8">
        <w:rPr>
          <w:rFonts w:ascii="Cambria" w:hAnsi="Cambria" w:cs="Traditional Arabic" w:hint="cs"/>
          <w:b/>
          <w:bCs/>
          <w:sz w:val="28"/>
          <w:szCs w:val="28"/>
          <w:rtl/>
          <w:lang w:bidi="ar-EG"/>
        </w:rPr>
        <w:t>الموضوعية:</w:t>
      </w:r>
    </w:p>
    <w:p w14:paraId="527DAA4A" w14:textId="77777777" w:rsidR="00BA0860" w:rsidRPr="001477D8" w:rsidRDefault="00BA0860" w:rsidP="00BA0860">
      <w:pPr>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lastRenderedPageBreak/>
        <w:t xml:space="preserve">تقتصر الدراسة على تحليل مفهوم المدن الذكية والتنمية المستدامة، ودراسة أبعادها (البيئية، الاقتصادية، الاجتماعية)، بالإضافة إلى قياس تأثير مكونات المدن الذكية (التكنولوجيا، البيانات، التطبيقات الذكية، والخدمات الإلكترونية) على تحقيق التنمية المستدامة، مع اقتراح نموذج يوضح طبيعة العلاقة بين هذه المتغيرات في ضوء توجهات </w:t>
      </w:r>
      <w:r w:rsidRPr="001477D8">
        <w:rPr>
          <w:rFonts w:ascii="Cambria" w:hAnsi="Cambria" w:cs="Traditional Arabic"/>
          <w:sz w:val="28"/>
          <w:szCs w:val="28"/>
          <w:lang w:bidi="ar-EG"/>
        </w:rPr>
        <w:t>Saudi Vision 2030.</w:t>
      </w:r>
    </w:p>
    <w:p w14:paraId="06DFCC92" w14:textId="77777777" w:rsidR="00BA0860" w:rsidRPr="001477D8" w:rsidRDefault="0066677A" w:rsidP="005108FF">
      <w:pPr>
        <w:pStyle w:val="ListParagraph"/>
        <w:numPr>
          <w:ilvl w:val="0"/>
          <w:numId w:val="3"/>
        </w:numPr>
        <w:bidi/>
        <w:spacing w:after="120" w:line="360" w:lineRule="auto"/>
        <w:ind w:left="720"/>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الحدود </w:t>
      </w:r>
      <w:r w:rsidR="00B10AA7" w:rsidRPr="001477D8">
        <w:rPr>
          <w:rFonts w:ascii="Cambria" w:hAnsi="Cambria" w:cs="Traditional Arabic" w:hint="cs"/>
          <w:b/>
          <w:bCs/>
          <w:sz w:val="28"/>
          <w:szCs w:val="28"/>
          <w:rtl/>
          <w:lang w:bidi="ar-EG"/>
        </w:rPr>
        <w:t>المكانية:</w:t>
      </w:r>
      <w:r w:rsidRPr="001477D8">
        <w:rPr>
          <w:rFonts w:ascii="Cambria" w:hAnsi="Cambria" w:cs="Traditional Arabic"/>
          <w:b/>
          <w:bCs/>
          <w:sz w:val="28"/>
          <w:szCs w:val="28"/>
          <w:rtl/>
          <w:lang w:bidi="ar-EG"/>
        </w:rPr>
        <w:t xml:space="preserve"> </w:t>
      </w:r>
    </w:p>
    <w:p w14:paraId="0766EA23" w14:textId="060B9F02" w:rsidR="0066677A" w:rsidRPr="001477D8" w:rsidRDefault="0066677A" w:rsidP="00BA0860">
      <w:pPr>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t xml:space="preserve">تطبيق النموذج المقترح على مدينه الرياض فقط لتقييم </w:t>
      </w:r>
      <w:r w:rsidR="00B126C6" w:rsidRPr="001477D8">
        <w:rPr>
          <w:rFonts w:ascii="Cambria" w:hAnsi="Cambria" w:cs="Traditional Arabic"/>
          <w:sz w:val="28"/>
          <w:szCs w:val="28"/>
          <w:rtl/>
          <w:lang w:bidi="ar-EG"/>
        </w:rPr>
        <w:t>تأثير</w:t>
      </w:r>
      <w:r w:rsidRPr="001477D8">
        <w:rPr>
          <w:rFonts w:ascii="Cambria" w:hAnsi="Cambria" w:cs="Traditional Arabic"/>
          <w:sz w:val="28"/>
          <w:szCs w:val="28"/>
          <w:rtl/>
          <w:lang w:bidi="ar-EG"/>
        </w:rPr>
        <w:t xml:space="preserve"> المدن </w:t>
      </w:r>
      <w:r w:rsidR="00B126C6" w:rsidRPr="001477D8">
        <w:rPr>
          <w:rFonts w:ascii="Cambria" w:hAnsi="Cambria" w:cs="Traditional Arabic"/>
          <w:sz w:val="28"/>
          <w:szCs w:val="28"/>
          <w:rtl/>
          <w:lang w:bidi="ar-EG"/>
        </w:rPr>
        <w:t>الذكية</w:t>
      </w:r>
      <w:r w:rsidRPr="001477D8">
        <w:rPr>
          <w:rFonts w:ascii="Cambria" w:hAnsi="Cambria" w:cs="Traditional Arabic"/>
          <w:sz w:val="28"/>
          <w:szCs w:val="28"/>
          <w:rtl/>
          <w:lang w:bidi="ar-EG"/>
        </w:rPr>
        <w:t xml:space="preserve"> على تحقيق اهداف </w:t>
      </w:r>
      <w:r w:rsidR="00B126C6" w:rsidRPr="001477D8">
        <w:rPr>
          <w:rFonts w:ascii="Cambria" w:hAnsi="Cambria" w:cs="Traditional Arabic"/>
          <w:sz w:val="28"/>
          <w:szCs w:val="28"/>
          <w:rtl/>
          <w:lang w:bidi="ar-EG"/>
        </w:rPr>
        <w:t>التنمية</w:t>
      </w:r>
      <w:r w:rsidRPr="001477D8">
        <w:rPr>
          <w:rFonts w:ascii="Cambria" w:hAnsi="Cambria" w:cs="Traditional Arabic"/>
          <w:sz w:val="28"/>
          <w:szCs w:val="28"/>
          <w:rtl/>
          <w:lang w:bidi="ar-EG"/>
        </w:rPr>
        <w:t xml:space="preserve"> </w:t>
      </w:r>
      <w:r w:rsidR="00B126C6" w:rsidRPr="001477D8">
        <w:rPr>
          <w:rFonts w:ascii="Cambria" w:hAnsi="Cambria" w:cs="Traditional Arabic"/>
          <w:sz w:val="28"/>
          <w:szCs w:val="28"/>
          <w:rtl/>
          <w:lang w:bidi="ar-EG"/>
        </w:rPr>
        <w:t>المستدامة</w:t>
      </w:r>
      <w:r w:rsidRPr="001477D8">
        <w:rPr>
          <w:rFonts w:ascii="Cambria" w:hAnsi="Cambria" w:cs="Traditional Arabic"/>
          <w:sz w:val="28"/>
          <w:szCs w:val="28"/>
          <w:rtl/>
          <w:lang w:bidi="ar-EG"/>
        </w:rPr>
        <w:t xml:space="preserve"> في مدينه الرياض </w:t>
      </w:r>
      <w:r w:rsidR="00B10AA7" w:rsidRPr="001477D8">
        <w:rPr>
          <w:rFonts w:ascii="Cambria" w:hAnsi="Cambria" w:cs="Traditional Arabic" w:hint="cs"/>
          <w:sz w:val="28"/>
          <w:szCs w:val="28"/>
          <w:rtl/>
          <w:lang w:bidi="ar-EG"/>
        </w:rPr>
        <w:t>فقط.</w:t>
      </w:r>
    </w:p>
    <w:p w14:paraId="0F7BFC44" w14:textId="77777777" w:rsidR="00BA0860" w:rsidRPr="001477D8" w:rsidRDefault="0066677A" w:rsidP="005108FF">
      <w:pPr>
        <w:pStyle w:val="ListParagraph"/>
        <w:numPr>
          <w:ilvl w:val="0"/>
          <w:numId w:val="3"/>
        </w:numPr>
        <w:bidi/>
        <w:spacing w:after="120" w:line="360" w:lineRule="auto"/>
        <w:ind w:left="720"/>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الحدود </w:t>
      </w:r>
      <w:r w:rsidR="00086627" w:rsidRPr="001477D8">
        <w:rPr>
          <w:rFonts w:ascii="Cambria" w:hAnsi="Cambria" w:cs="Traditional Arabic" w:hint="cs"/>
          <w:b/>
          <w:bCs/>
          <w:sz w:val="28"/>
          <w:szCs w:val="28"/>
          <w:rtl/>
          <w:lang w:bidi="ar-EG"/>
        </w:rPr>
        <w:t>الزمانية:</w:t>
      </w:r>
      <w:r w:rsidRPr="001477D8">
        <w:rPr>
          <w:rFonts w:ascii="Cambria" w:hAnsi="Cambria" w:cs="Traditional Arabic"/>
          <w:b/>
          <w:bCs/>
          <w:sz w:val="28"/>
          <w:szCs w:val="28"/>
          <w:rtl/>
          <w:lang w:bidi="ar-EG"/>
        </w:rPr>
        <w:t xml:space="preserve"> </w:t>
      </w:r>
    </w:p>
    <w:p w14:paraId="6E81CF51" w14:textId="00EC1163" w:rsidR="00BA0860" w:rsidRPr="001477D8" w:rsidRDefault="00BA0860" w:rsidP="00BA0860">
      <w:pPr>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تغطي الدراسة فترة زمنية مقدارها (12 شهرًا)، وهي المدة اللازمة لجمع البيانات الميدانية وتحليلها، في ضوء تطبيق مكونات المدن الذكية وأثرها على تحقيق أهداف التنمية المستدامة</w:t>
      </w:r>
      <w:r w:rsidRPr="001477D8">
        <w:rPr>
          <w:rFonts w:ascii="Cambria" w:hAnsi="Cambria" w:cs="Traditional Arabic"/>
          <w:sz w:val="28"/>
          <w:szCs w:val="28"/>
          <w:lang w:bidi="ar-EG"/>
        </w:rPr>
        <w:t>.</w:t>
      </w:r>
    </w:p>
    <w:p w14:paraId="7B63AC9F" w14:textId="6CD60179" w:rsidR="00BA0860" w:rsidRPr="001477D8" w:rsidRDefault="00BA0860" w:rsidP="005108FF">
      <w:pPr>
        <w:pStyle w:val="ListParagraph"/>
        <w:numPr>
          <w:ilvl w:val="0"/>
          <w:numId w:val="3"/>
        </w:numPr>
        <w:bidi/>
        <w:spacing w:after="120" w:line="360" w:lineRule="auto"/>
        <w:jc w:val="both"/>
        <w:rPr>
          <w:rFonts w:ascii="Cambria" w:hAnsi="Cambria" w:cs="Traditional Arabic"/>
          <w:b/>
          <w:bCs/>
          <w:sz w:val="28"/>
          <w:szCs w:val="28"/>
          <w:lang w:bidi="ar-EG"/>
        </w:rPr>
      </w:pPr>
      <w:r w:rsidRPr="001477D8">
        <w:rPr>
          <w:rFonts w:ascii="Cambria" w:hAnsi="Cambria" w:cs="Traditional Arabic" w:hint="cs"/>
          <w:b/>
          <w:bCs/>
          <w:sz w:val="28"/>
          <w:szCs w:val="28"/>
          <w:rtl/>
          <w:lang w:bidi="ar-EG"/>
        </w:rPr>
        <w:t>الحدود البشرية:</w:t>
      </w:r>
    </w:p>
    <w:p w14:paraId="690378A3" w14:textId="58A10CA1" w:rsidR="00BA0860" w:rsidRPr="001477D8" w:rsidRDefault="00BA0860" w:rsidP="00BA0860">
      <w:pPr>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تقتصر الدراسة على المسؤولين والموظفين العاملين في الهيئة الملكية لمدينة الرياض، باعتبارهم الفئة الأكثر ارتباطًا بعمليات التخطيط والتنفيذ والإشراف على مشروعات التحول الرقمي والمدن الذكية</w:t>
      </w:r>
      <w:r w:rsidRPr="001477D8">
        <w:rPr>
          <w:rFonts w:ascii="Cambria" w:hAnsi="Cambria" w:cs="Traditional Arabic"/>
          <w:sz w:val="28"/>
          <w:szCs w:val="28"/>
          <w:lang w:bidi="ar-EG"/>
        </w:rPr>
        <w:t>.</w:t>
      </w:r>
      <w:r w:rsidRPr="001477D8">
        <w:rPr>
          <w:rFonts w:ascii="Cambria" w:hAnsi="Cambria" w:cs="Traditional Arabic"/>
          <w:sz w:val="28"/>
          <w:szCs w:val="28"/>
          <w:lang w:bidi="ar-EG"/>
        </w:rPr>
        <w:br/>
      </w:r>
      <w:r w:rsidRPr="001477D8">
        <w:rPr>
          <w:rFonts w:ascii="Cambria" w:hAnsi="Cambria" w:cs="Traditional Arabic"/>
          <w:sz w:val="28"/>
          <w:szCs w:val="28"/>
          <w:rtl/>
          <w:lang w:bidi="ar-EG"/>
        </w:rPr>
        <w:t>وقد تم اختيار هذه الفئة تحديدًا لكونها تمتلك خبرة مباشرة بطبيعة تطبيق مكونات المدن الذكية في مدينة الرياض، مما يتيح الحصول على بيانات دقيقة وموثوقة حول تأثير هذه المكونات على تحقيق التنمية المستدامة</w:t>
      </w:r>
      <w:r w:rsidRPr="001477D8">
        <w:rPr>
          <w:rFonts w:ascii="Cambria" w:hAnsi="Cambria" w:cs="Traditional Arabic"/>
          <w:sz w:val="28"/>
          <w:szCs w:val="28"/>
          <w:lang w:bidi="ar-EG"/>
        </w:rPr>
        <w:t>.</w:t>
      </w:r>
    </w:p>
    <w:p w14:paraId="2770DAC6" w14:textId="77DA58FD" w:rsidR="00C61182" w:rsidRPr="001477D8" w:rsidRDefault="00C61182" w:rsidP="005108FF">
      <w:pPr>
        <w:pStyle w:val="ListParagraph"/>
        <w:numPr>
          <w:ilvl w:val="0"/>
          <w:numId w:val="1"/>
        </w:numPr>
        <w:bidi/>
        <w:spacing w:after="120" w:line="360" w:lineRule="auto"/>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المعالجات </w:t>
      </w:r>
      <w:r w:rsidR="004E3B87" w:rsidRPr="001477D8">
        <w:rPr>
          <w:rFonts w:ascii="Cambria" w:hAnsi="Cambria" w:cs="Traditional Arabic" w:hint="cs"/>
          <w:b/>
          <w:bCs/>
          <w:sz w:val="28"/>
          <w:szCs w:val="28"/>
          <w:rtl/>
          <w:lang w:bidi="ar-EG"/>
        </w:rPr>
        <w:t>الإحصائية المقترحة</w:t>
      </w:r>
      <w:r w:rsidRPr="001477D8">
        <w:rPr>
          <w:rFonts w:ascii="Cambria" w:hAnsi="Cambria" w:cs="Traditional Arabic"/>
          <w:b/>
          <w:bCs/>
          <w:sz w:val="28"/>
          <w:szCs w:val="28"/>
          <w:rtl/>
          <w:lang w:bidi="ar-EG"/>
        </w:rPr>
        <w:t>:</w:t>
      </w:r>
    </w:p>
    <w:p w14:paraId="794C5806" w14:textId="77777777" w:rsidR="00C11009" w:rsidRPr="001477D8" w:rsidRDefault="00293862" w:rsidP="001F09D5">
      <w:pPr>
        <w:pStyle w:val="ListParagraph"/>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سيتم إخضاع البيانات للتحليل الإحصائي باستخدام الحاسب الآلي من خلال بعض الأساليب الإحصائية التي توفرها مجموعة البرامج الإحصائية للعلوم الاجتماعية </w:t>
      </w:r>
    </w:p>
    <w:p w14:paraId="1F76127D" w14:textId="1AA1CFAC" w:rsidR="00293862" w:rsidRPr="001477D8" w:rsidRDefault="004E3B87" w:rsidP="001F09D5">
      <w:pPr>
        <w:pStyle w:val="ListParagraph"/>
        <w:bidi/>
        <w:spacing w:after="120" w:line="360" w:lineRule="auto"/>
        <w:jc w:val="both"/>
        <w:rPr>
          <w:rFonts w:ascii="Cambria" w:hAnsi="Cambria" w:cs="Traditional Arabic"/>
          <w:b/>
          <w:bCs/>
          <w:sz w:val="28"/>
          <w:szCs w:val="28"/>
          <w:rtl/>
          <w:lang w:bidi="ar-EG"/>
        </w:rPr>
      </w:pPr>
      <w:r w:rsidRPr="001477D8">
        <w:rPr>
          <w:rFonts w:ascii="Cambria" w:hAnsi="Cambria" w:cs="Traditional Arabic" w:hint="cs"/>
          <w:b/>
          <w:bCs/>
          <w:sz w:val="28"/>
          <w:szCs w:val="28"/>
          <w:rtl/>
          <w:lang w:bidi="ar-EG"/>
        </w:rPr>
        <w:t>(</w:t>
      </w:r>
      <w:r w:rsidRPr="001477D8">
        <w:rPr>
          <w:rFonts w:ascii="Cambria" w:hAnsi="Cambria" w:cs="Traditional Arabic"/>
          <w:b/>
          <w:bCs/>
          <w:sz w:val="28"/>
          <w:szCs w:val="28"/>
          <w:lang w:bidi="ar-EG"/>
        </w:rPr>
        <w:t>SPSS</w:t>
      </w:r>
      <w:r w:rsidRPr="001477D8">
        <w:rPr>
          <w:rFonts w:ascii="Cambria" w:hAnsi="Cambria" w:cs="Traditional Arabic" w:hint="cs"/>
          <w:b/>
          <w:bCs/>
          <w:sz w:val="28"/>
          <w:szCs w:val="28"/>
          <w:rtl/>
          <w:lang w:bidi="ar-EG"/>
        </w:rPr>
        <w:t>)</w:t>
      </w:r>
      <w:r w:rsidR="00293862" w:rsidRPr="001477D8">
        <w:rPr>
          <w:rFonts w:ascii="Cambria" w:hAnsi="Cambria" w:cs="Traditional Arabic"/>
          <w:b/>
          <w:bCs/>
          <w:sz w:val="28"/>
          <w:szCs w:val="28"/>
          <w:rtl/>
          <w:lang w:bidi="ar-EG"/>
        </w:rPr>
        <w:t xml:space="preserve"> </w:t>
      </w:r>
      <w:r w:rsidRPr="001477D8">
        <w:rPr>
          <w:rFonts w:ascii="Cambria" w:hAnsi="Cambria" w:cs="Traditional Arabic" w:hint="cs"/>
          <w:b/>
          <w:bCs/>
          <w:sz w:val="28"/>
          <w:szCs w:val="28"/>
          <w:rtl/>
          <w:lang w:bidi="ar-EG"/>
        </w:rPr>
        <w:t>وهي:</w:t>
      </w:r>
    </w:p>
    <w:p w14:paraId="0FAFFA3D" w14:textId="194A267B" w:rsidR="00293862" w:rsidRPr="001477D8" w:rsidRDefault="00293862" w:rsidP="001F09D5">
      <w:pPr>
        <w:pStyle w:val="ListParagraph"/>
        <w:bidi/>
        <w:spacing w:after="120" w:line="360" w:lineRule="auto"/>
        <w:jc w:val="both"/>
        <w:rPr>
          <w:rFonts w:ascii="Cambria" w:hAnsi="Cambria" w:cs="Traditional Arabic"/>
          <w:b/>
          <w:bCs/>
          <w:sz w:val="28"/>
          <w:szCs w:val="28"/>
          <w:rtl/>
          <w:lang w:bidi="ar-EG"/>
        </w:rPr>
      </w:pPr>
      <w:r w:rsidRPr="001477D8">
        <w:rPr>
          <w:rFonts w:ascii="Sakkal Majalla" w:hAnsi="Sakkal Majalla" w:cs="Sakkal Majalla" w:hint="cs"/>
          <w:b/>
          <w:bCs/>
          <w:sz w:val="28"/>
          <w:szCs w:val="28"/>
          <w:rtl/>
          <w:lang w:bidi="ar-EG"/>
        </w:rPr>
        <w:t>۱</w:t>
      </w:r>
      <w:r w:rsidRPr="001477D8">
        <w:rPr>
          <w:rFonts w:ascii="Cambria" w:hAnsi="Cambria" w:cs="Traditional Arabic"/>
          <w:b/>
          <w:bCs/>
          <w:sz w:val="28"/>
          <w:szCs w:val="28"/>
          <w:rtl/>
          <w:lang w:bidi="ar-EG"/>
        </w:rPr>
        <w:t xml:space="preserve"> - </w:t>
      </w:r>
      <w:r w:rsidRPr="001477D8">
        <w:rPr>
          <w:rFonts w:ascii="Cambria" w:hAnsi="Cambria" w:cs="Traditional Arabic" w:hint="cs"/>
          <w:b/>
          <w:bCs/>
          <w:sz w:val="28"/>
          <w:szCs w:val="28"/>
          <w:rtl/>
          <w:lang w:bidi="ar-EG"/>
        </w:rPr>
        <w:t>الأساليب</w:t>
      </w:r>
      <w:r w:rsidRPr="001477D8">
        <w:rPr>
          <w:rFonts w:ascii="Cambria" w:hAnsi="Cambria" w:cs="Traditional Arabic"/>
          <w:b/>
          <w:bCs/>
          <w:sz w:val="28"/>
          <w:szCs w:val="28"/>
          <w:rtl/>
          <w:lang w:bidi="ar-EG"/>
        </w:rPr>
        <w:t xml:space="preserve"> </w:t>
      </w:r>
      <w:r w:rsidRPr="001477D8">
        <w:rPr>
          <w:rFonts w:ascii="Cambria" w:hAnsi="Cambria" w:cs="Traditional Arabic" w:hint="cs"/>
          <w:b/>
          <w:bCs/>
          <w:sz w:val="28"/>
          <w:szCs w:val="28"/>
          <w:rtl/>
          <w:lang w:bidi="ar-EG"/>
        </w:rPr>
        <w:t>الإحصائية</w:t>
      </w:r>
      <w:r w:rsidRPr="001477D8">
        <w:rPr>
          <w:rFonts w:ascii="Cambria" w:hAnsi="Cambria" w:cs="Traditional Arabic"/>
          <w:b/>
          <w:bCs/>
          <w:sz w:val="28"/>
          <w:szCs w:val="28"/>
          <w:rtl/>
          <w:lang w:bidi="ar-EG"/>
        </w:rPr>
        <w:t xml:space="preserve"> </w:t>
      </w:r>
      <w:r w:rsidR="004E3B87" w:rsidRPr="001477D8">
        <w:rPr>
          <w:rFonts w:ascii="Cambria" w:hAnsi="Cambria" w:cs="Traditional Arabic" w:hint="cs"/>
          <w:b/>
          <w:bCs/>
          <w:sz w:val="28"/>
          <w:szCs w:val="28"/>
          <w:rtl/>
          <w:lang w:bidi="ar-EG"/>
        </w:rPr>
        <w:t>والوصفية:</w:t>
      </w:r>
    </w:p>
    <w:p w14:paraId="6D1FABCE" w14:textId="5B2E183E" w:rsidR="00293862" w:rsidRPr="001477D8" w:rsidRDefault="00293862" w:rsidP="005108FF">
      <w:pPr>
        <w:pStyle w:val="ListParagraph"/>
        <w:numPr>
          <w:ilvl w:val="0"/>
          <w:numId w:val="22"/>
        </w:num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lastRenderedPageBreak/>
        <w:t xml:space="preserve">المتوسط </w:t>
      </w:r>
      <w:r w:rsidR="00086627" w:rsidRPr="001477D8">
        <w:rPr>
          <w:rFonts w:ascii="Cambria" w:hAnsi="Cambria" w:cs="Traditional Arabic" w:hint="cs"/>
          <w:b/>
          <w:bCs/>
          <w:sz w:val="28"/>
          <w:szCs w:val="28"/>
          <w:rtl/>
          <w:lang w:bidi="ar-EG"/>
        </w:rPr>
        <w:t>الحسابي.</w:t>
      </w:r>
    </w:p>
    <w:p w14:paraId="730F0022" w14:textId="79E101D9" w:rsidR="00293862" w:rsidRPr="001477D8" w:rsidRDefault="00293862" w:rsidP="005108FF">
      <w:pPr>
        <w:pStyle w:val="ListParagraph"/>
        <w:numPr>
          <w:ilvl w:val="0"/>
          <w:numId w:val="22"/>
        </w:num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الانحرافات </w:t>
      </w:r>
      <w:r w:rsidR="00086627" w:rsidRPr="001477D8">
        <w:rPr>
          <w:rFonts w:ascii="Cambria" w:hAnsi="Cambria" w:cs="Traditional Arabic" w:hint="cs"/>
          <w:b/>
          <w:bCs/>
          <w:sz w:val="28"/>
          <w:szCs w:val="28"/>
          <w:rtl/>
          <w:lang w:bidi="ar-EG"/>
        </w:rPr>
        <w:t>المعيارية.</w:t>
      </w:r>
    </w:p>
    <w:p w14:paraId="218513C3" w14:textId="73FDAF4C" w:rsidR="00293862" w:rsidRPr="001477D8" w:rsidRDefault="00293862" w:rsidP="001F09D5">
      <w:pPr>
        <w:pStyle w:val="ListParagraph"/>
        <w:bidi/>
        <w:spacing w:after="120" w:line="360" w:lineRule="auto"/>
        <w:jc w:val="both"/>
        <w:rPr>
          <w:rFonts w:ascii="Cambria" w:hAnsi="Cambria" w:cs="Traditional Arabic"/>
          <w:b/>
          <w:bCs/>
          <w:sz w:val="28"/>
          <w:szCs w:val="28"/>
          <w:rtl/>
          <w:lang w:bidi="ar-EG"/>
        </w:rPr>
      </w:pPr>
      <w:r w:rsidRPr="001477D8">
        <w:rPr>
          <w:rFonts w:ascii="Sakkal Majalla" w:hAnsi="Sakkal Majalla" w:cs="Sakkal Majalla" w:hint="cs"/>
          <w:b/>
          <w:bCs/>
          <w:sz w:val="28"/>
          <w:szCs w:val="28"/>
          <w:rtl/>
          <w:lang w:bidi="ar-EG"/>
        </w:rPr>
        <w:t>۲</w:t>
      </w:r>
      <w:r w:rsidRPr="001477D8">
        <w:rPr>
          <w:rFonts w:ascii="Cambria" w:hAnsi="Cambria" w:cs="Traditional Arabic"/>
          <w:b/>
          <w:bCs/>
          <w:sz w:val="28"/>
          <w:szCs w:val="28"/>
          <w:rtl/>
          <w:lang w:bidi="ar-EG"/>
        </w:rPr>
        <w:t xml:space="preserve"> - </w:t>
      </w:r>
      <w:r w:rsidRPr="001477D8">
        <w:rPr>
          <w:rFonts w:ascii="Cambria" w:hAnsi="Cambria" w:cs="Traditional Arabic" w:hint="cs"/>
          <w:b/>
          <w:bCs/>
          <w:sz w:val="28"/>
          <w:szCs w:val="28"/>
          <w:rtl/>
          <w:lang w:bidi="ar-EG"/>
        </w:rPr>
        <w:t>الأساليب</w:t>
      </w:r>
      <w:r w:rsidRPr="001477D8">
        <w:rPr>
          <w:rFonts w:ascii="Cambria" w:hAnsi="Cambria" w:cs="Traditional Arabic"/>
          <w:b/>
          <w:bCs/>
          <w:sz w:val="28"/>
          <w:szCs w:val="28"/>
          <w:rtl/>
          <w:lang w:bidi="ar-EG"/>
        </w:rPr>
        <w:t xml:space="preserve"> </w:t>
      </w:r>
      <w:r w:rsidRPr="001477D8">
        <w:rPr>
          <w:rFonts w:ascii="Cambria" w:hAnsi="Cambria" w:cs="Traditional Arabic" w:hint="cs"/>
          <w:b/>
          <w:bCs/>
          <w:sz w:val="28"/>
          <w:szCs w:val="28"/>
          <w:rtl/>
          <w:lang w:bidi="ar-EG"/>
        </w:rPr>
        <w:t>الإحصائية</w:t>
      </w:r>
      <w:r w:rsidRPr="001477D8">
        <w:rPr>
          <w:rFonts w:ascii="Cambria" w:hAnsi="Cambria" w:cs="Traditional Arabic"/>
          <w:b/>
          <w:bCs/>
          <w:sz w:val="28"/>
          <w:szCs w:val="28"/>
          <w:rtl/>
          <w:lang w:bidi="ar-EG"/>
        </w:rPr>
        <w:t xml:space="preserve"> </w:t>
      </w:r>
      <w:r w:rsidR="00594AAB" w:rsidRPr="001477D8">
        <w:rPr>
          <w:rFonts w:ascii="Cambria" w:hAnsi="Cambria" w:cs="Traditional Arabic" w:hint="cs"/>
          <w:b/>
          <w:bCs/>
          <w:sz w:val="28"/>
          <w:szCs w:val="28"/>
          <w:rtl/>
          <w:lang w:bidi="ar-EG"/>
        </w:rPr>
        <w:t>الاستدلالية:</w:t>
      </w:r>
    </w:p>
    <w:p w14:paraId="72566412" w14:textId="019C79F0" w:rsidR="00086627" w:rsidRPr="001477D8" w:rsidRDefault="00293862" w:rsidP="005108FF">
      <w:pPr>
        <w:pStyle w:val="ListParagraph"/>
        <w:numPr>
          <w:ilvl w:val="0"/>
          <w:numId w:val="22"/>
        </w:numPr>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تحليل </w:t>
      </w:r>
      <w:r w:rsidR="00086627" w:rsidRPr="001477D8">
        <w:rPr>
          <w:rFonts w:ascii="Cambria" w:hAnsi="Cambria" w:cs="Traditional Arabic" w:hint="cs"/>
          <w:b/>
          <w:bCs/>
          <w:sz w:val="28"/>
          <w:szCs w:val="28"/>
          <w:rtl/>
          <w:lang w:bidi="ar-EG"/>
        </w:rPr>
        <w:t>التباين.</w:t>
      </w:r>
    </w:p>
    <w:p w14:paraId="70D0113B" w14:textId="550AEECC" w:rsidR="00293862" w:rsidRPr="001477D8" w:rsidRDefault="00293862" w:rsidP="005108FF">
      <w:pPr>
        <w:pStyle w:val="ListParagraph"/>
        <w:numPr>
          <w:ilvl w:val="0"/>
          <w:numId w:val="22"/>
        </w:num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معامل الارتباط </w:t>
      </w:r>
      <w:r w:rsidR="00086627" w:rsidRPr="001477D8">
        <w:rPr>
          <w:rFonts w:ascii="Cambria" w:hAnsi="Cambria" w:cs="Traditional Arabic" w:hint="cs"/>
          <w:b/>
          <w:bCs/>
          <w:sz w:val="28"/>
          <w:szCs w:val="28"/>
          <w:rtl/>
          <w:lang w:bidi="ar-EG"/>
        </w:rPr>
        <w:t>بيرسون.</w:t>
      </w:r>
    </w:p>
    <w:p w14:paraId="13B99D4C" w14:textId="53C268DB" w:rsidR="004F73BF" w:rsidRPr="001477D8" w:rsidRDefault="004F73BF" w:rsidP="005108FF">
      <w:pPr>
        <w:pStyle w:val="ListParagraph"/>
        <w:numPr>
          <w:ilvl w:val="0"/>
          <w:numId w:val="22"/>
        </w:numPr>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تحليل الانحدار المتعدد </w:t>
      </w:r>
      <w:r w:rsidR="00086627" w:rsidRPr="001477D8">
        <w:rPr>
          <w:rFonts w:ascii="Cambria" w:hAnsi="Cambria" w:cs="Traditional Arabic" w:hint="cs"/>
          <w:b/>
          <w:bCs/>
          <w:sz w:val="28"/>
          <w:szCs w:val="28"/>
          <w:rtl/>
          <w:lang w:bidi="ar-EG"/>
        </w:rPr>
        <w:t>المتدرج.</w:t>
      </w:r>
    </w:p>
    <w:p w14:paraId="09263221" w14:textId="28DCAB35" w:rsidR="001B7926" w:rsidRPr="001477D8" w:rsidRDefault="00293862" w:rsidP="005108FF">
      <w:pPr>
        <w:pStyle w:val="ListParagraph"/>
        <w:numPr>
          <w:ilvl w:val="0"/>
          <w:numId w:val="22"/>
        </w:num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ألفا كرونباخ تقديرًا لموثوقية البيانات أو </w:t>
      </w:r>
      <w:r w:rsidR="007E3DAC" w:rsidRPr="001477D8">
        <w:rPr>
          <w:rFonts w:ascii="Cambria" w:hAnsi="Cambria" w:cs="Traditional Arabic"/>
          <w:b/>
          <w:bCs/>
          <w:sz w:val="28"/>
          <w:szCs w:val="28"/>
          <w:rtl/>
          <w:lang w:bidi="ar-EG"/>
        </w:rPr>
        <w:t>اتساقها.</w:t>
      </w:r>
    </w:p>
    <w:p w14:paraId="0BC40150" w14:textId="0891A992" w:rsidR="007F4183" w:rsidRPr="001477D8" w:rsidRDefault="007F4183" w:rsidP="001F09D5">
      <w:pPr>
        <w:bidi/>
        <w:spacing w:after="120" w:line="360" w:lineRule="auto"/>
        <w:rPr>
          <w:rFonts w:ascii="Cambria" w:hAnsi="Cambria" w:cs="Traditional Arabic"/>
          <w:b/>
          <w:bCs/>
          <w:sz w:val="28"/>
          <w:szCs w:val="28"/>
          <w:u w:val="single"/>
          <w:rtl/>
          <w:lang w:bidi="ar-EG"/>
        </w:rPr>
      </w:pPr>
      <w:r w:rsidRPr="001477D8">
        <w:rPr>
          <w:rFonts w:ascii="Cambria" w:hAnsi="Cambria" w:cs="Traditional Arabic"/>
          <w:b/>
          <w:bCs/>
          <w:sz w:val="28"/>
          <w:szCs w:val="28"/>
          <w:u w:val="single"/>
          <w:rtl/>
          <w:lang w:bidi="ar-EG"/>
        </w:rPr>
        <w:t>خطوات تنفيذ خطة الدراسة:</w:t>
      </w:r>
    </w:p>
    <w:p w14:paraId="7CF957D6" w14:textId="1120E20D" w:rsidR="00A10D10" w:rsidRPr="001477D8" w:rsidRDefault="005C3282" w:rsidP="001F09D5">
      <w:p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جاءت </w:t>
      </w:r>
      <w:r w:rsidR="008E40CF" w:rsidRPr="001477D8">
        <w:rPr>
          <w:rFonts w:ascii="Cambria" w:hAnsi="Cambria" w:cs="Traditional Arabic"/>
          <w:b/>
          <w:bCs/>
          <w:sz w:val="28"/>
          <w:szCs w:val="28"/>
          <w:rtl/>
          <w:lang w:bidi="ar-EG"/>
        </w:rPr>
        <w:t xml:space="preserve">خطوات تنفيذ </w:t>
      </w:r>
      <w:r w:rsidRPr="001477D8">
        <w:rPr>
          <w:rFonts w:ascii="Cambria" w:hAnsi="Cambria" w:cs="Traditional Arabic"/>
          <w:b/>
          <w:bCs/>
          <w:sz w:val="28"/>
          <w:szCs w:val="28"/>
          <w:rtl/>
          <w:lang w:bidi="ar-EG"/>
        </w:rPr>
        <w:t xml:space="preserve">خطه </w:t>
      </w:r>
      <w:r w:rsidR="00922A30" w:rsidRPr="001477D8">
        <w:rPr>
          <w:rFonts w:ascii="Cambria" w:hAnsi="Cambria" w:cs="Traditional Arabic"/>
          <w:b/>
          <w:bCs/>
          <w:sz w:val="28"/>
          <w:szCs w:val="28"/>
          <w:rtl/>
          <w:lang w:bidi="ar-EG"/>
        </w:rPr>
        <w:t>الدراسة</w:t>
      </w:r>
      <w:r w:rsidRPr="001477D8">
        <w:rPr>
          <w:rFonts w:ascii="Cambria" w:hAnsi="Cambria" w:cs="Traditional Arabic"/>
          <w:b/>
          <w:bCs/>
          <w:sz w:val="28"/>
          <w:szCs w:val="28"/>
          <w:rtl/>
          <w:lang w:bidi="ar-EG"/>
        </w:rPr>
        <w:t xml:space="preserve"> من خمس فصول </w:t>
      </w:r>
      <w:r w:rsidR="00594AAB" w:rsidRPr="001477D8">
        <w:rPr>
          <w:rFonts w:ascii="Cambria" w:hAnsi="Cambria" w:cs="Traditional Arabic" w:hint="cs"/>
          <w:b/>
          <w:bCs/>
          <w:sz w:val="28"/>
          <w:szCs w:val="28"/>
          <w:rtl/>
          <w:lang w:bidi="ar-EG"/>
        </w:rPr>
        <w:t>كالتالي:</w:t>
      </w:r>
      <w:r w:rsidRPr="001477D8">
        <w:rPr>
          <w:rFonts w:ascii="Cambria" w:hAnsi="Cambria" w:cs="Traditional Arabic"/>
          <w:b/>
          <w:bCs/>
          <w:sz w:val="28"/>
          <w:szCs w:val="28"/>
          <w:rtl/>
          <w:lang w:bidi="ar-EG"/>
        </w:rPr>
        <w:t xml:space="preserve"> </w:t>
      </w:r>
    </w:p>
    <w:p w14:paraId="151A056C" w14:textId="4D52B810" w:rsidR="005C3282" w:rsidRPr="001477D8" w:rsidRDefault="005C3282" w:rsidP="001F09D5">
      <w:p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الفصل </w:t>
      </w:r>
      <w:r w:rsidR="00594AAB" w:rsidRPr="001477D8">
        <w:rPr>
          <w:rFonts w:ascii="Cambria" w:hAnsi="Cambria" w:cs="Traditional Arabic" w:hint="cs"/>
          <w:b/>
          <w:bCs/>
          <w:sz w:val="28"/>
          <w:szCs w:val="28"/>
          <w:rtl/>
          <w:lang w:bidi="ar-EG"/>
        </w:rPr>
        <w:t>الأول:</w:t>
      </w:r>
      <w:r w:rsidRPr="001477D8">
        <w:rPr>
          <w:rFonts w:ascii="Cambria" w:hAnsi="Cambria" w:cs="Traditional Arabic"/>
          <w:b/>
          <w:bCs/>
          <w:sz w:val="28"/>
          <w:szCs w:val="28"/>
          <w:rtl/>
          <w:lang w:bidi="ar-EG"/>
        </w:rPr>
        <w:t xml:space="preserve"> يتناول </w:t>
      </w:r>
      <w:r w:rsidR="00594AAB" w:rsidRPr="001477D8">
        <w:rPr>
          <w:rFonts w:ascii="Cambria" w:hAnsi="Cambria" w:cs="Traditional Arabic" w:hint="cs"/>
          <w:b/>
          <w:bCs/>
          <w:sz w:val="28"/>
          <w:szCs w:val="28"/>
          <w:rtl/>
          <w:lang w:bidi="ar-EG"/>
        </w:rPr>
        <w:t>الإطار</w:t>
      </w:r>
      <w:r w:rsidR="00922A30" w:rsidRPr="001477D8">
        <w:rPr>
          <w:rFonts w:ascii="Cambria" w:hAnsi="Cambria" w:cs="Traditional Arabic"/>
          <w:b/>
          <w:bCs/>
          <w:sz w:val="28"/>
          <w:szCs w:val="28"/>
          <w:rtl/>
          <w:lang w:bidi="ar-EG"/>
        </w:rPr>
        <w:t xml:space="preserve"> </w:t>
      </w:r>
      <w:r w:rsidRPr="001477D8">
        <w:rPr>
          <w:rFonts w:ascii="Cambria" w:hAnsi="Cambria" w:cs="Traditional Arabic"/>
          <w:b/>
          <w:bCs/>
          <w:sz w:val="28"/>
          <w:szCs w:val="28"/>
          <w:rtl/>
          <w:lang w:bidi="ar-EG"/>
        </w:rPr>
        <w:t xml:space="preserve">العام </w:t>
      </w:r>
      <w:r w:rsidR="00922A30" w:rsidRPr="001477D8">
        <w:rPr>
          <w:rFonts w:ascii="Cambria" w:hAnsi="Cambria" w:cs="Traditional Arabic"/>
          <w:b/>
          <w:bCs/>
          <w:sz w:val="28"/>
          <w:szCs w:val="28"/>
          <w:rtl/>
          <w:lang w:bidi="ar-EG"/>
        </w:rPr>
        <w:t>للدراسة</w:t>
      </w:r>
      <w:r w:rsidRPr="001477D8">
        <w:rPr>
          <w:rFonts w:ascii="Cambria" w:hAnsi="Cambria" w:cs="Traditional Arabic"/>
          <w:b/>
          <w:bCs/>
          <w:sz w:val="28"/>
          <w:szCs w:val="28"/>
          <w:rtl/>
          <w:lang w:bidi="ar-EG"/>
        </w:rPr>
        <w:t xml:space="preserve"> موضحا </w:t>
      </w:r>
      <w:r w:rsidR="00594AAB" w:rsidRPr="001477D8">
        <w:rPr>
          <w:rFonts w:ascii="Cambria" w:hAnsi="Cambria" w:cs="Traditional Arabic" w:hint="cs"/>
          <w:b/>
          <w:bCs/>
          <w:sz w:val="28"/>
          <w:szCs w:val="28"/>
          <w:rtl/>
          <w:lang w:bidi="ar-EG"/>
        </w:rPr>
        <w:t>مقدمه واهميتها</w:t>
      </w:r>
      <w:r w:rsidR="008E40CF" w:rsidRPr="001477D8">
        <w:rPr>
          <w:rFonts w:ascii="Cambria" w:hAnsi="Cambria" w:cs="Traditional Arabic"/>
          <w:b/>
          <w:bCs/>
          <w:sz w:val="28"/>
          <w:szCs w:val="28"/>
          <w:rtl/>
          <w:lang w:bidi="ar-EG"/>
        </w:rPr>
        <w:t xml:space="preserve"> ومشكلتها </w:t>
      </w:r>
      <w:r w:rsidR="004D1B38" w:rsidRPr="001477D8">
        <w:rPr>
          <w:rFonts w:ascii="Cambria" w:hAnsi="Cambria" w:cs="Traditional Arabic" w:hint="cs"/>
          <w:b/>
          <w:bCs/>
          <w:sz w:val="28"/>
          <w:szCs w:val="28"/>
          <w:rtl/>
          <w:lang w:bidi="ar-EG"/>
        </w:rPr>
        <w:t>وأهدافها</w:t>
      </w:r>
      <w:r w:rsidR="004D1B38" w:rsidRPr="001477D8">
        <w:rPr>
          <w:rFonts w:ascii="Cambria" w:hAnsi="Cambria" w:cs="Traditional Arabic" w:hint="eastAsia"/>
          <w:b/>
          <w:bCs/>
          <w:sz w:val="28"/>
          <w:szCs w:val="28"/>
          <w:rtl/>
          <w:lang w:bidi="ar-EG"/>
        </w:rPr>
        <w:t>،</w:t>
      </w:r>
      <w:r w:rsidRPr="001477D8">
        <w:rPr>
          <w:rFonts w:ascii="Cambria" w:hAnsi="Cambria" w:cs="Traditional Arabic"/>
          <w:b/>
          <w:bCs/>
          <w:sz w:val="28"/>
          <w:szCs w:val="28"/>
          <w:rtl/>
          <w:lang w:bidi="ar-EG"/>
        </w:rPr>
        <w:t xml:space="preserve"> </w:t>
      </w:r>
      <w:r w:rsidR="004D1B38" w:rsidRPr="001477D8">
        <w:rPr>
          <w:rFonts w:ascii="Cambria" w:hAnsi="Cambria" w:cs="Traditional Arabic" w:hint="cs"/>
          <w:b/>
          <w:bCs/>
          <w:sz w:val="28"/>
          <w:szCs w:val="28"/>
          <w:rtl/>
          <w:lang w:bidi="ar-EG"/>
        </w:rPr>
        <w:t>وفروضها</w:t>
      </w:r>
      <w:r w:rsidR="004D1B38" w:rsidRPr="001477D8">
        <w:rPr>
          <w:rFonts w:ascii="Cambria" w:hAnsi="Cambria" w:cs="Traditional Arabic" w:hint="eastAsia"/>
          <w:b/>
          <w:bCs/>
          <w:sz w:val="28"/>
          <w:szCs w:val="28"/>
          <w:rtl/>
          <w:lang w:bidi="ar-EG"/>
        </w:rPr>
        <w:t>،</w:t>
      </w:r>
      <w:r w:rsidRPr="001477D8">
        <w:rPr>
          <w:rFonts w:ascii="Cambria" w:hAnsi="Cambria" w:cs="Traditional Arabic"/>
          <w:b/>
          <w:bCs/>
          <w:sz w:val="28"/>
          <w:szCs w:val="28"/>
          <w:rtl/>
          <w:lang w:bidi="ar-EG"/>
        </w:rPr>
        <w:t xml:space="preserve"> </w:t>
      </w:r>
      <w:r w:rsidR="004D1B38" w:rsidRPr="001477D8">
        <w:rPr>
          <w:rFonts w:ascii="Cambria" w:hAnsi="Cambria" w:cs="Traditional Arabic" w:hint="cs"/>
          <w:b/>
          <w:bCs/>
          <w:sz w:val="28"/>
          <w:szCs w:val="28"/>
          <w:rtl/>
          <w:lang w:bidi="ar-EG"/>
        </w:rPr>
        <w:t>وحدودها</w:t>
      </w:r>
      <w:r w:rsidR="004D1B38" w:rsidRPr="001477D8">
        <w:rPr>
          <w:rFonts w:ascii="Cambria" w:hAnsi="Cambria" w:cs="Traditional Arabic" w:hint="eastAsia"/>
          <w:b/>
          <w:bCs/>
          <w:sz w:val="28"/>
          <w:szCs w:val="28"/>
          <w:rtl/>
          <w:lang w:bidi="ar-EG"/>
        </w:rPr>
        <w:t>،</w:t>
      </w:r>
      <w:r w:rsidRPr="001477D8">
        <w:rPr>
          <w:rFonts w:ascii="Cambria" w:hAnsi="Cambria" w:cs="Traditional Arabic"/>
          <w:b/>
          <w:bCs/>
          <w:sz w:val="28"/>
          <w:szCs w:val="28"/>
          <w:rtl/>
          <w:lang w:bidi="ar-EG"/>
        </w:rPr>
        <w:t xml:space="preserve"> </w:t>
      </w:r>
      <w:r w:rsidR="00594AAB" w:rsidRPr="001477D8">
        <w:rPr>
          <w:rFonts w:ascii="Cambria" w:hAnsi="Cambria" w:cs="Traditional Arabic" w:hint="cs"/>
          <w:b/>
          <w:bCs/>
          <w:sz w:val="28"/>
          <w:szCs w:val="28"/>
          <w:rtl/>
          <w:lang w:bidi="ar-EG"/>
        </w:rPr>
        <w:t>ومنهجيتها.</w:t>
      </w:r>
    </w:p>
    <w:p w14:paraId="761EF122" w14:textId="60BED159" w:rsidR="005C3282" w:rsidRPr="001477D8" w:rsidRDefault="005C3282" w:rsidP="001F09D5">
      <w:p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الفصل </w:t>
      </w:r>
      <w:r w:rsidR="00594AAB" w:rsidRPr="001477D8">
        <w:rPr>
          <w:rFonts w:ascii="Cambria" w:hAnsi="Cambria" w:cs="Traditional Arabic" w:hint="cs"/>
          <w:b/>
          <w:bCs/>
          <w:sz w:val="28"/>
          <w:szCs w:val="28"/>
          <w:rtl/>
          <w:lang w:bidi="ar-EG"/>
        </w:rPr>
        <w:t>الثاني:</w:t>
      </w:r>
      <w:r w:rsidRPr="001477D8">
        <w:rPr>
          <w:rFonts w:ascii="Cambria" w:hAnsi="Cambria" w:cs="Traditional Arabic"/>
          <w:b/>
          <w:bCs/>
          <w:sz w:val="28"/>
          <w:szCs w:val="28"/>
          <w:rtl/>
          <w:lang w:bidi="ar-EG"/>
        </w:rPr>
        <w:t xml:space="preserve"> </w:t>
      </w:r>
      <w:r w:rsidR="00594AAB" w:rsidRPr="001477D8">
        <w:rPr>
          <w:rFonts w:ascii="Cambria" w:hAnsi="Cambria" w:cs="Traditional Arabic" w:hint="cs"/>
          <w:b/>
          <w:bCs/>
          <w:sz w:val="28"/>
          <w:szCs w:val="28"/>
          <w:rtl/>
          <w:lang w:bidi="ar-EG"/>
        </w:rPr>
        <w:t>الإطار</w:t>
      </w:r>
      <w:r w:rsidRPr="001477D8">
        <w:rPr>
          <w:rFonts w:ascii="Cambria" w:hAnsi="Cambria" w:cs="Traditional Arabic"/>
          <w:b/>
          <w:bCs/>
          <w:sz w:val="28"/>
          <w:szCs w:val="28"/>
          <w:rtl/>
          <w:lang w:bidi="ar-EG"/>
        </w:rPr>
        <w:t xml:space="preserve"> </w:t>
      </w:r>
      <w:r w:rsidR="00922A30" w:rsidRPr="001477D8">
        <w:rPr>
          <w:rFonts w:ascii="Cambria" w:hAnsi="Cambria" w:cs="Traditional Arabic"/>
          <w:b/>
          <w:bCs/>
          <w:sz w:val="28"/>
          <w:szCs w:val="28"/>
          <w:rtl/>
          <w:lang w:bidi="ar-EG"/>
        </w:rPr>
        <w:t>النظري</w:t>
      </w:r>
      <w:r w:rsidRPr="001477D8">
        <w:rPr>
          <w:rFonts w:ascii="Cambria" w:hAnsi="Cambria" w:cs="Traditional Arabic"/>
          <w:b/>
          <w:bCs/>
          <w:sz w:val="28"/>
          <w:szCs w:val="28"/>
          <w:rtl/>
          <w:lang w:bidi="ar-EG"/>
        </w:rPr>
        <w:t xml:space="preserve"> </w:t>
      </w:r>
      <w:r w:rsidR="00922A30" w:rsidRPr="001477D8">
        <w:rPr>
          <w:rFonts w:ascii="Cambria" w:hAnsi="Cambria" w:cs="Traditional Arabic"/>
          <w:b/>
          <w:bCs/>
          <w:sz w:val="28"/>
          <w:szCs w:val="28"/>
          <w:rtl/>
          <w:lang w:bidi="ar-EG"/>
        </w:rPr>
        <w:t>للدراسة</w:t>
      </w:r>
      <w:r w:rsidRPr="001477D8">
        <w:rPr>
          <w:rFonts w:ascii="Cambria" w:hAnsi="Cambria" w:cs="Traditional Arabic"/>
          <w:b/>
          <w:bCs/>
          <w:sz w:val="28"/>
          <w:szCs w:val="28"/>
          <w:rtl/>
          <w:lang w:bidi="ar-EG"/>
        </w:rPr>
        <w:t xml:space="preserve"> والدراسات </w:t>
      </w:r>
      <w:r w:rsidR="00922A30" w:rsidRPr="001477D8">
        <w:rPr>
          <w:rFonts w:ascii="Cambria" w:hAnsi="Cambria" w:cs="Traditional Arabic"/>
          <w:b/>
          <w:bCs/>
          <w:sz w:val="28"/>
          <w:szCs w:val="28"/>
          <w:rtl/>
          <w:lang w:bidi="ar-EG"/>
        </w:rPr>
        <w:t>السابقة</w:t>
      </w:r>
      <w:r w:rsidRPr="001477D8">
        <w:rPr>
          <w:rFonts w:ascii="Cambria" w:hAnsi="Cambria" w:cs="Traditional Arabic"/>
          <w:b/>
          <w:bCs/>
          <w:sz w:val="28"/>
          <w:szCs w:val="28"/>
          <w:rtl/>
          <w:lang w:bidi="ar-EG"/>
        </w:rPr>
        <w:t xml:space="preserve"> ويتكون من </w:t>
      </w:r>
      <w:r w:rsidR="00922A30" w:rsidRPr="001477D8">
        <w:rPr>
          <w:rFonts w:ascii="Cambria" w:hAnsi="Cambria" w:cs="Traditional Arabic"/>
          <w:b/>
          <w:bCs/>
          <w:sz w:val="28"/>
          <w:szCs w:val="28"/>
          <w:rtl/>
          <w:lang w:bidi="ar-EG"/>
        </w:rPr>
        <w:t>مبحثين</w:t>
      </w:r>
      <w:r w:rsidRPr="001477D8">
        <w:rPr>
          <w:rFonts w:ascii="Cambria" w:hAnsi="Cambria" w:cs="Traditional Arabic"/>
          <w:b/>
          <w:bCs/>
          <w:sz w:val="28"/>
          <w:szCs w:val="28"/>
          <w:rtl/>
          <w:lang w:bidi="ar-EG"/>
        </w:rPr>
        <w:t xml:space="preserve"> </w:t>
      </w:r>
      <w:r w:rsidR="00594AAB" w:rsidRPr="001477D8">
        <w:rPr>
          <w:rFonts w:ascii="Cambria" w:hAnsi="Cambria" w:cs="Traditional Arabic" w:hint="cs"/>
          <w:b/>
          <w:bCs/>
          <w:sz w:val="28"/>
          <w:szCs w:val="28"/>
          <w:rtl/>
          <w:lang w:bidi="ar-EG"/>
        </w:rPr>
        <w:t>هما:</w:t>
      </w:r>
    </w:p>
    <w:p w14:paraId="00BAB5D9" w14:textId="6DA3324D" w:rsidR="005C3282" w:rsidRPr="001477D8" w:rsidRDefault="005C3282" w:rsidP="001F09D5">
      <w:p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المبحث </w:t>
      </w:r>
      <w:r w:rsidR="00594AAB" w:rsidRPr="001477D8">
        <w:rPr>
          <w:rFonts w:ascii="Cambria" w:hAnsi="Cambria" w:cs="Traditional Arabic" w:hint="cs"/>
          <w:b/>
          <w:bCs/>
          <w:sz w:val="28"/>
          <w:szCs w:val="28"/>
          <w:rtl/>
          <w:lang w:bidi="ar-EG"/>
        </w:rPr>
        <w:t>الأول:</w:t>
      </w:r>
      <w:r w:rsidRPr="001477D8">
        <w:rPr>
          <w:rFonts w:ascii="Cambria" w:hAnsi="Cambria" w:cs="Traditional Arabic"/>
          <w:b/>
          <w:bCs/>
          <w:sz w:val="28"/>
          <w:szCs w:val="28"/>
          <w:rtl/>
          <w:lang w:bidi="ar-EG"/>
        </w:rPr>
        <w:t xml:space="preserve"> </w:t>
      </w:r>
      <w:r w:rsidR="00594AAB" w:rsidRPr="001477D8">
        <w:rPr>
          <w:rFonts w:ascii="Cambria" w:hAnsi="Cambria" w:cs="Traditional Arabic" w:hint="cs"/>
          <w:b/>
          <w:bCs/>
          <w:sz w:val="28"/>
          <w:szCs w:val="28"/>
          <w:rtl/>
          <w:lang w:bidi="ar-EG"/>
        </w:rPr>
        <w:t>الإطار</w:t>
      </w:r>
      <w:r w:rsidRPr="001477D8">
        <w:rPr>
          <w:rFonts w:ascii="Cambria" w:hAnsi="Cambria" w:cs="Traditional Arabic"/>
          <w:b/>
          <w:bCs/>
          <w:sz w:val="28"/>
          <w:szCs w:val="28"/>
          <w:rtl/>
          <w:lang w:bidi="ar-EG"/>
        </w:rPr>
        <w:t xml:space="preserve"> </w:t>
      </w:r>
      <w:r w:rsidR="00922A30" w:rsidRPr="001477D8">
        <w:rPr>
          <w:rFonts w:ascii="Cambria" w:hAnsi="Cambria" w:cs="Traditional Arabic"/>
          <w:b/>
          <w:bCs/>
          <w:sz w:val="28"/>
          <w:szCs w:val="28"/>
          <w:rtl/>
          <w:lang w:bidi="ar-EG"/>
        </w:rPr>
        <w:t>النظري</w:t>
      </w:r>
      <w:r w:rsidRPr="001477D8">
        <w:rPr>
          <w:rFonts w:ascii="Cambria" w:hAnsi="Cambria" w:cs="Traditional Arabic"/>
          <w:b/>
          <w:bCs/>
          <w:sz w:val="28"/>
          <w:szCs w:val="28"/>
          <w:rtl/>
          <w:lang w:bidi="ar-EG"/>
        </w:rPr>
        <w:t xml:space="preserve"> </w:t>
      </w:r>
      <w:r w:rsidR="00594AAB" w:rsidRPr="001477D8">
        <w:rPr>
          <w:rFonts w:ascii="Cambria" w:hAnsi="Cambria" w:cs="Traditional Arabic" w:hint="cs"/>
          <w:b/>
          <w:bCs/>
          <w:sz w:val="28"/>
          <w:szCs w:val="28"/>
          <w:rtl/>
          <w:lang w:bidi="ar-EG"/>
        </w:rPr>
        <w:t>للدراسة ويتناول</w:t>
      </w:r>
      <w:r w:rsidR="00922A30" w:rsidRPr="001477D8">
        <w:rPr>
          <w:rFonts w:ascii="Cambria" w:hAnsi="Cambria" w:cs="Traditional Arabic"/>
          <w:b/>
          <w:bCs/>
          <w:sz w:val="28"/>
          <w:szCs w:val="28"/>
          <w:rtl/>
          <w:lang w:bidi="ar-EG"/>
        </w:rPr>
        <w:t xml:space="preserve"> مفهوم المدن الذكية واهميتها وأهدافها وفوائدها ومزاياها ومفهوم التنمية المستدامة وأهدافها </w:t>
      </w:r>
      <w:r w:rsidR="00594AAB" w:rsidRPr="001477D8">
        <w:rPr>
          <w:rFonts w:ascii="Cambria" w:hAnsi="Cambria" w:cs="Traditional Arabic" w:hint="cs"/>
          <w:b/>
          <w:bCs/>
          <w:sz w:val="28"/>
          <w:szCs w:val="28"/>
          <w:rtl/>
          <w:lang w:bidi="ar-EG"/>
        </w:rPr>
        <w:t>وايجابياتها،</w:t>
      </w:r>
      <w:r w:rsidR="00922A30" w:rsidRPr="001477D8">
        <w:rPr>
          <w:rFonts w:ascii="Cambria" w:hAnsi="Cambria" w:cs="Traditional Arabic"/>
          <w:b/>
          <w:bCs/>
          <w:sz w:val="28"/>
          <w:szCs w:val="28"/>
          <w:rtl/>
          <w:lang w:bidi="ar-EG"/>
        </w:rPr>
        <w:t xml:space="preserve"> وتأثير المدن الذكية على </w:t>
      </w:r>
      <w:r w:rsidR="008E40CF" w:rsidRPr="001477D8">
        <w:rPr>
          <w:rFonts w:ascii="Cambria" w:hAnsi="Cambria" w:cs="Traditional Arabic"/>
          <w:b/>
          <w:bCs/>
          <w:sz w:val="28"/>
          <w:szCs w:val="28"/>
          <w:rtl/>
          <w:lang w:bidi="ar-EG"/>
        </w:rPr>
        <w:t xml:space="preserve">تحقيق </w:t>
      </w:r>
      <w:r w:rsidR="00922A30" w:rsidRPr="001477D8">
        <w:rPr>
          <w:rFonts w:ascii="Cambria" w:hAnsi="Cambria" w:cs="Traditional Arabic"/>
          <w:b/>
          <w:bCs/>
          <w:sz w:val="28"/>
          <w:szCs w:val="28"/>
          <w:rtl/>
          <w:lang w:bidi="ar-EG"/>
        </w:rPr>
        <w:t>اهداف التنمية المستدامة</w:t>
      </w:r>
      <w:r w:rsidR="008E40CF" w:rsidRPr="001477D8">
        <w:rPr>
          <w:rFonts w:ascii="Cambria" w:hAnsi="Cambria" w:cs="Traditional Arabic"/>
          <w:b/>
          <w:bCs/>
          <w:sz w:val="28"/>
          <w:szCs w:val="28"/>
          <w:rtl/>
          <w:lang w:bidi="ar-EG"/>
        </w:rPr>
        <w:t xml:space="preserve"> وعرض نماذج عربيه لتطبيق المدن </w:t>
      </w:r>
      <w:r w:rsidR="00594AAB" w:rsidRPr="001477D8">
        <w:rPr>
          <w:rFonts w:ascii="Cambria" w:hAnsi="Cambria" w:cs="Traditional Arabic" w:hint="cs"/>
          <w:b/>
          <w:bCs/>
          <w:sz w:val="28"/>
          <w:szCs w:val="28"/>
          <w:rtl/>
          <w:lang w:bidi="ar-EG"/>
        </w:rPr>
        <w:t>الذكية.</w:t>
      </w:r>
    </w:p>
    <w:p w14:paraId="1C553688" w14:textId="6D2DEC36" w:rsidR="00922A30" w:rsidRPr="001477D8" w:rsidRDefault="00922A30" w:rsidP="001F09D5">
      <w:p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المبحث </w:t>
      </w:r>
      <w:r w:rsidR="00594AAB" w:rsidRPr="001477D8">
        <w:rPr>
          <w:rFonts w:ascii="Cambria" w:hAnsi="Cambria" w:cs="Traditional Arabic" w:hint="cs"/>
          <w:b/>
          <w:bCs/>
          <w:sz w:val="28"/>
          <w:szCs w:val="28"/>
          <w:rtl/>
          <w:lang w:bidi="ar-EG"/>
        </w:rPr>
        <w:t>الثاني:</w:t>
      </w:r>
      <w:r w:rsidRPr="001477D8">
        <w:rPr>
          <w:rFonts w:ascii="Cambria" w:hAnsi="Cambria" w:cs="Traditional Arabic"/>
          <w:b/>
          <w:bCs/>
          <w:sz w:val="28"/>
          <w:szCs w:val="28"/>
          <w:rtl/>
          <w:lang w:bidi="ar-EG"/>
        </w:rPr>
        <w:t xml:space="preserve"> الدراسات السابقة المتعلقة بموضوع </w:t>
      </w:r>
      <w:r w:rsidR="00594AAB" w:rsidRPr="001477D8">
        <w:rPr>
          <w:rFonts w:ascii="Cambria" w:hAnsi="Cambria" w:cs="Traditional Arabic" w:hint="cs"/>
          <w:b/>
          <w:bCs/>
          <w:sz w:val="28"/>
          <w:szCs w:val="28"/>
          <w:rtl/>
          <w:lang w:bidi="ar-EG"/>
        </w:rPr>
        <w:t>الدراسة.</w:t>
      </w:r>
    </w:p>
    <w:p w14:paraId="583587DE" w14:textId="441D43F2" w:rsidR="00922A30" w:rsidRPr="001477D8" w:rsidRDefault="00922A30" w:rsidP="001F09D5">
      <w:p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الفصل </w:t>
      </w:r>
      <w:r w:rsidR="00594AAB" w:rsidRPr="001477D8">
        <w:rPr>
          <w:rFonts w:ascii="Cambria" w:hAnsi="Cambria" w:cs="Traditional Arabic" w:hint="cs"/>
          <w:b/>
          <w:bCs/>
          <w:sz w:val="28"/>
          <w:szCs w:val="28"/>
          <w:rtl/>
          <w:lang w:bidi="ar-EG"/>
        </w:rPr>
        <w:t>الثالث: منهجيه</w:t>
      </w:r>
      <w:r w:rsidRPr="001477D8">
        <w:rPr>
          <w:rFonts w:ascii="Cambria" w:hAnsi="Cambria" w:cs="Traditional Arabic"/>
          <w:b/>
          <w:bCs/>
          <w:sz w:val="28"/>
          <w:szCs w:val="28"/>
          <w:rtl/>
          <w:lang w:bidi="ar-EG"/>
        </w:rPr>
        <w:t xml:space="preserve"> الدراسة واجراءاتها </w:t>
      </w:r>
    </w:p>
    <w:p w14:paraId="2F6C318E" w14:textId="40451EC8" w:rsidR="00922A30" w:rsidRPr="001477D8" w:rsidRDefault="00922A30" w:rsidP="001F09D5">
      <w:pPr>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الفصل </w:t>
      </w:r>
      <w:r w:rsidR="00594AAB" w:rsidRPr="001477D8">
        <w:rPr>
          <w:rFonts w:ascii="Cambria" w:hAnsi="Cambria" w:cs="Traditional Arabic" w:hint="cs"/>
          <w:b/>
          <w:bCs/>
          <w:sz w:val="28"/>
          <w:szCs w:val="28"/>
          <w:rtl/>
          <w:lang w:bidi="ar-EG"/>
        </w:rPr>
        <w:t>الرابع:</w:t>
      </w:r>
      <w:r w:rsidRPr="001477D8">
        <w:rPr>
          <w:rFonts w:ascii="Cambria" w:hAnsi="Cambria" w:cs="Traditional Arabic"/>
          <w:b/>
          <w:bCs/>
          <w:sz w:val="28"/>
          <w:szCs w:val="28"/>
          <w:rtl/>
          <w:lang w:bidi="ar-EG"/>
        </w:rPr>
        <w:t xml:space="preserve"> التحليل الإحصائي واختبار الفرضيات </w:t>
      </w:r>
      <w:r w:rsidR="00594AAB" w:rsidRPr="001477D8">
        <w:rPr>
          <w:rFonts w:ascii="Cambria" w:hAnsi="Cambria" w:cs="Traditional Arabic" w:hint="cs"/>
          <w:b/>
          <w:bCs/>
          <w:sz w:val="28"/>
          <w:szCs w:val="28"/>
          <w:rtl/>
          <w:lang w:bidi="ar-EG"/>
        </w:rPr>
        <w:t>الدراسة.</w:t>
      </w:r>
    </w:p>
    <w:p w14:paraId="4F33A79E" w14:textId="2683A428" w:rsidR="001C4C12" w:rsidRPr="001477D8" w:rsidRDefault="00922A30" w:rsidP="001F09D5">
      <w:pPr>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الفصل </w:t>
      </w:r>
      <w:r w:rsidR="00086627" w:rsidRPr="001477D8">
        <w:rPr>
          <w:rFonts w:ascii="Cambria" w:hAnsi="Cambria" w:cs="Traditional Arabic" w:hint="cs"/>
          <w:b/>
          <w:bCs/>
          <w:sz w:val="28"/>
          <w:szCs w:val="28"/>
          <w:rtl/>
          <w:lang w:bidi="ar-EG"/>
        </w:rPr>
        <w:t>الخامس:</w:t>
      </w:r>
      <w:r w:rsidRPr="001477D8">
        <w:rPr>
          <w:rFonts w:ascii="Cambria" w:hAnsi="Cambria" w:cs="Traditional Arabic"/>
          <w:b/>
          <w:bCs/>
          <w:sz w:val="28"/>
          <w:szCs w:val="28"/>
          <w:rtl/>
          <w:lang w:bidi="ar-EG"/>
        </w:rPr>
        <w:t xml:space="preserve"> ملخص </w:t>
      </w:r>
      <w:r w:rsidR="004D1B38" w:rsidRPr="001477D8">
        <w:rPr>
          <w:rFonts w:ascii="Cambria" w:hAnsi="Cambria" w:cs="Traditional Arabic" w:hint="cs"/>
          <w:b/>
          <w:bCs/>
          <w:sz w:val="28"/>
          <w:szCs w:val="28"/>
          <w:rtl/>
          <w:lang w:bidi="ar-EG"/>
        </w:rPr>
        <w:t>الدراسة</w:t>
      </w:r>
      <w:r w:rsidR="004D1B38" w:rsidRPr="001477D8">
        <w:rPr>
          <w:rFonts w:ascii="Cambria" w:hAnsi="Cambria" w:cs="Traditional Arabic" w:hint="eastAsia"/>
          <w:b/>
          <w:bCs/>
          <w:sz w:val="28"/>
          <w:szCs w:val="28"/>
          <w:rtl/>
          <w:lang w:bidi="ar-EG"/>
        </w:rPr>
        <w:t>،</w:t>
      </w:r>
      <w:r w:rsidRPr="001477D8">
        <w:rPr>
          <w:rFonts w:ascii="Cambria" w:hAnsi="Cambria" w:cs="Traditional Arabic"/>
          <w:b/>
          <w:bCs/>
          <w:sz w:val="28"/>
          <w:szCs w:val="28"/>
          <w:rtl/>
          <w:lang w:bidi="ar-EG"/>
        </w:rPr>
        <w:t xml:space="preserve"> </w:t>
      </w:r>
      <w:r w:rsidR="004D1B38" w:rsidRPr="001477D8">
        <w:rPr>
          <w:rFonts w:ascii="Cambria" w:hAnsi="Cambria" w:cs="Traditional Arabic" w:hint="cs"/>
          <w:b/>
          <w:bCs/>
          <w:sz w:val="28"/>
          <w:szCs w:val="28"/>
          <w:rtl/>
          <w:lang w:bidi="ar-EG"/>
        </w:rPr>
        <w:t>ونتائجها</w:t>
      </w:r>
      <w:r w:rsidR="004D1B38" w:rsidRPr="001477D8">
        <w:rPr>
          <w:rFonts w:ascii="Cambria" w:hAnsi="Cambria" w:cs="Traditional Arabic" w:hint="eastAsia"/>
          <w:b/>
          <w:bCs/>
          <w:sz w:val="28"/>
          <w:szCs w:val="28"/>
          <w:rtl/>
          <w:lang w:bidi="ar-EG"/>
        </w:rPr>
        <w:t>،</w:t>
      </w:r>
      <w:r w:rsidRPr="001477D8">
        <w:rPr>
          <w:rFonts w:ascii="Cambria" w:hAnsi="Cambria" w:cs="Traditional Arabic"/>
          <w:b/>
          <w:bCs/>
          <w:sz w:val="28"/>
          <w:szCs w:val="28"/>
          <w:rtl/>
          <w:lang w:bidi="ar-EG"/>
        </w:rPr>
        <w:t xml:space="preserve"> </w:t>
      </w:r>
      <w:r w:rsidR="004D1B38" w:rsidRPr="001477D8">
        <w:rPr>
          <w:rFonts w:ascii="Cambria" w:hAnsi="Cambria" w:cs="Traditional Arabic" w:hint="cs"/>
          <w:b/>
          <w:bCs/>
          <w:sz w:val="28"/>
          <w:szCs w:val="28"/>
          <w:rtl/>
          <w:lang w:bidi="ar-EG"/>
        </w:rPr>
        <w:t>وتوصياتها</w:t>
      </w:r>
      <w:r w:rsidR="004D1B38" w:rsidRPr="001477D8">
        <w:rPr>
          <w:rFonts w:ascii="Cambria" w:hAnsi="Cambria" w:cs="Traditional Arabic" w:hint="eastAsia"/>
          <w:b/>
          <w:bCs/>
          <w:sz w:val="28"/>
          <w:szCs w:val="28"/>
          <w:rtl/>
          <w:lang w:bidi="ar-EG"/>
        </w:rPr>
        <w:t>،</w:t>
      </w:r>
      <w:r w:rsidRPr="001477D8">
        <w:rPr>
          <w:rFonts w:ascii="Cambria" w:hAnsi="Cambria" w:cs="Traditional Arabic"/>
          <w:b/>
          <w:bCs/>
          <w:sz w:val="28"/>
          <w:szCs w:val="28"/>
          <w:rtl/>
          <w:lang w:bidi="ar-EG"/>
        </w:rPr>
        <w:t xml:space="preserve"> </w:t>
      </w:r>
      <w:r w:rsidR="00086627" w:rsidRPr="001477D8">
        <w:rPr>
          <w:rFonts w:ascii="Cambria" w:hAnsi="Cambria" w:cs="Traditional Arabic" w:hint="cs"/>
          <w:b/>
          <w:bCs/>
          <w:sz w:val="28"/>
          <w:szCs w:val="28"/>
          <w:rtl/>
          <w:lang w:bidi="ar-EG"/>
        </w:rPr>
        <w:t>ومقترحاتها.</w:t>
      </w:r>
    </w:p>
    <w:p w14:paraId="3AAFBEE5" w14:textId="494287DF" w:rsidR="001F09D5" w:rsidRPr="001477D8" w:rsidRDefault="001F09D5">
      <w:pPr>
        <w:spacing w:after="200" w:line="276" w:lineRule="auto"/>
        <w:rPr>
          <w:rFonts w:ascii="Cambria" w:hAnsi="Cambria" w:cs="Traditional Arabic"/>
          <w:b/>
          <w:bCs/>
          <w:sz w:val="36"/>
          <w:szCs w:val="36"/>
          <w:rtl/>
          <w:lang w:bidi="ar-EG"/>
        </w:rPr>
      </w:pPr>
    </w:p>
    <w:p w14:paraId="31D4EDE0" w14:textId="77777777" w:rsidR="00594AAB" w:rsidRPr="001477D8" w:rsidRDefault="00594AAB">
      <w:pPr>
        <w:spacing w:after="200" w:line="276" w:lineRule="auto"/>
        <w:rPr>
          <w:rFonts w:ascii="Cambria" w:hAnsi="Cambria" w:cs="Traditional Arabic"/>
          <w:b/>
          <w:bCs/>
          <w:sz w:val="40"/>
          <w:szCs w:val="40"/>
          <w:rtl/>
          <w:lang w:bidi="ar-EG"/>
        </w:rPr>
      </w:pPr>
      <w:r w:rsidRPr="001477D8">
        <w:rPr>
          <w:rFonts w:ascii="Cambria" w:hAnsi="Cambria" w:cs="Traditional Arabic"/>
          <w:b/>
          <w:bCs/>
          <w:sz w:val="40"/>
          <w:szCs w:val="40"/>
          <w:rtl/>
          <w:lang w:bidi="ar-EG"/>
        </w:rPr>
        <w:br w:type="page"/>
      </w:r>
    </w:p>
    <w:p w14:paraId="497F1649" w14:textId="36BAA83D" w:rsidR="001F09D5" w:rsidRPr="001477D8" w:rsidRDefault="001F09D5" w:rsidP="001F09D5">
      <w:pPr>
        <w:bidi/>
        <w:spacing w:line="360" w:lineRule="auto"/>
        <w:jc w:val="center"/>
        <w:rPr>
          <w:rFonts w:ascii="Cambria" w:hAnsi="Cambria" w:cs="Traditional Arabic"/>
          <w:b/>
          <w:bCs/>
          <w:sz w:val="40"/>
          <w:szCs w:val="40"/>
          <w:lang w:bidi="ar-EG"/>
        </w:rPr>
      </w:pPr>
      <w:r w:rsidRPr="001477D8">
        <w:rPr>
          <w:rFonts w:ascii="Cambria" w:hAnsi="Cambria" w:cs="Traditional Arabic"/>
          <w:b/>
          <w:bCs/>
          <w:sz w:val="40"/>
          <w:szCs w:val="40"/>
          <w:rtl/>
          <w:lang w:bidi="ar-EG"/>
        </w:rPr>
        <w:lastRenderedPageBreak/>
        <w:t xml:space="preserve">الفصل الثاني </w:t>
      </w:r>
    </w:p>
    <w:p w14:paraId="2B86C07E" w14:textId="77777777" w:rsidR="001F09D5" w:rsidRPr="001477D8" w:rsidRDefault="001F09D5" w:rsidP="001F09D5">
      <w:pPr>
        <w:bidi/>
        <w:spacing w:line="360" w:lineRule="auto"/>
        <w:jc w:val="center"/>
        <w:rPr>
          <w:rFonts w:ascii="Cambria" w:hAnsi="Cambria" w:cs="Traditional Arabic"/>
          <w:b/>
          <w:bCs/>
          <w:sz w:val="40"/>
          <w:szCs w:val="40"/>
          <w:rtl/>
          <w:lang w:bidi="ar-EG"/>
        </w:rPr>
      </w:pPr>
      <w:r w:rsidRPr="001477D8">
        <w:rPr>
          <w:rFonts w:ascii="Cambria" w:hAnsi="Cambria" w:cs="Traditional Arabic"/>
          <w:b/>
          <w:bCs/>
          <w:sz w:val="40"/>
          <w:szCs w:val="40"/>
          <w:rtl/>
          <w:lang w:bidi="ar-EG"/>
        </w:rPr>
        <w:t>الإطار النظري للدراسة</w:t>
      </w:r>
    </w:p>
    <w:p w14:paraId="236F28A5" w14:textId="77777777" w:rsidR="001F09D5" w:rsidRPr="001477D8" w:rsidRDefault="001F09D5">
      <w:pPr>
        <w:spacing w:after="200" w:line="276" w:lineRule="auto"/>
        <w:rPr>
          <w:rFonts w:ascii="Cambria" w:hAnsi="Cambria" w:cs="Traditional Arabic"/>
          <w:b/>
          <w:bCs/>
          <w:sz w:val="36"/>
          <w:szCs w:val="36"/>
          <w:rtl/>
          <w:lang w:bidi="ar-EG"/>
        </w:rPr>
      </w:pPr>
      <w:r w:rsidRPr="001477D8">
        <w:rPr>
          <w:rFonts w:ascii="Cambria" w:hAnsi="Cambria" w:cs="Traditional Arabic"/>
          <w:b/>
          <w:bCs/>
          <w:sz w:val="36"/>
          <w:szCs w:val="36"/>
          <w:rtl/>
          <w:lang w:bidi="ar-EG"/>
        </w:rPr>
        <w:br w:type="page"/>
      </w:r>
    </w:p>
    <w:p w14:paraId="0BB23E28" w14:textId="56695F05" w:rsidR="001C4C12" w:rsidRPr="001477D8" w:rsidRDefault="00086627" w:rsidP="001F09D5">
      <w:pPr>
        <w:shd w:val="clear" w:color="auto" w:fill="FFFFFF"/>
        <w:bidi/>
        <w:spacing w:after="120" w:line="360" w:lineRule="auto"/>
        <w:jc w:val="both"/>
        <w:rPr>
          <w:rFonts w:ascii="Cambria" w:hAnsi="Cambria" w:cs="Traditional Arabic"/>
          <w:b/>
          <w:bCs/>
          <w:sz w:val="28"/>
          <w:szCs w:val="28"/>
          <w:rtl/>
          <w:lang w:bidi="ar-EG"/>
        </w:rPr>
      </w:pPr>
      <w:bookmarkStart w:id="3" w:name="_Hlk227627886"/>
      <w:r w:rsidRPr="001477D8">
        <w:rPr>
          <w:rFonts w:ascii="Cambria" w:hAnsi="Cambria" w:cs="Traditional Arabic" w:hint="cs"/>
          <w:b/>
          <w:bCs/>
          <w:sz w:val="28"/>
          <w:szCs w:val="28"/>
          <w:rtl/>
          <w:lang w:bidi="ar-EG"/>
        </w:rPr>
        <w:lastRenderedPageBreak/>
        <w:t>المقدمة:</w:t>
      </w:r>
    </w:p>
    <w:p w14:paraId="50072B45" w14:textId="77777777" w:rsidR="001C4C12" w:rsidRPr="001477D8" w:rsidRDefault="001C4C12" w:rsidP="001F09D5">
      <w:pPr>
        <w:shd w:val="clear" w:color="auto" w:fill="FFFFFF"/>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تم وصف المدينة الذكية نفسها أيضًا على أنها مفهوم أصبح شائعًا في أوائل عام 2010 حول كيف يمكن للتطورات التكنولوجية الحديثة والبيانات أن تمكن من إدارة أكثر كفاءة للمدينة وان يتم تأسيسها على اساس “الوعي العام كمفهوم تسويقي من شركات التكنولوجيا العالمية التي رأت فرصة لبيع الرقمية والتحول والتكنولوجيا الجديدة إلى أنظمة المدن الكبرى (محمد سمير، 2023، ص 153).</w:t>
      </w:r>
    </w:p>
    <w:p w14:paraId="3E13CC62" w14:textId="77777777" w:rsidR="001C4C12" w:rsidRPr="001477D8" w:rsidRDefault="001C4C12" w:rsidP="001F09D5">
      <w:pPr>
        <w:shd w:val="clear" w:color="auto" w:fill="FFFFFF"/>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على الرغم من أن المدن التي يتم توصيل جميع النظم والخدمات الحضرية فيها غير موجودة حتى الآن، فإن العديد من المدن في طريقها إلى أن تصبح مدناً مستدامة وذكية. وهي تعتمد على تكنولوجيا المعلومات والاتصالات، ولتحقيق المدن الذكية لابد من توفير البنية التحتية المتكاملة وإحداث تحولات تكنولوجية من خلال تعزيز كفاءة استهلاك الطاقة وإدارة المخلفات، وتحسين الإسكان والرعاية الصحية، وتحسين تدفق حركة المرور والسلامة، والكشف عن جودة الهواء، وتنبيه الشرطة إلى الجرائم التي تحدث في الشوارع, وتحسين شبكات المياه والصرف الصحي., وتشكل ثورة تكنولوجيا المعلومات والاتصالات إمكانية الإسراع بتحقيق جميع أهداف الأمم المتحدة السبعة عشر للتنمية المستدامة، بما فيها الهدف الحادي عشر الذي يهدف إلى تحقيق المدن والمجتمعات المستدامة</w:t>
      </w:r>
    </w:p>
    <w:p w14:paraId="1B0BA12C" w14:textId="45E5B1DA" w:rsidR="001C4C12" w:rsidRPr="001477D8" w:rsidRDefault="001C4C12" w:rsidP="001F09D5">
      <w:pPr>
        <w:shd w:val="clear" w:color="auto" w:fill="FFFFFF"/>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ولتحقيق أهداف الاستدامة فلابد من تحقيق الأبعاد الثلاثة للاستدامة: البعد البيئي والاقتصادي والاجتماعي، حيث يتمثل البعد البيئي بالحفاظ على البيئة الطبيعية (النباتات والحيوانات) والموارد الطبيعية والطاقة. والبعد الاقتصادي بتمثل في تعظيم الإنتاج. ويشمل البعد الاجتماعي الإنصاف، واستقلالية المجتمع، ورفاهية المواطن، وإشباع الاحتياجات الإنسانية الأساسية، بينما يتكون البعد الاقتصادي من الحيوية الاقتصادية والتنوع في المناطق الحضرية (أبو فرحه، 2020، ص 155).</w:t>
      </w:r>
    </w:p>
    <w:p w14:paraId="2832D19A" w14:textId="77777777" w:rsidR="001C4C12" w:rsidRPr="001477D8" w:rsidRDefault="001C4C12" w:rsidP="001F09D5">
      <w:pPr>
        <w:shd w:val="clear" w:color="auto" w:fill="FFFFFF"/>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1-1: مفهوم المدن الذكية:</w:t>
      </w:r>
    </w:p>
    <w:p w14:paraId="409FD8C3" w14:textId="77777777" w:rsidR="001C4C12" w:rsidRPr="001477D8"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ظهرت المدن الذكية كحل ممكن لمشاكل الاستدامة الناجمة عن التحضر السريع. وتعتبر ضرورية لمستقبل مستدام. وعلى الرغم من شعبيتها الأخيرة، تكشف الأدبيات عن عدم وضوح المفاهيم حول مصطلح المدينة الذكية، ويتم </w:t>
      </w:r>
      <w:r w:rsidRPr="001477D8">
        <w:rPr>
          <w:rFonts w:ascii="Cambria" w:hAnsi="Cambria" w:cs="Traditional Arabic"/>
          <w:b/>
          <w:bCs/>
          <w:sz w:val="28"/>
          <w:szCs w:val="28"/>
          <w:rtl/>
          <w:lang w:bidi="ar-EG"/>
        </w:rPr>
        <w:lastRenderedPageBreak/>
        <w:t>تعريف المدن وفقًا لأبعاد الاستدامة سواء كانت بيئية أو اقتصادية أو اجتماعية، والأولوية التي تمنح فيها مفهوم الاستدامة.</w:t>
      </w:r>
    </w:p>
    <w:p w14:paraId="30DA0E9D" w14:textId="17E4DCC0" w:rsidR="001C4C12" w:rsidRPr="001477D8" w:rsidRDefault="001C4C12" w:rsidP="001F09D5">
      <w:pPr>
        <w:shd w:val="clear" w:color="auto" w:fill="FFFFFF"/>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هي مكان يتم فيه زيادة كفاءة الشبكات والخدمات التقليدية باستخدام الحلول الرقمية لصالح سكانها وأعمالها. وتتجاوز المدينة الذكية استخدام التقنيات الرقمية من أجل استخدام أفضل للموارد وتقليل الانبعاثات الغازية. وهذا يعني شبكات نقل حضري أكثر ذكاءً، وتحسين إمدادات المياه ومرافق التخلص من النفايات وطرق أكثر كفاءة لإضاءة المباني وتدفئتها. وهذا يعني أيضًا إدارة مدينة تفاعلية واستجابة أكثر، وأماكن عامة أكثر أمانًا وتلبية احتياجات كبار السن من السكان والأجيال القادمة، تشير التقديرات إلى أنه بحلول عام 2050، انه سيكون 66</w:t>
      </w:r>
      <w:r w:rsidRPr="001477D8">
        <w:rPr>
          <w:rFonts w:ascii="Sakkal Majalla" w:hAnsi="Sakkal Majalla" w:cs="Sakkal Majalla" w:hint="cs"/>
          <w:b/>
          <w:bCs/>
          <w:sz w:val="28"/>
          <w:szCs w:val="28"/>
          <w:rtl/>
          <w:lang w:bidi="ar-EG"/>
        </w:rPr>
        <w:t>٪</w:t>
      </w:r>
      <w:r w:rsidRPr="001477D8">
        <w:rPr>
          <w:rFonts w:ascii="Cambria" w:hAnsi="Cambria" w:cs="Traditional Arabic"/>
          <w:b/>
          <w:bCs/>
          <w:sz w:val="28"/>
          <w:szCs w:val="28"/>
          <w:rtl/>
          <w:lang w:bidi="ar-EG"/>
        </w:rPr>
        <w:t xml:space="preserve"> من سكان العالم مقيمين في المدن، مقارنة بنحو 54</w:t>
      </w:r>
      <w:r w:rsidRPr="001477D8">
        <w:rPr>
          <w:rFonts w:ascii="Sakkal Majalla" w:hAnsi="Sakkal Majalla" w:cs="Sakkal Majalla" w:hint="cs"/>
          <w:b/>
          <w:bCs/>
          <w:sz w:val="28"/>
          <w:szCs w:val="28"/>
          <w:rtl/>
          <w:lang w:bidi="ar-EG"/>
        </w:rPr>
        <w:t>٪</w:t>
      </w:r>
      <w:r w:rsidRPr="001477D8">
        <w:rPr>
          <w:rFonts w:ascii="Cambria" w:hAnsi="Cambria" w:cs="Traditional Arabic"/>
          <w:b/>
          <w:bCs/>
          <w:sz w:val="28"/>
          <w:szCs w:val="28"/>
          <w:rtl/>
          <w:lang w:bidi="ar-EG"/>
        </w:rPr>
        <w:t xml:space="preserve"> يقيمون الآن، وهذا يعني أنه من المحتمل إضافة 2.4 مليار شخص إلى سكان الحضر في العالم. وبالتالي سيؤدي ذلك حتماً إلى توسع كبير في البيئات الحضرية الحالية ويؤدي إلى الحاجة إلى إنشاء بيئات جديدة. وتستخدم المدن 2</w:t>
      </w:r>
      <w:r w:rsidRPr="001477D8">
        <w:rPr>
          <w:rFonts w:ascii="Sakkal Majalla" w:hAnsi="Sakkal Majalla" w:cs="Sakkal Majalla" w:hint="cs"/>
          <w:b/>
          <w:bCs/>
          <w:sz w:val="28"/>
          <w:szCs w:val="28"/>
          <w:rtl/>
          <w:lang w:bidi="ar-EG"/>
        </w:rPr>
        <w:t>٪</w:t>
      </w:r>
      <w:r w:rsidRPr="001477D8">
        <w:rPr>
          <w:rFonts w:ascii="Cambria" w:hAnsi="Cambria" w:cs="Traditional Arabic"/>
          <w:b/>
          <w:bCs/>
          <w:sz w:val="28"/>
          <w:szCs w:val="28"/>
          <w:rtl/>
          <w:lang w:bidi="ar-EG"/>
        </w:rPr>
        <w:t xml:space="preserve"> من سطح الأرض، لكنها تستهلك أكثر من 75</w:t>
      </w:r>
      <w:r w:rsidRPr="001477D8">
        <w:rPr>
          <w:rFonts w:ascii="Sakkal Majalla" w:hAnsi="Sakkal Majalla" w:cs="Sakkal Majalla" w:hint="cs"/>
          <w:b/>
          <w:bCs/>
          <w:sz w:val="28"/>
          <w:szCs w:val="28"/>
          <w:rtl/>
          <w:lang w:bidi="ar-EG"/>
        </w:rPr>
        <w:t>٪</w:t>
      </w:r>
      <w:r w:rsidRPr="001477D8">
        <w:rPr>
          <w:rFonts w:ascii="Cambria" w:hAnsi="Cambria" w:cs="Traditional Arabic"/>
          <w:b/>
          <w:bCs/>
          <w:sz w:val="28"/>
          <w:szCs w:val="28"/>
          <w:rtl/>
          <w:lang w:bidi="ar-EG"/>
        </w:rPr>
        <w:t xml:space="preserve"> من الموارد الطبيعية المتاحة عالميًا (سليم، 2023، ص 215) </w:t>
      </w:r>
    </w:p>
    <w:p w14:paraId="386F71B4" w14:textId="00F31216" w:rsidR="001C4C12" w:rsidRPr="001477D8" w:rsidRDefault="001C4C12" w:rsidP="001F09D5">
      <w:pPr>
        <w:shd w:val="clear" w:color="auto" w:fill="FFFFFF"/>
        <w:bidi/>
        <w:spacing w:after="120" w:line="360" w:lineRule="auto"/>
        <w:jc w:val="both"/>
        <w:rPr>
          <w:rFonts w:ascii="Cambria" w:hAnsi="Cambria" w:cs="Traditional Arabic"/>
          <w:b/>
          <w:bCs/>
          <w:sz w:val="28"/>
          <w:szCs w:val="28"/>
          <w:u w:val="single"/>
          <w:rtl/>
          <w:lang w:bidi="ar-EG"/>
        </w:rPr>
      </w:pPr>
      <w:r w:rsidRPr="001477D8">
        <w:rPr>
          <w:rFonts w:ascii="Cambria" w:hAnsi="Cambria" w:cs="Traditional Arabic"/>
          <w:b/>
          <w:bCs/>
          <w:sz w:val="28"/>
          <w:szCs w:val="28"/>
          <w:u w:val="single"/>
          <w:rtl/>
          <w:lang w:bidi="ar-EG"/>
        </w:rPr>
        <w:t xml:space="preserve">ومن اهم الدراسات التي تناولت المدن الذكية </w:t>
      </w:r>
      <w:r w:rsidR="00594AAB" w:rsidRPr="001477D8">
        <w:rPr>
          <w:rFonts w:ascii="Cambria" w:hAnsi="Cambria" w:cs="Traditional Arabic" w:hint="cs"/>
          <w:b/>
          <w:bCs/>
          <w:sz w:val="28"/>
          <w:szCs w:val="28"/>
          <w:u w:val="single"/>
          <w:rtl/>
          <w:lang w:bidi="ar-EG"/>
        </w:rPr>
        <w:t>هي:</w:t>
      </w:r>
      <w:r w:rsidRPr="001477D8">
        <w:rPr>
          <w:rFonts w:ascii="Cambria" w:hAnsi="Cambria" w:cs="Traditional Arabic"/>
          <w:b/>
          <w:bCs/>
          <w:sz w:val="28"/>
          <w:szCs w:val="28"/>
          <w:u w:val="single"/>
          <w:rtl/>
          <w:lang w:bidi="ar-EG"/>
        </w:rPr>
        <w:t xml:space="preserve"> </w:t>
      </w:r>
    </w:p>
    <w:p w14:paraId="15D2E8BD" w14:textId="7F2DACD9" w:rsidR="009320B1" w:rsidRPr="001477D8" w:rsidRDefault="009320B1" w:rsidP="009320B1">
      <w:pPr>
        <w:pStyle w:val="NormalWeb"/>
        <w:numPr>
          <w:ilvl w:val="0"/>
          <w:numId w:val="36"/>
        </w:numPr>
        <w:bidi/>
        <w:spacing w:before="0" w:beforeAutospacing="0" w:after="120" w:afterAutospacing="0" w:line="360" w:lineRule="auto"/>
        <w:jc w:val="both"/>
        <w:rPr>
          <w:rFonts w:cs="Traditional Arabic"/>
          <w:b/>
          <w:bCs/>
          <w:sz w:val="28"/>
          <w:szCs w:val="28"/>
        </w:rPr>
      </w:pPr>
      <w:r w:rsidRPr="001477D8">
        <w:rPr>
          <w:rFonts w:cs="Traditional Arabic"/>
          <w:b/>
          <w:bCs/>
          <w:sz w:val="28"/>
          <w:szCs w:val="28"/>
        </w:rPr>
        <w:t xml:space="preserve">:Alamoudi (2023) </w:t>
      </w:r>
    </w:p>
    <w:p w14:paraId="6902F9E3" w14:textId="47CC8DD8" w:rsidR="009320B1" w:rsidRPr="001477D8" w:rsidRDefault="009320B1" w:rsidP="009320B1">
      <w:pPr>
        <w:pStyle w:val="NormalWeb"/>
        <w:bidi/>
        <w:spacing w:before="0" w:beforeAutospacing="0" w:after="120" w:afterAutospacing="0" w:line="360" w:lineRule="auto"/>
        <w:ind w:firstLine="360"/>
        <w:jc w:val="both"/>
        <w:rPr>
          <w:rFonts w:cs="Traditional Arabic"/>
          <w:sz w:val="28"/>
          <w:szCs w:val="28"/>
        </w:rPr>
      </w:pPr>
      <w:r w:rsidRPr="001477D8">
        <w:rPr>
          <w:rFonts w:cs="Traditional Arabic" w:hint="cs"/>
          <w:sz w:val="28"/>
          <w:szCs w:val="28"/>
          <w:rtl/>
        </w:rPr>
        <w:t>و</w:t>
      </w:r>
      <w:r w:rsidRPr="001477D8">
        <w:rPr>
          <w:rFonts w:cs="Traditional Arabic"/>
          <w:sz w:val="28"/>
          <w:szCs w:val="28"/>
          <w:rtl/>
        </w:rPr>
        <w:t xml:space="preserve">التي استهدفت تطوير إطار لمشاركة المواطنين في تنفيذ المدن الذكية المستدامة في المملكة العربية السعودية في ضوء رؤية 2030، وتوصلت إلى وجود </w:t>
      </w:r>
      <w:r w:rsidR="004D1B38" w:rsidRPr="001477D8">
        <w:rPr>
          <w:rFonts w:cs="Traditional Arabic" w:hint="cs"/>
          <w:sz w:val="28"/>
          <w:szCs w:val="28"/>
          <w:rtl/>
        </w:rPr>
        <w:t>ثلاث</w:t>
      </w:r>
      <w:r w:rsidRPr="001477D8">
        <w:rPr>
          <w:rFonts w:cs="Traditional Arabic"/>
          <w:sz w:val="28"/>
          <w:szCs w:val="28"/>
          <w:rtl/>
        </w:rPr>
        <w:t xml:space="preserve"> مكونات رئيسية للإطار تتمثل في إدارة أصحاب المصلحة، ومستوى مشاركة المواطنين، وتفعيل المشاركة، والتي تسهم مجتمعة في تحقيق مخرجات المدن الذكية المستدامة</w:t>
      </w:r>
      <w:r w:rsidRPr="001477D8">
        <w:rPr>
          <w:rFonts w:cs="Traditional Arabic"/>
          <w:sz w:val="28"/>
          <w:szCs w:val="28"/>
        </w:rPr>
        <w:t>.</w:t>
      </w:r>
    </w:p>
    <w:p w14:paraId="6763FDB1" w14:textId="0338B783" w:rsidR="009320B1" w:rsidRPr="001477D8" w:rsidRDefault="009320B1" w:rsidP="009320B1">
      <w:pPr>
        <w:pStyle w:val="NormalWeb"/>
        <w:numPr>
          <w:ilvl w:val="0"/>
          <w:numId w:val="36"/>
        </w:numPr>
        <w:bidi/>
        <w:spacing w:before="0" w:beforeAutospacing="0" w:after="120" w:afterAutospacing="0" w:line="360" w:lineRule="auto"/>
        <w:jc w:val="both"/>
        <w:rPr>
          <w:rFonts w:cs="Traditional Arabic"/>
          <w:b/>
          <w:bCs/>
          <w:sz w:val="28"/>
          <w:szCs w:val="28"/>
          <w:rtl/>
        </w:rPr>
      </w:pPr>
      <w:r w:rsidRPr="001477D8">
        <w:rPr>
          <w:rFonts w:cs="Traditional Arabic" w:hint="cs"/>
          <w:b/>
          <w:bCs/>
          <w:sz w:val="28"/>
          <w:szCs w:val="28"/>
          <w:rtl/>
        </w:rPr>
        <w:t xml:space="preserve">دراسة </w:t>
      </w:r>
      <w:r w:rsidRPr="001477D8">
        <w:rPr>
          <w:rFonts w:cs="Traditional Arabic"/>
          <w:b/>
          <w:bCs/>
          <w:sz w:val="28"/>
          <w:szCs w:val="28"/>
        </w:rPr>
        <w:t xml:space="preserve">Pratama </w:t>
      </w:r>
      <w:r w:rsidRPr="001477D8">
        <w:rPr>
          <w:rFonts w:cs="Traditional Arabic"/>
          <w:b/>
          <w:bCs/>
          <w:sz w:val="28"/>
          <w:szCs w:val="28"/>
          <w:rtl/>
        </w:rPr>
        <w:t>وآخرون</w:t>
      </w:r>
      <w:r w:rsidRPr="001477D8">
        <w:rPr>
          <w:rFonts w:cs="Traditional Arabic"/>
          <w:b/>
          <w:bCs/>
          <w:sz w:val="28"/>
          <w:szCs w:val="28"/>
        </w:rPr>
        <w:t xml:space="preserve"> (2023) </w:t>
      </w:r>
    </w:p>
    <w:p w14:paraId="32396AAF" w14:textId="253E7039" w:rsidR="009320B1" w:rsidRPr="001477D8" w:rsidRDefault="009320B1" w:rsidP="009320B1">
      <w:pPr>
        <w:bidi/>
        <w:spacing w:after="120" w:line="360" w:lineRule="auto"/>
        <w:ind w:firstLine="720"/>
        <w:jc w:val="both"/>
        <w:rPr>
          <w:rFonts w:ascii="Times New Roman" w:eastAsia="Times New Roman" w:hAnsi="Times New Roman" w:cs="Traditional Arabic"/>
          <w:sz w:val="28"/>
          <w:szCs w:val="28"/>
        </w:rPr>
      </w:pPr>
      <w:r w:rsidRPr="001477D8">
        <w:rPr>
          <w:rFonts w:ascii="Times New Roman" w:eastAsia="Times New Roman" w:hAnsi="Times New Roman" w:cs="Traditional Arabic"/>
          <w:sz w:val="28"/>
          <w:szCs w:val="28"/>
          <w:rtl/>
        </w:rPr>
        <w:t>التي استهدفت تقديم مراجعة شاملة لاعتماد المدن الذكية في المملكة العربية السعودية وتحليل الدوافع والتحديات والفرص المرتبطة بها، وتوصلت إلى أهمية دور أصحاب المصلحة وضرورة وجود خارطة طريق واضحة لضمان نجاح تطبيق مبادرات المدن الذكية وتحسين جودة الحياة وإدارة الموارد</w:t>
      </w:r>
      <w:r w:rsidRPr="001477D8">
        <w:rPr>
          <w:rFonts w:ascii="Times New Roman" w:eastAsia="Times New Roman" w:hAnsi="Times New Roman" w:cs="Traditional Arabic"/>
          <w:sz w:val="28"/>
          <w:szCs w:val="28"/>
        </w:rPr>
        <w:t>.</w:t>
      </w:r>
    </w:p>
    <w:p w14:paraId="0A4245DE" w14:textId="77777777" w:rsidR="00D61416" w:rsidRPr="001477D8" w:rsidRDefault="009320B1" w:rsidP="00C6339E">
      <w:pPr>
        <w:pStyle w:val="NormalWeb"/>
        <w:numPr>
          <w:ilvl w:val="0"/>
          <w:numId w:val="36"/>
        </w:numPr>
        <w:bidi/>
        <w:spacing w:before="0" w:beforeAutospacing="0" w:after="120" w:afterAutospacing="0" w:line="360" w:lineRule="auto"/>
        <w:jc w:val="both"/>
        <w:rPr>
          <w:rFonts w:cs="Traditional Arabic"/>
          <w:b/>
          <w:bCs/>
          <w:sz w:val="28"/>
          <w:szCs w:val="28"/>
          <w:rtl/>
        </w:rPr>
      </w:pPr>
      <w:r w:rsidRPr="001477D8">
        <w:rPr>
          <w:rFonts w:cs="Traditional Arabic"/>
          <w:b/>
          <w:bCs/>
          <w:sz w:val="28"/>
          <w:szCs w:val="28"/>
          <w:rtl/>
        </w:rPr>
        <w:lastRenderedPageBreak/>
        <w:t xml:space="preserve">دراسة </w:t>
      </w:r>
      <w:r w:rsidRPr="001477D8">
        <w:rPr>
          <w:rFonts w:cs="Traditional Arabic"/>
          <w:b/>
          <w:bCs/>
          <w:sz w:val="28"/>
          <w:szCs w:val="28"/>
        </w:rPr>
        <w:t xml:space="preserve">Bhagya </w:t>
      </w:r>
      <w:r w:rsidRPr="001477D8">
        <w:rPr>
          <w:rFonts w:cs="Traditional Arabic"/>
          <w:b/>
          <w:bCs/>
          <w:sz w:val="28"/>
          <w:szCs w:val="28"/>
          <w:rtl/>
        </w:rPr>
        <w:t>وآخرون</w:t>
      </w:r>
      <w:r w:rsidRPr="001477D8">
        <w:rPr>
          <w:rFonts w:cs="Traditional Arabic"/>
          <w:b/>
          <w:bCs/>
          <w:sz w:val="28"/>
          <w:szCs w:val="28"/>
        </w:rPr>
        <w:t xml:space="preserve"> (2024) </w:t>
      </w:r>
    </w:p>
    <w:p w14:paraId="5FBE80A8" w14:textId="3A3B268A" w:rsidR="009320B1" w:rsidRPr="001477D8" w:rsidRDefault="009320B1" w:rsidP="00C6339E">
      <w:pPr>
        <w:bidi/>
        <w:spacing w:after="120" w:line="360" w:lineRule="auto"/>
        <w:ind w:firstLine="720"/>
        <w:jc w:val="both"/>
        <w:rPr>
          <w:rFonts w:ascii="Times New Roman" w:eastAsia="Times New Roman" w:hAnsi="Times New Roman" w:cs="Traditional Arabic"/>
          <w:sz w:val="28"/>
          <w:szCs w:val="28"/>
        </w:rPr>
      </w:pPr>
      <w:r w:rsidRPr="001477D8">
        <w:rPr>
          <w:rFonts w:ascii="Times New Roman" w:eastAsia="Times New Roman" w:hAnsi="Times New Roman" w:cs="Traditional Arabic"/>
          <w:sz w:val="28"/>
          <w:szCs w:val="28"/>
          <w:rtl/>
        </w:rPr>
        <w:t>والتي استهدفت تحليل تأثير المدن الذكية على النمو الاقتصادي والاستدامة في المملكة العربية السعودية، مع التركيز على نموذج نيوم، وتوصلت إلى أن المدن الذكية تمثل محركًا رئيسيًا للتنمية الاقتصادية المستدامة، مع وجود تحديات تتطلب تعزيز التكامل بين القطاعات المختلفة</w:t>
      </w:r>
      <w:r w:rsidRPr="001477D8">
        <w:rPr>
          <w:rFonts w:ascii="Times New Roman" w:eastAsia="Times New Roman" w:hAnsi="Times New Roman" w:cs="Traditional Arabic"/>
          <w:sz w:val="28"/>
          <w:szCs w:val="28"/>
        </w:rPr>
        <w:t>.</w:t>
      </w:r>
    </w:p>
    <w:p w14:paraId="2AF18298" w14:textId="77777777" w:rsidR="00C6339E" w:rsidRPr="001477D8" w:rsidRDefault="009320B1" w:rsidP="00C6339E">
      <w:pPr>
        <w:pStyle w:val="NormalWeb"/>
        <w:numPr>
          <w:ilvl w:val="0"/>
          <w:numId w:val="36"/>
        </w:numPr>
        <w:bidi/>
        <w:spacing w:before="0" w:beforeAutospacing="0" w:after="120" w:afterAutospacing="0" w:line="360" w:lineRule="auto"/>
        <w:jc w:val="both"/>
        <w:rPr>
          <w:rFonts w:cs="Traditional Arabic"/>
          <w:b/>
          <w:bCs/>
          <w:sz w:val="28"/>
          <w:szCs w:val="28"/>
          <w:rtl/>
        </w:rPr>
      </w:pPr>
      <w:r w:rsidRPr="001477D8">
        <w:rPr>
          <w:rFonts w:cs="Traditional Arabic"/>
          <w:b/>
          <w:bCs/>
          <w:sz w:val="28"/>
          <w:szCs w:val="28"/>
          <w:rtl/>
        </w:rPr>
        <w:t xml:space="preserve">دراسة وزارة الاتصالات وتقنية المعلومات </w:t>
      </w:r>
      <w:r w:rsidRPr="001477D8">
        <w:rPr>
          <w:rFonts w:cs="Traditional Arabic"/>
          <w:b/>
          <w:bCs/>
          <w:sz w:val="28"/>
          <w:szCs w:val="28"/>
        </w:rPr>
        <w:t xml:space="preserve">(2024) </w:t>
      </w:r>
    </w:p>
    <w:p w14:paraId="2A5A9901" w14:textId="2ECA88DE" w:rsidR="009320B1" w:rsidRPr="001477D8" w:rsidRDefault="009320B1" w:rsidP="00C6339E">
      <w:pPr>
        <w:bidi/>
        <w:spacing w:after="120" w:line="360" w:lineRule="auto"/>
        <w:ind w:firstLine="720"/>
        <w:jc w:val="both"/>
        <w:rPr>
          <w:rFonts w:ascii="Times New Roman" w:eastAsia="Times New Roman" w:hAnsi="Times New Roman" w:cs="Traditional Arabic"/>
          <w:sz w:val="28"/>
          <w:szCs w:val="28"/>
        </w:rPr>
      </w:pPr>
      <w:r w:rsidRPr="001477D8">
        <w:rPr>
          <w:rFonts w:ascii="Times New Roman" w:eastAsia="Times New Roman" w:hAnsi="Times New Roman" w:cs="Traditional Arabic"/>
          <w:sz w:val="28"/>
          <w:szCs w:val="28"/>
          <w:rtl/>
        </w:rPr>
        <w:t>والتي استهدفت استكشاف تأثير المدن الذكية على تحسين جودة الحياة للأشخاص ذوي الإعاقة في المملكة العربية السعودية، وتوصلت إلى أن مبادرات المدن الذكية تسهم بشكل كبير في تحسين إمكانية الوصول للخدمات وتعزيز الصحة والرفاهية وتوفير بيئة حضرية شاملة ومستدامة</w:t>
      </w:r>
      <w:r w:rsidRPr="001477D8">
        <w:rPr>
          <w:rFonts w:ascii="Times New Roman" w:eastAsia="Times New Roman" w:hAnsi="Times New Roman" w:cs="Traditional Arabic"/>
          <w:sz w:val="28"/>
          <w:szCs w:val="28"/>
        </w:rPr>
        <w:t>.</w:t>
      </w:r>
    </w:p>
    <w:p w14:paraId="6C91A8BB" w14:textId="77777777" w:rsidR="00C6339E" w:rsidRPr="001477D8" w:rsidRDefault="009320B1" w:rsidP="00C6339E">
      <w:pPr>
        <w:pStyle w:val="NormalWeb"/>
        <w:numPr>
          <w:ilvl w:val="0"/>
          <w:numId w:val="36"/>
        </w:numPr>
        <w:bidi/>
        <w:spacing w:before="0" w:beforeAutospacing="0" w:after="120" w:afterAutospacing="0" w:line="360" w:lineRule="auto"/>
        <w:jc w:val="both"/>
        <w:rPr>
          <w:rFonts w:cs="Traditional Arabic"/>
          <w:b/>
          <w:bCs/>
          <w:sz w:val="28"/>
          <w:szCs w:val="28"/>
          <w:rtl/>
        </w:rPr>
      </w:pPr>
      <w:r w:rsidRPr="001477D8">
        <w:rPr>
          <w:rFonts w:cs="Traditional Arabic"/>
          <w:b/>
          <w:bCs/>
          <w:sz w:val="28"/>
          <w:szCs w:val="28"/>
          <w:rtl/>
        </w:rPr>
        <w:t xml:space="preserve">دراسة هيئة الحكومة الرقمية </w:t>
      </w:r>
      <w:r w:rsidRPr="001477D8">
        <w:rPr>
          <w:rFonts w:cs="Traditional Arabic"/>
          <w:b/>
          <w:bCs/>
          <w:sz w:val="28"/>
          <w:szCs w:val="28"/>
        </w:rPr>
        <w:t xml:space="preserve">(2024) </w:t>
      </w:r>
    </w:p>
    <w:p w14:paraId="5E4ED738" w14:textId="4C59EE1A" w:rsidR="00023D82" w:rsidRPr="001477D8" w:rsidRDefault="009320B1" w:rsidP="00BB50B1">
      <w:pPr>
        <w:bidi/>
        <w:spacing w:after="120" w:line="360" w:lineRule="auto"/>
        <w:ind w:firstLine="720"/>
        <w:jc w:val="both"/>
        <w:rPr>
          <w:rFonts w:ascii="Times New Roman" w:eastAsia="Times New Roman" w:hAnsi="Times New Roman" w:cs="Traditional Arabic"/>
          <w:sz w:val="24"/>
          <w:szCs w:val="24"/>
          <w:rtl/>
        </w:rPr>
      </w:pPr>
      <w:r w:rsidRPr="001477D8">
        <w:rPr>
          <w:rFonts w:ascii="Times New Roman" w:eastAsia="Times New Roman" w:hAnsi="Times New Roman" w:cs="Traditional Arabic"/>
          <w:sz w:val="28"/>
          <w:szCs w:val="28"/>
          <w:rtl/>
        </w:rPr>
        <w:t>والتي استهدفت تقييم مبادرات المدينة الذكية في مدينة الرياض باستخدام إطار مؤشر</w:t>
      </w:r>
      <w:r w:rsidRPr="001477D8">
        <w:rPr>
          <w:rFonts w:ascii="Times New Roman" w:eastAsia="Times New Roman" w:hAnsi="Times New Roman" w:cs="Traditional Arabic"/>
          <w:sz w:val="28"/>
          <w:szCs w:val="28"/>
        </w:rPr>
        <w:t xml:space="preserve"> IMD</w:t>
      </w:r>
      <w:r w:rsidRPr="001477D8">
        <w:rPr>
          <w:rFonts w:ascii="Times New Roman" w:eastAsia="Times New Roman" w:hAnsi="Times New Roman" w:cs="Traditional Arabic"/>
          <w:sz w:val="28"/>
          <w:szCs w:val="28"/>
          <w:rtl/>
        </w:rPr>
        <w:t>، وتوصلت إلى تفوق المدينة في مجالات السلامة والخدمات الصحية والاتصال الرقمي، مع وجود تحديات تتعلق بالازدحام وجودة الهواء والشمولية، والحاجة إلى تطوير النقل والبنية التحتية وتعزيز الاستدامة</w:t>
      </w:r>
      <w:r w:rsidRPr="001477D8">
        <w:rPr>
          <w:rFonts w:ascii="Times New Roman" w:eastAsia="Times New Roman" w:hAnsi="Times New Roman" w:cs="Traditional Arabic"/>
          <w:sz w:val="24"/>
          <w:szCs w:val="24"/>
        </w:rPr>
        <w:t>.</w:t>
      </w:r>
    </w:p>
    <w:p w14:paraId="4698B085" w14:textId="16FC0B6B" w:rsidR="001C4C12" w:rsidRPr="001477D8" w:rsidRDefault="001C4C12" w:rsidP="00023D82">
      <w:pPr>
        <w:bidi/>
        <w:spacing w:after="120" w:line="360" w:lineRule="auto"/>
        <w:jc w:val="center"/>
        <w:rPr>
          <w:rFonts w:ascii="Cambria" w:hAnsi="Cambria" w:cs="Traditional Arabic"/>
          <w:b/>
          <w:bCs/>
          <w:sz w:val="28"/>
          <w:szCs w:val="28"/>
          <w:rtl/>
          <w:lang w:bidi="ar-EG"/>
        </w:rPr>
      </w:pPr>
      <w:r w:rsidRPr="001477D8">
        <w:rPr>
          <w:rFonts w:ascii="Cambria" w:hAnsi="Cambria" w:cs="Traditional Arabic"/>
          <w:b/>
          <w:bCs/>
          <w:sz w:val="28"/>
          <w:szCs w:val="28"/>
          <w:rtl/>
          <w:lang w:bidi="ar-EG"/>
        </w:rPr>
        <w:t>جدول (2-1</w:t>
      </w:r>
      <w:r w:rsidR="00086627" w:rsidRPr="001477D8">
        <w:rPr>
          <w:rFonts w:ascii="Cambria" w:hAnsi="Cambria" w:cs="Traditional Arabic" w:hint="cs"/>
          <w:b/>
          <w:bCs/>
          <w:sz w:val="28"/>
          <w:szCs w:val="28"/>
          <w:rtl/>
          <w:lang w:bidi="ar-EG"/>
        </w:rPr>
        <w:t>) يوضح</w:t>
      </w:r>
      <w:r w:rsidRPr="001477D8">
        <w:rPr>
          <w:rFonts w:ascii="Cambria" w:hAnsi="Cambria" w:cs="Traditional Arabic"/>
          <w:b/>
          <w:bCs/>
          <w:sz w:val="28"/>
          <w:szCs w:val="28"/>
          <w:rtl/>
          <w:lang w:bidi="ar-EG"/>
        </w:rPr>
        <w:t xml:space="preserve"> اوجه الشبه والاختلاف بين الدراسات السابقة والدراسة </w:t>
      </w:r>
      <w:r w:rsidR="00086627" w:rsidRPr="001477D8">
        <w:rPr>
          <w:rFonts w:ascii="Cambria" w:hAnsi="Cambria" w:cs="Traditional Arabic" w:hint="cs"/>
          <w:b/>
          <w:bCs/>
          <w:sz w:val="28"/>
          <w:szCs w:val="28"/>
          <w:rtl/>
          <w:lang w:bidi="ar-EG"/>
        </w:rPr>
        <w:t>الحالية</w:t>
      </w:r>
      <w:r w:rsidR="00086627" w:rsidRPr="001477D8">
        <w:rPr>
          <w:rFonts w:ascii="Cambria" w:hAnsi="Cambria" w:cs="Traditional Arabic"/>
          <w:b/>
          <w:bCs/>
          <w:sz w:val="28"/>
          <w:szCs w:val="28"/>
          <w:lang w:bidi="ar-EG"/>
        </w:rPr>
        <w:t>:</w:t>
      </w:r>
    </w:p>
    <w:p w14:paraId="6AB8BE39" w14:textId="5079C26B" w:rsidR="001C4C12" w:rsidRPr="001477D8" w:rsidRDefault="001C4C12" w:rsidP="001F09D5">
      <w:pPr>
        <w:tabs>
          <w:tab w:val="left" w:pos="4"/>
        </w:tabs>
        <w:bidi/>
        <w:spacing w:after="120" w:line="360" w:lineRule="auto"/>
        <w:jc w:val="center"/>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والأبحاث العربية التي تناولت موضوع تأثير المدن الذكية على ابعاد التنمية المستدامة لتحقيق </w:t>
      </w:r>
      <w:r w:rsidR="00086627" w:rsidRPr="001477D8">
        <w:rPr>
          <w:rFonts w:ascii="Cambria" w:hAnsi="Cambria" w:cs="Traditional Arabic" w:hint="cs"/>
          <w:b/>
          <w:bCs/>
          <w:sz w:val="28"/>
          <w:szCs w:val="28"/>
          <w:rtl/>
          <w:lang w:bidi="ar-EG"/>
        </w:rPr>
        <w:t>أهدافها:</w:t>
      </w:r>
    </w:p>
    <w:tbl>
      <w:tblPr>
        <w:tblStyle w:val="TableGrid"/>
        <w:bidiVisual/>
        <w:tblW w:w="0" w:type="auto"/>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643"/>
        <w:gridCol w:w="2880"/>
        <w:gridCol w:w="3707"/>
      </w:tblGrid>
      <w:tr w:rsidR="00BB50B1" w:rsidRPr="001477D8" w14:paraId="56AC8A8E" w14:textId="77777777" w:rsidTr="00BB50B1">
        <w:tc>
          <w:tcPr>
            <w:tcW w:w="0" w:type="auto"/>
            <w:tcBorders>
              <w:bottom w:val="thinThickSmallGap" w:sz="18" w:space="0" w:color="auto"/>
            </w:tcBorders>
            <w:shd w:val="clear" w:color="auto" w:fill="8DB3E2" w:themeFill="text2" w:themeFillTint="66"/>
            <w:vAlign w:val="center"/>
            <w:hideMark/>
          </w:tcPr>
          <w:p w14:paraId="1DD4B549" w14:textId="77777777" w:rsidR="00BB50B1" w:rsidRPr="001477D8" w:rsidRDefault="00BB50B1" w:rsidP="00BB50B1">
            <w:pPr>
              <w:spacing w:after="0" w:line="240" w:lineRule="auto"/>
              <w:jc w:val="center"/>
              <w:rPr>
                <w:rFonts w:ascii="Times New Roman" w:eastAsia="Times New Roman" w:hAnsi="Times New Roman" w:cs="Traditional Arabic"/>
                <w:b/>
                <w:bCs/>
                <w:sz w:val="28"/>
                <w:szCs w:val="28"/>
              </w:rPr>
            </w:pPr>
            <w:r w:rsidRPr="001477D8">
              <w:rPr>
                <w:rFonts w:ascii="Times New Roman" w:eastAsia="Times New Roman" w:hAnsi="Times New Roman" w:cs="Traditional Arabic"/>
                <w:b/>
                <w:bCs/>
                <w:sz w:val="28"/>
                <w:szCs w:val="28"/>
                <w:rtl/>
              </w:rPr>
              <w:t>الدراسة</w:t>
            </w:r>
          </w:p>
        </w:tc>
        <w:tc>
          <w:tcPr>
            <w:tcW w:w="0" w:type="auto"/>
            <w:tcBorders>
              <w:bottom w:val="thinThickSmallGap" w:sz="18" w:space="0" w:color="auto"/>
            </w:tcBorders>
            <w:shd w:val="clear" w:color="auto" w:fill="8DB3E2" w:themeFill="text2" w:themeFillTint="66"/>
            <w:vAlign w:val="center"/>
            <w:hideMark/>
          </w:tcPr>
          <w:p w14:paraId="043B7D5A" w14:textId="77777777" w:rsidR="00BB50B1" w:rsidRPr="001477D8" w:rsidRDefault="00BB50B1" w:rsidP="00BB50B1">
            <w:pPr>
              <w:spacing w:after="0" w:line="240" w:lineRule="auto"/>
              <w:jc w:val="center"/>
              <w:rPr>
                <w:rFonts w:ascii="Times New Roman" w:eastAsia="Times New Roman" w:hAnsi="Times New Roman" w:cs="Traditional Arabic"/>
                <w:b/>
                <w:bCs/>
                <w:sz w:val="28"/>
                <w:szCs w:val="28"/>
              </w:rPr>
            </w:pPr>
            <w:r w:rsidRPr="001477D8">
              <w:rPr>
                <w:rFonts w:ascii="Times New Roman" w:eastAsia="Times New Roman" w:hAnsi="Times New Roman" w:cs="Traditional Arabic"/>
                <w:b/>
                <w:bCs/>
                <w:sz w:val="28"/>
                <w:szCs w:val="28"/>
                <w:rtl/>
              </w:rPr>
              <w:t>أوجه الشبه مع الدراسة الحالية</w:t>
            </w:r>
          </w:p>
        </w:tc>
        <w:tc>
          <w:tcPr>
            <w:tcW w:w="0" w:type="auto"/>
            <w:tcBorders>
              <w:bottom w:val="thinThickSmallGap" w:sz="18" w:space="0" w:color="auto"/>
            </w:tcBorders>
            <w:shd w:val="clear" w:color="auto" w:fill="8DB3E2" w:themeFill="text2" w:themeFillTint="66"/>
            <w:vAlign w:val="center"/>
            <w:hideMark/>
          </w:tcPr>
          <w:p w14:paraId="79449246" w14:textId="77777777" w:rsidR="00BB50B1" w:rsidRPr="001477D8" w:rsidRDefault="00BB50B1" w:rsidP="00BB50B1">
            <w:pPr>
              <w:spacing w:after="0" w:line="240" w:lineRule="auto"/>
              <w:jc w:val="center"/>
              <w:rPr>
                <w:rFonts w:ascii="Times New Roman" w:eastAsia="Times New Roman" w:hAnsi="Times New Roman" w:cs="Traditional Arabic"/>
                <w:b/>
                <w:bCs/>
                <w:sz w:val="28"/>
                <w:szCs w:val="28"/>
              </w:rPr>
            </w:pPr>
            <w:r w:rsidRPr="001477D8">
              <w:rPr>
                <w:rFonts w:ascii="Times New Roman" w:eastAsia="Times New Roman" w:hAnsi="Times New Roman" w:cs="Traditional Arabic"/>
                <w:b/>
                <w:bCs/>
                <w:sz w:val="28"/>
                <w:szCs w:val="28"/>
                <w:rtl/>
              </w:rPr>
              <w:t>أوجه الاختلاف عن الدراسة الحالية</w:t>
            </w:r>
          </w:p>
        </w:tc>
      </w:tr>
      <w:tr w:rsidR="00BB50B1" w:rsidRPr="001477D8" w14:paraId="4C1AA7D4" w14:textId="77777777" w:rsidTr="00BB50B1">
        <w:tc>
          <w:tcPr>
            <w:tcW w:w="0" w:type="auto"/>
            <w:tcBorders>
              <w:top w:val="thinThickSmallGap" w:sz="18" w:space="0" w:color="auto"/>
            </w:tcBorders>
            <w:vAlign w:val="center"/>
            <w:hideMark/>
          </w:tcPr>
          <w:p w14:paraId="344C3EA1"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Pr>
              <w:t>Alamoudi (2023)</w:t>
            </w:r>
          </w:p>
        </w:tc>
        <w:tc>
          <w:tcPr>
            <w:tcW w:w="0" w:type="auto"/>
            <w:tcBorders>
              <w:top w:val="thinThickSmallGap" w:sz="18" w:space="0" w:color="auto"/>
            </w:tcBorders>
            <w:vAlign w:val="center"/>
            <w:hideMark/>
          </w:tcPr>
          <w:p w14:paraId="6C0B868B"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تتفق مع الدراسة الحالية في التركيز على المدن الذكية ضمن رؤية 2030، وأهمية مشاركة المواطنين كعنصر أساسي في تحقيق الاستدامة</w:t>
            </w:r>
          </w:p>
        </w:tc>
        <w:tc>
          <w:tcPr>
            <w:tcW w:w="0" w:type="auto"/>
            <w:tcBorders>
              <w:top w:val="thinThickSmallGap" w:sz="18" w:space="0" w:color="auto"/>
            </w:tcBorders>
            <w:vAlign w:val="center"/>
            <w:hideMark/>
          </w:tcPr>
          <w:p w14:paraId="11357D75"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ركزت على بناء إطار لمشاركة المواطنين باستخدام منهج دلفي، بينما تركز الدراسة الحالية على ربط المدن الذكية بالتخطيط الاستراتيجي بشكل تطبيقي وتحليلي</w:t>
            </w:r>
          </w:p>
        </w:tc>
      </w:tr>
      <w:tr w:rsidR="00BB50B1" w:rsidRPr="001477D8" w14:paraId="1B35F4A4" w14:textId="77777777" w:rsidTr="00BB50B1">
        <w:tc>
          <w:tcPr>
            <w:tcW w:w="0" w:type="auto"/>
            <w:vAlign w:val="center"/>
            <w:hideMark/>
          </w:tcPr>
          <w:p w14:paraId="35A53DF1"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Pr>
              <w:t>Pratama et al. (2023)</w:t>
            </w:r>
          </w:p>
        </w:tc>
        <w:tc>
          <w:tcPr>
            <w:tcW w:w="0" w:type="auto"/>
            <w:vAlign w:val="center"/>
            <w:hideMark/>
          </w:tcPr>
          <w:p w14:paraId="1F461CCC"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تتشابه في تناول موضوع اعتماد المدن الذكية وأهمية التخطيط والتنفيذ ودور أصحاب المصلحة</w:t>
            </w:r>
          </w:p>
        </w:tc>
        <w:tc>
          <w:tcPr>
            <w:tcW w:w="0" w:type="auto"/>
            <w:vAlign w:val="center"/>
            <w:hideMark/>
          </w:tcPr>
          <w:p w14:paraId="5FCB7435"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اعتمدت على مراجعة نظرية للأدبيات، بينما تعتمد الدراسة الحالية على منهج وصفي تحليلي ميداني لقياس العلاقة بين المدن الذكية والتخطيط الاستراتيجي</w:t>
            </w:r>
          </w:p>
        </w:tc>
      </w:tr>
      <w:tr w:rsidR="00BB50B1" w:rsidRPr="001477D8" w14:paraId="24104A78" w14:textId="77777777" w:rsidTr="00BB50B1">
        <w:tc>
          <w:tcPr>
            <w:tcW w:w="0" w:type="auto"/>
            <w:vAlign w:val="center"/>
            <w:hideMark/>
          </w:tcPr>
          <w:p w14:paraId="7FF6F3D1"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Pr>
              <w:lastRenderedPageBreak/>
              <w:t>Bhagya et al. (2024)</w:t>
            </w:r>
          </w:p>
        </w:tc>
        <w:tc>
          <w:tcPr>
            <w:tcW w:w="0" w:type="auto"/>
            <w:vAlign w:val="center"/>
            <w:hideMark/>
          </w:tcPr>
          <w:p w14:paraId="3FF49AA1"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تتفق في إبراز دور المدن الذكية في تحقيق التنمية الاقتصادية والاستدامة، خاصة من خلال نماذج مثل نيوم</w:t>
            </w:r>
          </w:p>
        </w:tc>
        <w:tc>
          <w:tcPr>
            <w:tcW w:w="0" w:type="auto"/>
            <w:vAlign w:val="center"/>
            <w:hideMark/>
          </w:tcPr>
          <w:p w14:paraId="25DCD627"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ركزت على الأثر الاقتصادي الكلي، بينما تركز الدراسة الحالية على دور المدن الذكية كأداة لدعم التخطيط الاستراتيجي واتخاذ القرار</w:t>
            </w:r>
          </w:p>
        </w:tc>
      </w:tr>
      <w:tr w:rsidR="00BB50B1" w:rsidRPr="001477D8" w14:paraId="674B1276" w14:textId="77777777" w:rsidTr="00BB50B1">
        <w:tc>
          <w:tcPr>
            <w:tcW w:w="0" w:type="auto"/>
            <w:vAlign w:val="center"/>
            <w:hideMark/>
          </w:tcPr>
          <w:p w14:paraId="2005AF31"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وزارة الاتصالات وتقنية المعلومات</w:t>
            </w:r>
            <w:r w:rsidRPr="001477D8">
              <w:rPr>
                <w:rFonts w:ascii="Times New Roman" w:eastAsia="Times New Roman" w:hAnsi="Times New Roman" w:cs="Traditional Arabic"/>
                <w:sz w:val="24"/>
                <w:szCs w:val="24"/>
              </w:rPr>
              <w:t xml:space="preserve"> (2024)</w:t>
            </w:r>
          </w:p>
        </w:tc>
        <w:tc>
          <w:tcPr>
            <w:tcW w:w="0" w:type="auto"/>
            <w:vAlign w:val="center"/>
            <w:hideMark/>
          </w:tcPr>
          <w:p w14:paraId="151EBD3A"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تتشابه في التركيز على تحسين جودة الحياة كأحد مخرجات المدن الذكية</w:t>
            </w:r>
          </w:p>
        </w:tc>
        <w:tc>
          <w:tcPr>
            <w:tcW w:w="0" w:type="auto"/>
            <w:vAlign w:val="center"/>
            <w:hideMark/>
          </w:tcPr>
          <w:p w14:paraId="574E060D"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ركزت على فئة ذوي الإعاقة باستخدام منهج مختلط، بينما تتناول الدراسة الحالية تأثير المدن الذكية على التخطيط الاستراتيجي بشكل عام</w:t>
            </w:r>
          </w:p>
        </w:tc>
      </w:tr>
      <w:tr w:rsidR="00BB50B1" w:rsidRPr="001477D8" w14:paraId="7BC72D0B" w14:textId="77777777" w:rsidTr="00BB50B1">
        <w:tc>
          <w:tcPr>
            <w:tcW w:w="0" w:type="auto"/>
            <w:vAlign w:val="center"/>
            <w:hideMark/>
          </w:tcPr>
          <w:p w14:paraId="46102EBB"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هيئة الحكومة الرقمية</w:t>
            </w:r>
            <w:r w:rsidRPr="001477D8">
              <w:rPr>
                <w:rFonts w:ascii="Times New Roman" w:eastAsia="Times New Roman" w:hAnsi="Times New Roman" w:cs="Traditional Arabic"/>
                <w:sz w:val="24"/>
                <w:szCs w:val="24"/>
              </w:rPr>
              <w:t xml:space="preserve"> (2024)</w:t>
            </w:r>
          </w:p>
        </w:tc>
        <w:tc>
          <w:tcPr>
            <w:tcW w:w="0" w:type="auto"/>
            <w:vAlign w:val="center"/>
            <w:hideMark/>
          </w:tcPr>
          <w:p w14:paraId="75DD8B0E"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تتفق في تحليل واقع المدن الذكية والتحديات التطبيقية في الرياض</w:t>
            </w:r>
          </w:p>
        </w:tc>
        <w:tc>
          <w:tcPr>
            <w:tcW w:w="0" w:type="auto"/>
            <w:vAlign w:val="center"/>
            <w:hideMark/>
          </w:tcPr>
          <w:p w14:paraId="4F2C9118" w14:textId="5B4DD50B"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اعتمدت على التقييم باستخدام مؤشر</w:t>
            </w:r>
            <w:r w:rsidRPr="001477D8">
              <w:rPr>
                <w:rFonts w:ascii="Times New Roman" w:eastAsia="Times New Roman" w:hAnsi="Times New Roman" w:cs="Traditional Arabic"/>
                <w:sz w:val="24"/>
                <w:szCs w:val="24"/>
              </w:rPr>
              <w:t xml:space="preserve"> IMD</w:t>
            </w:r>
            <w:r w:rsidRPr="001477D8">
              <w:rPr>
                <w:rFonts w:ascii="Times New Roman" w:eastAsia="Times New Roman" w:hAnsi="Times New Roman" w:cs="Traditional Arabic"/>
                <w:sz w:val="24"/>
                <w:szCs w:val="24"/>
                <w:rtl/>
              </w:rPr>
              <w:t xml:space="preserve"> بينما تسعى الدراسة الحالية إلى بناء نموذج يربط بين المدن الذكية والتخطيط الاستراتيجي لتحقيق الاستدامة</w:t>
            </w:r>
          </w:p>
        </w:tc>
      </w:tr>
      <w:tr w:rsidR="00BB50B1" w:rsidRPr="001477D8" w14:paraId="729BDDA4" w14:textId="77777777" w:rsidTr="00BB50B1">
        <w:tc>
          <w:tcPr>
            <w:tcW w:w="0" w:type="auto"/>
            <w:vAlign w:val="center"/>
            <w:hideMark/>
          </w:tcPr>
          <w:p w14:paraId="2317EB58"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b/>
                <w:bCs/>
                <w:sz w:val="24"/>
                <w:szCs w:val="24"/>
                <w:rtl/>
              </w:rPr>
              <w:t>الدراسة الحالية</w:t>
            </w:r>
          </w:p>
        </w:tc>
        <w:tc>
          <w:tcPr>
            <w:tcW w:w="0" w:type="auto"/>
            <w:vAlign w:val="center"/>
            <w:hideMark/>
          </w:tcPr>
          <w:p w14:paraId="67AC5B9E"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تنطلق من نفس الإطار العام للمدن الذكية وتحقيق التنمية المستدامة في ضوء رؤية 2030</w:t>
            </w:r>
          </w:p>
        </w:tc>
        <w:tc>
          <w:tcPr>
            <w:tcW w:w="0" w:type="auto"/>
            <w:vAlign w:val="center"/>
            <w:hideMark/>
          </w:tcPr>
          <w:p w14:paraId="5A43B5A2" w14:textId="77777777" w:rsidR="00BB50B1" w:rsidRPr="001477D8" w:rsidRDefault="00BB50B1" w:rsidP="00BB50B1">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 xml:space="preserve">تتميز بتركيزها على </w:t>
            </w:r>
            <w:r w:rsidRPr="001477D8">
              <w:rPr>
                <w:rFonts w:ascii="Times New Roman" w:eastAsia="Times New Roman" w:hAnsi="Times New Roman" w:cs="Traditional Arabic"/>
                <w:b/>
                <w:bCs/>
                <w:sz w:val="24"/>
                <w:szCs w:val="24"/>
                <w:rtl/>
              </w:rPr>
              <w:t>تحليل دور المدن الذكية في دعم التخطيط الاستراتيجي</w:t>
            </w:r>
            <w:r w:rsidRPr="001477D8">
              <w:rPr>
                <w:rFonts w:ascii="Times New Roman" w:eastAsia="Times New Roman" w:hAnsi="Times New Roman" w:cs="Traditional Arabic"/>
                <w:sz w:val="24"/>
                <w:szCs w:val="24"/>
                <w:rtl/>
              </w:rPr>
              <w:t xml:space="preserve"> باستخدام منهج وصفي تحليلي ميداني، مع تقديم نموذج تطبيقي يربط بين المتغيرات ويسهم في سد الفجوة البحثية</w:t>
            </w:r>
          </w:p>
        </w:tc>
      </w:tr>
    </w:tbl>
    <w:p w14:paraId="204D2CAB" w14:textId="2CB9A197" w:rsidR="001C4C12" w:rsidRPr="001477D8" w:rsidRDefault="00FE48B2" w:rsidP="001F09D5">
      <w:pPr>
        <w:bidi/>
        <w:spacing w:after="120" w:line="360" w:lineRule="auto"/>
        <w:jc w:val="both"/>
        <w:rPr>
          <w:rFonts w:ascii="Cambria" w:hAnsi="Cambria" w:cs="Traditional Arabic"/>
          <w:b/>
          <w:bCs/>
          <w:sz w:val="28"/>
          <w:szCs w:val="28"/>
          <w:rtl/>
          <w:lang w:bidi="ar-EG"/>
        </w:rPr>
      </w:pPr>
      <w:r w:rsidRPr="001477D8">
        <w:rPr>
          <w:rFonts w:ascii="Cambria" w:hAnsi="Cambria" w:cs="Traditional Arabic" w:hint="cs"/>
          <w:b/>
          <w:bCs/>
          <w:sz w:val="28"/>
          <w:szCs w:val="28"/>
          <w:rtl/>
          <w:lang w:bidi="ar-EG"/>
        </w:rPr>
        <w:t>المصدر: الباحث</w:t>
      </w:r>
    </w:p>
    <w:p w14:paraId="4BB75B83" w14:textId="16420431" w:rsidR="001C4C12" w:rsidRPr="001477D8" w:rsidRDefault="001C4C12" w:rsidP="001F09D5">
      <w:pPr>
        <w:shd w:val="clear" w:color="auto" w:fill="FFFFFF"/>
        <w:bidi/>
        <w:spacing w:after="120" w:line="360" w:lineRule="auto"/>
        <w:jc w:val="both"/>
        <w:rPr>
          <w:rFonts w:ascii="Cambria" w:hAnsi="Cambria" w:cs="Traditional Arabic"/>
          <w:sz w:val="28"/>
          <w:szCs w:val="28"/>
        </w:rPr>
      </w:pPr>
      <w:r w:rsidRPr="001477D8">
        <w:rPr>
          <w:rFonts w:ascii="Cambria" w:hAnsi="Cambria" w:cs="Traditional Arabic"/>
          <w:sz w:val="28"/>
          <w:szCs w:val="28"/>
          <w:rtl/>
          <w:lang w:bidi="ar-EG"/>
        </w:rPr>
        <w:t xml:space="preserve">يقدر برنامج الأمم المتحدة للبيئة 2018 أن استهلاك المواد المتعلقة بالمدن سيرتفع إلى 90 مليار طن بحلول عام 2050 مقارنة بـ 40 مليار طن في عام 2010. بعض هذه الموارد هي الطاقة الأولية والمواد </w:t>
      </w:r>
      <w:r w:rsidR="004D1B38" w:rsidRPr="001477D8">
        <w:rPr>
          <w:rFonts w:ascii="Cambria" w:hAnsi="Cambria" w:cs="Traditional Arabic" w:hint="cs"/>
          <w:sz w:val="28"/>
          <w:szCs w:val="28"/>
          <w:rtl/>
          <w:lang w:bidi="ar-EG"/>
        </w:rPr>
        <w:t>الخام</w:t>
      </w:r>
      <w:r w:rsidR="004D1B38" w:rsidRPr="001477D8">
        <w:rPr>
          <w:rFonts w:ascii="Cambria" w:hAnsi="Cambria" w:cs="Traditional Arabic" w:hint="eastAsia"/>
          <w:sz w:val="28"/>
          <w:szCs w:val="28"/>
          <w:rtl/>
          <w:lang w:bidi="ar-EG"/>
        </w:rPr>
        <w:t>،</w:t>
      </w:r>
      <w:r w:rsidRPr="001477D8">
        <w:rPr>
          <w:rFonts w:ascii="Cambria" w:hAnsi="Cambria" w:cs="Traditional Arabic"/>
          <w:sz w:val="28"/>
          <w:szCs w:val="28"/>
          <w:rtl/>
          <w:lang w:bidi="ar-EG"/>
        </w:rPr>
        <w:t xml:space="preserve"> </w:t>
      </w:r>
      <w:r w:rsidR="004D1B38" w:rsidRPr="001477D8">
        <w:rPr>
          <w:rFonts w:ascii="Cambria" w:hAnsi="Cambria" w:cs="Traditional Arabic" w:hint="cs"/>
          <w:sz w:val="28"/>
          <w:szCs w:val="28"/>
          <w:rtl/>
          <w:lang w:bidi="ar-EG"/>
        </w:rPr>
        <w:t xml:space="preserve">والوقود الأحفوري </w:t>
      </w:r>
      <w:r w:rsidR="004D1B38" w:rsidRPr="001477D8">
        <w:rPr>
          <w:rFonts w:ascii="Cambria" w:hAnsi="Cambria" w:cs="Traditional Arabic" w:hint="eastAsia"/>
          <w:sz w:val="28"/>
          <w:szCs w:val="28"/>
          <w:rtl/>
          <w:lang w:bidi="ar-EG"/>
        </w:rPr>
        <w:t>،</w:t>
      </w:r>
      <w:r w:rsidR="004D1B38" w:rsidRPr="001477D8">
        <w:rPr>
          <w:rFonts w:ascii="Cambria" w:hAnsi="Cambria" w:cs="Traditional Arabic" w:hint="cs"/>
          <w:sz w:val="28"/>
          <w:szCs w:val="28"/>
          <w:rtl/>
          <w:lang w:bidi="ar-EG"/>
        </w:rPr>
        <w:t>والمياه</w:t>
      </w:r>
      <w:r w:rsidR="004D1B38" w:rsidRPr="001477D8">
        <w:rPr>
          <w:rFonts w:ascii="Cambria" w:hAnsi="Cambria" w:cs="Traditional Arabic" w:hint="eastAsia"/>
          <w:sz w:val="28"/>
          <w:szCs w:val="28"/>
          <w:rtl/>
          <w:lang w:bidi="ar-EG"/>
        </w:rPr>
        <w:t>،</w:t>
      </w:r>
      <w:r w:rsidRPr="001477D8">
        <w:rPr>
          <w:rFonts w:ascii="Cambria" w:hAnsi="Cambria" w:cs="Traditional Arabic"/>
          <w:sz w:val="28"/>
          <w:szCs w:val="28"/>
          <w:rtl/>
          <w:lang w:bidi="ar-EG"/>
        </w:rPr>
        <w:t xml:space="preserve"> </w:t>
      </w:r>
      <w:r w:rsidR="00086627" w:rsidRPr="001477D8">
        <w:rPr>
          <w:rFonts w:ascii="Cambria" w:hAnsi="Cambria" w:cs="Traditional Arabic" w:hint="cs"/>
          <w:sz w:val="28"/>
          <w:szCs w:val="28"/>
          <w:rtl/>
          <w:lang w:bidi="ar-EG"/>
        </w:rPr>
        <w:t>والغذاء.</w:t>
      </w:r>
      <w:r w:rsidRPr="001477D8">
        <w:rPr>
          <w:rFonts w:ascii="Cambria" w:hAnsi="Cambria" w:cs="Traditional Arabic"/>
          <w:sz w:val="28"/>
          <w:szCs w:val="28"/>
          <w:rtl/>
          <w:lang w:bidi="ar-EG"/>
        </w:rPr>
        <w:t xml:space="preserve"> نتيجة لذلك من المتوقع أن تواجه المدن تحديات تتعلق بالنمو والأداء والقدرة التنافسية ومعيشة </w:t>
      </w:r>
      <w:r w:rsidR="00086627" w:rsidRPr="001477D8">
        <w:rPr>
          <w:rFonts w:ascii="Cambria" w:hAnsi="Cambria" w:cs="Traditional Arabic" w:hint="cs"/>
          <w:sz w:val="28"/>
          <w:szCs w:val="28"/>
          <w:rtl/>
          <w:lang w:bidi="ar-EG"/>
        </w:rPr>
        <w:t>السكان،</w:t>
      </w:r>
      <w:r w:rsidR="00086627" w:rsidRPr="001477D8">
        <w:rPr>
          <w:rFonts w:ascii="Cambria" w:hAnsi="Cambria" w:cs="Traditional Arabic"/>
          <w:sz w:val="28"/>
          <w:szCs w:val="28"/>
          <w:lang w:bidi="ar-EG"/>
        </w:rPr>
        <w:t xml:space="preserve"> </w:t>
      </w:r>
      <w:r w:rsidRPr="001477D8">
        <w:rPr>
          <w:rFonts w:ascii="Cambria" w:hAnsi="Cambria" w:cs="Traditional Arabic"/>
          <w:sz w:val="28"/>
          <w:szCs w:val="28"/>
          <w:rtl/>
          <w:lang w:bidi="ar-EG"/>
        </w:rPr>
        <w:t xml:space="preserve">وإن تدهور تحديات المعيشة المتعلقة بإدارة </w:t>
      </w:r>
      <w:r w:rsidR="00086627" w:rsidRPr="001477D8">
        <w:rPr>
          <w:rFonts w:ascii="Cambria" w:hAnsi="Cambria" w:cs="Traditional Arabic" w:hint="cs"/>
          <w:sz w:val="28"/>
          <w:szCs w:val="28"/>
          <w:rtl/>
          <w:lang w:bidi="ar-EG"/>
        </w:rPr>
        <w:t>النفايات،</w:t>
      </w:r>
      <w:r w:rsidRPr="001477D8">
        <w:rPr>
          <w:rFonts w:ascii="Cambria" w:hAnsi="Cambria" w:cs="Traditional Arabic"/>
          <w:sz w:val="28"/>
          <w:szCs w:val="28"/>
          <w:rtl/>
          <w:lang w:bidi="ar-EG"/>
        </w:rPr>
        <w:t xml:space="preserve"> والموارد </w:t>
      </w:r>
      <w:r w:rsidR="00086627" w:rsidRPr="001477D8">
        <w:rPr>
          <w:rFonts w:ascii="Cambria" w:hAnsi="Cambria" w:cs="Traditional Arabic" w:hint="cs"/>
          <w:sz w:val="28"/>
          <w:szCs w:val="28"/>
          <w:rtl/>
          <w:lang w:bidi="ar-EG"/>
        </w:rPr>
        <w:t>الشحيحة،</w:t>
      </w:r>
      <w:r w:rsidRPr="001477D8">
        <w:rPr>
          <w:rFonts w:ascii="Cambria" w:hAnsi="Cambria" w:cs="Traditional Arabic"/>
          <w:sz w:val="28"/>
          <w:szCs w:val="28"/>
          <w:rtl/>
          <w:lang w:bidi="ar-EG"/>
        </w:rPr>
        <w:t xml:space="preserve"> وتلوث الهواء والازدحام المروري والذي يسبب مخاوف على صحة </w:t>
      </w:r>
      <w:r w:rsidR="00086627" w:rsidRPr="001477D8">
        <w:rPr>
          <w:rFonts w:ascii="Cambria" w:hAnsi="Cambria" w:cs="Traditional Arabic" w:hint="cs"/>
          <w:sz w:val="28"/>
          <w:szCs w:val="28"/>
          <w:rtl/>
          <w:lang w:bidi="ar-EG"/>
        </w:rPr>
        <w:t>الإنسان،</w:t>
      </w:r>
      <w:r w:rsidRPr="001477D8">
        <w:rPr>
          <w:rFonts w:ascii="Cambria" w:hAnsi="Cambria" w:cs="Traditional Arabic"/>
          <w:sz w:val="28"/>
          <w:szCs w:val="28"/>
          <w:rtl/>
          <w:lang w:bidi="ar-EG"/>
        </w:rPr>
        <w:t xml:space="preserve"> فضلاً عن قدم البنية التحتية </w:t>
      </w:r>
      <w:r w:rsidR="00086627" w:rsidRPr="001477D8">
        <w:rPr>
          <w:rFonts w:ascii="Cambria" w:hAnsi="Cambria" w:cs="Traditional Arabic" w:hint="cs"/>
          <w:sz w:val="28"/>
          <w:szCs w:val="28"/>
          <w:rtl/>
          <w:lang w:bidi="ar-EG"/>
        </w:rPr>
        <w:t>العامة،</w:t>
      </w:r>
      <w:r w:rsidRPr="001477D8">
        <w:rPr>
          <w:rFonts w:ascii="Cambria" w:hAnsi="Cambria" w:cs="Traditional Arabic"/>
          <w:sz w:val="28"/>
          <w:szCs w:val="28"/>
          <w:rtl/>
          <w:lang w:bidi="ar-EG"/>
        </w:rPr>
        <w:t xml:space="preserve"> هي بعض المشاكل الناتجة عن التحضر </w:t>
      </w:r>
      <w:r w:rsidR="00086627" w:rsidRPr="001477D8">
        <w:rPr>
          <w:rFonts w:ascii="Cambria" w:hAnsi="Cambria" w:cs="Traditional Arabic" w:hint="cs"/>
          <w:sz w:val="28"/>
          <w:szCs w:val="28"/>
          <w:rtl/>
          <w:lang w:bidi="ar-EG"/>
        </w:rPr>
        <w:t>السريع،</w:t>
      </w:r>
      <w:r w:rsidR="00086627" w:rsidRPr="001477D8">
        <w:rPr>
          <w:rFonts w:ascii="Cambria" w:hAnsi="Cambria" w:cs="Traditional Arabic"/>
          <w:sz w:val="28"/>
          <w:szCs w:val="28"/>
          <w:lang w:bidi="ar-EG"/>
        </w:rPr>
        <w:t xml:space="preserve"> </w:t>
      </w:r>
      <w:r w:rsidRPr="001477D8">
        <w:rPr>
          <w:rFonts w:ascii="Cambria" w:hAnsi="Cambria" w:cs="Traditional Arabic"/>
          <w:sz w:val="28"/>
          <w:szCs w:val="28"/>
          <w:rtl/>
          <w:lang w:bidi="ar-EG"/>
        </w:rPr>
        <w:t xml:space="preserve">ومن أجل معالجة هذه القضايا ظهر مفهوم المدينة الذكية كأحد </w:t>
      </w:r>
      <w:r w:rsidR="00023D82" w:rsidRPr="001477D8">
        <w:rPr>
          <w:rFonts w:ascii="Cambria" w:hAnsi="Cambria" w:cs="Traditional Arabic" w:hint="cs"/>
          <w:sz w:val="28"/>
          <w:szCs w:val="28"/>
          <w:rtl/>
          <w:lang w:bidi="ar-EG"/>
        </w:rPr>
        <w:t xml:space="preserve">الحلول </w:t>
      </w:r>
      <w:r w:rsidR="00023D82" w:rsidRPr="001477D8">
        <w:rPr>
          <w:rFonts w:ascii="Cambria" w:hAnsi="Cambria" w:cs="Traditional Arabic"/>
          <w:sz w:val="28"/>
          <w:szCs w:val="28"/>
          <w:rtl/>
          <w:lang w:bidi="ar-EG"/>
        </w:rPr>
        <w:t>الممكنة</w:t>
      </w:r>
      <w:r w:rsidRPr="001477D8">
        <w:rPr>
          <w:rFonts w:ascii="Cambria" w:hAnsi="Cambria" w:cs="Traditional Arabic"/>
          <w:sz w:val="28"/>
          <w:szCs w:val="28"/>
          <w:rtl/>
        </w:rPr>
        <w:t xml:space="preserve"> </w:t>
      </w:r>
      <w:r w:rsidR="00023D82" w:rsidRPr="001477D8">
        <w:rPr>
          <w:rFonts w:ascii="Cambria" w:hAnsi="Cambria" w:cs="Traditional Arabic" w:hint="cs"/>
          <w:sz w:val="28"/>
          <w:szCs w:val="28"/>
          <w:rtl/>
          <w:lang w:bidi="ar-EG"/>
        </w:rPr>
        <w:t>(محمد</w:t>
      </w:r>
      <w:r w:rsidRPr="001477D8">
        <w:rPr>
          <w:rFonts w:ascii="Cambria" w:hAnsi="Cambria" w:cs="Traditional Arabic"/>
          <w:sz w:val="28"/>
          <w:szCs w:val="28"/>
          <w:rtl/>
          <w:lang w:bidi="ar-EG"/>
        </w:rPr>
        <w:t xml:space="preserve"> </w:t>
      </w:r>
      <w:r w:rsidR="00023D82" w:rsidRPr="001477D8">
        <w:rPr>
          <w:rFonts w:ascii="Cambria" w:hAnsi="Cambria" w:cs="Traditional Arabic" w:hint="cs"/>
          <w:sz w:val="28"/>
          <w:szCs w:val="28"/>
          <w:rtl/>
          <w:lang w:bidi="ar-EG"/>
        </w:rPr>
        <w:t>سمير،</w:t>
      </w:r>
      <w:r w:rsidRPr="001477D8">
        <w:rPr>
          <w:rFonts w:ascii="Cambria" w:hAnsi="Cambria" w:cs="Traditional Arabic"/>
          <w:sz w:val="28"/>
          <w:szCs w:val="28"/>
          <w:rtl/>
          <w:lang w:bidi="ar-EG"/>
        </w:rPr>
        <w:t xml:space="preserve"> </w:t>
      </w:r>
      <w:r w:rsidR="00023D82" w:rsidRPr="001477D8">
        <w:rPr>
          <w:rFonts w:ascii="Cambria" w:hAnsi="Cambria" w:cs="Traditional Arabic" w:hint="cs"/>
          <w:sz w:val="28"/>
          <w:szCs w:val="28"/>
          <w:rtl/>
          <w:lang w:bidi="ar-EG"/>
        </w:rPr>
        <w:t>2023،</w:t>
      </w:r>
      <w:r w:rsidRPr="001477D8">
        <w:rPr>
          <w:rFonts w:ascii="Cambria" w:hAnsi="Cambria" w:cs="Traditional Arabic"/>
          <w:sz w:val="28"/>
          <w:szCs w:val="28"/>
          <w:rtl/>
          <w:lang w:bidi="ar-EG"/>
        </w:rPr>
        <w:t xml:space="preserve"> ص </w:t>
      </w:r>
      <w:r w:rsidR="00023D82" w:rsidRPr="001477D8">
        <w:rPr>
          <w:rFonts w:ascii="Cambria" w:hAnsi="Cambria" w:cs="Traditional Arabic" w:hint="cs"/>
          <w:sz w:val="28"/>
          <w:szCs w:val="28"/>
          <w:rtl/>
          <w:lang w:bidi="ar-EG"/>
        </w:rPr>
        <w:t>133).</w:t>
      </w:r>
      <w:r w:rsidRPr="001477D8">
        <w:rPr>
          <w:rFonts w:ascii="Cambria" w:hAnsi="Cambria" w:cs="Traditional Arabic"/>
          <w:sz w:val="28"/>
          <w:szCs w:val="28"/>
          <w:rtl/>
        </w:rPr>
        <w:t xml:space="preserve">  </w:t>
      </w:r>
      <w:r w:rsidRPr="001477D8">
        <w:rPr>
          <w:rFonts w:ascii="Cambria" w:hAnsi="Cambria" w:cs="Traditional Arabic"/>
          <w:sz w:val="28"/>
          <w:szCs w:val="28"/>
          <w:lang w:bidi="ar-EG"/>
        </w:rPr>
        <w:t xml:space="preserve">  </w:t>
      </w:r>
      <w:r w:rsidRPr="001477D8">
        <w:rPr>
          <w:rFonts w:ascii="Cambria" w:hAnsi="Cambria" w:cs="Traditional Arabic"/>
          <w:sz w:val="28"/>
          <w:szCs w:val="28"/>
        </w:rPr>
        <w:t xml:space="preserve"> </w:t>
      </w:r>
    </w:p>
    <w:p w14:paraId="543E7DB1" w14:textId="77777777" w:rsidR="001C4C12" w:rsidRPr="001477D8" w:rsidRDefault="001C4C12" w:rsidP="001F09D5">
      <w:pPr>
        <w:shd w:val="clear" w:color="auto" w:fill="FFFFFF"/>
        <w:bidi/>
        <w:spacing w:after="120" w:line="360" w:lineRule="auto"/>
        <w:jc w:val="both"/>
        <w:rPr>
          <w:rFonts w:ascii="Cambria" w:hAnsi="Cambria" w:cs="Traditional Arabic"/>
          <w:sz w:val="28"/>
          <w:szCs w:val="28"/>
          <w:rtl/>
        </w:rPr>
      </w:pPr>
      <w:r w:rsidRPr="001477D8">
        <w:rPr>
          <w:rFonts w:ascii="Cambria" w:hAnsi="Cambria" w:cs="Traditional Arabic"/>
          <w:sz w:val="28"/>
          <w:szCs w:val="28"/>
          <w:rtl/>
          <w:lang w:bidi="ar-EG"/>
        </w:rPr>
        <w:t>ويتضح للباحث ان مفهوم المدينة الذكية هي مدينة قد تهدف إلى جعل نفسها “أكثر ذكاءً” وأكثر استدامة وكفاءة وإنصافًا وصالحة للعيش. توجد تعريفات عديدة للمدينة الذكية في الأدبيات التي يتنوع العديد منها في طبيعتها. ويتراوح تنوعها من العناصر التي تحتاج المدينة إلى تضمينها حتى يتم اعتبارها ذكية إلى الموارد التي تحتاجها</w:t>
      </w:r>
      <w:r w:rsidRPr="001477D8">
        <w:rPr>
          <w:rFonts w:ascii="Cambria" w:hAnsi="Cambria" w:cs="Traditional Arabic"/>
          <w:sz w:val="28"/>
          <w:szCs w:val="28"/>
          <w:rtl/>
        </w:rPr>
        <w:t>.</w:t>
      </w:r>
    </w:p>
    <w:p w14:paraId="7C68C59D" w14:textId="77777777" w:rsidR="001C4C12" w:rsidRPr="001477D8" w:rsidRDefault="001C4C12" w:rsidP="001F09D5">
      <w:pPr>
        <w:shd w:val="clear" w:color="auto" w:fill="FFFFFF"/>
        <w:bidi/>
        <w:spacing w:after="120" w:line="360" w:lineRule="auto"/>
        <w:jc w:val="both"/>
        <w:rPr>
          <w:rFonts w:ascii="Cambria" w:hAnsi="Cambria" w:cs="Traditional Arabic"/>
          <w:sz w:val="28"/>
          <w:szCs w:val="28"/>
          <w:u w:val="single"/>
          <w:rtl/>
          <w:lang w:bidi="ar-EG"/>
        </w:rPr>
      </w:pPr>
      <w:r w:rsidRPr="001477D8">
        <w:rPr>
          <w:rFonts w:ascii="Cambria" w:hAnsi="Cambria" w:cs="Traditional Arabic"/>
          <w:sz w:val="28"/>
          <w:szCs w:val="28"/>
          <w:u w:val="single"/>
          <w:rtl/>
          <w:lang w:bidi="ar-EG"/>
        </w:rPr>
        <w:t>ويتضح للباحث ان نظام المدن الذكية يتكون من سته عناصر اساسيه تشكل بنائها وهى :</w:t>
      </w:r>
    </w:p>
    <w:p w14:paraId="5A7221D4" w14:textId="06774A2A"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lastRenderedPageBreak/>
        <w:t xml:space="preserve">- المواطن </w:t>
      </w:r>
      <w:r w:rsidR="00691FD7" w:rsidRPr="001477D8">
        <w:rPr>
          <w:rFonts w:ascii="Cambria" w:hAnsi="Cambria" w:cs="Traditional Arabic" w:hint="cs"/>
          <w:sz w:val="28"/>
          <w:szCs w:val="28"/>
          <w:rtl/>
          <w:lang w:bidi="ar-EG"/>
        </w:rPr>
        <w:t>الذكي:</w:t>
      </w:r>
      <w:r w:rsidRPr="001477D8">
        <w:rPr>
          <w:rFonts w:ascii="Cambria" w:hAnsi="Cambria" w:cs="Traditional Arabic"/>
          <w:sz w:val="28"/>
          <w:szCs w:val="28"/>
          <w:rtl/>
          <w:lang w:bidi="ar-EG"/>
        </w:rPr>
        <w:t xml:space="preserve"> يعد الأشخاص الاذكياء لبنه البناء الأساسية لنظام المدينة </w:t>
      </w:r>
      <w:r w:rsidR="00691FD7" w:rsidRPr="001477D8">
        <w:rPr>
          <w:rFonts w:ascii="Cambria" w:hAnsi="Cambria" w:cs="Traditional Arabic" w:hint="cs"/>
          <w:sz w:val="28"/>
          <w:szCs w:val="28"/>
          <w:rtl/>
          <w:lang w:bidi="ar-EG"/>
        </w:rPr>
        <w:t>الذكية،</w:t>
      </w:r>
      <w:r w:rsidRPr="001477D8">
        <w:rPr>
          <w:rFonts w:ascii="Cambria" w:hAnsi="Cambria" w:cs="Traditional Arabic"/>
          <w:sz w:val="28"/>
          <w:szCs w:val="28"/>
          <w:rtl/>
          <w:lang w:bidi="ar-EG"/>
        </w:rPr>
        <w:t xml:space="preserve"> فهم من يتميزون بكونهم اذكياء يتفوقون </w:t>
      </w:r>
      <w:r w:rsidR="00691FD7" w:rsidRPr="001477D8">
        <w:rPr>
          <w:rFonts w:ascii="Cambria" w:hAnsi="Cambria" w:cs="Traditional Arabic" w:hint="cs"/>
          <w:sz w:val="28"/>
          <w:szCs w:val="28"/>
          <w:rtl/>
          <w:lang w:bidi="ar-EG"/>
        </w:rPr>
        <w:t>فيما</w:t>
      </w:r>
      <w:r w:rsidRPr="001477D8">
        <w:rPr>
          <w:rFonts w:ascii="Cambria" w:hAnsi="Cambria" w:cs="Traditional Arabic"/>
          <w:sz w:val="28"/>
          <w:szCs w:val="28"/>
          <w:rtl/>
          <w:lang w:bidi="ar-EG"/>
        </w:rPr>
        <w:t xml:space="preserve"> يفعلونه </w:t>
      </w:r>
      <w:r w:rsidR="00691FD7" w:rsidRPr="001477D8">
        <w:rPr>
          <w:rFonts w:ascii="Cambria" w:hAnsi="Cambria" w:cs="Traditional Arabic" w:hint="cs"/>
          <w:sz w:val="28"/>
          <w:szCs w:val="28"/>
          <w:rtl/>
          <w:lang w:bidi="ar-EG"/>
        </w:rPr>
        <w:t>باحتراف،</w:t>
      </w:r>
      <w:r w:rsidRPr="001477D8">
        <w:rPr>
          <w:rFonts w:ascii="Cambria" w:hAnsi="Cambria" w:cs="Traditional Arabic"/>
          <w:sz w:val="28"/>
          <w:szCs w:val="28"/>
          <w:rtl/>
          <w:lang w:bidi="ar-EG"/>
        </w:rPr>
        <w:t xml:space="preserve"> ولديهم مؤشر تنميه </w:t>
      </w:r>
      <w:r w:rsidR="00691FD7" w:rsidRPr="001477D8">
        <w:rPr>
          <w:rFonts w:ascii="Cambria" w:hAnsi="Cambria" w:cs="Traditional Arabic" w:hint="cs"/>
          <w:sz w:val="28"/>
          <w:szCs w:val="28"/>
          <w:rtl/>
          <w:lang w:bidi="ar-EG"/>
        </w:rPr>
        <w:t>مرتفع،</w:t>
      </w:r>
      <w:r w:rsidRPr="001477D8">
        <w:rPr>
          <w:rFonts w:ascii="Cambria" w:hAnsi="Cambria" w:cs="Traditional Arabic"/>
          <w:sz w:val="28"/>
          <w:szCs w:val="28"/>
          <w:rtl/>
          <w:lang w:bidi="ar-EG"/>
        </w:rPr>
        <w:t xml:space="preserve"> حيث تعمل المدن الذكية على استقطاب راس المال البشرى </w:t>
      </w:r>
      <w:r w:rsidR="00691FD7" w:rsidRPr="001477D8">
        <w:rPr>
          <w:rFonts w:ascii="Cambria" w:hAnsi="Cambria" w:cs="Traditional Arabic" w:hint="cs"/>
          <w:sz w:val="28"/>
          <w:szCs w:val="28"/>
          <w:rtl/>
          <w:lang w:bidi="ar-EG"/>
        </w:rPr>
        <w:t>النوعي،</w:t>
      </w:r>
      <w:r w:rsidRPr="001477D8">
        <w:rPr>
          <w:rFonts w:ascii="Cambria" w:hAnsi="Cambria" w:cs="Traditional Arabic"/>
          <w:sz w:val="28"/>
          <w:szCs w:val="28"/>
          <w:rtl/>
          <w:lang w:bidi="ar-EG"/>
        </w:rPr>
        <w:t xml:space="preserve"> بالتوازي مع دمج جامعاتها في جميع جوانب حياه المدينة </w:t>
      </w:r>
      <w:r w:rsidR="00691FD7" w:rsidRPr="001477D8">
        <w:rPr>
          <w:rFonts w:ascii="Cambria" w:hAnsi="Cambria" w:cs="Traditional Arabic" w:hint="cs"/>
          <w:sz w:val="28"/>
          <w:szCs w:val="28"/>
          <w:rtl/>
          <w:lang w:bidi="ar-EG"/>
        </w:rPr>
        <w:t>الذكية.</w:t>
      </w:r>
    </w:p>
    <w:p w14:paraId="67889D5A" w14:textId="52D65E09"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كما يتميز المواطن في المدن الذكية بالمرونة العالية والتكيف مع تغير </w:t>
      </w:r>
      <w:r w:rsidR="00691FD7" w:rsidRPr="001477D8">
        <w:rPr>
          <w:rFonts w:ascii="Cambria" w:hAnsi="Cambria" w:cs="Traditional Arabic" w:hint="cs"/>
          <w:sz w:val="28"/>
          <w:szCs w:val="28"/>
          <w:rtl/>
          <w:lang w:bidi="ar-EG"/>
        </w:rPr>
        <w:t>الظروف،</w:t>
      </w:r>
      <w:r w:rsidRPr="001477D8">
        <w:rPr>
          <w:rFonts w:ascii="Cambria" w:hAnsi="Cambria" w:cs="Traditional Arabic"/>
          <w:sz w:val="28"/>
          <w:szCs w:val="28"/>
          <w:rtl/>
          <w:lang w:bidi="ar-EG"/>
        </w:rPr>
        <w:t xml:space="preserve"> من خلال سعيهم الدائم لإيجاد </w:t>
      </w:r>
      <w:r w:rsidR="00691FD7" w:rsidRPr="001477D8">
        <w:rPr>
          <w:rFonts w:ascii="Cambria" w:hAnsi="Cambria" w:cs="Traditional Arabic" w:hint="cs"/>
          <w:sz w:val="28"/>
          <w:szCs w:val="28"/>
          <w:rtl/>
          <w:lang w:bidi="ar-EG"/>
        </w:rPr>
        <w:t>حلول،</w:t>
      </w:r>
      <w:r w:rsidRPr="001477D8">
        <w:rPr>
          <w:rFonts w:ascii="Cambria" w:hAnsi="Cambria" w:cs="Traditional Arabic"/>
          <w:sz w:val="28"/>
          <w:szCs w:val="28"/>
          <w:rtl/>
          <w:lang w:bidi="ar-EG"/>
        </w:rPr>
        <w:t xml:space="preserve"> ويشاركون بنشاطهم في التنمية المستدامة للمدينة بأدائهم الفعال لجعلها اكث ملائمه </w:t>
      </w:r>
      <w:r w:rsidR="00691FD7" w:rsidRPr="001477D8">
        <w:rPr>
          <w:rFonts w:ascii="Cambria" w:hAnsi="Cambria" w:cs="Traditional Arabic" w:hint="cs"/>
          <w:sz w:val="28"/>
          <w:szCs w:val="28"/>
          <w:rtl/>
          <w:lang w:bidi="ar-EG"/>
        </w:rPr>
        <w:t>للمعيشة.</w:t>
      </w:r>
    </w:p>
    <w:p w14:paraId="7F096FA4" w14:textId="7CC18487"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 الاقتصاد </w:t>
      </w:r>
      <w:r w:rsidR="00691FD7" w:rsidRPr="001477D8">
        <w:rPr>
          <w:rFonts w:ascii="Cambria" w:hAnsi="Cambria" w:cs="Traditional Arabic" w:hint="cs"/>
          <w:sz w:val="28"/>
          <w:szCs w:val="28"/>
          <w:rtl/>
          <w:lang w:bidi="ar-EG"/>
        </w:rPr>
        <w:t>الذكي:</w:t>
      </w:r>
      <w:r w:rsidRPr="001477D8">
        <w:rPr>
          <w:rFonts w:ascii="Cambria" w:hAnsi="Cambria" w:cs="Traditional Arabic"/>
          <w:sz w:val="28"/>
          <w:szCs w:val="28"/>
          <w:rtl/>
          <w:lang w:bidi="ar-EG"/>
        </w:rPr>
        <w:t xml:space="preserve"> يعتمد وجود المدينة الذكية على الابتكار المدفوع بدعم الجامعات التي تركز عليها في مجال البحوث </w:t>
      </w:r>
      <w:r w:rsidR="00691FD7" w:rsidRPr="001477D8">
        <w:rPr>
          <w:rFonts w:ascii="Cambria" w:hAnsi="Cambria" w:cs="Traditional Arabic" w:hint="cs"/>
          <w:sz w:val="28"/>
          <w:szCs w:val="28"/>
          <w:rtl/>
          <w:lang w:bidi="ar-EG"/>
        </w:rPr>
        <w:t>المتطورة،</w:t>
      </w:r>
      <w:r w:rsidRPr="001477D8">
        <w:rPr>
          <w:rFonts w:ascii="Cambria" w:hAnsi="Cambria" w:cs="Traditional Arabic"/>
          <w:sz w:val="28"/>
          <w:szCs w:val="28"/>
          <w:rtl/>
          <w:lang w:bidi="ar-EG"/>
        </w:rPr>
        <w:t xml:space="preserve"> والتي تشمل بالإضافة للعلوم والصناعة والاعمال المجالات العلمية الخاصة بالتراث الثقافي والهندسة المعمارية والتخطيط </w:t>
      </w:r>
      <w:r w:rsidR="00691FD7" w:rsidRPr="001477D8">
        <w:rPr>
          <w:rFonts w:ascii="Cambria" w:hAnsi="Cambria" w:cs="Traditional Arabic" w:hint="cs"/>
          <w:sz w:val="28"/>
          <w:szCs w:val="28"/>
          <w:rtl/>
          <w:lang w:bidi="ar-EG"/>
        </w:rPr>
        <w:t>والتنمية،</w:t>
      </w:r>
      <w:r w:rsidRPr="001477D8">
        <w:rPr>
          <w:rFonts w:ascii="Cambria" w:hAnsi="Cambria" w:cs="Traditional Arabic"/>
          <w:sz w:val="28"/>
          <w:szCs w:val="28"/>
          <w:rtl/>
          <w:lang w:bidi="ar-EG"/>
        </w:rPr>
        <w:t xml:space="preserve"> وما شابه </w:t>
      </w:r>
      <w:r w:rsidR="00691FD7" w:rsidRPr="001477D8">
        <w:rPr>
          <w:rFonts w:ascii="Cambria" w:hAnsi="Cambria" w:cs="Traditional Arabic" w:hint="cs"/>
          <w:sz w:val="28"/>
          <w:szCs w:val="28"/>
          <w:rtl/>
          <w:lang w:bidi="ar-EG"/>
        </w:rPr>
        <w:t>ذلك.</w:t>
      </w:r>
    </w:p>
    <w:p w14:paraId="280CE0A3" w14:textId="78C50F7F"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يقوم الاقتصاد الذكي على الريادة في الاعمال بخلقه فرصا اقتصاديه </w:t>
      </w:r>
      <w:r w:rsidR="00691FD7" w:rsidRPr="001477D8">
        <w:rPr>
          <w:rFonts w:ascii="Cambria" w:hAnsi="Cambria" w:cs="Traditional Arabic" w:hint="cs"/>
          <w:sz w:val="28"/>
          <w:szCs w:val="28"/>
          <w:rtl/>
          <w:lang w:bidi="ar-EG"/>
        </w:rPr>
        <w:t>متنوعة</w:t>
      </w:r>
      <w:r w:rsidRPr="001477D8">
        <w:rPr>
          <w:rFonts w:ascii="Cambria" w:hAnsi="Cambria" w:cs="Traditional Arabic"/>
          <w:sz w:val="28"/>
          <w:szCs w:val="28"/>
          <w:rtl/>
          <w:lang w:bidi="ar-EG"/>
        </w:rPr>
        <w:t xml:space="preserve"> </w:t>
      </w:r>
      <w:r w:rsidR="00691FD7" w:rsidRPr="001477D8">
        <w:rPr>
          <w:rFonts w:ascii="Cambria" w:hAnsi="Cambria" w:cs="Traditional Arabic" w:hint="cs"/>
          <w:sz w:val="28"/>
          <w:szCs w:val="28"/>
          <w:rtl/>
          <w:lang w:bidi="ar-EG"/>
        </w:rPr>
        <w:t>للمواطنين،</w:t>
      </w:r>
      <w:r w:rsidRPr="001477D8">
        <w:rPr>
          <w:rFonts w:ascii="Cambria" w:hAnsi="Cambria" w:cs="Traditional Arabic"/>
          <w:sz w:val="28"/>
          <w:szCs w:val="28"/>
          <w:rtl/>
          <w:lang w:bidi="ar-EG"/>
        </w:rPr>
        <w:t xml:space="preserve"> وعلى استغلال فرص ومواجهه التحديات التي تطرحها العولمة الاقتصادية وعلى راسها </w:t>
      </w:r>
      <w:r w:rsidR="00691FD7" w:rsidRPr="001477D8">
        <w:rPr>
          <w:rFonts w:ascii="Cambria" w:hAnsi="Cambria" w:cs="Traditional Arabic" w:hint="cs"/>
          <w:sz w:val="28"/>
          <w:szCs w:val="28"/>
          <w:rtl/>
          <w:lang w:bidi="ar-EG"/>
        </w:rPr>
        <w:t>المنافسة.</w:t>
      </w:r>
    </w:p>
    <w:p w14:paraId="1112A303" w14:textId="77149786"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 التنقل </w:t>
      </w:r>
      <w:r w:rsidR="00691FD7" w:rsidRPr="001477D8">
        <w:rPr>
          <w:rFonts w:ascii="Cambria" w:hAnsi="Cambria" w:cs="Traditional Arabic" w:hint="cs"/>
          <w:sz w:val="28"/>
          <w:szCs w:val="28"/>
          <w:rtl/>
          <w:lang w:bidi="ar-EG"/>
        </w:rPr>
        <w:t>الذكي:</w:t>
      </w:r>
      <w:r w:rsidRPr="001477D8">
        <w:rPr>
          <w:rFonts w:ascii="Cambria" w:hAnsi="Cambria" w:cs="Traditional Arabic"/>
          <w:sz w:val="28"/>
          <w:szCs w:val="28"/>
          <w:rtl/>
          <w:lang w:bidi="ar-EG"/>
        </w:rPr>
        <w:t xml:space="preserve"> لا تركز المدن الذكية على حركه المركبات </w:t>
      </w:r>
      <w:r w:rsidR="00691FD7" w:rsidRPr="001477D8">
        <w:rPr>
          <w:rFonts w:ascii="Cambria" w:hAnsi="Cambria" w:cs="Traditional Arabic" w:hint="cs"/>
          <w:sz w:val="28"/>
          <w:szCs w:val="28"/>
          <w:rtl/>
          <w:lang w:bidi="ar-EG"/>
        </w:rPr>
        <w:t>فقط،</w:t>
      </w:r>
      <w:r w:rsidRPr="001477D8">
        <w:rPr>
          <w:rFonts w:ascii="Cambria" w:hAnsi="Cambria" w:cs="Traditional Arabic"/>
          <w:sz w:val="28"/>
          <w:szCs w:val="28"/>
          <w:rtl/>
          <w:lang w:bidi="ar-EG"/>
        </w:rPr>
        <w:t xml:space="preserve"> وانما كذلك على تنقل </w:t>
      </w:r>
      <w:r w:rsidR="00691FD7" w:rsidRPr="001477D8">
        <w:rPr>
          <w:rFonts w:ascii="Cambria" w:hAnsi="Cambria" w:cs="Traditional Arabic" w:hint="cs"/>
          <w:sz w:val="28"/>
          <w:szCs w:val="28"/>
          <w:rtl/>
          <w:lang w:bidi="ar-EG"/>
        </w:rPr>
        <w:t>الأشخاص،</w:t>
      </w:r>
      <w:r w:rsidRPr="001477D8">
        <w:rPr>
          <w:rFonts w:ascii="Cambria" w:hAnsi="Cambria" w:cs="Traditional Arabic"/>
          <w:sz w:val="28"/>
          <w:szCs w:val="28"/>
          <w:rtl/>
          <w:lang w:bidi="ar-EG"/>
        </w:rPr>
        <w:t xml:space="preserve"> حيث تدير المدينة الذكية بفعالية حركه المرور المركبات </w:t>
      </w:r>
      <w:r w:rsidR="00691FD7" w:rsidRPr="001477D8">
        <w:rPr>
          <w:rFonts w:ascii="Cambria" w:hAnsi="Cambria" w:cs="Traditional Arabic" w:hint="cs"/>
          <w:sz w:val="28"/>
          <w:szCs w:val="28"/>
          <w:rtl/>
          <w:lang w:bidi="ar-EG"/>
        </w:rPr>
        <w:t>والمشاة،</w:t>
      </w:r>
      <w:r w:rsidRPr="001477D8">
        <w:rPr>
          <w:rFonts w:ascii="Cambria" w:hAnsi="Cambria" w:cs="Traditional Arabic"/>
          <w:sz w:val="28"/>
          <w:szCs w:val="28"/>
          <w:rtl/>
          <w:lang w:bidi="ar-EG"/>
        </w:rPr>
        <w:t xml:space="preserve"> </w:t>
      </w:r>
      <w:r w:rsidR="00691FD7" w:rsidRPr="001477D8">
        <w:rPr>
          <w:rFonts w:ascii="Cambria" w:hAnsi="Cambria" w:cs="Traditional Arabic" w:hint="cs"/>
          <w:sz w:val="28"/>
          <w:szCs w:val="28"/>
          <w:rtl/>
          <w:lang w:bidi="ar-EG"/>
        </w:rPr>
        <w:t>والازدحام،</w:t>
      </w:r>
      <w:r w:rsidRPr="001477D8">
        <w:rPr>
          <w:rFonts w:ascii="Cambria" w:hAnsi="Cambria" w:cs="Traditional Arabic"/>
          <w:sz w:val="28"/>
          <w:szCs w:val="28"/>
          <w:rtl/>
          <w:lang w:bidi="ar-EG"/>
        </w:rPr>
        <w:t xml:space="preserve"> كما تتميز هذه المدينة بشوارع نابضه بالحياة بها مسارات للممشى وركوب </w:t>
      </w:r>
      <w:r w:rsidR="00691FD7" w:rsidRPr="001477D8">
        <w:rPr>
          <w:rFonts w:ascii="Cambria" w:hAnsi="Cambria" w:cs="Traditional Arabic" w:hint="cs"/>
          <w:sz w:val="28"/>
          <w:szCs w:val="28"/>
          <w:rtl/>
          <w:lang w:bidi="ar-EG"/>
        </w:rPr>
        <w:t>الدراجات.</w:t>
      </w:r>
    </w:p>
    <w:p w14:paraId="13045CBF" w14:textId="01B25669"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تتمتع المدينة الذكية بنظام النقل السريع </w:t>
      </w:r>
      <w:r w:rsidR="00691FD7" w:rsidRPr="001477D8">
        <w:rPr>
          <w:rFonts w:ascii="Cambria" w:hAnsi="Cambria" w:cs="Traditional Arabic" w:hint="cs"/>
          <w:sz w:val="28"/>
          <w:szCs w:val="28"/>
          <w:rtl/>
          <w:lang w:bidi="ar-EG"/>
        </w:rPr>
        <w:t>الشامل،</w:t>
      </w:r>
      <w:r w:rsidRPr="001477D8">
        <w:rPr>
          <w:rFonts w:ascii="Cambria" w:hAnsi="Cambria" w:cs="Traditional Arabic"/>
          <w:sz w:val="28"/>
          <w:szCs w:val="28"/>
          <w:rtl/>
          <w:lang w:bidi="ar-EG"/>
        </w:rPr>
        <w:t xml:space="preserve"> مثل السكك الحديدية </w:t>
      </w:r>
      <w:r w:rsidR="004D1B38" w:rsidRPr="001477D8">
        <w:rPr>
          <w:rFonts w:ascii="Cambria" w:hAnsi="Cambria" w:cs="Traditional Arabic" w:hint="cs"/>
          <w:sz w:val="28"/>
          <w:szCs w:val="28"/>
          <w:rtl/>
          <w:lang w:bidi="ar-EG"/>
        </w:rPr>
        <w:t>للمترو</w:t>
      </w:r>
      <w:r w:rsidR="004D1B38" w:rsidRPr="001477D8">
        <w:rPr>
          <w:rFonts w:ascii="Cambria" w:hAnsi="Cambria" w:cs="Traditional Arabic" w:hint="eastAsia"/>
          <w:sz w:val="28"/>
          <w:szCs w:val="28"/>
          <w:rtl/>
          <w:lang w:bidi="ar-EG"/>
        </w:rPr>
        <w:t>،</w:t>
      </w:r>
      <w:r w:rsidRPr="001477D8">
        <w:rPr>
          <w:rFonts w:ascii="Cambria" w:hAnsi="Cambria" w:cs="Traditional Arabic"/>
          <w:sz w:val="28"/>
          <w:szCs w:val="28"/>
          <w:rtl/>
          <w:lang w:bidi="ar-EG"/>
        </w:rPr>
        <w:t xml:space="preserve"> او </w:t>
      </w:r>
      <w:r w:rsidR="004D1B38" w:rsidRPr="001477D8">
        <w:rPr>
          <w:rFonts w:ascii="Cambria" w:hAnsi="Cambria" w:cs="Traditional Arabic" w:hint="cs"/>
          <w:sz w:val="28"/>
          <w:szCs w:val="28"/>
          <w:rtl/>
          <w:lang w:bidi="ar-EG"/>
        </w:rPr>
        <w:t xml:space="preserve">المترو الخفيف </w:t>
      </w:r>
      <w:r w:rsidR="004D1B38" w:rsidRPr="001477D8">
        <w:rPr>
          <w:rFonts w:ascii="Cambria" w:hAnsi="Cambria" w:cs="Traditional Arabic" w:hint="eastAsia"/>
          <w:sz w:val="28"/>
          <w:szCs w:val="28"/>
          <w:rtl/>
          <w:lang w:bidi="ar-EG"/>
        </w:rPr>
        <w:t>،</w:t>
      </w:r>
      <w:r w:rsidRPr="001477D8">
        <w:rPr>
          <w:rFonts w:ascii="Cambria" w:hAnsi="Cambria" w:cs="Traditional Arabic"/>
          <w:sz w:val="28"/>
          <w:szCs w:val="28"/>
          <w:rtl/>
          <w:lang w:bidi="ar-EG"/>
        </w:rPr>
        <w:t xml:space="preserve">او </w:t>
      </w:r>
      <w:r w:rsidR="004D1B38" w:rsidRPr="001477D8">
        <w:rPr>
          <w:rFonts w:ascii="Cambria" w:hAnsi="Cambria" w:cs="Traditional Arabic" w:hint="cs"/>
          <w:sz w:val="28"/>
          <w:szCs w:val="28"/>
          <w:rtl/>
          <w:lang w:bidi="ar-EG"/>
        </w:rPr>
        <w:t xml:space="preserve">الخط العادي </w:t>
      </w:r>
      <w:r w:rsidR="004D1B38" w:rsidRPr="001477D8">
        <w:rPr>
          <w:rFonts w:ascii="Cambria" w:hAnsi="Cambria" w:cs="Traditional Arabic" w:hint="eastAsia"/>
          <w:sz w:val="28"/>
          <w:szCs w:val="28"/>
          <w:rtl/>
          <w:lang w:bidi="ar-EG"/>
        </w:rPr>
        <w:t>،</w:t>
      </w:r>
      <w:r w:rsidRPr="001477D8">
        <w:rPr>
          <w:rFonts w:ascii="Cambria" w:hAnsi="Cambria" w:cs="Traditional Arabic"/>
          <w:sz w:val="28"/>
          <w:szCs w:val="28"/>
          <w:rtl/>
          <w:lang w:bidi="ar-EG"/>
        </w:rPr>
        <w:t xml:space="preserve">او قطار الانفاق للتنقل عالي السرعة </w:t>
      </w:r>
      <w:r w:rsidR="00691FD7" w:rsidRPr="001477D8">
        <w:rPr>
          <w:rFonts w:ascii="Cambria" w:hAnsi="Cambria" w:cs="Traditional Arabic" w:hint="cs"/>
          <w:sz w:val="28"/>
          <w:szCs w:val="28"/>
          <w:rtl/>
          <w:lang w:bidi="ar-EG"/>
        </w:rPr>
        <w:t>الذي</w:t>
      </w:r>
      <w:r w:rsidRPr="001477D8">
        <w:rPr>
          <w:rFonts w:ascii="Cambria" w:hAnsi="Cambria" w:cs="Traditional Arabic"/>
          <w:sz w:val="28"/>
          <w:szCs w:val="28"/>
          <w:rtl/>
          <w:lang w:bidi="ar-EG"/>
        </w:rPr>
        <w:t xml:space="preserve"> يربط بين المناطق السكنية وأماكن العمل والمناطق الترفيهية ونقاط </w:t>
      </w:r>
      <w:r w:rsidR="00691FD7" w:rsidRPr="001477D8">
        <w:rPr>
          <w:rFonts w:ascii="Cambria" w:hAnsi="Cambria" w:cs="Traditional Arabic" w:hint="cs"/>
          <w:sz w:val="28"/>
          <w:szCs w:val="28"/>
          <w:rtl/>
          <w:lang w:bidi="ar-EG"/>
        </w:rPr>
        <w:t>النقل.</w:t>
      </w:r>
    </w:p>
    <w:p w14:paraId="2966B6C6" w14:textId="54CB43E0"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  البيئة </w:t>
      </w:r>
      <w:r w:rsidR="00691FD7" w:rsidRPr="001477D8">
        <w:rPr>
          <w:rFonts w:ascii="Cambria" w:hAnsi="Cambria" w:cs="Traditional Arabic" w:hint="cs"/>
          <w:sz w:val="28"/>
          <w:szCs w:val="28"/>
          <w:rtl/>
          <w:lang w:bidi="ar-EG"/>
        </w:rPr>
        <w:t>الذكية:</w:t>
      </w:r>
      <w:r w:rsidRPr="001477D8">
        <w:rPr>
          <w:rFonts w:ascii="Cambria" w:hAnsi="Cambria" w:cs="Traditional Arabic"/>
          <w:sz w:val="28"/>
          <w:szCs w:val="28"/>
          <w:rtl/>
          <w:lang w:bidi="ar-EG"/>
        </w:rPr>
        <w:t xml:space="preserve"> تعيش المدينة الذكية مع الطبيعة وتحمى تراثها الطبيعي ومواردها الطبيعية </w:t>
      </w:r>
      <w:r w:rsidR="00691FD7" w:rsidRPr="001477D8">
        <w:rPr>
          <w:rFonts w:ascii="Cambria" w:hAnsi="Cambria" w:cs="Traditional Arabic" w:hint="cs"/>
          <w:sz w:val="28"/>
          <w:szCs w:val="28"/>
          <w:rtl/>
          <w:lang w:bidi="ar-EG"/>
        </w:rPr>
        <w:t>الفريدة والتنوع</w:t>
      </w:r>
      <w:r w:rsidRPr="001477D8">
        <w:rPr>
          <w:rFonts w:ascii="Cambria" w:hAnsi="Cambria" w:cs="Traditional Arabic"/>
          <w:sz w:val="28"/>
          <w:szCs w:val="28"/>
          <w:rtl/>
          <w:lang w:bidi="ar-EG"/>
        </w:rPr>
        <w:t xml:space="preserve"> البيولوجي </w:t>
      </w:r>
      <w:r w:rsidR="00691FD7" w:rsidRPr="001477D8">
        <w:rPr>
          <w:rFonts w:ascii="Cambria" w:hAnsi="Cambria" w:cs="Traditional Arabic" w:hint="cs"/>
          <w:sz w:val="28"/>
          <w:szCs w:val="28"/>
          <w:rtl/>
          <w:lang w:bidi="ar-EG"/>
        </w:rPr>
        <w:t>والبيئة،</w:t>
      </w:r>
      <w:r w:rsidRPr="001477D8">
        <w:rPr>
          <w:rFonts w:ascii="Cambria" w:hAnsi="Cambria" w:cs="Traditional Arabic"/>
          <w:sz w:val="28"/>
          <w:szCs w:val="28"/>
          <w:rtl/>
          <w:lang w:bidi="ar-EG"/>
        </w:rPr>
        <w:t xml:space="preserve"> كما تدير بكفاءة وفعالية قاعده مواردها </w:t>
      </w:r>
      <w:r w:rsidR="00691FD7" w:rsidRPr="001477D8">
        <w:rPr>
          <w:rFonts w:ascii="Cambria" w:hAnsi="Cambria" w:cs="Traditional Arabic" w:hint="cs"/>
          <w:sz w:val="28"/>
          <w:szCs w:val="28"/>
          <w:rtl/>
          <w:lang w:bidi="ar-EG"/>
        </w:rPr>
        <w:t>الطبيعية،</w:t>
      </w:r>
      <w:r w:rsidRPr="001477D8">
        <w:rPr>
          <w:rFonts w:ascii="Cambria" w:hAnsi="Cambria" w:cs="Traditional Arabic"/>
          <w:sz w:val="28"/>
          <w:szCs w:val="28"/>
          <w:rtl/>
          <w:lang w:bidi="ar-EG"/>
        </w:rPr>
        <w:t xml:space="preserve"> </w:t>
      </w:r>
      <w:r w:rsidR="00691FD7" w:rsidRPr="001477D8">
        <w:rPr>
          <w:rFonts w:ascii="Cambria" w:hAnsi="Cambria" w:cs="Traditional Arabic" w:hint="cs"/>
          <w:sz w:val="28"/>
          <w:szCs w:val="28"/>
          <w:rtl/>
          <w:lang w:bidi="ar-EG"/>
        </w:rPr>
        <w:t>وهي</w:t>
      </w:r>
      <w:r w:rsidRPr="001477D8">
        <w:rPr>
          <w:rFonts w:ascii="Cambria" w:hAnsi="Cambria" w:cs="Traditional Arabic"/>
          <w:sz w:val="28"/>
          <w:szCs w:val="28"/>
          <w:rtl/>
          <w:lang w:bidi="ar-EG"/>
        </w:rPr>
        <w:t xml:space="preserve"> مدينه نظيفة وخضراء </w:t>
      </w:r>
      <w:r w:rsidR="00691FD7" w:rsidRPr="001477D8">
        <w:rPr>
          <w:rFonts w:ascii="Cambria" w:hAnsi="Cambria" w:cs="Traditional Arabic" w:hint="cs"/>
          <w:sz w:val="28"/>
          <w:szCs w:val="28"/>
          <w:rtl/>
          <w:lang w:bidi="ar-EG"/>
        </w:rPr>
        <w:t>تحتوي</w:t>
      </w:r>
      <w:r w:rsidRPr="001477D8">
        <w:rPr>
          <w:rFonts w:ascii="Cambria" w:hAnsi="Cambria" w:cs="Traditional Arabic"/>
          <w:sz w:val="28"/>
          <w:szCs w:val="28"/>
          <w:rtl/>
          <w:lang w:bidi="ar-EG"/>
        </w:rPr>
        <w:t xml:space="preserve"> على مساحات خضراء عامه </w:t>
      </w:r>
      <w:r w:rsidR="00691FD7" w:rsidRPr="001477D8">
        <w:rPr>
          <w:rFonts w:ascii="Cambria" w:hAnsi="Cambria" w:cs="Traditional Arabic" w:hint="cs"/>
          <w:sz w:val="28"/>
          <w:szCs w:val="28"/>
          <w:rtl/>
          <w:lang w:bidi="ar-EG"/>
        </w:rPr>
        <w:t>كافيه،</w:t>
      </w:r>
      <w:r w:rsidRPr="001477D8">
        <w:rPr>
          <w:rFonts w:ascii="Cambria" w:hAnsi="Cambria" w:cs="Traditional Arabic"/>
          <w:sz w:val="28"/>
          <w:szCs w:val="28"/>
          <w:rtl/>
          <w:lang w:bidi="ar-EG"/>
        </w:rPr>
        <w:t xml:space="preserve"> ويمكن الوصول اليها من طرف </w:t>
      </w:r>
      <w:r w:rsidR="00691FD7" w:rsidRPr="001477D8">
        <w:rPr>
          <w:rFonts w:ascii="Cambria" w:hAnsi="Cambria" w:cs="Traditional Arabic" w:hint="cs"/>
          <w:sz w:val="28"/>
          <w:szCs w:val="28"/>
          <w:rtl/>
          <w:lang w:bidi="ar-EG"/>
        </w:rPr>
        <w:t>كافة</w:t>
      </w:r>
      <w:r w:rsidRPr="001477D8">
        <w:rPr>
          <w:rFonts w:ascii="Cambria" w:hAnsi="Cambria" w:cs="Traditional Arabic"/>
          <w:sz w:val="28"/>
          <w:szCs w:val="28"/>
          <w:rtl/>
          <w:lang w:bidi="ar-EG"/>
        </w:rPr>
        <w:t xml:space="preserve"> </w:t>
      </w:r>
      <w:r w:rsidR="00691FD7" w:rsidRPr="001477D8">
        <w:rPr>
          <w:rFonts w:ascii="Cambria" w:hAnsi="Cambria" w:cs="Traditional Arabic" w:hint="cs"/>
          <w:sz w:val="28"/>
          <w:szCs w:val="28"/>
          <w:rtl/>
          <w:lang w:bidi="ar-EG"/>
        </w:rPr>
        <w:t>المواطنين،</w:t>
      </w:r>
      <w:r w:rsidRPr="001477D8">
        <w:rPr>
          <w:rFonts w:ascii="Cambria" w:hAnsi="Cambria" w:cs="Traditional Arabic"/>
          <w:sz w:val="28"/>
          <w:szCs w:val="28"/>
          <w:rtl/>
          <w:lang w:bidi="ar-EG"/>
        </w:rPr>
        <w:t xml:space="preserve"> </w:t>
      </w:r>
      <w:r w:rsidR="00691FD7" w:rsidRPr="001477D8">
        <w:rPr>
          <w:rFonts w:ascii="Cambria" w:hAnsi="Cambria" w:cs="Traditional Arabic" w:hint="cs"/>
          <w:sz w:val="28"/>
          <w:szCs w:val="28"/>
          <w:rtl/>
          <w:lang w:bidi="ar-EG"/>
        </w:rPr>
        <w:t>وتحتوي</w:t>
      </w:r>
      <w:r w:rsidRPr="001477D8">
        <w:rPr>
          <w:rFonts w:ascii="Cambria" w:hAnsi="Cambria" w:cs="Traditional Arabic"/>
          <w:sz w:val="28"/>
          <w:szCs w:val="28"/>
          <w:rtl/>
          <w:lang w:bidi="ar-EG"/>
        </w:rPr>
        <w:t xml:space="preserve"> ابنتها على غرف </w:t>
      </w:r>
      <w:r w:rsidR="00691FD7" w:rsidRPr="001477D8">
        <w:rPr>
          <w:rFonts w:ascii="Cambria" w:hAnsi="Cambria" w:cs="Traditional Arabic" w:hint="cs"/>
          <w:sz w:val="28"/>
          <w:szCs w:val="28"/>
          <w:rtl/>
          <w:lang w:bidi="ar-EG"/>
        </w:rPr>
        <w:t>معيشة</w:t>
      </w:r>
      <w:r w:rsidRPr="001477D8">
        <w:rPr>
          <w:rFonts w:ascii="Cambria" w:hAnsi="Cambria" w:cs="Traditional Arabic"/>
          <w:sz w:val="28"/>
          <w:szCs w:val="28"/>
          <w:rtl/>
          <w:lang w:bidi="ar-EG"/>
        </w:rPr>
        <w:t xml:space="preserve"> في الهواء </w:t>
      </w:r>
      <w:r w:rsidR="00691FD7" w:rsidRPr="001477D8">
        <w:rPr>
          <w:rFonts w:ascii="Cambria" w:hAnsi="Cambria" w:cs="Traditional Arabic" w:hint="cs"/>
          <w:sz w:val="28"/>
          <w:szCs w:val="28"/>
          <w:rtl/>
          <w:lang w:bidi="ar-EG"/>
        </w:rPr>
        <w:t>النقي.</w:t>
      </w:r>
    </w:p>
    <w:p w14:paraId="647E83EC" w14:textId="779806C3"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lastRenderedPageBreak/>
        <w:t xml:space="preserve">- </w:t>
      </w:r>
      <w:r w:rsidR="00023D82" w:rsidRPr="001477D8">
        <w:rPr>
          <w:rFonts w:ascii="Cambria" w:hAnsi="Cambria" w:cs="Traditional Arabic" w:hint="cs"/>
          <w:sz w:val="28"/>
          <w:szCs w:val="28"/>
          <w:rtl/>
          <w:lang w:bidi="ar-EG"/>
        </w:rPr>
        <w:t>الحياة</w:t>
      </w:r>
      <w:r w:rsidRPr="001477D8">
        <w:rPr>
          <w:rFonts w:ascii="Cambria" w:hAnsi="Cambria" w:cs="Traditional Arabic"/>
          <w:sz w:val="28"/>
          <w:szCs w:val="28"/>
          <w:rtl/>
          <w:lang w:bidi="ar-EG"/>
        </w:rPr>
        <w:t xml:space="preserve"> </w:t>
      </w:r>
      <w:r w:rsidR="00023D82" w:rsidRPr="001477D8">
        <w:rPr>
          <w:rFonts w:ascii="Cambria" w:hAnsi="Cambria" w:cs="Traditional Arabic" w:hint="cs"/>
          <w:sz w:val="28"/>
          <w:szCs w:val="28"/>
          <w:rtl/>
          <w:lang w:bidi="ar-EG"/>
        </w:rPr>
        <w:t>الذكية:</w:t>
      </w:r>
      <w:r w:rsidRPr="001477D8">
        <w:rPr>
          <w:rFonts w:ascii="Cambria" w:hAnsi="Cambria" w:cs="Traditional Arabic"/>
          <w:sz w:val="28"/>
          <w:szCs w:val="28"/>
          <w:rtl/>
          <w:lang w:bidi="ar-EG"/>
        </w:rPr>
        <w:t xml:space="preserve"> يعكس هذا المفهوم نمط العيش وظروفه في هذه المدن ونوعيه </w:t>
      </w:r>
      <w:r w:rsidR="00023D82" w:rsidRPr="001477D8">
        <w:rPr>
          <w:rFonts w:ascii="Cambria" w:hAnsi="Cambria" w:cs="Traditional Arabic" w:hint="cs"/>
          <w:sz w:val="28"/>
          <w:szCs w:val="28"/>
          <w:rtl/>
          <w:lang w:bidi="ar-EG"/>
        </w:rPr>
        <w:t>الحياة</w:t>
      </w:r>
      <w:r w:rsidRPr="001477D8">
        <w:rPr>
          <w:rFonts w:ascii="Cambria" w:hAnsi="Cambria" w:cs="Traditional Arabic"/>
          <w:sz w:val="28"/>
          <w:szCs w:val="28"/>
          <w:rtl/>
          <w:lang w:bidi="ar-EG"/>
        </w:rPr>
        <w:t xml:space="preserve"> في مختلف النواحي الاجتماعية </w:t>
      </w:r>
      <w:r w:rsidR="00023D82" w:rsidRPr="001477D8">
        <w:rPr>
          <w:rFonts w:ascii="Cambria" w:hAnsi="Cambria" w:cs="Traditional Arabic" w:hint="cs"/>
          <w:sz w:val="28"/>
          <w:szCs w:val="28"/>
          <w:rtl/>
          <w:lang w:bidi="ar-EG"/>
        </w:rPr>
        <w:t>والثقافية،</w:t>
      </w:r>
      <w:r w:rsidRPr="001477D8">
        <w:rPr>
          <w:rFonts w:ascii="Cambria" w:hAnsi="Cambria" w:cs="Traditional Arabic"/>
          <w:sz w:val="28"/>
          <w:szCs w:val="28"/>
          <w:rtl/>
          <w:lang w:bidi="ar-EG"/>
        </w:rPr>
        <w:t xml:space="preserve"> فتثمن المدينة الذكية التاريخ والثقافة والقيم </w:t>
      </w:r>
      <w:r w:rsidR="00023D82" w:rsidRPr="001477D8">
        <w:rPr>
          <w:rFonts w:ascii="Cambria" w:hAnsi="Cambria" w:cs="Traditional Arabic" w:hint="cs"/>
          <w:sz w:val="28"/>
          <w:szCs w:val="28"/>
          <w:rtl/>
          <w:lang w:bidi="ar-EG"/>
        </w:rPr>
        <w:t>المحلية،</w:t>
      </w:r>
      <w:r w:rsidRPr="001477D8">
        <w:rPr>
          <w:rFonts w:ascii="Cambria" w:hAnsi="Cambria" w:cs="Traditional Arabic"/>
          <w:sz w:val="28"/>
          <w:szCs w:val="28"/>
          <w:rtl/>
          <w:lang w:bidi="ar-EG"/>
        </w:rPr>
        <w:t xml:space="preserve"> وتعمل على تحسين </w:t>
      </w:r>
      <w:r w:rsidR="00023D82" w:rsidRPr="001477D8">
        <w:rPr>
          <w:rFonts w:ascii="Cambria" w:hAnsi="Cambria" w:cs="Traditional Arabic" w:hint="cs"/>
          <w:sz w:val="28"/>
          <w:szCs w:val="28"/>
          <w:rtl/>
          <w:lang w:bidi="ar-EG"/>
        </w:rPr>
        <w:t>الحياة</w:t>
      </w:r>
      <w:r w:rsidRPr="001477D8">
        <w:rPr>
          <w:rFonts w:ascii="Cambria" w:hAnsi="Cambria" w:cs="Traditional Arabic"/>
          <w:sz w:val="28"/>
          <w:szCs w:val="28"/>
          <w:rtl/>
          <w:lang w:bidi="ar-EG"/>
        </w:rPr>
        <w:t xml:space="preserve"> الحضرية بتوفير السلامة والامن </w:t>
      </w:r>
      <w:r w:rsidR="00023D82" w:rsidRPr="001477D8">
        <w:rPr>
          <w:rFonts w:ascii="Cambria" w:hAnsi="Cambria" w:cs="Traditional Arabic" w:hint="cs"/>
          <w:sz w:val="28"/>
          <w:szCs w:val="28"/>
          <w:rtl/>
          <w:lang w:bidi="ar-EG"/>
        </w:rPr>
        <w:t>للمواطنين،</w:t>
      </w:r>
      <w:r w:rsidRPr="001477D8">
        <w:rPr>
          <w:rFonts w:ascii="Cambria" w:hAnsi="Cambria" w:cs="Traditional Arabic"/>
          <w:sz w:val="28"/>
          <w:szCs w:val="28"/>
          <w:rtl/>
          <w:lang w:bidi="ar-EG"/>
        </w:rPr>
        <w:t xml:space="preserve"> وبتمكينهم من الخدمات الضرورية كالصحة التعليم </w:t>
      </w:r>
      <w:r w:rsidR="00023D82" w:rsidRPr="001477D8">
        <w:rPr>
          <w:rFonts w:ascii="Cambria" w:hAnsi="Cambria" w:cs="Traditional Arabic" w:hint="cs"/>
          <w:sz w:val="28"/>
          <w:szCs w:val="28"/>
          <w:rtl/>
          <w:lang w:bidi="ar-EG"/>
        </w:rPr>
        <w:t>وغيرها،</w:t>
      </w:r>
      <w:r w:rsidRPr="001477D8">
        <w:rPr>
          <w:rFonts w:ascii="Cambria" w:hAnsi="Cambria" w:cs="Traditional Arabic"/>
          <w:sz w:val="28"/>
          <w:szCs w:val="28"/>
          <w:rtl/>
          <w:lang w:bidi="ar-EG"/>
        </w:rPr>
        <w:t xml:space="preserve"> ومن وسائل الراحة العامة عالية </w:t>
      </w:r>
      <w:r w:rsidR="00023D82" w:rsidRPr="001477D8">
        <w:rPr>
          <w:rFonts w:ascii="Cambria" w:hAnsi="Cambria" w:cs="Traditional Arabic" w:hint="cs"/>
          <w:sz w:val="28"/>
          <w:szCs w:val="28"/>
          <w:rtl/>
          <w:lang w:bidi="ar-EG"/>
        </w:rPr>
        <w:t>الجودة،</w:t>
      </w:r>
      <w:r w:rsidRPr="001477D8">
        <w:rPr>
          <w:rFonts w:ascii="Cambria" w:hAnsi="Cambria" w:cs="Traditional Arabic"/>
          <w:sz w:val="28"/>
          <w:szCs w:val="28"/>
          <w:rtl/>
          <w:lang w:bidi="ar-EG"/>
        </w:rPr>
        <w:t xml:space="preserve"> وبإنشاء المساحات العامة </w:t>
      </w:r>
      <w:r w:rsidR="00023D82" w:rsidRPr="001477D8">
        <w:rPr>
          <w:rFonts w:ascii="Cambria" w:hAnsi="Cambria" w:cs="Traditional Arabic" w:hint="cs"/>
          <w:sz w:val="28"/>
          <w:szCs w:val="28"/>
          <w:rtl/>
          <w:lang w:bidi="ar-EG"/>
        </w:rPr>
        <w:t>المفتوحة،</w:t>
      </w:r>
      <w:r w:rsidRPr="001477D8">
        <w:rPr>
          <w:rFonts w:ascii="Cambria" w:hAnsi="Cambria" w:cs="Traditional Arabic"/>
          <w:sz w:val="28"/>
          <w:szCs w:val="28"/>
          <w:rtl/>
          <w:lang w:bidi="ar-EG"/>
        </w:rPr>
        <w:t xml:space="preserve"> كما تتمتع بوسط المدينة النابض للحياة على مدار24 </w:t>
      </w:r>
      <w:r w:rsidR="00023D82" w:rsidRPr="001477D8">
        <w:rPr>
          <w:rFonts w:ascii="Cambria" w:hAnsi="Cambria" w:cs="Traditional Arabic" w:hint="cs"/>
          <w:sz w:val="28"/>
          <w:szCs w:val="28"/>
          <w:rtl/>
          <w:lang w:bidi="ar-EG"/>
        </w:rPr>
        <w:t>ساعة</w:t>
      </w:r>
      <w:r w:rsidRPr="001477D8">
        <w:rPr>
          <w:rFonts w:ascii="Cambria" w:hAnsi="Cambria" w:cs="Traditional Arabic"/>
          <w:sz w:val="28"/>
          <w:szCs w:val="28"/>
          <w:rtl/>
          <w:lang w:bidi="ar-EG"/>
        </w:rPr>
        <w:t xml:space="preserve"> في </w:t>
      </w:r>
      <w:r w:rsidR="00023D82" w:rsidRPr="001477D8">
        <w:rPr>
          <w:rFonts w:ascii="Cambria" w:hAnsi="Cambria" w:cs="Traditional Arabic" w:hint="cs"/>
          <w:sz w:val="28"/>
          <w:szCs w:val="28"/>
          <w:rtl/>
          <w:lang w:bidi="ar-EG"/>
        </w:rPr>
        <w:t>اليوم.</w:t>
      </w:r>
    </w:p>
    <w:p w14:paraId="6497E533" w14:textId="56C8FE0A"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الحكم </w:t>
      </w:r>
      <w:r w:rsidR="00023D82" w:rsidRPr="001477D8">
        <w:rPr>
          <w:rFonts w:ascii="Cambria" w:hAnsi="Cambria" w:cs="Traditional Arabic" w:hint="cs"/>
          <w:sz w:val="28"/>
          <w:szCs w:val="28"/>
          <w:rtl/>
          <w:lang w:bidi="ar-EG"/>
        </w:rPr>
        <w:t>الذكي:</w:t>
      </w:r>
      <w:r w:rsidRPr="001477D8">
        <w:rPr>
          <w:rFonts w:ascii="Cambria" w:hAnsi="Cambria" w:cs="Traditional Arabic"/>
          <w:sz w:val="28"/>
          <w:szCs w:val="28"/>
          <w:rtl/>
          <w:lang w:bidi="ar-EG"/>
        </w:rPr>
        <w:t xml:space="preserve"> وهو نمط اداره المدينة </w:t>
      </w:r>
      <w:r w:rsidR="00023D82" w:rsidRPr="001477D8">
        <w:rPr>
          <w:rFonts w:ascii="Cambria" w:hAnsi="Cambria" w:cs="Traditional Arabic" w:hint="cs"/>
          <w:sz w:val="28"/>
          <w:szCs w:val="28"/>
          <w:rtl/>
          <w:lang w:bidi="ar-EG"/>
        </w:rPr>
        <w:t>الذكية،</w:t>
      </w:r>
      <w:r w:rsidRPr="001477D8">
        <w:rPr>
          <w:rFonts w:ascii="Cambria" w:hAnsi="Cambria" w:cs="Traditional Arabic"/>
          <w:sz w:val="28"/>
          <w:szCs w:val="28"/>
          <w:rtl/>
          <w:lang w:bidi="ar-EG"/>
        </w:rPr>
        <w:t xml:space="preserve"> </w:t>
      </w:r>
      <w:r w:rsidR="00023D82" w:rsidRPr="001477D8">
        <w:rPr>
          <w:rFonts w:ascii="Cambria" w:hAnsi="Cambria" w:cs="Traditional Arabic" w:hint="cs"/>
          <w:sz w:val="28"/>
          <w:szCs w:val="28"/>
          <w:rtl/>
          <w:lang w:bidi="ar-EG"/>
        </w:rPr>
        <w:t>إذا</w:t>
      </w:r>
      <w:r w:rsidRPr="001477D8">
        <w:rPr>
          <w:rFonts w:ascii="Cambria" w:hAnsi="Cambria" w:cs="Traditional Arabic"/>
          <w:sz w:val="28"/>
          <w:szCs w:val="28"/>
          <w:rtl/>
          <w:lang w:bidi="ar-EG"/>
        </w:rPr>
        <w:t xml:space="preserve"> تستخدم المدينة الذكية البيانات الضخمة وانظمه دعم القرار وما يتصل بها من التقنيات الجغرافية في الإدارة الإقليمية للمناطق الحضرية </w:t>
      </w:r>
      <w:r w:rsidR="00023D82" w:rsidRPr="001477D8">
        <w:rPr>
          <w:rFonts w:ascii="Cambria" w:hAnsi="Cambria" w:cs="Traditional Arabic" w:hint="cs"/>
          <w:sz w:val="28"/>
          <w:szCs w:val="28"/>
          <w:rtl/>
          <w:lang w:bidi="ar-EG"/>
        </w:rPr>
        <w:t>والمدن.</w:t>
      </w:r>
    </w:p>
    <w:p w14:paraId="3240C805" w14:textId="550E4D9C"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وتعمل المدينة الذكية باستمرار على تحسين قدرتها على تقديم الخدمات العامة بكفاءة وفعالية </w:t>
      </w:r>
      <w:r w:rsidR="00023D82" w:rsidRPr="001477D8">
        <w:rPr>
          <w:rFonts w:ascii="Cambria" w:hAnsi="Cambria" w:cs="Traditional Arabic" w:hint="cs"/>
          <w:sz w:val="28"/>
          <w:szCs w:val="28"/>
          <w:rtl/>
          <w:lang w:bidi="ar-EG"/>
        </w:rPr>
        <w:t>للمواطنين،</w:t>
      </w:r>
      <w:r w:rsidRPr="001477D8">
        <w:rPr>
          <w:rFonts w:ascii="Cambria" w:hAnsi="Cambria" w:cs="Traditional Arabic"/>
          <w:sz w:val="28"/>
          <w:szCs w:val="28"/>
          <w:rtl/>
          <w:lang w:bidi="ar-EG"/>
        </w:rPr>
        <w:t xml:space="preserve"> وتدعم مشاركتهم في صنع السياسات القائمة المبنية على المشاركة والتخطيط والمراقبة لتحقيق نتائج انتمائيه افضل للمجتمع </w:t>
      </w:r>
      <w:r w:rsidR="00023D82" w:rsidRPr="001477D8">
        <w:rPr>
          <w:rFonts w:ascii="Cambria" w:hAnsi="Cambria" w:cs="Traditional Arabic" w:hint="cs"/>
          <w:sz w:val="28"/>
          <w:szCs w:val="28"/>
          <w:rtl/>
          <w:lang w:bidi="ar-EG"/>
        </w:rPr>
        <w:t>الذكي.</w:t>
      </w:r>
    </w:p>
    <w:p w14:paraId="7A463045" w14:textId="78FD0172"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يعتبر صانعو السياسات هذا الانتقال أمرًا ضروريًا وينعكس في إنشاء هدف التنمية المستدامة الحادي عشر للأمم المتحدة</w:t>
      </w:r>
      <w:r w:rsidRPr="001477D8">
        <w:rPr>
          <w:rFonts w:ascii="Cambria" w:hAnsi="Cambria" w:cs="Traditional Arabic"/>
          <w:sz w:val="28"/>
          <w:szCs w:val="28"/>
          <w:lang w:bidi="ar-EG"/>
        </w:rPr>
        <w:t xml:space="preserve"> (SDG</w:t>
      </w:r>
      <w:r w:rsidR="00023D82" w:rsidRPr="001477D8">
        <w:rPr>
          <w:rFonts w:ascii="Cambria" w:hAnsi="Cambria" w:cs="Traditional Arabic"/>
          <w:sz w:val="28"/>
          <w:szCs w:val="28"/>
          <w:lang w:bidi="ar-EG"/>
        </w:rPr>
        <w:t>)</w:t>
      </w:r>
      <w:r w:rsidR="00023D82" w:rsidRPr="001477D8">
        <w:rPr>
          <w:rFonts w:ascii="Cambria" w:hAnsi="Cambria" w:cs="Traditional Arabic"/>
          <w:sz w:val="28"/>
          <w:szCs w:val="28"/>
          <w:rtl/>
          <w:lang w:bidi="ar-EG"/>
        </w:rPr>
        <w:t>،</w:t>
      </w:r>
      <w:r w:rsidRPr="001477D8">
        <w:rPr>
          <w:rFonts w:ascii="Cambria" w:hAnsi="Cambria" w:cs="Traditional Arabic"/>
          <w:sz w:val="28"/>
          <w:szCs w:val="28"/>
          <w:rtl/>
          <w:lang w:bidi="ar-EG"/>
        </w:rPr>
        <w:t xml:space="preserve"> والذي يهدف إلى جعل المدن </w:t>
      </w:r>
      <w:r w:rsidR="004D1B38" w:rsidRPr="001477D8">
        <w:rPr>
          <w:rFonts w:ascii="Cambria" w:hAnsi="Cambria" w:cs="Traditional Arabic" w:hint="cs"/>
          <w:sz w:val="28"/>
          <w:szCs w:val="28"/>
          <w:rtl/>
          <w:lang w:bidi="ar-EG"/>
        </w:rPr>
        <w:t>شاملة</w:t>
      </w:r>
      <w:r w:rsidR="004D1B38" w:rsidRPr="001477D8">
        <w:rPr>
          <w:rFonts w:ascii="Cambria" w:hAnsi="Cambria" w:cs="Traditional Arabic" w:hint="eastAsia"/>
          <w:sz w:val="28"/>
          <w:szCs w:val="28"/>
          <w:rtl/>
          <w:lang w:bidi="ar-EG"/>
        </w:rPr>
        <w:t>،</w:t>
      </w:r>
      <w:r w:rsidRPr="001477D8">
        <w:rPr>
          <w:rFonts w:ascii="Cambria" w:hAnsi="Cambria" w:cs="Traditional Arabic"/>
          <w:sz w:val="28"/>
          <w:szCs w:val="28"/>
          <w:rtl/>
          <w:lang w:bidi="ar-EG"/>
        </w:rPr>
        <w:t xml:space="preserve"> </w:t>
      </w:r>
      <w:r w:rsidR="004D1B38" w:rsidRPr="001477D8">
        <w:rPr>
          <w:rFonts w:ascii="Cambria" w:hAnsi="Cambria" w:cs="Traditional Arabic" w:hint="cs"/>
          <w:sz w:val="28"/>
          <w:szCs w:val="28"/>
          <w:rtl/>
          <w:lang w:bidi="ar-EG"/>
        </w:rPr>
        <w:t>وآمنة</w:t>
      </w:r>
      <w:r w:rsidR="004D1B38" w:rsidRPr="001477D8">
        <w:rPr>
          <w:rFonts w:ascii="Cambria" w:hAnsi="Cambria" w:cs="Traditional Arabic" w:hint="eastAsia"/>
          <w:sz w:val="28"/>
          <w:szCs w:val="28"/>
          <w:rtl/>
          <w:lang w:bidi="ar-EG"/>
        </w:rPr>
        <w:t>،</w:t>
      </w:r>
      <w:r w:rsidRPr="001477D8">
        <w:rPr>
          <w:rFonts w:ascii="Cambria" w:hAnsi="Cambria" w:cs="Traditional Arabic"/>
          <w:sz w:val="28"/>
          <w:szCs w:val="28"/>
          <w:rtl/>
          <w:lang w:bidi="ar-EG"/>
        </w:rPr>
        <w:t xml:space="preserve"> </w:t>
      </w:r>
      <w:r w:rsidR="004D1B38" w:rsidRPr="001477D8">
        <w:rPr>
          <w:rFonts w:ascii="Cambria" w:hAnsi="Cambria" w:cs="Traditional Arabic" w:hint="cs"/>
          <w:sz w:val="28"/>
          <w:szCs w:val="28"/>
          <w:rtl/>
          <w:lang w:bidi="ar-EG"/>
        </w:rPr>
        <w:t>ومرنة</w:t>
      </w:r>
      <w:r w:rsidR="004D1B38" w:rsidRPr="001477D8">
        <w:rPr>
          <w:rFonts w:ascii="Cambria" w:hAnsi="Cambria" w:cs="Traditional Arabic" w:hint="eastAsia"/>
          <w:sz w:val="28"/>
          <w:szCs w:val="28"/>
          <w:rtl/>
          <w:lang w:bidi="ar-EG"/>
        </w:rPr>
        <w:t>،</w:t>
      </w:r>
      <w:r w:rsidRPr="001477D8">
        <w:rPr>
          <w:rFonts w:ascii="Cambria" w:hAnsi="Cambria" w:cs="Traditional Arabic"/>
          <w:sz w:val="28"/>
          <w:szCs w:val="28"/>
          <w:rtl/>
          <w:lang w:bidi="ar-EG"/>
        </w:rPr>
        <w:t xml:space="preserve"> ومستدامة. وقد خصصت المفوضية الأوروبية وحدها ما يقرب من مليار يورو لمشاريع المدن </w:t>
      </w:r>
      <w:r w:rsidR="00023D82" w:rsidRPr="001477D8">
        <w:rPr>
          <w:rFonts w:ascii="Cambria" w:hAnsi="Cambria" w:cs="Traditional Arabic" w:hint="cs"/>
          <w:sz w:val="28"/>
          <w:szCs w:val="28"/>
          <w:rtl/>
          <w:lang w:bidi="ar-EG"/>
        </w:rPr>
        <w:t>الذكية،</w:t>
      </w:r>
      <w:r w:rsidRPr="001477D8">
        <w:rPr>
          <w:rFonts w:ascii="Cambria" w:hAnsi="Cambria" w:cs="Traditional Arabic"/>
          <w:sz w:val="28"/>
          <w:szCs w:val="28"/>
          <w:rtl/>
          <w:lang w:bidi="ar-EG"/>
        </w:rPr>
        <w:t xml:space="preserve"> للفترة 2014-2020 , ونظرًا لأن المدن الذكية أصبحت أكثر بروزًا </w:t>
      </w:r>
      <w:r w:rsidR="00023D82" w:rsidRPr="001477D8">
        <w:rPr>
          <w:rFonts w:ascii="Cambria" w:hAnsi="Cambria" w:cs="Traditional Arabic" w:hint="cs"/>
          <w:sz w:val="28"/>
          <w:szCs w:val="28"/>
          <w:rtl/>
          <w:lang w:bidi="ar-EG"/>
        </w:rPr>
        <w:t>باستمرار،</w:t>
      </w:r>
      <w:r w:rsidRPr="001477D8">
        <w:rPr>
          <w:rFonts w:ascii="Cambria" w:hAnsi="Cambria" w:cs="Traditional Arabic"/>
          <w:sz w:val="28"/>
          <w:szCs w:val="28"/>
          <w:rtl/>
          <w:lang w:bidi="ar-EG"/>
        </w:rPr>
        <w:t xml:space="preserve"> فقد أصبح الارتباك في نطاقها مزعجًا بشكل متزايد وسيكون له آثار على خلق المنفعة العامة </w:t>
      </w:r>
      <w:r w:rsidR="00023D82" w:rsidRPr="001477D8">
        <w:rPr>
          <w:rFonts w:ascii="Cambria" w:hAnsi="Cambria" w:cs="Traditional Arabic" w:hint="cs"/>
          <w:sz w:val="28"/>
          <w:szCs w:val="28"/>
          <w:rtl/>
          <w:lang w:bidi="ar-EG"/>
        </w:rPr>
        <w:t>(تقرير</w:t>
      </w:r>
      <w:r w:rsidRPr="001477D8">
        <w:rPr>
          <w:rFonts w:ascii="Cambria" w:hAnsi="Cambria" w:cs="Traditional Arabic"/>
          <w:sz w:val="28"/>
          <w:szCs w:val="28"/>
          <w:rtl/>
          <w:lang w:bidi="ar-EG"/>
        </w:rPr>
        <w:t xml:space="preserve"> الأمم </w:t>
      </w:r>
      <w:r w:rsidR="00023D82" w:rsidRPr="001477D8">
        <w:rPr>
          <w:rFonts w:ascii="Cambria" w:hAnsi="Cambria" w:cs="Traditional Arabic" w:hint="cs"/>
          <w:sz w:val="28"/>
          <w:szCs w:val="28"/>
          <w:rtl/>
          <w:lang w:bidi="ar-EG"/>
        </w:rPr>
        <w:t>المتحدة،</w:t>
      </w:r>
      <w:r w:rsidRPr="001477D8">
        <w:rPr>
          <w:rFonts w:ascii="Cambria" w:hAnsi="Cambria" w:cs="Traditional Arabic"/>
          <w:sz w:val="28"/>
          <w:szCs w:val="28"/>
          <w:rtl/>
          <w:lang w:bidi="ar-EG"/>
        </w:rPr>
        <w:t xml:space="preserve"> </w:t>
      </w:r>
      <w:r w:rsidR="00023D82" w:rsidRPr="001477D8">
        <w:rPr>
          <w:rFonts w:ascii="Cambria" w:hAnsi="Cambria" w:cs="Traditional Arabic" w:hint="cs"/>
          <w:sz w:val="28"/>
          <w:szCs w:val="28"/>
          <w:rtl/>
          <w:lang w:bidi="ar-EG"/>
        </w:rPr>
        <w:t>2020).</w:t>
      </w:r>
    </w:p>
    <w:p w14:paraId="5BE706E6" w14:textId="673D48F0" w:rsidR="001C4C12" w:rsidRPr="001477D8" w:rsidRDefault="00023D82"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hint="cs"/>
          <w:b/>
          <w:bCs/>
          <w:sz w:val="28"/>
          <w:szCs w:val="28"/>
          <w:rtl/>
          <w:lang w:bidi="ar-EG"/>
        </w:rPr>
        <w:t>2-1 أهمية المدن الذكية:</w:t>
      </w:r>
    </w:p>
    <w:p w14:paraId="340FCCC2" w14:textId="77777777" w:rsidR="001C4C12" w:rsidRPr="001477D8" w:rsidRDefault="001C4C12" w:rsidP="001F09D5">
      <w:pPr>
        <w:shd w:val="clear" w:color="auto" w:fill="FFFFFF"/>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rPr>
        <w:t>المدن الذكية هي مدن مجهزة بالتقنيات الحديثة والمتطورة التي تهدف إلى تحسين جودة الحياة للمواطنين وزيادة الكفاءة في إدارة الموارد والخدمات العامة، وتشير الإحصائيات إلى أن عدد السكان الذين يعيشون في المدن في جميع أنحاء العالم يتزايد باستمرار، ومن المتوقع أن يرتفع هذا العدد إلى 6.7 مليارات نسمة بحلول عام 2050، مما يجعل المدن الذكية في العالم أمرًا ضروريًا لتلبية الاحتياجات المتزايدة للسكان</w:t>
      </w:r>
    </w:p>
    <w:p w14:paraId="5D2F0F35" w14:textId="77777777"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rPr>
        <w:lastRenderedPageBreak/>
        <w:t>كما تعتبر المدن الذكية في العالم واحدة من أهم التطورات الحديثة في عالم التقنيات، والتي تتميز بقدرتها على تحسين نوعية الحياة في المدن من خلال تطبيق التقنيات الحديثة والذكية، تمثل المدن الذكية الحل الأمثل للتحديات التي تواجه المدن الحديثة، مثل الكثافة السكانية، والتلوث، واختناق الطرق، وغيرها من المشاكل التي تؤثر على الجودة المعيشية والبيئية في المدن الذكية لنتعرف معاً على أهمية المدن الذكية في العالم وفوائدها المتعددة ( العجيلى ، 2024 ، ص 34 ) .</w:t>
      </w:r>
    </w:p>
    <w:p w14:paraId="71675132" w14:textId="5F4EE3AE" w:rsidR="001C4C12" w:rsidRPr="001477D8" w:rsidRDefault="001C4C12" w:rsidP="001F09D5">
      <w:pPr>
        <w:shd w:val="clear" w:color="auto" w:fill="FFFFFF"/>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3-</w:t>
      </w:r>
      <w:r w:rsidR="00B73B39" w:rsidRPr="001477D8">
        <w:rPr>
          <w:rFonts w:ascii="Cambria" w:hAnsi="Cambria" w:cs="Traditional Arabic" w:hint="cs"/>
          <w:sz w:val="28"/>
          <w:szCs w:val="28"/>
          <w:rtl/>
          <w:lang w:bidi="ar-EG"/>
        </w:rPr>
        <w:t>1:</w:t>
      </w:r>
      <w:r w:rsidRPr="001477D8">
        <w:rPr>
          <w:rFonts w:ascii="Cambria" w:hAnsi="Cambria" w:cs="Traditional Arabic"/>
          <w:sz w:val="28"/>
          <w:szCs w:val="28"/>
          <w:rtl/>
          <w:lang w:bidi="ar-EG"/>
        </w:rPr>
        <w:t xml:space="preserve"> اهداف المدن الذكية </w:t>
      </w:r>
      <w:r w:rsidR="00B73B39" w:rsidRPr="001477D8">
        <w:rPr>
          <w:rFonts w:ascii="Cambria" w:hAnsi="Cambria" w:cs="Traditional Arabic" w:hint="cs"/>
          <w:sz w:val="28"/>
          <w:szCs w:val="28"/>
          <w:rtl/>
          <w:lang w:bidi="ar-EG"/>
        </w:rPr>
        <w:t xml:space="preserve"> </w:t>
      </w:r>
      <w:r w:rsidR="00B73B39" w:rsidRPr="001477D8">
        <w:rPr>
          <w:rFonts w:ascii="Cambria" w:hAnsi="Cambria" w:cs="Traditional Arabic"/>
          <w:sz w:val="28"/>
          <w:szCs w:val="28"/>
          <w:rtl/>
          <w:lang w:bidi="ar-EG"/>
        </w:rPr>
        <w:t xml:space="preserve"> :</w:t>
      </w:r>
      <w:r w:rsidR="00B73B39" w:rsidRPr="001477D8">
        <w:rPr>
          <w:rFonts w:ascii="Cambria" w:hAnsi="Cambria" w:cs="Traditional Arabic"/>
          <w:sz w:val="28"/>
          <w:szCs w:val="28"/>
          <w:lang w:bidi="ar-EG"/>
        </w:rPr>
        <w:t>(Pardo , 2021 , P. 185)</w:t>
      </w:r>
      <w:r w:rsidR="00B73B39" w:rsidRPr="001477D8">
        <w:rPr>
          <w:rFonts w:ascii="Cambria" w:hAnsi="Cambria" w:cs="Traditional Arabic"/>
          <w:sz w:val="28"/>
          <w:szCs w:val="28"/>
        </w:rPr>
        <w:t xml:space="preserve">  </w:t>
      </w:r>
      <w:r w:rsidR="00B73B39" w:rsidRPr="001477D8">
        <w:rPr>
          <w:rFonts w:ascii="Cambria" w:hAnsi="Cambria" w:cs="Traditional Arabic"/>
          <w:sz w:val="28"/>
          <w:szCs w:val="28"/>
          <w:rtl/>
        </w:rPr>
        <w:t xml:space="preserve"> </w:t>
      </w:r>
    </w:p>
    <w:p w14:paraId="23A2EF6A" w14:textId="2E723DB3" w:rsidR="001C4C12" w:rsidRPr="001477D8" w:rsidRDefault="001C4C12" w:rsidP="001F09D5">
      <w:pPr>
        <w:shd w:val="clear" w:color="auto" w:fill="FFFFFF"/>
        <w:bidi/>
        <w:spacing w:after="120" w:line="360" w:lineRule="auto"/>
        <w:jc w:val="both"/>
        <w:rPr>
          <w:rFonts w:ascii="Cambria" w:hAnsi="Cambria" w:cs="Traditional Arabic"/>
          <w:sz w:val="28"/>
          <w:szCs w:val="28"/>
        </w:rPr>
      </w:pPr>
      <w:r w:rsidRPr="001477D8">
        <w:rPr>
          <w:rFonts w:ascii="Cambria" w:hAnsi="Cambria" w:cs="Traditional Arabic"/>
          <w:sz w:val="28"/>
          <w:szCs w:val="28"/>
          <w:lang w:bidi="ar-EG"/>
        </w:rPr>
        <w:t xml:space="preserve">  </w:t>
      </w:r>
      <w:r w:rsidRPr="001477D8">
        <w:rPr>
          <w:rFonts w:ascii="Cambria" w:hAnsi="Cambria" w:cs="Traditional Arabic"/>
          <w:sz w:val="28"/>
          <w:szCs w:val="28"/>
          <w:rtl/>
        </w:rPr>
        <w:t xml:space="preserve">- التخطيط الجيد: يجب البدء بتحليل الوضع الحالي للمدينة وتحديد الأولويات والمجالات التي يجب تحسينها وبعد ذلك يجب وضع خطة شاملة لتطوير المدينة بشكل ذكي </w:t>
      </w:r>
      <w:r w:rsidR="00B73B39" w:rsidRPr="001477D8">
        <w:rPr>
          <w:rFonts w:ascii="Cambria" w:hAnsi="Cambria" w:cs="Traditional Arabic" w:hint="cs"/>
          <w:sz w:val="28"/>
          <w:szCs w:val="28"/>
          <w:rtl/>
        </w:rPr>
        <w:t>وفعال.</w:t>
      </w:r>
    </w:p>
    <w:p w14:paraId="3CC77FEA" w14:textId="2A5F5F6A" w:rsidR="001C4C12" w:rsidRPr="001477D8" w:rsidRDefault="001C4C12" w:rsidP="001F09D5">
      <w:pPr>
        <w:shd w:val="clear" w:color="auto" w:fill="FFFFFF"/>
        <w:bidi/>
        <w:spacing w:after="120" w:line="360" w:lineRule="auto"/>
        <w:jc w:val="both"/>
        <w:rPr>
          <w:rFonts w:ascii="Cambria" w:hAnsi="Cambria" w:cs="Traditional Arabic"/>
          <w:sz w:val="28"/>
          <w:szCs w:val="28"/>
        </w:rPr>
      </w:pPr>
      <w:r w:rsidRPr="001477D8">
        <w:rPr>
          <w:rFonts w:ascii="Cambria" w:hAnsi="Cambria" w:cs="Traditional Arabic"/>
          <w:sz w:val="28"/>
          <w:szCs w:val="28"/>
          <w:rtl/>
        </w:rPr>
        <w:t xml:space="preserve"> - البنية التحتية الذكية: يجب تحديث البنية التحتية لتدعم التقنيات الحديثة والتطبيقات الذكية، مثل شبكات الاتصالات والكهرباء والمياه والنقل، يجب استخدام أجهزة استشعار البيئة والكاميرات والأجهزة الأخرى لرصد وتحليل بيانات </w:t>
      </w:r>
      <w:r w:rsidR="00B73B39" w:rsidRPr="001477D8">
        <w:rPr>
          <w:rFonts w:ascii="Cambria" w:hAnsi="Cambria" w:cs="Traditional Arabic" w:hint="cs"/>
          <w:sz w:val="28"/>
          <w:szCs w:val="28"/>
          <w:rtl/>
        </w:rPr>
        <w:t>المدينة.</w:t>
      </w:r>
    </w:p>
    <w:p w14:paraId="4C82F5A5" w14:textId="4360BA14" w:rsidR="001C4C12" w:rsidRPr="001477D8" w:rsidRDefault="001C4C12" w:rsidP="001F09D5">
      <w:pPr>
        <w:shd w:val="clear" w:color="auto" w:fill="FFFFFF"/>
        <w:bidi/>
        <w:spacing w:after="120" w:line="360" w:lineRule="auto"/>
        <w:jc w:val="both"/>
        <w:rPr>
          <w:rFonts w:ascii="Cambria" w:hAnsi="Cambria" w:cs="Traditional Arabic"/>
          <w:sz w:val="28"/>
          <w:szCs w:val="28"/>
        </w:rPr>
      </w:pPr>
      <w:r w:rsidRPr="001477D8">
        <w:rPr>
          <w:rFonts w:ascii="Cambria" w:hAnsi="Cambria" w:cs="Traditional Arabic"/>
          <w:sz w:val="28"/>
          <w:szCs w:val="28"/>
          <w:rtl/>
        </w:rPr>
        <w:t xml:space="preserve">- تطبيقات الهواتف الذكية: يجب استخدام تطبيقات الهواتف الذكية لتحسين الخدمات المتعلقة بالنقل والصحة والتعليم والتسوق والترفيه وغيرها تساعد تطبيقات الهواتف الذكية في تحسين التفاعل بين السكان والخدمات </w:t>
      </w:r>
      <w:r w:rsidR="00B73B39" w:rsidRPr="001477D8">
        <w:rPr>
          <w:rFonts w:ascii="Cambria" w:hAnsi="Cambria" w:cs="Traditional Arabic" w:hint="cs"/>
          <w:sz w:val="28"/>
          <w:szCs w:val="28"/>
          <w:rtl/>
        </w:rPr>
        <w:t>المتوفرة.</w:t>
      </w:r>
    </w:p>
    <w:p w14:paraId="57169946" w14:textId="60D0F688" w:rsidR="001C4C12" w:rsidRPr="001477D8" w:rsidRDefault="001C4C12" w:rsidP="001F09D5">
      <w:pPr>
        <w:shd w:val="clear" w:color="auto" w:fill="FFFFFF"/>
        <w:bidi/>
        <w:spacing w:after="120" w:line="360" w:lineRule="auto"/>
        <w:jc w:val="both"/>
        <w:rPr>
          <w:rFonts w:ascii="Cambria" w:hAnsi="Cambria" w:cs="Traditional Arabic"/>
          <w:sz w:val="28"/>
          <w:szCs w:val="28"/>
        </w:rPr>
      </w:pPr>
      <w:r w:rsidRPr="001477D8">
        <w:rPr>
          <w:rFonts w:ascii="Cambria" w:hAnsi="Cambria" w:cs="Traditional Arabic"/>
          <w:sz w:val="28"/>
          <w:szCs w:val="28"/>
          <w:rtl/>
        </w:rPr>
        <w:t xml:space="preserve">- التعليم والتدريب: يجب توفير التدريب والتعليم اللازم للموظفين والمتعاملين مع التقنيات الحديثة والتطبيقات الذكية، كما يجب توفير الدعم الفني والفني المتخصص لتحسين الخدمات وتوفير أفضل التطبيقات </w:t>
      </w:r>
      <w:r w:rsidR="00B73B39" w:rsidRPr="001477D8">
        <w:rPr>
          <w:rFonts w:ascii="Cambria" w:hAnsi="Cambria" w:cs="Traditional Arabic" w:hint="cs"/>
          <w:sz w:val="28"/>
          <w:szCs w:val="28"/>
          <w:rtl/>
        </w:rPr>
        <w:t>المتاحة.</w:t>
      </w:r>
    </w:p>
    <w:p w14:paraId="19030692" w14:textId="38DED475" w:rsidR="001C4C12" w:rsidRPr="001477D8" w:rsidRDefault="001C4C12" w:rsidP="001F09D5">
      <w:pPr>
        <w:shd w:val="clear" w:color="auto" w:fill="FFFFFF"/>
        <w:bidi/>
        <w:spacing w:after="120" w:line="360" w:lineRule="auto"/>
        <w:jc w:val="both"/>
        <w:rPr>
          <w:rFonts w:ascii="Cambria" w:hAnsi="Cambria" w:cs="Traditional Arabic"/>
          <w:sz w:val="28"/>
          <w:szCs w:val="28"/>
          <w:rtl/>
        </w:rPr>
      </w:pPr>
      <w:r w:rsidRPr="001477D8">
        <w:rPr>
          <w:rFonts w:ascii="Cambria" w:hAnsi="Cambria" w:cs="Traditional Arabic"/>
          <w:sz w:val="28"/>
          <w:szCs w:val="28"/>
          <w:rtl/>
        </w:rPr>
        <w:t xml:space="preserve">- المشاركة المجتمعية: يجب تشجيع المشاركة المجتمعية في تحويل المدينة إلى مدينة ذكية، وذلك من خلال توفير منصات تفاعلية ومنتديات للحوار والتفاعل بين </w:t>
      </w:r>
      <w:r w:rsidR="00B73B39" w:rsidRPr="001477D8">
        <w:rPr>
          <w:rFonts w:ascii="Cambria" w:hAnsi="Cambria" w:cs="Traditional Arabic" w:hint="cs"/>
          <w:sz w:val="28"/>
          <w:szCs w:val="28"/>
          <w:rtl/>
        </w:rPr>
        <w:t>السكان.</w:t>
      </w:r>
    </w:p>
    <w:p w14:paraId="241FD759" w14:textId="03F02C43" w:rsidR="001C4C12" w:rsidRPr="001477D8" w:rsidRDefault="00B73B39" w:rsidP="00B73B39">
      <w:pPr>
        <w:shd w:val="clear" w:color="auto" w:fill="FFFFFF"/>
        <w:bidi/>
        <w:spacing w:after="120" w:line="360" w:lineRule="auto"/>
        <w:jc w:val="both"/>
        <w:rPr>
          <w:rFonts w:ascii="Cambria" w:hAnsi="Cambria" w:cs="Traditional Arabic"/>
          <w:sz w:val="28"/>
          <w:szCs w:val="28"/>
        </w:rPr>
      </w:pPr>
      <w:r w:rsidRPr="001477D8">
        <w:rPr>
          <w:rFonts w:ascii="Cambria" w:hAnsi="Cambria" w:cs="Traditional Arabic" w:hint="cs"/>
          <w:sz w:val="28"/>
          <w:szCs w:val="28"/>
          <w:rtl/>
        </w:rPr>
        <w:t xml:space="preserve">4-1 </w:t>
      </w:r>
      <w:r w:rsidR="001C4C12" w:rsidRPr="001477D8">
        <w:rPr>
          <w:rFonts w:ascii="Cambria" w:hAnsi="Cambria" w:cs="Traditional Arabic"/>
          <w:sz w:val="28"/>
          <w:szCs w:val="28"/>
          <w:rtl/>
        </w:rPr>
        <w:t>فوائد المدن الذكية:</w:t>
      </w:r>
      <w:r w:rsidR="00E320F0" w:rsidRPr="001477D8">
        <w:rPr>
          <w:rFonts w:ascii="Cambria" w:hAnsi="Cambria" w:cs="Traditional Arabic"/>
          <w:sz w:val="28"/>
          <w:szCs w:val="28"/>
          <w:rtl/>
          <w:lang w:bidi="ar-EG"/>
        </w:rPr>
        <w:t xml:space="preserve"> </w:t>
      </w:r>
    </w:p>
    <w:p w14:paraId="74952FAB" w14:textId="2FDEB3D3" w:rsidR="001C4C12" w:rsidRPr="001477D8" w:rsidRDefault="001C4C12" w:rsidP="001F09D5">
      <w:pPr>
        <w:shd w:val="clear" w:color="auto" w:fill="FFFFFF"/>
        <w:bidi/>
        <w:spacing w:after="120" w:line="360" w:lineRule="auto"/>
        <w:jc w:val="both"/>
        <w:rPr>
          <w:rFonts w:ascii="Cambria" w:hAnsi="Cambria" w:cs="Traditional Arabic"/>
          <w:sz w:val="28"/>
          <w:szCs w:val="28"/>
        </w:rPr>
      </w:pPr>
      <w:r w:rsidRPr="001477D8">
        <w:rPr>
          <w:rFonts w:ascii="Cambria" w:hAnsi="Cambria" w:cs="Traditional Arabic"/>
          <w:sz w:val="28"/>
          <w:szCs w:val="28"/>
          <w:rtl/>
        </w:rPr>
        <w:lastRenderedPageBreak/>
        <w:t xml:space="preserve">تمتاز المدن الذكية بالعديد من الفوائد والمزايا التي تساعد في تحسين جودة الحياة وتوفير بيئة مستدامة وآمنة للسكان، وفيما يلي نستعرض بعض الفوائد الرئيسية للمدن </w:t>
      </w:r>
      <w:r w:rsidR="00E320F0" w:rsidRPr="001477D8">
        <w:rPr>
          <w:rFonts w:ascii="Cambria" w:hAnsi="Cambria" w:cs="Traditional Arabic" w:hint="cs"/>
          <w:sz w:val="28"/>
          <w:szCs w:val="28"/>
          <w:rtl/>
        </w:rPr>
        <w:t>الذكية.</w:t>
      </w:r>
      <w:r w:rsidRPr="001477D8">
        <w:rPr>
          <w:rFonts w:ascii="Cambria" w:hAnsi="Cambria" w:cs="Traditional Arabic"/>
          <w:sz w:val="28"/>
          <w:szCs w:val="28"/>
        </w:rPr>
        <w:t>:</w:t>
      </w:r>
      <w:r w:rsidR="00E320F0" w:rsidRPr="001477D8">
        <w:rPr>
          <w:rFonts w:ascii="Cambria" w:hAnsi="Cambria" w:cs="Traditional Arabic"/>
          <w:sz w:val="28"/>
          <w:szCs w:val="28"/>
        </w:rPr>
        <w:t xml:space="preserve"> </w:t>
      </w:r>
      <w:r w:rsidR="00E320F0" w:rsidRPr="001477D8">
        <w:rPr>
          <w:rFonts w:ascii="Cambria" w:hAnsi="Cambria" w:cs="Traditional Arabic"/>
          <w:sz w:val="28"/>
          <w:szCs w:val="28"/>
          <w:lang w:bidi="ar-EG"/>
        </w:rPr>
        <w:t>(Berardi   , 2023 , P. 1575)</w:t>
      </w:r>
      <w:r w:rsidR="00E320F0" w:rsidRPr="001477D8">
        <w:rPr>
          <w:rFonts w:ascii="Cambria" w:hAnsi="Cambria" w:cs="Traditional Arabic"/>
          <w:sz w:val="28"/>
          <w:szCs w:val="28"/>
        </w:rPr>
        <w:t xml:space="preserve">  </w:t>
      </w:r>
      <w:r w:rsidR="00E320F0" w:rsidRPr="001477D8">
        <w:rPr>
          <w:rFonts w:ascii="Cambria" w:hAnsi="Cambria" w:cs="Traditional Arabic"/>
          <w:sz w:val="28"/>
          <w:szCs w:val="28"/>
          <w:rtl/>
        </w:rPr>
        <w:t xml:space="preserve">  </w:t>
      </w:r>
      <w:r w:rsidR="00E320F0" w:rsidRPr="001477D8">
        <w:rPr>
          <w:rFonts w:ascii="Cambria" w:hAnsi="Cambria" w:cs="Traditional Arabic"/>
          <w:sz w:val="28"/>
          <w:szCs w:val="28"/>
          <w:rtl/>
          <w:lang w:bidi="ar-EG"/>
        </w:rPr>
        <w:t xml:space="preserve"> </w:t>
      </w:r>
    </w:p>
    <w:p w14:paraId="66D11857" w14:textId="7D572BDD" w:rsidR="00E320F0" w:rsidRPr="001477D8" w:rsidRDefault="001C4C12" w:rsidP="00E320F0">
      <w:pPr>
        <w:pStyle w:val="ListParagraph"/>
        <w:numPr>
          <w:ilvl w:val="0"/>
          <w:numId w:val="37"/>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 xml:space="preserve">تحسين جودة </w:t>
      </w:r>
      <w:r w:rsidR="00E320F0" w:rsidRPr="001477D8">
        <w:rPr>
          <w:rFonts w:ascii="Cambria" w:hAnsi="Cambria" w:cs="Traditional Arabic" w:hint="cs"/>
          <w:b/>
          <w:bCs/>
          <w:sz w:val="28"/>
          <w:szCs w:val="28"/>
          <w:rtl/>
        </w:rPr>
        <w:t>الحياة:</w:t>
      </w:r>
    </w:p>
    <w:p w14:paraId="1A52B81F" w14:textId="0AA13DEB" w:rsidR="001C4C12" w:rsidRPr="001477D8" w:rsidRDefault="001C4C12" w:rsidP="00E320F0">
      <w:pPr>
        <w:shd w:val="clear" w:color="auto" w:fill="FFFFFF"/>
        <w:bidi/>
        <w:spacing w:after="120" w:line="360" w:lineRule="auto"/>
        <w:jc w:val="both"/>
        <w:rPr>
          <w:rFonts w:ascii="Cambria" w:hAnsi="Cambria" w:cs="Traditional Arabic"/>
          <w:sz w:val="28"/>
          <w:szCs w:val="28"/>
        </w:rPr>
      </w:pPr>
      <w:r w:rsidRPr="001477D8">
        <w:rPr>
          <w:rFonts w:ascii="Cambria" w:hAnsi="Cambria" w:cs="Traditional Arabic"/>
          <w:sz w:val="28"/>
          <w:szCs w:val="28"/>
          <w:rtl/>
        </w:rPr>
        <w:t xml:space="preserve">تساعد المدن الذكية في تحسين جودة الحياة من خلال توفير بيئة مستدامة وصحية وآمنة للسكان، فمن خلال تقنيات الأتمتة والتحكم الذكي يمكن توفير العديد من الخدمات الأساسية مثل المياه والكهرباء والنقل والصحة والتعليم بشكل أفضل وأكثر </w:t>
      </w:r>
      <w:r w:rsidR="00E320F0" w:rsidRPr="001477D8">
        <w:rPr>
          <w:rFonts w:ascii="Cambria" w:hAnsi="Cambria" w:cs="Traditional Arabic" w:hint="cs"/>
          <w:sz w:val="28"/>
          <w:szCs w:val="28"/>
          <w:rtl/>
        </w:rPr>
        <w:t>فاعلية.</w:t>
      </w:r>
    </w:p>
    <w:p w14:paraId="5D0D71D8" w14:textId="77777777" w:rsidR="00E320F0" w:rsidRPr="001477D8" w:rsidRDefault="001C4C12" w:rsidP="00E320F0">
      <w:pPr>
        <w:pStyle w:val="ListParagraph"/>
        <w:numPr>
          <w:ilvl w:val="0"/>
          <w:numId w:val="37"/>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تحسين الأمان والحماية</w:t>
      </w:r>
      <w:r w:rsidR="00E320F0" w:rsidRPr="001477D8">
        <w:rPr>
          <w:rFonts w:ascii="Cambria" w:hAnsi="Cambria" w:cs="Traditional Arabic" w:hint="cs"/>
          <w:b/>
          <w:bCs/>
          <w:sz w:val="28"/>
          <w:szCs w:val="28"/>
          <w:rtl/>
        </w:rPr>
        <w:t>:</w:t>
      </w:r>
    </w:p>
    <w:p w14:paraId="726E409F" w14:textId="2B7906FA" w:rsidR="001C4C12" w:rsidRPr="001477D8" w:rsidRDefault="001C4C12" w:rsidP="00E320F0">
      <w:pPr>
        <w:shd w:val="clear" w:color="auto" w:fill="FFFFFF"/>
        <w:bidi/>
        <w:spacing w:after="120" w:line="360" w:lineRule="auto"/>
        <w:jc w:val="both"/>
        <w:rPr>
          <w:rFonts w:ascii="Cambria" w:hAnsi="Cambria" w:cs="Traditional Arabic"/>
          <w:sz w:val="28"/>
          <w:szCs w:val="28"/>
        </w:rPr>
      </w:pPr>
      <w:r w:rsidRPr="001477D8">
        <w:rPr>
          <w:rFonts w:ascii="Cambria" w:hAnsi="Cambria" w:cs="Traditional Arabic"/>
          <w:sz w:val="28"/>
          <w:szCs w:val="28"/>
          <w:rtl/>
        </w:rPr>
        <w:t xml:space="preserve">تساعد المدن الذكية في تحسين الأمن والحماية من خلال تطبيق التقنيات الذكية والشبكات الآمنة والكاميرات والأجهزة الأخرى، وبالتالي، يتم تحسين الأمان والحماية في المدن من الجريمة والحوادث والكوارث الطبيعية والأمراض </w:t>
      </w:r>
      <w:r w:rsidR="00E320F0" w:rsidRPr="001477D8">
        <w:rPr>
          <w:rFonts w:ascii="Cambria" w:hAnsi="Cambria" w:cs="Traditional Arabic" w:hint="cs"/>
          <w:sz w:val="28"/>
          <w:szCs w:val="28"/>
          <w:rtl/>
        </w:rPr>
        <w:t>المعدية.</w:t>
      </w:r>
    </w:p>
    <w:p w14:paraId="16BA5CA7" w14:textId="38193264" w:rsidR="00E320F0" w:rsidRPr="001477D8" w:rsidRDefault="001C4C12" w:rsidP="00E320F0">
      <w:pPr>
        <w:pStyle w:val="ListParagraph"/>
        <w:numPr>
          <w:ilvl w:val="0"/>
          <w:numId w:val="37"/>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توفير الوقت والجهد</w:t>
      </w:r>
      <w:r w:rsidR="00E320F0" w:rsidRPr="001477D8">
        <w:rPr>
          <w:rFonts w:ascii="Cambria" w:hAnsi="Cambria" w:cs="Traditional Arabic" w:hint="cs"/>
          <w:b/>
          <w:bCs/>
          <w:sz w:val="28"/>
          <w:szCs w:val="28"/>
          <w:rtl/>
        </w:rPr>
        <w:t>:</w:t>
      </w:r>
    </w:p>
    <w:p w14:paraId="0AB1F8EB" w14:textId="6B75869E" w:rsidR="001C4C12" w:rsidRPr="001477D8" w:rsidRDefault="001C4C12" w:rsidP="00E320F0">
      <w:pPr>
        <w:shd w:val="clear" w:color="auto" w:fill="FFFFFF"/>
        <w:bidi/>
        <w:spacing w:after="120" w:line="360" w:lineRule="auto"/>
        <w:jc w:val="both"/>
        <w:rPr>
          <w:rFonts w:ascii="Cambria" w:hAnsi="Cambria" w:cs="Traditional Arabic"/>
          <w:sz w:val="28"/>
          <w:szCs w:val="28"/>
        </w:rPr>
      </w:pPr>
      <w:r w:rsidRPr="001477D8">
        <w:rPr>
          <w:rFonts w:ascii="Cambria" w:hAnsi="Cambria" w:cs="Traditional Arabic"/>
          <w:sz w:val="28"/>
          <w:szCs w:val="28"/>
          <w:rtl/>
        </w:rPr>
        <w:t xml:space="preserve">تساعد المدن الذكية في توفير الوقت والجهد للسكان من خلال تطبيق التقنيات الحديثة والأتمتة والتحكم الذكي في الخدمات والمرافق العامة وبالتالي، يتم تحسين الكفاءة والإنتاجية في المدينة ويتم تحسين راحة </w:t>
      </w:r>
      <w:r w:rsidR="00E320F0" w:rsidRPr="001477D8">
        <w:rPr>
          <w:rFonts w:ascii="Cambria" w:hAnsi="Cambria" w:cs="Traditional Arabic" w:hint="cs"/>
          <w:sz w:val="28"/>
          <w:szCs w:val="28"/>
          <w:rtl/>
        </w:rPr>
        <w:t>السكان.</w:t>
      </w:r>
    </w:p>
    <w:p w14:paraId="111F9BA9" w14:textId="77777777" w:rsidR="00E320F0" w:rsidRPr="001477D8" w:rsidRDefault="001C4C12" w:rsidP="00E320F0">
      <w:pPr>
        <w:pStyle w:val="ListParagraph"/>
        <w:numPr>
          <w:ilvl w:val="0"/>
          <w:numId w:val="37"/>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تحسين استدامة المدينة</w:t>
      </w:r>
      <w:r w:rsidR="00E320F0" w:rsidRPr="001477D8">
        <w:rPr>
          <w:rFonts w:ascii="Cambria" w:hAnsi="Cambria" w:cs="Traditional Arabic" w:hint="cs"/>
          <w:b/>
          <w:bCs/>
          <w:sz w:val="28"/>
          <w:szCs w:val="28"/>
          <w:rtl/>
        </w:rPr>
        <w:t>:</w:t>
      </w:r>
    </w:p>
    <w:p w14:paraId="68A70B3D" w14:textId="2985E7F0" w:rsidR="001C4C12" w:rsidRPr="001477D8" w:rsidRDefault="001C4C12" w:rsidP="00E320F0">
      <w:pPr>
        <w:shd w:val="clear" w:color="auto" w:fill="FFFFFF"/>
        <w:bidi/>
        <w:spacing w:after="120" w:line="360" w:lineRule="auto"/>
        <w:jc w:val="both"/>
        <w:rPr>
          <w:rFonts w:ascii="Cambria" w:hAnsi="Cambria" w:cs="Traditional Arabic"/>
          <w:sz w:val="28"/>
          <w:szCs w:val="28"/>
          <w:rtl/>
        </w:rPr>
      </w:pPr>
      <w:r w:rsidRPr="001477D8">
        <w:rPr>
          <w:rFonts w:ascii="Cambria" w:hAnsi="Cambria" w:cs="Traditional Arabic"/>
          <w:sz w:val="28"/>
          <w:szCs w:val="28"/>
          <w:rtl/>
        </w:rPr>
        <w:t xml:space="preserve">تساعد المدن الذكية في تحسين استدامة المدينة من خلال توفير بيئة مستدامة وصحية وآمنة للسكان، فمن خلال تقليل الانبعاثات الضارة وتوفير الموارد المستدامة يتم تحسين الجودة البيئية والحفاظ على الموارد الطبيعية وتحسين استدامة </w:t>
      </w:r>
      <w:r w:rsidR="00E320F0" w:rsidRPr="001477D8">
        <w:rPr>
          <w:rFonts w:ascii="Cambria" w:hAnsi="Cambria" w:cs="Traditional Arabic" w:hint="cs"/>
          <w:sz w:val="28"/>
          <w:szCs w:val="28"/>
          <w:rtl/>
        </w:rPr>
        <w:t>المدن.</w:t>
      </w:r>
    </w:p>
    <w:p w14:paraId="6B670204" w14:textId="0DD45640" w:rsidR="001C4C12" w:rsidRPr="001477D8" w:rsidRDefault="001C4C12" w:rsidP="001F09D5">
      <w:pPr>
        <w:shd w:val="clear" w:color="auto" w:fill="FFFFFF"/>
        <w:bidi/>
        <w:spacing w:after="120" w:line="360" w:lineRule="auto"/>
        <w:ind w:left="360"/>
        <w:jc w:val="both"/>
        <w:rPr>
          <w:rFonts w:ascii="Cambria" w:hAnsi="Cambria" w:cs="Traditional Arabic"/>
          <w:sz w:val="28"/>
          <w:szCs w:val="28"/>
          <w:rtl/>
        </w:rPr>
      </w:pPr>
      <w:r w:rsidRPr="001477D8">
        <w:rPr>
          <w:rFonts w:ascii="Cambria" w:hAnsi="Cambria" w:cs="Traditional Arabic"/>
          <w:sz w:val="28"/>
          <w:szCs w:val="28"/>
          <w:rtl/>
        </w:rPr>
        <w:t>5-</w:t>
      </w:r>
      <w:r w:rsidR="00E320F0" w:rsidRPr="001477D8">
        <w:rPr>
          <w:rFonts w:ascii="Cambria" w:hAnsi="Cambria" w:cs="Traditional Arabic" w:hint="cs"/>
          <w:sz w:val="28"/>
          <w:szCs w:val="28"/>
          <w:rtl/>
        </w:rPr>
        <w:t>1 العوامل</w:t>
      </w:r>
      <w:r w:rsidRPr="001477D8">
        <w:rPr>
          <w:rFonts w:ascii="Cambria" w:hAnsi="Cambria" w:cs="Traditional Arabic"/>
          <w:sz w:val="28"/>
          <w:szCs w:val="28"/>
          <w:rtl/>
        </w:rPr>
        <w:t xml:space="preserve"> المؤثرة في إرساء المدن </w:t>
      </w:r>
      <w:r w:rsidR="00E320F0" w:rsidRPr="001477D8">
        <w:rPr>
          <w:rFonts w:ascii="Cambria" w:hAnsi="Cambria" w:cs="Traditional Arabic" w:hint="cs"/>
          <w:sz w:val="28"/>
          <w:szCs w:val="28"/>
          <w:rtl/>
        </w:rPr>
        <w:t>الذكية:</w:t>
      </w:r>
      <w:r w:rsidRPr="001477D8">
        <w:rPr>
          <w:rFonts w:ascii="Cambria" w:hAnsi="Cambria" w:cs="Traditional Arabic"/>
          <w:sz w:val="28"/>
          <w:szCs w:val="28"/>
          <w:rtl/>
        </w:rPr>
        <w:t xml:space="preserve"> تناولت دراسة كل </w:t>
      </w:r>
      <w:r w:rsidR="00E320F0" w:rsidRPr="001477D8">
        <w:rPr>
          <w:rFonts w:ascii="Cambria" w:hAnsi="Cambria" w:cs="Traditional Arabic" w:hint="cs"/>
          <w:sz w:val="28"/>
          <w:szCs w:val="28"/>
          <w:rtl/>
        </w:rPr>
        <w:t>من:</w:t>
      </w:r>
    </w:p>
    <w:p w14:paraId="69C55201" w14:textId="1CD1A7B9" w:rsidR="001C4C12" w:rsidRPr="001477D8" w:rsidRDefault="001C4C12" w:rsidP="001F09D5">
      <w:pPr>
        <w:bidi/>
        <w:spacing w:after="120" w:line="360" w:lineRule="auto"/>
        <w:ind w:left="360"/>
        <w:jc w:val="both"/>
        <w:rPr>
          <w:rFonts w:ascii="Cambria" w:hAnsi="Cambria" w:cs="Traditional Arabic"/>
          <w:sz w:val="28"/>
          <w:szCs w:val="28"/>
          <w:lang w:bidi="ar-EG"/>
        </w:rPr>
      </w:pPr>
      <w:r w:rsidRPr="001477D8">
        <w:rPr>
          <w:rFonts w:ascii="Cambria" w:hAnsi="Cambria" w:cs="Traditional Arabic"/>
          <w:sz w:val="28"/>
          <w:szCs w:val="28"/>
          <w:rtl/>
          <w:lang w:bidi="ar-EG"/>
        </w:rPr>
        <w:t xml:space="preserve"> -</w:t>
      </w:r>
      <w:r w:rsidRPr="001477D8">
        <w:rPr>
          <w:rFonts w:ascii="Cambria" w:hAnsi="Cambria" w:cs="Traditional Arabic"/>
          <w:sz w:val="28"/>
          <w:szCs w:val="28"/>
          <w:lang w:bidi="ar-EG"/>
        </w:rPr>
        <w:t xml:space="preserve">Smart city based on community empowerment, social capital, and public trust in urban areas </w:t>
      </w:r>
      <w:r w:rsidRPr="001477D8">
        <w:rPr>
          <w:rFonts w:ascii="Cambria" w:hAnsi="Cambria" w:cs="Traditional Arabic"/>
          <w:sz w:val="28"/>
          <w:szCs w:val="28"/>
          <w:rtl/>
          <w:lang w:bidi="ar-EG"/>
        </w:rPr>
        <w:t xml:space="preserve"> </w:t>
      </w:r>
      <w:r w:rsidRPr="001477D8">
        <w:rPr>
          <w:rFonts w:ascii="Cambria" w:hAnsi="Cambria" w:cs="Traditional Arabic"/>
          <w:sz w:val="28"/>
          <w:szCs w:val="28"/>
          <w:lang w:bidi="ar-EG"/>
        </w:rPr>
        <w:t xml:space="preserve"> </w:t>
      </w:r>
      <w:r w:rsidRPr="001477D8">
        <w:rPr>
          <w:rFonts w:ascii="Cambria" w:hAnsi="Cambria" w:cs="Traditional Arabic"/>
          <w:sz w:val="28"/>
          <w:szCs w:val="28"/>
          <w:rtl/>
          <w:lang w:bidi="ar-EG"/>
        </w:rPr>
        <w:t xml:space="preserve"> ( حربى ، 2022</w:t>
      </w:r>
      <w:r w:rsidR="00E320F0" w:rsidRPr="001477D8">
        <w:rPr>
          <w:rFonts w:ascii="Cambria" w:hAnsi="Cambria" w:cs="Traditional Arabic" w:hint="cs"/>
          <w:sz w:val="28"/>
          <w:szCs w:val="28"/>
          <w:rtl/>
          <w:lang w:bidi="ar-EG"/>
        </w:rPr>
        <w:t>)</w:t>
      </w:r>
      <w:r w:rsidRPr="001477D8">
        <w:rPr>
          <w:rFonts w:ascii="Cambria" w:hAnsi="Cambria" w:cs="Traditional Arabic"/>
          <w:sz w:val="28"/>
          <w:szCs w:val="28"/>
          <w:rtl/>
          <w:lang w:bidi="ar-EG"/>
        </w:rPr>
        <w:t xml:space="preserve"> </w:t>
      </w:r>
    </w:p>
    <w:p w14:paraId="51E7E89F" w14:textId="77777777" w:rsidR="001C4C12" w:rsidRPr="001477D8" w:rsidRDefault="001C4C12" w:rsidP="001F09D5">
      <w:pPr>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lastRenderedPageBreak/>
        <w:t>مدينة ذكية تقوم على تمكين المجتمع ورأس المال الاجتماعي وثقة الجمهور في المناطق الحضرية</w:t>
      </w:r>
    </w:p>
    <w:p w14:paraId="48D40A0E" w14:textId="1C2DF874" w:rsidR="001C4C12" w:rsidRPr="001477D8" w:rsidRDefault="001C4C12" w:rsidP="001F09D5">
      <w:pPr>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تهدف هذه الدراسة إلى سد الفجوة من خلال دراسة أثر تطبيق المدينة الذكية على ثقة الجمهور </w:t>
      </w:r>
      <w:r w:rsidR="00E443EA" w:rsidRPr="001477D8">
        <w:rPr>
          <w:rFonts w:ascii="Cambria" w:hAnsi="Cambria" w:cs="Traditional Arabic" w:hint="cs"/>
          <w:sz w:val="28"/>
          <w:szCs w:val="28"/>
          <w:rtl/>
          <w:lang w:bidi="ar-EG"/>
        </w:rPr>
        <w:t>بالحكومة.</w:t>
      </w:r>
    </w:p>
    <w:p w14:paraId="0992A351" w14:textId="117920DC" w:rsidR="001C4C12" w:rsidRPr="001477D8" w:rsidRDefault="00E443EA" w:rsidP="001F09D5">
      <w:pPr>
        <w:bidi/>
        <w:spacing w:after="120" w:line="360" w:lineRule="auto"/>
        <w:jc w:val="both"/>
        <w:rPr>
          <w:rFonts w:ascii="Cambria" w:hAnsi="Cambria" w:cs="Traditional Arabic"/>
          <w:sz w:val="28"/>
          <w:szCs w:val="28"/>
          <w:rtl/>
          <w:lang w:bidi="ar-EG"/>
        </w:rPr>
      </w:pPr>
      <w:r w:rsidRPr="001477D8">
        <w:rPr>
          <w:rFonts w:ascii="Cambria" w:hAnsi="Cambria" w:cs="Traditional Arabic" w:hint="cs"/>
          <w:sz w:val="28"/>
          <w:szCs w:val="28"/>
          <w:rtl/>
          <w:lang w:bidi="ar-EG"/>
        </w:rPr>
        <w:t>الطريقة:</w:t>
      </w:r>
      <w:r w:rsidR="001C4C12" w:rsidRPr="001477D8">
        <w:rPr>
          <w:rFonts w:ascii="Cambria" w:hAnsi="Cambria" w:cs="Traditional Arabic"/>
          <w:sz w:val="28"/>
          <w:szCs w:val="28"/>
          <w:rtl/>
          <w:lang w:bidi="ar-EG"/>
        </w:rPr>
        <w:t xml:space="preserve"> تم إجراء جمع البيانات الأولية في عام 2021 لتحليل سلوك المواطنين من حيث تطبيق المدينة </w:t>
      </w:r>
      <w:r w:rsidRPr="001477D8">
        <w:rPr>
          <w:rFonts w:ascii="Cambria" w:hAnsi="Cambria" w:cs="Traditional Arabic" w:hint="cs"/>
          <w:sz w:val="28"/>
          <w:szCs w:val="28"/>
          <w:rtl/>
          <w:lang w:bidi="ar-EG"/>
        </w:rPr>
        <w:t>الذكية،</w:t>
      </w:r>
      <w:r w:rsidR="001C4C12" w:rsidRPr="001477D8">
        <w:rPr>
          <w:rFonts w:ascii="Cambria" w:hAnsi="Cambria" w:cs="Traditional Arabic"/>
          <w:sz w:val="28"/>
          <w:szCs w:val="28"/>
          <w:rtl/>
          <w:lang w:bidi="ar-EG"/>
        </w:rPr>
        <w:t xml:space="preserve"> قامت هذه الدراسة بمسح أربع مدن كبيرة في إندونيسيا بناء تطبيقات المدن الذكية بشكل جيد: </w:t>
      </w:r>
      <w:r w:rsidRPr="001477D8">
        <w:rPr>
          <w:rFonts w:ascii="Cambria" w:hAnsi="Cambria" w:cs="Traditional Arabic" w:hint="cs"/>
          <w:sz w:val="28"/>
          <w:szCs w:val="28"/>
          <w:rtl/>
          <w:lang w:bidi="ar-EG"/>
        </w:rPr>
        <w:t>جاكرتا،</w:t>
      </w:r>
      <w:r w:rsidR="001C4C12" w:rsidRPr="001477D8">
        <w:rPr>
          <w:rFonts w:ascii="Cambria" w:hAnsi="Cambria" w:cs="Traditional Arabic"/>
          <w:sz w:val="28"/>
          <w:szCs w:val="28"/>
          <w:rtl/>
          <w:lang w:bidi="ar-EG"/>
        </w:rPr>
        <w:t xml:space="preserve"> وبشاندونغ، وسيمارانغ، </w:t>
      </w:r>
      <w:r w:rsidRPr="001477D8">
        <w:rPr>
          <w:rFonts w:ascii="Cambria" w:hAnsi="Cambria" w:cs="Traditional Arabic" w:hint="cs"/>
          <w:sz w:val="28"/>
          <w:szCs w:val="28"/>
          <w:rtl/>
          <w:lang w:bidi="ar-EG"/>
        </w:rPr>
        <w:t>وسورابايا،</w:t>
      </w:r>
      <w:r w:rsidR="001C4C12" w:rsidRPr="001477D8">
        <w:rPr>
          <w:rFonts w:ascii="Cambria" w:hAnsi="Cambria" w:cs="Traditional Arabic"/>
          <w:sz w:val="28"/>
          <w:szCs w:val="28"/>
          <w:rtl/>
          <w:lang w:bidi="ar-EG"/>
        </w:rPr>
        <w:t xml:space="preserve"> وقد تم تحليل البيانات من خلال انحدار المربعات الصغرى </w:t>
      </w:r>
      <w:r w:rsidRPr="001477D8">
        <w:rPr>
          <w:rFonts w:ascii="Cambria" w:hAnsi="Cambria" w:cs="Traditional Arabic" w:hint="cs"/>
          <w:sz w:val="28"/>
          <w:szCs w:val="28"/>
          <w:rtl/>
          <w:lang w:bidi="ar-EG"/>
        </w:rPr>
        <w:t>العادية.</w:t>
      </w:r>
      <w:r w:rsidR="001C4C12" w:rsidRPr="001477D8">
        <w:rPr>
          <w:rFonts w:ascii="Cambria" w:hAnsi="Cambria" w:cs="Traditional Arabic"/>
          <w:sz w:val="28"/>
          <w:szCs w:val="28"/>
          <w:rtl/>
          <w:lang w:bidi="ar-EG"/>
        </w:rPr>
        <w:t xml:space="preserve"> </w:t>
      </w:r>
    </w:p>
    <w:p w14:paraId="599000F0" w14:textId="77777777" w:rsidR="001C4C12" w:rsidRPr="001477D8" w:rsidRDefault="001C4C12" w:rsidP="001F09D5">
      <w:pPr>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النتائج : وجدت هذه الدراسة أن العوامل الأساسية لتطبيقات المدينة الذكية هي وكانت ذات دلالة إحصائية على الجودة والرضا والموثوقية ، وكانت هذه العوامل إيجابية وتأثيرات كبيرة على مستوى الثقة في الحكومة المحلية ، على أساس الانحدار في النموذج، فإن زيادة درجة جودة التطبيق بمقدار 1 تؤثر على درجة الثقة في المستوى المحلي الحكومية ، والتي سترتفع بمقدار 0.440 (جاكرتا) ، و0.269 (باندونج) ، و0.245 (سيمارانغ) ، و</w:t>
      </w:r>
      <w:r w:rsidRPr="001477D8">
        <w:rPr>
          <w:rFonts w:ascii="Cambria" w:hAnsi="Cambria" w:cs="Traditional Arabic"/>
          <w:sz w:val="28"/>
          <w:szCs w:val="28"/>
          <w:lang w:bidi="ar-EG"/>
        </w:rPr>
        <w:t xml:space="preserve"> </w:t>
      </w:r>
      <w:r w:rsidRPr="001477D8">
        <w:rPr>
          <w:rFonts w:ascii="Cambria" w:hAnsi="Cambria" w:cs="Traditional Arabic"/>
          <w:sz w:val="28"/>
          <w:szCs w:val="28"/>
          <w:rtl/>
          <w:lang w:bidi="ar-EG"/>
        </w:rPr>
        <w:t>(سورابايا) ، تؤثر الزيادة في درجة رضا التطبيق بمقدار 1 على درجة الثقة في الحكومة المحلية، والتي سترتفع بنسبة 0.193 (جاكرتا) ، 0.431 (باندونج) ، 0.07 (سيمارانغ</w:t>
      </w:r>
      <w:r w:rsidRPr="001477D8">
        <w:rPr>
          <w:rFonts w:ascii="Cambria" w:hAnsi="Cambria" w:cs="Traditional Arabic"/>
          <w:sz w:val="28"/>
          <w:szCs w:val="28"/>
          <w:lang w:bidi="ar-EG"/>
        </w:rPr>
        <w:t>)</w:t>
      </w:r>
      <w:r w:rsidRPr="001477D8">
        <w:rPr>
          <w:rFonts w:ascii="Cambria" w:hAnsi="Cambria" w:cs="Traditional Arabic"/>
          <w:sz w:val="28"/>
          <w:szCs w:val="28"/>
          <w:rtl/>
          <w:lang w:bidi="ar-EG"/>
        </w:rPr>
        <w:t xml:space="preserve">  و 0.186 (سورابايا) ، وان زيادة درجة موثوقية التطبيق بمقدار 1 تؤثر على الارتفاع الثقة في الحكومة المحلية بنسبة 0.187 (جاكرتا) ، 0.204 (باندونج) ، 0.137 (سيمارانغ) ، و0.192 (سورابايا) .</w:t>
      </w:r>
    </w:p>
    <w:p w14:paraId="0480DEF8" w14:textId="3D35541C" w:rsidR="001C4C12" w:rsidRPr="001477D8" w:rsidRDefault="001C4C12" w:rsidP="00E443EA">
      <w:pPr>
        <w:pStyle w:val="ListParagraph"/>
        <w:numPr>
          <w:ilvl w:val="0"/>
          <w:numId w:val="6"/>
        </w:numPr>
        <w:spacing w:after="120" w:line="360" w:lineRule="auto"/>
        <w:jc w:val="both"/>
        <w:rPr>
          <w:rFonts w:ascii="Cambria" w:hAnsi="Cambria" w:cs="Traditional Arabic"/>
          <w:sz w:val="28"/>
          <w:szCs w:val="28"/>
          <w:lang w:bidi="ar-EG"/>
        </w:rPr>
      </w:pPr>
      <w:r w:rsidRPr="001477D8">
        <w:rPr>
          <w:rFonts w:ascii="Cambria" w:hAnsi="Cambria" w:cs="Traditional Arabic"/>
          <w:sz w:val="28"/>
          <w:szCs w:val="28"/>
          <w:lang w:bidi="ar-EG"/>
        </w:rPr>
        <w:t xml:space="preserve">Smart City Impact on Economic and Sustainability in Saudi Arabia Country </w:t>
      </w:r>
      <w:r w:rsidR="00E443EA" w:rsidRPr="001477D8">
        <w:rPr>
          <w:rFonts w:ascii="Cambria" w:hAnsi="Cambria" w:cs="Traditional Arabic"/>
          <w:sz w:val="28"/>
          <w:szCs w:val="28"/>
          <w:lang w:bidi="ar-EG"/>
        </w:rPr>
        <w:t>(Bhagya,</w:t>
      </w:r>
      <w:r w:rsidRPr="001477D8">
        <w:rPr>
          <w:rFonts w:ascii="Cambria" w:hAnsi="Cambria" w:cs="Traditional Arabic"/>
          <w:sz w:val="28"/>
          <w:szCs w:val="28"/>
          <w:lang w:bidi="ar-EG"/>
        </w:rPr>
        <w:t xml:space="preserve"> </w:t>
      </w:r>
      <w:r w:rsidR="00E443EA" w:rsidRPr="001477D8">
        <w:rPr>
          <w:rFonts w:ascii="Cambria" w:hAnsi="Cambria" w:cs="Traditional Arabic"/>
          <w:sz w:val="28"/>
          <w:szCs w:val="28"/>
          <w:lang w:bidi="ar-EG"/>
        </w:rPr>
        <w:t>et,</w:t>
      </w:r>
      <w:r w:rsidRPr="001477D8">
        <w:rPr>
          <w:rFonts w:ascii="Cambria" w:hAnsi="Cambria" w:cs="Traditional Arabic"/>
          <w:sz w:val="28"/>
          <w:szCs w:val="28"/>
          <w:lang w:bidi="ar-EG"/>
        </w:rPr>
        <w:t xml:space="preserve"> </w:t>
      </w:r>
      <w:r w:rsidR="00E443EA" w:rsidRPr="001477D8">
        <w:rPr>
          <w:rFonts w:ascii="Cambria" w:hAnsi="Cambria" w:cs="Traditional Arabic"/>
          <w:sz w:val="28"/>
          <w:szCs w:val="28"/>
          <w:lang w:bidi="ar-EG"/>
        </w:rPr>
        <w:t>2024).</w:t>
      </w:r>
    </w:p>
    <w:p w14:paraId="5EF67329" w14:textId="77777777" w:rsidR="001C4C12" w:rsidRPr="001477D8" w:rsidRDefault="001C4C12" w:rsidP="001F09D5">
      <w:pPr>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تأثير المدينة الذكية على الاقتصاد والاستدامة في المملكة العربية السعودية</w:t>
      </w:r>
    </w:p>
    <w:p w14:paraId="2FACC609" w14:textId="061F9EBD" w:rsidR="001C4C12" w:rsidRPr="001477D8" w:rsidRDefault="001C4C12" w:rsidP="001F09D5">
      <w:pPr>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وتناقش الورقة البحثية تطور المدن الذكية في البلدان </w:t>
      </w:r>
      <w:r w:rsidR="004818AD" w:rsidRPr="001477D8">
        <w:rPr>
          <w:rFonts w:ascii="Cambria" w:hAnsi="Cambria" w:cs="Traditional Arabic" w:hint="cs"/>
          <w:sz w:val="28"/>
          <w:szCs w:val="28"/>
          <w:rtl/>
          <w:lang w:bidi="ar-EG"/>
        </w:rPr>
        <w:t>النامية،</w:t>
      </w:r>
      <w:r w:rsidRPr="001477D8">
        <w:rPr>
          <w:rFonts w:ascii="Cambria" w:hAnsi="Cambria" w:cs="Traditional Arabic"/>
          <w:sz w:val="28"/>
          <w:szCs w:val="28"/>
          <w:rtl/>
          <w:lang w:bidi="ar-EG"/>
        </w:rPr>
        <w:t xml:space="preserve"> بدءاً بنظرة عامة على التعاريف والتقدم في مفاهيم المدن الذكية. ثم يتناول التقدم والممارسات التي شهدتها الاقتصادات الناشئة في سعيها نحو التحول إلى مدن ذكية، مع تسليط الضوء على التحديات الرئيسية والأفكار المكتسبة حتى الآن ،  ويقيم الفصل أيضًا مجالات التحسين ويحدد العوامل الأساسية لانتقال أكثر سلاسة ، يتم التركيز بشكل خاص على مبادرات المدينة الذكية في المملكة العربية السعودية " نيوم " لاستخلاص دروس قيمة وتحديد المسار إلى الأمام ، ويتم تقديم توصيات </w:t>
      </w:r>
      <w:r w:rsidRPr="001477D8">
        <w:rPr>
          <w:rFonts w:ascii="Cambria" w:hAnsi="Cambria" w:cs="Traditional Arabic"/>
          <w:sz w:val="28"/>
          <w:szCs w:val="28"/>
          <w:rtl/>
          <w:lang w:bidi="ar-EG"/>
        </w:rPr>
        <w:lastRenderedPageBreak/>
        <w:t>لمختلف أصحاب المصلحة - بما في ذلك القطاعات العامة والخاصة والدولية - لتعزيز التحول والمعالجة الفعالة لتحديات التحضر التي تواجهها الاقتصادات النامية .</w:t>
      </w:r>
    </w:p>
    <w:p w14:paraId="12360E74" w14:textId="77777777" w:rsidR="001C4C12" w:rsidRPr="001477D8" w:rsidRDefault="001C4C12" w:rsidP="004818AD">
      <w:pPr>
        <w:spacing w:after="120" w:line="360" w:lineRule="auto"/>
        <w:ind w:left="427"/>
        <w:jc w:val="both"/>
        <w:rPr>
          <w:rFonts w:ascii="Cambria" w:hAnsi="Cambria" w:cs="Traditional Arabic"/>
          <w:sz w:val="28"/>
          <w:szCs w:val="28"/>
          <w:rtl/>
          <w:lang w:bidi="ar-EG"/>
        </w:rPr>
      </w:pPr>
      <w:r w:rsidRPr="001477D8">
        <w:rPr>
          <w:rFonts w:ascii="Cambria" w:hAnsi="Cambria" w:cs="Traditional Arabic"/>
          <w:sz w:val="28"/>
          <w:szCs w:val="28"/>
          <w:lang w:bidi="ar-EG"/>
        </w:rPr>
        <w:t xml:space="preserve">- Exploring the impact of smart cities on improving the quality of life for people with disabilities in Saudi Arabia </w:t>
      </w:r>
    </w:p>
    <w:p w14:paraId="3ED5410C" w14:textId="26D1B48E" w:rsidR="001C4C12" w:rsidRPr="001477D8" w:rsidRDefault="004818AD" w:rsidP="001F09D5">
      <w:pPr>
        <w:bidi/>
        <w:spacing w:after="120" w:line="360" w:lineRule="auto"/>
        <w:ind w:left="427"/>
        <w:jc w:val="both"/>
        <w:rPr>
          <w:rFonts w:ascii="Cambria" w:hAnsi="Cambria" w:cs="Traditional Arabic"/>
          <w:sz w:val="28"/>
          <w:szCs w:val="28"/>
          <w:lang w:bidi="ar-EG"/>
        </w:rPr>
      </w:pPr>
      <w:r w:rsidRPr="001477D8">
        <w:rPr>
          <w:rFonts w:ascii="Cambria" w:hAnsi="Cambria" w:cs="Traditional Arabic" w:hint="cs"/>
          <w:sz w:val="28"/>
          <w:szCs w:val="28"/>
          <w:rtl/>
          <w:lang w:bidi="ar-EG"/>
        </w:rPr>
        <w:t>(وزاره</w:t>
      </w:r>
      <w:r w:rsidR="001C4C12" w:rsidRPr="001477D8">
        <w:rPr>
          <w:rFonts w:ascii="Cambria" w:hAnsi="Cambria" w:cs="Traditional Arabic"/>
          <w:sz w:val="28"/>
          <w:szCs w:val="28"/>
          <w:rtl/>
          <w:lang w:bidi="ar-EG"/>
        </w:rPr>
        <w:t xml:space="preserve"> الاتصالات وتقنيه </w:t>
      </w:r>
      <w:r w:rsidRPr="001477D8">
        <w:rPr>
          <w:rFonts w:ascii="Cambria" w:hAnsi="Cambria" w:cs="Traditional Arabic" w:hint="cs"/>
          <w:sz w:val="28"/>
          <w:szCs w:val="28"/>
          <w:rtl/>
          <w:lang w:bidi="ar-EG"/>
        </w:rPr>
        <w:t>المعلومات،</w:t>
      </w:r>
      <w:r w:rsidR="001C4C12" w:rsidRPr="001477D8">
        <w:rPr>
          <w:rFonts w:ascii="Cambria" w:hAnsi="Cambria" w:cs="Traditional Arabic"/>
          <w:sz w:val="28"/>
          <w:szCs w:val="28"/>
          <w:rtl/>
          <w:lang w:bidi="ar-EG"/>
        </w:rPr>
        <w:t xml:space="preserve"> </w:t>
      </w:r>
      <w:r w:rsidRPr="001477D8">
        <w:rPr>
          <w:rFonts w:ascii="Cambria" w:hAnsi="Cambria" w:cs="Traditional Arabic" w:hint="cs"/>
          <w:sz w:val="28"/>
          <w:szCs w:val="28"/>
          <w:rtl/>
          <w:lang w:bidi="ar-EG"/>
        </w:rPr>
        <w:t>2024)</w:t>
      </w:r>
      <w:r w:rsidR="001C4C12" w:rsidRPr="001477D8">
        <w:rPr>
          <w:rFonts w:ascii="Cambria" w:hAnsi="Cambria" w:cs="Traditional Arabic"/>
          <w:sz w:val="28"/>
          <w:szCs w:val="28"/>
          <w:rtl/>
          <w:lang w:bidi="ar-EG"/>
        </w:rPr>
        <w:t xml:space="preserve">   </w:t>
      </w:r>
    </w:p>
    <w:p w14:paraId="162D3916" w14:textId="77777777" w:rsidR="001C4C12" w:rsidRPr="001477D8" w:rsidRDefault="001C4C12" w:rsidP="001F09D5">
      <w:pPr>
        <w:bidi/>
        <w:spacing w:after="120" w:line="360" w:lineRule="auto"/>
        <w:ind w:left="427"/>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استكشاف تأثير المدن الذكية على تحسين نوعية الحياة للأشخاص ذوي الإعاقة في المملكة العربية السعودية </w:t>
      </w:r>
      <w:r w:rsidRPr="001477D8">
        <w:rPr>
          <w:rFonts w:ascii="Cambria" w:hAnsi="Cambria" w:cs="Traditional Arabic"/>
          <w:sz w:val="28"/>
          <w:szCs w:val="28"/>
          <w:lang w:bidi="ar-EG"/>
        </w:rPr>
        <w:t xml:space="preserve"> </w:t>
      </w:r>
      <w:r w:rsidRPr="001477D8">
        <w:rPr>
          <w:rFonts w:ascii="Cambria" w:hAnsi="Cambria" w:cs="Traditional Arabic"/>
          <w:sz w:val="28"/>
          <w:szCs w:val="28"/>
          <w:rtl/>
          <w:lang w:bidi="ar-EG"/>
        </w:rPr>
        <w:t xml:space="preserve">ومن خلال استخدام التقنيات المتقدمة وتحليلات البيانات، يمكن للمدن الذكية أن تنشئ ظروفًا شاملة ويمكن الوصول إليها ، وتلبي الاحتياجات المميزة للأشخاص ذوي الإعاقة ، يهدف هذا البحث إلى دراسة فوائد تقنيات المدن الذكية ووضع استراتيجيات لتطوير البيئات التي تخدم متطلبات الأفراد ذوي الإعاقة في المملكة العربية السعودية ، وباستخدام المنهج المتسلسل المختلط، استخدمت الدراسة نموذج الإعاقة الاجتماعية ، تتضمن المرحلة الأولية جمع بيانات كمية من 427 فردًا من ذوي الإعاقة في المملكة العربية السعودية  . </w:t>
      </w:r>
    </w:p>
    <w:p w14:paraId="5FF3BEA8" w14:textId="3691DA89" w:rsidR="001C4C12" w:rsidRPr="001477D8" w:rsidRDefault="001C4C12" w:rsidP="001F09D5">
      <w:pPr>
        <w:bidi/>
        <w:spacing w:after="120" w:line="360" w:lineRule="auto"/>
        <w:ind w:left="427"/>
        <w:jc w:val="both"/>
        <w:rPr>
          <w:rFonts w:ascii="Cambria" w:hAnsi="Cambria" w:cs="Traditional Arabic"/>
          <w:sz w:val="28"/>
          <w:szCs w:val="28"/>
          <w:rtl/>
          <w:lang w:bidi="ar-EG"/>
        </w:rPr>
      </w:pPr>
      <w:r w:rsidRPr="001477D8">
        <w:rPr>
          <w:rFonts w:ascii="Cambria" w:hAnsi="Cambria" w:cs="Traditional Arabic"/>
          <w:sz w:val="28"/>
          <w:szCs w:val="28"/>
          <w:rtl/>
          <w:lang w:bidi="ar-EG"/>
        </w:rPr>
        <w:t>تجميع البيانات النوعية من خلال مقابلات شبه منظمة مع عينة من أربعة متخصصين يعملون في مبادرات المدن الذكية السعودية. يتم تحليل البيانات الكمية باستخدام نمذجة المعادلات الهيكلية الجزئية الصغرى (</w:t>
      </w:r>
      <w:r w:rsidRPr="001477D8">
        <w:rPr>
          <w:rFonts w:ascii="Cambria" w:hAnsi="Cambria" w:cs="Traditional Arabic"/>
          <w:sz w:val="28"/>
          <w:szCs w:val="28"/>
          <w:lang w:bidi="ar-EG"/>
        </w:rPr>
        <w:t>PLS-SEM</w:t>
      </w:r>
      <w:r w:rsidR="004818AD" w:rsidRPr="001477D8">
        <w:rPr>
          <w:rFonts w:ascii="Cambria" w:hAnsi="Cambria" w:cs="Traditional Arabic" w:hint="cs"/>
          <w:sz w:val="28"/>
          <w:szCs w:val="28"/>
          <w:rtl/>
          <w:lang w:bidi="ar-EG"/>
        </w:rPr>
        <w:t>)،</w:t>
      </w:r>
      <w:r w:rsidRPr="001477D8">
        <w:rPr>
          <w:rFonts w:ascii="Cambria" w:hAnsi="Cambria" w:cs="Traditional Arabic"/>
          <w:sz w:val="28"/>
          <w:szCs w:val="28"/>
          <w:rtl/>
          <w:lang w:bidi="ar-EG"/>
        </w:rPr>
        <w:t xml:space="preserve"> في حين يتم تحليل البيانات النوعية باستخدام التحليل الموضوعي. وكشفت النتائج الكمية عن قوة نموذج القياس، مما يؤكد التأثيرات الهامة لمبادرات المدينة الذكية على تعزيز إمكانية </w:t>
      </w:r>
      <w:r w:rsidR="004D1B38" w:rsidRPr="001477D8">
        <w:rPr>
          <w:rFonts w:ascii="Cambria" w:hAnsi="Cambria" w:cs="Traditional Arabic" w:hint="cs"/>
          <w:sz w:val="28"/>
          <w:szCs w:val="28"/>
          <w:rtl/>
          <w:lang w:bidi="ar-EG"/>
        </w:rPr>
        <w:t>الوصول</w:t>
      </w:r>
      <w:r w:rsidR="004D1B38" w:rsidRPr="001477D8">
        <w:rPr>
          <w:rFonts w:ascii="Cambria" w:hAnsi="Cambria" w:cs="Traditional Arabic" w:hint="eastAsia"/>
          <w:sz w:val="28"/>
          <w:szCs w:val="28"/>
          <w:rtl/>
          <w:lang w:bidi="ar-EG"/>
        </w:rPr>
        <w:t>،</w:t>
      </w:r>
      <w:r w:rsidRPr="001477D8">
        <w:rPr>
          <w:rFonts w:ascii="Cambria" w:hAnsi="Cambria" w:cs="Traditional Arabic"/>
          <w:sz w:val="28"/>
          <w:szCs w:val="28"/>
          <w:rtl/>
          <w:lang w:bidi="ar-EG"/>
        </w:rPr>
        <w:t xml:space="preserve"> </w:t>
      </w:r>
      <w:r w:rsidR="004D1B38" w:rsidRPr="001477D8">
        <w:rPr>
          <w:rFonts w:ascii="Cambria" w:hAnsi="Cambria" w:cs="Traditional Arabic" w:hint="cs"/>
          <w:sz w:val="28"/>
          <w:szCs w:val="28"/>
          <w:rtl/>
          <w:lang w:bidi="ar-EG"/>
        </w:rPr>
        <w:t xml:space="preserve">والمعلومات الشاملة </w:t>
      </w:r>
      <w:r w:rsidR="004D1B38" w:rsidRPr="001477D8">
        <w:rPr>
          <w:rFonts w:ascii="Cambria" w:hAnsi="Cambria" w:cs="Traditional Arabic" w:hint="eastAsia"/>
          <w:sz w:val="28"/>
          <w:szCs w:val="28"/>
          <w:rtl/>
          <w:lang w:bidi="ar-EG"/>
        </w:rPr>
        <w:t>،</w:t>
      </w:r>
      <w:r w:rsidR="004D1B38" w:rsidRPr="001477D8">
        <w:rPr>
          <w:rFonts w:ascii="Cambria" w:hAnsi="Cambria" w:cs="Traditional Arabic" w:hint="cs"/>
          <w:sz w:val="28"/>
          <w:szCs w:val="28"/>
          <w:rtl/>
          <w:lang w:bidi="ar-EG"/>
        </w:rPr>
        <w:t xml:space="preserve">وتحسين الصحة </w:t>
      </w:r>
      <w:r w:rsidR="004D1B38" w:rsidRPr="001477D8">
        <w:rPr>
          <w:rFonts w:ascii="Cambria" w:hAnsi="Cambria" w:cs="Traditional Arabic" w:hint="eastAsia"/>
          <w:sz w:val="28"/>
          <w:szCs w:val="28"/>
          <w:rtl/>
          <w:lang w:bidi="ar-EG"/>
        </w:rPr>
        <w:t>،</w:t>
      </w:r>
      <w:r w:rsidR="004818AD" w:rsidRPr="001477D8">
        <w:rPr>
          <w:rFonts w:ascii="Cambria" w:hAnsi="Cambria" w:cs="Traditional Arabic" w:hint="cs"/>
          <w:sz w:val="28"/>
          <w:szCs w:val="28"/>
          <w:rtl/>
          <w:lang w:bidi="ar-EG"/>
        </w:rPr>
        <w:t>والرفاهية.</w:t>
      </w:r>
      <w:r w:rsidRPr="001477D8">
        <w:rPr>
          <w:rFonts w:ascii="Cambria" w:hAnsi="Cambria" w:cs="Traditional Arabic"/>
          <w:sz w:val="28"/>
          <w:szCs w:val="28"/>
          <w:rtl/>
          <w:lang w:bidi="ar-EG"/>
        </w:rPr>
        <w:t xml:space="preserve"> </w:t>
      </w:r>
    </w:p>
    <w:p w14:paraId="24E61FAE" w14:textId="77777777" w:rsidR="001C4C12" w:rsidRPr="001477D8" w:rsidRDefault="001C4C12" w:rsidP="004818AD">
      <w:pPr>
        <w:pStyle w:val="ListParagraph"/>
        <w:numPr>
          <w:ilvl w:val="0"/>
          <w:numId w:val="6"/>
        </w:numPr>
        <w:shd w:val="clear" w:color="auto" w:fill="FFFFFF"/>
        <w:spacing w:after="120" w:line="360" w:lineRule="auto"/>
        <w:jc w:val="both"/>
        <w:rPr>
          <w:rFonts w:ascii="Cambria" w:eastAsia="Times New Roman" w:hAnsi="Cambria" w:cs="Traditional Arabic"/>
          <w:color w:val="404040"/>
          <w:sz w:val="28"/>
          <w:szCs w:val="28"/>
        </w:rPr>
      </w:pPr>
      <w:r w:rsidRPr="001477D8">
        <w:rPr>
          <w:rFonts w:ascii="Cambria" w:eastAsia="Times New Roman" w:hAnsi="Cambria" w:cs="Traditional Arabic"/>
          <w:color w:val="404040"/>
          <w:sz w:val="28"/>
          <w:szCs w:val="28"/>
        </w:rPr>
        <w:t xml:space="preserve">The contribution of smart cities and the achievement of sustainable    </w:t>
      </w:r>
      <w:r w:rsidRPr="001477D8">
        <w:rPr>
          <w:rFonts w:ascii="Cambria" w:eastAsia="Times New Roman" w:hAnsi="Cambria" w:cs="Traditional Arabic"/>
          <w:color w:val="404040"/>
          <w:sz w:val="28"/>
          <w:szCs w:val="28"/>
          <w:rtl/>
        </w:rPr>
        <w:t xml:space="preserve">           </w:t>
      </w:r>
      <w:r w:rsidRPr="001477D8">
        <w:rPr>
          <w:rFonts w:ascii="Cambria" w:eastAsia="Times New Roman" w:hAnsi="Cambria" w:cs="Traditional Arabic"/>
          <w:color w:val="404040"/>
          <w:sz w:val="28"/>
          <w:szCs w:val="28"/>
        </w:rPr>
        <w:t>development goals</w:t>
      </w:r>
    </w:p>
    <w:p w14:paraId="2B5A1839" w14:textId="12B4E4C7" w:rsidR="001C4C12" w:rsidRPr="001477D8" w:rsidRDefault="001C4C12" w:rsidP="001F09D5">
      <w:pPr>
        <w:shd w:val="clear" w:color="auto" w:fill="FFFFFF"/>
        <w:bidi/>
        <w:spacing w:after="120" w:line="360" w:lineRule="auto"/>
        <w:jc w:val="both"/>
        <w:rPr>
          <w:rFonts w:ascii="Cambria" w:eastAsia="Times New Roman" w:hAnsi="Cambria" w:cs="Traditional Arabic"/>
          <w:color w:val="444444"/>
          <w:kern w:val="36"/>
          <w:sz w:val="28"/>
          <w:szCs w:val="28"/>
        </w:rPr>
      </w:pPr>
      <w:r w:rsidRPr="001477D8">
        <w:rPr>
          <w:rFonts w:ascii="Cambria" w:eastAsia="Times New Roman" w:hAnsi="Cambria" w:cs="Traditional Arabic"/>
          <w:color w:val="404040"/>
          <w:sz w:val="28"/>
          <w:szCs w:val="28"/>
        </w:rPr>
        <w:t>(Future vision for municipalities in Jordan 2023)</w:t>
      </w:r>
      <w:r w:rsidRPr="001477D8">
        <w:rPr>
          <w:rFonts w:ascii="Cambria" w:eastAsia="Times New Roman" w:hAnsi="Cambria" w:cs="Traditional Arabic"/>
          <w:color w:val="404040"/>
          <w:sz w:val="28"/>
          <w:szCs w:val="28"/>
          <w:rtl/>
        </w:rPr>
        <w:t xml:space="preserve"> </w:t>
      </w:r>
      <w:r w:rsidR="004818AD" w:rsidRPr="001477D8">
        <w:rPr>
          <w:rFonts w:ascii="Cambria" w:hAnsi="Cambria" w:cs="Traditional Arabic" w:hint="cs"/>
          <w:sz w:val="28"/>
          <w:szCs w:val="28"/>
          <w:rtl/>
        </w:rPr>
        <w:t>(محمد</w:t>
      </w:r>
      <w:r w:rsidRPr="001477D8">
        <w:rPr>
          <w:rFonts w:ascii="Cambria" w:hAnsi="Cambria" w:cs="Traditional Arabic"/>
          <w:sz w:val="28"/>
          <w:szCs w:val="28"/>
          <w:rtl/>
          <w:lang w:bidi="ar-EG"/>
        </w:rPr>
        <w:t xml:space="preserve"> سمير خلف ، </w:t>
      </w:r>
      <w:r w:rsidR="004818AD" w:rsidRPr="001477D8">
        <w:rPr>
          <w:rFonts w:ascii="Cambria" w:hAnsi="Cambria" w:cs="Traditional Arabic" w:hint="cs"/>
          <w:sz w:val="28"/>
          <w:szCs w:val="28"/>
          <w:rtl/>
          <w:lang w:bidi="ar-EG"/>
        </w:rPr>
        <w:t>2023).</w:t>
      </w:r>
    </w:p>
    <w:p w14:paraId="3A601D85" w14:textId="77777777" w:rsidR="001C4C12" w:rsidRPr="001477D8" w:rsidRDefault="001C4C12" w:rsidP="001F09D5">
      <w:pPr>
        <w:shd w:val="clear" w:color="auto" w:fill="FFFFFF"/>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lastRenderedPageBreak/>
        <w:t>هدفت الدراسة للتعرف الى مساهمة المدن الذكية وتحقيق أهداف التنمية المستدامة رؤية مستقبلية للبلديات في الأردن, وتناولت الدراسة أهمية المدن الذكية تستخدم تكنولوجيا المعلومات والاتصالات لتحسين نوعية الحياة، وكفاءة العمليات والخدمات الحضرية، والقدرة على المنافسة، وتلبي في الوقت ذاته احتياجات الأجيال الحالية والقادمة فيما يتعلق بالجوانب الاقتصادية والاجتماعية والبيئية، والثقافية, ويمكن أن تكون المدينة الذكية أكثر استدامة عندما يتم تحقيق العدالة الاجتماعية ، والحفاظ على البيئة الطبيعية ومواردها ، والحيوية الاقتصادية ونوعية الحياة</w:t>
      </w:r>
      <w:r w:rsidRPr="001477D8">
        <w:rPr>
          <w:rFonts w:ascii="Cambria" w:hAnsi="Cambria" w:cs="Traditional Arabic"/>
          <w:sz w:val="28"/>
          <w:szCs w:val="28"/>
          <w:lang w:bidi="ar-EG"/>
        </w:rPr>
        <w:t>.</w:t>
      </w:r>
    </w:p>
    <w:p w14:paraId="145956DA" w14:textId="40D4A996" w:rsidR="001C4C12" w:rsidRPr="001477D8" w:rsidRDefault="001C4C12" w:rsidP="001F09D5">
      <w:pPr>
        <w:shd w:val="clear" w:color="auto" w:fill="FFFFFF"/>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t xml:space="preserve">اعتمدت الدراسة المنهجَ الوصفي التحليلي باعتباره من أكثرِ المناهج استخداماً في دراسة الظواهر الاجتماعية </w:t>
      </w:r>
      <w:r w:rsidR="004D1B38" w:rsidRPr="001477D8">
        <w:rPr>
          <w:rFonts w:ascii="Cambria" w:hAnsi="Cambria" w:cs="Traditional Arabic" w:hint="cs"/>
          <w:sz w:val="28"/>
          <w:szCs w:val="28"/>
          <w:rtl/>
          <w:lang w:bidi="ar-EG"/>
        </w:rPr>
        <w:t>الإنسانية،</w:t>
      </w:r>
      <w:r w:rsidRPr="001477D8">
        <w:rPr>
          <w:rFonts w:ascii="Cambria" w:hAnsi="Cambria" w:cs="Traditional Arabic"/>
          <w:sz w:val="28"/>
          <w:szCs w:val="28"/>
          <w:rtl/>
          <w:lang w:bidi="ar-EG"/>
        </w:rPr>
        <w:t xml:space="preserve"> حيث يعد المنهج الوصفي أداة وطريقة لتحليل ووصف مساهمة المدن الذكية وتحقيق أهداف التنمية المستدامة (رؤية مستقبلية للبلديات في </w:t>
      </w:r>
      <w:r w:rsidR="004818AD" w:rsidRPr="001477D8">
        <w:rPr>
          <w:rFonts w:ascii="Cambria" w:hAnsi="Cambria" w:cs="Traditional Arabic" w:hint="cs"/>
          <w:sz w:val="28"/>
          <w:szCs w:val="28"/>
          <w:rtl/>
          <w:lang w:bidi="ar-EG"/>
        </w:rPr>
        <w:t>الأردن</w:t>
      </w:r>
      <w:r w:rsidR="004818AD" w:rsidRPr="001477D8">
        <w:rPr>
          <w:rFonts w:ascii="Cambria" w:hAnsi="Cambria" w:cs="Traditional Arabic"/>
          <w:sz w:val="28"/>
          <w:szCs w:val="28"/>
          <w:lang w:bidi="ar-EG"/>
        </w:rPr>
        <w:t>.</w:t>
      </w:r>
    </w:p>
    <w:p w14:paraId="4265B360" w14:textId="20E3401F" w:rsidR="001C4C12" w:rsidRPr="001477D8" w:rsidRDefault="001C4C12" w:rsidP="001F09D5">
      <w:pPr>
        <w:bidi/>
        <w:spacing w:after="120" w:line="360" w:lineRule="auto"/>
        <w:ind w:left="360"/>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وتوصلت الدراسة الى مجموعة من التوصيات والنتائج حيث أكدت الدراسة ولتحقيق المدن الذكية لابد من توفير البنية التحتية المتكاملة وإحداث تحولات تكنولوجية من خلال تعزيز كفاءة استهلاك الطاقة وإدارة المخلفات، وتحسين الإسكان والرعاية الصحية، وتحسين تدفق حركة المرور والسلامة، والكشف عن جودة الهواء، وتنبيه الشرطة إلى الجرائم التي تحدث في </w:t>
      </w:r>
      <w:r w:rsidR="004D1B38" w:rsidRPr="001477D8">
        <w:rPr>
          <w:rFonts w:ascii="Cambria" w:hAnsi="Cambria" w:cs="Traditional Arabic" w:hint="cs"/>
          <w:sz w:val="28"/>
          <w:szCs w:val="28"/>
          <w:rtl/>
          <w:lang w:bidi="ar-EG"/>
        </w:rPr>
        <w:t>الشوارع،</w:t>
      </w:r>
      <w:r w:rsidRPr="001477D8">
        <w:rPr>
          <w:rFonts w:ascii="Cambria" w:hAnsi="Cambria" w:cs="Traditional Arabic"/>
          <w:sz w:val="28"/>
          <w:szCs w:val="28"/>
          <w:rtl/>
          <w:lang w:bidi="ar-EG"/>
        </w:rPr>
        <w:t xml:space="preserve"> وتحسين شبكات المياه والصرف </w:t>
      </w:r>
      <w:r w:rsidR="004D1B38" w:rsidRPr="001477D8">
        <w:rPr>
          <w:rFonts w:ascii="Cambria" w:hAnsi="Cambria" w:cs="Traditional Arabic" w:hint="cs"/>
          <w:sz w:val="28"/>
          <w:szCs w:val="28"/>
          <w:rtl/>
          <w:lang w:bidi="ar-EG"/>
        </w:rPr>
        <w:t>الصحي،</w:t>
      </w:r>
      <w:r w:rsidRPr="001477D8">
        <w:rPr>
          <w:rFonts w:ascii="Cambria" w:hAnsi="Cambria" w:cs="Traditional Arabic"/>
          <w:sz w:val="28"/>
          <w:szCs w:val="28"/>
          <w:rtl/>
          <w:lang w:bidi="ar-EG"/>
        </w:rPr>
        <w:t xml:space="preserve"> واوصت الدراسة بانه لابد على البلديات بالدفع نحو تحديث البني التحتية لترسيخ رؤية مفهوم المدن الذكية والتنمية </w:t>
      </w:r>
      <w:r w:rsidR="004818AD" w:rsidRPr="001477D8">
        <w:rPr>
          <w:rFonts w:ascii="Cambria" w:hAnsi="Cambria" w:cs="Traditional Arabic" w:hint="cs"/>
          <w:sz w:val="28"/>
          <w:szCs w:val="28"/>
          <w:rtl/>
          <w:lang w:bidi="ar-EG"/>
        </w:rPr>
        <w:t>المستدامة</w:t>
      </w:r>
      <w:r w:rsidR="004818AD" w:rsidRPr="001477D8">
        <w:rPr>
          <w:rFonts w:ascii="Cambria" w:hAnsi="Cambria" w:cs="Traditional Arabic"/>
          <w:sz w:val="28"/>
          <w:szCs w:val="28"/>
          <w:lang w:bidi="ar-EG"/>
        </w:rPr>
        <w:t>.</w:t>
      </w:r>
      <w:r w:rsidRPr="001477D8">
        <w:rPr>
          <w:rFonts w:ascii="Cambria" w:hAnsi="Cambria" w:cs="Traditional Arabic"/>
          <w:sz w:val="28"/>
          <w:szCs w:val="28"/>
          <w:rtl/>
          <w:lang w:bidi="ar-EG"/>
        </w:rPr>
        <w:t xml:space="preserve"> </w:t>
      </w:r>
    </w:p>
    <w:p w14:paraId="529F3CF8" w14:textId="3D0A30EC" w:rsidR="001C4C12" w:rsidRPr="001477D8" w:rsidRDefault="004818AD" w:rsidP="005108FF">
      <w:pPr>
        <w:pStyle w:val="ListParagraph"/>
        <w:numPr>
          <w:ilvl w:val="0"/>
          <w:numId w:val="6"/>
        </w:numPr>
        <w:bidi/>
        <w:spacing w:after="120" w:line="360" w:lineRule="auto"/>
        <w:jc w:val="both"/>
        <w:rPr>
          <w:rFonts w:ascii="Cambria" w:hAnsi="Cambria" w:cs="Traditional Arabic"/>
          <w:sz w:val="28"/>
          <w:szCs w:val="28"/>
          <w:lang w:bidi="ar-EG"/>
        </w:rPr>
      </w:pPr>
      <w:r w:rsidRPr="001477D8">
        <w:rPr>
          <w:rFonts w:ascii="Cambria" w:hAnsi="Cambria" w:cs="Traditional Arabic" w:hint="cs"/>
          <w:sz w:val="28"/>
          <w:szCs w:val="28"/>
          <w:rtl/>
          <w:lang w:bidi="ar-EG"/>
        </w:rPr>
        <w:t>الحاجة</w:t>
      </w:r>
      <w:r w:rsidR="001C4C12" w:rsidRPr="001477D8">
        <w:rPr>
          <w:rFonts w:ascii="Cambria" w:hAnsi="Cambria" w:cs="Traditional Arabic"/>
          <w:sz w:val="28"/>
          <w:szCs w:val="28"/>
          <w:rtl/>
          <w:lang w:bidi="ar-EG"/>
        </w:rPr>
        <w:t xml:space="preserve"> الى المدن الذكية لتحقيق التنمية </w:t>
      </w:r>
      <w:r w:rsidRPr="001477D8">
        <w:rPr>
          <w:rFonts w:ascii="Cambria" w:hAnsi="Cambria" w:cs="Traditional Arabic" w:hint="cs"/>
          <w:sz w:val="28"/>
          <w:szCs w:val="28"/>
          <w:rtl/>
          <w:lang w:bidi="ar-EG"/>
        </w:rPr>
        <w:t>المستدامة:</w:t>
      </w:r>
      <w:r w:rsidR="001C4C12" w:rsidRPr="001477D8">
        <w:rPr>
          <w:rFonts w:ascii="Cambria" w:hAnsi="Cambria" w:cs="Traditional Arabic"/>
          <w:sz w:val="28"/>
          <w:szCs w:val="28"/>
          <w:rtl/>
          <w:lang w:bidi="ar-EG"/>
        </w:rPr>
        <w:t xml:space="preserve"> الفرص والتحديات </w:t>
      </w:r>
      <w:r w:rsidRPr="001477D8">
        <w:rPr>
          <w:rFonts w:ascii="Cambria" w:hAnsi="Cambria" w:cs="Traditional Arabic" w:hint="cs"/>
          <w:sz w:val="28"/>
          <w:szCs w:val="28"/>
          <w:rtl/>
          <w:lang w:bidi="ar-EG"/>
        </w:rPr>
        <w:t>(عمر</w:t>
      </w:r>
      <w:r w:rsidR="001C4C12" w:rsidRPr="001477D8">
        <w:rPr>
          <w:rFonts w:ascii="Cambria" w:hAnsi="Cambria" w:cs="Traditional Arabic"/>
          <w:sz w:val="28"/>
          <w:szCs w:val="28"/>
          <w:rtl/>
          <w:lang w:bidi="ar-EG"/>
        </w:rPr>
        <w:t xml:space="preserve"> </w:t>
      </w:r>
      <w:r w:rsidRPr="001477D8">
        <w:rPr>
          <w:rFonts w:ascii="Cambria" w:hAnsi="Cambria" w:cs="Traditional Arabic" w:hint="cs"/>
          <w:sz w:val="28"/>
          <w:szCs w:val="28"/>
          <w:rtl/>
          <w:lang w:bidi="ar-EG"/>
        </w:rPr>
        <w:t>مخلوف،</w:t>
      </w:r>
      <w:r w:rsidR="001C4C12" w:rsidRPr="001477D8">
        <w:rPr>
          <w:rFonts w:ascii="Cambria" w:hAnsi="Cambria" w:cs="Traditional Arabic"/>
          <w:sz w:val="28"/>
          <w:szCs w:val="28"/>
          <w:rtl/>
          <w:lang w:bidi="ar-EG"/>
        </w:rPr>
        <w:t xml:space="preserve"> 2020) </w:t>
      </w:r>
    </w:p>
    <w:p w14:paraId="41F2E0CB" w14:textId="12E64AB2" w:rsidR="001C4C12" w:rsidRPr="001477D8" w:rsidRDefault="001C4C12" w:rsidP="001F09D5">
      <w:pPr>
        <w:pStyle w:val="ListParagraph"/>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هدفت الدراسة الى اهميه المدن الذكية وتوجه العالم نحو التمدن الذكي </w:t>
      </w:r>
      <w:r w:rsidR="004818AD" w:rsidRPr="001477D8">
        <w:rPr>
          <w:rFonts w:ascii="Cambria" w:hAnsi="Cambria" w:cs="Traditional Arabic" w:hint="cs"/>
          <w:sz w:val="28"/>
          <w:szCs w:val="28"/>
          <w:rtl/>
          <w:lang w:bidi="ar-EG"/>
        </w:rPr>
        <w:t>الذي</w:t>
      </w:r>
      <w:r w:rsidRPr="001477D8">
        <w:rPr>
          <w:rFonts w:ascii="Cambria" w:hAnsi="Cambria" w:cs="Traditional Arabic"/>
          <w:sz w:val="28"/>
          <w:szCs w:val="28"/>
          <w:rtl/>
          <w:lang w:bidi="ar-EG"/>
        </w:rPr>
        <w:t xml:space="preserve"> </w:t>
      </w:r>
      <w:r w:rsidR="004818AD" w:rsidRPr="001477D8">
        <w:rPr>
          <w:rFonts w:ascii="Cambria" w:hAnsi="Cambria" w:cs="Traditional Arabic" w:hint="cs"/>
          <w:sz w:val="28"/>
          <w:szCs w:val="28"/>
          <w:rtl/>
          <w:lang w:bidi="ar-EG"/>
        </w:rPr>
        <w:t>أصبح</w:t>
      </w:r>
      <w:r w:rsidRPr="001477D8">
        <w:rPr>
          <w:rFonts w:ascii="Cambria" w:hAnsi="Cambria" w:cs="Traditional Arabic"/>
          <w:sz w:val="28"/>
          <w:szCs w:val="28"/>
          <w:rtl/>
          <w:lang w:bidi="ar-EG"/>
        </w:rPr>
        <w:t xml:space="preserve"> ضرورة ملحه وليس </w:t>
      </w:r>
      <w:r w:rsidR="004818AD" w:rsidRPr="001477D8">
        <w:rPr>
          <w:rFonts w:ascii="Cambria" w:hAnsi="Cambria" w:cs="Traditional Arabic" w:hint="cs"/>
          <w:sz w:val="28"/>
          <w:szCs w:val="28"/>
          <w:rtl/>
          <w:lang w:bidi="ar-EG"/>
        </w:rPr>
        <w:t>رفاها،</w:t>
      </w:r>
      <w:r w:rsidRPr="001477D8">
        <w:rPr>
          <w:rFonts w:ascii="Cambria" w:hAnsi="Cambria" w:cs="Traditional Arabic"/>
          <w:sz w:val="28"/>
          <w:szCs w:val="28"/>
          <w:rtl/>
          <w:lang w:bidi="ar-EG"/>
        </w:rPr>
        <w:t xml:space="preserve"> فبعد ما تميزت المدن التقليدية القائمة بمشاكل حضريه لا حصر </w:t>
      </w:r>
      <w:r w:rsidR="004818AD" w:rsidRPr="001477D8">
        <w:rPr>
          <w:rFonts w:ascii="Cambria" w:hAnsi="Cambria" w:cs="Traditional Arabic" w:hint="cs"/>
          <w:sz w:val="28"/>
          <w:szCs w:val="28"/>
          <w:rtl/>
          <w:lang w:bidi="ar-EG"/>
        </w:rPr>
        <w:t>لها كالازدحام،</w:t>
      </w:r>
      <w:r w:rsidRPr="001477D8">
        <w:rPr>
          <w:rFonts w:ascii="Cambria" w:hAnsi="Cambria" w:cs="Traditional Arabic"/>
          <w:sz w:val="28"/>
          <w:szCs w:val="28"/>
          <w:rtl/>
          <w:lang w:bidi="ar-EG"/>
        </w:rPr>
        <w:t xml:space="preserve"> وتلوث </w:t>
      </w:r>
      <w:r w:rsidR="004818AD" w:rsidRPr="001477D8">
        <w:rPr>
          <w:rFonts w:ascii="Cambria" w:hAnsi="Cambria" w:cs="Traditional Arabic" w:hint="cs"/>
          <w:sz w:val="28"/>
          <w:szCs w:val="28"/>
          <w:rtl/>
          <w:lang w:bidi="ar-EG"/>
        </w:rPr>
        <w:t>الهواء،</w:t>
      </w:r>
      <w:r w:rsidRPr="001477D8">
        <w:rPr>
          <w:rFonts w:ascii="Cambria" w:hAnsi="Cambria" w:cs="Traditional Arabic"/>
          <w:sz w:val="28"/>
          <w:szCs w:val="28"/>
          <w:rtl/>
          <w:lang w:bidi="ar-EG"/>
        </w:rPr>
        <w:t xml:space="preserve"> الضوضاء </w:t>
      </w:r>
      <w:r w:rsidR="004818AD" w:rsidRPr="001477D8">
        <w:rPr>
          <w:rFonts w:ascii="Cambria" w:hAnsi="Cambria" w:cs="Traditional Arabic" w:hint="cs"/>
          <w:sz w:val="28"/>
          <w:szCs w:val="28"/>
          <w:rtl/>
          <w:lang w:bidi="ar-EG"/>
        </w:rPr>
        <w:t>البصرية،</w:t>
      </w:r>
      <w:r w:rsidRPr="001477D8">
        <w:rPr>
          <w:rFonts w:ascii="Cambria" w:hAnsi="Cambria" w:cs="Traditional Arabic"/>
          <w:sz w:val="28"/>
          <w:szCs w:val="28"/>
          <w:rtl/>
          <w:lang w:bidi="ar-EG"/>
        </w:rPr>
        <w:t xml:space="preserve"> البطالة وعد م كفاية الموارد </w:t>
      </w:r>
      <w:r w:rsidR="004818AD" w:rsidRPr="001477D8">
        <w:rPr>
          <w:rFonts w:ascii="Cambria" w:hAnsi="Cambria" w:cs="Traditional Arabic" w:hint="cs"/>
          <w:sz w:val="28"/>
          <w:szCs w:val="28"/>
          <w:rtl/>
          <w:lang w:bidi="ar-EG"/>
        </w:rPr>
        <w:t>والطاقة.</w:t>
      </w:r>
    </w:p>
    <w:p w14:paraId="612CC737" w14:textId="3096847C" w:rsidR="001C4C12" w:rsidRPr="001477D8" w:rsidRDefault="001C4C12" w:rsidP="00132AA5">
      <w:pPr>
        <w:pStyle w:val="ListParagraph"/>
        <w:bidi/>
        <w:spacing w:after="120" w:line="360" w:lineRule="auto"/>
        <w:jc w:val="both"/>
        <w:rPr>
          <w:rFonts w:ascii="Cambria" w:hAnsi="Cambria" w:cs="Traditional Arabic"/>
          <w:sz w:val="28"/>
          <w:szCs w:val="28"/>
          <w:rtl/>
          <w:lang w:bidi="ar-EG"/>
        </w:rPr>
      </w:pPr>
      <w:r w:rsidRPr="001477D8">
        <w:rPr>
          <w:rFonts w:ascii="Cambria" w:hAnsi="Cambria" w:cs="Traditional Arabic"/>
          <w:sz w:val="28"/>
          <w:szCs w:val="28"/>
          <w:rtl/>
          <w:lang w:bidi="ar-EG"/>
        </w:rPr>
        <w:t xml:space="preserve">وتوصلت الدراسة الى وجود ارتباط وثيق بين ابعاد التنمية المستدامة في صوره المدن الذكية التي تعد فضاءا يجمع بين أسس تقنيه تعتمد على تكنولوجيا الاتصال </w:t>
      </w:r>
      <w:r w:rsidR="004818AD" w:rsidRPr="001477D8">
        <w:rPr>
          <w:rFonts w:ascii="Cambria" w:hAnsi="Cambria" w:cs="Traditional Arabic" w:hint="cs"/>
          <w:sz w:val="28"/>
          <w:szCs w:val="28"/>
          <w:rtl/>
          <w:lang w:bidi="ar-EG"/>
        </w:rPr>
        <w:t>والمعلومات،</w:t>
      </w:r>
      <w:r w:rsidRPr="001477D8">
        <w:rPr>
          <w:rFonts w:ascii="Cambria" w:hAnsi="Cambria" w:cs="Traditional Arabic"/>
          <w:sz w:val="28"/>
          <w:szCs w:val="28"/>
          <w:rtl/>
          <w:lang w:bidi="ar-EG"/>
        </w:rPr>
        <w:t xml:space="preserve"> واسس بيئية وأخرى </w:t>
      </w:r>
      <w:r w:rsidR="004818AD" w:rsidRPr="001477D8">
        <w:rPr>
          <w:rFonts w:ascii="Cambria" w:hAnsi="Cambria" w:cs="Traditional Arabic" w:hint="cs"/>
          <w:sz w:val="28"/>
          <w:szCs w:val="28"/>
          <w:rtl/>
          <w:lang w:bidi="ar-EG"/>
        </w:rPr>
        <w:t>اجتماعيه،</w:t>
      </w:r>
      <w:r w:rsidRPr="001477D8">
        <w:rPr>
          <w:rFonts w:ascii="Cambria" w:hAnsi="Cambria" w:cs="Traditional Arabic"/>
          <w:sz w:val="28"/>
          <w:szCs w:val="28"/>
          <w:rtl/>
          <w:lang w:bidi="ar-EG"/>
        </w:rPr>
        <w:t xml:space="preserve"> </w:t>
      </w:r>
      <w:r w:rsidRPr="001477D8">
        <w:rPr>
          <w:rFonts w:ascii="Cambria" w:hAnsi="Cambria" w:cs="Traditional Arabic"/>
          <w:sz w:val="28"/>
          <w:szCs w:val="28"/>
          <w:rtl/>
          <w:lang w:bidi="ar-EG"/>
        </w:rPr>
        <w:lastRenderedPageBreak/>
        <w:t xml:space="preserve">تساهم هذه المدن في تجاوز العديد من المعضلات البيئية كالتلوث بشتى </w:t>
      </w:r>
      <w:r w:rsidR="004818AD" w:rsidRPr="001477D8">
        <w:rPr>
          <w:rFonts w:ascii="Cambria" w:hAnsi="Cambria" w:cs="Traditional Arabic" w:hint="cs"/>
          <w:sz w:val="28"/>
          <w:szCs w:val="28"/>
          <w:rtl/>
          <w:lang w:bidi="ar-EG"/>
        </w:rPr>
        <w:t>انواعه،</w:t>
      </w:r>
      <w:r w:rsidRPr="001477D8">
        <w:rPr>
          <w:rFonts w:ascii="Cambria" w:hAnsi="Cambria" w:cs="Traditional Arabic"/>
          <w:sz w:val="28"/>
          <w:szCs w:val="28"/>
          <w:rtl/>
          <w:lang w:bidi="ar-EG"/>
        </w:rPr>
        <w:t xml:space="preserve"> وفى الحد من اثار الظواهر الطبيعية كتغير </w:t>
      </w:r>
      <w:r w:rsidR="004818AD" w:rsidRPr="001477D8">
        <w:rPr>
          <w:rFonts w:ascii="Cambria" w:hAnsi="Cambria" w:cs="Traditional Arabic" w:hint="cs"/>
          <w:sz w:val="28"/>
          <w:szCs w:val="28"/>
          <w:rtl/>
          <w:lang w:bidi="ar-EG"/>
        </w:rPr>
        <w:t>المناخ،</w:t>
      </w:r>
      <w:r w:rsidRPr="001477D8">
        <w:rPr>
          <w:rFonts w:ascii="Cambria" w:hAnsi="Cambria" w:cs="Traditional Arabic"/>
          <w:sz w:val="28"/>
          <w:szCs w:val="28"/>
          <w:rtl/>
          <w:lang w:bidi="ar-EG"/>
        </w:rPr>
        <w:t xml:space="preserve"> وتساهم في تحقيق تنميه اقتصاديه نظيفة </w:t>
      </w:r>
      <w:r w:rsidR="004818AD" w:rsidRPr="001477D8">
        <w:rPr>
          <w:rFonts w:ascii="Cambria" w:hAnsi="Cambria" w:cs="Traditional Arabic" w:hint="cs"/>
          <w:sz w:val="28"/>
          <w:szCs w:val="28"/>
          <w:rtl/>
          <w:lang w:bidi="ar-EG"/>
        </w:rPr>
        <w:t>بأقل</w:t>
      </w:r>
      <w:r w:rsidRPr="001477D8">
        <w:rPr>
          <w:rFonts w:ascii="Cambria" w:hAnsi="Cambria" w:cs="Traditional Arabic"/>
          <w:sz w:val="28"/>
          <w:szCs w:val="28"/>
          <w:rtl/>
          <w:lang w:bidi="ar-EG"/>
        </w:rPr>
        <w:t xml:space="preserve"> تكلفه واعلى </w:t>
      </w:r>
      <w:r w:rsidR="004818AD" w:rsidRPr="001477D8">
        <w:rPr>
          <w:rFonts w:ascii="Cambria" w:hAnsi="Cambria" w:cs="Traditional Arabic" w:hint="cs"/>
          <w:sz w:val="28"/>
          <w:szCs w:val="28"/>
          <w:rtl/>
          <w:lang w:bidi="ar-EG"/>
        </w:rPr>
        <w:t>انتاج،</w:t>
      </w:r>
      <w:r w:rsidRPr="001477D8">
        <w:rPr>
          <w:rFonts w:ascii="Cambria" w:hAnsi="Cambria" w:cs="Traditional Arabic"/>
          <w:sz w:val="28"/>
          <w:szCs w:val="28"/>
          <w:rtl/>
          <w:lang w:bidi="ar-EG"/>
        </w:rPr>
        <w:t xml:space="preserve"> بالإضافة الى الحد من مشاكل الفقر والحرمان بتوفير مناصب شغل </w:t>
      </w:r>
      <w:r w:rsidR="004818AD" w:rsidRPr="001477D8">
        <w:rPr>
          <w:rFonts w:ascii="Cambria" w:hAnsi="Cambria" w:cs="Traditional Arabic" w:hint="cs"/>
          <w:sz w:val="28"/>
          <w:szCs w:val="28"/>
          <w:rtl/>
          <w:lang w:bidi="ar-EG"/>
        </w:rPr>
        <w:t>مستدامه،</w:t>
      </w:r>
      <w:r w:rsidRPr="001477D8">
        <w:rPr>
          <w:rFonts w:ascii="Cambria" w:hAnsi="Cambria" w:cs="Traditional Arabic"/>
          <w:sz w:val="28"/>
          <w:szCs w:val="28"/>
          <w:rtl/>
          <w:lang w:bidi="ar-EG"/>
        </w:rPr>
        <w:t xml:space="preserve"> كما يحقق العيش في هذه المدن مستوى تعليمي ووضع </w:t>
      </w:r>
      <w:r w:rsidR="004818AD" w:rsidRPr="001477D8">
        <w:rPr>
          <w:rFonts w:ascii="Cambria" w:hAnsi="Cambria" w:cs="Traditional Arabic" w:hint="cs"/>
          <w:sz w:val="28"/>
          <w:szCs w:val="28"/>
          <w:rtl/>
          <w:lang w:bidi="ar-EG"/>
        </w:rPr>
        <w:t>صحي</w:t>
      </w:r>
      <w:r w:rsidRPr="001477D8">
        <w:rPr>
          <w:rFonts w:ascii="Cambria" w:hAnsi="Cambria" w:cs="Traditional Arabic"/>
          <w:sz w:val="28"/>
          <w:szCs w:val="28"/>
          <w:rtl/>
          <w:lang w:bidi="ar-EG"/>
        </w:rPr>
        <w:t xml:space="preserve"> </w:t>
      </w:r>
      <w:r w:rsidR="004818AD" w:rsidRPr="001477D8">
        <w:rPr>
          <w:rFonts w:ascii="Cambria" w:hAnsi="Cambria" w:cs="Traditional Arabic" w:hint="cs"/>
          <w:sz w:val="28"/>
          <w:szCs w:val="28"/>
          <w:rtl/>
          <w:lang w:bidi="ar-EG"/>
        </w:rPr>
        <w:t>جيد.</w:t>
      </w:r>
    </w:p>
    <w:p w14:paraId="0DE36957" w14:textId="77777777" w:rsidR="001C4C12" w:rsidRPr="001477D8" w:rsidRDefault="001C4C12" w:rsidP="001F09D5">
      <w:pPr>
        <w:bidi/>
        <w:spacing w:after="120" w:line="360" w:lineRule="auto"/>
        <w:ind w:left="360"/>
        <w:jc w:val="both"/>
        <w:rPr>
          <w:rFonts w:ascii="Cambria" w:hAnsi="Cambria" w:cs="Traditional Arabic"/>
          <w:sz w:val="28"/>
          <w:szCs w:val="28"/>
          <w:u w:val="single"/>
          <w:rtl/>
          <w:lang w:bidi="ar-EG"/>
        </w:rPr>
      </w:pPr>
      <w:r w:rsidRPr="001477D8">
        <w:rPr>
          <w:rFonts w:ascii="Cambria" w:hAnsi="Cambria" w:cs="Traditional Arabic"/>
          <w:sz w:val="28"/>
          <w:szCs w:val="28"/>
          <w:lang w:bidi="ar-EG"/>
        </w:rPr>
        <w:t xml:space="preserve"> </w:t>
      </w:r>
      <w:r w:rsidRPr="001477D8">
        <w:rPr>
          <w:rFonts w:ascii="Cambria" w:hAnsi="Cambria" w:cs="Traditional Arabic"/>
          <w:sz w:val="28"/>
          <w:szCs w:val="28"/>
          <w:rtl/>
        </w:rPr>
        <w:t xml:space="preserve"> </w:t>
      </w:r>
      <w:r w:rsidRPr="001477D8">
        <w:rPr>
          <w:rFonts w:ascii="Cambria" w:hAnsi="Cambria" w:cs="Traditional Arabic"/>
          <w:sz w:val="28"/>
          <w:szCs w:val="28"/>
          <w:u w:val="single"/>
          <w:rtl/>
          <w:lang w:bidi="ar-EG"/>
        </w:rPr>
        <w:t xml:space="preserve">التعليق على الدراسات السابقة : </w:t>
      </w:r>
    </w:p>
    <w:p w14:paraId="684CF8B5" w14:textId="2A411244" w:rsidR="001C4C12" w:rsidRPr="001477D8" w:rsidRDefault="001C4C12" w:rsidP="005108FF">
      <w:pPr>
        <w:pStyle w:val="ListParagraph"/>
        <w:numPr>
          <w:ilvl w:val="0"/>
          <w:numId w:val="23"/>
        </w:numPr>
        <w:tabs>
          <w:tab w:val="left" w:pos="4"/>
        </w:tabs>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t xml:space="preserve">انها لم تتطرق الى العوامل المؤثرة على المدن الذكية </w:t>
      </w:r>
      <w:r w:rsidR="004818AD" w:rsidRPr="001477D8">
        <w:rPr>
          <w:rFonts w:ascii="Cambria" w:hAnsi="Cambria" w:cs="Traditional Arabic" w:hint="cs"/>
          <w:sz w:val="28"/>
          <w:szCs w:val="28"/>
          <w:rtl/>
          <w:lang w:bidi="ar-EG"/>
        </w:rPr>
        <w:t>(تكنولوجيا</w:t>
      </w:r>
      <w:r w:rsidRPr="001477D8">
        <w:rPr>
          <w:rFonts w:ascii="Cambria" w:hAnsi="Cambria" w:cs="Traditional Arabic"/>
          <w:sz w:val="28"/>
          <w:szCs w:val="28"/>
          <w:rtl/>
          <w:lang w:bidi="ar-EG"/>
        </w:rPr>
        <w:t xml:space="preserve"> المعلومات </w:t>
      </w:r>
      <w:r w:rsidR="004818AD" w:rsidRPr="001477D8">
        <w:rPr>
          <w:rFonts w:ascii="Cambria" w:hAnsi="Cambria" w:cs="Traditional Arabic" w:hint="cs"/>
          <w:sz w:val="28"/>
          <w:szCs w:val="28"/>
          <w:rtl/>
          <w:lang w:bidi="ar-EG"/>
        </w:rPr>
        <w:t>والاتصالات،</w:t>
      </w:r>
      <w:r w:rsidRPr="001477D8">
        <w:rPr>
          <w:rFonts w:ascii="Cambria" w:hAnsi="Cambria" w:cs="Traditional Arabic"/>
          <w:sz w:val="28"/>
          <w:szCs w:val="28"/>
          <w:rtl/>
          <w:lang w:bidi="ar-EG"/>
        </w:rPr>
        <w:t xml:space="preserve"> البيانات </w:t>
      </w:r>
      <w:r w:rsidR="004818AD" w:rsidRPr="001477D8">
        <w:rPr>
          <w:rFonts w:ascii="Cambria" w:hAnsi="Cambria" w:cs="Traditional Arabic" w:hint="cs"/>
          <w:sz w:val="28"/>
          <w:szCs w:val="28"/>
          <w:rtl/>
          <w:lang w:bidi="ar-EG"/>
        </w:rPr>
        <w:t>والتحليلات،</w:t>
      </w:r>
      <w:r w:rsidRPr="001477D8">
        <w:rPr>
          <w:rFonts w:ascii="Cambria" w:hAnsi="Cambria" w:cs="Traditional Arabic"/>
          <w:sz w:val="28"/>
          <w:szCs w:val="28"/>
          <w:rtl/>
          <w:lang w:bidi="ar-EG"/>
        </w:rPr>
        <w:t xml:space="preserve"> </w:t>
      </w:r>
      <w:r w:rsidR="004818AD" w:rsidRPr="001477D8">
        <w:rPr>
          <w:rFonts w:ascii="Cambria" w:hAnsi="Cambria" w:cs="Traditional Arabic" w:hint="cs"/>
          <w:sz w:val="28"/>
          <w:szCs w:val="28"/>
          <w:rtl/>
          <w:lang w:bidi="ar-EG"/>
        </w:rPr>
        <w:t>تطبيقات،</w:t>
      </w:r>
      <w:r w:rsidRPr="001477D8">
        <w:rPr>
          <w:rFonts w:ascii="Cambria" w:hAnsi="Cambria" w:cs="Traditional Arabic"/>
          <w:sz w:val="28"/>
          <w:szCs w:val="28"/>
          <w:rtl/>
          <w:lang w:bidi="ar-EG"/>
        </w:rPr>
        <w:t xml:space="preserve"> خدمات </w:t>
      </w:r>
      <w:r w:rsidR="004818AD" w:rsidRPr="001477D8">
        <w:rPr>
          <w:rFonts w:ascii="Cambria" w:hAnsi="Cambria" w:cs="Traditional Arabic" w:hint="cs"/>
          <w:sz w:val="28"/>
          <w:szCs w:val="28"/>
          <w:rtl/>
          <w:lang w:bidi="ar-EG"/>
        </w:rPr>
        <w:t>الكترونيه)</w:t>
      </w:r>
      <w:r w:rsidRPr="001477D8">
        <w:rPr>
          <w:rFonts w:ascii="Cambria" w:hAnsi="Cambria" w:cs="Traditional Arabic"/>
          <w:sz w:val="28"/>
          <w:szCs w:val="28"/>
          <w:rtl/>
          <w:lang w:bidi="ar-EG"/>
        </w:rPr>
        <w:t xml:space="preserve"> وتأثيره على اهداف التنمية المستدامة من خلال ابعادها الثلاثة </w:t>
      </w:r>
      <w:r w:rsidR="004818AD" w:rsidRPr="001477D8">
        <w:rPr>
          <w:rFonts w:ascii="Cambria" w:hAnsi="Cambria" w:cs="Traditional Arabic" w:hint="cs"/>
          <w:sz w:val="28"/>
          <w:szCs w:val="28"/>
          <w:rtl/>
          <w:lang w:bidi="ar-EG"/>
        </w:rPr>
        <w:t>وهي</w:t>
      </w:r>
      <w:r w:rsidRPr="001477D8">
        <w:rPr>
          <w:rFonts w:ascii="Cambria" w:hAnsi="Cambria" w:cs="Traditional Arabic"/>
          <w:sz w:val="28"/>
          <w:szCs w:val="28"/>
          <w:rtl/>
          <w:lang w:bidi="ar-EG"/>
        </w:rPr>
        <w:t xml:space="preserve"> البيئية والاجتماعية والاقتصادية </w:t>
      </w:r>
    </w:p>
    <w:p w14:paraId="6BEE2A3E" w14:textId="7F9A757D" w:rsidR="001C4C12" w:rsidRPr="001477D8" w:rsidRDefault="001C4C12" w:rsidP="005108FF">
      <w:pPr>
        <w:pStyle w:val="ListParagraph"/>
        <w:numPr>
          <w:ilvl w:val="0"/>
          <w:numId w:val="23"/>
        </w:numPr>
        <w:tabs>
          <w:tab w:val="left" w:pos="4"/>
        </w:tabs>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t xml:space="preserve">انه لم يتطرق الى عناصر العوامل المؤثرة على المدن </w:t>
      </w:r>
      <w:r w:rsidR="004818AD" w:rsidRPr="001477D8">
        <w:rPr>
          <w:rFonts w:ascii="Cambria" w:hAnsi="Cambria" w:cs="Traditional Arabic" w:hint="cs"/>
          <w:sz w:val="28"/>
          <w:szCs w:val="28"/>
          <w:rtl/>
          <w:lang w:bidi="ar-EG"/>
        </w:rPr>
        <w:t>الذكية.</w:t>
      </w:r>
    </w:p>
    <w:p w14:paraId="2AD77B58" w14:textId="2EEEC68A" w:rsidR="001C4C12" w:rsidRPr="001477D8" w:rsidRDefault="001C4C12" w:rsidP="005108FF">
      <w:pPr>
        <w:pStyle w:val="ListParagraph"/>
        <w:numPr>
          <w:ilvl w:val="0"/>
          <w:numId w:val="23"/>
        </w:numPr>
        <w:tabs>
          <w:tab w:val="left" w:pos="4"/>
        </w:tabs>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t xml:space="preserve">لم يربط بين المدن الذكية وتأثيرها على ابعاد التنمية المستدامة البيئية والاقتصادية والاجتماعية لتحقيق </w:t>
      </w:r>
      <w:r w:rsidR="004818AD" w:rsidRPr="001477D8">
        <w:rPr>
          <w:rFonts w:ascii="Cambria" w:hAnsi="Cambria" w:cs="Traditional Arabic" w:hint="cs"/>
          <w:sz w:val="28"/>
          <w:szCs w:val="28"/>
          <w:rtl/>
          <w:lang w:bidi="ar-EG"/>
        </w:rPr>
        <w:t>أهدافها.</w:t>
      </w:r>
    </w:p>
    <w:p w14:paraId="27A3AB53" w14:textId="4A9ED3D0" w:rsidR="001C4C12" w:rsidRPr="001477D8" w:rsidRDefault="001C4C12" w:rsidP="005108FF">
      <w:pPr>
        <w:pStyle w:val="ListParagraph"/>
        <w:numPr>
          <w:ilvl w:val="0"/>
          <w:numId w:val="23"/>
        </w:numPr>
        <w:tabs>
          <w:tab w:val="left" w:pos="4"/>
        </w:tabs>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t xml:space="preserve">ندره الدراسات والأبحاث العربية التي تناولت موضوع تأثير المدن الذكية على ابعاد التنمية المستدامة لتحقيق </w:t>
      </w:r>
      <w:r w:rsidR="004818AD" w:rsidRPr="001477D8">
        <w:rPr>
          <w:rFonts w:ascii="Cambria" w:hAnsi="Cambria" w:cs="Traditional Arabic" w:hint="cs"/>
          <w:sz w:val="28"/>
          <w:szCs w:val="28"/>
          <w:rtl/>
          <w:lang w:bidi="ar-EG"/>
        </w:rPr>
        <w:t>أهدافها.</w:t>
      </w:r>
    </w:p>
    <w:p w14:paraId="759C0587" w14:textId="638F4E98" w:rsidR="001C4C12" w:rsidRPr="001477D8" w:rsidRDefault="001C4C12" w:rsidP="005108FF">
      <w:pPr>
        <w:pStyle w:val="ListParagraph"/>
        <w:numPr>
          <w:ilvl w:val="0"/>
          <w:numId w:val="23"/>
        </w:numPr>
        <w:tabs>
          <w:tab w:val="left" w:pos="4"/>
        </w:tabs>
        <w:bidi/>
        <w:spacing w:after="120" w:line="360" w:lineRule="auto"/>
        <w:jc w:val="both"/>
        <w:rPr>
          <w:rFonts w:ascii="Cambria" w:hAnsi="Cambria" w:cs="Traditional Arabic"/>
          <w:sz w:val="28"/>
          <w:szCs w:val="28"/>
          <w:lang w:bidi="ar-EG"/>
        </w:rPr>
      </w:pPr>
      <w:r w:rsidRPr="001477D8">
        <w:rPr>
          <w:rFonts w:ascii="Cambria" w:hAnsi="Cambria" w:cs="Traditional Arabic"/>
          <w:sz w:val="28"/>
          <w:szCs w:val="28"/>
          <w:rtl/>
          <w:lang w:bidi="ar-EG"/>
        </w:rPr>
        <w:t xml:space="preserve">لم يقدم نموذج للتطبيق على احدى المدن </w:t>
      </w:r>
      <w:r w:rsidR="004818AD" w:rsidRPr="001477D8">
        <w:rPr>
          <w:rFonts w:ascii="Cambria" w:hAnsi="Cambria" w:cs="Traditional Arabic" w:hint="cs"/>
          <w:sz w:val="28"/>
          <w:szCs w:val="28"/>
          <w:rtl/>
          <w:lang w:bidi="ar-EG"/>
        </w:rPr>
        <w:t>الذكية (</w:t>
      </w:r>
      <w:r w:rsidRPr="001477D8">
        <w:rPr>
          <w:rFonts w:ascii="Cambria" w:hAnsi="Cambria" w:cs="Traditional Arabic"/>
          <w:sz w:val="28"/>
          <w:szCs w:val="28"/>
          <w:rtl/>
          <w:lang w:bidi="ar-EG"/>
        </w:rPr>
        <w:t xml:space="preserve">الرياض </w:t>
      </w:r>
      <w:r w:rsidR="004818AD" w:rsidRPr="001477D8">
        <w:rPr>
          <w:rFonts w:ascii="Cambria" w:hAnsi="Cambria" w:cs="Traditional Arabic" w:hint="cs"/>
          <w:sz w:val="28"/>
          <w:szCs w:val="28"/>
          <w:rtl/>
          <w:lang w:bidi="ar-EG"/>
        </w:rPr>
        <w:t>الذكية) لتحقيق</w:t>
      </w:r>
      <w:r w:rsidRPr="001477D8">
        <w:rPr>
          <w:rFonts w:ascii="Cambria" w:hAnsi="Cambria" w:cs="Traditional Arabic"/>
          <w:sz w:val="28"/>
          <w:szCs w:val="28"/>
          <w:rtl/>
          <w:lang w:bidi="ar-EG"/>
        </w:rPr>
        <w:t xml:space="preserve"> اهداف التنمية المستدامة وفقا لرؤيه المملكة العربية السعودية 2030 </w:t>
      </w:r>
      <w:r w:rsidR="004818AD" w:rsidRPr="001477D8">
        <w:rPr>
          <w:rFonts w:ascii="Cambria" w:hAnsi="Cambria" w:cs="Traditional Arabic" w:hint="cs"/>
          <w:sz w:val="28"/>
          <w:szCs w:val="28"/>
          <w:rtl/>
          <w:lang w:bidi="ar-EG"/>
        </w:rPr>
        <w:t>م.</w:t>
      </w:r>
    </w:p>
    <w:p w14:paraId="5C0014AF" w14:textId="77777777" w:rsidR="004818AD" w:rsidRPr="001477D8" w:rsidRDefault="001C4C12" w:rsidP="001F09D5">
      <w:pPr>
        <w:shd w:val="clear" w:color="auto" w:fill="FFFFFF"/>
        <w:bidi/>
        <w:spacing w:after="120" w:line="360" w:lineRule="auto"/>
        <w:ind w:left="360"/>
        <w:jc w:val="both"/>
        <w:rPr>
          <w:rFonts w:ascii="Cambria" w:hAnsi="Cambria" w:cs="Traditional Arabic"/>
          <w:b/>
          <w:bCs/>
          <w:sz w:val="28"/>
          <w:szCs w:val="28"/>
          <w:rtl/>
        </w:rPr>
      </w:pPr>
      <w:r w:rsidRPr="001477D8">
        <w:rPr>
          <w:rFonts w:ascii="Cambria" w:hAnsi="Cambria" w:cs="Traditional Arabic"/>
          <w:b/>
          <w:bCs/>
          <w:sz w:val="28"/>
          <w:szCs w:val="28"/>
          <w:rtl/>
        </w:rPr>
        <w:t xml:space="preserve">حيث يعتمد توطين الاستدامة بكل ابعادها في المدن الذكية على مجموعه من المتغيرات الدراسة </w:t>
      </w:r>
      <w:r w:rsidR="004818AD" w:rsidRPr="001477D8">
        <w:rPr>
          <w:rFonts w:ascii="Cambria" w:hAnsi="Cambria" w:cs="Traditional Arabic" w:hint="cs"/>
          <w:b/>
          <w:bCs/>
          <w:sz w:val="28"/>
          <w:szCs w:val="28"/>
          <w:rtl/>
        </w:rPr>
        <w:t>المرتبطة،</w:t>
      </w:r>
      <w:r w:rsidRPr="001477D8">
        <w:rPr>
          <w:rFonts w:ascii="Cambria" w:hAnsi="Cambria" w:cs="Traditional Arabic"/>
          <w:b/>
          <w:bCs/>
          <w:sz w:val="28"/>
          <w:szCs w:val="28"/>
          <w:rtl/>
        </w:rPr>
        <w:t xml:space="preserve"> وتتمثل فهذه العوامل المؤثرة على المدن الذكية</w:t>
      </w:r>
      <w:r w:rsidR="004818AD" w:rsidRPr="001477D8">
        <w:rPr>
          <w:rFonts w:ascii="Cambria" w:hAnsi="Cambria" w:cs="Traditional Arabic" w:hint="cs"/>
          <w:b/>
          <w:bCs/>
          <w:sz w:val="28"/>
          <w:szCs w:val="28"/>
          <w:rtl/>
        </w:rPr>
        <w:t>.</w:t>
      </w:r>
    </w:p>
    <w:p w14:paraId="7D8D11DD" w14:textId="40F40F5F" w:rsidR="001C4C12" w:rsidRPr="001477D8" w:rsidRDefault="001C4C12" w:rsidP="004818AD">
      <w:pPr>
        <w:shd w:val="clear" w:color="auto" w:fill="FFFFFF"/>
        <w:bidi/>
        <w:spacing w:after="120" w:line="360" w:lineRule="auto"/>
        <w:ind w:left="360"/>
        <w:jc w:val="center"/>
        <w:rPr>
          <w:rFonts w:ascii="Cambria" w:hAnsi="Cambria" w:cs="Traditional Arabic"/>
          <w:b/>
          <w:bCs/>
          <w:sz w:val="28"/>
          <w:szCs w:val="28"/>
          <w:rtl/>
        </w:rPr>
      </w:pPr>
      <w:r w:rsidRPr="001477D8">
        <w:rPr>
          <w:rFonts w:ascii="Cambria" w:hAnsi="Cambria" w:cs="Traditional Arabic"/>
          <w:b/>
          <w:bCs/>
          <w:sz w:val="28"/>
          <w:szCs w:val="28"/>
          <w:rtl/>
        </w:rPr>
        <w:t xml:space="preserve">جدول رقم (2-2) يوضح ابعاد كل من متغيرات الدراسة "المتغير </w:t>
      </w:r>
      <w:r w:rsidR="004818AD" w:rsidRPr="001477D8">
        <w:rPr>
          <w:rFonts w:ascii="Cambria" w:hAnsi="Cambria" w:cs="Traditional Arabic" w:hint="cs"/>
          <w:b/>
          <w:bCs/>
          <w:sz w:val="28"/>
          <w:szCs w:val="28"/>
          <w:rtl/>
        </w:rPr>
        <w:t>المستقل: المدن</w:t>
      </w:r>
      <w:r w:rsidRPr="001477D8">
        <w:rPr>
          <w:rFonts w:ascii="Cambria" w:hAnsi="Cambria" w:cs="Traditional Arabic"/>
          <w:b/>
          <w:bCs/>
          <w:sz w:val="28"/>
          <w:szCs w:val="28"/>
          <w:rtl/>
        </w:rPr>
        <w:t xml:space="preserve"> الذكية ":</w:t>
      </w:r>
    </w:p>
    <w:tbl>
      <w:tblPr>
        <w:tblStyle w:val="TableGrid"/>
        <w:bidiVisual/>
        <w:tblW w:w="867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43"/>
        <w:gridCol w:w="3739"/>
        <w:gridCol w:w="2865"/>
        <w:gridCol w:w="1723"/>
      </w:tblGrid>
      <w:tr w:rsidR="004818AD" w:rsidRPr="001477D8" w14:paraId="082EC92E" w14:textId="77777777" w:rsidTr="004818AD">
        <w:tc>
          <w:tcPr>
            <w:tcW w:w="0" w:type="auto"/>
            <w:shd w:val="clear" w:color="auto" w:fill="8DB3E2" w:themeFill="text2" w:themeFillTint="66"/>
            <w:vAlign w:val="center"/>
            <w:hideMark/>
          </w:tcPr>
          <w:p w14:paraId="33F0D998" w14:textId="77777777" w:rsidR="004818AD" w:rsidRPr="001477D8" w:rsidRDefault="004818AD" w:rsidP="004818AD">
            <w:pPr>
              <w:spacing w:after="0" w:line="240" w:lineRule="auto"/>
              <w:jc w:val="center"/>
              <w:rPr>
                <w:rFonts w:ascii="Times New Roman" w:eastAsia="Times New Roman" w:hAnsi="Times New Roman" w:cs="Traditional Arabic"/>
                <w:b/>
                <w:bCs/>
                <w:sz w:val="24"/>
                <w:szCs w:val="24"/>
              </w:rPr>
            </w:pPr>
            <w:r w:rsidRPr="001477D8">
              <w:rPr>
                <w:rFonts w:ascii="Times New Roman" w:eastAsia="Times New Roman" w:hAnsi="Times New Roman" w:cs="Traditional Arabic"/>
                <w:b/>
                <w:bCs/>
                <w:sz w:val="24"/>
                <w:szCs w:val="24"/>
                <w:rtl/>
              </w:rPr>
              <w:t>م</w:t>
            </w:r>
          </w:p>
        </w:tc>
        <w:tc>
          <w:tcPr>
            <w:tcW w:w="0" w:type="auto"/>
            <w:shd w:val="clear" w:color="auto" w:fill="8DB3E2" w:themeFill="text2" w:themeFillTint="66"/>
            <w:vAlign w:val="center"/>
            <w:hideMark/>
          </w:tcPr>
          <w:p w14:paraId="39D872D6" w14:textId="77777777" w:rsidR="004818AD" w:rsidRPr="001477D8" w:rsidRDefault="004818AD" w:rsidP="004818AD">
            <w:pPr>
              <w:spacing w:after="0" w:line="240" w:lineRule="auto"/>
              <w:jc w:val="center"/>
              <w:rPr>
                <w:rFonts w:ascii="Times New Roman" w:eastAsia="Times New Roman" w:hAnsi="Times New Roman" w:cs="Traditional Arabic"/>
                <w:b/>
                <w:bCs/>
                <w:sz w:val="24"/>
                <w:szCs w:val="24"/>
              </w:rPr>
            </w:pPr>
            <w:r w:rsidRPr="001477D8">
              <w:rPr>
                <w:rFonts w:ascii="Times New Roman" w:eastAsia="Times New Roman" w:hAnsi="Times New Roman" w:cs="Traditional Arabic"/>
                <w:b/>
                <w:bCs/>
                <w:sz w:val="24"/>
                <w:szCs w:val="24"/>
                <w:rtl/>
              </w:rPr>
              <w:t>المرجع</w:t>
            </w:r>
          </w:p>
        </w:tc>
        <w:tc>
          <w:tcPr>
            <w:tcW w:w="0" w:type="auto"/>
            <w:shd w:val="clear" w:color="auto" w:fill="8DB3E2" w:themeFill="text2" w:themeFillTint="66"/>
            <w:vAlign w:val="center"/>
            <w:hideMark/>
          </w:tcPr>
          <w:p w14:paraId="3FBA54AF" w14:textId="77777777" w:rsidR="004818AD" w:rsidRPr="001477D8" w:rsidRDefault="004818AD" w:rsidP="004818AD">
            <w:pPr>
              <w:spacing w:after="0" w:line="240" w:lineRule="auto"/>
              <w:jc w:val="center"/>
              <w:rPr>
                <w:rFonts w:ascii="Times New Roman" w:eastAsia="Times New Roman" w:hAnsi="Times New Roman" w:cs="Traditional Arabic"/>
                <w:b/>
                <w:bCs/>
                <w:sz w:val="24"/>
                <w:szCs w:val="24"/>
              </w:rPr>
            </w:pPr>
            <w:r w:rsidRPr="001477D8">
              <w:rPr>
                <w:rFonts w:ascii="Times New Roman" w:eastAsia="Times New Roman" w:hAnsi="Times New Roman" w:cs="Traditional Arabic"/>
                <w:b/>
                <w:bCs/>
                <w:sz w:val="24"/>
                <w:szCs w:val="24"/>
                <w:rtl/>
              </w:rPr>
              <w:t>الأبعاد التي استخدمتها الدراسات السابقة</w:t>
            </w:r>
          </w:p>
        </w:tc>
        <w:tc>
          <w:tcPr>
            <w:tcW w:w="1721" w:type="dxa"/>
            <w:shd w:val="clear" w:color="auto" w:fill="8DB3E2" w:themeFill="text2" w:themeFillTint="66"/>
            <w:vAlign w:val="center"/>
            <w:hideMark/>
          </w:tcPr>
          <w:p w14:paraId="6A4F885A" w14:textId="77777777" w:rsidR="004818AD" w:rsidRPr="001477D8" w:rsidRDefault="004818AD" w:rsidP="004818AD">
            <w:pPr>
              <w:spacing w:after="0" w:line="240" w:lineRule="auto"/>
              <w:jc w:val="center"/>
              <w:rPr>
                <w:rFonts w:ascii="Times New Roman" w:eastAsia="Times New Roman" w:hAnsi="Times New Roman" w:cs="Traditional Arabic"/>
                <w:b/>
                <w:bCs/>
                <w:sz w:val="24"/>
                <w:szCs w:val="24"/>
              </w:rPr>
            </w:pPr>
            <w:r w:rsidRPr="001477D8">
              <w:rPr>
                <w:rFonts w:ascii="Times New Roman" w:eastAsia="Times New Roman" w:hAnsi="Times New Roman" w:cs="Traditional Arabic"/>
                <w:b/>
                <w:bCs/>
                <w:sz w:val="24"/>
                <w:szCs w:val="24"/>
                <w:rtl/>
              </w:rPr>
              <w:t>الأبعاد المختارة في الدراسة الحالية</w:t>
            </w:r>
          </w:p>
        </w:tc>
      </w:tr>
      <w:tr w:rsidR="004818AD" w:rsidRPr="001477D8" w14:paraId="3766128D" w14:textId="77777777" w:rsidTr="004818AD">
        <w:tc>
          <w:tcPr>
            <w:tcW w:w="0" w:type="auto"/>
            <w:vAlign w:val="center"/>
            <w:hideMark/>
          </w:tcPr>
          <w:p w14:paraId="05E88D15" w14:textId="44E96EBB" w:rsidR="004818AD" w:rsidRPr="001477D8" w:rsidRDefault="00EC5A47" w:rsidP="004818AD">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hint="cs"/>
                <w:sz w:val="24"/>
                <w:szCs w:val="24"/>
                <w:rtl/>
              </w:rPr>
              <w:t>1</w:t>
            </w:r>
          </w:p>
        </w:tc>
        <w:tc>
          <w:tcPr>
            <w:tcW w:w="0" w:type="auto"/>
            <w:vAlign w:val="center"/>
            <w:hideMark/>
          </w:tcPr>
          <w:p w14:paraId="457907EA" w14:textId="77777777" w:rsidR="004818AD" w:rsidRPr="001477D8" w:rsidRDefault="004818AD" w:rsidP="004818AD">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Pr>
              <w:t xml:space="preserve">Implementing Smart Sustainable Cities in Saudi Arabia: A Framework </w:t>
            </w:r>
            <w:r w:rsidRPr="001477D8">
              <w:rPr>
                <w:rFonts w:ascii="Times New Roman" w:eastAsia="Times New Roman" w:hAnsi="Times New Roman" w:cs="Traditional Arabic"/>
                <w:sz w:val="24"/>
                <w:szCs w:val="24"/>
              </w:rPr>
              <w:lastRenderedPageBreak/>
              <w:t>for Citizens’ Participation towards Saudi Vision 2030 (Alamoudi, 2023)</w:t>
            </w:r>
          </w:p>
        </w:tc>
        <w:tc>
          <w:tcPr>
            <w:tcW w:w="0" w:type="auto"/>
            <w:vAlign w:val="center"/>
            <w:hideMark/>
          </w:tcPr>
          <w:p w14:paraId="4F317911" w14:textId="77777777" w:rsidR="004818AD" w:rsidRPr="001477D8" w:rsidRDefault="004818AD" w:rsidP="004818AD">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lastRenderedPageBreak/>
              <w:t xml:space="preserve">ركزت الدراسة على استخدام تكنولوجيا المعلومات والاتصالات لربط الأفراد </w:t>
            </w:r>
            <w:r w:rsidRPr="001477D8">
              <w:rPr>
                <w:rFonts w:ascii="Times New Roman" w:eastAsia="Times New Roman" w:hAnsi="Times New Roman" w:cs="Traditional Arabic"/>
                <w:sz w:val="24"/>
                <w:szCs w:val="24"/>
                <w:rtl/>
              </w:rPr>
              <w:lastRenderedPageBreak/>
              <w:t>والبيانات والأشياء بما يسهم في جعل المدن أكثر قابلية للعيش وكفاءة واستدامة</w:t>
            </w:r>
          </w:p>
        </w:tc>
        <w:tc>
          <w:tcPr>
            <w:tcW w:w="1723" w:type="dxa"/>
            <w:vAlign w:val="center"/>
            <w:hideMark/>
          </w:tcPr>
          <w:p w14:paraId="37FE71F2" w14:textId="77777777" w:rsidR="004818AD" w:rsidRPr="001477D8" w:rsidRDefault="004818AD" w:rsidP="004818AD">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lastRenderedPageBreak/>
              <w:t>تكنولوجيا المعلومات والاتصالات</w:t>
            </w:r>
          </w:p>
        </w:tc>
      </w:tr>
      <w:tr w:rsidR="004818AD" w:rsidRPr="001477D8" w14:paraId="657EDAE6" w14:textId="77777777" w:rsidTr="004818AD">
        <w:tc>
          <w:tcPr>
            <w:tcW w:w="0" w:type="auto"/>
            <w:vAlign w:val="center"/>
            <w:hideMark/>
          </w:tcPr>
          <w:p w14:paraId="61E2898E" w14:textId="0D923EFE" w:rsidR="004818AD" w:rsidRPr="001477D8" w:rsidRDefault="00EC5A47" w:rsidP="004818AD">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hint="cs"/>
                <w:sz w:val="24"/>
                <w:szCs w:val="24"/>
                <w:rtl/>
              </w:rPr>
              <w:t>2</w:t>
            </w:r>
          </w:p>
        </w:tc>
        <w:tc>
          <w:tcPr>
            <w:tcW w:w="0" w:type="auto"/>
            <w:vAlign w:val="center"/>
            <w:hideMark/>
          </w:tcPr>
          <w:p w14:paraId="4AC400B9" w14:textId="77777777" w:rsidR="004818AD" w:rsidRPr="001477D8" w:rsidRDefault="004818AD" w:rsidP="004818AD">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Pr>
              <w:t>Exploring the Impact of Smart Cities on Improving the Quality of Life for People with Disabilities in Saudi Arabia (</w:t>
            </w:r>
            <w:r w:rsidRPr="001477D8">
              <w:rPr>
                <w:rFonts w:ascii="Times New Roman" w:eastAsia="Times New Roman" w:hAnsi="Times New Roman" w:cs="Traditional Arabic"/>
                <w:sz w:val="24"/>
                <w:szCs w:val="24"/>
                <w:rtl/>
              </w:rPr>
              <w:t>وزارة الاتصالات وتقنية المعلومات، 2024</w:t>
            </w:r>
            <w:r w:rsidRPr="001477D8">
              <w:rPr>
                <w:rFonts w:ascii="Times New Roman" w:eastAsia="Times New Roman" w:hAnsi="Times New Roman" w:cs="Traditional Arabic"/>
                <w:sz w:val="24"/>
                <w:szCs w:val="24"/>
              </w:rPr>
              <w:t>)</w:t>
            </w:r>
          </w:p>
        </w:tc>
        <w:tc>
          <w:tcPr>
            <w:tcW w:w="0" w:type="auto"/>
            <w:vAlign w:val="center"/>
            <w:hideMark/>
          </w:tcPr>
          <w:p w14:paraId="5C5CA7E0" w14:textId="77777777" w:rsidR="004818AD" w:rsidRPr="001477D8" w:rsidRDefault="004818AD" w:rsidP="004818AD">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تناولت الدراسة دور التقنيات المتقدمة وتحليلات البيانات في تحسين جودة الحياة للأشخاص ذوي الإعاقة من خلال توفير بيئات شاملة وسهلة الوصول</w:t>
            </w:r>
          </w:p>
        </w:tc>
        <w:tc>
          <w:tcPr>
            <w:tcW w:w="1723" w:type="dxa"/>
            <w:vAlign w:val="center"/>
            <w:hideMark/>
          </w:tcPr>
          <w:p w14:paraId="69A12114" w14:textId="77777777" w:rsidR="004818AD" w:rsidRPr="001477D8" w:rsidRDefault="004818AD" w:rsidP="004818AD">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البيانات والتحليلات</w:t>
            </w:r>
          </w:p>
        </w:tc>
      </w:tr>
      <w:tr w:rsidR="004818AD" w:rsidRPr="001477D8" w14:paraId="73EEC5A0" w14:textId="77777777" w:rsidTr="004818AD">
        <w:tc>
          <w:tcPr>
            <w:tcW w:w="0" w:type="auto"/>
            <w:vAlign w:val="center"/>
            <w:hideMark/>
          </w:tcPr>
          <w:p w14:paraId="4EA09334" w14:textId="68EE27DB" w:rsidR="004818AD" w:rsidRPr="001477D8" w:rsidRDefault="00EC5A47" w:rsidP="004818AD">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hint="cs"/>
                <w:sz w:val="24"/>
                <w:szCs w:val="24"/>
                <w:rtl/>
              </w:rPr>
              <w:t>3</w:t>
            </w:r>
          </w:p>
        </w:tc>
        <w:tc>
          <w:tcPr>
            <w:tcW w:w="0" w:type="auto"/>
            <w:vAlign w:val="center"/>
            <w:hideMark/>
          </w:tcPr>
          <w:p w14:paraId="013C1014" w14:textId="77777777" w:rsidR="004818AD" w:rsidRPr="001477D8" w:rsidRDefault="004818AD" w:rsidP="004818AD">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Pr>
              <w:t xml:space="preserve">The Contribution of Smart Cities and the Achievement of Sustainable Development Goals (Future Vision for Municipalities in Jordan, 2023) – </w:t>
            </w:r>
            <w:r w:rsidRPr="001477D8">
              <w:rPr>
                <w:rFonts w:ascii="Times New Roman" w:eastAsia="Times New Roman" w:hAnsi="Times New Roman" w:cs="Traditional Arabic"/>
                <w:sz w:val="24"/>
                <w:szCs w:val="24"/>
                <w:rtl/>
              </w:rPr>
              <w:t>محمد سمير خلف</w:t>
            </w:r>
          </w:p>
        </w:tc>
        <w:tc>
          <w:tcPr>
            <w:tcW w:w="0" w:type="auto"/>
            <w:vAlign w:val="center"/>
            <w:hideMark/>
          </w:tcPr>
          <w:p w14:paraId="78418F1A" w14:textId="77777777" w:rsidR="004818AD" w:rsidRPr="001477D8" w:rsidRDefault="004818AD" w:rsidP="004818AD">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ركزت الدراسة على دور التطبيقات الذكية في تحسين جودة الحياة، ورفع كفاءة الخدمات الحضرية، وتعزيز القدرة التنافسية بما يدعم تحقيق أبعاد التنمية المستدامة (الاقتصادية والاجتماعية والبيئية)</w:t>
            </w:r>
          </w:p>
        </w:tc>
        <w:tc>
          <w:tcPr>
            <w:tcW w:w="1723" w:type="dxa"/>
            <w:vAlign w:val="center"/>
            <w:hideMark/>
          </w:tcPr>
          <w:p w14:paraId="061BCF5D" w14:textId="77777777" w:rsidR="004818AD" w:rsidRPr="001477D8" w:rsidRDefault="004818AD" w:rsidP="004818AD">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التطبيقات الذكية</w:t>
            </w:r>
          </w:p>
        </w:tc>
      </w:tr>
      <w:tr w:rsidR="004818AD" w:rsidRPr="001477D8" w14:paraId="72AD7FCD" w14:textId="77777777" w:rsidTr="004818AD">
        <w:tc>
          <w:tcPr>
            <w:tcW w:w="0" w:type="auto"/>
            <w:vAlign w:val="center"/>
            <w:hideMark/>
          </w:tcPr>
          <w:p w14:paraId="2A2076B9" w14:textId="16157C98" w:rsidR="004818AD" w:rsidRPr="001477D8" w:rsidRDefault="00EC5A47" w:rsidP="004818AD">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hint="cs"/>
                <w:sz w:val="24"/>
                <w:szCs w:val="24"/>
                <w:rtl/>
              </w:rPr>
              <w:t>4</w:t>
            </w:r>
          </w:p>
        </w:tc>
        <w:tc>
          <w:tcPr>
            <w:tcW w:w="0" w:type="auto"/>
            <w:vAlign w:val="center"/>
            <w:hideMark/>
          </w:tcPr>
          <w:p w14:paraId="3A776AC1" w14:textId="77777777" w:rsidR="004818AD" w:rsidRPr="001477D8" w:rsidRDefault="004818AD" w:rsidP="004818AD">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Pr>
              <w:t>Smart City Impact on Economic and Sustainability in Saudi Arabia Country (Bhagya et al., 2024)</w:t>
            </w:r>
          </w:p>
        </w:tc>
        <w:tc>
          <w:tcPr>
            <w:tcW w:w="0" w:type="auto"/>
            <w:vAlign w:val="center"/>
            <w:hideMark/>
          </w:tcPr>
          <w:p w14:paraId="124735E6" w14:textId="77777777" w:rsidR="004818AD" w:rsidRPr="001477D8" w:rsidRDefault="004818AD" w:rsidP="004818AD">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تناولت الدراسة البنية التحتية للخدمات الإلكترونية، بما في ذلك الشبكات السلكية وشبكات الاتصالات الرقمية، ودورها في دعم التحول نحو المدن الذكية</w:t>
            </w:r>
          </w:p>
        </w:tc>
        <w:tc>
          <w:tcPr>
            <w:tcW w:w="1723" w:type="dxa"/>
            <w:vAlign w:val="center"/>
            <w:hideMark/>
          </w:tcPr>
          <w:p w14:paraId="50EB6C7B" w14:textId="77777777" w:rsidR="004818AD" w:rsidRPr="001477D8" w:rsidRDefault="004818AD" w:rsidP="004818AD">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الخدمات الإلكترونية</w:t>
            </w:r>
          </w:p>
        </w:tc>
      </w:tr>
    </w:tbl>
    <w:p w14:paraId="07868C29" w14:textId="7506A136" w:rsidR="00023D82" w:rsidRPr="001477D8" w:rsidRDefault="00023D82" w:rsidP="004818AD">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hint="cs"/>
          <w:b/>
          <w:bCs/>
          <w:sz w:val="28"/>
          <w:szCs w:val="28"/>
          <w:rtl/>
          <w:lang w:bidi="ar-EG"/>
        </w:rPr>
        <w:t>المصدر:</w:t>
      </w:r>
      <w:r w:rsidR="001C4C12" w:rsidRPr="001477D8">
        <w:rPr>
          <w:rFonts w:ascii="Cambria" w:hAnsi="Cambria" w:cs="Traditional Arabic"/>
          <w:b/>
          <w:bCs/>
          <w:sz w:val="28"/>
          <w:szCs w:val="28"/>
          <w:rtl/>
          <w:lang w:bidi="ar-EG"/>
        </w:rPr>
        <w:t xml:space="preserve"> من اعداد الباحث، 2025.</w:t>
      </w:r>
    </w:p>
    <w:p w14:paraId="1BB32ABF" w14:textId="3E638F8D" w:rsidR="001C4C12" w:rsidRPr="001477D8" w:rsidRDefault="001C4C12" w:rsidP="001F09D5">
      <w:pPr>
        <w:pStyle w:val="ListParagraph"/>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 xml:space="preserve">جدول رقم (3-2) يوضح ابعاد كل من متغيرات الدراسة "المتغير </w:t>
      </w:r>
      <w:r w:rsidR="00EC5A47" w:rsidRPr="001477D8">
        <w:rPr>
          <w:rFonts w:ascii="Cambria" w:hAnsi="Cambria" w:cs="Traditional Arabic" w:hint="cs"/>
          <w:b/>
          <w:bCs/>
          <w:sz w:val="28"/>
          <w:szCs w:val="28"/>
          <w:rtl/>
        </w:rPr>
        <w:t>التابع: التنمية</w:t>
      </w:r>
      <w:r w:rsidRPr="001477D8">
        <w:rPr>
          <w:rFonts w:ascii="Cambria" w:hAnsi="Cambria" w:cs="Traditional Arabic"/>
          <w:b/>
          <w:bCs/>
          <w:sz w:val="28"/>
          <w:szCs w:val="28"/>
          <w:rtl/>
        </w:rPr>
        <w:t xml:space="preserve"> المستدامة ":</w:t>
      </w:r>
    </w:p>
    <w:tbl>
      <w:tblPr>
        <w:tblStyle w:val="TableGrid"/>
        <w:bidiVisual/>
        <w:tblW w:w="8724"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43"/>
        <w:gridCol w:w="3296"/>
        <w:gridCol w:w="3347"/>
        <w:gridCol w:w="1738"/>
      </w:tblGrid>
      <w:tr w:rsidR="00EC5A47" w:rsidRPr="001477D8" w14:paraId="16D74AD9" w14:textId="77777777" w:rsidTr="00EC5A47">
        <w:tc>
          <w:tcPr>
            <w:tcW w:w="0" w:type="auto"/>
            <w:tcBorders>
              <w:bottom w:val="thinThickSmallGap" w:sz="18" w:space="0" w:color="auto"/>
            </w:tcBorders>
            <w:shd w:val="clear" w:color="auto" w:fill="8DB3E2" w:themeFill="text2" w:themeFillTint="66"/>
            <w:vAlign w:val="center"/>
            <w:hideMark/>
          </w:tcPr>
          <w:p w14:paraId="3D1DB0AF" w14:textId="77777777" w:rsidR="00EC5A47" w:rsidRPr="001477D8" w:rsidRDefault="00EC5A47" w:rsidP="00EC5A47">
            <w:pPr>
              <w:spacing w:after="0" w:line="240" w:lineRule="auto"/>
              <w:jc w:val="center"/>
              <w:rPr>
                <w:rFonts w:ascii="Times New Roman" w:eastAsia="Times New Roman" w:hAnsi="Times New Roman" w:cs="Traditional Arabic"/>
                <w:b/>
                <w:bCs/>
                <w:sz w:val="24"/>
                <w:szCs w:val="24"/>
              </w:rPr>
            </w:pPr>
            <w:r w:rsidRPr="001477D8">
              <w:rPr>
                <w:rFonts w:ascii="Times New Roman" w:eastAsia="Times New Roman" w:hAnsi="Times New Roman" w:cs="Traditional Arabic"/>
                <w:b/>
                <w:bCs/>
                <w:sz w:val="24"/>
                <w:szCs w:val="24"/>
                <w:rtl/>
              </w:rPr>
              <w:t>م</w:t>
            </w:r>
          </w:p>
        </w:tc>
        <w:tc>
          <w:tcPr>
            <w:tcW w:w="0" w:type="auto"/>
            <w:tcBorders>
              <w:bottom w:val="thinThickSmallGap" w:sz="18" w:space="0" w:color="auto"/>
            </w:tcBorders>
            <w:shd w:val="clear" w:color="auto" w:fill="8DB3E2" w:themeFill="text2" w:themeFillTint="66"/>
            <w:vAlign w:val="center"/>
            <w:hideMark/>
          </w:tcPr>
          <w:p w14:paraId="371002BD" w14:textId="77777777" w:rsidR="00EC5A47" w:rsidRPr="001477D8" w:rsidRDefault="00EC5A47" w:rsidP="00EC5A47">
            <w:pPr>
              <w:spacing w:after="0" w:line="240" w:lineRule="auto"/>
              <w:jc w:val="center"/>
              <w:rPr>
                <w:rFonts w:ascii="Times New Roman" w:eastAsia="Times New Roman" w:hAnsi="Times New Roman" w:cs="Traditional Arabic"/>
                <w:b/>
                <w:bCs/>
                <w:sz w:val="24"/>
                <w:szCs w:val="24"/>
              </w:rPr>
            </w:pPr>
            <w:r w:rsidRPr="001477D8">
              <w:rPr>
                <w:rFonts w:ascii="Times New Roman" w:eastAsia="Times New Roman" w:hAnsi="Times New Roman" w:cs="Traditional Arabic"/>
                <w:b/>
                <w:bCs/>
                <w:sz w:val="24"/>
                <w:szCs w:val="24"/>
                <w:rtl/>
              </w:rPr>
              <w:t>المرجع</w:t>
            </w:r>
          </w:p>
        </w:tc>
        <w:tc>
          <w:tcPr>
            <w:tcW w:w="0" w:type="auto"/>
            <w:tcBorders>
              <w:bottom w:val="thinThickSmallGap" w:sz="18" w:space="0" w:color="auto"/>
            </w:tcBorders>
            <w:shd w:val="clear" w:color="auto" w:fill="8DB3E2" w:themeFill="text2" w:themeFillTint="66"/>
            <w:vAlign w:val="center"/>
            <w:hideMark/>
          </w:tcPr>
          <w:p w14:paraId="7C45EC57" w14:textId="77777777" w:rsidR="00EC5A47" w:rsidRPr="001477D8" w:rsidRDefault="00EC5A47" w:rsidP="00EC5A47">
            <w:pPr>
              <w:spacing w:after="0" w:line="240" w:lineRule="auto"/>
              <w:jc w:val="center"/>
              <w:rPr>
                <w:rFonts w:ascii="Times New Roman" w:eastAsia="Times New Roman" w:hAnsi="Times New Roman" w:cs="Traditional Arabic"/>
                <w:b/>
                <w:bCs/>
                <w:sz w:val="24"/>
                <w:szCs w:val="24"/>
              </w:rPr>
            </w:pPr>
            <w:r w:rsidRPr="001477D8">
              <w:rPr>
                <w:rFonts w:ascii="Times New Roman" w:eastAsia="Times New Roman" w:hAnsi="Times New Roman" w:cs="Traditional Arabic"/>
                <w:b/>
                <w:bCs/>
                <w:sz w:val="24"/>
                <w:szCs w:val="24"/>
                <w:rtl/>
              </w:rPr>
              <w:t>الأبعاد التي استخدمتها الدراسات السابقة</w:t>
            </w:r>
          </w:p>
        </w:tc>
        <w:tc>
          <w:tcPr>
            <w:tcW w:w="1738" w:type="dxa"/>
            <w:tcBorders>
              <w:bottom w:val="thinThickSmallGap" w:sz="18" w:space="0" w:color="auto"/>
            </w:tcBorders>
            <w:shd w:val="clear" w:color="auto" w:fill="8DB3E2" w:themeFill="text2" w:themeFillTint="66"/>
            <w:vAlign w:val="center"/>
            <w:hideMark/>
          </w:tcPr>
          <w:p w14:paraId="2188C416" w14:textId="77777777" w:rsidR="00EC5A47" w:rsidRPr="001477D8" w:rsidRDefault="00EC5A47" w:rsidP="00EC5A47">
            <w:pPr>
              <w:spacing w:after="0" w:line="240" w:lineRule="auto"/>
              <w:jc w:val="center"/>
              <w:rPr>
                <w:rFonts w:ascii="Times New Roman" w:eastAsia="Times New Roman" w:hAnsi="Times New Roman" w:cs="Traditional Arabic"/>
                <w:b/>
                <w:bCs/>
                <w:sz w:val="24"/>
                <w:szCs w:val="24"/>
              </w:rPr>
            </w:pPr>
            <w:r w:rsidRPr="001477D8">
              <w:rPr>
                <w:rFonts w:ascii="Times New Roman" w:eastAsia="Times New Roman" w:hAnsi="Times New Roman" w:cs="Traditional Arabic"/>
                <w:b/>
                <w:bCs/>
                <w:sz w:val="24"/>
                <w:szCs w:val="24"/>
                <w:rtl/>
              </w:rPr>
              <w:t>الأبعاد المختارة في الدراسة الحالية</w:t>
            </w:r>
          </w:p>
        </w:tc>
      </w:tr>
      <w:tr w:rsidR="00EC5A47" w:rsidRPr="001477D8" w14:paraId="3C9445FC" w14:textId="77777777" w:rsidTr="00EC5A47">
        <w:tc>
          <w:tcPr>
            <w:tcW w:w="0" w:type="auto"/>
            <w:tcBorders>
              <w:top w:val="thinThickSmallGap" w:sz="18" w:space="0" w:color="auto"/>
            </w:tcBorders>
            <w:vAlign w:val="center"/>
            <w:hideMark/>
          </w:tcPr>
          <w:p w14:paraId="5C5F2BEA" w14:textId="72C7C9E0" w:rsidR="00EC5A47" w:rsidRPr="001477D8" w:rsidRDefault="00EC5A47" w:rsidP="00EC5A47">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hint="cs"/>
                <w:sz w:val="24"/>
                <w:szCs w:val="24"/>
                <w:rtl/>
              </w:rPr>
              <w:t>1</w:t>
            </w:r>
          </w:p>
        </w:tc>
        <w:tc>
          <w:tcPr>
            <w:tcW w:w="0" w:type="auto"/>
            <w:tcBorders>
              <w:top w:val="thinThickSmallGap" w:sz="18" w:space="0" w:color="auto"/>
            </w:tcBorders>
            <w:vAlign w:val="center"/>
            <w:hideMark/>
          </w:tcPr>
          <w:p w14:paraId="4A249BFB" w14:textId="77777777" w:rsidR="00EC5A47" w:rsidRPr="001477D8" w:rsidRDefault="00EC5A47" w:rsidP="00EC5A47">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Pr>
              <w:t>Evaluating Riyadh's Smart City Initiatives: Insights from the IMD Smart City Index Framework (</w:t>
            </w:r>
            <w:r w:rsidRPr="001477D8">
              <w:rPr>
                <w:rFonts w:ascii="Times New Roman" w:eastAsia="Times New Roman" w:hAnsi="Times New Roman" w:cs="Traditional Arabic"/>
                <w:sz w:val="24"/>
                <w:szCs w:val="24"/>
                <w:rtl/>
              </w:rPr>
              <w:t>هيئة الحكومة الرقمية، 2024</w:t>
            </w:r>
            <w:r w:rsidRPr="001477D8">
              <w:rPr>
                <w:rFonts w:ascii="Times New Roman" w:eastAsia="Times New Roman" w:hAnsi="Times New Roman" w:cs="Traditional Arabic"/>
                <w:sz w:val="24"/>
                <w:szCs w:val="24"/>
              </w:rPr>
              <w:t>)</w:t>
            </w:r>
          </w:p>
        </w:tc>
        <w:tc>
          <w:tcPr>
            <w:tcW w:w="0" w:type="auto"/>
            <w:tcBorders>
              <w:top w:val="thinThickSmallGap" w:sz="18" w:space="0" w:color="auto"/>
            </w:tcBorders>
            <w:vAlign w:val="center"/>
            <w:hideMark/>
          </w:tcPr>
          <w:p w14:paraId="7980BC34" w14:textId="77777777" w:rsidR="00EC5A47" w:rsidRPr="001477D8" w:rsidRDefault="00EC5A47" w:rsidP="00EC5A47">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ركزت الدراسة على تقييم مبادرات المدينة الذكية في الرياض باستخدام مؤشر</w:t>
            </w:r>
            <w:r w:rsidRPr="001477D8">
              <w:rPr>
                <w:rFonts w:ascii="Times New Roman" w:eastAsia="Times New Roman" w:hAnsi="Times New Roman" w:cs="Traditional Arabic"/>
                <w:sz w:val="24"/>
                <w:szCs w:val="24"/>
              </w:rPr>
              <w:t xml:space="preserve"> IMD</w:t>
            </w:r>
            <w:r w:rsidRPr="001477D8">
              <w:rPr>
                <w:rFonts w:ascii="Times New Roman" w:eastAsia="Times New Roman" w:hAnsi="Times New Roman" w:cs="Traditional Arabic"/>
                <w:sz w:val="24"/>
                <w:szCs w:val="24"/>
                <w:rtl/>
              </w:rPr>
              <w:t>، مع تحليل أبعاد السلامة العامة، والخدمات الصحية، والاتصال الرقمي، إضافة إلى التحديات المرتبطة بالازدحام المروري وجودة الهواء والشمولية الحضرية</w:t>
            </w:r>
          </w:p>
        </w:tc>
        <w:tc>
          <w:tcPr>
            <w:tcW w:w="1738" w:type="dxa"/>
            <w:tcBorders>
              <w:top w:val="thinThickSmallGap" w:sz="18" w:space="0" w:color="auto"/>
            </w:tcBorders>
            <w:vAlign w:val="center"/>
            <w:hideMark/>
          </w:tcPr>
          <w:p w14:paraId="5AC116CB" w14:textId="77777777" w:rsidR="00EC5A47" w:rsidRPr="001477D8" w:rsidRDefault="00EC5A47" w:rsidP="00EC5A47">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البعد البيئي</w:t>
            </w:r>
          </w:p>
        </w:tc>
      </w:tr>
      <w:tr w:rsidR="00EC5A47" w:rsidRPr="001477D8" w14:paraId="66FD0BE1" w14:textId="77777777" w:rsidTr="00EC5A47">
        <w:tc>
          <w:tcPr>
            <w:tcW w:w="0" w:type="auto"/>
            <w:vAlign w:val="center"/>
            <w:hideMark/>
          </w:tcPr>
          <w:p w14:paraId="1F4D9F07" w14:textId="7987E0ED" w:rsidR="00EC5A47" w:rsidRPr="001477D8" w:rsidRDefault="00EC5A47" w:rsidP="00EC5A47">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hint="cs"/>
                <w:sz w:val="24"/>
                <w:szCs w:val="24"/>
                <w:rtl/>
              </w:rPr>
              <w:t>2</w:t>
            </w:r>
          </w:p>
        </w:tc>
        <w:tc>
          <w:tcPr>
            <w:tcW w:w="0" w:type="auto"/>
            <w:vAlign w:val="center"/>
            <w:hideMark/>
          </w:tcPr>
          <w:p w14:paraId="7FDA9825" w14:textId="77777777" w:rsidR="00EC5A47" w:rsidRPr="001477D8" w:rsidRDefault="00EC5A47" w:rsidP="00EC5A47">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Pr>
              <w:t>Smart City Impact on Economic and Sustainability in Saudi Arabia Country (Bhagya et al., 2024)</w:t>
            </w:r>
          </w:p>
        </w:tc>
        <w:tc>
          <w:tcPr>
            <w:tcW w:w="0" w:type="auto"/>
            <w:vAlign w:val="center"/>
            <w:hideMark/>
          </w:tcPr>
          <w:p w14:paraId="000BC406" w14:textId="77777777" w:rsidR="00EC5A47" w:rsidRPr="001477D8" w:rsidRDefault="00EC5A47" w:rsidP="00EC5A47">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تناولت الدراسة دور المدن الذكية في دعم النمو الاقتصادي والاستدامة في الاقتصادات النامية، مع تحليل التحديات والفرص، والتركيز على نموذج نيوم كمبادرة رائدة في المملكة العربية السعودية</w:t>
            </w:r>
          </w:p>
        </w:tc>
        <w:tc>
          <w:tcPr>
            <w:tcW w:w="1738" w:type="dxa"/>
            <w:vAlign w:val="center"/>
            <w:hideMark/>
          </w:tcPr>
          <w:p w14:paraId="5E6BC1F7" w14:textId="77777777" w:rsidR="00EC5A47" w:rsidRPr="001477D8" w:rsidRDefault="00EC5A47" w:rsidP="00EC5A47">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البعد الاقتصادي</w:t>
            </w:r>
          </w:p>
        </w:tc>
      </w:tr>
      <w:tr w:rsidR="00EC5A47" w:rsidRPr="001477D8" w14:paraId="696EA2B6" w14:textId="77777777" w:rsidTr="00EC5A47">
        <w:tc>
          <w:tcPr>
            <w:tcW w:w="0" w:type="auto"/>
            <w:vAlign w:val="center"/>
            <w:hideMark/>
          </w:tcPr>
          <w:p w14:paraId="14BD947A" w14:textId="0ABE36F7" w:rsidR="00EC5A47" w:rsidRPr="001477D8" w:rsidRDefault="00EC5A47" w:rsidP="00EC5A47">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hint="cs"/>
                <w:sz w:val="24"/>
                <w:szCs w:val="24"/>
                <w:rtl/>
              </w:rPr>
              <w:t>3</w:t>
            </w:r>
          </w:p>
        </w:tc>
        <w:tc>
          <w:tcPr>
            <w:tcW w:w="0" w:type="auto"/>
            <w:vAlign w:val="center"/>
            <w:hideMark/>
          </w:tcPr>
          <w:p w14:paraId="47F5C8B6" w14:textId="77777777" w:rsidR="00EC5A47" w:rsidRPr="001477D8" w:rsidRDefault="00EC5A47" w:rsidP="00EC5A47">
            <w:pPr>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Pr>
              <w:t>Smart City Based on Community Empowerment, Social Capital, and Public Trust in Urban Areas (</w:t>
            </w:r>
            <w:r w:rsidRPr="001477D8">
              <w:rPr>
                <w:rFonts w:ascii="Times New Roman" w:eastAsia="Times New Roman" w:hAnsi="Times New Roman" w:cs="Traditional Arabic"/>
                <w:sz w:val="24"/>
                <w:szCs w:val="24"/>
                <w:rtl/>
              </w:rPr>
              <w:t>حربي، 2022</w:t>
            </w:r>
            <w:r w:rsidRPr="001477D8">
              <w:rPr>
                <w:rFonts w:ascii="Times New Roman" w:eastAsia="Times New Roman" w:hAnsi="Times New Roman" w:cs="Traditional Arabic"/>
                <w:sz w:val="24"/>
                <w:szCs w:val="24"/>
              </w:rPr>
              <w:t>)</w:t>
            </w:r>
          </w:p>
        </w:tc>
        <w:tc>
          <w:tcPr>
            <w:tcW w:w="0" w:type="auto"/>
            <w:vAlign w:val="center"/>
            <w:hideMark/>
          </w:tcPr>
          <w:p w14:paraId="3B21D764" w14:textId="77777777" w:rsidR="00EC5A47" w:rsidRPr="001477D8" w:rsidRDefault="00EC5A47" w:rsidP="00EC5A47">
            <w:pPr>
              <w:bidi/>
              <w:spacing w:after="0" w:line="240" w:lineRule="auto"/>
              <w:jc w:val="both"/>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ركزت الدراسة على دور تمكين المجتمع، ورأس المال الاجتماعي، وبناء الثقة العامة كمرتكزات أساسية لنجاح المدن الذكية في البيئات الحضرية</w:t>
            </w:r>
          </w:p>
        </w:tc>
        <w:tc>
          <w:tcPr>
            <w:tcW w:w="1738" w:type="dxa"/>
            <w:vAlign w:val="center"/>
            <w:hideMark/>
          </w:tcPr>
          <w:p w14:paraId="1C50F90A" w14:textId="77777777" w:rsidR="00EC5A47" w:rsidRPr="001477D8" w:rsidRDefault="00EC5A47" w:rsidP="00EC5A47">
            <w:pPr>
              <w:spacing w:after="0" w:line="240" w:lineRule="auto"/>
              <w:jc w:val="center"/>
              <w:rPr>
                <w:rFonts w:ascii="Times New Roman" w:eastAsia="Times New Roman" w:hAnsi="Times New Roman" w:cs="Traditional Arabic"/>
                <w:sz w:val="24"/>
                <w:szCs w:val="24"/>
              </w:rPr>
            </w:pPr>
            <w:r w:rsidRPr="001477D8">
              <w:rPr>
                <w:rFonts w:ascii="Times New Roman" w:eastAsia="Times New Roman" w:hAnsi="Times New Roman" w:cs="Traditional Arabic"/>
                <w:sz w:val="24"/>
                <w:szCs w:val="24"/>
                <w:rtl/>
              </w:rPr>
              <w:t>البعد الاجتماعي</w:t>
            </w:r>
          </w:p>
        </w:tc>
      </w:tr>
    </w:tbl>
    <w:p w14:paraId="7C4391CB" w14:textId="04C6C5C2" w:rsidR="001C4C12" w:rsidRPr="001477D8" w:rsidRDefault="00EC5A47"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hint="cs"/>
          <w:b/>
          <w:bCs/>
          <w:sz w:val="28"/>
          <w:szCs w:val="28"/>
          <w:rtl/>
          <w:lang w:bidi="ar-EG"/>
        </w:rPr>
        <w:t>المصدر:</w:t>
      </w:r>
      <w:r w:rsidR="001C4C12" w:rsidRPr="001477D8">
        <w:rPr>
          <w:rFonts w:ascii="Cambria" w:hAnsi="Cambria" w:cs="Traditional Arabic"/>
          <w:b/>
          <w:bCs/>
          <w:sz w:val="28"/>
          <w:szCs w:val="28"/>
          <w:rtl/>
          <w:lang w:bidi="ar-EG"/>
        </w:rPr>
        <w:t xml:space="preserve"> من اعداد </w:t>
      </w:r>
      <w:r w:rsidRPr="001477D8">
        <w:rPr>
          <w:rFonts w:ascii="Cambria" w:hAnsi="Cambria" w:cs="Traditional Arabic" w:hint="cs"/>
          <w:b/>
          <w:bCs/>
          <w:sz w:val="28"/>
          <w:szCs w:val="28"/>
          <w:rtl/>
          <w:lang w:bidi="ar-EG"/>
        </w:rPr>
        <w:t>الباحث،</w:t>
      </w:r>
      <w:r w:rsidR="001C4C12" w:rsidRPr="001477D8">
        <w:rPr>
          <w:rFonts w:ascii="Cambria" w:hAnsi="Cambria" w:cs="Traditional Arabic"/>
          <w:b/>
          <w:bCs/>
          <w:sz w:val="28"/>
          <w:szCs w:val="28"/>
          <w:rtl/>
          <w:lang w:bidi="ar-EG"/>
        </w:rPr>
        <w:t xml:space="preserve"> 2025.</w:t>
      </w:r>
    </w:p>
    <w:p w14:paraId="473D168D" w14:textId="7E134567" w:rsidR="001C4C12" w:rsidRPr="001477D8"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lastRenderedPageBreak/>
        <w:t>1-</w:t>
      </w:r>
      <w:r w:rsidR="00EC5A47" w:rsidRPr="001477D8">
        <w:rPr>
          <w:rFonts w:ascii="Cambria" w:hAnsi="Cambria" w:cs="Traditional Arabic" w:hint="cs"/>
          <w:b/>
          <w:bCs/>
          <w:sz w:val="28"/>
          <w:szCs w:val="28"/>
          <w:rtl/>
          <w:lang w:bidi="ar-EG"/>
        </w:rPr>
        <w:t>2:</w:t>
      </w:r>
      <w:r w:rsidRPr="001477D8">
        <w:rPr>
          <w:rFonts w:ascii="Cambria" w:hAnsi="Cambria" w:cs="Traditional Arabic"/>
          <w:b/>
          <w:bCs/>
          <w:sz w:val="28"/>
          <w:szCs w:val="28"/>
          <w:rtl/>
          <w:lang w:bidi="ar-EG"/>
        </w:rPr>
        <w:t xml:space="preserve"> مفهوم التنمية </w:t>
      </w:r>
      <w:r w:rsidR="00EC5A47" w:rsidRPr="001477D8">
        <w:rPr>
          <w:rFonts w:ascii="Cambria" w:hAnsi="Cambria" w:cs="Traditional Arabic" w:hint="cs"/>
          <w:b/>
          <w:bCs/>
          <w:sz w:val="28"/>
          <w:szCs w:val="28"/>
          <w:rtl/>
          <w:lang w:bidi="ar-EG"/>
        </w:rPr>
        <w:t>المستدامة:</w:t>
      </w:r>
    </w:p>
    <w:p w14:paraId="0D96F82A" w14:textId="29272EB6" w:rsidR="001C4C12" w:rsidRPr="001477D8"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وتعرف الاستدامة على أنها تعايش العدالة </w:t>
      </w:r>
      <w:r w:rsidR="00EC5A47" w:rsidRPr="001477D8">
        <w:rPr>
          <w:rFonts w:ascii="Cambria" w:hAnsi="Cambria" w:cs="Traditional Arabic" w:hint="cs"/>
          <w:b/>
          <w:bCs/>
          <w:sz w:val="28"/>
          <w:szCs w:val="28"/>
          <w:rtl/>
          <w:lang w:bidi="ar-EG"/>
        </w:rPr>
        <w:t>الاجتماعية،</w:t>
      </w:r>
      <w:r w:rsidRPr="001477D8">
        <w:rPr>
          <w:rFonts w:ascii="Cambria" w:hAnsi="Cambria" w:cs="Traditional Arabic"/>
          <w:b/>
          <w:bCs/>
          <w:sz w:val="28"/>
          <w:szCs w:val="28"/>
          <w:rtl/>
          <w:lang w:bidi="ar-EG"/>
        </w:rPr>
        <w:t xml:space="preserve"> والحفاظ على البيئة </w:t>
      </w:r>
      <w:r w:rsidR="00EC5A47" w:rsidRPr="001477D8">
        <w:rPr>
          <w:rFonts w:ascii="Cambria" w:hAnsi="Cambria" w:cs="Traditional Arabic" w:hint="cs"/>
          <w:b/>
          <w:bCs/>
          <w:sz w:val="28"/>
          <w:szCs w:val="28"/>
          <w:rtl/>
          <w:lang w:bidi="ar-EG"/>
        </w:rPr>
        <w:t>الطبيعية،</w:t>
      </w:r>
      <w:r w:rsidRPr="001477D8">
        <w:rPr>
          <w:rFonts w:ascii="Cambria" w:hAnsi="Cambria" w:cs="Traditional Arabic"/>
          <w:b/>
          <w:bCs/>
          <w:sz w:val="28"/>
          <w:szCs w:val="28"/>
          <w:rtl/>
          <w:lang w:bidi="ar-EG"/>
        </w:rPr>
        <w:t xml:space="preserve"> والحيوية </w:t>
      </w:r>
      <w:r w:rsidR="00EC5A47" w:rsidRPr="001477D8">
        <w:rPr>
          <w:rFonts w:ascii="Cambria" w:hAnsi="Cambria" w:cs="Traditional Arabic" w:hint="cs"/>
          <w:b/>
          <w:bCs/>
          <w:sz w:val="28"/>
          <w:szCs w:val="28"/>
          <w:rtl/>
          <w:lang w:bidi="ar-EG"/>
        </w:rPr>
        <w:t>الاقتصادية،</w:t>
      </w:r>
      <w:r w:rsidRPr="001477D8">
        <w:rPr>
          <w:rFonts w:ascii="Cambria" w:hAnsi="Cambria" w:cs="Traditional Arabic"/>
          <w:b/>
          <w:bCs/>
          <w:sz w:val="28"/>
          <w:szCs w:val="28"/>
          <w:rtl/>
          <w:lang w:bidi="ar-EG"/>
        </w:rPr>
        <w:t xml:space="preserve"> ونوعية الحياة في البيئة </w:t>
      </w:r>
      <w:r w:rsidR="00EC5A47" w:rsidRPr="001477D8">
        <w:rPr>
          <w:rFonts w:ascii="Cambria" w:hAnsi="Cambria" w:cs="Traditional Arabic" w:hint="cs"/>
          <w:b/>
          <w:bCs/>
          <w:sz w:val="28"/>
          <w:szCs w:val="28"/>
          <w:rtl/>
          <w:lang w:bidi="ar-EG"/>
        </w:rPr>
        <w:t>الحضرية،</w:t>
      </w:r>
      <w:r w:rsidRPr="001477D8">
        <w:rPr>
          <w:rFonts w:ascii="Cambria" w:hAnsi="Cambria" w:cs="Traditional Arabic"/>
          <w:b/>
          <w:bCs/>
          <w:sz w:val="28"/>
          <w:szCs w:val="28"/>
          <w:rtl/>
          <w:lang w:bidi="ar-EG"/>
        </w:rPr>
        <w:t xml:space="preserve"> وتعتبر أحد أهداف المدينة </w:t>
      </w:r>
      <w:r w:rsidR="00EC5A47" w:rsidRPr="001477D8">
        <w:rPr>
          <w:rFonts w:ascii="Cambria" w:hAnsi="Cambria" w:cs="Traditional Arabic" w:hint="cs"/>
          <w:b/>
          <w:bCs/>
          <w:sz w:val="28"/>
          <w:szCs w:val="28"/>
          <w:rtl/>
          <w:lang w:bidi="ar-EG"/>
        </w:rPr>
        <w:t>الذكية،</w:t>
      </w:r>
      <w:r w:rsidRPr="001477D8">
        <w:rPr>
          <w:rFonts w:ascii="Cambria" w:hAnsi="Cambria" w:cs="Traditional Arabic"/>
          <w:b/>
          <w:bCs/>
          <w:sz w:val="28"/>
          <w:szCs w:val="28"/>
          <w:rtl/>
          <w:lang w:bidi="ar-EG"/>
        </w:rPr>
        <w:t xml:space="preserve"> شملت العديد من التعريفات جميع الأبعاد الثلاثة </w:t>
      </w:r>
      <w:r w:rsidR="00A92519" w:rsidRPr="001477D8">
        <w:rPr>
          <w:rFonts w:ascii="Cambria" w:hAnsi="Cambria" w:cs="Traditional Arabic" w:hint="cs"/>
          <w:b/>
          <w:bCs/>
          <w:sz w:val="28"/>
          <w:szCs w:val="28"/>
          <w:rtl/>
          <w:lang w:bidi="ar-EG"/>
        </w:rPr>
        <w:t>للاستدامة،</w:t>
      </w:r>
      <w:r w:rsidRPr="001477D8">
        <w:rPr>
          <w:rFonts w:ascii="Cambria" w:hAnsi="Cambria" w:cs="Traditional Arabic"/>
          <w:b/>
          <w:bCs/>
          <w:sz w:val="28"/>
          <w:szCs w:val="28"/>
          <w:rtl/>
          <w:lang w:bidi="ar-EG"/>
        </w:rPr>
        <w:t xml:space="preserve"> وهي الأبعاد البيئية والاقتصادية </w:t>
      </w:r>
      <w:r w:rsidR="00A92519" w:rsidRPr="001477D8">
        <w:rPr>
          <w:rFonts w:ascii="Cambria" w:hAnsi="Cambria" w:cs="Traditional Arabic" w:hint="cs"/>
          <w:b/>
          <w:bCs/>
          <w:sz w:val="28"/>
          <w:szCs w:val="28"/>
          <w:rtl/>
          <w:lang w:bidi="ar-EG"/>
        </w:rPr>
        <w:t>والمجتمعية،</w:t>
      </w:r>
      <w:r w:rsidRPr="001477D8">
        <w:rPr>
          <w:rFonts w:ascii="Cambria" w:hAnsi="Cambria" w:cs="Traditional Arabic"/>
          <w:b/>
          <w:bCs/>
          <w:sz w:val="28"/>
          <w:szCs w:val="28"/>
          <w:rtl/>
          <w:lang w:bidi="ar-EG"/>
        </w:rPr>
        <w:t xml:space="preserve"> في حين فحص البعض الآخر واحدًا فقط أو مزيجًا من </w:t>
      </w:r>
      <w:r w:rsidR="004D1B38" w:rsidRPr="001477D8">
        <w:rPr>
          <w:rFonts w:ascii="Cambria" w:hAnsi="Cambria" w:cs="Traditional Arabic" w:hint="cs"/>
          <w:b/>
          <w:bCs/>
          <w:sz w:val="28"/>
          <w:szCs w:val="28"/>
          <w:rtl/>
          <w:lang w:bidi="ar-EG"/>
        </w:rPr>
        <w:t>بعدين،</w:t>
      </w:r>
      <w:r w:rsidR="00FB0D62">
        <w:rPr>
          <w:rFonts w:ascii="Cambria" w:hAnsi="Cambria" w:cs="Traditional Arabic" w:hint="cs"/>
          <w:b/>
          <w:bCs/>
          <w:sz w:val="28"/>
          <w:szCs w:val="28"/>
          <w:rtl/>
          <w:lang w:bidi="ar-EG"/>
        </w:rPr>
        <w:t xml:space="preserve"> </w:t>
      </w:r>
      <w:r w:rsidRPr="001477D8">
        <w:rPr>
          <w:rFonts w:ascii="Cambria" w:hAnsi="Cambria" w:cs="Traditional Arabic"/>
          <w:b/>
          <w:bCs/>
          <w:sz w:val="28"/>
          <w:szCs w:val="28"/>
          <w:rtl/>
          <w:lang w:bidi="ar-EG"/>
        </w:rPr>
        <w:t xml:space="preserve">تعد تعريفات المدن الذكية غير متجانسة في </w:t>
      </w:r>
      <w:r w:rsidR="00A92519" w:rsidRPr="001477D8">
        <w:rPr>
          <w:rFonts w:ascii="Cambria" w:hAnsi="Cambria" w:cs="Traditional Arabic" w:hint="cs"/>
          <w:b/>
          <w:bCs/>
          <w:sz w:val="28"/>
          <w:szCs w:val="28"/>
          <w:rtl/>
          <w:lang w:bidi="ar-EG"/>
        </w:rPr>
        <w:t>طبيعتها.</w:t>
      </w:r>
      <w:r w:rsidRPr="001477D8">
        <w:rPr>
          <w:rFonts w:ascii="Cambria" w:hAnsi="Cambria" w:cs="Traditional Arabic"/>
          <w:b/>
          <w:bCs/>
          <w:sz w:val="28"/>
          <w:szCs w:val="28"/>
          <w:rtl/>
          <w:lang w:bidi="ar-EG"/>
        </w:rPr>
        <w:t xml:space="preserve"> حيث يبدو أنه لا يوجد نموذج محدد </w:t>
      </w:r>
      <w:r w:rsidR="00A92519" w:rsidRPr="001477D8">
        <w:rPr>
          <w:rFonts w:ascii="Cambria" w:hAnsi="Cambria" w:cs="Traditional Arabic" w:hint="cs"/>
          <w:b/>
          <w:bCs/>
          <w:sz w:val="28"/>
          <w:szCs w:val="28"/>
          <w:rtl/>
          <w:lang w:bidi="ar-EG"/>
        </w:rPr>
        <w:t>مسبقًا،</w:t>
      </w:r>
      <w:r w:rsidRPr="001477D8">
        <w:rPr>
          <w:rFonts w:ascii="Cambria" w:hAnsi="Cambria" w:cs="Traditional Arabic"/>
          <w:b/>
          <w:bCs/>
          <w:sz w:val="28"/>
          <w:szCs w:val="28"/>
          <w:rtl/>
          <w:lang w:bidi="ar-EG"/>
        </w:rPr>
        <w:t xml:space="preserve"> ولا يوجد تعريف واحد يناسب الجميع لما يشمله مصطلح المدينة الذكية </w:t>
      </w:r>
      <w:r w:rsidR="00A92519" w:rsidRPr="001477D8">
        <w:rPr>
          <w:rFonts w:ascii="Cambria" w:hAnsi="Cambria" w:cs="Traditional Arabic" w:hint="cs"/>
          <w:b/>
          <w:bCs/>
          <w:sz w:val="28"/>
          <w:szCs w:val="28"/>
          <w:rtl/>
          <w:lang w:bidi="ar-EG"/>
        </w:rPr>
        <w:t>(سليم،</w:t>
      </w:r>
      <w:r w:rsidRPr="001477D8">
        <w:rPr>
          <w:rFonts w:ascii="Cambria" w:hAnsi="Cambria" w:cs="Traditional Arabic"/>
          <w:b/>
          <w:bCs/>
          <w:sz w:val="28"/>
          <w:szCs w:val="28"/>
          <w:rtl/>
          <w:lang w:bidi="ar-EG"/>
        </w:rPr>
        <w:t xml:space="preserve"> 2023، </w:t>
      </w:r>
      <w:r w:rsidR="00A92519" w:rsidRPr="001477D8">
        <w:rPr>
          <w:rFonts w:ascii="Cambria" w:hAnsi="Cambria" w:cs="Traditional Arabic" w:hint="cs"/>
          <w:b/>
          <w:bCs/>
          <w:sz w:val="28"/>
          <w:szCs w:val="28"/>
          <w:rtl/>
          <w:lang w:bidi="ar-EG"/>
        </w:rPr>
        <w:t>51)</w:t>
      </w:r>
      <w:r w:rsidRPr="001477D8">
        <w:rPr>
          <w:rFonts w:ascii="Cambria" w:hAnsi="Cambria" w:cs="Traditional Arabic"/>
          <w:b/>
          <w:bCs/>
          <w:sz w:val="28"/>
          <w:szCs w:val="28"/>
          <w:rtl/>
          <w:lang w:bidi="ar-EG"/>
        </w:rPr>
        <w:t>.</w:t>
      </w:r>
    </w:p>
    <w:p w14:paraId="73BB2E09" w14:textId="706F39A5" w:rsidR="001C4C12" w:rsidRPr="001477D8" w:rsidRDefault="001C4C12" w:rsidP="001F09D5">
      <w:pPr>
        <w:shd w:val="clear" w:color="auto" w:fill="FFFFFF"/>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على هذا النحو تتناول التعريفات وجهات نظر مختلفة لتنمية المدن الذكية بدءًا من اعتماد تكنولوجيا المعلومات والاتصالات</w:t>
      </w:r>
      <w:r w:rsidRPr="001477D8">
        <w:rPr>
          <w:rFonts w:ascii="Cambria" w:hAnsi="Cambria" w:cs="Traditional Arabic"/>
          <w:b/>
          <w:bCs/>
          <w:sz w:val="28"/>
          <w:szCs w:val="28"/>
          <w:lang w:bidi="ar-EG"/>
        </w:rPr>
        <w:t xml:space="preserve"> (ICT</w:t>
      </w:r>
      <w:r w:rsidR="00A92519" w:rsidRPr="001477D8">
        <w:rPr>
          <w:rFonts w:ascii="Cambria" w:hAnsi="Cambria" w:cs="Traditional Arabic"/>
          <w:b/>
          <w:bCs/>
          <w:sz w:val="28"/>
          <w:szCs w:val="28"/>
          <w:lang w:bidi="ar-EG"/>
        </w:rPr>
        <w:t>)</w:t>
      </w:r>
      <w:r w:rsidR="00A92519" w:rsidRPr="001477D8">
        <w:rPr>
          <w:rFonts w:ascii="Cambria" w:hAnsi="Cambria" w:cs="Traditional Arabic"/>
          <w:b/>
          <w:bCs/>
          <w:sz w:val="28"/>
          <w:szCs w:val="28"/>
          <w:rtl/>
          <w:lang w:bidi="ar-EG"/>
        </w:rPr>
        <w:t>،</w:t>
      </w:r>
      <w:r w:rsidRPr="001477D8">
        <w:rPr>
          <w:rFonts w:ascii="Cambria" w:hAnsi="Cambria" w:cs="Traditional Arabic"/>
          <w:b/>
          <w:bCs/>
          <w:sz w:val="28"/>
          <w:szCs w:val="28"/>
          <w:rtl/>
          <w:lang w:bidi="ar-EG"/>
        </w:rPr>
        <w:t xml:space="preserve"> واتصالات </w:t>
      </w:r>
      <w:r w:rsidR="00A92519" w:rsidRPr="001477D8">
        <w:rPr>
          <w:rFonts w:ascii="Cambria" w:hAnsi="Cambria" w:cs="Traditional Arabic" w:hint="cs"/>
          <w:b/>
          <w:bCs/>
          <w:sz w:val="28"/>
          <w:szCs w:val="28"/>
          <w:rtl/>
          <w:lang w:bidi="ar-EG"/>
        </w:rPr>
        <w:t>المستخدم،</w:t>
      </w:r>
      <w:r w:rsidRPr="001477D8">
        <w:rPr>
          <w:rFonts w:ascii="Cambria" w:hAnsi="Cambria" w:cs="Traditional Arabic"/>
          <w:b/>
          <w:bCs/>
          <w:sz w:val="28"/>
          <w:szCs w:val="28"/>
          <w:rtl/>
          <w:lang w:bidi="ar-EG"/>
        </w:rPr>
        <w:t xml:space="preserve"> والحوكمة </w:t>
      </w:r>
      <w:r w:rsidR="00A92519" w:rsidRPr="001477D8">
        <w:rPr>
          <w:rFonts w:ascii="Cambria" w:hAnsi="Cambria" w:cs="Traditional Arabic" w:hint="cs"/>
          <w:b/>
          <w:bCs/>
          <w:sz w:val="28"/>
          <w:szCs w:val="28"/>
          <w:rtl/>
          <w:lang w:bidi="ar-EG"/>
        </w:rPr>
        <w:t>الإلكترونية،</w:t>
      </w:r>
      <w:r w:rsidRPr="001477D8">
        <w:rPr>
          <w:rFonts w:ascii="Cambria" w:hAnsi="Cambria" w:cs="Traditional Arabic"/>
          <w:b/>
          <w:bCs/>
          <w:sz w:val="28"/>
          <w:szCs w:val="28"/>
          <w:rtl/>
          <w:lang w:bidi="ar-EG"/>
        </w:rPr>
        <w:t xml:space="preserve"> والتنمية المنصفة للتعليم والاستدامة. بالإضافة إلى الاختلافات في </w:t>
      </w:r>
      <w:r w:rsidR="00A92519" w:rsidRPr="001477D8">
        <w:rPr>
          <w:rFonts w:ascii="Cambria" w:hAnsi="Cambria" w:cs="Traditional Arabic" w:hint="cs"/>
          <w:b/>
          <w:bCs/>
          <w:sz w:val="28"/>
          <w:szCs w:val="28"/>
          <w:rtl/>
          <w:lang w:bidi="ar-EG"/>
        </w:rPr>
        <w:t>المحتوى،</w:t>
      </w:r>
      <w:r w:rsidRPr="001477D8">
        <w:rPr>
          <w:rFonts w:ascii="Cambria" w:hAnsi="Cambria" w:cs="Traditional Arabic"/>
          <w:b/>
          <w:bCs/>
          <w:sz w:val="28"/>
          <w:szCs w:val="28"/>
          <w:rtl/>
          <w:lang w:bidi="ar-EG"/>
        </w:rPr>
        <w:t xml:space="preserve"> تقدم التعريفات الموجهة نحو الاستدامة تباينًا في تحديد أولويات الاستدامة كهدف للمدينة الذكية </w:t>
      </w:r>
      <w:r w:rsidR="00A92519" w:rsidRPr="001477D8">
        <w:rPr>
          <w:rFonts w:ascii="Cambria" w:hAnsi="Cambria" w:cs="Traditional Arabic" w:hint="cs"/>
          <w:b/>
          <w:bCs/>
          <w:sz w:val="28"/>
          <w:szCs w:val="28"/>
          <w:rtl/>
          <w:lang w:bidi="ar-EG"/>
        </w:rPr>
        <w:t>(تقرير</w:t>
      </w:r>
      <w:r w:rsidRPr="001477D8">
        <w:rPr>
          <w:rFonts w:ascii="Cambria" w:hAnsi="Cambria" w:cs="Traditional Arabic"/>
          <w:b/>
          <w:bCs/>
          <w:sz w:val="28"/>
          <w:szCs w:val="28"/>
          <w:rtl/>
          <w:lang w:bidi="ar-EG"/>
        </w:rPr>
        <w:t xml:space="preserve"> وزاره الاتصالات </w:t>
      </w:r>
      <w:r w:rsidR="00A92519" w:rsidRPr="001477D8">
        <w:rPr>
          <w:rFonts w:ascii="Cambria" w:hAnsi="Cambria" w:cs="Traditional Arabic" w:hint="cs"/>
          <w:b/>
          <w:bCs/>
          <w:sz w:val="28"/>
          <w:szCs w:val="28"/>
          <w:rtl/>
          <w:lang w:bidi="ar-EG"/>
        </w:rPr>
        <w:t>والمعلومات،</w:t>
      </w:r>
      <w:r w:rsidRPr="001477D8">
        <w:rPr>
          <w:rFonts w:ascii="Cambria" w:hAnsi="Cambria" w:cs="Traditional Arabic"/>
          <w:b/>
          <w:bCs/>
          <w:sz w:val="28"/>
          <w:szCs w:val="28"/>
          <w:rtl/>
          <w:lang w:bidi="ar-EG"/>
        </w:rPr>
        <w:t xml:space="preserve"> </w:t>
      </w:r>
      <w:r w:rsidR="00A92519" w:rsidRPr="001477D8">
        <w:rPr>
          <w:rFonts w:ascii="Cambria" w:hAnsi="Cambria" w:cs="Traditional Arabic" w:hint="cs"/>
          <w:b/>
          <w:bCs/>
          <w:sz w:val="28"/>
          <w:szCs w:val="28"/>
          <w:rtl/>
          <w:lang w:bidi="ar-EG"/>
        </w:rPr>
        <w:t>2023)</w:t>
      </w:r>
      <w:r w:rsidRPr="001477D8">
        <w:rPr>
          <w:rFonts w:ascii="Cambria" w:hAnsi="Cambria" w:cs="Traditional Arabic"/>
          <w:b/>
          <w:bCs/>
          <w:sz w:val="28"/>
          <w:szCs w:val="28"/>
          <w:rtl/>
          <w:lang w:bidi="ar-EG"/>
        </w:rPr>
        <w:t>.</w:t>
      </w:r>
    </w:p>
    <w:p w14:paraId="6EE1F3BF" w14:textId="7C66DB08" w:rsidR="001C4C12" w:rsidRPr="001477D8" w:rsidRDefault="001C4C12" w:rsidP="001F09D5">
      <w:pPr>
        <w:shd w:val="clear" w:color="auto" w:fill="FFFFFF"/>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في العديد من التعريفات </w:t>
      </w:r>
      <w:r w:rsidR="00A92519" w:rsidRPr="001477D8">
        <w:rPr>
          <w:rFonts w:ascii="Cambria" w:hAnsi="Cambria" w:cs="Traditional Arabic" w:hint="cs"/>
          <w:b/>
          <w:bCs/>
          <w:sz w:val="28"/>
          <w:szCs w:val="28"/>
          <w:rtl/>
          <w:lang w:bidi="ar-EG"/>
        </w:rPr>
        <w:t>المقدمة،</w:t>
      </w:r>
      <w:r w:rsidRPr="001477D8">
        <w:rPr>
          <w:rFonts w:ascii="Cambria" w:hAnsi="Cambria" w:cs="Traditional Arabic"/>
          <w:b/>
          <w:bCs/>
          <w:sz w:val="28"/>
          <w:szCs w:val="28"/>
          <w:rtl/>
          <w:lang w:bidi="ar-EG"/>
        </w:rPr>
        <w:t xml:space="preserve"> تعتبر الاستدامة أحد الأهداف الأساسية للمدينة </w:t>
      </w:r>
      <w:r w:rsidR="00A92519" w:rsidRPr="001477D8">
        <w:rPr>
          <w:rFonts w:ascii="Cambria" w:hAnsi="Cambria" w:cs="Traditional Arabic" w:hint="cs"/>
          <w:b/>
          <w:bCs/>
          <w:sz w:val="28"/>
          <w:szCs w:val="28"/>
          <w:rtl/>
          <w:lang w:bidi="ar-EG"/>
        </w:rPr>
        <w:t>الذكية،</w:t>
      </w:r>
      <w:r w:rsidRPr="001477D8">
        <w:rPr>
          <w:rFonts w:ascii="Cambria" w:hAnsi="Cambria" w:cs="Traditional Arabic"/>
          <w:b/>
          <w:bCs/>
          <w:sz w:val="28"/>
          <w:szCs w:val="28"/>
          <w:rtl/>
          <w:lang w:bidi="ar-EG"/>
        </w:rPr>
        <w:t xml:space="preserve"> إلى جانب إمكانية العيش. او إمكانية العيش والاستخدام الفعال للموارد والحوكمة. قدمت بعض التعريفات الاستدامة كهدف </w:t>
      </w:r>
      <w:r w:rsidR="00A92519" w:rsidRPr="001477D8">
        <w:rPr>
          <w:rFonts w:ascii="Cambria" w:hAnsi="Cambria" w:cs="Traditional Arabic" w:hint="cs"/>
          <w:b/>
          <w:bCs/>
          <w:sz w:val="28"/>
          <w:szCs w:val="28"/>
          <w:rtl/>
          <w:lang w:bidi="ar-EG"/>
        </w:rPr>
        <w:t>ثالث،</w:t>
      </w:r>
      <w:r w:rsidRPr="001477D8">
        <w:rPr>
          <w:rFonts w:ascii="Cambria" w:hAnsi="Cambria" w:cs="Traditional Arabic"/>
          <w:b/>
          <w:bCs/>
          <w:sz w:val="28"/>
          <w:szCs w:val="28"/>
          <w:rtl/>
          <w:lang w:bidi="ar-EG"/>
        </w:rPr>
        <w:t xml:space="preserve"> مما يقلل من أهميتها في أجندة المدينة الذكية. الهدف الأساسي في تعريفات التعليم العالي هو نوعية الحياة والحكم</w:t>
      </w:r>
    </w:p>
    <w:p w14:paraId="6D50D68D" w14:textId="77777777" w:rsidR="001C4C12" w:rsidRPr="001477D8" w:rsidRDefault="001C4C12" w:rsidP="001F09D5">
      <w:pPr>
        <w:shd w:val="clear" w:color="auto" w:fill="FFFFFF"/>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توصف المدن الذكية بأنها مدن مرنة وشاملة تم بناؤها بشكل تعاوني ، وتستخدم أنواعًا مختلفة من التكنولوجيا والبيانات من أجل تحقيق نوعية حياة أفضل لجميع سكانها ,ويمكن النظر إليها على أنها مدن تعمل بشكل جيد على ست خصائص: البيئة ، والاقتصاد ، والتنقل ، والأشخاص ، والمعيشة والحكم ,وهي مستمدة من استراتيجيات إبداعية كثيفة المعرفة تهدف إلى تحسين الأداء الاجتماعي والاقتصادي والبيئي واللوجستي والتنافسي للمدن وتعتمد على مزيج من رأس المال البشري والبنية التحتية والاجتماعية ورأس المال الريادي ,وتعزز هذه الاستثمارات في الموارد البشرية والبنية التحتية (النقل وتكنولوجيا المعلومات والاتصالات) ورأس المال الاجتماعي </w:t>
      </w:r>
      <w:r w:rsidRPr="001477D8">
        <w:rPr>
          <w:rFonts w:ascii="Cambria" w:hAnsi="Cambria" w:cs="Traditional Arabic"/>
          <w:b/>
          <w:bCs/>
          <w:sz w:val="28"/>
          <w:szCs w:val="28"/>
          <w:rtl/>
          <w:lang w:bidi="ar-EG"/>
        </w:rPr>
        <w:lastRenderedPageBreak/>
        <w:t>النمو الاقتصادي المستدام ونوعية الحياة الجيدة ، من خلال الحوكمة التشاركية وإدارة الموارد الطبيعية بذكاء</w:t>
      </w:r>
      <w:r w:rsidRPr="001477D8">
        <w:rPr>
          <w:rFonts w:ascii="Cambria" w:hAnsi="Cambria" w:cs="Traditional Arabic"/>
          <w:sz w:val="28"/>
          <w:szCs w:val="28"/>
          <w:rtl/>
        </w:rPr>
        <w:t xml:space="preserve"> </w:t>
      </w:r>
      <w:r w:rsidRPr="001477D8">
        <w:rPr>
          <w:rFonts w:ascii="Cambria" w:hAnsi="Cambria" w:cs="Traditional Arabic"/>
          <w:b/>
          <w:bCs/>
          <w:sz w:val="28"/>
          <w:szCs w:val="28"/>
          <w:rtl/>
        </w:rPr>
        <w:t>.</w:t>
      </w:r>
      <w:r w:rsidRPr="001477D8">
        <w:rPr>
          <w:rFonts w:ascii="Cambria" w:hAnsi="Cambria" w:cs="Traditional Arabic"/>
          <w:b/>
          <w:bCs/>
          <w:sz w:val="28"/>
          <w:szCs w:val="28"/>
          <w:lang w:bidi="ar-EG"/>
        </w:rPr>
        <w:t>(Pardo  , 2021 , P. 233 )</w:t>
      </w:r>
      <w:r w:rsidRPr="001477D8">
        <w:rPr>
          <w:rFonts w:ascii="Cambria" w:hAnsi="Cambria" w:cs="Traditional Arabic"/>
          <w:sz w:val="28"/>
          <w:szCs w:val="28"/>
        </w:rPr>
        <w:t xml:space="preserve">  </w:t>
      </w:r>
      <w:r w:rsidRPr="001477D8">
        <w:rPr>
          <w:rFonts w:ascii="Cambria" w:hAnsi="Cambria" w:cs="Traditional Arabic"/>
          <w:sz w:val="28"/>
          <w:szCs w:val="28"/>
          <w:rtl/>
        </w:rPr>
        <w:t xml:space="preserve">  </w:t>
      </w:r>
      <w:r w:rsidRPr="001477D8">
        <w:rPr>
          <w:rFonts w:ascii="Cambria" w:hAnsi="Cambria" w:cs="Traditional Arabic"/>
          <w:b/>
          <w:bCs/>
          <w:sz w:val="28"/>
          <w:szCs w:val="28"/>
          <w:rtl/>
          <w:lang w:bidi="ar-EG"/>
        </w:rPr>
        <w:t xml:space="preserve"> </w:t>
      </w:r>
      <w:r w:rsidRPr="001477D8">
        <w:rPr>
          <w:rFonts w:ascii="Cambria" w:hAnsi="Cambria" w:cs="Traditional Arabic"/>
          <w:b/>
          <w:bCs/>
          <w:sz w:val="28"/>
          <w:szCs w:val="28"/>
          <w:rtl/>
        </w:rPr>
        <w:t xml:space="preserve"> </w:t>
      </w:r>
      <w:r w:rsidRPr="001477D8">
        <w:rPr>
          <w:rFonts w:ascii="Cambria" w:hAnsi="Cambria" w:cs="Traditional Arabic"/>
          <w:sz w:val="28"/>
          <w:szCs w:val="28"/>
          <w:rtl/>
        </w:rPr>
        <w:t xml:space="preserve"> </w:t>
      </w:r>
    </w:p>
    <w:p w14:paraId="5143DC47" w14:textId="1FFBE5D8" w:rsidR="001C4C12" w:rsidRPr="001477D8" w:rsidRDefault="001C4C12" w:rsidP="001F09D5">
      <w:pPr>
        <w:shd w:val="clear" w:color="auto" w:fill="FFFFFF"/>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التعريفات التي لم تتضمن الاستدامة كأحد الأهداف الاستراتيجية للمدينة </w:t>
      </w:r>
      <w:r w:rsidR="00A92519" w:rsidRPr="001477D8">
        <w:rPr>
          <w:rFonts w:ascii="Cambria" w:hAnsi="Cambria" w:cs="Traditional Arabic" w:hint="cs"/>
          <w:b/>
          <w:bCs/>
          <w:sz w:val="28"/>
          <w:szCs w:val="28"/>
          <w:rtl/>
          <w:lang w:bidi="ar-EG"/>
        </w:rPr>
        <w:t>الذكية،</w:t>
      </w:r>
      <w:r w:rsidRPr="001477D8">
        <w:rPr>
          <w:rFonts w:ascii="Cambria" w:hAnsi="Cambria" w:cs="Traditional Arabic"/>
          <w:b/>
          <w:bCs/>
          <w:sz w:val="28"/>
          <w:szCs w:val="28"/>
          <w:rtl/>
          <w:lang w:bidi="ar-EG"/>
        </w:rPr>
        <w:t xml:space="preserve"> اعتبرتها مدينة تستخدم تكنولوجيا المعلومات والاتصالات لإنشاء مكونات ومرافق أكثر تفاعلية وكفاءة للبنية التحتية </w:t>
      </w:r>
      <w:r w:rsidR="004D1B38" w:rsidRPr="001477D8">
        <w:rPr>
          <w:rFonts w:ascii="Cambria" w:hAnsi="Cambria" w:cs="Traditional Arabic" w:hint="cs"/>
          <w:b/>
          <w:bCs/>
          <w:sz w:val="28"/>
          <w:szCs w:val="28"/>
          <w:rtl/>
          <w:lang w:bidi="ar-EG"/>
        </w:rPr>
        <w:t>الحيوية،</w:t>
      </w:r>
      <w:r w:rsidRPr="001477D8">
        <w:rPr>
          <w:rFonts w:ascii="Cambria" w:hAnsi="Cambria" w:cs="Traditional Arabic"/>
          <w:b/>
          <w:bCs/>
          <w:sz w:val="28"/>
          <w:szCs w:val="28"/>
          <w:rtl/>
          <w:lang w:bidi="ar-EG"/>
        </w:rPr>
        <w:t xml:space="preserve"> وفد تم اقتراح هذه المكونات لتكون الإدارة والتعليم والرعاية الصحية والسلامة العامة والعقارات والنقل </w:t>
      </w:r>
      <w:r w:rsidR="00A92519" w:rsidRPr="001477D8">
        <w:rPr>
          <w:rFonts w:ascii="Cambria" w:hAnsi="Cambria" w:cs="Traditional Arabic" w:hint="cs"/>
          <w:b/>
          <w:bCs/>
          <w:sz w:val="28"/>
          <w:szCs w:val="28"/>
          <w:rtl/>
          <w:lang w:bidi="ar-EG"/>
        </w:rPr>
        <w:t>والمرافق،</w:t>
      </w:r>
      <w:r w:rsidRPr="001477D8">
        <w:rPr>
          <w:rFonts w:ascii="Cambria" w:hAnsi="Cambria" w:cs="Traditional Arabic"/>
          <w:b/>
          <w:bCs/>
          <w:sz w:val="28"/>
          <w:szCs w:val="28"/>
          <w:rtl/>
          <w:lang w:bidi="ar-EG"/>
        </w:rPr>
        <w:t xml:space="preserve"> أن هذه المكونات هي أنظمة متكاملة من خلال تقنيات مختلفة. وركزت على الربط بين أسواق العمل المحلية والأسواق المالية ومن الحكومة المحلية إلى </w:t>
      </w:r>
      <w:r w:rsidR="004D1B38" w:rsidRPr="001477D8">
        <w:rPr>
          <w:rFonts w:ascii="Cambria" w:hAnsi="Cambria" w:cs="Traditional Arabic" w:hint="cs"/>
          <w:b/>
          <w:bCs/>
          <w:sz w:val="28"/>
          <w:szCs w:val="28"/>
          <w:rtl/>
          <w:lang w:bidi="ar-EG"/>
        </w:rPr>
        <w:t>التعليم</w:t>
      </w:r>
      <w:r w:rsidR="004D1B38" w:rsidRPr="001477D8">
        <w:rPr>
          <w:rFonts w:ascii="Cambria" w:hAnsi="Cambria" w:cs="Traditional Arabic" w:hint="eastAsia"/>
          <w:b/>
          <w:bCs/>
          <w:sz w:val="28"/>
          <w:szCs w:val="28"/>
          <w:rtl/>
          <w:lang w:bidi="ar-EG"/>
        </w:rPr>
        <w:t>،</w:t>
      </w:r>
      <w:r w:rsidRPr="001477D8">
        <w:rPr>
          <w:rFonts w:ascii="Cambria" w:hAnsi="Cambria" w:cs="Traditional Arabic"/>
          <w:b/>
          <w:bCs/>
          <w:sz w:val="28"/>
          <w:szCs w:val="28"/>
          <w:rtl/>
          <w:lang w:bidi="ar-EG"/>
        </w:rPr>
        <w:t xml:space="preserve"> </w:t>
      </w:r>
      <w:r w:rsidR="004D1B38" w:rsidRPr="001477D8">
        <w:rPr>
          <w:rFonts w:ascii="Cambria" w:hAnsi="Cambria" w:cs="Traditional Arabic" w:hint="cs"/>
          <w:b/>
          <w:bCs/>
          <w:sz w:val="28"/>
          <w:szCs w:val="28"/>
          <w:rtl/>
          <w:lang w:bidi="ar-EG"/>
        </w:rPr>
        <w:t xml:space="preserve">والرعاية الصحية </w:t>
      </w:r>
      <w:r w:rsidR="004D1B38" w:rsidRPr="001477D8">
        <w:rPr>
          <w:rFonts w:ascii="Cambria" w:hAnsi="Cambria" w:cs="Traditional Arabic" w:hint="eastAsia"/>
          <w:b/>
          <w:bCs/>
          <w:sz w:val="28"/>
          <w:szCs w:val="28"/>
          <w:rtl/>
          <w:lang w:bidi="ar-EG"/>
        </w:rPr>
        <w:t>،</w:t>
      </w:r>
      <w:r w:rsidR="004D1B38" w:rsidRPr="001477D8">
        <w:rPr>
          <w:rFonts w:ascii="Cambria" w:hAnsi="Cambria" w:cs="Traditional Arabic" w:hint="cs"/>
          <w:b/>
          <w:bCs/>
          <w:sz w:val="28"/>
          <w:szCs w:val="28"/>
          <w:rtl/>
          <w:lang w:bidi="ar-EG"/>
        </w:rPr>
        <w:t>والنقل</w:t>
      </w:r>
      <w:r w:rsidR="004D1B38" w:rsidRPr="001477D8">
        <w:rPr>
          <w:rFonts w:ascii="Cambria" w:hAnsi="Cambria" w:cs="Traditional Arabic" w:hint="eastAsia"/>
          <w:b/>
          <w:bCs/>
          <w:sz w:val="28"/>
          <w:szCs w:val="28"/>
          <w:rtl/>
          <w:lang w:bidi="ar-EG"/>
        </w:rPr>
        <w:t>،</w:t>
      </w:r>
      <w:r w:rsidRPr="001477D8">
        <w:rPr>
          <w:rFonts w:ascii="Cambria" w:hAnsi="Cambria" w:cs="Traditional Arabic"/>
          <w:b/>
          <w:bCs/>
          <w:sz w:val="28"/>
          <w:szCs w:val="28"/>
          <w:rtl/>
          <w:lang w:bidi="ar-EG"/>
        </w:rPr>
        <w:t xml:space="preserve"> والمرافق. وتستخدم المدن الذكية قدرات الاتصالات وأجهزة الاستشعار المطرزة في البنية التحتية للمدينة من أجل تحسين العمليات الكهربائية والمتعلقة بالنقل وغيرها من العمليات اللوجستية اليومية، بهدف تحسين نوعية الحياة، وتوفر هذه التقنيات مساحة تفاعل بين المواطنين والسلطات والشركات والجهات الفاعلة </w:t>
      </w:r>
      <w:r w:rsidR="00A92519" w:rsidRPr="001477D8">
        <w:rPr>
          <w:rFonts w:ascii="Cambria" w:hAnsi="Cambria" w:cs="Traditional Arabic" w:hint="cs"/>
          <w:b/>
          <w:bCs/>
          <w:sz w:val="28"/>
          <w:szCs w:val="28"/>
          <w:rtl/>
          <w:lang w:bidi="ar-EG"/>
        </w:rPr>
        <w:t>الأخرى،</w:t>
      </w:r>
      <w:r w:rsidRPr="001477D8">
        <w:rPr>
          <w:rFonts w:ascii="Cambria" w:hAnsi="Cambria" w:cs="Traditional Arabic"/>
          <w:b/>
          <w:bCs/>
          <w:sz w:val="28"/>
          <w:szCs w:val="28"/>
          <w:rtl/>
          <w:lang w:bidi="ar-EG"/>
        </w:rPr>
        <w:t xml:space="preserve"> للمشاركة بنشاط في عمليات التصميم والتخطيط</w:t>
      </w:r>
    </w:p>
    <w:p w14:paraId="33666FC7" w14:textId="01B9617E" w:rsidR="001C4C12" w:rsidRPr="001477D8" w:rsidRDefault="00A92519"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hint="cs"/>
          <w:b/>
          <w:bCs/>
          <w:sz w:val="28"/>
          <w:szCs w:val="28"/>
          <w:rtl/>
          <w:lang w:bidi="ar-EG"/>
        </w:rPr>
        <w:t>باختصار،</w:t>
      </w:r>
      <w:r w:rsidR="001C4C12" w:rsidRPr="001477D8">
        <w:rPr>
          <w:rFonts w:ascii="Cambria" w:hAnsi="Cambria" w:cs="Traditional Arabic"/>
          <w:b/>
          <w:bCs/>
          <w:sz w:val="28"/>
          <w:szCs w:val="28"/>
          <w:rtl/>
          <w:lang w:bidi="ar-EG"/>
        </w:rPr>
        <w:t xml:space="preserve"> في حين يبدو أن التعريفات الموجهة نحو الاستدامة تركز على أداء </w:t>
      </w:r>
      <w:r w:rsidRPr="001477D8">
        <w:rPr>
          <w:rFonts w:ascii="Cambria" w:hAnsi="Cambria" w:cs="Traditional Arabic" w:hint="cs"/>
          <w:b/>
          <w:bCs/>
          <w:sz w:val="28"/>
          <w:szCs w:val="28"/>
          <w:rtl/>
          <w:lang w:bidi="ar-EG"/>
        </w:rPr>
        <w:t>البيئة،</w:t>
      </w:r>
      <w:r w:rsidR="001C4C12" w:rsidRPr="001477D8">
        <w:rPr>
          <w:rFonts w:ascii="Cambria" w:hAnsi="Cambria" w:cs="Traditional Arabic"/>
          <w:b/>
          <w:bCs/>
          <w:sz w:val="28"/>
          <w:szCs w:val="28"/>
          <w:rtl/>
          <w:lang w:bidi="ar-EG"/>
        </w:rPr>
        <w:t xml:space="preserve"> </w:t>
      </w:r>
      <w:r w:rsidRPr="001477D8">
        <w:rPr>
          <w:rFonts w:ascii="Cambria" w:hAnsi="Cambria" w:cs="Traditional Arabic" w:hint="cs"/>
          <w:b/>
          <w:bCs/>
          <w:sz w:val="28"/>
          <w:szCs w:val="28"/>
          <w:rtl/>
          <w:lang w:bidi="ar-EG"/>
        </w:rPr>
        <w:t>والاقتصاد،</w:t>
      </w:r>
      <w:r w:rsidR="001C4C12" w:rsidRPr="001477D8">
        <w:rPr>
          <w:rFonts w:ascii="Cambria" w:hAnsi="Cambria" w:cs="Traditional Arabic"/>
          <w:b/>
          <w:bCs/>
          <w:sz w:val="28"/>
          <w:szCs w:val="28"/>
          <w:rtl/>
          <w:lang w:bidi="ar-EG"/>
        </w:rPr>
        <w:t xml:space="preserve"> </w:t>
      </w:r>
      <w:r w:rsidRPr="001477D8">
        <w:rPr>
          <w:rFonts w:ascii="Cambria" w:hAnsi="Cambria" w:cs="Traditional Arabic" w:hint="cs"/>
          <w:b/>
          <w:bCs/>
          <w:sz w:val="28"/>
          <w:szCs w:val="28"/>
          <w:rtl/>
          <w:lang w:bidi="ar-EG"/>
        </w:rPr>
        <w:t>والتنقل،</w:t>
      </w:r>
      <w:r w:rsidR="001C4C12" w:rsidRPr="001477D8">
        <w:rPr>
          <w:rFonts w:ascii="Cambria" w:hAnsi="Cambria" w:cs="Traditional Arabic"/>
          <w:b/>
          <w:bCs/>
          <w:sz w:val="28"/>
          <w:szCs w:val="28"/>
          <w:rtl/>
          <w:lang w:bidi="ar-EG"/>
        </w:rPr>
        <w:t xml:space="preserve"> </w:t>
      </w:r>
      <w:r w:rsidRPr="001477D8">
        <w:rPr>
          <w:rFonts w:ascii="Cambria" w:hAnsi="Cambria" w:cs="Traditional Arabic" w:hint="cs"/>
          <w:b/>
          <w:bCs/>
          <w:sz w:val="28"/>
          <w:szCs w:val="28"/>
          <w:rtl/>
          <w:lang w:bidi="ar-EG"/>
        </w:rPr>
        <w:t>والناس،</w:t>
      </w:r>
      <w:r w:rsidR="001C4C12" w:rsidRPr="001477D8">
        <w:rPr>
          <w:rFonts w:ascii="Cambria" w:hAnsi="Cambria" w:cs="Traditional Arabic"/>
          <w:b/>
          <w:bCs/>
          <w:sz w:val="28"/>
          <w:szCs w:val="28"/>
          <w:rtl/>
          <w:lang w:bidi="ar-EG"/>
        </w:rPr>
        <w:t xml:space="preserve"> ونوعية الحياة </w:t>
      </w:r>
      <w:r w:rsidRPr="001477D8">
        <w:rPr>
          <w:rFonts w:ascii="Cambria" w:hAnsi="Cambria" w:cs="Traditional Arabic" w:hint="cs"/>
          <w:b/>
          <w:bCs/>
          <w:sz w:val="28"/>
          <w:szCs w:val="28"/>
          <w:rtl/>
          <w:lang w:bidi="ar-EG"/>
        </w:rPr>
        <w:t>والحوكمة،</w:t>
      </w:r>
      <w:r w:rsidR="001C4C12" w:rsidRPr="001477D8">
        <w:rPr>
          <w:rFonts w:ascii="Cambria" w:hAnsi="Cambria" w:cs="Traditional Arabic"/>
          <w:b/>
          <w:bCs/>
          <w:sz w:val="28"/>
          <w:szCs w:val="28"/>
          <w:rtl/>
          <w:lang w:bidi="ar-EG"/>
        </w:rPr>
        <w:t xml:space="preserve"> كانت التعريفات غير الموجهة نحو الاستدامة مهتمة بشكل خاص بكفاءة النقل والتعليم والإدارة. على الرغم من الخصائص المشتركة وتعريفات المدن الذكية المتعلقة بالاستدامة </w:t>
      </w:r>
      <w:r w:rsidRPr="001477D8">
        <w:rPr>
          <w:rFonts w:ascii="Cambria" w:hAnsi="Cambria" w:cs="Traditional Arabic" w:hint="cs"/>
          <w:b/>
          <w:bCs/>
          <w:sz w:val="28"/>
          <w:szCs w:val="28"/>
          <w:rtl/>
          <w:lang w:bidi="ar-EG"/>
        </w:rPr>
        <w:t>المقدمة،</w:t>
      </w:r>
      <w:r w:rsidR="001C4C12" w:rsidRPr="001477D8">
        <w:rPr>
          <w:rFonts w:ascii="Cambria" w:hAnsi="Cambria" w:cs="Traditional Arabic"/>
          <w:b/>
          <w:bCs/>
          <w:sz w:val="28"/>
          <w:szCs w:val="28"/>
          <w:rtl/>
          <w:lang w:bidi="ar-EG"/>
        </w:rPr>
        <w:t xml:space="preserve"> فقد أظهرت أيضًا عددًا من الاختلافات. قد تتضمن تعريفات المدن الذكية المختلفة أبعادًا مختلفة للاستدامة </w:t>
      </w:r>
      <w:r w:rsidRPr="001477D8">
        <w:rPr>
          <w:rFonts w:ascii="Cambria" w:hAnsi="Cambria" w:cs="Traditional Arabic" w:hint="cs"/>
          <w:b/>
          <w:bCs/>
          <w:sz w:val="28"/>
          <w:szCs w:val="28"/>
          <w:rtl/>
          <w:lang w:bidi="ar-EG"/>
        </w:rPr>
        <w:t xml:space="preserve">كهدف </w:t>
      </w:r>
      <w:r w:rsidRPr="001477D8">
        <w:rPr>
          <w:rFonts w:ascii="Cambria" w:hAnsi="Cambria" w:cs="Traditional Arabic" w:hint="cs"/>
          <w:b/>
          <w:bCs/>
          <w:sz w:val="28"/>
          <w:szCs w:val="28"/>
          <w:rtl/>
        </w:rPr>
        <w:t>(</w:t>
      </w:r>
      <w:r w:rsidR="001C4C12" w:rsidRPr="001477D8">
        <w:rPr>
          <w:rFonts w:ascii="Cambria" w:hAnsi="Cambria" w:cs="Traditional Arabic"/>
          <w:b/>
          <w:bCs/>
          <w:sz w:val="28"/>
          <w:szCs w:val="28"/>
        </w:rPr>
        <w:t>Dejong</w:t>
      </w:r>
      <w:r w:rsidR="004D1B38" w:rsidRPr="001477D8">
        <w:rPr>
          <w:rFonts w:ascii="Cambria" w:hAnsi="Cambria" w:cs="Traditional Arabic"/>
          <w:b/>
          <w:bCs/>
          <w:sz w:val="28"/>
          <w:szCs w:val="28"/>
          <w:rtl/>
        </w:rPr>
        <w:t xml:space="preserve"> ،</w:t>
      </w:r>
      <w:r w:rsidR="001C4C12" w:rsidRPr="001477D8">
        <w:rPr>
          <w:rFonts w:ascii="Cambria" w:hAnsi="Cambria" w:cs="Traditional Arabic"/>
          <w:b/>
          <w:bCs/>
          <w:sz w:val="28"/>
          <w:szCs w:val="28"/>
        </w:rPr>
        <w:t xml:space="preserve"> </w:t>
      </w:r>
      <w:r w:rsidR="001C4C12" w:rsidRPr="001477D8">
        <w:rPr>
          <w:rFonts w:ascii="Cambria" w:hAnsi="Cambria" w:cs="Traditional Arabic"/>
          <w:b/>
          <w:bCs/>
          <w:sz w:val="28"/>
          <w:szCs w:val="28"/>
          <w:rtl/>
          <w:lang w:bidi="ar-EG"/>
        </w:rPr>
        <w:t xml:space="preserve">لها. علاوة على ذلك يبدو أن تحديد أولويات الاستدامة كهدف استراتيجي للمدينة </w:t>
      </w:r>
      <w:r w:rsidRPr="001477D8">
        <w:rPr>
          <w:rFonts w:ascii="Cambria" w:hAnsi="Cambria" w:cs="Traditional Arabic" w:hint="cs"/>
          <w:b/>
          <w:bCs/>
          <w:sz w:val="28"/>
          <w:szCs w:val="28"/>
          <w:rtl/>
          <w:lang w:bidi="ar-EG"/>
        </w:rPr>
        <w:t xml:space="preserve">الذكية </w:t>
      </w:r>
      <w:r w:rsidRPr="001477D8">
        <w:rPr>
          <w:rFonts w:ascii="Cambria" w:hAnsi="Cambria" w:cs="Traditional Arabic"/>
          <w:b/>
          <w:bCs/>
          <w:sz w:val="28"/>
          <w:szCs w:val="28"/>
          <w:lang w:bidi="ar-EG"/>
        </w:rPr>
        <w:t>2025</w:t>
      </w:r>
      <w:r w:rsidR="001C4C12" w:rsidRPr="001477D8">
        <w:rPr>
          <w:rFonts w:ascii="Cambria" w:hAnsi="Cambria" w:cs="Traditional Arabic"/>
          <w:b/>
          <w:bCs/>
          <w:sz w:val="28"/>
          <w:szCs w:val="28"/>
        </w:rPr>
        <w:t>, p 28</w:t>
      </w:r>
      <w:r w:rsidR="009B28CD" w:rsidRPr="001477D8">
        <w:rPr>
          <w:rFonts w:ascii="Cambria" w:hAnsi="Cambria" w:cs="Traditional Arabic" w:hint="cs"/>
          <w:b/>
          <w:bCs/>
          <w:sz w:val="28"/>
          <w:szCs w:val="28"/>
          <w:rtl/>
          <w:lang w:bidi="ar-EG"/>
        </w:rPr>
        <w:t>)</w:t>
      </w:r>
    </w:p>
    <w:p w14:paraId="7BDAF2EA" w14:textId="32519F2C" w:rsidR="001C4C12" w:rsidRPr="001477D8"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2-</w:t>
      </w:r>
      <w:r w:rsidR="00A92519" w:rsidRPr="001477D8">
        <w:rPr>
          <w:rFonts w:ascii="Cambria" w:hAnsi="Cambria" w:cs="Traditional Arabic" w:hint="cs"/>
          <w:b/>
          <w:bCs/>
          <w:sz w:val="28"/>
          <w:szCs w:val="28"/>
          <w:rtl/>
          <w:lang w:bidi="ar-EG"/>
        </w:rPr>
        <w:t>2:</w:t>
      </w:r>
      <w:r w:rsidRPr="001477D8">
        <w:rPr>
          <w:rFonts w:ascii="Cambria" w:hAnsi="Cambria" w:cs="Traditional Arabic"/>
          <w:b/>
          <w:bCs/>
          <w:sz w:val="28"/>
          <w:szCs w:val="28"/>
          <w:rtl/>
          <w:lang w:bidi="ar-EG"/>
        </w:rPr>
        <w:t xml:space="preserve"> عناصر التنمية </w:t>
      </w:r>
      <w:r w:rsidR="00A92519" w:rsidRPr="001477D8">
        <w:rPr>
          <w:rFonts w:ascii="Cambria" w:hAnsi="Cambria" w:cs="Traditional Arabic" w:hint="cs"/>
          <w:b/>
          <w:bCs/>
          <w:sz w:val="28"/>
          <w:szCs w:val="28"/>
          <w:rtl/>
          <w:lang w:bidi="ar-EG"/>
        </w:rPr>
        <w:t>المستدامة:</w:t>
      </w:r>
    </w:p>
    <w:p w14:paraId="19A6021B" w14:textId="3775EB9B" w:rsidR="001C4C12" w:rsidRPr="001477D8" w:rsidRDefault="001C4C12" w:rsidP="001F09D5">
      <w:pPr>
        <w:shd w:val="clear" w:color="auto" w:fill="FFFFFF"/>
        <w:bidi/>
        <w:spacing w:after="120" w:line="360" w:lineRule="auto"/>
        <w:jc w:val="both"/>
        <w:rPr>
          <w:rFonts w:ascii="Cambria" w:hAnsi="Cambria" w:cs="Traditional Arabic"/>
          <w:b/>
          <w:bCs/>
          <w:sz w:val="28"/>
          <w:szCs w:val="28"/>
          <w:lang w:bidi="ar-EG"/>
        </w:rPr>
      </w:pPr>
      <w:r w:rsidRPr="001477D8">
        <w:rPr>
          <w:rFonts w:ascii="Cambria" w:hAnsi="Cambria" w:cs="Traditional Arabic"/>
          <w:b/>
          <w:bCs/>
          <w:sz w:val="28"/>
          <w:szCs w:val="28"/>
          <w:rtl/>
          <w:lang w:bidi="ar-EG"/>
        </w:rPr>
        <w:t xml:space="preserve">عرف البنك الدولي التنمية المستدامة في القرن الحادي والعشرين بانها عمليه متعددة الابعاد تتكون من خمس عناصر </w:t>
      </w:r>
      <w:r w:rsidR="00A92519" w:rsidRPr="001477D8">
        <w:rPr>
          <w:rFonts w:ascii="Cambria" w:hAnsi="Cambria" w:cs="Traditional Arabic" w:hint="cs"/>
          <w:b/>
          <w:bCs/>
          <w:sz w:val="28"/>
          <w:szCs w:val="28"/>
          <w:rtl/>
          <w:lang w:bidi="ar-EG"/>
        </w:rPr>
        <w:t>هي:</w:t>
      </w:r>
      <w:r w:rsidRPr="001477D8">
        <w:rPr>
          <w:rFonts w:ascii="Cambria" w:hAnsi="Cambria" w:cs="Traditional Arabic"/>
          <w:b/>
          <w:bCs/>
          <w:sz w:val="28"/>
          <w:szCs w:val="28"/>
          <w:rtl/>
          <w:lang w:bidi="ar-EG"/>
        </w:rPr>
        <w:t xml:space="preserve"> </w:t>
      </w:r>
    </w:p>
    <w:p w14:paraId="3B6BCA63" w14:textId="0A011EB7" w:rsidR="00A92519" w:rsidRPr="001477D8" w:rsidRDefault="001C4C12" w:rsidP="00A92519">
      <w:pPr>
        <w:pStyle w:val="ListParagraph"/>
        <w:numPr>
          <w:ilvl w:val="0"/>
          <w:numId w:val="6"/>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ر</w:t>
      </w:r>
      <w:r w:rsidR="00A92519" w:rsidRPr="001477D8">
        <w:rPr>
          <w:rFonts w:ascii="Cambria" w:hAnsi="Cambria" w:cs="Traditional Arabic" w:hint="cs"/>
          <w:b/>
          <w:bCs/>
          <w:sz w:val="28"/>
          <w:szCs w:val="28"/>
          <w:rtl/>
        </w:rPr>
        <w:t>أ</w:t>
      </w:r>
      <w:r w:rsidRPr="001477D8">
        <w:rPr>
          <w:rFonts w:ascii="Cambria" w:hAnsi="Cambria" w:cs="Traditional Arabic"/>
          <w:b/>
          <w:bCs/>
          <w:sz w:val="28"/>
          <w:szCs w:val="28"/>
          <w:rtl/>
        </w:rPr>
        <w:t xml:space="preserve">س المال </w:t>
      </w:r>
      <w:r w:rsidR="00A92519" w:rsidRPr="001477D8">
        <w:rPr>
          <w:rFonts w:ascii="Cambria" w:hAnsi="Cambria" w:cs="Traditional Arabic" w:hint="cs"/>
          <w:b/>
          <w:bCs/>
          <w:sz w:val="28"/>
          <w:szCs w:val="28"/>
          <w:rtl/>
        </w:rPr>
        <w:t>النقدي: ويتمثل</w:t>
      </w:r>
      <w:r w:rsidRPr="001477D8">
        <w:rPr>
          <w:rFonts w:ascii="Cambria" w:hAnsi="Cambria" w:cs="Traditional Arabic"/>
          <w:b/>
          <w:bCs/>
          <w:sz w:val="28"/>
          <w:szCs w:val="28"/>
          <w:rtl/>
        </w:rPr>
        <w:t xml:space="preserve"> في الإدارة المالية السليمة والتخطيط الاقتصادي </w:t>
      </w:r>
      <w:r w:rsidR="00A92519" w:rsidRPr="001477D8">
        <w:rPr>
          <w:rFonts w:ascii="Cambria" w:hAnsi="Cambria" w:cs="Traditional Arabic" w:hint="cs"/>
          <w:b/>
          <w:bCs/>
          <w:sz w:val="28"/>
          <w:szCs w:val="28"/>
          <w:rtl/>
        </w:rPr>
        <w:t>الملائم.</w:t>
      </w:r>
    </w:p>
    <w:p w14:paraId="3E302284" w14:textId="4707D819" w:rsidR="00A92519" w:rsidRPr="001477D8" w:rsidRDefault="00A92519" w:rsidP="00A92519">
      <w:pPr>
        <w:pStyle w:val="ListParagraph"/>
        <w:numPr>
          <w:ilvl w:val="0"/>
          <w:numId w:val="6"/>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ر</w:t>
      </w:r>
      <w:r w:rsidRPr="001477D8">
        <w:rPr>
          <w:rFonts w:ascii="Cambria" w:hAnsi="Cambria" w:cs="Traditional Arabic" w:hint="cs"/>
          <w:b/>
          <w:bCs/>
          <w:sz w:val="28"/>
          <w:szCs w:val="28"/>
          <w:rtl/>
        </w:rPr>
        <w:t>أ</w:t>
      </w:r>
      <w:r w:rsidRPr="001477D8">
        <w:rPr>
          <w:rFonts w:ascii="Cambria" w:hAnsi="Cambria" w:cs="Traditional Arabic"/>
          <w:b/>
          <w:bCs/>
          <w:sz w:val="28"/>
          <w:szCs w:val="28"/>
          <w:rtl/>
        </w:rPr>
        <w:t xml:space="preserve">س </w:t>
      </w:r>
      <w:r w:rsidR="001C4C12" w:rsidRPr="001477D8">
        <w:rPr>
          <w:rFonts w:ascii="Cambria" w:hAnsi="Cambria" w:cs="Traditional Arabic"/>
          <w:b/>
          <w:bCs/>
          <w:sz w:val="28"/>
          <w:szCs w:val="28"/>
          <w:rtl/>
        </w:rPr>
        <w:t xml:space="preserve">المال </w:t>
      </w:r>
      <w:r w:rsidRPr="001477D8">
        <w:rPr>
          <w:rFonts w:ascii="Cambria" w:hAnsi="Cambria" w:cs="Traditional Arabic" w:hint="cs"/>
          <w:b/>
          <w:bCs/>
          <w:sz w:val="28"/>
          <w:szCs w:val="28"/>
          <w:rtl/>
        </w:rPr>
        <w:t>المادي:</w:t>
      </w:r>
      <w:r w:rsidR="001C4C12" w:rsidRPr="001477D8">
        <w:rPr>
          <w:rFonts w:ascii="Cambria" w:hAnsi="Cambria" w:cs="Traditional Arabic"/>
          <w:b/>
          <w:bCs/>
          <w:sz w:val="28"/>
          <w:szCs w:val="28"/>
          <w:rtl/>
        </w:rPr>
        <w:t xml:space="preserve"> ويتمثل في </w:t>
      </w:r>
      <w:r w:rsidRPr="001477D8">
        <w:rPr>
          <w:rFonts w:ascii="Cambria" w:hAnsi="Cambria" w:cs="Traditional Arabic" w:hint="cs"/>
          <w:b/>
          <w:bCs/>
          <w:sz w:val="28"/>
          <w:szCs w:val="28"/>
          <w:rtl/>
        </w:rPr>
        <w:t>البنية</w:t>
      </w:r>
      <w:r w:rsidR="001C4C12" w:rsidRPr="001477D8">
        <w:rPr>
          <w:rFonts w:ascii="Cambria" w:hAnsi="Cambria" w:cs="Traditional Arabic"/>
          <w:b/>
          <w:bCs/>
          <w:sz w:val="28"/>
          <w:szCs w:val="28"/>
          <w:rtl/>
        </w:rPr>
        <w:t xml:space="preserve"> التحتية والأصول الثابتة كالطرق والموانئ ومحطات توليد الطاقة </w:t>
      </w:r>
    </w:p>
    <w:p w14:paraId="3E439623" w14:textId="77777777" w:rsidR="00A92519" w:rsidRPr="001477D8" w:rsidRDefault="00A92519" w:rsidP="00A92519">
      <w:pPr>
        <w:pStyle w:val="ListParagraph"/>
        <w:numPr>
          <w:ilvl w:val="0"/>
          <w:numId w:val="6"/>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lastRenderedPageBreak/>
        <w:t>ر</w:t>
      </w:r>
      <w:r w:rsidRPr="001477D8">
        <w:rPr>
          <w:rFonts w:ascii="Cambria" w:hAnsi="Cambria" w:cs="Traditional Arabic" w:hint="cs"/>
          <w:b/>
          <w:bCs/>
          <w:sz w:val="28"/>
          <w:szCs w:val="28"/>
          <w:rtl/>
        </w:rPr>
        <w:t>أ</w:t>
      </w:r>
      <w:r w:rsidRPr="001477D8">
        <w:rPr>
          <w:rFonts w:ascii="Cambria" w:hAnsi="Cambria" w:cs="Traditional Arabic"/>
          <w:b/>
          <w:bCs/>
          <w:sz w:val="28"/>
          <w:szCs w:val="28"/>
          <w:rtl/>
        </w:rPr>
        <w:t xml:space="preserve">س </w:t>
      </w:r>
      <w:r w:rsidR="001C4C12" w:rsidRPr="001477D8">
        <w:rPr>
          <w:rFonts w:ascii="Cambria" w:hAnsi="Cambria" w:cs="Traditional Arabic"/>
          <w:b/>
          <w:bCs/>
          <w:sz w:val="28"/>
          <w:szCs w:val="28"/>
          <w:rtl/>
        </w:rPr>
        <w:t xml:space="preserve">المال </w:t>
      </w:r>
      <w:r w:rsidRPr="001477D8">
        <w:rPr>
          <w:rFonts w:ascii="Cambria" w:hAnsi="Cambria" w:cs="Traditional Arabic" w:hint="cs"/>
          <w:b/>
          <w:bCs/>
          <w:sz w:val="28"/>
          <w:szCs w:val="28"/>
          <w:rtl/>
        </w:rPr>
        <w:t>البشرى:</w:t>
      </w:r>
      <w:r w:rsidR="001C4C12" w:rsidRPr="001477D8">
        <w:rPr>
          <w:rFonts w:ascii="Cambria" w:hAnsi="Cambria" w:cs="Traditional Arabic"/>
          <w:b/>
          <w:bCs/>
          <w:sz w:val="28"/>
          <w:szCs w:val="28"/>
          <w:rtl/>
        </w:rPr>
        <w:t xml:space="preserve"> ويشمل على المستوى الجيد للأفراد من حبت تكوينهم </w:t>
      </w:r>
      <w:r w:rsidRPr="001477D8">
        <w:rPr>
          <w:rFonts w:ascii="Cambria" w:hAnsi="Cambria" w:cs="Traditional Arabic" w:hint="cs"/>
          <w:b/>
          <w:bCs/>
          <w:sz w:val="28"/>
          <w:szCs w:val="28"/>
          <w:rtl/>
        </w:rPr>
        <w:t>وتعليمهم،</w:t>
      </w:r>
      <w:r w:rsidR="001C4C12" w:rsidRPr="001477D8">
        <w:rPr>
          <w:rFonts w:ascii="Cambria" w:hAnsi="Cambria" w:cs="Traditional Arabic"/>
          <w:b/>
          <w:bCs/>
          <w:sz w:val="28"/>
          <w:szCs w:val="28"/>
          <w:rtl/>
        </w:rPr>
        <w:t xml:space="preserve"> ووضعهم الصحي </w:t>
      </w:r>
      <w:r w:rsidRPr="001477D8">
        <w:rPr>
          <w:rFonts w:ascii="Cambria" w:hAnsi="Cambria" w:cs="Traditional Arabic" w:hint="cs"/>
          <w:b/>
          <w:bCs/>
          <w:sz w:val="28"/>
          <w:szCs w:val="28"/>
          <w:rtl/>
        </w:rPr>
        <w:t>الجيد.</w:t>
      </w:r>
      <w:r w:rsidR="001C4C12" w:rsidRPr="001477D8">
        <w:rPr>
          <w:rFonts w:ascii="Cambria" w:hAnsi="Cambria" w:cs="Traditional Arabic"/>
          <w:b/>
          <w:bCs/>
          <w:sz w:val="28"/>
          <w:szCs w:val="28"/>
          <w:rtl/>
        </w:rPr>
        <w:t xml:space="preserve">  </w:t>
      </w:r>
      <w:r w:rsidR="001C4C12" w:rsidRPr="001477D8">
        <w:rPr>
          <w:rFonts w:ascii="Cambria" w:hAnsi="Cambria" w:cs="Traditional Arabic"/>
          <w:b/>
          <w:bCs/>
          <w:sz w:val="28"/>
          <w:szCs w:val="28"/>
        </w:rPr>
        <w:t xml:space="preserve"> </w:t>
      </w:r>
      <w:r w:rsidR="001C4C12" w:rsidRPr="001477D8">
        <w:rPr>
          <w:rFonts w:ascii="Cambria" w:hAnsi="Cambria" w:cs="Traditional Arabic"/>
          <w:b/>
          <w:bCs/>
          <w:sz w:val="28"/>
          <w:szCs w:val="28"/>
          <w:rtl/>
        </w:rPr>
        <w:t xml:space="preserve"> </w:t>
      </w:r>
    </w:p>
    <w:p w14:paraId="6E981D8E" w14:textId="76931339" w:rsidR="00A92519" w:rsidRPr="001477D8" w:rsidRDefault="00A92519" w:rsidP="00A92519">
      <w:pPr>
        <w:pStyle w:val="ListParagraph"/>
        <w:numPr>
          <w:ilvl w:val="0"/>
          <w:numId w:val="6"/>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ر</w:t>
      </w:r>
      <w:r w:rsidRPr="001477D8">
        <w:rPr>
          <w:rFonts w:ascii="Cambria" w:hAnsi="Cambria" w:cs="Traditional Arabic" w:hint="cs"/>
          <w:b/>
          <w:bCs/>
          <w:sz w:val="28"/>
          <w:szCs w:val="28"/>
          <w:rtl/>
        </w:rPr>
        <w:t>أ</w:t>
      </w:r>
      <w:r w:rsidRPr="001477D8">
        <w:rPr>
          <w:rFonts w:ascii="Cambria" w:hAnsi="Cambria" w:cs="Traditional Arabic"/>
          <w:b/>
          <w:bCs/>
          <w:sz w:val="28"/>
          <w:szCs w:val="28"/>
          <w:rtl/>
        </w:rPr>
        <w:t>س</w:t>
      </w:r>
      <w:r w:rsidR="001C4C12" w:rsidRPr="001477D8">
        <w:rPr>
          <w:rFonts w:ascii="Cambria" w:hAnsi="Cambria" w:cs="Traditional Arabic"/>
          <w:b/>
          <w:bCs/>
          <w:sz w:val="28"/>
          <w:szCs w:val="28"/>
          <w:rtl/>
        </w:rPr>
        <w:t xml:space="preserve"> المال </w:t>
      </w:r>
      <w:r w:rsidRPr="001477D8">
        <w:rPr>
          <w:rFonts w:ascii="Cambria" w:hAnsi="Cambria" w:cs="Traditional Arabic" w:hint="cs"/>
          <w:b/>
          <w:bCs/>
          <w:sz w:val="28"/>
          <w:szCs w:val="28"/>
          <w:rtl/>
        </w:rPr>
        <w:t>الاجتماعي:</w:t>
      </w:r>
      <w:r w:rsidR="001C4C12" w:rsidRPr="001477D8">
        <w:rPr>
          <w:rFonts w:ascii="Cambria" w:hAnsi="Cambria" w:cs="Traditional Arabic"/>
          <w:b/>
          <w:bCs/>
          <w:sz w:val="28"/>
          <w:szCs w:val="28"/>
          <w:rtl/>
        </w:rPr>
        <w:t xml:space="preserve"> وينطوي على مهارات الافراد وقدراتهم والعلاقات بين </w:t>
      </w:r>
      <w:r w:rsidRPr="001477D8">
        <w:rPr>
          <w:rFonts w:ascii="Cambria" w:hAnsi="Cambria" w:cs="Traditional Arabic" w:hint="cs"/>
          <w:b/>
          <w:bCs/>
          <w:sz w:val="28"/>
          <w:szCs w:val="28"/>
          <w:rtl/>
        </w:rPr>
        <w:t>المؤسسات.</w:t>
      </w:r>
      <w:r w:rsidR="001C4C12" w:rsidRPr="001477D8">
        <w:rPr>
          <w:rFonts w:ascii="Cambria" w:hAnsi="Cambria" w:cs="Traditional Arabic"/>
          <w:b/>
          <w:bCs/>
          <w:sz w:val="28"/>
          <w:szCs w:val="28"/>
          <w:rtl/>
        </w:rPr>
        <w:t xml:space="preserve"> </w:t>
      </w:r>
    </w:p>
    <w:p w14:paraId="180DC1A3" w14:textId="23B539B8" w:rsidR="001C4C12" w:rsidRPr="001477D8" w:rsidRDefault="00A92519" w:rsidP="00A92519">
      <w:pPr>
        <w:pStyle w:val="ListParagraph"/>
        <w:numPr>
          <w:ilvl w:val="0"/>
          <w:numId w:val="6"/>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ر</w:t>
      </w:r>
      <w:r w:rsidRPr="001477D8">
        <w:rPr>
          <w:rFonts w:ascii="Cambria" w:hAnsi="Cambria" w:cs="Traditional Arabic" w:hint="cs"/>
          <w:b/>
          <w:bCs/>
          <w:sz w:val="28"/>
          <w:szCs w:val="28"/>
          <w:rtl/>
        </w:rPr>
        <w:t>أ</w:t>
      </w:r>
      <w:r w:rsidRPr="001477D8">
        <w:rPr>
          <w:rFonts w:ascii="Cambria" w:hAnsi="Cambria" w:cs="Traditional Arabic"/>
          <w:b/>
          <w:bCs/>
          <w:sz w:val="28"/>
          <w:szCs w:val="28"/>
          <w:rtl/>
        </w:rPr>
        <w:t xml:space="preserve">س </w:t>
      </w:r>
      <w:r w:rsidR="001C4C12" w:rsidRPr="001477D8">
        <w:rPr>
          <w:rFonts w:ascii="Cambria" w:hAnsi="Cambria" w:cs="Traditional Arabic"/>
          <w:b/>
          <w:bCs/>
          <w:sz w:val="28"/>
          <w:szCs w:val="28"/>
          <w:rtl/>
        </w:rPr>
        <w:t xml:space="preserve">المال </w:t>
      </w:r>
      <w:r w:rsidRPr="001477D8">
        <w:rPr>
          <w:rFonts w:ascii="Cambria" w:hAnsi="Cambria" w:cs="Traditional Arabic" w:hint="cs"/>
          <w:b/>
          <w:bCs/>
          <w:sz w:val="28"/>
          <w:szCs w:val="28"/>
          <w:rtl/>
        </w:rPr>
        <w:t>الطبيعي:</w:t>
      </w:r>
      <w:r w:rsidR="001C4C12" w:rsidRPr="001477D8">
        <w:rPr>
          <w:rFonts w:ascii="Cambria" w:hAnsi="Cambria" w:cs="Traditional Arabic"/>
          <w:b/>
          <w:bCs/>
          <w:sz w:val="28"/>
          <w:szCs w:val="28"/>
          <w:rtl/>
        </w:rPr>
        <w:t xml:space="preserve"> ويشمل على الموارد الطبيعية والخدمات الإيكولوجية للنظام البيئي كجوده الهواء   وجمال المناظر </w:t>
      </w:r>
      <w:r w:rsidRPr="001477D8">
        <w:rPr>
          <w:rFonts w:ascii="Cambria" w:hAnsi="Cambria" w:cs="Traditional Arabic" w:hint="cs"/>
          <w:b/>
          <w:bCs/>
          <w:sz w:val="28"/>
          <w:szCs w:val="28"/>
          <w:rtl/>
        </w:rPr>
        <w:t>الطبيعية.</w:t>
      </w:r>
      <w:r w:rsidR="001C4C12" w:rsidRPr="001477D8">
        <w:rPr>
          <w:rFonts w:ascii="Cambria" w:hAnsi="Cambria" w:cs="Traditional Arabic"/>
          <w:b/>
          <w:bCs/>
          <w:sz w:val="28"/>
          <w:szCs w:val="28"/>
        </w:rPr>
        <w:t xml:space="preserve">   </w:t>
      </w:r>
      <w:r w:rsidR="001C4C12" w:rsidRPr="001477D8">
        <w:rPr>
          <w:rFonts w:ascii="Cambria" w:hAnsi="Cambria" w:cs="Traditional Arabic"/>
          <w:b/>
          <w:bCs/>
          <w:sz w:val="28"/>
          <w:szCs w:val="28"/>
          <w:rtl/>
        </w:rPr>
        <w:t xml:space="preserve">                        </w:t>
      </w:r>
    </w:p>
    <w:p w14:paraId="62CA57EA" w14:textId="6B8D7CA4"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3-</w:t>
      </w:r>
      <w:r w:rsidR="00A92519" w:rsidRPr="001477D8">
        <w:rPr>
          <w:rFonts w:ascii="Cambria" w:hAnsi="Cambria" w:cs="Traditional Arabic" w:hint="cs"/>
          <w:b/>
          <w:bCs/>
          <w:sz w:val="28"/>
          <w:szCs w:val="28"/>
          <w:rtl/>
        </w:rPr>
        <w:t>2:</w:t>
      </w:r>
      <w:r w:rsidRPr="001477D8">
        <w:rPr>
          <w:rFonts w:ascii="Cambria" w:hAnsi="Cambria" w:cs="Traditional Arabic"/>
          <w:b/>
          <w:bCs/>
          <w:sz w:val="28"/>
          <w:szCs w:val="28"/>
          <w:rtl/>
        </w:rPr>
        <w:t xml:space="preserve"> اهداف التنمية </w:t>
      </w:r>
      <w:r w:rsidR="00A92519" w:rsidRPr="001477D8">
        <w:rPr>
          <w:rFonts w:ascii="Cambria" w:hAnsi="Cambria" w:cs="Traditional Arabic" w:hint="cs"/>
          <w:b/>
          <w:bCs/>
          <w:sz w:val="28"/>
          <w:szCs w:val="28"/>
          <w:rtl/>
        </w:rPr>
        <w:t>المستدامة:</w:t>
      </w:r>
    </w:p>
    <w:p w14:paraId="079B9F37" w14:textId="0946C07E"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477D8">
        <w:rPr>
          <w:rFonts w:ascii="Cambria" w:hAnsi="Cambria" w:cs="Traditional Arabic"/>
          <w:b/>
          <w:bCs/>
          <w:sz w:val="28"/>
          <w:szCs w:val="28"/>
          <w:rtl/>
        </w:rPr>
        <w:t xml:space="preserve"> تسعى التنمية المستدامة الى تحقيق الأهداف التأليه </w:t>
      </w:r>
      <w:r w:rsidR="00A92519" w:rsidRPr="001477D8">
        <w:rPr>
          <w:rFonts w:ascii="Cambria" w:hAnsi="Cambria" w:cs="Traditional Arabic" w:hint="cs"/>
          <w:b/>
          <w:bCs/>
          <w:sz w:val="28"/>
          <w:szCs w:val="28"/>
          <w:rtl/>
        </w:rPr>
        <w:t>(البغدادي،</w:t>
      </w:r>
      <w:r w:rsidRPr="001477D8">
        <w:rPr>
          <w:rFonts w:ascii="Cambria" w:hAnsi="Cambria" w:cs="Traditional Arabic"/>
          <w:b/>
          <w:bCs/>
          <w:sz w:val="28"/>
          <w:szCs w:val="28"/>
          <w:rtl/>
        </w:rPr>
        <w:t xml:space="preserve"> </w:t>
      </w:r>
      <w:r w:rsidR="00A92519" w:rsidRPr="001477D8">
        <w:rPr>
          <w:rFonts w:ascii="Cambria" w:hAnsi="Cambria" w:cs="Traditional Arabic" w:hint="cs"/>
          <w:b/>
          <w:bCs/>
          <w:sz w:val="28"/>
          <w:szCs w:val="28"/>
          <w:rtl/>
        </w:rPr>
        <w:t>2017،</w:t>
      </w:r>
      <w:r w:rsidRPr="001477D8">
        <w:rPr>
          <w:rFonts w:ascii="Cambria" w:hAnsi="Cambria" w:cs="Traditional Arabic"/>
          <w:b/>
          <w:bCs/>
          <w:sz w:val="28"/>
          <w:szCs w:val="28"/>
          <w:rtl/>
        </w:rPr>
        <w:t xml:space="preserve"> ص. </w:t>
      </w:r>
      <w:r w:rsidR="00A92519" w:rsidRPr="001477D8">
        <w:rPr>
          <w:rFonts w:ascii="Cambria" w:hAnsi="Cambria" w:cs="Traditional Arabic" w:hint="cs"/>
          <w:b/>
          <w:bCs/>
          <w:sz w:val="28"/>
          <w:szCs w:val="28"/>
          <w:rtl/>
        </w:rPr>
        <w:t>469):</w:t>
      </w:r>
    </w:p>
    <w:p w14:paraId="7837ABB0" w14:textId="253BA8F8" w:rsidR="001C4C12" w:rsidRPr="001477D8" w:rsidRDefault="001C4C12" w:rsidP="001F09D5">
      <w:p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 xml:space="preserve">- تحقيق نوعيه حياه </w:t>
      </w:r>
      <w:r w:rsidR="00A92519" w:rsidRPr="001477D8">
        <w:rPr>
          <w:rFonts w:ascii="Cambria" w:hAnsi="Cambria" w:cs="Traditional Arabic" w:hint="cs"/>
          <w:b/>
          <w:bCs/>
          <w:sz w:val="28"/>
          <w:szCs w:val="28"/>
          <w:rtl/>
        </w:rPr>
        <w:t>أفضل</w:t>
      </w:r>
      <w:r w:rsidRPr="001477D8">
        <w:rPr>
          <w:rFonts w:ascii="Cambria" w:hAnsi="Cambria" w:cs="Traditional Arabic"/>
          <w:b/>
          <w:bCs/>
          <w:sz w:val="28"/>
          <w:szCs w:val="28"/>
          <w:rtl/>
        </w:rPr>
        <w:t xml:space="preserve"> </w:t>
      </w:r>
      <w:r w:rsidR="00A92519" w:rsidRPr="001477D8">
        <w:rPr>
          <w:rFonts w:ascii="Cambria" w:hAnsi="Cambria" w:cs="Traditional Arabic" w:hint="cs"/>
          <w:b/>
          <w:bCs/>
          <w:sz w:val="28"/>
          <w:szCs w:val="28"/>
          <w:rtl/>
        </w:rPr>
        <w:t>للسكان:</w:t>
      </w:r>
      <w:r w:rsidRPr="001477D8">
        <w:rPr>
          <w:rFonts w:ascii="Cambria" w:hAnsi="Cambria" w:cs="Traditional Arabic"/>
          <w:b/>
          <w:bCs/>
          <w:sz w:val="28"/>
          <w:szCs w:val="28"/>
          <w:rtl/>
        </w:rPr>
        <w:t xml:space="preserve"> من خلال عمليات التخطيط وتنفيذ السياسات التنموية </w:t>
      </w:r>
      <w:r w:rsidR="00A92519" w:rsidRPr="001477D8">
        <w:rPr>
          <w:rFonts w:ascii="Cambria" w:hAnsi="Cambria" w:cs="Traditional Arabic" w:hint="cs"/>
          <w:b/>
          <w:bCs/>
          <w:sz w:val="28"/>
          <w:szCs w:val="28"/>
          <w:rtl/>
        </w:rPr>
        <w:t>اقتصاديا،</w:t>
      </w:r>
      <w:r w:rsidRPr="001477D8">
        <w:rPr>
          <w:rFonts w:ascii="Cambria" w:hAnsi="Cambria" w:cs="Traditional Arabic"/>
          <w:b/>
          <w:bCs/>
          <w:sz w:val="28"/>
          <w:szCs w:val="28"/>
          <w:rtl/>
        </w:rPr>
        <w:t xml:space="preserve"> اجتماعيا ونفسيا بالتركيز على الجوانب النوعية للنمو وليس </w:t>
      </w:r>
      <w:r w:rsidR="00A92519" w:rsidRPr="001477D8">
        <w:rPr>
          <w:rFonts w:ascii="Cambria" w:hAnsi="Cambria" w:cs="Traditional Arabic" w:hint="cs"/>
          <w:b/>
          <w:bCs/>
          <w:sz w:val="28"/>
          <w:szCs w:val="28"/>
          <w:rtl/>
        </w:rPr>
        <w:t>الكمية</w:t>
      </w:r>
      <w:r w:rsidRPr="001477D8">
        <w:rPr>
          <w:rFonts w:ascii="Cambria" w:hAnsi="Cambria" w:cs="Traditional Arabic"/>
          <w:b/>
          <w:bCs/>
          <w:sz w:val="28"/>
          <w:szCs w:val="28"/>
          <w:rtl/>
        </w:rPr>
        <w:t xml:space="preserve"> فقط وبشكل </w:t>
      </w:r>
      <w:r w:rsidR="00A92519" w:rsidRPr="001477D8">
        <w:rPr>
          <w:rFonts w:ascii="Cambria" w:hAnsi="Cambria" w:cs="Traditional Arabic" w:hint="cs"/>
          <w:b/>
          <w:bCs/>
          <w:sz w:val="28"/>
          <w:szCs w:val="28"/>
          <w:rtl/>
        </w:rPr>
        <w:t>عادل.</w:t>
      </w:r>
    </w:p>
    <w:p w14:paraId="0AC26D4F" w14:textId="0A8F74D7" w:rsidR="001C4C12" w:rsidRPr="001477D8" w:rsidRDefault="001C4C12" w:rsidP="001F09D5">
      <w:p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 xml:space="preserve">  - تعزيز وعى السكان بالمشكلات </w:t>
      </w:r>
      <w:r w:rsidR="00A92519" w:rsidRPr="001477D8">
        <w:rPr>
          <w:rFonts w:ascii="Cambria" w:hAnsi="Cambria" w:cs="Traditional Arabic" w:hint="cs"/>
          <w:b/>
          <w:bCs/>
          <w:sz w:val="28"/>
          <w:szCs w:val="28"/>
          <w:rtl/>
        </w:rPr>
        <w:t>البيئية:</w:t>
      </w:r>
      <w:r w:rsidRPr="001477D8">
        <w:rPr>
          <w:rFonts w:ascii="Cambria" w:hAnsi="Cambria" w:cs="Traditional Arabic"/>
          <w:b/>
          <w:bCs/>
          <w:sz w:val="28"/>
          <w:szCs w:val="28"/>
          <w:rtl/>
        </w:rPr>
        <w:t xml:space="preserve"> عن طريق تنميه احساسهم بالمسؤولية اتجاه البيئة وحثهم على المشاركة الفعالة في إيجاد حلول مناسبه للمشاكل التي </w:t>
      </w:r>
      <w:r w:rsidR="00A92519" w:rsidRPr="001477D8">
        <w:rPr>
          <w:rFonts w:ascii="Cambria" w:hAnsi="Cambria" w:cs="Traditional Arabic" w:hint="cs"/>
          <w:b/>
          <w:bCs/>
          <w:sz w:val="28"/>
          <w:szCs w:val="28"/>
          <w:rtl/>
        </w:rPr>
        <w:t>تواجهها.</w:t>
      </w:r>
    </w:p>
    <w:p w14:paraId="5FE8389A" w14:textId="1A3AD38F" w:rsidR="001C4C12" w:rsidRPr="001477D8" w:rsidRDefault="001C4C12" w:rsidP="001F09D5">
      <w:p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 xml:space="preserve">- احترام البيئة </w:t>
      </w:r>
      <w:r w:rsidR="00A92519" w:rsidRPr="001477D8">
        <w:rPr>
          <w:rFonts w:ascii="Cambria" w:hAnsi="Cambria" w:cs="Traditional Arabic" w:hint="cs"/>
          <w:b/>
          <w:bCs/>
          <w:sz w:val="28"/>
          <w:szCs w:val="28"/>
          <w:rtl/>
        </w:rPr>
        <w:t>الطبيعية:</w:t>
      </w:r>
      <w:r w:rsidRPr="001477D8">
        <w:rPr>
          <w:rFonts w:ascii="Cambria" w:hAnsi="Cambria" w:cs="Traditional Arabic"/>
          <w:b/>
          <w:bCs/>
          <w:sz w:val="28"/>
          <w:szCs w:val="28"/>
          <w:rtl/>
        </w:rPr>
        <w:t xml:space="preserve"> يقوم الانسان خلال نشاطه بعدم الحاق الاضرار بالطبيعة والحفاظ </w:t>
      </w:r>
      <w:r w:rsidR="00A92519" w:rsidRPr="001477D8">
        <w:rPr>
          <w:rFonts w:ascii="Cambria" w:hAnsi="Cambria" w:cs="Traditional Arabic" w:hint="cs"/>
          <w:b/>
          <w:bCs/>
          <w:sz w:val="28"/>
          <w:szCs w:val="28"/>
          <w:rtl/>
        </w:rPr>
        <w:t>عليها.</w:t>
      </w:r>
    </w:p>
    <w:p w14:paraId="6AD06208" w14:textId="4EFE5286" w:rsidR="001C4C12" w:rsidRPr="001477D8" w:rsidRDefault="001C4C12" w:rsidP="001F09D5">
      <w:p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 xml:space="preserve">- الاستخدام والاستغلال الأمثل </w:t>
      </w:r>
      <w:r w:rsidR="00A92519" w:rsidRPr="001477D8">
        <w:rPr>
          <w:rFonts w:ascii="Cambria" w:hAnsi="Cambria" w:cs="Traditional Arabic" w:hint="cs"/>
          <w:b/>
          <w:bCs/>
          <w:sz w:val="28"/>
          <w:szCs w:val="28"/>
          <w:rtl/>
        </w:rPr>
        <w:t>للموارد:</w:t>
      </w:r>
      <w:r w:rsidRPr="001477D8">
        <w:rPr>
          <w:rFonts w:ascii="Cambria" w:hAnsi="Cambria" w:cs="Traditional Arabic"/>
          <w:b/>
          <w:bCs/>
          <w:sz w:val="28"/>
          <w:szCs w:val="28"/>
          <w:rtl/>
        </w:rPr>
        <w:t xml:space="preserve"> تتعامل التنمية المستدامة مع الموارد على انها موارد </w:t>
      </w:r>
      <w:r w:rsidR="00A92519" w:rsidRPr="001477D8">
        <w:rPr>
          <w:rFonts w:ascii="Cambria" w:hAnsi="Cambria" w:cs="Traditional Arabic" w:hint="cs"/>
          <w:b/>
          <w:bCs/>
          <w:sz w:val="28"/>
          <w:szCs w:val="28"/>
          <w:rtl/>
        </w:rPr>
        <w:t>محدودة،</w:t>
      </w:r>
      <w:r w:rsidRPr="001477D8">
        <w:rPr>
          <w:rFonts w:ascii="Cambria" w:hAnsi="Cambria" w:cs="Traditional Arabic"/>
          <w:b/>
          <w:bCs/>
          <w:sz w:val="28"/>
          <w:szCs w:val="28"/>
          <w:rtl/>
        </w:rPr>
        <w:t xml:space="preserve"> لذلك تسعى لتجنب استنزافها وتعمل على استخدامها وتوظيفها يشكل </w:t>
      </w:r>
      <w:r w:rsidR="00A92519" w:rsidRPr="001477D8">
        <w:rPr>
          <w:rFonts w:ascii="Cambria" w:hAnsi="Cambria" w:cs="Traditional Arabic" w:hint="cs"/>
          <w:b/>
          <w:bCs/>
          <w:sz w:val="28"/>
          <w:szCs w:val="28"/>
          <w:rtl/>
        </w:rPr>
        <w:t>عقلاني.</w:t>
      </w:r>
    </w:p>
    <w:p w14:paraId="37036358" w14:textId="7DA6D666" w:rsidR="001C4C12" w:rsidRPr="001477D8" w:rsidRDefault="001C4C12" w:rsidP="00A92519">
      <w:p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 xml:space="preserve">- ربط التكنولوجيا الحديثة بأهداف </w:t>
      </w:r>
      <w:r w:rsidR="00A92519" w:rsidRPr="001477D8">
        <w:rPr>
          <w:rFonts w:ascii="Cambria" w:hAnsi="Cambria" w:cs="Traditional Arabic" w:hint="cs"/>
          <w:b/>
          <w:bCs/>
          <w:sz w:val="28"/>
          <w:szCs w:val="28"/>
          <w:rtl/>
        </w:rPr>
        <w:t>المجتمع:</w:t>
      </w:r>
      <w:r w:rsidRPr="001477D8">
        <w:rPr>
          <w:rFonts w:ascii="Cambria" w:hAnsi="Cambria" w:cs="Traditional Arabic"/>
          <w:b/>
          <w:bCs/>
          <w:sz w:val="28"/>
          <w:szCs w:val="28"/>
          <w:rtl/>
        </w:rPr>
        <w:t xml:space="preserve"> يتم توظيف التنمية المستدامة للتكنولوجيا الحديثة بما يخدم اهداف </w:t>
      </w:r>
      <w:r w:rsidR="00A92519" w:rsidRPr="001477D8">
        <w:rPr>
          <w:rFonts w:ascii="Cambria" w:hAnsi="Cambria" w:cs="Traditional Arabic" w:hint="cs"/>
          <w:b/>
          <w:bCs/>
          <w:sz w:val="28"/>
          <w:szCs w:val="28"/>
          <w:rtl/>
        </w:rPr>
        <w:t>المجتمع،</w:t>
      </w:r>
      <w:r w:rsidRPr="001477D8">
        <w:rPr>
          <w:rFonts w:ascii="Cambria" w:hAnsi="Cambria" w:cs="Traditional Arabic"/>
          <w:b/>
          <w:bCs/>
          <w:sz w:val="28"/>
          <w:szCs w:val="28"/>
          <w:rtl/>
        </w:rPr>
        <w:t xml:space="preserve"> وذلك بتوعيه السكان بأهمية التقنيات المختلفة في المجال </w:t>
      </w:r>
      <w:r w:rsidR="00A92519" w:rsidRPr="001477D8">
        <w:rPr>
          <w:rFonts w:ascii="Cambria" w:hAnsi="Cambria" w:cs="Traditional Arabic" w:hint="cs"/>
          <w:b/>
          <w:bCs/>
          <w:sz w:val="28"/>
          <w:szCs w:val="28"/>
          <w:rtl/>
        </w:rPr>
        <w:t>التنموي.</w:t>
      </w:r>
    </w:p>
    <w:p w14:paraId="1806F14D" w14:textId="1995EA12" w:rsidR="001C4C12" w:rsidRPr="001477D8" w:rsidRDefault="001C4C12" w:rsidP="001F09D5">
      <w:p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 xml:space="preserve"> 5-</w:t>
      </w:r>
      <w:r w:rsidR="00A92519" w:rsidRPr="001477D8">
        <w:rPr>
          <w:rFonts w:ascii="Cambria" w:hAnsi="Cambria" w:cs="Traditional Arabic" w:hint="cs"/>
          <w:b/>
          <w:bCs/>
          <w:sz w:val="28"/>
          <w:szCs w:val="28"/>
          <w:rtl/>
        </w:rPr>
        <w:t>2:</w:t>
      </w:r>
      <w:r w:rsidRPr="001477D8">
        <w:rPr>
          <w:rFonts w:ascii="Cambria" w:hAnsi="Cambria" w:cs="Traditional Arabic"/>
          <w:b/>
          <w:bCs/>
          <w:sz w:val="28"/>
          <w:szCs w:val="28"/>
          <w:rtl/>
        </w:rPr>
        <w:t xml:space="preserve"> ابعاد التنمية </w:t>
      </w:r>
      <w:r w:rsidR="00A92519" w:rsidRPr="001477D8">
        <w:rPr>
          <w:rFonts w:ascii="Cambria" w:hAnsi="Cambria" w:cs="Traditional Arabic" w:hint="cs"/>
          <w:b/>
          <w:bCs/>
          <w:sz w:val="28"/>
          <w:szCs w:val="28"/>
          <w:rtl/>
        </w:rPr>
        <w:t>المستدامة:</w:t>
      </w:r>
    </w:p>
    <w:p w14:paraId="5D63D1A4" w14:textId="22D39BE2" w:rsidR="001C4C12" w:rsidRPr="001477D8"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rPr>
        <w:t xml:space="preserve"> </w:t>
      </w:r>
      <w:r w:rsidRPr="001477D8">
        <w:rPr>
          <w:rFonts w:ascii="Cambria" w:hAnsi="Cambria" w:cs="Traditional Arabic"/>
          <w:b/>
          <w:bCs/>
          <w:sz w:val="28"/>
          <w:szCs w:val="28"/>
          <w:rtl/>
          <w:lang w:bidi="ar-EG"/>
        </w:rPr>
        <w:t xml:space="preserve">ولتحقيق أهداف الاستدامة فلابد من تحقيق الأبعاد الثلاثة للاستدامة: البعد البيئي والاقتصادي </w:t>
      </w:r>
      <w:r w:rsidR="00A92519" w:rsidRPr="001477D8">
        <w:rPr>
          <w:rFonts w:ascii="Cambria" w:hAnsi="Cambria" w:cs="Traditional Arabic" w:hint="cs"/>
          <w:b/>
          <w:bCs/>
          <w:sz w:val="28"/>
          <w:szCs w:val="28"/>
          <w:rtl/>
          <w:lang w:bidi="ar-EG"/>
        </w:rPr>
        <w:t>والاجتماعي:</w:t>
      </w:r>
    </w:p>
    <w:p w14:paraId="596E6308" w14:textId="15F4F3F6" w:rsidR="001C4C12" w:rsidRPr="001477D8"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 حيث يتمثل البعد </w:t>
      </w:r>
      <w:r w:rsidR="00A92519" w:rsidRPr="001477D8">
        <w:rPr>
          <w:rFonts w:ascii="Cambria" w:hAnsi="Cambria" w:cs="Traditional Arabic" w:hint="cs"/>
          <w:b/>
          <w:bCs/>
          <w:sz w:val="28"/>
          <w:szCs w:val="28"/>
          <w:rtl/>
          <w:lang w:bidi="ar-EG"/>
        </w:rPr>
        <w:t>البيئي:</w:t>
      </w:r>
      <w:r w:rsidRPr="001477D8">
        <w:rPr>
          <w:rFonts w:ascii="Cambria" w:hAnsi="Cambria" w:cs="Traditional Arabic"/>
          <w:b/>
          <w:bCs/>
          <w:sz w:val="28"/>
          <w:szCs w:val="28"/>
          <w:rtl/>
          <w:lang w:bidi="ar-EG"/>
        </w:rPr>
        <w:t xml:space="preserve"> بالحفاظ على البيئة الطبيعية (النباتات والحيوانات) والموارد الطبيعية والطاقة. والبعد الاقتصادي بتمثل في تعظيم الإنتاج.</w:t>
      </w:r>
    </w:p>
    <w:p w14:paraId="7ADA1DAB" w14:textId="5C053B93" w:rsidR="001C4C12" w:rsidRPr="001477D8"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lastRenderedPageBreak/>
        <w:t xml:space="preserve"> ويتمثل البعد </w:t>
      </w:r>
      <w:r w:rsidR="00A92519" w:rsidRPr="001477D8">
        <w:rPr>
          <w:rFonts w:ascii="Cambria" w:hAnsi="Cambria" w:cs="Traditional Arabic" w:hint="cs"/>
          <w:b/>
          <w:bCs/>
          <w:sz w:val="28"/>
          <w:szCs w:val="28"/>
          <w:rtl/>
          <w:lang w:bidi="ar-EG"/>
        </w:rPr>
        <w:t>الاجتماعي: الإنصاف،</w:t>
      </w:r>
      <w:r w:rsidRPr="001477D8">
        <w:rPr>
          <w:rFonts w:ascii="Cambria" w:hAnsi="Cambria" w:cs="Traditional Arabic"/>
          <w:b/>
          <w:bCs/>
          <w:sz w:val="28"/>
          <w:szCs w:val="28"/>
          <w:rtl/>
          <w:lang w:bidi="ar-EG"/>
        </w:rPr>
        <w:t xml:space="preserve"> واستقلالية </w:t>
      </w:r>
      <w:r w:rsidR="00A92519" w:rsidRPr="001477D8">
        <w:rPr>
          <w:rFonts w:ascii="Cambria" w:hAnsi="Cambria" w:cs="Traditional Arabic" w:hint="cs"/>
          <w:b/>
          <w:bCs/>
          <w:sz w:val="28"/>
          <w:szCs w:val="28"/>
          <w:rtl/>
          <w:lang w:bidi="ar-EG"/>
        </w:rPr>
        <w:t>المجتمع،</w:t>
      </w:r>
      <w:r w:rsidRPr="001477D8">
        <w:rPr>
          <w:rFonts w:ascii="Cambria" w:hAnsi="Cambria" w:cs="Traditional Arabic"/>
          <w:b/>
          <w:bCs/>
          <w:sz w:val="28"/>
          <w:szCs w:val="28"/>
          <w:rtl/>
          <w:lang w:bidi="ar-EG"/>
        </w:rPr>
        <w:t xml:space="preserve"> ورفاهية </w:t>
      </w:r>
      <w:r w:rsidR="00A92519" w:rsidRPr="001477D8">
        <w:rPr>
          <w:rFonts w:ascii="Cambria" w:hAnsi="Cambria" w:cs="Traditional Arabic" w:hint="cs"/>
          <w:b/>
          <w:bCs/>
          <w:sz w:val="28"/>
          <w:szCs w:val="28"/>
          <w:rtl/>
          <w:lang w:bidi="ar-EG"/>
        </w:rPr>
        <w:t>المواطن،</w:t>
      </w:r>
      <w:r w:rsidRPr="001477D8">
        <w:rPr>
          <w:rFonts w:ascii="Cambria" w:hAnsi="Cambria" w:cs="Traditional Arabic"/>
          <w:b/>
          <w:bCs/>
          <w:sz w:val="28"/>
          <w:szCs w:val="28"/>
          <w:rtl/>
          <w:lang w:bidi="ar-EG"/>
        </w:rPr>
        <w:t xml:space="preserve"> وإشباع الاحتياجات الإنسانية </w:t>
      </w:r>
      <w:r w:rsidR="00A92519" w:rsidRPr="001477D8">
        <w:rPr>
          <w:rFonts w:ascii="Cambria" w:hAnsi="Cambria" w:cs="Traditional Arabic" w:hint="cs"/>
          <w:b/>
          <w:bCs/>
          <w:sz w:val="28"/>
          <w:szCs w:val="28"/>
          <w:rtl/>
          <w:lang w:bidi="ar-EG"/>
        </w:rPr>
        <w:t>الأساسية.</w:t>
      </w:r>
    </w:p>
    <w:p w14:paraId="1CB11B50" w14:textId="6BD512D2" w:rsidR="001C4C12" w:rsidRPr="001477D8" w:rsidRDefault="001C4C12" w:rsidP="001F09D5">
      <w:pPr>
        <w:shd w:val="clear" w:color="auto" w:fill="FFFFFF"/>
        <w:bidi/>
        <w:spacing w:after="120" w:line="360" w:lineRule="auto"/>
        <w:jc w:val="both"/>
        <w:rPr>
          <w:rFonts w:ascii="Cambria" w:hAnsi="Cambria" w:cs="Traditional Arabic"/>
          <w:b/>
          <w:bCs/>
          <w:sz w:val="28"/>
          <w:szCs w:val="28"/>
          <w:rtl/>
          <w:lang w:bidi="ar-EG"/>
        </w:rPr>
      </w:pPr>
      <w:r w:rsidRPr="001477D8">
        <w:rPr>
          <w:rFonts w:ascii="Cambria" w:hAnsi="Cambria" w:cs="Traditional Arabic"/>
          <w:b/>
          <w:bCs/>
          <w:sz w:val="28"/>
          <w:szCs w:val="28"/>
          <w:rtl/>
          <w:lang w:bidi="ar-EG"/>
        </w:rPr>
        <w:t xml:space="preserve"> بينما يتكون البعد </w:t>
      </w:r>
      <w:r w:rsidR="00A92519" w:rsidRPr="001477D8">
        <w:rPr>
          <w:rFonts w:ascii="Cambria" w:hAnsi="Cambria" w:cs="Traditional Arabic" w:hint="cs"/>
          <w:b/>
          <w:bCs/>
          <w:sz w:val="28"/>
          <w:szCs w:val="28"/>
          <w:rtl/>
          <w:lang w:bidi="ar-EG"/>
        </w:rPr>
        <w:t>الاقتصادي: من</w:t>
      </w:r>
      <w:r w:rsidRPr="001477D8">
        <w:rPr>
          <w:rFonts w:ascii="Cambria" w:hAnsi="Cambria" w:cs="Traditional Arabic"/>
          <w:b/>
          <w:bCs/>
          <w:sz w:val="28"/>
          <w:szCs w:val="28"/>
          <w:rtl/>
          <w:lang w:bidi="ar-EG"/>
        </w:rPr>
        <w:t xml:space="preserve"> الحيوية الاقتصادية والتنوع في المناطق الحضرية </w:t>
      </w:r>
      <w:r w:rsidR="00A92519" w:rsidRPr="001477D8">
        <w:rPr>
          <w:rFonts w:ascii="Cambria" w:hAnsi="Cambria" w:cs="Traditional Arabic" w:hint="cs"/>
          <w:b/>
          <w:bCs/>
          <w:sz w:val="28"/>
          <w:szCs w:val="28"/>
          <w:rtl/>
          <w:lang w:bidi="ar-EG"/>
        </w:rPr>
        <w:t>(تقرير</w:t>
      </w:r>
      <w:r w:rsidRPr="001477D8">
        <w:rPr>
          <w:rFonts w:ascii="Cambria" w:hAnsi="Cambria" w:cs="Traditional Arabic"/>
          <w:b/>
          <w:bCs/>
          <w:sz w:val="28"/>
          <w:szCs w:val="28"/>
          <w:rtl/>
          <w:lang w:bidi="ar-EG"/>
        </w:rPr>
        <w:t xml:space="preserve"> عن المدن </w:t>
      </w:r>
      <w:r w:rsidR="00A92519" w:rsidRPr="001477D8">
        <w:rPr>
          <w:rFonts w:ascii="Cambria" w:hAnsi="Cambria" w:cs="Traditional Arabic" w:hint="cs"/>
          <w:b/>
          <w:bCs/>
          <w:sz w:val="28"/>
          <w:szCs w:val="28"/>
          <w:rtl/>
          <w:lang w:bidi="ar-EG"/>
        </w:rPr>
        <w:t>الذكية،</w:t>
      </w:r>
      <w:r w:rsidRPr="001477D8">
        <w:rPr>
          <w:rFonts w:ascii="Cambria" w:hAnsi="Cambria" w:cs="Traditional Arabic"/>
          <w:b/>
          <w:bCs/>
          <w:sz w:val="28"/>
          <w:szCs w:val="28"/>
          <w:rtl/>
          <w:lang w:bidi="ar-EG"/>
        </w:rPr>
        <w:t xml:space="preserve"> </w:t>
      </w:r>
      <w:r w:rsidR="00A92519" w:rsidRPr="001477D8">
        <w:rPr>
          <w:rFonts w:ascii="Cambria" w:hAnsi="Cambria" w:cs="Traditional Arabic" w:hint="cs"/>
          <w:b/>
          <w:bCs/>
          <w:sz w:val="28"/>
          <w:szCs w:val="28"/>
          <w:rtl/>
          <w:lang w:bidi="ar-EG"/>
        </w:rPr>
        <w:t>2023،</w:t>
      </w:r>
      <w:r w:rsidRPr="001477D8">
        <w:rPr>
          <w:rFonts w:ascii="Cambria" w:hAnsi="Cambria" w:cs="Traditional Arabic"/>
          <w:b/>
          <w:bCs/>
          <w:sz w:val="28"/>
          <w:szCs w:val="28"/>
          <w:rtl/>
          <w:lang w:bidi="ar-EG"/>
        </w:rPr>
        <w:t xml:space="preserve"> ص </w:t>
      </w:r>
      <w:r w:rsidR="00A92519" w:rsidRPr="001477D8">
        <w:rPr>
          <w:rFonts w:ascii="Cambria" w:hAnsi="Cambria" w:cs="Traditional Arabic" w:hint="cs"/>
          <w:b/>
          <w:bCs/>
          <w:sz w:val="28"/>
          <w:szCs w:val="28"/>
          <w:rtl/>
          <w:lang w:bidi="ar-EG"/>
        </w:rPr>
        <w:t>9).</w:t>
      </w:r>
    </w:p>
    <w:p w14:paraId="51719F02" w14:textId="071BBEB7" w:rsidR="001C4C12" w:rsidRPr="001477D8" w:rsidRDefault="001C4C12" w:rsidP="001F09D5">
      <w:p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 xml:space="preserve">  </w:t>
      </w:r>
      <w:r w:rsidRPr="001477D8">
        <w:rPr>
          <w:rFonts w:ascii="Cambria" w:hAnsi="Cambria" w:cs="Traditional Arabic"/>
          <w:b/>
          <w:bCs/>
          <w:sz w:val="28"/>
          <w:szCs w:val="28"/>
          <w:lang w:bidi="ar-EG"/>
        </w:rPr>
        <w:t xml:space="preserve"> </w:t>
      </w:r>
      <w:r w:rsidRPr="001477D8">
        <w:rPr>
          <w:rFonts w:ascii="Cambria" w:hAnsi="Cambria" w:cs="Traditional Arabic"/>
          <w:b/>
          <w:bCs/>
          <w:sz w:val="28"/>
          <w:szCs w:val="28"/>
          <w:rtl/>
        </w:rPr>
        <w:t xml:space="preserve">  1-</w:t>
      </w:r>
      <w:r w:rsidR="00A92519" w:rsidRPr="001477D8">
        <w:rPr>
          <w:rFonts w:ascii="Cambria" w:hAnsi="Cambria" w:cs="Traditional Arabic" w:hint="cs"/>
          <w:b/>
          <w:bCs/>
          <w:sz w:val="28"/>
          <w:szCs w:val="28"/>
          <w:rtl/>
        </w:rPr>
        <w:t>3</w:t>
      </w:r>
      <w:r w:rsidR="00A92519" w:rsidRPr="001477D8">
        <w:rPr>
          <w:rFonts w:ascii="Cambria" w:hAnsi="Cambria" w:cs="Traditional Arabic" w:hint="cs"/>
          <w:b/>
          <w:bCs/>
          <w:sz w:val="28"/>
          <w:szCs w:val="28"/>
          <w:rtl/>
          <w:lang w:bidi="ar-EG"/>
        </w:rPr>
        <w:t>:</w:t>
      </w:r>
      <w:r w:rsidRPr="001477D8">
        <w:rPr>
          <w:rFonts w:ascii="Cambria" w:hAnsi="Cambria" w:cs="Traditional Arabic"/>
          <w:b/>
          <w:bCs/>
          <w:sz w:val="28"/>
          <w:szCs w:val="28"/>
          <w:rtl/>
        </w:rPr>
        <w:t xml:space="preserve"> </w:t>
      </w:r>
      <w:r w:rsidRPr="001477D8">
        <w:rPr>
          <w:rFonts w:ascii="Cambria" w:hAnsi="Cambria" w:cs="Traditional Arabic"/>
          <w:b/>
          <w:bCs/>
          <w:sz w:val="28"/>
          <w:szCs w:val="28"/>
          <w:rtl/>
          <w:lang w:bidi="ar-EG"/>
        </w:rPr>
        <w:t xml:space="preserve">تأثير المدن الذكية على تحقيق التنمية </w:t>
      </w:r>
      <w:r w:rsidR="00A92519" w:rsidRPr="001477D8">
        <w:rPr>
          <w:rFonts w:ascii="Cambria" w:hAnsi="Cambria" w:cs="Traditional Arabic" w:hint="cs"/>
          <w:b/>
          <w:bCs/>
          <w:sz w:val="28"/>
          <w:szCs w:val="28"/>
          <w:rtl/>
          <w:lang w:bidi="ar-EG"/>
        </w:rPr>
        <w:t>المستدامة:</w:t>
      </w:r>
    </w:p>
    <w:p w14:paraId="0EEDEC7E" w14:textId="79A99E01"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477D8">
        <w:rPr>
          <w:rFonts w:ascii="Cambria" w:hAnsi="Cambria" w:cs="Traditional Arabic"/>
          <w:b/>
          <w:bCs/>
          <w:sz w:val="28"/>
          <w:szCs w:val="28"/>
          <w:rtl/>
        </w:rPr>
        <w:t xml:space="preserve">سيؤدي النمو الحاد في عدد سكان الحضر والزيادة اللاحقة في استهلاك الموارد إلى خلق العديد من التحديات للمدن. وتسلط هذه الحقيقة الضوء على أهمية تغيير النماذج في طريقة عمل المدن من حيث الاستدامة.. ويتطلب تحقيق الاستدامة على نطاق عالمي نوعًا من الإجراءات يختلف عن النطاق الحضري. ولا يوجد تعريف محدد أفضل من حيث الاستدامة في النطاق </w:t>
      </w:r>
      <w:r w:rsidR="00A92519" w:rsidRPr="001477D8">
        <w:rPr>
          <w:rFonts w:ascii="Cambria" w:hAnsi="Cambria" w:cs="Traditional Arabic" w:hint="cs"/>
          <w:b/>
          <w:bCs/>
          <w:sz w:val="28"/>
          <w:szCs w:val="28"/>
          <w:rtl/>
        </w:rPr>
        <w:t>الحضري،</w:t>
      </w:r>
      <w:r w:rsidRPr="001477D8">
        <w:rPr>
          <w:rFonts w:ascii="Cambria" w:hAnsi="Cambria" w:cs="Traditional Arabic"/>
          <w:b/>
          <w:bCs/>
          <w:sz w:val="28"/>
          <w:szCs w:val="28"/>
          <w:rtl/>
        </w:rPr>
        <w:t xml:space="preserve"> ومع ذلك هناك مجموعة شائعة الاستخدام من خصائص الاستدامة الحضرية. وتشمل هذه المساواة بين </w:t>
      </w:r>
      <w:r w:rsidR="00A92519" w:rsidRPr="001477D8">
        <w:rPr>
          <w:rFonts w:ascii="Cambria" w:hAnsi="Cambria" w:cs="Traditional Arabic" w:hint="cs"/>
          <w:b/>
          <w:bCs/>
          <w:sz w:val="28"/>
          <w:szCs w:val="28"/>
          <w:rtl/>
        </w:rPr>
        <w:t>الأجيال،</w:t>
      </w:r>
      <w:r w:rsidRPr="001477D8">
        <w:rPr>
          <w:rFonts w:ascii="Cambria" w:hAnsi="Cambria" w:cs="Traditional Arabic"/>
          <w:b/>
          <w:bCs/>
          <w:sz w:val="28"/>
          <w:szCs w:val="28"/>
          <w:rtl/>
        </w:rPr>
        <w:t xml:space="preserve"> والمساواة بين الأجيال (الاجتماعية والجغرافية والإنصاف في الحكم</w:t>
      </w:r>
      <w:r w:rsidR="00A92519" w:rsidRPr="001477D8">
        <w:rPr>
          <w:rFonts w:ascii="Cambria" w:hAnsi="Cambria" w:cs="Traditional Arabic" w:hint="cs"/>
          <w:b/>
          <w:bCs/>
          <w:sz w:val="28"/>
          <w:szCs w:val="28"/>
          <w:rtl/>
        </w:rPr>
        <w:t>)،</w:t>
      </w:r>
      <w:r w:rsidRPr="001477D8">
        <w:rPr>
          <w:rFonts w:ascii="Cambria" w:hAnsi="Cambria" w:cs="Traditional Arabic"/>
          <w:b/>
          <w:bCs/>
          <w:sz w:val="28"/>
          <w:szCs w:val="28"/>
          <w:rtl/>
        </w:rPr>
        <w:t xml:space="preserve"> والحفاظ على البيئة </w:t>
      </w:r>
      <w:r w:rsidR="00A92519" w:rsidRPr="001477D8">
        <w:rPr>
          <w:rFonts w:ascii="Cambria" w:hAnsi="Cambria" w:cs="Traditional Arabic" w:hint="cs"/>
          <w:b/>
          <w:bCs/>
          <w:sz w:val="28"/>
          <w:szCs w:val="28"/>
          <w:rtl/>
        </w:rPr>
        <w:t>الطبيعية،</w:t>
      </w:r>
      <w:r w:rsidRPr="001477D8">
        <w:rPr>
          <w:rFonts w:ascii="Cambria" w:hAnsi="Cambria" w:cs="Traditional Arabic"/>
          <w:b/>
          <w:bCs/>
          <w:sz w:val="28"/>
          <w:szCs w:val="28"/>
          <w:rtl/>
        </w:rPr>
        <w:t xml:space="preserve"> والحد بشكل كبير من استخدام الموارد غير </w:t>
      </w:r>
      <w:r w:rsidR="00A92519" w:rsidRPr="001477D8">
        <w:rPr>
          <w:rFonts w:ascii="Cambria" w:hAnsi="Cambria" w:cs="Traditional Arabic" w:hint="cs"/>
          <w:b/>
          <w:bCs/>
          <w:sz w:val="28"/>
          <w:szCs w:val="28"/>
          <w:rtl/>
        </w:rPr>
        <w:t>المتجددة،</w:t>
      </w:r>
      <w:r w:rsidRPr="001477D8">
        <w:rPr>
          <w:rFonts w:ascii="Cambria" w:hAnsi="Cambria" w:cs="Traditional Arabic"/>
          <w:b/>
          <w:bCs/>
          <w:sz w:val="28"/>
          <w:szCs w:val="28"/>
          <w:rtl/>
        </w:rPr>
        <w:t xml:space="preserve"> والحيوية الاقتصادية </w:t>
      </w:r>
      <w:r w:rsidR="00A92519" w:rsidRPr="001477D8">
        <w:rPr>
          <w:rFonts w:ascii="Cambria" w:hAnsi="Cambria" w:cs="Traditional Arabic" w:hint="cs"/>
          <w:b/>
          <w:bCs/>
          <w:sz w:val="28"/>
          <w:szCs w:val="28"/>
          <w:rtl/>
        </w:rPr>
        <w:t>والتنوع،</w:t>
      </w:r>
      <w:r w:rsidRPr="001477D8">
        <w:rPr>
          <w:rFonts w:ascii="Cambria" w:hAnsi="Cambria" w:cs="Traditional Arabic"/>
          <w:b/>
          <w:bCs/>
          <w:sz w:val="28"/>
          <w:szCs w:val="28"/>
          <w:rtl/>
        </w:rPr>
        <w:t xml:space="preserve"> والاستقلال الذاتي في </w:t>
      </w:r>
      <w:r w:rsidR="00A92519" w:rsidRPr="001477D8">
        <w:rPr>
          <w:rFonts w:ascii="Cambria" w:hAnsi="Cambria" w:cs="Traditional Arabic" w:hint="cs"/>
          <w:b/>
          <w:bCs/>
          <w:sz w:val="28"/>
          <w:szCs w:val="28"/>
          <w:rtl/>
        </w:rPr>
        <w:t>المجتمعات،</w:t>
      </w:r>
      <w:r w:rsidRPr="001477D8">
        <w:rPr>
          <w:rFonts w:ascii="Cambria" w:hAnsi="Cambria" w:cs="Traditional Arabic"/>
          <w:b/>
          <w:bCs/>
          <w:sz w:val="28"/>
          <w:szCs w:val="28"/>
          <w:rtl/>
        </w:rPr>
        <w:t xml:space="preserve"> ورفاه </w:t>
      </w:r>
      <w:r w:rsidR="00A92519" w:rsidRPr="001477D8">
        <w:rPr>
          <w:rFonts w:ascii="Cambria" w:hAnsi="Cambria" w:cs="Traditional Arabic" w:hint="cs"/>
          <w:b/>
          <w:bCs/>
          <w:sz w:val="28"/>
          <w:szCs w:val="28"/>
          <w:rtl/>
        </w:rPr>
        <w:t>المواطن،</w:t>
      </w:r>
      <w:r w:rsidRPr="001477D8">
        <w:rPr>
          <w:rFonts w:ascii="Cambria" w:hAnsi="Cambria" w:cs="Traditional Arabic"/>
          <w:b/>
          <w:bCs/>
          <w:sz w:val="28"/>
          <w:szCs w:val="28"/>
          <w:rtl/>
        </w:rPr>
        <w:t xml:space="preserve"> وإشباع الاحتياجات الأساسية للإنسان </w:t>
      </w:r>
      <w:r w:rsidR="00A92519" w:rsidRPr="001477D8">
        <w:rPr>
          <w:rFonts w:ascii="Cambria" w:hAnsi="Cambria" w:cs="Traditional Arabic" w:hint="cs"/>
          <w:b/>
          <w:bCs/>
          <w:sz w:val="28"/>
          <w:szCs w:val="28"/>
          <w:rtl/>
        </w:rPr>
        <w:t>(مقنانى،</w:t>
      </w:r>
      <w:r w:rsidRPr="001477D8">
        <w:rPr>
          <w:rFonts w:ascii="Cambria" w:hAnsi="Cambria" w:cs="Traditional Arabic"/>
          <w:b/>
          <w:bCs/>
          <w:sz w:val="28"/>
          <w:szCs w:val="28"/>
          <w:rtl/>
        </w:rPr>
        <w:t xml:space="preserve"> </w:t>
      </w:r>
      <w:r w:rsidR="00A92519" w:rsidRPr="001477D8">
        <w:rPr>
          <w:rFonts w:ascii="Cambria" w:hAnsi="Cambria" w:cs="Traditional Arabic" w:hint="cs"/>
          <w:b/>
          <w:bCs/>
          <w:sz w:val="28"/>
          <w:szCs w:val="28"/>
          <w:rtl/>
        </w:rPr>
        <w:t>2019،</w:t>
      </w:r>
      <w:r w:rsidRPr="001477D8">
        <w:rPr>
          <w:rFonts w:ascii="Cambria" w:hAnsi="Cambria" w:cs="Traditional Arabic"/>
          <w:b/>
          <w:bCs/>
          <w:sz w:val="28"/>
          <w:szCs w:val="28"/>
          <w:rtl/>
        </w:rPr>
        <w:t xml:space="preserve"> ص </w:t>
      </w:r>
      <w:r w:rsidR="00A92519" w:rsidRPr="001477D8">
        <w:rPr>
          <w:rFonts w:ascii="Cambria" w:hAnsi="Cambria" w:cs="Traditional Arabic" w:hint="cs"/>
          <w:b/>
          <w:bCs/>
          <w:sz w:val="28"/>
          <w:szCs w:val="28"/>
          <w:rtl/>
        </w:rPr>
        <w:t>235).</w:t>
      </w:r>
    </w:p>
    <w:p w14:paraId="58964C4E" w14:textId="6A7E3249"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يمكن أن تكون البيئة الحضرية مستدامة عندما يتم تحقيق العدالة </w:t>
      </w:r>
      <w:r w:rsidR="00A92519" w:rsidRPr="001477D8">
        <w:rPr>
          <w:rFonts w:ascii="Cambria" w:hAnsi="Cambria" w:cs="Traditional Arabic" w:hint="cs"/>
          <w:b/>
          <w:bCs/>
          <w:sz w:val="28"/>
          <w:szCs w:val="28"/>
          <w:rtl/>
        </w:rPr>
        <w:t>الاجتماعية،</w:t>
      </w:r>
      <w:r w:rsidRPr="001477D8">
        <w:rPr>
          <w:rFonts w:ascii="Cambria" w:hAnsi="Cambria" w:cs="Traditional Arabic"/>
          <w:b/>
          <w:bCs/>
          <w:sz w:val="28"/>
          <w:szCs w:val="28"/>
          <w:rtl/>
        </w:rPr>
        <w:t xml:space="preserve"> والحفاظ على البيئة الطبيعية </w:t>
      </w:r>
      <w:r w:rsidR="00A92519" w:rsidRPr="001477D8">
        <w:rPr>
          <w:rFonts w:ascii="Cambria" w:hAnsi="Cambria" w:cs="Traditional Arabic" w:hint="cs"/>
          <w:b/>
          <w:bCs/>
          <w:sz w:val="28"/>
          <w:szCs w:val="28"/>
          <w:rtl/>
        </w:rPr>
        <w:t>ومواردها،</w:t>
      </w:r>
      <w:r w:rsidRPr="001477D8">
        <w:rPr>
          <w:rFonts w:ascii="Cambria" w:hAnsi="Cambria" w:cs="Traditional Arabic"/>
          <w:b/>
          <w:bCs/>
          <w:sz w:val="28"/>
          <w:szCs w:val="28"/>
          <w:rtl/>
        </w:rPr>
        <w:t xml:space="preserve"> والحيوية الاقتصادية ونوعية الحياة. ويبدو أن الاستدامة الحضرية هي أحد الموضوعات السائدة في أدبيات المدن </w:t>
      </w:r>
      <w:r w:rsidR="00A92519" w:rsidRPr="001477D8">
        <w:rPr>
          <w:rFonts w:ascii="Cambria" w:hAnsi="Cambria" w:cs="Traditional Arabic" w:hint="cs"/>
          <w:b/>
          <w:bCs/>
          <w:sz w:val="28"/>
          <w:szCs w:val="28"/>
          <w:rtl/>
        </w:rPr>
        <w:t>الذكية،</w:t>
      </w:r>
      <w:r w:rsidRPr="001477D8">
        <w:rPr>
          <w:rFonts w:ascii="Cambria" w:hAnsi="Cambria" w:cs="Traditional Arabic"/>
          <w:b/>
          <w:bCs/>
          <w:sz w:val="28"/>
          <w:szCs w:val="28"/>
          <w:rtl/>
        </w:rPr>
        <w:t xml:space="preserve"> ولكن إلى أي مدى يتم تضمين هذا المفهوم في فهم المدن الذكية وإلى أي مدى يتم تناولها بشكل شامل؟</w:t>
      </w:r>
    </w:p>
    <w:p w14:paraId="18FA1E76" w14:textId="74A474A3"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المدن الذكية تركز بشكل متكرر على تحقيق الحلول التكنولوجية مثل التكنولوجيا السحابية وإنترنت الأشياء</w:t>
      </w:r>
      <w:r w:rsidRPr="001477D8">
        <w:rPr>
          <w:rFonts w:ascii="Cambria" w:hAnsi="Cambria" w:cs="Traditional Arabic"/>
          <w:b/>
          <w:bCs/>
          <w:sz w:val="28"/>
          <w:szCs w:val="28"/>
        </w:rPr>
        <w:t xml:space="preserve"> (IoT) </w:t>
      </w:r>
      <w:r w:rsidR="004D1B38" w:rsidRPr="001477D8">
        <w:rPr>
          <w:rFonts w:ascii="Cambria" w:hAnsi="Cambria" w:cs="Traditional Arabic" w:hint="cs"/>
          <w:b/>
          <w:bCs/>
          <w:sz w:val="28"/>
          <w:szCs w:val="28"/>
          <w:rtl/>
        </w:rPr>
        <w:t>و</w:t>
      </w:r>
      <w:r w:rsidR="004D1B38" w:rsidRPr="001477D8">
        <w:rPr>
          <w:rFonts w:ascii="Cambria" w:hAnsi="Cambria" w:cs="Traditional Arabic"/>
          <w:b/>
          <w:bCs/>
          <w:sz w:val="28"/>
          <w:szCs w:val="28"/>
        </w:rPr>
        <w:t>G5</w:t>
      </w:r>
      <w:r w:rsidRPr="001477D8">
        <w:rPr>
          <w:rFonts w:ascii="Cambria" w:hAnsi="Cambria" w:cs="Traditional Arabic"/>
          <w:b/>
          <w:bCs/>
          <w:sz w:val="28"/>
          <w:szCs w:val="28"/>
        </w:rPr>
        <w:t xml:space="preserve"> </w:t>
      </w:r>
      <w:r w:rsidRPr="001477D8">
        <w:rPr>
          <w:rFonts w:ascii="Cambria" w:hAnsi="Cambria" w:cs="Traditional Arabic"/>
          <w:b/>
          <w:bCs/>
          <w:sz w:val="28"/>
          <w:szCs w:val="28"/>
          <w:rtl/>
        </w:rPr>
        <w:t xml:space="preserve">والصناعة </w:t>
      </w:r>
      <w:r w:rsidR="00A92519" w:rsidRPr="001477D8">
        <w:rPr>
          <w:rFonts w:ascii="Cambria" w:hAnsi="Cambria" w:cs="Traditional Arabic" w:hint="cs"/>
          <w:b/>
          <w:bCs/>
          <w:sz w:val="28"/>
          <w:szCs w:val="28"/>
          <w:rtl/>
        </w:rPr>
        <w:t>4.0،</w:t>
      </w:r>
      <w:r w:rsidRPr="001477D8">
        <w:rPr>
          <w:rFonts w:ascii="Cambria" w:hAnsi="Cambria" w:cs="Traditional Arabic"/>
          <w:b/>
          <w:bCs/>
          <w:sz w:val="28"/>
          <w:szCs w:val="28"/>
          <w:rtl/>
        </w:rPr>
        <w:t xml:space="preserve"> لقد تم استرداد قائمة منظمات المدن الذكية من خلال قائمة الشراكة الخاصة بمنظمة المدن الذكية </w:t>
      </w:r>
      <w:r w:rsidR="00C14423" w:rsidRPr="001477D8">
        <w:rPr>
          <w:rFonts w:ascii="Cambria" w:hAnsi="Cambria" w:cs="Traditional Arabic" w:hint="cs"/>
          <w:b/>
          <w:bCs/>
          <w:sz w:val="28"/>
          <w:szCs w:val="28"/>
          <w:rtl/>
        </w:rPr>
        <w:t>المتحدة،</w:t>
      </w:r>
      <w:r w:rsidRPr="001477D8">
        <w:rPr>
          <w:rFonts w:ascii="Cambria" w:hAnsi="Cambria" w:cs="Traditional Arabic"/>
          <w:b/>
          <w:bCs/>
          <w:sz w:val="28"/>
          <w:szCs w:val="28"/>
          <w:rtl/>
        </w:rPr>
        <w:t xml:space="preserve"> بتنسيق من منظمة العلاقات الاقتصادية الدولية</w:t>
      </w:r>
      <w:r w:rsidRPr="001477D8">
        <w:rPr>
          <w:rFonts w:ascii="Cambria" w:hAnsi="Cambria" w:cs="Traditional Arabic"/>
          <w:b/>
          <w:bCs/>
          <w:sz w:val="28"/>
          <w:szCs w:val="28"/>
        </w:rPr>
        <w:t xml:space="preserve"> (OiER) </w:t>
      </w:r>
      <w:r w:rsidRPr="001477D8">
        <w:rPr>
          <w:rFonts w:ascii="Cambria" w:hAnsi="Cambria" w:cs="Traditional Arabic"/>
          <w:b/>
          <w:bCs/>
          <w:sz w:val="28"/>
          <w:szCs w:val="28"/>
          <w:rtl/>
        </w:rPr>
        <w:t>ولجنة الأمم المتحدة الاقتصادية لأوروبا</w:t>
      </w:r>
      <w:r w:rsidRPr="001477D8">
        <w:rPr>
          <w:rFonts w:ascii="Cambria" w:hAnsi="Cambria" w:cs="Traditional Arabic"/>
          <w:b/>
          <w:bCs/>
          <w:sz w:val="28"/>
          <w:szCs w:val="28"/>
        </w:rPr>
        <w:t xml:space="preserve"> (UNECE). </w:t>
      </w:r>
      <w:r w:rsidRPr="001477D8">
        <w:rPr>
          <w:rFonts w:ascii="Cambria" w:hAnsi="Cambria" w:cs="Traditional Arabic"/>
          <w:b/>
          <w:bCs/>
          <w:sz w:val="28"/>
          <w:szCs w:val="28"/>
          <w:rtl/>
        </w:rPr>
        <w:t xml:space="preserve">لم تقدم جميع المنظمات وثائق وتقارير تشير إلى أن المدينة الذكية محددة </w:t>
      </w:r>
      <w:r w:rsidRPr="001477D8">
        <w:rPr>
          <w:rFonts w:ascii="Cambria" w:hAnsi="Cambria" w:cs="Traditional Arabic"/>
          <w:b/>
          <w:bCs/>
          <w:sz w:val="28"/>
          <w:szCs w:val="28"/>
          <w:rtl/>
        </w:rPr>
        <w:lastRenderedPageBreak/>
        <w:t xml:space="preserve">بوضوح. تم تقييم الوثائق التي أنتجتها هذه المنظمات والتي تم العثور </w:t>
      </w:r>
      <w:r w:rsidR="00C14423" w:rsidRPr="001477D8">
        <w:rPr>
          <w:rFonts w:ascii="Cambria" w:hAnsi="Cambria" w:cs="Traditional Arabic" w:hint="cs"/>
          <w:b/>
          <w:bCs/>
          <w:sz w:val="28"/>
          <w:szCs w:val="28"/>
          <w:rtl/>
        </w:rPr>
        <w:t>عليها،</w:t>
      </w:r>
      <w:r w:rsidRPr="001477D8">
        <w:rPr>
          <w:rFonts w:ascii="Cambria" w:hAnsi="Cambria" w:cs="Traditional Arabic"/>
          <w:b/>
          <w:bCs/>
          <w:sz w:val="28"/>
          <w:szCs w:val="28"/>
          <w:rtl/>
        </w:rPr>
        <w:t xml:space="preserve"> ووفقًا لما ورد </w:t>
      </w:r>
      <w:r w:rsidR="00C14423" w:rsidRPr="001477D8">
        <w:rPr>
          <w:rFonts w:ascii="Cambria" w:hAnsi="Cambria" w:cs="Traditional Arabic" w:hint="cs"/>
          <w:b/>
          <w:bCs/>
          <w:sz w:val="28"/>
          <w:szCs w:val="28"/>
          <w:rtl/>
        </w:rPr>
        <w:t>أعلاه،</w:t>
      </w:r>
      <w:r w:rsidRPr="001477D8">
        <w:rPr>
          <w:rFonts w:ascii="Cambria" w:hAnsi="Cambria" w:cs="Traditional Arabic"/>
          <w:b/>
          <w:bCs/>
          <w:sz w:val="28"/>
          <w:szCs w:val="28"/>
          <w:rtl/>
        </w:rPr>
        <w:t xml:space="preserve"> لتحقيق الاستدامة البشرية يشكل الإنسان المحور المهم في التنمية المستدامة، حيث عملت سدايا على تسهيل حياة المواطنين والمقيمين عن طريق التكامل مع الأنظمة والخدمات الإلكترونية والتطبيقات الرقمية، إلى جانب توفير فرص عمل والتركيز على دور المرأة في المجتمع وفتح مجالات كثيرة أمامها للمشاركة في تطوير المجتمع، ومن الخدمات والمبادرات التي ساهمت في تحقيق الاستدامة المجتمعية والبشرية </w:t>
      </w:r>
      <w:r w:rsidR="00C14423" w:rsidRPr="001477D8">
        <w:rPr>
          <w:rFonts w:ascii="Cambria" w:hAnsi="Cambria" w:cs="Traditional Arabic" w:hint="cs"/>
          <w:b/>
          <w:bCs/>
          <w:sz w:val="28"/>
          <w:szCs w:val="28"/>
          <w:rtl/>
        </w:rPr>
        <w:t>(سليم،</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2019،</w:t>
      </w:r>
      <w:r w:rsidRPr="001477D8">
        <w:rPr>
          <w:rFonts w:ascii="Cambria" w:hAnsi="Cambria" w:cs="Traditional Arabic"/>
          <w:b/>
          <w:bCs/>
          <w:sz w:val="28"/>
          <w:szCs w:val="28"/>
          <w:rtl/>
        </w:rPr>
        <w:t xml:space="preserve"> ص </w:t>
      </w:r>
      <w:r w:rsidR="00C14423" w:rsidRPr="001477D8">
        <w:rPr>
          <w:rFonts w:ascii="Cambria" w:hAnsi="Cambria" w:cs="Traditional Arabic" w:hint="cs"/>
          <w:b/>
          <w:bCs/>
          <w:sz w:val="28"/>
          <w:szCs w:val="28"/>
          <w:rtl/>
        </w:rPr>
        <w:t>37)</w:t>
      </w:r>
      <w:r w:rsidRPr="001477D8">
        <w:rPr>
          <w:rFonts w:ascii="Cambria" w:hAnsi="Cambria" w:cs="Traditional Arabic"/>
          <w:b/>
          <w:bCs/>
          <w:sz w:val="28"/>
          <w:szCs w:val="28"/>
          <w:rtl/>
        </w:rPr>
        <w:t>.</w:t>
      </w:r>
    </w:p>
    <w:p w14:paraId="4E6F4B57" w14:textId="17542C12"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477D8">
        <w:rPr>
          <w:rFonts w:ascii="Cambria" w:hAnsi="Cambria" w:cs="Traditional Arabic"/>
          <w:b/>
          <w:bCs/>
          <w:sz w:val="28"/>
          <w:szCs w:val="28"/>
          <w:rtl/>
        </w:rPr>
        <w:t xml:space="preserve">يتمثل دور المدن الذكية في المجال </w:t>
      </w:r>
      <w:r w:rsidR="00C14423" w:rsidRPr="001477D8">
        <w:rPr>
          <w:rFonts w:ascii="Cambria" w:hAnsi="Cambria" w:cs="Traditional Arabic" w:hint="cs"/>
          <w:b/>
          <w:bCs/>
          <w:sz w:val="28"/>
          <w:szCs w:val="28"/>
          <w:rtl/>
        </w:rPr>
        <w:t>البيئي،</w:t>
      </w:r>
      <w:r w:rsidRPr="001477D8">
        <w:rPr>
          <w:rFonts w:ascii="Cambria" w:hAnsi="Cambria" w:cs="Traditional Arabic"/>
          <w:b/>
          <w:bCs/>
          <w:sz w:val="28"/>
          <w:szCs w:val="28"/>
          <w:rtl/>
        </w:rPr>
        <w:t xml:space="preserve"> حيث تتميز المدن الذكية باستخدام تطبيقات تكنولوجية من شانها الحفاظ على البيئة وعلى الموارد الطبيعية فيما يتعلق بإدارة </w:t>
      </w:r>
      <w:r w:rsidR="00C14423" w:rsidRPr="001477D8">
        <w:rPr>
          <w:rFonts w:ascii="Cambria" w:hAnsi="Cambria" w:cs="Traditional Arabic" w:hint="cs"/>
          <w:b/>
          <w:bCs/>
          <w:sz w:val="28"/>
          <w:szCs w:val="28"/>
          <w:rtl/>
        </w:rPr>
        <w:t>الطاقة،</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والنفايات،</w:t>
      </w:r>
      <w:r w:rsidRPr="001477D8">
        <w:rPr>
          <w:rFonts w:ascii="Cambria" w:hAnsi="Cambria" w:cs="Traditional Arabic"/>
          <w:b/>
          <w:bCs/>
          <w:sz w:val="28"/>
          <w:szCs w:val="28"/>
          <w:rtl/>
        </w:rPr>
        <w:t xml:space="preserve"> والنقل </w:t>
      </w:r>
      <w:r w:rsidR="00C14423" w:rsidRPr="001477D8">
        <w:rPr>
          <w:rFonts w:ascii="Cambria" w:hAnsi="Cambria" w:cs="Traditional Arabic" w:hint="cs"/>
          <w:b/>
          <w:bCs/>
          <w:sz w:val="28"/>
          <w:szCs w:val="28"/>
          <w:rtl/>
        </w:rPr>
        <w:t>الذكي،</w:t>
      </w:r>
      <w:r w:rsidRPr="001477D8">
        <w:rPr>
          <w:rFonts w:ascii="Cambria" w:hAnsi="Cambria" w:cs="Traditional Arabic"/>
          <w:b/>
          <w:bCs/>
          <w:sz w:val="28"/>
          <w:szCs w:val="28"/>
          <w:rtl/>
        </w:rPr>
        <w:t xml:space="preserve"> واداره المحاط </w:t>
      </w:r>
      <w:r w:rsidR="00C14423" w:rsidRPr="001477D8">
        <w:rPr>
          <w:rFonts w:ascii="Cambria" w:hAnsi="Cambria" w:cs="Traditional Arabic" w:hint="cs"/>
          <w:b/>
          <w:bCs/>
          <w:sz w:val="28"/>
          <w:szCs w:val="28"/>
          <w:rtl/>
        </w:rPr>
        <w:t>الطبيعية.</w:t>
      </w:r>
    </w:p>
    <w:p w14:paraId="1EAA2478" w14:textId="0BA951E4"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477D8">
        <w:rPr>
          <w:rFonts w:ascii="Cambria" w:hAnsi="Cambria" w:cs="Traditional Arabic"/>
          <w:b/>
          <w:bCs/>
          <w:sz w:val="28"/>
          <w:szCs w:val="28"/>
          <w:rtl/>
        </w:rPr>
        <w:t xml:space="preserve">ويتمثل دور المدن الذكية في التقدم الاقتصادي </w:t>
      </w:r>
      <w:r w:rsidR="00C14423" w:rsidRPr="001477D8">
        <w:rPr>
          <w:rFonts w:ascii="Cambria" w:hAnsi="Cambria" w:cs="Traditional Arabic" w:hint="cs"/>
          <w:b/>
          <w:bCs/>
          <w:sz w:val="28"/>
          <w:szCs w:val="28"/>
          <w:rtl/>
        </w:rPr>
        <w:t>والاجتماعي:</w:t>
      </w:r>
      <w:r w:rsidRPr="001477D8">
        <w:rPr>
          <w:rFonts w:ascii="Cambria" w:hAnsi="Cambria" w:cs="Traditional Arabic"/>
          <w:b/>
          <w:bCs/>
          <w:sz w:val="28"/>
          <w:szCs w:val="28"/>
          <w:rtl/>
        </w:rPr>
        <w:t xml:space="preserve"> في دفع وايجابيه النمو الاقتصادي والحد من الفقر والتنمية </w:t>
      </w:r>
      <w:r w:rsidR="00C14423" w:rsidRPr="001477D8">
        <w:rPr>
          <w:rFonts w:ascii="Cambria" w:hAnsi="Cambria" w:cs="Traditional Arabic" w:hint="cs"/>
          <w:b/>
          <w:bCs/>
          <w:sz w:val="28"/>
          <w:szCs w:val="28"/>
          <w:rtl/>
        </w:rPr>
        <w:t>البشرية،</w:t>
      </w:r>
      <w:r w:rsidRPr="001477D8">
        <w:rPr>
          <w:rFonts w:ascii="Cambria" w:hAnsi="Cambria" w:cs="Traditional Arabic"/>
          <w:b/>
          <w:bCs/>
          <w:sz w:val="28"/>
          <w:szCs w:val="28"/>
          <w:rtl/>
        </w:rPr>
        <w:t xml:space="preserve"> حيث طالما كانت المدن هي الأماكن التي يمكن ان يزدهر فيها الابتكار التكنولوجي وتنظيم المشاريع </w:t>
      </w:r>
      <w:r w:rsidR="00C14423" w:rsidRPr="001477D8">
        <w:rPr>
          <w:rFonts w:ascii="Cambria" w:hAnsi="Cambria" w:cs="Traditional Arabic" w:hint="cs"/>
          <w:b/>
          <w:bCs/>
          <w:sz w:val="28"/>
          <w:szCs w:val="28"/>
          <w:rtl/>
        </w:rPr>
        <w:t>والمقاولات،</w:t>
      </w:r>
      <w:r w:rsidRPr="001477D8">
        <w:rPr>
          <w:rFonts w:ascii="Cambria" w:hAnsi="Cambria" w:cs="Traditional Arabic"/>
          <w:b/>
          <w:bCs/>
          <w:sz w:val="28"/>
          <w:szCs w:val="28"/>
          <w:rtl/>
        </w:rPr>
        <w:t xml:space="preserve"> وذلك بفضل تنوع اختصاصات اليد العاملة وقوتها نتيجة التعليم والتعلم </w:t>
      </w:r>
      <w:r w:rsidR="00C14423" w:rsidRPr="001477D8">
        <w:rPr>
          <w:rFonts w:ascii="Cambria" w:hAnsi="Cambria" w:cs="Traditional Arabic" w:hint="cs"/>
          <w:b/>
          <w:bCs/>
          <w:sz w:val="28"/>
          <w:szCs w:val="28"/>
          <w:rtl/>
        </w:rPr>
        <w:t>الجيد،</w:t>
      </w:r>
      <w:r w:rsidRPr="001477D8">
        <w:rPr>
          <w:rFonts w:ascii="Cambria" w:hAnsi="Cambria" w:cs="Traditional Arabic"/>
          <w:b/>
          <w:bCs/>
          <w:sz w:val="28"/>
          <w:szCs w:val="28"/>
          <w:rtl/>
        </w:rPr>
        <w:t xml:space="preserve"> فضلا على انها فضاء يركز بشكل كبير على قطاع الاعمال التجارية </w:t>
      </w:r>
      <w:r w:rsidR="00C14423" w:rsidRPr="001477D8">
        <w:rPr>
          <w:rFonts w:ascii="Cambria" w:hAnsi="Cambria" w:cs="Traditional Arabic" w:hint="cs"/>
          <w:b/>
          <w:bCs/>
          <w:sz w:val="28"/>
          <w:szCs w:val="28"/>
          <w:rtl/>
        </w:rPr>
        <w:t>والاقتصادية.</w:t>
      </w:r>
    </w:p>
    <w:p w14:paraId="0045DD99" w14:textId="3DE1F15E"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477D8">
        <w:rPr>
          <w:rFonts w:ascii="Cambria" w:hAnsi="Cambria" w:cs="Traditional Arabic"/>
          <w:b/>
          <w:bCs/>
          <w:sz w:val="28"/>
          <w:szCs w:val="28"/>
          <w:rtl/>
        </w:rPr>
        <w:t xml:space="preserve">ونتيجة </w:t>
      </w:r>
      <w:r w:rsidR="00C14423" w:rsidRPr="001477D8">
        <w:rPr>
          <w:rFonts w:ascii="Cambria" w:hAnsi="Cambria" w:cs="Traditional Arabic" w:hint="cs"/>
          <w:b/>
          <w:bCs/>
          <w:sz w:val="28"/>
          <w:szCs w:val="28"/>
          <w:rtl/>
        </w:rPr>
        <w:t>علاقة</w:t>
      </w:r>
      <w:r w:rsidRPr="001477D8">
        <w:rPr>
          <w:rFonts w:ascii="Cambria" w:hAnsi="Cambria" w:cs="Traditional Arabic"/>
          <w:b/>
          <w:bCs/>
          <w:sz w:val="28"/>
          <w:szCs w:val="28"/>
          <w:rtl/>
        </w:rPr>
        <w:t xml:space="preserve"> التلازم الإيجابية بين التحضر والنمو </w:t>
      </w:r>
      <w:r w:rsidR="00C14423" w:rsidRPr="001477D8">
        <w:rPr>
          <w:rFonts w:ascii="Cambria" w:hAnsi="Cambria" w:cs="Traditional Arabic" w:hint="cs"/>
          <w:b/>
          <w:bCs/>
          <w:sz w:val="28"/>
          <w:szCs w:val="28"/>
          <w:rtl/>
        </w:rPr>
        <w:t>الاقتصادي،</w:t>
      </w:r>
      <w:r w:rsidRPr="001477D8">
        <w:rPr>
          <w:rFonts w:ascii="Cambria" w:hAnsi="Cambria" w:cs="Traditional Arabic"/>
          <w:b/>
          <w:bCs/>
          <w:sz w:val="28"/>
          <w:szCs w:val="28"/>
          <w:rtl/>
        </w:rPr>
        <w:t xml:space="preserve"> أصبحت المدن الذكية معروفه الان كمحركات للنمو </w:t>
      </w:r>
      <w:r w:rsidR="00C14423" w:rsidRPr="001477D8">
        <w:rPr>
          <w:rFonts w:ascii="Cambria" w:hAnsi="Cambria" w:cs="Traditional Arabic" w:hint="cs"/>
          <w:b/>
          <w:bCs/>
          <w:sz w:val="28"/>
          <w:szCs w:val="28"/>
          <w:rtl/>
        </w:rPr>
        <w:t>الاقتصادي،</w:t>
      </w:r>
      <w:r w:rsidRPr="001477D8">
        <w:rPr>
          <w:rFonts w:ascii="Cambria" w:hAnsi="Cambria" w:cs="Traditional Arabic"/>
          <w:b/>
          <w:bCs/>
          <w:sz w:val="28"/>
          <w:szCs w:val="28"/>
          <w:rtl/>
        </w:rPr>
        <w:t xml:space="preserve"> ومثال ذلك ان كبرى المدن في اسيا أصبحت تساهم بأكثر من 80% من الناتج المحلى </w:t>
      </w:r>
      <w:r w:rsidR="00C14423" w:rsidRPr="001477D8">
        <w:rPr>
          <w:rFonts w:ascii="Cambria" w:hAnsi="Cambria" w:cs="Traditional Arabic" w:hint="cs"/>
          <w:b/>
          <w:bCs/>
          <w:sz w:val="28"/>
          <w:szCs w:val="28"/>
          <w:rtl/>
        </w:rPr>
        <w:t>الإجمالي،</w:t>
      </w:r>
      <w:r w:rsidRPr="001477D8">
        <w:rPr>
          <w:rFonts w:ascii="Cambria" w:hAnsi="Cambria" w:cs="Traditional Arabic"/>
          <w:b/>
          <w:bCs/>
          <w:sz w:val="28"/>
          <w:szCs w:val="28"/>
          <w:rtl/>
        </w:rPr>
        <w:t xml:space="preserve"> وهذا ما قد دفع الحكومات الى ادراج التمدن الذكي كجزء من سياسات التنمية الاقتصادية </w:t>
      </w:r>
      <w:r w:rsidR="00C14423" w:rsidRPr="001477D8">
        <w:rPr>
          <w:rFonts w:ascii="Cambria" w:hAnsi="Cambria" w:cs="Traditional Arabic" w:hint="cs"/>
          <w:b/>
          <w:bCs/>
          <w:sz w:val="28"/>
          <w:szCs w:val="28"/>
          <w:rtl/>
        </w:rPr>
        <w:t>الوطنية،</w:t>
      </w:r>
      <w:r w:rsidRPr="001477D8">
        <w:rPr>
          <w:rFonts w:ascii="Cambria" w:hAnsi="Cambria" w:cs="Traditional Arabic"/>
          <w:b/>
          <w:bCs/>
          <w:sz w:val="28"/>
          <w:szCs w:val="28"/>
          <w:rtl/>
        </w:rPr>
        <w:t xml:space="preserve"> كما هو الشأن في الصين والهند والمملكة العربية السعودية والعديد من الدول في العقود </w:t>
      </w:r>
      <w:r w:rsidR="00C14423" w:rsidRPr="001477D8">
        <w:rPr>
          <w:rFonts w:ascii="Cambria" w:hAnsi="Cambria" w:cs="Traditional Arabic" w:hint="cs"/>
          <w:b/>
          <w:bCs/>
          <w:sz w:val="28"/>
          <w:szCs w:val="28"/>
          <w:rtl/>
        </w:rPr>
        <w:t>الأخيرة.</w:t>
      </w:r>
    </w:p>
    <w:p w14:paraId="3295CE50" w14:textId="4A96257F" w:rsidR="001C4C12" w:rsidRPr="001477D8" w:rsidRDefault="001C4C12" w:rsidP="00F8425C">
      <w:pPr>
        <w:shd w:val="clear" w:color="auto" w:fill="FFFFFF"/>
        <w:bidi/>
        <w:spacing w:after="120" w:line="360" w:lineRule="auto"/>
        <w:ind w:left="135"/>
        <w:jc w:val="both"/>
        <w:rPr>
          <w:rFonts w:ascii="Cambria" w:hAnsi="Cambria" w:cs="Traditional Arabic"/>
          <w:b/>
          <w:bCs/>
          <w:sz w:val="28"/>
          <w:szCs w:val="28"/>
          <w:rtl/>
        </w:rPr>
      </w:pPr>
      <w:r w:rsidRPr="001477D8">
        <w:rPr>
          <w:rFonts w:ascii="Cambria" w:hAnsi="Cambria" w:cs="Traditional Arabic"/>
          <w:b/>
          <w:bCs/>
          <w:sz w:val="28"/>
          <w:szCs w:val="28"/>
          <w:rtl/>
        </w:rPr>
        <w:t xml:space="preserve">الشكل التالي يوضح </w:t>
      </w:r>
      <w:r w:rsidR="00C14423" w:rsidRPr="001477D8">
        <w:rPr>
          <w:rFonts w:ascii="Cambria" w:hAnsi="Cambria" w:cs="Traditional Arabic" w:hint="cs"/>
          <w:b/>
          <w:bCs/>
          <w:sz w:val="28"/>
          <w:szCs w:val="28"/>
          <w:rtl/>
        </w:rPr>
        <w:t>رؤية</w:t>
      </w:r>
      <w:r w:rsidRPr="001477D8">
        <w:rPr>
          <w:rFonts w:ascii="Cambria" w:hAnsi="Cambria" w:cs="Traditional Arabic"/>
          <w:b/>
          <w:bCs/>
          <w:sz w:val="28"/>
          <w:szCs w:val="28"/>
          <w:rtl/>
        </w:rPr>
        <w:t xml:space="preserve"> المملكة العربية السعودية </w:t>
      </w:r>
      <w:r w:rsidR="00C14423" w:rsidRPr="001477D8">
        <w:rPr>
          <w:rFonts w:ascii="Cambria" w:hAnsi="Cambria" w:cs="Traditional Arabic" w:hint="cs"/>
          <w:b/>
          <w:bCs/>
          <w:sz w:val="28"/>
          <w:szCs w:val="28"/>
          <w:rtl/>
        </w:rPr>
        <w:t>(الرياض،</w:t>
      </w:r>
      <w:r w:rsidRPr="001477D8">
        <w:rPr>
          <w:rFonts w:ascii="Cambria" w:hAnsi="Cambria" w:cs="Traditional Arabic"/>
          <w:b/>
          <w:bCs/>
          <w:sz w:val="28"/>
          <w:szCs w:val="28"/>
          <w:rtl/>
        </w:rPr>
        <w:t xml:space="preserve"> 2030) كأحد المدن الذكية في </w:t>
      </w:r>
      <w:r w:rsidR="00C14423" w:rsidRPr="001477D8">
        <w:rPr>
          <w:rFonts w:ascii="Cambria" w:hAnsi="Cambria" w:cs="Traditional Arabic" w:hint="cs"/>
          <w:b/>
          <w:bCs/>
          <w:sz w:val="28"/>
          <w:szCs w:val="28"/>
          <w:rtl/>
        </w:rPr>
        <w:t>العالم:</w:t>
      </w:r>
    </w:p>
    <w:p w14:paraId="3818B1EC" w14:textId="1BA2A9E0"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لتحقيق الاستدامة </w:t>
      </w:r>
      <w:r w:rsidR="00C14423" w:rsidRPr="001477D8">
        <w:rPr>
          <w:rFonts w:ascii="Cambria" w:hAnsi="Cambria" w:cs="Traditional Arabic" w:hint="cs"/>
          <w:b/>
          <w:bCs/>
          <w:sz w:val="28"/>
          <w:szCs w:val="28"/>
          <w:rtl/>
        </w:rPr>
        <w:t>البيئية:</w:t>
      </w:r>
      <w:r w:rsidRPr="001477D8">
        <w:rPr>
          <w:rFonts w:ascii="Cambria" w:hAnsi="Cambria" w:cs="Traditional Arabic"/>
          <w:b/>
          <w:bCs/>
          <w:sz w:val="28"/>
          <w:szCs w:val="28"/>
          <w:rtl/>
        </w:rPr>
        <w:t xml:space="preserve"> تُقدّم الخدمات بشكل إلكتروني غير ورقي حفاظاً على البيئة واعتماداً على التقنية، فتقليل المعاملات الورقية وإتاحة الخدمات إلكترونياً ينعكسان إيجاباً على البيئة ويقللان التلوث واستنزاف مصادر الطاقة والمواد الخام </w:t>
      </w:r>
      <w:r w:rsidR="00C14423" w:rsidRPr="001477D8">
        <w:rPr>
          <w:rFonts w:ascii="Cambria" w:hAnsi="Cambria" w:cs="Traditional Arabic" w:hint="cs"/>
          <w:b/>
          <w:bCs/>
          <w:sz w:val="28"/>
          <w:szCs w:val="28"/>
          <w:rtl/>
        </w:rPr>
        <w:t>(وزاره</w:t>
      </w:r>
      <w:r w:rsidRPr="001477D8">
        <w:rPr>
          <w:rFonts w:ascii="Cambria" w:hAnsi="Cambria" w:cs="Traditional Arabic"/>
          <w:b/>
          <w:bCs/>
          <w:sz w:val="28"/>
          <w:szCs w:val="28"/>
          <w:rtl/>
        </w:rPr>
        <w:t xml:space="preserve"> الاتصالات </w:t>
      </w:r>
      <w:r w:rsidR="00C14423" w:rsidRPr="001477D8">
        <w:rPr>
          <w:rFonts w:ascii="Cambria" w:hAnsi="Cambria" w:cs="Traditional Arabic" w:hint="cs"/>
          <w:b/>
          <w:bCs/>
          <w:sz w:val="28"/>
          <w:szCs w:val="28"/>
          <w:rtl/>
        </w:rPr>
        <w:t>والمعلومات،</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2024).</w:t>
      </w:r>
    </w:p>
    <w:p w14:paraId="266E82ED" w14:textId="151C5023"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lastRenderedPageBreak/>
        <w:t xml:space="preserve">لتحقيق الاستدامة </w:t>
      </w:r>
      <w:r w:rsidR="00C14423" w:rsidRPr="001477D8">
        <w:rPr>
          <w:rFonts w:ascii="Cambria" w:hAnsi="Cambria" w:cs="Traditional Arabic" w:hint="cs"/>
          <w:b/>
          <w:bCs/>
          <w:sz w:val="28"/>
          <w:szCs w:val="28"/>
          <w:rtl/>
        </w:rPr>
        <w:t>الاقتصادية: تتم</w:t>
      </w:r>
      <w:r w:rsidRPr="001477D8">
        <w:rPr>
          <w:rFonts w:ascii="Cambria" w:hAnsi="Cambria" w:cs="Traditional Arabic"/>
          <w:b/>
          <w:bCs/>
          <w:sz w:val="28"/>
          <w:szCs w:val="28"/>
          <w:rtl/>
        </w:rPr>
        <w:t xml:space="preserve"> جميع الخدمات بشكل إلكتروني سهل وميسر يدعم التنمية الاقتصادية، ويوفر الوقت والجهد للمستفيدين من الخدمات التي تقدمها سدايا، كما تراعي سدايا عند إطلاق أي خدمة إلكترونية أن تتسم هذه الخدمة بالمرونة لإمكانية تطويرها مستقبلاً، ومن الخدمات والمبادرات التي ساهمت في تحقيق الاستدامة </w:t>
      </w:r>
      <w:r w:rsidR="00C14423" w:rsidRPr="001477D8">
        <w:rPr>
          <w:rFonts w:ascii="Cambria" w:hAnsi="Cambria" w:cs="Traditional Arabic" w:hint="cs"/>
          <w:b/>
          <w:bCs/>
          <w:sz w:val="28"/>
          <w:szCs w:val="28"/>
          <w:rtl/>
        </w:rPr>
        <w:t>الاقتصادية (وزاره</w:t>
      </w:r>
      <w:r w:rsidRPr="001477D8">
        <w:rPr>
          <w:rFonts w:ascii="Cambria" w:hAnsi="Cambria" w:cs="Traditional Arabic"/>
          <w:b/>
          <w:bCs/>
          <w:sz w:val="28"/>
          <w:szCs w:val="28"/>
          <w:rtl/>
        </w:rPr>
        <w:t xml:space="preserve"> الاتصالات </w:t>
      </w:r>
      <w:r w:rsidR="00C14423" w:rsidRPr="001477D8">
        <w:rPr>
          <w:rFonts w:ascii="Cambria" w:hAnsi="Cambria" w:cs="Traditional Arabic" w:hint="cs"/>
          <w:b/>
          <w:bCs/>
          <w:sz w:val="28"/>
          <w:szCs w:val="28"/>
          <w:rtl/>
        </w:rPr>
        <w:t>والمعلومات،</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2024)</w:t>
      </w:r>
    </w:p>
    <w:p w14:paraId="78A18FEB" w14:textId="225264EC"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477D8">
        <w:rPr>
          <w:rFonts w:ascii="Cambria" w:hAnsi="Cambria" w:cs="Traditional Arabic"/>
          <w:b/>
          <w:bCs/>
          <w:sz w:val="28"/>
          <w:szCs w:val="28"/>
          <w:rtl/>
        </w:rPr>
        <w:t xml:space="preserve">تم تحليل المدن الذكية الموجهة نحو الاستدامة من المصادر المختارة وفقًا لأبعاد الاستدامة التي </w:t>
      </w:r>
      <w:r w:rsidR="00C14423" w:rsidRPr="001477D8">
        <w:rPr>
          <w:rFonts w:ascii="Cambria" w:hAnsi="Cambria" w:cs="Traditional Arabic" w:hint="cs"/>
          <w:b/>
          <w:bCs/>
          <w:sz w:val="28"/>
          <w:szCs w:val="28"/>
          <w:rtl/>
        </w:rPr>
        <w:t>تشملها،</w:t>
      </w:r>
      <w:r w:rsidRPr="001477D8">
        <w:rPr>
          <w:rFonts w:ascii="Cambria" w:hAnsi="Cambria" w:cs="Traditional Arabic"/>
          <w:b/>
          <w:bCs/>
          <w:sz w:val="28"/>
          <w:szCs w:val="28"/>
          <w:rtl/>
        </w:rPr>
        <w:t xml:space="preserve"> أي البعد البيئي والاجتماعي والاقتصادي. سمح هذا التصنيف بتحديد الأنماط الموضوعية. </w:t>
      </w:r>
      <w:r w:rsidR="00C14423" w:rsidRPr="001477D8">
        <w:rPr>
          <w:rFonts w:ascii="Cambria" w:hAnsi="Cambria" w:cs="Traditional Arabic" w:hint="cs"/>
          <w:b/>
          <w:bCs/>
          <w:sz w:val="28"/>
          <w:szCs w:val="28"/>
          <w:rtl/>
        </w:rPr>
        <w:t>أولاً،</w:t>
      </w:r>
      <w:r w:rsidRPr="001477D8">
        <w:rPr>
          <w:rFonts w:ascii="Cambria" w:hAnsi="Cambria" w:cs="Traditional Arabic"/>
          <w:b/>
          <w:bCs/>
          <w:sz w:val="28"/>
          <w:szCs w:val="28"/>
          <w:rtl/>
        </w:rPr>
        <w:t xml:space="preserve"> يتم مناقشة التعريفات التي تراعي الأبعاد الثلاثة. بالنسبة </w:t>
      </w:r>
      <w:r w:rsidR="00C14423" w:rsidRPr="001477D8">
        <w:rPr>
          <w:rFonts w:ascii="Cambria" w:hAnsi="Cambria" w:cs="Traditional Arabic" w:hint="cs"/>
          <w:b/>
          <w:bCs/>
          <w:sz w:val="28"/>
          <w:szCs w:val="28"/>
          <w:rtl/>
        </w:rPr>
        <w:t>لهذه،</w:t>
      </w:r>
      <w:r w:rsidRPr="001477D8">
        <w:rPr>
          <w:rFonts w:ascii="Cambria" w:hAnsi="Cambria" w:cs="Traditional Arabic"/>
          <w:b/>
          <w:bCs/>
          <w:sz w:val="28"/>
          <w:szCs w:val="28"/>
          <w:rtl/>
        </w:rPr>
        <w:t xml:space="preserve"> يتم استخدام مصطلح “الأساليب الشاملة” هنا. إنهم ينظرون إلى “ذكاء” المدينة على أنها “قدرة فكرية معينة تتناول العديد من الجوانب الاجتماعية والتقنية والاجتماعية والاقتصادية المبتكرة </w:t>
      </w:r>
      <w:r w:rsidR="00C14423" w:rsidRPr="001477D8">
        <w:rPr>
          <w:rFonts w:ascii="Cambria" w:hAnsi="Cambria" w:cs="Traditional Arabic" w:hint="cs"/>
          <w:b/>
          <w:bCs/>
          <w:sz w:val="28"/>
          <w:szCs w:val="28"/>
          <w:rtl/>
        </w:rPr>
        <w:t>للنمو،</w:t>
      </w:r>
      <w:r w:rsidRPr="001477D8">
        <w:rPr>
          <w:rFonts w:ascii="Cambria" w:hAnsi="Cambria" w:cs="Traditional Arabic"/>
          <w:b/>
          <w:bCs/>
          <w:sz w:val="28"/>
          <w:szCs w:val="28"/>
          <w:rtl/>
        </w:rPr>
        <w:t xml:space="preserve"> ظهر تصور المدينة الذكية على أنها مدينة خضراء ومترابطة وذكية ومبتكرة </w:t>
      </w:r>
      <w:r w:rsidR="00C14423" w:rsidRPr="001477D8">
        <w:rPr>
          <w:rFonts w:ascii="Cambria" w:hAnsi="Cambria" w:cs="Traditional Arabic" w:hint="cs"/>
          <w:b/>
          <w:bCs/>
          <w:sz w:val="28"/>
          <w:szCs w:val="28"/>
          <w:rtl/>
        </w:rPr>
        <w:t>ومطلعة؛</w:t>
      </w:r>
      <w:r w:rsidRPr="001477D8">
        <w:rPr>
          <w:rFonts w:ascii="Cambria" w:hAnsi="Cambria" w:cs="Traditional Arabic"/>
          <w:b/>
          <w:bCs/>
          <w:sz w:val="28"/>
          <w:szCs w:val="28"/>
          <w:rtl/>
        </w:rPr>
        <w:t xml:space="preserve"> المصطلحات التي كانت نفسها موضوع عدد من مراجعات الأدبيات. هذا “الذكاء” جزء لا يتجزأ من عمليات المدينة ويستند إلى تحليل ورصد وتحسين الأنظمة الحضرية والمادية (الطاقة والمياه والنفايات والنقل وغيرها) والاجتماعية (العدالة والحوكمة ومشاركة المواطنين</w:t>
      </w:r>
      <w:r w:rsidR="00C14423" w:rsidRPr="001477D8">
        <w:rPr>
          <w:rFonts w:ascii="Cambria" w:hAnsi="Cambria" w:cs="Traditional Arabic" w:hint="cs"/>
          <w:b/>
          <w:bCs/>
          <w:sz w:val="28"/>
          <w:szCs w:val="28"/>
          <w:rtl/>
        </w:rPr>
        <w:t>)،</w:t>
      </w:r>
      <w:r w:rsidRPr="001477D8">
        <w:rPr>
          <w:rFonts w:ascii="Cambria" w:hAnsi="Cambria" w:cs="Traditional Arabic"/>
          <w:b/>
          <w:bCs/>
          <w:sz w:val="28"/>
          <w:szCs w:val="28"/>
          <w:rtl/>
        </w:rPr>
        <w:t xml:space="preserve"> من خلال الشفافية وهياكل الاتصال الشاملة فأن مصطلح “ذكي” لا يؤثر فقط على الجانب التكنولوجي </w:t>
      </w:r>
      <w:r w:rsidR="00C14423" w:rsidRPr="001477D8">
        <w:rPr>
          <w:rFonts w:ascii="Cambria" w:hAnsi="Cambria" w:cs="Traditional Arabic" w:hint="cs"/>
          <w:b/>
          <w:bCs/>
          <w:sz w:val="28"/>
          <w:szCs w:val="28"/>
          <w:rtl/>
        </w:rPr>
        <w:t>للعمليات،</w:t>
      </w:r>
      <w:r w:rsidRPr="001477D8">
        <w:rPr>
          <w:rFonts w:ascii="Cambria" w:hAnsi="Cambria" w:cs="Traditional Arabic"/>
          <w:b/>
          <w:bCs/>
          <w:sz w:val="28"/>
          <w:szCs w:val="28"/>
          <w:rtl/>
        </w:rPr>
        <w:t xml:space="preserve"> بل له جانب اجتماعي وإنساني أيضًا. ستؤثر إضافة أجهزة الاستشعار وتحديث البنية التحتية الحضرية الحالية بشكل إيجابي على كفاءة وقدرة تقديم الخدمات والفرص الاقتصادية ونوعية الحياة للمواطنين. </w:t>
      </w:r>
      <w:r w:rsidR="00C14423" w:rsidRPr="001477D8">
        <w:rPr>
          <w:rFonts w:ascii="Cambria" w:hAnsi="Cambria" w:cs="Traditional Arabic" w:hint="cs"/>
          <w:b/>
          <w:bCs/>
          <w:sz w:val="28"/>
          <w:szCs w:val="28"/>
          <w:rtl/>
        </w:rPr>
        <w:t>وبالمثل،</w:t>
      </w:r>
      <w:r w:rsidRPr="001477D8">
        <w:rPr>
          <w:rFonts w:ascii="Cambria" w:hAnsi="Cambria" w:cs="Traditional Arabic"/>
          <w:b/>
          <w:bCs/>
          <w:sz w:val="28"/>
          <w:szCs w:val="28"/>
          <w:rtl/>
        </w:rPr>
        <w:t xml:space="preserve"> يمكن اعتبار المدن الذكية على أنها أنظمة </w:t>
      </w:r>
      <w:r w:rsidR="00C14423" w:rsidRPr="001477D8">
        <w:rPr>
          <w:rFonts w:ascii="Cambria" w:hAnsi="Cambria" w:cs="Traditional Arabic" w:hint="cs"/>
          <w:b/>
          <w:bCs/>
          <w:sz w:val="28"/>
          <w:szCs w:val="28"/>
          <w:rtl/>
        </w:rPr>
        <w:t>بشرية،</w:t>
      </w:r>
      <w:r w:rsidRPr="001477D8">
        <w:rPr>
          <w:rFonts w:ascii="Cambria" w:hAnsi="Cambria" w:cs="Traditional Arabic"/>
          <w:b/>
          <w:bCs/>
          <w:sz w:val="28"/>
          <w:szCs w:val="28"/>
          <w:rtl/>
        </w:rPr>
        <w:t xml:space="preserve"> تستخدم تدفقات الطاقة والمواد والخدمات ورأس المال لتحقيق التنمية الاقتصادية المستدامة </w:t>
      </w:r>
      <w:r w:rsidR="00C14423" w:rsidRPr="001477D8">
        <w:rPr>
          <w:rFonts w:ascii="Cambria" w:hAnsi="Cambria" w:cs="Traditional Arabic" w:hint="cs"/>
          <w:b/>
          <w:bCs/>
          <w:sz w:val="28"/>
          <w:szCs w:val="28"/>
          <w:rtl/>
        </w:rPr>
        <w:t>والمرونة (</w:t>
      </w:r>
      <w:r w:rsidR="00C14423" w:rsidRPr="001477D8">
        <w:rPr>
          <w:rFonts w:ascii="Cambria" w:hAnsi="Cambria" w:cs="Traditional Arabic"/>
          <w:b/>
          <w:bCs/>
          <w:sz w:val="28"/>
          <w:szCs w:val="28"/>
        </w:rPr>
        <w:t>AL</w:t>
      </w:r>
      <w:r w:rsidRPr="001477D8">
        <w:rPr>
          <w:rFonts w:ascii="Cambria" w:hAnsi="Cambria" w:cs="Traditional Arabic"/>
          <w:b/>
          <w:bCs/>
          <w:sz w:val="28"/>
          <w:szCs w:val="28"/>
        </w:rPr>
        <w:t>-jumaili , 2024, p.7)</w:t>
      </w:r>
      <w:r w:rsidRPr="001477D8">
        <w:rPr>
          <w:rFonts w:ascii="Cambria" w:hAnsi="Cambria" w:cs="Traditional Arabic"/>
          <w:b/>
          <w:bCs/>
          <w:sz w:val="28"/>
          <w:szCs w:val="28"/>
          <w:rtl/>
        </w:rPr>
        <w:t xml:space="preserve"> وجودة الحياة العالية  </w:t>
      </w:r>
      <w:r w:rsidRPr="001477D8">
        <w:rPr>
          <w:rFonts w:ascii="Cambria" w:hAnsi="Cambria" w:cs="Traditional Arabic"/>
          <w:b/>
          <w:bCs/>
          <w:sz w:val="28"/>
          <w:szCs w:val="28"/>
        </w:rPr>
        <w:t xml:space="preserve"> </w:t>
      </w:r>
    </w:p>
    <w:p w14:paraId="691B11B2" w14:textId="77777777"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وترتبط التحديات التي تستجيب لها المدن الذكية بتغير المناخ والنمو السكاني السريع وعدم الاستقرار السياسي والاقتصادي. ويفعلون ذلك من خلال القيادة التعاونية والتعاون متعدد التخصصات على مستوى المدينة واستخدام البيانات والتكنولوجيا بهدف تقديم خدمات أفضل لمواطنيهم ، ولكن دون التسبب في ضرر غير عادل للمواطنين الآخرين أو زيادة تدهور البيئة الطبيعية , في حين أن الهدف النهائي هو تحسين نوعية الحياة </w:t>
      </w:r>
      <w:r w:rsidRPr="001477D8">
        <w:rPr>
          <w:rFonts w:ascii="Cambria" w:hAnsi="Cambria" w:cs="Traditional Arabic"/>
          <w:b/>
          <w:bCs/>
          <w:sz w:val="28"/>
          <w:szCs w:val="28"/>
          <w:rtl/>
        </w:rPr>
        <w:lastRenderedPageBreak/>
        <w:t>وكفاءة عمليات المدينة والقدرة التنافسية ، تحتاج المدن الذكية إلى ضمان أنها تلبي احتياجات الأجيال الحالية والمستقبلية من جميع الجوانب: الاقتصادية والاجتماعية والبيئية والثقافية ومن أجل تحقيق المدن الذكية لهذه الأهداف ، يجب تطوير سياسات التنمية الحضرية العادلة والتشاركية والمستدامة </w:t>
      </w:r>
    </w:p>
    <w:p w14:paraId="4E82C616" w14:textId="2F7709CB"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تركز المدن </w:t>
      </w:r>
      <w:r w:rsidR="00C14423" w:rsidRPr="001477D8">
        <w:rPr>
          <w:rFonts w:ascii="Cambria" w:hAnsi="Cambria" w:cs="Traditional Arabic" w:hint="cs"/>
          <w:b/>
          <w:bCs/>
          <w:sz w:val="28"/>
          <w:szCs w:val="28"/>
          <w:rtl/>
        </w:rPr>
        <w:t>الذكية الموجهة</w:t>
      </w:r>
      <w:r w:rsidRPr="001477D8">
        <w:rPr>
          <w:rFonts w:ascii="Cambria" w:hAnsi="Cambria" w:cs="Traditional Arabic"/>
          <w:b/>
          <w:bCs/>
          <w:sz w:val="28"/>
          <w:szCs w:val="28"/>
          <w:rtl/>
        </w:rPr>
        <w:t xml:space="preserve"> بيئيًا في الغالب على تأثير التقنيات الرقمية على خدمات حضرية معينة. يمكن استخدام هذه التقنيات لتحسين استخدام الموارد وتقليل الانبعاثات. ويمكن أن يؤدي ذلك ليس فقط إلى بنية تحتية أكثر ذكاءً </w:t>
      </w:r>
      <w:r w:rsidR="00C14423" w:rsidRPr="001477D8">
        <w:rPr>
          <w:rFonts w:ascii="Cambria" w:hAnsi="Cambria" w:cs="Traditional Arabic" w:hint="cs"/>
          <w:b/>
          <w:bCs/>
          <w:sz w:val="28"/>
          <w:szCs w:val="28"/>
          <w:rtl/>
        </w:rPr>
        <w:t>للنقل،</w:t>
      </w:r>
      <w:r w:rsidRPr="001477D8">
        <w:rPr>
          <w:rFonts w:ascii="Cambria" w:hAnsi="Cambria" w:cs="Traditional Arabic"/>
          <w:b/>
          <w:bCs/>
          <w:sz w:val="28"/>
          <w:szCs w:val="28"/>
          <w:rtl/>
        </w:rPr>
        <w:t xml:space="preserve"> وتحسين أنظمة الإمداد بالمياه والتخلص من </w:t>
      </w:r>
      <w:r w:rsidR="00C14423" w:rsidRPr="001477D8">
        <w:rPr>
          <w:rFonts w:ascii="Cambria" w:hAnsi="Cambria" w:cs="Traditional Arabic" w:hint="cs"/>
          <w:b/>
          <w:bCs/>
          <w:sz w:val="28"/>
          <w:szCs w:val="28"/>
          <w:rtl/>
        </w:rPr>
        <w:t>النفايات،</w:t>
      </w:r>
      <w:r w:rsidRPr="001477D8">
        <w:rPr>
          <w:rFonts w:ascii="Cambria" w:hAnsi="Cambria" w:cs="Traditional Arabic"/>
          <w:b/>
          <w:bCs/>
          <w:sz w:val="28"/>
          <w:szCs w:val="28"/>
          <w:rtl/>
        </w:rPr>
        <w:t xml:space="preserve"> والتحكم الحراري الأكثر كفاءة في </w:t>
      </w:r>
      <w:r w:rsidR="00C14423" w:rsidRPr="001477D8">
        <w:rPr>
          <w:rFonts w:ascii="Cambria" w:hAnsi="Cambria" w:cs="Traditional Arabic" w:hint="cs"/>
          <w:b/>
          <w:bCs/>
          <w:sz w:val="28"/>
          <w:szCs w:val="28"/>
          <w:rtl/>
        </w:rPr>
        <w:t>المباني،</w:t>
      </w:r>
      <w:r w:rsidRPr="001477D8">
        <w:rPr>
          <w:rFonts w:ascii="Cambria" w:hAnsi="Cambria" w:cs="Traditional Arabic"/>
          <w:b/>
          <w:bCs/>
          <w:sz w:val="28"/>
          <w:szCs w:val="28"/>
          <w:rtl/>
        </w:rPr>
        <w:t xml:space="preserve"> ولكن أيضًا تحسين خدمات إدارة </w:t>
      </w:r>
      <w:r w:rsidR="00C14423" w:rsidRPr="001477D8">
        <w:rPr>
          <w:rFonts w:ascii="Cambria" w:hAnsi="Cambria" w:cs="Traditional Arabic" w:hint="cs"/>
          <w:b/>
          <w:bCs/>
          <w:sz w:val="28"/>
          <w:szCs w:val="28"/>
          <w:rtl/>
        </w:rPr>
        <w:t>المدينة،</w:t>
      </w:r>
      <w:r w:rsidRPr="001477D8">
        <w:rPr>
          <w:rFonts w:ascii="Cambria" w:hAnsi="Cambria" w:cs="Traditional Arabic"/>
          <w:b/>
          <w:bCs/>
          <w:sz w:val="28"/>
          <w:szCs w:val="28"/>
          <w:rtl/>
        </w:rPr>
        <w:t xml:space="preserve"> والأماكن العامة الأكثر </w:t>
      </w:r>
      <w:r w:rsidR="00C14423" w:rsidRPr="001477D8">
        <w:rPr>
          <w:rFonts w:ascii="Cambria" w:hAnsi="Cambria" w:cs="Traditional Arabic" w:hint="cs"/>
          <w:b/>
          <w:bCs/>
          <w:sz w:val="28"/>
          <w:szCs w:val="28"/>
          <w:rtl/>
        </w:rPr>
        <w:t>أمانًا،</w:t>
      </w:r>
      <w:r w:rsidRPr="001477D8">
        <w:rPr>
          <w:rFonts w:ascii="Cambria" w:hAnsi="Cambria" w:cs="Traditional Arabic"/>
          <w:b/>
          <w:bCs/>
          <w:sz w:val="28"/>
          <w:szCs w:val="28"/>
          <w:rtl/>
        </w:rPr>
        <w:t xml:space="preserve"> والاستجابة بشكل أفضل لاحتياجات </w:t>
      </w:r>
      <w:r w:rsidR="00C14423" w:rsidRPr="001477D8">
        <w:rPr>
          <w:rFonts w:ascii="Cambria" w:hAnsi="Cambria" w:cs="Traditional Arabic" w:hint="cs"/>
          <w:b/>
          <w:bCs/>
          <w:sz w:val="28"/>
          <w:szCs w:val="28"/>
          <w:rtl/>
        </w:rPr>
        <w:t>السكان.</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(تقرير</w:t>
      </w:r>
      <w:r w:rsidRPr="001477D8">
        <w:rPr>
          <w:rFonts w:ascii="Cambria" w:hAnsi="Cambria" w:cs="Traditional Arabic"/>
          <w:b/>
          <w:bCs/>
          <w:sz w:val="28"/>
          <w:szCs w:val="28"/>
          <w:rtl/>
        </w:rPr>
        <w:t xml:space="preserve"> عن المدن الذكية </w:t>
      </w:r>
      <w:r w:rsidR="00C14423" w:rsidRPr="001477D8">
        <w:rPr>
          <w:rFonts w:ascii="Cambria" w:hAnsi="Cambria" w:cs="Traditional Arabic" w:hint="cs"/>
          <w:b/>
          <w:bCs/>
          <w:sz w:val="28"/>
          <w:szCs w:val="28"/>
          <w:rtl/>
        </w:rPr>
        <w:t>“مستقبل</w:t>
      </w:r>
      <w:r w:rsidRPr="001477D8">
        <w:rPr>
          <w:rFonts w:ascii="Cambria" w:hAnsi="Cambria" w:cs="Traditional Arabic"/>
          <w:b/>
          <w:bCs/>
          <w:sz w:val="28"/>
          <w:szCs w:val="28"/>
          <w:rtl/>
        </w:rPr>
        <w:t xml:space="preserve"> المدن في عصر التقنيات الحديثة </w:t>
      </w:r>
      <w:r w:rsidR="00C14423" w:rsidRPr="001477D8">
        <w:rPr>
          <w:rFonts w:ascii="Cambria" w:hAnsi="Cambria" w:cs="Traditional Arabic" w:hint="cs"/>
          <w:b/>
          <w:bCs/>
          <w:sz w:val="28"/>
          <w:szCs w:val="28"/>
          <w:rtl/>
        </w:rPr>
        <w:t>“،</w:t>
      </w:r>
      <w:r w:rsidRPr="001477D8">
        <w:rPr>
          <w:rFonts w:ascii="Cambria" w:hAnsi="Cambria" w:cs="Traditional Arabic"/>
          <w:b/>
          <w:bCs/>
          <w:sz w:val="28"/>
          <w:szCs w:val="28"/>
          <w:rtl/>
        </w:rPr>
        <w:t xml:space="preserve"> 2024</w:t>
      </w:r>
      <w:r w:rsidR="00C14423" w:rsidRPr="001477D8">
        <w:rPr>
          <w:rFonts w:ascii="Cambria" w:hAnsi="Cambria" w:cs="Traditional Arabic" w:hint="cs"/>
          <w:b/>
          <w:bCs/>
          <w:sz w:val="28"/>
          <w:szCs w:val="28"/>
          <w:rtl/>
        </w:rPr>
        <w:t>).</w:t>
      </w:r>
    </w:p>
    <w:p w14:paraId="09F60D77" w14:textId="03F155EB"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قدم العديد من الفاعلين الصناعيين في قطاع تكنولوجيا </w:t>
      </w:r>
      <w:r w:rsidR="00C14423" w:rsidRPr="001477D8">
        <w:rPr>
          <w:rFonts w:ascii="Cambria" w:hAnsi="Cambria" w:cs="Traditional Arabic" w:hint="cs"/>
          <w:b/>
          <w:bCs/>
          <w:sz w:val="28"/>
          <w:szCs w:val="28"/>
          <w:rtl/>
        </w:rPr>
        <w:t>المعلومات،</w:t>
      </w:r>
      <w:r w:rsidRPr="001477D8">
        <w:rPr>
          <w:rFonts w:ascii="Cambria" w:hAnsi="Cambria" w:cs="Traditional Arabic"/>
          <w:b/>
          <w:bCs/>
          <w:sz w:val="28"/>
          <w:szCs w:val="28"/>
          <w:rtl/>
        </w:rPr>
        <w:t xml:space="preserve"> تعريفات مماثلة لتلك المقدمة من المفوضية الأوروبية. المدينة الذكية على أنها مدينة تستخدم تكنولوجيا المعلومات والاتصالات لتحسين تقديم خدمات المواطنين مثل الطاقة والمياه والسلامة العامة </w:t>
      </w:r>
      <w:r w:rsidR="00C14423" w:rsidRPr="001477D8">
        <w:rPr>
          <w:rFonts w:ascii="Cambria" w:hAnsi="Cambria" w:cs="Traditional Arabic" w:hint="cs"/>
          <w:b/>
          <w:bCs/>
          <w:sz w:val="28"/>
          <w:szCs w:val="28"/>
          <w:rtl/>
        </w:rPr>
        <w:t>والنقل،</w:t>
      </w:r>
      <w:r w:rsidRPr="001477D8">
        <w:rPr>
          <w:rFonts w:ascii="Cambria" w:hAnsi="Cambria" w:cs="Traditional Arabic"/>
          <w:b/>
          <w:bCs/>
          <w:sz w:val="28"/>
          <w:szCs w:val="28"/>
          <w:rtl/>
        </w:rPr>
        <w:t xml:space="preserve"> مما يزيد من صحة </w:t>
      </w:r>
      <w:r w:rsidR="004D1B38" w:rsidRPr="001477D8">
        <w:rPr>
          <w:rFonts w:ascii="Cambria" w:hAnsi="Cambria" w:cs="Traditional Arabic" w:hint="cs"/>
          <w:b/>
          <w:bCs/>
          <w:sz w:val="28"/>
          <w:szCs w:val="28"/>
          <w:rtl/>
        </w:rPr>
        <w:t>المدن</w:t>
      </w:r>
      <w:r w:rsidR="004D1B38" w:rsidRPr="001477D8">
        <w:rPr>
          <w:rFonts w:ascii="Cambria" w:hAnsi="Cambria" w:cs="Traditional Arabic" w:hint="eastAsia"/>
          <w:b/>
          <w:bCs/>
          <w:sz w:val="28"/>
          <w:szCs w:val="28"/>
          <w:rtl/>
        </w:rPr>
        <w:t>،</w:t>
      </w:r>
      <w:r w:rsidRPr="001477D8">
        <w:rPr>
          <w:rFonts w:ascii="Cambria" w:hAnsi="Cambria" w:cs="Traditional Arabic"/>
          <w:b/>
          <w:bCs/>
          <w:sz w:val="28"/>
          <w:szCs w:val="28"/>
          <w:rtl/>
        </w:rPr>
        <w:t xml:space="preserve"> </w:t>
      </w:r>
      <w:r w:rsidR="004D1B38" w:rsidRPr="001477D8">
        <w:rPr>
          <w:rFonts w:ascii="Cambria" w:hAnsi="Cambria" w:cs="Traditional Arabic" w:hint="cs"/>
          <w:b/>
          <w:bCs/>
          <w:sz w:val="28"/>
          <w:szCs w:val="28"/>
          <w:rtl/>
        </w:rPr>
        <w:t>واستدامتها</w:t>
      </w:r>
      <w:r w:rsidR="004D1B38" w:rsidRPr="001477D8">
        <w:rPr>
          <w:rFonts w:ascii="Cambria" w:hAnsi="Cambria" w:cs="Traditional Arabic" w:hint="eastAsia"/>
          <w:b/>
          <w:bCs/>
          <w:sz w:val="28"/>
          <w:szCs w:val="28"/>
          <w:rtl/>
        </w:rPr>
        <w:t>،</w:t>
      </w:r>
      <w:r w:rsidRPr="001477D8">
        <w:rPr>
          <w:rFonts w:ascii="Cambria" w:hAnsi="Cambria" w:cs="Traditional Arabic"/>
          <w:b/>
          <w:bCs/>
          <w:sz w:val="28"/>
          <w:szCs w:val="28"/>
          <w:rtl/>
        </w:rPr>
        <w:t xml:space="preserve"> </w:t>
      </w:r>
      <w:r w:rsidR="004D1B38" w:rsidRPr="001477D8">
        <w:rPr>
          <w:rFonts w:ascii="Cambria" w:hAnsi="Cambria" w:cs="Traditional Arabic" w:hint="cs"/>
          <w:b/>
          <w:bCs/>
          <w:sz w:val="28"/>
          <w:szCs w:val="28"/>
          <w:rtl/>
        </w:rPr>
        <w:t>ومرونتها</w:t>
      </w:r>
      <w:r w:rsidR="004D1B38" w:rsidRPr="001477D8">
        <w:rPr>
          <w:rFonts w:ascii="Cambria" w:hAnsi="Cambria" w:cs="Traditional Arabic" w:hint="eastAsia"/>
          <w:b/>
          <w:bCs/>
          <w:sz w:val="28"/>
          <w:szCs w:val="28"/>
          <w:rtl/>
        </w:rPr>
        <w:t>،</w:t>
      </w:r>
      <w:r w:rsidRPr="001477D8">
        <w:rPr>
          <w:rFonts w:ascii="Cambria" w:hAnsi="Cambria" w:cs="Traditional Arabic"/>
          <w:b/>
          <w:bCs/>
          <w:sz w:val="28"/>
          <w:szCs w:val="28"/>
          <w:rtl/>
        </w:rPr>
        <w:t xml:space="preserve"> وسلامتها. باستخدام التقنيات المختلفة يمكن أن يحسن نوعية الحياة العامة </w:t>
      </w:r>
      <w:r w:rsidR="00C14423" w:rsidRPr="001477D8">
        <w:rPr>
          <w:rFonts w:ascii="Cambria" w:hAnsi="Cambria" w:cs="Traditional Arabic" w:hint="cs"/>
          <w:b/>
          <w:bCs/>
          <w:sz w:val="28"/>
          <w:szCs w:val="28"/>
          <w:rtl/>
        </w:rPr>
        <w:t>للمواطن،</w:t>
      </w:r>
      <w:r w:rsidRPr="001477D8">
        <w:rPr>
          <w:rFonts w:ascii="Cambria" w:hAnsi="Cambria" w:cs="Traditional Arabic"/>
          <w:b/>
          <w:bCs/>
          <w:sz w:val="28"/>
          <w:szCs w:val="28"/>
          <w:rtl/>
        </w:rPr>
        <w:t xml:space="preserve"> من خلال توفير </w:t>
      </w:r>
      <w:r w:rsidR="00C14423" w:rsidRPr="001477D8">
        <w:rPr>
          <w:rFonts w:ascii="Cambria" w:hAnsi="Cambria" w:cs="Traditional Arabic" w:hint="cs"/>
          <w:b/>
          <w:bCs/>
          <w:sz w:val="28"/>
          <w:szCs w:val="28"/>
          <w:rtl/>
        </w:rPr>
        <w:t>الوقت،</w:t>
      </w:r>
      <w:r w:rsidRPr="001477D8">
        <w:rPr>
          <w:rFonts w:ascii="Cambria" w:hAnsi="Cambria" w:cs="Traditional Arabic"/>
          <w:b/>
          <w:bCs/>
          <w:sz w:val="28"/>
          <w:szCs w:val="28"/>
          <w:rtl/>
        </w:rPr>
        <w:t xml:space="preserve"> واستخدام أساليب التنقل الجديدة وتنفس هواء </w:t>
      </w:r>
      <w:r w:rsidR="00C14423" w:rsidRPr="001477D8">
        <w:rPr>
          <w:rFonts w:ascii="Cambria" w:hAnsi="Cambria" w:cs="Traditional Arabic" w:hint="cs"/>
          <w:b/>
          <w:bCs/>
          <w:sz w:val="28"/>
          <w:szCs w:val="28"/>
          <w:rtl/>
        </w:rPr>
        <w:t>أنظف،</w:t>
      </w:r>
      <w:r w:rsidRPr="001477D8">
        <w:rPr>
          <w:rFonts w:ascii="Cambria" w:hAnsi="Cambria" w:cs="Traditional Arabic"/>
          <w:b/>
          <w:bCs/>
          <w:sz w:val="28"/>
          <w:szCs w:val="28"/>
          <w:rtl/>
        </w:rPr>
        <w:t xml:space="preserve"> ويؤدي إلى انخفاض حركة </w:t>
      </w:r>
      <w:r w:rsidR="00C14423" w:rsidRPr="001477D8">
        <w:rPr>
          <w:rFonts w:ascii="Cambria" w:hAnsi="Cambria" w:cs="Traditional Arabic" w:hint="cs"/>
          <w:b/>
          <w:bCs/>
          <w:sz w:val="28"/>
          <w:szCs w:val="28"/>
          <w:rtl/>
        </w:rPr>
        <w:t>المرور،</w:t>
      </w:r>
      <w:r w:rsidRPr="001477D8">
        <w:rPr>
          <w:rFonts w:ascii="Cambria" w:hAnsi="Cambria" w:cs="Traditional Arabic"/>
          <w:b/>
          <w:bCs/>
          <w:sz w:val="28"/>
          <w:szCs w:val="28"/>
          <w:rtl/>
        </w:rPr>
        <w:t xml:space="preserve"> والمنازل </w:t>
      </w:r>
      <w:r w:rsidR="00C14423" w:rsidRPr="001477D8">
        <w:rPr>
          <w:rFonts w:ascii="Cambria" w:hAnsi="Cambria" w:cs="Traditional Arabic" w:hint="cs"/>
          <w:b/>
          <w:bCs/>
          <w:sz w:val="28"/>
          <w:szCs w:val="28"/>
          <w:rtl/>
        </w:rPr>
        <w:t>الذكية،</w:t>
      </w:r>
      <w:r w:rsidRPr="001477D8">
        <w:rPr>
          <w:rFonts w:ascii="Cambria" w:hAnsi="Cambria" w:cs="Traditional Arabic"/>
          <w:b/>
          <w:bCs/>
          <w:sz w:val="28"/>
          <w:szCs w:val="28"/>
          <w:rtl/>
        </w:rPr>
        <w:t xml:space="preserve"> والطاقة- والاستخدام الفعال للمباني. ومع ذلك يجب أن تكون جودة حياة المواطنين ونمط حياة أكثر راحة وأمانًا </w:t>
      </w:r>
      <w:r w:rsidR="00C14423" w:rsidRPr="001477D8">
        <w:rPr>
          <w:rFonts w:ascii="Cambria" w:hAnsi="Cambria" w:cs="Traditional Arabic" w:hint="cs"/>
          <w:b/>
          <w:bCs/>
          <w:sz w:val="28"/>
          <w:szCs w:val="28"/>
          <w:rtl/>
        </w:rPr>
        <w:t>وملاءمة،</w:t>
      </w:r>
      <w:r w:rsidRPr="001477D8">
        <w:rPr>
          <w:rFonts w:ascii="Cambria" w:hAnsi="Cambria" w:cs="Traditional Arabic"/>
          <w:b/>
          <w:bCs/>
          <w:sz w:val="28"/>
          <w:szCs w:val="28"/>
          <w:rtl/>
        </w:rPr>
        <w:t xml:space="preserve"> متناغمة مع </w:t>
      </w:r>
      <w:r w:rsidR="00C14423" w:rsidRPr="001477D8">
        <w:rPr>
          <w:rFonts w:ascii="Cambria" w:hAnsi="Cambria" w:cs="Traditional Arabic" w:hint="cs"/>
          <w:b/>
          <w:bCs/>
          <w:sz w:val="28"/>
          <w:szCs w:val="28"/>
          <w:rtl/>
        </w:rPr>
        <w:t>البيئة،</w:t>
      </w:r>
      <w:r w:rsidRPr="001477D8">
        <w:rPr>
          <w:rFonts w:ascii="Cambria" w:hAnsi="Cambria" w:cs="Traditional Arabic"/>
          <w:b/>
          <w:bCs/>
          <w:sz w:val="28"/>
          <w:szCs w:val="28"/>
          <w:rtl/>
        </w:rPr>
        <w:t xml:space="preserve"> ويجب أن تهدف المدن الذكية إلى تمكين علاقة متوازنة جيدًا بين الناس والأرض ويجب أن تسير العناصر الفعالة والصالحة للعيش والمستدامة جنبًا إلى جنب </w:t>
      </w:r>
      <w:r w:rsidR="00C14423" w:rsidRPr="001477D8">
        <w:rPr>
          <w:rFonts w:ascii="Cambria" w:hAnsi="Cambria" w:cs="Traditional Arabic" w:hint="cs"/>
          <w:b/>
          <w:bCs/>
          <w:sz w:val="28"/>
          <w:szCs w:val="28"/>
          <w:rtl/>
        </w:rPr>
        <w:t>(مقنانى،</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2019،</w:t>
      </w:r>
      <w:r w:rsidRPr="001477D8">
        <w:rPr>
          <w:rFonts w:ascii="Cambria" w:hAnsi="Cambria" w:cs="Traditional Arabic"/>
          <w:b/>
          <w:bCs/>
          <w:sz w:val="28"/>
          <w:szCs w:val="28"/>
          <w:rtl/>
        </w:rPr>
        <w:t xml:space="preserve"> ص. 195</w:t>
      </w:r>
      <w:r w:rsidR="00C14423" w:rsidRPr="001477D8">
        <w:rPr>
          <w:rFonts w:ascii="Cambria" w:hAnsi="Cambria" w:cs="Traditional Arabic" w:hint="cs"/>
          <w:b/>
          <w:bCs/>
          <w:sz w:val="28"/>
          <w:szCs w:val="28"/>
          <w:rtl/>
        </w:rPr>
        <w:t>).</w:t>
      </w:r>
    </w:p>
    <w:p w14:paraId="3F6F4F0B" w14:textId="550391DC"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ومن المثير </w:t>
      </w:r>
      <w:r w:rsidR="00C14423" w:rsidRPr="001477D8">
        <w:rPr>
          <w:rFonts w:ascii="Cambria" w:hAnsi="Cambria" w:cs="Traditional Arabic" w:hint="cs"/>
          <w:b/>
          <w:bCs/>
          <w:sz w:val="28"/>
          <w:szCs w:val="28"/>
          <w:rtl/>
        </w:rPr>
        <w:t>للاهتمام،</w:t>
      </w:r>
      <w:r w:rsidRPr="001477D8">
        <w:rPr>
          <w:rFonts w:ascii="Cambria" w:hAnsi="Cambria" w:cs="Traditional Arabic"/>
          <w:b/>
          <w:bCs/>
          <w:sz w:val="28"/>
          <w:szCs w:val="28"/>
          <w:rtl/>
        </w:rPr>
        <w:t xml:space="preserve"> أن جميع المدن الذكية الموجهة نحو الاستدامة التي تم تحديدها تضمنت حضورًا قويًا للبعد الاجتماعي أيضًا. عندما تم تقديم مفهوم المدينة </w:t>
      </w:r>
      <w:r w:rsidR="00C14423" w:rsidRPr="001477D8">
        <w:rPr>
          <w:rFonts w:ascii="Cambria" w:hAnsi="Cambria" w:cs="Traditional Arabic" w:hint="cs"/>
          <w:b/>
          <w:bCs/>
          <w:sz w:val="28"/>
          <w:szCs w:val="28"/>
          <w:rtl/>
        </w:rPr>
        <w:t>الذكية،</w:t>
      </w:r>
      <w:r w:rsidRPr="001477D8">
        <w:rPr>
          <w:rFonts w:ascii="Cambria" w:hAnsi="Cambria" w:cs="Traditional Arabic"/>
          <w:b/>
          <w:bCs/>
          <w:sz w:val="28"/>
          <w:szCs w:val="28"/>
          <w:rtl/>
        </w:rPr>
        <w:t xml:space="preserve"> تم اعتبارها أداة إستراتيجية للتأكيد على الأهمية المتزايدة لتكنولوجيا المعلومات والاتصالات ورأس المال الاجتماعي والبيئي في نحت القدرة التنافسية للمدن </w:t>
      </w:r>
      <w:r w:rsidR="004D1B38" w:rsidRPr="001477D8">
        <w:rPr>
          <w:rFonts w:ascii="Cambria" w:hAnsi="Cambria" w:cs="Traditional Arabic" w:hint="cs"/>
          <w:b/>
          <w:bCs/>
          <w:sz w:val="28"/>
          <w:szCs w:val="28"/>
          <w:rtl/>
        </w:rPr>
        <w:t>الحديثة،</w:t>
      </w:r>
      <w:r w:rsidRPr="001477D8">
        <w:rPr>
          <w:rFonts w:ascii="Cambria" w:hAnsi="Cambria" w:cs="Traditional Arabic"/>
          <w:b/>
          <w:bCs/>
          <w:sz w:val="28"/>
          <w:szCs w:val="28"/>
          <w:rtl/>
        </w:rPr>
        <w:t xml:space="preserve"> وبالتالي فإن تعريفات المدن الذكية التي تشمل البعد البيئي للاستدامة تشمل في كثير من الأحيان البعد الاجتماعي. وهذا يرجع إلى السمات المميزة التي يمكن أن يقدمها رأس المال الاجتماعي والبيئي للمدن الذكية </w:t>
      </w:r>
      <w:r w:rsidRPr="001477D8">
        <w:rPr>
          <w:rFonts w:ascii="Cambria" w:hAnsi="Cambria" w:cs="Traditional Arabic"/>
          <w:b/>
          <w:bCs/>
          <w:sz w:val="28"/>
          <w:szCs w:val="28"/>
          <w:rtl/>
        </w:rPr>
        <w:lastRenderedPageBreak/>
        <w:t>مقارنة بـ “النظراء الأكثر ثقلًا بالتكنولوجيا</w:t>
      </w:r>
      <w:r w:rsidR="00C14423" w:rsidRPr="001477D8">
        <w:rPr>
          <w:rFonts w:ascii="Cambria" w:hAnsi="Cambria" w:cs="Traditional Arabic" w:hint="cs"/>
          <w:b/>
          <w:bCs/>
          <w:sz w:val="28"/>
          <w:szCs w:val="28"/>
          <w:rtl/>
        </w:rPr>
        <w:t>”،</w:t>
      </w:r>
      <w:r w:rsidRPr="001477D8">
        <w:rPr>
          <w:rFonts w:ascii="Cambria" w:hAnsi="Cambria" w:cs="Traditional Arabic"/>
          <w:b/>
          <w:bCs/>
          <w:sz w:val="28"/>
          <w:szCs w:val="28"/>
          <w:rtl/>
        </w:rPr>
        <w:t xml:space="preserve"> والتي كثيرًا ما ورد ذكرها في الأدبيات كمدن رقمية أو ذكية. وبالتالي يبدو أن التمييز بين المدن الرقمية والذكية والمدن الذكية هو انتشار العنصر البشري في الأخيرة في </w:t>
      </w:r>
      <w:r w:rsidR="00C14423" w:rsidRPr="001477D8">
        <w:rPr>
          <w:rFonts w:ascii="Cambria" w:hAnsi="Cambria" w:cs="Traditional Arabic" w:hint="cs"/>
          <w:b/>
          <w:bCs/>
          <w:sz w:val="28"/>
          <w:szCs w:val="28"/>
          <w:rtl/>
        </w:rPr>
        <w:t>الواقع،</w:t>
      </w:r>
      <w:r w:rsidRPr="001477D8">
        <w:rPr>
          <w:rFonts w:ascii="Cambria" w:hAnsi="Cambria" w:cs="Traditional Arabic"/>
          <w:b/>
          <w:bCs/>
          <w:sz w:val="28"/>
          <w:szCs w:val="28"/>
          <w:rtl/>
        </w:rPr>
        <w:t xml:space="preserve"> تنظر العديد من المصادر في الأدبيات إلى الاستدامة في المدينة الذكية باعتبارها نطاقًا اجتماعيًا في </w:t>
      </w:r>
      <w:r w:rsidR="004D1B38" w:rsidRPr="001477D8">
        <w:rPr>
          <w:rFonts w:ascii="Cambria" w:hAnsi="Cambria" w:cs="Traditional Arabic" w:hint="cs"/>
          <w:b/>
          <w:bCs/>
          <w:sz w:val="28"/>
          <w:szCs w:val="28"/>
          <w:rtl/>
        </w:rPr>
        <w:t>الغالب</w:t>
      </w:r>
      <w:r w:rsidR="004D1B38" w:rsidRPr="001477D8">
        <w:rPr>
          <w:rFonts w:ascii="Cambria" w:hAnsi="Cambria" w:cs="Traditional Arabic" w:hint="eastAsia"/>
          <w:b/>
          <w:bCs/>
          <w:sz w:val="28"/>
          <w:szCs w:val="28"/>
          <w:rtl/>
        </w:rPr>
        <w:t>،</w:t>
      </w:r>
      <w:r w:rsidRPr="001477D8">
        <w:rPr>
          <w:rFonts w:ascii="Cambria" w:hAnsi="Cambria" w:cs="Traditional Arabic"/>
          <w:b/>
          <w:bCs/>
          <w:sz w:val="28"/>
          <w:szCs w:val="28"/>
          <w:rtl/>
        </w:rPr>
        <w:t xml:space="preserve"> ولكن المدينة الذكية تشمل التكامل الفعال للأنظمة المادية والرقمية والبشرية في البنية التحتية المبنية من أجل خلق مستقبل مستدام ومزدهر وشامل. ويؤكد هذا التركيز على قابلية السكن وشمولية البيئات الحضرية بشكل خاص على الطبيعة الاجتماعية للمدن الذكية. من خلال استخدام الذكاء </w:t>
      </w:r>
      <w:r w:rsidR="00C14423" w:rsidRPr="001477D8">
        <w:rPr>
          <w:rFonts w:ascii="Cambria" w:hAnsi="Cambria" w:cs="Traditional Arabic" w:hint="cs"/>
          <w:b/>
          <w:bCs/>
          <w:sz w:val="28"/>
          <w:szCs w:val="28"/>
          <w:rtl/>
        </w:rPr>
        <w:t>الرقمي،</w:t>
      </w:r>
      <w:r w:rsidRPr="001477D8">
        <w:rPr>
          <w:rFonts w:ascii="Cambria" w:hAnsi="Cambria" w:cs="Traditional Arabic"/>
          <w:b/>
          <w:bCs/>
          <w:sz w:val="28"/>
          <w:szCs w:val="28"/>
          <w:rtl/>
        </w:rPr>
        <w:t xml:space="preserve"> يمكن تصميم الأدوات التي تنقذ الأرواح وتمنع الجريمة وتقلل من عبء المرض. يمكنها توفير الوقت وتقليل الهدر وحتى المساعدة في تعزيز الترابط </w:t>
      </w:r>
      <w:r w:rsidR="004D1B38" w:rsidRPr="001477D8">
        <w:rPr>
          <w:rFonts w:ascii="Cambria" w:hAnsi="Cambria" w:cs="Traditional Arabic" w:hint="cs"/>
          <w:b/>
          <w:bCs/>
          <w:sz w:val="28"/>
          <w:szCs w:val="28"/>
          <w:rtl/>
        </w:rPr>
        <w:t>الاجتماعي،</w:t>
      </w:r>
      <w:r w:rsidRPr="001477D8">
        <w:rPr>
          <w:rFonts w:ascii="Cambria" w:hAnsi="Cambria" w:cs="Traditional Arabic"/>
          <w:b/>
          <w:bCs/>
          <w:sz w:val="28"/>
          <w:szCs w:val="28"/>
          <w:rtl/>
        </w:rPr>
        <w:t xml:space="preserve"> بمعنى آخر تسعى المدن الذكية إلى تحسين خدمات المدينة والإدارة الحضرية </w:t>
      </w:r>
      <w:r w:rsidR="00C14423" w:rsidRPr="001477D8">
        <w:rPr>
          <w:rFonts w:ascii="Cambria" w:hAnsi="Cambria" w:cs="Traditional Arabic" w:hint="cs"/>
          <w:b/>
          <w:bCs/>
          <w:sz w:val="28"/>
          <w:szCs w:val="28"/>
          <w:rtl/>
        </w:rPr>
        <w:t>للمواطنين،</w:t>
      </w:r>
      <w:r w:rsidRPr="001477D8">
        <w:rPr>
          <w:rFonts w:ascii="Cambria" w:hAnsi="Cambria" w:cs="Traditional Arabic"/>
          <w:b/>
          <w:bCs/>
          <w:sz w:val="28"/>
          <w:szCs w:val="28"/>
          <w:rtl/>
        </w:rPr>
        <w:t xml:space="preserve"> من خلال خلق بيئة متقدمة اجتماعيًا </w:t>
      </w:r>
      <w:r w:rsidR="00C14423" w:rsidRPr="001477D8">
        <w:rPr>
          <w:rFonts w:ascii="Cambria" w:hAnsi="Cambria" w:cs="Traditional Arabic" w:hint="cs"/>
          <w:b/>
          <w:bCs/>
          <w:sz w:val="28"/>
          <w:szCs w:val="28"/>
          <w:rtl/>
        </w:rPr>
        <w:t>(وليد،</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2023،</w:t>
      </w:r>
      <w:r w:rsidRPr="001477D8">
        <w:rPr>
          <w:rFonts w:ascii="Cambria" w:hAnsi="Cambria" w:cs="Traditional Arabic"/>
          <w:b/>
          <w:bCs/>
          <w:sz w:val="28"/>
          <w:szCs w:val="28"/>
          <w:rtl/>
        </w:rPr>
        <w:t xml:space="preserve"> ص </w:t>
      </w:r>
      <w:r w:rsidR="00C14423" w:rsidRPr="001477D8">
        <w:rPr>
          <w:rFonts w:ascii="Cambria" w:hAnsi="Cambria" w:cs="Traditional Arabic" w:hint="cs"/>
          <w:b/>
          <w:bCs/>
          <w:sz w:val="28"/>
          <w:szCs w:val="28"/>
          <w:rtl/>
        </w:rPr>
        <w:t>29).</w:t>
      </w:r>
    </w:p>
    <w:p w14:paraId="2C383768" w14:textId="67CA0EB0"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الهدف النهائي من هذه العمليات هو تحسين الاستدامة وحيوية المدينة من خلال هذه </w:t>
      </w:r>
      <w:r w:rsidR="00C14423" w:rsidRPr="001477D8">
        <w:rPr>
          <w:rFonts w:ascii="Cambria" w:hAnsi="Cambria" w:cs="Traditional Arabic" w:hint="cs"/>
          <w:b/>
          <w:bCs/>
          <w:sz w:val="28"/>
          <w:szCs w:val="28"/>
          <w:rtl/>
        </w:rPr>
        <w:t>التعريفات،</w:t>
      </w:r>
      <w:r w:rsidRPr="001477D8">
        <w:rPr>
          <w:rFonts w:ascii="Cambria" w:hAnsi="Cambria" w:cs="Traditional Arabic"/>
          <w:b/>
          <w:bCs/>
          <w:sz w:val="28"/>
          <w:szCs w:val="28"/>
          <w:rtl/>
        </w:rPr>
        <w:t xml:space="preserve"> يمكن ملاحظة أن الجمع بين رأس المال البشري والتكنولوجيا يمكن أن يكون له تأثير على الخدمات </w:t>
      </w:r>
      <w:r w:rsidR="00C14423" w:rsidRPr="001477D8">
        <w:rPr>
          <w:rFonts w:ascii="Cambria" w:hAnsi="Cambria" w:cs="Traditional Arabic" w:hint="cs"/>
          <w:b/>
          <w:bCs/>
          <w:sz w:val="28"/>
          <w:szCs w:val="28"/>
          <w:rtl/>
        </w:rPr>
        <w:t>الحضرية،</w:t>
      </w:r>
      <w:r w:rsidRPr="001477D8">
        <w:rPr>
          <w:rFonts w:ascii="Cambria" w:hAnsi="Cambria" w:cs="Traditional Arabic"/>
          <w:b/>
          <w:bCs/>
          <w:sz w:val="28"/>
          <w:szCs w:val="28"/>
          <w:rtl/>
        </w:rPr>
        <w:t xml:space="preserve"> وخدمات </w:t>
      </w:r>
      <w:r w:rsidR="00C14423" w:rsidRPr="001477D8">
        <w:rPr>
          <w:rFonts w:ascii="Cambria" w:hAnsi="Cambria" w:cs="Traditional Arabic" w:hint="cs"/>
          <w:b/>
          <w:bCs/>
          <w:sz w:val="28"/>
          <w:szCs w:val="28"/>
          <w:rtl/>
        </w:rPr>
        <w:t>المدينة،</w:t>
      </w:r>
      <w:r w:rsidRPr="001477D8">
        <w:rPr>
          <w:rFonts w:ascii="Cambria" w:hAnsi="Cambria" w:cs="Traditional Arabic"/>
          <w:b/>
          <w:bCs/>
          <w:sz w:val="28"/>
          <w:szCs w:val="28"/>
          <w:rtl/>
        </w:rPr>
        <w:t xml:space="preserve"> وتفاعل الفاعلين </w:t>
      </w:r>
      <w:r w:rsidR="00C14423" w:rsidRPr="001477D8">
        <w:rPr>
          <w:rFonts w:ascii="Cambria" w:hAnsi="Cambria" w:cs="Traditional Arabic" w:hint="cs"/>
          <w:b/>
          <w:bCs/>
          <w:sz w:val="28"/>
          <w:szCs w:val="28"/>
          <w:rtl/>
        </w:rPr>
        <w:t>المحليين،</w:t>
      </w:r>
      <w:r w:rsidRPr="001477D8">
        <w:rPr>
          <w:rFonts w:ascii="Cambria" w:hAnsi="Cambria" w:cs="Traditional Arabic"/>
          <w:b/>
          <w:bCs/>
          <w:sz w:val="28"/>
          <w:szCs w:val="28"/>
          <w:rtl/>
        </w:rPr>
        <w:t xml:space="preserve"> ونوعية </w:t>
      </w:r>
      <w:r w:rsidR="00C14423" w:rsidRPr="001477D8">
        <w:rPr>
          <w:rFonts w:ascii="Cambria" w:hAnsi="Cambria" w:cs="Traditional Arabic" w:hint="cs"/>
          <w:b/>
          <w:bCs/>
          <w:sz w:val="28"/>
          <w:szCs w:val="28"/>
          <w:rtl/>
        </w:rPr>
        <w:t>الحياة،</w:t>
      </w:r>
      <w:r w:rsidRPr="001477D8">
        <w:rPr>
          <w:rFonts w:ascii="Cambria" w:hAnsi="Cambria" w:cs="Traditional Arabic"/>
          <w:b/>
          <w:bCs/>
          <w:sz w:val="28"/>
          <w:szCs w:val="28"/>
          <w:rtl/>
        </w:rPr>
        <w:t xml:space="preserve"> وبالتالي تحسين الجانب الاجتماعي للبيئات </w:t>
      </w:r>
      <w:r w:rsidR="00C14423" w:rsidRPr="001477D8">
        <w:rPr>
          <w:rFonts w:ascii="Cambria" w:hAnsi="Cambria" w:cs="Traditional Arabic" w:hint="cs"/>
          <w:b/>
          <w:bCs/>
          <w:sz w:val="28"/>
          <w:szCs w:val="28"/>
          <w:rtl/>
        </w:rPr>
        <w:t>الحضرية،</w:t>
      </w:r>
      <w:r w:rsidRPr="001477D8">
        <w:rPr>
          <w:rFonts w:ascii="Cambria" w:hAnsi="Cambria" w:cs="Traditional Arabic"/>
          <w:b/>
          <w:bCs/>
          <w:sz w:val="28"/>
          <w:szCs w:val="28"/>
          <w:rtl/>
        </w:rPr>
        <w:t xml:space="preserve"> ويركز الجانب الاقتصادي للمدن الذكية المستدامة. وبالمثل ، بالنسبة للتعريفات الموجهة نحو البيئة اعتبرت تلك ذات التوجه الاقتصادي المدن الذكية كمدن تجمع بين البنية التحتية الصلبة ورأس المال الاجتماعي والمؤسسات والتقنيات المجتمعية ، ولكن مع غرض بديل: تعزيز التنمية الاقتصادية المستدامة وخلق بيئة أعمال جذابة ، ووفقًا لهذا النهج أصبحت التنافسية الاقتصادية جنبًا إلى جنب مع الاستدامة البيئية وإمكانية العيش العامة مدفوعة بشكل متزايد بتكنولوجيا المعلومات والاتصالات فمثلا في حالة سنغافورة ، تم تعريف المدينة الذكية على أنها كيان محلي يستخدم بشكل كلي تكنولوجيا المعلومات والاتصالات والتحليل في الوقت الحقيقي لتعزيز التنمية الاقتصادية المستدامة, وتعتبر برشلونة المدينة الذكية كمدينة مستدامة وأكثر خضرة وذات تكنولوجيا عالية مع تجارة تنافسية ومبتكرة ، ونوعية حياة محسّنة تخلق روابط بين الناس والمعلومات والعناصر الحضرية ، من خلال استخدام التقنيات الجديدة هذا النهج أقل نظرية وأكثر عملية ، حيث يتم الاعتراف بالحاجة إلى التنمية المستدامة </w:t>
      </w:r>
      <w:r w:rsidRPr="001477D8">
        <w:rPr>
          <w:rFonts w:ascii="Cambria" w:hAnsi="Cambria" w:cs="Traditional Arabic"/>
          <w:b/>
          <w:bCs/>
          <w:sz w:val="28"/>
          <w:szCs w:val="28"/>
          <w:rtl/>
        </w:rPr>
        <w:lastRenderedPageBreak/>
        <w:t xml:space="preserve">جنبًا إلى جنب مع حاجة المدينة إلى النمو والازدهار اقتصاديًا ، من خلال الجمع بين العناصر الصلبة والناعمة. ومع ذلك لا توضح هذه الموارد ما إذا كان النمو الاقتصادي وتحسين نوعية الحياة مرتبطين سببيًا مع التحسن الاقتصادي الذي يؤدي إلى نوعية حياة </w:t>
      </w:r>
      <w:r w:rsidR="00C14423" w:rsidRPr="001477D8">
        <w:rPr>
          <w:rFonts w:ascii="Cambria" w:hAnsi="Cambria" w:cs="Traditional Arabic" w:hint="cs"/>
          <w:b/>
          <w:bCs/>
          <w:sz w:val="28"/>
          <w:szCs w:val="28"/>
          <w:rtl/>
        </w:rPr>
        <w:t>أفضل،</w:t>
      </w:r>
      <w:r w:rsidRPr="001477D8">
        <w:rPr>
          <w:rFonts w:ascii="Cambria" w:hAnsi="Cambria" w:cs="Traditional Arabic"/>
          <w:b/>
          <w:bCs/>
          <w:sz w:val="28"/>
          <w:szCs w:val="28"/>
          <w:rtl/>
        </w:rPr>
        <w:t xml:space="preserve"> أو إذا كان ينبغي السعي لتحقيق هذين الهدفين بشكل مستقل </w:t>
      </w:r>
      <w:r w:rsidR="00C14423" w:rsidRPr="001477D8">
        <w:rPr>
          <w:rFonts w:ascii="Cambria" w:hAnsi="Cambria" w:cs="Traditional Arabic" w:hint="cs"/>
          <w:b/>
          <w:bCs/>
          <w:sz w:val="28"/>
          <w:szCs w:val="28"/>
          <w:rtl/>
        </w:rPr>
        <w:t>(العجيلى،</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2024،</w:t>
      </w:r>
      <w:r w:rsidRPr="001477D8">
        <w:rPr>
          <w:rFonts w:ascii="Cambria" w:hAnsi="Cambria" w:cs="Traditional Arabic"/>
          <w:b/>
          <w:bCs/>
          <w:sz w:val="28"/>
          <w:szCs w:val="28"/>
          <w:rtl/>
        </w:rPr>
        <w:t xml:space="preserve"> ص </w:t>
      </w:r>
      <w:r w:rsidR="00C14423" w:rsidRPr="001477D8">
        <w:rPr>
          <w:rFonts w:ascii="Cambria" w:hAnsi="Cambria" w:cs="Traditional Arabic" w:hint="cs"/>
          <w:b/>
          <w:bCs/>
          <w:sz w:val="28"/>
          <w:szCs w:val="28"/>
          <w:rtl/>
        </w:rPr>
        <w:t>44).</w:t>
      </w:r>
    </w:p>
    <w:p w14:paraId="03B26587" w14:textId="014C450A" w:rsidR="001C4C12" w:rsidRPr="001477D8" w:rsidRDefault="00C14423"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hint="cs"/>
          <w:b/>
          <w:bCs/>
          <w:sz w:val="28"/>
          <w:szCs w:val="28"/>
          <w:rtl/>
        </w:rPr>
        <w:t>وبالمثل،</w:t>
      </w:r>
      <w:r w:rsidR="001C4C12" w:rsidRPr="001477D8">
        <w:rPr>
          <w:rFonts w:ascii="Cambria" w:hAnsi="Cambria" w:cs="Traditional Arabic"/>
          <w:b/>
          <w:bCs/>
          <w:sz w:val="28"/>
          <w:szCs w:val="28"/>
          <w:rtl/>
        </w:rPr>
        <w:t xml:space="preserve"> أظهرت التعريفات الموجهة نحو الاستدامة الاجتماعية كيف تدمج المدن الذكية التكنولوجيا مع الحوكمة لتحسين استدامة المدينة وحيويتها. على عكس التعريفات ذات التوجه </w:t>
      </w:r>
      <w:r w:rsidRPr="001477D8">
        <w:rPr>
          <w:rFonts w:ascii="Cambria" w:hAnsi="Cambria" w:cs="Traditional Arabic" w:hint="cs"/>
          <w:b/>
          <w:bCs/>
          <w:sz w:val="28"/>
          <w:szCs w:val="28"/>
          <w:rtl/>
        </w:rPr>
        <w:t>الاجتماعي،</w:t>
      </w:r>
      <w:r w:rsidR="001C4C12" w:rsidRPr="001477D8">
        <w:rPr>
          <w:rFonts w:ascii="Cambria" w:hAnsi="Cambria" w:cs="Traditional Arabic"/>
          <w:b/>
          <w:bCs/>
          <w:sz w:val="28"/>
          <w:szCs w:val="28"/>
          <w:rtl/>
        </w:rPr>
        <w:t xml:space="preserve"> واقترحت تلك التي تركز على البعد الاقتصادي للاستدامة الجمع بين البنية التحتية الصلبة ورأس المال الناعم بهدف إنشاء مدن تنافسية وتعزيز التنمية الاقتصادية </w:t>
      </w:r>
      <w:r w:rsidRPr="001477D8">
        <w:rPr>
          <w:rFonts w:ascii="Cambria" w:hAnsi="Cambria" w:cs="Traditional Arabic" w:hint="cs"/>
          <w:b/>
          <w:bCs/>
          <w:sz w:val="28"/>
          <w:szCs w:val="28"/>
          <w:rtl/>
        </w:rPr>
        <w:t>المستدامة،</w:t>
      </w:r>
      <w:r w:rsidR="001C4C12" w:rsidRPr="001477D8">
        <w:rPr>
          <w:rFonts w:ascii="Cambria" w:hAnsi="Cambria" w:cs="Traditional Arabic"/>
          <w:b/>
          <w:bCs/>
          <w:sz w:val="28"/>
          <w:szCs w:val="28"/>
          <w:rtl/>
        </w:rPr>
        <w:t xml:space="preserve"> يمكن ملاحظة انتشار العناصر المرتبطة اجتماعياً في التعريفات الموجهة نحو استدامة المدن الذكية. وهذا يتعارض مع أدبيات الاستدامة الحضرية حيث غالبًا ما يتم التغاضي عن العامل الاجتماعي أو تظليله من خلال الجانب البيئي, وتمتد هذه الظاهرة أيضًا إلى أدبيات تقييم الاستدامة الحضرية ومع ذلك ، فإن الطبيعة البشرية للتحضر والقضايا الاجتماعية التي تسبب فيها النمو الحضري السريع ، مثل عدم المساواة الاجتماعية ، والحرمان الاجتماعي ، واضطراب المجتمع ، والسلامة العامة ، وانخفاض الصحة ، أكدوا على أهمية الجانب الاجتماعي للمدن الذكية ويبدو أنه كان له تأثير كبير على الطريقة التي يعرف بها العلماء والمنظمات والصناعات  ،على الرغم من أن التعريفات عززت أهمية الجانب الاجتماعي ، فإن التنفيذ الحالي لنموذج المدينة الذكية يرسم قصة مختلفة ، حيث تأتي التكنولوجيا أولاً وحل المشكلات الاجتماعية يأتي في المرتبة الثانية بينما تعمل الجهات الفاعلة الصناعية على تطوير حلول تكنولوجيا المعلومات والاتصالات التي تلبي احتياجات مجموعة متنوعة من العملاء ، مثل الوكالات الحكومية والمؤسسات الأخرى والمجتمع المدني ، فمن غير الواضح حاليًا ما إذا كانت هذه التقنيات تسهل نطاق تحسين الجودة “العامة” للحياة لجميع المواطنين ، أو ما إذا كانت تستفيد من جزء “نخبوي” محدد من المجتمع يتمتع بمهارات رقمية ويمكنه تحمل تكلفة هذه الحلول مالياً ، مع استبعاد جزء آخر. يمكن أن يكون هذا الجزء من المجتمع مجلسًا محليًا لمنطقة منخفضة </w:t>
      </w:r>
      <w:r w:rsidRPr="001477D8">
        <w:rPr>
          <w:rFonts w:ascii="Cambria" w:hAnsi="Cambria" w:cs="Traditional Arabic" w:hint="cs"/>
          <w:b/>
          <w:bCs/>
          <w:sz w:val="28"/>
          <w:szCs w:val="28"/>
          <w:rtl/>
        </w:rPr>
        <w:t>الدخل،</w:t>
      </w:r>
      <w:r w:rsidR="001C4C12" w:rsidRPr="001477D8">
        <w:rPr>
          <w:rFonts w:ascii="Cambria" w:hAnsi="Cambria" w:cs="Traditional Arabic"/>
          <w:b/>
          <w:bCs/>
          <w:sz w:val="28"/>
          <w:szCs w:val="28"/>
          <w:rtl/>
        </w:rPr>
        <w:t xml:space="preserve"> </w:t>
      </w:r>
      <w:r w:rsidR="001C4C12" w:rsidRPr="001477D8">
        <w:rPr>
          <w:rFonts w:ascii="Cambria" w:hAnsi="Cambria" w:cs="Traditional Arabic"/>
          <w:b/>
          <w:bCs/>
          <w:sz w:val="28"/>
          <w:szCs w:val="28"/>
          <w:rtl/>
        </w:rPr>
        <w:lastRenderedPageBreak/>
        <w:t xml:space="preserve">أو مدرسة حكومية ذات </w:t>
      </w:r>
      <w:r w:rsidRPr="001477D8">
        <w:rPr>
          <w:rFonts w:ascii="Cambria" w:hAnsi="Cambria" w:cs="Traditional Arabic" w:hint="cs"/>
          <w:b/>
          <w:bCs/>
          <w:sz w:val="28"/>
          <w:szCs w:val="28"/>
          <w:rtl/>
        </w:rPr>
        <w:t>موارد محدودة،</w:t>
      </w:r>
      <w:r w:rsidR="001C4C12" w:rsidRPr="001477D8">
        <w:rPr>
          <w:rFonts w:ascii="Cambria" w:hAnsi="Cambria" w:cs="Traditional Arabic"/>
          <w:b/>
          <w:bCs/>
          <w:sz w:val="28"/>
          <w:szCs w:val="28"/>
          <w:rtl/>
        </w:rPr>
        <w:t xml:space="preserve"> أو مخيم </w:t>
      </w:r>
      <w:r w:rsidRPr="001477D8">
        <w:rPr>
          <w:rFonts w:ascii="Cambria" w:hAnsi="Cambria" w:cs="Traditional Arabic" w:hint="cs"/>
          <w:b/>
          <w:bCs/>
          <w:sz w:val="28"/>
          <w:szCs w:val="28"/>
          <w:rtl/>
        </w:rPr>
        <w:t>للمهاجرين،</w:t>
      </w:r>
      <w:r w:rsidR="001C4C12" w:rsidRPr="001477D8">
        <w:rPr>
          <w:rFonts w:ascii="Cambria" w:hAnsi="Cambria" w:cs="Traditional Arabic"/>
          <w:b/>
          <w:bCs/>
          <w:sz w:val="28"/>
          <w:szCs w:val="28"/>
          <w:rtl/>
        </w:rPr>
        <w:t xml:space="preserve"> أو </w:t>
      </w:r>
      <w:r w:rsidR="004D1B38" w:rsidRPr="001477D8">
        <w:rPr>
          <w:rFonts w:ascii="Cambria" w:hAnsi="Cambria" w:cs="Traditional Arabic" w:hint="cs"/>
          <w:b/>
          <w:bCs/>
          <w:sz w:val="28"/>
          <w:szCs w:val="28"/>
          <w:rtl/>
        </w:rPr>
        <w:t>شيخًا</w:t>
      </w:r>
      <w:r w:rsidR="004D1B38" w:rsidRPr="001477D8">
        <w:rPr>
          <w:rFonts w:ascii="Cambria" w:hAnsi="Cambria" w:cs="Traditional Arabic" w:hint="eastAsia"/>
          <w:b/>
          <w:bCs/>
          <w:sz w:val="28"/>
          <w:szCs w:val="28"/>
          <w:rtl/>
        </w:rPr>
        <w:t>،</w:t>
      </w:r>
      <w:r w:rsidR="001C4C12" w:rsidRPr="001477D8">
        <w:rPr>
          <w:rFonts w:ascii="Cambria" w:hAnsi="Cambria" w:cs="Traditional Arabic"/>
          <w:b/>
          <w:bCs/>
          <w:sz w:val="28"/>
          <w:szCs w:val="28"/>
          <w:rtl/>
        </w:rPr>
        <w:t xml:space="preserve"> أو مواطنًا شابًا من ذوي </w:t>
      </w:r>
      <w:r w:rsidRPr="001477D8">
        <w:rPr>
          <w:rFonts w:ascii="Cambria" w:hAnsi="Cambria" w:cs="Traditional Arabic" w:hint="cs"/>
          <w:b/>
          <w:bCs/>
          <w:sz w:val="28"/>
          <w:szCs w:val="28"/>
          <w:rtl/>
        </w:rPr>
        <w:t>الدخل</w:t>
      </w:r>
      <w:r w:rsidRPr="001477D8">
        <w:rPr>
          <w:rFonts w:ascii="Cambria" w:hAnsi="Cambria" w:cs="Traditional Arabic" w:hint="cs"/>
          <w:b/>
          <w:bCs/>
          <w:sz w:val="28"/>
          <w:szCs w:val="28"/>
          <w:rtl/>
          <w:lang w:bidi="ar-EG"/>
        </w:rPr>
        <w:t xml:space="preserve"> المنخفض</w:t>
      </w:r>
      <w:r w:rsidRPr="001477D8">
        <w:rPr>
          <w:rFonts w:ascii="Cambria" w:hAnsi="Cambria" w:cs="Traditional Arabic" w:hint="cs"/>
          <w:b/>
          <w:bCs/>
          <w:sz w:val="28"/>
          <w:szCs w:val="28"/>
          <w:rtl/>
        </w:rPr>
        <w:t>.</w:t>
      </w:r>
      <w:r w:rsidRPr="001477D8">
        <w:rPr>
          <w:rFonts w:ascii="Cambria" w:hAnsi="Cambria" w:cs="Traditional Arabic"/>
          <w:b/>
          <w:bCs/>
          <w:sz w:val="28"/>
          <w:szCs w:val="28"/>
        </w:rPr>
        <w:t xml:space="preserve"> (</w:t>
      </w:r>
      <w:r w:rsidR="001C4C12" w:rsidRPr="001477D8">
        <w:rPr>
          <w:rFonts w:ascii="Cambria" w:hAnsi="Cambria" w:cs="Traditional Arabic"/>
          <w:b/>
          <w:bCs/>
          <w:sz w:val="28"/>
          <w:szCs w:val="28"/>
        </w:rPr>
        <w:t>Roscia ,</w:t>
      </w:r>
      <w:r w:rsidRPr="001477D8">
        <w:rPr>
          <w:rFonts w:ascii="Cambria" w:hAnsi="Cambria" w:cs="Traditional Arabic"/>
          <w:b/>
          <w:bCs/>
          <w:sz w:val="28"/>
          <w:szCs w:val="28"/>
        </w:rPr>
        <w:t>2022,</w:t>
      </w:r>
      <w:r w:rsidR="001C4C12" w:rsidRPr="001477D8">
        <w:rPr>
          <w:rFonts w:ascii="Cambria" w:hAnsi="Cambria" w:cs="Traditional Arabic"/>
          <w:b/>
          <w:bCs/>
          <w:sz w:val="28"/>
          <w:szCs w:val="28"/>
        </w:rPr>
        <w:t xml:space="preserve"> </w:t>
      </w:r>
      <w:r w:rsidRPr="001477D8">
        <w:rPr>
          <w:rFonts w:ascii="Cambria" w:hAnsi="Cambria" w:cs="Traditional Arabic"/>
          <w:b/>
          <w:bCs/>
          <w:sz w:val="28"/>
          <w:szCs w:val="28"/>
        </w:rPr>
        <w:t>p.</w:t>
      </w:r>
      <w:r w:rsidR="001C4C12" w:rsidRPr="001477D8">
        <w:rPr>
          <w:rFonts w:ascii="Cambria" w:hAnsi="Cambria" w:cs="Traditional Arabic"/>
          <w:b/>
          <w:bCs/>
          <w:sz w:val="28"/>
          <w:szCs w:val="28"/>
        </w:rPr>
        <w:t xml:space="preserve"> </w:t>
      </w:r>
      <w:r w:rsidRPr="001477D8">
        <w:rPr>
          <w:rFonts w:ascii="Cambria" w:hAnsi="Cambria" w:cs="Traditional Arabic"/>
          <w:b/>
          <w:bCs/>
          <w:sz w:val="28"/>
          <w:szCs w:val="28"/>
        </w:rPr>
        <w:t xml:space="preserve">327) </w:t>
      </w:r>
    </w:p>
    <w:p w14:paraId="6DEDB03A" w14:textId="59065EB3"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قد تعمل حلول المدن الذكية هذه على تحسين نوعية حياة بعض </w:t>
      </w:r>
      <w:r w:rsidR="00C14423" w:rsidRPr="001477D8">
        <w:rPr>
          <w:rFonts w:ascii="Cambria" w:hAnsi="Cambria" w:cs="Traditional Arabic" w:hint="cs"/>
          <w:b/>
          <w:bCs/>
          <w:sz w:val="28"/>
          <w:szCs w:val="28"/>
          <w:rtl/>
        </w:rPr>
        <w:t>المواطنين،</w:t>
      </w:r>
      <w:r w:rsidRPr="001477D8">
        <w:rPr>
          <w:rFonts w:ascii="Cambria" w:hAnsi="Cambria" w:cs="Traditional Arabic"/>
          <w:b/>
          <w:bCs/>
          <w:sz w:val="28"/>
          <w:szCs w:val="28"/>
          <w:rtl/>
        </w:rPr>
        <w:t xml:space="preserve"> بينما في نفس الوقت قد تهمش وتخلق فجوة أعمق بين أولئك الذين لديهم إمكانية الوصول إلى “الذكية” وأولئك الذين ليس لديهم يمكن ملاحظة هذا الاتجاه في التعريفات إلى الابتعاد عن الجانب الاقتصادي في الطريقة التي قللت بها التعريفات الصناعية بشكل خاص من أهمية الاستدامة الاقتصادية في تنفيذ رؤية المدينة الذكية. هذا عكس الواقع. يتم الترويج لنموذج المدينة الذكية ودعمه باستثمار كبير للموارد من قبل العديد من الجهات الفاعلة </w:t>
      </w:r>
      <w:r w:rsidR="004D1B38" w:rsidRPr="001477D8">
        <w:rPr>
          <w:rFonts w:ascii="Cambria" w:hAnsi="Cambria" w:cs="Traditional Arabic" w:hint="cs"/>
          <w:b/>
          <w:bCs/>
          <w:sz w:val="28"/>
          <w:szCs w:val="28"/>
          <w:rtl/>
        </w:rPr>
        <w:t>الصناعية،</w:t>
      </w:r>
      <w:r w:rsidRPr="001477D8">
        <w:rPr>
          <w:rFonts w:ascii="Cambria" w:hAnsi="Cambria" w:cs="Traditional Arabic"/>
          <w:b/>
          <w:bCs/>
          <w:sz w:val="28"/>
          <w:szCs w:val="28"/>
          <w:rtl/>
        </w:rPr>
        <w:t xml:space="preserve"> إنها سوق شديدة </w:t>
      </w:r>
      <w:r w:rsidR="00C14423" w:rsidRPr="001477D8">
        <w:rPr>
          <w:rFonts w:ascii="Cambria" w:hAnsi="Cambria" w:cs="Traditional Arabic" w:hint="cs"/>
          <w:b/>
          <w:bCs/>
          <w:sz w:val="28"/>
          <w:szCs w:val="28"/>
          <w:rtl/>
        </w:rPr>
        <w:t>التنافس،</w:t>
      </w:r>
      <w:r w:rsidRPr="001477D8">
        <w:rPr>
          <w:rFonts w:ascii="Cambria" w:hAnsi="Cambria" w:cs="Traditional Arabic"/>
          <w:b/>
          <w:bCs/>
          <w:sz w:val="28"/>
          <w:szCs w:val="28"/>
          <w:rtl/>
        </w:rPr>
        <w:t xml:space="preserve"> حيث يوجد خطر واضح من انتشار جداول الأعمال المستقلة لتحقيق الربح والتي قد تقوض التنمية الاقتصادية من خلال تمارين العلامة التجارية المنعزلة لتكنولوجيا المعلومات </w:t>
      </w:r>
      <w:r w:rsidR="00C14423" w:rsidRPr="001477D8">
        <w:rPr>
          <w:rFonts w:ascii="Cambria" w:hAnsi="Cambria" w:cs="Traditional Arabic" w:hint="cs"/>
          <w:b/>
          <w:bCs/>
          <w:sz w:val="28"/>
          <w:szCs w:val="28"/>
          <w:rtl/>
        </w:rPr>
        <w:t>والاتصالات،</w:t>
      </w:r>
      <w:r w:rsidRPr="001477D8">
        <w:rPr>
          <w:rFonts w:ascii="Cambria" w:hAnsi="Cambria" w:cs="Traditional Arabic"/>
          <w:b/>
          <w:bCs/>
          <w:sz w:val="28"/>
          <w:szCs w:val="28"/>
          <w:rtl/>
        </w:rPr>
        <w:t xml:space="preserve"> ويصبح هذا الخطر وشيكًا أكثر فأكثر عند فحص النمو المالي لسوق المدينة الذكية. من المتوقع أن يحقق السوق معدل نمو بنسبة 20</w:t>
      </w:r>
      <w:r w:rsidRPr="001477D8">
        <w:rPr>
          <w:rFonts w:ascii="Sakkal Majalla" w:hAnsi="Sakkal Majalla" w:cs="Sakkal Majalla" w:hint="cs"/>
          <w:b/>
          <w:bCs/>
          <w:sz w:val="28"/>
          <w:szCs w:val="28"/>
          <w:rtl/>
        </w:rPr>
        <w:t>٪</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سنويًا،</w:t>
      </w:r>
      <w:r w:rsidRPr="001477D8">
        <w:rPr>
          <w:rFonts w:ascii="Cambria" w:hAnsi="Cambria" w:cs="Traditional Arabic"/>
          <w:b/>
          <w:bCs/>
          <w:sz w:val="28"/>
          <w:szCs w:val="28"/>
          <w:rtl/>
        </w:rPr>
        <w:t xml:space="preserve"> من أكثر من 300 مليار دولار في عام 2015 إلى أكثر من 750 مليار دولار في عام 2020. </w:t>
      </w:r>
      <w:r w:rsidR="00C14423" w:rsidRPr="001477D8">
        <w:rPr>
          <w:rFonts w:ascii="Cambria" w:hAnsi="Cambria" w:cs="Traditional Arabic" w:hint="cs"/>
          <w:b/>
          <w:bCs/>
          <w:sz w:val="28"/>
          <w:szCs w:val="28"/>
          <w:rtl/>
        </w:rPr>
        <w:t>وبالتالي،</w:t>
      </w:r>
      <w:r w:rsidRPr="001477D8">
        <w:rPr>
          <w:rFonts w:ascii="Cambria" w:hAnsi="Cambria" w:cs="Traditional Arabic"/>
          <w:b/>
          <w:bCs/>
          <w:sz w:val="28"/>
          <w:szCs w:val="28"/>
          <w:rtl/>
        </w:rPr>
        <w:t xml:space="preserve"> فمن الواضح لماذا تنظر شركات التكنولوجيا إلى المدن الذكية كفرصة لتعزيز التحول الرقمي</w:t>
      </w:r>
    </w:p>
    <w:p w14:paraId="528E8626" w14:textId="42D5D7D0"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tl/>
        </w:rPr>
      </w:pPr>
      <w:r w:rsidRPr="001477D8">
        <w:rPr>
          <w:rFonts w:ascii="Cambria" w:hAnsi="Cambria" w:cs="Traditional Arabic"/>
          <w:b/>
          <w:bCs/>
          <w:sz w:val="28"/>
          <w:szCs w:val="28"/>
          <w:rtl/>
        </w:rPr>
        <w:t xml:space="preserve">بالإضافة إلى الاعتماد على الأدبيات </w:t>
      </w:r>
      <w:r w:rsidR="00C14423" w:rsidRPr="001477D8">
        <w:rPr>
          <w:rFonts w:ascii="Cambria" w:hAnsi="Cambria" w:cs="Traditional Arabic" w:hint="cs"/>
          <w:b/>
          <w:bCs/>
          <w:sz w:val="28"/>
          <w:szCs w:val="28"/>
          <w:rtl/>
        </w:rPr>
        <w:t>الأوسع،</w:t>
      </w:r>
      <w:r w:rsidRPr="001477D8">
        <w:rPr>
          <w:rFonts w:ascii="Cambria" w:hAnsi="Cambria" w:cs="Traditional Arabic"/>
          <w:b/>
          <w:bCs/>
          <w:sz w:val="28"/>
          <w:szCs w:val="28"/>
          <w:rtl/>
        </w:rPr>
        <w:t xml:space="preserve"> يُقترح التعريف التالي: المدينة الذكية هي مفهوم للتحول الحضري يجب أن يهدف إلى تحقيق مدينة أكثر استدامة بيئيًا مع جودة حياة </w:t>
      </w:r>
      <w:r w:rsidR="00C14423" w:rsidRPr="001477D8">
        <w:rPr>
          <w:rFonts w:ascii="Cambria" w:hAnsi="Cambria" w:cs="Traditional Arabic" w:hint="cs"/>
          <w:b/>
          <w:bCs/>
          <w:sz w:val="28"/>
          <w:szCs w:val="28"/>
          <w:rtl/>
        </w:rPr>
        <w:t>أعلى،</w:t>
      </w:r>
      <w:r w:rsidRPr="001477D8">
        <w:rPr>
          <w:rFonts w:ascii="Cambria" w:hAnsi="Cambria" w:cs="Traditional Arabic"/>
          <w:b/>
          <w:bCs/>
          <w:sz w:val="28"/>
          <w:szCs w:val="28"/>
          <w:rtl/>
        </w:rPr>
        <w:t xml:space="preserve"> والتي توفر فرصًا للنمو الاقتصادي لجميع </w:t>
      </w:r>
      <w:r w:rsidR="00C14423" w:rsidRPr="001477D8">
        <w:rPr>
          <w:rFonts w:ascii="Cambria" w:hAnsi="Cambria" w:cs="Traditional Arabic" w:hint="cs"/>
          <w:b/>
          <w:bCs/>
          <w:sz w:val="28"/>
          <w:szCs w:val="28"/>
          <w:rtl/>
        </w:rPr>
        <w:t>مواطنيها،</w:t>
      </w:r>
      <w:r w:rsidRPr="001477D8">
        <w:rPr>
          <w:rFonts w:ascii="Cambria" w:hAnsi="Cambria" w:cs="Traditional Arabic"/>
          <w:b/>
          <w:bCs/>
          <w:sz w:val="28"/>
          <w:szCs w:val="28"/>
          <w:rtl/>
        </w:rPr>
        <w:t xml:space="preserve"> ولكن فيما يتعلق بخصوصيات كل منطقة وسكانها الحاليين. يتم تمكين هذا التحول حاليًا من خلال أنواع مختلفة من </w:t>
      </w:r>
      <w:r w:rsidR="00C14423" w:rsidRPr="001477D8">
        <w:rPr>
          <w:rFonts w:ascii="Cambria" w:hAnsi="Cambria" w:cs="Traditional Arabic" w:hint="cs"/>
          <w:b/>
          <w:bCs/>
          <w:sz w:val="28"/>
          <w:szCs w:val="28"/>
          <w:rtl/>
        </w:rPr>
        <w:t>التقنيات،</w:t>
      </w:r>
      <w:r w:rsidRPr="001477D8">
        <w:rPr>
          <w:rFonts w:ascii="Cambria" w:hAnsi="Cambria" w:cs="Traditional Arabic"/>
          <w:b/>
          <w:bCs/>
          <w:sz w:val="28"/>
          <w:szCs w:val="28"/>
          <w:rtl/>
        </w:rPr>
        <w:t xml:space="preserve"> التي يتم توفيرها عادةً من قبل الشركاء الصناعيين </w:t>
      </w:r>
      <w:r w:rsidR="00C14423" w:rsidRPr="001477D8">
        <w:rPr>
          <w:rFonts w:ascii="Cambria" w:hAnsi="Cambria" w:cs="Traditional Arabic" w:hint="cs"/>
          <w:b/>
          <w:bCs/>
          <w:sz w:val="28"/>
          <w:szCs w:val="28"/>
          <w:rtl/>
        </w:rPr>
        <w:t>العالميين،</w:t>
      </w:r>
      <w:r w:rsidRPr="001477D8">
        <w:rPr>
          <w:rFonts w:ascii="Cambria" w:hAnsi="Cambria" w:cs="Traditional Arabic"/>
          <w:b/>
          <w:bCs/>
          <w:sz w:val="28"/>
          <w:szCs w:val="28"/>
          <w:rtl/>
        </w:rPr>
        <w:t xml:space="preserve"> والتي يتم تضمينها في نظام البنية التحتية </w:t>
      </w:r>
      <w:r w:rsidR="00C14423" w:rsidRPr="001477D8">
        <w:rPr>
          <w:rFonts w:ascii="Cambria" w:hAnsi="Cambria" w:cs="Traditional Arabic" w:hint="cs"/>
          <w:b/>
          <w:bCs/>
          <w:sz w:val="28"/>
          <w:szCs w:val="28"/>
          <w:rtl/>
        </w:rPr>
        <w:t>للمدينة،</w:t>
      </w:r>
      <w:r w:rsidRPr="001477D8">
        <w:rPr>
          <w:rFonts w:ascii="Cambria" w:hAnsi="Cambria" w:cs="Traditional Arabic"/>
          <w:b/>
          <w:bCs/>
          <w:sz w:val="28"/>
          <w:szCs w:val="28"/>
          <w:rtl/>
        </w:rPr>
        <w:t xml:space="preserve"> مما يؤدي إلى تحويل توفير الخدمات الحالي عن طريق إضافة طبقات من الترابط الاجتماعي </w:t>
      </w:r>
      <w:r w:rsidR="00C14423" w:rsidRPr="001477D8">
        <w:rPr>
          <w:rFonts w:ascii="Cambria" w:hAnsi="Cambria" w:cs="Traditional Arabic" w:hint="cs"/>
          <w:b/>
          <w:bCs/>
          <w:sz w:val="28"/>
          <w:szCs w:val="28"/>
          <w:rtl/>
        </w:rPr>
        <w:t>والاقتصادي (عبد</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الفتاح،</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2024،</w:t>
      </w:r>
      <w:r w:rsidRPr="001477D8">
        <w:rPr>
          <w:rFonts w:ascii="Cambria" w:hAnsi="Cambria" w:cs="Traditional Arabic"/>
          <w:b/>
          <w:bCs/>
          <w:sz w:val="28"/>
          <w:szCs w:val="28"/>
          <w:rtl/>
        </w:rPr>
        <w:t xml:space="preserve"> ص </w:t>
      </w:r>
      <w:r w:rsidR="00C14423" w:rsidRPr="001477D8">
        <w:rPr>
          <w:rFonts w:ascii="Cambria" w:hAnsi="Cambria" w:cs="Traditional Arabic" w:hint="cs"/>
          <w:b/>
          <w:bCs/>
          <w:sz w:val="28"/>
          <w:szCs w:val="28"/>
          <w:rtl/>
        </w:rPr>
        <w:t>176)</w:t>
      </w:r>
    </w:p>
    <w:p w14:paraId="40BD3AFE" w14:textId="428AA2D8"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u w:val="single"/>
        </w:rPr>
      </w:pPr>
      <w:r w:rsidRPr="001477D8">
        <w:rPr>
          <w:rFonts w:ascii="Cambria" w:hAnsi="Cambria" w:cs="Traditional Arabic"/>
          <w:b/>
          <w:bCs/>
          <w:sz w:val="28"/>
          <w:szCs w:val="28"/>
          <w:u w:val="single"/>
          <w:rtl/>
        </w:rPr>
        <w:t xml:space="preserve">استراتيجية التحول الرقمي لأمانة منطقة الرياض ومبادرات المدن </w:t>
      </w:r>
      <w:r w:rsidR="00C14423" w:rsidRPr="001477D8">
        <w:rPr>
          <w:rFonts w:ascii="Cambria" w:hAnsi="Cambria" w:cs="Traditional Arabic" w:hint="cs"/>
          <w:b/>
          <w:bCs/>
          <w:sz w:val="28"/>
          <w:szCs w:val="28"/>
          <w:u w:val="single"/>
          <w:rtl/>
        </w:rPr>
        <w:t>الذكية:</w:t>
      </w:r>
    </w:p>
    <w:p w14:paraId="368CFE49" w14:textId="6C71A029"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lastRenderedPageBreak/>
        <w:t xml:space="preserve">وضعت استراتيجية التحول الرقمي لأمانة منطقة الرياض حجر الأساس لانطلاق مبادرات المدن </w:t>
      </w:r>
      <w:r w:rsidR="00C14423" w:rsidRPr="001477D8">
        <w:rPr>
          <w:rFonts w:ascii="Cambria" w:hAnsi="Cambria" w:cs="Traditional Arabic" w:hint="cs"/>
          <w:b/>
          <w:bCs/>
          <w:sz w:val="28"/>
          <w:szCs w:val="28"/>
          <w:rtl/>
        </w:rPr>
        <w:t>الذكية،</w:t>
      </w:r>
      <w:r w:rsidRPr="001477D8">
        <w:rPr>
          <w:rFonts w:ascii="Cambria" w:hAnsi="Cambria" w:cs="Traditional Arabic"/>
          <w:b/>
          <w:bCs/>
          <w:sz w:val="28"/>
          <w:szCs w:val="28"/>
          <w:rtl/>
        </w:rPr>
        <w:t xml:space="preserve"> من خلال أحد أهدافها المتمثل </w:t>
      </w:r>
      <w:r w:rsidR="00C14423" w:rsidRPr="001477D8">
        <w:rPr>
          <w:rFonts w:ascii="Cambria" w:hAnsi="Cambria" w:cs="Traditional Arabic" w:hint="cs"/>
          <w:b/>
          <w:bCs/>
          <w:sz w:val="28"/>
          <w:szCs w:val="28"/>
          <w:rtl/>
        </w:rPr>
        <w:t>في:</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(وزاره</w:t>
      </w:r>
      <w:r w:rsidRPr="001477D8">
        <w:rPr>
          <w:rFonts w:ascii="Cambria" w:hAnsi="Cambria" w:cs="Traditional Arabic"/>
          <w:b/>
          <w:bCs/>
          <w:sz w:val="28"/>
          <w:szCs w:val="28"/>
          <w:rtl/>
        </w:rPr>
        <w:t xml:space="preserve"> الاتصالات </w:t>
      </w:r>
      <w:r w:rsidR="00C14423" w:rsidRPr="001477D8">
        <w:rPr>
          <w:rFonts w:ascii="Cambria" w:hAnsi="Cambria" w:cs="Traditional Arabic" w:hint="cs"/>
          <w:b/>
          <w:bCs/>
          <w:sz w:val="28"/>
          <w:szCs w:val="28"/>
          <w:rtl/>
        </w:rPr>
        <w:t>والمعلومات،</w:t>
      </w:r>
      <w:r w:rsidRPr="001477D8">
        <w:rPr>
          <w:rFonts w:ascii="Cambria" w:hAnsi="Cambria" w:cs="Traditional Arabic"/>
          <w:b/>
          <w:bCs/>
          <w:sz w:val="28"/>
          <w:szCs w:val="28"/>
          <w:rtl/>
        </w:rPr>
        <w:t xml:space="preserve"> تقرير عن المدن الذكية مستقبل المدن في عصر التقنيات </w:t>
      </w:r>
      <w:r w:rsidR="00C14423" w:rsidRPr="001477D8">
        <w:rPr>
          <w:rFonts w:ascii="Cambria" w:hAnsi="Cambria" w:cs="Traditional Arabic" w:hint="cs"/>
          <w:b/>
          <w:bCs/>
          <w:sz w:val="28"/>
          <w:szCs w:val="28"/>
          <w:rtl/>
        </w:rPr>
        <w:t>الحديثة،</w:t>
      </w:r>
      <w:r w:rsidRPr="001477D8">
        <w:rPr>
          <w:rFonts w:ascii="Cambria" w:hAnsi="Cambria" w:cs="Traditional Arabic"/>
          <w:b/>
          <w:bCs/>
          <w:sz w:val="28"/>
          <w:szCs w:val="28"/>
          <w:rtl/>
        </w:rPr>
        <w:t xml:space="preserve"> </w:t>
      </w:r>
      <w:r w:rsidR="00C14423" w:rsidRPr="001477D8">
        <w:rPr>
          <w:rFonts w:ascii="Cambria" w:hAnsi="Cambria" w:cs="Traditional Arabic" w:hint="cs"/>
          <w:b/>
          <w:bCs/>
          <w:sz w:val="28"/>
          <w:szCs w:val="28"/>
          <w:rtl/>
        </w:rPr>
        <w:t>2024).</w:t>
      </w:r>
    </w:p>
    <w:p w14:paraId="5A041275" w14:textId="6894BFFA"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Pr>
        <w:t>"</w:t>
      </w:r>
      <w:r w:rsidRPr="001477D8">
        <w:rPr>
          <w:rFonts w:ascii="Cambria" w:hAnsi="Cambria" w:cs="Traditional Arabic"/>
          <w:b/>
          <w:bCs/>
          <w:sz w:val="28"/>
          <w:szCs w:val="28"/>
          <w:rtl/>
        </w:rPr>
        <w:t xml:space="preserve">تقديم حالات استخدام متطورة للأعمال باعتماد التقنيات الناشئة وتشجيع الابتكار لتطوير القطاع </w:t>
      </w:r>
      <w:r w:rsidR="00C14423" w:rsidRPr="001477D8">
        <w:rPr>
          <w:rFonts w:ascii="Cambria" w:hAnsi="Cambria" w:cs="Traditional Arabic" w:hint="cs"/>
          <w:b/>
          <w:bCs/>
          <w:sz w:val="28"/>
          <w:szCs w:val="28"/>
          <w:rtl/>
        </w:rPr>
        <w:t>البلدي</w:t>
      </w:r>
      <w:r w:rsidR="00C14423" w:rsidRPr="001477D8">
        <w:rPr>
          <w:rFonts w:ascii="Cambria" w:hAnsi="Cambria" w:cs="Traditional Arabic"/>
          <w:b/>
          <w:bCs/>
          <w:sz w:val="28"/>
          <w:szCs w:val="28"/>
        </w:rPr>
        <w:t>.</w:t>
      </w:r>
      <w:r w:rsidR="00C14423" w:rsidRPr="001477D8">
        <w:rPr>
          <w:rFonts w:ascii="Cambria" w:hAnsi="Cambria" w:cs="Traditional Arabic" w:hint="cs"/>
          <w:b/>
          <w:bCs/>
          <w:sz w:val="28"/>
          <w:szCs w:val="28"/>
          <w:rtl/>
        </w:rPr>
        <w:t xml:space="preserve"> </w:t>
      </w:r>
    </w:p>
    <w:p w14:paraId="6944E778" w14:textId="161914D3"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وقد تم تنفيذ عدد من المبادرات الذكية التي أظهرت نتائج وآثار إيجابية على مستوى جودة الخدمات وفعالية التشغيل، مع استمرار العمل على ابتكار المزيد من الحلول لتسريع التحول الذكي. وفيما يلي أبرز هذه المبادرات: </w:t>
      </w:r>
    </w:p>
    <w:p w14:paraId="1370E60D" w14:textId="5A758302"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u w:val="single"/>
        </w:rPr>
      </w:pPr>
      <w:r w:rsidRPr="001477D8">
        <w:rPr>
          <w:rFonts w:ascii="Cambria" w:hAnsi="Cambria" w:cs="Traditional Arabic"/>
          <w:b/>
          <w:bCs/>
          <w:sz w:val="28"/>
          <w:szCs w:val="28"/>
          <w:u w:val="single"/>
          <w:rtl/>
        </w:rPr>
        <w:t xml:space="preserve">المبادرات </w:t>
      </w:r>
      <w:r w:rsidR="00F8425C" w:rsidRPr="001477D8">
        <w:rPr>
          <w:rFonts w:ascii="Cambria" w:hAnsi="Cambria" w:cs="Traditional Arabic" w:hint="cs"/>
          <w:b/>
          <w:bCs/>
          <w:sz w:val="28"/>
          <w:szCs w:val="28"/>
          <w:u w:val="single"/>
          <w:rtl/>
        </w:rPr>
        <w:t>التفصيلية:</w:t>
      </w:r>
    </w:p>
    <w:p w14:paraId="6D363312" w14:textId="7A9A24CC" w:rsidR="001C4C12" w:rsidRPr="001477D8" w:rsidRDefault="001C4C12" w:rsidP="005108FF">
      <w:pPr>
        <w:pStyle w:val="ListParagraph"/>
        <w:numPr>
          <w:ilvl w:val="0"/>
          <w:numId w:val="26"/>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 xml:space="preserve">الرقابة الذكية </w:t>
      </w:r>
      <w:r w:rsidR="00D117BE" w:rsidRPr="001477D8">
        <w:rPr>
          <w:rFonts w:ascii="Cambria" w:hAnsi="Cambria" w:cs="Traditional Arabic" w:hint="cs"/>
          <w:b/>
          <w:bCs/>
          <w:sz w:val="28"/>
          <w:szCs w:val="28"/>
          <w:rtl/>
        </w:rPr>
        <w:t>للأحياء: تهدف</w:t>
      </w:r>
      <w:r w:rsidRPr="001477D8">
        <w:rPr>
          <w:rFonts w:ascii="Cambria" w:hAnsi="Cambria" w:cs="Traditional Arabic"/>
          <w:b/>
          <w:bCs/>
          <w:sz w:val="28"/>
          <w:szCs w:val="28"/>
          <w:rtl/>
        </w:rPr>
        <w:t xml:space="preserve"> هذه المبادرة إلى بناء منظومة رقابية ذكية تعتمد </w:t>
      </w:r>
      <w:r w:rsidR="00D117BE" w:rsidRPr="001477D8">
        <w:rPr>
          <w:rFonts w:ascii="Cambria" w:hAnsi="Cambria" w:cs="Traditional Arabic" w:hint="cs"/>
          <w:b/>
          <w:bCs/>
          <w:sz w:val="28"/>
          <w:szCs w:val="28"/>
          <w:rtl/>
        </w:rPr>
        <w:t>على:</w:t>
      </w:r>
    </w:p>
    <w:p w14:paraId="53523C23" w14:textId="7C1CA4AF" w:rsidR="001C4C12" w:rsidRPr="001477D8" w:rsidRDefault="001C4C12" w:rsidP="005108FF">
      <w:pPr>
        <w:pStyle w:val="ListParagraph"/>
        <w:numPr>
          <w:ilvl w:val="0"/>
          <w:numId w:val="24"/>
        </w:numPr>
        <w:shd w:val="clear" w:color="auto" w:fill="FFFFFF"/>
        <w:bidi/>
        <w:spacing w:after="120" w:line="360" w:lineRule="auto"/>
        <w:rPr>
          <w:rFonts w:ascii="Cambria" w:hAnsi="Cambria" w:cs="Traditional Arabic"/>
          <w:b/>
          <w:bCs/>
          <w:sz w:val="28"/>
          <w:szCs w:val="28"/>
          <w:rtl/>
        </w:rPr>
      </w:pPr>
      <w:r w:rsidRPr="001477D8">
        <w:rPr>
          <w:rFonts w:ascii="Cambria" w:hAnsi="Cambria" w:cs="Traditional Arabic"/>
          <w:b/>
          <w:bCs/>
          <w:sz w:val="28"/>
          <w:szCs w:val="28"/>
          <w:rtl/>
        </w:rPr>
        <w:t>معالجة الصور المتحركة باستخدام الذكاء الاصطناعي والتعلم العميق</w:t>
      </w:r>
      <w:r w:rsidRPr="001477D8">
        <w:rPr>
          <w:rFonts w:ascii="Cambria" w:hAnsi="Cambria" w:cs="Traditional Arabic"/>
          <w:b/>
          <w:bCs/>
          <w:sz w:val="28"/>
          <w:szCs w:val="28"/>
        </w:rPr>
        <w:t xml:space="preserve">  </w:t>
      </w:r>
      <w:r w:rsidRPr="001477D8">
        <w:rPr>
          <w:rFonts w:ascii="Cambria" w:hAnsi="Cambria" w:cs="Traditional Arabic"/>
          <w:b/>
          <w:bCs/>
          <w:sz w:val="28"/>
          <w:szCs w:val="28"/>
          <w:rtl/>
        </w:rPr>
        <w:t xml:space="preserve"> </w:t>
      </w:r>
    </w:p>
    <w:p w14:paraId="14D9FBA2" w14:textId="71E6CF46" w:rsidR="001C4C12" w:rsidRPr="001477D8" w:rsidRDefault="001C4C12" w:rsidP="005108FF">
      <w:pPr>
        <w:pStyle w:val="ListParagraph"/>
        <w:numPr>
          <w:ilvl w:val="0"/>
          <w:numId w:val="24"/>
        </w:numPr>
        <w:shd w:val="clear" w:color="auto" w:fill="FFFFFF"/>
        <w:bidi/>
        <w:spacing w:after="120" w:line="360" w:lineRule="auto"/>
        <w:rPr>
          <w:rFonts w:ascii="Cambria" w:hAnsi="Cambria" w:cs="Traditional Arabic"/>
          <w:b/>
          <w:bCs/>
          <w:sz w:val="28"/>
          <w:szCs w:val="28"/>
          <w:rtl/>
        </w:rPr>
      </w:pPr>
      <w:r w:rsidRPr="001477D8">
        <w:rPr>
          <w:rFonts w:ascii="Cambria" w:hAnsi="Cambria" w:cs="Traditional Arabic"/>
          <w:b/>
          <w:bCs/>
          <w:sz w:val="28"/>
          <w:szCs w:val="28"/>
          <w:rtl/>
        </w:rPr>
        <w:t xml:space="preserve">الاستفادة من تقنيات إنترنت الأشياء عبر قراءة البيانات من كاميرات مثبتة في سيارات متحركة  </w:t>
      </w:r>
      <w:r w:rsidRPr="001477D8">
        <w:rPr>
          <w:rFonts w:ascii="Cambria" w:hAnsi="Cambria" w:cs="Traditional Arabic"/>
          <w:b/>
          <w:bCs/>
          <w:sz w:val="28"/>
          <w:szCs w:val="28"/>
        </w:rPr>
        <w:t xml:space="preserve"> </w:t>
      </w:r>
      <w:r w:rsidRPr="001477D8">
        <w:rPr>
          <w:rFonts w:ascii="Cambria" w:hAnsi="Cambria" w:cs="Traditional Arabic"/>
          <w:b/>
          <w:bCs/>
          <w:sz w:val="28"/>
          <w:szCs w:val="28"/>
          <w:rtl/>
        </w:rPr>
        <w:t xml:space="preserve">  </w:t>
      </w:r>
    </w:p>
    <w:p w14:paraId="0997456E" w14:textId="3EAA9A74" w:rsidR="001C4C12" w:rsidRPr="001477D8" w:rsidRDefault="001C4C12" w:rsidP="005108FF">
      <w:pPr>
        <w:pStyle w:val="ListParagraph"/>
        <w:numPr>
          <w:ilvl w:val="0"/>
          <w:numId w:val="24"/>
        </w:numPr>
        <w:shd w:val="clear" w:color="auto" w:fill="FFFFFF"/>
        <w:bidi/>
        <w:spacing w:after="120" w:line="360" w:lineRule="auto"/>
        <w:rPr>
          <w:rFonts w:ascii="Cambria" w:hAnsi="Cambria" w:cs="Traditional Arabic"/>
          <w:b/>
          <w:bCs/>
          <w:sz w:val="28"/>
          <w:szCs w:val="28"/>
          <w:rtl/>
        </w:rPr>
      </w:pPr>
      <w:r w:rsidRPr="001477D8">
        <w:rPr>
          <w:rFonts w:ascii="Cambria" w:hAnsi="Cambria" w:cs="Traditional Arabic"/>
          <w:b/>
          <w:bCs/>
          <w:sz w:val="28"/>
          <w:szCs w:val="28"/>
          <w:rtl/>
        </w:rPr>
        <w:t>إنشاء قاعدة بيانات محدثة باستمرار حول حالة المدينة</w:t>
      </w:r>
      <w:r w:rsidRPr="001477D8">
        <w:rPr>
          <w:rFonts w:ascii="Cambria" w:hAnsi="Cambria" w:cs="Traditional Arabic"/>
          <w:b/>
          <w:bCs/>
          <w:sz w:val="28"/>
          <w:szCs w:val="28"/>
        </w:rPr>
        <w:t xml:space="preserve">  </w:t>
      </w:r>
      <w:r w:rsidRPr="001477D8">
        <w:rPr>
          <w:rFonts w:ascii="Cambria" w:hAnsi="Cambria" w:cs="Traditional Arabic"/>
          <w:b/>
          <w:bCs/>
          <w:sz w:val="28"/>
          <w:szCs w:val="28"/>
          <w:rtl/>
        </w:rPr>
        <w:t xml:space="preserve">  </w:t>
      </w:r>
    </w:p>
    <w:p w14:paraId="0B4F3CB2" w14:textId="31F42EE1" w:rsidR="001C4C12" w:rsidRPr="001477D8" w:rsidRDefault="001C4C12" w:rsidP="005108FF">
      <w:pPr>
        <w:pStyle w:val="ListParagraph"/>
        <w:numPr>
          <w:ilvl w:val="0"/>
          <w:numId w:val="24"/>
        </w:numPr>
        <w:shd w:val="clear" w:color="auto" w:fill="FFFFFF"/>
        <w:bidi/>
        <w:spacing w:after="120" w:line="360" w:lineRule="auto"/>
        <w:rPr>
          <w:rFonts w:ascii="Cambria" w:hAnsi="Cambria" w:cs="Traditional Arabic"/>
          <w:b/>
          <w:bCs/>
          <w:sz w:val="28"/>
          <w:szCs w:val="28"/>
          <w:rtl/>
        </w:rPr>
      </w:pPr>
      <w:r w:rsidRPr="001477D8">
        <w:rPr>
          <w:rFonts w:ascii="Cambria" w:hAnsi="Cambria" w:cs="Traditional Arabic"/>
          <w:b/>
          <w:bCs/>
          <w:sz w:val="28"/>
          <w:szCs w:val="28"/>
          <w:rtl/>
        </w:rPr>
        <w:t>الكشف المبكر عن مظاهر التشوه البصري والحد منها بشكل استباقي</w:t>
      </w:r>
      <w:r w:rsidRPr="001477D8">
        <w:rPr>
          <w:rFonts w:ascii="Cambria" w:hAnsi="Cambria" w:cs="Traditional Arabic"/>
          <w:b/>
          <w:bCs/>
          <w:sz w:val="28"/>
          <w:szCs w:val="28"/>
        </w:rPr>
        <w:t xml:space="preserve">  </w:t>
      </w:r>
      <w:r w:rsidRPr="001477D8">
        <w:rPr>
          <w:rFonts w:ascii="Cambria" w:hAnsi="Cambria" w:cs="Traditional Arabic"/>
          <w:b/>
          <w:bCs/>
          <w:sz w:val="28"/>
          <w:szCs w:val="28"/>
          <w:rtl/>
        </w:rPr>
        <w:t xml:space="preserve"> </w:t>
      </w:r>
    </w:p>
    <w:p w14:paraId="79D820D3" w14:textId="514ECBF9" w:rsidR="001C4C12" w:rsidRPr="001477D8" w:rsidRDefault="001C4C12" w:rsidP="005108FF">
      <w:pPr>
        <w:pStyle w:val="ListParagraph"/>
        <w:numPr>
          <w:ilvl w:val="0"/>
          <w:numId w:val="26"/>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 xml:space="preserve">الرقابة الذكية </w:t>
      </w:r>
      <w:r w:rsidR="00D117BE" w:rsidRPr="001477D8">
        <w:rPr>
          <w:rFonts w:ascii="Cambria" w:hAnsi="Cambria" w:cs="Traditional Arabic" w:hint="cs"/>
          <w:b/>
          <w:bCs/>
          <w:sz w:val="28"/>
          <w:szCs w:val="28"/>
          <w:rtl/>
        </w:rPr>
        <w:t>للحدائق: تسعى</w:t>
      </w:r>
      <w:r w:rsidRPr="001477D8">
        <w:rPr>
          <w:rFonts w:ascii="Cambria" w:hAnsi="Cambria" w:cs="Traditional Arabic"/>
          <w:b/>
          <w:bCs/>
          <w:sz w:val="28"/>
          <w:szCs w:val="28"/>
          <w:rtl/>
        </w:rPr>
        <w:t xml:space="preserve"> هذه المبادرة إلى تطوير بنية تحتية رقمية مستدامة لإدارة الحدائق من </w:t>
      </w:r>
      <w:r w:rsidR="00D117BE" w:rsidRPr="001477D8">
        <w:rPr>
          <w:rFonts w:ascii="Cambria" w:hAnsi="Cambria" w:cs="Traditional Arabic" w:hint="cs"/>
          <w:b/>
          <w:bCs/>
          <w:sz w:val="28"/>
          <w:szCs w:val="28"/>
          <w:rtl/>
        </w:rPr>
        <w:t>خلال:</w:t>
      </w:r>
      <w:r w:rsidRPr="001477D8">
        <w:rPr>
          <w:rFonts w:ascii="Cambria" w:hAnsi="Cambria" w:cs="Traditional Arabic"/>
          <w:b/>
          <w:bCs/>
          <w:sz w:val="28"/>
          <w:szCs w:val="28"/>
          <w:rtl/>
        </w:rPr>
        <w:t xml:space="preserve"> </w:t>
      </w:r>
    </w:p>
    <w:p w14:paraId="73702646" w14:textId="4A1ABC4D" w:rsidR="001C4C12" w:rsidRPr="001477D8" w:rsidRDefault="001C4C12" w:rsidP="005108FF">
      <w:pPr>
        <w:pStyle w:val="ListParagraph"/>
        <w:numPr>
          <w:ilvl w:val="0"/>
          <w:numId w:val="25"/>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استخدام الذكاء الاصطناعي لاكتشاف الأعطال والتعديات بشكل آلي</w:t>
      </w:r>
      <w:r w:rsidR="00D117BE" w:rsidRPr="001477D8">
        <w:rPr>
          <w:rFonts w:ascii="Cambria" w:hAnsi="Cambria" w:cs="Traditional Arabic" w:hint="cs"/>
          <w:b/>
          <w:bCs/>
          <w:sz w:val="28"/>
          <w:szCs w:val="28"/>
          <w:rtl/>
        </w:rPr>
        <w:t>.</w:t>
      </w:r>
    </w:p>
    <w:p w14:paraId="307953BA" w14:textId="426F45A1" w:rsidR="001C4C12" w:rsidRPr="001477D8" w:rsidRDefault="001C4C12" w:rsidP="005108FF">
      <w:pPr>
        <w:pStyle w:val="ListParagraph"/>
        <w:numPr>
          <w:ilvl w:val="0"/>
          <w:numId w:val="25"/>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 xml:space="preserve">تدريب النظام على حالات استخدام محددة لرصد الأعطال المحتملة قبل </w:t>
      </w:r>
      <w:r w:rsidR="00D117BE" w:rsidRPr="001477D8">
        <w:rPr>
          <w:rFonts w:ascii="Cambria" w:hAnsi="Cambria" w:cs="Traditional Arabic" w:hint="cs"/>
          <w:b/>
          <w:bCs/>
          <w:sz w:val="28"/>
          <w:szCs w:val="28"/>
          <w:rtl/>
        </w:rPr>
        <w:t>حدوثها.</w:t>
      </w:r>
      <w:r w:rsidRPr="001477D8">
        <w:rPr>
          <w:rFonts w:ascii="Cambria" w:hAnsi="Cambria" w:cs="Traditional Arabic"/>
          <w:b/>
          <w:bCs/>
          <w:sz w:val="28"/>
          <w:szCs w:val="28"/>
        </w:rPr>
        <w:t xml:space="preserve"> </w:t>
      </w:r>
    </w:p>
    <w:p w14:paraId="398DC9A2" w14:textId="689947B0" w:rsidR="001C4C12" w:rsidRPr="001477D8" w:rsidRDefault="001C4C12" w:rsidP="005108FF">
      <w:pPr>
        <w:pStyle w:val="ListParagraph"/>
        <w:numPr>
          <w:ilvl w:val="0"/>
          <w:numId w:val="25"/>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 xml:space="preserve">تقليل الجهد البشري في المراقبة وتحسين كفاءة التشغيل </w:t>
      </w:r>
      <w:r w:rsidR="00D117BE" w:rsidRPr="001477D8">
        <w:rPr>
          <w:rFonts w:ascii="Cambria" w:hAnsi="Cambria" w:cs="Traditional Arabic" w:hint="cs"/>
          <w:b/>
          <w:bCs/>
          <w:sz w:val="28"/>
          <w:szCs w:val="28"/>
          <w:rtl/>
        </w:rPr>
        <w:t>والصيانة.</w:t>
      </w:r>
      <w:r w:rsidRPr="001477D8">
        <w:rPr>
          <w:rFonts w:ascii="Cambria" w:hAnsi="Cambria" w:cs="Traditional Arabic"/>
          <w:b/>
          <w:bCs/>
          <w:sz w:val="28"/>
          <w:szCs w:val="28"/>
        </w:rPr>
        <w:t xml:space="preserve">  </w:t>
      </w:r>
    </w:p>
    <w:p w14:paraId="0F7D1522" w14:textId="12FF3A48" w:rsidR="001C4C12" w:rsidRPr="001477D8" w:rsidRDefault="001C4C12" w:rsidP="005108FF">
      <w:pPr>
        <w:pStyle w:val="ListParagraph"/>
        <w:numPr>
          <w:ilvl w:val="0"/>
          <w:numId w:val="26"/>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 xml:space="preserve">الرقابة الذكية لشبكات تصريف مياه </w:t>
      </w:r>
      <w:r w:rsidR="00D117BE" w:rsidRPr="001477D8">
        <w:rPr>
          <w:rFonts w:ascii="Cambria" w:hAnsi="Cambria" w:cs="Traditional Arabic" w:hint="cs"/>
          <w:b/>
          <w:bCs/>
          <w:sz w:val="28"/>
          <w:szCs w:val="28"/>
          <w:rtl/>
        </w:rPr>
        <w:t>الأمطار:</w:t>
      </w:r>
      <w:r w:rsidRPr="001477D8">
        <w:rPr>
          <w:rFonts w:ascii="Cambria" w:hAnsi="Cambria" w:cs="Traditional Arabic"/>
          <w:b/>
          <w:bCs/>
          <w:sz w:val="28"/>
          <w:szCs w:val="28"/>
        </w:rPr>
        <w:t xml:space="preserve"> </w:t>
      </w:r>
    </w:p>
    <w:p w14:paraId="4CA0858E" w14:textId="77777777"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تسهم هذه المبادرة في رفع كفاءة تشغيل وصيانة شبكات تصريف السيول عبر</w:t>
      </w:r>
    </w:p>
    <w:p w14:paraId="45306803" w14:textId="258F2F9C" w:rsidR="001C4C12" w:rsidRPr="001477D8" w:rsidRDefault="001C4C12" w:rsidP="005108FF">
      <w:pPr>
        <w:pStyle w:val="ListParagraph"/>
        <w:numPr>
          <w:ilvl w:val="0"/>
          <w:numId w:val="27"/>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lastRenderedPageBreak/>
        <w:t xml:space="preserve">تركيب أجهزة استشعار لاسلكية في المناطق الحرجة لرصد مستويات </w:t>
      </w:r>
      <w:r w:rsidR="00D117BE" w:rsidRPr="001477D8">
        <w:rPr>
          <w:rFonts w:ascii="Cambria" w:hAnsi="Cambria" w:cs="Traditional Arabic" w:hint="cs"/>
          <w:b/>
          <w:bCs/>
          <w:sz w:val="28"/>
          <w:szCs w:val="28"/>
          <w:rtl/>
        </w:rPr>
        <w:t>المياه</w:t>
      </w:r>
      <w:r w:rsidR="00D117BE" w:rsidRPr="001477D8">
        <w:rPr>
          <w:rFonts w:ascii="Cambria" w:hAnsi="Cambria" w:cs="Traditional Arabic"/>
          <w:b/>
          <w:bCs/>
          <w:sz w:val="28"/>
          <w:szCs w:val="28"/>
        </w:rPr>
        <w:t xml:space="preserve"> </w:t>
      </w:r>
    </w:p>
    <w:p w14:paraId="6D13033E" w14:textId="0D8001CC" w:rsidR="001C4C12" w:rsidRPr="001477D8" w:rsidRDefault="001C4C12" w:rsidP="005108FF">
      <w:pPr>
        <w:pStyle w:val="ListParagraph"/>
        <w:numPr>
          <w:ilvl w:val="0"/>
          <w:numId w:val="27"/>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 xml:space="preserve">توفير تحذيرات فورية للأمانة عند وجود انسدادات أو تراكمات </w:t>
      </w:r>
    </w:p>
    <w:p w14:paraId="0D705EA8" w14:textId="475B1D4E" w:rsidR="001C4C12" w:rsidRPr="001477D8" w:rsidRDefault="001C4C12" w:rsidP="005108FF">
      <w:pPr>
        <w:pStyle w:val="ListParagraph"/>
        <w:numPr>
          <w:ilvl w:val="0"/>
          <w:numId w:val="27"/>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 xml:space="preserve">عرض البيانات والإشعارات على منصة ذكية تسهل اتخاذ القرار بشكل لحظي </w:t>
      </w:r>
    </w:p>
    <w:p w14:paraId="2AEC13B2" w14:textId="5FF7FAD5" w:rsidR="001C4C12" w:rsidRPr="001477D8" w:rsidRDefault="001C4C12" w:rsidP="005108FF">
      <w:pPr>
        <w:pStyle w:val="ListParagraph"/>
        <w:numPr>
          <w:ilvl w:val="0"/>
          <w:numId w:val="26"/>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 xml:space="preserve">الإدارة الذكية لعمليات </w:t>
      </w:r>
      <w:r w:rsidR="00D117BE" w:rsidRPr="001477D8">
        <w:rPr>
          <w:rFonts w:ascii="Cambria" w:hAnsi="Cambria" w:cs="Traditional Arabic" w:hint="cs"/>
          <w:b/>
          <w:bCs/>
          <w:sz w:val="28"/>
          <w:szCs w:val="28"/>
          <w:rtl/>
        </w:rPr>
        <w:t>النظافة:</w:t>
      </w:r>
      <w:r w:rsidRPr="001477D8">
        <w:rPr>
          <w:rFonts w:ascii="Cambria" w:hAnsi="Cambria" w:cs="Traditional Arabic"/>
          <w:b/>
          <w:bCs/>
          <w:sz w:val="28"/>
          <w:szCs w:val="28"/>
          <w:rtl/>
        </w:rPr>
        <w:t xml:space="preserve"> تشمل هذه </w:t>
      </w:r>
      <w:r w:rsidR="00D117BE" w:rsidRPr="001477D8">
        <w:rPr>
          <w:rFonts w:ascii="Cambria" w:hAnsi="Cambria" w:cs="Traditional Arabic" w:hint="cs"/>
          <w:b/>
          <w:bCs/>
          <w:sz w:val="28"/>
          <w:szCs w:val="28"/>
          <w:rtl/>
        </w:rPr>
        <w:t>المبادرة:</w:t>
      </w:r>
    </w:p>
    <w:p w14:paraId="3DBC6423" w14:textId="475E97AB" w:rsidR="001C4C12" w:rsidRPr="001477D8" w:rsidRDefault="001C4C12" w:rsidP="005108FF">
      <w:pPr>
        <w:pStyle w:val="ListParagraph"/>
        <w:numPr>
          <w:ilvl w:val="0"/>
          <w:numId w:val="28"/>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إنشاء منصة ذكية لإدارة دورة النفايات من المصدر حتى التخلص الآمن منها</w:t>
      </w:r>
      <w:r w:rsidRPr="001477D8">
        <w:rPr>
          <w:rFonts w:ascii="Cambria" w:hAnsi="Cambria" w:cs="Traditional Arabic"/>
          <w:b/>
          <w:bCs/>
          <w:sz w:val="28"/>
          <w:szCs w:val="28"/>
        </w:rPr>
        <w:t xml:space="preserve">  </w:t>
      </w:r>
      <w:r w:rsidRPr="001477D8">
        <w:rPr>
          <w:rFonts w:ascii="Cambria" w:hAnsi="Cambria" w:cs="Traditional Arabic"/>
          <w:b/>
          <w:bCs/>
          <w:sz w:val="28"/>
          <w:szCs w:val="28"/>
          <w:rtl/>
        </w:rPr>
        <w:t xml:space="preserve"> </w:t>
      </w:r>
    </w:p>
    <w:p w14:paraId="7F5A6FB3" w14:textId="12ED503E" w:rsidR="001C4C12" w:rsidRPr="001477D8" w:rsidRDefault="001C4C12" w:rsidP="005108FF">
      <w:pPr>
        <w:pStyle w:val="ListParagraph"/>
        <w:numPr>
          <w:ilvl w:val="0"/>
          <w:numId w:val="28"/>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استخدام إنترنت الأشياء لتتبع الشاحنات والحاويات الذكية</w:t>
      </w:r>
      <w:r w:rsidRPr="001477D8">
        <w:rPr>
          <w:rFonts w:ascii="Cambria" w:hAnsi="Cambria" w:cs="Traditional Arabic"/>
          <w:b/>
          <w:bCs/>
          <w:sz w:val="28"/>
          <w:szCs w:val="28"/>
        </w:rPr>
        <w:t xml:space="preserve"> </w:t>
      </w:r>
      <w:r w:rsidRPr="001477D8">
        <w:rPr>
          <w:rFonts w:ascii="Cambria" w:hAnsi="Cambria" w:cs="Traditional Arabic"/>
          <w:b/>
          <w:bCs/>
          <w:sz w:val="28"/>
          <w:szCs w:val="28"/>
          <w:rtl/>
        </w:rPr>
        <w:t xml:space="preserve"> </w:t>
      </w:r>
    </w:p>
    <w:p w14:paraId="4B7C0FD3" w14:textId="3626F908" w:rsidR="001C4C12" w:rsidRPr="001477D8" w:rsidRDefault="001C4C12" w:rsidP="005108FF">
      <w:pPr>
        <w:pStyle w:val="ListParagraph"/>
        <w:numPr>
          <w:ilvl w:val="0"/>
          <w:numId w:val="28"/>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تحليل البيانات التشغيلية لتقليل التكاليف وتحسين كفاءة الأداء</w:t>
      </w:r>
      <w:r w:rsidRPr="001477D8">
        <w:rPr>
          <w:rFonts w:ascii="Cambria" w:hAnsi="Cambria" w:cs="Traditional Arabic"/>
          <w:b/>
          <w:bCs/>
          <w:sz w:val="28"/>
          <w:szCs w:val="28"/>
        </w:rPr>
        <w:t xml:space="preserve"> </w:t>
      </w:r>
    </w:p>
    <w:p w14:paraId="7177FDC5" w14:textId="77777777" w:rsidR="001C4C12" w:rsidRPr="001477D8" w:rsidRDefault="001C4C12" w:rsidP="005108FF">
      <w:pPr>
        <w:pStyle w:val="ListParagraph"/>
        <w:numPr>
          <w:ilvl w:val="0"/>
          <w:numId w:val="28"/>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ضمان استدامة بيئية من خلال تحسين جمع النفايات وتقليل التلوث</w:t>
      </w:r>
    </w:p>
    <w:p w14:paraId="234F72E4" w14:textId="7984DF89" w:rsidR="001C4C12" w:rsidRPr="001477D8" w:rsidRDefault="001C4C12" w:rsidP="005108FF">
      <w:pPr>
        <w:pStyle w:val="ListParagraph"/>
        <w:numPr>
          <w:ilvl w:val="0"/>
          <w:numId w:val="26"/>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 xml:space="preserve">رصد مظاهر التشوه البصري باستخدام الذكاء الاصطناعي والطائرات بدون </w:t>
      </w:r>
      <w:r w:rsidR="00D117BE" w:rsidRPr="001477D8">
        <w:rPr>
          <w:rFonts w:ascii="Cambria" w:hAnsi="Cambria" w:cs="Traditional Arabic" w:hint="cs"/>
          <w:b/>
          <w:bCs/>
          <w:sz w:val="28"/>
          <w:szCs w:val="28"/>
          <w:rtl/>
        </w:rPr>
        <w:t>طيار:</w:t>
      </w:r>
      <w:r w:rsidRPr="001477D8">
        <w:rPr>
          <w:rFonts w:ascii="Cambria" w:hAnsi="Cambria" w:cs="Traditional Arabic"/>
          <w:b/>
          <w:bCs/>
          <w:sz w:val="28"/>
          <w:szCs w:val="28"/>
          <w:rtl/>
        </w:rPr>
        <w:t xml:space="preserve"> تعتمد هذه المبادرة </w:t>
      </w:r>
      <w:r w:rsidR="00D117BE" w:rsidRPr="001477D8">
        <w:rPr>
          <w:rFonts w:ascii="Cambria" w:hAnsi="Cambria" w:cs="Traditional Arabic" w:hint="cs"/>
          <w:b/>
          <w:bCs/>
          <w:sz w:val="28"/>
          <w:szCs w:val="28"/>
          <w:rtl/>
        </w:rPr>
        <w:t>على:</w:t>
      </w:r>
      <w:r w:rsidRPr="001477D8">
        <w:rPr>
          <w:rFonts w:ascii="Cambria" w:hAnsi="Cambria" w:cs="Traditional Arabic"/>
          <w:b/>
          <w:bCs/>
          <w:sz w:val="28"/>
          <w:szCs w:val="28"/>
          <w:rtl/>
        </w:rPr>
        <w:t xml:space="preserve"> </w:t>
      </w:r>
      <w:r w:rsidRPr="001477D8">
        <w:rPr>
          <w:rFonts w:ascii="Cambria" w:hAnsi="Cambria" w:cs="Traditional Arabic"/>
          <w:b/>
          <w:bCs/>
          <w:sz w:val="28"/>
          <w:szCs w:val="28"/>
        </w:rPr>
        <w:t xml:space="preserve"> </w:t>
      </w:r>
    </w:p>
    <w:p w14:paraId="39F76647" w14:textId="2D9069B2" w:rsidR="001C4C12" w:rsidRPr="001477D8" w:rsidRDefault="001C4C12" w:rsidP="005108FF">
      <w:pPr>
        <w:pStyle w:val="ListParagraph"/>
        <w:numPr>
          <w:ilvl w:val="0"/>
          <w:numId w:val="29"/>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استخدام التصوير الجوي بالطائرات بدون طيار للحصول على صور بدقة 5 سم</w:t>
      </w:r>
    </w:p>
    <w:p w14:paraId="631B7647" w14:textId="1FCDCB84" w:rsidR="001C4C12" w:rsidRPr="001477D8" w:rsidRDefault="001C4C12" w:rsidP="005108FF">
      <w:pPr>
        <w:pStyle w:val="ListParagraph"/>
        <w:numPr>
          <w:ilvl w:val="0"/>
          <w:numId w:val="29"/>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إنتاج خرائط أساس دقيقة توضح المعالم الطبيعية والبنية التحتية</w:t>
      </w:r>
      <w:r w:rsidRPr="001477D8">
        <w:rPr>
          <w:rFonts w:ascii="Cambria" w:hAnsi="Cambria" w:cs="Traditional Arabic"/>
          <w:b/>
          <w:bCs/>
          <w:sz w:val="28"/>
          <w:szCs w:val="28"/>
        </w:rPr>
        <w:t xml:space="preserve"> </w:t>
      </w:r>
    </w:p>
    <w:p w14:paraId="2F955C62" w14:textId="455E5782" w:rsidR="001C4C12" w:rsidRPr="001477D8" w:rsidRDefault="001C4C12" w:rsidP="005108FF">
      <w:pPr>
        <w:pStyle w:val="ListParagraph"/>
        <w:numPr>
          <w:ilvl w:val="0"/>
          <w:numId w:val="6"/>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 xml:space="preserve">مقارنة الصور بالمخططات المعتمدة لكشف التعديات والانحرافات  </w:t>
      </w:r>
    </w:p>
    <w:p w14:paraId="1005E63C" w14:textId="3505472B" w:rsidR="001C4C12" w:rsidRPr="001477D8" w:rsidRDefault="001C4C12" w:rsidP="005108FF">
      <w:pPr>
        <w:pStyle w:val="ListParagraph"/>
        <w:numPr>
          <w:ilvl w:val="0"/>
          <w:numId w:val="29"/>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تحليل الصور باستخدام أدوات الذكاء الاصطناعي لتحديد مظاهر التشوه</w:t>
      </w:r>
      <w:r w:rsidRPr="001477D8">
        <w:rPr>
          <w:rFonts w:ascii="Cambria" w:hAnsi="Cambria" w:cs="Traditional Arabic"/>
          <w:b/>
          <w:bCs/>
          <w:sz w:val="28"/>
          <w:szCs w:val="28"/>
        </w:rPr>
        <w:t xml:space="preserve"> </w:t>
      </w:r>
    </w:p>
    <w:p w14:paraId="4D5E3BFA" w14:textId="7241405A" w:rsidR="001C4C12" w:rsidRPr="001477D8" w:rsidRDefault="001C4C12" w:rsidP="005108FF">
      <w:pPr>
        <w:pStyle w:val="ListParagraph"/>
        <w:numPr>
          <w:ilvl w:val="0"/>
          <w:numId w:val="26"/>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 xml:space="preserve">المواقف </w:t>
      </w:r>
      <w:r w:rsidR="0007385C" w:rsidRPr="001477D8">
        <w:rPr>
          <w:rFonts w:ascii="Cambria" w:hAnsi="Cambria" w:cs="Traditional Arabic" w:hint="cs"/>
          <w:b/>
          <w:bCs/>
          <w:sz w:val="28"/>
          <w:szCs w:val="28"/>
          <w:rtl/>
        </w:rPr>
        <w:t>الذكية:</w:t>
      </w:r>
      <w:r w:rsidRPr="001477D8">
        <w:rPr>
          <w:rFonts w:ascii="Cambria" w:hAnsi="Cambria" w:cs="Traditional Arabic"/>
          <w:b/>
          <w:bCs/>
          <w:sz w:val="28"/>
          <w:szCs w:val="28"/>
          <w:rtl/>
        </w:rPr>
        <w:t xml:space="preserve"> تتضمن </w:t>
      </w:r>
      <w:r w:rsidR="0007385C" w:rsidRPr="001477D8">
        <w:rPr>
          <w:rFonts w:ascii="Cambria" w:hAnsi="Cambria" w:cs="Traditional Arabic" w:hint="cs"/>
          <w:b/>
          <w:bCs/>
          <w:sz w:val="28"/>
          <w:szCs w:val="28"/>
          <w:rtl/>
        </w:rPr>
        <w:t>المبادرة:</w:t>
      </w:r>
      <w:r w:rsidRPr="001477D8">
        <w:rPr>
          <w:rFonts w:ascii="Cambria" w:hAnsi="Cambria" w:cs="Traditional Arabic"/>
          <w:b/>
          <w:bCs/>
          <w:sz w:val="28"/>
          <w:szCs w:val="28"/>
          <w:rtl/>
        </w:rPr>
        <w:t xml:space="preserve"> </w:t>
      </w:r>
    </w:p>
    <w:p w14:paraId="332FB7CB" w14:textId="77777777" w:rsidR="001C4C12" w:rsidRPr="001477D8" w:rsidRDefault="001C4C12" w:rsidP="005108FF">
      <w:pPr>
        <w:pStyle w:val="ListParagraph"/>
        <w:numPr>
          <w:ilvl w:val="0"/>
          <w:numId w:val="30"/>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إطلاق المرحلة الأولى من المخطط العام لمواقف السيارات العامة في الرياض</w:t>
      </w:r>
      <w:r w:rsidRPr="001477D8">
        <w:rPr>
          <w:rFonts w:ascii="Cambria" w:hAnsi="Cambria" w:cs="Traditional Arabic"/>
          <w:b/>
          <w:bCs/>
          <w:sz w:val="28"/>
          <w:szCs w:val="28"/>
        </w:rPr>
        <w:t>.</w:t>
      </w:r>
    </w:p>
    <w:p w14:paraId="48AAB5A5" w14:textId="77777777" w:rsidR="001C4C12" w:rsidRPr="001477D8" w:rsidRDefault="001C4C12" w:rsidP="005108FF">
      <w:pPr>
        <w:pStyle w:val="ListParagraph"/>
        <w:numPr>
          <w:ilvl w:val="0"/>
          <w:numId w:val="30"/>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تنظيم المواقف، الحد من الممارسات العشوائية، ودعم النمو الحضري</w:t>
      </w:r>
      <w:r w:rsidRPr="001477D8">
        <w:rPr>
          <w:rFonts w:ascii="Cambria" w:hAnsi="Cambria" w:cs="Traditional Arabic"/>
          <w:b/>
          <w:bCs/>
          <w:sz w:val="28"/>
          <w:szCs w:val="28"/>
        </w:rPr>
        <w:t>.</w:t>
      </w:r>
    </w:p>
    <w:p w14:paraId="58075F0B" w14:textId="77777777" w:rsidR="001C4C12" w:rsidRPr="001477D8" w:rsidRDefault="001C4C12" w:rsidP="005108FF">
      <w:pPr>
        <w:pStyle w:val="ListParagraph"/>
        <w:numPr>
          <w:ilvl w:val="0"/>
          <w:numId w:val="30"/>
        </w:numPr>
        <w:shd w:val="clear" w:color="auto" w:fill="FFFFFF"/>
        <w:bidi/>
        <w:spacing w:after="120" w:line="360" w:lineRule="auto"/>
        <w:jc w:val="both"/>
        <w:rPr>
          <w:rFonts w:ascii="Cambria" w:hAnsi="Cambria" w:cs="Traditional Arabic"/>
          <w:b/>
          <w:bCs/>
          <w:sz w:val="28"/>
          <w:szCs w:val="28"/>
        </w:rPr>
      </w:pPr>
      <w:r w:rsidRPr="001477D8">
        <w:rPr>
          <w:rFonts w:ascii="Cambria" w:hAnsi="Cambria" w:cs="Traditional Arabic"/>
          <w:b/>
          <w:bCs/>
          <w:sz w:val="28"/>
          <w:szCs w:val="28"/>
          <w:rtl/>
        </w:rPr>
        <w:t>استخدام حلول ذكية مثل الدفع الإلكتروني والتحليل الفوري للبيانات</w:t>
      </w:r>
      <w:r w:rsidRPr="001477D8">
        <w:rPr>
          <w:rFonts w:ascii="Cambria" w:hAnsi="Cambria" w:cs="Traditional Arabic"/>
          <w:b/>
          <w:bCs/>
          <w:sz w:val="28"/>
          <w:szCs w:val="28"/>
        </w:rPr>
        <w:t>.</w:t>
      </w:r>
    </w:p>
    <w:p w14:paraId="3A803F88" w14:textId="5846112B" w:rsidR="001C4C12" w:rsidRPr="001477D8" w:rsidRDefault="001C4C12" w:rsidP="005108FF">
      <w:pPr>
        <w:pStyle w:val="ListParagraph"/>
        <w:numPr>
          <w:ilvl w:val="0"/>
          <w:numId w:val="30"/>
        </w:numPr>
        <w:shd w:val="clear" w:color="auto" w:fill="FFFFFF"/>
        <w:bidi/>
        <w:spacing w:after="120" w:line="360" w:lineRule="auto"/>
        <w:jc w:val="both"/>
        <w:rPr>
          <w:rFonts w:ascii="Cambria" w:hAnsi="Cambria" w:cs="Traditional Arabic"/>
          <w:b/>
          <w:bCs/>
          <w:sz w:val="28"/>
          <w:szCs w:val="28"/>
          <w:rtl/>
        </w:rPr>
      </w:pPr>
      <w:r w:rsidRPr="001477D8">
        <w:rPr>
          <w:rFonts w:ascii="Cambria" w:hAnsi="Cambria" w:cs="Traditional Arabic"/>
          <w:b/>
          <w:bCs/>
          <w:sz w:val="28"/>
          <w:szCs w:val="28"/>
          <w:rtl/>
        </w:rPr>
        <w:t>إرشاد المستخدمين إلى الأماكن الشاغرة مما يقلل من الوقت والازدحام</w:t>
      </w:r>
    </w:p>
    <w:p w14:paraId="65122057" w14:textId="77777777"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u w:val="single"/>
          <w:rtl/>
        </w:rPr>
      </w:pPr>
      <w:r w:rsidRPr="001477D8">
        <w:rPr>
          <w:rFonts w:ascii="Cambria" w:hAnsi="Cambria" w:cs="Traditional Arabic"/>
          <w:b/>
          <w:bCs/>
          <w:sz w:val="28"/>
          <w:szCs w:val="28"/>
          <w:u w:val="single"/>
          <w:rtl/>
        </w:rPr>
        <w:t>تصنيف المبادرات وفق مبادئ التحول الرقمي ( تقرير من امانه الرياض ، 2024 ) :</w:t>
      </w:r>
    </w:p>
    <w:p w14:paraId="036FA4F1" w14:textId="09C88681"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أولًا: مبادرات "الرقمية كخيار </w:t>
      </w:r>
      <w:r w:rsidR="00D117BE" w:rsidRPr="001477D8">
        <w:rPr>
          <w:rFonts w:ascii="Cambria" w:hAnsi="Cambria" w:cs="Traditional Arabic" w:hint="cs"/>
          <w:b/>
          <w:bCs/>
          <w:sz w:val="28"/>
          <w:szCs w:val="28"/>
          <w:rtl/>
        </w:rPr>
        <w:t>افتراضي:</w:t>
      </w:r>
      <w:r w:rsidRPr="001477D8">
        <w:rPr>
          <w:rFonts w:ascii="Cambria" w:hAnsi="Cambria" w:cs="Traditional Arabic"/>
          <w:b/>
          <w:bCs/>
          <w:sz w:val="28"/>
          <w:szCs w:val="28"/>
        </w:rPr>
        <w:t xml:space="preserve"> </w:t>
      </w:r>
    </w:p>
    <w:p w14:paraId="6D176446" w14:textId="15E58BC6"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lastRenderedPageBreak/>
        <w:t xml:space="preserve">منصة الخدمات الإلكترونية </w:t>
      </w:r>
      <w:r w:rsidR="00D117BE" w:rsidRPr="001477D8">
        <w:rPr>
          <w:rFonts w:ascii="Cambria" w:hAnsi="Cambria" w:cs="Traditional Arabic" w:hint="cs"/>
          <w:b/>
          <w:bCs/>
          <w:sz w:val="28"/>
          <w:szCs w:val="28"/>
          <w:rtl/>
        </w:rPr>
        <w:t>الشاملة</w:t>
      </w:r>
      <w:r w:rsidR="00D117BE" w:rsidRPr="001477D8">
        <w:rPr>
          <w:rFonts w:ascii="Cambria" w:hAnsi="Cambria" w:cs="Traditional Arabic"/>
          <w:b/>
          <w:bCs/>
          <w:sz w:val="28"/>
          <w:szCs w:val="28"/>
        </w:rPr>
        <w:t xml:space="preserve">: </w:t>
      </w:r>
      <w:r w:rsidR="00D117BE" w:rsidRPr="001477D8">
        <w:rPr>
          <w:rFonts w:ascii="Cambria" w:hAnsi="Cambria" w:cs="Traditional Arabic" w:hint="cs"/>
          <w:b/>
          <w:bCs/>
          <w:sz w:val="28"/>
          <w:szCs w:val="28"/>
          <w:rtl/>
        </w:rPr>
        <w:t>تسهّل</w:t>
      </w:r>
      <w:r w:rsidRPr="001477D8">
        <w:rPr>
          <w:rFonts w:ascii="Cambria" w:hAnsi="Cambria" w:cs="Traditional Arabic"/>
          <w:b/>
          <w:bCs/>
          <w:sz w:val="28"/>
          <w:szCs w:val="28"/>
          <w:rtl/>
        </w:rPr>
        <w:t xml:space="preserve"> إنجاز المعاملات عبر الإنترنت، مما يقلل من الاعتماد على الورق ويزيد من </w:t>
      </w:r>
      <w:r w:rsidR="00D117BE" w:rsidRPr="001477D8">
        <w:rPr>
          <w:rFonts w:ascii="Cambria" w:hAnsi="Cambria" w:cs="Traditional Arabic" w:hint="cs"/>
          <w:b/>
          <w:bCs/>
          <w:sz w:val="28"/>
          <w:szCs w:val="28"/>
          <w:rtl/>
        </w:rPr>
        <w:t>الكفاءة يتيح</w:t>
      </w:r>
      <w:r w:rsidRPr="001477D8">
        <w:rPr>
          <w:rFonts w:ascii="Cambria" w:hAnsi="Cambria" w:cs="Traditional Arabic"/>
          <w:b/>
          <w:bCs/>
          <w:sz w:val="28"/>
          <w:szCs w:val="28"/>
          <w:rtl/>
        </w:rPr>
        <w:t xml:space="preserve"> المشروع الدفع الإلكتروني، والمراقبة الذكية للمواقف لتحسين تجربة المستخدم</w:t>
      </w:r>
      <w:r w:rsidRPr="001477D8">
        <w:rPr>
          <w:rFonts w:ascii="Cambria" w:hAnsi="Cambria" w:cs="Traditional Arabic"/>
          <w:b/>
          <w:bCs/>
          <w:sz w:val="28"/>
          <w:szCs w:val="28"/>
        </w:rPr>
        <w:t>.</w:t>
      </w:r>
    </w:p>
    <w:p w14:paraId="356ED082" w14:textId="6C552843"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مشروع المواقف </w:t>
      </w:r>
      <w:r w:rsidR="00D117BE" w:rsidRPr="001477D8">
        <w:rPr>
          <w:rFonts w:ascii="Cambria" w:hAnsi="Cambria" w:cs="Traditional Arabic" w:hint="cs"/>
          <w:b/>
          <w:bCs/>
          <w:sz w:val="28"/>
          <w:szCs w:val="28"/>
          <w:rtl/>
        </w:rPr>
        <w:t>الذكية:</w:t>
      </w:r>
      <w:r w:rsidRPr="001477D8">
        <w:rPr>
          <w:rFonts w:ascii="Cambria" w:hAnsi="Cambria" w:cs="Traditional Arabic"/>
          <w:b/>
          <w:bCs/>
          <w:sz w:val="28"/>
          <w:szCs w:val="28"/>
        </w:rPr>
        <w:t xml:space="preserve"> </w:t>
      </w:r>
      <w:r w:rsidRPr="001477D8">
        <w:rPr>
          <w:rFonts w:ascii="Cambria" w:hAnsi="Cambria" w:cs="Traditional Arabic"/>
          <w:b/>
          <w:bCs/>
          <w:sz w:val="28"/>
          <w:szCs w:val="28"/>
          <w:rtl/>
        </w:rPr>
        <w:t>بالشراكة مع</w:t>
      </w:r>
      <w:r w:rsidRPr="001477D8">
        <w:rPr>
          <w:rFonts w:ascii="Cambria" w:hAnsi="Cambria" w:cs="Traditional Arabic"/>
          <w:b/>
          <w:bCs/>
          <w:sz w:val="28"/>
          <w:szCs w:val="28"/>
        </w:rPr>
        <w:t xml:space="preserve"> </w:t>
      </w:r>
      <w:r w:rsidR="00D117BE" w:rsidRPr="001477D8">
        <w:rPr>
          <w:rFonts w:ascii="Cambria" w:hAnsi="Cambria" w:cs="Traditional Arabic"/>
          <w:b/>
          <w:bCs/>
          <w:sz w:val="28"/>
          <w:szCs w:val="28"/>
        </w:rPr>
        <w:t>STC</w:t>
      </w:r>
      <w:r w:rsidR="00D117BE" w:rsidRPr="001477D8">
        <w:rPr>
          <w:rFonts w:ascii="Cambria" w:hAnsi="Cambria" w:cs="Traditional Arabic" w:hint="cs"/>
          <w:b/>
          <w:bCs/>
          <w:sz w:val="28"/>
          <w:szCs w:val="28"/>
          <w:rtl/>
        </w:rPr>
        <w:t>،</w:t>
      </w:r>
    </w:p>
    <w:p w14:paraId="7741E776" w14:textId="20224CA7"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ثانيًا: مبادرات "الرقمية في </w:t>
      </w:r>
      <w:r w:rsidR="00D117BE" w:rsidRPr="001477D8">
        <w:rPr>
          <w:rFonts w:ascii="Cambria" w:hAnsi="Cambria" w:cs="Traditional Arabic" w:hint="cs"/>
          <w:b/>
          <w:bCs/>
          <w:sz w:val="28"/>
          <w:szCs w:val="28"/>
          <w:rtl/>
        </w:rPr>
        <w:t>التصميم:</w:t>
      </w:r>
      <w:r w:rsidRPr="001477D8">
        <w:rPr>
          <w:rFonts w:ascii="Cambria" w:hAnsi="Cambria" w:cs="Traditional Arabic"/>
          <w:b/>
          <w:bCs/>
          <w:sz w:val="28"/>
          <w:szCs w:val="28"/>
        </w:rPr>
        <w:t xml:space="preserve">" </w:t>
      </w:r>
    </w:p>
    <w:p w14:paraId="36598AB6" w14:textId="77777777" w:rsidR="001C4C12" w:rsidRPr="001477D8" w:rsidRDefault="001C4C12" w:rsidP="001F09D5">
      <w:pPr>
        <w:shd w:val="clear" w:color="auto" w:fill="FFFFFF"/>
        <w:tabs>
          <w:tab w:val="num" w:pos="720"/>
        </w:tabs>
        <w:bidi/>
        <w:spacing w:after="120" w:line="360" w:lineRule="auto"/>
        <w:ind w:left="135"/>
        <w:jc w:val="both"/>
        <w:rPr>
          <w:rFonts w:ascii="Cambria" w:hAnsi="Cambria" w:cs="Traditional Arabic"/>
          <w:b/>
          <w:bCs/>
          <w:sz w:val="28"/>
          <w:szCs w:val="28"/>
          <w:rtl/>
        </w:rPr>
      </w:pPr>
      <w:r w:rsidRPr="001477D8">
        <w:rPr>
          <w:rFonts w:ascii="Cambria" w:hAnsi="Cambria" w:cs="Traditional Arabic"/>
          <w:b/>
          <w:bCs/>
          <w:sz w:val="28"/>
          <w:szCs w:val="28"/>
          <w:rtl/>
        </w:rPr>
        <w:t>منصة مدينتي</w:t>
      </w:r>
      <w:r w:rsidRPr="001477D8">
        <w:rPr>
          <w:rFonts w:ascii="Cambria" w:hAnsi="Cambria" w:cs="Traditional Arabic"/>
          <w:b/>
          <w:bCs/>
          <w:sz w:val="28"/>
          <w:szCs w:val="28"/>
        </w:rPr>
        <w:t xml:space="preserve">: </w:t>
      </w:r>
      <w:r w:rsidRPr="001477D8">
        <w:rPr>
          <w:rFonts w:ascii="Cambria" w:hAnsi="Cambria" w:cs="Traditional Arabic"/>
          <w:b/>
          <w:bCs/>
          <w:sz w:val="28"/>
          <w:szCs w:val="28"/>
          <w:rtl/>
        </w:rPr>
        <w:t>أُطلقت في القمة العالمية للذكاء الاصطناعي، وتُعد أداة متقدمة لإدارة العمليات الحضرية وتخطيط المدن، باستخدام الذكاء الاصطناعي التوليدي وتقنيات التحليل الذكي.</w:t>
      </w:r>
    </w:p>
    <w:p w14:paraId="242B30E0" w14:textId="2C1581E9" w:rsidR="001C4C12" w:rsidRPr="001477D8" w:rsidRDefault="001C4C12" w:rsidP="001F09D5">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ثالثًا: مبادرات "الرقمية </w:t>
      </w:r>
      <w:r w:rsidR="0065719F" w:rsidRPr="001477D8">
        <w:rPr>
          <w:rFonts w:ascii="Cambria" w:hAnsi="Cambria" w:cs="Traditional Arabic" w:hint="cs"/>
          <w:b/>
          <w:bCs/>
          <w:sz w:val="28"/>
          <w:szCs w:val="28"/>
          <w:rtl/>
        </w:rPr>
        <w:t>أولًا:</w:t>
      </w:r>
      <w:r w:rsidRPr="001477D8">
        <w:rPr>
          <w:rFonts w:ascii="Cambria" w:hAnsi="Cambria" w:cs="Traditional Arabic"/>
          <w:b/>
          <w:bCs/>
          <w:sz w:val="28"/>
          <w:szCs w:val="28"/>
        </w:rPr>
        <w:t xml:space="preserve">" </w:t>
      </w:r>
    </w:p>
    <w:p w14:paraId="27FEC32A" w14:textId="1395B1F0" w:rsidR="001C4C12" w:rsidRPr="001477D8" w:rsidRDefault="001C4C12" w:rsidP="001F09D5">
      <w:pPr>
        <w:shd w:val="clear" w:color="auto" w:fill="FFFFFF"/>
        <w:tabs>
          <w:tab w:val="num" w:pos="720"/>
        </w:tabs>
        <w:bidi/>
        <w:spacing w:after="120" w:line="360" w:lineRule="auto"/>
        <w:ind w:left="135"/>
        <w:jc w:val="both"/>
        <w:rPr>
          <w:rFonts w:ascii="Cambria" w:hAnsi="Cambria" w:cs="Traditional Arabic"/>
          <w:b/>
          <w:bCs/>
          <w:sz w:val="28"/>
          <w:szCs w:val="28"/>
          <w:rtl/>
        </w:rPr>
      </w:pPr>
      <w:r w:rsidRPr="001477D8">
        <w:rPr>
          <w:rFonts w:ascii="Cambria" w:hAnsi="Cambria" w:cs="Traditional Arabic"/>
          <w:b/>
          <w:bCs/>
          <w:sz w:val="28"/>
          <w:szCs w:val="28"/>
          <w:rtl/>
        </w:rPr>
        <w:t>الخريطة الرقمية لأنظمة البناء واستعمالات الأراضي</w:t>
      </w:r>
      <w:r w:rsidRPr="001477D8">
        <w:rPr>
          <w:rFonts w:ascii="Cambria" w:hAnsi="Cambria" w:cs="Traditional Arabic"/>
          <w:b/>
          <w:bCs/>
          <w:sz w:val="28"/>
          <w:szCs w:val="28"/>
        </w:rPr>
        <w:t xml:space="preserve">: </w:t>
      </w:r>
      <w:r w:rsidRPr="001477D8">
        <w:rPr>
          <w:rFonts w:ascii="Cambria" w:hAnsi="Cambria" w:cs="Traditional Arabic"/>
          <w:b/>
          <w:bCs/>
          <w:sz w:val="28"/>
          <w:szCs w:val="28"/>
          <w:rtl/>
        </w:rPr>
        <w:t xml:space="preserve">توفر بيانات شاملة عن الاستخدامات المسموحة دون الحاجة إلى زيارة مقر </w:t>
      </w:r>
      <w:r w:rsidR="0065719F" w:rsidRPr="001477D8">
        <w:rPr>
          <w:rFonts w:ascii="Cambria" w:hAnsi="Cambria" w:cs="Traditional Arabic" w:hint="cs"/>
          <w:b/>
          <w:bCs/>
          <w:sz w:val="28"/>
          <w:szCs w:val="28"/>
          <w:rtl/>
        </w:rPr>
        <w:t>الأمانة البلدية</w:t>
      </w:r>
      <w:r w:rsidRPr="001477D8">
        <w:rPr>
          <w:rFonts w:ascii="Cambria" w:hAnsi="Cambria" w:cs="Traditional Arabic"/>
          <w:b/>
          <w:bCs/>
          <w:sz w:val="28"/>
          <w:szCs w:val="28"/>
          <w:rtl/>
        </w:rPr>
        <w:t xml:space="preserve"> منصة البيانات المفتوحة</w:t>
      </w:r>
      <w:r w:rsidRPr="001477D8">
        <w:rPr>
          <w:rFonts w:ascii="Cambria" w:hAnsi="Cambria" w:cs="Traditional Arabic"/>
          <w:b/>
          <w:bCs/>
          <w:sz w:val="28"/>
          <w:szCs w:val="28"/>
        </w:rPr>
        <w:t xml:space="preserve">: </w:t>
      </w:r>
      <w:r w:rsidRPr="001477D8">
        <w:rPr>
          <w:rFonts w:ascii="Cambria" w:hAnsi="Cambria" w:cs="Traditional Arabic"/>
          <w:b/>
          <w:bCs/>
          <w:sz w:val="28"/>
          <w:szCs w:val="28"/>
          <w:rtl/>
        </w:rPr>
        <w:t xml:space="preserve">تمكّن المواطنين والمستثمرين من الوصول إلى بيانات لرفع مستوى الشفافية ودعم البحث </w:t>
      </w:r>
      <w:r w:rsidR="0065719F" w:rsidRPr="001477D8">
        <w:rPr>
          <w:rFonts w:ascii="Cambria" w:hAnsi="Cambria" w:cs="Traditional Arabic" w:hint="cs"/>
          <w:b/>
          <w:bCs/>
          <w:sz w:val="28"/>
          <w:szCs w:val="28"/>
          <w:rtl/>
        </w:rPr>
        <w:t>والتطوير.</w:t>
      </w:r>
    </w:p>
    <w:p w14:paraId="590EEA96" w14:textId="3A2797C3" w:rsidR="001C4C12" w:rsidRPr="001477D8" w:rsidRDefault="001C4C12" w:rsidP="0007385C">
      <w:pPr>
        <w:shd w:val="clear" w:color="auto" w:fill="FFFFFF"/>
        <w:bidi/>
        <w:spacing w:after="120" w:line="360" w:lineRule="auto"/>
        <w:ind w:left="135"/>
        <w:jc w:val="both"/>
        <w:rPr>
          <w:rFonts w:ascii="Cambria" w:hAnsi="Cambria" w:cs="Traditional Arabic"/>
          <w:b/>
          <w:bCs/>
          <w:sz w:val="28"/>
          <w:szCs w:val="28"/>
        </w:rPr>
      </w:pPr>
      <w:r w:rsidRPr="001477D8">
        <w:rPr>
          <w:rFonts w:ascii="Cambria" w:hAnsi="Cambria" w:cs="Traditional Arabic"/>
          <w:b/>
          <w:bCs/>
          <w:sz w:val="28"/>
          <w:szCs w:val="28"/>
          <w:rtl/>
        </w:rPr>
        <w:t xml:space="preserve">ويرى الباحث ان هذه المبادرات إحدى الخطوات الأساسية ضمن استراتيجية التحول الرقمي لمدينه </w:t>
      </w:r>
      <w:r w:rsidR="0065719F" w:rsidRPr="001477D8">
        <w:rPr>
          <w:rFonts w:ascii="Cambria" w:hAnsi="Cambria" w:cs="Traditional Arabic" w:hint="cs"/>
          <w:b/>
          <w:bCs/>
          <w:sz w:val="28"/>
          <w:szCs w:val="28"/>
          <w:rtl/>
        </w:rPr>
        <w:t>الرياض،</w:t>
      </w:r>
      <w:r w:rsidRPr="001477D8">
        <w:rPr>
          <w:rFonts w:ascii="Cambria" w:hAnsi="Cambria" w:cs="Traditional Arabic"/>
          <w:b/>
          <w:bCs/>
          <w:sz w:val="28"/>
          <w:szCs w:val="28"/>
          <w:rtl/>
        </w:rPr>
        <w:t xml:space="preserve"> وتخدم أهداف رؤية السعودية 2030 في تطوير بنية تحتية ذكية تُسهم </w:t>
      </w:r>
      <w:r w:rsidR="0065719F" w:rsidRPr="001477D8">
        <w:rPr>
          <w:rFonts w:ascii="Cambria" w:hAnsi="Cambria" w:cs="Traditional Arabic" w:hint="cs"/>
          <w:b/>
          <w:bCs/>
          <w:sz w:val="28"/>
          <w:szCs w:val="28"/>
          <w:rtl/>
        </w:rPr>
        <w:t>في</w:t>
      </w:r>
      <w:r w:rsidR="0007385C" w:rsidRPr="001477D8">
        <w:rPr>
          <w:rFonts w:ascii="Cambria" w:hAnsi="Cambria" w:cs="Traditional Arabic" w:hint="cs"/>
          <w:b/>
          <w:bCs/>
          <w:sz w:val="28"/>
          <w:szCs w:val="28"/>
          <w:rtl/>
        </w:rPr>
        <w:t xml:space="preserve"> </w:t>
      </w:r>
      <w:r w:rsidRPr="001477D8">
        <w:rPr>
          <w:rFonts w:ascii="Cambria" w:hAnsi="Cambria" w:cs="Traditional Arabic"/>
          <w:b/>
          <w:bCs/>
          <w:sz w:val="28"/>
          <w:szCs w:val="28"/>
          <w:rtl/>
        </w:rPr>
        <w:t xml:space="preserve">تسهيل الوصول إلى </w:t>
      </w:r>
      <w:r w:rsidR="0065719F" w:rsidRPr="001477D8">
        <w:rPr>
          <w:rFonts w:ascii="Cambria" w:hAnsi="Cambria" w:cs="Traditional Arabic" w:hint="cs"/>
          <w:b/>
          <w:bCs/>
          <w:sz w:val="28"/>
          <w:szCs w:val="28"/>
          <w:rtl/>
        </w:rPr>
        <w:t>الخدمات</w:t>
      </w:r>
      <w:r w:rsidRPr="001477D8">
        <w:rPr>
          <w:rFonts w:ascii="Cambria" w:hAnsi="Cambria" w:cs="Traditional Arabic"/>
          <w:b/>
          <w:bCs/>
          <w:sz w:val="28"/>
          <w:szCs w:val="28"/>
        </w:rPr>
        <w:t xml:space="preserve">  </w:t>
      </w:r>
      <w:r w:rsidR="0007385C" w:rsidRPr="001477D8">
        <w:rPr>
          <w:rFonts w:ascii="Cambria" w:hAnsi="Cambria" w:cs="Traditional Arabic" w:hint="cs"/>
          <w:b/>
          <w:bCs/>
          <w:sz w:val="28"/>
          <w:szCs w:val="28"/>
          <w:rtl/>
        </w:rPr>
        <w:t>و</w:t>
      </w:r>
      <w:r w:rsidRPr="001477D8">
        <w:rPr>
          <w:rFonts w:ascii="Cambria" w:hAnsi="Cambria" w:cs="Traditional Arabic"/>
          <w:b/>
          <w:bCs/>
          <w:sz w:val="28"/>
          <w:szCs w:val="28"/>
          <w:rtl/>
        </w:rPr>
        <w:t>تعزيز التنمية الحضرية المستدامة</w:t>
      </w:r>
      <w:r w:rsidRPr="001477D8">
        <w:rPr>
          <w:rFonts w:ascii="Cambria" w:hAnsi="Cambria" w:cs="Traditional Arabic"/>
          <w:b/>
          <w:bCs/>
          <w:sz w:val="28"/>
          <w:szCs w:val="28"/>
        </w:rPr>
        <w:t xml:space="preserve"> </w:t>
      </w:r>
    </w:p>
    <w:bookmarkEnd w:id="3"/>
    <w:p w14:paraId="612F51E4" w14:textId="77777777" w:rsidR="001C4C12" w:rsidRPr="001477D8" w:rsidRDefault="001C4C12" w:rsidP="001C4C12">
      <w:pPr>
        <w:shd w:val="clear" w:color="auto" w:fill="FFFFFF"/>
        <w:bidi/>
        <w:spacing w:before="100" w:beforeAutospacing="1" w:after="360" w:line="360" w:lineRule="auto"/>
        <w:jc w:val="both"/>
        <w:rPr>
          <w:rFonts w:ascii="Cambria" w:hAnsi="Cambria" w:cs="Traditional Arabic"/>
          <w:b/>
          <w:bCs/>
          <w:sz w:val="30"/>
          <w:szCs w:val="30"/>
          <w:rtl/>
          <w:lang w:bidi="ar-EG"/>
        </w:rPr>
      </w:pPr>
    </w:p>
    <w:p w14:paraId="6F65775C" w14:textId="77777777" w:rsidR="001C4C12" w:rsidRPr="001477D8" w:rsidRDefault="001C4C12" w:rsidP="001C4C12">
      <w:pPr>
        <w:shd w:val="clear" w:color="auto" w:fill="FFFFFF"/>
        <w:bidi/>
        <w:spacing w:before="100" w:beforeAutospacing="1" w:after="360" w:line="360" w:lineRule="auto"/>
        <w:jc w:val="both"/>
        <w:rPr>
          <w:rFonts w:ascii="Cambria" w:hAnsi="Cambria" w:cs="Traditional Arabic"/>
          <w:b/>
          <w:bCs/>
          <w:sz w:val="30"/>
          <w:szCs w:val="30"/>
          <w:rtl/>
          <w:lang w:bidi="ar-EG"/>
        </w:rPr>
      </w:pPr>
    </w:p>
    <w:p w14:paraId="2BA7E396" w14:textId="77777777" w:rsidR="003C4F5D" w:rsidRPr="001477D8" w:rsidRDefault="003C4F5D" w:rsidP="003C4F5D">
      <w:pPr>
        <w:shd w:val="clear" w:color="auto" w:fill="FFFFFF"/>
        <w:bidi/>
        <w:spacing w:before="100" w:beforeAutospacing="1" w:after="360" w:line="360" w:lineRule="auto"/>
        <w:jc w:val="both"/>
        <w:rPr>
          <w:rFonts w:ascii="Cambria" w:hAnsi="Cambria" w:cs="Traditional Arabic"/>
          <w:b/>
          <w:bCs/>
          <w:sz w:val="30"/>
          <w:szCs w:val="30"/>
          <w:rtl/>
          <w:lang w:bidi="ar-EG"/>
        </w:rPr>
      </w:pPr>
    </w:p>
    <w:p w14:paraId="53327719" w14:textId="77777777" w:rsidR="003C4F5D" w:rsidRPr="001477D8" w:rsidRDefault="003C4F5D" w:rsidP="003C4F5D">
      <w:pPr>
        <w:bidi/>
        <w:spacing w:before="240" w:line="360" w:lineRule="auto"/>
        <w:jc w:val="center"/>
        <w:rPr>
          <w:rFonts w:ascii="Cambria" w:hAnsi="Cambria" w:cs="Traditional Arabic"/>
          <w:b/>
          <w:bCs/>
          <w:sz w:val="44"/>
          <w:szCs w:val="44"/>
          <w:rtl/>
          <w:lang w:bidi="ar-EG"/>
        </w:rPr>
      </w:pPr>
      <w:r w:rsidRPr="001477D8">
        <w:rPr>
          <w:rFonts w:ascii="Cambria" w:hAnsi="Cambria" w:cs="Traditional Arabic"/>
          <w:b/>
          <w:bCs/>
          <w:sz w:val="44"/>
          <w:szCs w:val="44"/>
          <w:rtl/>
          <w:lang w:bidi="ar-EG"/>
        </w:rPr>
        <w:lastRenderedPageBreak/>
        <w:t>الفصل الثالث</w:t>
      </w:r>
      <w:r w:rsidRPr="001477D8">
        <w:rPr>
          <w:rFonts w:ascii="Cambria" w:hAnsi="Cambria" w:cs="Traditional Arabic"/>
          <w:b/>
          <w:bCs/>
          <w:sz w:val="44"/>
          <w:szCs w:val="44"/>
          <w:rtl/>
          <w:lang w:bidi="ar-EG"/>
        </w:rPr>
        <w:br/>
        <w:t xml:space="preserve">الطريقة والإجراءات المنهجية </w:t>
      </w:r>
    </w:p>
    <w:p w14:paraId="2169DB83" w14:textId="77777777" w:rsidR="003C4F5D" w:rsidRPr="001477D8" w:rsidRDefault="003C4F5D">
      <w:pPr>
        <w:spacing w:after="200" w:line="276" w:lineRule="auto"/>
        <w:rPr>
          <w:rFonts w:ascii="Cambria" w:hAnsi="Cambria" w:cs="Traditional Arabic"/>
          <w:b/>
          <w:bCs/>
          <w:sz w:val="40"/>
          <w:szCs w:val="40"/>
          <w:rtl/>
          <w:lang w:bidi="ar-EG"/>
        </w:rPr>
      </w:pPr>
      <w:bookmarkStart w:id="4" w:name="_Hlk212517707"/>
      <w:r w:rsidRPr="001477D8">
        <w:rPr>
          <w:rFonts w:ascii="Cambria" w:hAnsi="Cambria" w:cs="Traditional Arabic"/>
          <w:b/>
          <w:bCs/>
          <w:sz w:val="40"/>
          <w:szCs w:val="40"/>
          <w:rtl/>
          <w:lang w:bidi="ar-EG"/>
        </w:rPr>
        <w:br w:type="page"/>
      </w:r>
    </w:p>
    <w:p w14:paraId="520FD0EC" w14:textId="69EC1837" w:rsidR="003C4F5D" w:rsidRPr="001477D8" w:rsidRDefault="003C4F5D" w:rsidP="008025B9">
      <w:pPr>
        <w:bidi/>
        <w:spacing w:after="120" w:line="360" w:lineRule="auto"/>
        <w:rPr>
          <w:rFonts w:ascii="Cambria" w:hAnsi="Cambria" w:cs="Traditional Arabic"/>
          <w:b/>
          <w:bCs/>
          <w:sz w:val="32"/>
          <w:szCs w:val="32"/>
          <w:rtl/>
          <w:lang w:bidi="ar-EG"/>
        </w:rPr>
      </w:pPr>
      <w:r w:rsidRPr="001477D8">
        <w:rPr>
          <w:rFonts w:ascii="Cambria" w:hAnsi="Cambria" w:cs="Traditional Arabic"/>
          <w:b/>
          <w:bCs/>
          <w:sz w:val="32"/>
          <w:szCs w:val="32"/>
          <w:rtl/>
          <w:lang w:bidi="ar-EG"/>
        </w:rPr>
        <w:lastRenderedPageBreak/>
        <w:t>مقدمة:</w:t>
      </w:r>
    </w:p>
    <w:bookmarkEnd w:id="4"/>
    <w:p w14:paraId="43CEDB94" w14:textId="77777777" w:rsidR="003C4F5D" w:rsidRPr="001477D8" w:rsidRDefault="003C4F5D" w:rsidP="008025B9">
      <w:pPr>
        <w:bidi/>
        <w:spacing w:after="120" w:line="360" w:lineRule="auto"/>
        <w:ind w:firstLine="509"/>
        <w:jc w:val="both"/>
        <w:rPr>
          <w:rFonts w:ascii="Cambria" w:hAnsi="Cambria" w:cs="Traditional Arabic"/>
          <w:sz w:val="28"/>
          <w:szCs w:val="28"/>
          <w:rtl/>
          <w:lang w:bidi="ar-EG"/>
        </w:rPr>
      </w:pPr>
      <w:r w:rsidRPr="001477D8">
        <w:rPr>
          <w:rFonts w:ascii="Cambria" w:hAnsi="Cambria" w:cs="Traditional Arabic"/>
          <w:sz w:val="28"/>
          <w:szCs w:val="28"/>
          <w:rtl/>
          <w:lang w:bidi="ar-EG"/>
        </w:rPr>
        <w:t>يمثل هذا الفصل الإطار المنهجي الرئيس للرسالة، وهو الذي يترجم موضوع الدراسة من المستوى النظري المفاهيمي إلى المستوى التطبيقي التحليلي القابل للقياس والاختبار العلمي. ونظرًا لأن هذه الدراسة تتناول التحول الرقمي نحو مستقبل مستدام من خلال تقييم تأثير المدن الذكية على تحقيق أهداف التنمية المستدامة في مدينة الرياض، فقد أصبح من الضروري تحديد المنهجية العلمية التي ستُتّبع في تنفيذها، بما يشمل المنهج المستخدم، ومجتمع وعينة الدراسة، وأدوات جمع البيانات، ومتغيرات الدراسة، وإجراءات التنفيذ، وأساليب التحليل الإحصائي</w:t>
      </w:r>
      <w:r w:rsidRPr="001477D8">
        <w:rPr>
          <w:rFonts w:ascii="Cambria" w:hAnsi="Cambria" w:cs="Traditional Arabic"/>
          <w:sz w:val="28"/>
          <w:szCs w:val="28"/>
          <w:lang w:bidi="ar-EG"/>
        </w:rPr>
        <w:t>.</w:t>
      </w:r>
    </w:p>
    <w:p w14:paraId="71CAA18B" w14:textId="77777777" w:rsidR="003C4F5D" w:rsidRPr="001477D8" w:rsidRDefault="003C4F5D" w:rsidP="008025B9">
      <w:pPr>
        <w:bidi/>
        <w:spacing w:after="120" w:line="360" w:lineRule="auto"/>
        <w:ind w:firstLine="509"/>
        <w:jc w:val="both"/>
        <w:rPr>
          <w:rFonts w:ascii="Cambria" w:hAnsi="Cambria" w:cs="Traditional Arabic"/>
          <w:sz w:val="28"/>
          <w:szCs w:val="28"/>
          <w:rtl/>
          <w:lang w:bidi="ar-EG"/>
        </w:rPr>
      </w:pPr>
      <w:r w:rsidRPr="001477D8">
        <w:rPr>
          <w:rFonts w:ascii="Cambria" w:hAnsi="Cambria" w:cs="Traditional Arabic"/>
          <w:sz w:val="28"/>
          <w:szCs w:val="28"/>
          <w:rtl/>
          <w:lang w:bidi="ar-EG"/>
        </w:rPr>
        <w:t>وتأتي أهمية هذا الفصل من كونه يضع الأسس العملية التي تضمن تحقيق أهداف البحث واستخلاص نتائج علمية دقيقة يمكن الاستناد إليها في تفسير العلاقة بين المدن الذكية وتحقيق أهداف التنمية المستدامة، كما أن دراسة هذا الموضوع في سياق مدينة الرياض بوصفها نموذجًا رائدًا للتحول الرقمي في المنطقة تقتضي اختيار منهج بحثي دقيق يتيح فهماً شاملاً لأبعاد الظاهرة وتحليلها كمياً وكيفياً</w:t>
      </w:r>
      <w:r w:rsidRPr="001477D8">
        <w:rPr>
          <w:rFonts w:ascii="Cambria" w:hAnsi="Cambria" w:cs="Traditional Arabic"/>
          <w:sz w:val="28"/>
          <w:szCs w:val="28"/>
          <w:lang w:bidi="ar-EG"/>
        </w:rPr>
        <w:t>.</w:t>
      </w:r>
    </w:p>
    <w:p w14:paraId="05A4371A" w14:textId="77777777" w:rsidR="003C4F5D" w:rsidRPr="001477D8" w:rsidRDefault="003C4F5D" w:rsidP="008025B9">
      <w:pPr>
        <w:bidi/>
        <w:spacing w:after="120" w:line="360" w:lineRule="auto"/>
        <w:ind w:firstLine="509"/>
        <w:jc w:val="both"/>
        <w:rPr>
          <w:rFonts w:ascii="Cambria" w:eastAsia="Times New Roman" w:hAnsi="Cambria" w:cs="Traditional Arabic"/>
          <w:b/>
          <w:bCs/>
          <w:color w:val="404040"/>
          <w:sz w:val="28"/>
          <w:szCs w:val="28"/>
          <w:rtl/>
        </w:rPr>
      </w:pPr>
      <w:r w:rsidRPr="001477D8">
        <w:rPr>
          <w:rFonts w:ascii="Cambria" w:hAnsi="Cambria" w:cs="Traditional Arabic"/>
          <w:sz w:val="28"/>
          <w:szCs w:val="28"/>
          <w:rtl/>
          <w:lang w:bidi="ar-EG"/>
        </w:rPr>
        <w:t>ولذلك، يعرض هذا الفصل الخطوات المنهجية التي تم اتباعها في بناء الدراسة، بدءًا من تحديد منهج البحث الأكثر ملاءمة لطبيعة المشكلة، مرورًا بتحديد مجتمع وعينة الدراسة بدقة لضمان تمثيل الظاهرة موضوع البحث، ثم بيان أدوات جمع البيانات المستخدمة وطرق التحقق من صدقها وثباتها. كما يوضح الفصل متغيرات الدراسة وعلاقاتها التفسيرية، ويستعرض إجراءات تنفيذ الدراسة من إعداد الأداة حتى تحليل البيانات، وصولاً إلى تصميم الدراسة وأساليب المعالجة الإحصائية التي اعتمدت لتحليل النتائج واختبار فرضيات البحث، ويعرض هذا الفصل بصورة تفصيلية المنهج العلمي المعتمد، وآليات اختيار مجتمع الدراسة وعينتها، وكذلك أدوات جمع البيانات المستخدمة ومبررات اختيارها، إلى جانب تحديد المتغيرات الرئيسة في الدراسة، ووصف الإجراءات التنفيذية التي تم اتباعها في الميدان، بالإضافة إلى تصميم خطة التحليل الإحصائي. ومن ثم فإن هذا الفصل يشكل الأساس المنهجي الذي يقوم عليه البناء التحليلي للدراسة ويضمن الربط المنطقي والعلمي بين مشكلة الدراسة ونتائجها النهائية.</w:t>
      </w:r>
    </w:p>
    <w:p w14:paraId="07E29F9D" w14:textId="77777777" w:rsidR="003C4F5D" w:rsidRPr="001477D8" w:rsidRDefault="003C4F5D" w:rsidP="008025B9">
      <w:pPr>
        <w:bidi/>
        <w:spacing w:after="120" w:line="360" w:lineRule="auto"/>
        <w:ind w:hanging="58"/>
        <w:jc w:val="both"/>
        <w:rPr>
          <w:rFonts w:ascii="Cambria" w:eastAsia="Times New Roman" w:hAnsi="Cambria" w:cs="Traditional Arabic"/>
          <w:b/>
          <w:bCs/>
          <w:color w:val="404040"/>
          <w:sz w:val="28"/>
          <w:szCs w:val="28"/>
          <w:rtl/>
        </w:rPr>
      </w:pPr>
      <w:r w:rsidRPr="001477D8">
        <w:rPr>
          <w:rFonts w:ascii="Cambria" w:eastAsia="Times New Roman" w:hAnsi="Cambria" w:cs="Traditional Arabic"/>
          <w:b/>
          <w:bCs/>
          <w:color w:val="404040"/>
          <w:sz w:val="28"/>
          <w:szCs w:val="28"/>
          <w:rtl/>
        </w:rPr>
        <w:lastRenderedPageBreak/>
        <w:t>1</w:t>
      </w:r>
      <w:r w:rsidRPr="001477D8">
        <w:rPr>
          <w:rFonts w:ascii="Cambria" w:eastAsia="Times New Roman" w:hAnsi="Cambria" w:cs="Traditional Arabic"/>
          <w:b/>
          <w:bCs/>
          <w:color w:val="404040"/>
          <w:sz w:val="28"/>
          <w:szCs w:val="28"/>
        </w:rPr>
        <w:t xml:space="preserve">. </w:t>
      </w:r>
      <w:r w:rsidRPr="001477D8">
        <w:rPr>
          <w:rFonts w:ascii="Cambria" w:eastAsia="Times New Roman" w:hAnsi="Cambria" w:cs="Traditional Arabic"/>
          <w:b/>
          <w:bCs/>
          <w:color w:val="404040"/>
          <w:sz w:val="28"/>
          <w:szCs w:val="28"/>
          <w:rtl/>
        </w:rPr>
        <w:t>منهج البحث</w:t>
      </w:r>
      <w:r w:rsidRPr="001477D8">
        <w:rPr>
          <w:rFonts w:ascii="Cambria" w:eastAsia="Times New Roman" w:hAnsi="Cambria" w:cs="Traditional Arabic"/>
          <w:b/>
          <w:bCs/>
          <w:color w:val="404040"/>
          <w:sz w:val="28"/>
          <w:szCs w:val="28"/>
        </w:rPr>
        <w:t>:</w:t>
      </w:r>
    </w:p>
    <w:p w14:paraId="1C12023C" w14:textId="77777777" w:rsidR="003C4F5D" w:rsidRPr="001477D8" w:rsidRDefault="003C4F5D" w:rsidP="008025B9">
      <w:pPr>
        <w:bidi/>
        <w:spacing w:after="120" w:line="360" w:lineRule="auto"/>
        <w:ind w:firstLine="509"/>
        <w:jc w:val="both"/>
        <w:rPr>
          <w:rFonts w:ascii="Cambria" w:eastAsia="Times New Roman" w:hAnsi="Cambria" w:cs="Traditional Arabic"/>
          <w:color w:val="404040"/>
          <w:sz w:val="28"/>
          <w:szCs w:val="28"/>
        </w:rPr>
      </w:pPr>
      <w:r w:rsidRPr="001477D8">
        <w:rPr>
          <w:rFonts w:ascii="Cambria" w:eastAsia="Times New Roman" w:hAnsi="Cambria" w:cs="Traditional Arabic"/>
          <w:color w:val="404040"/>
          <w:sz w:val="28"/>
          <w:szCs w:val="28"/>
          <w:rtl/>
        </w:rPr>
        <w:t>اعتمدت هذه الدراسة على المنهج الوصفي التحليلي باعتباره الأنسب لطبيعة موضوعها، إذ يهدف إلى تحليل ظاهرة تأثير المدن الذكية على تحقيق أهداف التنمية المستدامة في مدينة الرياض من خلال وصف الواقع الحالي وتفسير العلاقات بين متغيرات الدراسة دون التدخل في الظاهرة محل البحث</w:t>
      </w:r>
      <w:r w:rsidRPr="001477D8">
        <w:rPr>
          <w:rFonts w:ascii="Cambria" w:eastAsia="Times New Roman" w:hAnsi="Cambria" w:cs="Traditional Arabic"/>
          <w:color w:val="404040"/>
          <w:sz w:val="28"/>
          <w:szCs w:val="28"/>
        </w:rPr>
        <w:t>.</w:t>
      </w:r>
    </w:p>
    <w:p w14:paraId="79EC741C" w14:textId="77777777" w:rsidR="003C4F5D" w:rsidRPr="001477D8" w:rsidRDefault="003C4F5D" w:rsidP="008025B9">
      <w:pPr>
        <w:bidi/>
        <w:spacing w:after="120" w:line="360" w:lineRule="auto"/>
        <w:ind w:firstLine="509"/>
        <w:jc w:val="both"/>
        <w:rPr>
          <w:rFonts w:ascii="Cambria" w:eastAsia="Times New Roman" w:hAnsi="Cambria" w:cs="Traditional Arabic"/>
          <w:color w:val="404040"/>
          <w:sz w:val="28"/>
          <w:szCs w:val="28"/>
        </w:rPr>
      </w:pPr>
      <w:r w:rsidRPr="001477D8">
        <w:rPr>
          <w:rFonts w:ascii="Cambria" w:eastAsia="Times New Roman" w:hAnsi="Cambria" w:cs="Traditional Arabic"/>
          <w:color w:val="404040"/>
          <w:sz w:val="28"/>
          <w:szCs w:val="28"/>
          <w:rtl/>
        </w:rPr>
        <w:t>يقوم المنهج الوصفي التحليلي على جمع البيانات والمعلومات من مصادرها الأولية والثانوية، ثم تحليلها واستخلاص الأنماط والعلاقات التي تساعد في فهم الظاهرة وتحقيق أهداف الدراسة. ويتناسب هذا المنهج مع طبيعة البحث الحالي الذي يسعى إلى تقييم دور مكونات المدن الذكية (تكنولوجيا المعلومات والاتصالات، البيانات والتحليلات، التطبيقات الذكية، والخدمات الإلكترونية) في تحقيق أبعاد التنمية المستدامة الثلاثة (الاقتصادية، الاجتماعية، والبيئية)</w:t>
      </w:r>
      <w:r w:rsidRPr="001477D8">
        <w:rPr>
          <w:rFonts w:ascii="Cambria" w:eastAsia="Times New Roman" w:hAnsi="Cambria" w:cs="Traditional Arabic"/>
          <w:color w:val="404040"/>
          <w:sz w:val="28"/>
          <w:szCs w:val="28"/>
        </w:rPr>
        <w:t>.</w:t>
      </w:r>
    </w:p>
    <w:p w14:paraId="7F2F5ED6" w14:textId="2303C137" w:rsidR="003C4F5D" w:rsidRPr="001477D8" w:rsidRDefault="003C4F5D" w:rsidP="008025B9">
      <w:pPr>
        <w:bidi/>
        <w:spacing w:after="120" w:line="360" w:lineRule="auto"/>
        <w:ind w:firstLine="509"/>
        <w:jc w:val="both"/>
        <w:rPr>
          <w:rFonts w:ascii="Cambria" w:eastAsia="Times New Roman" w:hAnsi="Cambria" w:cs="Traditional Arabic"/>
          <w:color w:val="404040"/>
          <w:sz w:val="28"/>
          <w:szCs w:val="28"/>
        </w:rPr>
      </w:pPr>
      <w:r w:rsidRPr="001477D8">
        <w:rPr>
          <w:rFonts w:ascii="Cambria" w:eastAsia="Times New Roman" w:hAnsi="Cambria" w:cs="Traditional Arabic"/>
          <w:color w:val="404040"/>
          <w:sz w:val="28"/>
          <w:szCs w:val="28"/>
          <w:rtl/>
        </w:rPr>
        <w:t xml:space="preserve">كما أن اختيار هذا المنهج يستند إلى ما أوصت به العديد من الدراسات السابقة ذات الصلة </w:t>
      </w:r>
      <w:r w:rsidR="0087407F" w:rsidRPr="001477D8">
        <w:rPr>
          <w:rFonts w:ascii="Cambria" w:eastAsia="Times New Roman" w:hAnsi="Cambria" w:cs="Traditional Arabic" w:hint="cs"/>
          <w:color w:val="404040"/>
          <w:sz w:val="28"/>
          <w:szCs w:val="28"/>
          <w:rtl/>
        </w:rPr>
        <w:t>مثل) دراسة</w:t>
      </w:r>
      <w:r w:rsidRPr="001477D8">
        <w:rPr>
          <w:rFonts w:ascii="Cambria" w:eastAsia="Times New Roman" w:hAnsi="Cambria" w:cs="Traditional Arabic"/>
          <w:color w:val="404040"/>
          <w:sz w:val="28"/>
          <w:szCs w:val="28"/>
          <w:rtl/>
        </w:rPr>
        <w:t xml:space="preserve"> محمد سمير، 2023</w:t>
      </w:r>
      <w:r w:rsidRPr="001477D8">
        <w:rPr>
          <w:rFonts w:ascii="Cambria" w:eastAsia="Times New Roman" w:hAnsi="Cambria" w:cs="Traditional Arabic"/>
          <w:color w:val="404040"/>
          <w:sz w:val="28"/>
          <w:szCs w:val="28"/>
        </w:rPr>
        <w:t xml:space="preserve">) </w:t>
      </w:r>
      <w:r w:rsidR="0087407F" w:rsidRPr="001477D8">
        <w:rPr>
          <w:rFonts w:ascii="Cambria" w:eastAsia="Times New Roman" w:hAnsi="Cambria" w:cs="Traditional Arabic"/>
          <w:color w:val="404040"/>
          <w:sz w:val="28"/>
          <w:szCs w:val="28"/>
        </w:rPr>
        <w:t>(</w:t>
      </w:r>
      <w:r w:rsidR="0087407F" w:rsidRPr="001477D8">
        <w:rPr>
          <w:rFonts w:ascii="Cambria" w:eastAsia="Times New Roman" w:hAnsi="Cambria" w:cs="Traditional Arabic"/>
          <w:color w:val="404040"/>
          <w:sz w:val="28"/>
          <w:szCs w:val="28"/>
          <w:rtl/>
        </w:rPr>
        <w:t>ودراسة</w:t>
      </w:r>
      <w:r w:rsidRPr="001477D8">
        <w:rPr>
          <w:rFonts w:ascii="Cambria" w:eastAsia="Times New Roman" w:hAnsi="Cambria" w:cs="Traditional Arabic"/>
          <w:color w:val="404040"/>
          <w:sz w:val="28"/>
          <w:szCs w:val="28"/>
          <w:rtl/>
        </w:rPr>
        <w:t xml:space="preserve"> عمر مخلوف، 2020</w:t>
      </w:r>
      <w:r w:rsidRPr="001477D8">
        <w:rPr>
          <w:rFonts w:ascii="Cambria" w:eastAsia="Times New Roman" w:hAnsi="Cambria" w:cs="Traditional Arabic"/>
          <w:color w:val="404040"/>
          <w:sz w:val="28"/>
          <w:szCs w:val="28"/>
        </w:rPr>
        <w:t xml:space="preserve"> (</w:t>
      </w:r>
      <w:r w:rsidRPr="001477D8">
        <w:rPr>
          <w:rFonts w:ascii="Cambria" w:eastAsia="Times New Roman" w:hAnsi="Cambria" w:cs="Traditional Arabic"/>
          <w:color w:val="404040"/>
          <w:sz w:val="28"/>
          <w:szCs w:val="28"/>
          <w:rtl/>
        </w:rPr>
        <w:t>التي استخدمت المنهج الوصفي التحليلي في تناول موضوع المدن الذكية والتنمية المستدامة، نظرًا لقدرته على ربط المفاهيم النظرية بالواقع التطبيقي وتحليل البيانات بطريقة علمية موضوعية</w:t>
      </w:r>
      <w:r w:rsidRPr="001477D8">
        <w:rPr>
          <w:rFonts w:ascii="Cambria" w:eastAsia="Times New Roman" w:hAnsi="Cambria" w:cs="Traditional Arabic"/>
          <w:color w:val="404040"/>
          <w:sz w:val="28"/>
          <w:szCs w:val="28"/>
        </w:rPr>
        <w:t>.</w:t>
      </w:r>
    </w:p>
    <w:p w14:paraId="575643EF" w14:textId="77777777" w:rsidR="003C4F5D" w:rsidRPr="001477D8" w:rsidRDefault="003C4F5D" w:rsidP="008025B9">
      <w:pPr>
        <w:bidi/>
        <w:spacing w:after="120" w:line="360" w:lineRule="auto"/>
        <w:ind w:firstLine="509"/>
        <w:jc w:val="both"/>
        <w:rPr>
          <w:rFonts w:ascii="Cambria" w:eastAsia="Times New Roman" w:hAnsi="Cambria" w:cs="Traditional Arabic"/>
          <w:color w:val="404040"/>
          <w:sz w:val="28"/>
          <w:szCs w:val="28"/>
        </w:rPr>
      </w:pPr>
      <w:r w:rsidRPr="001477D8">
        <w:rPr>
          <w:rFonts w:ascii="Cambria" w:eastAsia="Times New Roman" w:hAnsi="Cambria" w:cs="Traditional Arabic"/>
          <w:color w:val="404040"/>
          <w:sz w:val="28"/>
          <w:szCs w:val="28"/>
          <w:rtl/>
        </w:rPr>
        <w:t>ويُعد هذا المنهج مناسبًا أيضًا لأن طبيعة الدراسة لا تتطلب إجراء تجارب أو اختبارات ميدانية تجريبية، وإنما تعتمد على تحليل الاتجاهات والآراء وقياس العلاقات الإحصائية بين المتغيرات، بما يتيح الوصول إلى نتائج علمية دقيقة يمكن تعميمها والاستفادة منها في دعم خطط رؤية المملكة 2030 نحو التحول الرقمي المستدام</w:t>
      </w:r>
      <w:r w:rsidRPr="001477D8">
        <w:rPr>
          <w:rFonts w:ascii="Cambria" w:eastAsia="Times New Roman" w:hAnsi="Cambria" w:cs="Traditional Arabic"/>
          <w:color w:val="404040"/>
          <w:sz w:val="28"/>
          <w:szCs w:val="28"/>
        </w:rPr>
        <w:t>.</w:t>
      </w:r>
    </w:p>
    <w:p w14:paraId="2378FBF9" w14:textId="7CD041B6" w:rsidR="003C4F5D" w:rsidRPr="001477D8" w:rsidRDefault="003C4F5D" w:rsidP="008025B9">
      <w:pPr>
        <w:bidi/>
        <w:spacing w:after="120" w:line="360" w:lineRule="auto"/>
        <w:ind w:firstLine="509"/>
        <w:jc w:val="both"/>
        <w:rPr>
          <w:rFonts w:ascii="Cambria" w:eastAsia="Times New Roman" w:hAnsi="Cambria" w:cs="Traditional Arabic"/>
          <w:b/>
          <w:bCs/>
          <w:color w:val="404040"/>
          <w:sz w:val="28"/>
          <w:szCs w:val="28"/>
          <w:rtl/>
        </w:rPr>
      </w:pPr>
      <w:r w:rsidRPr="001477D8">
        <w:rPr>
          <w:rFonts w:ascii="Cambria" w:eastAsia="Times New Roman" w:hAnsi="Cambria" w:cs="Traditional Arabic"/>
          <w:b/>
          <w:bCs/>
          <w:color w:val="404040"/>
          <w:sz w:val="28"/>
          <w:szCs w:val="28"/>
          <w:rtl/>
        </w:rPr>
        <w:t>2-</w:t>
      </w:r>
      <w:r w:rsidRPr="001477D8">
        <w:rPr>
          <w:rFonts w:ascii="Cambria" w:eastAsia="Times New Roman" w:hAnsi="Cambria" w:cs="Traditional Arabic"/>
          <w:b/>
          <w:bCs/>
          <w:color w:val="404040"/>
          <w:sz w:val="28"/>
          <w:szCs w:val="28"/>
        </w:rPr>
        <w:t xml:space="preserve"> </w:t>
      </w:r>
      <w:r w:rsidRPr="001477D8">
        <w:rPr>
          <w:rFonts w:ascii="Cambria" w:eastAsia="Times New Roman" w:hAnsi="Cambria" w:cs="Traditional Arabic"/>
          <w:b/>
          <w:bCs/>
          <w:color w:val="404040"/>
          <w:sz w:val="28"/>
          <w:szCs w:val="28"/>
          <w:rtl/>
        </w:rPr>
        <w:t xml:space="preserve">تحديد مجتمع وعينة </w:t>
      </w:r>
      <w:r w:rsidR="008025B9" w:rsidRPr="001477D8">
        <w:rPr>
          <w:rFonts w:ascii="Cambria" w:eastAsia="Times New Roman" w:hAnsi="Cambria" w:cs="Traditional Arabic" w:hint="cs"/>
          <w:b/>
          <w:bCs/>
          <w:color w:val="404040"/>
          <w:sz w:val="28"/>
          <w:szCs w:val="28"/>
          <w:rtl/>
        </w:rPr>
        <w:t>البحث</w:t>
      </w:r>
      <w:r w:rsidR="008025B9" w:rsidRPr="001477D8">
        <w:rPr>
          <w:rFonts w:ascii="Cambria" w:eastAsia="Times New Roman" w:hAnsi="Cambria" w:cs="Traditional Arabic"/>
          <w:b/>
          <w:bCs/>
          <w:color w:val="404040"/>
          <w:sz w:val="28"/>
          <w:szCs w:val="28"/>
        </w:rPr>
        <w:t>.</w:t>
      </w:r>
    </w:p>
    <w:p w14:paraId="73673241" w14:textId="6F977559" w:rsidR="003C4F5D" w:rsidRPr="001477D8" w:rsidRDefault="003C4F5D" w:rsidP="008025B9">
      <w:pPr>
        <w:pStyle w:val="NormalWeb"/>
        <w:bidi/>
        <w:spacing w:before="0" w:beforeAutospacing="0" w:after="120" w:afterAutospacing="0" w:line="360" w:lineRule="auto"/>
        <w:ind w:firstLine="509"/>
        <w:jc w:val="both"/>
        <w:rPr>
          <w:rFonts w:ascii="Cambria" w:hAnsi="Cambria" w:cs="Traditional Arabic"/>
          <w:sz w:val="28"/>
          <w:szCs w:val="28"/>
          <w:rtl/>
        </w:rPr>
      </w:pPr>
      <w:bookmarkStart w:id="5" w:name="_Hlk227626014"/>
      <w:r w:rsidRPr="001477D8">
        <w:rPr>
          <w:rFonts w:ascii="Cambria" w:hAnsi="Cambria" w:cs="Traditional Arabic"/>
          <w:sz w:val="28"/>
          <w:szCs w:val="28"/>
          <w:rtl/>
        </w:rPr>
        <w:t xml:space="preserve">يعد تحديد مجتمع البحث وعينته من الركائز الأساسية للمنهجية العلمية، لما له من أثر مباشر في صدق النتائج ودقتها وإمكانية تعميمها، وانطلاقاً من طبيعة موضوع الدراسة، التي تقوم على تقييم أثر المدن الذكية في تحقيق أهداف التنمية المستدامة، تم تفنيد عينة الدراسة وتوزيعها وفقا لطبيعة مجتمع </w:t>
      </w:r>
      <w:r w:rsidR="008025B9" w:rsidRPr="001477D8">
        <w:rPr>
          <w:rFonts w:ascii="Cambria" w:hAnsi="Cambria" w:cs="Traditional Arabic" w:hint="cs"/>
          <w:sz w:val="28"/>
          <w:szCs w:val="28"/>
          <w:rtl/>
        </w:rPr>
        <w:t>الدراسة،</w:t>
      </w:r>
      <w:r w:rsidRPr="001477D8">
        <w:rPr>
          <w:rFonts w:ascii="Cambria" w:hAnsi="Cambria" w:cs="Traditional Arabic"/>
          <w:sz w:val="28"/>
          <w:szCs w:val="28"/>
          <w:rtl/>
        </w:rPr>
        <w:t xml:space="preserve"> والذي يتكون </w:t>
      </w:r>
      <w:r w:rsidR="008025B9" w:rsidRPr="001477D8">
        <w:rPr>
          <w:rFonts w:ascii="Cambria" w:hAnsi="Cambria" w:cs="Traditional Arabic" w:hint="cs"/>
          <w:sz w:val="28"/>
          <w:szCs w:val="28"/>
          <w:rtl/>
        </w:rPr>
        <w:lastRenderedPageBreak/>
        <w:t>مسؤولي</w:t>
      </w:r>
      <w:r w:rsidR="008025B9" w:rsidRPr="001477D8">
        <w:rPr>
          <w:rFonts w:ascii="Cambria" w:hAnsi="Cambria" w:cs="Traditional Arabic" w:hint="eastAsia"/>
          <w:sz w:val="28"/>
          <w:szCs w:val="28"/>
          <w:rtl/>
        </w:rPr>
        <w:t>ن</w:t>
      </w:r>
      <w:r w:rsidR="008025B9" w:rsidRPr="001477D8">
        <w:rPr>
          <w:rFonts w:ascii="Cambria" w:hAnsi="Cambria" w:cs="Traditional Arabic"/>
          <w:sz w:val="28"/>
          <w:szCs w:val="28"/>
          <w:rtl/>
        </w:rPr>
        <w:t xml:space="preserve"> وموظفين </w:t>
      </w:r>
      <w:r w:rsidR="008025B9" w:rsidRPr="001477D8">
        <w:rPr>
          <w:rFonts w:ascii="Cambria" w:hAnsi="Cambria" w:cs="Traditional Arabic" w:hint="cs"/>
          <w:sz w:val="28"/>
          <w:szCs w:val="28"/>
          <w:rtl/>
        </w:rPr>
        <w:t>الهيئة</w:t>
      </w:r>
      <w:r w:rsidR="008025B9" w:rsidRPr="001477D8">
        <w:rPr>
          <w:rFonts w:ascii="Cambria" w:hAnsi="Cambria" w:cs="Traditional Arabic"/>
          <w:sz w:val="28"/>
          <w:szCs w:val="28"/>
          <w:rtl/>
        </w:rPr>
        <w:t xml:space="preserve"> </w:t>
      </w:r>
      <w:r w:rsidR="008025B9" w:rsidRPr="001477D8">
        <w:rPr>
          <w:rFonts w:ascii="Cambria" w:hAnsi="Cambria" w:cs="Traditional Arabic" w:hint="cs"/>
          <w:sz w:val="28"/>
          <w:szCs w:val="28"/>
          <w:rtl/>
        </w:rPr>
        <w:t>الملكية</w:t>
      </w:r>
      <w:r w:rsidR="008025B9" w:rsidRPr="001477D8">
        <w:rPr>
          <w:rFonts w:ascii="Cambria" w:hAnsi="Cambria" w:cs="Traditional Arabic"/>
          <w:sz w:val="28"/>
          <w:szCs w:val="28"/>
          <w:rtl/>
        </w:rPr>
        <w:t xml:space="preserve"> لمنطقة الرياض </w:t>
      </w:r>
      <w:r w:rsidRPr="001477D8">
        <w:rPr>
          <w:rFonts w:ascii="Cambria" w:hAnsi="Cambria" w:cs="Traditional Arabic"/>
          <w:sz w:val="28"/>
          <w:szCs w:val="28"/>
          <w:rtl/>
        </w:rPr>
        <w:t xml:space="preserve">والذي بلغ عددهم (1200)، وهي </w:t>
      </w:r>
      <w:r w:rsidR="008025B9" w:rsidRPr="001477D8">
        <w:rPr>
          <w:rFonts w:ascii="Cambria" w:hAnsi="Cambria" w:cs="Traditional Arabic" w:hint="cs"/>
          <w:sz w:val="28"/>
          <w:szCs w:val="28"/>
          <w:rtl/>
        </w:rPr>
        <w:t>الجهة</w:t>
      </w:r>
      <w:r w:rsidRPr="001477D8">
        <w:rPr>
          <w:rFonts w:ascii="Cambria" w:hAnsi="Cambria" w:cs="Traditional Arabic"/>
          <w:sz w:val="28"/>
          <w:szCs w:val="28"/>
          <w:rtl/>
        </w:rPr>
        <w:t xml:space="preserve"> المسؤولة عن إدارة المدن الذكية والتحول </w:t>
      </w:r>
      <w:r w:rsidR="008025B9" w:rsidRPr="001477D8">
        <w:rPr>
          <w:rFonts w:ascii="Cambria" w:hAnsi="Cambria" w:cs="Traditional Arabic" w:hint="cs"/>
          <w:sz w:val="28"/>
          <w:szCs w:val="28"/>
          <w:rtl/>
        </w:rPr>
        <w:t>الرقمي باعتبارها</w:t>
      </w:r>
      <w:r w:rsidRPr="001477D8">
        <w:rPr>
          <w:rFonts w:ascii="Cambria" w:hAnsi="Cambria" w:cs="Traditional Arabic"/>
          <w:sz w:val="28"/>
          <w:szCs w:val="28"/>
          <w:rtl/>
        </w:rPr>
        <w:t xml:space="preserve"> المحرك التقني الرئيس للتحول نحو المدن الذكية.</w:t>
      </w:r>
    </w:p>
    <w:p w14:paraId="58FFEDA9" w14:textId="783942D0" w:rsidR="003C4F5D" w:rsidRPr="001477D8" w:rsidRDefault="003C4F5D" w:rsidP="008025B9">
      <w:pPr>
        <w:pStyle w:val="NormalWeb"/>
        <w:bidi/>
        <w:spacing w:before="0" w:beforeAutospacing="0" w:after="120" w:afterAutospacing="0" w:line="360" w:lineRule="auto"/>
        <w:ind w:firstLine="509"/>
        <w:jc w:val="both"/>
        <w:rPr>
          <w:rFonts w:ascii="Cambria" w:hAnsi="Cambria" w:cs="Traditional Arabic"/>
          <w:sz w:val="28"/>
          <w:szCs w:val="28"/>
          <w:rtl/>
        </w:rPr>
      </w:pPr>
      <w:r w:rsidRPr="001477D8">
        <w:rPr>
          <w:rFonts w:ascii="Cambria" w:hAnsi="Cambria" w:cs="Traditional Arabic"/>
          <w:sz w:val="28"/>
          <w:szCs w:val="28"/>
          <w:rtl/>
        </w:rPr>
        <w:t xml:space="preserve">أما عينة الدراسة، فقد تم اختيارها بطريقة </w:t>
      </w:r>
      <w:r w:rsidR="008025B9" w:rsidRPr="001477D8">
        <w:rPr>
          <w:rFonts w:ascii="Cambria" w:hAnsi="Cambria" w:cs="Traditional Arabic" w:hint="cs"/>
          <w:sz w:val="28"/>
          <w:szCs w:val="28"/>
          <w:rtl/>
        </w:rPr>
        <w:t>عشوائية مسؤولي</w:t>
      </w:r>
      <w:r w:rsidR="008025B9" w:rsidRPr="001477D8">
        <w:rPr>
          <w:rFonts w:ascii="Cambria" w:hAnsi="Cambria" w:cs="Traditional Arabic" w:hint="eastAsia"/>
          <w:sz w:val="28"/>
          <w:szCs w:val="28"/>
          <w:rtl/>
        </w:rPr>
        <w:t>ن</w:t>
      </w:r>
      <w:r w:rsidR="008025B9" w:rsidRPr="001477D8">
        <w:rPr>
          <w:rFonts w:ascii="Cambria" w:hAnsi="Cambria" w:cs="Traditional Arabic"/>
          <w:sz w:val="28"/>
          <w:szCs w:val="28"/>
          <w:rtl/>
        </w:rPr>
        <w:t xml:space="preserve"> وموظفين </w:t>
      </w:r>
      <w:r w:rsidR="008025B9" w:rsidRPr="001477D8">
        <w:rPr>
          <w:rFonts w:ascii="Cambria" w:hAnsi="Cambria" w:cs="Traditional Arabic" w:hint="cs"/>
          <w:sz w:val="28"/>
          <w:szCs w:val="28"/>
          <w:rtl/>
        </w:rPr>
        <w:t>الهيئة</w:t>
      </w:r>
      <w:r w:rsidR="008025B9" w:rsidRPr="001477D8">
        <w:rPr>
          <w:rFonts w:ascii="Cambria" w:hAnsi="Cambria" w:cs="Traditional Arabic"/>
          <w:sz w:val="28"/>
          <w:szCs w:val="28"/>
          <w:rtl/>
        </w:rPr>
        <w:t xml:space="preserve"> </w:t>
      </w:r>
      <w:r w:rsidR="008025B9" w:rsidRPr="001477D8">
        <w:rPr>
          <w:rFonts w:ascii="Cambria" w:hAnsi="Cambria" w:cs="Traditional Arabic" w:hint="cs"/>
          <w:sz w:val="28"/>
          <w:szCs w:val="28"/>
          <w:rtl/>
        </w:rPr>
        <w:t>الملكية</w:t>
      </w:r>
      <w:r w:rsidR="008025B9" w:rsidRPr="001477D8">
        <w:rPr>
          <w:rFonts w:ascii="Cambria" w:hAnsi="Cambria" w:cs="Traditional Arabic"/>
          <w:sz w:val="28"/>
          <w:szCs w:val="28"/>
          <w:rtl/>
        </w:rPr>
        <w:t xml:space="preserve"> لمنطقة </w:t>
      </w:r>
      <w:r w:rsidR="008025B9" w:rsidRPr="001477D8">
        <w:rPr>
          <w:rFonts w:ascii="Cambria" w:hAnsi="Cambria" w:cs="Traditional Arabic" w:hint="cs"/>
          <w:sz w:val="28"/>
          <w:szCs w:val="28"/>
          <w:rtl/>
        </w:rPr>
        <w:t>الرياض،</w:t>
      </w:r>
      <w:r w:rsidRPr="001477D8">
        <w:rPr>
          <w:rFonts w:ascii="Cambria" w:hAnsi="Cambria" w:cs="Traditional Arabic"/>
          <w:sz w:val="28"/>
          <w:szCs w:val="28"/>
          <w:rtl/>
        </w:rPr>
        <w:t xml:space="preserve"> وذلك بهدف تحقيق تمثيل دقيق لمجتمع الدراسة وقد بلغ حجم العينة (291) موظف (مسؤول) وفقا لجدول مورغان لتحديد العينة البحثية وفقا للمجتمع الأصلي.</w:t>
      </w:r>
    </w:p>
    <w:p w14:paraId="484D0050" w14:textId="26081E92" w:rsidR="003C4F5D" w:rsidRPr="001477D8" w:rsidRDefault="003C4F5D" w:rsidP="008025B9">
      <w:pPr>
        <w:pStyle w:val="NormalWeb"/>
        <w:bidi/>
        <w:spacing w:before="0" w:beforeAutospacing="0" w:after="120" w:afterAutospacing="0" w:line="360" w:lineRule="auto"/>
        <w:ind w:firstLine="509"/>
        <w:jc w:val="both"/>
        <w:rPr>
          <w:rFonts w:ascii="Cambria" w:hAnsi="Cambria" w:cs="Traditional Arabic"/>
          <w:sz w:val="28"/>
          <w:szCs w:val="28"/>
        </w:rPr>
      </w:pPr>
      <w:r w:rsidRPr="001477D8">
        <w:rPr>
          <w:rFonts w:ascii="Cambria" w:hAnsi="Cambria" w:cs="Traditional Arabic"/>
          <w:sz w:val="28"/>
          <w:szCs w:val="28"/>
          <w:rtl/>
        </w:rPr>
        <w:t xml:space="preserve">ملحوظة: جدول مورغان لتحديد العينة البحثية هو الأدق في تحديد حجم </w:t>
      </w:r>
      <w:r w:rsidR="008025B9" w:rsidRPr="001477D8">
        <w:rPr>
          <w:rFonts w:ascii="Cambria" w:hAnsi="Cambria" w:cs="Traditional Arabic" w:hint="cs"/>
          <w:sz w:val="28"/>
          <w:szCs w:val="28"/>
          <w:rtl/>
        </w:rPr>
        <w:t>العينة،</w:t>
      </w:r>
      <w:r w:rsidRPr="001477D8">
        <w:rPr>
          <w:rFonts w:ascii="Cambria" w:hAnsi="Cambria" w:cs="Traditional Arabic"/>
          <w:sz w:val="28"/>
          <w:szCs w:val="28"/>
          <w:rtl/>
        </w:rPr>
        <w:t xml:space="preserve"> وبمقارنة المعادلة المستخدمة، بجدول مورغان تكون عدد العينة صغير مقارنة بتحديدها وفقا لجدول مورغان</w:t>
      </w:r>
    </w:p>
    <w:p w14:paraId="4D11E463" w14:textId="77777777" w:rsidR="003C4F5D" w:rsidRPr="001477D8" w:rsidRDefault="003C4F5D" w:rsidP="0087407F">
      <w:pPr>
        <w:bidi/>
        <w:spacing w:after="120" w:line="360" w:lineRule="auto"/>
        <w:jc w:val="both"/>
        <w:rPr>
          <w:rFonts w:ascii="Cambria" w:eastAsia="Times New Roman" w:hAnsi="Cambria" w:cs="Traditional Arabic"/>
          <w:b/>
          <w:bCs/>
          <w:sz w:val="28"/>
          <w:szCs w:val="28"/>
        </w:rPr>
      </w:pPr>
      <w:r w:rsidRPr="001477D8">
        <w:rPr>
          <w:rFonts w:ascii="Cambria" w:eastAsia="Times New Roman" w:hAnsi="Cambria" w:cs="Traditional Arabic"/>
          <w:b/>
          <w:bCs/>
          <w:sz w:val="28"/>
          <w:szCs w:val="28"/>
          <w:rtl/>
        </w:rPr>
        <w:t>وصف مفردات العينة</w:t>
      </w:r>
    </w:p>
    <w:p w14:paraId="42739650" w14:textId="237E79C9" w:rsidR="003C4F5D" w:rsidRPr="001477D8" w:rsidRDefault="003C4F5D" w:rsidP="008025B9">
      <w:p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 xml:space="preserve">تتكون العينة </w:t>
      </w:r>
      <w:r w:rsidR="008025B9" w:rsidRPr="001477D8">
        <w:rPr>
          <w:rFonts w:ascii="Cambria" w:eastAsia="Times New Roman" w:hAnsi="Cambria" w:cs="Traditional Arabic" w:hint="cs"/>
          <w:sz w:val="28"/>
          <w:szCs w:val="28"/>
          <w:rtl/>
        </w:rPr>
        <w:t xml:space="preserve">من </w:t>
      </w:r>
      <w:r w:rsidR="008025B9" w:rsidRPr="001477D8">
        <w:rPr>
          <w:rFonts w:ascii="Cambria" w:eastAsia="Times New Roman" w:hAnsi="Cambria" w:cs="Traditional Arabic"/>
          <w:sz w:val="28"/>
          <w:szCs w:val="28"/>
          <w:rtl/>
        </w:rPr>
        <w:t>(</w:t>
      </w:r>
      <w:r w:rsidRPr="001477D8">
        <w:rPr>
          <w:rFonts w:ascii="Cambria" w:eastAsia="Times New Roman" w:hAnsi="Cambria" w:cs="Traditional Arabic"/>
          <w:sz w:val="28"/>
          <w:szCs w:val="28"/>
          <w:rtl/>
        </w:rPr>
        <w:t xml:space="preserve">291) </w:t>
      </w:r>
      <w:r w:rsidR="008025B9" w:rsidRPr="001477D8">
        <w:rPr>
          <w:rFonts w:ascii="Cambria" w:hAnsi="Cambria" w:cs="Traditional Arabic" w:hint="cs"/>
          <w:b/>
          <w:bCs/>
          <w:sz w:val="28"/>
          <w:szCs w:val="28"/>
          <w:rtl/>
          <w:lang w:bidi="ar-EG"/>
        </w:rPr>
        <w:t>مسؤولي</w:t>
      </w:r>
      <w:r w:rsidR="008025B9" w:rsidRPr="001477D8">
        <w:rPr>
          <w:rFonts w:ascii="Cambria" w:hAnsi="Cambria" w:cs="Traditional Arabic" w:hint="eastAsia"/>
          <w:b/>
          <w:bCs/>
          <w:sz w:val="28"/>
          <w:szCs w:val="28"/>
          <w:rtl/>
          <w:lang w:bidi="ar-EG"/>
        </w:rPr>
        <w:t>ن</w:t>
      </w:r>
      <w:r w:rsidR="008025B9" w:rsidRPr="001477D8">
        <w:rPr>
          <w:rFonts w:ascii="Cambria" w:hAnsi="Cambria" w:cs="Traditional Arabic"/>
          <w:b/>
          <w:bCs/>
          <w:sz w:val="28"/>
          <w:szCs w:val="28"/>
          <w:rtl/>
          <w:lang w:bidi="ar-EG"/>
        </w:rPr>
        <w:t xml:space="preserve"> وموظفين </w:t>
      </w:r>
      <w:r w:rsidR="008025B9" w:rsidRPr="001477D8">
        <w:rPr>
          <w:rFonts w:ascii="Cambria" w:hAnsi="Cambria" w:cs="Traditional Arabic" w:hint="cs"/>
          <w:b/>
          <w:bCs/>
          <w:sz w:val="28"/>
          <w:szCs w:val="28"/>
          <w:rtl/>
          <w:lang w:bidi="ar-EG"/>
        </w:rPr>
        <w:t>الهيئة</w:t>
      </w:r>
      <w:r w:rsidR="008025B9" w:rsidRPr="001477D8">
        <w:rPr>
          <w:rFonts w:ascii="Cambria" w:hAnsi="Cambria" w:cs="Traditional Arabic"/>
          <w:b/>
          <w:bCs/>
          <w:sz w:val="28"/>
          <w:szCs w:val="28"/>
          <w:rtl/>
          <w:lang w:bidi="ar-EG"/>
        </w:rPr>
        <w:t xml:space="preserve"> </w:t>
      </w:r>
      <w:r w:rsidR="008025B9" w:rsidRPr="001477D8">
        <w:rPr>
          <w:rFonts w:ascii="Cambria" w:hAnsi="Cambria" w:cs="Traditional Arabic" w:hint="cs"/>
          <w:b/>
          <w:bCs/>
          <w:sz w:val="28"/>
          <w:szCs w:val="28"/>
          <w:rtl/>
          <w:lang w:bidi="ar-EG"/>
        </w:rPr>
        <w:t>الملكية</w:t>
      </w:r>
      <w:r w:rsidR="008025B9" w:rsidRPr="001477D8">
        <w:rPr>
          <w:rFonts w:ascii="Cambria" w:hAnsi="Cambria" w:cs="Traditional Arabic"/>
          <w:b/>
          <w:bCs/>
          <w:sz w:val="28"/>
          <w:szCs w:val="28"/>
          <w:rtl/>
          <w:lang w:bidi="ar-EG"/>
        </w:rPr>
        <w:t xml:space="preserve"> لمنطقة الرياض</w:t>
      </w:r>
      <w:r w:rsidR="008025B9" w:rsidRPr="001477D8">
        <w:rPr>
          <w:rFonts w:ascii="Cambria" w:eastAsia="Times New Roman" w:hAnsi="Cambria" w:cs="Traditional Arabic"/>
          <w:sz w:val="28"/>
          <w:szCs w:val="28"/>
          <w:rtl/>
        </w:rPr>
        <w:t xml:space="preserve"> </w:t>
      </w:r>
      <w:r w:rsidRPr="001477D8">
        <w:rPr>
          <w:rFonts w:ascii="Cambria" w:eastAsia="Times New Roman" w:hAnsi="Cambria" w:cs="Traditional Arabic"/>
          <w:sz w:val="28"/>
          <w:szCs w:val="28"/>
          <w:rtl/>
        </w:rPr>
        <w:t xml:space="preserve">وقد تم اختيار هذه العينة بهدف التعرف على تأثير المدن الذكية </w:t>
      </w:r>
      <w:r w:rsidR="008025B9" w:rsidRPr="001477D8">
        <w:rPr>
          <w:rFonts w:ascii="Cambria" w:eastAsia="Times New Roman" w:hAnsi="Cambria" w:cs="Traditional Arabic" w:hint="cs"/>
          <w:sz w:val="28"/>
          <w:szCs w:val="28"/>
          <w:rtl/>
        </w:rPr>
        <w:t>على</w:t>
      </w:r>
      <w:r w:rsidRPr="001477D8">
        <w:rPr>
          <w:rFonts w:ascii="Cambria" w:eastAsia="Times New Roman" w:hAnsi="Cambria" w:cs="Traditional Arabic"/>
          <w:sz w:val="28"/>
          <w:szCs w:val="28"/>
          <w:rtl/>
        </w:rPr>
        <w:t xml:space="preserve"> التنمية المستدامة في المملكة العربية السعودية</w:t>
      </w:r>
      <w:r w:rsidRPr="001477D8">
        <w:rPr>
          <w:rFonts w:ascii="Cambria" w:eastAsia="Times New Roman" w:hAnsi="Cambria" w:cs="Traditional Arabic"/>
          <w:sz w:val="28"/>
          <w:szCs w:val="28"/>
        </w:rPr>
        <w:t>.</w:t>
      </w:r>
    </w:p>
    <w:p w14:paraId="675A4790" w14:textId="77777777" w:rsidR="003C4F5D" w:rsidRPr="001477D8" w:rsidRDefault="003C4F5D" w:rsidP="008025B9">
      <w:p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ويمثل هذا الحجم عينة كافية من الناحية الإحصائية، حيث يحقق درجة مناسبة من الدقة مع الحفاظ على إمكانية إدارة البيانات وتحليلها بفاعلية. وتم جمع البيانات من العينة من خلال استبانة إلكترونية أُعدت لقياس مكونات المدن الذكية وعلاقتها بأبعاد التنمية المستدامة، مع مراعاة التنوع في المناصب والخلفيات المهنية بما يضمن تغطية شاملة للظاهرة قيد الدراسة</w:t>
      </w:r>
      <w:r w:rsidRPr="001477D8">
        <w:rPr>
          <w:rFonts w:ascii="Cambria" w:eastAsia="Times New Roman" w:hAnsi="Cambria" w:cs="Traditional Arabic"/>
          <w:sz w:val="28"/>
          <w:szCs w:val="28"/>
        </w:rPr>
        <w:t>.</w:t>
      </w:r>
    </w:p>
    <w:p w14:paraId="0D784A9D" w14:textId="77777777" w:rsidR="003C4F5D" w:rsidRPr="001477D8" w:rsidRDefault="003C4F5D" w:rsidP="008025B9">
      <w:p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وبذلك، جاء تصميم مجتمع البحث وعينته في هذه الدراسة محققًا لمبدأ التمثيل الواقعي والتوازن بين مختلف الفئات الفاعلة لمشروعات المدن الذكية بمدينة الرياض، الأمر الذي يعزّز موثوقية النتائج ويقوي قابليتها للتعميم في إطار دعم مستهدفات رؤية المملكة 2030</w:t>
      </w:r>
      <w:r w:rsidRPr="001477D8">
        <w:rPr>
          <w:rFonts w:ascii="Cambria" w:eastAsia="Times New Roman" w:hAnsi="Cambria" w:cs="Traditional Arabic"/>
          <w:sz w:val="28"/>
          <w:szCs w:val="28"/>
        </w:rPr>
        <w:t>.</w:t>
      </w:r>
    </w:p>
    <w:bookmarkEnd w:id="5"/>
    <w:p w14:paraId="5AD320B5" w14:textId="3A4377B8" w:rsidR="003C4F5D" w:rsidRPr="001477D8" w:rsidRDefault="003C4F5D" w:rsidP="008025B9">
      <w:pPr>
        <w:bidi/>
        <w:spacing w:after="120" w:line="360" w:lineRule="auto"/>
        <w:ind w:hanging="58"/>
        <w:jc w:val="both"/>
        <w:rPr>
          <w:rFonts w:ascii="Cambria" w:eastAsia="Times New Roman" w:hAnsi="Cambria" w:cs="Traditional Arabic"/>
          <w:b/>
          <w:bCs/>
          <w:color w:val="404040"/>
          <w:sz w:val="28"/>
          <w:szCs w:val="28"/>
          <w:rtl/>
        </w:rPr>
      </w:pPr>
      <w:r w:rsidRPr="001477D8">
        <w:rPr>
          <w:rFonts w:ascii="Cambria" w:eastAsia="Times New Roman" w:hAnsi="Cambria" w:cs="Traditional Arabic"/>
          <w:b/>
          <w:bCs/>
          <w:color w:val="404040"/>
          <w:sz w:val="28"/>
          <w:szCs w:val="28"/>
          <w:rtl/>
        </w:rPr>
        <w:t>3</w:t>
      </w:r>
      <w:r w:rsidRPr="001477D8">
        <w:rPr>
          <w:rFonts w:ascii="Cambria" w:eastAsia="Times New Roman" w:hAnsi="Cambria" w:cs="Traditional Arabic"/>
          <w:b/>
          <w:bCs/>
          <w:color w:val="404040"/>
          <w:sz w:val="28"/>
          <w:szCs w:val="28"/>
        </w:rPr>
        <w:t xml:space="preserve"> </w:t>
      </w:r>
      <w:r w:rsidRPr="001477D8">
        <w:rPr>
          <w:rFonts w:ascii="Cambria" w:eastAsia="Times New Roman" w:hAnsi="Cambria" w:cs="Traditional Arabic"/>
          <w:b/>
          <w:bCs/>
          <w:color w:val="404040"/>
          <w:sz w:val="28"/>
          <w:szCs w:val="28"/>
          <w:rtl/>
        </w:rPr>
        <w:t xml:space="preserve">بناء أدوات جمع </w:t>
      </w:r>
      <w:r w:rsidR="008025B9" w:rsidRPr="001477D8">
        <w:rPr>
          <w:rFonts w:ascii="Cambria" w:eastAsia="Times New Roman" w:hAnsi="Cambria" w:cs="Traditional Arabic" w:hint="cs"/>
          <w:b/>
          <w:bCs/>
          <w:color w:val="404040"/>
          <w:sz w:val="28"/>
          <w:szCs w:val="28"/>
          <w:rtl/>
        </w:rPr>
        <w:t>البيانات</w:t>
      </w:r>
      <w:r w:rsidR="008025B9" w:rsidRPr="001477D8">
        <w:rPr>
          <w:rFonts w:ascii="Cambria" w:eastAsia="Times New Roman" w:hAnsi="Cambria" w:cs="Traditional Arabic"/>
          <w:b/>
          <w:bCs/>
          <w:color w:val="404040"/>
          <w:sz w:val="28"/>
          <w:szCs w:val="28"/>
        </w:rPr>
        <w:t>.</w:t>
      </w:r>
    </w:p>
    <w:p w14:paraId="709A9804" w14:textId="77777777" w:rsidR="003C4F5D" w:rsidRPr="001477D8" w:rsidRDefault="003C4F5D" w:rsidP="008025B9">
      <w:pPr>
        <w:pStyle w:val="NormalWeb"/>
        <w:bidi/>
        <w:spacing w:before="0" w:beforeAutospacing="0" w:after="120" w:afterAutospacing="0" w:line="360" w:lineRule="auto"/>
        <w:ind w:firstLine="509"/>
        <w:jc w:val="both"/>
        <w:rPr>
          <w:rFonts w:ascii="Cambria" w:hAnsi="Cambria" w:cs="Traditional Arabic"/>
          <w:sz w:val="28"/>
          <w:szCs w:val="28"/>
        </w:rPr>
      </w:pPr>
      <w:r w:rsidRPr="001477D8">
        <w:rPr>
          <w:rFonts w:ascii="Cambria" w:hAnsi="Cambria" w:cs="Traditional Arabic"/>
          <w:sz w:val="28"/>
          <w:szCs w:val="28"/>
          <w:rtl/>
        </w:rPr>
        <w:lastRenderedPageBreak/>
        <w:t xml:space="preserve">تُعد أدوات جمع البيانات من الركائز الأساسية في أي دراسة علمية، إذ يعتمد عليها الباحث في الحصول على المعلومات اللازمة لتحليل الظاهرة قيد الدراسة والوصول إلى نتائج دقيقة وموضوعية، وقد استخدمت هذه الدراسة </w:t>
      </w:r>
      <w:r w:rsidRPr="001477D8">
        <w:rPr>
          <w:rStyle w:val="Strong"/>
          <w:rFonts w:ascii="Cambria" w:hAnsi="Cambria" w:cs="Traditional Arabic"/>
          <w:b w:val="0"/>
          <w:bCs w:val="0"/>
          <w:sz w:val="28"/>
          <w:szCs w:val="28"/>
          <w:rtl/>
        </w:rPr>
        <w:t>أداتين رئيسيتين</w:t>
      </w:r>
      <w:r w:rsidRPr="001477D8">
        <w:rPr>
          <w:rFonts w:ascii="Cambria" w:hAnsi="Cambria" w:cs="Traditional Arabic"/>
          <w:sz w:val="28"/>
          <w:szCs w:val="28"/>
          <w:rtl/>
        </w:rPr>
        <w:t xml:space="preserve"> لجمع البيانات بما يتناسب مع طبيعة الموضوع وأهدافه</w:t>
      </w:r>
      <w:r w:rsidRPr="001477D8">
        <w:rPr>
          <w:rFonts w:ascii="Cambria" w:hAnsi="Cambria" w:cs="Traditional Arabic"/>
          <w:sz w:val="28"/>
          <w:szCs w:val="28"/>
        </w:rPr>
        <w:t>.</w:t>
      </w:r>
    </w:p>
    <w:p w14:paraId="75C6D09A" w14:textId="77777777" w:rsidR="003C4F5D" w:rsidRPr="001477D8" w:rsidRDefault="003C4F5D" w:rsidP="008025B9">
      <w:pPr>
        <w:pStyle w:val="NormalWeb"/>
        <w:bidi/>
        <w:spacing w:before="0" w:beforeAutospacing="0" w:after="120" w:afterAutospacing="0" w:line="360" w:lineRule="auto"/>
        <w:jc w:val="both"/>
        <w:rPr>
          <w:rFonts w:ascii="Cambria" w:hAnsi="Cambria" w:cs="Traditional Arabic"/>
          <w:sz w:val="28"/>
          <w:szCs w:val="28"/>
          <w:rtl/>
        </w:rPr>
      </w:pPr>
      <w:r w:rsidRPr="001477D8">
        <w:rPr>
          <w:rFonts w:ascii="Cambria" w:hAnsi="Cambria" w:cs="Traditional Arabic"/>
          <w:sz w:val="28"/>
          <w:szCs w:val="28"/>
          <w:rtl/>
        </w:rPr>
        <w:t>أولًا</w:t>
      </w:r>
      <w:r w:rsidRPr="001477D8">
        <w:rPr>
          <w:rFonts w:ascii="Cambria" w:hAnsi="Cambria" w:cs="Traditional Arabic"/>
          <w:sz w:val="28"/>
          <w:szCs w:val="28"/>
        </w:rPr>
        <w:t xml:space="preserve">: </w:t>
      </w:r>
      <w:r w:rsidRPr="001477D8">
        <w:rPr>
          <w:rStyle w:val="Strong"/>
          <w:rFonts w:ascii="Cambria" w:hAnsi="Cambria" w:cs="Traditional Arabic"/>
          <w:sz w:val="28"/>
          <w:szCs w:val="28"/>
          <w:rtl/>
        </w:rPr>
        <w:t>الاستبانة (الأداة الكمية)</w:t>
      </w:r>
    </w:p>
    <w:p w14:paraId="673DAD96"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tl/>
        </w:rPr>
      </w:pPr>
      <w:r w:rsidRPr="001477D8">
        <w:rPr>
          <w:rFonts w:ascii="Cambria" w:eastAsia="Times New Roman" w:hAnsi="Cambria" w:cs="Traditional Arabic"/>
          <w:sz w:val="28"/>
          <w:szCs w:val="28"/>
          <w:rtl/>
        </w:rPr>
        <w:t>تعد أدوات جمع البيانات من الأسس الجوهرية في الدراسات العلمية، إذ يعتمد عليها الباحث في الحصول على المعلومات اللازمة لتحليل الظاهرة المدروسة والوصول إلى نتائج دقيقة وموضوعية، وقد استخدم الباحث في هذه الدراسة أداتين رئيسيتين لجمع البيانات بما يتناسب مع طبيعة البحث وأهدافه</w:t>
      </w:r>
      <w:r w:rsidRPr="001477D8">
        <w:rPr>
          <w:rFonts w:ascii="Cambria" w:eastAsia="Times New Roman" w:hAnsi="Cambria" w:cs="Traditional Arabic"/>
          <w:sz w:val="28"/>
          <w:szCs w:val="28"/>
        </w:rPr>
        <w:t>.</w:t>
      </w:r>
    </w:p>
    <w:p w14:paraId="44394742" w14:textId="77777777" w:rsidR="003C4F5D" w:rsidRPr="001477D8" w:rsidRDefault="003C4F5D" w:rsidP="008025B9">
      <w:pPr>
        <w:bidi/>
        <w:spacing w:after="120" w:line="360" w:lineRule="auto"/>
        <w:ind w:hanging="58"/>
        <w:jc w:val="both"/>
        <w:rPr>
          <w:rFonts w:ascii="Cambria" w:eastAsia="Times New Roman" w:hAnsi="Cambria" w:cs="Traditional Arabic"/>
          <w:b/>
          <w:bCs/>
          <w:sz w:val="28"/>
          <w:szCs w:val="28"/>
          <w:rtl/>
        </w:rPr>
      </w:pPr>
      <w:r w:rsidRPr="001477D8">
        <w:rPr>
          <w:rFonts w:ascii="Cambria" w:eastAsia="Times New Roman" w:hAnsi="Cambria" w:cs="Traditional Arabic"/>
          <w:b/>
          <w:bCs/>
          <w:sz w:val="28"/>
          <w:szCs w:val="28"/>
          <w:rtl/>
        </w:rPr>
        <w:t>أولًا: الاستبانة الإلكترونية (الأداة الكمية)</w:t>
      </w:r>
    </w:p>
    <w:p w14:paraId="23C703C9" w14:textId="6E0B5F80" w:rsidR="003C4F5D" w:rsidRPr="001477D8" w:rsidRDefault="003C4F5D" w:rsidP="008025B9">
      <w:pPr>
        <w:bidi/>
        <w:spacing w:after="120" w:line="360" w:lineRule="auto"/>
        <w:ind w:firstLine="509"/>
        <w:jc w:val="both"/>
        <w:rPr>
          <w:rFonts w:ascii="Cambria" w:eastAsia="Times New Roman" w:hAnsi="Cambria" w:cs="Traditional Arabic"/>
          <w:sz w:val="28"/>
          <w:szCs w:val="28"/>
          <w:rtl/>
        </w:rPr>
      </w:pPr>
      <w:r w:rsidRPr="001477D8">
        <w:rPr>
          <w:rFonts w:ascii="Cambria" w:eastAsia="Times New Roman" w:hAnsi="Cambria" w:cs="Traditional Arabic"/>
          <w:sz w:val="28"/>
          <w:szCs w:val="28"/>
          <w:rtl/>
        </w:rPr>
        <w:t xml:space="preserve">اعتمد الباحث على استبانة إلكترونية صُممت خصيصًا لهذه الدراسة، وُزعت على عينة مكوّنة من (291) </w:t>
      </w:r>
      <w:r w:rsidR="008025B9" w:rsidRPr="001477D8">
        <w:rPr>
          <w:rFonts w:ascii="Cambria" w:hAnsi="Cambria" w:cs="Traditional Arabic" w:hint="cs"/>
          <w:b/>
          <w:bCs/>
          <w:sz w:val="28"/>
          <w:szCs w:val="28"/>
          <w:rtl/>
          <w:lang w:bidi="ar-EG"/>
        </w:rPr>
        <w:t>مسؤولي</w:t>
      </w:r>
      <w:r w:rsidR="008025B9" w:rsidRPr="001477D8">
        <w:rPr>
          <w:rFonts w:ascii="Cambria" w:hAnsi="Cambria" w:cs="Traditional Arabic" w:hint="eastAsia"/>
          <w:b/>
          <w:bCs/>
          <w:sz w:val="28"/>
          <w:szCs w:val="28"/>
          <w:rtl/>
          <w:lang w:bidi="ar-EG"/>
        </w:rPr>
        <w:t>ن</w:t>
      </w:r>
      <w:r w:rsidR="008025B9" w:rsidRPr="001477D8">
        <w:rPr>
          <w:rFonts w:ascii="Cambria" w:hAnsi="Cambria" w:cs="Traditional Arabic"/>
          <w:b/>
          <w:bCs/>
          <w:sz w:val="28"/>
          <w:szCs w:val="28"/>
          <w:rtl/>
          <w:lang w:bidi="ar-EG"/>
        </w:rPr>
        <w:t xml:space="preserve"> وموظفين </w:t>
      </w:r>
      <w:r w:rsidR="008025B9" w:rsidRPr="001477D8">
        <w:rPr>
          <w:rFonts w:ascii="Cambria" w:hAnsi="Cambria" w:cs="Traditional Arabic" w:hint="cs"/>
          <w:b/>
          <w:bCs/>
          <w:sz w:val="28"/>
          <w:szCs w:val="28"/>
          <w:rtl/>
          <w:lang w:bidi="ar-EG"/>
        </w:rPr>
        <w:t>الهيئة</w:t>
      </w:r>
      <w:r w:rsidR="008025B9" w:rsidRPr="001477D8">
        <w:rPr>
          <w:rFonts w:ascii="Cambria" w:hAnsi="Cambria" w:cs="Traditional Arabic"/>
          <w:b/>
          <w:bCs/>
          <w:sz w:val="28"/>
          <w:szCs w:val="28"/>
          <w:rtl/>
          <w:lang w:bidi="ar-EG"/>
        </w:rPr>
        <w:t xml:space="preserve"> </w:t>
      </w:r>
      <w:r w:rsidR="008025B9" w:rsidRPr="001477D8">
        <w:rPr>
          <w:rFonts w:ascii="Cambria" w:hAnsi="Cambria" w:cs="Traditional Arabic" w:hint="cs"/>
          <w:b/>
          <w:bCs/>
          <w:sz w:val="28"/>
          <w:szCs w:val="28"/>
          <w:rtl/>
          <w:lang w:bidi="ar-EG"/>
        </w:rPr>
        <w:t>الملكية</w:t>
      </w:r>
      <w:r w:rsidR="008025B9" w:rsidRPr="001477D8">
        <w:rPr>
          <w:rFonts w:ascii="Cambria" w:hAnsi="Cambria" w:cs="Traditional Arabic"/>
          <w:b/>
          <w:bCs/>
          <w:sz w:val="28"/>
          <w:szCs w:val="28"/>
          <w:rtl/>
          <w:lang w:bidi="ar-EG"/>
        </w:rPr>
        <w:t xml:space="preserve"> لمنطقة الرياض</w:t>
      </w:r>
      <w:r w:rsidR="008025B9" w:rsidRPr="001477D8">
        <w:rPr>
          <w:rFonts w:ascii="Cambria" w:eastAsia="Times New Roman" w:hAnsi="Cambria" w:cs="Traditional Arabic"/>
          <w:sz w:val="28"/>
          <w:szCs w:val="28"/>
          <w:rtl/>
        </w:rPr>
        <w:t xml:space="preserve"> </w:t>
      </w:r>
      <w:r w:rsidRPr="001477D8">
        <w:rPr>
          <w:rFonts w:ascii="Cambria" w:eastAsia="Times New Roman" w:hAnsi="Cambria" w:cs="Traditional Arabic"/>
          <w:sz w:val="28"/>
          <w:szCs w:val="28"/>
          <w:rtl/>
        </w:rPr>
        <w:t>وهدفت هذه الأداة إلى جمع بيانات كمية حول أثر مكونات المدن الذكية (تكنولوجيا المعلومات والاتصالات، البيانات والتحليلات، التطبيقات الذكية، والخدمات الإلكترونية) على تحقيق أهداف التنمية المستدامة في مدينة الرياض من خلال أبعادها الثلاثة: الاقتصادية، والاجتماعية، والبيئية</w:t>
      </w:r>
      <w:r w:rsidRPr="001477D8">
        <w:rPr>
          <w:rFonts w:ascii="Cambria" w:eastAsia="Times New Roman" w:hAnsi="Cambria" w:cs="Traditional Arabic"/>
          <w:sz w:val="28"/>
          <w:szCs w:val="28"/>
        </w:rPr>
        <w:t>.</w:t>
      </w:r>
    </w:p>
    <w:p w14:paraId="24E8EC6B"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tl/>
        </w:rPr>
      </w:pPr>
      <w:r w:rsidRPr="001477D8">
        <w:rPr>
          <w:rFonts w:ascii="Cambria" w:eastAsia="Times New Roman" w:hAnsi="Cambria" w:cs="Traditional Arabic"/>
          <w:sz w:val="28"/>
          <w:szCs w:val="28"/>
          <w:rtl/>
        </w:rPr>
        <w:t>وقد أعدت فقرات الاستبانة وفق مقياس ليكرت الخماسي لضمان سهولة تحليل الاستجابات إحصائيًا، كما تم التحقق من صدق الأداة وثباتها باستخدام معامل كرونباخ ألفا، وجرى تطبيقها مبدئيًا على عينة استطلاعية من نفس مجتمع البحث للتحقق من الخصائص السيكومترية قبل التطبيق الفعلي على العينة الأساسية</w:t>
      </w:r>
      <w:r w:rsidRPr="001477D8">
        <w:rPr>
          <w:rFonts w:ascii="Cambria" w:eastAsia="Times New Roman" w:hAnsi="Cambria" w:cs="Traditional Arabic"/>
          <w:sz w:val="28"/>
          <w:szCs w:val="28"/>
        </w:rPr>
        <w:t>.</w:t>
      </w:r>
    </w:p>
    <w:p w14:paraId="16C299C5"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اعتمد الباحث في بناء فقرات الاستبانة على مجموعة من المؤشرات المستقاة من الدراسات السابقة والأدبيات العلمية التي تناولت مكونات المدن الذكية وأبعاد التنمية المستدامة، وذلك بهدف ضمان اتساق الأداة مع المفاهيم العلمية المعتمدة ورفع مستوى صدق المحتوى، وقد تم استخدام هذه المراجع في تحديد الأبعاد الرئيسة لكل متغير وصياغة معظم العبارات الدالة عليها، مع إجراء تعديلات لغوية بسيطة لتناسب سياق الدراسة وبيئتها التطبيقية في مدينة الرياض</w:t>
      </w:r>
      <w:r w:rsidRPr="001477D8">
        <w:rPr>
          <w:rFonts w:ascii="Cambria" w:eastAsia="Times New Roman" w:hAnsi="Cambria" w:cs="Traditional Arabic"/>
          <w:sz w:val="28"/>
          <w:szCs w:val="28"/>
        </w:rPr>
        <w:t>.</w:t>
      </w:r>
    </w:p>
    <w:p w14:paraId="4291C653"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lastRenderedPageBreak/>
        <w:t>كما قام الباحث بإضافة بعض الفقرات بصورة محدودة عندما تطلّب قياس بعض الجوانب الخاصة بالدراسة تضمين مؤشرات لم ترد في الأدبيات بالشكل الكافي، مع الالتزام بالمعايير العلمية في الصياغة. وبعد إعداد النسخة الأولية من الأداة، تم عرضها على مجموعة من المحكمين المتخصصين في مجالات المدن الذكية والتنمية المستدامة وطرق البحث العلمي؛ وذلك للتحقق من سلامة الصياغة، ودقة التمثيل المفاهيمي، وملاءمة المؤشرات للأبعاد التي تقيسها</w:t>
      </w:r>
      <w:r w:rsidRPr="001477D8">
        <w:rPr>
          <w:rFonts w:ascii="Cambria" w:eastAsia="Times New Roman" w:hAnsi="Cambria" w:cs="Traditional Arabic"/>
          <w:sz w:val="28"/>
          <w:szCs w:val="28"/>
        </w:rPr>
        <w:t>.</w:t>
      </w:r>
    </w:p>
    <w:p w14:paraId="6D723AFC"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tl/>
        </w:rPr>
      </w:pPr>
      <w:r w:rsidRPr="001477D8">
        <w:rPr>
          <w:rFonts w:ascii="Cambria" w:eastAsia="Times New Roman" w:hAnsi="Cambria" w:cs="Traditional Arabic"/>
          <w:sz w:val="28"/>
          <w:szCs w:val="28"/>
          <w:rtl/>
        </w:rPr>
        <w:t>وقد ساهم هذا الإجراء في تعزيز صدق الأداة وثباتها، وضمان أن فقرات الاستبانة تعكس المفاهيم النظرية الأساسية لكل من مكونات المدن الذكية (المتغير المستقل) وأبعاد التنمية المستدامة (المتغير التابع)، بما يتوافق مع متطلبات التصميم المنهجي للدراسة</w:t>
      </w:r>
      <w:r w:rsidRPr="001477D8">
        <w:rPr>
          <w:rFonts w:ascii="Cambria" w:eastAsia="Times New Roman" w:hAnsi="Cambria" w:cs="Traditional Arabic"/>
          <w:sz w:val="28"/>
          <w:szCs w:val="28"/>
        </w:rPr>
        <w:t>.</w:t>
      </w:r>
    </w:p>
    <w:p w14:paraId="524DD7C5" w14:textId="77777777" w:rsidR="003C4F5D" w:rsidRPr="001477D8" w:rsidRDefault="003C4F5D" w:rsidP="008025B9">
      <w:pPr>
        <w:bidi/>
        <w:spacing w:after="120" w:line="360" w:lineRule="auto"/>
        <w:ind w:hanging="58"/>
        <w:jc w:val="both"/>
        <w:rPr>
          <w:rFonts w:ascii="Cambria" w:eastAsia="Times New Roman" w:hAnsi="Cambria" w:cs="Traditional Arabic"/>
          <w:b/>
          <w:bCs/>
          <w:sz w:val="28"/>
          <w:szCs w:val="28"/>
          <w:rtl/>
        </w:rPr>
      </w:pPr>
      <w:r w:rsidRPr="001477D8">
        <w:rPr>
          <w:rFonts w:ascii="Cambria" w:eastAsia="Times New Roman" w:hAnsi="Cambria" w:cs="Traditional Arabic"/>
          <w:b/>
          <w:bCs/>
          <w:sz w:val="28"/>
          <w:szCs w:val="28"/>
          <w:rtl/>
        </w:rPr>
        <w:t>ثانيًا: المقابلات شبه المهيكلة (الأداة الكيفية)</w:t>
      </w:r>
    </w:p>
    <w:p w14:paraId="0F5B9515"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استخدم الباحث المقابلات شبه المهيكلة كأداة نوعية مساندة لجمع البيانات، وذلك بهدف تعزيز التفسير المتعمق للنتائج الكمية وتوفير فهم شامل لواقع تطبيق مبادرات المدن الذكية والتحديات المرتبطة بها في مدينة الرياض. وتنسجم هذه الأداة مع منهج الدراسة الذي يجمع بين الأسلوب الكمي والكيفي، بما يتيح دمج النتائج الكمية مع الدلالات النوعية للوصول إلى تفسير أكثر شمولا</w:t>
      </w:r>
      <w:r w:rsidRPr="001477D8">
        <w:rPr>
          <w:rFonts w:ascii="Cambria" w:eastAsia="Times New Roman" w:hAnsi="Cambria" w:cs="Traditional Arabic"/>
          <w:sz w:val="28"/>
          <w:szCs w:val="28"/>
        </w:rPr>
        <w:t xml:space="preserve"> (Creswell &amp; Plano Clark, 2018).</w:t>
      </w:r>
    </w:p>
    <w:p w14:paraId="47730B6A" w14:textId="77777777" w:rsidR="003C4F5D" w:rsidRPr="001477D8" w:rsidRDefault="003C4F5D" w:rsidP="008025B9">
      <w:pPr>
        <w:bidi/>
        <w:spacing w:after="120" w:line="360" w:lineRule="auto"/>
        <w:jc w:val="both"/>
        <w:outlineLvl w:val="2"/>
        <w:rPr>
          <w:rFonts w:ascii="Cambria" w:eastAsia="Times New Roman" w:hAnsi="Cambria" w:cs="Traditional Arabic"/>
          <w:b/>
          <w:bCs/>
          <w:sz w:val="28"/>
          <w:szCs w:val="28"/>
        </w:rPr>
      </w:pPr>
      <w:r w:rsidRPr="001477D8">
        <w:rPr>
          <w:rFonts w:ascii="Cambria" w:eastAsia="Times New Roman" w:hAnsi="Cambria" w:cs="Traditional Arabic"/>
          <w:b/>
          <w:bCs/>
          <w:sz w:val="28"/>
          <w:szCs w:val="28"/>
          <w:rtl/>
        </w:rPr>
        <w:t>1-</w:t>
      </w:r>
      <w:r w:rsidRPr="001477D8">
        <w:rPr>
          <w:rFonts w:ascii="Cambria" w:eastAsia="Times New Roman" w:hAnsi="Cambria" w:cs="Traditional Arabic"/>
          <w:b/>
          <w:bCs/>
          <w:sz w:val="28"/>
          <w:szCs w:val="28"/>
        </w:rPr>
        <w:t xml:space="preserve"> </w:t>
      </w:r>
      <w:r w:rsidRPr="001477D8">
        <w:rPr>
          <w:rFonts w:ascii="Cambria" w:eastAsia="Times New Roman" w:hAnsi="Cambria" w:cs="Traditional Arabic"/>
          <w:b/>
          <w:bCs/>
          <w:sz w:val="28"/>
          <w:szCs w:val="28"/>
          <w:rtl/>
        </w:rPr>
        <w:t>حجم عينة المقابلات وطريقة اختيارها:</w:t>
      </w:r>
    </w:p>
    <w:p w14:paraId="2389B19C" w14:textId="71C4DEB2" w:rsidR="003C4F5D" w:rsidRPr="001477D8" w:rsidRDefault="003C4F5D" w:rsidP="008025B9">
      <w:pPr>
        <w:bidi/>
        <w:spacing w:after="120" w:line="360" w:lineRule="auto"/>
        <w:ind w:firstLine="509"/>
        <w:jc w:val="both"/>
        <w:rPr>
          <w:rFonts w:ascii="Cambria" w:hAnsi="Cambria" w:cs="Traditional Arabic"/>
          <w:b/>
          <w:bCs/>
          <w:sz w:val="28"/>
          <w:szCs w:val="28"/>
          <w:lang w:bidi="ar-EG"/>
        </w:rPr>
      </w:pPr>
      <w:r w:rsidRPr="001477D8">
        <w:rPr>
          <w:rFonts w:ascii="Cambria" w:hAnsi="Cambria" w:cs="Traditional Arabic"/>
          <w:b/>
          <w:bCs/>
          <w:sz w:val="28"/>
          <w:szCs w:val="28"/>
          <w:rtl/>
          <w:lang w:bidi="ar-EG"/>
        </w:rPr>
        <w:t>تم استخدام العينة القصدية</w:t>
      </w:r>
      <w:r w:rsidRPr="001477D8">
        <w:rPr>
          <w:rFonts w:ascii="Cambria" w:hAnsi="Cambria" w:cs="Traditional Arabic"/>
          <w:b/>
          <w:bCs/>
          <w:sz w:val="28"/>
          <w:szCs w:val="28"/>
          <w:lang w:bidi="ar-EG"/>
        </w:rPr>
        <w:t xml:space="preserve"> </w:t>
      </w:r>
      <w:r w:rsidRPr="001477D8">
        <w:rPr>
          <w:rFonts w:ascii="Cambria" w:hAnsi="Cambria" w:cs="Traditional Arabic"/>
          <w:b/>
          <w:bCs/>
          <w:sz w:val="28"/>
          <w:szCs w:val="28"/>
          <w:rtl/>
          <w:lang w:bidi="ar-EG"/>
        </w:rPr>
        <w:t xml:space="preserve">لاختيار مجموعة من </w:t>
      </w:r>
      <w:r w:rsidR="008025B9" w:rsidRPr="001477D8">
        <w:rPr>
          <w:rFonts w:ascii="Cambria" w:hAnsi="Cambria" w:cs="Traditional Arabic" w:hint="cs"/>
          <w:b/>
          <w:bCs/>
          <w:sz w:val="28"/>
          <w:szCs w:val="28"/>
          <w:rtl/>
          <w:lang w:bidi="ar-EG"/>
        </w:rPr>
        <w:t>مسؤولي</w:t>
      </w:r>
      <w:r w:rsidR="008025B9" w:rsidRPr="001477D8">
        <w:rPr>
          <w:rFonts w:ascii="Cambria" w:hAnsi="Cambria" w:cs="Traditional Arabic" w:hint="eastAsia"/>
          <w:b/>
          <w:bCs/>
          <w:sz w:val="28"/>
          <w:szCs w:val="28"/>
          <w:rtl/>
          <w:lang w:bidi="ar-EG"/>
        </w:rPr>
        <w:t>ن</w:t>
      </w:r>
      <w:r w:rsidR="008025B9" w:rsidRPr="001477D8">
        <w:rPr>
          <w:rFonts w:ascii="Cambria" w:hAnsi="Cambria" w:cs="Traditional Arabic"/>
          <w:b/>
          <w:bCs/>
          <w:sz w:val="28"/>
          <w:szCs w:val="28"/>
          <w:rtl/>
          <w:lang w:bidi="ar-EG"/>
        </w:rPr>
        <w:t xml:space="preserve"> وموظفين </w:t>
      </w:r>
      <w:r w:rsidR="008025B9" w:rsidRPr="001477D8">
        <w:rPr>
          <w:rFonts w:ascii="Cambria" w:hAnsi="Cambria" w:cs="Traditional Arabic" w:hint="cs"/>
          <w:b/>
          <w:bCs/>
          <w:sz w:val="28"/>
          <w:szCs w:val="28"/>
          <w:rtl/>
          <w:lang w:bidi="ar-EG"/>
        </w:rPr>
        <w:t>الهيئة</w:t>
      </w:r>
      <w:r w:rsidR="008025B9" w:rsidRPr="001477D8">
        <w:rPr>
          <w:rFonts w:ascii="Cambria" w:hAnsi="Cambria" w:cs="Traditional Arabic"/>
          <w:b/>
          <w:bCs/>
          <w:sz w:val="28"/>
          <w:szCs w:val="28"/>
          <w:rtl/>
          <w:lang w:bidi="ar-EG"/>
        </w:rPr>
        <w:t xml:space="preserve"> </w:t>
      </w:r>
      <w:r w:rsidR="008025B9" w:rsidRPr="001477D8">
        <w:rPr>
          <w:rFonts w:ascii="Cambria" w:hAnsi="Cambria" w:cs="Traditional Arabic" w:hint="cs"/>
          <w:b/>
          <w:bCs/>
          <w:sz w:val="28"/>
          <w:szCs w:val="28"/>
          <w:rtl/>
          <w:lang w:bidi="ar-EG"/>
        </w:rPr>
        <w:t>الملكية</w:t>
      </w:r>
      <w:r w:rsidR="008025B9" w:rsidRPr="001477D8">
        <w:rPr>
          <w:rFonts w:ascii="Cambria" w:hAnsi="Cambria" w:cs="Traditional Arabic"/>
          <w:b/>
          <w:bCs/>
          <w:sz w:val="28"/>
          <w:szCs w:val="28"/>
          <w:rtl/>
          <w:lang w:bidi="ar-EG"/>
        </w:rPr>
        <w:t xml:space="preserve"> لمنطقة الرياض</w:t>
      </w:r>
      <w:r w:rsidRPr="001477D8">
        <w:rPr>
          <w:rFonts w:ascii="Cambria" w:hAnsi="Cambria" w:cs="Traditional Arabic"/>
          <w:b/>
          <w:bCs/>
          <w:sz w:val="28"/>
          <w:szCs w:val="28"/>
          <w:lang w:bidi="ar-EG"/>
        </w:rPr>
        <w:t>.</w:t>
      </w:r>
    </w:p>
    <w:p w14:paraId="746F67D0" w14:textId="250BB4D9" w:rsidR="003C4F5D" w:rsidRPr="001477D8" w:rsidRDefault="003C4F5D" w:rsidP="008025B9">
      <w:pPr>
        <w:bidi/>
        <w:spacing w:after="120" w:line="360" w:lineRule="auto"/>
        <w:ind w:firstLine="509"/>
        <w:jc w:val="both"/>
        <w:rPr>
          <w:rFonts w:ascii="Cambria" w:hAnsi="Cambria" w:cs="Traditional Arabic"/>
          <w:b/>
          <w:bCs/>
          <w:sz w:val="28"/>
          <w:szCs w:val="28"/>
          <w:lang w:bidi="ar-EG"/>
        </w:rPr>
      </w:pPr>
      <w:r w:rsidRPr="001477D8">
        <w:rPr>
          <w:rFonts w:ascii="Cambria" w:hAnsi="Cambria" w:cs="Traditional Arabic"/>
          <w:b/>
          <w:bCs/>
          <w:sz w:val="28"/>
          <w:szCs w:val="28"/>
          <w:rtl/>
          <w:lang w:bidi="ar-EG"/>
        </w:rPr>
        <w:t>وتتراوح العينة النوعية المقترحة بين 8 - 12 خبيراً يمثلون</w:t>
      </w:r>
      <w:r w:rsidRPr="001477D8">
        <w:rPr>
          <w:rFonts w:ascii="Cambria" w:hAnsi="Cambria" w:cs="Traditional Arabic"/>
          <w:b/>
          <w:bCs/>
          <w:sz w:val="28"/>
          <w:szCs w:val="28"/>
          <w:lang w:bidi="ar-EG"/>
        </w:rPr>
        <w:t>:</w:t>
      </w:r>
      <w:r w:rsidRPr="001477D8">
        <w:rPr>
          <w:rFonts w:ascii="Cambria" w:hAnsi="Cambria" w:cs="Traditional Arabic"/>
          <w:b/>
          <w:bCs/>
          <w:sz w:val="28"/>
          <w:szCs w:val="28"/>
          <w:rtl/>
          <w:lang w:bidi="ar-EG"/>
        </w:rPr>
        <w:t xml:space="preserve"> </w:t>
      </w:r>
      <w:r w:rsidR="008025B9" w:rsidRPr="001477D8">
        <w:rPr>
          <w:rFonts w:ascii="Cambria" w:hAnsi="Cambria" w:cs="Traditional Arabic" w:hint="cs"/>
          <w:b/>
          <w:bCs/>
          <w:sz w:val="28"/>
          <w:szCs w:val="28"/>
          <w:rtl/>
          <w:lang w:bidi="ar-EG"/>
        </w:rPr>
        <w:t>مسؤولي</w:t>
      </w:r>
      <w:r w:rsidR="008025B9" w:rsidRPr="001477D8">
        <w:rPr>
          <w:rFonts w:ascii="Cambria" w:hAnsi="Cambria" w:cs="Traditional Arabic" w:hint="eastAsia"/>
          <w:b/>
          <w:bCs/>
          <w:sz w:val="28"/>
          <w:szCs w:val="28"/>
          <w:rtl/>
          <w:lang w:bidi="ar-EG"/>
        </w:rPr>
        <w:t>ن</w:t>
      </w:r>
      <w:r w:rsidR="008025B9" w:rsidRPr="001477D8">
        <w:rPr>
          <w:rFonts w:ascii="Cambria" w:hAnsi="Cambria" w:cs="Traditional Arabic"/>
          <w:b/>
          <w:bCs/>
          <w:sz w:val="28"/>
          <w:szCs w:val="28"/>
          <w:rtl/>
          <w:lang w:bidi="ar-EG"/>
        </w:rPr>
        <w:t xml:space="preserve"> وموظفين </w:t>
      </w:r>
      <w:r w:rsidR="008025B9" w:rsidRPr="001477D8">
        <w:rPr>
          <w:rFonts w:ascii="Cambria" w:hAnsi="Cambria" w:cs="Traditional Arabic" w:hint="cs"/>
          <w:b/>
          <w:bCs/>
          <w:sz w:val="28"/>
          <w:szCs w:val="28"/>
          <w:rtl/>
          <w:lang w:bidi="ar-EG"/>
        </w:rPr>
        <w:t>الهيئة</w:t>
      </w:r>
      <w:r w:rsidR="008025B9" w:rsidRPr="001477D8">
        <w:rPr>
          <w:rFonts w:ascii="Cambria" w:hAnsi="Cambria" w:cs="Traditional Arabic"/>
          <w:b/>
          <w:bCs/>
          <w:sz w:val="28"/>
          <w:szCs w:val="28"/>
          <w:rtl/>
          <w:lang w:bidi="ar-EG"/>
        </w:rPr>
        <w:t xml:space="preserve"> </w:t>
      </w:r>
      <w:r w:rsidR="008025B9" w:rsidRPr="001477D8">
        <w:rPr>
          <w:rFonts w:ascii="Cambria" w:hAnsi="Cambria" w:cs="Traditional Arabic" w:hint="cs"/>
          <w:b/>
          <w:bCs/>
          <w:sz w:val="28"/>
          <w:szCs w:val="28"/>
          <w:rtl/>
          <w:lang w:bidi="ar-EG"/>
        </w:rPr>
        <w:t>الملكية</w:t>
      </w:r>
      <w:r w:rsidR="008025B9" w:rsidRPr="001477D8">
        <w:rPr>
          <w:rFonts w:ascii="Cambria" w:hAnsi="Cambria" w:cs="Traditional Arabic"/>
          <w:b/>
          <w:bCs/>
          <w:sz w:val="28"/>
          <w:szCs w:val="28"/>
          <w:rtl/>
          <w:lang w:bidi="ar-EG"/>
        </w:rPr>
        <w:t xml:space="preserve"> لمنطقة الرياض</w:t>
      </w:r>
      <w:r w:rsidRPr="001477D8">
        <w:rPr>
          <w:rFonts w:ascii="Cambria" w:hAnsi="Cambria" w:cs="Traditional Arabic"/>
          <w:b/>
          <w:bCs/>
          <w:sz w:val="28"/>
          <w:szCs w:val="28"/>
          <w:rtl/>
          <w:lang w:bidi="ar-EG"/>
        </w:rPr>
        <w:t>.</w:t>
      </w:r>
    </w:p>
    <w:p w14:paraId="70EE94F7"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ويهدف هذا التنوع إلى ضمان تمثيل شامل لمختلف وجهات النظر والخبرات الفنية ذات العلاقة بموضوع الدراسة</w:t>
      </w:r>
      <w:r w:rsidRPr="001477D8">
        <w:rPr>
          <w:rFonts w:ascii="Cambria" w:eastAsia="Times New Roman" w:hAnsi="Cambria" w:cs="Traditional Arabic"/>
          <w:sz w:val="28"/>
          <w:szCs w:val="28"/>
        </w:rPr>
        <w:t>.</w:t>
      </w:r>
    </w:p>
    <w:p w14:paraId="0BD5B20F" w14:textId="77777777" w:rsidR="003C4F5D" w:rsidRPr="001477D8" w:rsidRDefault="003C4F5D" w:rsidP="008025B9">
      <w:pPr>
        <w:bidi/>
        <w:spacing w:after="120" w:line="360" w:lineRule="auto"/>
        <w:ind w:left="-58"/>
        <w:jc w:val="both"/>
        <w:outlineLvl w:val="2"/>
        <w:rPr>
          <w:rFonts w:ascii="Cambria" w:eastAsia="Times New Roman" w:hAnsi="Cambria" w:cs="Traditional Arabic"/>
          <w:b/>
          <w:bCs/>
          <w:sz w:val="28"/>
          <w:szCs w:val="28"/>
        </w:rPr>
      </w:pPr>
      <w:r w:rsidRPr="001477D8">
        <w:rPr>
          <w:rFonts w:ascii="Cambria" w:eastAsia="Times New Roman" w:hAnsi="Cambria" w:cs="Traditional Arabic"/>
          <w:b/>
          <w:bCs/>
          <w:sz w:val="28"/>
          <w:szCs w:val="28"/>
          <w:rtl/>
        </w:rPr>
        <w:t>2- مكان إجراء المقابلات</w:t>
      </w:r>
    </w:p>
    <w:p w14:paraId="201C9356" w14:textId="77777777" w:rsidR="003C4F5D" w:rsidRPr="001477D8" w:rsidRDefault="003C4F5D" w:rsidP="008025B9">
      <w:pPr>
        <w:pStyle w:val="NormalWeb"/>
        <w:bidi/>
        <w:spacing w:before="0" w:beforeAutospacing="0" w:after="120" w:afterAutospacing="0" w:line="360" w:lineRule="auto"/>
        <w:ind w:firstLine="509"/>
        <w:jc w:val="both"/>
        <w:rPr>
          <w:rFonts w:ascii="Cambria" w:hAnsi="Cambria" w:cs="Traditional Arabic"/>
          <w:sz w:val="28"/>
          <w:szCs w:val="28"/>
        </w:rPr>
      </w:pPr>
      <w:r w:rsidRPr="001477D8">
        <w:rPr>
          <w:rFonts w:ascii="Cambria" w:hAnsi="Cambria" w:cs="Traditional Arabic"/>
          <w:sz w:val="28"/>
          <w:szCs w:val="28"/>
          <w:rtl/>
        </w:rPr>
        <w:lastRenderedPageBreak/>
        <w:t>نظراً لأن الهيئة الملكية لمدينة الرياض هي الجهة الرئيسة المعنية بمشروعات المدن الذكية، فسيتم تنفيذ المقابلات في الأماكن التالية</w:t>
      </w:r>
      <w:r w:rsidRPr="001477D8">
        <w:rPr>
          <w:rFonts w:ascii="Cambria" w:hAnsi="Cambria" w:cs="Traditional Arabic"/>
          <w:sz w:val="28"/>
          <w:szCs w:val="28"/>
        </w:rPr>
        <w:t>:</w:t>
      </w:r>
    </w:p>
    <w:p w14:paraId="034D1254" w14:textId="77777777" w:rsidR="003C4F5D" w:rsidRPr="001477D8" w:rsidRDefault="003C4F5D" w:rsidP="005108FF">
      <w:pPr>
        <w:pStyle w:val="NormalWeb"/>
        <w:numPr>
          <w:ilvl w:val="0"/>
          <w:numId w:val="15"/>
        </w:numPr>
        <w:bidi/>
        <w:spacing w:before="0" w:beforeAutospacing="0" w:after="120" w:afterAutospacing="0" w:line="360" w:lineRule="auto"/>
        <w:jc w:val="both"/>
        <w:rPr>
          <w:rFonts w:ascii="Cambria" w:hAnsi="Cambria" w:cs="Traditional Arabic"/>
          <w:sz w:val="28"/>
          <w:szCs w:val="28"/>
        </w:rPr>
      </w:pPr>
      <w:r w:rsidRPr="001477D8">
        <w:rPr>
          <w:rStyle w:val="Strong"/>
          <w:rFonts w:ascii="Cambria" w:hAnsi="Cambria" w:cs="Traditional Arabic"/>
          <w:sz w:val="28"/>
          <w:szCs w:val="28"/>
          <w:rtl/>
        </w:rPr>
        <w:t xml:space="preserve">المقر الرئيس للهيئة الملكية لمدينة الرياض </w:t>
      </w:r>
      <w:r w:rsidRPr="001477D8">
        <w:rPr>
          <w:rFonts w:ascii="Cambria" w:hAnsi="Cambria" w:cs="Traditional Arabic"/>
          <w:sz w:val="28"/>
          <w:szCs w:val="28"/>
          <w:rtl/>
        </w:rPr>
        <w:t>-</w:t>
      </w:r>
      <w:r w:rsidRPr="001477D8">
        <w:rPr>
          <w:rFonts w:ascii="Cambria" w:hAnsi="Cambria" w:cs="Traditional Arabic"/>
          <w:sz w:val="28"/>
          <w:szCs w:val="28"/>
        </w:rPr>
        <w:t xml:space="preserve"> </w:t>
      </w:r>
      <w:r w:rsidRPr="001477D8">
        <w:rPr>
          <w:rFonts w:ascii="Cambria" w:hAnsi="Cambria" w:cs="Traditional Arabic"/>
          <w:sz w:val="28"/>
          <w:szCs w:val="28"/>
          <w:rtl/>
        </w:rPr>
        <w:t>في قاعات الاجتماعات أو المكاتب التنفيذية</w:t>
      </w:r>
      <w:r w:rsidRPr="001477D8">
        <w:rPr>
          <w:rFonts w:ascii="Cambria" w:hAnsi="Cambria" w:cs="Traditional Arabic"/>
          <w:sz w:val="28"/>
          <w:szCs w:val="28"/>
        </w:rPr>
        <w:t>.</w:t>
      </w:r>
    </w:p>
    <w:p w14:paraId="3EC4C9F4" w14:textId="4AB92A26" w:rsidR="003C4F5D" w:rsidRPr="001477D8" w:rsidRDefault="003C4F5D" w:rsidP="005108FF">
      <w:pPr>
        <w:pStyle w:val="NormalWeb"/>
        <w:numPr>
          <w:ilvl w:val="0"/>
          <w:numId w:val="15"/>
        </w:numPr>
        <w:bidi/>
        <w:spacing w:before="0" w:beforeAutospacing="0" w:after="120" w:afterAutospacing="0" w:line="360" w:lineRule="auto"/>
        <w:jc w:val="both"/>
        <w:rPr>
          <w:rFonts w:ascii="Cambria" w:hAnsi="Cambria" w:cs="Traditional Arabic"/>
          <w:sz w:val="28"/>
          <w:szCs w:val="28"/>
        </w:rPr>
      </w:pPr>
      <w:r w:rsidRPr="001477D8">
        <w:rPr>
          <w:rStyle w:val="Strong"/>
          <w:rFonts w:ascii="Cambria" w:hAnsi="Cambria" w:cs="Traditional Arabic"/>
          <w:sz w:val="28"/>
          <w:szCs w:val="28"/>
          <w:rtl/>
        </w:rPr>
        <w:t>الإدارات المتخصصة داخل الهيئة</w:t>
      </w:r>
      <w:r w:rsidRPr="001477D8">
        <w:rPr>
          <w:rFonts w:ascii="Cambria" w:hAnsi="Cambria" w:cs="Traditional Arabic"/>
          <w:sz w:val="28"/>
          <w:szCs w:val="28"/>
          <w:rtl/>
        </w:rPr>
        <w:t xml:space="preserve"> مثل (إدارة التحول الرقمي – إدارة تخطيط المدن </w:t>
      </w:r>
      <w:r w:rsidRPr="001477D8">
        <w:rPr>
          <w:rFonts w:ascii="Arial" w:hAnsi="Arial" w:cs="Traditional Arabic" w:hint="cs"/>
          <w:sz w:val="28"/>
          <w:szCs w:val="28"/>
          <w:rtl/>
        </w:rPr>
        <w:t>–</w:t>
      </w:r>
      <w:r w:rsidRPr="001477D8">
        <w:rPr>
          <w:rFonts w:ascii="Cambria" w:hAnsi="Cambria" w:cs="Traditional Arabic"/>
          <w:sz w:val="28"/>
          <w:szCs w:val="28"/>
          <w:rtl/>
        </w:rPr>
        <w:t xml:space="preserve"> إدارة البنية التحتية </w:t>
      </w:r>
      <w:r w:rsidR="008025B9" w:rsidRPr="001477D8">
        <w:rPr>
          <w:rFonts w:ascii="Cambria" w:hAnsi="Cambria" w:cs="Traditional Arabic" w:hint="cs"/>
          <w:sz w:val="28"/>
          <w:szCs w:val="28"/>
          <w:rtl/>
        </w:rPr>
        <w:t>الذكية</w:t>
      </w:r>
      <w:r w:rsidR="008025B9" w:rsidRPr="001477D8">
        <w:rPr>
          <w:rFonts w:ascii="Cambria" w:hAnsi="Cambria" w:cs="Traditional Arabic"/>
          <w:sz w:val="28"/>
          <w:szCs w:val="28"/>
        </w:rPr>
        <w:t>. (</w:t>
      </w:r>
    </w:p>
    <w:p w14:paraId="1E845A48" w14:textId="77777777" w:rsidR="003C4F5D" w:rsidRPr="001477D8" w:rsidRDefault="003C4F5D" w:rsidP="005108FF">
      <w:pPr>
        <w:pStyle w:val="NormalWeb"/>
        <w:numPr>
          <w:ilvl w:val="0"/>
          <w:numId w:val="15"/>
        </w:numPr>
        <w:bidi/>
        <w:spacing w:before="0" w:beforeAutospacing="0" w:after="120" w:afterAutospacing="0" w:line="360" w:lineRule="auto"/>
        <w:jc w:val="both"/>
        <w:rPr>
          <w:rFonts w:ascii="Cambria" w:hAnsi="Cambria" w:cs="Traditional Arabic"/>
          <w:sz w:val="28"/>
          <w:szCs w:val="28"/>
        </w:rPr>
      </w:pPr>
      <w:r w:rsidRPr="001477D8">
        <w:rPr>
          <w:rStyle w:val="Strong"/>
          <w:rFonts w:ascii="Cambria" w:hAnsi="Cambria" w:cs="Traditional Arabic"/>
          <w:sz w:val="28"/>
          <w:szCs w:val="28"/>
          <w:rtl/>
        </w:rPr>
        <w:t>عبر الاتصال المرئي</w:t>
      </w:r>
      <w:r w:rsidRPr="001477D8">
        <w:rPr>
          <w:rStyle w:val="Strong"/>
          <w:rFonts w:ascii="Cambria" w:hAnsi="Cambria" w:cs="Traditional Arabic"/>
          <w:sz w:val="28"/>
          <w:szCs w:val="28"/>
        </w:rPr>
        <w:t xml:space="preserve"> </w:t>
      </w:r>
      <w:r w:rsidRPr="001477D8">
        <w:rPr>
          <w:rStyle w:val="Strong"/>
          <w:rFonts w:ascii="Cambria" w:hAnsi="Cambria" w:cs="Traditional Arabic"/>
          <w:b w:val="0"/>
          <w:bCs w:val="0"/>
          <w:sz w:val="28"/>
          <w:szCs w:val="28"/>
        </w:rPr>
        <w:t>Zoom</w:t>
      </w:r>
      <w:r w:rsidRPr="001477D8">
        <w:rPr>
          <w:rStyle w:val="Strong"/>
          <w:rFonts w:ascii="Cambria" w:hAnsi="Cambria" w:cs="Traditional Arabic"/>
          <w:sz w:val="28"/>
          <w:szCs w:val="28"/>
        </w:rPr>
        <w:t xml:space="preserve">) </w:t>
      </w:r>
      <w:r w:rsidRPr="001477D8">
        <w:rPr>
          <w:rStyle w:val="Strong"/>
          <w:rFonts w:ascii="Cambria" w:hAnsi="Cambria" w:cs="Traditional Arabic"/>
          <w:sz w:val="28"/>
          <w:szCs w:val="28"/>
          <w:rtl/>
        </w:rPr>
        <w:t>أو</w:t>
      </w:r>
      <w:r w:rsidRPr="001477D8">
        <w:rPr>
          <w:rStyle w:val="Strong"/>
          <w:rFonts w:ascii="Cambria" w:hAnsi="Cambria" w:cs="Traditional Arabic"/>
          <w:sz w:val="28"/>
          <w:szCs w:val="28"/>
        </w:rPr>
        <w:t xml:space="preserve"> (</w:t>
      </w:r>
      <w:r w:rsidRPr="001477D8">
        <w:rPr>
          <w:rStyle w:val="Strong"/>
          <w:rFonts w:ascii="Cambria" w:hAnsi="Cambria" w:cs="Traditional Arabic"/>
          <w:b w:val="0"/>
          <w:bCs w:val="0"/>
          <w:sz w:val="28"/>
          <w:szCs w:val="28"/>
        </w:rPr>
        <w:t>Teams</w:t>
      </w:r>
      <w:r w:rsidRPr="001477D8">
        <w:rPr>
          <w:rFonts w:ascii="Cambria" w:hAnsi="Cambria" w:cs="Traditional Arabic"/>
          <w:sz w:val="28"/>
          <w:szCs w:val="28"/>
        </w:rPr>
        <w:t xml:space="preserve"> </w:t>
      </w:r>
      <w:r w:rsidRPr="001477D8">
        <w:rPr>
          <w:rFonts w:ascii="Cambria" w:hAnsi="Cambria" w:cs="Traditional Arabic"/>
          <w:sz w:val="28"/>
          <w:szCs w:val="28"/>
          <w:rtl/>
        </w:rPr>
        <w:t>في الحالات التي يتعذر فيها عقد مقابلة مباشرة</w:t>
      </w:r>
      <w:r w:rsidRPr="001477D8">
        <w:rPr>
          <w:rFonts w:ascii="Cambria" w:hAnsi="Cambria" w:cs="Traditional Arabic"/>
          <w:sz w:val="28"/>
          <w:szCs w:val="28"/>
        </w:rPr>
        <w:t>.</w:t>
      </w:r>
    </w:p>
    <w:p w14:paraId="56882EF5" w14:textId="77777777" w:rsidR="003C4F5D" w:rsidRPr="001477D8" w:rsidRDefault="003C4F5D" w:rsidP="008025B9">
      <w:pPr>
        <w:pStyle w:val="NormalWeb"/>
        <w:bidi/>
        <w:spacing w:before="0" w:beforeAutospacing="0" w:after="120" w:afterAutospacing="0" w:line="360" w:lineRule="auto"/>
        <w:jc w:val="both"/>
        <w:rPr>
          <w:rFonts w:ascii="Cambria" w:hAnsi="Cambria" w:cs="Traditional Arabic"/>
          <w:sz w:val="28"/>
          <w:szCs w:val="28"/>
        </w:rPr>
      </w:pPr>
      <w:r w:rsidRPr="001477D8">
        <w:rPr>
          <w:rFonts w:ascii="Cambria" w:hAnsi="Cambria" w:cs="Traditional Arabic"/>
          <w:sz w:val="28"/>
          <w:szCs w:val="28"/>
          <w:rtl/>
        </w:rPr>
        <w:t>هذا التنظيم يضمن سهولة الوصول للمختصين، ويعزز جودة البيانات النوعية التي سيتم جمعها</w:t>
      </w:r>
      <w:r w:rsidRPr="001477D8">
        <w:rPr>
          <w:rFonts w:ascii="Cambria" w:hAnsi="Cambria" w:cs="Traditional Arabic"/>
          <w:sz w:val="28"/>
          <w:szCs w:val="28"/>
        </w:rPr>
        <w:t>.</w:t>
      </w:r>
    </w:p>
    <w:p w14:paraId="417E4CB0"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ويسهم هذا التنوع في التسهيل على الخبراء المشاركة وضمان أعلى مستوى من الجودة في جمع البيانات</w:t>
      </w:r>
      <w:r w:rsidRPr="001477D8">
        <w:rPr>
          <w:rFonts w:ascii="Cambria" w:eastAsia="Times New Roman" w:hAnsi="Cambria" w:cs="Traditional Arabic"/>
          <w:sz w:val="28"/>
          <w:szCs w:val="28"/>
        </w:rPr>
        <w:t>.</w:t>
      </w:r>
    </w:p>
    <w:p w14:paraId="2550D40E" w14:textId="77777777" w:rsidR="003C4F5D" w:rsidRPr="001477D8" w:rsidRDefault="003C4F5D" w:rsidP="008025B9">
      <w:pPr>
        <w:bidi/>
        <w:spacing w:after="120" w:line="360" w:lineRule="auto"/>
        <w:ind w:firstLine="84"/>
        <w:jc w:val="both"/>
        <w:outlineLvl w:val="2"/>
        <w:rPr>
          <w:rFonts w:ascii="Cambria" w:eastAsia="Times New Roman" w:hAnsi="Cambria" w:cs="Traditional Arabic"/>
          <w:b/>
          <w:bCs/>
          <w:sz w:val="28"/>
          <w:szCs w:val="28"/>
        </w:rPr>
      </w:pPr>
      <w:r w:rsidRPr="001477D8">
        <w:rPr>
          <w:rFonts w:ascii="Cambria" w:eastAsia="Times New Roman" w:hAnsi="Cambria" w:cs="Traditional Arabic"/>
          <w:b/>
          <w:bCs/>
          <w:sz w:val="28"/>
          <w:szCs w:val="28"/>
          <w:rtl/>
        </w:rPr>
        <w:t>3- أسئلة المقابلات شبه المهيكلة (انظر الملحق أ)</w:t>
      </w:r>
    </w:p>
    <w:p w14:paraId="28E3E7F1"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تم إعداد مجموعة من الأسئلة المفتوحة التي توجه الحوار دون تقييده، بما يسمح باستكشاف التجارب المهنية والخبرات العملية للمشاركين. وتشمل الأسئلة الرئيسية</w:t>
      </w:r>
      <w:r w:rsidRPr="001477D8">
        <w:rPr>
          <w:rFonts w:ascii="Cambria" w:eastAsia="Times New Roman" w:hAnsi="Cambria" w:cs="Traditional Arabic"/>
          <w:sz w:val="28"/>
          <w:szCs w:val="28"/>
        </w:rPr>
        <w:t>:</w:t>
      </w:r>
    </w:p>
    <w:p w14:paraId="4A45CDA2" w14:textId="77777777" w:rsidR="003C4F5D" w:rsidRPr="001477D8" w:rsidRDefault="003C4F5D" w:rsidP="005108FF">
      <w:pPr>
        <w:numPr>
          <w:ilvl w:val="0"/>
          <w:numId w:val="12"/>
        </w:num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تقييم واقع تطبيق مبادرات المدن الذكية في مدينة الرياض</w:t>
      </w:r>
      <w:r w:rsidRPr="001477D8">
        <w:rPr>
          <w:rFonts w:ascii="Cambria" w:eastAsia="Times New Roman" w:hAnsi="Cambria" w:cs="Traditional Arabic"/>
          <w:sz w:val="28"/>
          <w:szCs w:val="28"/>
        </w:rPr>
        <w:t>.</w:t>
      </w:r>
    </w:p>
    <w:p w14:paraId="72EEABD2" w14:textId="77777777" w:rsidR="003C4F5D" w:rsidRPr="001477D8" w:rsidRDefault="003C4F5D" w:rsidP="005108FF">
      <w:pPr>
        <w:numPr>
          <w:ilvl w:val="0"/>
          <w:numId w:val="12"/>
        </w:num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التحديات التي تواجه الجهات المنفذة</w:t>
      </w:r>
      <w:r w:rsidRPr="001477D8">
        <w:rPr>
          <w:rFonts w:ascii="Cambria" w:eastAsia="Times New Roman" w:hAnsi="Cambria" w:cs="Traditional Arabic"/>
          <w:sz w:val="28"/>
          <w:szCs w:val="28"/>
        </w:rPr>
        <w:t>.</w:t>
      </w:r>
    </w:p>
    <w:p w14:paraId="49428DAD" w14:textId="77777777" w:rsidR="003C4F5D" w:rsidRPr="001477D8" w:rsidRDefault="003C4F5D" w:rsidP="005108FF">
      <w:pPr>
        <w:numPr>
          <w:ilvl w:val="0"/>
          <w:numId w:val="12"/>
        </w:num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دور التقنيات الذكية في دعم التنمية المستدامة</w:t>
      </w:r>
      <w:r w:rsidRPr="001477D8">
        <w:rPr>
          <w:rFonts w:ascii="Cambria" w:eastAsia="Times New Roman" w:hAnsi="Cambria" w:cs="Traditional Arabic"/>
          <w:sz w:val="28"/>
          <w:szCs w:val="28"/>
        </w:rPr>
        <w:t>.</w:t>
      </w:r>
    </w:p>
    <w:p w14:paraId="1941FF64" w14:textId="77777777" w:rsidR="003C4F5D" w:rsidRPr="001477D8" w:rsidRDefault="003C4F5D" w:rsidP="005108FF">
      <w:pPr>
        <w:numPr>
          <w:ilvl w:val="0"/>
          <w:numId w:val="12"/>
        </w:num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مستوى التكامل بين القطاعين الحكومي والخاص</w:t>
      </w:r>
      <w:r w:rsidRPr="001477D8">
        <w:rPr>
          <w:rFonts w:ascii="Cambria" w:eastAsia="Times New Roman" w:hAnsi="Cambria" w:cs="Traditional Arabic"/>
          <w:sz w:val="28"/>
          <w:szCs w:val="28"/>
        </w:rPr>
        <w:t>.</w:t>
      </w:r>
    </w:p>
    <w:p w14:paraId="13EF5521" w14:textId="77777777" w:rsidR="003C4F5D" w:rsidRPr="001477D8" w:rsidRDefault="003C4F5D" w:rsidP="005108FF">
      <w:pPr>
        <w:numPr>
          <w:ilvl w:val="0"/>
          <w:numId w:val="12"/>
        </w:num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العوامل المؤثرة في نجاح مبادرات المدن الذكية</w:t>
      </w:r>
      <w:r w:rsidRPr="001477D8">
        <w:rPr>
          <w:rFonts w:ascii="Cambria" w:eastAsia="Times New Roman" w:hAnsi="Cambria" w:cs="Traditional Arabic"/>
          <w:sz w:val="28"/>
          <w:szCs w:val="28"/>
        </w:rPr>
        <w:t>.</w:t>
      </w:r>
    </w:p>
    <w:p w14:paraId="5FA1967F" w14:textId="77777777" w:rsidR="003C4F5D" w:rsidRPr="001477D8" w:rsidRDefault="003C4F5D" w:rsidP="005108FF">
      <w:pPr>
        <w:numPr>
          <w:ilvl w:val="0"/>
          <w:numId w:val="12"/>
        </w:num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الفجوات التطويرية اللازمة لتعزيز التطبيق</w:t>
      </w:r>
      <w:r w:rsidRPr="001477D8">
        <w:rPr>
          <w:rFonts w:ascii="Cambria" w:eastAsia="Times New Roman" w:hAnsi="Cambria" w:cs="Traditional Arabic"/>
          <w:sz w:val="28"/>
          <w:szCs w:val="28"/>
        </w:rPr>
        <w:t>.</w:t>
      </w:r>
    </w:p>
    <w:p w14:paraId="5517793A" w14:textId="77777777" w:rsidR="003C4F5D" w:rsidRPr="001477D8" w:rsidRDefault="003C4F5D" w:rsidP="005108FF">
      <w:pPr>
        <w:numPr>
          <w:ilvl w:val="0"/>
          <w:numId w:val="12"/>
        </w:num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المستقبل المتوقع للمدن الذكية في ضوء رؤية 2030</w:t>
      </w:r>
      <w:r w:rsidRPr="001477D8">
        <w:rPr>
          <w:rFonts w:ascii="Cambria" w:eastAsia="Times New Roman" w:hAnsi="Cambria" w:cs="Traditional Arabic"/>
          <w:sz w:val="28"/>
          <w:szCs w:val="28"/>
        </w:rPr>
        <w:t>.</w:t>
      </w:r>
    </w:p>
    <w:p w14:paraId="00927FEA"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 xml:space="preserve">وتدرج هذه الأسئلة كاملة في </w:t>
      </w:r>
      <w:r w:rsidRPr="001477D8">
        <w:rPr>
          <w:rFonts w:ascii="Cambria" w:eastAsia="Times New Roman" w:hAnsi="Cambria" w:cs="Traditional Arabic"/>
          <w:b/>
          <w:bCs/>
          <w:sz w:val="28"/>
          <w:szCs w:val="28"/>
          <w:rtl/>
        </w:rPr>
        <w:t>الملحق (أ)</w:t>
      </w:r>
      <w:r w:rsidRPr="001477D8">
        <w:rPr>
          <w:rFonts w:ascii="Cambria" w:eastAsia="Times New Roman" w:hAnsi="Cambria" w:cs="Traditional Arabic"/>
          <w:sz w:val="28"/>
          <w:szCs w:val="28"/>
          <w:rtl/>
        </w:rPr>
        <w:t xml:space="preserve"> وفقاً لإجراءات التوثيق في</w:t>
      </w:r>
      <w:r w:rsidRPr="001477D8">
        <w:rPr>
          <w:rFonts w:ascii="Cambria" w:eastAsia="Times New Roman" w:hAnsi="Cambria" w:cs="Traditional Arabic"/>
          <w:sz w:val="28"/>
          <w:szCs w:val="28"/>
        </w:rPr>
        <w:t xml:space="preserve"> APA.</w:t>
      </w:r>
    </w:p>
    <w:p w14:paraId="0F41DF52" w14:textId="77777777" w:rsidR="003C4F5D" w:rsidRPr="001477D8" w:rsidRDefault="003C4F5D" w:rsidP="008025B9">
      <w:pPr>
        <w:bidi/>
        <w:spacing w:after="120" w:line="360" w:lineRule="auto"/>
        <w:ind w:firstLine="84"/>
        <w:jc w:val="both"/>
        <w:outlineLvl w:val="2"/>
        <w:rPr>
          <w:rFonts w:ascii="Cambria" w:eastAsia="Times New Roman" w:hAnsi="Cambria" w:cs="Traditional Arabic"/>
          <w:b/>
          <w:bCs/>
          <w:sz w:val="28"/>
          <w:szCs w:val="28"/>
        </w:rPr>
      </w:pPr>
      <w:r w:rsidRPr="001477D8">
        <w:rPr>
          <w:rFonts w:ascii="Cambria" w:eastAsia="Times New Roman" w:hAnsi="Cambria" w:cs="Traditional Arabic"/>
          <w:b/>
          <w:bCs/>
          <w:sz w:val="28"/>
          <w:szCs w:val="28"/>
          <w:rtl/>
        </w:rPr>
        <w:lastRenderedPageBreak/>
        <w:t>5- تحليل بيانات المقابلات</w:t>
      </w:r>
    </w:p>
    <w:p w14:paraId="6D20FFD0" w14:textId="77777777" w:rsidR="003C4F5D" w:rsidRPr="001477D8" w:rsidRDefault="003C4F5D" w:rsidP="008025B9">
      <w:pPr>
        <w:bidi/>
        <w:spacing w:after="120" w:line="360" w:lineRule="auto"/>
        <w:ind w:firstLine="509"/>
        <w:jc w:val="both"/>
        <w:rPr>
          <w:rFonts w:ascii="Cambria" w:eastAsia="Times New Roman" w:hAnsi="Cambria" w:cs="Traditional Arabic"/>
          <w:b/>
          <w:bCs/>
          <w:sz w:val="28"/>
          <w:szCs w:val="28"/>
        </w:rPr>
      </w:pPr>
      <w:r w:rsidRPr="001477D8">
        <w:rPr>
          <w:rFonts w:ascii="Cambria" w:eastAsia="Times New Roman" w:hAnsi="Cambria" w:cs="Traditional Arabic"/>
          <w:sz w:val="28"/>
          <w:szCs w:val="28"/>
          <w:rtl/>
        </w:rPr>
        <w:t>سوف تحلل البيانات النوعية باستخدام التحليل الموضوعي</w:t>
      </w:r>
      <w:r w:rsidRPr="001477D8">
        <w:rPr>
          <w:rFonts w:ascii="Cambria" w:eastAsia="Times New Roman" w:hAnsi="Cambria" w:cs="Traditional Arabic"/>
          <w:sz w:val="28"/>
          <w:szCs w:val="28"/>
        </w:rPr>
        <w:t xml:space="preserve"> </w:t>
      </w:r>
      <w:r w:rsidRPr="001477D8">
        <w:rPr>
          <w:rFonts w:ascii="Cambria" w:eastAsia="Times New Roman" w:hAnsi="Cambria" w:cs="Traditional Arabic"/>
          <w:sz w:val="28"/>
          <w:szCs w:val="28"/>
          <w:rtl/>
        </w:rPr>
        <w:t>وفق خطوات</w:t>
      </w:r>
      <w:r w:rsidRPr="001477D8">
        <w:rPr>
          <w:rFonts w:ascii="Cambria" w:eastAsia="Times New Roman" w:hAnsi="Cambria" w:cs="Traditional Arabic"/>
          <w:sz w:val="28"/>
          <w:szCs w:val="28"/>
        </w:rPr>
        <w:t xml:space="preserve"> Braun and Clarke (2006)</w:t>
      </w:r>
      <w:r w:rsidRPr="001477D8">
        <w:rPr>
          <w:rFonts w:ascii="Cambria" w:eastAsia="Times New Roman" w:hAnsi="Cambria" w:cs="Traditional Arabic"/>
          <w:sz w:val="28"/>
          <w:szCs w:val="28"/>
          <w:rtl/>
        </w:rPr>
        <w:t xml:space="preserve">، </w:t>
      </w:r>
      <w:r w:rsidRPr="001477D8">
        <w:rPr>
          <w:rFonts w:ascii="Cambria" w:eastAsia="Times New Roman" w:hAnsi="Cambria" w:cs="Traditional Arabic"/>
          <w:b/>
          <w:bCs/>
          <w:sz w:val="28"/>
          <w:szCs w:val="28"/>
          <w:rtl/>
        </w:rPr>
        <w:t>والتي تشمل</w:t>
      </w:r>
      <w:r w:rsidRPr="001477D8">
        <w:rPr>
          <w:rFonts w:ascii="Cambria" w:eastAsia="Times New Roman" w:hAnsi="Cambria" w:cs="Traditional Arabic"/>
          <w:b/>
          <w:bCs/>
          <w:sz w:val="28"/>
          <w:szCs w:val="28"/>
        </w:rPr>
        <w:t>:</w:t>
      </w:r>
    </w:p>
    <w:p w14:paraId="2602CEA8" w14:textId="77777777" w:rsidR="003C4F5D" w:rsidRPr="001477D8" w:rsidRDefault="003C4F5D" w:rsidP="005108FF">
      <w:pPr>
        <w:numPr>
          <w:ilvl w:val="0"/>
          <w:numId w:val="13"/>
        </w:numPr>
        <w:tabs>
          <w:tab w:val="left" w:pos="1643"/>
        </w:tabs>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تفريغ المقابلات نصيًا وقراءتها قراءة متكررة</w:t>
      </w:r>
      <w:r w:rsidRPr="001477D8">
        <w:rPr>
          <w:rFonts w:ascii="Cambria" w:eastAsia="Times New Roman" w:hAnsi="Cambria" w:cs="Traditional Arabic"/>
          <w:sz w:val="28"/>
          <w:szCs w:val="28"/>
        </w:rPr>
        <w:t>.</w:t>
      </w:r>
    </w:p>
    <w:p w14:paraId="54BEB71B" w14:textId="77777777" w:rsidR="003C4F5D" w:rsidRPr="001477D8" w:rsidRDefault="003C4F5D" w:rsidP="005108FF">
      <w:pPr>
        <w:numPr>
          <w:ilvl w:val="0"/>
          <w:numId w:val="13"/>
        </w:numPr>
        <w:tabs>
          <w:tab w:val="left" w:pos="1643"/>
        </w:tabs>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توليد الرموز الأولية</w:t>
      </w:r>
      <w:r w:rsidRPr="001477D8">
        <w:rPr>
          <w:rFonts w:ascii="Cambria" w:eastAsia="Times New Roman" w:hAnsi="Cambria" w:cs="Traditional Arabic"/>
          <w:sz w:val="28"/>
          <w:szCs w:val="28"/>
        </w:rPr>
        <w:t xml:space="preserve"> (Initial Codes).</w:t>
      </w:r>
    </w:p>
    <w:p w14:paraId="338369DD" w14:textId="77777777" w:rsidR="003C4F5D" w:rsidRPr="001477D8" w:rsidRDefault="003C4F5D" w:rsidP="005108FF">
      <w:pPr>
        <w:numPr>
          <w:ilvl w:val="0"/>
          <w:numId w:val="13"/>
        </w:numPr>
        <w:tabs>
          <w:tab w:val="left" w:pos="1643"/>
        </w:tabs>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تصنيف الرموز في موضوعات رئيسية</w:t>
      </w:r>
      <w:r w:rsidRPr="001477D8">
        <w:rPr>
          <w:rFonts w:ascii="Cambria" w:eastAsia="Times New Roman" w:hAnsi="Cambria" w:cs="Traditional Arabic"/>
          <w:sz w:val="28"/>
          <w:szCs w:val="28"/>
        </w:rPr>
        <w:t xml:space="preserve"> (Themes).</w:t>
      </w:r>
    </w:p>
    <w:p w14:paraId="53812212" w14:textId="77777777" w:rsidR="003C4F5D" w:rsidRPr="001477D8" w:rsidRDefault="003C4F5D" w:rsidP="005108FF">
      <w:pPr>
        <w:numPr>
          <w:ilvl w:val="0"/>
          <w:numId w:val="13"/>
        </w:numPr>
        <w:tabs>
          <w:tab w:val="left" w:pos="1643"/>
        </w:tabs>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مراجعة الموضوعات والتحقق من اتساقها الداخلي</w:t>
      </w:r>
      <w:r w:rsidRPr="001477D8">
        <w:rPr>
          <w:rFonts w:ascii="Cambria" w:eastAsia="Times New Roman" w:hAnsi="Cambria" w:cs="Traditional Arabic"/>
          <w:sz w:val="28"/>
          <w:szCs w:val="28"/>
        </w:rPr>
        <w:t>.</w:t>
      </w:r>
    </w:p>
    <w:p w14:paraId="1C04DDC4" w14:textId="77777777" w:rsidR="003C4F5D" w:rsidRPr="001477D8" w:rsidRDefault="003C4F5D" w:rsidP="005108FF">
      <w:pPr>
        <w:numPr>
          <w:ilvl w:val="0"/>
          <w:numId w:val="13"/>
        </w:numPr>
        <w:tabs>
          <w:tab w:val="left" w:pos="1643"/>
        </w:tabs>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بناء تفسير شامل يربط الموضوعات بنتائج الدراسة الكمية</w:t>
      </w:r>
      <w:r w:rsidRPr="001477D8">
        <w:rPr>
          <w:rFonts w:ascii="Cambria" w:eastAsia="Times New Roman" w:hAnsi="Cambria" w:cs="Traditional Arabic"/>
          <w:sz w:val="28"/>
          <w:szCs w:val="28"/>
        </w:rPr>
        <w:t>.</w:t>
      </w:r>
    </w:p>
    <w:p w14:paraId="01BC57C9" w14:textId="5BB23F3B"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 xml:space="preserve">وستستخدم برامج متخصصة في التحليل النوعي مثل </w:t>
      </w:r>
      <w:r w:rsidR="008025B9" w:rsidRPr="001477D8">
        <w:rPr>
          <w:rFonts w:ascii="Cambria" w:eastAsia="Times New Roman" w:hAnsi="Cambria" w:cs="Traditional Arabic"/>
          <w:sz w:val="28"/>
          <w:szCs w:val="28"/>
        </w:rPr>
        <w:t xml:space="preserve">NVivo </w:t>
      </w:r>
      <w:r w:rsidR="008025B9" w:rsidRPr="001477D8">
        <w:rPr>
          <w:rFonts w:ascii="Cambria" w:eastAsia="Times New Roman" w:hAnsi="Cambria" w:cs="Traditional Arabic" w:hint="cs"/>
          <w:sz w:val="28"/>
          <w:szCs w:val="28"/>
          <w:rtl/>
        </w:rPr>
        <w:t>للمساعدة</w:t>
      </w:r>
      <w:r w:rsidRPr="001477D8">
        <w:rPr>
          <w:rFonts w:ascii="Cambria" w:eastAsia="Times New Roman" w:hAnsi="Cambria" w:cs="Traditional Arabic"/>
          <w:sz w:val="28"/>
          <w:szCs w:val="28"/>
          <w:rtl/>
        </w:rPr>
        <w:t xml:space="preserve"> في الترميز وتنظيم البيانات</w:t>
      </w:r>
      <w:r w:rsidRPr="001477D8">
        <w:rPr>
          <w:rFonts w:ascii="Cambria" w:eastAsia="Times New Roman" w:hAnsi="Cambria" w:cs="Traditional Arabic"/>
          <w:sz w:val="28"/>
          <w:szCs w:val="28"/>
        </w:rPr>
        <w:t>.</w:t>
      </w:r>
    </w:p>
    <w:p w14:paraId="31807A9C" w14:textId="77777777" w:rsidR="003C4F5D" w:rsidRPr="001477D8" w:rsidRDefault="003C4F5D" w:rsidP="008025B9">
      <w:pPr>
        <w:bidi/>
        <w:spacing w:after="120" w:line="360" w:lineRule="auto"/>
        <w:jc w:val="both"/>
        <w:outlineLvl w:val="2"/>
        <w:rPr>
          <w:rFonts w:ascii="Cambria" w:eastAsia="Times New Roman" w:hAnsi="Cambria" w:cs="Traditional Arabic"/>
          <w:b/>
          <w:bCs/>
          <w:sz w:val="28"/>
          <w:szCs w:val="28"/>
          <w:rtl/>
        </w:rPr>
      </w:pPr>
      <w:r w:rsidRPr="001477D8">
        <w:rPr>
          <w:rFonts w:ascii="Cambria" w:eastAsia="Times New Roman" w:hAnsi="Cambria" w:cs="Traditional Arabic"/>
          <w:b/>
          <w:bCs/>
          <w:sz w:val="28"/>
          <w:szCs w:val="28"/>
          <w:rtl/>
          <w:lang w:bidi="ar-EG"/>
        </w:rPr>
        <w:t xml:space="preserve">5- </w:t>
      </w:r>
      <w:r w:rsidRPr="001477D8">
        <w:rPr>
          <w:rFonts w:ascii="Cambria" w:eastAsia="Times New Roman" w:hAnsi="Cambria" w:cs="Traditional Arabic"/>
          <w:b/>
          <w:bCs/>
          <w:sz w:val="28"/>
          <w:szCs w:val="28"/>
          <w:rtl/>
        </w:rPr>
        <w:t>المعالجة الإحصائية للنتائج النوعية:</w:t>
      </w:r>
    </w:p>
    <w:p w14:paraId="28EC7C2E"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ورغم أن المقابلات أداة كيفية، إلا أنه سيتم تقديم بعض المؤشرات الوصفية لتعزيز التكامل مع التحليل الكمي، وتشمل</w:t>
      </w:r>
      <w:r w:rsidRPr="001477D8">
        <w:rPr>
          <w:rFonts w:ascii="Cambria" w:eastAsia="Times New Roman" w:hAnsi="Cambria" w:cs="Traditional Arabic"/>
          <w:sz w:val="28"/>
          <w:szCs w:val="28"/>
        </w:rPr>
        <w:t>:</w:t>
      </w:r>
    </w:p>
    <w:p w14:paraId="1364C276" w14:textId="77777777" w:rsidR="003C4F5D" w:rsidRPr="001477D8" w:rsidRDefault="003C4F5D" w:rsidP="005108FF">
      <w:pPr>
        <w:numPr>
          <w:ilvl w:val="0"/>
          <w:numId w:val="14"/>
        </w:num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تكرارات الموضوعات الرئيسة.</w:t>
      </w:r>
    </w:p>
    <w:p w14:paraId="1B84E2DD" w14:textId="77777777" w:rsidR="003C4F5D" w:rsidRPr="001477D8" w:rsidRDefault="003C4F5D" w:rsidP="005108FF">
      <w:pPr>
        <w:numPr>
          <w:ilvl w:val="0"/>
          <w:numId w:val="14"/>
        </w:num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نسب الورود لكل موضوع.</w:t>
      </w:r>
    </w:p>
    <w:p w14:paraId="54000263" w14:textId="77777777" w:rsidR="003C4F5D" w:rsidRPr="001477D8" w:rsidRDefault="003C4F5D" w:rsidP="005108FF">
      <w:pPr>
        <w:numPr>
          <w:ilvl w:val="0"/>
          <w:numId w:val="14"/>
        </w:num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المقارنة بين نتائج المقابلات ونتائج الاستبانة لتعزيز الصدق البنائي</w:t>
      </w:r>
      <w:r w:rsidRPr="001477D8">
        <w:rPr>
          <w:rFonts w:ascii="Cambria" w:eastAsia="Times New Roman" w:hAnsi="Cambria" w:cs="Traditional Arabic"/>
          <w:sz w:val="28"/>
          <w:szCs w:val="28"/>
        </w:rPr>
        <w:t>.</w:t>
      </w:r>
    </w:p>
    <w:p w14:paraId="1F688275"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ويسهم هذا الدمج في إثراء تفسير النتائج وتقديم صورة أشمل لتأثير المدن الذكية على التنمية المستدامة في مدينة الرياض</w:t>
      </w:r>
      <w:r w:rsidRPr="001477D8">
        <w:rPr>
          <w:rFonts w:ascii="Cambria" w:eastAsia="Times New Roman" w:hAnsi="Cambria" w:cs="Traditional Arabic"/>
          <w:sz w:val="28"/>
          <w:szCs w:val="28"/>
        </w:rPr>
        <w:t>.</w:t>
      </w:r>
    </w:p>
    <w:p w14:paraId="07618AF7" w14:textId="663604BA" w:rsidR="003C4F5D" w:rsidRPr="001477D8" w:rsidRDefault="003C4F5D" w:rsidP="008025B9">
      <w:pPr>
        <w:bidi/>
        <w:spacing w:after="120" w:line="360" w:lineRule="auto"/>
        <w:ind w:hanging="58"/>
        <w:jc w:val="both"/>
        <w:rPr>
          <w:rFonts w:ascii="Cambria" w:eastAsia="Times New Roman" w:hAnsi="Cambria" w:cs="Traditional Arabic"/>
          <w:b/>
          <w:bCs/>
          <w:sz w:val="28"/>
          <w:szCs w:val="28"/>
          <w:rtl/>
        </w:rPr>
      </w:pPr>
      <w:r w:rsidRPr="001477D8">
        <w:rPr>
          <w:rFonts w:ascii="Cambria" w:eastAsia="Times New Roman" w:hAnsi="Cambria" w:cs="Traditional Arabic"/>
          <w:b/>
          <w:bCs/>
          <w:sz w:val="28"/>
          <w:szCs w:val="28"/>
          <w:rtl/>
        </w:rPr>
        <w:t>4</w:t>
      </w:r>
      <w:r w:rsidRPr="001477D8">
        <w:rPr>
          <w:rFonts w:ascii="Cambria" w:eastAsia="Times New Roman" w:hAnsi="Cambria" w:cs="Traditional Arabic"/>
          <w:b/>
          <w:bCs/>
          <w:sz w:val="28"/>
          <w:szCs w:val="28"/>
        </w:rPr>
        <w:t xml:space="preserve">. </w:t>
      </w:r>
      <w:r w:rsidRPr="001477D8">
        <w:rPr>
          <w:rFonts w:ascii="Cambria" w:eastAsia="Times New Roman" w:hAnsi="Cambria" w:cs="Traditional Arabic"/>
          <w:b/>
          <w:bCs/>
          <w:sz w:val="28"/>
          <w:szCs w:val="28"/>
          <w:rtl/>
        </w:rPr>
        <w:t xml:space="preserve">تحديد متغيرات </w:t>
      </w:r>
      <w:r w:rsidR="00F918DA" w:rsidRPr="001477D8">
        <w:rPr>
          <w:rFonts w:ascii="Cambria" w:eastAsia="Times New Roman" w:hAnsi="Cambria" w:cs="Traditional Arabic" w:hint="cs"/>
          <w:b/>
          <w:bCs/>
          <w:sz w:val="28"/>
          <w:szCs w:val="28"/>
          <w:rtl/>
        </w:rPr>
        <w:t>الدراسة</w:t>
      </w:r>
      <w:r w:rsidR="00F918DA" w:rsidRPr="001477D8">
        <w:rPr>
          <w:rFonts w:ascii="Cambria" w:eastAsia="Times New Roman" w:hAnsi="Cambria" w:cs="Traditional Arabic"/>
          <w:b/>
          <w:bCs/>
          <w:sz w:val="28"/>
          <w:szCs w:val="28"/>
        </w:rPr>
        <w:t>.</w:t>
      </w:r>
    </w:p>
    <w:p w14:paraId="441CCBA5" w14:textId="77777777" w:rsidR="003C4F5D" w:rsidRPr="001477D8" w:rsidRDefault="003C4F5D" w:rsidP="008025B9">
      <w:p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lastRenderedPageBreak/>
        <w:t>تتضمن هذه الدراسة متغيرين رئيسيين هما:</w:t>
      </w:r>
      <w:r w:rsidRPr="001477D8">
        <w:rPr>
          <w:rFonts w:ascii="Cambria" w:eastAsia="Times New Roman" w:hAnsi="Cambria" w:cs="Traditional Arabic"/>
          <w:sz w:val="28"/>
          <w:szCs w:val="28"/>
        </w:rPr>
        <w:t xml:space="preserve"> </w:t>
      </w:r>
      <w:r w:rsidRPr="001477D8">
        <w:rPr>
          <w:rFonts w:ascii="Cambria" w:eastAsia="Times New Roman" w:hAnsi="Cambria" w:cs="Traditional Arabic"/>
          <w:sz w:val="28"/>
          <w:szCs w:val="28"/>
          <w:rtl/>
        </w:rPr>
        <w:t>المتغير المستقل والمتغير التابع، حيث تم تحديدهما بما يتوافق مع أهداف البحث وفرضياته حول تأثير المدن الذكية على تحقيق التنمية المستدامة في مدينة الرياض</w:t>
      </w:r>
      <w:r w:rsidRPr="001477D8">
        <w:rPr>
          <w:rFonts w:ascii="Cambria" w:eastAsia="Times New Roman" w:hAnsi="Cambria" w:cs="Traditional Arabic"/>
          <w:sz w:val="28"/>
          <w:szCs w:val="28"/>
        </w:rPr>
        <w:t>.</w:t>
      </w:r>
    </w:p>
    <w:p w14:paraId="1FBD4F56" w14:textId="77777777" w:rsidR="003C4F5D" w:rsidRPr="001477D8" w:rsidRDefault="003C4F5D" w:rsidP="008025B9">
      <w:pPr>
        <w:bidi/>
        <w:spacing w:after="120" w:line="360" w:lineRule="auto"/>
        <w:jc w:val="both"/>
        <w:outlineLvl w:val="3"/>
        <w:rPr>
          <w:rFonts w:ascii="Cambria" w:eastAsia="Times New Roman" w:hAnsi="Cambria" w:cs="Traditional Arabic"/>
          <w:b/>
          <w:bCs/>
          <w:sz w:val="28"/>
          <w:szCs w:val="28"/>
        </w:rPr>
      </w:pPr>
      <w:r w:rsidRPr="001477D8">
        <w:rPr>
          <w:rFonts w:ascii="Cambria" w:eastAsia="Times New Roman" w:hAnsi="Cambria" w:cs="Traditional Arabic"/>
          <w:b/>
          <w:bCs/>
          <w:sz w:val="28"/>
          <w:szCs w:val="28"/>
          <w:rtl/>
        </w:rPr>
        <w:t>أولًا: المتغير المستقل</w:t>
      </w:r>
      <w:r w:rsidRPr="001477D8">
        <w:rPr>
          <w:rFonts w:ascii="Cambria" w:eastAsia="Times New Roman" w:hAnsi="Cambria" w:cs="Traditional Arabic"/>
          <w:b/>
          <w:bCs/>
          <w:sz w:val="28"/>
          <w:szCs w:val="28"/>
        </w:rPr>
        <w:t xml:space="preserve"> (Independent Variable)</w:t>
      </w:r>
    </w:p>
    <w:p w14:paraId="3C995A47" w14:textId="77777777" w:rsidR="003C4F5D" w:rsidRPr="001477D8" w:rsidRDefault="003C4F5D" w:rsidP="008025B9">
      <w:pPr>
        <w:bidi/>
        <w:spacing w:after="120" w:line="360" w:lineRule="auto"/>
        <w:ind w:firstLine="509"/>
        <w:jc w:val="both"/>
        <w:rPr>
          <w:rFonts w:ascii="Cambria" w:eastAsia="Times New Roman" w:hAnsi="Cambria" w:cs="Traditional Arabic"/>
          <w:b/>
          <w:bCs/>
          <w:sz w:val="28"/>
          <w:szCs w:val="28"/>
        </w:rPr>
      </w:pPr>
      <w:r w:rsidRPr="001477D8">
        <w:rPr>
          <w:rFonts w:ascii="Cambria" w:eastAsia="Times New Roman" w:hAnsi="Cambria" w:cs="Traditional Arabic"/>
          <w:sz w:val="28"/>
          <w:szCs w:val="28"/>
          <w:rtl/>
        </w:rPr>
        <w:t xml:space="preserve">يتمثل المتغير المستقل في المدن الذكية، والتي تمثل محور التحول الرقمي نحو مستقبل مستدام. وقد تم قياس هذا المتغير من خلال مجموعة من </w:t>
      </w:r>
      <w:r w:rsidRPr="001477D8">
        <w:rPr>
          <w:rFonts w:ascii="Cambria" w:eastAsia="Times New Roman" w:hAnsi="Cambria" w:cs="Traditional Arabic"/>
          <w:b/>
          <w:bCs/>
          <w:sz w:val="28"/>
          <w:szCs w:val="28"/>
          <w:rtl/>
        </w:rPr>
        <w:t>المكونات الرئيسة التي تعد الأساس في بناء المدن الذكية وهي</w:t>
      </w:r>
      <w:r w:rsidRPr="001477D8">
        <w:rPr>
          <w:rFonts w:ascii="Cambria" w:eastAsia="Times New Roman" w:hAnsi="Cambria" w:cs="Traditional Arabic"/>
          <w:b/>
          <w:bCs/>
          <w:sz w:val="28"/>
          <w:szCs w:val="28"/>
        </w:rPr>
        <w:t>:</w:t>
      </w:r>
    </w:p>
    <w:p w14:paraId="62292CEF" w14:textId="77777777" w:rsidR="003C4F5D" w:rsidRPr="001477D8" w:rsidRDefault="003C4F5D" w:rsidP="005108FF">
      <w:pPr>
        <w:numPr>
          <w:ilvl w:val="0"/>
          <w:numId w:val="8"/>
        </w:num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t>تكنولوجيا المعلومات والاتصالات</w:t>
      </w:r>
      <w:r w:rsidRPr="001477D8">
        <w:rPr>
          <w:rFonts w:ascii="Cambria" w:eastAsia="Times New Roman" w:hAnsi="Cambria" w:cs="Traditional Arabic"/>
          <w:b/>
          <w:bCs/>
          <w:sz w:val="28"/>
          <w:szCs w:val="28"/>
        </w:rPr>
        <w:t xml:space="preserve"> :(ICT)</w:t>
      </w:r>
      <w:r w:rsidRPr="001477D8">
        <w:rPr>
          <w:rFonts w:ascii="Cambria" w:eastAsia="Times New Roman" w:hAnsi="Cambria" w:cs="Traditional Arabic"/>
          <w:sz w:val="28"/>
          <w:szCs w:val="28"/>
        </w:rPr>
        <w:t xml:space="preserve"> </w:t>
      </w:r>
      <w:r w:rsidRPr="001477D8">
        <w:rPr>
          <w:rFonts w:ascii="Cambria" w:eastAsia="Times New Roman" w:hAnsi="Cambria" w:cs="Traditional Arabic"/>
          <w:sz w:val="28"/>
          <w:szCs w:val="28"/>
          <w:rtl/>
        </w:rPr>
        <w:t>وتشمل البنية الرقمية التحتية، وشبكات الاتصال الذكية، والتقنيات الداعمة للتحول الرقمي في الخدمات الحضرية</w:t>
      </w:r>
      <w:r w:rsidRPr="001477D8">
        <w:rPr>
          <w:rFonts w:ascii="Cambria" w:eastAsia="Times New Roman" w:hAnsi="Cambria" w:cs="Traditional Arabic"/>
          <w:sz w:val="28"/>
          <w:szCs w:val="28"/>
        </w:rPr>
        <w:t>.</w:t>
      </w:r>
    </w:p>
    <w:p w14:paraId="60ADB02D" w14:textId="4E10D889" w:rsidR="003C4F5D" w:rsidRPr="001477D8" w:rsidRDefault="003C4F5D" w:rsidP="005108FF">
      <w:pPr>
        <w:numPr>
          <w:ilvl w:val="0"/>
          <w:numId w:val="8"/>
        </w:num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t>البيانات والتحليلات</w:t>
      </w:r>
      <w:r w:rsidRPr="001477D8">
        <w:rPr>
          <w:rFonts w:ascii="Cambria" w:eastAsia="Times New Roman" w:hAnsi="Cambria" w:cs="Traditional Arabic"/>
          <w:b/>
          <w:bCs/>
          <w:sz w:val="28"/>
          <w:szCs w:val="28"/>
        </w:rPr>
        <w:t xml:space="preserve">:(Data &amp; </w:t>
      </w:r>
      <w:r w:rsidR="008025B9" w:rsidRPr="001477D8">
        <w:rPr>
          <w:rFonts w:ascii="Cambria" w:eastAsia="Times New Roman" w:hAnsi="Cambria" w:cs="Traditional Arabic"/>
          <w:b/>
          <w:bCs/>
          <w:sz w:val="28"/>
          <w:szCs w:val="28"/>
        </w:rPr>
        <w:t>Analytics)</w:t>
      </w:r>
      <w:r w:rsidR="008025B9" w:rsidRPr="001477D8">
        <w:rPr>
          <w:rFonts w:ascii="Cambria" w:eastAsia="Times New Roman" w:hAnsi="Cambria" w:cs="Traditional Arabic"/>
          <w:sz w:val="28"/>
          <w:szCs w:val="28"/>
        </w:rPr>
        <w:t xml:space="preserve"> </w:t>
      </w:r>
      <w:r w:rsidR="008025B9" w:rsidRPr="001477D8">
        <w:rPr>
          <w:rFonts w:ascii="Cambria" w:eastAsia="Times New Roman" w:hAnsi="Cambria" w:cs="Traditional Arabic" w:hint="cs"/>
          <w:sz w:val="28"/>
          <w:szCs w:val="28"/>
          <w:rtl/>
        </w:rPr>
        <w:t>وتعنى</w:t>
      </w:r>
      <w:r w:rsidRPr="001477D8">
        <w:rPr>
          <w:rFonts w:ascii="Cambria" w:eastAsia="Times New Roman" w:hAnsi="Cambria" w:cs="Traditional Arabic"/>
          <w:sz w:val="28"/>
          <w:szCs w:val="28"/>
          <w:rtl/>
        </w:rPr>
        <w:t xml:space="preserve"> باستخدام البيانات الضخمة والتحليلات الذكية في دعم اتخاذ القرار وتحسين كفاءة إدارة الموارد والخدمات</w:t>
      </w:r>
      <w:r w:rsidRPr="001477D8">
        <w:rPr>
          <w:rFonts w:ascii="Cambria" w:eastAsia="Times New Roman" w:hAnsi="Cambria" w:cs="Traditional Arabic"/>
          <w:sz w:val="28"/>
          <w:szCs w:val="28"/>
        </w:rPr>
        <w:t>.</w:t>
      </w:r>
    </w:p>
    <w:p w14:paraId="024CA902" w14:textId="2B655D47" w:rsidR="003C4F5D" w:rsidRPr="001477D8" w:rsidRDefault="003C4F5D" w:rsidP="005108FF">
      <w:pPr>
        <w:numPr>
          <w:ilvl w:val="0"/>
          <w:numId w:val="8"/>
        </w:num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t>التطبيقات الذكية</w:t>
      </w:r>
      <w:r w:rsidRPr="001477D8">
        <w:rPr>
          <w:rFonts w:ascii="Cambria" w:eastAsia="Times New Roman" w:hAnsi="Cambria" w:cs="Traditional Arabic"/>
          <w:b/>
          <w:bCs/>
          <w:sz w:val="28"/>
          <w:szCs w:val="28"/>
        </w:rPr>
        <w:t xml:space="preserve">:(Smart </w:t>
      </w:r>
      <w:r w:rsidR="008025B9" w:rsidRPr="001477D8">
        <w:rPr>
          <w:rFonts w:ascii="Cambria" w:eastAsia="Times New Roman" w:hAnsi="Cambria" w:cs="Traditional Arabic"/>
          <w:b/>
          <w:bCs/>
          <w:sz w:val="28"/>
          <w:szCs w:val="28"/>
        </w:rPr>
        <w:t>Applications)</w:t>
      </w:r>
      <w:r w:rsidR="008025B9" w:rsidRPr="001477D8">
        <w:rPr>
          <w:rFonts w:ascii="Cambria" w:eastAsia="Times New Roman" w:hAnsi="Cambria" w:cs="Traditional Arabic"/>
          <w:sz w:val="28"/>
          <w:szCs w:val="28"/>
        </w:rPr>
        <w:t xml:space="preserve"> </w:t>
      </w:r>
      <w:r w:rsidR="008025B9" w:rsidRPr="001477D8">
        <w:rPr>
          <w:rFonts w:ascii="Cambria" w:eastAsia="Times New Roman" w:hAnsi="Cambria" w:cs="Traditional Arabic" w:hint="cs"/>
          <w:sz w:val="28"/>
          <w:szCs w:val="28"/>
          <w:rtl/>
        </w:rPr>
        <w:t>وتشمل</w:t>
      </w:r>
      <w:r w:rsidRPr="001477D8">
        <w:rPr>
          <w:rFonts w:ascii="Cambria" w:eastAsia="Times New Roman" w:hAnsi="Cambria" w:cs="Traditional Arabic"/>
          <w:sz w:val="28"/>
          <w:szCs w:val="28"/>
          <w:rtl/>
        </w:rPr>
        <w:t xml:space="preserve"> الحلول الذكية التي تسهّل حياة الأفراد وتزيد من كفاءة الخدمات العامة مثل النقل </w:t>
      </w:r>
      <w:r w:rsidR="004D1B38" w:rsidRPr="001477D8">
        <w:rPr>
          <w:rFonts w:ascii="Cambria" w:eastAsia="Times New Roman" w:hAnsi="Cambria" w:cs="Traditional Arabic" w:hint="cs"/>
          <w:sz w:val="28"/>
          <w:szCs w:val="28"/>
          <w:rtl/>
        </w:rPr>
        <w:t>والطاقة</w:t>
      </w:r>
      <w:r w:rsidR="004D1B38" w:rsidRPr="001477D8">
        <w:rPr>
          <w:rFonts w:ascii="Cambria" w:eastAsia="Times New Roman" w:hAnsi="Cambria" w:cs="Traditional Arabic" w:hint="eastAsia"/>
          <w:sz w:val="28"/>
          <w:szCs w:val="28"/>
          <w:rtl/>
        </w:rPr>
        <w:t>،</w:t>
      </w:r>
      <w:r w:rsidRPr="001477D8">
        <w:rPr>
          <w:rFonts w:ascii="Cambria" w:eastAsia="Times New Roman" w:hAnsi="Cambria" w:cs="Traditional Arabic"/>
          <w:sz w:val="28"/>
          <w:szCs w:val="28"/>
          <w:rtl/>
        </w:rPr>
        <w:t xml:space="preserve"> </w:t>
      </w:r>
      <w:r w:rsidR="004D1B38" w:rsidRPr="001477D8">
        <w:rPr>
          <w:rFonts w:ascii="Cambria" w:eastAsia="Times New Roman" w:hAnsi="Cambria" w:cs="Traditional Arabic" w:hint="cs"/>
          <w:sz w:val="28"/>
          <w:szCs w:val="28"/>
          <w:rtl/>
        </w:rPr>
        <w:t>والأمن</w:t>
      </w:r>
      <w:r w:rsidR="004D1B38" w:rsidRPr="001477D8">
        <w:rPr>
          <w:rFonts w:ascii="Cambria" w:eastAsia="Times New Roman" w:hAnsi="Cambria" w:cs="Traditional Arabic" w:hint="eastAsia"/>
          <w:sz w:val="28"/>
          <w:szCs w:val="28"/>
          <w:rtl/>
        </w:rPr>
        <w:t>،</w:t>
      </w:r>
      <w:r w:rsidRPr="001477D8">
        <w:rPr>
          <w:rFonts w:ascii="Cambria" w:eastAsia="Times New Roman" w:hAnsi="Cambria" w:cs="Traditional Arabic"/>
          <w:sz w:val="28"/>
          <w:szCs w:val="28"/>
          <w:rtl/>
        </w:rPr>
        <w:t xml:space="preserve"> </w:t>
      </w:r>
      <w:r w:rsidR="004D1B38" w:rsidRPr="001477D8">
        <w:rPr>
          <w:rFonts w:ascii="Cambria" w:eastAsia="Times New Roman" w:hAnsi="Cambria" w:cs="Traditional Arabic" w:hint="cs"/>
          <w:sz w:val="28"/>
          <w:szCs w:val="28"/>
          <w:rtl/>
        </w:rPr>
        <w:t>والصحة</w:t>
      </w:r>
      <w:r w:rsidR="004D1B38" w:rsidRPr="001477D8">
        <w:rPr>
          <w:rFonts w:ascii="Cambria" w:eastAsia="Times New Roman" w:hAnsi="Cambria" w:cs="Traditional Arabic" w:hint="eastAsia"/>
          <w:sz w:val="28"/>
          <w:szCs w:val="28"/>
          <w:rtl/>
        </w:rPr>
        <w:t>،</w:t>
      </w:r>
      <w:r w:rsidRPr="001477D8">
        <w:rPr>
          <w:rFonts w:ascii="Cambria" w:eastAsia="Times New Roman" w:hAnsi="Cambria" w:cs="Traditional Arabic"/>
          <w:sz w:val="28"/>
          <w:szCs w:val="28"/>
          <w:rtl/>
        </w:rPr>
        <w:t xml:space="preserve"> والتعليم</w:t>
      </w:r>
      <w:r w:rsidRPr="001477D8">
        <w:rPr>
          <w:rFonts w:ascii="Cambria" w:eastAsia="Times New Roman" w:hAnsi="Cambria" w:cs="Traditional Arabic"/>
          <w:sz w:val="28"/>
          <w:szCs w:val="28"/>
        </w:rPr>
        <w:t>.</w:t>
      </w:r>
    </w:p>
    <w:p w14:paraId="51FC7277" w14:textId="57E338A0" w:rsidR="003C4F5D" w:rsidRPr="001477D8" w:rsidRDefault="003C4F5D" w:rsidP="005108FF">
      <w:pPr>
        <w:numPr>
          <w:ilvl w:val="0"/>
          <w:numId w:val="8"/>
        </w:numPr>
        <w:tabs>
          <w:tab w:val="clear" w:pos="720"/>
          <w:tab w:val="left" w:pos="368"/>
        </w:tabs>
        <w:bidi/>
        <w:spacing w:after="120" w:line="360" w:lineRule="auto"/>
        <w:ind w:left="368" w:hanging="69"/>
        <w:jc w:val="both"/>
        <w:rPr>
          <w:rFonts w:ascii="Cambria" w:eastAsia="Times New Roman" w:hAnsi="Cambria" w:cs="Traditional Arabic"/>
          <w:sz w:val="28"/>
          <w:szCs w:val="28"/>
          <w:rtl/>
        </w:rPr>
      </w:pPr>
      <w:r w:rsidRPr="001477D8">
        <w:rPr>
          <w:rFonts w:ascii="Cambria" w:eastAsia="Times New Roman" w:hAnsi="Cambria" w:cs="Traditional Arabic"/>
          <w:b/>
          <w:bCs/>
          <w:sz w:val="28"/>
          <w:szCs w:val="28"/>
          <w:rtl/>
        </w:rPr>
        <w:t>الخدمات الإلكترونية</w:t>
      </w:r>
      <w:r w:rsidRPr="001477D8">
        <w:rPr>
          <w:rFonts w:ascii="Cambria" w:eastAsia="Times New Roman" w:hAnsi="Cambria" w:cs="Traditional Arabic"/>
          <w:b/>
          <w:bCs/>
          <w:sz w:val="28"/>
          <w:szCs w:val="28"/>
        </w:rPr>
        <w:t>:(E-</w:t>
      </w:r>
      <w:r w:rsidR="008025B9" w:rsidRPr="001477D8">
        <w:rPr>
          <w:rFonts w:ascii="Cambria" w:eastAsia="Times New Roman" w:hAnsi="Cambria" w:cs="Traditional Arabic"/>
          <w:b/>
          <w:bCs/>
          <w:sz w:val="28"/>
          <w:szCs w:val="28"/>
        </w:rPr>
        <w:t>Services)</w:t>
      </w:r>
      <w:r w:rsidR="008025B9" w:rsidRPr="001477D8">
        <w:rPr>
          <w:rFonts w:ascii="Cambria" w:eastAsia="Times New Roman" w:hAnsi="Cambria" w:cs="Traditional Arabic"/>
          <w:sz w:val="28"/>
          <w:szCs w:val="28"/>
        </w:rPr>
        <w:t xml:space="preserve"> </w:t>
      </w:r>
      <w:r w:rsidR="008025B9" w:rsidRPr="001477D8">
        <w:rPr>
          <w:rFonts w:ascii="Cambria" w:eastAsia="Times New Roman" w:hAnsi="Cambria" w:cs="Traditional Arabic" w:hint="cs"/>
          <w:sz w:val="28"/>
          <w:szCs w:val="28"/>
          <w:rtl/>
        </w:rPr>
        <w:t>وتشمل</w:t>
      </w:r>
      <w:r w:rsidRPr="001477D8">
        <w:rPr>
          <w:rFonts w:ascii="Cambria" w:eastAsia="Times New Roman" w:hAnsi="Cambria" w:cs="Traditional Arabic"/>
          <w:sz w:val="28"/>
          <w:szCs w:val="28"/>
          <w:rtl/>
        </w:rPr>
        <w:t xml:space="preserve"> الخدمات الرقمية المقدمة للمواطنين والمقيمين عبر المنصات الإلكترونية الحكومية وغير الحكومية، بما يسهم في تحقيق التحول الرقمي الكامل</w:t>
      </w:r>
      <w:r w:rsidRPr="001477D8">
        <w:rPr>
          <w:rFonts w:ascii="Cambria" w:eastAsia="Times New Roman" w:hAnsi="Cambria" w:cs="Traditional Arabic"/>
          <w:sz w:val="28"/>
          <w:szCs w:val="28"/>
        </w:rPr>
        <w:t>.</w:t>
      </w:r>
    </w:p>
    <w:p w14:paraId="5CC016AC" w14:textId="77777777" w:rsidR="003C4F5D" w:rsidRPr="001477D8" w:rsidRDefault="003C4F5D" w:rsidP="008025B9">
      <w:pPr>
        <w:bidi/>
        <w:spacing w:after="120" w:line="360" w:lineRule="auto"/>
        <w:jc w:val="both"/>
        <w:outlineLvl w:val="3"/>
        <w:rPr>
          <w:rFonts w:ascii="Cambria" w:eastAsia="Times New Roman" w:hAnsi="Cambria" w:cs="Traditional Arabic"/>
          <w:b/>
          <w:bCs/>
          <w:sz w:val="28"/>
          <w:szCs w:val="28"/>
        </w:rPr>
      </w:pPr>
      <w:r w:rsidRPr="001477D8">
        <w:rPr>
          <w:rFonts w:ascii="Cambria" w:eastAsia="Times New Roman" w:hAnsi="Cambria" w:cs="Traditional Arabic"/>
          <w:b/>
          <w:bCs/>
          <w:sz w:val="28"/>
          <w:szCs w:val="28"/>
          <w:rtl/>
        </w:rPr>
        <w:t>ثانيًا: المتغير التابع</w:t>
      </w:r>
      <w:r w:rsidRPr="001477D8">
        <w:rPr>
          <w:rFonts w:ascii="Cambria" w:eastAsia="Times New Roman" w:hAnsi="Cambria" w:cs="Traditional Arabic"/>
          <w:b/>
          <w:bCs/>
          <w:sz w:val="28"/>
          <w:szCs w:val="28"/>
        </w:rPr>
        <w:t xml:space="preserve"> (Dependent Variable)</w:t>
      </w:r>
    </w:p>
    <w:p w14:paraId="5032B45A" w14:textId="77777777" w:rsidR="003C4F5D" w:rsidRPr="001477D8" w:rsidRDefault="003C4F5D" w:rsidP="008025B9">
      <w:p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 xml:space="preserve">يتمثل المتغير التابع في تحقيق أهداف التنمية المستدامة في مدينة الرياض، والتي تمثل الإطار العام الذي تسعى الدراسة إلى تقييم مدى تأثير المدن الذكية عليه. وقد تم قياس هذا المتغير من خلال </w:t>
      </w:r>
      <w:r w:rsidRPr="001477D8">
        <w:rPr>
          <w:rFonts w:ascii="Cambria" w:eastAsia="Times New Roman" w:hAnsi="Cambria" w:cs="Traditional Arabic"/>
          <w:b/>
          <w:bCs/>
          <w:sz w:val="28"/>
          <w:szCs w:val="28"/>
          <w:rtl/>
        </w:rPr>
        <w:t>الأبعاد الثلاثة الرئيسة للتنمية المستدامة</w:t>
      </w:r>
      <w:r w:rsidRPr="001477D8">
        <w:rPr>
          <w:rFonts w:ascii="Cambria" w:eastAsia="Times New Roman" w:hAnsi="Cambria" w:cs="Traditional Arabic"/>
          <w:sz w:val="28"/>
          <w:szCs w:val="28"/>
          <w:rtl/>
        </w:rPr>
        <w:t xml:space="preserve"> وهي</w:t>
      </w:r>
      <w:r w:rsidRPr="001477D8">
        <w:rPr>
          <w:rFonts w:ascii="Cambria" w:eastAsia="Times New Roman" w:hAnsi="Cambria" w:cs="Traditional Arabic"/>
          <w:sz w:val="28"/>
          <w:szCs w:val="28"/>
        </w:rPr>
        <w:t>:</w:t>
      </w:r>
    </w:p>
    <w:p w14:paraId="443DC1CD" w14:textId="77777777" w:rsidR="003C4F5D" w:rsidRPr="001477D8" w:rsidRDefault="003C4F5D" w:rsidP="005108FF">
      <w:pPr>
        <w:numPr>
          <w:ilvl w:val="0"/>
          <w:numId w:val="9"/>
        </w:num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t>البعد الاقتصادي:</w:t>
      </w:r>
      <w:r w:rsidRPr="001477D8">
        <w:rPr>
          <w:rFonts w:ascii="Cambria" w:eastAsia="Times New Roman" w:hAnsi="Cambria" w:cs="Traditional Arabic"/>
          <w:sz w:val="28"/>
          <w:szCs w:val="28"/>
        </w:rPr>
        <w:t xml:space="preserve"> </w:t>
      </w:r>
      <w:r w:rsidRPr="001477D8">
        <w:rPr>
          <w:rFonts w:ascii="Cambria" w:eastAsia="Times New Roman" w:hAnsi="Cambria" w:cs="Traditional Arabic"/>
          <w:sz w:val="28"/>
          <w:szCs w:val="28"/>
          <w:rtl/>
        </w:rPr>
        <w:t>ويتعلق بتحسين كفاءة الموارد وزيادة الإنتاجية وتعزيز النمو الاقتصادي المستدام</w:t>
      </w:r>
      <w:r w:rsidRPr="001477D8">
        <w:rPr>
          <w:rFonts w:ascii="Cambria" w:eastAsia="Times New Roman" w:hAnsi="Cambria" w:cs="Traditional Arabic"/>
          <w:sz w:val="28"/>
          <w:szCs w:val="28"/>
        </w:rPr>
        <w:t>.</w:t>
      </w:r>
    </w:p>
    <w:p w14:paraId="1040BEE6" w14:textId="77777777" w:rsidR="003C4F5D" w:rsidRPr="001477D8" w:rsidRDefault="003C4F5D" w:rsidP="005108FF">
      <w:pPr>
        <w:numPr>
          <w:ilvl w:val="0"/>
          <w:numId w:val="9"/>
        </w:num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t>البعد الاجتماعي</w:t>
      </w:r>
      <w:r w:rsidRPr="001477D8">
        <w:rPr>
          <w:rFonts w:ascii="Cambria" w:eastAsia="Times New Roman" w:hAnsi="Cambria" w:cs="Traditional Arabic"/>
          <w:sz w:val="28"/>
          <w:szCs w:val="28"/>
          <w:rtl/>
        </w:rPr>
        <w:t>: ويتضمن تحسين جودة الحياة، وتعزيز العدالة الاجتماعية، والمشاركة المجتمعية، ورفاهية الأفراد</w:t>
      </w:r>
      <w:r w:rsidRPr="001477D8">
        <w:rPr>
          <w:rFonts w:ascii="Cambria" w:eastAsia="Times New Roman" w:hAnsi="Cambria" w:cs="Traditional Arabic"/>
          <w:sz w:val="28"/>
          <w:szCs w:val="28"/>
        </w:rPr>
        <w:t>.</w:t>
      </w:r>
    </w:p>
    <w:p w14:paraId="1EE846D6" w14:textId="77777777" w:rsidR="003C4F5D" w:rsidRPr="001477D8" w:rsidRDefault="003C4F5D" w:rsidP="005108FF">
      <w:pPr>
        <w:numPr>
          <w:ilvl w:val="0"/>
          <w:numId w:val="9"/>
        </w:num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lastRenderedPageBreak/>
        <w:t>البعد البيئي</w:t>
      </w:r>
      <w:r w:rsidRPr="001477D8">
        <w:rPr>
          <w:rFonts w:ascii="Cambria" w:eastAsia="Times New Roman" w:hAnsi="Cambria" w:cs="Traditional Arabic"/>
          <w:sz w:val="28"/>
          <w:szCs w:val="28"/>
        </w:rPr>
        <w:t>:</w:t>
      </w:r>
      <w:r w:rsidRPr="001477D8">
        <w:rPr>
          <w:rFonts w:ascii="Cambria" w:eastAsia="Times New Roman" w:hAnsi="Cambria" w:cs="Traditional Arabic"/>
          <w:sz w:val="28"/>
          <w:szCs w:val="28"/>
          <w:rtl/>
        </w:rPr>
        <w:t xml:space="preserve"> ويعنى بالحفاظ على البيئة وتقليل التلوث وتعزيز استخدام الطاقة المتجددة وإدارة الموارد الطبيعية بكفاءة</w:t>
      </w:r>
      <w:r w:rsidRPr="001477D8">
        <w:rPr>
          <w:rFonts w:ascii="Cambria" w:eastAsia="Times New Roman" w:hAnsi="Cambria" w:cs="Traditional Arabic"/>
          <w:sz w:val="28"/>
          <w:szCs w:val="28"/>
        </w:rPr>
        <w:t>.</w:t>
      </w:r>
    </w:p>
    <w:p w14:paraId="4FF24BF2" w14:textId="77777777" w:rsidR="003C4F5D" w:rsidRPr="001477D8" w:rsidRDefault="003C4F5D" w:rsidP="008025B9">
      <w:p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t xml:space="preserve">ويهدف الباحث من خلال هذا التحديد إلى تحليل العلاقة بين المتغير المستقل (مكونات المدن الذكية) والمتغير التابع (أبعاد التنمية المستدامة) </w:t>
      </w:r>
      <w:r w:rsidRPr="001477D8">
        <w:rPr>
          <w:rFonts w:ascii="Cambria" w:eastAsia="Times New Roman" w:hAnsi="Cambria" w:cs="Traditional Arabic"/>
          <w:sz w:val="28"/>
          <w:szCs w:val="28"/>
          <w:rtl/>
        </w:rPr>
        <w:t>وبذلك فإن تحديد المتغيرات وأبعادها بدقة يسهم في بناء نموذج بحثي متكامل يمكن من خلاله تقييم الأثر الكمي والكيفي للمدن الذكية على تحقيق أهداف التنمية المستدامة في إطار رؤية المملكة العربية السعودية 2030</w:t>
      </w:r>
      <w:r w:rsidRPr="001477D8">
        <w:rPr>
          <w:rFonts w:ascii="Cambria" w:eastAsia="Times New Roman" w:hAnsi="Cambria" w:cs="Traditional Arabic"/>
          <w:sz w:val="28"/>
          <w:szCs w:val="28"/>
        </w:rPr>
        <w:t>.</w:t>
      </w:r>
    </w:p>
    <w:p w14:paraId="1D585257" w14:textId="7E123738" w:rsidR="003C4F5D" w:rsidRPr="001477D8" w:rsidRDefault="003C4F5D" w:rsidP="008025B9">
      <w:pPr>
        <w:bidi/>
        <w:spacing w:after="120" w:line="360" w:lineRule="auto"/>
        <w:ind w:hanging="58"/>
        <w:jc w:val="both"/>
        <w:rPr>
          <w:rFonts w:ascii="Cambria" w:eastAsia="Times New Roman" w:hAnsi="Cambria" w:cs="Traditional Arabic"/>
          <w:b/>
          <w:bCs/>
          <w:sz w:val="28"/>
          <w:szCs w:val="28"/>
          <w:rtl/>
        </w:rPr>
      </w:pPr>
      <w:r w:rsidRPr="001477D8">
        <w:rPr>
          <w:rFonts w:ascii="Cambria" w:eastAsia="Times New Roman" w:hAnsi="Cambria" w:cs="Traditional Arabic"/>
          <w:b/>
          <w:bCs/>
          <w:sz w:val="28"/>
          <w:szCs w:val="28"/>
          <w:rtl/>
        </w:rPr>
        <w:t xml:space="preserve">5- تحديد إجراءات تنفيذ </w:t>
      </w:r>
      <w:r w:rsidR="008025B9" w:rsidRPr="001477D8">
        <w:rPr>
          <w:rFonts w:ascii="Cambria" w:eastAsia="Times New Roman" w:hAnsi="Cambria" w:cs="Traditional Arabic" w:hint="cs"/>
          <w:b/>
          <w:bCs/>
          <w:sz w:val="28"/>
          <w:szCs w:val="28"/>
          <w:rtl/>
        </w:rPr>
        <w:t>الدراسة</w:t>
      </w:r>
      <w:r w:rsidR="008025B9" w:rsidRPr="001477D8">
        <w:rPr>
          <w:rFonts w:ascii="Cambria" w:eastAsia="Times New Roman" w:hAnsi="Cambria" w:cs="Traditional Arabic"/>
          <w:b/>
          <w:bCs/>
          <w:sz w:val="28"/>
          <w:szCs w:val="28"/>
        </w:rPr>
        <w:t>.</w:t>
      </w:r>
    </w:p>
    <w:p w14:paraId="605B9BC3" w14:textId="77777777" w:rsidR="003C4F5D" w:rsidRPr="001477D8" w:rsidRDefault="003C4F5D" w:rsidP="008025B9">
      <w:pPr>
        <w:pStyle w:val="NormalWeb"/>
        <w:bidi/>
        <w:spacing w:before="0" w:beforeAutospacing="0" w:after="120" w:afterAutospacing="0" w:line="360" w:lineRule="auto"/>
        <w:jc w:val="both"/>
        <w:rPr>
          <w:rFonts w:ascii="Cambria" w:hAnsi="Cambria" w:cs="Traditional Arabic"/>
          <w:b/>
          <w:bCs/>
          <w:sz w:val="28"/>
          <w:szCs w:val="28"/>
        </w:rPr>
      </w:pPr>
      <w:r w:rsidRPr="001477D8">
        <w:rPr>
          <w:rFonts w:ascii="Cambria" w:hAnsi="Cambria" w:cs="Traditional Arabic"/>
          <w:b/>
          <w:bCs/>
          <w:sz w:val="28"/>
          <w:szCs w:val="28"/>
          <w:rtl/>
        </w:rPr>
        <w:t>تم تنفيذ هذه الدراسة وفق خطة منهجية منظمة تتسق مع أهداف البحث وتساؤلاته، وذلك لضمان دقة النتائج وصدقها وموضوعيتها. وقد اتبع الباحث مجموعة من الإجراءات المتتابعة التي يمكن عرضها على النحو الآتي</w:t>
      </w:r>
      <w:r w:rsidRPr="001477D8">
        <w:rPr>
          <w:rFonts w:ascii="Cambria" w:hAnsi="Cambria" w:cs="Traditional Arabic"/>
          <w:b/>
          <w:bCs/>
          <w:sz w:val="28"/>
          <w:szCs w:val="28"/>
        </w:rPr>
        <w:t>:</w:t>
      </w:r>
    </w:p>
    <w:p w14:paraId="35735E9C" w14:textId="77777777" w:rsidR="003C4F5D" w:rsidRPr="001477D8" w:rsidRDefault="003C4F5D" w:rsidP="005108FF">
      <w:pPr>
        <w:pStyle w:val="NormalWeb"/>
        <w:numPr>
          <w:ilvl w:val="0"/>
          <w:numId w:val="10"/>
        </w:numPr>
        <w:bidi/>
        <w:spacing w:before="0" w:beforeAutospacing="0" w:after="120" w:afterAutospacing="0" w:line="360" w:lineRule="auto"/>
        <w:jc w:val="both"/>
        <w:rPr>
          <w:rFonts w:ascii="Cambria" w:hAnsi="Cambria" w:cs="Traditional Arabic"/>
          <w:sz w:val="28"/>
          <w:szCs w:val="28"/>
        </w:rPr>
      </w:pPr>
      <w:r w:rsidRPr="001477D8">
        <w:rPr>
          <w:rStyle w:val="Strong"/>
          <w:rFonts w:ascii="Cambria" w:hAnsi="Cambria" w:cs="Traditional Arabic"/>
          <w:sz w:val="28"/>
          <w:szCs w:val="28"/>
          <w:rtl/>
        </w:rPr>
        <w:t>إعداد الإطار النظري والدراسات السابقة</w:t>
      </w:r>
      <w:r w:rsidRPr="001477D8">
        <w:rPr>
          <w:rStyle w:val="Strong"/>
          <w:rFonts w:ascii="Cambria" w:hAnsi="Cambria" w:cs="Traditional Arabic"/>
          <w:sz w:val="28"/>
          <w:szCs w:val="28"/>
        </w:rPr>
        <w:t>:</w:t>
      </w:r>
    </w:p>
    <w:p w14:paraId="26014730" w14:textId="77777777" w:rsidR="003C4F5D" w:rsidRPr="001477D8"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1477D8">
        <w:rPr>
          <w:rFonts w:ascii="Cambria" w:hAnsi="Cambria" w:cs="Traditional Arabic"/>
          <w:sz w:val="28"/>
          <w:szCs w:val="28"/>
          <w:rtl/>
        </w:rPr>
        <w:t>بدأ الباحث بجمع وتحليل الأدبيات العلمية والدراسات السابقة المتعلقة بموضوع المدن الذكية والتنمية المستدامة، سواء العربية أو الأجنبية، بهدف تحديد المفاهيم الأساسية، وأبعاد الظاهرة، والعلاقات المتبادلة بين مكوناتها. وقد ساعد ذلك في بناء الأساس العلمي للدراسة وصياغة فرضياتها</w:t>
      </w:r>
      <w:r w:rsidRPr="001477D8">
        <w:rPr>
          <w:rFonts w:ascii="Cambria" w:hAnsi="Cambria" w:cs="Traditional Arabic"/>
          <w:sz w:val="28"/>
          <w:szCs w:val="28"/>
        </w:rPr>
        <w:t>.</w:t>
      </w:r>
    </w:p>
    <w:p w14:paraId="1A14BEFA" w14:textId="77777777" w:rsidR="003C4F5D" w:rsidRPr="001477D8" w:rsidRDefault="003C4F5D" w:rsidP="005108FF">
      <w:pPr>
        <w:pStyle w:val="NormalWeb"/>
        <w:numPr>
          <w:ilvl w:val="0"/>
          <w:numId w:val="10"/>
        </w:numPr>
        <w:bidi/>
        <w:spacing w:before="0" w:beforeAutospacing="0" w:after="120" w:afterAutospacing="0" w:line="360" w:lineRule="auto"/>
        <w:jc w:val="both"/>
        <w:rPr>
          <w:rFonts w:ascii="Cambria" w:hAnsi="Cambria" w:cs="Traditional Arabic"/>
          <w:sz w:val="28"/>
          <w:szCs w:val="28"/>
        </w:rPr>
      </w:pPr>
      <w:r w:rsidRPr="001477D8">
        <w:rPr>
          <w:rStyle w:val="Strong"/>
          <w:rFonts w:ascii="Cambria" w:hAnsi="Cambria" w:cs="Traditional Arabic"/>
          <w:sz w:val="28"/>
          <w:szCs w:val="28"/>
          <w:rtl/>
        </w:rPr>
        <w:t>تحديد منهج البحث وأدواته</w:t>
      </w:r>
      <w:r w:rsidRPr="001477D8">
        <w:rPr>
          <w:rStyle w:val="Strong"/>
          <w:rFonts w:ascii="Cambria" w:hAnsi="Cambria" w:cs="Traditional Arabic"/>
          <w:sz w:val="28"/>
          <w:szCs w:val="28"/>
        </w:rPr>
        <w:t>:</w:t>
      </w:r>
    </w:p>
    <w:p w14:paraId="28EF3BB0" w14:textId="77777777" w:rsidR="003C4F5D" w:rsidRPr="001477D8" w:rsidRDefault="003C4F5D" w:rsidP="008025B9">
      <w:pPr>
        <w:pStyle w:val="NormalWeb"/>
        <w:bidi/>
        <w:spacing w:before="0" w:beforeAutospacing="0" w:after="120" w:afterAutospacing="0" w:line="360" w:lineRule="auto"/>
        <w:ind w:left="720"/>
        <w:jc w:val="both"/>
        <w:rPr>
          <w:rFonts w:ascii="Cambria" w:hAnsi="Cambria" w:cs="Traditional Arabic"/>
          <w:b/>
          <w:bCs/>
          <w:sz w:val="28"/>
          <w:szCs w:val="28"/>
        </w:rPr>
      </w:pPr>
      <w:r w:rsidRPr="001477D8">
        <w:rPr>
          <w:rFonts w:ascii="Cambria" w:hAnsi="Cambria" w:cs="Traditional Arabic"/>
          <w:sz w:val="28"/>
          <w:szCs w:val="28"/>
          <w:rtl/>
        </w:rPr>
        <w:t>اعتمد الباحث</w:t>
      </w:r>
      <w:r w:rsidRPr="001477D8">
        <w:rPr>
          <w:rFonts w:ascii="Cambria" w:hAnsi="Cambria" w:cs="Traditional Arabic"/>
          <w:b/>
          <w:bCs/>
          <w:sz w:val="28"/>
          <w:szCs w:val="28"/>
          <w:rtl/>
        </w:rPr>
        <w:t xml:space="preserve"> </w:t>
      </w:r>
      <w:r w:rsidRPr="001477D8">
        <w:rPr>
          <w:rStyle w:val="Strong"/>
          <w:rFonts w:ascii="Cambria" w:hAnsi="Cambria" w:cs="Traditional Arabic"/>
          <w:b w:val="0"/>
          <w:bCs w:val="0"/>
          <w:sz w:val="28"/>
          <w:szCs w:val="28"/>
          <w:rtl/>
        </w:rPr>
        <w:t>المنهج الوصفي التحليلي</w:t>
      </w:r>
      <w:r w:rsidRPr="001477D8">
        <w:rPr>
          <w:rFonts w:ascii="Cambria" w:hAnsi="Cambria" w:cs="Traditional Arabic"/>
          <w:b/>
          <w:bCs/>
          <w:sz w:val="28"/>
          <w:szCs w:val="28"/>
          <w:rtl/>
        </w:rPr>
        <w:t xml:space="preserve"> </w:t>
      </w:r>
      <w:r w:rsidRPr="001477D8">
        <w:rPr>
          <w:rFonts w:ascii="Cambria" w:hAnsi="Cambria" w:cs="Traditional Arabic"/>
          <w:sz w:val="28"/>
          <w:szCs w:val="28"/>
          <w:rtl/>
        </w:rPr>
        <w:t>لملاءمته لطبيعة الدراسة، كما قام بإعداد</w:t>
      </w:r>
      <w:r w:rsidRPr="001477D8">
        <w:rPr>
          <w:rFonts w:ascii="Cambria" w:hAnsi="Cambria" w:cs="Traditional Arabic"/>
          <w:b/>
          <w:bCs/>
          <w:sz w:val="28"/>
          <w:szCs w:val="28"/>
          <w:rtl/>
        </w:rPr>
        <w:t xml:space="preserve"> </w:t>
      </w:r>
      <w:r w:rsidRPr="001477D8">
        <w:rPr>
          <w:rStyle w:val="Strong"/>
          <w:rFonts w:ascii="Cambria" w:hAnsi="Cambria" w:cs="Traditional Arabic"/>
          <w:b w:val="0"/>
          <w:bCs w:val="0"/>
          <w:sz w:val="28"/>
          <w:szCs w:val="28"/>
          <w:rtl/>
        </w:rPr>
        <w:t xml:space="preserve">الاستبانة </w:t>
      </w:r>
      <w:r w:rsidRPr="001477D8">
        <w:rPr>
          <w:rStyle w:val="Strong"/>
          <w:rFonts w:ascii="Cambria" w:hAnsi="Cambria" w:cs="Traditional Arabic"/>
          <w:sz w:val="28"/>
          <w:szCs w:val="28"/>
          <w:rtl/>
        </w:rPr>
        <w:t>الإلكترونية</w:t>
      </w:r>
      <w:r w:rsidRPr="001477D8">
        <w:rPr>
          <w:rFonts w:ascii="Cambria" w:hAnsi="Cambria" w:cs="Traditional Arabic"/>
          <w:sz w:val="28"/>
          <w:szCs w:val="28"/>
          <w:rtl/>
        </w:rPr>
        <w:t xml:space="preserve"> كأداة رئيسة لجمع البيانات الكمية، بالإضافة</w:t>
      </w:r>
      <w:r w:rsidRPr="001477D8">
        <w:rPr>
          <w:rFonts w:ascii="Cambria" w:hAnsi="Cambria" w:cs="Traditional Arabic"/>
          <w:b/>
          <w:bCs/>
          <w:sz w:val="28"/>
          <w:szCs w:val="28"/>
          <w:rtl/>
        </w:rPr>
        <w:t xml:space="preserve"> إلى </w:t>
      </w:r>
      <w:r w:rsidRPr="001477D8">
        <w:rPr>
          <w:rStyle w:val="Strong"/>
          <w:rFonts w:ascii="Cambria" w:hAnsi="Cambria" w:cs="Traditional Arabic"/>
          <w:b w:val="0"/>
          <w:bCs w:val="0"/>
          <w:sz w:val="28"/>
          <w:szCs w:val="28"/>
          <w:rtl/>
        </w:rPr>
        <w:t>المقابلات شبه المهيكلة</w:t>
      </w:r>
      <w:r w:rsidRPr="001477D8">
        <w:rPr>
          <w:rFonts w:ascii="Cambria" w:hAnsi="Cambria" w:cs="Traditional Arabic"/>
          <w:b/>
          <w:bCs/>
          <w:sz w:val="28"/>
          <w:szCs w:val="28"/>
          <w:rtl/>
        </w:rPr>
        <w:t xml:space="preserve"> </w:t>
      </w:r>
      <w:r w:rsidRPr="001477D8">
        <w:rPr>
          <w:rFonts w:ascii="Cambria" w:hAnsi="Cambria" w:cs="Traditional Arabic"/>
          <w:sz w:val="28"/>
          <w:szCs w:val="28"/>
          <w:rtl/>
        </w:rPr>
        <w:t>لجمع</w:t>
      </w:r>
      <w:r w:rsidRPr="001477D8">
        <w:rPr>
          <w:rFonts w:ascii="Cambria" w:hAnsi="Cambria" w:cs="Traditional Arabic"/>
          <w:b/>
          <w:bCs/>
          <w:sz w:val="28"/>
          <w:szCs w:val="28"/>
          <w:rtl/>
        </w:rPr>
        <w:t xml:space="preserve"> </w:t>
      </w:r>
      <w:r w:rsidRPr="001477D8">
        <w:rPr>
          <w:rFonts w:ascii="Cambria" w:hAnsi="Cambria" w:cs="Traditional Arabic"/>
          <w:sz w:val="28"/>
          <w:szCs w:val="28"/>
          <w:rtl/>
        </w:rPr>
        <w:t>البيانات النوعية، وذلك لدمج التحليلين الكمي والكيفي في دراسة الظاهرة</w:t>
      </w:r>
      <w:r w:rsidRPr="001477D8">
        <w:rPr>
          <w:rFonts w:ascii="Cambria" w:hAnsi="Cambria" w:cs="Traditional Arabic"/>
          <w:sz w:val="28"/>
          <w:szCs w:val="28"/>
        </w:rPr>
        <w:t>.</w:t>
      </w:r>
    </w:p>
    <w:p w14:paraId="7CD1919F" w14:textId="77777777" w:rsidR="003C4F5D" w:rsidRPr="001477D8" w:rsidRDefault="003C4F5D" w:rsidP="005108FF">
      <w:pPr>
        <w:pStyle w:val="NormalWeb"/>
        <w:numPr>
          <w:ilvl w:val="0"/>
          <w:numId w:val="10"/>
        </w:numPr>
        <w:bidi/>
        <w:spacing w:before="0" w:beforeAutospacing="0" w:after="120" w:afterAutospacing="0" w:line="360" w:lineRule="auto"/>
        <w:jc w:val="both"/>
        <w:rPr>
          <w:rFonts w:ascii="Cambria" w:hAnsi="Cambria" w:cs="Traditional Arabic"/>
          <w:sz w:val="28"/>
          <w:szCs w:val="28"/>
        </w:rPr>
      </w:pPr>
      <w:r w:rsidRPr="001477D8">
        <w:rPr>
          <w:rStyle w:val="Strong"/>
          <w:rFonts w:ascii="Cambria" w:hAnsi="Cambria" w:cs="Traditional Arabic"/>
          <w:sz w:val="28"/>
          <w:szCs w:val="28"/>
          <w:rtl/>
        </w:rPr>
        <w:t>تحديد مجتمع وعينة الدراسة</w:t>
      </w:r>
      <w:r w:rsidRPr="001477D8">
        <w:rPr>
          <w:rStyle w:val="Strong"/>
          <w:rFonts w:ascii="Cambria" w:hAnsi="Cambria" w:cs="Traditional Arabic"/>
          <w:sz w:val="28"/>
          <w:szCs w:val="28"/>
        </w:rPr>
        <w:t>:</w:t>
      </w:r>
    </w:p>
    <w:p w14:paraId="0ECC73EE" w14:textId="41AA5CB7" w:rsidR="003C4F5D" w:rsidRPr="001477D8" w:rsidRDefault="003C4F5D" w:rsidP="008025B9">
      <w:pPr>
        <w:pStyle w:val="NormalWeb"/>
        <w:bidi/>
        <w:spacing w:before="0" w:beforeAutospacing="0" w:after="120" w:afterAutospacing="0" w:line="360" w:lineRule="auto"/>
        <w:ind w:left="793"/>
        <w:jc w:val="both"/>
        <w:rPr>
          <w:rFonts w:ascii="Cambria" w:hAnsi="Cambria" w:cs="Traditional Arabic"/>
          <w:sz w:val="28"/>
          <w:szCs w:val="28"/>
        </w:rPr>
      </w:pPr>
      <w:r w:rsidRPr="001477D8">
        <w:rPr>
          <w:rFonts w:ascii="Cambria" w:hAnsi="Cambria" w:cs="Traditional Arabic"/>
          <w:sz w:val="28"/>
          <w:szCs w:val="28"/>
          <w:rtl/>
        </w:rPr>
        <w:lastRenderedPageBreak/>
        <w:t xml:space="preserve">تم تحديد مجتمع الدراسة ليشمل </w:t>
      </w:r>
      <w:r w:rsidR="008025B9" w:rsidRPr="001477D8">
        <w:rPr>
          <w:rFonts w:ascii="Cambria" w:hAnsi="Cambria" w:cs="Traditional Arabic" w:hint="cs"/>
          <w:b/>
          <w:bCs/>
          <w:sz w:val="28"/>
          <w:szCs w:val="28"/>
          <w:rtl/>
          <w:lang w:bidi="ar-EG"/>
        </w:rPr>
        <w:t>مسؤولي</w:t>
      </w:r>
      <w:r w:rsidR="008025B9" w:rsidRPr="001477D8">
        <w:rPr>
          <w:rFonts w:ascii="Cambria" w:hAnsi="Cambria" w:cs="Traditional Arabic" w:hint="eastAsia"/>
          <w:b/>
          <w:bCs/>
          <w:sz w:val="28"/>
          <w:szCs w:val="28"/>
          <w:rtl/>
          <w:lang w:bidi="ar-EG"/>
        </w:rPr>
        <w:t>ن</w:t>
      </w:r>
      <w:r w:rsidR="008025B9" w:rsidRPr="001477D8">
        <w:rPr>
          <w:rFonts w:ascii="Cambria" w:hAnsi="Cambria" w:cs="Traditional Arabic"/>
          <w:b/>
          <w:bCs/>
          <w:sz w:val="28"/>
          <w:szCs w:val="28"/>
          <w:rtl/>
          <w:lang w:bidi="ar-EG"/>
        </w:rPr>
        <w:t xml:space="preserve"> وموظفين </w:t>
      </w:r>
      <w:r w:rsidR="008025B9" w:rsidRPr="001477D8">
        <w:rPr>
          <w:rFonts w:ascii="Cambria" w:hAnsi="Cambria" w:cs="Traditional Arabic" w:hint="cs"/>
          <w:b/>
          <w:bCs/>
          <w:sz w:val="28"/>
          <w:szCs w:val="28"/>
          <w:rtl/>
          <w:lang w:bidi="ar-EG"/>
        </w:rPr>
        <w:t>الهيئة</w:t>
      </w:r>
      <w:r w:rsidR="008025B9" w:rsidRPr="001477D8">
        <w:rPr>
          <w:rFonts w:ascii="Cambria" w:hAnsi="Cambria" w:cs="Traditional Arabic"/>
          <w:b/>
          <w:bCs/>
          <w:sz w:val="28"/>
          <w:szCs w:val="28"/>
          <w:rtl/>
          <w:lang w:bidi="ar-EG"/>
        </w:rPr>
        <w:t xml:space="preserve"> </w:t>
      </w:r>
      <w:r w:rsidR="008025B9" w:rsidRPr="001477D8">
        <w:rPr>
          <w:rFonts w:ascii="Cambria" w:hAnsi="Cambria" w:cs="Traditional Arabic" w:hint="cs"/>
          <w:b/>
          <w:bCs/>
          <w:sz w:val="28"/>
          <w:szCs w:val="28"/>
          <w:rtl/>
          <w:lang w:bidi="ar-EG"/>
        </w:rPr>
        <w:t>الملكية</w:t>
      </w:r>
      <w:r w:rsidR="008025B9" w:rsidRPr="001477D8">
        <w:rPr>
          <w:rFonts w:ascii="Cambria" w:hAnsi="Cambria" w:cs="Traditional Arabic"/>
          <w:b/>
          <w:bCs/>
          <w:sz w:val="28"/>
          <w:szCs w:val="28"/>
          <w:rtl/>
          <w:lang w:bidi="ar-EG"/>
        </w:rPr>
        <w:t xml:space="preserve"> لمنطقة الرياض</w:t>
      </w:r>
      <w:r w:rsidRPr="001477D8">
        <w:rPr>
          <w:rFonts w:ascii="Cambria" w:hAnsi="Cambria" w:cs="Traditional Arabic"/>
          <w:sz w:val="28"/>
          <w:szCs w:val="28"/>
          <w:rtl/>
        </w:rPr>
        <w:t xml:space="preserve">، واختيرت عينة عشوائية مكونة من291 </w:t>
      </w:r>
      <w:r w:rsidR="008025B9" w:rsidRPr="001477D8">
        <w:rPr>
          <w:rFonts w:ascii="Cambria" w:hAnsi="Cambria" w:cs="Traditional Arabic" w:hint="cs"/>
          <w:b/>
          <w:bCs/>
          <w:sz w:val="28"/>
          <w:szCs w:val="28"/>
          <w:rtl/>
          <w:lang w:bidi="ar-EG"/>
        </w:rPr>
        <w:t>مسؤول</w:t>
      </w:r>
      <w:r w:rsidR="008025B9" w:rsidRPr="001477D8">
        <w:rPr>
          <w:rFonts w:ascii="Cambria" w:hAnsi="Cambria" w:cs="Traditional Arabic"/>
          <w:b/>
          <w:bCs/>
          <w:sz w:val="28"/>
          <w:szCs w:val="28"/>
          <w:rtl/>
          <w:lang w:bidi="ar-EG"/>
        </w:rPr>
        <w:t xml:space="preserve"> وموظف </w:t>
      </w:r>
      <w:r w:rsidR="008025B9" w:rsidRPr="001477D8">
        <w:rPr>
          <w:rFonts w:ascii="Cambria" w:hAnsi="Cambria" w:cs="Traditional Arabic" w:hint="cs"/>
          <w:b/>
          <w:bCs/>
          <w:sz w:val="28"/>
          <w:szCs w:val="28"/>
          <w:rtl/>
          <w:lang w:bidi="ar-EG"/>
        </w:rPr>
        <w:t>بالهيئة</w:t>
      </w:r>
      <w:r w:rsidR="008025B9" w:rsidRPr="001477D8">
        <w:rPr>
          <w:rFonts w:ascii="Cambria" w:hAnsi="Cambria" w:cs="Traditional Arabic"/>
          <w:b/>
          <w:bCs/>
          <w:sz w:val="28"/>
          <w:szCs w:val="28"/>
          <w:rtl/>
          <w:lang w:bidi="ar-EG"/>
        </w:rPr>
        <w:t xml:space="preserve"> </w:t>
      </w:r>
      <w:r w:rsidR="008025B9" w:rsidRPr="001477D8">
        <w:rPr>
          <w:rFonts w:ascii="Cambria" w:hAnsi="Cambria" w:cs="Traditional Arabic" w:hint="cs"/>
          <w:b/>
          <w:bCs/>
          <w:sz w:val="28"/>
          <w:szCs w:val="28"/>
          <w:rtl/>
          <w:lang w:bidi="ar-EG"/>
        </w:rPr>
        <w:t>الملكية</w:t>
      </w:r>
      <w:r w:rsidR="008025B9" w:rsidRPr="001477D8">
        <w:rPr>
          <w:rFonts w:ascii="Cambria" w:hAnsi="Cambria" w:cs="Traditional Arabic"/>
          <w:b/>
          <w:bCs/>
          <w:sz w:val="28"/>
          <w:szCs w:val="28"/>
          <w:rtl/>
          <w:lang w:bidi="ar-EG"/>
        </w:rPr>
        <w:t xml:space="preserve"> لمنطقة الرياض</w:t>
      </w:r>
      <w:r w:rsidR="008025B9" w:rsidRPr="001477D8">
        <w:rPr>
          <w:rFonts w:ascii="Cambria" w:hAnsi="Cambria" w:cs="Traditional Arabic"/>
          <w:sz w:val="28"/>
          <w:szCs w:val="28"/>
          <w:rtl/>
        </w:rPr>
        <w:t xml:space="preserve"> </w:t>
      </w:r>
      <w:r w:rsidRPr="001477D8">
        <w:rPr>
          <w:rFonts w:ascii="Cambria" w:hAnsi="Cambria" w:cs="Traditional Arabic"/>
          <w:sz w:val="28"/>
          <w:szCs w:val="28"/>
          <w:rtl/>
        </w:rPr>
        <w:t>ويهدف هذا الاختيار إلى ضمان التمثيل الواقعي والشامل لمجتمع الدراسة</w:t>
      </w:r>
      <w:r w:rsidRPr="001477D8">
        <w:rPr>
          <w:rFonts w:ascii="Cambria" w:hAnsi="Cambria" w:cs="Traditional Arabic"/>
          <w:sz w:val="28"/>
          <w:szCs w:val="28"/>
        </w:rPr>
        <w:t>.</w:t>
      </w:r>
    </w:p>
    <w:p w14:paraId="54882BFB" w14:textId="77777777" w:rsidR="003C4F5D" w:rsidRPr="001477D8" w:rsidRDefault="003C4F5D" w:rsidP="005108FF">
      <w:pPr>
        <w:pStyle w:val="NormalWeb"/>
        <w:numPr>
          <w:ilvl w:val="0"/>
          <w:numId w:val="10"/>
        </w:numPr>
        <w:bidi/>
        <w:spacing w:before="0" w:beforeAutospacing="0" w:after="120" w:afterAutospacing="0" w:line="360" w:lineRule="auto"/>
        <w:jc w:val="both"/>
        <w:rPr>
          <w:rFonts w:ascii="Cambria" w:hAnsi="Cambria" w:cs="Traditional Arabic"/>
          <w:sz w:val="28"/>
          <w:szCs w:val="28"/>
        </w:rPr>
      </w:pPr>
      <w:r w:rsidRPr="001477D8">
        <w:rPr>
          <w:rStyle w:val="Strong"/>
          <w:rFonts w:ascii="Cambria" w:hAnsi="Cambria" w:cs="Traditional Arabic"/>
          <w:sz w:val="28"/>
          <w:szCs w:val="28"/>
          <w:rtl/>
        </w:rPr>
        <w:t>تصميم أداة البحث والتحقق من صدقها وثباتها</w:t>
      </w:r>
      <w:r w:rsidRPr="001477D8">
        <w:rPr>
          <w:rStyle w:val="Strong"/>
          <w:rFonts w:ascii="Cambria" w:hAnsi="Cambria" w:cs="Traditional Arabic"/>
          <w:sz w:val="28"/>
          <w:szCs w:val="28"/>
        </w:rPr>
        <w:t>:</w:t>
      </w:r>
    </w:p>
    <w:p w14:paraId="070C10B5" w14:textId="77777777" w:rsidR="003C4F5D" w:rsidRPr="001477D8"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1477D8">
        <w:rPr>
          <w:rFonts w:ascii="Cambria" w:hAnsi="Cambria" w:cs="Traditional Arabic"/>
          <w:sz w:val="28"/>
          <w:szCs w:val="28"/>
          <w:rtl/>
        </w:rPr>
        <w:t xml:space="preserve">صمم الباحث الاستبانة وفق </w:t>
      </w:r>
      <w:r w:rsidRPr="001477D8">
        <w:rPr>
          <w:rStyle w:val="Strong"/>
          <w:rFonts w:ascii="Cambria" w:hAnsi="Cambria" w:cs="Traditional Arabic"/>
          <w:b w:val="0"/>
          <w:bCs w:val="0"/>
          <w:sz w:val="28"/>
          <w:szCs w:val="28"/>
          <w:rtl/>
        </w:rPr>
        <w:t>مقياس ليكرت الخماسي</w:t>
      </w:r>
      <w:r w:rsidRPr="001477D8">
        <w:rPr>
          <w:rFonts w:ascii="Cambria" w:hAnsi="Cambria" w:cs="Traditional Arabic"/>
          <w:sz w:val="28"/>
          <w:szCs w:val="28"/>
          <w:rtl/>
        </w:rPr>
        <w:t xml:space="preserve">، وتم التحقق من </w:t>
      </w:r>
      <w:r w:rsidRPr="001477D8">
        <w:rPr>
          <w:rStyle w:val="Strong"/>
          <w:rFonts w:ascii="Cambria" w:hAnsi="Cambria" w:cs="Traditional Arabic"/>
          <w:b w:val="0"/>
          <w:bCs w:val="0"/>
          <w:sz w:val="28"/>
          <w:szCs w:val="28"/>
          <w:rtl/>
        </w:rPr>
        <w:t>صدقها وثباتها</w:t>
      </w:r>
      <w:r w:rsidRPr="001477D8">
        <w:rPr>
          <w:rFonts w:ascii="Cambria" w:hAnsi="Cambria" w:cs="Traditional Arabic"/>
          <w:sz w:val="28"/>
          <w:szCs w:val="28"/>
          <w:rtl/>
        </w:rPr>
        <w:t xml:space="preserve"> من خلال معامل </w:t>
      </w:r>
      <w:r w:rsidRPr="001477D8">
        <w:rPr>
          <w:rStyle w:val="Strong"/>
          <w:rFonts w:ascii="Cambria" w:hAnsi="Cambria" w:cs="Traditional Arabic"/>
          <w:b w:val="0"/>
          <w:bCs w:val="0"/>
          <w:sz w:val="28"/>
          <w:szCs w:val="28"/>
          <w:rtl/>
        </w:rPr>
        <w:t>كرونباخ ألفا</w:t>
      </w:r>
      <w:r w:rsidRPr="001477D8">
        <w:rPr>
          <w:rFonts w:ascii="Cambria" w:hAnsi="Cambria" w:cs="Traditional Arabic"/>
          <w:sz w:val="28"/>
          <w:szCs w:val="28"/>
        </w:rPr>
        <w:t xml:space="preserve">. </w:t>
      </w:r>
      <w:r w:rsidRPr="001477D8">
        <w:rPr>
          <w:rFonts w:ascii="Cambria" w:hAnsi="Cambria" w:cs="Traditional Arabic"/>
          <w:sz w:val="28"/>
          <w:szCs w:val="28"/>
          <w:rtl/>
        </w:rPr>
        <w:t xml:space="preserve">كما أُجري تطبيق مبدئي للأداة على </w:t>
      </w:r>
      <w:r w:rsidRPr="001477D8">
        <w:rPr>
          <w:rStyle w:val="Strong"/>
          <w:rFonts w:ascii="Cambria" w:hAnsi="Cambria" w:cs="Traditional Arabic"/>
          <w:b w:val="0"/>
          <w:bCs w:val="0"/>
          <w:sz w:val="28"/>
          <w:szCs w:val="28"/>
          <w:rtl/>
        </w:rPr>
        <w:t>عينة استطلاعية</w:t>
      </w:r>
      <w:r w:rsidRPr="001477D8">
        <w:rPr>
          <w:rFonts w:ascii="Cambria" w:hAnsi="Cambria" w:cs="Traditional Arabic"/>
          <w:sz w:val="28"/>
          <w:szCs w:val="28"/>
          <w:rtl/>
        </w:rPr>
        <w:t xml:space="preserve"> من نفس مجتمع البحث للتأكد من الخصائص السيكومترية قبل التطبيق الفعلي</w:t>
      </w:r>
      <w:r w:rsidRPr="001477D8">
        <w:rPr>
          <w:rFonts w:ascii="Cambria" w:hAnsi="Cambria" w:cs="Traditional Arabic"/>
          <w:sz w:val="28"/>
          <w:szCs w:val="28"/>
        </w:rPr>
        <w:t>.</w:t>
      </w:r>
    </w:p>
    <w:p w14:paraId="74E99F08" w14:textId="77777777" w:rsidR="003C4F5D" w:rsidRPr="001477D8" w:rsidRDefault="003C4F5D" w:rsidP="005108FF">
      <w:pPr>
        <w:pStyle w:val="NormalWeb"/>
        <w:numPr>
          <w:ilvl w:val="0"/>
          <w:numId w:val="10"/>
        </w:numPr>
        <w:bidi/>
        <w:spacing w:before="0" w:beforeAutospacing="0" w:after="120" w:afterAutospacing="0" w:line="360" w:lineRule="auto"/>
        <w:jc w:val="both"/>
        <w:rPr>
          <w:rStyle w:val="Strong"/>
          <w:rFonts w:ascii="Cambria" w:hAnsi="Cambria" w:cs="Traditional Arabic"/>
          <w:b w:val="0"/>
          <w:bCs w:val="0"/>
          <w:sz w:val="28"/>
          <w:szCs w:val="28"/>
        </w:rPr>
      </w:pPr>
      <w:r w:rsidRPr="001477D8">
        <w:rPr>
          <w:rStyle w:val="Strong"/>
          <w:rFonts w:ascii="Cambria" w:hAnsi="Cambria" w:cs="Traditional Arabic"/>
          <w:sz w:val="28"/>
          <w:szCs w:val="28"/>
          <w:rtl/>
        </w:rPr>
        <w:t>جمع البيانات الميدانية</w:t>
      </w:r>
    </w:p>
    <w:p w14:paraId="4186E759" w14:textId="77777777" w:rsidR="003C4F5D" w:rsidRPr="001477D8"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1477D8">
        <w:rPr>
          <w:rFonts w:ascii="Cambria" w:hAnsi="Cambria" w:cs="Traditional Arabic"/>
          <w:sz w:val="28"/>
          <w:szCs w:val="28"/>
          <w:rtl/>
        </w:rPr>
        <w:t xml:space="preserve">بعد اعتماد الأداة بصيغتها النهائية، قام الباحث بتوزيع الاستبانة إلكترونيًا على أفراد العينة المستهدفة، كما أجرى مجموعة من المقابلات مع الخبراء والمختصين في مجالات </w:t>
      </w:r>
      <w:r w:rsidRPr="001477D8">
        <w:rPr>
          <w:rStyle w:val="Strong"/>
          <w:rFonts w:ascii="Cambria" w:hAnsi="Cambria" w:cs="Traditional Arabic"/>
          <w:b w:val="0"/>
          <w:bCs w:val="0"/>
          <w:sz w:val="28"/>
          <w:szCs w:val="28"/>
          <w:rtl/>
        </w:rPr>
        <w:t>التحول الرقمي والمدن الذكية والتنمية المستدامة</w:t>
      </w:r>
      <w:r w:rsidRPr="001477D8">
        <w:rPr>
          <w:rFonts w:ascii="Cambria" w:hAnsi="Cambria" w:cs="Traditional Arabic"/>
          <w:sz w:val="28"/>
          <w:szCs w:val="28"/>
          <w:rtl/>
        </w:rPr>
        <w:t xml:space="preserve"> في مدينة الرياض، بهدف دعم النتائج الكمية بالبيانات النوعية التفسيرية</w:t>
      </w:r>
      <w:r w:rsidRPr="001477D8">
        <w:rPr>
          <w:rFonts w:ascii="Cambria" w:hAnsi="Cambria" w:cs="Traditional Arabic"/>
          <w:sz w:val="28"/>
          <w:szCs w:val="28"/>
        </w:rPr>
        <w:t>.</w:t>
      </w:r>
    </w:p>
    <w:p w14:paraId="6F661B78" w14:textId="77777777" w:rsidR="003C4F5D" w:rsidRPr="001477D8" w:rsidRDefault="003C4F5D" w:rsidP="005108FF">
      <w:pPr>
        <w:pStyle w:val="NormalWeb"/>
        <w:numPr>
          <w:ilvl w:val="0"/>
          <w:numId w:val="10"/>
        </w:numPr>
        <w:bidi/>
        <w:spacing w:before="0" w:beforeAutospacing="0" w:after="120" w:afterAutospacing="0" w:line="360" w:lineRule="auto"/>
        <w:jc w:val="both"/>
        <w:rPr>
          <w:rFonts w:ascii="Cambria" w:hAnsi="Cambria" w:cs="Traditional Arabic"/>
          <w:sz w:val="28"/>
          <w:szCs w:val="28"/>
        </w:rPr>
      </w:pPr>
      <w:r w:rsidRPr="001477D8">
        <w:rPr>
          <w:rStyle w:val="Strong"/>
          <w:rFonts w:ascii="Cambria" w:hAnsi="Cambria" w:cs="Traditional Arabic"/>
          <w:sz w:val="28"/>
          <w:szCs w:val="28"/>
          <w:rtl/>
        </w:rPr>
        <w:t>تحليل البيانات ومعالجتها إحصائيًا</w:t>
      </w:r>
      <w:r w:rsidRPr="001477D8">
        <w:rPr>
          <w:rStyle w:val="Strong"/>
          <w:rFonts w:ascii="Cambria" w:hAnsi="Cambria" w:cs="Traditional Arabic"/>
          <w:sz w:val="28"/>
          <w:szCs w:val="28"/>
        </w:rPr>
        <w:t>:</w:t>
      </w:r>
    </w:p>
    <w:p w14:paraId="3B38B824" w14:textId="6080C01B" w:rsidR="003C4F5D" w:rsidRPr="001477D8"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1477D8">
        <w:rPr>
          <w:rFonts w:ascii="Cambria" w:hAnsi="Cambria" w:cs="Traditional Arabic"/>
          <w:sz w:val="28"/>
          <w:szCs w:val="28"/>
          <w:rtl/>
        </w:rPr>
        <w:t xml:space="preserve">تم إدخال البيانات المجمعة إلى </w:t>
      </w:r>
      <w:r w:rsidR="008025B9" w:rsidRPr="001477D8">
        <w:rPr>
          <w:rFonts w:ascii="Cambria" w:hAnsi="Cambria" w:cs="Traditional Arabic" w:hint="cs"/>
          <w:sz w:val="28"/>
          <w:szCs w:val="28"/>
          <w:rtl/>
        </w:rPr>
        <w:t xml:space="preserve">برنامج </w:t>
      </w:r>
      <w:r w:rsidR="008025B9" w:rsidRPr="001477D8">
        <w:rPr>
          <w:rStyle w:val="Strong"/>
          <w:rFonts w:ascii="Cambria" w:hAnsi="Cambria" w:cs="Traditional Arabic"/>
          <w:sz w:val="28"/>
          <w:szCs w:val="28"/>
        </w:rPr>
        <w:t>SPSS</w:t>
      </w:r>
      <w:r w:rsidRPr="001477D8">
        <w:rPr>
          <w:rFonts w:ascii="Cambria" w:hAnsi="Cambria" w:cs="Traditional Arabic"/>
          <w:sz w:val="28"/>
          <w:szCs w:val="28"/>
        </w:rPr>
        <w:t xml:space="preserve"> </w:t>
      </w:r>
      <w:r w:rsidRPr="001477D8">
        <w:rPr>
          <w:rFonts w:ascii="Cambria" w:hAnsi="Cambria" w:cs="Traditional Arabic"/>
          <w:sz w:val="28"/>
          <w:szCs w:val="28"/>
          <w:rtl/>
        </w:rPr>
        <w:t>لإجراء التحليلات الإحصائية الوصفية والاستدلالية المناسبة مثل: المتوسط الحسابي، والانحراف المعياري، وتحليل التباين، ومعامل الارتباط (بيرسون)، وتحليل الانحدار المتعدد المتدرج، وذلك لاختبار فرضيات الدراسة واستخلاص النتائج</w:t>
      </w:r>
      <w:r w:rsidRPr="001477D8">
        <w:rPr>
          <w:rFonts w:ascii="Cambria" w:hAnsi="Cambria" w:cs="Traditional Arabic"/>
          <w:sz w:val="28"/>
          <w:szCs w:val="28"/>
        </w:rPr>
        <w:t>.</w:t>
      </w:r>
    </w:p>
    <w:p w14:paraId="09FD0623" w14:textId="77777777" w:rsidR="003C4F5D" w:rsidRPr="001477D8" w:rsidRDefault="003C4F5D" w:rsidP="005108FF">
      <w:pPr>
        <w:pStyle w:val="NormalWeb"/>
        <w:numPr>
          <w:ilvl w:val="0"/>
          <w:numId w:val="10"/>
        </w:numPr>
        <w:bidi/>
        <w:spacing w:before="0" w:beforeAutospacing="0" w:after="120" w:afterAutospacing="0" w:line="360" w:lineRule="auto"/>
        <w:jc w:val="both"/>
        <w:rPr>
          <w:rFonts w:ascii="Cambria" w:hAnsi="Cambria" w:cs="Traditional Arabic"/>
          <w:sz w:val="28"/>
          <w:szCs w:val="28"/>
        </w:rPr>
      </w:pPr>
      <w:r w:rsidRPr="001477D8">
        <w:rPr>
          <w:rStyle w:val="Strong"/>
          <w:rFonts w:ascii="Cambria" w:hAnsi="Cambria" w:cs="Traditional Arabic"/>
          <w:sz w:val="28"/>
          <w:szCs w:val="28"/>
          <w:rtl/>
        </w:rPr>
        <w:t>تفسير النتائج واستخلاص الاستنتاجات</w:t>
      </w:r>
      <w:r w:rsidRPr="001477D8">
        <w:rPr>
          <w:rStyle w:val="Strong"/>
          <w:rFonts w:ascii="Cambria" w:hAnsi="Cambria" w:cs="Traditional Arabic"/>
          <w:sz w:val="28"/>
          <w:szCs w:val="28"/>
        </w:rPr>
        <w:t>:</w:t>
      </w:r>
    </w:p>
    <w:p w14:paraId="4AE12403" w14:textId="77777777" w:rsidR="003C4F5D" w:rsidRPr="001477D8"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1477D8">
        <w:rPr>
          <w:rFonts w:ascii="Cambria" w:hAnsi="Cambria" w:cs="Traditional Arabic"/>
          <w:sz w:val="28"/>
          <w:szCs w:val="28"/>
          <w:rtl/>
        </w:rPr>
        <w:t xml:space="preserve">اعتمد الباحث في تفسير النتائج على دمج النتائج الكمية مع الملاحظات النوعية المستخلصة من المقابلات، للوصول إلى صورة شاملة حول </w:t>
      </w:r>
      <w:r w:rsidRPr="001477D8">
        <w:rPr>
          <w:rStyle w:val="Strong"/>
          <w:rFonts w:ascii="Cambria" w:hAnsi="Cambria" w:cs="Traditional Arabic"/>
          <w:b w:val="0"/>
          <w:bCs w:val="0"/>
          <w:sz w:val="28"/>
          <w:szCs w:val="28"/>
          <w:rtl/>
        </w:rPr>
        <w:t>تأثير المدن الذكية على تحقيق التنمية المستدامة في مدينة الرياض</w:t>
      </w:r>
      <w:r w:rsidRPr="001477D8">
        <w:rPr>
          <w:rFonts w:ascii="Cambria" w:hAnsi="Cambria" w:cs="Traditional Arabic"/>
          <w:b/>
          <w:bCs/>
          <w:sz w:val="28"/>
          <w:szCs w:val="28"/>
          <w:rtl/>
        </w:rPr>
        <w:t>،</w:t>
      </w:r>
      <w:r w:rsidRPr="001477D8">
        <w:rPr>
          <w:rFonts w:ascii="Cambria" w:hAnsi="Cambria" w:cs="Traditional Arabic"/>
          <w:sz w:val="28"/>
          <w:szCs w:val="28"/>
          <w:rtl/>
        </w:rPr>
        <w:t xml:space="preserve"> مع استخلاص الدلالات العلمية والتطبيقية وربطها برؤية المملكة 2030</w:t>
      </w:r>
      <w:r w:rsidRPr="001477D8">
        <w:rPr>
          <w:rFonts w:ascii="Cambria" w:hAnsi="Cambria" w:cs="Traditional Arabic"/>
          <w:sz w:val="28"/>
          <w:szCs w:val="28"/>
        </w:rPr>
        <w:t>.</w:t>
      </w:r>
    </w:p>
    <w:p w14:paraId="3A2F62E1" w14:textId="77777777" w:rsidR="003C4F5D" w:rsidRPr="001477D8" w:rsidRDefault="003C4F5D" w:rsidP="005108FF">
      <w:pPr>
        <w:pStyle w:val="NormalWeb"/>
        <w:numPr>
          <w:ilvl w:val="0"/>
          <w:numId w:val="10"/>
        </w:numPr>
        <w:bidi/>
        <w:spacing w:before="0" w:beforeAutospacing="0" w:after="120" w:afterAutospacing="0" w:line="360" w:lineRule="auto"/>
        <w:jc w:val="both"/>
        <w:rPr>
          <w:rFonts w:ascii="Cambria" w:hAnsi="Cambria" w:cs="Traditional Arabic"/>
          <w:sz w:val="28"/>
          <w:szCs w:val="28"/>
        </w:rPr>
      </w:pPr>
      <w:r w:rsidRPr="001477D8">
        <w:rPr>
          <w:rStyle w:val="Strong"/>
          <w:rFonts w:ascii="Cambria" w:hAnsi="Cambria" w:cs="Traditional Arabic"/>
          <w:sz w:val="28"/>
          <w:szCs w:val="28"/>
          <w:rtl/>
        </w:rPr>
        <w:t>صياغة النتائج النهائية والتوصيات</w:t>
      </w:r>
      <w:r w:rsidRPr="001477D8">
        <w:rPr>
          <w:rStyle w:val="Strong"/>
          <w:rFonts w:ascii="Cambria" w:hAnsi="Cambria" w:cs="Traditional Arabic"/>
          <w:sz w:val="28"/>
          <w:szCs w:val="28"/>
        </w:rPr>
        <w:t>:</w:t>
      </w:r>
    </w:p>
    <w:p w14:paraId="46F118C5" w14:textId="77777777" w:rsidR="003C4F5D" w:rsidRPr="001477D8" w:rsidRDefault="003C4F5D" w:rsidP="008025B9">
      <w:pPr>
        <w:pStyle w:val="NormalWeb"/>
        <w:bidi/>
        <w:spacing w:before="0" w:beforeAutospacing="0" w:after="120" w:afterAutospacing="0" w:line="360" w:lineRule="auto"/>
        <w:ind w:left="720"/>
        <w:jc w:val="both"/>
        <w:rPr>
          <w:rFonts w:ascii="Cambria" w:hAnsi="Cambria" w:cs="Traditional Arabic"/>
          <w:sz w:val="28"/>
          <w:szCs w:val="28"/>
        </w:rPr>
      </w:pPr>
      <w:r w:rsidRPr="001477D8">
        <w:rPr>
          <w:rFonts w:ascii="Cambria" w:hAnsi="Cambria" w:cs="Traditional Arabic"/>
          <w:sz w:val="28"/>
          <w:szCs w:val="28"/>
          <w:rtl/>
        </w:rPr>
        <w:lastRenderedPageBreak/>
        <w:t>في المرحلة الأخيرة، قام الباحث بصياغة النتائج النهائية للدراسة، وتقديم التوصيات العلمية والتطبيقية التي يمكن أن تسهم في تطوير تطبيقات المدن الذكية وتعزيز دورها في تحقيق أهداف التنمية المستدامة</w:t>
      </w:r>
      <w:r w:rsidRPr="001477D8">
        <w:rPr>
          <w:rFonts w:ascii="Cambria" w:hAnsi="Cambria" w:cs="Traditional Arabic"/>
          <w:sz w:val="28"/>
          <w:szCs w:val="28"/>
        </w:rPr>
        <w:t>.</w:t>
      </w:r>
    </w:p>
    <w:p w14:paraId="2A501EE6" w14:textId="083F9EE6" w:rsidR="003C4F5D" w:rsidRPr="001477D8" w:rsidRDefault="003C4F5D" w:rsidP="008025B9">
      <w:pPr>
        <w:bidi/>
        <w:spacing w:after="120" w:line="360" w:lineRule="auto"/>
        <w:ind w:hanging="58"/>
        <w:jc w:val="both"/>
        <w:rPr>
          <w:rFonts w:ascii="Cambria" w:eastAsia="Times New Roman" w:hAnsi="Cambria" w:cs="Traditional Arabic"/>
          <w:b/>
          <w:bCs/>
          <w:sz w:val="28"/>
          <w:szCs w:val="28"/>
          <w:rtl/>
        </w:rPr>
      </w:pPr>
      <w:r w:rsidRPr="001477D8">
        <w:rPr>
          <w:rFonts w:ascii="Cambria" w:eastAsia="Times New Roman" w:hAnsi="Cambria" w:cs="Traditional Arabic"/>
          <w:b/>
          <w:bCs/>
          <w:sz w:val="28"/>
          <w:szCs w:val="28"/>
          <w:rtl/>
        </w:rPr>
        <w:t xml:space="preserve">6. تصميم الدراسة والمعالجة </w:t>
      </w:r>
      <w:r w:rsidR="008025B9" w:rsidRPr="001477D8">
        <w:rPr>
          <w:rFonts w:ascii="Cambria" w:eastAsia="Times New Roman" w:hAnsi="Cambria" w:cs="Traditional Arabic" w:hint="cs"/>
          <w:b/>
          <w:bCs/>
          <w:sz w:val="28"/>
          <w:szCs w:val="28"/>
          <w:rtl/>
        </w:rPr>
        <w:t>الإحصائية.</w:t>
      </w:r>
    </w:p>
    <w:p w14:paraId="5EBE3585"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تم تصميم هذه الدراسة وفق نموذج وصفي تحليلي يهدف إلى تقييم تأثير المدن الذكية على تحقيق أهداف التنمية المستدامة في مدينة الرياض، وذلك من خلال دراسة العلاقة بين المتغير المستقل المتمثل في مكونات المدن الذكية (تكنولوجيا المعلومات والاتصالات، البيانات والتحليلات، التطبيقات الذكية، والخدمات الإلكترونية)، والمتغير التابع المتمثل في أبعاد التنمية المستدامة الثلاثة (الاقتصادية، والاجتماعية، والبيئية)</w:t>
      </w:r>
      <w:r w:rsidRPr="001477D8">
        <w:rPr>
          <w:rFonts w:ascii="Cambria" w:eastAsia="Times New Roman" w:hAnsi="Cambria" w:cs="Traditional Arabic"/>
          <w:sz w:val="28"/>
          <w:szCs w:val="28"/>
        </w:rPr>
        <w:t>.</w:t>
      </w:r>
    </w:p>
    <w:p w14:paraId="42181299" w14:textId="77777777" w:rsidR="003C4F5D" w:rsidRPr="001477D8" w:rsidRDefault="003C4F5D" w:rsidP="008025B9">
      <w:pPr>
        <w:bidi/>
        <w:spacing w:after="120" w:line="360" w:lineRule="auto"/>
        <w:jc w:val="both"/>
        <w:outlineLvl w:val="3"/>
        <w:rPr>
          <w:rFonts w:ascii="Cambria" w:eastAsia="Times New Roman" w:hAnsi="Cambria" w:cs="Traditional Arabic"/>
          <w:b/>
          <w:bCs/>
          <w:sz w:val="28"/>
          <w:szCs w:val="28"/>
        </w:rPr>
      </w:pPr>
      <w:r w:rsidRPr="001477D8">
        <w:rPr>
          <w:rFonts w:ascii="Cambria" w:eastAsia="Times New Roman" w:hAnsi="Cambria" w:cs="Traditional Arabic"/>
          <w:b/>
          <w:bCs/>
          <w:sz w:val="28"/>
          <w:szCs w:val="28"/>
          <w:rtl/>
        </w:rPr>
        <w:t>أولًا: تصميم الدراسة</w:t>
      </w:r>
    </w:p>
    <w:p w14:paraId="308E44E9"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tl/>
        </w:rPr>
      </w:pPr>
      <w:r w:rsidRPr="001477D8">
        <w:rPr>
          <w:rFonts w:ascii="Cambria" w:eastAsia="Times New Roman" w:hAnsi="Cambria" w:cs="Traditional Arabic"/>
          <w:sz w:val="28"/>
          <w:szCs w:val="28"/>
          <w:rtl/>
        </w:rPr>
        <w:t>اعتمد الباحث على تصميم بحث ميداني كمي تدعمه بيانات نوعية، من خلال الجمع بين الاستبانة الإلكترونية والمقابلات شبه المهيكلة، وذلك بهدف الحصول على بيانات شاملة تجمع بين الدقة الإحصائية والعمق التفسيري</w:t>
      </w:r>
      <w:r w:rsidRPr="001477D8">
        <w:rPr>
          <w:rFonts w:ascii="Cambria" w:eastAsia="Times New Roman" w:hAnsi="Cambria" w:cs="Traditional Arabic"/>
          <w:sz w:val="28"/>
          <w:szCs w:val="28"/>
        </w:rPr>
        <w:t>.</w:t>
      </w:r>
    </w:p>
    <w:p w14:paraId="5CF66381"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وقد روعي في تصميم الدراسة التدرج المنهجي بدءًا من تحديد الإطار النظري، مرورًا بجمع البيانات وتحليلها، وصولًا إلى تفسير النتائج في ضوء فرضيات الدراسة، بما يضمن الاتساق المنهجي والمنطقي في جميع مراحل البحث</w:t>
      </w:r>
      <w:r w:rsidRPr="001477D8">
        <w:rPr>
          <w:rFonts w:ascii="Cambria" w:eastAsia="Times New Roman" w:hAnsi="Cambria" w:cs="Traditional Arabic"/>
          <w:sz w:val="28"/>
          <w:szCs w:val="28"/>
        </w:rPr>
        <w:t>.</w:t>
      </w:r>
    </w:p>
    <w:p w14:paraId="735422ED"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كما تم بناء النموذج المفاهيمي للدراسة ليعكس العلاقات الافتراضية بين مكونات المدن الذكية (المتغير المستقل) وأبعاد التنمية المستدامة (المتغير التابع)، حيث تم صياغة خمس فرضيات رئيسة لاختبار هذه العلاقات باستخدام أدوات التحليل الإحصائي المناسبة</w:t>
      </w:r>
      <w:r w:rsidRPr="001477D8">
        <w:rPr>
          <w:rFonts w:ascii="Cambria" w:eastAsia="Times New Roman" w:hAnsi="Cambria" w:cs="Traditional Arabic"/>
          <w:sz w:val="28"/>
          <w:szCs w:val="28"/>
        </w:rPr>
        <w:t>.</w:t>
      </w:r>
    </w:p>
    <w:p w14:paraId="7DCCE0D8" w14:textId="77777777" w:rsidR="003C4F5D" w:rsidRPr="001477D8" w:rsidRDefault="003C4F5D" w:rsidP="008025B9">
      <w:pPr>
        <w:bidi/>
        <w:spacing w:after="120" w:line="360" w:lineRule="auto"/>
        <w:jc w:val="both"/>
        <w:outlineLvl w:val="3"/>
        <w:rPr>
          <w:rFonts w:ascii="Cambria" w:eastAsia="Times New Roman" w:hAnsi="Cambria" w:cs="Traditional Arabic"/>
          <w:b/>
          <w:bCs/>
          <w:sz w:val="28"/>
          <w:szCs w:val="28"/>
        </w:rPr>
      </w:pPr>
      <w:r w:rsidRPr="001477D8">
        <w:rPr>
          <w:rFonts w:ascii="Cambria" w:eastAsia="Times New Roman" w:hAnsi="Cambria" w:cs="Traditional Arabic"/>
          <w:b/>
          <w:bCs/>
          <w:sz w:val="28"/>
          <w:szCs w:val="28"/>
          <w:rtl/>
        </w:rPr>
        <w:t>ثانيًا: المعالجة الإحصائية</w:t>
      </w:r>
    </w:p>
    <w:p w14:paraId="37DABD53"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 xml:space="preserve">اعتمد الباحث في معالجة البيانات وتحليلها على برنامج </w:t>
      </w:r>
      <w:r w:rsidRPr="001477D8">
        <w:rPr>
          <w:rFonts w:ascii="Cambria" w:eastAsia="Times New Roman" w:hAnsi="Cambria" w:cs="Traditional Arabic"/>
          <w:b/>
          <w:bCs/>
          <w:sz w:val="28"/>
          <w:szCs w:val="28"/>
        </w:rPr>
        <w:t xml:space="preserve"> </w:t>
      </w:r>
      <w:r w:rsidRPr="001477D8">
        <w:rPr>
          <w:rFonts w:ascii="Cambria" w:eastAsia="Times New Roman" w:hAnsi="Cambria" w:cs="Traditional Arabic"/>
          <w:sz w:val="28"/>
          <w:szCs w:val="28"/>
        </w:rPr>
        <w:t xml:space="preserve">SPSS </w:t>
      </w:r>
      <w:r w:rsidRPr="001477D8">
        <w:rPr>
          <w:rFonts w:ascii="Cambria" w:eastAsia="Times New Roman" w:hAnsi="Cambria" w:cs="Traditional Arabic"/>
          <w:sz w:val="28"/>
          <w:szCs w:val="28"/>
          <w:rtl/>
        </w:rPr>
        <w:t>(الإصدار الأحدث)، لما يوفره من إمكانات متقدمة في التحليل الكمي للبيانات. وقد تم استخدام مجموعة من الأساليب الإحصائية على النحو الآتي</w:t>
      </w:r>
      <w:r w:rsidRPr="001477D8">
        <w:rPr>
          <w:rFonts w:ascii="Cambria" w:eastAsia="Times New Roman" w:hAnsi="Cambria" w:cs="Traditional Arabic"/>
          <w:sz w:val="28"/>
          <w:szCs w:val="28"/>
        </w:rPr>
        <w:t>:</w:t>
      </w:r>
    </w:p>
    <w:p w14:paraId="5D9DE08F" w14:textId="77777777" w:rsidR="003C4F5D" w:rsidRPr="001477D8" w:rsidRDefault="003C4F5D" w:rsidP="005108FF">
      <w:pPr>
        <w:numPr>
          <w:ilvl w:val="0"/>
          <w:numId w:val="11"/>
        </w:num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lastRenderedPageBreak/>
        <w:t>الأساليب الإحصائية الوصفية</w:t>
      </w:r>
      <w:r w:rsidRPr="001477D8">
        <w:rPr>
          <w:rFonts w:ascii="Cambria" w:eastAsia="Times New Roman" w:hAnsi="Cambria" w:cs="Traditional Arabic"/>
          <w:b/>
          <w:bCs/>
          <w:sz w:val="28"/>
          <w:szCs w:val="28"/>
        </w:rPr>
        <w:t>:</w:t>
      </w:r>
    </w:p>
    <w:p w14:paraId="0CBCABC3" w14:textId="77777777" w:rsidR="003C4F5D" w:rsidRPr="001477D8" w:rsidRDefault="003C4F5D" w:rsidP="008025B9">
      <w:pPr>
        <w:bidi/>
        <w:spacing w:after="120" w:line="360" w:lineRule="auto"/>
        <w:ind w:left="84"/>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 xml:space="preserve"> - المتوسط الحسابي</w:t>
      </w:r>
      <w:r w:rsidRPr="001477D8">
        <w:rPr>
          <w:rFonts w:ascii="Cambria" w:eastAsia="Times New Roman" w:hAnsi="Cambria" w:cs="Traditional Arabic"/>
          <w:sz w:val="28"/>
          <w:szCs w:val="28"/>
        </w:rPr>
        <w:t>.</w:t>
      </w:r>
    </w:p>
    <w:p w14:paraId="3D161B33" w14:textId="77777777" w:rsidR="003C4F5D" w:rsidRPr="001477D8" w:rsidRDefault="003C4F5D" w:rsidP="008025B9">
      <w:pPr>
        <w:bidi/>
        <w:spacing w:after="120" w:line="360" w:lineRule="auto"/>
        <w:ind w:left="84"/>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 الانحراف المعياري</w:t>
      </w:r>
      <w:r w:rsidRPr="001477D8">
        <w:rPr>
          <w:rFonts w:ascii="Cambria" w:eastAsia="Times New Roman" w:hAnsi="Cambria" w:cs="Traditional Arabic"/>
          <w:sz w:val="28"/>
          <w:szCs w:val="28"/>
        </w:rPr>
        <w:t>.</w:t>
      </w:r>
    </w:p>
    <w:p w14:paraId="141E58AF" w14:textId="77777777" w:rsidR="003C4F5D" w:rsidRPr="001477D8" w:rsidRDefault="003C4F5D" w:rsidP="008025B9">
      <w:pPr>
        <w:bidi/>
        <w:spacing w:after="120" w:line="360" w:lineRule="auto"/>
        <w:ind w:left="84"/>
        <w:jc w:val="both"/>
        <w:rPr>
          <w:rFonts w:ascii="Cambria" w:eastAsia="Times New Roman" w:hAnsi="Cambria" w:cs="Traditional Arabic"/>
          <w:sz w:val="28"/>
          <w:szCs w:val="28"/>
          <w:rtl/>
        </w:rPr>
      </w:pPr>
      <w:r w:rsidRPr="001477D8">
        <w:rPr>
          <w:rFonts w:ascii="Cambria" w:eastAsia="Times New Roman" w:hAnsi="Cambria" w:cs="Traditional Arabic"/>
          <w:sz w:val="28"/>
          <w:szCs w:val="28"/>
          <w:rtl/>
        </w:rPr>
        <w:t>- النسب المئوية والتكرارات</w:t>
      </w:r>
      <w:r w:rsidRPr="001477D8">
        <w:rPr>
          <w:rFonts w:ascii="Cambria" w:eastAsia="Times New Roman" w:hAnsi="Cambria" w:cs="Traditional Arabic"/>
          <w:sz w:val="28"/>
          <w:szCs w:val="28"/>
        </w:rPr>
        <w:t>.</w:t>
      </w:r>
    </w:p>
    <w:p w14:paraId="6B3CED4A" w14:textId="77777777" w:rsidR="003C4F5D" w:rsidRPr="001477D8" w:rsidRDefault="003C4F5D" w:rsidP="008025B9">
      <w:pPr>
        <w:bidi/>
        <w:spacing w:after="120" w:line="360" w:lineRule="auto"/>
        <w:ind w:left="84" w:firstLine="425"/>
        <w:jc w:val="both"/>
        <w:rPr>
          <w:rFonts w:ascii="Cambria" w:eastAsia="Times New Roman" w:hAnsi="Cambria" w:cs="Traditional Arabic"/>
          <w:sz w:val="28"/>
          <w:szCs w:val="28"/>
        </w:rPr>
      </w:pPr>
      <w:r w:rsidRPr="001477D8">
        <w:rPr>
          <w:rFonts w:ascii="Cambria" w:eastAsia="Times New Roman" w:hAnsi="Cambria" w:cs="Traditional Arabic"/>
          <w:sz w:val="28"/>
          <w:szCs w:val="28"/>
          <w:rtl/>
        </w:rPr>
        <w:t>وتهدف هذه الأساليب إلى وصف خصائص بيانات العينة وتحديد اتجاهات الاستجابات نحو متغيرات الدراسة</w:t>
      </w:r>
      <w:r w:rsidRPr="001477D8">
        <w:rPr>
          <w:rFonts w:ascii="Cambria" w:eastAsia="Times New Roman" w:hAnsi="Cambria" w:cs="Traditional Arabic"/>
          <w:sz w:val="28"/>
          <w:szCs w:val="28"/>
        </w:rPr>
        <w:t>.</w:t>
      </w:r>
    </w:p>
    <w:p w14:paraId="1B68272C" w14:textId="77777777" w:rsidR="003C4F5D" w:rsidRPr="001477D8" w:rsidRDefault="003C4F5D" w:rsidP="005108FF">
      <w:pPr>
        <w:numPr>
          <w:ilvl w:val="0"/>
          <w:numId w:val="11"/>
        </w:num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t>الأساليب الإحصائية الاستدلالية</w:t>
      </w:r>
      <w:r w:rsidRPr="001477D8">
        <w:rPr>
          <w:rFonts w:ascii="Cambria" w:eastAsia="Times New Roman" w:hAnsi="Cambria" w:cs="Traditional Arabic"/>
          <w:b/>
          <w:bCs/>
          <w:sz w:val="28"/>
          <w:szCs w:val="28"/>
        </w:rPr>
        <w:t>:</w:t>
      </w:r>
    </w:p>
    <w:p w14:paraId="05B37D0F" w14:textId="77777777" w:rsidR="003C4F5D" w:rsidRPr="001477D8" w:rsidRDefault="003C4F5D" w:rsidP="008025B9">
      <w:p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t>- معامل الارتباط بيرسون</w:t>
      </w:r>
      <w:r w:rsidRPr="001477D8">
        <w:rPr>
          <w:rFonts w:ascii="Cambria" w:eastAsia="Times New Roman" w:hAnsi="Cambria" w:cs="Traditional Arabic"/>
          <w:sz w:val="28"/>
          <w:szCs w:val="28"/>
        </w:rPr>
        <w:t xml:space="preserve"> : </w:t>
      </w:r>
      <w:r w:rsidRPr="001477D8">
        <w:rPr>
          <w:rFonts w:ascii="Cambria" w:eastAsia="Times New Roman" w:hAnsi="Cambria" w:cs="Traditional Arabic"/>
          <w:sz w:val="28"/>
          <w:szCs w:val="28"/>
          <w:rtl/>
        </w:rPr>
        <w:t>لقياس درجة العلاقة بين مكونات المدن الذكية وأبعاد التنمية المستدامة</w:t>
      </w:r>
      <w:r w:rsidRPr="001477D8">
        <w:rPr>
          <w:rFonts w:ascii="Cambria" w:eastAsia="Times New Roman" w:hAnsi="Cambria" w:cs="Traditional Arabic"/>
          <w:sz w:val="28"/>
          <w:szCs w:val="28"/>
        </w:rPr>
        <w:t>.</w:t>
      </w:r>
    </w:p>
    <w:p w14:paraId="51D15328" w14:textId="482C90CF" w:rsidR="003C4F5D" w:rsidRPr="001477D8" w:rsidRDefault="003C4F5D" w:rsidP="008025B9">
      <w:p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t xml:space="preserve">- تحليل الانحدار المتعدد </w:t>
      </w:r>
      <w:r w:rsidR="008025B9" w:rsidRPr="001477D8">
        <w:rPr>
          <w:rFonts w:ascii="Cambria" w:eastAsia="Times New Roman" w:hAnsi="Cambria" w:cs="Traditional Arabic" w:hint="cs"/>
          <w:b/>
          <w:bCs/>
          <w:sz w:val="28"/>
          <w:szCs w:val="28"/>
          <w:rtl/>
        </w:rPr>
        <w:t>المتدرج</w:t>
      </w:r>
      <w:r w:rsidR="008025B9" w:rsidRPr="001477D8">
        <w:rPr>
          <w:rFonts w:ascii="Cambria" w:eastAsia="Times New Roman" w:hAnsi="Cambria" w:cs="Traditional Arabic"/>
          <w:sz w:val="28"/>
          <w:szCs w:val="28"/>
        </w:rPr>
        <w:t>:</w:t>
      </w:r>
      <w:r w:rsidRPr="001477D8">
        <w:rPr>
          <w:rFonts w:ascii="Cambria" w:eastAsia="Times New Roman" w:hAnsi="Cambria" w:cs="Traditional Arabic"/>
          <w:sz w:val="28"/>
          <w:szCs w:val="28"/>
        </w:rPr>
        <w:t xml:space="preserve"> </w:t>
      </w:r>
      <w:r w:rsidRPr="001477D8">
        <w:rPr>
          <w:rFonts w:ascii="Cambria" w:eastAsia="Times New Roman" w:hAnsi="Cambria" w:cs="Traditional Arabic"/>
          <w:sz w:val="28"/>
          <w:szCs w:val="28"/>
          <w:rtl/>
        </w:rPr>
        <w:t>لتحديد مدى تأثير المتغيرات المستقلة على المتغير التابع</w:t>
      </w:r>
      <w:r w:rsidRPr="001477D8">
        <w:rPr>
          <w:rFonts w:ascii="Cambria" w:eastAsia="Times New Roman" w:hAnsi="Cambria" w:cs="Traditional Arabic"/>
          <w:sz w:val="28"/>
          <w:szCs w:val="28"/>
        </w:rPr>
        <w:t>.</w:t>
      </w:r>
    </w:p>
    <w:p w14:paraId="667013E6" w14:textId="17463940" w:rsidR="003C4F5D" w:rsidRPr="001477D8" w:rsidRDefault="003C4F5D" w:rsidP="008025B9">
      <w:pPr>
        <w:bidi/>
        <w:spacing w:after="120" w:line="360" w:lineRule="auto"/>
        <w:jc w:val="both"/>
        <w:rPr>
          <w:rFonts w:ascii="Cambria" w:eastAsia="Times New Roman" w:hAnsi="Cambria" w:cs="Traditional Arabic"/>
          <w:sz w:val="28"/>
          <w:szCs w:val="28"/>
        </w:rPr>
      </w:pPr>
      <w:r w:rsidRPr="001477D8">
        <w:rPr>
          <w:rFonts w:ascii="Cambria" w:eastAsia="Times New Roman" w:hAnsi="Cambria" w:cs="Traditional Arabic"/>
          <w:b/>
          <w:bCs/>
          <w:sz w:val="28"/>
          <w:szCs w:val="28"/>
          <w:rtl/>
        </w:rPr>
        <w:t xml:space="preserve">- معامل كرونباخ </w:t>
      </w:r>
      <w:r w:rsidR="008025B9" w:rsidRPr="001477D8">
        <w:rPr>
          <w:rFonts w:ascii="Cambria" w:eastAsia="Times New Roman" w:hAnsi="Cambria" w:cs="Traditional Arabic" w:hint="cs"/>
          <w:b/>
          <w:bCs/>
          <w:sz w:val="28"/>
          <w:szCs w:val="28"/>
          <w:rtl/>
        </w:rPr>
        <w:t>ألفا:</w:t>
      </w:r>
      <w:r w:rsidR="008025B9" w:rsidRPr="001477D8">
        <w:rPr>
          <w:rFonts w:ascii="Cambria" w:eastAsia="Times New Roman" w:hAnsi="Cambria" w:cs="Traditional Arabic"/>
          <w:sz w:val="28"/>
          <w:szCs w:val="28"/>
        </w:rPr>
        <w:t xml:space="preserve"> </w:t>
      </w:r>
      <w:r w:rsidR="008025B9" w:rsidRPr="001477D8">
        <w:rPr>
          <w:rFonts w:ascii="Cambria" w:eastAsia="Times New Roman" w:hAnsi="Cambria" w:cs="Traditional Arabic"/>
          <w:sz w:val="28"/>
          <w:szCs w:val="28"/>
          <w:rtl/>
        </w:rPr>
        <w:t>لقياس</w:t>
      </w:r>
      <w:r w:rsidRPr="001477D8">
        <w:rPr>
          <w:rFonts w:ascii="Cambria" w:eastAsia="Times New Roman" w:hAnsi="Cambria" w:cs="Traditional Arabic"/>
          <w:sz w:val="28"/>
          <w:szCs w:val="28"/>
          <w:rtl/>
        </w:rPr>
        <w:t xml:space="preserve"> ثبات الأداة وموثوقيتها</w:t>
      </w:r>
      <w:r w:rsidRPr="001477D8">
        <w:rPr>
          <w:rFonts w:ascii="Cambria" w:eastAsia="Times New Roman" w:hAnsi="Cambria" w:cs="Traditional Arabic"/>
          <w:sz w:val="28"/>
          <w:szCs w:val="28"/>
        </w:rPr>
        <w:t>.</w:t>
      </w:r>
    </w:p>
    <w:p w14:paraId="74B84DBF" w14:textId="77777777" w:rsidR="003C4F5D" w:rsidRPr="001477D8" w:rsidRDefault="003C4F5D" w:rsidP="008025B9">
      <w:pPr>
        <w:bidi/>
        <w:spacing w:after="120" w:line="360" w:lineRule="auto"/>
        <w:ind w:firstLine="509"/>
        <w:jc w:val="both"/>
        <w:rPr>
          <w:rFonts w:ascii="Cambria" w:eastAsia="Times New Roman" w:hAnsi="Cambria" w:cs="Traditional Arabic"/>
          <w:sz w:val="28"/>
          <w:szCs w:val="28"/>
          <w:rtl/>
        </w:rPr>
      </w:pPr>
      <w:r w:rsidRPr="001477D8">
        <w:rPr>
          <w:rFonts w:ascii="Cambria" w:eastAsia="Times New Roman" w:hAnsi="Cambria" w:cs="Traditional Arabic"/>
          <w:sz w:val="28"/>
          <w:szCs w:val="28"/>
          <w:rtl/>
        </w:rPr>
        <w:t>وقد مكنت هذه الأساليب الباحث من اختبار فرضيات الدراسة بشكل علمي دقيق، والتأكد من وجود علاقات ذات دلالة إحصائية بين المتغيرات قيد البحث. كما ساعدت المعالجة الإحصائية في تفسير النتائج وربطها بالإطار النظري والدراسات السابقة، مما أضفى على الدراسة قوة تفسيرية وموضوعية عالية</w:t>
      </w:r>
      <w:r w:rsidRPr="001477D8">
        <w:rPr>
          <w:rFonts w:ascii="Cambria" w:eastAsia="Times New Roman" w:hAnsi="Cambria" w:cs="Traditional Arabic"/>
          <w:sz w:val="28"/>
          <w:szCs w:val="28"/>
        </w:rPr>
        <w:t>.</w:t>
      </w:r>
    </w:p>
    <w:p w14:paraId="4C116A93" w14:textId="22747C58" w:rsidR="003C4F5D" w:rsidRPr="001477D8" w:rsidRDefault="003C4F5D">
      <w:pPr>
        <w:spacing w:after="200" w:line="276" w:lineRule="auto"/>
        <w:rPr>
          <w:rFonts w:ascii="Cambria" w:hAnsi="Cambria" w:cs="Traditional Arabic"/>
          <w:b/>
          <w:bCs/>
          <w:sz w:val="30"/>
          <w:szCs w:val="30"/>
          <w:rtl/>
        </w:rPr>
      </w:pPr>
      <w:r w:rsidRPr="001477D8">
        <w:rPr>
          <w:rFonts w:ascii="Cambria" w:hAnsi="Cambria" w:cs="Traditional Arabic"/>
          <w:b/>
          <w:bCs/>
          <w:sz w:val="30"/>
          <w:szCs w:val="30"/>
          <w:rtl/>
        </w:rPr>
        <w:br w:type="page"/>
      </w:r>
    </w:p>
    <w:p w14:paraId="71B8C910" w14:textId="77777777" w:rsidR="003C4F5D" w:rsidRPr="001477D8" w:rsidRDefault="003C4F5D" w:rsidP="003C4F5D">
      <w:pPr>
        <w:bidi/>
        <w:spacing w:line="360" w:lineRule="auto"/>
        <w:jc w:val="center"/>
        <w:rPr>
          <w:rFonts w:ascii="Cambria" w:hAnsi="Cambria" w:cs="Traditional Arabic"/>
          <w:b/>
          <w:bCs/>
          <w:sz w:val="40"/>
          <w:szCs w:val="40"/>
          <w:lang w:bidi="ar-EG"/>
        </w:rPr>
      </w:pPr>
      <w:r w:rsidRPr="001477D8">
        <w:rPr>
          <w:rFonts w:ascii="Cambria" w:hAnsi="Cambria" w:cs="Traditional Arabic"/>
          <w:b/>
          <w:bCs/>
          <w:sz w:val="40"/>
          <w:szCs w:val="40"/>
          <w:rtl/>
          <w:lang w:bidi="ar-EG"/>
        </w:rPr>
        <w:lastRenderedPageBreak/>
        <w:t>الفصل الرابع</w:t>
      </w:r>
    </w:p>
    <w:p w14:paraId="59066C70" w14:textId="77777777" w:rsidR="003C4F5D" w:rsidRPr="001477D8" w:rsidRDefault="003C4F5D" w:rsidP="003C4F5D">
      <w:pPr>
        <w:bidi/>
        <w:spacing w:line="360" w:lineRule="auto"/>
        <w:jc w:val="center"/>
        <w:rPr>
          <w:rFonts w:ascii="Cambria" w:hAnsi="Cambria" w:cs="Traditional Arabic"/>
          <w:b/>
          <w:bCs/>
          <w:sz w:val="40"/>
          <w:szCs w:val="40"/>
          <w:rtl/>
          <w:lang w:bidi="ar-EG"/>
        </w:rPr>
      </w:pPr>
      <w:r w:rsidRPr="001477D8">
        <w:rPr>
          <w:rFonts w:ascii="Cambria" w:hAnsi="Cambria" w:cs="Traditional Arabic"/>
          <w:b/>
          <w:bCs/>
          <w:sz w:val="40"/>
          <w:szCs w:val="40"/>
          <w:rtl/>
          <w:lang w:bidi="ar-EG"/>
        </w:rPr>
        <w:t>عرض وتحليل نتائج الدراسة</w:t>
      </w:r>
    </w:p>
    <w:p w14:paraId="667AE7D1" w14:textId="77777777" w:rsidR="003C4F5D" w:rsidRPr="001477D8" w:rsidRDefault="003C4F5D" w:rsidP="003C4F5D">
      <w:pPr>
        <w:bidi/>
        <w:spacing w:after="200" w:line="276" w:lineRule="auto"/>
        <w:rPr>
          <w:rFonts w:ascii="Cambria" w:hAnsi="Cambria" w:cs="Traditional Arabic"/>
          <w:b/>
          <w:bCs/>
          <w:color w:val="00B0F0"/>
          <w:sz w:val="36"/>
          <w:szCs w:val="36"/>
          <w:u w:val="single"/>
          <w:rtl/>
        </w:rPr>
      </w:pPr>
    </w:p>
    <w:p w14:paraId="141C22AE" w14:textId="77777777" w:rsidR="003C4F5D" w:rsidRPr="001477D8" w:rsidRDefault="003C4F5D" w:rsidP="003C4F5D">
      <w:pPr>
        <w:bidi/>
        <w:spacing w:after="200" w:line="276" w:lineRule="auto"/>
        <w:rPr>
          <w:rFonts w:ascii="Cambria" w:hAnsi="Cambria" w:cs="Traditional Arabic"/>
          <w:b/>
          <w:bCs/>
          <w:color w:val="00B0F0"/>
          <w:sz w:val="36"/>
          <w:szCs w:val="36"/>
          <w:u w:val="single"/>
          <w:rtl/>
        </w:rPr>
      </w:pPr>
    </w:p>
    <w:p w14:paraId="166B3A51" w14:textId="77777777" w:rsidR="003C4F5D" w:rsidRPr="001477D8" w:rsidRDefault="003C4F5D" w:rsidP="003C4F5D">
      <w:pPr>
        <w:bidi/>
        <w:spacing w:after="200" w:line="276" w:lineRule="auto"/>
        <w:rPr>
          <w:rFonts w:ascii="Cambria" w:hAnsi="Cambria" w:cs="Traditional Arabic"/>
          <w:b/>
          <w:bCs/>
          <w:color w:val="00B0F0"/>
          <w:sz w:val="36"/>
          <w:szCs w:val="36"/>
          <w:u w:val="single"/>
          <w:rtl/>
        </w:rPr>
      </w:pPr>
    </w:p>
    <w:p w14:paraId="2AA8E562" w14:textId="77777777" w:rsidR="003C4F5D" w:rsidRPr="001477D8" w:rsidRDefault="003C4F5D" w:rsidP="003C4F5D">
      <w:pPr>
        <w:bidi/>
        <w:spacing w:after="200" w:line="276" w:lineRule="auto"/>
        <w:rPr>
          <w:rFonts w:ascii="Cambria" w:hAnsi="Cambria" w:cs="Traditional Arabic"/>
          <w:b/>
          <w:bCs/>
          <w:color w:val="00B0F0"/>
          <w:sz w:val="36"/>
          <w:szCs w:val="36"/>
          <w:u w:val="single"/>
          <w:rtl/>
        </w:rPr>
      </w:pPr>
    </w:p>
    <w:p w14:paraId="2C749DAB" w14:textId="77777777" w:rsidR="003C4F5D" w:rsidRPr="001477D8" w:rsidRDefault="003C4F5D" w:rsidP="003C4F5D">
      <w:pPr>
        <w:bidi/>
        <w:spacing w:after="200" w:line="276" w:lineRule="auto"/>
        <w:rPr>
          <w:rFonts w:ascii="Cambria" w:hAnsi="Cambria" w:cs="Traditional Arabic"/>
          <w:b/>
          <w:bCs/>
          <w:color w:val="00B0F0"/>
          <w:sz w:val="36"/>
          <w:szCs w:val="36"/>
          <w:u w:val="single"/>
          <w:rtl/>
        </w:rPr>
      </w:pPr>
    </w:p>
    <w:p w14:paraId="10D18463" w14:textId="77777777" w:rsidR="003C4F5D" w:rsidRPr="001477D8" w:rsidRDefault="003C4F5D" w:rsidP="003C4F5D">
      <w:pPr>
        <w:bidi/>
        <w:spacing w:after="200" w:line="276" w:lineRule="auto"/>
        <w:rPr>
          <w:rFonts w:ascii="Cambria" w:hAnsi="Cambria" w:cs="Traditional Arabic"/>
          <w:b/>
          <w:bCs/>
          <w:color w:val="00B0F0"/>
          <w:sz w:val="36"/>
          <w:szCs w:val="36"/>
          <w:u w:val="single"/>
          <w:rtl/>
        </w:rPr>
      </w:pPr>
    </w:p>
    <w:p w14:paraId="347994A6" w14:textId="77777777" w:rsidR="003C4F5D" w:rsidRPr="001477D8" w:rsidRDefault="003C4F5D" w:rsidP="003C4F5D">
      <w:pPr>
        <w:bidi/>
        <w:spacing w:after="120" w:line="240" w:lineRule="auto"/>
        <w:rPr>
          <w:rFonts w:ascii="Cambria" w:hAnsi="Cambria" w:cs="Traditional Arabic"/>
          <w:b/>
          <w:bCs/>
          <w:color w:val="00B0F0"/>
          <w:sz w:val="36"/>
          <w:szCs w:val="36"/>
          <w:u w:val="single"/>
          <w:rtl/>
        </w:rPr>
      </w:pPr>
    </w:p>
    <w:p w14:paraId="741BF79A" w14:textId="77777777" w:rsidR="003C4F5D" w:rsidRPr="001477D8" w:rsidRDefault="003C4F5D" w:rsidP="003C4F5D">
      <w:pPr>
        <w:bidi/>
        <w:spacing w:after="120" w:line="240" w:lineRule="auto"/>
        <w:rPr>
          <w:rFonts w:ascii="Cambria" w:hAnsi="Cambria" w:cs="Traditional Arabic"/>
          <w:b/>
          <w:bCs/>
          <w:color w:val="00B0F0"/>
          <w:sz w:val="36"/>
          <w:szCs w:val="36"/>
          <w:u w:val="single"/>
          <w:rtl/>
        </w:rPr>
      </w:pPr>
    </w:p>
    <w:p w14:paraId="672B7C84" w14:textId="77777777" w:rsidR="003C4F5D" w:rsidRPr="001477D8" w:rsidRDefault="003C4F5D" w:rsidP="003C4F5D">
      <w:pPr>
        <w:bidi/>
        <w:spacing w:after="120" w:line="240" w:lineRule="auto"/>
        <w:rPr>
          <w:rFonts w:ascii="Cambria" w:hAnsi="Cambria" w:cs="Traditional Arabic"/>
          <w:b/>
          <w:bCs/>
          <w:color w:val="00B0F0"/>
          <w:sz w:val="36"/>
          <w:szCs w:val="36"/>
          <w:u w:val="single"/>
          <w:rtl/>
        </w:rPr>
      </w:pPr>
    </w:p>
    <w:p w14:paraId="725EDF95" w14:textId="77777777" w:rsidR="003C4F5D" w:rsidRPr="001477D8" w:rsidRDefault="003C4F5D" w:rsidP="003C4F5D">
      <w:pPr>
        <w:bidi/>
        <w:spacing w:after="120" w:line="240" w:lineRule="auto"/>
        <w:rPr>
          <w:rFonts w:ascii="Cambria" w:hAnsi="Cambria" w:cs="Traditional Arabic"/>
          <w:b/>
          <w:bCs/>
          <w:color w:val="00B0F0"/>
          <w:sz w:val="36"/>
          <w:szCs w:val="36"/>
          <w:u w:val="single"/>
          <w:rtl/>
        </w:rPr>
      </w:pPr>
    </w:p>
    <w:p w14:paraId="6A510E9C" w14:textId="77777777" w:rsidR="003C4F5D" w:rsidRPr="001477D8" w:rsidRDefault="003C4F5D" w:rsidP="003C4F5D">
      <w:pPr>
        <w:bidi/>
        <w:spacing w:after="120" w:line="240" w:lineRule="auto"/>
        <w:rPr>
          <w:rFonts w:ascii="Cambria" w:hAnsi="Cambria" w:cs="Traditional Arabic"/>
          <w:b/>
          <w:bCs/>
          <w:color w:val="00B0F0"/>
          <w:sz w:val="36"/>
          <w:szCs w:val="36"/>
          <w:u w:val="single"/>
          <w:rtl/>
        </w:rPr>
      </w:pPr>
    </w:p>
    <w:p w14:paraId="20012829" w14:textId="77777777" w:rsidR="003C4F5D" w:rsidRPr="001477D8" w:rsidRDefault="003C4F5D" w:rsidP="003C4F5D">
      <w:pPr>
        <w:bidi/>
        <w:spacing w:after="120" w:line="240" w:lineRule="auto"/>
        <w:rPr>
          <w:rFonts w:ascii="Cambria" w:hAnsi="Cambria" w:cs="Traditional Arabic"/>
          <w:b/>
          <w:bCs/>
          <w:color w:val="00B0F0"/>
          <w:sz w:val="36"/>
          <w:szCs w:val="36"/>
          <w:u w:val="single"/>
          <w:rtl/>
        </w:rPr>
      </w:pPr>
    </w:p>
    <w:p w14:paraId="159B52D3" w14:textId="77777777" w:rsidR="003C4F5D" w:rsidRPr="001477D8" w:rsidRDefault="003C4F5D" w:rsidP="003C4F5D">
      <w:pPr>
        <w:bidi/>
        <w:spacing w:after="120" w:line="240" w:lineRule="auto"/>
        <w:rPr>
          <w:rFonts w:ascii="Cambria" w:hAnsi="Cambria" w:cs="Traditional Arabic"/>
          <w:b/>
          <w:bCs/>
          <w:color w:val="00B0F0"/>
          <w:sz w:val="36"/>
          <w:szCs w:val="36"/>
          <w:u w:val="single"/>
          <w:rtl/>
        </w:rPr>
      </w:pPr>
    </w:p>
    <w:p w14:paraId="62C02286" w14:textId="77777777" w:rsidR="003C4F5D" w:rsidRPr="001477D8" w:rsidRDefault="003C4F5D" w:rsidP="003C4F5D">
      <w:pPr>
        <w:bidi/>
        <w:spacing w:after="120" w:line="240" w:lineRule="auto"/>
        <w:rPr>
          <w:rFonts w:ascii="Cambria" w:hAnsi="Cambria" w:cs="Traditional Arabic"/>
          <w:b/>
          <w:bCs/>
          <w:color w:val="00B0F0"/>
          <w:sz w:val="36"/>
          <w:szCs w:val="36"/>
          <w:u w:val="single"/>
          <w:rtl/>
        </w:rPr>
      </w:pPr>
    </w:p>
    <w:p w14:paraId="1C3CFE04" w14:textId="77777777" w:rsidR="003C4F5D" w:rsidRPr="001477D8" w:rsidRDefault="003C4F5D" w:rsidP="003C4F5D">
      <w:pPr>
        <w:bidi/>
        <w:spacing w:after="120" w:line="240" w:lineRule="auto"/>
        <w:rPr>
          <w:rFonts w:ascii="Cambria" w:hAnsi="Cambria" w:cs="Traditional Arabic"/>
          <w:b/>
          <w:bCs/>
          <w:color w:val="00B0F0"/>
          <w:sz w:val="36"/>
          <w:szCs w:val="36"/>
          <w:u w:val="single"/>
          <w:rtl/>
        </w:rPr>
      </w:pPr>
    </w:p>
    <w:p w14:paraId="1FC76E57" w14:textId="77777777" w:rsidR="003C4F5D" w:rsidRPr="001477D8" w:rsidRDefault="003C4F5D" w:rsidP="003C4F5D">
      <w:pPr>
        <w:bidi/>
        <w:spacing w:after="120" w:line="240" w:lineRule="auto"/>
        <w:rPr>
          <w:rFonts w:ascii="Cambria" w:hAnsi="Cambria" w:cs="Traditional Arabic"/>
          <w:b/>
          <w:bCs/>
          <w:color w:val="00B0F0"/>
          <w:sz w:val="36"/>
          <w:szCs w:val="36"/>
          <w:u w:val="single"/>
          <w:rtl/>
        </w:rPr>
      </w:pPr>
    </w:p>
    <w:p w14:paraId="08906F4D" w14:textId="77777777" w:rsidR="003C4F5D" w:rsidRPr="001477D8" w:rsidRDefault="003C4F5D" w:rsidP="003C4F5D">
      <w:pPr>
        <w:bidi/>
        <w:spacing w:after="120" w:line="240" w:lineRule="auto"/>
        <w:rPr>
          <w:rFonts w:ascii="Cambria" w:hAnsi="Cambria" w:cs="Traditional Arabic"/>
          <w:b/>
          <w:bCs/>
          <w:color w:val="00B0F0"/>
          <w:sz w:val="36"/>
          <w:szCs w:val="36"/>
          <w:u w:val="single"/>
          <w:rtl/>
        </w:rPr>
      </w:pPr>
    </w:p>
    <w:p w14:paraId="6AC7D9F1" w14:textId="40E0BBC6" w:rsidR="003C4F5D" w:rsidRPr="001477D8" w:rsidRDefault="003C4F5D" w:rsidP="003C4F5D">
      <w:pPr>
        <w:bidi/>
        <w:spacing w:after="120" w:line="240" w:lineRule="auto"/>
        <w:rPr>
          <w:rFonts w:ascii="Cambria" w:hAnsi="Cambria" w:cs="Traditional Arabic"/>
          <w:b/>
          <w:bCs/>
          <w:sz w:val="36"/>
          <w:szCs w:val="36"/>
          <w:u w:val="single"/>
          <w:rtl/>
        </w:rPr>
      </w:pPr>
      <w:r w:rsidRPr="001477D8">
        <w:rPr>
          <w:rFonts w:ascii="Cambria" w:hAnsi="Cambria" w:cs="Traditional Arabic"/>
          <w:b/>
          <w:bCs/>
          <w:sz w:val="36"/>
          <w:szCs w:val="36"/>
          <w:u w:val="single"/>
          <w:rtl/>
        </w:rPr>
        <w:t>مقدمة</w:t>
      </w:r>
      <w:r w:rsidRPr="001477D8">
        <w:rPr>
          <w:rFonts w:ascii="Cambria" w:hAnsi="Cambria" w:cs="Traditional Arabic"/>
          <w:b/>
          <w:bCs/>
          <w:sz w:val="36"/>
          <w:szCs w:val="36"/>
          <w:u w:val="single"/>
        </w:rPr>
        <w:t>:</w:t>
      </w:r>
    </w:p>
    <w:p w14:paraId="1000EE43" w14:textId="77777777" w:rsidR="003C4F5D" w:rsidRPr="001477D8" w:rsidRDefault="003C4F5D" w:rsidP="003C4F5D">
      <w:pPr>
        <w:bidi/>
        <w:spacing w:after="120" w:line="240" w:lineRule="auto"/>
        <w:jc w:val="both"/>
        <w:rPr>
          <w:rFonts w:ascii="Cambria" w:hAnsi="Cambria" w:cs="Traditional Arabic"/>
          <w:sz w:val="28"/>
          <w:szCs w:val="28"/>
        </w:rPr>
      </w:pPr>
      <w:r w:rsidRPr="001477D8">
        <w:rPr>
          <w:rFonts w:ascii="Cambria" w:hAnsi="Cambria" w:cs="Traditional Arabic"/>
          <w:sz w:val="28"/>
          <w:szCs w:val="28"/>
          <w:rtl/>
        </w:rPr>
        <w:t>يتناول هذا الفصل عرضًا تحليليًا منهجيًا لنتائج الدراسة الميدانية، وذلك من خلال تحليل البيانات التي تم جمعها باستخدام أداة الدراسة (الاستبانة)، والتي صُممت لقياس أثر التحول الرقمي نحو مستقبل مستدام، من خلال تقييم دور المدن الذكية في تحقيق أهداف التنمية المستدامة في مدينة الرياض</w:t>
      </w:r>
      <w:r w:rsidRPr="001477D8">
        <w:rPr>
          <w:rFonts w:ascii="Cambria" w:hAnsi="Cambria" w:cs="Traditional Arabic"/>
          <w:sz w:val="28"/>
          <w:szCs w:val="28"/>
        </w:rPr>
        <w:t>.</w:t>
      </w:r>
    </w:p>
    <w:p w14:paraId="0EC12F9F" w14:textId="77777777" w:rsidR="003C4F5D" w:rsidRPr="001477D8" w:rsidRDefault="003C4F5D" w:rsidP="003C4F5D">
      <w:pPr>
        <w:bidi/>
        <w:spacing w:after="120" w:line="240" w:lineRule="auto"/>
        <w:jc w:val="both"/>
        <w:rPr>
          <w:rFonts w:ascii="Cambria" w:hAnsi="Cambria" w:cs="Traditional Arabic"/>
          <w:sz w:val="28"/>
          <w:szCs w:val="28"/>
        </w:rPr>
      </w:pPr>
      <w:r w:rsidRPr="001477D8">
        <w:rPr>
          <w:rFonts w:ascii="Cambria" w:hAnsi="Cambria" w:cs="Traditional Arabic"/>
          <w:sz w:val="28"/>
          <w:szCs w:val="28"/>
          <w:rtl/>
        </w:rPr>
        <w:t>وقد تم تطبيق أداة الدراسة على عينة بلغ حجمها (291) مفردة من موظفي الهيئة الملكية لمدينة الرياض، حيث تم اختيارهم وفق أسلوب العينة الملائمة لطبيعة الدراسة، مع الحرص على تحقيق درجة مناسبة من التنوع في الخصائص الديموغرافية لأفراد العينة، والمتمثلة في (المؤهل العلمي، وسنوات الخبرة، والمسمى الوظيفي)، بما يعزز من تمثيل العينة لمجتمع الدراسة، ويسهم في رفع مستوى دقة النتائج وقابليتها للتعميم</w:t>
      </w:r>
      <w:r w:rsidRPr="001477D8">
        <w:rPr>
          <w:rFonts w:ascii="Cambria" w:hAnsi="Cambria" w:cs="Traditional Arabic"/>
          <w:sz w:val="28"/>
          <w:szCs w:val="28"/>
        </w:rPr>
        <w:t>.</w:t>
      </w:r>
    </w:p>
    <w:p w14:paraId="244CB1D8" w14:textId="77777777" w:rsidR="003C4F5D" w:rsidRPr="001477D8" w:rsidRDefault="003C4F5D" w:rsidP="003C4F5D">
      <w:pPr>
        <w:bidi/>
        <w:spacing w:after="120" w:line="240" w:lineRule="auto"/>
        <w:jc w:val="both"/>
        <w:rPr>
          <w:rFonts w:ascii="Cambria" w:hAnsi="Cambria" w:cs="Traditional Arabic"/>
          <w:sz w:val="28"/>
          <w:szCs w:val="28"/>
        </w:rPr>
      </w:pPr>
      <w:r w:rsidRPr="001477D8">
        <w:rPr>
          <w:rFonts w:ascii="Cambria" w:hAnsi="Cambria" w:cs="Traditional Arabic"/>
          <w:sz w:val="28"/>
          <w:szCs w:val="28"/>
          <w:rtl/>
        </w:rPr>
        <w:t>واعتمدت الدراسة على مقياس ليكرت الخماسي لقياس اتجاهات أفراد العينة نحو عبارات الاستبانة، حيث تراوحت بدائل الاستجابة بين (1) أعارض بشدة و(5) أوافق بشدة، الأمر الذي يتيح قياسًا كميًا دقيقًا لمستوى الاتفاق مع متغيرات الدراسة وأبعادها المختلفة</w:t>
      </w:r>
      <w:r w:rsidRPr="001477D8">
        <w:rPr>
          <w:rFonts w:ascii="Cambria" w:hAnsi="Cambria" w:cs="Traditional Arabic"/>
          <w:sz w:val="28"/>
          <w:szCs w:val="28"/>
        </w:rPr>
        <w:t>.</w:t>
      </w:r>
    </w:p>
    <w:p w14:paraId="2D4F5F19" w14:textId="77777777" w:rsidR="003C4F5D" w:rsidRPr="001477D8" w:rsidRDefault="003C4F5D" w:rsidP="003C4F5D">
      <w:pPr>
        <w:bidi/>
        <w:spacing w:after="120" w:line="240" w:lineRule="auto"/>
        <w:jc w:val="both"/>
        <w:rPr>
          <w:rFonts w:ascii="Cambria" w:hAnsi="Cambria" w:cs="Traditional Arabic"/>
          <w:sz w:val="28"/>
          <w:szCs w:val="28"/>
        </w:rPr>
      </w:pPr>
      <w:r w:rsidRPr="001477D8">
        <w:rPr>
          <w:rFonts w:ascii="Cambria" w:hAnsi="Cambria" w:cs="Traditional Arabic"/>
          <w:sz w:val="28"/>
          <w:szCs w:val="28"/>
          <w:rtl/>
        </w:rPr>
        <w:t>ولتحقيق أهداف الدراسة والإجابة عن تساؤلاتها، تم تحليل البيانات باستخدام برنامج الحزم الإحصائية للعلوم الاجتماعية</w:t>
      </w:r>
      <w:r w:rsidRPr="001477D8">
        <w:rPr>
          <w:rFonts w:ascii="Cambria" w:hAnsi="Cambria" w:cs="Traditional Arabic"/>
          <w:sz w:val="28"/>
          <w:szCs w:val="28"/>
        </w:rPr>
        <w:t xml:space="preserve"> (SPSS)</w:t>
      </w:r>
      <w:r w:rsidRPr="001477D8">
        <w:rPr>
          <w:rFonts w:ascii="Cambria" w:hAnsi="Cambria" w:cs="Traditional Arabic"/>
          <w:sz w:val="28"/>
          <w:szCs w:val="28"/>
          <w:rtl/>
        </w:rPr>
        <w:t>، وذلك من خلال توظيف عدد من الأساليب الإحصائية الملائمة، والتي تمثلت فيما يلي</w:t>
      </w:r>
      <w:r w:rsidRPr="001477D8">
        <w:rPr>
          <w:rFonts w:ascii="Cambria" w:hAnsi="Cambria" w:cs="Traditional Arabic"/>
          <w:sz w:val="28"/>
          <w:szCs w:val="28"/>
        </w:rPr>
        <w:t>:</w:t>
      </w:r>
    </w:p>
    <w:p w14:paraId="58FFFB53" w14:textId="77777777" w:rsidR="003C4F5D" w:rsidRPr="001477D8" w:rsidRDefault="003C4F5D" w:rsidP="005108FF">
      <w:pPr>
        <w:numPr>
          <w:ilvl w:val="0"/>
          <w:numId w:val="16"/>
        </w:numPr>
        <w:bidi/>
        <w:spacing w:after="120" w:line="240" w:lineRule="auto"/>
        <w:jc w:val="both"/>
        <w:rPr>
          <w:rFonts w:ascii="Cambria" w:hAnsi="Cambria" w:cs="Traditional Arabic"/>
          <w:sz w:val="28"/>
          <w:szCs w:val="28"/>
        </w:rPr>
      </w:pPr>
      <w:r w:rsidRPr="001477D8">
        <w:rPr>
          <w:rFonts w:ascii="Cambria" w:hAnsi="Cambria" w:cs="Traditional Arabic"/>
          <w:sz w:val="28"/>
          <w:szCs w:val="28"/>
          <w:rtl/>
        </w:rPr>
        <w:t>الإحصاءات الوصفية (المتوسطات الحسابية والانحرافات المعيارية)، وذلك لوصف اتجاهات استجابات أفراد العينة وتحديد مستوياتها</w:t>
      </w:r>
      <w:r w:rsidRPr="001477D8">
        <w:rPr>
          <w:rFonts w:ascii="Cambria" w:hAnsi="Cambria" w:cs="Traditional Arabic"/>
          <w:sz w:val="28"/>
          <w:szCs w:val="28"/>
        </w:rPr>
        <w:t>.</w:t>
      </w:r>
    </w:p>
    <w:p w14:paraId="6F5996A9" w14:textId="77777777" w:rsidR="003C4F5D" w:rsidRPr="001477D8" w:rsidRDefault="003C4F5D" w:rsidP="005108FF">
      <w:pPr>
        <w:numPr>
          <w:ilvl w:val="0"/>
          <w:numId w:val="16"/>
        </w:numPr>
        <w:bidi/>
        <w:spacing w:after="120" w:line="240" w:lineRule="auto"/>
        <w:jc w:val="both"/>
        <w:rPr>
          <w:rFonts w:ascii="Cambria" w:hAnsi="Cambria" w:cs="Traditional Arabic"/>
          <w:sz w:val="28"/>
          <w:szCs w:val="28"/>
        </w:rPr>
      </w:pPr>
      <w:r w:rsidRPr="001477D8">
        <w:rPr>
          <w:rFonts w:ascii="Cambria" w:hAnsi="Cambria" w:cs="Traditional Arabic"/>
          <w:sz w:val="28"/>
          <w:szCs w:val="28"/>
          <w:rtl/>
        </w:rPr>
        <w:t>اختبار الثبات (معامل كرو نباخ ألفا)، للتحقق من درجة الاتساق الداخلي لأداة الدراسة، ومدى اعتماديتها</w:t>
      </w:r>
      <w:r w:rsidRPr="001477D8">
        <w:rPr>
          <w:rFonts w:ascii="Cambria" w:hAnsi="Cambria" w:cs="Traditional Arabic"/>
          <w:sz w:val="28"/>
          <w:szCs w:val="28"/>
        </w:rPr>
        <w:t>.</w:t>
      </w:r>
    </w:p>
    <w:p w14:paraId="5AF5C6BB" w14:textId="77777777" w:rsidR="003C4F5D" w:rsidRPr="001477D8" w:rsidRDefault="003C4F5D" w:rsidP="005108FF">
      <w:pPr>
        <w:numPr>
          <w:ilvl w:val="0"/>
          <w:numId w:val="16"/>
        </w:numPr>
        <w:bidi/>
        <w:spacing w:after="120" w:line="240" w:lineRule="auto"/>
        <w:jc w:val="both"/>
        <w:rPr>
          <w:rFonts w:ascii="Cambria" w:hAnsi="Cambria" w:cs="Traditional Arabic"/>
          <w:sz w:val="28"/>
          <w:szCs w:val="28"/>
        </w:rPr>
      </w:pPr>
      <w:r w:rsidRPr="001477D8">
        <w:rPr>
          <w:rFonts w:ascii="Cambria" w:hAnsi="Cambria" w:cs="Traditional Arabic"/>
          <w:sz w:val="28"/>
          <w:szCs w:val="28"/>
          <w:rtl/>
        </w:rPr>
        <w:t>تحليل الارتباط</w:t>
      </w:r>
      <w:r w:rsidRPr="001477D8">
        <w:rPr>
          <w:rFonts w:ascii="Cambria" w:hAnsi="Cambria" w:cs="Traditional Arabic"/>
          <w:sz w:val="28"/>
          <w:szCs w:val="28"/>
        </w:rPr>
        <w:t xml:space="preserve"> (Correlation Analysis)</w:t>
      </w:r>
      <w:r w:rsidRPr="001477D8">
        <w:rPr>
          <w:rFonts w:ascii="Cambria" w:hAnsi="Cambria" w:cs="Traditional Arabic"/>
          <w:sz w:val="28"/>
          <w:szCs w:val="28"/>
          <w:rtl/>
        </w:rPr>
        <w:t>، لقياس قوة واتجاه العلاقة بين متغيرات الدراسة</w:t>
      </w:r>
      <w:r w:rsidRPr="001477D8">
        <w:rPr>
          <w:rFonts w:ascii="Cambria" w:hAnsi="Cambria" w:cs="Traditional Arabic"/>
          <w:sz w:val="28"/>
          <w:szCs w:val="28"/>
        </w:rPr>
        <w:t>.</w:t>
      </w:r>
    </w:p>
    <w:p w14:paraId="21D5DF28" w14:textId="77777777" w:rsidR="003C4F5D" w:rsidRPr="001477D8" w:rsidRDefault="003C4F5D" w:rsidP="005108FF">
      <w:pPr>
        <w:numPr>
          <w:ilvl w:val="0"/>
          <w:numId w:val="16"/>
        </w:numPr>
        <w:bidi/>
        <w:spacing w:after="120" w:line="240" w:lineRule="auto"/>
        <w:jc w:val="both"/>
        <w:rPr>
          <w:rFonts w:ascii="Cambria" w:hAnsi="Cambria" w:cs="Traditional Arabic"/>
          <w:sz w:val="28"/>
          <w:szCs w:val="28"/>
        </w:rPr>
      </w:pPr>
      <w:r w:rsidRPr="001477D8">
        <w:rPr>
          <w:rFonts w:ascii="Cambria" w:hAnsi="Cambria" w:cs="Traditional Arabic"/>
          <w:sz w:val="28"/>
          <w:szCs w:val="28"/>
          <w:rtl/>
        </w:rPr>
        <w:t>تحليل الانحدار</w:t>
      </w:r>
      <w:r w:rsidRPr="001477D8">
        <w:rPr>
          <w:rFonts w:ascii="Cambria" w:hAnsi="Cambria" w:cs="Traditional Arabic"/>
          <w:sz w:val="28"/>
          <w:szCs w:val="28"/>
        </w:rPr>
        <w:t xml:space="preserve"> (Regression Analysis)</w:t>
      </w:r>
      <w:r w:rsidRPr="001477D8">
        <w:rPr>
          <w:rFonts w:ascii="Cambria" w:hAnsi="Cambria" w:cs="Traditional Arabic"/>
          <w:sz w:val="28"/>
          <w:szCs w:val="28"/>
          <w:rtl/>
        </w:rPr>
        <w:t>، لاختبار أثر التحول الرقمي بأبعاده المختلفة في تحقيق التنمية المستدامة</w:t>
      </w:r>
      <w:r w:rsidRPr="001477D8">
        <w:rPr>
          <w:rFonts w:ascii="Cambria" w:hAnsi="Cambria" w:cs="Traditional Arabic"/>
          <w:sz w:val="28"/>
          <w:szCs w:val="28"/>
        </w:rPr>
        <w:t>.</w:t>
      </w:r>
    </w:p>
    <w:p w14:paraId="24DED89A" w14:textId="77777777" w:rsidR="003C4F5D" w:rsidRPr="001477D8" w:rsidRDefault="003C4F5D" w:rsidP="003C4F5D">
      <w:pPr>
        <w:bidi/>
        <w:spacing w:after="120" w:line="240" w:lineRule="auto"/>
        <w:jc w:val="both"/>
        <w:rPr>
          <w:rFonts w:ascii="Cambria" w:hAnsi="Cambria" w:cs="Traditional Arabic"/>
          <w:sz w:val="28"/>
          <w:szCs w:val="28"/>
        </w:rPr>
      </w:pPr>
      <w:r w:rsidRPr="001477D8">
        <w:rPr>
          <w:rFonts w:ascii="Cambria" w:hAnsi="Cambria" w:cs="Traditional Arabic"/>
          <w:sz w:val="28"/>
          <w:szCs w:val="28"/>
          <w:rtl/>
        </w:rPr>
        <w:t>ويهدف هذا الفصل إلى تقديم عرض تحليلي متكامل لنتائج الدراسة، وتفسيرها تفسيرًا علميًا في ضوء الإطار النظري والدراسات السابقة، بما يسهم في اختبار فرضيات الدراسة، والتحقق من مدى صحتها، والإجابة عن تساؤلاتها، وصولًا إلى استخلاص نتائج علمية يمكن الاستناد إليها في تقييم دور المدن الذكية في تحقيق أهداف التنمية المستدامة في مدينة الرياض</w:t>
      </w:r>
      <w:r w:rsidRPr="001477D8">
        <w:rPr>
          <w:rFonts w:ascii="Cambria" w:hAnsi="Cambria" w:cs="Traditional Arabic"/>
          <w:sz w:val="28"/>
          <w:szCs w:val="28"/>
        </w:rPr>
        <w:t>.</w:t>
      </w:r>
    </w:p>
    <w:p w14:paraId="142841F9" w14:textId="77777777" w:rsidR="003C4F5D" w:rsidRPr="001477D8" w:rsidRDefault="003C4F5D" w:rsidP="003C4F5D">
      <w:pPr>
        <w:bidi/>
        <w:spacing w:after="120" w:line="240" w:lineRule="auto"/>
        <w:jc w:val="both"/>
        <w:rPr>
          <w:rFonts w:ascii="Cambria" w:hAnsi="Cambria" w:cs="Traditional Arabic"/>
          <w:sz w:val="28"/>
          <w:szCs w:val="28"/>
          <w:rtl/>
        </w:rPr>
      </w:pPr>
      <w:r w:rsidRPr="001477D8">
        <w:rPr>
          <w:rFonts w:ascii="Cambria" w:hAnsi="Cambria" w:cs="Traditional Arabic"/>
          <w:sz w:val="28"/>
          <w:szCs w:val="28"/>
          <w:rtl/>
        </w:rPr>
        <w:t>وسيتم عرض نتائج التحليل وفق تسلسل منهجي منظم، يبدأ بوصف الخصائص الديموغرافية لعينة الدراسة، ثم تحليل محاور الدراسة، يعقبه اختبار فرضيات الدراسة، وصولًا إلى مناقشة النتائج وتفسيرها في ضوء الأدبيات العلمية ذات الصلة</w:t>
      </w:r>
      <w:r w:rsidRPr="001477D8">
        <w:rPr>
          <w:rFonts w:ascii="Cambria" w:hAnsi="Cambria" w:cs="Traditional Arabic"/>
          <w:sz w:val="28"/>
          <w:szCs w:val="28"/>
        </w:rPr>
        <w:t>.</w:t>
      </w:r>
    </w:p>
    <w:p w14:paraId="67779F82" w14:textId="77777777" w:rsidR="003C4F5D" w:rsidRPr="001477D8" w:rsidRDefault="003C4F5D" w:rsidP="003C4F5D">
      <w:pPr>
        <w:bidi/>
        <w:spacing w:after="120" w:line="240" w:lineRule="auto"/>
        <w:rPr>
          <w:rFonts w:ascii="Cambria" w:hAnsi="Cambria" w:cs="Traditional Arabic"/>
          <w:b/>
          <w:bCs/>
          <w:color w:val="00B0F0"/>
          <w:sz w:val="36"/>
          <w:szCs w:val="36"/>
          <w:u w:val="single"/>
        </w:rPr>
      </w:pPr>
      <w:r w:rsidRPr="001477D8">
        <w:rPr>
          <w:rFonts w:ascii="Cambria" w:hAnsi="Cambria" w:cs="Traditional Arabic"/>
          <w:b/>
          <w:bCs/>
          <w:color w:val="00B0F0"/>
          <w:sz w:val="36"/>
          <w:szCs w:val="36"/>
          <w:u w:val="single"/>
          <w:rtl/>
        </w:rPr>
        <w:lastRenderedPageBreak/>
        <w:t>الإحصاء والتحليل الوصفي:</w:t>
      </w:r>
    </w:p>
    <w:p w14:paraId="732F24F3" w14:textId="77777777" w:rsidR="003C4F5D" w:rsidRPr="001477D8" w:rsidRDefault="003C4F5D" w:rsidP="003C4F5D">
      <w:pPr>
        <w:bidi/>
        <w:spacing w:after="120" w:line="240" w:lineRule="auto"/>
        <w:rPr>
          <w:rFonts w:ascii="Cambria" w:hAnsi="Cambria" w:cs="Traditional Arabic"/>
          <w:b/>
          <w:bCs/>
          <w:color w:val="00B0F0"/>
          <w:sz w:val="32"/>
          <w:szCs w:val="32"/>
          <w:u w:val="single"/>
        </w:rPr>
      </w:pPr>
      <w:r w:rsidRPr="001477D8">
        <w:rPr>
          <w:rFonts w:ascii="Cambria" w:hAnsi="Cambria" w:cs="Traditional Arabic"/>
          <w:b/>
          <w:bCs/>
          <w:color w:val="00B0F0"/>
          <w:sz w:val="32"/>
          <w:szCs w:val="32"/>
          <w:u w:val="single"/>
          <w:rtl/>
        </w:rPr>
        <w:t>أولاً: عرض نتائج الدراسة الخاصة بالبيانات الأولية.</w:t>
      </w:r>
    </w:p>
    <w:p w14:paraId="72A97F9A" w14:textId="77777777" w:rsidR="003C4F5D" w:rsidRPr="001477D8" w:rsidRDefault="003C4F5D" w:rsidP="003C4F5D">
      <w:pPr>
        <w:tabs>
          <w:tab w:val="left" w:pos="1087"/>
        </w:tabs>
        <w:bidi/>
        <w:spacing w:after="120" w:line="240" w:lineRule="auto"/>
        <w:ind w:left="357"/>
        <w:jc w:val="center"/>
        <w:rPr>
          <w:rFonts w:ascii="Cambria" w:hAnsi="Cambria" w:cs="Traditional Arabic"/>
          <w:b/>
          <w:bCs/>
          <w:sz w:val="28"/>
          <w:szCs w:val="28"/>
          <w:rtl/>
          <w:lang w:bidi="ar-EG"/>
        </w:rPr>
      </w:pPr>
      <w:r w:rsidRPr="001477D8">
        <w:rPr>
          <w:rFonts w:ascii="Cambria" w:hAnsi="Cambria" w:cs="Traditional Arabic"/>
          <w:noProof/>
          <w:rtl/>
        </w:rPr>
        <w:t xml:space="preserve"> </w:t>
      </w:r>
      <w:r w:rsidRPr="001477D8">
        <w:rPr>
          <w:rFonts w:ascii="Cambria" w:hAnsi="Cambria" w:cs="Traditional Arabic"/>
          <w:b/>
          <w:bCs/>
          <w:sz w:val="28"/>
          <w:szCs w:val="28"/>
          <w:rtl/>
          <w:lang w:bidi="ar-EG"/>
        </w:rPr>
        <w:t>جدول</w:t>
      </w:r>
      <w:r w:rsidRPr="001477D8">
        <w:rPr>
          <w:rFonts w:ascii="Cambria" w:hAnsi="Cambria" w:cs="Traditional Arabic"/>
          <w:b/>
          <w:bCs/>
          <w:sz w:val="28"/>
          <w:szCs w:val="28"/>
          <w:rtl/>
        </w:rPr>
        <w:t xml:space="preserve"> رقم () يوضح توزيع </w:t>
      </w:r>
      <w:r w:rsidRPr="001477D8">
        <w:rPr>
          <w:rFonts w:ascii="Cambria" w:hAnsi="Cambria" w:cs="Traditional Arabic"/>
          <w:b/>
          <w:bCs/>
          <w:sz w:val="28"/>
          <w:szCs w:val="28"/>
          <w:rtl/>
          <w:lang w:bidi="ar-EG"/>
        </w:rPr>
        <w:t xml:space="preserve">عينة الدراسة </w:t>
      </w:r>
      <w:r w:rsidRPr="001477D8">
        <w:rPr>
          <w:rFonts w:ascii="Cambria" w:hAnsi="Cambria" w:cs="Traditional Arabic"/>
          <w:b/>
          <w:bCs/>
          <w:sz w:val="28"/>
          <w:szCs w:val="28"/>
          <w:rtl/>
        </w:rPr>
        <w:t xml:space="preserve">وفقاً </w:t>
      </w:r>
      <w:r w:rsidRPr="001477D8">
        <w:rPr>
          <w:rFonts w:ascii="Cambria" w:hAnsi="Cambria" w:cs="Traditional Arabic"/>
          <w:b/>
          <w:bCs/>
          <w:sz w:val="28"/>
          <w:szCs w:val="28"/>
          <w:rtl/>
          <w:lang w:bidi="ar-EG"/>
        </w:rPr>
        <w:t>للبيانات الأولية</w:t>
      </w:r>
    </w:p>
    <w:p w14:paraId="6B912490" w14:textId="77777777" w:rsidR="003C4F5D" w:rsidRPr="001477D8" w:rsidRDefault="003C4F5D" w:rsidP="003C4F5D">
      <w:pPr>
        <w:tabs>
          <w:tab w:val="left" w:pos="1087"/>
        </w:tabs>
        <w:spacing w:after="120" w:line="240" w:lineRule="auto"/>
        <w:ind w:left="357"/>
        <w:jc w:val="center"/>
        <w:rPr>
          <w:rFonts w:ascii="Cambria" w:hAnsi="Cambria" w:cs="Traditional Arabic"/>
          <w:b/>
          <w:bCs/>
          <w:sz w:val="28"/>
          <w:szCs w:val="28"/>
          <w:rtl/>
          <w:lang w:bidi="ar-EG"/>
        </w:rPr>
      </w:pPr>
      <w:r w:rsidRPr="001477D8">
        <w:rPr>
          <w:rFonts w:ascii="Cambria" w:hAnsi="Cambria" w:cs="Traditional Arabic"/>
          <w:noProof/>
          <w:rtl/>
        </w:rPr>
        <mc:AlternateContent>
          <mc:Choice Requires="wps">
            <w:drawing>
              <wp:anchor distT="0" distB="0" distL="114300" distR="114300" simplePos="0" relativeHeight="251686400" behindDoc="0" locked="0" layoutInCell="1" allowOverlap="1" wp14:anchorId="67051C48" wp14:editId="4A1AD5EA">
                <wp:simplePos x="0" y="0"/>
                <wp:positionH relativeFrom="margin">
                  <wp:align>left</wp:align>
                </wp:positionH>
                <wp:positionV relativeFrom="paragraph">
                  <wp:posOffset>5080</wp:posOffset>
                </wp:positionV>
                <wp:extent cx="819150" cy="371475"/>
                <wp:effectExtent l="0" t="0" r="0" b="9525"/>
                <wp:wrapNone/>
                <wp:docPr id="3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01C586" w14:textId="77777777" w:rsidR="00791194" w:rsidRDefault="00791194" w:rsidP="003C4F5D">
                            <w:pPr>
                              <w:jc w:val="center"/>
                            </w:pPr>
                            <w:r>
                              <w:rPr>
                                <w:rFonts w:cs="Simplified Arabic" w:hint="cs"/>
                                <w:sz w:val="28"/>
                                <w:szCs w:val="28"/>
                                <w:rtl/>
                              </w:rPr>
                              <w:t>ن=291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051C48" id="Rectangle 51" o:spid="_x0000_s1027" style="position:absolute;left:0;text-align:left;margin-left:0;margin-top:.4pt;width:64.5pt;height:29.25pt;z-index:2516864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" filled="f" stroked="f">
                <v:textbox>
                  <w:txbxContent>
                    <w:p w14:paraId="5E01C586" w14:textId="77777777" w:rsidR="00791194" w:rsidRDefault="00791194" w:rsidP="003C4F5D">
                      <w:pPr>
                        <w:jc w:val="center"/>
                      </w:pPr>
                      <w:r>
                        <w:rPr>
                          <w:rFonts w:cs="Simplified Arabic" w:hint="cs"/>
                          <w:sz w:val="28"/>
                          <w:szCs w:val="28"/>
                          <w:rtl/>
                        </w:rPr>
                        <w:t>ن=291</w:t>
                      </w:r>
                    </w:p>
                  </w:txbxContent>
                </v:textbox>
                <w10:wrap anchorx="margin"/>
              </v:rect>
            </w:pict>
          </mc:Fallback>
        </mc:AlternateContent>
      </w:r>
    </w:p>
    <w:tbl>
      <w:tblPr>
        <w:tblStyle w:val="TableGrid"/>
        <w:bidiVisual/>
        <w:tblW w:w="8548" w:type="dxa"/>
        <w:tblInd w:w="66" w:type="dxa"/>
        <w:tblLook w:val="04A0" w:firstRow="1" w:lastRow="0" w:firstColumn="1" w:lastColumn="0" w:noHBand="0" w:noVBand="1"/>
      </w:tblPr>
      <w:tblGrid>
        <w:gridCol w:w="1202"/>
        <w:gridCol w:w="2453"/>
        <w:gridCol w:w="893"/>
        <w:gridCol w:w="1333"/>
        <w:gridCol w:w="938"/>
        <w:gridCol w:w="1729"/>
      </w:tblGrid>
      <w:tr w:rsidR="003C4F5D" w:rsidRPr="001477D8" w14:paraId="3229EBA8" w14:textId="77777777" w:rsidTr="00385D49">
        <w:tc>
          <w:tcPr>
            <w:tcW w:w="0" w:type="auto"/>
            <w:tcBorders>
              <w:top w:val="thinThickSmallGap" w:sz="18" w:space="0" w:color="auto"/>
              <w:left w:val="thinThickSmallGap" w:sz="18" w:space="0" w:color="auto"/>
              <w:bottom w:val="thinThickSmallGap" w:sz="18" w:space="0" w:color="auto"/>
            </w:tcBorders>
            <w:shd w:val="clear" w:color="auto" w:fill="D9D9D9" w:themeFill="background1" w:themeFillShade="D9"/>
            <w:vAlign w:val="center"/>
            <w:hideMark/>
          </w:tcPr>
          <w:p w14:paraId="3A349EA0" w14:textId="77777777" w:rsidR="003C4F5D" w:rsidRPr="001477D8" w:rsidRDefault="003C4F5D" w:rsidP="00385D49">
            <w:pPr>
              <w:bidi/>
              <w:spacing w:line="240" w:lineRule="auto"/>
              <w:jc w:val="center"/>
              <w:rPr>
                <w:rFonts w:ascii="Cambria" w:hAnsi="Cambria" w:cs="Traditional Arabic"/>
                <w:b/>
                <w:bCs/>
              </w:rPr>
            </w:pPr>
            <w:r w:rsidRPr="001477D8">
              <w:rPr>
                <w:rFonts w:ascii="Cambria" w:hAnsi="Cambria" w:cs="Traditional Arabic"/>
                <w:b/>
                <w:bCs/>
                <w:rtl/>
              </w:rPr>
              <w:t>المحور</w:t>
            </w:r>
          </w:p>
        </w:tc>
        <w:tc>
          <w:tcPr>
            <w:tcW w:w="0" w:type="auto"/>
            <w:tcBorders>
              <w:top w:val="thinThickSmallGap" w:sz="18" w:space="0" w:color="auto"/>
              <w:bottom w:val="thinThickSmallGap" w:sz="18" w:space="0" w:color="auto"/>
            </w:tcBorders>
            <w:shd w:val="clear" w:color="auto" w:fill="D9D9D9" w:themeFill="background1" w:themeFillShade="D9"/>
            <w:vAlign w:val="center"/>
            <w:hideMark/>
          </w:tcPr>
          <w:p w14:paraId="0FB632C6" w14:textId="77777777" w:rsidR="003C4F5D" w:rsidRPr="001477D8" w:rsidRDefault="003C4F5D" w:rsidP="00385D49">
            <w:pPr>
              <w:bidi/>
              <w:spacing w:line="240" w:lineRule="auto"/>
              <w:jc w:val="center"/>
              <w:rPr>
                <w:rFonts w:ascii="Cambria" w:hAnsi="Cambria" w:cs="Traditional Arabic"/>
                <w:b/>
                <w:bCs/>
              </w:rPr>
            </w:pPr>
            <w:r w:rsidRPr="001477D8">
              <w:rPr>
                <w:rFonts w:ascii="Cambria" w:hAnsi="Cambria" w:cs="Traditional Arabic"/>
                <w:b/>
                <w:bCs/>
                <w:rtl/>
              </w:rPr>
              <w:t>الفئة</w:t>
            </w:r>
          </w:p>
        </w:tc>
        <w:tc>
          <w:tcPr>
            <w:tcW w:w="0" w:type="auto"/>
            <w:tcBorders>
              <w:top w:val="thinThickSmallGap" w:sz="18" w:space="0" w:color="auto"/>
              <w:bottom w:val="thinThickSmallGap" w:sz="18" w:space="0" w:color="auto"/>
            </w:tcBorders>
            <w:shd w:val="clear" w:color="auto" w:fill="D9D9D9" w:themeFill="background1" w:themeFillShade="D9"/>
            <w:vAlign w:val="center"/>
            <w:hideMark/>
          </w:tcPr>
          <w:p w14:paraId="5BC696D1" w14:textId="77777777" w:rsidR="003C4F5D" w:rsidRPr="001477D8" w:rsidRDefault="003C4F5D" w:rsidP="00385D49">
            <w:pPr>
              <w:bidi/>
              <w:spacing w:line="240" w:lineRule="auto"/>
              <w:jc w:val="center"/>
              <w:rPr>
                <w:rFonts w:ascii="Cambria" w:hAnsi="Cambria" w:cs="Traditional Arabic"/>
                <w:b/>
                <w:bCs/>
              </w:rPr>
            </w:pPr>
            <w:r w:rsidRPr="001477D8">
              <w:rPr>
                <w:rFonts w:ascii="Cambria" w:hAnsi="Cambria" w:cs="Traditional Arabic"/>
                <w:b/>
                <w:bCs/>
                <w:rtl/>
              </w:rPr>
              <w:t>التكرار</w:t>
            </w:r>
          </w:p>
        </w:tc>
        <w:tc>
          <w:tcPr>
            <w:tcW w:w="0" w:type="auto"/>
            <w:tcBorders>
              <w:top w:val="thinThickSmallGap" w:sz="18" w:space="0" w:color="auto"/>
              <w:bottom w:val="thinThickSmallGap" w:sz="18" w:space="0" w:color="auto"/>
            </w:tcBorders>
            <w:shd w:val="clear" w:color="auto" w:fill="D9D9D9" w:themeFill="background1" w:themeFillShade="D9"/>
            <w:vAlign w:val="center"/>
            <w:hideMark/>
          </w:tcPr>
          <w:p w14:paraId="6C94B54D" w14:textId="77777777" w:rsidR="003C4F5D" w:rsidRPr="001477D8" w:rsidRDefault="003C4F5D" w:rsidP="00385D49">
            <w:pPr>
              <w:bidi/>
              <w:spacing w:line="240" w:lineRule="auto"/>
              <w:jc w:val="center"/>
              <w:rPr>
                <w:rFonts w:ascii="Cambria" w:hAnsi="Cambria" w:cs="Traditional Arabic"/>
                <w:b/>
                <w:bCs/>
              </w:rPr>
            </w:pPr>
            <w:r w:rsidRPr="001477D8">
              <w:rPr>
                <w:rFonts w:ascii="Cambria" w:hAnsi="Cambria" w:cs="Traditional Arabic"/>
                <w:b/>
                <w:bCs/>
                <w:rtl/>
              </w:rPr>
              <w:t>النسبة المئوية</w:t>
            </w:r>
          </w:p>
        </w:tc>
        <w:tc>
          <w:tcPr>
            <w:tcW w:w="0" w:type="auto"/>
            <w:tcBorders>
              <w:top w:val="thinThickSmallGap" w:sz="18" w:space="0" w:color="auto"/>
              <w:bottom w:val="thinThickSmallGap" w:sz="18" w:space="0" w:color="auto"/>
            </w:tcBorders>
            <w:shd w:val="clear" w:color="auto" w:fill="D9D9D9" w:themeFill="background1" w:themeFillShade="D9"/>
            <w:vAlign w:val="center"/>
            <w:hideMark/>
          </w:tcPr>
          <w:p w14:paraId="1FFC41F6" w14:textId="77777777" w:rsidR="003C4F5D" w:rsidRPr="001477D8" w:rsidRDefault="003C4F5D" w:rsidP="00385D49">
            <w:pPr>
              <w:bidi/>
              <w:spacing w:line="240" w:lineRule="auto"/>
              <w:jc w:val="center"/>
              <w:rPr>
                <w:rFonts w:ascii="Cambria" w:hAnsi="Cambria" w:cs="Traditional Arabic"/>
                <w:b/>
                <w:bCs/>
              </w:rPr>
            </w:pPr>
            <w:r w:rsidRPr="001477D8">
              <w:rPr>
                <w:rFonts w:ascii="Cambria" w:hAnsi="Cambria" w:cs="Traditional Arabic"/>
                <w:b/>
                <w:bCs/>
                <w:rtl/>
              </w:rPr>
              <w:t>المتوسط</w:t>
            </w:r>
          </w:p>
        </w:tc>
        <w:tc>
          <w:tcPr>
            <w:tcW w:w="0" w:type="auto"/>
            <w:tcBorders>
              <w:top w:val="thinThickSmallGap" w:sz="18" w:space="0" w:color="auto"/>
              <w:bottom w:val="thinThickSmallGap" w:sz="18" w:space="0" w:color="auto"/>
              <w:right w:val="thinThickSmallGap" w:sz="18" w:space="0" w:color="auto"/>
            </w:tcBorders>
            <w:shd w:val="clear" w:color="auto" w:fill="D9D9D9" w:themeFill="background1" w:themeFillShade="D9"/>
            <w:vAlign w:val="center"/>
            <w:hideMark/>
          </w:tcPr>
          <w:p w14:paraId="2B7B3EEE" w14:textId="77777777" w:rsidR="003C4F5D" w:rsidRPr="001477D8" w:rsidRDefault="003C4F5D" w:rsidP="00385D49">
            <w:pPr>
              <w:bidi/>
              <w:spacing w:line="240" w:lineRule="auto"/>
              <w:jc w:val="center"/>
              <w:rPr>
                <w:rFonts w:ascii="Cambria" w:hAnsi="Cambria" w:cs="Traditional Arabic"/>
                <w:b/>
                <w:bCs/>
              </w:rPr>
            </w:pPr>
            <w:r w:rsidRPr="001477D8">
              <w:rPr>
                <w:rFonts w:ascii="Cambria" w:hAnsi="Cambria" w:cs="Traditional Arabic"/>
                <w:b/>
                <w:bCs/>
                <w:rtl/>
              </w:rPr>
              <w:t>الانحراف المعياري</w:t>
            </w:r>
          </w:p>
        </w:tc>
      </w:tr>
      <w:tr w:rsidR="003C4F5D" w:rsidRPr="001477D8" w14:paraId="5C9256F4" w14:textId="77777777" w:rsidTr="00385D49">
        <w:tc>
          <w:tcPr>
            <w:tcW w:w="0" w:type="auto"/>
            <w:vMerge w:val="restart"/>
            <w:tcBorders>
              <w:top w:val="thinThickSmallGap" w:sz="18" w:space="0" w:color="auto"/>
              <w:left w:val="thinThickSmallGap" w:sz="18" w:space="0" w:color="auto"/>
            </w:tcBorders>
            <w:vAlign w:val="center"/>
            <w:hideMark/>
          </w:tcPr>
          <w:p w14:paraId="0D42528B"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جهة العمل</w:t>
            </w:r>
          </w:p>
        </w:tc>
        <w:tc>
          <w:tcPr>
            <w:tcW w:w="0" w:type="auto"/>
            <w:tcBorders>
              <w:top w:val="thinThickSmallGap" w:sz="18" w:space="0" w:color="auto"/>
            </w:tcBorders>
            <w:vAlign w:val="center"/>
            <w:hideMark/>
          </w:tcPr>
          <w:p w14:paraId="44654F0D"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حكومية</w:t>
            </w:r>
          </w:p>
        </w:tc>
        <w:tc>
          <w:tcPr>
            <w:tcW w:w="0" w:type="auto"/>
            <w:tcBorders>
              <w:top w:val="thinThickSmallGap" w:sz="18" w:space="0" w:color="auto"/>
            </w:tcBorders>
            <w:vAlign w:val="center"/>
            <w:hideMark/>
          </w:tcPr>
          <w:p w14:paraId="7D96742B"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133</w:t>
            </w:r>
          </w:p>
        </w:tc>
        <w:tc>
          <w:tcPr>
            <w:tcW w:w="0" w:type="auto"/>
            <w:tcBorders>
              <w:top w:val="thinThickSmallGap" w:sz="18" w:space="0" w:color="auto"/>
            </w:tcBorders>
            <w:vAlign w:val="center"/>
            <w:hideMark/>
          </w:tcPr>
          <w:p w14:paraId="0FF39CA5"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45.7%</w:t>
            </w:r>
          </w:p>
        </w:tc>
        <w:tc>
          <w:tcPr>
            <w:tcW w:w="0" w:type="auto"/>
            <w:vMerge w:val="restart"/>
            <w:tcBorders>
              <w:top w:val="thinThickSmallGap" w:sz="18" w:space="0" w:color="auto"/>
            </w:tcBorders>
            <w:vAlign w:val="center"/>
            <w:hideMark/>
          </w:tcPr>
          <w:p w14:paraId="0FCD25B5"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79</w:t>
            </w:r>
          </w:p>
        </w:tc>
        <w:tc>
          <w:tcPr>
            <w:tcW w:w="0" w:type="auto"/>
            <w:vMerge w:val="restart"/>
            <w:tcBorders>
              <w:top w:val="thinThickSmallGap" w:sz="18" w:space="0" w:color="auto"/>
              <w:right w:val="thinThickSmallGap" w:sz="18" w:space="0" w:color="auto"/>
            </w:tcBorders>
            <w:vAlign w:val="center"/>
            <w:hideMark/>
          </w:tcPr>
          <w:p w14:paraId="4C2C5A55"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60</w:t>
            </w:r>
          </w:p>
        </w:tc>
      </w:tr>
      <w:tr w:rsidR="003C4F5D" w:rsidRPr="001477D8" w14:paraId="0330EF0B" w14:textId="77777777" w:rsidTr="00385D49">
        <w:tc>
          <w:tcPr>
            <w:tcW w:w="0" w:type="auto"/>
            <w:vMerge/>
            <w:tcBorders>
              <w:left w:val="thinThickSmallGap" w:sz="18" w:space="0" w:color="auto"/>
            </w:tcBorders>
            <w:vAlign w:val="center"/>
            <w:hideMark/>
          </w:tcPr>
          <w:p w14:paraId="751EB3F1" w14:textId="77777777" w:rsidR="003C4F5D" w:rsidRPr="001477D8" w:rsidRDefault="003C4F5D" w:rsidP="00385D49">
            <w:pPr>
              <w:bidi/>
              <w:spacing w:line="240" w:lineRule="auto"/>
              <w:jc w:val="center"/>
              <w:rPr>
                <w:rFonts w:ascii="Cambria" w:hAnsi="Cambria" w:cs="Traditional Arabic"/>
              </w:rPr>
            </w:pPr>
          </w:p>
        </w:tc>
        <w:tc>
          <w:tcPr>
            <w:tcW w:w="0" w:type="auto"/>
            <w:vAlign w:val="center"/>
            <w:hideMark/>
          </w:tcPr>
          <w:p w14:paraId="35EA1492"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خاصة</w:t>
            </w:r>
          </w:p>
        </w:tc>
        <w:tc>
          <w:tcPr>
            <w:tcW w:w="0" w:type="auto"/>
            <w:vAlign w:val="center"/>
            <w:hideMark/>
          </w:tcPr>
          <w:p w14:paraId="7023EDCB"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131</w:t>
            </w:r>
          </w:p>
        </w:tc>
        <w:tc>
          <w:tcPr>
            <w:tcW w:w="0" w:type="auto"/>
            <w:vAlign w:val="center"/>
            <w:hideMark/>
          </w:tcPr>
          <w:p w14:paraId="2D666CE6"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45%</w:t>
            </w:r>
          </w:p>
        </w:tc>
        <w:tc>
          <w:tcPr>
            <w:tcW w:w="0" w:type="auto"/>
            <w:vMerge/>
            <w:vAlign w:val="center"/>
            <w:hideMark/>
          </w:tcPr>
          <w:p w14:paraId="4D6C799D" w14:textId="77777777" w:rsidR="003C4F5D" w:rsidRPr="001477D8"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55824F81" w14:textId="77777777" w:rsidR="003C4F5D" w:rsidRPr="001477D8" w:rsidRDefault="003C4F5D" w:rsidP="00385D49">
            <w:pPr>
              <w:bidi/>
              <w:spacing w:line="240" w:lineRule="auto"/>
              <w:jc w:val="center"/>
              <w:rPr>
                <w:rFonts w:ascii="Cambria" w:hAnsi="Cambria" w:cs="Traditional Arabic"/>
              </w:rPr>
            </w:pPr>
          </w:p>
        </w:tc>
      </w:tr>
      <w:tr w:rsidR="003C4F5D" w:rsidRPr="001477D8" w14:paraId="315C31D3" w14:textId="77777777" w:rsidTr="00385D49">
        <w:tc>
          <w:tcPr>
            <w:tcW w:w="0" w:type="auto"/>
            <w:vMerge/>
            <w:tcBorders>
              <w:left w:val="thinThickSmallGap" w:sz="18" w:space="0" w:color="auto"/>
              <w:bottom w:val="thinThickSmallGap" w:sz="18" w:space="0" w:color="auto"/>
            </w:tcBorders>
            <w:vAlign w:val="center"/>
            <w:hideMark/>
          </w:tcPr>
          <w:p w14:paraId="074F310C" w14:textId="77777777" w:rsidR="003C4F5D" w:rsidRPr="001477D8" w:rsidRDefault="003C4F5D" w:rsidP="00385D49">
            <w:pPr>
              <w:bidi/>
              <w:spacing w:line="240" w:lineRule="auto"/>
              <w:jc w:val="center"/>
              <w:rPr>
                <w:rFonts w:ascii="Cambria" w:hAnsi="Cambria" w:cs="Traditional Arabic"/>
              </w:rPr>
            </w:pPr>
          </w:p>
        </w:tc>
        <w:tc>
          <w:tcPr>
            <w:tcW w:w="0" w:type="auto"/>
            <w:tcBorders>
              <w:bottom w:val="thinThickSmallGap" w:sz="18" w:space="0" w:color="auto"/>
            </w:tcBorders>
            <w:vAlign w:val="center"/>
            <w:hideMark/>
          </w:tcPr>
          <w:p w14:paraId="041947BF"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أكاديمية</w:t>
            </w:r>
          </w:p>
        </w:tc>
        <w:tc>
          <w:tcPr>
            <w:tcW w:w="0" w:type="auto"/>
            <w:tcBorders>
              <w:bottom w:val="thinThickSmallGap" w:sz="18" w:space="0" w:color="auto"/>
            </w:tcBorders>
            <w:vAlign w:val="center"/>
            <w:hideMark/>
          </w:tcPr>
          <w:p w14:paraId="58E21F33"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27</w:t>
            </w:r>
          </w:p>
        </w:tc>
        <w:tc>
          <w:tcPr>
            <w:tcW w:w="0" w:type="auto"/>
            <w:tcBorders>
              <w:bottom w:val="thinThickSmallGap" w:sz="18" w:space="0" w:color="auto"/>
            </w:tcBorders>
            <w:vAlign w:val="center"/>
            <w:hideMark/>
          </w:tcPr>
          <w:p w14:paraId="75D3DAA4"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9.3%</w:t>
            </w:r>
          </w:p>
        </w:tc>
        <w:tc>
          <w:tcPr>
            <w:tcW w:w="0" w:type="auto"/>
            <w:vMerge/>
            <w:tcBorders>
              <w:bottom w:val="thinThickSmallGap" w:sz="18" w:space="0" w:color="auto"/>
            </w:tcBorders>
            <w:vAlign w:val="center"/>
            <w:hideMark/>
          </w:tcPr>
          <w:p w14:paraId="5B77CD32" w14:textId="77777777" w:rsidR="003C4F5D" w:rsidRPr="001477D8" w:rsidRDefault="003C4F5D" w:rsidP="00385D49">
            <w:pPr>
              <w:bidi/>
              <w:spacing w:line="240" w:lineRule="auto"/>
              <w:jc w:val="center"/>
              <w:rPr>
                <w:rFonts w:ascii="Cambria" w:hAnsi="Cambria" w:cs="Traditional Arabic"/>
              </w:rPr>
            </w:pPr>
          </w:p>
        </w:tc>
        <w:tc>
          <w:tcPr>
            <w:tcW w:w="0" w:type="auto"/>
            <w:vMerge/>
            <w:tcBorders>
              <w:bottom w:val="thinThickSmallGap" w:sz="18" w:space="0" w:color="auto"/>
              <w:right w:val="thinThickSmallGap" w:sz="18" w:space="0" w:color="auto"/>
            </w:tcBorders>
            <w:vAlign w:val="center"/>
            <w:hideMark/>
          </w:tcPr>
          <w:p w14:paraId="1E07EEAD" w14:textId="77777777" w:rsidR="003C4F5D" w:rsidRPr="001477D8" w:rsidRDefault="003C4F5D" w:rsidP="00385D49">
            <w:pPr>
              <w:bidi/>
              <w:spacing w:line="240" w:lineRule="auto"/>
              <w:jc w:val="center"/>
              <w:rPr>
                <w:rFonts w:ascii="Cambria" w:hAnsi="Cambria" w:cs="Traditional Arabic"/>
              </w:rPr>
            </w:pPr>
          </w:p>
        </w:tc>
      </w:tr>
      <w:tr w:rsidR="003C4F5D" w:rsidRPr="001477D8" w14:paraId="64A6D632" w14:textId="77777777" w:rsidTr="00385D49">
        <w:tc>
          <w:tcPr>
            <w:tcW w:w="0" w:type="auto"/>
            <w:vMerge w:val="restart"/>
            <w:tcBorders>
              <w:top w:val="thinThickSmallGap" w:sz="18" w:space="0" w:color="auto"/>
              <w:left w:val="thinThickSmallGap" w:sz="18" w:space="0" w:color="auto"/>
            </w:tcBorders>
            <w:vAlign w:val="center"/>
            <w:hideMark/>
          </w:tcPr>
          <w:p w14:paraId="38F0305D"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الوظيفة</w:t>
            </w:r>
          </w:p>
        </w:tc>
        <w:tc>
          <w:tcPr>
            <w:tcW w:w="0" w:type="auto"/>
            <w:tcBorders>
              <w:top w:val="thinThickSmallGap" w:sz="18" w:space="0" w:color="auto"/>
            </w:tcBorders>
            <w:vAlign w:val="center"/>
            <w:hideMark/>
          </w:tcPr>
          <w:p w14:paraId="717C28EA"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موظف حكومي</w:t>
            </w:r>
          </w:p>
        </w:tc>
        <w:tc>
          <w:tcPr>
            <w:tcW w:w="0" w:type="auto"/>
            <w:tcBorders>
              <w:top w:val="thinThickSmallGap" w:sz="18" w:space="0" w:color="auto"/>
            </w:tcBorders>
            <w:vAlign w:val="center"/>
            <w:hideMark/>
          </w:tcPr>
          <w:p w14:paraId="433A7DA3"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69</w:t>
            </w:r>
          </w:p>
        </w:tc>
        <w:tc>
          <w:tcPr>
            <w:tcW w:w="0" w:type="auto"/>
            <w:tcBorders>
              <w:top w:val="thinThickSmallGap" w:sz="18" w:space="0" w:color="auto"/>
            </w:tcBorders>
            <w:vAlign w:val="center"/>
            <w:hideMark/>
          </w:tcPr>
          <w:p w14:paraId="35F2ADF5"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23.8%</w:t>
            </w:r>
          </w:p>
        </w:tc>
        <w:tc>
          <w:tcPr>
            <w:tcW w:w="0" w:type="auto"/>
            <w:vMerge w:val="restart"/>
            <w:tcBorders>
              <w:top w:val="thinThickSmallGap" w:sz="18" w:space="0" w:color="auto"/>
            </w:tcBorders>
            <w:vAlign w:val="center"/>
            <w:hideMark/>
          </w:tcPr>
          <w:p w14:paraId="3A085E61"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36.8</w:t>
            </w:r>
          </w:p>
        </w:tc>
        <w:tc>
          <w:tcPr>
            <w:tcW w:w="0" w:type="auto"/>
            <w:vMerge w:val="restart"/>
            <w:tcBorders>
              <w:top w:val="thinThickSmallGap" w:sz="18" w:space="0" w:color="auto"/>
              <w:right w:val="thinThickSmallGap" w:sz="18" w:space="0" w:color="auto"/>
            </w:tcBorders>
            <w:vAlign w:val="center"/>
            <w:hideMark/>
          </w:tcPr>
          <w:p w14:paraId="6E1988ED"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14.3</w:t>
            </w:r>
          </w:p>
        </w:tc>
      </w:tr>
      <w:tr w:rsidR="003C4F5D" w:rsidRPr="001477D8" w14:paraId="283EBD26" w14:textId="77777777" w:rsidTr="00385D49">
        <w:tc>
          <w:tcPr>
            <w:tcW w:w="0" w:type="auto"/>
            <w:vMerge/>
            <w:tcBorders>
              <w:left w:val="thinThickSmallGap" w:sz="18" w:space="0" w:color="auto"/>
            </w:tcBorders>
            <w:vAlign w:val="center"/>
            <w:hideMark/>
          </w:tcPr>
          <w:p w14:paraId="6F741DCB" w14:textId="77777777" w:rsidR="003C4F5D" w:rsidRPr="001477D8" w:rsidRDefault="003C4F5D" w:rsidP="00385D49">
            <w:pPr>
              <w:bidi/>
              <w:spacing w:line="240" w:lineRule="auto"/>
              <w:jc w:val="center"/>
              <w:rPr>
                <w:rFonts w:ascii="Cambria" w:hAnsi="Cambria" w:cs="Traditional Arabic"/>
              </w:rPr>
            </w:pPr>
          </w:p>
        </w:tc>
        <w:tc>
          <w:tcPr>
            <w:tcW w:w="0" w:type="auto"/>
            <w:vAlign w:val="center"/>
            <w:hideMark/>
          </w:tcPr>
          <w:p w14:paraId="54A7E896"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مهندس</w:t>
            </w:r>
          </w:p>
        </w:tc>
        <w:tc>
          <w:tcPr>
            <w:tcW w:w="0" w:type="auto"/>
            <w:vAlign w:val="center"/>
            <w:hideMark/>
          </w:tcPr>
          <w:p w14:paraId="48929570"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45</w:t>
            </w:r>
          </w:p>
        </w:tc>
        <w:tc>
          <w:tcPr>
            <w:tcW w:w="0" w:type="auto"/>
            <w:vAlign w:val="center"/>
            <w:hideMark/>
          </w:tcPr>
          <w:p w14:paraId="3A7BC673"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15.5%</w:t>
            </w:r>
          </w:p>
        </w:tc>
        <w:tc>
          <w:tcPr>
            <w:tcW w:w="0" w:type="auto"/>
            <w:vMerge/>
            <w:vAlign w:val="center"/>
            <w:hideMark/>
          </w:tcPr>
          <w:p w14:paraId="3978FEAC" w14:textId="77777777" w:rsidR="003C4F5D" w:rsidRPr="001477D8"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71CEDE9A" w14:textId="77777777" w:rsidR="003C4F5D" w:rsidRPr="001477D8" w:rsidRDefault="003C4F5D" w:rsidP="00385D49">
            <w:pPr>
              <w:bidi/>
              <w:spacing w:line="240" w:lineRule="auto"/>
              <w:jc w:val="center"/>
              <w:rPr>
                <w:rFonts w:ascii="Cambria" w:hAnsi="Cambria" w:cs="Traditional Arabic"/>
              </w:rPr>
            </w:pPr>
          </w:p>
        </w:tc>
      </w:tr>
      <w:tr w:rsidR="003C4F5D" w:rsidRPr="001477D8" w14:paraId="610EF19A" w14:textId="77777777" w:rsidTr="00385D49">
        <w:tc>
          <w:tcPr>
            <w:tcW w:w="0" w:type="auto"/>
            <w:vMerge/>
            <w:tcBorders>
              <w:left w:val="thinThickSmallGap" w:sz="18" w:space="0" w:color="auto"/>
            </w:tcBorders>
            <w:vAlign w:val="center"/>
            <w:hideMark/>
          </w:tcPr>
          <w:p w14:paraId="09EB1062" w14:textId="77777777" w:rsidR="003C4F5D" w:rsidRPr="001477D8" w:rsidRDefault="003C4F5D" w:rsidP="00385D49">
            <w:pPr>
              <w:bidi/>
              <w:spacing w:line="240" w:lineRule="auto"/>
              <w:jc w:val="center"/>
              <w:rPr>
                <w:rFonts w:ascii="Cambria" w:hAnsi="Cambria" w:cs="Traditional Arabic"/>
              </w:rPr>
            </w:pPr>
          </w:p>
        </w:tc>
        <w:tc>
          <w:tcPr>
            <w:tcW w:w="0" w:type="auto"/>
            <w:vAlign w:val="center"/>
            <w:hideMark/>
          </w:tcPr>
          <w:p w14:paraId="19E02E36"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مدير إدارة</w:t>
            </w:r>
          </w:p>
        </w:tc>
        <w:tc>
          <w:tcPr>
            <w:tcW w:w="0" w:type="auto"/>
            <w:vAlign w:val="center"/>
            <w:hideMark/>
          </w:tcPr>
          <w:p w14:paraId="48598058"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40</w:t>
            </w:r>
          </w:p>
        </w:tc>
        <w:tc>
          <w:tcPr>
            <w:tcW w:w="0" w:type="auto"/>
            <w:vAlign w:val="center"/>
            <w:hideMark/>
          </w:tcPr>
          <w:p w14:paraId="2C9D88AF"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13.7%</w:t>
            </w:r>
          </w:p>
        </w:tc>
        <w:tc>
          <w:tcPr>
            <w:tcW w:w="0" w:type="auto"/>
            <w:vMerge/>
            <w:vAlign w:val="center"/>
            <w:hideMark/>
          </w:tcPr>
          <w:p w14:paraId="32917DD0" w14:textId="77777777" w:rsidR="003C4F5D" w:rsidRPr="001477D8"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12945F0B" w14:textId="77777777" w:rsidR="003C4F5D" w:rsidRPr="001477D8" w:rsidRDefault="003C4F5D" w:rsidP="00385D49">
            <w:pPr>
              <w:bidi/>
              <w:spacing w:line="240" w:lineRule="auto"/>
              <w:jc w:val="center"/>
              <w:rPr>
                <w:rFonts w:ascii="Cambria" w:hAnsi="Cambria" w:cs="Traditional Arabic"/>
              </w:rPr>
            </w:pPr>
          </w:p>
        </w:tc>
      </w:tr>
      <w:tr w:rsidR="003C4F5D" w:rsidRPr="001477D8" w14:paraId="32F616B9" w14:textId="77777777" w:rsidTr="00385D49">
        <w:tc>
          <w:tcPr>
            <w:tcW w:w="0" w:type="auto"/>
            <w:vMerge/>
            <w:tcBorders>
              <w:left w:val="thinThickSmallGap" w:sz="18" w:space="0" w:color="auto"/>
            </w:tcBorders>
            <w:vAlign w:val="center"/>
            <w:hideMark/>
          </w:tcPr>
          <w:p w14:paraId="15577B29" w14:textId="77777777" w:rsidR="003C4F5D" w:rsidRPr="001477D8" w:rsidRDefault="003C4F5D" w:rsidP="00385D49">
            <w:pPr>
              <w:bidi/>
              <w:spacing w:line="240" w:lineRule="auto"/>
              <w:jc w:val="center"/>
              <w:rPr>
                <w:rFonts w:ascii="Cambria" w:hAnsi="Cambria" w:cs="Traditional Arabic"/>
              </w:rPr>
            </w:pPr>
          </w:p>
        </w:tc>
        <w:tc>
          <w:tcPr>
            <w:tcW w:w="0" w:type="auto"/>
            <w:vAlign w:val="center"/>
            <w:hideMark/>
          </w:tcPr>
          <w:p w14:paraId="581CA20B"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مدير منطقة</w:t>
            </w:r>
          </w:p>
        </w:tc>
        <w:tc>
          <w:tcPr>
            <w:tcW w:w="0" w:type="auto"/>
            <w:vAlign w:val="center"/>
            <w:hideMark/>
          </w:tcPr>
          <w:p w14:paraId="5D816B24"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36</w:t>
            </w:r>
          </w:p>
        </w:tc>
        <w:tc>
          <w:tcPr>
            <w:tcW w:w="0" w:type="auto"/>
            <w:vAlign w:val="center"/>
            <w:hideMark/>
          </w:tcPr>
          <w:p w14:paraId="48F83A8A"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12.4%</w:t>
            </w:r>
          </w:p>
        </w:tc>
        <w:tc>
          <w:tcPr>
            <w:tcW w:w="0" w:type="auto"/>
            <w:vMerge/>
            <w:vAlign w:val="center"/>
            <w:hideMark/>
          </w:tcPr>
          <w:p w14:paraId="75EAA0A3" w14:textId="77777777" w:rsidR="003C4F5D" w:rsidRPr="001477D8"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45218B9E" w14:textId="77777777" w:rsidR="003C4F5D" w:rsidRPr="001477D8" w:rsidRDefault="003C4F5D" w:rsidP="00385D49">
            <w:pPr>
              <w:bidi/>
              <w:spacing w:line="240" w:lineRule="auto"/>
              <w:jc w:val="center"/>
              <w:rPr>
                <w:rFonts w:ascii="Cambria" w:hAnsi="Cambria" w:cs="Traditional Arabic"/>
              </w:rPr>
            </w:pPr>
          </w:p>
        </w:tc>
      </w:tr>
      <w:tr w:rsidR="003C4F5D" w:rsidRPr="001477D8" w14:paraId="59041E7E" w14:textId="77777777" w:rsidTr="00385D49">
        <w:tc>
          <w:tcPr>
            <w:tcW w:w="0" w:type="auto"/>
            <w:vMerge/>
            <w:tcBorders>
              <w:left w:val="thinThickSmallGap" w:sz="18" w:space="0" w:color="auto"/>
            </w:tcBorders>
            <w:vAlign w:val="center"/>
            <w:hideMark/>
          </w:tcPr>
          <w:p w14:paraId="25D28762" w14:textId="77777777" w:rsidR="003C4F5D" w:rsidRPr="001477D8" w:rsidRDefault="003C4F5D" w:rsidP="00385D49">
            <w:pPr>
              <w:bidi/>
              <w:spacing w:line="240" w:lineRule="auto"/>
              <w:jc w:val="center"/>
              <w:rPr>
                <w:rFonts w:ascii="Cambria" w:hAnsi="Cambria" w:cs="Traditional Arabic"/>
              </w:rPr>
            </w:pPr>
          </w:p>
        </w:tc>
        <w:tc>
          <w:tcPr>
            <w:tcW w:w="0" w:type="auto"/>
            <w:vAlign w:val="center"/>
            <w:hideMark/>
          </w:tcPr>
          <w:p w14:paraId="18A07BB8"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مسؤول دعم فني</w:t>
            </w:r>
          </w:p>
        </w:tc>
        <w:tc>
          <w:tcPr>
            <w:tcW w:w="0" w:type="auto"/>
            <w:vAlign w:val="center"/>
            <w:hideMark/>
          </w:tcPr>
          <w:p w14:paraId="5FB6EF66"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34</w:t>
            </w:r>
          </w:p>
        </w:tc>
        <w:tc>
          <w:tcPr>
            <w:tcW w:w="0" w:type="auto"/>
            <w:vAlign w:val="center"/>
            <w:hideMark/>
          </w:tcPr>
          <w:p w14:paraId="080B06AE"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11.7%</w:t>
            </w:r>
          </w:p>
        </w:tc>
        <w:tc>
          <w:tcPr>
            <w:tcW w:w="0" w:type="auto"/>
            <w:vMerge/>
            <w:vAlign w:val="center"/>
            <w:hideMark/>
          </w:tcPr>
          <w:p w14:paraId="2A0C06E5" w14:textId="77777777" w:rsidR="003C4F5D" w:rsidRPr="001477D8"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2A71562F" w14:textId="77777777" w:rsidR="003C4F5D" w:rsidRPr="001477D8" w:rsidRDefault="003C4F5D" w:rsidP="00385D49">
            <w:pPr>
              <w:bidi/>
              <w:spacing w:line="240" w:lineRule="auto"/>
              <w:jc w:val="center"/>
              <w:rPr>
                <w:rFonts w:ascii="Cambria" w:hAnsi="Cambria" w:cs="Traditional Arabic"/>
              </w:rPr>
            </w:pPr>
          </w:p>
        </w:tc>
      </w:tr>
      <w:tr w:rsidR="003C4F5D" w:rsidRPr="001477D8" w14:paraId="13BCB658" w14:textId="77777777" w:rsidTr="00385D49">
        <w:tc>
          <w:tcPr>
            <w:tcW w:w="0" w:type="auto"/>
            <w:vMerge/>
            <w:tcBorders>
              <w:left w:val="thinThickSmallGap" w:sz="18" w:space="0" w:color="auto"/>
            </w:tcBorders>
            <w:vAlign w:val="center"/>
            <w:hideMark/>
          </w:tcPr>
          <w:p w14:paraId="0E12A450" w14:textId="77777777" w:rsidR="003C4F5D" w:rsidRPr="001477D8" w:rsidRDefault="003C4F5D" w:rsidP="00385D49">
            <w:pPr>
              <w:bidi/>
              <w:spacing w:line="240" w:lineRule="auto"/>
              <w:jc w:val="center"/>
              <w:rPr>
                <w:rFonts w:ascii="Cambria" w:hAnsi="Cambria" w:cs="Traditional Arabic"/>
              </w:rPr>
            </w:pPr>
          </w:p>
        </w:tc>
        <w:tc>
          <w:tcPr>
            <w:tcW w:w="0" w:type="auto"/>
            <w:vAlign w:val="center"/>
            <w:hideMark/>
          </w:tcPr>
          <w:p w14:paraId="7C36510C"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محلل نظم</w:t>
            </w:r>
          </w:p>
        </w:tc>
        <w:tc>
          <w:tcPr>
            <w:tcW w:w="0" w:type="auto"/>
            <w:vAlign w:val="center"/>
            <w:hideMark/>
          </w:tcPr>
          <w:p w14:paraId="4AD03E35"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32</w:t>
            </w:r>
          </w:p>
        </w:tc>
        <w:tc>
          <w:tcPr>
            <w:tcW w:w="0" w:type="auto"/>
            <w:vAlign w:val="center"/>
            <w:hideMark/>
          </w:tcPr>
          <w:p w14:paraId="31EF530B"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11%</w:t>
            </w:r>
          </w:p>
        </w:tc>
        <w:tc>
          <w:tcPr>
            <w:tcW w:w="0" w:type="auto"/>
            <w:vMerge/>
            <w:vAlign w:val="center"/>
            <w:hideMark/>
          </w:tcPr>
          <w:p w14:paraId="45519407" w14:textId="77777777" w:rsidR="003C4F5D" w:rsidRPr="001477D8"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65A8B1DF" w14:textId="77777777" w:rsidR="003C4F5D" w:rsidRPr="001477D8" w:rsidRDefault="003C4F5D" w:rsidP="00385D49">
            <w:pPr>
              <w:bidi/>
              <w:spacing w:line="240" w:lineRule="auto"/>
              <w:jc w:val="center"/>
              <w:rPr>
                <w:rFonts w:ascii="Cambria" w:hAnsi="Cambria" w:cs="Traditional Arabic"/>
              </w:rPr>
            </w:pPr>
          </w:p>
        </w:tc>
      </w:tr>
      <w:tr w:rsidR="003C4F5D" w:rsidRPr="001477D8" w14:paraId="4B3C5FD7" w14:textId="77777777" w:rsidTr="00385D49">
        <w:tc>
          <w:tcPr>
            <w:tcW w:w="0" w:type="auto"/>
            <w:vMerge/>
            <w:tcBorders>
              <w:left w:val="thinThickSmallGap" w:sz="18" w:space="0" w:color="auto"/>
            </w:tcBorders>
            <w:vAlign w:val="center"/>
            <w:hideMark/>
          </w:tcPr>
          <w:p w14:paraId="49AC0AE3" w14:textId="77777777" w:rsidR="003C4F5D" w:rsidRPr="001477D8" w:rsidRDefault="003C4F5D" w:rsidP="00385D49">
            <w:pPr>
              <w:bidi/>
              <w:spacing w:line="240" w:lineRule="auto"/>
              <w:jc w:val="center"/>
              <w:rPr>
                <w:rFonts w:ascii="Cambria" w:hAnsi="Cambria" w:cs="Traditional Arabic"/>
              </w:rPr>
            </w:pPr>
          </w:p>
        </w:tc>
        <w:tc>
          <w:tcPr>
            <w:tcW w:w="0" w:type="auto"/>
            <w:vAlign w:val="center"/>
            <w:hideMark/>
          </w:tcPr>
          <w:p w14:paraId="682A73CA"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مشرف</w:t>
            </w:r>
          </w:p>
        </w:tc>
        <w:tc>
          <w:tcPr>
            <w:tcW w:w="0" w:type="auto"/>
            <w:vAlign w:val="center"/>
            <w:hideMark/>
          </w:tcPr>
          <w:p w14:paraId="3FA8F79B"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28</w:t>
            </w:r>
          </w:p>
        </w:tc>
        <w:tc>
          <w:tcPr>
            <w:tcW w:w="0" w:type="auto"/>
            <w:vAlign w:val="center"/>
            <w:hideMark/>
          </w:tcPr>
          <w:p w14:paraId="502FCC60"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9.6%</w:t>
            </w:r>
          </w:p>
        </w:tc>
        <w:tc>
          <w:tcPr>
            <w:tcW w:w="0" w:type="auto"/>
            <w:vMerge/>
            <w:vAlign w:val="center"/>
            <w:hideMark/>
          </w:tcPr>
          <w:p w14:paraId="54C05B43" w14:textId="77777777" w:rsidR="003C4F5D" w:rsidRPr="001477D8"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7279F1C1" w14:textId="77777777" w:rsidR="003C4F5D" w:rsidRPr="001477D8" w:rsidRDefault="003C4F5D" w:rsidP="00385D49">
            <w:pPr>
              <w:bidi/>
              <w:spacing w:line="240" w:lineRule="auto"/>
              <w:jc w:val="center"/>
              <w:rPr>
                <w:rFonts w:ascii="Cambria" w:hAnsi="Cambria" w:cs="Traditional Arabic"/>
              </w:rPr>
            </w:pPr>
          </w:p>
        </w:tc>
      </w:tr>
      <w:tr w:rsidR="003C4F5D" w:rsidRPr="001477D8" w14:paraId="1B194D5B" w14:textId="77777777" w:rsidTr="00385D49">
        <w:tc>
          <w:tcPr>
            <w:tcW w:w="0" w:type="auto"/>
            <w:vMerge/>
            <w:tcBorders>
              <w:left w:val="thinThickSmallGap" w:sz="18" w:space="0" w:color="auto"/>
            </w:tcBorders>
            <w:vAlign w:val="center"/>
            <w:hideMark/>
          </w:tcPr>
          <w:p w14:paraId="66359624" w14:textId="77777777" w:rsidR="003C4F5D" w:rsidRPr="001477D8" w:rsidRDefault="003C4F5D" w:rsidP="00385D49">
            <w:pPr>
              <w:bidi/>
              <w:spacing w:line="240" w:lineRule="auto"/>
              <w:jc w:val="center"/>
              <w:rPr>
                <w:rFonts w:ascii="Cambria" w:hAnsi="Cambria" w:cs="Traditional Arabic"/>
              </w:rPr>
            </w:pPr>
          </w:p>
        </w:tc>
        <w:tc>
          <w:tcPr>
            <w:tcW w:w="0" w:type="auto"/>
            <w:vAlign w:val="center"/>
            <w:hideMark/>
          </w:tcPr>
          <w:p w14:paraId="30CDD785"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أخصائي</w:t>
            </w:r>
          </w:p>
        </w:tc>
        <w:tc>
          <w:tcPr>
            <w:tcW w:w="0" w:type="auto"/>
            <w:vAlign w:val="center"/>
            <w:hideMark/>
          </w:tcPr>
          <w:p w14:paraId="63D1C721"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25</w:t>
            </w:r>
          </w:p>
        </w:tc>
        <w:tc>
          <w:tcPr>
            <w:tcW w:w="0" w:type="auto"/>
            <w:vAlign w:val="center"/>
            <w:hideMark/>
          </w:tcPr>
          <w:p w14:paraId="01D13793"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8.6%</w:t>
            </w:r>
          </w:p>
        </w:tc>
        <w:tc>
          <w:tcPr>
            <w:tcW w:w="0" w:type="auto"/>
            <w:vMerge/>
            <w:vAlign w:val="center"/>
            <w:hideMark/>
          </w:tcPr>
          <w:p w14:paraId="524DBC2C" w14:textId="77777777" w:rsidR="003C4F5D" w:rsidRPr="001477D8"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0B38BF8D" w14:textId="77777777" w:rsidR="003C4F5D" w:rsidRPr="001477D8" w:rsidRDefault="003C4F5D" w:rsidP="00385D49">
            <w:pPr>
              <w:bidi/>
              <w:spacing w:line="240" w:lineRule="auto"/>
              <w:jc w:val="center"/>
              <w:rPr>
                <w:rFonts w:ascii="Cambria" w:hAnsi="Cambria" w:cs="Traditional Arabic"/>
              </w:rPr>
            </w:pPr>
          </w:p>
        </w:tc>
      </w:tr>
      <w:tr w:rsidR="003C4F5D" w:rsidRPr="001477D8" w14:paraId="1C6712BE" w14:textId="77777777" w:rsidTr="00385D49">
        <w:tc>
          <w:tcPr>
            <w:tcW w:w="0" w:type="auto"/>
            <w:vMerge/>
            <w:tcBorders>
              <w:left w:val="thinThickSmallGap" w:sz="18" w:space="0" w:color="auto"/>
              <w:bottom w:val="thinThickSmallGap" w:sz="18" w:space="0" w:color="auto"/>
            </w:tcBorders>
            <w:vAlign w:val="center"/>
            <w:hideMark/>
          </w:tcPr>
          <w:p w14:paraId="34B95A53" w14:textId="77777777" w:rsidR="003C4F5D" w:rsidRPr="001477D8" w:rsidRDefault="003C4F5D" w:rsidP="00385D49">
            <w:pPr>
              <w:bidi/>
              <w:spacing w:line="240" w:lineRule="auto"/>
              <w:jc w:val="center"/>
              <w:rPr>
                <w:rFonts w:ascii="Cambria" w:hAnsi="Cambria" w:cs="Traditional Arabic"/>
              </w:rPr>
            </w:pPr>
          </w:p>
        </w:tc>
        <w:tc>
          <w:tcPr>
            <w:tcW w:w="0" w:type="auto"/>
            <w:tcBorders>
              <w:bottom w:val="thinThickSmallGap" w:sz="18" w:space="0" w:color="auto"/>
            </w:tcBorders>
            <w:vAlign w:val="center"/>
            <w:hideMark/>
          </w:tcPr>
          <w:p w14:paraId="45CAF9D2"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رئيس قسم</w:t>
            </w:r>
          </w:p>
        </w:tc>
        <w:tc>
          <w:tcPr>
            <w:tcW w:w="0" w:type="auto"/>
            <w:tcBorders>
              <w:bottom w:val="thinThickSmallGap" w:sz="18" w:space="0" w:color="auto"/>
            </w:tcBorders>
            <w:vAlign w:val="center"/>
            <w:hideMark/>
          </w:tcPr>
          <w:p w14:paraId="16DEB4B3"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22</w:t>
            </w:r>
          </w:p>
        </w:tc>
        <w:tc>
          <w:tcPr>
            <w:tcW w:w="0" w:type="auto"/>
            <w:tcBorders>
              <w:bottom w:val="thinThickSmallGap" w:sz="18" w:space="0" w:color="auto"/>
            </w:tcBorders>
            <w:vAlign w:val="center"/>
            <w:hideMark/>
          </w:tcPr>
          <w:p w14:paraId="78C6EE79"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7.6%</w:t>
            </w:r>
          </w:p>
        </w:tc>
        <w:tc>
          <w:tcPr>
            <w:tcW w:w="0" w:type="auto"/>
            <w:vMerge/>
            <w:tcBorders>
              <w:bottom w:val="thinThickSmallGap" w:sz="18" w:space="0" w:color="auto"/>
            </w:tcBorders>
            <w:vAlign w:val="center"/>
            <w:hideMark/>
          </w:tcPr>
          <w:p w14:paraId="02B781AF" w14:textId="77777777" w:rsidR="003C4F5D" w:rsidRPr="001477D8" w:rsidRDefault="003C4F5D" w:rsidP="00385D49">
            <w:pPr>
              <w:bidi/>
              <w:spacing w:line="240" w:lineRule="auto"/>
              <w:jc w:val="center"/>
              <w:rPr>
                <w:rFonts w:ascii="Cambria" w:hAnsi="Cambria" w:cs="Traditional Arabic"/>
              </w:rPr>
            </w:pPr>
          </w:p>
        </w:tc>
        <w:tc>
          <w:tcPr>
            <w:tcW w:w="0" w:type="auto"/>
            <w:vMerge/>
            <w:tcBorders>
              <w:bottom w:val="thinThickSmallGap" w:sz="18" w:space="0" w:color="auto"/>
              <w:right w:val="thinThickSmallGap" w:sz="18" w:space="0" w:color="auto"/>
            </w:tcBorders>
            <w:vAlign w:val="center"/>
            <w:hideMark/>
          </w:tcPr>
          <w:p w14:paraId="54F6D570" w14:textId="77777777" w:rsidR="003C4F5D" w:rsidRPr="001477D8" w:rsidRDefault="003C4F5D" w:rsidP="00385D49">
            <w:pPr>
              <w:bidi/>
              <w:spacing w:line="240" w:lineRule="auto"/>
              <w:jc w:val="center"/>
              <w:rPr>
                <w:rFonts w:ascii="Cambria" w:hAnsi="Cambria" w:cs="Traditional Arabic"/>
              </w:rPr>
            </w:pPr>
          </w:p>
        </w:tc>
      </w:tr>
      <w:tr w:rsidR="003C4F5D" w:rsidRPr="001477D8" w14:paraId="217FCCF5" w14:textId="77777777" w:rsidTr="00385D49">
        <w:tc>
          <w:tcPr>
            <w:tcW w:w="0" w:type="auto"/>
            <w:vMerge w:val="restart"/>
            <w:tcBorders>
              <w:top w:val="thinThickSmallGap" w:sz="18" w:space="0" w:color="auto"/>
              <w:left w:val="thinThickSmallGap" w:sz="18" w:space="0" w:color="auto"/>
            </w:tcBorders>
            <w:vAlign w:val="center"/>
            <w:hideMark/>
          </w:tcPr>
          <w:p w14:paraId="3946C077"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السن</w:t>
            </w:r>
          </w:p>
          <w:p w14:paraId="6A526CF8" w14:textId="77777777" w:rsidR="003C4F5D" w:rsidRPr="001477D8" w:rsidRDefault="003C4F5D" w:rsidP="00385D49">
            <w:pPr>
              <w:bidi/>
              <w:spacing w:line="240" w:lineRule="auto"/>
              <w:jc w:val="center"/>
              <w:rPr>
                <w:rFonts w:ascii="Cambria" w:hAnsi="Cambria" w:cs="Traditional Arabic"/>
              </w:rPr>
            </w:pPr>
          </w:p>
        </w:tc>
        <w:tc>
          <w:tcPr>
            <w:tcW w:w="0" w:type="auto"/>
            <w:tcBorders>
              <w:top w:val="thinThickSmallGap" w:sz="18" w:space="0" w:color="auto"/>
            </w:tcBorders>
            <w:vAlign w:val="center"/>
            <w:hideMark/>
          </w:tcPr>
          <w:p w14:paraId="772B5AD4"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أقل من (5) سنوات</w:t>
            </w:r>
          </w:p>
        </w:tc>
        <w:tc>
          <w:tcPr>
            <w:tcW w:w="0" w:type="auto"/>
            <w:tcBorders>
              <w:top w:val="thinThickSmallGap" w:sz="18" w:space="0" w:color="auto"/>
            </w:tcBorders>
            <w:vAlign w:val="center"/>
            <w:hideMark/>
          </w:tcPr>
          <w:p w14:paraId="55487711"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26</w:t>
            </w:r>
          </w:p>
        </w:tc>
        <w:tc>
          <w:tcPr>
            <w:tcW w:w="0" w:type="auto"/>
            <w:tcBorders>
              <w:top w:val="thinThickSmallGap" w:sz="18" w:space="0" w:color="auto"/>
            </w:tcBorders>
            <w:vAlign w:val="center"/>
            <w:hideMark/>
          </w:tcPr>
          <w:p w14:paraId="580CB159"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8.9%</w:t>
            </w:r>
          </w:p>
        </w:tc>
        <w:tc>
          <w:tcPr>
            <w:tcW w:w="0" w:type="auto"/>
            <w:vMerge w:val="restart"/>
            <w:tcBorders>
              <w:top w:val="thinThickSmallGap" w:sz="18" w:space="0" w:color="auto"/>
            </w:tcBorders>
            <w:vAlign w:val="center"/>
            <w:hideMark/>
          </w:tcPr>
          <w:p w14:paraId="79FC8BEE"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13.1</w:t>
            </w:r>
          </w:p>
        </w:tc>
        <w:tc>
          <w:tcPr>
            <w:tcW w:w="0" w:type="auto"/>
            <w:vMerge w:val="restart"/>
            <w:tcBorders>
              <w:top w:val="thinThickSmallGap" w:sz="18" w:space="0" w:color="auto"/>
              <w:right w:val="thinThickSmallGap" w:sz="18" w:space="0" w:color="auto"/>
            </w:tcBorders>
            <w:vAlign w:val="center"/>
            <w:hideMark/>
          </w:tcPr>
          <w:p w14:paraId="6891192D"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5.7</w:t>
            </w:r>
          </w:p>
        </w:tc>
      </w:tr>
      <w:tr w:rsidR="003C4F5D" w:rsidRPr="001477D8" w14:paraId="19D199D1" w14:textId="77777777" w:rsidTr="00385D49">
        <w:tc>
          <w:tcPr>
            <w:tcW w:w="0" w:type="auto"/>
            <w:vMerge/>
            <w:tcBorders>
              <w:left w:val="thinThickSmallGap" w:sz="18" w:space="0" w:color="auto"/>
            </w:tcBorders>
            <w:vAlign w:val="center"/>
            <w:hideMark/>
          </w:tcPr>
          <w:p w14:paraId="3EE6A547" w14:textId="77777777" w:rsidR="003C4F5D" w:rsidRPr="001477D8" w:rsidRDefault="003C4F5D" w:rsidP="00385D49">
            <w:pPr>
              <w:bidi/>
              <w:spacing w:line="240" w:lineRule="auto"/>
              <w:jc w:val="center"/>
              <w:rPr>
                <w:rFonts w:ascii="Cambria" w:hAnsi="Cambria" w:cs="Traditional Arabic"/>
              </w:rPr>
            </w:pPr>
          </w:p>
        </w:tc>
        <w:tc>
          <w:tcPr>
            <w:tcW w:w="0" w:type="auto"/>
            <w:vAlign w:val="center"/>
            <w:hideMark/>
          </w:tcPr>
          <w:p w14:paraId="315F5934" w14:textId="1248A3A8"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من (5) إلى أقل من</w:t>
            </w:r>
            <w:r w:rsidRPr="001477D8">
              <w:rPr>
                <w:rFonts w:ascii="Cambria" w:hAnsi="Cambria" w:cs="Traditional Arabic"/>
              </w:rPr>
              <w:t xml:space="preserve"> </w:t>
            </w:r>
            <w:r w:rsidR="00CE0E03" w:rsidRPr="001477D8">
              <w:rPr>
                <w:rFonts w:ascii="Cambria" w:hAnsi="Cambria" w:cs="Traditional Arabic"/>
                <w:rtl/>
              </w:rPr>
              <w:t>(</w:t>
            </w:r>
            <w:r w:rsidR="00CE0E03">
              <w:rPr>
                <w:rFonts w:ascii="Cambria" w:hAnsi="Cambria" w:cs="Traditional Arabic" w:hint="cs"/>
                <w:rtl/>
              </w:rPr>
              <w:t>10</w:t>
            </w:r>
            <w:r w:rsidR="00CE0E03" w:rsidRPr="001477D8">
              <w:rPr>
                <w:rFonts w:ascii="Cambria" w:hAnsi="Cambria" w:cs="Traditional Arabic"/>
                <w:rtl/>
              </w:rPr>
              <w:t>)</w:t>
            </w:r>
          </w:p>
        </w:tc>
        <w:tc>
          <w:tcPr>
            <w:tcW w:w="0" w:type="auto"/>
            <w:vAlign w:val="center"/>
            <w:hideMark/>
          </w:tcPr>
          <w:p w14:paraId="31EDF383"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90</w:t>
            </w:r>
          </w:p>
        </w:tc>
        <w:tc>
          <w:tcPr>
            <w:tcW w:w="0" w:type="auto"/>
            <w:vAlign w:val="center"/>
            <w:hideMark/>
          </w:tcPr>
          <w:p w14:paraId="10A3B758"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30.9%</w:t>
            </w:r>
          </w:p>
        </w:tc>
        <w:tc>
          <w:tcPr>
            <w:tcW w:w="0" w:type="auto"/>
            <w:vMerge/>
            <w:vAlign w:val="center"/>
            <w:hideMark/>
          </w:tcPr>
          <w:p w14:paraId="73BD5AC5" w14:textId="77777777" w:rsidR="003C4F5D" w:rsidRPr="001477D8" w:rsidRDefault="003C4F5D" w:rsidP="00385D49">
            <w:pPr>
              <w:bidi/>
              <w:spacing w:line="240" w:lineRule="auto"/>
              <w:jc w:val="center"/>
              <w:rPr>
                <w:rFonts w:ascii="Cambria" w:hAnsi="Cambria" w:cs="Traditional Arabic"/>
              </w:rPr>
            </w:pPr>
          </w:p>
        </w:tc>
        <w:tc>
          <w:tcPr>
            <w:tcW w:w="0" w:type="auto"/>
            <w:vMerge/>
            <w:tcBorders>
              <w:right w:val="thinThickSmallGap" w:sz="18" w:space="0" w:color="auto"/>
            </w:tcBorders>
            <w:vAlign w:val="center"/>
            <w:hideMark/>
          </w:tcPr>
          <w:p w14:paraId="4250336C" w14:textId="77777777" w:rsidR="003C4F5D" w:rsidRPr="001477D8" w:rsidRDefault="003C4F5D" w:rsidP="00385D49">
            <w:pPr>
              <w:bidi/>
              <w:spacing w:line="240" w:lineRule="auto"/>
              <w:jc w:val="center"/>
              <w:rPr>
                <w:rFonts w:ascii="Cambria" w:hAnsi="Cambria" w:cs="Traditional Arabic"/>
              </w:rPr>
            </w:pPr>
          </w:p>
        </w:tc>
      </w:tr>
      <w:tr w:rsidR="003C4F5D" w:rsidRPr="001477D8" w14:paraId="560CABF8" w14:textId="77777777" w:rsidTr="00385D49">
        <w:tc>
          <w:tcPr>
            <w:tcW w:w="0" w:type="auto"/>
            <w:vMerge/>
            <w:tcBorders>
              <w:left w:val="thinThickSmallGap" w:sz="18" w:space="0" w:color="auto"/>
              <w:bottom w:val="thinThickSmallGap" w:sz="18" w:space="0" w:color="auto"/>
            </w:tcBorders>
            <w:vAlign w:val="center"/>
            <w:hideMark/>
          </w:tcPr>
          <w:p w14:paraId="1906A9C4" w14:textId="77777777" w:rsidR="003C4F5D" w:rsidRPr="001477D8" w:rsidRDefault="003C4F5D" w:rsidP="00385D49">
            <w:pPr>
              <w:bidi/>
              <w:spacing w:line="240" w:lineRule="auto"/>
              <w:jc w:val="center"/>
              <w:rPr>
                <w:rFonts w:ascii="Cambria" w:hAnsi="Cambria" w:cs="Traditional Arabic"/>
              </w:rPr>
            </w:pPr>
          </w:p>
        </w:tc>
        <w:tc>
          <w:tcPr>
            <w:tcW w:w="0" w:type="auto"/>
            <w:tcBorders>
              <w:bottom w:val="thinThickSmallGap" w:sz="18" w:space="0" w:color="auto"/>
            </w:tcBorders>
            <w:vAlign w:val="center"/>
            <w:hideMark/>
          </w:tcPr>
          <w:p w14:paraId="2FAB7894"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أكثر من (10) سنة</w:t>
            </w:r>
          </w:p>
        </w:tc>
        <w:tc>
          <w:tcPr>
            <w:tcW w:w="0" w:type="auto"/>
            <w:tcBorders>
              <w:bottom w:val="thinThickSmallGap" w:sz="18" w:space="0" w:color="auto"/>
            </w:tcBorders>
            <w:vAlign w:val="center"/>
            <w:hideMark/>
          </w:tcPr>
          <w:p w14:paraId="603D9E54"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175</w:t>
            </w:r>
          </w:p>
        </w:tc>
        <w:tc>
          <w:tcPr>
            <w:tcW w:w="0" w:type="auto"/>
            <w:tcBorders>
              <w:bottom w:val="thinThickSmallGap" w:sz="18" w:space="0" w:color="auto"/>
            </w:tcBorders>
            <w:vAlign w:val="center"/>
            <w:hideMark/>
          </w:tcPr>
          <w:p w14:paraId="36EFF12E" w14:textId="77777777" w:rsidR="003C4F5D" w:rsidRPr="001477D8" w:rsidRDefault="003C4F5D" w:rsidP="00385D49">
            <w:pPr>
              <w:bidi/>
              <w:spacing w:line="240" w:lineRule="auto"/>
              <w:jc w:val="center"/>
              <w:rPr>
                <w:rFonts w:ascii="Cambria" w:hAnsi="Cambria" w:cs="Traditional Arabic"/>
              </w:rPr>
            </w:pPr>
            <w:r w:rsidRPr="001477D8">
              <w:rPr>
                <w:rFonts w:ascii="Cambria" w:hAnsi="Cambria" w:cs="Traditional Arabic"/>
                <w:rtl/>
              </w:rPr>
              <w:t>60.1%</w:t>
            </w:r>
          </w:p>
        </w:tc>
        <w:tc>
          <w:tcPr>
            <w:tcW w:w="0" w:type="auto"/>
            <w:vMerge/>
            <w:tcBorders>
              <w:bottom w:val="thinThickSmallGap" w:sz="18" w:space="0" w:color="auto"/>
            </w:tcBorders>
            <w:vAlign w:val="center"/>
            <w:hideMark/>
          </w:tcPr>
          <w:p w14:paraId="2E04446F" w14:textId="77777777" w:rsidR="003C4F5D" w:rsidRPr="001477D8" w:rsidRDefault="003C4F5D" w:rsidP="00385D49">
            <w:pPr>
              <w:bidi/>
              <w:spacing w:line="240" w:lineRule="auto"/>
              <w:jc w:val="center"/>
              <w:rPr>
                <w:rFonts w:ascii="Cambria" w:hAnsi="Cambria" w:cs="Traditional Arabic"/>
              </w:rPr>
            </w:pPr>
          </w:p>
        </w:tc>
        <w:tc>
          <w:tcPr>
            <w:tcW w:w="0" w:type="auto"/>
            <w:vMerge/>
            <w:tcBorders>
              <w:bottom w:val="thinThickSmallGap" w:sz="18" w:space="0" w:color="auto"/>
              <w:right w:val="thinThickSmallGap" w:sz="18" w:space="0" w:color="auto"/>
            </w:tcBorders>
            <w:vAlign w:val="center"/>
            <w:hideMark/>
          </w:tcPr>
          <w:p w14:paraId="74C21E2D" w14:textId="77777777" w:rsidR="003C4F5D" w:rsidRPr="001477D8" w:rsidRDefault="003C4F5D" w:rsidP="00385D49">
            <w:pPr>
              <w:bidi/>
              <w:spacing w:line="240" w:lineRule="auto"/>
              <w:jc w:val="center"/>
              <w:rPr>
                <w:rFonts w:ascii="Cambria" w:hAnsi="Cambria" w:cs="Traditional Arabic"/>
              </w:rPr>
            </w:pPr>
          </w:p>
        </w:tc>
      </w:tr>
    </w:tbl>
    <w:p w14:paraId="3F2E1A3E" w14:textId="77777777" w:rsidR="003C4F5D" w:rsidRPr="001477D8" w:rsidRDefault="003C4F5D" w:rsidP="003C4F5D">
      <w:pPr>
        <w:tabs>
          <w:tab w:val="left" w:pos="1087"/>
        </w:tabs>
        <w:bidi/>
        <w:spacing w:after="120" w:line="240" w:lineRule="auto"/>
        <w:ind w:left="357"/>
        <w:jc w:val="both"/>
        <w:rPr>
          <w:rFonts w:ascii="Cambria" w:hAnsi="Cambria" w:cs="Traditional Arabic"/>
          <w:b/>
          <w:bCs/>
          <w:sz w:val="28"/>
          <w:szCs w:val="28"/>
          <w:rtl/>
          <w:lang w:bidi="ar-EG"/>
        </w:rPr>
      </w:pPr>
      <w:r w:rsidRPr="001477D8">
        <w:rPr>
          <w:rFonts w:ascii="Cambria" w:hAnsi="Cambria" w:cs="Traditional Arabic"/>
          <w:b/>
          <w:bCs/>
          <w:sz w:val="28"/>
          <w:szCs w:val="28"/>
          <w:rtl/>
        </w:rPr>
        <w:t>يوضح الجدول توزيع أفراد عينة الدراسة وفقًا لعدد من المتغيرات الديموغرافية المتمثلة في جهة العمل، والوظيفة، والسن</w:t>
      </w:r>
      <w:r w:rsidRPr="001477D8">
        <w:rPr>
          <w:rFonts w:ascii="Cambria" w:hAnsi="Cambria" w:cs="Traditional Arabic"/>
          <w:b/>
          <w:bCs/>
          <w:sz w:val="28"/>
          <w:szCs w:val="28"/>
          <w:lang w:bidi="ar-EG"/>
        </w:rPr>
        <w:t>.</w:t>
      </w:r>
    </w:p>
    <w:p w14:paraId="66B18B7F" w14:textId="77777777" w:rsidR="003C4F5D" w:rsidRPr="001477D8" w:rsidRDefault="003C4F5D" w:rsidP="003C4F5D">
      <w:pPr>
        <w:tabs>
          <w:tab w:val="left" w:pos="1087"/>
        </w:tabs>
        <w:bidi/>
        <w:spacing w:after="120" w:line="240" w:lineRule="auto"/>
        <w:ind w:left="357"/>
        <w:jc w:val="both"/>
        <w:rPr>
          <w:rFonts w:ascii="Cambria" w:hAnsi="Cambria" w:cs="Traditional Arabic"/>
          <w:sz w:val="28"/>
          <w:szCs w:val="28"/>
          <w:lang w:bidi="ar-EG"/>
        </w:rPr>
      </w:pPr>
      <w:r w:rsidRPr="001477D8">
        <w:rPr>
          <w:rFonts w:ascii="Cambria" w:hAnsi="Cambria" w:cs="Traditional Arabic"/>
          <w:sz w:val="28"/>
          <w:szCs w:val="28"/>
          <w:rtl/>
        </w:rPr>
        <w:t>ففيما يتعلق بجهة العمل، يتضح أن غالبية أفراد العينة يعملون في الجهات الحكومية بنسبة (45.7%)، تليها الجهات الخاصة بنسبة (45%)، في حين جاءت الجهات الأكاديمية في المرتبة الأخيرة بنسبة (9.3%)، مما يشير إلى تركز العينة بشكل أساسي في القطاعين الحكومي والخاص. وقد بلغ المتوسط الحسابي (79) بانحراف معياري قدره (60)، وهو ما يعكس وجود تباين نسبي في توزيع أفراد العينة عبر جهات العمل المختلفة</w:t>
      </w:r>
      <w:r w:rsidRPr="001477D8">
        <w:rPr>
          <w:rFonts w:ascii="Cambria" w:hAnsi="Cambria" w:cs="Traditional Arabic"/>
          <w:sz w:val="28"/>
          <w:szCs w:val="28"/>
          <w:lang w:bidi="ar-EG"/>
        </w:rPr>
        <w:t>.</w:t>
      </w:r>
    </w:p>
    <w:p w14:paraId="44417236" w14:textId="77777777" w:rsidR="003C4F5D" w:rsidRPr="001477D8" w:rsidRDefault="003C4F5D" w:rsidP="003C4F5D">
      <w:pPr>
        <w:tabs>
          <w:tab w:val="left" w:pos="1087"/>
        </w:tabs>
        <w:bidi/>
        <w:spacing w:after="120" w:line="240" w:lineRule="auto"/>
        <w:ind w:left="357"/>
        <w:jc w:val="both"/>
        <w:rPr>
          <w:rFonts w:ascii="Cambria" w:hAnsi="Cambria" w:cs="Traditional Arabic"/>
          <w:sz w:val="28"/>
          <w:szCs w:val="28"/>
          <w:lang w:bidi="ar-EG"/>
        </w:rPr>
      </w:pPr>
      <w:r w:rsidRPr="001477D8">
        <w:rPr>
          <w:rFonts w:ascii="Cambria" w:hAnsi="Cambria" w:cs="Traditional Arabic"/>
          <w:sz w:val="28"/>
          <w:szCs w:val="28"/>
          <w:rtl/>
        </w:rPr>
        <w:lastRenderedPageBreak/>
        <w:t>أما بالنسبة للوظيفة، فقد تنوعت الفئات الوظيفية لأفراد العينة، حيث تصدر فئة "موظف حكومي" بنسبة (23.8%)، تلتها فئة "مهندس" بنسبة (15.5%)، ثم "مدير إدارة" بنسبة (13.7%)، بينما توزعت باقي النسب على عدد من الوظائف الأخرى مثل مدير منطقة، ومسؤول دعم فني، ومحلل نظم، ومشرف، وأخصائي، ورئيس قسم بنسب متفاوتة. وقد بلغ المتوسط الحسابي (36.8) بانحراف معياري (14.3)، مما يدل على وجود تباين متوسط في توزيع أفراد العينة عبر الفئات الوظيفية</w:t>
      </w:r>
      <w:r w:rsidRPr="001477D8">
        <w:rPr>
          <w:rFonts w:ascii="Cambria" w:hAnsi="Cambria" w:cs="Traditional Arabic"/>
          <w:sz w:val="28"/>
          <w:szCs w:val="28"/>
          <w:lang w:bidi="ar-EG"/>
        </w:rPr>
        <w:t>.</w:t>
      </w:r>
    </w:p>
    <w:p w14:paraId="1DC74AC0" w14:textId="77777777" w:rsidR="003C4F5D" w:rsidRPr="001477D8" w:rsidRDefault="003C4F5D" w:rsidP="003C4F5D">
      <w:pPr>
        <w:tabs>
          <w:tab w:val="left" w:pos="1087"/>
        </w:tabs>
        <w:bidi/>
        <w:spacing w:after="120" w:line="240" w:lineRule="auto"/>
        <w:ind w:left="357"/>
        <w:jc w:val="both"/>
        <w:rPr>
          <w:rFonts w:ascii="Cambria" w:hAnsi="Cambria" w:cs="Traditional Arabic"/>
          <w:sz w:val="28"/>
          <w:szCs w:val="28"/>
          <w:lang w:bidi="ar-EG"/>
        </w:rPr>
      </w:pPr>
      <w:r w:rsidRPr="001477D8">
        <w:rPr>
          <w:rFonts w:ascii="Cambria" w:hAnsi="Cambria" w:cs="Traditional Arabic"/>
          <w:sz w:val="28"/>
          <w:szCs w:val="28"/>
          <w:rtl/>
        </w:rPr>
        <w:t>وفيما يتعلق بمتغير السن (سنوات الخبرة)، يتضح أن النسبة الأكبر من أفراد العينة تقع ضمن فئة "أكثر من (10) سنوات" بنسبة (60.1%)، تليها فئة "من (5) إلى أقل من (10)" بنسبة (30.9%)، في حين جاءت فئة "أقل من (5) سنوات" بنسبة (8.9%)، وهو ما يعكس أن غالبية أفراد العينة يتمتعون بخبرات عملية مرتفعة. وقد بلغ المتوسط الحسابي (13.1) بانحراف معياري (5.7)، مما يشير إلى تباين مقبول في سنوات الخبرة بين أفراد العينة</w:t>
      </w:r>
      <w:r w:rsidRPr="001477D8">
        <w:rPr>
          <w:rFonts w:ascii="Cambria" w:hAnsi="Cambria" w:cs="Traditional Arabic"/>
          <w:sz w:val="28"/>
          <w:szCs w:val="28"/>
          <w:lang w:bidi="ar-EG"/>
        </w:rPr>
        <w:t>.</w:t>
      </w:r>
    </w:p>
    <w:p w14:paraId="018B6605" w14:textId="77777777" w:rsidR="003C4F5D" w:rsidRPr="001477D8" w:rsidRDefault="003C4F5D" w:rsidP="003C4F5D">
      <w:pPr>
        <w:tabs>
          <w:tab w:val="left" w:pos="1087"/>
        </w:tabs>
        <w:bidi/>
        <w:spacing w:after="120" w:line="240" w:lineRule="auto"/>
        <w:ind w:left="357"/>
        <w:jc w:val="both"/>
        <w:rPr>
          <w:rFonts w:ascii="Cambria" w:hAnsi="Cambria" w:cs="Traditional Arabic"/>
          <w:sz w:val="28"/>
          <w:szCs w:val="28"/>
          <w:rtl/>
          <w:lang w:bidi="ar-EG"/>
        </w:rPr>
      </w:pPr>
      <w:r w:rsidRPr="001477D8">
        <w:rPr>
          <w:rFonts w:ascii="Cambria" w:hAnsi="Cambria" w:cs="Traditional Arabic"/>
          <w:sz w:val="28"/>
          <w:szCs w:val="28"/>
          <w:rtl/>
        </w:rPr>
        <w:t>وبوجه عام، تعكس هذه النتائج تنوعًا في الخصائص الديموغرافية لعينة الدراسة مع ميل واضح نحو الفئات الأكثر خبرة، وهو ما قد يسهم في تعزيز دقة وموثوقية النتائج المرتبطة بموضوع الدراسة</w:t>
      </w:r>
      <w:r w:rsidRPr="001477D8">
        <w:rPr>
          <w:rFonts w:ascii="Cambria" w:hAnsi="Cambria" w:cs="Traditional Arabic"/>
          <w:sz w:val="28"/>
          <w:szCs w:val="28"/>
          <w:lang w:bidi="ar-EG"/>
        </w:rPr>
        <w:t>.</w:t>
      </w:r>
    </w:p>
    <w:p w14:paraId="5BD57F1E" w14:textId="77777777" w:rsidR="003C4F5D" w:rsidRPr="001477D8" w:rsidRDefault="003C4F5D" w:rsidP="003C4F5D">
      <w:pPr>
        <w:bidi/>
        <w:spacing w:after="120" w:line="240" w:lineRule="auto"/>
        <w:rPr>
          <w:rFonts w:ascii="Cambria" w:hAnsi="Cambria" w:cs="Traditional Arabic"/>
          <w:b/>
          <w:bCs/>
          <w:color w:val="00B0F0"/>
          <w:sz w:val="32"/>
          <w:szCs w:val="32"/>
          <w:u w:val="single"/>
          <w:rtl/>
        </w:rPr>
      </w:pPr>
      <w:r w:rsidRPr="001477D8">
        <w:rPr>
          <w:rFonts w:ascii="Cambria" w:hAnsi="Cambria" w:cs="Traditional Arabic"/>
          <w:b/>
          <w:bCs/>
          <w:color w:val="00B0F0"/>
          <w:sz w:val="32"/>
          <w:szCs w:val="32"/>
          <w:u w:val="single"/>
          <w:rtl/>
        </w:rPr>
        <w:t>ثانياً: عرض نتائج الدراسة المرتبطة بمتغيرات الدراسة.</w:t>
      </w:r>
    </w:p>
    <w:p w14:paraId="287A8FAC" w14:textId="77777777" w:rsidR="003C4F5D" w:rsidRPr="001477D8" w:rsidRDefault="003C4F5D" w:rsidP="003C4F5D">
      <w:pPr>
        <w:bidi/>
        <w:jc w:val="center"/>
        <w:rPr>
          <w:rFonts w:ascii="Cambria" w:hAnsi="Cambria" w:cs="Traditional Arabic"/>
          <w:b/>
          <w:bCs/>
          <w:sz w:val="28"/>
          <w:szCs w:val="28"/>
        </w:rPr>
      </w:pPr>
      <w:r w:rsidRPr="001477D8">
        <w:rPr>
          <w:rFonts w:ascii="Cambria" w:hAnsi="Cambria" w:cs="Traditional Arabic"/>
          <w:b/>
          <w:bCs/>
          <w:sz w:val="28"/>
          <w:szCs w:val="28"/>
          <w:rtl/>
          <w:lang w:bidi="ar-EG"/>
        </w:rPr>
        <w:t>جدول</w:t>
      </w:r>
      <w:r w:rsidRPr="001477D8">
        <w:rPr>
          <w:rFonts w:ascii="Cambria" w:hAnsi="Cambria" w:cs="Traditional Arabic"/>
          <w:b/>
          <w:bCs/>
          <w:sz w:val="28"/>
          <w:szCs w:val="28"/>
          <w:rtl/>
        </w:rPr>
        <w:t xml:space="preserve"> رقم () يوضح للمتغيرات الرئيسية وأبعادها الفرعية</w:t>
      </w:r>
    </w:p>
    <w:tbl>
      <w:tblPr>
        <w:tblStyle w:val="TableGrid"/>
        <w:bidiVisual/>
        <w:tblW w:w="0" w:type="auto"/>
        <w:jc w:val="center"/>
        <w:tblLook w:val="04A0" w:firstRow="1" w:lastRow="0" w:firstColumn="1" w:lastColumn="0" w:noHBand="0" w:noVBand="1"/>
      </w:tblPr>
      <w:tblGrid>
        <w:gridCol w:w="2644"/>
        <w:gridCol w:w="1050"/>
        <w:gridCol w:w="1079"/>
        <w:gridCol w:w="1361"/>
        <w:gridCol w:w="1272"/>
        <w:gridCol w:w="824"/>
      </w:tblGrid>
      <w:tr w:rsidR="003C4F5D" w:rsidRPr="001477D8" w14:paraId="1AC17829" w14:textId="77777777" w:rsidTr="006E3FD6">
        <w:trPr>
          <w:jc w:val="center"/>
        </w:trPr>
        <w:tc>
          <w:tcPr>
            <w:tcW w:w="2644" w:type="dxa"/>
            <w:tcBorders>
              <w:top w:val="thinThickSmallGap" w:sz="18" w:space="0" w:color="auto"/>
              <w:left w:val="thinThickSmallGap" w:sz="18" w:space="0" w:color="auto"/>
              <w:bottom w:val="thinThickSmallGap" w:sz="18" w:space="0" w:color="auto"/>
            </w:tcBorders>
            <w:vAlign w:val="center"/>
            <w:hideMark/>
          </w:tcPr>
          <w:p w14:paraId="00E67C66"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المحور / البعد</w:t>
            </w:r>
          </w:p>
        </w:tc>
        <w:tc>
          <w:tcPr>
            <w:tcW w:w="1050" w:type="dxa"/>
            <w:tcBorders>
              <w:top w:val="thinThickSmallGap" w:sz="18" w:space="0" w:color="auto"/>
              <w:bottom w:val="thinThickSmallGap" w:sz="18" w:space="0" w:color="auto"/>
            </w:tcBorders>
            <w:vAlign w:val="center"/>
            <w:hideMark/>
          </w:tcPr>
          <w:p w14:paraId="253F1066"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عدد العبارات</w:t>
            </w:r>
          </w:p>
        </w:tc>
        <w:tc>
          <w:tcPr>
            <w:tcW w:w="1079" w:type="dxa"/>
            <w:tcBorders>
              <w:top w:val="thinThickSmallGap" w:sz="18" w:space="0" w:color="auto"/>
              <w:bottom w:val="thinThickSmallGap" w:sz="18" w:space="0" w:color="auto"/>
            </w:tcBorders>
            <w:vAlign w:val="center"/>
            <w:hideMark/>
          </w:tcPr>
          <w:p w14:paraId="7F64ED7F"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مجموع التكرارات</w:t>
            </w:r>
          </w:p>
        </w:tc>
        <w:tc>
          <w:tcPr>
            <w:tcW w:w="1361" w:type="dxa"/>
            <w:tcBorders>
              <w:top w:val="thinThickSmallGap" w:sz="18" w:space="0" w:color="auto"/>
              <w:bottom w:val="thinThickSmallGap" w:sz="18" w:space="0" w:color="auto"/>
            </w:tcBorders>
            <w:vAlign w:val="center"/>
            <w:hideMark/>
          </w:tcPr>
          <w:p w14:paraId="5DF821AD"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المتوسط الحسابي الكلي</w:t>
            </w:r>
          </w:p>
        </w:tc>
        <w:tc>
          <w:tcPr>
            <w:tcW w:w="1272" w:type="dxa"/>
            <w:tcBorders>
              <w:top w:val="thinThickSmallGap" w:sz="18" w:space="0" w:color="auto"/>
              <w:bottom w:val="thinThickSmallGap" w:sz="18" w:space="0" w:color="auto"/>
            </w:tcBorders>
            <w:vAlign w:val="center"/>
            <w:hideMark/>
          </w:tcPr>
          <w:p w14:paraId="1330C7BC"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الانحراف المعياري الكلي</w:t>
            </w:r>
          </w:p>
        </w:tc>
        <w:tc>
          <w:tcPr>
            <w:tcW w:w="824" w:type="dxa"/>
            <w:tcBorders>
              <w:top w:val="thinThickSmallGap" w:sz="18" w:space="0" w:color="auto"/>
              <w:bottom w:val="thinThickSmallGap" w:sz="18" w:space="0" w:color="auto"/>
              <w:right w:val="thinThickSmallGap" w:sz="18" w:space="0" w:color="auto"/>
            </w:tcBorders>
            <w:vAlign w:val="center"/>
            <w:hideMark/>
          </w:tcPr>
          <w:p w14:paraId="516B41A0"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القوة النسبية</w:t>
            </w:r>
          </w:p>
        </w:tc>
      </w:tr>
      <w:tr w:rsidR="003C4F5D" w:rsidRPr="001477D8" w14:paraId="6E0B8348" w14:textId="77777777" w:rsidTr="006E3FD6">
        <w:trPr>
          <w:jc w:val="center"/>
        </w:trPr>
        <w:tc>
          <w:tcPr>
            <w:tcW w:w="2644" w:type="dxa"/>
            <w:tcBorders>
              <w:top w:val="thinThickSmallGap" w:sz="18" w:space="0" w:color="auto"/>
              <w:left w:val="thinThickSmallGap" w:sz="18" w:space="0" w:color="auto"/>
            </w:tcBorders>
            <w:vAlign w:val="center"/>
            <w:hideMark/>
          </w:tcPr>
          <w:p w14:paraId="0B2B78FE"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تكنولوجيا المعلومات والاتصالات</w:t>
            </w:r>
            <w:r w:rsidRPr="001477D8">
              <w:rPr>
                <w:rFonts w:ascii="Cambria" w:hAnsi="Cambria" w:cs="Traditional Arabic"/>
                <w:b/>
                <w:bCs/>
                <w:sz w:val="24"/>
                <w:szCs w:val="24"/>
              </w:rPr>
              <w:t xml:space="preserve"> (H1)</w:t>
            </w:r>
          </w:p>
        </w:tc>
        <w:tc>
          <w:tcPr>
            <w:tcW w:w="1050" w:type="dxa"/>
            <w:tcBorders>
              <w:top w:val="thinThickSmallGap" w:sz="18" w:space="0" w:color="auto"/>
            </w:tcBorders>
            <w:vAlign w:val="center"/>
            <w:hideMark/>
          </w:tcPr>
          <w:p w14:paraId="1DCD4F50"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5</w:t>
            </w:r>
          </w:p>
        </w:tc>
        <w:tc>
          <w:tcPr>
            <w:tcW w:w="1079" w:type="dxa"/>
            <w:tcBorders>
              <w:top w:val="thinThickSmallGap" w:sz="18" w:space="0" w:color="auto"/>
            </w:tcBorders>
            <w:vAlign w:val="center"/>
            <w:hideMark/>
          </w:tcPr>
          <w:p w14:paraId="68687BE3"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1375</w:t>
            </w:r>
          </w:p>
        </w:tc>
        <w:tc>
          <w:tcPr>
            <w:tcW w:w="1361" w:type="dxa"/>
            <w:tcBorders>
              <w:top w:val="thinThickSmallGap" w:sz="18" w:space="0" w:color="auto"/>
            </w:tcBorders>
            <w:vAlign w:val="center"/>
            <w:hideMark/>
          </w:tcPr>
          <w:p w14:paraId="0B65ACC7"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2.92</w:t>
            </w:r>
          </w:p>
        </w:tc>
        <w:tc>
          <w:tcPr>
            <w:tcW w:w="1272" w:type="dxa"/>
            <w:tcBorders>
              <w:top w:val="thinThickSmallGap" w:sz="18" w:space="0" w:color="auto"/>
            </w:tcBorders>
            <w:vAlign w:val="center"/>
            <w:hideMark/>
          </w:tcPr>
          <w:p w14:paraId="56A204B1"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5.6</w:t>
            </w:r>
          </w:p>
        </w:tc>
        <w:tc>
          <w:tcPr>
            <w:tcW w:w="824" w:type="dxa"/>
            <w:tcBorders>
              <w:top w:val="thinThickSmallGap" w:sz="18" w:space="0" w:color="auto"/>
              <w:right w:val="thinThickSmallGap" w:sz="18" w:space="0" w:color="auto"/>
            </w:tcBorders>
            <w:vAlign w:val="center"/>
            <w:hideMark/>
          </w:tcPr>
          <w:p w14:paraId="209ACF32"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80%</w:t>
            </w:r>
          </w:p>
        </w:tc>
      </w:tr>
      <w:tr w:rsidR="003C4F5D" w:rsidRPr="001477D8" w14:paraId="2F5F9351" w14:textId="77777777" w:rsidTr="006E3FD6">
        <w:trPr>
          <w:jc w:val="center"/>
        </w:trPr>
        <w:tc>
          <w:tcPr>
            <w:tcW w:w="2644" w:type="dxa"/>
            <w:tcBorders>
              <w:left w:val="thinThickSmallGap" w:sz="18" w:space="0" w:color="auto"/>
            </w:tcBorders>
            <w:vAlign w:val="center"/>
            <w:hideMark/>
          </w:tcPr>
          <w:p w14:paraId="4AB8645B"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البيانات والتحليلات</w:t>
            </w:r>
            <w:r w:rsidRPr="001477D8">
              <w:rPr>
                <w:rFonts w:ascii="Cambria" w:hAnsi="Cambria" w:cs="Traditional Arabic"/>
                <w:b/>
                <w:bCs/>
                <w:sz w:val="24"/>
                <w:szCs w:val="24"/>
              </w:rPr>
              <w:t xml:space="preserve"> (H2)</w:t>
            </w:r>
          </w:p>
        </w:tc>
        <w:tc>
          <w:tcPr>
            <w:tcW w:w="1050" w:type="dxa"/>
            <w:vAlign w:val="center"/>
            <w:hideMark/>
          </w:tcPr>
          <w:p w14:paraId="1EEED2FF"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5</w:t>
            </w:r>
          </w:p>
        </w:tc>
        <w:tc>
          <w:tcPr>
            <w:tcW w:w="1079" w:type="dxa"/>
            <w:vAlign w:val="center"/>
            <w:hideMark/>
          </w:tcPr>
          <w:p w14:paraId="4B21559B"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1355</w:t>
            </w:r>
          </w:p>
        </w:tc>
        <w:tc>
          <w:tcPr>
            <w:tcW w:w="1361" w:type="dxa"/>
            <w:vAlign w:val="center"/>
            <w:hideMark/>
          </w:tcPr>
          <w:p w14:paraId="58DDF466"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2.99</w:t>
            </w:r>
          </w:p>
        </w:tc>
        <w:tc>
          <w:tcPr>
            <w:tcW w:w="1272" w:type="dxa"/>
            <w:vAlign w:val="center"/>
            <w:hideMark/>
          </w:tcPr>
          <w:p w14:paraId="55F5C5C5"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4.7</w:t>
            </w:r>
          </w:p>
        </w:tc>
        <w:tc>
          <w:tcPr>
            <w:tcW w:w="824" w:type="dxa"/>
            <w:tcBorders>
              <w:right w:val="thinThickSmallGap" w:sz="18" w:space="0" w:color="auto"/>
            </w:tcBorders>
            <w:vAlign w:val="center"/>
            <w:hideMark/>
          </w:tcPr>
          <w:p w14:paraId="50B0F2CD"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80%</w:t>
            </w:r>
          </w:p>
        </w:tc>
      </w:tr>
      <w:tr w:rsidR="003C4F5D" w:rsidRPr="001477D8" w14:paraId="6A31F692" w14:textId="77777777" w:rsidTr="006E3FD6">
        <w:trPr>
          <w:jc w:val="center"/>
        </w:trPr>
        <w:tc>
          <w:tcPr>
            <w:tcW w:w="2644" w:type="dxa"/>
            <w:tcBorders>
              <w:left w:val="thinThickSmallGap" w:sz="18" w:space="0" w:color="auto"/>
            </w:tcBorders>
            <w:vAlign w:val="center"/>
            <w:hideMark/>
          </w:tcPr>
          <w:p w14:paraId="00A35309"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التطبيقات الذكية</w:t>
            </w:r>
            <w:r w:rsidRPr="001477D8">
              <w:rPr>
                <w:rFonts w:ascii="Cambria" w:hAnsi="Cambria" w:cs="Traditional Arabic"/>
                <w:b/>
                <w:bCs/>
                <w:sz w:val="24"/>
                <w:szCs w:val="24"/>
              </w:rPr>
              <w:t xml:space="preserve"> (H3)</w:t>
            </w:r>
          </w:p>
        </w:tc>
        <w:tc>
          <w:tcPr>
            <w:tcW w:w="1050" w:type="dxa"/>
            <w:vAlign w:val="center"/>
            <w:hideMark/>
          </w:tcPr>
          <w:p w14:paraId="14B5341F"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5</w:t>
            </w:r>
          </w:p>
        </w:tc>
        <w:tc>
          <w:tcPr>
            <w:tcW w:w="1079" w:type="dxa"/>
            <w:vAlign w:val="center"/>
            <w:hideMark/>
          </w:tcPr>
          <w:p w14:paraId="069D576B"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1437</w:t>
            </w:r>
          </w:p>
        </w:tc>
        <w:tc>
          <w:tcPr>
            <w:tcW w:w="1361" w:type="dxa"/>
            <w:vAlign w:val="center"/>
            <w:hideMark/>
          </w:tcPr>
          <w:p w14:paraId="5D2F4DCB"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2.98</w:t>
            </w:r>
          </w:p>
        </w:tc>
        <w:tc>
          <w:tcPr>
            <w:tcW w:w="1272" w:type="dxa"/>
            <w:vAlign w:val="center"/>
            <w:hideMark/>
          </w:tcPr>
          <w:p w14:paraId="7AC8437D" w14:textId="70B9489C" w:rsidR="003C4F5D" w:rsidRPr="001477D8" w:rsidRDefault="006E3FD6" w:rsidP="006E3FD6">
            <w:pPr>
              <w:bidi/>
              <w:jc w:val="center"/>
              <w:rPr>
                <w:rFonts w:ascii="Cambria" w:hAnsi="Cambria" w:cs="Traditional Arabic"/>
                <w:sz w:val="24"/>
                <w:szCs w:val="24"/>
              </w:rPr>
            </w:pPr>
            <w:r>
              <w:rPr>
                <w:rFonts w:ascii="Cambria" w:hAnsi="Cambria" w:cs="Traditional Arabic" w:hint="cs"/>
                <w:sz w:val="24"/>
                <w:szCs w:val="24"/>
                <w:rtl/>
              </w:rPr>
              <w:t>5.5</w:t>
            </w:r>
          </w:p>
        </w:tc>
        <w:tc>
          <w:tcPr>
            <w:tcW w:w="824" w:type="dxa"/>
            <w:tcBorders>
              <w:right w:val="thinThickSmallGap" w:sz="18" w:space="0" w:color="auto"/>
            </w:tcBorders>
            <w:vAlign w:val="center"/>
            <w:hideMark/>
          </w:tcPr>
          <w:p w14:paraId="6FD219BA"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80%</w:t>
            </w:r>
          </w:p>
        </w:tc>
      </w:tr>
      <w:tr w:rsidR="003C4F5D" w:rsidRPr="001477D8" w14:paraId="1B6BA22A" w14:textId="77777777" w:rsidTr="006E3FD6">
        <w:trPr>
          <w:jc w:val="center"/>
        </w:trPr>
        <w:tc>
          <w:tcPr>
            <w:tcW w:w="2644" w:type="dxa"/>
            <w:tcBorders>
              <w:left w:val="thinThickSmallGap" w:sz="18" w:space="0" w:color="auto"/>
            </w:tcBorders>
            <w:vAlign w:val="center"/>
            <w:hideMark/>
          </w:tcPr>
          <w:p w14:paraId="19CD1E93"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الخدمات الإلكترونية</w:t>
            </w:r>
            <w:r w:rsidRPr="001477D8">
              <w:rPr>
                <w:rFonts w:ascii="Cambria" w:hAnsi="Cambria" w:cs="Traditional Arabic"/>
                <w:b/>
                <w:bCs/>
                <w:sz w:val="24"/>
                <w:szCs w:val="24"/>
              </w:rPr>
              <w:t xml:space="preserve"> (H4)</w:t>
            </w:r>
          </w:p>
        </w:tc>
        <w:tc>
          <w:tcPr>
            <w:tcW w:w="1050" w:type="dxa"/>
            <w:vAlign w:val="center"/>
            <w:hideMark/>
          </w:tcPr>
          <w:p w14:paraId="6D1AB794"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5</w:t>
            </w:r>
          </w:p>
        </w:tc>
        <w:tc>
          <w:tcPr>
            <w:tcW w:w="1079" w:type="dxa"/>
            <w:vAlign w:val="center"/>
            <w:hideMark/>
          </w:tcPr>
          <w:p w14:paraId="3501A23A"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1455</w:t>
            </w:r>
          </w:p>
        </w:tc>
        <w:tc>
          <w:tcPr>
            <w:tcW w:w="1361" w:type="dxa"/>
            <w:vAlign w:val="center"/>
            <w:hideMark/>
          </w:tcPr>
          <w:p w14:paraId="1AB94F7C"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2.74</w:t>
            </w:r>
          </w:p>
        </w:tc>
        <w:tc>
          <w:tcPr>
            <w:tcW w:w="1272" w:type="dxa"/>
            <w:vAlign w:val="center"/>
            <w:hideMark/>
          </w:tcPr>
          <w:p w14:paraId="522AF54E" w14:textId="69971E08" w:rsidR="003C4F5D" w:rsidRPr="001477D8" w:rsidRDefault="006E3FD6" w:rsidP="006E3FD6">
            <w:pPr>
              <w:bidi/>
              <w:jc w:val="center"/>
              <w:rPr>
                <w:rFonts w:ascii="Cambria" w:hAnsi="Cambria" w:cs="Traditional Arabic"/>
                <w:sz w:val="24"/>
                <w:szCs w:val="24"/>
              </w:rPr>
            </w:pPr>
            <w:r>
              <w:rPr>
                <w:rFonts w:ascii="Cambria" w:hAnsi="Cambria" w:cs="Traditional Arabic" w:hint="cs"/>
                <w:sz w:val="24"/>
                <w:szCs w:val="24"/>
                <w:rtl/>
              </w:rPr>
              <w:t>5.4</w:t>
            </w:r>
          </w:p>
        </w:tc>
        <w:tc>
          <w:tcPr>
            <w:tcW w:w="824" w:type="dxa"/>
            <w:tcBorders>
              <w:right w:val="thinThickSmallGap" w:sz="18" w:space="0" w:color="auto"/>
            </w:tcBorders>
            <w:vAlign w:val="center"/>
            <w:hideMark/>
          </w:tcPr>
          <w:p w14:paraId="55118016"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80%</w:t>
            </w:r>
          </w:p>
        </w:tc>
      </w:tr>
      <w:tr w:rsidR="003C4F5D" w:rsidRPr="001477D8" w14:paraId="7EE3E1F1" w14:textId="77777777" w:rsidTr="006E3FD6">
        <w:trPr>
          <w:jc w:val="center"/>
        </w:trPr>
        <w:tc>
          <w:tcPr>
            <w:tcW w:w="2644" w:type="dxa"/>
            <w:tcBorders>
              <w:left w:val="thinThickSmallGap" w:sz="18" w:space="0" w:color="auto"/>
            </w:tcBorders>
            <w:vAlign w:val="center"/>
            <w:hideMark/>
          </w:tcPr>
          <w:p w14:paraId="0B38D464"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البعد الاقتصادي</w:t>
            </w:r>
          </w:p>
        </w:tc>
        <w:tc>
          <w:tcPr>
            <w:tcW w:w="1050" w:type="dxa"/>
            <w:vAlign w:val="center"/>
            <w:hideMark/>
          </w:tcPr>
          <w:p w14:paraId="1E38BD79"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5</w:t>
            </w:r>
          </w:p>
        </w:tc>
        <w:tc>
          <w:tcPr>
            <w:tcW w:w="1079" w:type="dxa"/>
            <w:vAlign w:val="center"/>
            <w:hideMark/>
          </w:tcPr>
          <w:p w14:paraId="01C986D4"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763</w:t>
            </w:r>
          </w:p>
        </w:tc>
        <w:tc>
          <w:tcPr>
            <w:tcW w:w="1361" w:type="dxa"/>
            <w:vAlign w:val="center"/>
            <w:hideMark/>
          </w:tcPr>
          <w:p w14:paraId="2B462B83"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2.94</w:t>
            </w:r>
          </w:p>
        </w:tc>
        <w:tc>
          <w:tcPr>
            <w:tcW w:w="1272" w:type="dxa"/>
            <w:vAlign w:val="center"/>
            <w:hideMark/>
          </w:tcPr>
          <w:p w14:paraId="3E0018C9" w14:textId="71D8CF52" w:rsidR="003C4F5D" w:rsidRPr="001477D8" w:rsidRDefault="006E3FD6" w:rsidP="006E3FD6">
            <w:pPr>
              <w:bidi/>
              <w:jc w:val="center"/>
              <w:rPr>
                <w:rFonts w:ascii="Cambria" w:hAnsi="Cambria" w:cs="Traditional Arabic"/>
                <w:sz w:val="24"/>
                <w:szCs w:val="24"/>
              </w:rPr>
            </w:pPr>
            <w:r>
              <w:rPr>
                <w:rFonts w:ascii="Cambria" w:hAnsi="Cambria" w:cs="Traditional Arabic" w:hint="cs"/>
                <w:sz w:val="24"/>
                <w:szCs w:val="24"/>
                <w:rtl/>
              </w:rPr>
              <w:t>3.2</w:t>
            </w:r>
          </w:p>
        </w:tc>
        <w:tc>
          <w:tcPr>
            <w:tcW w:w="824" w:type="dxa"/>
            <w:tcBorders>
              <w:right w:val="thinThickSmallGap" w:sz="18" w:space="0" w:color="auto"/>
            </w:tcBorders>
            <w:vAlign w:val="center"/>
            <w:hideMark/>
          </w:tcPr>
          <w:p w14:paraId="24C3997C"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79%</w:t>
            </w:r>
          </w:p>
        </w:tc>
      </w:tr>
      <w:tr w:rsidR="003C4F5D" w:rsidRPr="001477D8" w14:paraId="26A2EDD2" w14:textId="77777777" w:rsidTr="006E3FD6">
        <w:trPr>
          <w:jc w:val="center"/>
        </w:trPr>
        <w:tc>
          <w:tcPr>
            <w:tcW w:w="2644" w:type="dxa"/>
            <w:tcBorders>
              <w:left w:val="thinThickSmallGap" w:sz="18" w:space="0" w:color="auto"/>
            </w:tcBorders>
            <w:vAlign w:val="center"/>
            <w:hideMark/>
          </w:tcPr>
          <w:p w14:paraId="075FC7BA" w14:textId="77777777" w:rsidR="003C4F5D" w:rsidRPr="001477D8" w:rsidRDefault="003C4F5D" w:rsidP="006E3FD6">
            <w:pPr>
              <w:bidi/>
              <w:jc w:val="center"/>
              <w:rPr>
                <w:rFonts w:ascii="Cambria" w:hAnsi="Cambria" w:cs="Traditional Arabic"/>
                <w:b/>
                <w:bCs/>
                <w:sz w:val="24"/>
                <w:szCs w:val="24"/>
              </w:rPr>
            </w:pPr>
            <w:r w:rsidRPr="001477D8">
              <w:rPr>
                <w:rFonts w:ascii="Cambria" w:hAnsi="Cambria" w:cs="Traditional Arabic"/>
                <w:b/>
                <w:bCs/>
                <w:sz w:val="24"/>
                <w:szCs w:val="24"/>
                <w:rtl/>
              </w:rPr>
              <w:t>البعد الاجتماعي</w:t>
            </w:r>
          </w:p>
        </w:tc>
        <w:tc>
          <w:tcPr>
            <w:tcW w:w="1050" w:type="dxa"/>
            <w:vAlign w:val="center"/>
            <w:hideMark/>
          </w:tcPr>
          <w:p w14:paraId="007DD0B7"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5</w:t>
            </w:r>
          </w:p>
        </w:tc>
        <w:tc>
          <w:tcPr>
            <w:tcW w:w="1079" w:type="dxa"/>
            <w:vAlign w:val="center"/>
            <w:hideMark/>
          </w:tcPr>
          <w:p w14:paraId="75BC9B0C"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1059</w:t>
            </w:r>
          </w:p>
        </w:tc>
        <w:tc>
          <w:tcPr>
            <w:tcW w:w="1361" w:type="dxa"/>
            <w:vAlign w:val="center"/>
            <w:hideMark/>
          </w:tcPr>
          <w:p w14:paraId="5F951FC2"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2.90</w:t>
            </w:r>
          </w:p>
        </w:tc>
        <w:tc>
          <w:tcPr>
            <w:tcW w:w="1272" w:type="dxa"/>
            <w:vAlign w:val="center"/>
            <w:hideMark/>
          </w:tcPr>
          <w:p w14:paraId="76F0395A" w14:textId="18B460BE" w:rsidR="003C4F5D" w:rsidRPr="001477D8" w:rsidRDefault="006E3FD6" w:rsidP="006E3FD6">
            <w:pPr>
              <w:bidi/>
              <w:jc w:val="center"/>
              <w:rPr>
                <w:rFonts w:ascii="Cambria" w:hAnsi="Cambria" w:cs="Traditional Arabic"/>
                <w:sz w:val="24"/>
                <w:szCs w:val="24"/>
              </w:rPr>
            </w:pPr>
            <w:r>
              <w:rPr>
                <w:rFonts w:ascii="Cambria" w:hAnsi="Cambria" w:cs="Traditional Arabic" w:hint="cs"/>
                <w:sz w:val="24"/>
                <w:szCs w:val="24"/>
                <w:rtl/>
              </w:rPr>
              <w:t>5.6</w:t>
            </w:r>
          </w:p>
        </w:tc>
        <w:tc>
          <w:tcPr>
            <w:tcW w:w="824" w:type="dxa"/>
            <w:tcBorders>
              <w:right w:val="thinThickSmallGap" w:sz="18" w:space="0" w:color="auto"/>
            </w:tcBorders>
            <w:vAlign w:val="center"/>
            <w:hideMark/>
          </w:tcPr>
          <w:p w14:paraId="78D536C4" w14:textId="77777777" w:rsidR="003C4F5D" w:rsidRPr="001477D8" w:rsidRDefault="003C4F5D" w:rsidP="006E3FD6">
            <w:pPr>
              <w:bidi/>
              <w:jc w:val="center"/>
              <w:rPr>
                <w:rFonts w:ascii="Cambria" w:hAnsi="Cambria" w:cs="Traditional Arabic"/>
                <w:sz w:val="24"/>
                <w:szCs w:val="24"/>
              </w:rPr>
            </w:pPr>
            <w:r w:rsidRPr="001477D8">
              <w:rPr>
                <w:rFonts w:ascii="Cambria" w:hAnsi="Cambria" w:cs="Traditional Arabic"/>
                <w:sz w:val="24"/>
                <w:szCs w:val="24"/>
                <w:rtl/>
              </w:rPr>
              <w:t>89%</w:t>
            </w:r>
          </w:p>
        </w:tc>
      </w:tr>
      <w:tr w:rsidR="006E3FD6" w:rsidRPr="001477D8" w14:paraId="60A9C598" w14:textId="77777777" w:rsidTr="006E3FD6">
        <w:trPr>
          <w:jc w:val="center"/>
        </w:trPr>
        <w:tc>
          <w:tcPr>
            <w:tcW w:w="2644" w:type="dxa"/>
            <w:tcBorders>
              <w:left w:val="thinThickSmallGap" w:sz="18" w:space="0" w:color="auto"/>
              <w:bottom w:val="thinThickSmallGap" w:sz="18" w:space="0" w:color="auto"/>
            </w:tcBorders>
            <w:vAlign w:val="center"/>
            <w:hideMark/>
          </w:tcPr>
          <w:p w14:paraId="538A6B6D" w14:textId="77777777" w:rsidR="006E3FD6" w:rsidRPr="001477D8" w:rsidRDefault="006E3FD6" w:rsidP="006E3FD6">
            <w:pPr>
              <w:bidi/>
              <w:jc w:val="center"/>
              <w:rPr>
                <w:rFonts w:ascii="Cambria" w:hAnsi="Cambria" w:cs="Traditional Arabic"/>
                <w:b/>
                <w:bCs/>
                <w:sz w:val="24"/>
                <w:szCs w:val="24"/>
              </w:rPr>
            </w:pPr>
            <w:r w:rsidRPr="001477D8">
              <w:rPr>
                <w:rFonts w:ascii="Cambria" w:hAnsi="Cambria" w:cs="Traditional Arabic"/>
                <w:b/>
                <w:bCs/>
                <w:sz w:val="24"/>
                <w:szCs w:val="24"/>
                <w:rtl/>
              </w:rPr>
              <w:t>البعد البيئي</w:t>
            </w:r>
          </w:p>
        </w:tc>
        <w:tc>
          <w:tcPr>
            <w:tcW w:w="1050" w:type="dxa"/>
            <w:tcBorders>
              <w:bottom w:val="thinThickSmallGap" w:sz="18" w:space="0" w:color="auto"/>
            </w:tcBorders>
            <w:vAlign w:val="center"/>
            <w:hideMark/>
          </w:tcPr>
          <w:p w14:paraId="00482226" w14:textId="77777777" w:rsidR="006E3FD6" w:rsidRPr="001477D8" w:rsidRDefault="006E3FD6" w:rsidP="006E3FD6">
            <w:pPr>
              <w:bidi/>
              <w:jc w:val="center"/>
              <w:rPr>
                <w:rFonts w:ascii="Cambria" w:hAnsi="Cambria" w:cs="Traditional Arabic"/>
                <w:sz w:val="24"/>
                <w:szCs w:val="24"/>
              </w:rPr>
            </w:pPr>
            <w:r w:rsidRPr="001477D8">
              <w:rPr>
                <w:rFonts w:ascii="Cambria" w:hAnsi="Cambria" w:cs="Traditional Arabic"/>
                <w:sz w:val="24"/>
                <w:szCs w:val="24"/>
                <w:rtl/>
              </w:rPr>
              <w:t>5</w:t>
            </w:r>
          </w:p>
        </w:tc>
        <w:tc>
          <w:tcPr>
            <w:tcW w:w="1079" w:type="dxa"/>
            <w:tcBorders>
              <w:bottom w:val="thinThickSmallGap" w:sz="18" w:space="0" w:color="auto"/>
            </w:tcBorders>
            <w:vAlign w:val="center"/>
            <w:hideMark/>
          </w:tcPr>
          <w:p w14:paraId="6A52AE58" w14:textId="77777777" w:rsidR="006E3FD6" w:rsidRPr="001477D8" w:rsidRDefault="006E3FD6" w:rsidP="006E3FD6">
            <w:pPr>
              <w:bidi/>
              <w:jc w:val="center"/>
              <w:rPr>
                <w:rFonts w:ascii="Cambria" w:hAnsi="Cambria" w:cs="Traditional Arabic"/>
                <w:sz w:val="24"/>
                <w:szCs w:val="24"/>
              </w:rPr>
            </w:pPr>
            <w:r w:rsidRPr="001477D8">
              <w:rPr>
                <w:rFonts w:ascii="Cambria" w:hAnsi="Cambria" w:cs="Traditional Arabic"/>
                <w:sz w:val="24"/>
                <w:szCs w:val="24"/>
                <w:rtl/>
              </w:rPr>
              <w:t>863</w:t>
            </w:r>
          </w:p>
        </w:tc>
        <w:tc>
          <w:tcPr>
            <w:tcW w:w="1361" w:type="dxa"/>
            <w:tcBorders>
              <w:bottom w:val="thinThickSmallGap" w:sz="18" w:space="0" w:color="auto"/>
            </w:tcBorders>
            <w:vAlign w:val="center"/>
            <w:hideMark/>
          </w:tcPr>
          <w:p w14:paraId="00F75C10" w14:textId="77777777" w:rsidR="006E3FD6" w:rsidRPr="001477D8" w:rsidRDefault="006E3FD6" w:rsidP="006E3FD6">
            <w:pPr>
              <w:bidi/>
              <w:jc w:val="center"/>
              <w:rPr>
                <w:rFonts w:ascii="Cambria" w:hAnsi="Cambria" w:cs="Traditional Arabic"/>
                <w:sz w:val="24"/>
                <w:szCs w:val="24"/>
              </w:rPr>
            </w:pPr>
            <w:r w:rsidRPr="001477D8">
              <w:rPr>
                <w:rFonts w:ascii="Cambria" w:hAnsi="Cambria" w:cs="Traditional Arabic"/>
                <w:sz w:val="24"/>
                <w:szCs w:val="24"/>
                <w:rtl/>
              </w:rPr>
              <w:t>2.96</w:t>
            </w:r>
          </w:p>
        </w:tc>
        <w:tc>
          <w:tcPr>
            <w:tcW w:w="1272" w:type="dxa"/>
            <w:tcBorders>
              <w:bottom w:val="thinThickSmallGap" w:sz="18" w:space="0" w:color="auto"/>
            </w:tcBorders>
            <w:vAlign w:val="center"/>
            <w:hideMark/>
          </w:tcPr>
          <w:p w14:paraId="2C937781" w14:textId="1D556F52" w:rsidR="006E3FD6" w:rsidRPr="001477D8" w:rsidRDefault="006E3FD6" w:rsidP="006E3FD6">
            <w:pPr>
              <w:bidi/>
              <w:jc w:val="center"/>
              <w:rPr>
                <w:rFonts w:ascii="Cambria" w:hAnsi="Cambria" w:cs="Traditional Arabic"/>
                <w:sz w:val="24"/>
                <w:szCs w:val="24"/>
              </w:rPr>
            </w:pPr>
            <w:r>
              <w:rPr>
                <w:rFonts w:ascii="Cambria" w:hAnsi="Cambria" w:cs="Traditional Arabic" w:hint="cs"/>
                <w:sz w:val="24"/>
                <w:szCs w:val="24"/>
                <w:rtl/>
              </w:rPr>
              <w:t>3.2</w:t>
            </w:r>
          </w:p>
        </w:tc>
        <w:tc>
          <w:tcPr>
            <w:tcW w:w="824" w:type="dxa"/>
            <w:tcBorders>
              <w:bottom w:val="thinThickSmallGap" w:sz="18" w:space="0" w:color="auto"/>
              <w:right w:val="thinThickSmallGap" w:sz="18" w:space="0" w:color="auto"/>
            </w:tcBorders>
            <w:vAlign w:val="center"/>
            <w:hideMark/>
          </w:tcPr>
          <w:p w14:paraId="305C515A" w14:textId="77777777" w:rsidR="006E3FD6" w:rsidRPr="001477D8" w:rsidRDefault="006E3FD6" w:rsidP="006E3FD6">
            <w:pPr>
              <w:bidi/>
              <w:jc w:val="center"/>
              <w:rPr>
                <w:rFonts w:ascii="Cambria" w:hAnsi="Cambria" w:cs="Traditional Arabic"/>
                <w:sz w:val="24"/>
                <w:szCs w:val="24"/>
              </w:rPr>
            </w:pPr>
            <w:r w:rsidRPr="001477D8">
              <w:rPr>
                <w:rFonts w:ascii="Cambria" w:hAnsi="Cambria" w:cs="Traditional Arabic"/>
                <w:sz w:val="24"/>
                <w:szCs w:val="24"/>
                <w:rtl/>
              </w:rPr>
              <w:t>69%</w:t>
            </w:r>
          </w:p>
        </w:tc>
      </w:tr>
    </w:tbl>
    <w:p w14:paraId="6C0E3CE2" w14:textId="77777777" w:rsidR="003C4F5D" w:rsidRPr="001477D8" w:rsidRDefault="003C4F5D" w:rsidP="003C4F5D">
      <w:pPr>
        <w:bidi/>
        <w:jc w:val="both"/>
        <w:rPr>
          <w:rFonts w:ascii="Cambria" w:hAnsi="Cambria" w:cs="Traditional Arabic"/>
          <w:sz w:val="28"/>
          <w:szCs w:val="28"/>
        </w:rPr>
      </w:pPr>
    </w:p>
    <w:p w14:paraId="79429865" w14:textId="77777777" w:rsidR="003C4F5D" w:rsidRPr="001477D8" w:rsidRDefault="003C4F5D" w:rsidP="003C4F5D">
      <w:pPr>
        <w:bidi/>
        <w:jc w:val="both"/>
        <w:rPr>
          <w:rFonts w:ascii="Cambria" w:hAnsi="Cambria" w:cs="Traditional Arabic"/>
          <w:sz w:val="28"/>
          <w:szCs w:val="28"/>
        </w:rPr>
      </w:pPr>
      <w:r w:rsidRPr="001477D8">
        <w:rPr>
          <w:rFonts w:ascii="Cambria" w:hAnsi="Cambria" w:cs="Traditional Arabic"/>
          <w:sz w:val="28"/>
          <w:szCs w:val="28"/>
          <w:rtl/>
        </w:rPr>
        <w:t xml:space="preserve">تشير النتائج التجميعية إلى أن جميع المحاور جاءت بمتوسطات حسابية تقع ضمن المستوى المتوسط، حيث تراوحت المتوسطات بين (2.74) و(2.99)، مما يعكس وجود اتجاه عام إيجابي لدى أفراد العينة نحو محاور الدراسة </w:t>
      </w:r>
      <w:r w:rsidRPr="001477D8">
        <w:rPr>
          <w:rFonts w:ascii="Cambria" w:hAnsi="Cambria" w:cs="Traditional Arabic"/>
          <w:sz w:val="28"/>
          <w:szCs w:val="28"/>
          <w:rtl/>
        </w:rPr>
        <w:lastRenderedPageBreak/>
        <w:t>المختلفة. كما بلغت القوة النسبية لمعظم الأبعاد حوالي (80%)، وهو ما يدل على درجة موافقة مرتفعة نسبيًا على محاور تكنولوجيا المعلومات والاتصالات، والبيانات والتحليلات، والتطبيقات الذكية</w:t>
      </w:r>
      <w:r w:rsidRPr="001477D8">
        <w:rPr>
          <w:rFonts w:ascii="Cambria" w:hAnsi="Cambria" w:cs="Traditional Arabic"/>
          <w:sz w:val="28"/>
          <w:szCs w:val="28"/>
        </w:rPr>
        <w:t>.</w:t>
      </w:r>
    </w:p>
    <w:p w14:paraId="0ADD42EC" w14:textId="77777777" w:rsidR="003C4F5D" w:rsidRPr="001477D8" w:rsidRDefault="003C4F5D" w:rsidP="003C4F5D">
      <w:pPr>
        <w:bidi/>
        <w:jc w:val="both"/>
        <w:rPr>
          <w:rFonts w:ascii="Cambria" w:hAnsi="Cambria" w:cs="Traditional Arabic"/>
          <w:sz w:val="28"/>
          <w:szCs w:val="28"/>
        </w:rPr>
      </w:pPr>
      <w:r w:rsidRPr="001477D8">
        <w:rPr>
          <w:rFonts w:ascii="Cambria" w:hAnsi="Cambria" w:cs="Traditional Arabic"/>
          <w:sz w:val="28"/>
          <w:szCs w:val="28"/>
          <w:rtl/>
        </w:rPr>
        <w:t>في المقابل، سجل محور الخدمات الإلكترونية متوسطًا أقل نسبيًا مقارنة ببقية المحاور، مما قد يشير إلى وجود بعض التباين في تقييم فاعلية الخدمات الإلكترونية. أما على مستوى أبعاد التنمية المستدامة، فقد حقق البعد الاجتماعي أعلى قوة نسبية (89%)، مما يعكس إدراكًا مرتفعًا لأهمية الجوانب الاجتماعية في المدن الذكية، بينما جاء البعد البيئي في المرتبة الأخيرة من حيث القوة النسبية (69%)، وهو ما قد يشير إلى الحاجة إلى مزيد من التحسينات في هذا الجانب</w:t>
      </w:r>
      <w:r w:rsidRPr="001477D8">
        <w:rPr>
          <w:rFonts w:ascii="Cambria" w:hAnsi="Cambria" w:cs="Traditional Arabic"/>
          <w:sz w:val="28"/>
          <w:szCs w:val="28"/>
        </w:rPr>
        <w:t>.</w:t>
      </w:r>
    </w:p>
    <w:p w14:paraId="38BA0A17" w14:textId="4160319B" w:rsidR="003C4F5D" w:rsidRPr="001477D8" w:rsidRDefault="003C4F5D" w:rsidP="00F918DA">
      <w:pPr>
        <w:bidi/>
        <w:rPr>
          <w:rFonts w:ascii="Cambria" w:hAnsi="Cambria" w:cs="Traditional Arabic"/>
          <w:sz w:val="28"/>
          <w:szCs w:val="28"/>
          <w:rtl/>
        </w:rPr>
      </w:pPr>
      <w:r w:rsidRPr="001477D8">
        <w:rPr>
          <w:rFonts w:ascii="Cambria" w:hAnsi="Cambria" w:cs="Traditional Arabic"/>
          <w:sz w:val="28"/>
          <w:szCs w:val="28"/>
          <w:rtl/>
        </w:rPr>
        <w:t>بشكل عام، تدعم هذه النتائج وجود مستوى جيد من تبني مفاهيم وتقنيات المدن الذكية في أبعادها المختلفة، مع تفاوت نسبي بين المحاور يستدعي مزيدًا من التطوير في بعض الجوانب لتحقيق تكامل شامل في تحقيق التنمية المستدامة</w:t>
      </w:r>
      <w:r w:rsidRPr="001477D8">
        <w:rPr>
          <w:rFonts w:ascii="Cambria" w:hAnsi="Cambria" w:cs="Traditional Arabic"/>
          <w:sz w:val="28"/>
          <w:szCs w:val="28"/>
        </w:rPr>
        <w:t>.</w:t>
      </w:r>
    </w:p>
    <w:p w14:paraId="5421E61A" w14:textId="77777777" w:rsidR="003C4F5D" w:rsidRPr="001477D8" w:rsidRDefault="003C4F5D" w:rsidP="003C4F5D">
      <w:pPr>
        <w:bidi/>
        <w:spacing w:after="120" w:line="240" w:lineRule="auto"/>
        <w:rPr>
          <w:rFonts w:ascii="Cambria" w:hAnsi="Cambria" w:cs="Traditional Arabic"/>
          <w:b/>
          <w:bCs/>
          <w:color w:val="00B0F0"/>
          <w:sz w:val="32"/>
          <w:szCs w:val="32"/>
          <w:u w:val="single"/>
          <w:rtl/>
        </w:rPr>
      </w:pPr>
      <w:r w:rsidRPr="001477D8">
        <w:rPr>
          <w:rFonts w:ascii="Cambria" w:hAnsi="Cambria" w:cs="Traditional Arabic"/>
          <w:b/>
          <w:bCs/>
          <w:color w:val="00B0F0"/>
          <w:sz w:val="32"/>
          <w:szCs w:val="32"/>
          <w:u w:val="single"/>
          <w:rtl/>
        </w:rPr>
        <w:t>ثالثاً: عرض نتائج الدراسة المرتبطة بقياس درجة العلاقة بين مكونات المدن الذكية وأبعاد التنمية المستدامة:</w:t>
      </w:r>
    </w:p>
    <w:p w14:paraId="338553CE" w14:textId="77777777" w:rsidR="003C4F5D" w:rsidRPr="001477D8" w:rsidRDefault="003C4F5D" w:rsidP="003C4F5D">
      <w:pPr>
        <w:pStyle w:val="ListParagraph"/>
        <w:spacing w:after="120" w:line="240" w:lineRule="auto"/>
        <w:jc w:val="center"/>
        <w:rPr>
          <w:rFonts w:ascii="Cambria" w:hAnsi="Cambria" w:cs="Traditional Arabic"/>
          <w:b/>
          <w:bCs/>
          <w:color w:val="000000" w:themeColor="text1"/>
          <w:sz w:val="28"/>
          <w:szCs w:val="28"/>
          <w:rtl/>
          <w:lang w:bidi="ar-EG"/>
        </w:rPr>
      </w:pPr>
      <w:r w:rsidRPr="001477D8">
        <w:rPr>
          <w:rFonts w:ascii="Cambria" w:hAnsi="Cambria" w:cs="Traditional Arabic"/>
          <w:b/>
          <w:bCs/>
          <w:color w:val="000000" w:themeColor="text1"/>
          <w:sz w:val="28"/>
          <w:szCs w:val="28"/>
          <w:rtl/>
          <w:lang w:bidi="ar-EG"/>
        </w:rPr>
        <w:t xml:space="preserve">جدول رقم () يوضح </w:t>
      </w:r>
      <w:r w:rsidRPr="001477D8">
        <w:rPr>
          <w:rFonts w:ascii="Cambria" w:hAnsi="Cambria" w:cs="Traditional Arabic"/>
          <w:b/>
          <w:bCs/>
          <w:sz w:val="28"/>
          <w:szCs w:val="28"/>
          <w:rtl/>
          <w:lang w:bidi="ar-EG"/>
        </w:rPr>
        <w:t>العلاقة بين مكونات المدن الذكية وأبعاد التنمية المستدامة</w:t>
      </w:r>
      <w:r w:rsidRPr="001477D8">
        <w:rPr>
          <w:rFonts w:ascii="Cambria" w:hAnsi="Cambria" w:cs="Traditional Arabic"/>
          <w:b/>
          <w:bCs/>
          <w:color w:val="000000" w:themeColor="text1"/>
          <w:sz w:val="28"/>
          <w:szCs w:val="28"/>
          <w:rtl/>
          <w:lang w:bidi="ar-EG"/>
        </w:rPr>
        <w:t xml:space="preserve"> </w:t>
      </w:r>
    </w:p>
    <w:p w14:paraId="1CECCFF1" w14:textId="77777777" w:rsidR="003C4F5D" w:rsidRPr="001477D8" w:rsidRDefault="003C4F5D" w:rsidP="003C4F5D">
      <w:pPr>
        <w:pStyle w:val="ListParagraph"/>
        <w:spacing w:after="120" w:line="240" w:lineRule="auto"/>
        <w:jc w:val="center"/>
        <w:rPr>
          <w:rFonts w:ascii="Cambria" w:hAnsi="Cambria" w:cs="Traditional Arabic"/>
          <w:b/>
          <w:bCs/>
          <w:color w:val="000000" w:themeColor="text1"/>
          <w:sz w:val="28"/>
          <w:szCs w:val="28"/>
          <w:rtl/>
          <w:lang w:bidi="ar-EG"/>
        </w:rPr>
      </w:pPr>
      <w:r w:rsidRPr="001477D8">
        <w:rPr>
          <w:rFonts w:ascii="Cambria" w:hAnsi="Cambria" w:cs="Traditional Arabic"/>
          <w:b/>
          <w:bCs/>
          <w:color w:val="000000" w:themeColor="text1"/>
          <w:sz w:val="28"/>
          <w:szCs w:val="28"/>
          <w:rtl/>
          <w:lang w:bidi="ar-EG"/>
        </w:rPr>
        <w:t>باستخدام معامل الارتباط بيرسون</w:t>
      </w:r>
    </w:p>
    <w:tbl>
      <w:tblPr>
        <w:tblStyle w:val="TableGrid"/>
        <w:bidiVisual/>
        <w:tblW w:w="8808" w:type="dxa"/>
        <w:tblInd w:w="-578"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159"/>
        <w:gridCol w:w="854"/>
        <w:gridCol w:w="854"/>
        <w:gridCol w:w="851"/>
        <w:gridCol w:w="851"/>
        <w:gridCol w:w="854"/>
        <w:gridCol w:w="854"/>
        <w:gridCol w:w="854"/>
        <w:gridCol w:w="854"/>
        <w:gridCol w:w="823"/>
      </w:tblGrid>
      <w:tr w:rsidR="007169B6" w:rsidRPr="001477D8" w14:paraId="1F6A84DF" w14:textId="77777777" w:rsidTr="007169B6">
        <w:trPr>
          <w:trHeight w:val="837"/>
        </w:trPr>
        <w:tc>
          <w:tcPr>
            <w:tcW w:w="1159" w:type="dxa"/>
            <w:tcBorders>
              <w:bottom w:val="thinThickSmallGap" w:sz="18" w:space="0" w:color="auto"/>
              <w:right w:val="thinThickSmallGap" w:sz="18" w:space="0" w:color="auto"/>
            </w:tcBorders>
            <w:shd w:val="clear" w:color="auto" w:fill="B8CCE4" w:themeFill="accent1" w:themeFillTint="66"/>
            <w:vAlign w:val="center"/>
            <w:hideMark/>
          </w:tcPr>
          <w:p w14:paraId="640E2D2F" w14:textId="77777777" w:rsidR="007169B6" w:rsidRPr="001477D8" w:rsidRDefault="007169B6" w:rsidP="000924CE">
            <w:pPr>
              <w:spacing w:after="0" w:line="240" w:lineRule="auto"/>
              <w:jc w:val="center"/>
              <w:rPr>
                <w:rFonts w:ascii="Times New Roman" w:eastAsia="Times New Roman" w:hAnsi="Times New Roman" w:cs="Traditional Arabic"/>
                <w:b/>
                <w:bCs/>
                <w:sz w:val="18"/>
                <w:szCs w:val="18"/>
              </w:rPr>
            </w:pPr>
            <w:r w:rsidRPr="001477D8">
              <w:rPr>
                <w:rFonts w:ascii="Times New Roman" w:eastAsia="Times New Roman" w:hAnsi="Times New Roman" w:cs="Traditional Arabic"/>
                <w:b/>
                <w:bCs/>
                <w:sz w:val="18"/>
                <w:szCs w:val="18"/>
                <w:rtl/>
              </w:rPr>
              <w:t>المتغيرات</w:t>
            </w:r>
          </w:p>
        </w:tc>
        <w:tc>
          <w:tcPr>
            <w:tcW w:w="609" w:type="dxa"/>
            <w:tcBorders>
              <w:left w:val="thinThickSmallGap" w:sz="18" w:space="0" w:color="auto"/>
              <w:bottom w:val="thinThickSmallGap" w:sz="18" w:space="0" w:color="auto"/>
            </w:tcBorders>
            <w:shd w:val="clear" w:color="auto" w:fill="B8CCE4" w:themeFill="accent1" w:themeFillTint="66"/>
            <w:vAlign w:val="center"/>
            <w:hideMark/>
          </w:tcPr>
          <w:p w14:paraId="0EE84662" w14:textId="77777777" w:rsidR="007169B6" w:rsidRPr="001477D8" w:rsidRDefault="007169B6" w:rsidP="000924CE">
            <w:pPr>
              <w:spacing w:after="0" w:line="240" w:lineRule="auto"/>
              <w:jc w:val="center"/>
              <w:rPr>
                <w:rFonts w:ascii="Times New Roman" w:eastAsia="Times New Roman" w:hAnsi="Times New Roman" w:cs="Traditional Arabic"/>
                <w:b/>
                <w:bCs/>
                <w:sz w:val="18"/>
                <w:szCs w:val="18"/>
              </w:rPr>
            </w:pPr>
            <w:r w:rsidRPr="001477D8">
              <w:rPr>
                <w:rFonts w:ascii="Times New Roman" w:eastAsia="Times New Roman" w:hAnsi="Times New Roman" w:cs="Traditional Arabic"/>
                <w:b/>
                <w:bCs/>
                <w:sz w:val="18"/>
                <w:szCs w:val="18"/>
                <w:rtl/>
              </w:rPr>
              <w:t>التكنولوجيا</w:t>
            </w:r>
          </w:p>
        </w:tc>
        <w:tc>
          <w:tcPr>
            <w:tcW w:w="0" w:type="auto"/>
            <w:tcBorders>
              <w:bottom w:val="thinThickSmallGap" w:sz="18" w:space="0" w:color="auto"/>
            </w:tcBorders>
            <w:shd w:val="clear" w:color="auto" w:fill="B8CCE4" w:themeFill="accent1" w:themeFillTint="66"/>
            <w:vAlign w:val="center"/>
            <w:hideMark/>
          </w:tcPr>
          <w:p w14:paraId="7FE0DD10" w14:textId="77777777" w:rsidR="007169B6" w:rsidRPr="001477D8" w:rsidRDefault="007169B6" w:rsidP="000924CE">
            <w:pPr>
              <w:spacing w:after="0" w:line="240" w:lineRule="auto"/>
              <w:jc w:val="center"/>
              <w:rPr>
                <w:rFonts w:ascii="Times New Roman" w:eastAsia="Times New Roman" w:hAnsi="Times New Roman" w:cs="Traditional Arabic"/>
                <w:b/>
                <w:bCs/>
                <w:sz w:val="18"/>
                <w:szCs w:val="18"/>
              </w:rPr>
            </w:pPr>
            <w:r w:rsidRPr="001477D8">
              <w:rPr>
                <w:rFonts w:ascii="Times New Roman" w:eastAsia="Times New Roman" w:hAnsi="Times New Roman" w:cs="Traditional Arabic"/>
                <w:b/>
                <w:bCs/>
                <w:sz w:val="18"/>
                <w:szCs w:val="18"/>
                <w:rtl/>
              </w:rPr>
              <w:t>البيانات</w:t>
            </w:r>
          </w:p>
        </w:tc>
        <w:tc>
          <w:tcPr>
            <w:tcW w:w="0" w:type="auto"/>
            <w:tcBorders>
              <w:bottom w:val="thinThickSmallGap" w:sz="18" w:space="0" w:color="auto"/>
            </w:tcBorders>
            <w:shd w:val="clear" w:color="auto" w:fill="B8CCE4" w:themeFill="accent1" w:themeFillTint="66"/>
            <w:vAlign w:val="center"/>
            <w:hideMark/>
          </w:tcPr>
          <w:p w14:paraId="708DA93E" w14:textId="77777777" w:rsidR="007169B6" w:rsidRPr="001477D8" w:rsidRDefault="007169B6" w:rsidP="000924CE">
            <w:pPr>
              <w:spacing w:after="0" w:line="240" w:lineRule="auto"/>
              <w:jc w:val="center"/>
              <w:rPr>
                <w:rFonts w:ascii="Times New Roman" w:eastAsia="Times New Roman" w:hAnsi="Times New Roman" w:cs="Traditional Arabic"/>
                <w:b/>
                <w:bCs/>
                <w:sz w:val="18"/>
                <w:szCs w:val="18"/>
              </w:rPr>
            </w:pPr>
            <w:r w:rsidRPr="001477D8">
              <w:rPr>
                <w:rFonts w:ascii="Times New Roman" w:eastAsia="Times New Roman" w:hAnsi="Times New Roman" w:cs="Traditional Arabic"/>
                <w:b/>
                <w:bCs/>
                <w:sz w:val="18"/>
                <w:szCs w:val="18"/>
                <w:rtl/>
              </w:rPr>
              <w:t>التطبيقات</w:t>
            </w:r>
          </w:p>
        </w:tc>
        <w:tc>
          <w:tcPr>
            <w:tcW w:w="0" w:type="auto"/>
            <w:tcBorders>
              <w:bottom w:val="thinThickSmallGap" w:sz="18" w:space="0" w:color="auto"/>
            </w:tcBorders>
            <w:shd w:val="clear" w:color="auto" w:fill="B8CCE4" w:themeFill="accent1" w:themeFillTint="66"/>
            <w:vAlign w:val="center"/>
            <w:hideMark/>
          </w:tcPr>
          <w:p w14:paraId="05A2A83D" w14:textId="77777777" w:rsidR="007169B6" w:rsidRPr="001477D8" w:rsidRDefault="007169B6" w:rsidP="000924CE">
            <w:pPr>
              <w:spacing w:after="0" w:line="240" w:lineRule="auto"/>
              <w:jc w:val="center"/>
              <w:rPr>
                <w:rFonts w:ascii="Times New Roman" w:eastAsia="Times New Roman" w:hAnsi="Times New Roman" w:cs="Traditional Arabic"/>
                <w:b/>
                <w:bCs/>
                <w:sz w:val="18"/>
                <w:szCs w:val="18"/>
              </w:rPr>
            </w:pPr>
            <w:r w:rsidRPr="001477D8">
              <w:rPr>
                <w:rFonts w:ascii="Times New Roman" w:eastAsia="Times New Roman" w:hAnsi="Times New Roman" w:cs="Traditional Arabic"/>
                <w:b/>
                <w:bCs/>
                <w:sz w:val="18"/>
                <w:szCs w:val="18"/>
                <w:rtl/>
              </w:rPr>
              <w:t>الخدمات</w:t>
            </w:r>
          </w:p>
        </w:tc>
        <w:tc>
          <w:tcPr>
            <w:tcW w:w="0" w:type="auto"/>
            <w:tcBorders>
              <w:bottom w:val="thinThickSmallGap" w:sz="18" w:space="0" w:color="auto"/>
            </w:tcBorders>
            <w:shd w:val="clear" w:color="auto" w:fill="B8CCE4" w:themeFill="accent1" w:themeFillTint="66"/>
            <w:vAlign w:val="center"/>
            <w:hideMark/>
          </w:tcPr>
          <w:p w14:paraId="4C1CD140" w14:textId="77777777" w:rsidR="007169B6" w:rsidRPr="001477D8" w:rsidRDefault="007169B6" w:rsidP="000924CE">
            <w:pPr>
              <w:spacing w:after="0" w:line="240" w:lineRule="auto"/>
              <w:jc w:val="center"/>
              <w:rPr>
                <w:rFonts w:ascii="Times New Roman" w:eastAsia="Times New Roman" w:hAnsi="Times New Roman" w:cs="Traditional Arabic"/>
                <w:b/>
                <w:bCs/>
                <w:sz w:val="18"/>
                <w:szCs w:val="18"/>
              </w:rPr>
            </w:pPr>
            <w:r w:rsidRPr="001477D8">
              <w:rPr>
                <w:rFonts w:ascii="Times New Roman" w:eastAsia="Times New Roman" w:hAnsi="Times New Roman" w:cs="Traditional Arabic"/>
                <w:b/>
                <w:bCs/>
                <w:sz w:val="18"/>
                <w:szCs w:val="18"/>
                <w:rtl/>
              </w:rPr>
              <w:t>الاقتصادي</w:t>
            </w:r>
          </w:p>
        </w:tc>
        <w:tc>
          <w:tcPr>
            <w:tcW w:w="0" w:type="auto"/>
            <w:tcBorders>
              <w:bottom w:val="thinThickSmallGap" w:sz="18" w:space="0" w:color="auto"/>
            </w:tcBorders>
            <w:shd w:val="clear" w:color="auto" w:fill="B8CCE4" w:themeFill="accent1" w:themeFillTint="66"/>
            <w:vAlign w:val="center"/>
            <w:hideMark/>
          </w:tcPr>
          <w:p w14:paraId="08945AB9" w14:textId="77777777" w:rsidR="007169B6" w:rsidRPr="001477D8" w:rsidRDefault="007169B6" w:rsidP="000924CE">
            <w:pPr>
              <w:spacing w:after="0" w:line="240" w:lineRule="auto"/>
              <w:jc w:val="center"/>
              <w:rPr>
                <w:rFonts w:ascii="Times New Roman" w:eastAsia="Times New Roman" w:hAnsi="Times New Roman" w:cs="Traditional Arabic"/>
                <w:b/>
                <w:bCs/>
                <w:sz w:val="18"/>
                <w:szCs w:val="18"/>
              </w:rPr>
            </w:pPr>
            <w:r w:rsidRPr="001477D8">
              <w:rPr>
                <w:rFonts w:ascii="Times New Roman" w:eastAsia="Times New Roman" w:hAnsi="Times New Roman" w:cs="Traditional Arabic"/>
                <w:b/>
                <w:bCs/>
                <w:sz w:val="18"/>
                <w:szCs w:val="18"/>
                <w:rtl/>
              </w:rPr>
              <w:t>الاجتماعي</w:t>
            </w:r>
          </w:p>
        </w:tc>
        <w:tc>
          <w:tcPr>
            <w:tcW w:w="0" w:type="auto"/>
            <w:tcBorders>
              <w:bottom w:val="thinThickSmallGap" w:sz="18" w:space="0" w:color="auto"/>
            </w:tcBorders>
            <w:shd w:val="clear" w:color="auto" w:fill="B8CCE4" w:themeFill="accent1" w:themeFillTint="66"/>
            <w:vAlign w:val="center"/>
            <w:hideMark/>
          </w:tcPr>
          <w:p w14:paraId="3E690FD9" w14:textId="77777777" w:rsidR="007169B6" w:rsidRPr="001477D8" w:rsidRDefault="007169B6" w:rsidP="000924CE">
            <w:pPr>
              <w:spacing w:after="0" w:line="240" w:lineRule="auto"/>
              <w:jc w:val="center"/>
              <w:rPr>
                <w:rFonts w:ascii="Times New Roman" w:eastAsia="Times New Roman" w:hAnsi="Times New Roman" w:cs="Traditional Arabic"/>
                <w:b/>
                <w:bCs/>
                <w:sz w:val="18"/>
                <w:szCs w:val="18"/>
              </w:rPr>
            </w:pPr>
            <w:r w:rsidRPr="001477D8">
              <w:rPr>
                <w:rFonts w:ascii="Times New Roman" w:eastAsia="Times New Roman" w:hAnsi="Times New Roman" w:cs="Traditional Arabic"/>
                <w:b/>
                <w:bCs/>
                <w:sz w:val="18"/>
                <w:szCs w:val="18"/>
                <w:rtl/>
              </w:rPr>
              <w:t>البيئي</w:t>
            </w:r>
          </w:p>
        </w:tc>
        <w:tc>
          <w:tcPr>
            <w:tcW w:w="0" w:type="auto"/>
            <w:tcBorders>
              <w:bottom w:val="thinThickSmallGap" w:sz="18" w:space="0" w:color="auto"/>
            </w:tcBorders>
            <w:shd w:val="clear" w:color="auto" w:fill="B8CCE4" w:themeFill="accent1" w:themeFillTint="66"/>
            <w:vAlign w:val="center"/>
            <w:hideMark/>
          </w:tcPr>
          <w:p w14:paraId="5F91CADA" w14:textId="77777777" w:rsidR="007169B6" w:rsidRPr="001477D8" w:rsidRDefault="007169B6" w:rsidP="000924CE">
            <w:pPr>
              <w:spacing w:after="0" w:line="240" w:lineRule="auto"/>
              <w:jc w:val="center"/>
              <w:rPr>
                <w:rFonts w:ascii="Times New Roman" w:eastAsia="Times New Roman" w:hAnsi="Times New Roman" w:cs="Traditional Arabic"/>
                <w:b/>
                <w:bCs/>
                <w:sz w:val="18"/>
                <w:szCs w:val="18"/>
              </w:rPr>
            </w:pPr>
            <w:r w:rsidRPr="001477D8">
              <w:rPr>
                <w:rFonts w:ascii="Times New Roman" w:eastAsia="Times New Roman" w:hAnsi="Times New Roman" w:cs="Traditional Arabic"/>
                <w:b/>
                <w:bCs/>
                <w:sz w:val="18"/>
                <w:szCs w:val="18"/>
                <w:rtl/>
              </w:rPr>
              <w:t>المدن الذكية</w:t>
            </w:r>
          </w:p>
        </w:tc>
        <w:tc>
          <w:tcPr>
            <w:tcW w:w="0" w:type="auto"/>
            <w:tcBorders>
              <w:bottom w:val="thinThickSmallGap" w:sz="18" w:space="0" w:color="auto"/>
            </w:tcBorders>
            <w:shd w:val="clear" w:color="auto" w:fill="B8CCE4" w:themeFill="accent1" w:themeFillTint="66"/>
            <w:vAlign w:val="center"/>
            <w:hideMark/>
          </w:tcPr>
          <w:p w14:paraId="771FF0EC" w14:textId="77777777" w:rsidR="007169B6" w:rsidRPr="001477D8" w:rsidRDefault="007169B6" w:rsidP="000924CE">
            <w:pPr>
              <w:spacing w:after="0" w:line="240" w:lineRule="auto"/>
              <w:jc w:val="center"/>
              <w:rPr>
                <w:rFonts w:ascii="Times New Roman" w:eastAsia="Times New Roman" w:hAnsi="Times New Roman" w:cs="Traditional Arabic"/>
                <w:b/>
                <w:bCs/>
                <w:sz w:val="18"/>
                <w:szCs w:val="18"/>
              </w:rPr>
            </w:pPr>
            <w:r w:rsidRPr="001477D8">
              <w:rPr>
                <w:rFonts w:ascii="Times New Roman" w:eastAsia="Times New Roman" w:hAnsi="Times New Roman" w:cs="Traditional Arabic"/>
                <w:b/>
                <w:bCs/>
                <w:sz w:val="18"/>
                <w:szCs w:val="18"/>
                <w:rtl/>
              </w:rPr>
              <w:t>التنمية المستدامة</w:t>
            </w:r>
          </w:p>
        </w:tc>
      </w:tr>
      <w:tr w:rsidR="007169B6" w:rsidRPr="001477D8" w14:paraId="1159D867" w14:textId="77777777" w:rsidTr="006E3FD6">
        <w:trPr>
          <w:trHeight w:val="558"/>
        </w:trPr>
        <w:tc>
          <w:tcPr>
            <w:tcW w:w="1159" w:type="dxa"/>
            <w:tcBorders>
              <w:top w:val="thinThickSmallGap" w:sz="18" w:space="0" w:color="auto"/>
              <w:right w:val="thinThickSmallGap" w:sz="18" w:space="0" w:color="auto"/>
            </w:tcBorders>
            <w:shd w:val="clear" w:color="auto" w:fill="B8CCE4" w:themeFill="accent1" w:themeFillTint="66"/>
            <w:vAlign w:val="center"/>
            <w:hideMark/>
          </w:tcPr>
          <w:p w14:paraId="547831A8"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Times New Roman" w:eastAsia="Times New Roman" w:hAnsi="Times New Roman" w:cs="Traditional Arabic"/>
                <w:sz w:val="18"/>
                <w:szCs w:val="18"/>
                <w:rtl/>
              </w:rPr>
              <w:t>التكنولوجيا</w:t>
            </w:r>
          </w:p>
        </w:tc>
        <w:tc>
          <w:tcPr>
            <w:tcW w:w="609" w:type="dxa"/>
            <w:tcBorders>
              <w:top w:val="thinThickSmallGap" w:sz="18" w:space="0" w:color="auto"/>
              <w:left w:val="thinThickSmallGap" w:sz="18" w:space="0" w:color="auto"/>
            </w:tcBorders>
            <w:vAlign w:val="center"/>
            <w:hideMark/>
          </w:tcPr>
          <w:p w14:paraId="2215E149"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١</w:t>
            </w:r>
          </w:p>
        </w:tc>
        <w:tc>
          <w:tcPr>
            <w:tcW w:w="0" w:type="auto"/>
            <w:tcBorders>
              <w:top w:val="thinThickSmallGap" w:sz="18" w:space="0" w:color="auto"/>
            </w:tcBorders>
            <w:vAlign w:val="center"/>
          </w:tcPr>
          <w:p w14:paraId="3C706C89" w14:textId="121B8C32"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tcBorders>
              <w:top w:val="thinThickSmallGap" w:sz="18" w:space="0" w:color="auto"/>
            </w:tcBorders>
            <w:vAlign w:val="center"/>
          </w:tcPr>
          <w:p w14:paraId="40009465" w14:textId="100B0716"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tcBorders>
              <w:top w:val="thinThickSmallGap" w:sz="18" w:space="0" w:color="auto"/>
            </w:tcBorders>
            <w:vAlign w:val="center"/>
          </w:tcPr>
          <w:p w14:paraId="7149AB40" w14:textId="636E0D8F"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tcBorders>
              <w:top w:val="thinThickSmallGap" w:sz="18" w:space="0" w:color="auto"/>
            </w:tcBorders>
            <w:vAlign w:val="center"/>
          </w:tcPr>
          <w:p w14:paraId="323B97CF" w14:textId="4E02FB43"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tcBorders>
              <w:top w:val="thinThickSmallGap" w:sz="18" w:space="0" w:color="auto"/>
            </w:tcBorders>
            <w:vAlign w:val="center"/>
          </w:tcPr>
          <w:p w14:paraId="333BA6DC" w14:textId="4FE63819"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tcBorders>
              <w:top w:val="thinThickSmallGap" w:sz="18" w:space="0" w:color="auto"/>
            </w:tcBorders>
            <w:vAlign w:val="center"/>
          </w:tcPr>
          <w:p w14:paraId="127D046A" w14:textId="65DFA5BD"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tcBorders>
              <w:top w:val="thinThickSmallGap" w:sz="18" w:space="0" w:color="auto"/>
            </w:tcBorders>
            <w:vAlign w:val="center"/>
          </w:tcPr>
          <w:p w14:paraId="611F1CB7" w14:textId="18ED6245"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tcBorders>
              <w:top w:val="thinThickSmallGap" w:sz="18" w:space="0" w:color="auto"/>
            </w:tcBorders>
            <w:vAlign w:val="center"/>
          </w:tcPr>
          <w:p w14:paraId="019D79E4" w14:textId="719C6C23" w:rsidR="007169B6" w:rsidRPr="001477D8" w:rsidRDefault="007169B6" w:rsidP="000924CE">
            <w:pPr>
              <w:spacing w:after="0" w:line="240" w:lineRule="auto"/>
              <w:jc w:val="center"/>
              <w:rPr>
                <w:rFonts w:ascii="Times New Roman" w:eastAsia="Times New Roman" w:hAnsi="Times New Roman" w:cs="Traditional Arabic"/>
              </w:rPr>
            </w:pPr>
          </w:p>
        </w:tc>
      </w:tr>
      <w:tr w:rsidR="007169B6" w:rsidRPr="001477D8" w14:paraId="0F4C0D7C" w14:textId="77777777" w:rsidTr="006E3FD6">
        <w:trPr>
          <w:trHeight w:val="546"/>
        </w:trPr>
        <w:tc>
          <w:tcPr>
            <w:tcW w:w="1159" w:type="dxa"/>
            <w:tcBorders>
              <w:right w:val="thinThickSmallGap" w:sz="18" w:space="0" w:color="auto"/>
            </w:tcBorders>
            <w:shd w:val="clear" w:color="auto" w:fill="B8CCE4" w:themeFill="accent1" w:themeFillTint="66"/>
            <w:vAlign w:val="center"/>
            <w:hideMark/>
          </w:tcPr>
          <w:p w14:paraId="3ECFA037"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Times New Roman" w:eastAsia="Times New Roman" w:hAnsi="Times New Roman" w:cs="Traditional Arabic"/>
                <w:rtl/>
              </w:rPr>
              <w:t>البيانات</w:t>
            </w:r>
          </w:p>
        </w:tc>
        <w:tc>
          <w:tcPr>
            <w:tcW w:w="609" w:type="dxa"/>
            <w:tcBorders>
              <w:left w:val="thinThickSmallGap" w:sz="18" w:space="0" w:color="auto"/>
            </w:tcBorders>
            <w:vAlign w:val="center"/>
            <w:hideMark/>
          </w:tcPr>
          <w:p w14:paraId="3E42372F"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٠٫٠٦٢</w:t>
            </w:r>
          </w:p>
        </w:tc>
        <w:tc>
          <w:tcPr>
            <w:tcW w:w="0" w:type="auto"/>
            <w:vAlign w:val="center"/>
            <w:hideMark/>
          </w:tcPr>
          <w:p w14:paraId="0D4BD61A"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١</w:t>
            </w:r>
          </w:p>
        </w:tc>
        <w:tc>
          <w:tcPr>
            <w:tcW w:w="0" w:type="auto"/>
            <w:vAlign w:val="center"/>
          </w:tcPr>
          <w:p w14:paraId="3161569F" w14:textId="0BA26AC3"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7E44EDEC" w14:textId="5E80BB68"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3568609C" w14:textId="714E28D1"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004F0D7A" w14:textId="60F9FC3A"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73C4BBC3" w14:textId="41A7E49C"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5D641BC1" w14:textId="728A6093"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6489A356" w14:textId="45DE0C4B" w:rsidR="007169B6" w:rsidRPr="001477D8" w:rsidRDefault="007169B6" w:rsidP="000924CE">
            <w:pPr>
              <w:spacing w:after="0" w:line="240" w:lineRule="auto"/>
              <w:jc w:val="center"/>
              <w:rPr>
                <w:rFonts w:ascii="Times New Roman" w:eastAsia="Times New Roman" w:hAnsi="Times New Roman" w:cs="Traditional Arabic"/>
              </w:rPr>
            </w:pPr>
          </w:p>
        </w:tc>
      </w:tr>
      <w:tr w:rsidR="007169B6" w:rsidRPr="001477D8" w14:paraId="7FE6B474" w14:textId="77777777" w:rsidTr="006E3FD6">
        <w:trPr>
          <w:trHeight w:val="558"/>
        </w:trPr>
        <w:tc>
          <w:tcPr>
            <w:tcW w:w="1159" w:type="dxa"/>
            <w:tcBorders>
              <w:right w:val="thinThickSmallGap" w:sz="18" w:space="0" w:color="auto"/>
            </w:tcBorders>
            <w:shd w:val="clear" w:color="auto" w:fill="B8CCE4" w:themeFill="accent1" w:themeFillTint="66"/>
            <w:vAlign w:val="center"/>
            <w:hideMark/>
          </w:tcPr>
          <w:p w14:paraId="73AE0F75"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Times New Roman" w:eastAsia="Times New Roman" w:hAnsi="Times New Roman" w:cs="Traditional Arabic"/>
                <w:sz w:val="20"/>
                <w:szCs w:val="20"/>
                <w:rtl/>
              </w:rPr>
              <w:t>التطبيقات</w:t>
            </w:r>
          </w:p>
        </w:tc>
        <w:tc>
          <w:tcPr>
            <w:tcW w:w="609" w:type="dxa"/>
            <w:tcBorders>
              <w:left w:val="thinThickSmallGap" w:sz="18" w:space="0" w:color="auto"/>
            </w:tcBorders>
            <w:vAlign w:val="center"/>
            <w:hideMark/>
          </w:tcPr>
          <w:p w14:paraId="7793EB4B"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٠٫١٥٠</w:t>
            </w:r>
            <w:r w:rsidRPr="001477D8">
              <w:rPr>
                <w:rFonts w:ascii="Times New Roman" w:eastAsia="Times New Roman" w:hAnsi="Times New Roman" w:cs="Traditional Arabic"/>
              </w:rPr>
              <w:t>*</w:t>
            </w:r>
          </w:p>
        </w:tc>
        <w:tc>
          <w:tcPr>
            <w:tcW w:w="0" w:type="auto"/>
            <w:vAlign w:val="center"/>
            <w:hideMark/>
          </w:tcPr>
          <w:p w14:paraId="00B69CC1"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٠٫١٨١</w:t>
            </w:r>
            <w:r w:rsidRPr="001477D8">
              <w:rPr>
                <w:rFonts w:ascii="Times New Roman" w:eastAsia="Times New Roman" w:hAnsi="Times New Roman" w:cs="Traditional Arabic"/>
              </w:rPr>
              <w:t>**</w:t>
            </w:r>
          </w:p>
        </w:tc>
        <w:tc>
          <w:tcPr>
            <w:tcW w:w="0" w:type="auto"/>
            <w:vAlign w:val="center"/>
            <w:hideMark/>
          </w:tcPr>
          <w:p w14:paraId="78A83901"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١</w:t>
            </w:r>
          </w:p>
        </w:tc>
        <w:tc>
          <w:tcPr>
            <w:tcW w:w="0" w:type="auto"/>
            <w:vAlign w:val="center"/>
          </w:tcPr>
          <w:p w14:paraId="689FD199" w14:textId="7E9E1EBC"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5638D816" w14:textId="4E391316"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5DC6A758" w14:textId="3120B128"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290ED5A1" w14:textId="719D0DA0"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3926423A" w14:textId="545C3D00"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0BC78284" w14:textId="70E6767B" w:rsidR="007169B6" w:rsidRPr="001477D8" w:rsidRDefault="007169B6" w:rsidP="000924CE">
            <w:pPr>
              <w:spacing w:after="0" w:line="240" w:lineRule="auto"/>
              <w:jc w:val="center"/>
              <w:rPr>
                <w:rFonts w:ascii="Times New Roman" w:eastAsia="Times New Roman" w:hAnsi="Times New Roman" w:cs="Traditional Arabic"/>
              </w:rPr>
            </w:pPr>
          </w:p>
        </w:tc>
      </w:tr>
      <w:tr w:rsidR="007169B6" w:rsidRPr="001477D8" w14:paraId="170AC1AE" w14:textId="77777777" w:rsidTr="006E3FD6">
        <w:trPr>
          <w:trHeight w:val="558"/>
        </w:trPr>
        <w:tc>
          <w:tcPr>
            <w:tcW w:w="1159" w:type="dxa"/>
            <w:tcBorders>
              <w:right w:val="thinThickSmallGap" w:sz="18" w:space="0" w:color="auto"/>
            </w:tcBorders>
            <w:shd w:val="clear" w:color="auto" w:fill="B8CCE4" w:themeFill="accent1" w:themeFillTint="66"/>
            <w:vAlign w:val="center"/>
            <w:hideMark/>
          </w:tcPr>
          <w:p w14:paraId="50A5B050"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Times New Roman" w:eastAsia="Times New Roman" w:hAnsi="Times New Roman" w:cs="Traditional Arabic"/>
                <w:rtl/>
              </w:rPr>
              <w:t>الخدمات</w:t>
            </w:r>
          </w:p>
        </w:tc>
        <w:tc>
          <w:tcPr>
            <w:tcW w:w="609" w:type="dxa"/>
            <w:tcBorders>
              <w:left w:val="thinThickSmallGap" w:sz="18" w:space="0" w:color="auto"/>
            </w:tcBorders>
            <w:vAlign w:val="center"/>
            <w:hideMark/>
          </w:tcPr>
          <w:p w14:paraId="7F69D5BC"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٠٫١٦٩</w:t>
            </w:r>
            <w:r w:rsidRPr="001477D8">
              <w:rPr>
                <w:rFonts w:ascii="Times New Roman" w:eastAsia="Times New Roman" w:hAnsi="Times New Roman" w:cs="Traditional Arabic"/>
              </w:rPr>
              <w:t>**</w:t>
            </w:r>
          </w:p>
        </w:tc>
        <w:tc>
          <w:tcPr>
            <w:tcW w:w="0" w:type="auto"/>
            <w:vAlign w:val="center"/>
            <w:hideMark/>
          </w:tcPr>
          <w:p w14:paraId="1A3983FC"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٠٫١٦٥</w:t>
            </w:r>
            <w:r w:rsidRPr="001477D8">
              <w:rPr>
                <w:rFonts w:ascii="Times New Roman" w:eastAsia="Times New Roman" w:hAnsi="Times New Roman" w:cs="Traditional Arabic"/>
              </w:rPr>
              <w:t>**</w:t>
            </w:r>
          </w:p>
        </w:tc>
        <w:tc>
          <w:tcPr>
            <w:tcW w:w="0" w:type="auto"/>
            <w:vAlign w:val="center"/>
            <w:hideMark/>
          </w:tcPr>
          <w:p w14:paraId="2B892999"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٠٫٢٣٠</w:t>
            </w:r>
            <w:r w:rsidRPr="001477D8">
              <w:rPr>
                <w:rFonts w:ascii="Times New Roman" w:eastAsia="Times New Roman" w:hAnsi="Times New Roman" w:cs="Traditional Arabic"/>
              </w:rPr>
              <w:t>**</w:t>
            </w:r>
          </w:p>
        </w:tc>
        <w:tc>
          <w:tcPr>
            <w:tcW w:w="0" w:type="auto"/>
            <w:vAlign w:val="center"/>
            <w:hideMark/>
          </w:tcPr>
          <w:p w14:paraId="480D9E42"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١</w:t>
            </w:r>
          </w:p>
        </w:tc>
        <w:tc>
          <w:tcPr>
            <w:tcW w:w="0" w:type="auto"/>
            <w:vAlign w:val="center"/>
          </w:tcPr>
          <w:p w14:paraId="4D7D3559" w14:textId="0FA5091E"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57747C56" w14:textId="3215F6AD"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2AD2C363" w14:textId="6D1AA417"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729E8620" w14:textId="1F0DBD0F"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468C7FAC" w14:textId="130E1A25" w:rsidR="007169B6" w:rsidRPr="001477D8" w:rsidRDefault="007169B6" w:rsidP="000924CE">
            <w:pPr>
              <w:spacing w:after="0" w:line="240" w:lineRule="auto"/>
              <w:jc w:val="center"/>
              <w:rPr>
                <w:rFonts w:ascii="Times New Roman" w:eastAsia="Times New Roman" w:hAnsi="Times New Roman" w:cs="Traditional Arabic"/>
              </w:rPr>
            </w:pPr>
          </w:p>
        </w:tc>
      </w:tr>
      <w:tr w:rsidR="007169B6" w:rsidRPr="001477D8" w14:paraId="5AFE8A5E" w14:textId="77777777" w:rsidTr="006E3FD6">
        <w:trPr>
          <w:trHeight w:val="558"/>
        </w:trPr>
        <w:tc>
          <w:tcPr>
            <w:tcW w:w="1159" w:type="dxa"/>
            <w:tcBorders>
              <w:right w:val="thinThickSmallGap" w:sz="18" w:space="0" w:color="auto"/>
            </w:tcBorders>
            <w:shd w:val="clear" w:color="auto" w:fill="B8CCE4" w:themeFill="accent1" w:themeFillTint="66"/>
            <w:vAlign w:val="center"/>
            <w:hideMark/>
          </w:tcPr>
          <w:p w14:paraId="12B4DBAC"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Times New Roman" w:eastAsia="Times New Roman" w:hAnsi="Times New Roman" w:cs="Traditional Arabic"/>
                <w:sz w:val="18"/>
                <w:szCs w:val="18"/>
                <w:rtl/>
              </w:rPr>
              <w:t>الاقتصادي</w:t>
            </w:r>
          </w:p>
        </w:tc>
        <w:tc>
          <w:tcPr>
            <w:tcW w:w="609" w:type="dxa"/>
            <w:tcBorders>
              <w:left w:val="thinThickSmallGap" w:sz="18" w:space="0" w:color="auto"/>
            </w:tcBorders>
            <w:vAlign w:val="center"/>
            <w:hideMark/>
          </w:tcPr>
          <w:p w14:paraId="3F5C1673"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٠٫١٠٩</w:t>
            </w:r>
          </w:p>
        </w:tc>
        <w:tc>
          <w:tcPr>
            <w:tcW w:w="0" w:type="auto"/>
            <w:vAlign w:val="center"/>
            <w:hideMark/>
          </w:tcPr>
          <w:p w14:paraId="4AD5FFC3"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٠٫٠٧٤</w:t>
            </w:r>
          </w:p>
        </w:tc>
        <w:tc>
          <w:tcPr>
            <w:tcW w:w="0" w:type="auto"/>
            <w:vAlign w:val="center"/>
            <w:hideMark/>
          </w:tcPr>
          <w:p w14:paraId="0EC1A858"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٠٫١١٠</w:t>
            </w:r>
          </w:p>
        </w:tc>
        <w:tc>
          <w:tcPr>
            <w:tcW w:w="0" w:type="auto"/>
            <w:vAlign w:val="center"/>
            <w:hideMark/>
          </w:tcPr>
          <w:p w14:paraId="3663FCE7"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٠٫١٤١</w:t>
            </w:r>
            <w:r w:rsidRPr="001477D8">
              <w:rPr>
                <w:rFonts w:ascii="Times New Roman" w:eastAsia="Times New Roman" w:hAnsi="Times New Roman" w:cs="Traditional Arabic"/>
              </w:rPr>
              <w:t>*</w:t>
            </w:r>
          </w:p>
        </w:tc>
        <w:tc>
          <w:tcPr>
            <w:tcW w:w="0" w:type="auto"/>
            <w:vAlign w:val="center"/>
            <w:hideMark/>
          </w:tcPr>
          <w:p w14:paraId="34EA07F4"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١</w:t>
            </w:r>
          </w:p>
        </w:tc>
        <w:tc>
          <w:tcPr>
            <w:tcW w:w="0" w:type="auto"/>
            <w:vAlign w:val="center"/>
          </w:tcPr>
          <w:p w14:paraId="113FF3E9" w14:textId="3EB47A98"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5D7CE412" w14:textId="686D286B"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1B4669BF" w14:textId="54AC134C"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77538ABE" w14:textId="495B7533" w:rsidR="007169B6" w:rsidRPr="001477D8" w:rsidRDefault="007169B6" w:rsidP="000924CE">
            <w:pPr>
              <w:spacing w:after="0" w:line="240" w:lineRule="auto"/>
              <w:jc w:val="center"/>
              <w:rPr>
                <w:rFonts w:ascii="Times New Roman" w:eastAsia="Times New Roman" w:hAnsi="Times New Roman" w:cs="Traditional Arabic"/>
              </w:rPr>
            </w:pPr>
          </w:p>
        </w:tc>
      </w:tr>
      <w:tr w:rsidR="007169B6" w:rsidRPr="001477D8" w14:paraId="7FB2FC3C" w14:textId="77777777" w:rsidTr="006E3FD6">
        <w:trPr>
          <w:trHeight w:val="558"/>
        </w:trPr>
        <w:tc>
          <w:tcPr>
            <w:tcW w:w="1159" w:type="dxa"/>
            <w:tcBorders>
              <w:right w:val="thinThickSmallGap" w:sz="18" w:space="0" w:color="auto"/>
            </w:tcBorders>
            <w:shd w:val="clear" w:color="auto" w:fill="B8CCE4" w:themeFill="accent1" w:themeFillTint="66"/>
            <w:vAlign w:val="center"/>
            <w:hideMark/>
          </w:tcPr>
          <w:p w14:paraId="720F0EFD" w14:textId="77777777" w:rsidR="007169B6" w:rsidRPr="001477D8" w:rsidRDefault="007169B6" w:rsidP="000924CE">
            <w:pPr>
              <w:spacing w:after="0" w:line="240" w:lineRule="auto"/>
              <w:jc w:val="center"/>
              <w:rPr>
                <w:rFonts w:ascii="Times New Roman" w:eastAsia="Times New Roman" w:hAnsi="Times New Roman" w:cs="Traditional Arabic"/>
                <w:sz w:val="18"/>
                <w:szCs w:val="18"/>
              </w:rPr>
            </w:pPr>
            <w:r w:rsidRPr="001477D8">
              <w:rPr>
                <w:rFonts w:ascii="Times New Roman" w:eastAsia="Times New Roman" w:hAnsi="Times New Roman" w:cs="Traditional Arabic"/>
                <w:sz w:val="18"/>
                <w:szCs w:val="18"/>
                <w:rtl/>
              </w:rPr>
              <w:t>الاجتماعي</w:t>
            </w:r>
          </w:p>
        </w:tc>
        <w:tc>
          <w:tcPr>
            <w:tcW w:w="609" w:type="dxa"/>
            <w:tcBorders>
              <w:left w:val="thinThickSmallGap" w:sz="18" w:space="0" w:color="auto"/>
            </w:tcBorders>
            <w:vAlign w:val="center"/>
            <w:hideMark/>
          </w:tcPr>
          <w:p w14:paraId="46BEEDC1"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Times New Roman" w:eastAsia="Times New Roman" w:hAnsi="Times New Roman" w:cs="Traditional Arabic"/>
              </w:rPr>
              <w:t>-</w:t>
            </w:r>
            <w:r w:rsidRPr="001477D8">
              <w:rPr>
                <w:rFonts w:ascii="Sakkal Majalla" w:eastAsia="Times New Roman" w:hAnsi="Sakkal Majalla" w:cs="Sakkal Majalla" w:hint="cs"/>
                <w:rtl/>
              </w:rPr>
              <w:t>٠٫٠٠٣</w:t>
            </w:r>
          </w:p>
        </w:tc>
        <w:tc>
          <w:tcPr>
            <w:tcW w:w="0" w:type="auto"/>
            <w:vAlign w:val="center"/>
            <w:hideMark/>
          </w:tcPr>
          <w:p w14:paraId="25B3EA0B"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٠٫٠٥٣</w:t>
            </w:r>
          </w:p>
        </w:tc>
        <w:tc>
          <w:tcPr>
            <w:tcW w:w="0" w:type="auto"/>
            <w:vAlign w:val="center"/>
            <w:hideMark/>
          </w:tcPr>
          <w:p w14:paraId="0226752D"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٠٫١١٢</w:t>
            </w:r>
          </w:p>
        </w:tc>
        <w:tc>
          <w:tcPr>
            <w:tcW w:w="0" w:type="auto"/>
            <w:vAlign w:val="center"/>
            <w:hideMark/>
          </w:tcPr>
          <w:p w14:paraId="1869F646"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٠٫٠٥٦</w:t>
            </w:r>
          </w:p>
        </w:tc>
        <w:tc>
          <w:tcPr>
            <w:tcW w:w="0" w:type="auto"/>
            <w:vAlign w:val="center"/>
            <w:hideMark/>
          </w:tcPr>
          <w:p w14:paraId="34199461"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Times New Roman" w:eastAsia="Times New Roman" w:hAnsi="Times New Roman" w:cs="Traditional Arabic"/>
              </w:rPr>
              <w:t>-</w:t>
            </w:r>
            <w:r w:rsidRPr="001477D8">
              <w:rPr>
                <w:rFonts w:ascii="Sakkal Majalla" w:eastAsia="Times New Roman" w:hAnsi="Sakkal Majalla" w:cs="Sakkal Majalla" w:hint="cs"/>
                <w:rtl/>
              </w:rPr>
              <w:t>٠٫٠٠٨</w:t>
            </w:r>
          </w:p>
        </w:tc>
        <w:tc>
          <w:tcPr>
            <w:tcW w:w="0" w:type="auto"/>
            <w:vAlign w:val="center"/>
            <w:hideMark/>
          </w:tcPr>
          <w:p w14:paraId="545E1984"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١</w:t>
            </w:r>
          </w:p>
        </w:tc>
        <w:tc>
          <w:tcPr>
            <w:tcW w:w="0" w:type="auto"/>
            <w:vAlign w:val="center"/>
          </w:tcPr>
          <w:p w14:paraId="3905B359" w14:textId="3A45EC24"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2ABE215E" w14:textId="425E6498"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5B12EA4A" w14:textId="2CCFFE60" w:rsidR="007169B6" w:rsidRPr="001477D8" w:rsidRDefault="007169B6" w:rsidP="000924CE">
            <w:pPr>
              <w:spacing w:after="0" w:line="240" w:lineRule="auto"/>
              <w:jc w:val="center"/>
              <w:rPr>
                <w:rFonts w:ascii="Times New Roman" w:eastAsia="Times New Roman" w:hAnsi="Times New Roman" w:cs="Traditional Arabic"/>
              </w:rPr>
            </w:pPr>
          </w:p>
        </w:tc>
      </w:tr>
      <w:tr w:rsidR="007169B6" w:rsidRPr="001477D8" w14:paraId="38ADB703" w14:textId="77777777" w:rsidTr="006E3FD6">
        <w:trPr>
          <w:trHeight w:val="558"/>
        </w:trPr>
        <w:tc>
          <w:tcPr>
            <w:tcW w:w="1159" w:type="dxa"/>
            <w:tcBorders>
              <w:right w:val="thinThickSmallGap" w:sz="18" w:space="0" w:color="auto"/>
            </w:tcBorders>
            <w:shd w:val="clear" w:color="auto" w:fill="B8CCE4" w:themeFill="accent1" w:themeFillTint="66"/>
            <w:vAlign w:val="center"/>
            <w:hideMark/>
          </w:tcPr>
          <w:p w14:paraId="10838475" w14:textId="77777777" w:rsidR="007169B6" w:rsidRPr="001477D8" w:rsidRDefault="007169B6" w:rsidP="000924CE">
            <w:pPr>
              <w:spacing w:after="0" w:line="240" w:lineRule="auto"/>
              <w:jc w:val="center"/>
              <w:rPr>
                <w:rFonts w:ascii="Times New Roman" w:eastAsia="Times New Roman" w:hAnsi="Times New Roman" w:cs="Traditional Arabic"/>
                <w:sz w:val="18"/>
                <w:szCs w:val="18"/>
              </w:rPr>
            </w:pPr>
            <w:r w:rsidRPr="001477D8">
              <w:rPr>
                <w:rFonts w:ascii="Times New Roman" w:eastAsia="Times New Roman" w:hAnsi="Times New Roman" w:cs="Traditional Arabic"/>
                <w:sz w:val="18"/>
                <w:szCs w:val="18"/>
                <w:rtl/>
              </w:rPr>
              <w:t>البيئي</w:t>
            </w:r>
          </w:p>
        </w:tc>
        <w:tc>
          <w:tcPr>
            <w:tcW w:w="609" w:type="dxa"/>
            <w:tcBorders>
              <w:left w:val="thinThickSmallGap" w:sz="18" w:space="0" w:color="auto"/>
            </w:tcBorders>
            <w:vAlign w:val="center"/>
            <w:hideMark/>
          </w:tcPr>
          <w:p w14:paraId="207D3D52"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٠٫١١٦</w:t>
            </w:r>
            <w:r w:rsidRPr="001477D8">
              <w:rPr>
                <w:rFonts w:ascii="Times New Roman" w:eastAsia="Times New Roman" w:hAnsi="Times New Roman" w:cs="Traditional Arabic"/>
              </w:rPr>
              <w:t>*</w:t>
            </w:r>
          </w:p>
        </w:tc>
        <w:tc>
          <w:tcPr>
            <w:tcW w:w="0" w:type="auto"/>
            <w:vAlign w:val="center"/>
            <w:hideMark/>
          </w:tcPr>
          <w:p w14:paraId="7FA62AD5"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٠٫٠١٢</w:t>
            </w:r>
          </w:p>
        </w:tc>
        <w:tc>
          <w:tcPr>
            <w:tcW w:w="0" w:type="auto"/>
            <w:vAlign w:val="center"/>
            <w:hideMark/>
          </w:tcPr>
          <w:p w14:paraId="24C6287D"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Times New Roman" w:eastAsia="Times New Roman" w:hAnsi="Times New Roman" w:cs="Traditional Arabic"/>
              </w:rPr>
              <w:t>-</w:t>
            </w:r>
            <w:r w:rsidRPr="001477D8">
              <w:rPr>
                <w:rFonts w:ascii="Sakkal Majalla" w:eastAsia="Times New Roman" w:hAnsi="Sakkal Majalla" w:cs="Sakkal Majalla" w:hint="cs"/>
                <w:rtl/>
              </w:rPr>
              <w:t>٠٫٠٣٣</w:t>
            </w:r>
          </w:p>
        </w:tc>
        <w:tc>
          <w:tcPr>
            <w:tcW w:w="0" w:type="auto"/>
            <w:vAlign w:val="center"/>
            <w:hideMark/>
          </w:tcPr>
          <w:p w14:paraId="610C07AB"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Times New Roman" w:eastAsia="Times New Roman" w:hAnsi="Times New Roman" w:cs="Traditional Arabic"/>
              </w:rPr>
              <w:t>-</w:t>
            </w:r>
            <w:r w:rsidRPr="001477D8">
              <w:rPr>
                <w:rFonts w:ascii="Sakkal Majalla" w:eastAsia="Times New Roman" w:hAnsi="Sakkal Majalla" w:cs="Sakkal Majalla" w:hint="cs"/>
                <w:rtl/>
              </w:rPr>
              <w:t>٠٫٠٠٦</w:t>
            </w:r>
          </w:p>
        </w:tc>
        <w:tc>
          <w:tcPr>
            <w:tcW w:w="0" w:type="auto"/>
            <w:vAlign w:val="center"/>
            <w:hideMark/>
          </w:tcPr>
          <w:p w14:paraId="258F172B"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٠٫٠٥٦</w:t>
            </w:r>
          </w:p>
        </w:tc>
        <w:tc>
          <w:tcPr>
            <w:tcW w:w="0" w:type="auto"/>
            <w:vAlign w:val="center"/>
            <w:hideMark/>
          </w:tcPr>
          <w:p w14:paraId="7D78A39C"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٠٫١٨٨</w:t>
            </w:r>
            <w:r w:rsidRPr="001477D8">
              <w:rPr>
                <w:rFonts w:ascii="Times New Roman" w:eastAsia="Times New Roman" w:hAnsi="Times New Roman" w:cs="Traditional Arabic"/>
              </w:rPr>
              <w:t>**</w:t>
            </w:r>
          </w:p>
        </w:tc>
        <w:tc>
          <w:tcPr>
            <w:tcW w:w="0" w:type="auto"/>
            <w:vAlign w:val="center"/>
            <w:hideMark/>
          </w:tcPr>
          <w:p w14:paraId="18299375"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١</w:t>
            </w:r>
          </w:p>
        </w:tc>
        <w:tc>
          <w:tcPr>
            <w:tcW w:w="0" w:type="auto"/>
            <w:vAlign w:val="center"/>
          </w:tcPr>
          <w:p w14:paraId="0E0AA5AE" w14:textId="1B23CFAA" w:rsidR="007169B6" w:rsidRPr="001477D8" w:rsidRDefault="007169B6" w:rsidP="000924CE">
            <w:pPr>
              <w:spacing w:after="0" w:line="240" w:lineRule="auto"/>
              <w:jc w:val="center"/>
              <w:rPr>
                <w:rFonts w:ascii="Times New Roman" w:eastAsia="Times New Roman" w:hAnsi="Times New Roman" w:cs="Traditional Arabic"/>
              </w:rPr>
            </w:pPr>
          </w:p>
        </w:tc>
        <w:tc>
          <w:tcPr>
            <w:tcW w:w="0" w:type="auto"/>
            <w:vAlign w:val="center"/>
          </w:tcPr>
          <w:p w14:paraId="4982C433" w14:textId="27810183" w:rsidR="007169B6" w:rsidRPr="001477D8" w:rsidRDefault="007169B6" w:rsidP="000924CE">
            <w:pPr>
              <w:spacing w:after="0" w:line="240" w:lineRule="auto"/>
              <w:jc w:val="center"/>
              <w:rPr>
                <w:rFonts w:ascii="Times New Roman" w:eastAsia="Times New Roman" w:hAnsi="Times New Roman" w:cs="Traditional Arabic"/>
              </w:rPr>
            </w:pPr>
          </w:p>
        </w:tc>
      </w:tr>
      <w:tr w:rsidR="007169B6" w:rsidRPr="001477D8" w14:paraId="490ECC68" w14:textId="77777777" w:rsidTr="006E3FD6">
        <w:trPr>
          <w:trHeight w:val="546"/>
        </w:trPr>
        <w:tc>
          <w:tcPr>
            <w:tcW w:w="1159" w:type="dxa"/>
            <w:tcBorders>
              <w:right w:val="thinThickSmallGap" w:sz="18" w:space="0" w:color="auto"/>
            </w:tcBorders>
            <w:shd w:val="clear" w:color="auto" w:fill="B8CCE4" w:themeFill="accent1" w:themeFillTint="66"/>
            <w:vAlign w:val="center"/>
            <w:hideMark/>
          </w:tcPr>
          <w:p w14:paraId="7B52C9CC" w14:textId="77777777" w:rsidR="007169B6" w:rsidRPr="001477D8" w:rsidRDefault="007169B6" w:rsidP="000924CE">
            <w:pPr>
              <w:spacing w:after="0" w:line="240" w:lineRule="auto"/>
              <w:jc w:val="center"/>
              <w:rPr>
                <w:rFonts w:ascii="Times New Roman" w:eastAsia="Times New Roman" w:hAnsi="Times New Roman" w:cs="Traditional Arabic"/>
                <w:sz w:val="18"/>
                <w:szCs w:val="18"/>
              </w:rPr>
            </w:pPr>
            <w:r w:rsidRPr="001477D8">
              <w:rPr>
                <w:rFonts w:ascii="Times New Roman" w:eastAsia="Times New Roman" w:hAnsi="Times New Roman" w:cs="Traditional Arabic"/>
                <w:sz w:val="18"/>
                <w:szCs w:val="18"/>
                <w:rtl/>
              </w:rPr>
              <w:t>المدن الذكية</w:t>
            </w:r>
          </w:p>
        </w:tc>
        <w:tc>
          <w:tcPr>
            <w:tcW w:w="609" w:type="dxa"/>
            <w:tcBorders>
              <w:left w:val="thinThickSmallGap" w:sz="18" w:space="0" w:color="auto"/>
            </w:tcBorders>
            <w:vAlign w:val="center"/>
            <w:hideMark/>
          </w:tcPr>
          <w:p w14:paraId="3214A3E7"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٠٫٥٧٩</w:t>
            </w:r>
            <w:r w:rsidRPr="001477D8">
              <w:rPr>
                <w:rFonts w:ascii="Times New Roman" w:eastAsia="Times New Roman" w:hAnsi="Times New Roman" w:cs="Traditional Arabic"/>
              </w:rPr>
              <w:t>**</w:t>
            </w:r>
          </w:p>
        </w:tc>
        <w:tc>
          <w:tcPr>
            <w:tcW w:w="0" w:type="auto"/>
            <w:vAlign w:val="center"/>
            <w:hideMark/>
          </w:tcPr>
          <w:p w14:paraId="5CE09415"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٠٫٥٨٠</w:t>
            </w:r>
            <w:r w:rsidRPr="001477D8">
              <w:rPr>
                <w:rFonts w:ascii="Times New Roman" w:eastAsia="Times New Roman" w:hAnsi="Times New Roman" w:cs="Traditional Arabic"/>
              </w:rPr>
              <w:t>**</w:t>
            </w:r>
          </w:p>
        </w:tc>
        <w:tc>
          <w:tcPr>
            <w:tcW w:w="0" w:type="auto"/>
            <w:vAlign w:val="center"/>
            <w:hideMark/>
          </w:tcPr>
          <w:p w14:paraId="2E9DC831"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٠٫٦٣٤</w:t>
            </w:r>
            <w:r w:rsidRPr="001477D8">
              <w:rPr>
                <w:rFonts w:ascii="Times New Roman" w:eastAsia="Times New Roman" w:hAnsi="Times New Roman" w:cs="Traditional Arabic"/>
              </w:rPr>
              <w:t>**</w:t>
            </w:r>
          </w:p>
        </w:tc>
        <w:tc>
          <w:tcPr>
            <w:tcW w:w="0" w:type="auto"/>
            <w:vAlign w:val="center"/>
            <w:hideMark/>
          </w:tcPr>
          <w:p w14:paraId="7615BC1D"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٠٫٦٣٩</w:t>
            </w:r>
            <w:r w:rsidRPr="001477D8">
              <w:rPr>
                <w:rFonts w:ascii="Times New Roman" w:eastAsia="Times New Roman" w:hAnsi="Times New Roman" w:cs="Traditional Arabic"/>
              </w:rPr>
              <w:t>**</w:t>
            </w:r>
          </w:p>
        </w:tc>
        <w:tc>
          <w:tcPr>
            <w:tcW w:w="0" w:type="auto"/>
            <w:vAlign w:val="center"/>
            <w:hideMark/>
          </w:tcPr>
          <w:p w14:paraId="3ADEAD34"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٠٫١٧٨</w:t>
            </w:r>
            <w:r w:rsidRPr="001477D8">
              <w:rPr>
                <w:rFonts w:ascii="Times New Roman" w:eastAsia="Times New Roman" w:hAnsi="Times New Roman" w:cs="Traditional Arabic"/>
              </w:rPr>
              <w:t>**</w:t>
            </w:r>
          </w:p>
        </w:tc>
        <w:tc>
          <w:tcPr>
            <w:tcW w:w="0" w:type="auto"/>
            <w:vAlign w:val="center"/>
            <w:hideMark/>
          </w:tcPr>
          <w:p w14:paraId="0BA789B9"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٠٫٠٨٨</w:t>
            </w:r>
          </w:p>
        </w:tc>
        <w:tc>
          <w:tcPr>
            <w:tcW w:w="0" w:type="auto"/>
            <w:vAlign w:val="center"/>
            <w:hideMark/>
          </w:tcPr>
          <w:p w14:paraId="355B2BEA"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٠٫٠٣٩</w:t>
            </w:r>
          </w:p>
        </w:tc>
        <w:tc>
          <w:tcPr>
            <w:tcW w:w="0" w:type="auto"/>
            <w:vAlign w:val="center"/>
            <w:hideMark/>
          </w:tcPr>
          <w:p w14:paraId="05B08235"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١</w:t>
            </w:r>
          </w:p>
        </w:tc>
        <w:tc>
          <w:tcPr>
            <w:tcW w:w="0" w:type="auto"/>
            <w:vAlign w:val="center"/>
          </w:tcPr>
          <w:p w14:paraId="5F7FE8B2" w14:textId="47E274C4" w:rsidR="007169B6" w:rsidRPr="001477D8" w:rsidRDefault="007169B6" w:rsidP="000924CE">
            <w:pPr>
              <w:spacing w:after="0" w:line="240" w:lineRule="auto"/>
              <w:jc w:val="center"/>
              <w:rPr>
                <w:rFonts w:ascii="Times New Roman" w:eastAsia="Times New Roman" w:hAnsi="Times New Roman" w:cs="Traditional Arabic"/>
              </w:rPr>
            </w:pPr>
          </w:p>
        </w:tc>
      </w:tr>
      <w:tr w:rsidR="007169B6" w:rsidRPr="001477D8" w14:paraId="0E804A1D" w14:textId="77777777" w:rsidTr="007169B6">
        <w:trPr>
          <w:trHeight w:val="558"/>
        </w:trPr>
        <w:tc>
          <w:tcPr>
            <w:tcW w:w="1159" w:type="dxa"/>
            <w:tcBorders>
              <w:right w:val="thinThickSmallGap" w:sz="18" w:space="0" w:color="auto"/>
            </w:tcBorders>
            <w:shd w:val="clear" w:color="auto" w:fill="B8CCE4" w:themeFill="accent1" w:themeFillTint="66"/>
            <w:vAlign w:val="center"/>
            <w:hideMark/>
          </w:tcPr>
          <w:p w14:paraId="57C48028" w14:textId="77777777" w:rsidR="007169B6" w:rsidRPr="001477D8" w:rsidRDefault="007169B6" w:rsidP="000924CE">
            <w:pPr>
              <w:spacing w:after="0" w:line="240" w:lineRule="auto"/>
              <w:jc w:val="center"/>
              <w:rPr>
                <w:rFonts w:ascii="Times New Roman" w:eastAsia="Times New Roman" w:hAnsi="Times New Roman" w:cs="Traditional Arabic"/>
                <w:sz w:val="18"/>
                <w:szCs w:val="18"/>
              </w:rPr>
            </w:pPr>
            <w:r w:rsidRPr="001477D8">
              <w:rPr>
                <w:rFonts w:ascii="Times New Roman" w:eastAsia="Times New Roman" w:hAnsi="Times New Roman" w:cs="Traditional Arabic"/>
                <w:sz w:val="18"/>
                <w:szCs w:val="18"/>
                <w:rtl/>
              </w:rPr>
              <w:t>التنمية المستدامة</w:t>
            </w:r>
          </w:p>
        </w:tc>
        <w:tc>
          <w:tcPr>
            <w:tcW w:w="609" w:type="dxa"/>
            <w:tcBorders>
              <w:left w:val="thinThickSmallGap" w:sz="18" w:space="0" w:color="auto"/>
            </w:tcBorders>
            <w:vAlign w:val="center"/>
            <w:hideMark/>
          </w:tcPr>
          <w:p w14:paraId="28755839"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٠٫١١٦</w:t>
            </w:r>
            <w:r w:rsidRPr="001477D8">
              <w:rPr>
                <w:rFonts w:ascii="Times New Roman" w:eastAsia="Times New Roman" w:hAnsi="Times New Roman" w:cs="Traditional Arabic"/>
              </w:rPr>
              <w:t>*</w:t>
            </w:r>
          </w:p>
        </w:tc>
        <w:tc>
          <w:tcPr>
            <w:tcW w:w="0" w:type="auto"/>
            <w:vAlign w:val="center"/>
            <w:hideMark/>
          </w:tcPr>
          <w:p w14:paraId="38C64671"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٠٫٠٧٥</w:t>
            </w:r>
          </w:p>
        </w:tc>
        <w:tc>
          <w:tcPr>
            <w:tcW w:w="0" w:type="auto"/>
            <w:vAlign w:val="center"/>
            <w:hideMark/>
          </w:tcPr>
          <w:p w14:paraId="29893EAF"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٠٫١٠٤</w:t>
            </w:r>
          </w:p>
        </w:tc>
        <w:tc>
          <w:tcPr>
            <w:tcW w:w="0" w:type="auto"/>
            <w:vAlign w:val="center"/>
            <w:hideMark/>
          </w:tcPr>
          <w:p w14:paraId="11368D0E"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٠٫١٠٣</w:t>
            </w:r>
          </w:p>
        </w:tc>
        <w:tc>
          <w:tcPr>
            <w:tcW w:w="0" w:type="auto"/>
            <w:vAlign w:val="center"/>
            <w:hideMark/>
          </w:tcPr>
          <w:p w14:paraId="74CDFE84"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٠٫٥٥٣</w:t>
            </w:r>
            <w:r w:rsidRPr="001477D8">
              <w:rPr>
                <w:rFonts w:ascii="Times New Roman" w:eastAsia="Times New Roman" w:hAnsi="Times New Roman" w:cs="Traditional Arabic"/>
              </w:rPr>
              <w:t>**</w:t>
            </w:r>
          </w:p>
        </w:tc>
        <w:tc>
          <w:tcPr>
            <w:tcW w:w="0" w:type="auto"/>
            <w:vAlign w:val="center"/>
            <w:hideMark/>
          </w:tcPr>
          <w:p w14:paraId="1DAA0325"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٠٫٦٥٣</w:t>
            </w:r>
            <w:r w:rsidRPr="001477D8">
              <w:rPr>
                <w:rFonts w:ascii="Times New Roman" w:eastAsia="Times New Roman" w:hAnsi="Times New Roman" w:cs="Traditional Arabic"/>
              </w:rPr>
              <w:t>**</w:t>
            </w:r>
          </w:p>
        </w:tc>
        <w:tc>
          <w:tcPr>
            <w:tcW w:w="0" w:type="auto"/>
            <w:vAlign w:val="center"/>
            <w:hideMark/>
          </w:tcPr>
          <w:p w14:paraId="1E475937"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٠٫٦٥٧</w:t>
            </w:r>
            <w:r w:rsidRPr="001477D8">
              <w:rPr>
                <w:rFonts w:ascii="Times New Roman" w:eastAsia="Times New Roman" w:hAnsi="Times New Roman" w:cs="Traditional Arabic"/>
              </w:rPr>
              <w:t>**</w:t>
            </w:r>
          </w:p>
        </w:tc>
        <w:tc>
          <w:tcPr>
            <w:tcW w:w="0" w:type="auto"/>
            <w:vAlign w:val="center"/>
            <w:hideMark/>
          </w:tcPr>
          <w:p w14:paraId="3236645B"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٠٫١٦٤</w:t>
            </w:r>
            <w:r w:rsidRPr="001477D8">
              <w:rPr>
                <w:rFonts w:ascii="Times New Roman" w:eastAsia="Times New Roman" w:hAnsi="Times New Roman" w:cs="Traditional Arabic"/>
              </w:rPr>
              <w:t>**</w:t>
            </w:r>
          </w:p>
        </w:tc>
        <w:tc>
          <w:tcPr>
            <w:tcW w:w="0" w:type="auto"/>
            <w:vAlign w:val="center"/>
            <w:hideMark/>
          </w:tcPr>
          <w:p w14:paraId="6BB4B493" w14:textId="77777777" w:rsidR="007169B6" w:rsidRPr="001477D8" w:rsidRDefault="007169B6" w:rsidP="000924CE">
            <w:pPr>
              <w:spacing w:after="0" w:line="240" w:lineRule="auto"/>
              <w:jc w:val="center"/>
              <w:rPr>
                <w:rFonts w:ascii="Times New Roman" w:eastAsia="Times New Roman" w:hAnsi="Times New Roman" w:cs="Traditional Arabic"/>
              </w:rPr>
            </w:pPr>
            <w:r w:rsidRPr="001477D8">
              <w:rPr>
                <w:rFonts w:ascii="Sakkal Majalla" w:eastAsia="Times New Roman" w:hAnsi="Sakkal Majalla" w:cs="Sakkal Majalla" w:hint="cs"/>
                <w:rtl/>
              </w:rPr>
              <w:t>١</w:t>
            </w:r>
          </w:p>
        </w:tc>
      </w:tr>
    </w:tbl>
    <w:p w14:paraId="49EEAA75" w14:textId="77777777" w:rsidR="007169B6" w:rsidRPr="001477D8" w:rsidRDefault="007169B6" w:rsidP="003C4F5D">
      <w:pPr>
        <w:tabs>
          <w:tab w:val="left" w:pos="1087"/>
        </w:tabs>
        <w:bidi/>
        <w:spacing w:after="120" w:line="240" w:lineRule="auto"/>
        <w:rPr>
          <w:rFonts w:ascii="Cambria" w:hAnsi="Cambria" w:cs="Traditional Arabic"/>
          <w:b/>
          <w:bCs/>
          <w:sz w:val="20"/>
          <w:szCs w:val="20"/>
          <w:rtl/>
        </w:rPr>
      </w:pPr>
    </w:p>
    <w:p w14:paraId="7D01F7FA" w14:textId="6F19C02E" w:rsidR="003C4F5D" w:rsidRPr="001477D8" w:rsidRDefault="003C4F5D" w:rsidP="007169B6">
      <w:pPr>
        <w:tabs>
          <w:tab w:val="left" w:pos="1087"/>
        </w:tabs>
        <w:bidi/>
        <w:spacing w:after="120" w:line="240" w:lineRule="auto"/>
        <w:rPr>
          <w:rFonts w:ascii="Cambria" w:hAnsi="Cambria" w:cs="Traditional Arabic"/>
          <w:b/>
          <w:bCs/>
          <w:sz w:val="24"/>
          <w:szCs w:val="24"/>
          <w:rtl/>
          <w:lang w:bidi="ar-EG"/>
        </w:rPr>
      </w:pPr>
      <w:r w:rsidRPr="001477D8">
        <w:rPr>
          <w:rFonts w:ascii="Cambria" w:hAnsi="Cambria" w:cs="Traditional Arabic"/>
          <w:b/>
          <w:bCs/>
          <w:sz w:val="20"/>
          <w:szCs w:val="20"/>
          <w:rtl/>
        </w:rPr>
        <w:lastRenderedPageBreak/>
        <w:t>** معنوي عند (</w:t>
      </w:r>
      <w:r w:rsidRPr="001477D8">
        <w:rPr>
          <w:rFonts w:ascii="Cambria" w:hAnsi="Cambria" w:cs="Traditional Arabic"/>
          <w:b/>
          <w:bCs/>
          <w:sz w:val="20"/>
          <w:szCs w:val="20"/>
        </w:rPr>
        <w:t>a=0.01</w:t>
      </w:r>
      <w:r w:rsidRPr="001477D8">
        <w:rPr>
          <w:rFonts w:ascii="Cambria" w:hAnsi="Cambria" w:cs="Traditional Arabic"/>
          <w:b/>
          <w:bCs/>
          <w:sz w:val="20"/>
          <w:szCs w:val="20"/>
          <w:rtl/>
        </w:rPr>
        <w:t>)</w:t>
      </w:r>
    </w:p>
    <w:p w14:paraId="4F933C10" w14:textId="77777777" w:rsidR="003C4F5D" w:rsidRPr="001477D8" w:rsidRDefault="003C4F5D" w:rsidP="003C4F5D">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يوضح الجدول أعلاه العلاقة بين مكونات المدن الذكية وأبعاد التنمية المستدامة الثلاثة، بالإضافة إلى العلاقة مع التنمية المستدامة الكلية</w:t>
      </w:r>
      <w:r w:rsidRPr="001477D8">
        <w:rPr>
          <w:rFonts w:ascii="Cambria" w:hAnsi="Cambria" w:cs="Traditional Arabic"/>
          <w:color w:val="000000" w:themeColor="text1"/>
          <w:sz w:val="28"/>
          <w:szCs w:val="28"/>
        </w:rPr>
        <w:t xml:space="preserve">. </w:t>
      </w:r>
      <w:r w:rsidRPr="001477D8">
        <w:rPr>
          <w:rFonts w:ascii="Cambria" w:hAnsi="Cambria" w:cs="Traditional Arabic"/>
          <w:color w:val="000000" w:themeColor="text1"/>
          <w:sz w:val="28"/>
          <w:szCs w:val="28"/>
          <w:rtl/>
        </w:rPr>
        <w:t>وقد تم تمثيل قوة الارتباط باستخدام قيم</w:t>
      </w:r>
      <w:r w:rsidRPr="001477D8">
        <w:rPr>
          <w:rFonts w:ascii="Cambria" w:hAnsi="Cambria" w:cs="Traditional Arabic"/>
          <w:color w:val="000000" w:themeColor="text1"/>
          <w:sz w:val="28"/>
          <w:szCs w:val="28"/>
        </w:rPr>
        <w:t xml:space="preserve"> R </w:t>
      </w:r>
      <w:r w:rsidRPr="001477D8">
        <w:rPr>
          <w:rFonts w:ascii="Cambria" w:hAnsi="Cambria" w:cs="Traditional Arabic"/>
          <w:color w:val="000000" w:themeColor="text1"/>
          <w:sz w:val="28"/>
          <w:szCs w:val="28"/>
          <w:rtl/>
        </w:rPr>
        <w:t>من 1000 لضمان وضوح درجة التأثير ودلالته الإحصائية، حيث جميع القيم كانت دالة عند مستوى</w:t>
      </w:r>
      <w:r w:rsidRPr="001477D8">
        <w:rPr>
          <w:rFonts w:ascii="Cambria" w:hAnsi="Cambria" w:cs="Traditional Arabic"/>
          <w:color w:val="000000" w:themeColor="text1"/>
          <w:sz w:val="28"/>
          <w:szCs w:val="28"/>
        </w:rPr>
        <w:t xml:space="preserve"> p &lt; 0.01.</w:t>
      </w:r>
    </w:p>
    <w:p w14:paraId="30F1E9F6"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تشير نتائج تحليل الارتباط إلى وجود مجموعة من العلاقات المهمة بين أبعاد المدن الذكية والتنمية المستدامة، ويمكن تفسيرها على النحو التالي</w:t>
      </w:r>
      <w:r w:rsidRPr="001477D8">
        <w:rPr>
          <w:rFonts w:ascii="Cambria" w:hAnsi="Cambria" w:cs="Traditional Arabic"/>
          <w:color w:val="000000" w:themeColor="text1"/>
          <w:sz w:val="28"/>
          <w:szCs w:val="28"/>
        </w:rPr>
        <w:t>:</w:t>
      </w:r>
    </w:p>
    <w:p w14:paraId="4BA9438E"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أولًا، أظهرت النتائج وجود علاقة ارتباط موجبة قوية ودالة إحصائيًا بين متغير المدن الذكية وكل من</w:t>
      </w:r>
      <w:r w:rsidRPr="001477D8">
        <w:rPr>
          <w:rFonts w:ascii="Cambria" w:hAnsi="Cambria" w:cs="Traditional Arabic"/>
          <w:color w:val="000000" w:themeColor="text1"/>
          <w:sz w:val="28"/>
          <w:szCs w:val="28"/>
        </w:rPr>
        <w:t>:</w:t>
      </w:r>
    </w:p>
    <w:p w14:paraId="3791797A"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التطبيقات</w:t>
      </w:r>
      <w:r w:rsidRPr="001477D8">
        <w:rPr>
          <w:rFonts w:ascii="Cambria" w:hAnsi="Cambria" w:cs="Traditional Arabic"/>
          <w:color w:val="000000" w:themeColor="text1"/>
          <w:sz w:val="28"/>
          <w:szCs w:val="28"/>
        </w:rPr>
        <w:t xml:space="preserve"> (0.634**) </w:t>
      </w:r>
    </w:p>
    <w:p w14:paraId="62EDFD75"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الخدمات</w:t>
      </w:r>
      <w:r w:rsidRPr="001477D8">
        <w:rPr>
          <w:rFonts w:ascii="Cambria" w:hAnsi="Cambria" w:cs="Traditional Arabic"/>
          <w:color w:val="000000" w:themeColor="text1"/>
          <w:sz w:val="28"/>
          <w:szCs w:val="28"/>
        </w:rPr>
        <w:t xml:space="preserve"> (0.639**) </w:t>
      </w:r>
    </w:p>
    <w:p w14:paraId="5F215DEC"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البيانات</w:t>
      </w:r>
      <w:r w:rsidRPr="001477D8">
        <w:rPr>
          <w:rFonts w:ascii="Cambria" w:hAnsi="Cambria" w:cs="Traditional Arabic"/>
          <w:color w:val="000000" w:themeColor="text1"/>
          <w:sz w:val="28"/>
          <w:szCs w:val="28"/>
        </w:rPr>
        <w:t xml:space="preserve"> (0.580**) </w:t>
      </w:r>
    </w:p>
    <w:p w14:paraId="1E1D2092"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التكنولوجيا</w:t>
      </w:r>
      <w:r w:rsidRPr="001477D8">
        <w:rPr>
          <w:rFonts w:ascii="Cambria" w:hAnsi="Cambria" w:cs="Traditional Arabic"/>
          <w:color w:val="000000" w:themeColor="text1"/>
          <w:sz w:val="28"/>
          <w:szCs w:val="28"/>
        </w:rPr>
        <w:t xml:space="preserve"> (0.579**) </w:t>
      </w:r>
    </w:p>
    <w:p w14:paraId="5E7741DA"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وهو ما يدل على أن تطور البنية التكنولوجية والتطبيقات الرقمية والخدمات الذكية يمثل الأساس الجوهري لبناء المدن الذكية، حيث تسهم هذه الأبعاد بشكل متكامل في تعزيز كفاءة الأداء الحضري</w:t>
      </w:r>
      <w:r w:rsidRPr="001477D8">
        <w:rPr>
          <w:rFonts w:ascii="Cambria" w:hAnsi="Cambria" w:cs="Traditional Arabic"/>
          <w:color w:val="000000" w:themeColor="text1"/>
          <w:sz w:val="28"/>
          <w:szCs w:val="28"/>
        </w:rPr>
        <w:t>.</w:t>
      </w:r>
    </w:p>
    <w:p w14:paraId="2026269B" w14:textId="3A5DF46D" w:rsidR="000924CE" w:rsidRPr="001477D8" w:rsidRDefault="000924CE" w:rsidP="005B042D">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 xml:space="preserve">ثانيًا، فيما يتعلق بعلاقة المدن الذكية بالتنمية المستدامة، فقد أظهرت النتائج وجود علاقة إيجابية دالة إحصائيًا </w:t>
      </w:r>
      <w:r w:rsidR="005B042D" w:rsidRPr="001477D8">
        <w:rPr>
          <w:rFonts w:ascii="Cambria" w:hAnsi="Cambria" w:cs="Traditional Arabic" w:hint="cs"/>
          <w:color w:val="000000" w:themeColor="text1"/>
          <w:sz w:val="28"/>
          <w:szCs w:val="28"/>
          <w:rtl/>
        </w:rPr>
        <w:t xml:space="preserve"> </w:t>
      </w:r>
      <w:r w:rsidR="005B042D" w:rsidRPr="001477D8">
        <w:rPr>
          <w:rFonts w:ascii="Cambria" w:hAnsi="Cambria" w:cs="Traditional Arabic"/>
          <w:color w:val="000000" w:themeColor="text1"/>
          <w:sz w:val="28"/>
          <w:szCs w:val="28"/>
        </w:rPr>
        <w:t xml:space="preserve">(0.164**) </w:t>
      </w:r>
      <w:r w:rsidR="005B042D" w:rsidRPr="001477D8">
        <w:rPr>
          <w:rFonts w:ascii="Cambria" w:hAnsi="Cambria" w:cs="Traditional Arabic" w:hint="cs"/>
          <w:color w:val="000000" w:themeColor="text1"/>
          <w:sz w:val="28"/>
          <w:szCs w:val="28"/>
          <w:rtl/>
        </w:rPr>
        <w:t xml:space="preserve"> </w:t>
      </w:r>
      <w:r w:rsidRPr="001477D8">
        <w:rPr>
          <w:rFonts w:ascii="Cambria" w:hAnsi="Cambria" w:cs="Traditional Arabic"/>
          <w:color w:val="000000" w:themeColor="text1"/>
          <w:sz w:val="28"/>
          <w:szCs w:val="28"/>
          <w:rtl/>
        </w:rPr>
        <w:t>إلا أنها تُعد علاقة متوسطة إلى ضعيفة نسبيًا، مما يشير إلى أن تأثير المدن الذكية على التنمية المستدامة لا يكون مباشرًا فقط، بل يتأثر عبر أبعاد وسيطة</w:t>
      </w:r>
      <w:r w:rsidRPr="001477D8">
        <w:rPr>
          <w:rFonts w:ascii="Cambria" w:hAnsi="Cambria" w:cs="Traditional Arabic"/>
          <w:color w:val="000000" w:themeColor="text1"/>
          <w:sz w:val="28"/>
          <w:szCs w:val="28"/>
        </w:rPr>
        <w:t>.</w:t>
      </w:r>
    </w:p>
    <w:p w14:paraId="72A3DD0D"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ثالثًا، كشفت النتائج أن أقوى العلاقات مع متغير التنمية المستدامة كانت مع</w:t>
      </w:r>
      <w:r w:rsidRPr="001477D8">
        <w:rPr>
          <w:rFonts w:ascii="Cambria" w:hAnsi="Cambria" w:cs="Traditional Arabic"/>
          <w:color w:val="000000" w:themeColor="text1"/>
          <w:sz w:val="28"/>
          <w:szCs w:val="28"/>
        </w:rPr>
        <w:t>:</w:t>
      </w:r>
    </w:p>
    <w:p w14:paraId="13642646"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البعد البيئي</w:t>
      </w:r>
      <w:r w:rsidRPr="001477D8">
        <w:rPr>
          <w:rFonts w:ascii="Cambria" w:hAnsi="Cambria" w:cs="Traditional Arabic"/>
          <w:color w:val="000000" w:themeColor="text1"/>
          <w:sz w:val="28"/>
          <w:szCs w:val="28"/>
        </w:rPr>
        <w:t xml:space="preserve"> (0.657**) </w:t>
      </w:r>
    </w:p>
    <w:p w14:paraId="041D0A4C"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البعد الاجتماعي</w:t>
      </w:r>
      <w:r w:rsidRPr="001477D8">
        <w:rPr>
          <w:rFonts w:ascii="Cambria" w:hAnsi="Cambria" w:cs="Traditional Arabic"/>
          <w:color w:val="000000" w:themeColor="text1"/>
          <w:sz w:val="28"/>
          <w:szCs w:val="28"/>
        </w:rPr>
        <w:t xml:space="preserve"> (0.653**) </w:t>
      </w:r>
    </w:p>
    <w:p w14:paraId="6920C84B"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البعد الاقتصادي</w:t>
      </w:r>
      <w:r w:rsidRPr="001477D8">
        <w:rPr>
          <w:rFonts w:ascii="Cambria" w:hAnsi="Cambria" w:cs="Traditional Arabic"/>
          <w:color w:val="000000" w:themeColor="text1"/>
          <w:sz w:val="28"/>
          <w:szCs w:val="28"/>
        </w:rPr>
        <w:t xml:space="preserve"> (0.553**) </w:t>
      </w:r>
    </w:p>
    <w:p w14:paraId="29B0D86A"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وهذا يعكس أن أبعاد الاستدامة الثلاثة (البيئي – الاجتماعي – الاقتصادي) تمثل المحدد الرئيسي لتحقيق التنمية المستدامة، وأن تأثير المدن الذكية يمر غالبًا عبر هذه الأبعاد</w:t>
      </w:r>
      <w:r w:rsidRPr="001477D8">
        <w:rPr>
          <w:rFonts w:ascii="Cambria" w:hAnsi="Cambria" w:cs="Traditional Arabic"/>
          <w:color w:val="000000" w:themeColor="text1"/>
          <w:sz w:val="28"/>
          <w:szCs w:val="28"/>
        </w:rPr>
        <w:t>.</w:t>
      </w:r>
    </w:p>
    <w:p w14:paraId="006B14F5" w14:textId="77777777" w:rsidR="000924CE" w:rsidRPr="001477D8" w:rsidRDefault="000924CE" w:rsidP="000924CE">
      <w:p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رابعًا، أظهرت بعض الأبعاد مثل التكنولوجيا والبيانات والتطبيقات والخدمات علاقات ضعيفة أو غير دالة مباشرة مع التنمية المستدامة، وهو ما يشير إلى أن هذه الأبعاد تؤثر بشكل غير مباشر من خلال تعزيز أداء المدن الذكية أولًا</w:t>
      </w:r>
      <w:r w:rsidRPr="001477D8">
        <w:rPr>
          <w:rFonts w:ascii="Cambria" w:hAnsi="Cambria" w:cs="Traditional Arabic"/>
          <w:color w:val="000000" w:themeColor="text1"/>
          <w:sz w:val="28"/>
          <w:szCs w:val="28"/>
        </w:rPr>
        <w:t>.</w:t>
      </w:r>
    </w:p>
    <w:p w14:paraId="270FA231" w14:textId="77777777" w:rsidR="000924CE" w:rsidRPr="001477D8" w:rsidRDefault="000924CE" w:rsidP="000924CE">
      <w:pPr>
        <w:bidi/>
        <w:spacing w:after="120" w:line="240" w:lineRule="auto"/>
        <w:jc w:val="both"/>
        <w:rPr>
          <w:rFonts w:ascii="Times New Roman" w:eastAsia="Times New Roman" w:hAnsi="Times New Roman" w:cs="Traditional Arabic"/>
          <w:sz w:val="24"/>
          <w:szCs w:val="24"/>
        </w:rPr>
      </w:pPr>
      <w:r w:rsidRPr="001477D8">
        <w:rPr>
          <w:rFonts w:ascii="Cambria" w:hAnsi="Cambria" w:cs="Traditional Arabic"/>
          <w:color w:val="000000" w:themeColor="text1"/>
          <w:sz w:val="28"/>
          <w:szCs w:val="28"/>
          <w:rtl/>
        </w:rPr>
        <w:t>خامسًا، وجود علاقات ارتباط ضعيفة أو سالبة غير دالة (مثل العلاقة بين التكنولوجيا والبعد الاجتماعي) يدل على عدم وجود تعارض حقيقي، بل ضعف تأثير مباشر، وهو أمر طبيعي في النماذج متعددة الأبعاد</w:t>
      </w:r>
      <w:r w:rsidRPr="001477D8">
        <w:rPr>
          <w:rFonts w:ascii="Times New Roman" w:eastAsia="Times New Roman" w:hAnsi="Times New Roman" w:cs="Traditional Arabic"/>
          <w:sz w:val="24"/>
          <w:szCs w:val="24"/>
        </w:rPr>
        <w:t>.</w:t>
      </w:r>
    </w:p>
    <w:p w14:paraId="00AFCF21" w14:textId="77777777" w:rsidR="00B151A7" w:rsidRPr="001477D8" w:rsidRDefault="00B151A7" w:rsidP="00B151A7">
      <w:pPr>
        <w:bidi/>
        <w:spacing w:after="120" w:line="240" w:lineRule="auto"/>
        <w:rPr>
          <w:rFonts w:ascii="Sakkal Majalla" w:hAnsi="Sakkal Majalla" w:cs="Traditional Arabic"/>
          <w:b/>
          <w:bCs/>
          <w:color w:val="00B0F0"/>
          <w:sz w:val="36"/>
          <w:szCs w:val="36"/>
          <w:u w:val="single"/>
          <w:rtl/>
        </w:rPr>
      </w:pPr>
      <w:r w:rsidRPr="001477D8">
        <w:rPr>
          <w:rFonts w:ascii="Sakkal Majalla" w:hAnsi="Sakkal Majalla" w:cs="Traditional Arabic"/>
          <w:b/>
          <w:bCs/>
          <w:color w:val="00B0F0"/>
          <w:sz w:val="36"/>
          <w:szCs w:val="36"/>
          <w:u w:val="single"/>
          <w:rtl/>
        </w:rPr>
        <w:lastRenderedPageBreak/>
        <w:t>فرضيات الدراسة:</w:t>
      </w:r>
    </w:p>
    <w:p w14:paraId="73A9CEF2" w14:textId="77777777" w:rsidR="00B151A7" w:rsidRPr="001477D8" w:rsidRDefault="00B151A7" w:rsidP="00B151A7">
      <w:pPr>
        <w:bidi/>
        <w:spacing w:after="120" w:line="240" w:lineRule="auto"/>
        <w:jc w:val="both"/>
        <w:rPr>
          <w:rFonts w:ascii="Sakkal Majalla" w:hAnsi="Sakkal Majalla" w:cs="Traditional Arabic"/>
          <w:b/>
          <w:bCs/>
          <w:sz w:val="28"/>
          <w:szCs w:val="28"/>
          <w:rtl/>
          <w:lang w:bidi="ar-EG"/>
        </w:rPr>
      </w:pPr>
      <w:r w:rsidRPr="001477D8">
        <w:rPr>
          <w:rFonts w:ascii="Cambria" w:hAnsi="Cambria" w:cs="Traditional Arabic"/>
          <w:b/>
          <w:bCs/>
          <w:sz w:val="28"/>
          <w:szCs w:val="28"/>
          <w:rtl/>
          <w:lang w:bidi="ar-EG"/>
        </w:rPr>
        <w:t>تتمثل فروض البحث فيما يلي:</w:t>
      </w:r>
    </w:p>
    <w:p w14:paraId="54750F54" w14:textId="77777777" w:rsidR="00B151A7" w:rsidRPr="001477D8" w:rsidRDefault="00B151A7" w:rsidP="00B151A7">
      <w:pPr>
        <w:pStyle w:val="ListParagraph"/>
        <w:numPr>
          <w:ilvl w:val="0"/>
          <w:numId w:val="31"/>
        </w:numPr>
        <w:bidi/>
        <w:spacing w:after="120" w:line="24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الفرضية الرئيسية</w:t>
      </w:r>
      <w:r w:rsidRPr="001477D8">
        <w:rPr>
          <w:rFonts w:ascii="Sakkal Majalla" w:hAnsi="Sakkal Majalla" w:cs="Traditional Arabic"/>
          <w:b/>
          <w:bCs/>
          <w:sz w:val="28"/>
          <w:szCs w:val="28"/>
          <w:lang w:bidi="ar-EG"/>
        </w:rPr>
        <w:t>:</w:t>
      </w:r>
    </w:p>
    <w:p w14:paraId="29D9E0CF" w14:textId="052B26E6" w:rsidR="00B151A7" w:rsidRPr="00B151A7" w:rsidRDefault="00B151A7" w:rsidP="00B151A7">
      <w:pPr>
        <w:pStyle w:val="ListParagraph"/>
        <w:numPr>
          <w:ilvl w:val="0"/>
          <w:numId w:val="47"/>
        </w:numPr>
        <w:bidi/>
        <w:spacing w:after="120" w:line="240" w:lineRule="auto"/>
        <w:jc w:val="both"/>
        <w:rPr>
          <w:rFonts w:ascii="Sakkal Majalla" w:hAnsi="Sakkal Majalla" w:cs="Traditional Arabic"/>
          <w:b/>
          <w:bCs/>
          <w:sz w:val="28"/>
          <w:szCs w:val="28"/>
          <w:lang w:bidi="ar-EG"/>
        </w:rPr>
      </w:pPr>
      <w:r w:rsidRPr="00B151A7">
        <w:rPr>
          <w:rFonts w:ascii="Sakkal Majalla" w:hAnsi="Sakkal Majalla" w:cs="Traditional Arabic"/>
          <w:b/>
          <w:bCs/>
          <w:sz w:val="28"/>
          <w:szCs w:val="28"/>
          <w:rtl/>
          <w:lang w:bidi="ar-EG"/>
        </w:rPr>
        <w:t>يوجد أثر ذو دلالة إحصائية لمكونات المدن الذكية مجتمعة (التكنولوجيا، البيانات، التطبيقات الذكية، والخدمات الإلكترونية) على تحقيق التنمية المستدامة في مدينة الرياض</w:t>
      </w:r>
      <w:r w:rsidRPr="00B151A7">
        <w:rPr>
          <w:rFonts w:ascii="Sakkal Majalla" w:hAnsi="Sakkal Majalla" w:cs="Traditional Arabic"/>
          <w:b/>
          <w:bCs/>
          <w:sz w:val="28"/>
          <w:szCs w:val="28"/>
          <w:lang w:bidi="ar-EG"/>
        </w:rPr>
        <w:t>.</w:t>
      </w:r>
    </w:p>
    <w:p w14:paraId="26923021" w14:textId="77777777" w:rsidR="00B151A7" w:rsidRPr="00E31451" w:rsidRDefault="00B151A7" w:rsidP="00B151A7">
      <w:pPr>
        <w:pStyle w:val="ListParagraph"/>
        <w:numPr>
          <w:ilvl w:val="0"/>
          <w:numId w:val="46"/>
        </w:numPr>
        <w:bidi/>
        <w:spacing w:after="120" w:line="240" w:lineRule="auto"/>
        <w:jc w:val="both"/>
        <w:rPr>
          <w:rFonts w:ascii="Cambria" w:hAnsi="Cambria" w:cs="Traditional Arabic"/>
          <w:b/>
          <w:bCs/>
          <w:sz w:val="28"/>
          <w:szCs w:val="28"/>
          <w:lang w:bidi="ar-EG"/>
        </w:rPr>
      </w:pPr>
      <w:r w:rsidRPr="00E31451">
        <w:rPr>
          <w:rFonts w:ascii="Cambria" w:hAnsi="Cambria" w:cs="Traditional Arabic"/>
          <w:b/>
          <w:bCs/>
          <w:sz w:val="28"/>
          <w:szCs w:val="28"/>
          <w:rtl/>
          <w:lang w:bidi="ar-EG"/>
        </w:rPr>
        <w:t>نتائج الانحدار الخطي البسيط</w:t>
      </w:r>
      <w:r w:rsidRPr="00E31451">
        <w:rPr>
          <w:rFonts w:ascii="Cambria" w:hAnsi="Cambria" w:cs="Traditional Arabic" w:hint="cs"/>
          <w:b/>
          <w:bCs/>
          <w:sz w:val="28"/>
          <w:szCs w:val="28"/>
          <w:rtl/>
          <w:lang w:bidi="ar-EG"/>
        </w:rPr>
        <w:t xml:space="preserve"> ل</w:t>
      </w:r>
      <w:r w:rsidRPr="00E31451">
        <w:rPr>
          <w:rFonts w:ascii="Cambria" w:hAnsi="Cambria" w:cs="Traditional Arabic"/>
          <w:b/>
          <w:bCs/>
          <w:sz w:val="28"/>
          <w:szCs w:val="28"/>
          <w:rtl/>
          <w:lang w:bidi="ar-EG"/>
        </w:rPr>
        <w:t>تأثير المدن الذكية على التنمية المستدامة</w:t>
      </w:r>
    </w:p>
    <w:p w14:paraId="514D2E0A" w14:textId="77777777" w:rsidR="00B151A7" w:rsidRPr="00B35AB1" w:rsidRDefault="00B151A7" w:rsidP="00B151A7">
      <w:pPr>
        <w:bidi/>
        <w:spacing w:after="120" w:line="240" w:lineRule="auto"/>
        <w:jc w:val="center"/>
        <w:rPr>
          <w:rFonts w:ascii="Cambria" w:hAnsi="Cambria" w:cs="Traditional Arabic"/>
          <w:b/>
          <w:bCs/>
          <w:sz w:val="28"/>
          <w:szCs w:val="28"/>
          <w:lang w:bidi="ar-EG"/>
        </w:rPr>
      </w:pPr>
      <w:r>
        <w:rPr>
          <w:rFonts w:ascii="Cambria" w:hAnsi="Cambria" w:cs="Traditional Arabic" w:hint="cs"/>
          <w:b/>
          <w:bCs/>
          <w:sz w:val="28"/>
          <w:szCs w:val="28"/>
          <w:rtl/>
          <w:lang w:bidi="ar-EG"/>
        </w:rPr>
        <w:t xml:space="preserve">جدول () يوضح </w:t>
      </w:r>
      <w:r w:rsidRPr="00B35AB1">
        <w:rPr>
          <w:rFonts w:ascii="Cambria" w:hAnsi="Cambria" w:cs="Traditional Arabic"/>
          <w:b/>
          <w:bCs/>
          <w:sz w:val="28"/>
          <w:szCs w:val="28"/>
          <w:rtl/>
          <w:lang w:bidi="ar-EG"/>
        </w:rPr>
        <w:t>ملخص النموذج</w:t>
      </w:r>
      <w:r w:rsidRPr="00B35AB1">
        <w:rPr>
          <w:rFonts w:ascii="Cambria" w:hAnsi="Cambria" w:cs="Traditional Arabic"/>
          <w:b/>
          <w:bCs/>
          <w:sz w:val="28"/>
          <w:szCs w:val="28"/>
          <w:lang w:bidi="ar-EG"/>
        </w:rPr>
        <w:t xml:space="preserve"> (Model Summary)</w:t>
      </w:r>
    </w:p>
    <w:tbl>
      <w:tblPr>
        <w:tblStyle w:val="TableGrid"/>
        <w:tblpPr w:leftFromText="180" w:rightFromText="180" w:vertAnchor="text" w:horzAnchor="margin" w:tblpXSpec="center" w:tblpY="163"/>
        <w:bidiVisual/>
        <w:tblW w:w="8472"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4362"/>
        <w:gridCol w:w="4110"/>
      </w:tblGrid>
      <w:tr w:rsidR="00B151A7" w:rsidRPr="00846FF9" w14:paraId="244F616F" w14:textId="77777777" w:rsidTr="00B151A7">
        <w:trPr>
          <w:trHeight w:val="454"/>
        </w:trPr>
        <w:tc>
          <w:tcPr>
            <w:tcW w:w="4362" w:type="dxa"/>
            <w:tcBorders>
              <w:bottom w:val="thinThickSmallGap" w:sz="18" w:space="0" w:color="auto"/>
            </w:tcBorders>
            <w:shd w:val="clear" w:color="auto" w:fill="95B3D7" w:themeFill="accent1" w:themeFillTint="99"/>
            <w:vAlign w:val="center"/>
            <w:hideMark/>
          </w:tcPr>
          <w:p w14:paraId="18EC1D7C"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tl/>
              </w:rPr>
              <w:t>المؤشر</w:t>
            </w:r>
          </w:p>
        </w:tc>
        <w:tc>
          <w:tcPr>
            <w:tcW w:w="4110" w:type="dxa"/>
            <w:tcBorders>
              <w:bottom w:val="thinThickSmallGap" w:sz="18" w:space="0" w:color="auto"/>
            </w:tcBorders>
            <w:shd w:val="clear" w:color="auto" w:fill="95B3D7" w:themeFill="accent1" w:themeFillTint="99"/>
            <w:vAlign w:val="center"/>
            <w:hideMark/>
          </w:tcPr>
          <w:p w14:paraId="3533EE72"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tl/>
              </w:rPr>
              <w:t>القيمة</w:t>
            </w:r>
          </w:p>
        </w:tc>
      </w:tr>
      <w:tr w:rsidR="00B151A7" w:rsidRPr="00846FF9" w14:paraId="6B340387" w14:textId="77777777" w:rsidTr="00B151A7">
        <w:trPr>
          <w:trHeight w:val="454"/>
        </w:trPr>
        <w:tc>
          <w:tcPr>
            <w:tcW w:w="4362" w:type="dxa"/>
            <w:tcBorders>
              <w:top w:val="thinThickSmallGap" w:sz="18" w:space="0" w:color="auto"/>
            </w:tcBorders>
            <w:vAlign w:val="center"/>
            <w:hideMark/>
          </w:tcPr>
          <w:p w14:paraId="1459A6E2"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R</w:t>
            </w:r>
          </w:p>
        </w:tc>
        <w:tc>
          <w:tcPr>
            <w:tcW w:w="4110" w:type="dxa"/>
            <w:tcBorders>
              <w:top w:val="thinThickSmallGap" w:sz="18" w:space="0" w:color="auto"/>
            </w:tcBorders>
            <w:vAlign w:val="center"/>
            <w:hideMark/>
          </w:tcPr>
          <w:p w14:paraId="4E63F17C"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hint="cs"/>
                <w:rtl/>
              </w:rPr>
              <w:t>0.164</w:t>
            </w:r>
          </w:p>
        </w:tc>
      </w:tr>
      <w:tr w:rsidR="00B151A7" w:rsidRPr="00846FF9" w14:paraId="1B7B73B8" w14:textId="77777777" w:rsidTr="00B151A7">
        <w:trPr>
          <w:trHeight w:val="454"/>
        </w:trPr>
        <w:tc>
          <w:tcPr>
            <w:tcW w:w="4362" w:type="dxa"/>
            <w:vAlign w:val="center"/>
            <w:hideMark/>
          </w:tcPr>
          <w:p w14:paraId="457837F2"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R Square (R²)</w:t>
            </w:r>
          </w:p>
        </w:tc>
        <w:tc>
          <w:tcPr>
            <w:tcW w:w="4110" w:type="dxa"/>
            <w:vAlign w:val="center"/>
            <w:hideMark/>
          </w:tcPr>
          <w:p w14:paraId="300719F4"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hint="cs"/>
                <w:rtl/>
              </w:rPr>
              <w:t>0.027</w:t>
            </w:r>
          </w:p>
        </w:tc>
      </w:tr>
      <w:tr w:rsidR="00B151A7" w:rsidRPr="00846FF9" w14:paraId="2BC2A12B" w14:textId="77777777" w:rsidTr="00B151A7">
        <w:trPr>
          <w:trHeight w:val="454"/>
        </w:trPr>
        <w:tc>
          <w:tcPr>
            <w:tcW w:w="4362" w:type="dxa"/>
            <w:vAlign w:val="center"/>
            <w:hideMark/>
          </w:tcPr>
          <w:p w14:paraId="6A1317A8"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Adjusted R Square</w:t>
            </w:r>
          </w:p>
        </w:tc>
        <w:tc>
          <w:tcPr>
            <w:tcW w:w="4110" w:type="dxa"/>
            <w:vAlign w:val="center"/>
            <w:hideMark/>
          </w:tcPr>
          <w:p w14:paraId="797F829C"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hint="cs"/>
                <w:rtl/>
              </w:rPr>
              <w:t>0.023</w:t>
            </w:r>
          </w:p>
        </w:tc>
      </w:tr>
      <w:tr w:rsidR="00B151A7" w:rsidRPr="00846FF9" w14:paraId="63E9FCE5" w14:textId="77777777" w:rsidTr="00B151A7">
        <w:trPr>
          <w:trHeight w:val="454"/>
        </w:trPr>
        <w:tc>
          <w:tcPr>
            <w:tcW w:w="4362" w:type="dxa"/>
            <w:vAlign w:val="center"/>
            <w:hideMark/>
          </w:tcPr>
          <w:p w14:paraId="64ADCA42"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Std. Error of Estimate</w:t>
            </w:r>
          </w:p>
        </w:tc>
        <w:tc>
          <w:tcPr>
            <w:tcW w:w="4110" w:type="dxa"/>
            <w:vAlign w:val="center"/>
            <w:hideMark/>
          </w:tcPr>
          <w:p w14:paraId="7A35256F"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hint="cs"/>
                <w:rtl/>
              </w:rPr>
              <w:t>3.759</w:t>
            </w:r>
          </w:p>
        </w:tc>
      </w:tr>
    </w:tbl>
    <w:p w14:paraId="2297DAD9" w14:textId="77777777" w:rsidR="00B151A7" w:rsidRDefault="00B151A7" w:rsidP="00B151A7">
      <w:pPr>
        <w:tabs>
          <w:tab w:val="left" w:pos="8448"/>
        </w:tabs>
        <w:rPr>
          <w:rtl/>
        </w:rPr>
      </w:pPr>
    </w:p>
    <w:p w14:paraId="36B381C3" w14:textId="77777777" w:rsidR="00B151A7" w:rsidRDefault="00B151A7" w:rsidP="00B151A7">
      <w:pPr>
        <w:bidi/>
        <w:spacing w:after="120" w:line="240" w:lineRule="auto"/>
        <w:jc w:val="center"/>
        <w:rPr>
          <w:rFonts w:ascii="Cambria" w:hAnsi="Cambria" w:cs="Traditional Arabic"/>
          <w:b/>
          <w:bCs/>
          <w:sz w:val="28"/>
          <w:szCs w:val="28"/>
          <w:rtl/>
          <w:lang w:bidi="ar-EG"/>
        </w:rPr>
      </w:pPr>
      <w:r>
        <w:rPr>
          <w:rFonts w:ascii="Cambria" w:hAnsi="Cambria" w:cs="Traditional Arabic" w:hint="cs"/>
          <w:b/>
          <w:bCs/>
          <w:sz w:val="28"/>
          <w:szCs w:val="28"/>
          <w:rtl/>
          <w:lang w:bidi="ar-EG"/>
        </w:rPr>
        <w:t xml:space="preserve">جدول () يوضح نتائج </w:t>
      </w:r>
      <w:r w:rsidRPr="00B35AB1">
        <w:rPr>
          <w:rFonts w:ascii="Cambria" w:hAnsi="Cambria" w:cs="Traditional Arabic"/>
          <w:b/>
          <w:bCs/>
          <w:sz w:val="28"/>
          <w:szCs w:val="28"/>
          <w:rtl/>
          <w:lang w:bidi="ar-EG"/>
        </w:rPr>
        <w:t>تحليل التباين</w:t>
      </w:r>
      <w:r w:rsidRPr="00B35AB1">
        <w:rPr>
          <w:rFonts w:ascii="Cambria" w:hAnsi="Cambria" w:cs="Traditional Arabic"/>
          <w:b/>
          <w:bCs/>
          <w:sz w:val="28"/>
          <w:szCs w:val="28"/>
          <w:lang w:bidi="ar-EG"/>
        </w:rPr>
        <w:t xml:space="preserve"> (ANOVA)</w:t>
      </w:r>
    </w:p>
    <w:tbl>
      <w:tblPr>
        <w:tblStyle w:val="TableGrid"/>
        <w:bidiVisual/>
        <w:tblW w:w="8978"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646"/>
        <w:gridCol w:w="2434"/>
        <w:gridCol w:w="766"/>
        <w:gridCol w:w="2122"/>
        <w:gridCol w:w="1005"/>
        <w:gridCol w:w="1005"/>
      </w:tblGrid>
      <w:tr w:rsidR="00B151A7" w:rsidRPr="00DD1CC2" w14:paraId="3AB64DC8" w14:textId="77777777" w:rsidTr="00B151A7">
        <w:trPr>
          <w:trHeight w:val="454"/>
        </w:trPr>
        <w:tc>
          <w:tcPr>
            <w:tcW w:w="0" w:type="auto"/>
            <w:tcBorders>
              <w:bottom w:val="thinThickSmallGap" w:sz="18" w:space="0" w:color="auto"/>
            </w:tcBorders>
            <w:shd w:val="clear" w:color="auto" w:fill="95B3D7" w:themeFill="accent1" w:themeFillTint="99"/>
            <w:vAlign w:val="center"/>
            <w:hideMark/>
          </w:tcPr>
          <w:p w14:paraId="1F85E1E5" w14:textId="77777777" w:rsidR="00B151A7" w:rsidRPr="00DD1CC2" w:rsidRDefault="00B151A7" w:rsidP="00365DCC">
            <w:pPr>
              <w:spacing w:after="0" w:line="240" w:lineRule="auto"/>
              <w:jc w:val="center"/>
              <w:rPr>
                <w:rFonts w:ascii="Times New Roman" w:eastAsia="Times New Roman" w:hAnsi="Times New Roman" w:cs="Times New Roman"/>
                <w:b/>
                <w:bCs/>
                <w:sz w:val="24"/>
                <w:szCs w:val="24"/>
              </w:rPr>
            </w:pPr>
            <w:r w:rsidRPr="00DD1CC2">
              <w:rPr>
                <w:rFonts w:ascii="Times New Roman" w:eastAsia="Times New Roman" w:hAnsi="Times New Roman" w:cs="Times New Roman"/>
                <w:b/>
                <w:bCs/>
                <w:sz w:val="24"/>
                <w:szCs w:val="24"/>
                <w:rtl/>
              </w:rPr>
              <w:t>مصدر التباين</w:t>
            </w:r>
          </w:p>
        </w:tc>
        <w:tc>
          <w:tcPr>
            <w:tcW w:w="0" w:type="auto"/>
            <w:tcBorders>
              <w:bottom w:val="thinThickSmallGap" w:sz="18" w:space="0" w:color="auto"/>
            </w:tcBorders>
            <w:shd w:val="clear" w:color="auto" w:fill="95B3D7" w:themeFill="accent1" w:themeFillTint="99"/>
            <w:vAlign w:val="center"/>
            <w:hideMark/>
          </w:tcPr>
          <w:p w14:paraId="6E37CFAD" w14:textId="77777777" w:rsidR="00B151A7" w:rsidRPr="00DD1CC2" w:rsidRDefault="00B151A7" w:rsidP="00365DCC">
            <w:pPr>
              <w:spacing w:after="0" w:line="240" w:lineRule="auto"/>
              <w:jc w:val="center"/>
              <w:rPr>
                <w:rFonts w:ascii="Times New Roman" w:eastAsia="Times New Roman" w:hAnsi="Times New Roman" w:cs="Times New Roman"/>
                <w:b/>
                <w:bCs/>
                <w:sz w:val="24"/>
                <w:szCs w:val="24"/>
              </w:rPr>
            </w:pPr>
            <w:r w:rsidRPr="00DD1CC2">
              <w:rPr>
                <w:rFonts w:ascii="Times New Roman" w:eastAsia="Times New Roman" w:hAnsi="Times New Roman" w:cs="Times New Roman"/>
                <w:b/>
                <w:bCs/>
                <w:sz w:val="24"/>
                <w:szCs w:val="24"/>
              </w:rPr>
              <w:t>Sum of Squares</w:t>
            </w:r>
          </w:p>
        </w:tc>
        <w:tc>
          <w:tcPr>
            <w:tcW w:w="0" w:type="auto"/>
            <w:tcBorders>
              <w:bottom w:val="thinThickSmallGap" w:sz="18" w:space="0" w:color="auto"/>
            </w:tcBorders>
            <w:shd w:val="clear" w:color="auto" w:fill="95B3D7" w:themeFill="accent1" w:themeFillTint="99"/>
            <w:vAlign w:val="center"/>
            <w:hideMark/>
          </w:tcPr>
          <w:p w14:paraId="6E27169B" w14:textId="77777777" w:rsidR="00B151A7" w:rsidRPr="00DD1CC2" w:rsidRDefault="00B151A7" w:rsidP="00365DCC">
            <w:pPr>
              <w:spacing w:after="0" w:line="240" w:lineRule="auto"/>
              <w:jc w:val="center"/>
              <w:rPr>
                <w:rFonts w:ascii="Times New Roman" w:eastAsia="Times New Roman" w:hAnsi="Times New Roman" w:cs="Times New Roman"/>
                <w:b/>
                <w:bCs/>
                <w:sz w:val="24"/>
                <w:szCs w:val="24"/>
              </w:rPr>
            </w:pPr>
            <w:r w:rsidRPr="00DD1CC2">
              <w:rPr>
                <w:rFonts w:ascii="Times New Roman" w:eastAsia="Times New Roman" w:hAnsi="Times New Roman" w:cs="Times New Roman"/>
                <w:b/>
                <w:bCs/>
                <w:sz w:val="24"/>
                <w:szCs w:val="24"/>
              </w:rPr>
              <w:t>df</w:t>
            </w:r>
          </w:p>
        </w:tc>
        <w:tc>
          <w:tcPr>
            <w:tcW w:w="0" w:type="auto"/>
            <w:tcBorders>
              <w:bottom w:val="thinThickSmallGap" w:sz="18" w:space="0" w:color="auto"/>
            </w:tcBorders>
            <w:shd w:val="clear" w:color="auto" w:fill="95B3D7" w:themeFill="accent1" w:themeFillTint="99"/>
            <w:vAlign w:val="center"/>
            <w:hideMark/>
          </w:tcPr>
          <w:p w14:paraId="6C9B34C3" w14:textId="77777777" w:rsidR="00B151A7" w:rsidRPr="00DD1CC2" w:rsidRDefault="00B151A7" w:rsidP="00365DCC">
            <w:pPr>
              <w:spacing w:after="0" w:line="240" w:lineRule="auto"/>
              <w:jc w:val="center"/>
              <w:rPr>
                <w:rFonts w:ascii="Times New Roman" w:eastAsia="Times New Roman" w:hAnsi="Times New Roman" w:cs="Times New Roman"/>
                <w:b/>
                <w:bCs/>
                <w:sz w:val="24"/>
                <w:szCs w:val="24"/>
              </w:rPr>
            </w:pPr>
            <w:r w:rsidRPr="00DD1CC2">
              <w:rPr>
                <w:rFonts w:ascii="Times New Roman" w:eastAsia="Times New Roman" w:hAnsi="Times New Roman" w:cs="Times New Roman"/>
                <w:b/>
                <w:bCs/>
                <w:sz w:val="24"/>
                <w:szCs w:val="24"/>
              </w:rPr>
              <w:t>Mean Square</w:t>
            </w:r>
          </w:p>
        </w:tc>
        <w:tc>
          <w:tcPr>
            <w:tcW w:w="0" w:type="auto"/>
            <w:tcBorders>
              <w:bottom w:val="thinThickSmallGap" w:sz="18" w:space="0" w:color="auto"/>
            </w:tcBorders>
            <w:shd w:val="clear" w:color="auto" w:fill="95B3D7" w:themeFill="accent1" w:themeFillTint="99"/>
            <w:vAlign w:val="center"/>
            <w:hideMark/>
          </w:tcPr>
          <w:p w14:paraId="194411CE" w14:textId="77777777" w:rsidR="00B151A7" w:rsidRPr="00DD1CC2" w:rsidRDefault="00B151A7" w:rsidP="00365DCC">
            <w:pPr>
              <w:spacing w:after="0" w:line="240" w:lineRule="auto"/>
              <w:jc w:val="center"/>
              <w:rPr>
                <w:rFonts w:ascii="Times New Roman" w:eastAsia="Times New Roman" w:hAnsi="Times New Roman" w:cs="Times New Roman"/>
                <w:b/>
                <w:bCs/>
                <w:sz w:val="24"/>
                <w:szCs w:val="24"/>
              </w:rPr>
            </w:pPr>
            <w:r w:rsidRPr="00DD1CC2">
              <w:rPr>
                <w:rFonts w:ascii="Times New Roman" w:eastAsia="Times New Roman" w:hAnsi="Times New Roman" w:cs="Times New Roman"/>
                <w:b/>
                <w:bCs/>
                <w:sz w:val="24"/>
                <w:szCs w:val="24"/>
              </w:rPr>
              <w:t>F</w:t>
            </w:r>
          </w:p>
        </w:tc>
        <w:tc>
          <w:tcPr>
            <w:tcW w:w="0" w:type="auto"/>
            <w:tcBorders>
              <w:bottom w:val="thinThickSmallGap" w:sz="18" w:space="0" w:color="auto"/>
            </w:tcBorders>
            <w:shd w:val="clear" w:color="auto" w:fill="95B3D7" w:themeFill="accent1" w:themeFillTint="99"/>
            <w:vAlign w:val="center"/>
            <w:hideMark/>
          </w:tcPr>
          <w:p w14:paraId="636BD424" w14:textId="77777777" w:rsidR="00B151A7" w:rsidRPr="00DD1CC2" w:rsidRDefault="00B151A7" w:rsidP="00365DCC">
            <w:pPr>
              <w:spacing w:after="0" w:line="240" w:lineRule="auto"/>
              <w:jc w:val="center"/>
              <w:rPr>
                <w:rFonts w:ascii="Times New Roman" w:eastAsia="Times New Roman" w:hAnsi="Times New Roman" w:cs="Times New Roman"/>
                <w:b/>
                <w:bCs/>
                <w:sz w:val="24"/>
                <w:szCs w:val="24"/>
              </w:rPr>
            </w:pPr>
            <w:r w:rsidRPr="00DD1CC2">
              <w:rPr>
                <w:rFonts w:ascii="Times New Roman" w:eastAsia="Times New Roman" w:hAnsi="Times New Roman" w:cs="Times New Roman"/>
                <w:b/>
                <w:bCs/>
                <w:sz w:val="24"/>
                <w:szCs w:val="24"/>
              </w:rPr>
              <w:t>Sig.</w:t>
            </w:r>
          </w:p>
        </w:tc>
      </w:tr>
      <w:tr w:rsidR="00B151A7" w:rsidRPr="00DD1CC2" w14:paraId="16792E22" w14:textId="77777777" w:rsidTr="00B151A7">
        <w:trPr>
          <w:trHeight w:val="454"/>
        </w:trPr>
        <w:tc>
          <w:tcPr>
            <w:tcW w:w="0" w:type="auto"/>
            <w:tcBorders>
              <w:top w:val="thinThickSmallGap" w:sz="18" w:space="0" w:color="auto"/>
            </w:tcBorders>
            <w:vAlign w:val="center"/>
            <w:hideMark/>
          </w:tcPr>
          <w:p w14:paraId="7ED2D04A"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tl/>
              </w:rPr>
              <w:t>الانحدار</w:t>
            </w:r>
          </w:p>
        </w:tc>
        <w:tc>
          <w:tcPr>
            <w:tcW w:w="0" w:type="auto"/>
            <w:tcBorders>
              <w:top w:val="thinThickSmallGap" w:sz="18" w:space="0" w:color="auto"/>
            </w:tcBorders>
            <w:vAlign w:val="center"/>
            <w:hideMark/>
          </w:tcPr>
          <w:p w14:paraId="788D9087"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112.410</w:t>
            </w:r>
          </w:p>
        </w:tc>
        <w:tc>
          <w:tcPr>
            <w:tcW w:w="0" w:type="auto"/>
            <w:tcBorders>
              <w:top w:val="thinThickSmallGap" w:sz="18" w:space="0" w:color="auto"/>
            </w:tcBorders>
            <w:vAlign w:val="center"/>
            <w:hideMark/>
          </w:tcPr>
          <w:p w14:paraId="69EE8FBD"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1</w:t>
            </w:r>
          </w:p>
        </w:tc>
        <w:tc>
          <w:tcPr>
            <w:tcW w:w="0" w:type="auto"/>
            <w:tcBorders>
              <w:top w:val="thinThickSmallGap" w:sz="18" w:space="0" w:color="auto"/>
            </w:tcBorders>
            <w:vAlign w:val="center"/>
            <w:hideMark/>
          </w:tcPr>
          <w:p w14:paraId="000D39E1"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112.410</w:t>
            </w:r>
          </w:p>
        </w:tc>
        <w:tc>
          <w:tcPr>
            <w:tcW w:w="0" w:type="auto"/>
            <w:tcBorders>
              <w:top w:val="thinThickSmallGap" w:sz="18" w:space="0" w:color="auto"/>
            </w:tcBorders>
            <w:vAlign w:val="center"/>
            <w:hideMark/>
          </w:tcPr>
          <w:p w14:paraId="167215A7"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7.956</w:t>
            </w:r>
          </w:p>
        </w:tc>
        <w:tc>
          <w:tcPr>
            <w:tcW w:w="0" w:type="auto"/>
            <w:tcBorders>
              <w:top w:val="thinThickSmallGap" w:sz="18" w:space="0" w:color="auto"/>
            </w:tcBorders>
            <w:vAlign w:val="center"/>
            <w:hideMark/>
          </w:tcPr>
          <w:p w14:paraId="31B561E4"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0.005</w:t>
            </w:r>
          </w:p>
        </w:tc>
      </w:tr>
      <w:tr w:rsidR="00B151A7" w:rsidRPr="00DD1CC2" w14:paraId="22A9C3B3" w14:textId="77777777" w:rsidTr="00B151A7">
        <w:trPr>
          <w:trHeight w:val="454"/>
        </w:trPr>
        <w:tc>
          <w:tcPr>
            <w:tcW w:w="0" w:type="auto"/>
            <w:vAlign w:val="center"/>
            <w:hideMark/>
          </w:tcPr>
          <w:p w14:paraId="41EB887F"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tl/>
              </w:rPr>
              <w:t>البواقي</w:t>
            </w:r>
          </w:p>
        </w:tc>
        <w:tc>
          <w:tcPr>
            <w:tcW w:w="0" w:type="auto"/>
            <w:vAlign w:val="center"/>
            <w:hideMark/>
          </w:tcPr>
          <w:p w14:paraId="03E0482E"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4083.033</w:t>
            </w:r>
          </w:p>
        </w:tc>
        <w:tc>
          <w:tcPr>
            <w:tcW w:w="0" w:type="auto"/>
            <w:vAlign w:val="center"/>
            <w:hideMark/>
          </w:tcPr>
          <w:p w14:paraId="4E3DD098"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289</w:t>
            </w:r>
          </w:p>
        </w:tc>
        <w:tc>
          <w:tcPr>
            <w:tcW w:w="0" w:type="auto"/>
            <w:vAlign w:val="center"/>
            <w:hideMark/>
          </w:tcPr>
          <w:p w14:paraId="347846CA"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14.128</w:t>
            </w:r>
          </w:p>
        </w:tc>
        <w:tc>
          <w:tcPr>
            <w:tcW w:w="0" w:type="auto"/>
            <w:vAlign w:val="center"/>
            <w:hideMark/>
          </w:tcPr>
          <w:p w14:paraId="0540789F"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w:t>
            </w:r>
          </w:p>
        </w:tc>
        <w:tc>
          <w:tcPr>
            <w:tcW w:w="0" w:type="auto"/>
            <w:vAlign w:val="center"/>
            <w:hideMark/>
          </w:tcPr>
          <w:p w14:paraId="156018F2"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w:t>
            </w:r>
          </w:p>
        </w:tc>
      </w:tr>
      <w:tr w:rsidR="00B151A7" w:rsidRPr="00DD1CC2" w14:paraId="3A937AC5" w14:textId="77777777" w:rsidTr="00B151A7">
        <w:trPr>
          <w:trHeight w:val="454"/>
        </w:trPr>
        <w:tc>
          <w:tcPr>
            <w:tcW w:w="0" w:type="auto"/>
            <w:vAlign w:val="center"/>
            <w:hideMark/>
          </w:tcPr>
          <w:p w14:paraId="65C55DF3"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tl/>
              </w:rPr>
              <w:t>الإجمالي</w:t>
            </w:r>
          </w:p>
        </w:tc>
        <w:tc>
          <w:tcPr>
            <w:tcW w:w="0" w:type="auto"/>
            <w:vAlign w:val="center"/>
            <w:hideMark/>
          </w:tcPr>
          <w:p w14:paraId="5FB22EC2"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4195.443</w:t>
            </w:r>
          </w:p>
        </w:tc>
        <w:tc>
          <w:tcPr>
            <w:tcW w:w="0" w:type="auto"/>
            <w:vAlign w:val="center"/>
            <w:hideMark/>
          </w:tcPr>
          <w:p w14:paraId="51B8AF81"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290</w:t>
            </w:r>
          </w:p>
        </w:tc>
        <w:tc>
          <w:tcPr>
            <w:tcW w:w="0" w:type="auto"/>
            <w:vAlign w:val="center"/>
            <w:hideMark/>
          </w:tcPr>
          <w:p w14:paraId="3531B856"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w:t>
            </w:r>
          </w:p>
        </w:tc>
        <w:tc>
          <w:tcPr>
            <w:tcW w:w="0" w:type="auto"/>
            <w:vAlign w:val="center"/>
            <w:hideMark/>
          </w:tcPr>
          <w:p w14:paraId="4F79983A"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w:t>
            </w:r>
          </w:p>
        </w:tc>
        <w:tc>
          <w:tcPr>
            <w:tcW w:w="0" w:type="auto"/>
            <w:vAlign w:val="center"/>
            <w:hideMark/>
          </w:tcPr>
          <w:p w14:paraId="06D1D2DF"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w:t>
            </w:r>
          </w:p>
        </w:tc>
      </w:tr>
    </w:tbl>
    <w:p w14:paraId="46D9B587" w14:textId="77777777" w:rsidR="00B151A7" w:rsidRDefault="00B151A7" w:rsidP="00B151A7">
      <w:pPr>
        <w:tabs>
          <w:tab w:val="left" w:pos="8448"/>
        </w:tabs>
        <w:rPr>
          <w:rtl/>
        </w:rPr>
      </w:pPr>
    </w:p>
    <w:p w14:paraId="2915CD58" w14:textId="77777777" w:rsidR="00B151A7" w:rsidRPr="00B35AB1" w:rsidRDefault="00B151A7" w:rsidP="00B151A7">
      <w:pPr>
        <w:bidi/>
        <w:spacing w:after="120" w:line="240" w:lineRule="auto"/>
        <w:jc w:val="center"/>
        <w:rPr>
          <w:rFonts w:ascii="Cambria" w:hAnsi="Cambria" w:cs="Traditional Arabic"/>
          <w:b/>
          <w:bCs/>
          <w:sz w:val="28"/>
          <w:szCs w:val="28"/>
          <w:rtl/>
          <w:lang w:bidi="ar-EG"/>
        </w:rPr>
      </w:pPr>
      <w:r>
        <w:rPr>
          <w:rFonts w:ascii="Cambria" w:hAnsi="Cambria" w:cs="Traditional Arabic" w:hint="cs"/>
          <w:b/>
          <w:bCs/>
          <w:sz w:val="28"/>
          <w:szCs w:val="28"/>
          <w:rtl/>
          <w:lang w:bidi="ar-EG"/>
        </w:rPr>
        <w:t xml:space="preserve">جدول () يوضح نتائج </w:t>
      </w:r>
      <w:r w:rsidRPr="00B35AB1">
        <w:rPr>
          <w:rFonts w:ascii="Cambria" w:hAnsi="Cambria" w:cs="Traditional Arabic"/>
          <w:b/>
          <w:bCs/>
          <w:sz w:val="28"/>
          <w:szCs w:val="28"/>
          <w:rtl/>
          <w:lang w:bidi="ar-EG"/>
        </w:rPr>
        <w:t>معاملات الانحدار</w:t>
      </w:r>
      <w:r w:rsidRPr="00B35AB1">
        <w:rPr>
          <w:rFonts w:ascii="Cambria" w:hAnsi="Cambria" w:cs="Traditional Arabic"/>
          <w:b/>
          <w:bCs/>
          <w:sz w:val="28"/>
          <w:szCs w:val="28"/>
          <w:lang w:bidi="ar-EG"/>
        </w:rPr>
        <w:t xml:space="preserve"> (Coefficients)</w:t>
      </w:r>
    </w:p>
    <w:tbl>
      <w:tblPr>
        <w:tblStyle w:val="TableGrid"/>
        <w:bidiVisual/>
        <w:tblW w:w="9098"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492"/>
        <w:gridCol w:w="1274"/>
        <w:gridCol w:w="1852"/>
        <w:gridCol w:w="1103"/>
        <w:gridCol w:w="1274"/>
        <w:gridCol w:w="1103"/>
      </w:tblGrid>
      <w:tr w:rsidR="00B151A7" w:rsidRPr="00846FF9" w14:paraId="2BC075CA" w14:textId="77777777" w:rsidTr="00365DCC">
        <w:trPr>
          <w:trHeight w:val="454"/>
        </w:trPr>
        <w:tc>
          <w:tcPr>
            <w:tcW w:w="0" w:type="auto"/>
            <w:tcBorders>
              <w:bottom w:val="thinThickSmallGap" w:sz="18" w:space="0" w:color="auto"/>
            </w:tcBorders>
            <w:shd w:val="clear" w:color="auto" w:fill="95B3D7" w:themeFill="accent1" w:themeFillTint="99"/>
            <w:vAlign w:val="center"/>
            <w:hideMark/>
          </w:tcPr>
          <w:p w14:paraId="44735F84"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tl/>
              </w:rPr>
              <w:t>المتغير</w:t>
            </w:r>
          </w:p>
        </w:tc>
        <w:tc>
          <w:tcPr>
            <w:tcW w:w="0" w:type="auto"/>
            <w:tcBorders>
              <w:bottom w:val="thinThickSmallGap" w:sz="18" w:space="0" w:color="auto"/>
            </w:tcBorders>
            <w:shd w:val="clear" w:color="auto" w:fill="95B3D7" w:themeFill="accent1" w:themeFillTint="99"/>
            <w:vAlign w:val="center"/>
            <w:hideMark/>
          </w:tcPr>
          <w:p w14:paraId="19242DC9"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Pr>
              <w:t>B</w:t>
            </w:r>
          </w:p>
        </w:tc>
        <w:tc>
          <w:tcPr>
            <w:tcW w:w="0" w:type="auto"/>
            <w:tcBorders>
              <w:bottom w:val="thinThickSmallGap" w:sz="18" w:space="0" w:color="auto"/>
            </w:tcBorders>
            <w:shd w:val="clear" w:color="auto" w:fill="95B3D7" w:themeFill="accent1" w:themeFillTint="99"/>
            <w:vAlign w:val="center"/>
            <w:hideMark/>
          </w:tcPr>
          <w:p w14:paraId="1BFD41E7"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Pr>
              <w:t>Std. Error</w:t>
            </w:r>
          </w:p>
        </w:tc>
        <w:tc>
          <w:tcPr>
            <w:tcW w:w="0" w:type="auto"/>
            <w:tcBorders>
              <w:bottom w:val="thinThickSmallGap" w:sz="18" w:space="0" w:color="auto"/>
            </w:tcBorders>
            <w:shd w:val="clear" w:color="auto" w:fill="95B3D7" w:themeFill="accent1" w:themeFillTint="99"/>
            <w:vAlign w:val="center"/>
            <w:hideMark/>
          </w:tcPr>
          <w:p w14:paraId="5DD5F223"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Pr>
              <w:t>Beta</w:t>
            </w:r>
          </w:p>
        </w:tc>
        <w:tc>
          <w:tcPr>
            <w:tcW w:w="0" w:type="auto"/>
            <w:tcBorders>
              <w:bottom w:val="thinThickSmallGap" w:sz="18" w:space="0" w:color="auto"/>
            </w:tcBorders>
            <w:shd w:val="clear" w:color="auto" w:fill="95B3D7" w:themeFill="accent1" w:themeFillTint="99"/>
            <w:vAlign w:val="center"/>
            <w:hideMark/>
          </w:tcPr>
          <w:p w14:paraId="73B723E5"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Pr>
              <w:t>t</w:t>
            </w:r>
          </w:p>
        </w:tc>
        <w:tc>
          <w:tcPr>
            <w:tcW w:w="0" w:type="auto"/>
            <w:tcBorders>
              <w:bottom w:val="thinThickSmallGap" w:sz="18" w:space="0" w:color="auto"/>
            </w:tcBorders>
            <w:shd w:val="clear" w:color="auto" w:fill="95B3D7" w:themeFill="accent1" w:themeFillTint="99"/>
            <w:vAlign w:val="center"/>
            <w:hideMark/>
          </w:tcPr>
          <w:p w14:paraId="53E8F9B5"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Pr>
              <w:t>Sig.</w:t>
            </w:r>
          </w:p>
        </w:tc>
      </w:tr>
      <w:tr w:rsidR="00B151A7" w:rsidRPr="00846FF9" w14:paraId="1CBB007F" w14:textId="77777777" w:rsidTr="00365DCC">
        <w:trPr>
          <w:trHeight w:val="454"/>
        </w:trPr>
        <w:tc>
          <w:tcPr>
            <w:tcW w:w="0" w:type="auto"/>
            <w:tcBorders>
              <w:top w:val="thinThickSmallGap" w:sz="18" w:space="0" w:color="auto"/>
            </w:tcBorders>
            <w:vAlign w:val="center"/>
            <w:hideMark/>
          </w:tcPr>
          <w:p w14:paraId="1173827A"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Constant (</w:t>
            </w:r>
            <w:r w:rsidRPr="00846FF9">
              <w:rPr>
                <w:rFonts w:ascii="Times New Roman" w:eastAsia="Times New Roman" w:hAnsi="Times New Roman" w:cs="Times New Roman"/>
                <w:rtl/>
              </w:rPr>
              <w:t>الثابت</w:t>
            </w:r>
            <w:r w:rsidRPr="00846FF9">
              <w:rPr>
                <w:rFonts w:ascii="Times New Roman" w:eastAsia="Times New Roman" w:hAnsi="Times New Roman" w:cs="Times New Roman"/>
              </w:rPr>
              <w:t>)</w:t>
            </w:r>
          </w:p>
        </w:tc>
        <w:tc>
          <w:tcPr>
            <w:tcW w:w="0" w:type="auto"/>
            <w:tcBorders>
              <w:top w:val="thinThickSmallGap" w:sz="18" w:space="0" w:color="auto"/>
            </w:tcBorders>
            <w:vAlign w:val="center"/>
            <w:hideMark/>
          </w:tcPr>
          <w:p w14:paraId="17614FB9"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27.812</w:t>
            </w:r>
          </w:p>
        </w:tc>
        <w:tc>
          <w:tcPr>
            <w:tcW w:w="0" w:type="auto"/>
            <w:tcBorders>
              <w:top w:val="thinThickSmallGap" w:sz="18" w:space="0" w:color="auto"/>
            </w:tcBorders>
            <w:vAlign w:val="center"/>
            <w:hideMark/>
          </w:tcPr>
          <w:p w14:paraId="0B3C380A"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2.711</w:t>
            </w:r>
          </w:p>
        </w:tc>
        <w:tc>
          <w:tcPr>
            <w:tcW w:w="0" w:type="auto"/>
            <w:tcBorders>
              <w:top w:val="thinThickSmallGap" w:sz="18" w:space="0" w:color="auto"/>
            </w:tcBorders>
            <w:vAlign w:val="center"/>
            <w:hideMark/>
          </w:tcPr>
          <w:p w14:paraId="203E8438"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w:t>
            </w:r>
          </w:p>
        </w:tc>
        <w:tc>
          <w:tcPr>
            <w:tcW w:w="0" w:type="auto"/>
            <w:tcBorders>
              <w:top w:val="thinThickSmallGap" w:sz="18" w:space="0" w:color="auto"/>
            </w:tcBorders>
            <w:vAlign w:val="center"/>
            <w:hideMark/>
          </w:tcPr>
          <w:p w14:paraId="19630EBF"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10.260</w:t>
            </w:r>
          </w:p>
        </w:tc>
        <w:tc>
          <w:tcPr>
            <w:tcW w:w="0" w:type="auto"/>
            <w:tcBorders>
              <w:top w:val="thinThickSmallGap" w:sz="18" w:space="0" w:color="auto"/>
            </w:tcBorders>
            <w:vAlign w:val="center"/>
            <w:hideMark/>
          </w:tcPr>
          <w:p w14:paraId="083963EC"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0.000</w:t>
            </w:r>
          </w:p>
        </w:tc>
      </w:tr>
      <w:tr w:rsidR="00B151A7" w:rsidRPr="00846FF9" w14:paraId="7A81F0E7" w14:textId="77777777" w:rsidTr="00365DCC">
        <w:trPr>
          <w:trHeight w:val="454"/>
        </w:trPr>
        <w:tc>
          <w:tcPr>
            <w:tcW w:w="0" w:type="auto"/>
            <w:vAlign w:val="center"/>
            <w:hideMark/>
          </w:tcPr>
          <w:p w14:paraId="4D0EBE9C"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tl/>
              </w:rPr>
              <w:t>المدن الذكية</w:t>
            </w:r>
          </w:p>
        </w:tc>
        <w:tc>
          <w:tcPr>
            <w:tcW w:w="0" w:type="auto"/>
            <w:vAlign w:val="center"/>
            <w:hideMark/>
          </w:tcPr>
          <w:p w14:paraId="49B34289"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0.095</w:t>
            </w:r>
          </w:p>
        </w:tc>
        <w:tc>
          <w:tcPr>
            <w:tcW w:w="0" w:type="auto"/>
            <w:vAlign w:val="center"/>
            <w:hideMark/>
          </w:tcPr>
          <w:p w14:paraId="7D0C4FC4"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0.034</w:t>
            </w:r>
          </w:p>
        </w:tc>
        <w:tc>
          <w:tcPr>
            <w:tcW w:w="0" w:type="auto"/>
            <w:vAlign w:val="center"/>
            <w:hideMark/>
          </w:tcPr>
          <w:p w14:paraId="5C5D15C7"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0.164</w:t>
            </w:r>
          </w:p>
        </w:tc>
        <w:tc>
          <w:tcPr>
            <w:tcW w:w="0" w:type="auto"/>
            <w:vAlign w:val="center"/>
            <w:hideMark/>
          </w:tcPr>
          <w:p w14:paraId="7A194BA1"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2.821</w:t>
            </w:r>
          </w:p>
        </w:tc>
        <w:tc>
          <w:tcPr>
            <w:tcW w:w="0" w:type="auto"/>
            <w:vAlign w:val="center"/>
            <w:hideMark/>
          </w:tcPr>
          <w:p w14:paraId="3777659C"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0.005</w:t>
            </w:r>
          </w:p>
        </w:tc>
      </w:tr>
    </w:tbl>
    <w:p w14:paraId="6603C8F3" w14:textId="77777777" w:rsidR="00B151A7" w:rsidRDefault="00B151A7" w:rsidP="00B151A7">
      <w:pPr>
        <w:tabs>
          <w:tab w:val="left" w:pos="8448"/>
        </w:tabs>
        <w:rPr>
          <w:rtl/>
        </w:rPr>
      </w:pPr>
    </w:p>
    <w:p w14:paraId="3A40F602" w14:textId="77777777" w:rsidR="00B151A7" w:rsidRPr="00DD1CC2" w:rsidRDefault="00B151A7" w:rsidP="00B151A7">
      <w:pPr>
        <w:bidi/>
        <w:spacing w:after="120" w:line="240" w:lineRule="auto"/>
        <w:jc w:val="both"/>
        <w:rPr>
          <w:rFonts w:ascii="Cambria" w:hAnsi="Cambria" w:cs="Traditional Arabic" w:hint="cs"/>
          <w:sz w:val="28"/>
          <w:szCs w:val="28"/>
          <w:rtl/>
          <w:lang w:bidi="ar-EG"/>
        </w:rPr>
      </w:pPr>
      <w:r w:rsidRPr="00DD1CC2">
        <w:rPr>
          <w:rFonts w:ascii="Cambria" w:hAnsi="Cambria" w:cs="Traditional Arabic"/>
          <w:sz w:val="28"/>
          <w:szCs w:val="28"/>
          <w:rtl/>
          <w:lang w:bidi="ar-EG"/>
        </w:rPr>
        <w:t>أظهرت النتائج أن نموذج الانحدار الخاص بتأثير المدن الذكية على التنمية المستدامة معنوي إحصائيًا، حيث بلغت قيمة</w:t>
      </w:r>
      <w:r w:rsidRPr="00DD1CC2">
        <w:rPr>
          <w:rFonts w:ascii="Cambria" w:hAnsi="Cambria" w:cs="Traditional Arabic"/>
          <w:sz w:val="28"/>
          <w:szCs w:val="28"/>
          <w:lang w:bidi="ar-EG"/>
        </w:rPr>
        <w:t xml:space="preserve"> (F = 7.956) </w:t>
      </w:r>
      <w:r w:rsidRPr="00DD1CC2">
        <w:rPr>
          <w:rFonts w:ascii="Cambria" w:hAnsi="Cambria" w:cs="Traditional Arabic"/>
          <w:sz w:val="28"/>
          <w:szCs w:val="28"/>
          <w:rtl/>
          <w:lang w:bidi="ar-EG"/>
        </w:rPr>
        <w:t>عند مستوى دلالة</w:t>
      </w:r>
      <w:r w:rsidRPr="00DD1CC2">
        <w:rPr>
          <w:rFonts w:ascii="Cambria" w:hAnsi="Cambria" w:cs="Traditional Arabic"/>
          <w:sz w:val="28"/>
          <w:szCs w:val="28"/>
          <w:lang w:bidi="ar-EG"/>
        </w:rPr>
        <w:t xml:space="preserve"> (Sig = 0.005)</w:t>
      </w:r>
      <w:r w:rsidRPr="00DD1CC2">
        <w:rPr>
          <w:rFonts w:ascii="Cambria" w:hAnsi="Cambria" w:cs="Traditional Arabic"/>
          <w:sz w:val="28"/>
          <w:szCs w:val="28"/>
          <w:rtl/>
          <w:lang w:bidi="ar-EG"/>
        </w:rPr>
        <w:t xml:space="preserve">، وهي أقل من مستوى المعنوية </w:t>
      </w:r>
      <w:r w:rsidRPr="00DD1CC2">
        <w:rPr>
          <w:rFonts w:ascii="Cambria" w:hAnsi="Cambria" w:cs="Traditional Arabic"/>
          <w:sz w:val="28"/>
          <w:szCs w:val="28"/>
          <w:lang w:bidi="ar-EG"/>
        </w:rPr>
        <w:t>(0.05)</w:t>
      </w:r>
      <w:r w:rsidRPr="00DD1CC2">
        <w:rPr>
          <w:rFonts w:ascii="Cambria" w:hAnsi="Cambria" w:cs="Traditional Arabic"/>
          <w:sz w:val="28"/>
          <w:szCs w:val="28"/>
          <w:rtl/>
          <w:lang w:bidi="ar-EG"/>
        </w:rPr>
        <w:t>، مما يدل على وجود تأثير حقيقي للمدن الذكية على التنمية المستدامة</w:t>
      </w:r>
      <w:r w:rsidRPr="00DD1CC2">
        <w:rPr>
          <w:rFonts w:ascii="Cambria" w:hAnsi="Cambria" w:cs="Traditional Arabic"/>
          <w:sz w:val="28"/>
          <w:szCs w:val="28"/>
          <w:lang w:bidi="ar-EG"/>
        </w:rPr>
        <w:t>.</w:t>
      </w:r>
      <w:r>
        <w:rPr>
          <w:rFonts w:ascii="Cambria" w:hAnsi="Cambria" w:cs="Traditional Arabic" w:hint="cs"/>
          <w:sz w:val="28"/>
          <w:szCs w:val="28"/>
          <w:rtl/>
          <w:lang w:bidi="ar-EG"/>
        </w:rPr>
        <w:t xml:space="preserve"> مما يعني قبول الفرض الرئيسي الذي مؤداه "</w:t>
      </w:r>
      <w:r w:rsidRPr="005A1675">
        <w:rPr>
          <w:rFonts w:ascii="Sakkal Majalla" w:hAnsi="Sakkal Majalla" w:cs="Traditional Arabic"/>
          <w:b/>
          <w:bCs/>
          <w:sz w:val="28"/>
          <w:szCs w:val="28"/>
          <w:rtl/>
          <w:lang w:bidi="ar-EG"/>
        </w:rPr>
        <w:t xml:space="preserve"> </w:t>
      </w:r>
      <w:r w:rsidRPr="001477D8">
        <w:rPr>
          <w:rFonts w:ascii="Sakkal Majalla" w:hAnsi="Sakkal Majalla" w:cs="Traditional Arabic"/>
          <w:b/>
          <w:bCs/>
          <w:sz w:val="28"/>
          <w:szCs w:val="28"/>
          <w:rtl/>
          <w:lang w:bidi="ar-EG"/>
        </w:rPr>
        <w:lastRenderedPageBreak/>
        <w:t>يوجد أثر ذو دلالة إحصائية لمكونات المدن الذكية مجتمعة (التكنولوجيا، البيانات، التطبيقات الذكية، والخدمات الإلكترونية) على تحقيق التنمية المستدامة في مدينة الرياض</w:t>
      </w:r>
      <w:r>
        <w:rPr>
          <w:rFonts w:ascii="Sakkal Majalla" w:hAnsi="Sakkal Majalla" w:cs="Traditional Arabic" w:hint="cs"/>
          <w:b/>
          <w:bCs/>
          <w:sz w:val="28"/>
          <w:szCs w:val="28"/>
          <w:rtl/>
          <w:lang w:bidi="ar-EG"/>
        </w:rPr>
        <w:t>".</w:t>
      </w:r>
    </w:p>
    <w:p w14:paraId="692A7B7F" w14:textId="77777777" w:rsidR="00B151A7" w:rsidRPr="001477D8" w:rsidRDefault="00B151A7" w:rsidP="00B151A7">
      <w:pPr>
        <w:pStyle w:val="ListParagraph"/>
        <w:numPr>
          <w:ilvl w:val="0"/>
          <w:numId w:val="31"/>
        </w:numPr>
        <w:bidi/>
        <w:spacing w:after="120" w:line="24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الفرضيات الفرعية المنبثقة من الفرضية الرئيسية</w:t>
      </w:r>
      <w:r w:rsidRPr="001477D8">
        <w:rPr>
          <w:rFonts w:ascii="Sakkal Majalla" w:hAnsi="Sakkal Majalla" w:cs="Traditional Arabic"/>
          <w:b/>
          <w:bCs/>
          <w:sz w:val="28"/>
          <w:szCs w:val="28"/>
          <w:lang w:bidi="ar-EG"/>
        </w:rPr>
        <w:t>:</w:t>
      </w:r>
    </w:p>
    <w:p w14:paraId="1DD0B000" w14:textId="2EC259A6" w:rsidR="00B151A7" w:rsidRPr="00B151A7" w:rsidRDefault="00B151A7" w:rsidP="00B151A7">
      <w:pPr>
        <w:pStyle w:val="ListParagraph"/>
        <w:numPr>
          <w:ilvl w:val="0"/>
          <w:numId w:val="48"/>
        </w:numPr>
        <w:bidi/>
        <w:spacing w:after="120" w:line="240" w:lineRule="auto"/>
        <w:jc w:val="both"/>
        <w:rPr>
          <w:rFonts w:ascii="Sakkal Majalla" w:hAnsi="Sakkal Majalla" w:cs="Traditional Arabic"/>
          <w:b/>
          <w:bCs/>
          <w:sz w:val="28"/>
          <w:szCs w:val="28"/>
          <w:lang w:bidi="ar-EG"/>
        </w:rPr>
      </w:pPr>
      <w:r w:rsidRPr="00B151A7">
        <w:rPr>
          <w:rFonts w:ascii="Sakkal Majalla" w:hAnsi="Sakkal Majalla" w:cs="Traditional Arabic"/>
          <w:b/>
          <w:bCs/>
          <w:sz w:val="28"/>
          <w:szCs w:val="28"/>
          <w:rtl/>
          <w:lang w:bidi="ar-EG"/>
        </w:rPr>
        <w:t>يوجد أثر ذو دلالة إحصائية للتكنولوجيا والاتصالات كأحد مكونات المدن الذكية على تحقيق التنمية المستدامة في مدينة الرياض</w:t>
      </w:r>
      <w:r w:rsidRPr="00B151A7">
        <w:rPr>
          <w:rFonts w:ascii="Sakkal Majalla" w:hAnsi="Sakkal Majalla" w:cs="Traditional Arabic"/>
          <w:b/>
          <w:bCs/>
          <w:sz w:val="28"/>
          <w:szCs w:val="28"/>
          <w:lang w:bidi="ar-EG"/>
        </w:rPr>
        <w:t>.</w:t>
      </w:r>
    </w:p>
    <w:p w14:paraId="69FCA2F3" w14:textId="77777777" w:rsidR="00B151A7" w:rsidRDefault="00B151A7" w:rsidP="00B151A7">
      <w:pPr>
        <w:pStyle w:val="ListParagraph"/>
        <w:numPr>
          <w:ilvl w:val="0"/>
          <w:numId w:val="46"/>
        </w:numPr>
        <w:bidi/>
        <w:spacing w:after="120" w:line="240" w:lineRule="auto"/>
        <w:jc w:val="both"/>
        <w:rPr>
          <w:rFonts w:ascii="Cambria" w:hAnsi="Cambria" w:cs="Traditional Arabic"/>
          <w:b/>
          <w:bCs/>
          <w:sz w:val="28"/>
          <w:szCs w:val="28"/>
          <w:lang w:bidi="ar-EG"/>
        </w:rPr>
      </w:pPr>
      <w:r w:rsidRPr="00E31451">
        <w:rPr>
          <w:rFonts w:ascii="Cambria" w:hAnsi="Cambria" w:cs="Traditional Arabic"/>
          <w:b/>
          <w:bCs/>
          <w:sz w:val="28"/>
          <w:szCs w:val="28"/>
          <w:rtl/>
          <w:lang w:bidi="ar-EG"/>
        </w:rPr>
        <w:t>نتائج الانحدار الخطي البسيط</w:t>
      </w:r>
      <w:r>
        <w:rPr>
          <w:rFonts w:ascii="Cambria" w:hAnsi="Cambria" w:cs="Traditional Arabic" w:hint="cs"/>
          <w:b/>
          <w:bCs/>
          <w:sz w:val="28"/>
          <w:szCs w:val="28"/>
          <w:rtl/>
          <w:lang w:bidi="ar-EG"/>
        </w:rPr>
        <w:t xml:space="preserve"> ل</w:t>
      </w:r>
      <w:r w:rsidRPr="00E31451">
        <w:rPr>
          <w:rFonts w:ascii="Cambria" w:hAnsi="Cambria" w:cs="Traditional Arabic"/>
          <w:b/>
          <w:bCs/>
          <w:sz w:val="28"/>
          <w:szCs w:val="28"/>
          <w:rtl/>
          <w:lang w:bidi="ar-EG"/>
        </w:rPr>
        <w:t>تأثير التكنولوجيا على التنمية المستدامة</w:t>
      </w:r>
    </w:p>
    <w:p w14:paraId="1C0431E6" w14:textId="77777777" w:rsidR="00B151A7" w:rsidRPr="00E31451" w:rsidRDefault="00B151A7" w:rsidP="00B151A7">
      <w:pPr>
        <w:bidi/>
        <w:spacing w:after="120" w:line="240" w:lineRule="auto"/>
        <w:ind w:left="360"/>
        <w:jc w:val="center"/>
        <w:rPr>
          <w:rFonts w:ascii="Cambria" w:hAnsi="Cambria" w:cs="Traditional Arabic"/>
          <w:b/>
          <w:bCs/>
          <w:sz w:val="28"/>
          <w:szCs w:val="28"/>
          <w:lang w:bidi="ar-EG"/>
        </w:rPr>
      </w:pPr>
      <w:r w:rsidRPr="00E31451">
        <w:rPr>
          <w:rFonts w:ascii="Cambria" w:hAnsi="Cambria" w:cs="Traditional Arabic" w:hint="cs"/>
          <w:b/>
          <w:bCs/>
          <w:sz w:val="28"/>
          <w:szCs w:val="28"/>
          <w:rtl/>
          <w:lang w:bidi="ar-EG"/>
        </w:rPr>
        <w:t xml:space="preserve">جدول () يوضح </w:t>
      </w:r>
      <w:r w:rsidRPr="00E31451">
        <w:rPr>
          <w:rFonts w:ascii="Cambria" w:hAnsi="Cambria" w:cs="Traditional Arabic"/>
          <w:b/>
          <w:bCs/>
          <w:sz w:val="28"/>
          <w:szCs w:val="28"/>
          <w:rtl/>
          <w:lang w:bidi="ar-EG"/>
        </w:rPr>
        <w:t>ملخص النموذج</w:t>
      </w:r>
      <w:r w:rsidRPr="00E31451">
        <w:rPr>
          <w:rFonts w:ascii="Cambria" w:hAnsi="Cambria" w:cs="Traditional Arabic"/>
          <w:b/>
          <w:bCs/>
          <w:sz w:val="28"/>
          <w:szCs w:val="28"/>
          <w:lang w:bidi="ar-EG"/>
        </w:rPr>
        <w:t xml:space="preserve"> (Model Summary)</w:t>
      </w:r>
    </w:p>
    <w:tbl>
      <w:tblPr>
        <w:tblStyle w:val="TableGrid"/>
        <w:tblpPr w:leftFromText="180" w:rightFromText="180" w:vertAnchor="text" w:horzAnchor="margin" w:tblpXSpec="right" w:tblpY="163"/>
        <w:bidiVisual/>
        <w:tblW w:w="8887"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4362"/>
        <w:gridCol w:w="4525"/>
      </w:tblGrid>
      <w:tr w:rsidR="00B151A7" w:rsidRPr="00846FF9" w14:paraId="3B35F7B8" w14:textId="77777777" w:rsidTr="00365DCC">
        <w:trPr>
          <w:trHeight w:val="454"/>
        </w:trPr>
        <w:tc>
          <w:tcPr>
            <w:tcW w:w="4362" w:type="dxa"/>
            <w:tcBorders>
              <w:bottom w:val="thinThickSmallGap" w:sz="18" w:space="0" w:color="auto"/>
            </w:tcBorders>
            <w:shd w:val="clear" w:color="auto" w:fill="95B3D7" w:themeFill="accent1" w:themeFillTint="99"/>
            <w:vAlign w:val="center"/>
            <w:hideMark/>
          </w:tcPr>
          <w:p w14:paraId="67FB146D"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tl/>
              </w:rPr>
              <w:t>المؤشر</w:t>
            </w:r>
          </w:p>
        </w:tc>
        <w:tc>
          <w:tcPr>
            <w:tcW w:w="4525" w:type="dxa"/>
            <w:tcBorders>
              <w:bottom w:val="thinThickSmallGap" w:sz="18" w:space="0" w:color="auto"/>
            </w:tcBorders>
            <w:shd w:val="clear" w:color="auto" w:fill="95B3D7" w:themeFill="accent1" w:themeFillTint="99"/>
            <w:vAlign w:val="center"/>
            <w:hideMark/>
          </w:tcPr>
          <w:p w14:paraId="264B8B91"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tl/>
              </w:rPr>
              <w:t>القيمة</w:t>
            </w:r>
          </w:p>
        </w:tc>
      </w:tr>
      <w:tr w:rsidR="00B151A7" w:rsidRPr="00846FF9" w14:paraId="3BAE81F4" w14:textId="77777777" w:rsidTr="00365DCC">
        <w:trPr>
          <w:trHeight w:val="454"/>
        </w:trPr>
        <w:tc>
          <w:tcPr>
            <w:tcW w:w="4362" w:type="dxa"/>
            <w:tcBorders>
              <w:top w:val="thinThickSmallGap" w:sz="18" w:space="0" w:color="auto"/>
            </w:tcBorders>
            <w:vAlign w:val="center"/>
            <w:hideMark/>
          </w:tcPr>
          <w:p w14:paraId="206D109B"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R</w:t>
            </w:r>
          </w:p>
        </w:tc>
        <w:tc>
          <w:tcPr>
            <w:tcW w:w="4525" w:type="dxa"/>
            <w:tcBorders>
              <w:top w:val="thinThickSmallGap" w:sz="18" w:space="0" w:color="auto"/>
            </w:tcBorders>
            <w:vAlign w:val="center"/>
            <w:hideMark/>
          </w:tcPr>
          <w:p w14:paraId="1322DE15"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hint="cs"/>
                <w:rtl/>
              </w:rPr>
              <w:t>0.116</w:t>
            </w:r>
          </w:p>
        </w:tc>
      </w:tr>
      <w:tr w:rsidR="00B151A7" w:rsidRPr="00846FF9" w14:paraId="5877B6D5" w14:textId="77777777" w:rsidTr="00365DCC">
        <w:trPr>
          <w:trHeight w:val="454"/>
        </w:trPr>
        <w:tc>
          <w:tcPr>
            <w:tcW w:w="4362" w:type="dxa"/>
            <w:vAlign w:val="center"/>
            <w:hideMark/>
          </w:tcPr>
          <w:p w14:paraId="30BC3B91"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R Square (R²)</w:t>
            </w:r>
          </w:p>
        </w:tc>
        <w:tc>
          <w:tcPr>
            <w:tcW w:w="4525" w:type="dxa"/>
            <w:vAlign w:val="center"/>
            <w:hideMark/>
          </w:tcPr>
          <w:p w14:paraId="4045FFEB"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hint="cs"/>
                <w:rtl/>
              </w:rPr>
              <w:t>0.014</w:t>
            </w:r>
          </w:p>
        </w:tc>
      </w:tr>
      <w:tr w:rsidR="00B151A7" w:rsidRPr="00846FF9" w14:paraId="193EE7C1" w14:textId="77777777" w:rsidTr="00365DCC">
        <w:trPr>
          <w:trHeight w:val="454"/>
        </w:trPr>
        <w:tc>
          <w:tcPr>
            <w:tcW w:w="4362" w:type="dxa"/>
            <w:vAlign w:val="center"/>
            <w:hideMark/>
          </w:tcPr>
          <w:p w14:paraId="03ADE8C4"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Adjusted R Square</w:t>
            </w:r>
          </w:p>
        </w:tc>
        <w:tc>
          <w:tcPr>
            <w:tcW w:w="4525" w:type="dxa"/>
            <w:vAlign w:val="center"/>
            <w:hideMark/>
          </w:tcPr>
          <w:p w14:paraId="41C76372"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hint="cs"/>
                <w:rtl/>
              </w:rPr>
              <w:t>0.10</w:t>
            </w:r>
          </w:p>
        </w:tc>
      </w:tr>
      <w:tr w:rsidR="00B151A7" w:rsidRPr="00846FF9" w14:paraId="0DD3C6EE" w14:textId="77777777" w:rsidTr="00365DCC">
        <w:trPr>
          <w:trHeight w:val="454"/>
        </w:trPr>
        <w:tc>
          <w:tcPr>
            <w:tcW w:w="4362" w:type="dxa"/>
            <w:vAlign w:val="center"/>
            <w:hideMark/>
          </w:tcPr>
          <w:p w14:paraId="1D4D9AB3"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Std. Error of Estimate</w:t>
            </w:r>
          </w:p>
        </w:tc>
        <w:tc>
          <w:tcPr>
            <w:tcW w:w="4525" w:type="dxa"/>
            <w:vAlign w:val="center"/>
            <w:hideMark/>
          </w:tcPr>
          <w:p w14:paraId="453498B9"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hint="cs"/>
                <w:rtl/>
              </w:rPr>
              <w:t>3.784</w:t>
            </w:r>
          </w:p>
        </w:tc>
      </w:tr>
    </w:tbl>
    <w:p w14:paraId="10834426" w14:textId="77777777" w:rsidR="00B151A7" w:rsidRDefault="00B151A7" w:rsidP="00B151A7">
      <w:pPr>
        <w:bidi/>
        <w:spacing w:after="120" w:line="240" w:lineRule="auto"/>
        <w:jc w:val="both"/>
        <w:rPr>
          <w:rFonts w:ascii="Cambria" w:hAnsi="Cambria" w:cs="Traditional Arabic"/>
          <w:b/>
          <w:bCs/>
          <w:sz w:val="28"/>
          <w:szCs w:val="28"/>
          <w:rtl/>
          <w:lang w:bidi="ar-EG"/>
        </w:rPr>
      </w:pPr>
    </w:p>
    <w:p w14:paraId="16DA1550" w14:textId="77777777" w:rsidR="00B151A7" w:rsidRPr="00B35AB1" w:rsidRDefault="00B151A7" w:rsidP="00B151A7">
      <w:pPr>
        <w:bidi/>
        <w:spacing w:after="120" w:line="240" w:lineRule="auto"/>
        <w:jc w:val="center"/>
        <w:rPr>
          <w:rFonts w:ascii="Cambria" w:hAnsi="Cambria" w:cs="Traditional Arabic"/>
          <w:b/>
          <w:bCs/>
          <w:sz w:val="28"/>
          <w:szCs w:val="28"/>
          <w:rtl/>
          <w:lang w:bidi="ar-EG"/>
        </w:rPr>
      </w:pPr>
      <w:r>
        <w:rPr>
          <w:rFonts w:ascii="Cambria" w:hAnsi="Cambria" w:cs="Traditional Arabic" w:hint="cs"/>
          <w:b/>
          <w:bCs/>
          <w:sz w:val="28"/>
          <w:szCs w:val="28"/>
          <w:rtl/>
          <w:lang w:bidi="ar-EG"/>
        </w:rPr>
        <w:t xml:space="preserve">جدول () يوضح نتائج </w:t>
      </w:r>
      <w:r w:rsidRPr="00B35AB1">
        <w:rPr>
          <w:rFonts w:ascii="Cambria" w:hAnsi="Cambria" w:cs="Traditional Arabic"/>
          <w:b/>
          <w:bCs/>
          <w:sz w:val="28"/>
          <w:szCs w:val="28"/>
          <w:rtl/>
          <w:lang w:bidi="ar-EG"/>
        </w:rPr>
        <w:t>تحليل التباين</w:t>
      </w:r>
      <w:r w:rsidRPr="00B35AB1">
        <w:rPr>
          <w:rFonts w:ascii="Cambria" w:hAnsi="Cambria" w:cs="Traditional Arabic"/>
          <w:b/>
          <w:bCs/>
          <w:sz w:val="28"/>
          <w:szCs w:val="28"/>
          <w:lang w:bidi="ar-EG"/>
        </w:rPr>
        <w:t xml:space="preserve"> (ANOVA)</w:t>
      </w:r>
    </w:p>
    <w:tbl>
      <w:tblPr>
        <w:tblStyle w:val="TableGrid"/>
        <w:bidiVisual/>
        <w:tblW w:w="8978"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646"/>
        <w:gridCol w:w="2434"/>
        <w:gridCol w:w="766"/>
        <w:gridCol w:w="2122"/>
        <w:gridCol w:w="1005"/>
        <w:gridCol w:w="1005"/>
      </w:tblGrid>
      <w:tr w:rsidR="00B151A7" w:rsidRPr="00DD1CC2" w14:paraId="2962AB64" w14:textId="77777777" w:rsidTr="00365DCC">
        <w:trPr>
          <w:trHeight w:val="454"/>
        </w:trPr>
        <w:tc>
          <w:tcPr>
            <w:tcW w:w="0" w:type="auto"/>
            <w:tcBorders>
              <w:bottom w:val="thinThickSmallGap" w:sz="18" w:space="0" w:color="auto"/>
            </w:tcBorders>
            <w:shd w:val="clear" w:color="auto" w:fill="95B3D7" w:themeFill="accent1" w:themeFillTint="99"/>
            <w:vAlign w:val="center"/>
            <w:hideMark/>
          </w:tcPr>
          <w:p w14:paraId="477057AF" w14:textId="77777777" w:rsidR="00B151A7" w:rsidRPr="00DD1CC2" w:rsidRDefault="00B151A7" w:rsidP="00365DCC">
            <w:pPr>
              <w:spacing w:after="0" w:line="240" w:lineRule="auto"/>
              <w:jc w:val="center"/>
              <w:rPr>
                <w:rFonts w:ascii="Times New Roman" w:eastAsia="Times New Roman" w:hAnsi="Times New Roman" w:cs="Times New Roman"/>
                <w:b/>
                <w:bCs/>
                <w:sz w:val="24"/>
                <w:szCs w:val="24"/>
              </w:rPr>
            </w:pPr>
            <w:r w:rsidRPr="00DD1CC2">
              <w:rPr>
                <w:rFonts w:ascii="Times New Roman" w:eastAsia="Times New Roman" w:hAnsi="Times New Roman" w:cs="Times New Roman"/>
                <w:b/>
                <w:bCs/>
                <w:sz w:val="24"/>
                <w:szCs w:val="24"/>
                <w:rtl/>
              </w:rPr>
              <w:t>مصدر التباين</w:t>
            </w:r>
          </w:p>
        </w:tc>
        <w:tc>
          <w:tcPr>
            <w:tcW w:w="0" w:type="auto"/>
            <w:tcBorders>
              <w:bottom w:val="thinThickSmallGap" w:sz="18" w:space="0" w:color="auto"/>
            </w:tcBorders>
            <w:shd w:val="clear" w:color="auto" w:fill="95B3D7" w:themeFill="accent1" w:themeFillTint="99"/>
            <w:vAlign w:val="center"/>
            <w:hideMark/>
          </w:tcPr>
          <w:p w14:paraId="3BE0A233" w14:textId="77777777" w:rsidR="00B151A7" w:rsidRPr="00DD1CC2" w:rsidRDefault="00B151A7" w:rsidP="00365DCC">
            <w:pPr>
              <w:spacing w:after="0" w:line="240" w:lineRule="auto"/>
              <w:jc w:val="center"/>
              <w:rPr>
                <w:rFonts w:ascii="Times New Roman" w:eastAsia="Times New Roman" w:hAnsi="Times New Roman" w:cs="Times New Roman"/>
                <w:b/>
                <w:bCs/>
                <w:sz w:val="24"/>
                <w:szCs w:val="24"/>
              </w:rPr>
            </w:pPr>
            <w:r w:rsidRPr="00DD1CC2">
              <w:rPr>
                <w:rFonts w:ascii="Times New Roman" w:eastAsia="Times New Roman" w:hAnsi="Times New Roman" w:cs="Times New Roman"/>
                <w:b/>
                <w:bCs/>
                <w:sz w:val="24"/>
                <w:szCs w:val="24"/>
              </w:rPr>
              <w:t>Sum of Squares</w:t>
            </w:r>
          </w:p>
        </w:tc>
        <w:tc>
          <w:tcPr>
            <w:tcW w:w="0" w:type="auto"/>
            <w:tcBorders>
              <w:bottom w:val="thinThickSmallGap" w:sz="18" w:space="0" w:color="auto"/>
            </w:tcBorders>
            <w:shd w:val="clear" w:color="auto" w:fill="95B3D7" w:themeFill="accent1" w:themeFillTint="99"/>
            <w:vAlign w:val="center"/>
            <w:hideMark/>
          </w:tcPr>
          <w:p w14:paraId="33BB5F43" w14:textId="77777777" w:rsidR="00B151A7" w:rsidRPr="00DD1CC2" w:rsidRDefault="00B151A7" w:rsidP="00365DCC">
            <w:pPr>
              <w:spacing w:after="0" w:line="240" w:lineRule="auto"/>
              <w:jc w:val="center"/>
              <w:rPr>
                <w:rFonts w:ascii="Times New Roman" w:eastAsia="Times New Roman" w:hAnsi="Times New Roman" w:cs="Times New Roman"/>
                <w:b/>
                <w:bCs/>
                <w:sz w:val="24"/>
                <w:szCs w:val="24"/>
              </w:rPr>
            </w:pPr>
            <w:r w:rsidRPr="00DD1CC2">
              <w:rPr>
                <w:rFonts w:ascii="Times New Roman" w:eastAsia="Times New Roman" w:hAnsi="Times New Roman" w:cs="Times New Roman"/>
                <w:b/>
                <w:bCs/>
                <w:sz w:val="24"/>
                <w:szCs w:val="24"/>
              </w:rPr>
              <w:t>df</w:t>
            </w:r>
          </w:p>
        </w:tc>
        <w:tc>
          <w:tcPr>
            <w:tcW w:w="0" w:type="auto"/>
            <w:tcBorders>
              <w:bottom w:val="thinThickSmallGap" w:sz="18" w:space="0" w:color="auto"/>
            </w:tcBorders>
            <w:shd w:val="clear" w:color="auto" w:fill="95B3D7" w:themeFill="accent1" w:themeFillTint="99"/>
            <w:vAlign w:val="center"/>
            <w:hideMark/>
          </w:tcPr>
          <w:p w14:paraId="364253EC" w14:textId="77777777" w:rsidR="00B151A7" w:rsidRPr="00DD1CC2" w:rsidRDefault="00B151A7" w:rsidP="00365DCC">
            <w:pPr>
              <w:spacing w:after="0" w:line="240" w:lineRule="auto"/>
              <w:jc w:val="center"/>
              <w:rPr>
                <w:rFonts w:ascii="Times New Roman" w:eastAsia="Times New Roman" w:hAnsi="Times New Roman" w:cs="Times New Roman"/>
                <w:b/>
                <w:bCs/>
                <w:sz w:val="24"/>
                <w:szCs w:val="24"/>
              </w:rPr>
            </w:pPr>
            <w:r w:rsidRPr="00DD1CC2">
              <w:rPr>
                <w:rFonts w:ascii="Times New Roman" w:eastAsia="Times New Roman" w:hAnsi="Times New Roman" w:cs="Times New Roman"/>
                <w:b/>
                <w:bCs/>
                <w:sz w:val="24"/>
                <w:szCs w:val="24"/>
              </w:rPr>
              <w:t>Mean Square</w:t>
            </w:r>
          </w:p>
        </w:tc>
        <w:tc>
          <w:tcPr>
            <w:tcW w:w="0" w:type="auto"/>
            <w:tcBorders>
              <w:bottom w:val="thinThickSmallGap" w:sz="18" w:space="0" w:color="auto"/>
            </w:tcBorders>
            <w:shd w:val="clear" w:color="auto" w:fill="95B3D7" w:themeFill="accent1" w:themeFillTint="99"/>
            <w:vAlign w:val="center"/>
            <w:hideMark/>
          </w:tcPr>
          <w:p w14:paraId="299A629F" w14:textId="77777777" w:rsidR="00B151A7" w:rsidRPr="00DD1CC2" w:rsidRDefault="00B151A7" w:rsidP="00365DCC">
            <w:pPr>
              <w:spacing w:after="0" w:line="240" w:lineRule="auto"/>
              <w:jc w:val="center"/>
              <w:rPr>
                <w:rFonts w:ascii="Times New Roman" w:eastAsia="Times New Roman" w:hAnsi="Times New Roman" w:cs="Times New Roman"/>
                <w:b/>
                <w:bCs/>
                <w:sz w:val="24"/>
                <w:szCs w:val="24"/>
              </w:rPr>
            </w:pPr>
            <w:r w:rsidRPr="00DD1CC2">
              <w:rPr>
                <w:rFonts w:ascii="Times New Roman" w:eastAsia="Times New Roman" w:hAnsi="Times New Roman" w:cs="Times New Roman"/>
                <w:b/>
                <w:bCs/>
                <w:sz w:val="24"/>
                <w:szCs w:val="24"/>
              </w:rPr>
              <w:t>F</w:t>
            </w:r>
          </w:p>
        </w:tc>
        <w:tc>
          <w:tcPr>
            <w:tcW w:w="0" w:type="auto"/>
            <w:tcBorders>
              <w:bottom w:val="thinThickSmallGap" w:sz="18" w:space="0" w:color="auto"/>
            </w:tcBorders>
            <w:shd w:val="clear" w:color="auto" w:fill="95B3D7" w:themeFill="accent1" w:themeFillTint="99"/>
            <w:vAlign w:val="center"/>
            <w:hideMark/>
          </w:tcPr>
          <w:p w14:paraId="22C63818" w14:textId="77777777" w:rsidR="00B151A7" w:rsidRPr="00DD1CC2" w:rsidRDefault="00B151A7" w:rsidP="00365DCC">
            <w:pPr>
              <w:spacing w:after="0" w:line="240" w:lineRule="auto"/>
              <w:jc w:val="center"/>
              <w:rPr>
                <w:rFonts w:ascii="Times New Roman" w:eastAsia="Times New Roman" w:hAnsi="Times New Roman" w:cs="Times New Roman"/>
                <w:b/>
                <w:bCs/>
                <w:sz w:val="24"/>
                <w:szCs w:val="24"/>
              </w:rPr>
            </w:pPr>
            <w:r w:rsidRPr="00DD1CC2">
              <w:rPr>
                <w:rFonts w:ascii="Times New Roman" w:eastAsia="Times New Roman" w:hAnsi="Times New Roman" w:cs="Times New Roman"/>
                <w:b/>
                <w:bCs/>
                <w:sz w:val="24"/>
                <w:szCs w:val="24"/>
              </w:rPr>
              <w:t>Sig.</w:t>
            </w:r>
          </w:p>
        </w:tc>
      </w:tr>
      <w:tr w:rsidR="00B151A7" w:rsidRPr="00DD1CC2" w14:paraId="7093EC1F" w14:textId="77777777" w:rsidTr="00365DCC">
        <w:trPr>
          <w:trHeight w:val="454"/>
        </w:trPr>
        <w:tc>
          <w:tcPr>
            <w:tcW w:w="0" w:type="auto"/>
            <w:tcBorders>
              <w:top w:val="thinThickSmallGap" w:sz="18" w:space="0" w:color="auto"/>
            </w:tcBorders>
            <w:vAlign w:val="center"/>
            <w:hideMark/>
          </w:tcPr>
          <w:p w14:paraId="4955D76C"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tl/>
              </w:rPr>
              <w:t>الانحدار</w:t>
            </w:r>
          </w:p>
        </w:tc>
        <w:tc>
          <w:tcPr>
            <w:tcW w:w="0" w:type="auto"/>
            <w:tcBorders>
              <w:top w:val="thinThickSmallGap" w:sz="18" w:space="0" w:color="auto"/>
            </w:tcBorders>
            <w:vAlign w:val="center"/>
            <w:hideMark/>
          </w:tcPr>
          <w:p w14:paraId="7D3617A2"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56.765</w:t>
            </w:r>
          </w:p>
        </w:tc>
        <w:tc>
          <w:tcPr>
            <w:tcW w:w="0" w:type="auto"/>
            <w:tcBorders>
              <w:top w:val="thinThickSmallGap" w:sz="18" w:space="0" w:color="auto"/>
            </w:tcBorders>
            <w:vAlign w:val="center"/>
            <w:hideMark/>
          </w:tcPr>
          <w:p w14:paraId="1F35940B"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1</w:t>
            </w:r>
          </w:p>
        </w:tc>
        <w:tc>
          <w:tcPr>
            <w:tcW w:w="0" w:type="auto"/>
            <w:tcBorders>
              <w:top w:val="thinThickSmallGap" w:sz="18" w:space="0" w:color="auto"/>
            </w:tcBorders>
            <w:vAlign w:val="center"/>
            <w:hideMark/>
          </w:tcPr>
          <w:p w14:paraId="657D3CF1"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56.765</w:t>
            </w:r>
          </w:p>
        </w:tc>
        <w:tc>
          <w:tcPr>
            <w:tcW w:w="0" w:type="auto"/>
            <w:tcBorders>
              <w:top w:val="thinThickSmallGap" w:sz="18" w:space="0" w:color="auto"/>
            </w:tcBorders>
            <w:vAlign w:val="center"/>
            <w:hideMark/>
          </w:tcPr>
          <w:p w14:paraId="1097C651"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3.964</w:t>
            </w:r>
          </w:p>
        </w:tc>
        <w:tc>
          <w:tcPr>
            <w:tcW w:w="0" w:type="auto"/>
            <w:tcBorders>
              <w:top w:val="thinThickSmallGap" w:sz="18" w:space="0" w:color="auto"/>
            </w:tcBorders>
            <w:vAlign w:val="center"/>
            <w:hideMark/>
          </w:tcPr>
          <w:p w14:paraId="299FBFF5"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0.047</w:t>
            </w:r>
          </w:p>
        </w:tc>
      </w:tr>
      <w:tr w:rsidR="00B151A7" w:rsidRPr="00DD1CC2" w14:paraId="5E0E3D31" w14:textId="77777777" w:rsidTr="00365DCC">
        <w:trPr>
          <w:trHeight w:val="454"/>
        </w:trPr>
        <w:tc>
          <w:tcPr>
            <w:tcW w:w="0" w:type="auto"/>
            <w:vAlign w:val="center"/>
            <w:hideMark/>
          </w:tcPr>
          <w:p w14:paraId="75D66475"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tl/>
              </w:rPr>
              <w:t>البواقي</w:t>
            </w:r>
          </w:p>
        </w:tc>
        <w:tc>
          <w:tcPr>
            <w:tcW w:w="0" w:type="auto"/>
            <w:vAlign w:val="center"/>
            <w:hideMark/>
          </w:tcPr>
          <w:p w14:paraId="3CD8DECE"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4138.678</w:t>
            </w:r>
          </w:p>
        </w:tc>
        <w:tc>
          <w:tcPr>
            <w:tcW w:w="0" w:type="auto"/>
            <w:vAlign w:val="center"/>
            <w:hideMark/>
          </w:tcPr>
          <w:p w14:paraId="66E859E1"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289</w:t>
            </w:r>
          </w:p>
        </w:tc>
        <w:tc>
          <w:tcPr>
            <w:tcW w:w="0" w:type="auto"/>
            <w:vAlign w:val="center"/>
            <w:hideMark/>
          </w:tcPr>
          <w:p w14:paraId="7ACCECCB"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14.321</w:t>
            </w:r>
          </w:p>
        </w:tc>
        <w:tc>
          <w:tcPr>
            <w:tcW w:w="0" w:type="auto"/>
            <w:vAlign w:val="center"/>
            <w:hideMark/>
          </w:tcPr>
          <w:p w14:paraId="22A522B5"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w:t>
            </w:r>
          </w:p>
        </w:tc>
        <w:tc>
          <w:tcPr>
            <w:tcW w:w="0" w:type="auto"/>
            <w:vAlign w:val="center"/>
            <w:hideMark/>
          </w:tcPr>
          <w:p w14:paraId="34313014"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w:t>
            </w:r>
          </w:p>
        </w:tc>
      </w:tr>
      <w:tr w:rsidR="00B151A7" w:rsidRPr="00DD1CC2" w14:paraId="3B6F1ADA" w14:textId="77777777" w:rsidTr="00365DCC">
        <w:trPr>
          <w:trHeight w:val="454"/>
        </w:trPr>
        <w:tc>
          <w:tcPr>
            <w:tcW w:w="0" w:type="auto"/>
            <w:vAlign w:val="center"/>
            <w:hideMark/>
          </w:tcPr>
          <w:p w14:paraId="634E570B"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tl/>
              </w:rPr>
              <w:t>الإجمالي</w:t>
            </w:r>
          </w:p>
        </w:tc>
        <w:tc>
          <w:tcPr>
            <w:tcW w:w="0" w:type="auto"/>
            <w:vAlign w:val="center"/>
            <w:hideMark/>
          </w:tcPr>
          <w:p w14:paraId="4F6E1D75"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4195.443</w:t>
            </w:r>
          </w:p>
        </w:tc>
        <w:tc>
          <w:tcPr>
            <w:tcW w:w="0" w:type="auto"/>
            <w:vAlign w:val="center"/>
            <w:hideMark/>
          </w:tcPr>
          <w:p w14:paraId="4E6CF0E3"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290</w:t>
            </w:r>
          </w:p>
        </w:tc>
        <w:tc>
          <w:tcPr>
            <w:tcW w:w="0" w:type="auto"/>
            <w:vAlign w:val="center"/>
            <w:hideMark/>
          </w:tcPr>
          <w:p w14:paraId="44621712"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w:t>
            </w:r>
          </w:p>
        </w:tc>
        <w:tc>
          <w:tcPr>
            <w:tcW w:w="0" w:type="auto"/>
            <w:vAlign w:val="center"/>
            <w:hideMark/>
          </w:tcPr>
          <w:p w14:paraId="021BE8E1"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w:t>
            </w:r>
          </w:p>
        </w:tc>
        <w:tc>
          <w:tcPr>
            <w:tcW w:w="0" w:type="auto"/>
            <w:vAlign w:val="center"/>
            <w:hideMark/>
          </w:tcPr>
          <w:p w14:paraId="03C1C354"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w:t>
            </w:r>
          </w:p>
        </w:tc>
      </w:tr>
    </w:tbl>
    <w:p w14:paraId="3065E38B" w14:textId="77777777" w:rsidR="00B151A7" w:rsidRDefault="00B151A7" w:rsidP="00B151A7">
      <w:pPr>
        <w:bidi/>
        <w:spacing w:after="120" w:line="240" w:lineRule="auto"/>
        <w:jc w:val="both"/>
        <w:rPr>
          <w:rFonts w:ascii="Cambria" w:hAnsi="Cambria" w:cs="Traditional Arabic"/>
          <w:b/>
          <w:bCs/>
          <w:sz w:val="28"/>
          <w:szCs w:val="28"/>
          <w:lang w:bidi="ar-EG"/>
        </w:rPr>
      </w:pPr>
    </w:p>
    <w:p w14:paraId="4FD72B8E" w14:textId="77777777" w:rsidR="00B151A7" w:rsidRPr="00B35AB1" w:rsidRDefault="00B151A7" w:rsidP="00B151A7">
      <w:pPr>
        <w:bidi/>
        <w:spacing w:after="120" w:line="240" w:lineRule="auto"/>
        <w:jc w:val="center"/>
        <w:rPr>
          <w:rFonts w:ascii="Cambria" w:hAnsi="Cambria" w:cs="Traditional Arabic"/>
          <w:b/>
          <w:bCs/>
          <w:sz w:val="28"/>
          <w:szCs w:val="28"/>
          <w:rtl/>
          <w:lang w:bidi="ar-EG"/>
        </w:rPr>
      </w:pPr>
      <w:r>
        <w:rPr>
          <w:rFonts w:ascii="Cambria" w:hAnsi="Cambria" w:cs="Traditional Arabic" w:hint="cs"/>
          <w:b/>
          <w:bCs/>
          <w:sz w:val="28"/>
          <w:szCs w:val="28"/>
          <w:rtl/>
          <w:lang w:bidi="ar-EG"/>
        </w:rPr>
        <w:t xml:space="preserve">جدول () يوضح نتائج </w:t>
      </w:r>
      <w:r w:rsidRPr="00B35AB1">
        <w:rPr>
          <w:rFonts w:ascii="Cambria" w:hAnsi="Cambria" w:cs="Traditional Arabic"/>
          <w:b/>
          <w:bCs/>
          <w:sz w:val="28"/>
          <w:szCs w:val="28"/>
          <w:rtl/>
          <w:lang w:bidi="ar-EG"/>
        </w:rPr>
        <w:t>معاملات الانحدار</w:t>
      </w:r>
      <w:r w:rsidRPr="00B35AB1">
        <w:rPr>
          <w:rFonts w:ascii="Cambria" w:hAnsi="Cambria" w:cs="Traditional Arabic"/>
          <w:b/>
          <w:bCs/>
          <w:sz w:val="28"/>
          <w:szCs w:val="28"/>
          <w:lang w:bidi="ar-EG"/>
        </w:rPr>
        <w:t xml:space="preserve"> (Coefficients)</w:t>
      </w:r>
    </w:p>
    <w:tbl>
      <w:tblPr>
        <w:tblStyle w:val="TableGrid"/>
        <w:bidiVisual/>
        <w:tblW w:w="9098"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492"/>
        <w:gridCol w:w="1274"/>
        <w:gridCol w:w="1852"/>
        <w:gridCol w:w="1103"/>
        <w:gridCol w:w="1274"/>
        <w:gridCol w:w="1103"/>
      </w:tblGrid>
      <w:tr w:rsidR="00B151A7" w:rsidRPr="00846FF9" w14:paraId="1233B807" w14:textId="77777777" w:rsidTr="00365DCC">
        <w:trPr>
          <w:trHeight w:val="454"/>
        </w:trPr>
        <w:tc>
          <w:tcPr>
            <w:tcW w:w="0" w:type="auto"/>
            <w:tcBorders>
              <w:bottom w:val="thinThickSmallGap" w:sz="18" w:space="0" w:color="auto"/>
            </w:tcBorders>
            <w:shd w:val="clear" w:color="auto" w:fill="95B3D7" w:themeFill="accent1" w:themeFillTint="99"/>
            <w:vAlign w:val="center"/>
            <w:hideMark/>
          </w:tcPr>
          <w:p w14:paraId="0CAEBB2F"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tl/>
              </w:rPr>
              <w:t>المتغير</w:t>
            </w:r>
          </w:p>
        </w:tc>
        <w:tc>
          <w:tcPr>
            <w:tcW w:w="0" w:type="auto"/>
            <w:tcBorders>
              <w:bottom w:val="thinThickSmallGap" w:sz="18" w:space="0" w:color="auto"/>
            </w:tcBorders>
            <w:shd w:val="clear" w:color="auto" w:fill="95B3D7" w:themeFill="accent1" w:themeFillTint="99"/>
            <w:vAlign w:val="center"/>
            <w:hideMark/>
          </w:tcPr>
          <w:p w14:paraId="264FB053"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Pr>
              <w:t>B</w:t>
            </w:r>
          </w:p>
        </w:tc>
        <w:tc>
          <w:tcPr>
            <w:tcW w:w="0" w:type="auto"/>
            <w:tcBorders>
              <w:bottom w:val="thinThickSmallGap" w:sz="18" w:space="0" w:color="auto"/>
            </w:tcBorders>
            <w:shd w:val="clear" w:color="auto" w:fill="95B3D7" w:themeFill="accent1" w:themeFillTint="99"/>
            <w:vAlign w:val="center"/>
            <w:hideMark/>
          </w:tcPr>
          <w:p w14:paraId="5A2C271C"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Pr>
              <w:t>Std. Error</w:t>
            </w:r>
          </w:p>
        </w:tc>
        <w:tc>
          <w:tcPr>
            <w:tcW w:w="0" w:type="auto"/>
            <w:tcBorders>
              <w:bottom w:val="thinThickSmallGap" w:sz="18" w:space="0" w:color="auto"/>
            </w:tcBorders>
            <w:shd w:val="clear" w:color="auto" w:fill="95B3D7" w:themeFill="accent1" w:themeFillTint="99"/>
            <w:vAlign w:val="center"/>
            <w:hideMark/>
          </w:tcPr>
          <w:p w14:paraId="6AE53788"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Pr>
              <w:t>Beta</w:t>
            </w:r>
          </w:p>
        </w:tc>
        <w:tc>
          <w:tcPr>
            <w:tcW w:w="0" w:type="auto"/>
            <w:tcBorders>
              <w:bottom w:val="thinThickSmallGap" w:sz="18" w:space="0" w:color="auto"/>
            </w:tcBorders>
            <w:shd w:val="clear" w:color="auto" w:fill="95B3D7" w:themeFill="accent1" w:themeFillTint="99"/>
            <w:vAlign w:val="center"/>
            <w:hideMark/>
          </w:tcPr>
          <w:p w14:paraId="76905EDA"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Pr>
              <w:t>t</w:t>
            </w:r>
          </w:p>
        </w:tc>
        <w:tc>
          <w:tcPr>
            <w:tcW w:w="0" w:type="auto"/>
            <w:tcBorders>
              <w:bottom w:val="thinThickSmallGap" w:sz="18" w:space="0" w:color="auto"/>
            </w:tcBorders>
            <w:shd w:val="clear" w:color="auto" w:fill="95B3D7" w:themeFill="accent1" w:themeFillTint="99"/>
            <w:vAlign w:val="center"/>
            <w:hideMark/>
          </w:tcPr>
          <w:p w14:paraId="1B93DA8B"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Pr>
              <w:t>Sig.</w:t>
            </w:r>
          </w:p>
        </w:tc>
      </w:tr>
      <w:tr w:rsidR="00B151A7" w:rsidRPr="00846FF9" w14:paraId="0C7AB5E9" w14:textId="77777777" w:rsidTr="00365DCC">
        <w:trPr>
          <w:trHeight w:val="454"/>
        </w:trPr>
        <w:tc>
          <w:tcPr>
            <w:tcW w:w="0" w:type="auto"/>
            <w:tcBorders>
              <w:top w:val="thinThickSmallGap" w:sz="18" w:space="0" w:color="auto"/>
            </w:tcBorders>
            <w:vAlign w:val="center"/>
            <w:hideMark/>
          </w:tcPr>
          <w:p w14:paraId="65279A7D"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Constant (</w:t>
            </w:r>
            <w:r w:rsidRPr="00846FF9">
              <w:rPr>
                <w:rFonts w:ascii="Times New Roman" w:eastAsia="Times New Roman" w:hAnsi="Times New Roman" w:cs="Times New Roman"/>
                <w:rtl/>
              </w:rPr>
              <w:t>الثابت</w:t>
            </w:r>
            <w:r w:rsidRPr="00846FF9">
              <w:rPr>
                <w:rFonts w:ascii="Times New Roman" w:eastAsia="Times New Roman" w:hAnsi="Times New Roman" w:cs="Times New Roman"/>
              </w:rPr>
              <w:t>)</w:t>
            </w:r>
          </w:p>
        </w:tc>
        <w:tc>
          <w:tcPr>
            <w:tcW w:w="0" w:type="auto"/>
            <w:tcBorders>
              <w:top w:val="thinThickSmallGap" w:sz="18" w:space="0" w:color="auto"/>
            </w:tcBorders>
            <w:vAlign w:val="center"/>
            <w:hideMark/>
          </w:tcPr>
          <w:p w14:paraId="3B5EA539"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32.227</w:t>
            </w:r>
          </w:p>
        </w:tc>
        <w:tc>
          <w:tcPr>
            <w:tcW w:w="0" w:type="auto"/>
            <w:tcBorders>
              <w:top w:val="thinThickSmallGap" w:sz="18" w:space="0" w:color="auto"/>
            </w:tcBorders>
            <w:vAlign w:val="center"/>
            <w:hideMark/>
          </w:tcPr>
          <w:p w14:paraId="38F54031"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1.626</w:t>
            </w:r>
          </w:p>
        </w:tc>
        <w:tc>
          <w:tcPr>
            <w:tcW w:w="0" w:type="auto"/>
            <w:tcBorders>
              <w:top w:val="thinThickSmallGap" w:sz="18" w:space="0" w:color="auto"/>
            </w:tcBorders>
            <w:vAlign w:val="center"/>
            <w:hideMark/>
          </w:tcPr>
          <w:p w14:paraId="33AC7264"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w:t>
            </w:r>
          </w:p>
        </w:tc>
        <w:tc>
          <w:tcPr>
            <w:tcW w:w="0" w:type="auto"/>
            <w:tcBorders>
              <w:top w:val="thinThickSmallGap" w:sz="18" w:space="0" w:color="auto"/>
            </w:tcBorders>
            <w:vAlign w:val="center"/>
            <w:hideMark/>
          </w:tcPr>
          <w:p w14:paraId="79AD30F4"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19.824</w:t>
            </w:r>
          </w:p>
        </w:tc>
        <w:tc>
          <w:tcPr>
            <w:tcW w:w="0" w:type="auto"/>
            <w:tcBorders>
              <w:top w:val="thinThickSmallGap" w:sz="18" w:space="0" w:color="auto"/>
            </w:tcBorders>
            <w:vAlign w:val="center"/>
            <w:hideMark/>
          </w:tcPr>
          <w:p w14:paraId="043BFD8D"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0.000</w:t>
            </w:r>
          </w:p>
        </w:tc>
      </w:tr>
      <w:tr w:rsidR="00B151A7" w:rsidRPr="00846FF9" w14:paraId="46ADBA16" w14:textId="77777777" w:rsidTr="00365DCC">
        <w:trPr>
          <w:trHeight w:val="454"/>
        </w:trPr>
        <w:tc>
          <w:tcPr>
            <w:tcW w:w="0" w:type="auto"/>
            <w:vAlign w:val="center"/>
            <w:hideMark/>
          </w:tcPr>
          <w:p w14:paraId="5AA15B26" w14:textId="77777777" w:rsidR="00B151A7" w:rsidRPr="00846FF9" w:rsidRDefault="00B151A7" w:rsidP="00365DCC">
            <w:pPr>
              <w:spacing w:after="0" w:line="240" w:lineRule="auto"/>
              <w:jc w:val="center"/>
              <w:rPr>
                <w:rFonts w:ascii="Times New Roman" w:eastAsia="Times New Roman" w:hAnsi="Times New Roman" w:cs="Times New Roman" w:hint="cs"/>
                <w:rtl/>
                <w:lang w:bidi="ar-EG"/>
              </w:rPr>
            </w:pPr>
            <w:r>
              <w:rPr>
                <w:rFonts w:ascii="Times New Roman" w:eastAsia="Times New Roman" w:hAnsi="Times New Roman" w:cs="Times New Roman" w:hint="cs"/>
                <w:rtl/>
                <w:lang w:bidi="ar-EG"/>
              </w:rPr>
              <w:t>التكنولوجيا</w:t>
            </w:r>
          </w:p>
        </w:tc>
        <w:tc>
          <w:tcPr>
            <w:tcW w:w="0" w:type="auto"/>
            <w:vAlign w:val="center"/>
            <w:hideMark/>
          </w:tcPr>
          <w:p w14:paraId="7B32A0C9"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0.160</w:t>
            </w:r>
          </w:p>
        </w:tc>
        <w:tc>
          <w:tcPr>
            <w:tcW w:w="0" w:type="auto"/>
            <w:vAlign w:val="center"/>
            <w:hideMark/>
          </w:tcPr>
          <w:p w14:paraId="604F3302"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0.080</w:t>
            </w:r>
          </w:p>
        </w:tc>
        <w:tc>
          <w:tcPr>
            <w:tcW w:w="0" w:type="auto"/>
            <w:vAlign w:val="center"/>
            <w:hideMark/>
          </w:tcPr>
          <w:p w14:paraId="5964B475"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0.1</w:t>
            </w:r>
            <w:r>
              <w:rPr>
                <w:rFonts w:ascii="Times New Roman" w:eastAsia="Times New Roman" w:hAnsi="Times New Roman" w:cs="Times New Roman"/>
              </w:rPr>
              <w:t>16</w:t>
            </w:r>
          </w:p>
        </w:tc>
        <w:tc>
          <w:tcPr>
            <w:tcW w:w="0" w:type="auto"/>
            <w:vAlign w:val="center"/>
            <w:hideMark/>
          </w:tcPr>
          <w:p w14:paraId="076BD974"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1.991</w:t>
            </w:r>
          </w:p>
        </w:tc>
        <w:tc>
          <w:tcPr>
            <w:tcW w:w="0" w:type="auto"/>
            <w:vAlign w:val="center"/>
            <w:hideMark/>
          </w:tcPr>
          <w:p w14:paraId="4F81EEA9"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0.0</w:t>
            </w:r>
            <w:r>
              <w:rPr>
                <w:rFonts w:ascii="Times New Roman" w:eastAsia="Times New Roman" w:hAnsi="Times New Roman" w:cs="Times New Roman"/>
              </w:rPr>
              <w:t>47</w:t>
            </w:r>
          </w:p>
        </w:tc>
      </w:tr>
    </w:tbl>
    <w:p w14:paraId="11C8BF07" w14:textId="77777777" w:rsidR="00B151A7" w:rsidRDefault="00B151A7" w:rsidP="00B151A7">
      <w:pPr>
        <w:tabs>
          <w:tab w:val="left" w:pos="8448"/>
        </w:tabs>
        <w:rPr>
          <w:rtl/>
        </w:rPr>
      </w:pPr>
    </w:p>
    <w:p w14:paraId="5D552BA2" w14:textId="77777777" w:rsidR="00B151A7" w:rsidRPr="00092F89" w:rsidRDefault="00B151A7" w:rsidP="00B151A7">
      <w:pPr>
        <w:bidi/>
        <w:spacing w:after="120" w:line="240" w:lineRule="auto"/>
        <w:jc w:val="both"/>
        <w:rPr>
          <w:rFonts w:ascii="Cambria" w:hAnsi="Cambria" w:cs="Traditional Arabic"/>
          <w:sz w:val="28"/>
          <w:szCs w:val="28"/>
          <w:rtl/>
          <w:lang w:bidi="ar-EG"/>
        </w:rPr>
      </w:pPr>
      <w:r w:rsidRPr="00092F89">
        <w:rPr>
          <w:rFonts w:ascii="Cambria" w:hAnsi="Cambria" w:cs="Traditional Arabic"/>
          <w:sz w:val="28"/>
          <w:szCs w:val="28"/>
          <w:rtl/>
          <w:lang w:bidi="ar-EG"/>
        </w:rPr>
        <w:t>أظهرت النتائج أن نموذج الانحدار الخاص بتأثير التكنولوجيا</w:t>
      </w:r>
      <w:r>
        <w:rPr>
          <w:rFonts w:ascii="Cambria" w:hAnsi="Cambria" w:cs="Traditional Arabic" w:hint="cs"/>
          <w:sz w:val="28"/>
          <w:szCs w:val="28"/>
          <w:rtl/>
          <w:lang w:bidi="ar-EG"/>
        </w:rPr>
        <w:t xml:space="preserve"> والاتصالات</w:t>
      </w:r>
      <w:r w:rsidRPr="00092F89">
        <w:rPr>
          <w:rFonts w:ascii="Cambria" w:hAnsi="Cambria" w:cs="Traditional Arabic"/>
          <w:sz w:val="28"/>
          <w:szCs w:val="28"/>
          <w:rtl/>
          <w:lang w:bidi="ar-EG"/>
        </w:rPr>
        <w:t xml:space="preserve"> على التنمية المستدامة </w:t>
      </w:r>
      <w:r w:rsidRPr="00092F89">
        <w:rPr>
          <w:rFonts w:ascii="Cambria" w:hAnsi="Cambria" w:cs="Traditional Arabic"/>
          <w:b/>
          <w:bCs/>
          <w:sz w:val="28"/>
          <w:szCs w:val="28"/>
          <w:rtl/>
          <w:lang w:bidi="ar-EG"/>
        </w:rPr>
        <w:t>معنوي إحصائيًا أيضًا</w:t>
      </w:r>
      <w:r w:rsidRPr="00092F89">
        <w:rPr>
          <w:rFonts w:ascii="Cambria" w:hAnsi="Cambria" w:cs="Traditional Arabic"/>
          <w:sz w:val="28"/>
          <w:szCs w:val="28"/>
          <w:rtl/>
          <w:lang w:bidi="ar-EG"/>
        </w:rPr>
        <w:t>، حيث بلغت قيمة</w:t>
      </w:r>
      <w:r w:rsidRPr="00092F89">
        <w:rPr>
          <w:rFonts w:ascii="Cambria" w:hAnsi="Cambria" w:cs="Traditional Arabic"/>
          <w:sz w:val="28"/>
          <w:szCs w:val="28"/>
          <w:lang w:bidi="ar-EG"/>
        </w:rPr>
        <w:t xml:space="preserve"> (F = 3.964) </w:t>
      </w:r>
      <w:r w:rsidRPr="00092F89">
        <w:rPr>
          <w:rFonts w:ascii="Cambria" w:hAnsi="Cambria" w:cs="Traditional Arabic"/>
          <w:sz w:val="28"/>
          <w:szCs w:val="28"/>
          <w:rtl/>
          <w:lang w:bidi="ar-EG"/>
        </w:rPr>
        <w:t>عند مستوى دلالة</w:t>
      </w:r>
      <w:r w:rsidRPr="00092F89">
        <w:rPr>
          <w:rFonts w:ascii="Cambria" w:hAnsi="Cambria" w:cs="Traditional Arabic"/>
          <w:sz w:val="28"/>
          <w:szCs w:val="28"/>
          <w:lang w:bidi="ar-EG"/>
        </w:rPr>
        <w:t xml:space="preserve"> (Sig = 0.047)</w:t>
      </w:r>
      <w:r w:rsidRPr="00092F89">
        <w:rPr>
          <w:rFonts w:ascii="Cambria" w:hAnsi="Cambria" w:cs="Traditional Arabic"/>
          <w:sz w:val="28"/>
          <w:szCs w:val="28"/>
          <w:rtl/>
          <w:lang w:bidi="ar-EG"/>
        </w:rPr>
        <w:t xml:space="preserve">، وهو أقل من </w:t>
      </w:r>
      <w:r w:rsidRPr="00DD1CC2">
        <w:rPr>
          <w:rFonts w:ascii="Cambria" w:hAnsi="Cambria" w:cs="Traditional Arabic"/>
          <w:sz w:val="28"/>
          <w:szCs w:val="28"/>
          <w:lang w:bidi="ar-EG"/>
        </w:rPr>
        <w:t>(0.05)</w:t>
      </w:r>
      <w:r w:rsidRPr="00092F89">
        <w:rPr>
          <w:rFonts w:ascii="Cambria" w:hAnsi="Cambria" w:cs="Traditional Arabic"/>
          <w:sz w:val="28"/>
          <w:szCs w:val="28"/>
          <w:rtl/>
          <w:lang w:bidi="ar-EG"/>
        </w:rPr>
        <w:t>، مما يشير إلى وجود تأثير للتكنولوجيا على التنمية المستدامة</w:t>
      </w:r>
      <w:r>
        <w:rPr>
          <w:rFonts w:ascii="Cambria" w:hAnsi="Cambria" w:cs="Traditional Arabic" w:hint="cs"/>
          <w:sz w:val="28"/>
          <w:szCs w:val="28"/>
          <w:rtl/>
          <w:lang w:bidi="ar-EG"/>
        </w:rPr>
        <w:t>، مما يعني قبول الفرض الفرعي الأول الذي مؤداه "</w:t>
      </w:r>
      <w:r w:rsidRPr="005A1675">
        <w:rPr>
          <w:rFonts w:ascii="Sakkal Majalla" w:hAnsi="Sakkal Majalla" w:cs="Traditional Arabic"/>
          <w:b/>
          <w:bCs/>
          <w:sz w:val="28"/>
          <w:szCs w:val="28"/>
          <w:rtl/>
          <w:lang w:bidi="ar-EG"/>
        </w:rPr>
        <w:t xml:space="preserve"> </w:t>
      </w:r>
      <w:r w:rsidRPr="001477D8">
        <w:rPr>
          <w:rFonts w:ascii="Sakkal Majalla" w:hAnsi="Sakkal Majalla" w:cs="Traditional Arabic"/>
          <w:b/>
          <w:bCs/>
          <w:sz w:val="28"/>
          <w:szCs w:val="28"/>
          <w:rtl/>
          <w:lang w:bidi="ar-EG"/>
        </w:rPr>
        <w:t xml:space="preserve">يوجد </w:t>
      </w:r>
      <w:r w:rsidRPr="001477D8">
        <w:rPr>
          <w:rFonts w:ascii="Sakkal Majalla" w:hAnsi="Sakkal Majalla" w:cs="Traditional Arabic"/>
          <w:b/>
          <w:bCs/>
          <w:sz w:val="28"/>
          <w:szCs w:val="28"/>
          <w:rtl/>
          <w:lang w:bidi="ar-EG"/>
        </w:rPr>
        <w:lastRenderedPageBreak/>
        <w:t>أثر ذو دلالة إحصائية للتكنولوجيا والاتصالات كأحد مكونات المدن الذكية على تحقيق التنمية المستدامة في مدينة الرياض</w:t>
      </w:r>
      <w:r>
        <w:rPr>
          <w:rFonts w:ascii="Sakkal Majalla" w:hAnsi="Sakkal Majalla" w:cs="Traditional Arabic" w:hint="cs"/>
          <w:b/>
          <w:bCs/>
          <w:sz w:val="28"/>
          <w:szCs w:val="28"/>
          <w:rtl/>
          <w:lang w:bidi="ar-EG"/>
        </w:rPr>
        <w:t>".</w:t>
      </w:r>
    </w:p>
    <w:p w14:paraId="2777D99E" w14:textId="77777777" w:rsidR="00B151A7" w:rsidRDefault="00B151A7" w:rsidP="00B151A7">
      <w:pPr>
        <w:pStyle w:val="ListParagraph"/>
        <w:numPr>
          <w:ilvl w:val="0"/>
          <w:numId w:val="48"/>
        </w:numPr>
        <w:bidi/>
        <w:spacing w:after="120" w:line="24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يوجد أثر ذو دلالة إحصائية للبيانات والتحليلات على تحقيق التنمية المستدامة في مدينة الرياض</w:t>
      </w:r>
      <w:r w:rsidRPr="001477D8">
        <w:rPr>
          <w:rFonts w:ascii="Sakkal Majalla" w:hAnsi="Sakkal Majalla" w:cs="Traditional Arabic"/>
          <w:b/>
          <w:bCs/>
          <w:sz w:val="28"/>
          <w:szCs w:val="28"/>
          <w:lang w:bidi="ar-EG"/>
        </w:rPr>
        <w:t>.</w:t>
      </w:r>
    </w:p>
    <w:p w14:paraId="3BE44E3A" w14:textId="77777777" w:rsidR="00B151A7" w:rsidRPr="00B117F4" w:rsidRDefault="00B151A7" w:rsidP="00B151A7">
      <w:pPr>
        <w:pStyle w:val="ListParagraph"/>
        <w:numPr>
          <w:ilvl w:val="0"/>
          <w:numId w:val="46"/>
        </w:numPr>
        <w:bidi/>
        <w:spacing w:after="120" w:line="240" w:lineRule="auto"/>
        <w:jc w:val="both"/>
        <w:rPr>
          <w:rFonts w:ascii="Cambria" w:hAnsi="Cambria" w:cs="Traditional Arabic"/>
          <w:b/>
          <w:bCs/>
          <w:sz w:val="28"/>
          <w:szCs w:val="28"/>
          <w:lang w:bidi="ar-EG"/>
        </w:rPr>
      </w:pPr>
      <w:r w:rsidRPr="00B117F4">
        <w:rPr>
          <w:rFonts w:ascii="Cambria" w:hAnsi="Cambria" w:cs="Traditional Arabic"/>
          <w:b/>
          <w:bCs/>
          <w:sz w:val="28"/>
          <w:szCs w:val="28"/>
          <w:rtl/>
          <w:lang w:bidi="ar-EG"/>
        </w:rPr>
        <w:t>نتائج الانحدار الخطي البسيط</w:t>
      </w:r>
      <w:r w:rsidRPr="00B117F4">
        <w:rPr>
          <w:rFonts w:ascii="Cambria" w:hAnsi="Cambria" w:cs="Traditional Arabic" w:hint="cs"/>
          <w:b/>
          <w:bCs/>
          <w:sz w:val="28"/>
          <w:szCs w:val="28"/>
          <w:rtl/>
          <w:lang w:bidi="ar-EG"/>
        </w:rPr>
        <w:t xml:space="preserve"> ل</w:t>
      </w:r>
      <w:r w:rsidRPr="00B117F4">
        <w:rPr>
          <w:rFonts w:ascii="Cambria" w:hAnsi="Cambria" w:cs="Traditional Arabic"/>
          <w:b/>
          <w:bCs/>
          <w:sz w:val="28"/>
          <w:szCs w:val="28"/>
          <w:rtl/>
          <w:lang w:bidi="ar-EG"/>
        </w:rPr>
        <w:t xml:space="preserve">تأثير </w:t>
      </w:r>
      <w:r>
        <w:rPr>
          <w:rFonts w:ascii="Cambria" w:hAnsi="Cambria" w:cs="Traditional Arabic" w:hint="cs"/>
          <w:b/>
          <w:bCs/>
          <w:sz w:val="28"/>
          <w:szCs w:val="28"/>
          <w:rtl/>
          <w:lang w:bidi="ar-EG"/>
        </w:rPr>
        <w:t>البيانات والتحليلات</w:t>
      </w:r>
      <w:r w:rsidRPr="00B117F4">
        <w:rPr>
          <w:rFonts w:ascii="Cambria" w:hAnsi="Cambria" w:cs="Traditional Arabic"/>
          <w:b/>
          <w:bCs/>
          <w:sz w:val="28"/>
          <w:szCs w:val="28"/>
          <w:rtl/>
          <w:lang w:bidi="ar-EG"/>
        </w:rPr>
        <w:t xml:space="preserve"> على التنمية المستدامة</w:t>
      </w:r>
    </w:p>
    <w:p w14:paraId="4099DA04" w14:textId="77777777" w:rsidR="00B151A7" w:rsidRPr="00E31451" w:rsidRDefault="00B151A7" w:rsidP="00B151A7">
      <w:pPr>
        <w:bidi/>
        <w:spacing w:after="120" w:line="240" w:lineRule="auto"/>
        <w:ind w:left="360"/>
        <w:jc w:val="center"/>
        <w:rPr>
          <w:rFonts w:ascii="Cambria" w:hAnsi="Cambria" w:cs="Traditional Arabic"/>
          <w:b/>
          <w:bCs/>
          <w:sz w:val="28"/>
          <w:szCs w:val="28"/>
          <w:lang w:bidi="ar-EG"/>
        </w:rPr>
      </w:pPr>
      <w:r w:rsidRPr="00E31451">
        <w:rPr>
          <w:rFonts w:ascii="Cambria" w:hAnsi="Cambria" w:cs="Traditional Arabic" w:hint="cs"/>
          <w:b/>
          <w:bCs/>
          <w:sz w:val="28"/>
          <w:szCs w:val="28"/>
          <w:rtl/>
          <w:lang w:bidi="ar-EG"/>
        </w:rPr>
        <w:t xml:space="preserve">جدول () يوضح </w:t>
      </w:r>
      <w:r w:rsidRPr="00E31451">
        <w:rPr>
          <w:rFonts w:ascii="Cambria" w:hAnsi="Cambria" w:cs="Traditional Arabic"/>
          <w:b/>
          <w:bCs/>
          <w:sz w:val="28"/>
          <w:szCs w:val="28"/>
          <w:rtl/>
          <w:lang w:bidi="ar-EG"/>
        </w:rPr>
        <w:t>ملخص النموذج</w:t>
      </w:r>
      <w:r w:rsidRPr="00E31451">
        <w:rPr>
          <w:rFonts w:ascii="Cambria" w:hAnsi="Cambria" w:cs="Traditional Arabic"/>
          <w:b/>
          <w:bCs/>
          <w:sz w:val="28"/>
          <w:szCs w:val="28"/>
          <w:lang w:bidi="ar-EG"/>
        </w:rPr>
        <w:t xml:space="preserve"> (Model Summary)</w:t>
      </w:r>
    </w:p>
    <w:tbl>
      <w:tblPr>
        <w:tblStyle w:val="TableGrid"/>
        <w:tblpPr w:leftFromText="180" w:rightFromText="180" w:vertAnchor="text" w:horzAnchor="margin" w:tblpXSpec="right" w:tblpY="163"/>
        <w:bidiVisual/>
        <w:tblW w:w="8363"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4536"/>
        <w:gridCol w:w="3827"/>
      </w:tblGrid>
      <w:tr w:rsidR="00B151A7" w:rsidRPr="00846FF9" w14:paraId="6D82D57E" w14:textId="77777777" w:rsidTr="00B151A7">
        <w:trPr>
          <w:trHeight w:val="454"/>
        </w:trPr>
        <w:tc>
          <w:tcPr>
            <w:tcW w:w="4536" w:type="dxa"/>
            <w:tcBorders>
              <w:bottom w:val="thinThickSmallGap" w:sz="18" w:space="0" w:color="auto"/>
            </w:tcBorders>
            <w:shd w:val="clear" w:color="auto" w:fill="95B3D7" w:themeFill="accent1" w:themeFillTint="99"/>
            <w:vAlign w:val="center"/>
            <w:hideMark/>
          </w:tcPr>
          <w:p w14:paraId="694DA836"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tl/>
              </w:rPr>
              <w:t>المؤشر</w:t>
            </w:r>
          </w:p>
        </w:tc>
        <w:tc>
          <w:tcPr>
            <w:tcW w:w="3827" w:type="dxa"/>
            <w:tcBorders>
              <w:bottom w:val="thinThickSmallGap" w:sz="18" w:space="0" w:color="auto"/>
            </w:tcBorders>
            <w:shd w:val="clear" w:color="auto" w:fill="95B3D7" w:themeFill="accent1" w:themeFillTint="99"/>
            <w:vAlign w:val="center"/>
            <w:hideMark/>
          </w:tcPr>
          <w:p w14:paraId="633B1ADF"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tl/>
              </w:rPr>
              <w:t>القيمة</w:t>
            </w:r>
          </w:p>
        </w:tc>
      </w:tr>
      <w:tr w:rsidR="00B151A7" w:rsidRPr="00846FF9" w14:paraId="4B3220A9" w14:textId="77777777" w:rsidTr="00B151A7">
        <w:trPr>
          <w:trHeight w:val="454"/>
        </w:trPr>
        <w:tc>
          <w:tcPr>
            <w:tcW w:w="4536" w:type="dxa"/>
            <w:tcBorders>
              <w:top w:val="thinThickSmallGap" w:sz="18" w:space="0" w:color="auto"/>
            </w:tcBorders>
            <w:vAlign w:val="center"/>
            <w:hideMark/>
          </w:tcPr>
          <w:p w14:paraId="4F4545F9"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R</w:t>
            </w:r>
          </w:p>
        </w:tc>
        <w:tc>
          <w:tcPr>
            <w:tcW w:w="3827" w:type="dxa"/>
            <w:tcBorders>
              <w:top w:val="thinThickSmallGap" w:sz="18" w:space="0" w:color="auto"/>
            </w:tcBorders>
            <w:vAlign w:val="center"/>
            <w:hideMark/>
          </w:tcPr>
          <w:p w14:paraId="2F9A3D65" w14:textId="77777777" w:rsidR="00B151A7" w:rsidRPr="00846FF9" w:rsidRDefault="00B151A7" w:rsidP="00365DCC">
            <w:pPr>
              <w:spacing w:after="0" w:line="240" w:lineRule="auto"/>
              <w:jc w:val="center"/>
              <w:rPr>
                <w:rFonts w:ascii="Times New Roman" w:eastAsia="Times New Roman" w:hAnsi="Times New Roman" w:cs="Times New Roman"/>
                <w:lang w:bidi="ar-EG"/>
              </w:rPr>
            </w:pPr>
            <w:r>
              <w:rPr>
                <w:rFonts w:ascii="Times New Roman" w:eastAsia="Times New Roman" w:hAnsi="Times New Roman" w:cs="Times New Roman" w:hint="cs"/>
                <w:rtl/>
              </w:rPr>
              <w:t>0.124</w:t>
            </w:r>
          </w:p>
        </w:tc>
      </w:tr>
      <w:tr w:rsidR="00B151A7" w:rsidRPr="00846FF9" w14:paraId="7431DA13" w14:textId="77777777" w:rsidTr="00B151A7">
        <w:trPr>
          <w:trHeight w:val="454"/>
        </w:trPr>
        <w:tc>
          <w:tcPr>
            <w:tcW w:w="4536" w:type="dxa"/>
            <w:vAlign w:val="center"/>
            <w:hideMark/>
          </w:tcPr>
          <w:p w14:paraId="5D1BCC7C"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R Square (R²)</w:t>
            </w:r>
          </w:p>
        </w:tc>
        <w:tc>
          <w:tcPr>
            <w:tcW w:w="3827" w:type="dxa"/>
            <w:vAlign w:val="center"/>
            <w:hideMark/>
          </w:tcPr>
          <w:p w14:paraId="0E8089C4"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hint="cs"/>
                <w:rtl/>
              </w:rPr>
              <w:t>0.016</w:t>
            </w:r>
          </w:p>
        </w:tc>
      </w:tr>
      <w:tr w:rsidR="00B151A7" w:rsidRPr="00846FF9" w14:paraId="61A0283A" w14:textId="77777777" w:rsidTr="00B151A7">
        <w:trPr>
          <w:trHeight w:val="454"/>
        </w:trPr>
        <w:tc>
          <w:tcPr>
            <w:tcW w:w="4536" w:type="dxa"/>
            <w:vAlign w:val="center"/>
            <w:hideMark/>
          </w:tcPr>
          <w:p w14:paraId="3787FBBF"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Adjusted R Square</w:t>
            </w:r>
          </w:p>
        </w:tc>
        <w:tc>
          <w:tcPr>
            <w:tcW w:w="3827" w:type="dxa"/>
            <w:vAlign w:val="center"/>
            <w:hideMark/>
          </w:tcPr>
          <w:p w14:paraId="76D19724"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hint="cs"/>
                <w:rtl/>
              </w:rPr>
              <w:t>0.012</w:t>
            </w:r>
          </w:p>
        </w:tc>
      </w:tr>
      <w:tr w:rsidR="00B151A7" w:rsidRPr="00846FF9" w14:paraId="05BAFFB4" w14:textId="77777777" w:rsidTr="00B151A7">
        <w:trPr>
          <w:trHeight w:val="454"/>
        </w:trPr>
        <w:tc>
          <w:tcPr>
            <w:tcW w:w="4536" w:type="dxa"/>
            <w:vAlign w:val="center"/>
            <w:hideMark/>
          </w:tcPr>
          <w:p w14:paraId="5834257E"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Std. Error of Estimate</w:t>
            </w:r>
          </w:p>
        </w:tc>
        <w:tc>
          <w:tcPr>
            <w:tcW w:w="3827" w:type="dxa"/>
            <w:vAlign w:val="center"/>
            <w:hideMark/>
          </w:tcPr>
          <w:p w14:paraId="638F263E"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hint="cs"/>
                <w:rtl/>
              </w:rPr>
              <w:t>3.894</w:t>
            </w:r>
          </w:p>
        </w:tc>
      </w:tr>
    </w:tbl>
    <w:p w14:paraId="71F0546F" w14:textId="77777777" w:rsidR="00B151A7" w:rsidRDefault="00B151A7" w:rsidP="00B151A7">
      <w:pPr>
        <w:bidi/>
        <w:spacing w:after="120" w:line="240" w:lineRule="auto"/>
        <w:jc w:val="both"/>
        <w:rPr>
          <w:rFonts w:ascii="Cambria" w:hAnsi="Cambria" w:cs="Traditional Arabic"/>
          <w:b/>
          <w:bCs/>
          <w:sz w:val="28"/>
          <w:szCs w:val="28"/>
          <w:rtl/>
          <w:lang w:bidi="ar-EG"/>
        </w:rPr>
      </w:pPr>
    </w:p>
    <w:p w14:paraId="2BE4216F" w14:textId="77777777" w:rsidR="00B151A7" w:rsidRPr="00B35AB1" w:rsidRDefault="00B151A7" w:rsidP="00B151A7">
      <w:pPr>
        <w:bidi/>
        <w:spacing w:after="120" w:line="240" w:lineRule="auto"/>
        <w:jc w:val="center"/>
        <w:rPr>
          <w:rFonts w:ascii="Cambria" w:hAnsi="Cambria" w:cs="Traditional Arabic"/>
          <w:b/>
          <w:bCs/>
          <w:sz w:val="28"/>
          <w:szCs w:val="28"/>
          <w:rtl/>
          <w:lang w:bidi="ar-EG"/>
        </w:rPr>
      </w:pPr>
      <w:r>
        <w:rPr>
          <w:rFonts w:ascii="Cambria" w:hAnsi="Cambria" w:cs="Traditional Arabic" w:hint="cs"/>
          <w:b/>
          <w:bCs/>
          <w:sz w:val="28"/>
          <w:szCs w:val="28"/>
          <w:rtl/>
          <w:lang w:bidi="ar-EG"/>
        </w:rPr>
        <w:t xml:space="preserve">جدول () يوضح نتائج </w:t>
      </w:r>
      <w:r w:rsidRPr="00B35AB1">
        <w:rPr>
          <w:rFonts w:ascii="Cambria" w:hAnsi="Cambria" w:cs="Traditional Arabic"/>
          <w:b/>
          <w:bCs/>
          <w:sz w:val="28"/>
          <w:szCs w:val="28"/>
          <w:rtl/>
          <w:lang w:bidi="ar-EG"/>
        </w:rPr>
        <w:t>تحليل التباين</w:t>
      </w:r>
      <w:r w:rsidRPr="00B35AB1">
        <w:rPr>
          <w:rFonts w:ascii="Cambria" w:hAnsi="Cambria" w:cs="Traditional Arabic"/>
          <w:b/>
          <w:bCs/>
          <w:sz w:val="28"/>
          <w:szCs w:val="28"/>
          <w:lang w:bidi="ar-EG"/>
        </w:rPr>
        <w:t xml:space="preserve"> (ANOVA)</w:t>
      </w:r>
    </w:p>
    <w:tbl>
      <w:tblPr>
        <w:tblStyle w:val="TableGrid"/>
        <w:bidiVisual/>
        <w:tblW w:w="8978" w:type="dxa"/>
        <w:tblInd w:w="-38"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674"/>
        <w:gridCol w:w="2478"/>
        <w:gridCol w:w="780"/>
        <w:gridCol w:w="2161"/>
        <w:gridCol w:w="861"/>
        <w:gridCol w:w="1024"/>
      </w:tblGrid>
      <w:tr w:rsidR="00B151A7" w:rsidRPr="00DD1CC2" w14:paraId="48F5D0DD" w14:textId="77777777" w:rsidTr="00B151A7">
        <w:trPr>
          <w:trHeight w:val="454"/>
        </w:trPr>
        <w:tc>
          <w:tcPr>
            <w:tcW w:w="0" w:type="auto"/>
            <w:tcBorders>
              <w:bottom w:val="thinThickSmallGap" w:sz="18" w:space="0" w:color="auto"/>
            </w:tcBorders>
            <w:shd w:val="clear" w:color="auto" w:fill="95B3D7" w:themeFill="accent1" w:themeFillTint="99"/>
            <w:vAlign w:val="center"/>
            <w:hideMark/>
          </w:tcPr>
          <w:p w14:paraId="69E36395" w14:textId="77777777" w:rsidR="00B151A7" w:rsidRPr="00DD1CC2" w:rsidRDefault="00B151A7" w:rsidP="00365DCC">
            <w:pPr>
              <w:spacing w:after="0" w:line="240" w:lineRule="auto"/>
              <w:jc w:val="center"/>
              <w:rPr>
                <w:rFonts w:ascii="Times New Roman" w:eastAsia="Times New Roman" w:hAnsi="Times New Roman" w:cs="Times New Roman"/>
                <w:b/>
                <w:bCs/>
                <w:sz w:val="24"/>
                <w:szCs w:val="24"/>
              </w:rPr>
            </w:pPr>
            <w:r w:rsidRPr="00DD1CC2">
              <w:rPr>
                <w:rFonts w:ascii="Times New Roman" w:eastAsia="Times New Roman" w:hAnsi="Times New Roman" w:cs="Times New Roman"/>
                <w:b/>
                <w:bCs/>
                <w:sz w:val="24"/>
                <w:szCs w:val="24"/>
                <w:rtl/>
              </w:rPr>
              <w:t>مصدر التباين</w:t>
            </w:r>
          </w:p>
        </w:tc>
        <w:tc>
          <w:tcPr>
            <w:tcW w:w="0" w:type="auto"/>
            <w:tcBorders>
              <w:bottom w:val="thinThickSmallGap" w:sz="18" w:space="0" w:color="auto"/>
            </w:tcBorders>
            <w:shd w:val="clear" w:color="auto" w:fill="95B3D7" w:themeFill="accent1" w:themeFillTint="99"/>
            <w:vAlign w:val="center"/>
            <w:hideMark/>
          </w:tcPr>
          <w:p w14:paraId="5370372D" w14:textId="77777777" w:rsidR="00B151A7" w:rsidRPr="00DD1CC2" w:rsidRDefault="00B151A7" w:rsidP="00365DCC">
            <w:pPr>
              <w:spacing w:after="0" w:line="240" w:lineRule="auto"/>
              <w:jc w:val="center"/>
              <w:rPr>
                <w:rFonts w:ascii="Times New Roman" w:eastAsia="Times New Roman" w:hAnsi="Times New Roman" w:cs="Times New Roman"/>
                <w:b/>
                <w:bCs/>
                <w:sz w:val="24"/>
                <w:szCs w:val="24"/>
              </w:rPr>
            </w:pPr>
            <w:r w:rsidRPr="00DD1CC2">
              <w:rPr>
                <w:rFonts w:ascii="Times New Roman" w:eastAsia="Times New Roman" w:hAnsi="Times New Roman" w:cs="Times New Roman"/>
                <w:b/>
                <w:bCs/>
                <w:sz w:val="24"/>
                <w:szCs w:val="24"/>
              </w:rPr>
              <w:t>Sum of Squares</w:t>
            </w:r>
          </w:p>
        </w:tc>
        <w:tc>
          <w:tcPr>
            <w:tcW w:w="0" w:type="auto"/>
            <w:tcBorders>
              <w:bottom w:val="thinThickSmallGap" w:sz="18" w:space="0" w:color="auto"/>
            </w:tcBorders>
            <w:shd w:val="clear" w:color="auto" w:fill="95B3D7" w:themeFill="accent1" w:themeFillTint="99"/>
            <w:vAlign w:val="center"/>
            <w:hideMark/>
          </w:tcPr>
          <w:p w14:paraId="13019058" w14:textId="77777777" w:rsidR="00B151A7" w:rsidRPr="00DD1CC2" w:rsidRDefault="00B151A7" w:rsidP="00365DCC">
            <w:pPr>
              <w:spacing w:after="0" w:line="240" w:lineRule="auto"/>
              <w:jc w:val="center"/>
              <w:rPr>
                <w:rFonts w:ascii="Times New Roman" w:eastAsia="Times New Roman" w:hAnsi="Times New Roman" w:cs="Times New Roman"/>
                <w:b/>
                <w:bCs/>
                <w:sz w:val="24"/>
                <w:szCs w:val="24"/>
              </w:rPr>
            </w:pPr>
            <w:r w:rsidRPr="00DD1CC2">
              <w:rPr>
                <w:rFonts w:ascii="Times New Roman" w:eastAsia="Times New Roman" w:hAnsi="Times New Roman" w:cs="Times New Roman"/>
                <w:b/>
                <w:bCs/>
                <w:sz w:val="24"/>
                <w:szCs w:val="24"/>
              </w:rPr>
              <w:t>df</w:t>
            </w:r>
          </w:p>
        </w:tc>
        <w:tc>
          <w:tcPr>
            <w:tcW w:w="0" w:type="auto"/>
            <w:tcBorders>
              <w:bottom w:val="thinThickSmallGap" w:sz="18" w:space="0" w:color="auto"/>
            </w:tcBorders>
            <w:shd w:val="clear" w:color="auto" w:fill="95B3D7" w:themeFill="accent1" w:themeFillTint="99"/>
            <w:vAlign w:val="center"/>
            <w:hideMark/>
          </w:tcPr>
          <w:p w14:paraId="3E0B2F06" w14:textId="77777777" w:rsidR="00B151A7" w:rsidRPr="00DD1CC2" w:rsidRDefault="00B151A7" w:rsidP="00365DCC">
            <w:pPr>
              <w:spacing w:after="0" w:line="240" w:lineRule="auto"/>
              <w:jc w:val="center"/>
              <w:rPr>
                <w:rFonts w:ascii="Times New Roman" w:eastAsia="Times New Roman" w:hAnsi="Times New Roman" w:cs="Times New Roman"/>
                <w:b/>
                <w:bCs/>
                <w:sz w:val="24"/>
                <w:szCs w:val="24"/>
              </w:rPr>
            </w:pPr>
            <w:r w:rsidRPr="00DD1CC2">
              <w:rPr>
                <w:rFonts w:ascii="Times New Roman" w:eastAsia="Times New Roman" w:hAnsi="Times New Roman" w:cs="Times New Roman"/>
                <w:b/>
                <w:bCs/>
                <w:sz w:val="24"/>
                <w:szCs w:val="24"/>
              </w:rPr>
              <w:t>Mean Square</w:t>
            </w:r>
          </w:p>
        </w:tc>
        <w:tc>
          <w:tcPr>
            <w:tcW w:w="0" w:type="auto"/>
            <w:tcBorders>
              <w:bottom w:val="thinThickSmallGap" w:sz="18" w:space="0" w:color="auto"/>
            </w:tcBorders>
            <w:shd w:val="clear" w:color="auto" w:fill="95B3D7" w:themeFill="accent1" w:themeFillTint="99"/>
            <w:vAlign w:val="center"/>
            <w:hideMark/>
          </w:tcPr>
          <w:p w14:paraId="4E17D5B7" w14:textId="77777777" w:rsidR="00B151A7" w:rsidRPr="00DD1CC2" w:rsidRDefault="00B151A7" w:rsidP="00365DCC">
            <w:pPr>
              <w:spacing w:after="0" w:line="240" w:lineRule="auto"/>
              <w:jc w:val="center"/>
              <w:rPr>
                <w:rFonts w:ascii="Times New Roman" w:eastAsia="Times New Roman" w:hAnsi="Times New Roman" w:cs="Times New Roman"/>
                <w:b/>
                <w:bCs/>
                <w:sz w:val="24"/>
                <w:szCs w:val="24"/>
              </w:rPr>
            </w:pPr>
            <w:r w:rsidRPr="00DD1CC2">
              <w:rPr>
                <w:rFonts w:ascii="Times New Roman" w:eastAsia="Times New Roman" w:hAnsi="Times New Roman" w:cs="Times New Roman"/>
                <w:b/>
                <w:bCs/>
                <w:sz w:val="24"/>
                <w:szCs w:val="24"/>
              </w:rPr>
              <w:t>F</w:t>
            </w:r>
          </w:p>
        </w:tc>
        <w:tc>
          <w:tcPr>
            <w:tcW w:w="0" w:type="auto"/>
            <w:tcBorders>
              <w:bottom w:val="thinThickSmallGap" w:sz="18" w:space="0" w:color="auto"/>
            </w:tcBorders>
            <w:shd w:val="clear" w:color="auto" w:fill="95B3D7" w:themeFill="accent1" w:themeFillTint="99"/>
            <w:vAlign w:val="center"/>
            <w:hideMark/>
          </w:tcPr>
          <w:p w14:paraId="036EB3D6" w14:textId="77777777" w:rsidR="00B151A7" w:rsidRPr="00DD1CC2" w:rsidRDefault="00B151A7" w:rsidP="00365DCC">
            <w:pPr>
              <w:spacing w:after="0" w:line="240" w:lineRule="auto"/>
              <w:jc w:val="center"/>
              <w:rPr>
                <w:rFonts w:ascii="Times New Roman" w:eastAsia="Times New Roman" w:hAnsi="Times New Roman" w:cs="Times New Roman"/>
                <w:b/>
                <w:bCs/>
                <w:sz w:val="24"/>
                <w:szCs w:val="24"/>
              </w:rPr>
            </w:pPr>
            <w:r w:rsidRPr="00DD1CC2">
              <w:rPr>
                <w:rFonts w:ascii="Times New Roman" w:eastAsia="Times New Roman" w:hAnsi="Times New Roman" w:cs="Times New Roman"/>
                <w:b/>
                <w:bCs/>
                <w:sz w:val="24"/>
                <w:szCs w:val="24"/>
              </w:rPr>
              <w:t>Sig.</w:t>
            </w:r>
          </w:p>
        </w:tc>
      </w:tr>
      <w:tr w:rsidR="00B151A7" w:rsidRPr="00DD1CC2" w14:paraId="71EB174E" w14:textId="77777777" w:rsidTr="00B151A7">
        <w:trPr>
          <w:trHeight w:val="454"/>
        </w:trPr>
        <w:tc>
          <w:tcPr>
            <w:tcW w:w="0" w:type="auto"/>
            <w:tcBorders>
              <w:top w:val="thinThickSmallGap" w:sz="18" w:space="0" w:color="auto"/>
            </w:tcBorders>
            <w:vAlign w:val="center"/>
            <w:hideMark/>
          </w:tcPr>
          <w:p w14:paraId="195A8A00"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tl/>
              </w:rPr>
              <w:t>الانحدار</w:t>
            </w:r>
          </w:p>
        </w:tc>
        <w:tc>
          <w:tcPr>
            <w:tcW w:w="0" w:type="auto"/>
            <w:tcBorders>
              <w:top w:val="thinThickSmallGap" w:sz="18" w:space="0" w:color="auto"/>
            </w:tcBorders>
            <w:vAlign w:val="center"/>
            <w:hideMark/>
          </w:tcPr>
          <w:p w14:paraId="416CE210"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67.765</w:t>
            </w:r>
          </w:p>
        </w:tc>
        <w:tc>
          <w:tcPr>
            <w:tcW w:w="0" w:type="auto"/>
            <w:tcBorders>
              <w:top w:val="thinThickSmallGap" w:sz="18" w:space="0" w:color="auto"/>
            </w:tcBorders>
            <w:vAlign w:val="center"/>
            <w:hideMark/>
          </w:tcPr>
          <w:p w14:paraId="09296545"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1</w:t>
            </w:r>
          </w:p>
        </w:tc>
        <w:tc>
          <w:tcPr>
            <w:tcW w:w="0" w:type="auto"/>
            <w:tcBorders>
              <w:top w:val="thinThickSmallGap" w:sz="18" w:space="0" w:color="auto"/>
            </w:tcBorders>
            <w:vAlign w:val="center"/>
            <w:hideMark/>
          </w:tcPr>
          <w:p w14:paraId="141EB94C"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67.765</w:t>
            </w:r>
          </w:p>
        </w:tc>
        <w:tc>
          <w:tcPr>
            <w:tcW w:w="0" w:type="auto"/>
            <w:tcBorders>
              <w:top w:val="thinThickSmallGap" w:sz="18" w:space="0" w:color="auto"/>
            </w:tcBorders>
            <w:vAlign w:val="center"/>
            <w:hideMark/>
          </w:tcPr>
          <w:p w14:paraId="79B7590B"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4.73</w:t>
            </w:r>
          </w:p>
        </w:tc>
        <w:tc>
          <w:tcPr>
            <w:tcW w:w="0" w:type="auto"/>
            <w:tcBorders>
              <w:top w:val="thinThickSmallGap" w:sz="18" w:space="0" w:color="auto"/>
            </w:tcBorders>
            <w:vAlign w:val="center"/>
            <w:hideMark/>
          </w:tcPr>
          <w:p w14:paraId="09E0034B"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0.036</w:t>
            </w:r>
          </w:p>
        </w:tc>
      </w:tr>
      <w:tr w:rsidR="00B151A7" w:rsidRPr="00DD1CC2" w14:paraId="44A2EC67" w14:textId="77777777" w:rsidTr="00B151A7">
        <w:trPr>
          <w:trHeight w:val="454"/>
        </w:trPr>
        <w:tc>
          <w:tcPr>
            <w:tcW w:w="0" w:type="auto"/>
            <w:vAlign w:val="center"/>
            <w:hideMark/>
          </w:tcPr>
          <w:p w14:paraId="62E9FAFA"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tl/>
              </w:rPr>
              <w:t>البواقي</w:t>
            </w:r>
          </w:p>
        </w:tc>
        <w:tc>
          <w:tcPr>
            <w:tcW w:w="0" w:type="auto"/>
            <w:vAlign w:val="center"/>
            <w:hideMark/>
          </w:tcPr>
          <w:p w14:paraId="454E3B89"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4127.678</w:t>
            </w:r>
          </w:p>
        </w:tc>
        <w:tc>
          <w:tcPr>
            <w:tcW w:w="0" w:type="auto"/>
            <w:vAlign w:val="center"/>
            <w:hideMark/>
          </w:tcPr>
          <w:p w14:paraId="654ED421"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289</w:t>
            </w:r>
          </w:p>
        </w:tc>
        <w:tc>
          <w:tcPr>
            <w:tcW w:w="0" w:type="auto"/>
            <w:vAlign w:val="center"/>
            <w:hideMark/>
          </w:tcPr>
          <w:p w14:paraId="1C2CDC45"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14.321</w:t>
            </w:r>
          </w:p>
        </w:tc>
        <w:tc>
          <w:tcPr>
            <w:tcW w:w="0" w:type="auto"/>
            <w:vAlign w:val="center"/>
            <w:hideMark/>
          </w:tcPr>
          <w:p w14:paraId="000AF439"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w:t>
            </w:r>
          </w:p>
        </w:tc>
        <w:tc>
          <w:tcPr>
            <w:tcW w:w="0" w:type="auto"/>
            <w:vAlign w:val="center"/>
            <w:hideMark/>
          </w:tcPr>
          <w:p w14:paraId="3F47E82D"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w:t>
            </w:r>
          </w:p>
        </w:tc>
      </w:tr>
      <w:tr w:rsidR="00B151A7" w:rsidRPr="00DD1CC2" w14:paraId="523717EB" w14:textId="77777777" w:rsidTr="00B151A7">
        <w:trPr>
          <w:trHeight w:val="454"/>
        </w:trPr>
        <w:tc>
          <w:tcPr>
            <w:tcW w:w="0" w:type="auto"/>
            <w:vAlign w:val="center"/>
            <w:hideMark/>
          </w:tcPr>
          <w:p w14:paraId="3953FBAB"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tl/>
              </w:rPr>
              <w:t>الإجمالي</w:t>
            </w:r>
          </w:p>
        </w:tc>
        <w:tc>
          <w:tcPr>
            <w:tcW w:w="0" w:type="auto"/>
            <w:vAlign w:val="center"/>
            <w:hideMark/>
          </w:tcPr>
          <w:p w14:paraId="65EA9733"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4195.443</w:t>
            </w:r>
          </w:p>
        </w:tc>
        <w:tc>
          <w:tcPr>
            <w:tcW w:w="0" w:type="auto"/>
            <w:vAlign w:val="center"/>
            <w:hideMark/>
          </w:tcPr>
          <w:p w14:paraId="73B775B0"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290</w:t>
            </w:r>
          </w:p>
        </w:tc>
        <w:tc>
          <w:tcPr>
            <w:tcW w:w="0" w:type="auto"/>
            <w:vAlign w:val="center"/>
            <w:hideMark/>
          </w:tcPr>
          <w:p w14:paraId="602ACBEF"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w:t>
            </w:r>
          </w:p>
        </w:tc>
        <w:tc>
          <w:tcPr>
            <w:tcW w:w="0" w:type="auto"/>
            <w:vAlign w:val="center"/>
            <w:hideMark/>
          </w:tcPr>
          <w:p w14:paraId="64DE7859"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w:t>
            </w:r>
          </w:p>
        </w:tc>
        <w:tc>
          <w:tcPr>
            <w:tcW w:w="0" w:type="auto"/>
            <w:vAlign w:val="center"/>
            <w:hideMark/>
          </w:tcPr>
          <w:p w14:paraId="45BBD715" w14:textId="77777777" w:rsidR="00B151A7" w:rsidRPr="00DD1CC2" w:rsidRDefault="00B151A7" w:rsidP="00365DCC">
            <w:pPr>
              <w:spacing w:after="0" w:line="240" w:lineRule="auto"/>
              <w:jc w:val="center"/>
              <w:rPr>
                <w:rFonts w:ascii="Times New Roman" w:eastAsia="Times New Roman" w:hAnsi="Times New Roman" w:cs="Times New Roman"/>
                <w:sz w:val="24"/>
                <w:szCs w:val="24"/>
              </w:rPr>
            </w:pPr>
            <w:r w:rsidRPr="00DD1CC2">
              <w:rPr>
                <w:rFonts w:ascii="Times New Roman" w:eastAsia="Times New Roman" w:hAnsi="Times New Roman" w:cs="Times New Roman"/>
                <w:sz w:val="24"/>
                <w:szCs w:val="24"/>
              </w:rPr>
              <w:t>—</w:t>
            </w:r>
          </w:p>
        </w:tc>
      </w:tr>
    </w:tbl>
    <w:p w14:paraId="269D83AA" w14:textId="77777777" w:rsidR="00B151A7" w:rsidRDefault="00B151A7" w:rsidP="00B151A7">
      <w:pPr>
        <w:bidi/>
        <w:spacing w:after="120" w:line="240" w:lineRule="auto"/>
        <w:jc w:val="both"/>
        <w:rPr>
          <w:rFonts w:ascii="Cambria" w:hAnsi="Cambria" w:cs="Traditional Arabic"/>
          <w:b/>
          <w:bCs/>
          <w:sz w:val="28"/>
          <w:szCs w:val="28"/>
          <w:lang w:bidi="ar-EG"/>
        </w:rPr>
      </w:pPr>
    </w:p>
    <w:p w14:paraId="03D0DCD0" w14:textId="77777777" w:rsidR="00B151A7" w:rsidRPr="00B35AB1" w:rsidRDefault="00B151A7" w:rsidP="00B151A7">
      <w:pPr>
        <w:bidi/>
        <w:spacing w:after="120" w:line="240" w:lineRule="auto"/>
        <w:jc w:val="center"/>
        <w:rPr>
          <w:rFonts w:ascii="Cambria" w:hAnsi="Cambria" w:cs="Traditional Arabic"/>
          <w:b/>
          <w:bCs/>
          <w:sz w:val="28"/>
          <w:szCs w:val="28"/>
          <w:rtl/>
          <w:lang w:bidi="ar-EG"/>
        </w:rPr>
      </w:pPr>
      <w:r>
        <w:rPr>
          <w:rFonts w:ascii="Cambria" w:hAnsi="Cambria" w:cs="Traditional Arabic" w:hint="cs"/>
          <w:b/>
          <w:bCs/>
          <w:sz w:val="28"/>
          <w:szCs w:val="28"/>
          <w:rtl/>
          <w:lang w:bidi="ar-EG"/>
        </w:rPr>
        <w:t xml:space="preserve">جدول () يوضح نتائج </w:t>
      </w:r>
      <w:r w:rsidRPr="00B35AB1">
        <w:rPr>
          <w:rFonts w:ascii="Cambria" w:hAnsi="Cambria" w:cs="Traditional Arabic"/>
          <w:b/>
          <w:bCs/>
          <w:sz w:val="28"/>
          <w:szCs w:val="28"/>
          <w:rtl/>
          <w:lang w:bidi="ar-EG"/>
        </w:rPr>
        <w:t>معاملات الانحدار</w:t>
      </w:r>
      <w:r w:rsidRPr="00B35AB1">
        <w:rPr>
          <w:rFonts w:ascii="Cambria" w:hAnsi="Cambria" w:cs="Traditional Arabic"/>
          <w:b/>
          <w:bCs/>
          <w:sz w:val="28"/>
          <w:szCs w:val="28"/>
          <w:lang w:bidi="ar-EG"/>
        </w:rPr>
        <w:t xml:space="preserve"> (Coefficients)</w:t>
      </w:r>
    </w:p>
    <w:tbl>
      <w:tblPr>
        <w:tblStyle w:val="TableGrid"/>
        <w:bidiVisual/>
        <w:tblW w:w="9098"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492"/>
        <w:gridCol w:w="1274"/>
        <w:gridCol w:w="1852"/>
        <w:gridCol w:w="1103"/>
        <w:gridCol w:w="1274"/>
        <w:gridCol w:w="1103"/>
      </w:tblGrid>
      <w:tr w:rsidR="00B151A7" w:rsidRPr="00846FF9" w14:paraId="03553EDA" w14:textId="77777777" w:rsidTr="00365DCC">
        <w:trPr>
          <w:trHeight w:val="454"/>
        </w:trPr>
        <w:tc>
          <w:tcPr>
            <w:tcW w:w="0" w:type="auto"/>
            <w:tcBorders>
              <w:bottom w:val="thinThickSmallGap" w:sz="18" w:space="0" w:color="auto"/>
            </w:tcBorders>
            <w:shd w:val="clear" w:color="auto" w:fill="95B3D7" w:themeFill="accent1" w:themeFillTint="99"/>
            <w:vAlign w:val="center"/>
            <w:hideMark/>
          </w:tcPr>
          <w:p w14:paraId="7EB3D90C"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tl/>
              </w:rPr>
              <w:t>المتغير</w:t>
            </w:r>
          </w:p>
        </w:tc>
        <w:tc>
          <w:tcPr>
            <w:tcW w:w="0" w:type="auto"/>
            <w:tcBorders>
              <w:bottom w:val="thinThickSmallGap" w:sz="18" w:space="0" w:color="auto"/>
            </w:tcBorders>
            <w:shd w:val="clear" w:color="auto" w:fill="95B3D7" w:themeFill="accent1" w:themeFillTint="99"/>
            <w:vAlign w:val="center"/>
            <w:hideMark/>
          </w:tcPr>
          <w:p w14:paraId="549A981F"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Pr>
              <w:t>B</w:t>
            </w:r>
          </w:p>
        </w:tc>
        <w:tc>
          <w:tcPr>
            <w:tcW w:w="0" w:type="auto"/>
            <w:tcBorders>
              <w:bottom w:val="thinThickSmallGap" w:sz="18" w:space="0" w:color="auto"/>
            </w:tcBorders>
            <w:shd w:val="clear" w:color="auto" w:fill="95B3D7" w:themeFill="accent1" w:themeFillTint="99"/>
            <w:vAlign w:val="center"/>
            <w:hideMark/>
          </w:tcPr>
          <w:p w14:paraId="49CAB35B"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Pr>
              <w:t>Std. Error</w:t>
            </w:r>
          </w:p>
        </w:tc>
        <w:tc>
          <w:tcPr>
            <w:tcW w:w="0" w:type="auto"/>
            <w:tcBorders>
              <w:bottom w:val="thinThickSmallGap" w:sz="18" w:space="0" w:color="auto"/>
            </w:tcBorders>
            <w:shd w:val="clear" w:color="auto" w:fill="95B3D7" w:themeFill="accent1" w:themeFillTint="99"/>
            <w:vAlign w:val="center"/>
            <w:hideMark/>
          </w:tcPr>
          <w:p w14:paraId="004F7896"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Pr>
              <w:t>Beta</w:t>
            </w:r>
          </w:p>
        </w:tc>
        <w:tc>
          <w:tcPr>
            <w:tcW w:w="0" w:type="auto"/>
            <w:tcBorders>
              <w:bottom w:val="thinThickSmallGap" w:sz="18" w:space="0" w:color="auto"/>
            </w:tcBorders>
            <w:shd w:val="clear" w:color="auto" w:fill="95B3D7" w:themeFill="accent1" w:themeFillTint="99"/>
            <w:vAlign w:val="center"/>
            <w:hideMark/>
          </w:tcPr>
          <w:p w14:paraId="03D1D3C2"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Pr>
              <w:t>t</w:t>
            </w:r>
          </w:p>
        </w:tc>
        <w:tc>
          <w:tcPr>
            <w:tcW w:w="0" w:type="auto"/>
            <w:tcBorders>
              <w:bottom w:val="thinThickSmallGap" w:sz="18" w:space="0" w:color="auto"/>
            </w:tcBorders>
            <w:shd w:val="clear" w:color="auto" w:fill="95B3D7" w:themeFill="accent1" w:themeFillTint="99"/>
            <w:vAlign w:val="center"/>
            <w:hideMark/>
          </w:tcPr>
          <w:p w14:paraId="23B574F9" w14:textId="77777777" w:rsidR="00B151A7" w:rsidRPr="00846FF9" w:rsidRDefault="00B151A7" w:rsidP="00365DCC">
            <w:pPr>
              <w:spacing w:after="0" w:line="240" w:lineRule="auto"/>
              <w:jc w:val="center"/>
              <w:rPr>
                <w:rFonts w:ascii="Times New Roman" w:eastAsia="Times New Roman" w:hAnsi="Times New Roman" w:cs="Times New Roman"/>
                <w:b/>
                <w:bCs/>
              </w:rPr>
            </w:pPr>
            <w:r w:rsidRPr="00846FF9">
              <w:rPr>
                <w:rFonts w:ascii="Times New Roman" w:eastAsia="Times New Roman" w:hAnsi="Times New Roman" w:cs="Times New Roman"/>
                <w:b/>
                <w:bCs/>
              </w:rPr>
              <w:t>Sig.</w:t>
            </w:r>
          </w:p>
        </w:tc>
      </w:tr>
      <w:tr w:rsidR="00B151A7" w:rsidRPr="00846FF9" w14:paraId="7D8E1440" w14:textId="77777777" w:rsidTr="00365DCC">
        <w:trPr>
          <w:trHeight w:val="454"/>
        </w:trPr>
        <w:tc>
          <w:tcPr>
            <w:tcW w:w="0" w:type="auto"/>
            <w:tcBorders>
              <w:top w:val="thinThickSmallGap" w:sz="18" w:space="0" w:color="auto"/>
            </w:tcBorders>
            <w:vAlign w:val="center"/>
            <w:hideMark/>
          </w:tcPr>
          <w:p w14:paraId="7858DBF0"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Constant (</w:t>
            </w:r>
            <w:r w:rsidRPr="00846FF9">
              <w:rPr>
                <w:rFonts w:ascii="Times New Roman" w:eastAsia="Times New Roman" w:hAnsi="Times New Roman" w:cs="Times New Roman"/>
                <w:rtl/>
              </w:rPr>
              <w:t>الثابت</w:t>
            </w:r>
            <w:r w:rsidRPr="00846FF9">
              <w:rPr>
                <w:rFonts w:ascii="Times New Roman" w:eastAsia="Times New Roman" w:hAnsi="Times New Roman" w:cs="Times New Roman"/>
              </w:rPr>
              <w:t>)</w:t>
            </w:r>
          </w:p>
        </w:tc>
        <w:tc>
          <w:tcPr>
            <w:tcW w:w="0" w:type="auto"/>
            <w:tcBorders>
              <w:top w:val="thinThickSmallGap" w:sz="18" w:space="0" w:color="auto"/>
            </w:tcBorders>
            <w:vAlign w:val="center"/>
            <w:hideMark/>
          </w:tcPr>
          <w:p w14:paraId="03FA8B3B"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29.235</w:t>
            </w:r>
          </w:p>
        </w:tc>
        <w:tc>
          <w:tcPr>
            <w:tcW w:w="0" w:type="auto"/>
            <w:tcBorders>
              <w:top w:val="thinThickSmallGap" w:sz="18" w:space="0" w:color="auto"/>
            </w:tcBorders>
            <w:vAlign w:val="center"/>
            <w:hideMark/>
          </w:tcPr>
          <w:p w14:paraId="3DBBFAC6"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1.824</w:t>
            </w:r>
          </w:p>
        </w:tc>
        <w:tc>
          <w:tcPr>
            <w:tcW w:w="0" w:type="auto"/>
            <w:tcBorders>
              <w:top w:val="thinThickSmallGap" w:sz="18" w:space="0" w:color="auto"/>
            </w:tcBorders>
            <w:vAlign w:val="center"/>
            <w:hideMark/>
          </w:tcPr>
          <w:p w14:paraId="6F905B70"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w:t>
            </w:r>
          </w:p>
        </w:tc>
        <w:tc>
          <w:tcPr>
            <w:tcW w:w="0" w:type="auto"/>
            <w:tcBorders>
              <w:top w:val="thinThickSmallGap" w:sz="18" w:space="0" w:color="auto"/>
            </w:tcBorders>
            <w:vAlign w:val="center"/>
            <w:hideMark/>
          </w:tcPr>
          <w:p w14:paraId="1010CBE8"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19.824</w:t>
            </w:r>
          </w:p>
        </w:tc>
        <w:tc>
          <w:tcPr>
            <w:tcW w:w="0" w:type="auto"/>
            <w:tcBorders>
              <w:top w:val="thinThickSmallGap" w:sz="18" w:space="0" w:color="auto"/>
            </w:tcBorders>
            <w:vAlign w:val="center"/>
            <w:hideMark/>
          </w:tcPr>
          <w:p w14:paraId="6F6B2C44"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0.000</w:t>
            </w:r>
          </w:p>
        </w:tc>
      </w:tr>
      <w:tr w:rsidR="00B151A7" w:rsidRPr="00846FF9" w14:paraId="69DFFC06" w14:textId="77777777" w:rsidTr="00365DCC">
        <w:trPr>
          <w:trHeight w:val="454"/>
        </w:trPr>
        <w:tc>
          <w:tcPr>
            <w:tcW w:w="0" w:type="auto"/>
            <w:vAlign w:val="center"/>
            <w:hideMark/>
          </w:tcPr>
          <w:p w14:paraId="4EABDCA7" w14:textId="77777777" w:rsidR="00B151A7" w:rsidRPr="00846FF9" w:rsidRDefault="00B151A7" w:rsidP="00365DCC">
            <w:pPr>
              <w:spacing w:after="0" w:line="240" w:lineRule="auto"/>
              <w:jc w:val="center"/>
              <w:rPr>
                <w:rFonts w:ascii="Times New Roman" w:eastAsia="Times New Roman" w:hAnsi="Times New Roman" w:cs="Times New Roman" w:hint="cs"/>
                <w:rtl/>
                <w:lang w:bidi="ar-EG"/>
              </w:rPr>
            </w:pPr>
            <w:r>
              <w:rPr>
                <w:rFonts w:ascii="Times New Roman" w:eastAsia="Times New Roman" w:hAnsi="Times New Roman" w:cs="Times New Roman" w:hint="cs"/>
                <w:rtl/>
                <w:lang w:bidi="ar-EG"/>
              </w:rPr>
              <w:t>البيانات</w:t>
            </w:r>
          </w:p>
        </w:tc>
        <w:tc>
          <w:tcPr>
            <w:tcW w:w="0" w:type="auto"/>
            <w:vAlign w:val="center"/>
            <w:hideMark/>
          </w:tcPr>
          <w:p w14:paraId="323CC0D2"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0.160</w:t>
            </w:r>
          </w:p>
        </w:tc>
        <w:tc>
          <w:tcPr>
            <w:tcW w:w="0" w:type="auto"/>
            <w:vAlign w:val="center"/>
            <w:hideMark/>
          </w:tcPr>
          <w:p w14:paraId="5FBDFD12"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0.080</w:t>
            </w:r>
          </w:p>
        </w:tc>
        <w:tc>
          <w:tcPr>
            <w:tcW w:w="0" w:type="auto"/>
            <w:vAlign w:val="center"/>
            <w:hideMark/>
          </w:tcPr>
          <w:p w14:paraId="16A29201"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0.1</w:t>
            </w:r>
            <w:r>
              <w:rPr>
                <w:rFonts w:ascii="Times New Roman" w:eastAsia="Times New Roman" w:hAnsi="Times New Roman" w:cs="Times New Roman"/>
              </w:rPr>
              <w:t>16</w:t>
            </w:r>
          </w:p>
        </w:tc>
        <w:tc>
          <w:tcPr>
            <w:tcW w:w="0" w:type="auto"/>
            <w:vAlign w:val="center"/>
            <w:hideMark/>
          </w:tcPr>
          <w:p w14:paraId="75C7EA81" w14:textId="77777777" w:rsidR="00B151A7" w:rsidRPr="00846FF9" w:rsidRDefault="00B151A7" w:rsidP="00365DC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1.991</w:t>
            </w:r>
          </w:p>
        </w:tc>
        <w:tc>
          <w:tcPr>
            <w:tcW w:w="0" w:type="auto"/>
            <w:vAlign w:val="center"/>
            <w:hideMark/>
          </w:tcPr>
          <w:p w14:paraId="117C5545" w14:textId="77777777" w:rsidR="00B151A7" w:rsidRPr="00846FF9" w:rsidRDefault="00B151A7" w:rsidP="00365DCC">
            <w:pPr>
              <w:spacing w:after="0" w:line="240" w:lineRule="auto"/>
              <w:jc w:val="center"/>
              <w:rPr>
                <w:rFonts w:ascii="Times New Roman" w:eastAsia="Times New Roman" w:hAnsi="Times New Roman" w:cs="Times New Roman"/>
              </w:rPr>
            </w:pPr>
            <w:r w:rsidRPr="00846FF9">
              <w:rPr>
                <w:rFonts w:ascii="Times New Roman" w:eastAsia="Times New Roman" w:hAnsi="Times New Roman" w:cs="Times New Roman"/>
              </w:rPr>
              <w:t>0.0</w:t>
            </w:r>
            <w:r>
              <w:rPr>
                <w:rFonts w:ascii="Times New Roman" w:eastAsia="Times New Roman" w:hAnsi="Times New Roman" w:cs="Times New Roman"/>
              </w:rPr>
              <w:t>36</w:t>
            </w:r>
          </w:p>
        </w:tc>
      </w:tr>
    </w:tbl>
    <w:p w14:paraId="50D468B7" w14:textId="77777777" w:rsidR="00B151A7" w:rsidRPr="00092F89" w:rsidRDefault="00B151A7" w:rsidP="00B151A7">
      <w:pPr>
        <w:bidi/>
        <w:spacing w:after="120" w:line="240" w:lineRule="auto"/>
        <w:jc w:val="both"/>
        <w:rPr>
          <w:rFonts w:ascii="Cambria" w:hAnsi="Cambria" w:cs="Traditional Arabic"/>
          <w:sz w:val="28"/>
          <w:szCs w:val="28"/>
          <w:rtl/>
          <w:lang w:bidi="ar-EG"/>
        </w:rPr>
      </w:pPr>
      <w:r w:rsidRPr="00A612CC">
        <w:rPr>
          <w:rFonts w:ascii="Cambria" w:hAnsi="Cambria" w:cs="Traditional Arabic"/>
          <w:sz w:val="28"/>
          <w:szCs w:val="28"/>
          <w:rtl/>
          <w:lang w:bidi="ar-EG"/>
        </w:rPr>
        <w:t xml:space="preserve">أظهرت نتائج تحليل الانحدار الخطي البسيط وجود تأثير إيجابي </w:t>
      </w:r>
      <w:r>
        <w:rPr>
          <w:rFonts w:ascii="Cambria" w:hAnsi="Cambria" w:cs="Traditional Arabic" w:hint="cs"/>
          <w:sz w:val="28"/>
          <w:szCs w:val="28"/>
          <w:rtl/>
          <w:lang w:bidi="ar-EG"/>
        </w:rPr>
        <w:t>للبيانات</w:t>
      </w:r>
      <w:r w:rsidRPr="00A612CC">
        <w:rPr>
          <w:rFonts w:ascii="Cambria" w:hAnsi="Cambria" w:cs="Traditional Arabic"/>
          <w:sz w:val="28"/>
          <w:szCs w:val="28"/>
          <w:rtl/>
          <w:lang w:bidi="ar-EG"/>
        </w:rPr>
        <w:t xml:space="preserve"> على التنمية المستدامة، حيث بلغ معامل التحديد</w:t>
      </w:r>
      <w:r w:rsidRPr="00A612CC">
        <w:rPr>
          <w:rFonts w:ascii="Cambria" w:hAnsi="Cambria" w:cs="Traditional Arabic"/>
          <w:sz w:val="28"/>
          <w:szCs w:val="28"/>
          <w:lang w:bidi="ar-EG"/>
        </w:rPr>
        <w:t xml:space="preserve"> (R² = 0.016)</w:t>
      </w:r>
      <w:r w:rsidRPr="00A612CC">
        <w:rPr>
          <w:rFonts w:ascii="Cambria" w:hAnsi="Cambria" w:cs="Traditional Arabic"/>
          <w:sz w:val="28"/>
          <w:szCs w:val="28"/>
          <w:rtl/>
          <w:lang w:bidi="ar-EG"/>
        </w:rPr>
        <w:t xml:space="preserve">، مما يشير إلى محدودية القدرة التفسيرية للنموذج. كما تبين أن هذا التأثير معنوي إحصائيًا عند مستوى </w:t>
      </w:r>
      <w:r w:rsidRPr="00DD1CC2">
        <w:rPr>
          <w:rFonts w:ascii="Cambria" w:hAnsi="Cambria" w:cs="Traditional Arabic"/>
          <w:sz w:val="28"/>
          <w:szCs w:val="28"/>
          <w:lang w:bidi="ar-EG"/>
        </w:rPr>
        <w:t>(0.05)</w:t>
      </w:r>
      <w:r w:rsidRPr="00A612CC">
        <w:rPr>
          <w:rFonts w:ascii="Cambria" w:hAnsi="Cambria" w:cs="Traditional Arabic" w:hint="cs"/>
          <w:sz w:val="28"/>
          <w:szCs w:val="28"/>
          <w:rtl/>
          <w:lang w:bidi="ar-EG"/>
        </w:rPr>
        <w:t xml:space="preserve"> حي</w:t>
      </w:r>
      <w:r w:rsidRPr="00A612CC">
        <w:rPr>
          <w:rFonts w:ascii="Cambria" w:hAnsi="Cambria" w:cs="Traditional Arabic" w:hint="eastAsia"/>
          <w:sz w:val="28"/>
          <w:szCs w:val="28"/>
          <w:rtl/>
          <w:lang w:bidi="ar-EG"/>
        </w:rPr>
        <w:t>ث</w:t>
      </w:r>
      <w:r w:rsidRPr="00A612CC">
        <w:rPr>
          <w:rFonts w:ascii="Cambria" w:hAnsi="Cambria" w:cs="Traditional Arabic"/>
          <w:sz w:val="28"/>
          <w:szCs w:val="28"/>
          <w:rtl/>
          <w:lang w:bidi="ar-EG"/>
        </w:rPr>
        <w:t xml:space="preserve"> بلغت قيمة</w:t>
      </w:r>
      <w:r w:rsidRPr="00A612CC">
        <w:rPr>
          <w:rFonts w:ascii="Cambria" w:hAnsi="Cambria" w:cs="Traditional Arabic"/>
          <w:sz w:val="28"/>
          <w:szCs w:val="28"/>
          <w:lang w:bidi="ar-EG"/>
        </w:rPr>
        <w:t xml:space="preserve"> (Sig = 0.036)</w:t>
      </w:r>
      <w:r w:rsidRPr="00A612CC">
        <w:rPr>
          <w:rFonts w:ascii="Cambria" w:hAnsi="Cambria" w:cs="Traditional Arabic"/>
          <w:sz w:val="28"/>
          <w:szCs w:val="28"/>
          <w:rtl/>
          <w:lang w:bidi="ar-EG"/>
        </w:rPr>
        <w:t xml:space="preserve">، </w:t>
      </w:r>
      <w:r w:rsidRPr="00092F89">
        <w:rPr>
          <w:rFonts w:ascii="Cambria" w:hAnsi="Cambria" w:cs="Traditional Arabic"/>
          <w:sz w:val="28"/>
          <w:szCs w:val="28"/>
          <w:rtl/>
          <w:lang w:bidi="ar-EG"/>
        </w:rPr>
        <w:t xml:space="preserve">مما يشير إلى وجود تأثير </w:t>
      </w:r>
      <w:r>
        <w:rPr>
          <w:rFonts w:ascii="Cambria" w:hAnsi="Cambria" w:cs="Traditional Arabic" w:hint="cs"/>
          <w:sz w:val="28"/>
          <w:szCs w:val="28"/>
          <w:rtl/>
          <w:lang w:bidi="ar-EG"/>
        </w:rPr>
        <w:t>للبيانات والتحليلات</w:t>
      </w:r>
      <w:r w:rsidRPr="00092F89">
        <w:rPr>
          <w:rFonts w:ascii="Cambria" w:hAnsi="Cambria" w:cs="Traditional Arabic"/>
          <w:sz w:val="28"/>
          <w:szCs w:val="28"/>
          <w:rtl/>
          <w:lang w:bidi="ar-EG"/>
        </w:rPr>
        <w:t xml:space="preserve"> على التنمية المستدامة</w:t>
      </w:r>
      <w:r>
        <w:rPr>
          <w:rFonts w:ascii="Cambria" w:hAnsi="Cambria" w:cs="Traditional Arabic" w:hint="cs"/>
          <w:sz w:val="28"/>
          <w:szCs w:val="28"/>
          <w:rtl/>
          <w:lang w:bidi="ar-EG"/>
        </w:rPr>
        <w:t>، مما يعني قبول الفرض الفرعي الثاني الذي مؤداه "</w:t>
      </w:r>
      <w:r w:rsidRPr="001477D8">
        <w:rPr>
          <w:rFonts w:ascii="Sakkal Majalla" w:hAnsi="Sakkal Majalla" w:cs="Traditional Arabic"/>
          <w:b/>
          <w:bCs/>
          <w:sz w:val="28"/>
          <w:szCs w:val="28"/>
          <w:rtl/>
          <w:lang w:bidi="ar-EG"/>
        </w:rPr>
        <w:t>يوجد أثر ذو دلالة إحصائية للبيانات والتحليلات على تحقيق التنمية المستدامة في مدينة الرياض</w:t>
      </w:r>
      <w:r>
        <w:rPr>
          <w:rFonts w:ascii="Sakkal Majalla" w:hAnsi="Sakkal Majalla" w:cs="Traditional Arabic" w:hint="cs"/>
          <w:b/>
          <w:bCs/>
          <w:sz w:val="28"/>
          <w:szCs w:val="28"/>
          <w:rtl/>
          <w:lang w:bidi="ar-EG"/>
        </w:rPr>
        <w:t>".</w:t>
      </w:r>
    </w:p>
    <w:p w14:paraId="7FC21BF4" w14:textId="77777777" w:rsidR="00B151A7" w:rsidRDefault="00B151A7" w:rsidP="00B151A7">
      <w:pPr>
        <w:pStyle w:val="ListParagraph"/>
        <w:numPr>
          <w:ilvl w:val="0"/>
          <w:numId w:val="48"/>
        </w:numPr>
        <w:bidi/>
        <w:spacing w:after="120" w:line="240" w:lineRule="auto"/>
        <w:jc w:val="both"/>
        <w:rPr>
          <w:rFonts w:ascii="Sakkal Majalla" w:hAnsi="Sakkal Majalla" w:cs="Traditional Arabic"/>
          <w:b/>
          <w:bCs/>
          <w:sz w:val="28"/>
          <w:szCs w:val="28"/>
          <w:lang w:bidi="ar-EG"/>
        </w:rPr>
      </w:pPr>
      <w:r w:rsidRPr="001477D8">
        <w:rPr>
          <w:rFonts w:ascii="Sakkal Majalla" w:hAnsi="Sakkal Majalla" w:cs="Traditional Arabic"/>
          <w:b/>
          <w:bCs/>
          <w:sz w:val="28"/>
          <w:szCs w:val="28"/>
          <w:rtl/>
          <w:lang w:bidi="ar-EG"/>
        </w:rPr>
        <w:t>يوجد أثر ذو دلالة إحصائية للتطبيقات الذكية على تحقيق التنمية المستدامة في مدينة الرياض</w:t>
      </w:r>
      <w:r w:rsidRPr="001477D8">
        <w:rPr>
          <w:rFonts w:ascii="Sakkal Majalla" w:hAnsi="Sakkal Majalla" w:cs="Traditional Arabic"/>
          <w:b/>
          <w:bCs/>
          <w:sz w:val="28"/>
          <w:szCs w:val="28"/>
          <w:lang w:bidi="ar-EG"/>
        </w:rPr>
        <w:t>.</w:t>
      </w:r>
    </w:p>
    <w:p w14:paraId="54B759EC" w14:textId="77777777" w:rsidR="00B151A7" w:rsidRPr="00CF342F" w:rsidRDefault="00B151A7" w:rsidP="00B151A7">
      <w:pPr>
        <w:pStyle w:val="ListParagraph"/>
        <w:numPr>
          <w:ilvl w:val="0"/>
          <w:numId w:val="46"/>
        </w:numPr>
        <w:bidi/>
        <w:spacing w:after="120" w:line="240" w:lineRule="auto"/>
        <w:jc w:val="both"/>
        <w:rPr>
          <w:rFonts w:ascii="Cambria" w:hAnsi="Cambria" w:cs="Traditional Arabic"/>
          <w:b/>
          <w:bCs/>
          <w:sz w:val="28"/>
          <w:szCs w:val="28"/>
          <w:lang w:bidi="ar-EG"/>
        </w:rPr>
      </w:pPr>
      <w:r w:rsidRPr="00B117F4">
        <w:rPr>
          <w:rFonts w:ascii="Cambria" w:hAnsi="Cambria" w:cs="Traditional Arabic"/>
          <w:b/>
          <w:bCs/>
          <w:sz w:val="28"/>
          <w:szCs w:val="28"/>
          <w:rtl/>
          <w:lang w:bidi="ar-EG"/>
        </w:rPr>
        <w:lastRenderedPageBreak/>
        <w:t>نتائج الانحدار الخطي البسيط</w:t>
      </w:r>
      <w:r w:rsidRPr="00B117F4">
        <w:rPr>
          <w:rFonts w:ascii="Cambria" w:hAnsi="Cambria" w:cs="Traditional Arabic" w:hint="cs"/>
          <w:b/>
          <w:bCs/>
          <w:sz w:val="28"/>
          <w:szCs w:val="28"/>
          <w:rtl/>
          <w:lang w:bidi="ar-EG"/>
        </w:rPr>
        <w:t xml:space="preserve"> ل</w:t>
      </w:r>
      <w:r w:rsidRPr="00B117F4">
        <w:rPr>
          <w:rFonts w:ascii="Cambria" w:hAnsi="Cambria" w:cs="Traditional Arabic"/>
          <w:b/>
          <w:bCs/>
          <w:sz w:val="28"/>
          <w:szCs w:val="28"/>
          <w:rtl/>
          <w:lang w:bidi="ar-EG"/>
        </w:rPr>
        <w:t xml:space="preserve">تأثير </w:t>
      </w:r>
      <w:r>
        <w:rPr>
          <w:rFonts w:ascii="Cambria" w:hAnsi="Cambria" w:cs="Traditional Arabic" w:hint="cs"/>
          <w:b/>
          <w:bCs/>
          <w:sz w:val="28"/>
          <w:szCs w:val="28"/>
          <w:rtl/>
          <w:lang w:bidi="ar-EG"/>
        </w:rPr>
        <w:t>التطبيقات الذكية</w:t>
      </w:r>
      <w:r w:rsidRPr="00B117F4">
        <w:rPr>
          <w:rFonts w:ascii="Cambria" w:hAnsi="Cambria" w:cs="Traditional Arabic"/>
          <w:b/>
          <w:bCs/>
          <w:sz w:val="28"/>
          <w:szCs w:val="28"/>
          <w:rtl/>
          <w:lang w:bidi="ar-EG"/>
        </w:rPr>
        <w:t xml:space="preserve"> على التنمية المستدامة</w:t>
      </w:r>
    </w:p>
    <w:p w14:paraId="19019D5C" w14:textId="77777777" w:rsidR="00B151A7" w:rsidRPr="003D2410" w:rsidRDefault="00B151A7" w:rsidP="00B151A7">
      <w:pPr>
        <w:bidi/>
        <w:spacing w:after="120" w:line="240" w:lineRule="auto"/>
        <w:ind w:left="360"/>
        <w:jc w:val="center"/>
        <w:rPr>
          <w:rFonts w:ascii="Cambria" w:hAnsi="Cambria" w:cs="Traditional Arabic"/>
          <w:b/>
          <w:bCs/>
          <w:sz w:val="28"/>
          <w:szCs w:val="28"/>
          <w:lang w:bidi="ar-EG"/>
        </w:rPr>
      </w:pPr>
      <w:r w:rsidRPr="003D2410">
        <w:rPr>
          <w:rFonts w:ascii="Cambria" w:hAnsi="Cambria" w:cs="Traditional Arabic"/>
          <w:b/>
          <w:bCs/>
          <w:sz w:val="28"/>
          <w:szCs w:val="28"/>
          <w:rtl/>
          <w:lang w:bidi="ar-EG"/>
        </w:rPr>
        <w:t>جدول () يوضح ملخص النموذج</w:t>
      </w:r>
      <w:r w:rsidRPr="003D2410">
        <w:rPr>
          <w:rFonts w:ascii="Cambria" w:hAnsi="Cambria" w:cs="Traditional Arabic"/>
          <w:b/>
          <w:bCs/>
          <w:sz w:val="28"/>
          <w:szCs w:val="28"/>
          <w:lang w:bidi="ar-EG"/>
        </w:rPr>
        <w:t xml:space="preserve"> (Model Summary)</w:t>
      </w:r>
    </w:p>
    <w:tbl>
      <w:tblPr>
        <w:tblStyle w:val="TableGrid"/>
        <w:bidiVisual/>
        <w:tblW w:w="8576"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4082"/>
        <w:gridCol w:w="4494"/>
      </w:tblGrid>
      <w:tr w:rsidR="00B151A7" w:rsidRPr="003D2410" w14:paraId="2CF6FFF8" w14:textId="77777777" w:rsidTr="00365DCC">
        <w:trPr>
          <w:trHeight w:val="454"/>
        </w:trPr>
        <w:tc>
          <w:tcPr>
            <w:tcW w:w="4082" w:type="dxa"/>
            <w:tcBorders>
              <w:bottom w:val="thinThickSmallGap" w:sz="18" w:space="0" w:color="auto"/>
            </w:tcBorders>
            <w:shd w:val="clear" w:color="auto" w:fill="95B3D7" w:themeFill="accent1" w:themeFillTint="99"/>
            <w:vAlign w:val="center"/>
            <w:hideMark/>
          </w:tcPr>
          <w:p w14:paraId="6DFE981A"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tl/>
              </w:rPr>
              <w:t>المؤشر</w:t>
            </w:r>
          </w:p>
        </w:tc>
        <w:tc>
          <w:tcPr>
            <w:tcW w:w="4494" w:type="dxa"/>
            <w:tcBorders>
              <w:bottom w:val="thinThickSmallGap" w:sz="18" w:space="0" w:color="auto"/>
            </w:tcBorders>
            <w:shd w:val="clear" w:color="auto" w:fill="95B3D7" w:themeFill="accent1" w:themeFillTint="99"/>
            <w:vAlign w:val="center"/>
            <w:hideMark/>
          </w:tcPr>
          <w:p w14:paraId="5B1E1ACD"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tl/>
              </w:rPr>
              <w:t>القيمة</w:t>
            </w:r>
          </w:p>
        </w:tc>
      </w:tr>
      <w:tr w:rsidR="00B151A7" w:rsidRPr="003D2410" w14:paraId="4104A567" w14:textId="77777777" w:rsidTr="00365DCC">
        <w:trPr>
          <w:trHeight w:val="454"/>
        </w:trPr>
        <w:tc>
          <w:tcPr>
            <w:tcW w:w="4082" w:type="dxa"/>
            <w:tcBorders>
              <w:top w:val="thinThickSmallGap" w:sz="18" w:space="0" w:color="auto"/>
            </w:tcBorders>
            <w:vAlign w:val="center"/>
            <w:hideMark/>
          </w:tcPr>
          <w:p w14:paraId="1AC68A3D"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R</w:t>
            </w:r>
          </w:p>
        </w:tc>
        <w:tc>
          <w:tcPr>
            <w:tcW w:w="4494" w:type="dxa"/>
            <w:tcBorders>
              <w:top w:val="thinThickSmallGap" w:sz="18" w:space="0" w:color="auto"/>
            </w:tcBorders>
            <w:vAlign w:val="center"/>
            <w:hideMark/>
          </w:tcPr>
          <w:p w14:paraId="4DB20207"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0.113</w:t>
            </w:r>
          </w:p>
        </w:tc>
      </w:tr>
      <w:tr w:rsidR="00B151A7" w:rsidRPr="003D2410" w14:paraId="5E4FEB19" w14:textId="77777777" w:rsidTr="00365DCC">
        <w:trPr>
          <w:trHeight w:val="454"/>
        </w:trPr>
        <w:tc>
          <w:tcPr>
            <w:tcW w:w="4082" w:type="dxa"/>
            <w:vAlign w:val="center"/>
            <w:hideMark/>
          </w:tcPr>
          <w:p w14:paraId="6A4A389B"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R Square (R²)</w:t>
            </w:r>
          </w:p>
        </w:tc>
        <w:tc>
          <w:tcPr>
            <w:tcW w:w="4494" w:type="dxa"/>
            <w:vAlign w:val="center"/>
            <w:hideMark/>
          </w:tcPr>
          <w:p w14:paraId="3C6A8A7E"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0.014</w:t>
            </w:r>
          </w:p>
        </w:tc>
      </w:tr>
      <w:tr w:rsidR="00B151A7" w:rsidRPr="003D2410" w14:paraId="68EE9C2A" w14:textId="77777777" w:rsidTr="00365DCC">
        <w:trPr>
          <w:trHeight w:val="454"/>
        </w:trPr>
        <w:tc>
          <w:tcPr>
            <w:tcW w:w="4082" w:type="dxa"/>
            <w:vAlign w:val="center"/>
            <w:hideMark/>
          </w:tcPr>
          <w:p w14:paraId="3AFB0A6E"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Adjusted R Square</w:t>
            </w:r>
          </w:p>
        </w:tc>
        <w:tc>
          <w:tcPr>
            <w:tcW w:w="4494" w:type="dxa"/>
            <w:vAlign w:val="center"/>
            <w:hideMark/>
          </w:tcPr>
          <w:p w14:paraId="4BCBEA76"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0.012</w:t>
            </w:r>
          </w:p>
        </w:tc>
      </w:tr>
      <w:tr w:rsidR="00B151A7" w:rsidRPr="003D2410" w14:paraId="0ED75862" w14:textId="77777777" w:rsidTr="00365DCC">
        <w:trPr>
          <w:trHeight w:val="454"/>
        </w:trPr>
        <w:tc>
          <w:tcPr>
            <w:tcW w:w="4082" w:type="dxa"/>
            <w:vAlign w:val="center"/>
            <w:hideMark/>
          </w:tcPr>
          <w:p w14:paraId="24E9D54B"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Std. Error of Estimate</w:t>
            </w:r>
          </w:p>
        </w:tc>
        <w:tc>
          <w:tcPr>
            <w:tcW w:w="4494" w:type="dxa"/>
            <w:vAlign w:val="center"/>
            <w:hideMark/>
          </w:tcPr>
          <w:p w14:paraId="39A87683"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3.799</w:t>
            </w:r>
          </w:p>
        </w:tc>
      </w:tr>
    </w:tbl>
    <w:p w14:paraId="76666471" w14:textId="77777777" w:rsidR="00B151A7" w:rsidRPr="003D2410" w:rsidRDefault="00B151A7" w:rsidP="00B151A7">
      <w:pPr>
        <w:pStyle w:val="ListParagraph"/>
        <w:spacing w:after="0" w:line="240" w:lineRule="auto"/>
        <w:rPr>
          <w:rFonts w:ascii="Times New Roman" w:eastAsia="Times New Roman" w:hAnsi="Times New Roman" w:cs="Times New Roman"/>
          <w:sz w:val="24"/>
          <w:szCs w:val="24"/>
        </w:rPr>
      </w:pPr>
    </w:p>
    <w:p w14:paraId="51282FC5" w14:textId="77777777" w:rsidR="00B151A7" w:rsidRPr="003D2410" w:rsidRDefault="00B151A7" w:rsidP="00B151A7">
      <w:pPr>
        <w:pStyle w:val="ListParagraph"/>
        <w:numPr>
          <w:ilvl w:val="0"/>
          <w:numId w:val="46"/>
        </w:numPr>
        <w:bidi/>
        <w:spacing w:after="120" w:line="240" w:lineRule="auto"/>
        <w:jc w:val="both"/>
        <w:rPr>
          <w:rFonts w:ascii="Cambria" w:hAnsi="Cambria" w:cs="Traditional Arabic"/>
          <w:b/>
          <w:bCs/>
          <w:sz w:val="28"/>
          <w:szCs w:val="28"/>
          <w:lang w:bidi="ar-EG"/>
        </w:rPr>
      </w:pPr>
      <w:r w:rsidRPr="003D2410">
        <w:rPr>
          <w:rFonts w:ascii="Cambria" w:hAnsi="Cambria" w:cs="Traditional Arabic"/>
          <w:b/>
          <w:bCs/>
          <w:sz w:val="28"/>
          <w:szCs w:val="28"/>
          <w:rtl/>
          <w:lang w:bidi="ar-EG"/>
        </w:rPr>
        <w:t>جدول () يوضح نتائج تحليل التباين</w:t>
      </w:r>
      <w:r w:rsidRPr="003D2410">
        <w:rPr>
          <w:rFonts w:ascii="Cambria" w:hAnsi="Cambria" w:cs="Traditional Arabic"/>
          <w:b/>
          <w:bCs/>
          <w:sz w:val="28"/>
          <w:szCs w:val="28"/>
          <w:lang w:bidi="ar-EG"/>
        </w:rPr>
        <w:t xml:space="preserve"> (ANOVA)</w:t>
      </w:r>
    </w:p>
    <w:tbl>
      <w:tblPr>
        <w:tblStyle w:val="TableGrid"/>
        <w:bidiVisual/>
        <w:tblW w:w="8547" w:type="dxa"/>
        <w:tblLook w:val="04A0" w:firstRow="1" w:lastRow="0" w:firstColumn="1" w:lastColumn="0" w:noHBand="0" w:noVBand="1"/>
      </w:tblPr>
      <w:tblGrid>
        <w:gridCol w:w="1595"/>
        <w:gridCol w:w="2359"/>
        <w:gridCol w:w="742"/>
        <w:gridCol w:w="2057"/>
        <w:gridCol w:w="820"/>
        <w:gridCol w:w="974"/>
      </w:tblGrid>
      <w:tr w:rsidR="00B151A7" w:rsidRPr="003D2410" w14:paraId="37AAC0C2" w14:textId="77777777" w:rsidTr="00365DCC">
        <w:trPr>
          <w:trHeight w:val="454"/>
        </w:trPr>
        <w:tc>
          <w:tcPr>
            <w:tcW w:w="0" w:type="auto"/>
            <w:tcBorders>
              <w:top w:val="thinThickSmallGap" w:sz="18" w:space="0" w:color="auto"/>
              <w:left w:val="thinThickSmallGap" w:sz="18" w:space="0" w:color="auto"/>
              <w:bottom w:val="thinThickSmallGap" w:sz="18" w:space="0" w:color="auto"/>
            </w:tcBorders>
            <w:shd w:val="clear" w:color="auto" w:fill="95B3D7" w:themeFill="accent1" w:themeFillTint="99"/>
            <w:vAlign w:val="center"/>
            <w:hideMark/>
          </w:tcPr>
          <w:p w14:paraId="0DBD87FD"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tl/>
              </w:rPr>
              <w:t>مصدر التباين</w:t>
            </w:r>
          </w:p>
        </w:tc>
        <w:tc>
          <w:tcPr>
            <w:tcW w:w="0" w:type="auto"/>
            <w:tcBorders>
              <w:top w:val="thinThickSmallGap" w:sz="18" w:space="0" w:color="auto"/>
              <w:bottom w:val="thinThickSmallGap" w:sz="18" w:space="0" w:color="auto"/>
            </w:tcBorders>
            <w:shd w:val="clear" w:color="auto" w:fill="95B3D7" w:themeFill="accent1" w:themeFillTint="99"/>
            <w:vAlign w:val="center"/>
            <w:hideMark/>
          </w:tcPr>
          <w:p w14:paraId="3B16AC35"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Pr>
              <w:t>Sum of Squares</w:t>
            </w:r>
          </w:p>
        </w:tc>
        <w:tc>
          <w:tcPr>
            <w:tcW w:w="0" w:type="auto"/>
            <w:tcBorders>
              <w:top w:val="thinThickSmallGap" w:sz="18" w:space="0" w:color="auto"/>
              <w:bottom w:val="thinThickSmallGap" w:sz="18" w:space="0" w:color="auto"/>
            </w:tcBorders>
            <w:shd w:val="clear" w:color="auto" w:fill="95B3D7" w:themeFill="accent1" w:themeFillTint="99"/>
            <w:vAlign w:val="center"/>
            <w:hideMark/>
          </w:tcPr>
          <w:p w14:paraId="6FD9490A"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Pr>
              <w:t>df</w:t>
            </w:r>
          </w:p>
        </w:tc>
        <w:tc>
          <w:tcPr>
            <w:tcW w:w="0" w:type="auto"/>
            <w:tcBorders>
              <w:top w:val="thinThickSmallGap" w:sz="18" w:space="0" w:color="auto"/>
              <w:bottom w:val="thinThickSmallGap" w:sz="18" w:space="0" w:color="auto"/>
            </w:tcBorders>
            <w:shd w:val="clear" w:color="auto" w:fill="95B3D7" w:themeFill="accent1" w:themeFillTint="99"/>
            <w:vAlign w:val="center"/>
            <w:hideMark/>
          </w:tcPr>
          <w:p w14:paraId="7DD3F206"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Pr>
              <w:t>Mean Square</w:t>
            </w:r>
          </w:p>
        </w:tc>
        <w:tc>
          <w:tcPr>
            <w:tcW w:w="0" w:type="auto"/>
            <w:tcBorders>
              <w:top w:val="thinThickSmallGap" w:sz="18" w:space="0" w:color="auto"/>
              <w:bottom w:val="thinThickSmallGap" w:sz="18" w:space="0" w:color="auto"/>
            </w:tcBorders>
            <w:shd w:val="clear" w:color="auto" w:fill="95B3D7" w:themeFill="accent1" w:themeFillTint="99"/>
            <w:vAlign w:val="center"/>
            <w:hideMark/>
          </w:tcPr>
          <w:p w14:paraId="46F8D7E0"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Pr>
              <w:t>F</w:t>
            </w:r>
          </w:p>
        </w:tc>
        <w:tc>
          <w:tcPr>
            <w:tcW w:w="0" w:type="auto"/>
            <w:tcBorders>
              <w:top w:val="thinThickSmallGap" w:sz="18" w:space="0" w:color="auto"/>
              <w:bottom w:val="thinThickSmallGap" w:sz="18" w:space="0" w:color="auto"/>
              <w:right w:val="thinThickSmallGap" w:sz="18" w:space="0" w:color="auto"/>
            </w:tcBorders>
            <w:shd w:val="clear" w:color="auto" w:fill="95B3D7" w:themeFill="accent1" w:themeFillTint="99"/>
            <w:vAlign w:val="center"/>
            <w:hideMark/>
          </w:tcPr>
          <w:p w14:paraId="537E846A"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Pr>
              <w:t>Sig.</w:t>
            </w:r>
          </w:p>
        </w:tc>
      </w:tr>
      <w:tr w:rsidR="00B151A7" w:rsidRPr="003D2410" w14:paraId="3B47E9BD" w14:textId="77777777" w:rsidTr="00365DCC">
        <w:trPr>
          <w:trHeight w:val="454"/>
        </w:trPr>
        <w:tc>
          <w:tcPr>
            <w:tcW w:w="0" w:type="auto"/>
            <w:tcBorders>
              <w:top w:val="thinThickSmallGap" w:sz="18" w:space="0" w:color="auto"/>
              <w:left w:val="thinThickSmallGap" w:sz="18" w:space="0" w:color="auto"/>
            </w:tcBorders>
            <w:vAlign w:val="center"/>
            <w:hideMark/>
          </w:tcPr>
          <w:p w14:paraId="2CB19BAF"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tl/>
              </w:rPr>
              <w:t>الانحدار</w:t>
            </w:r>
          </w:p>
        </w:tc>
        <w:tc>
          <w:tcPr>
            <w:tcW w:w="0" w:type="auto"/>
            <w:tcBorders>
              <w:top w:val="thinThickSmallGap" w:sz="18" w:space="0" w:color="auto"/>
            </w:tcBorders>
            <w:vAlign w:val="center"/>
            <w:hideMark/>
          </w:tcPr>
          <w:p w14:paraId="34AE4DCF"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sidRPr="003D2410">
              <w:rPr>
                <w:rFonts w:ascii="Times New Roman" w:eastAsia="Times New Roman" w:hAnsi="Times New Roman" w:cs="Times New Roman"/>
                <w:sz w:val="24"/>
                <w:szCs w:val="24"/>
              </w:rPr>
              <w:t>.</w:t>
            </w:r>
            <w:r>
              <w:rPr>
                <w:rFonts w:ascii="Times New Roman" w:eastAsia="Times New Roman" w:hAnsi="Times New Roman" w:cs="Times New Roman"/>
                <w:sz w:val="24"/>
                <w:szCs w:val="24"/>
              </w:rPr>
              <w:t>432</w:t>
            </w:r>
          </w:p>
        </w:tc>
        <w:tc>
          <w:tcPr>
            <w:tcW w:w="0" w:type="auto"/>
            <w:tcBorders>
              <w:top w:val="thinThickSmallGap" w:sz="18" w:space="0" w:color="auto"/>
            </w:tcBorders>
            <w:vAlign w:val="center"/>
            <w:hideMark/>
          </w:tcPr>
          <w:p w14:paraId="1DEBD1BF"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1</w:t>
            </w:r>
          </w:p>
        </w:tc>
        <w:tc>
          <w:tcPr>
            <w:tcW w:w="0" w:type="auto"/>
            <w:tcBorders>
              <w:top w:val="thinThickSmallGap" w:sz="18" w:space="0" w:color="auto"/>
            </w:tcBorders>
            <w:vAlign w:val="center"/>
            <w:hideMark/>
          </w:tcPr>
          <w:p w14:paraId="7ADA542A"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sidRPr="003D2410">
              <w:rPr>
                <w:rFonts w:ascii="Times New Roman" w:eastAsia="Times New Roman" w:hAnsi="Times New Roman" w:cs="Times New Roman"/>
                <w:sz w:val="24"/>
                <w:szCs w:val="24"/>
              </w:rPr>
              <w:t>.</w:t>
            </w:r>
            <w:r>
              <w:rPr>
                <w:rFonts w:ascii="Times New Roman" w:eastAsia="Times New Roman" w:hAnsi="Times New Roman" w:cs="Times New Roman"/>
                <w:sz w:val="24"/>
                <w:szCs w:val="24"/>
              </w:rPr>
              <w:t>432</w:t>
            </w:r>
          </w:p>
        </w:tc>
        <w:tc>
          <w:tcPr>
            <w:tcW w:w="0" w:type="auto"/>
            <w:tcBorders>
              <w:top w:val="thinThickSmallGap" w:sz="18" w:space="0" w:color="auto"/>
            </w:tcBorders>
            <w:vAlign w:val="center"/>
            <w:hideMark/>
          </w:tcPr>
          <w:p w14:paraId="24DBCFE9"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4.05</w:t>
            </w:r>
          </w:p>
        </w:tc>
        <w:tc>
          <w:tcPr>
            <w:tcW w:w="0" w:type="auto"/>
            <w:tcBorders>
              <w:top w:val="thinThickSmallGap" w:sz="18" w:space="0" w:color="auto"/>
              <w:right w:val="thinThickSmallGap" w:sz="18" w:space="0" w:color="auto"/>
            </w:tcBorders>
            <w:vAlign w:val="center"/>
            <w:hideMark/>
          </w:tcPr>
          <w:p w14:paraId="1FC3F2D7"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0.</w:t>
            </w:r>
            <w:r>
              <w:rPr>
                <w:rFonts w:ascii="Times New Roman" w:eastAsia="Times New Roman" w:hAnsi="Times New Roman" w:cs="Times New Roman"/>
                <w:sz w:val="24"/>
                <w:szCs w:val="24"/>
              </w:rPr>
              <w:t>041</w:t>
            </w:r>
          </w:p>
        </w:tc>
      </w:tr>
      <w:tr w:rsidR="00B151A7" w:rsidRPr="003D2410" w14:paraId="68B661F1" w14:textId="77777777" w:rsidTr="00365DCC">
        <w:trPr>
          <w:trHeight w:val="454"/>
        </w:trPr>
        <w:tc>
          <w:tcPr>
            <w:tcW w:w="0" w:type="auto"/>
            <w:tcBorders>
              <w:left w:val="thinThickSmallGap" w:sz="18" w:space="0" w:color="auto"/>
            </w:tcBorders>
            <w:vAlign w:val="center"/>
            <w:hideMark/>
          </w:tcPr>
          <w:p w14:paraId="50DEC403"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tl/>
              </w:rPr>
              <w:t>البواقي</w:t>
            </w:r>
          </w:p>
        </w:tc>
        <w:tc>
          <w:tcPr>
            <w:tcW w:w="0" w:type="auto"/>
            <w:shd w:val="clear" w:color="auto" w:fill="auto"/>
            <w:vAlign w:val="center"/>
            <w:hideMark/>
          </w:tcPr>
          <w:p w14:paraId="0D128474"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AD7E1A">
              <w:rPr>
                <w:rFonts w:ascii="Times New Roman" w:eastAsia="Times New Roman" w:hAnsi="Times New Roman" w:cs="Times New Roman"/>
                <w:sz w:val="24"/>
                <w:szCs w:val="24"/>
              </w:rPr>
              <w:t>4137.011</w:t>
            </w:r>
          </w:p>
        </w:tc>
        <w:tc>
          <w:tcPr>
            <w:tcW w:w="0" w:type="auto"/>
            <w:vAlign w:val="center"/>
            <w:hideMark/>
          </w:tcPr>
          <w:p w14:paraId="1A70160F"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289</w:t>
            </w:r>
          </w:p>
        </w:tc>
        <w:tc>
          <w:tcPr>
            <w:tcW w:w="0" w:type="auto"/>
            <w:vAlign w:val="center"/>
            <w:hideMark/>
          </w:tcPr>
          <w:p w14:paraId="590AEE9A"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14.436</w:t>
            </w:r>
          </w:p>
        </w:tc>
        <w:tc>
          <w:tcPr>
            <w:tcW w:w="0" w:type="auto"/>
            <w:vAlign w:val="center"/>
            <w:hideMark/>
          </w:tcPr>
          <w:p w14:paraId="137069C8"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w:t>
            </w:r>
          </w:p>
        </w:tc>
        <w:tc>
          <w:tcPr>
            <w:tcW w:w="0" w:type="auto"/>
            <w:tcBorders>
              <w:right w:val="thinThickSmallGap" w:sz="18" w:space="0" w:color="auto"/>
            </w:tcBorders>
            <w:vAlign w:val="center"/>
            <w:hideMark/>
          </w:tcPr>
          <w:p w14:paraId="5A96DD58"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w:t>
            </w:r>
          </w:p>
        </w:tc>
      </w:tr>
      <w:tr w:rsidR="00B151A7" w:rsidRPr="003D2410" w14:paraId="03E9EC43" w14:textId="77777777" w:rsidTr="00365DCC">
        <w:trPr>
          <w:trHeight w:val="454"/>
        </w:trPr>
        <w:tc>
          <w:tcPr>
            <w:tcW w:w="0" w:type="auto"/>
            <w:tcBorders>
              <w:left w:val="thinThickSmallGap" w:sz="18" w:space="0" w:color="auto"/>
              <w:bottom w:val="thinThickSmallGap" w:sz="18" w:space="0" w:color="auto"/>
            </w:tcBorders>
            <w:vAlign w:val="center"/>
            <w:hideMark/>
          </w:tcPr>
          <w:p w14:paraId="37D846C0"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tl/>
              </w:rPr>
              <w:t>الإجمالي</w:t>
            </w:r>
          </w:p>
        </w:tc>
        <w:tc>
          <w:tcPr>
            <w:tcW w:w="0" w:type="auto"/>
            <w:tcBorders>
              <w:bottom w:val="thinThickSmallGap" w:sz="18" w:space="0" w:color="auto"/>
            </w:tcBorders>
            <w:vAlign w:val="center"/>
            <w:hideMark/>
          </w:tcPr>
          <w:p w14:paraId="7F1EF250"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4195.443</w:t>
            </w:r>
          </w:p>
        </w:tc>
        <w:tc>
          <w:tcPr>
            <w:tcW w:w="0" w:type="auto"/>
            <w:tcBorders>
              <w:bottom w:val="thinThickSmallGap" w:sz="18" w:space="0" w:color="auto"/>
            </w:tcBorders>
            <w:vAlign w:val="center"/>
            <w:hideMark/>
          </w:tcPr>
          <w:p w14:paraId="6142DA9A"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290</w:t>
            </w:r>
          </w:p>
        </w:tc>
        <w:tc>
          <w:tcPr>
            <w:tcW w:w="0" w:type="auto"/>
            <w:tcBorders>
              <w:bottom w:val="thinThickSmallGap" w:sz="18" w:space="0" w:color="auto"/>
            </w:tcBorders>
            <w:vAlign w:val="center"/>
            <w:hideMark/>
          </w:tcPr>
          <w:p w14:paraId="5CC92361"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w:t>
            </w:r>
          </w:p>
        </w:tc>
        <w:tc>
          <w:tcPr>
            <w:tcW w:w="0" w:type="auto"/>
            <w:tcBorders>
              <w:bottom w:val="thinThickSmallGap" w:sz="18" w:space="0" w:color="auto"/>
            </w:tcBorders>
            <w:vAlign w:val="center"/>
            <w:hideMark/>
          </w:tcPr>
          <w:p w14:paraId="2B5F2D7C"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w:t>
            </w:r>
          </w:p>
        </w:tc>
        <w:tc>
          <w:tcPr>
            <w:tcW w:w="0" w:type="auto"/>
            <w:tcBorders>
              <w:bottom w:val="thinThickSmallGap" w:sz="18" w:space="0" w:color="auto"/>
              <w:right w:val="thinThickSmallGap" w:sz="18" w:space="0" w:color="auto"/>
            </w:tcBorders>
            <w:vAlign w:val="center"/>
            <w:hideMark/>
          </w:tcPr>
          <w:p w14:paraId="7D60C170"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w:t>
            </w:r>
          </w:p>
        </w:tc>
      </w:tr>
    </w:tbl>
    <w:p w14:paraId="40198282" w14:textId="77777777" w:rsidR="00B151A7" w:rsidRPr="003D2410" w:rsidRDefault="00B151A7" w:rsidP="00B151A7">
      <w:pPr>
        <w:spacing w:after="0" w:line="240" w:lineRule="auto"/>
        <w:ind w:left="360"/>
        <w:rPr>
          <w:rFonts w:ascii="Times New Roman" w:eastAsia="Times New Roman" w:hAnsi="Times New Roman" w:cs="Times New Roman"/>
          <w:sz w:val="24"/>
          <w:szCs w:val="24"/>
        </w:rPr>
      </w:pPr>
    </w:p>
    <w:p w14:paraId="2DB08999" w14:textId="77777777" w:rsidR="00B151A7" w:rsidRPr="003D2410" w:rsidRDefault="00B151A7" w:rsidP="00B151A7">
      <w:pPr>
        <w:pStyle w:val="ListParagraph"/>
        <w:numPr>
          <w:ilvl w:val="0"/>
          <w:numId w:val="46"/>
        </w:numPr>
        <w:bidi/>
        <w:spacing w:after="120" w:line="240" w:lineRule="auto"/>
        <w:jc w:val="both"/>
        <w:rPr>
          <w:rFonts w:ascii="Cambria" w:hAnsi="Cambria" w:cs="Traditional Arabic"/>
          <w:b/>
          <w:bCs/>
          <w:sz w:val="28"/>
          <w:szCs w:val="28"/>
          <w:lang w:bidi="ar-EG"/>
        </w:rPr>
      </w:pPr>
      <w:r w:rsidRPr="003D2410">
        <w:rPr>
          <w:rFonts w:ascii="Cambria" w:hAnsi="Cambria" w:cs="Traditional Arabic"/>
          <w:b/>
          <w:bCs/>
          <w:sz w:val="28"/>
          <w:szCs w:val="28"/>
          <w:rtl/>
          <w:lang w:bidi="ar-EG"/>
        </w:rPr>
        <w:t>جدول () يوضح نتائج معاملات الانحدار</w:t>
      </w:r>
      <w:r w:rsidRPr="003D2410">
        <w:rPr>
          <w:rFonts w:ascii="Cambria" w:hAnsi="Cambria" w:cs="Traditional Arabic"/>
          <w:b/>
          <w:bCs/>
          <w:sz w:val="28"/>
          <w:szCs w:val="28"/>
          <w:lang w:bidi="ar-EG"/>
        </w:rPr>
        <w:t xml:space="preserve"> (Coefficients)</w:t>
      </w:r>
    </w:p>
    <w:tbl>
      <w:tblPr>
        <w:tblStyle w:val="TableGrid"/>
        <w:bidiVisual/>
        <w:tblW w:w="8556" w:type="dxa"/>
        <w:tblInd w:w="33" w:type="dxa"/>
        <w:tblLook w:val="04A0" w:firstRow="1" w:lastRow="0" w:firstColumn="1" w:lastColumn="0" w:noHBand="0" w:noVBand="1"/>
      </w:tblPr>
      <w:tblGrid>
        <w:gridCol w:w="2362"/>
        <w:gridCol w:w="1193"/>
        <w:gridCol w:w="1748"/>
        <w:gridCol w:w="1030"/>
        <w:gridCol w:w="1193"/>
        <w:gridCol w:w="1030"/>
      </w:tblGrid>
      <w:tr w:rsidR="00B151A7" w:rsidRPr="003D2410" w14:paraId="4C26AD32" w14:textId="77777777" w:rsidTr="00365DCC">
        <w:trPr>
          <w:trHeight w:val="454"/>
        </w:trPr>
        <w:tc>
          <w:tcPr>
            <w:tcW w:w="0" w:type="auto"/>
            <w:tcBorders>
              <w:top w:val="thinThickSmallGap" w:sz="18" w:space="0" w:color="auto"/>
              <w:left w:val="thinThickSmallGap" w:sz="18" w:space="0" w:color="auto"/>
              <w:bottom w:val="thinThickSmallGap" w:sz="18" w:space="0" w:color="auto"/>
            </w:tcBorders>
            <w:shd w:val="clear" w:color="auto" w:fill="95B3D7" w:themeFill="accent1" w:themeFillTint="99"/>
            <w:vAlign w:val="center"/>
            <w:hideMark/>
          </w:tcPr>
          <w:p w14:paraId="689B7A49"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tl/>
              </w:rPr>
              <w:t>المتغير</w:t>
            </w:r>
          </w:p>
        </w:tc>
        <w:tc>
          <w:tcPr>
            <w:tcW w:w="0" w:type="auto"/>
            <w:tcBorders>
              <w:top w:val="thinThickSmallGap" w:sz="18" w:space="0" w:color="auto"/>
              <w:bottom w:val="thinThickSmallGap" w:sz="18" w:space="0" w:color="auto"/>
            </w:tcBorders>
            <w:shd w:val="clear" w:color="auto" w:fill="95B3D7" w:themeFill="accent1" w:themeFillTint="99"/>
            <w:vAlign w:val="center"/>
            <w:hideMark/>
          </w:tcPr>
          <w:p w14:paraId="2FAF3C34"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Pr>
              <w:t>B</w:t>
            </w:r>
          </w:p>
        </w:tc>
        <w:tc>
          <w:tcPr>
            <w:tcW w:w="0" w:type="auto"/>
            <w:tcBorders>
              <w:top w:val="thinThickSmallGap" w:sz="18" w:space="0" w:color="auto"/>
              <w:bottom w:val="thinThickSmallGap" w:sz="18" w:space="0" w:color="auto"/>
            </w:tcBorders>
            <w:shd w:val="clear" w:color="auto" w:fill="95B3D7" w:themeFill="accent1" w:themeFillTint="99"/>
            <w:vAlign w:val="center"/>
            <w:hideMark/>
          </w:tcPr>
          <w:p w14:paraId="70A57021"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Pr>
              <w:t>Std. Error</w:t>
            </w:r>
          </w:p>
        </w:tc>
        <w:tc>
          <w:tcPr>
            <w:tcW w:w="0" w:type="auto"/>
            <w:tcBorders>
              <w:top w:val="thinThickSmallGap" w:sz="18" w:space="0" w:color="auto"/>
              <w:bottom w:val="thinThickSmallGap" w:sz="18" w:space="0" w:color="auto"/>
            </w:tcBorders>
            <w:shd w:val="clear" w:color="auto" w:fill="95B3D7" w:themeFill="accent1" w:themeFillTint="99"/>
            <w:vAlign w:val="center"/>
            <w:hideMark/>
          </w:tcPr>
          <w:p w14:paraId="15CB88A5"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Pr>
              <w:t>Beta</w:t>
            </w:r>
          </w:p>
        </w:tc>
        <w:tc>
          <w:tcPr>
            <w:tcW w:w="0" w:type="auto"/>
            <w:tcBorders>
              <w:top w:val="thinThickSmallGap" w:sz="18" w:space="0" w:color="auto"/>
              <w:bottom w:val="thinThickSmallGap" w:sz="18" w:space="0" w:color="auto"/>
            </w:tcBorders>
            <w:shd w:val="clear" w:color="auto" w:fill="95B3D7" w:themeFill="accent1" w:themeFillTint="99"/>
            <w:vAlign w:val="center"/>
            <w:hideMark/>
          </w:tcPr>
          <w:p w14:paraId="3C45CFB9"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Pr>
              <w:t>t</w:t>
            </w:r>
          </w:p>
        </w:tc>
        <w:tc>
          <w:tcPr>
            <w:tcW w:w="0" w:type="auto"/>
            <w:tcBorders>
              <w:top w:val="thinThickSmallGap" w:sz="18" w:space="0" w:color="auto"/>
              <w:bottom w:val="thinThickSmallGap" w:sz="18" w:space="0" w:color="auto"/>
              <w:right w:val="thinThickSmallGap" w:sz="18" w:space="0" w:color="auto"/>
            </w:tcBorders>
            <w:shd w:val="clear" w:color="auto" w:fill="95B3D7" w:themeFill="accent1" w:themeFillTint="99"/>
            <w:vAlign w:val="center"/>
            <w:hideMark/>
          </w:tcPr>
          <w:p w14:paraId="5D3EC55F"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Pr>
              <w:t>Sig.</w:t>
            </w:r>
          </w:p>
        </w:tc>
      </w:tr>
      <w:tr w:rsidR="00B151A7" w:rsidRPr="003D2410" w14:paraId="710B8C30" w14:textId="77777777" w:rsidTr="00365DCC">
        <w:trPr>
          <w:trHeight w:val="454"/>
        </w:trPr>
        <w:tc>
          <w:tcPr>
            <w:tcW w:w="0" w:type="auto"/>
            <w:tcBorders>
              <w:top w:val="thinThickSmallGap" w:sz="18" w:space="0" w:color="auto"/>
              <w:left w:val="thinThickSmallGap" w:sz="18" w:space="0" w:color="auto"/>
            </w:tcBorders>
            <w:vAlign w:val="center"/>
            <w:hideMark/>
          </w:tcPr>
          <w:p w14:paraId="02CF2F49"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Constant (</w:t>
            </w:r>
            <w:r w:rsidRPr="003D2410">
              <w:rPr>
                <w:rFonts w:ascii="Times New Roman" w:eastAsia="Times New Roman" w:hAnsi="Times New Roman" w:cs="Times New Roman"/>
                <w:sz w:val="24"/>
                <w:szCs w:val="24"/>
                <w:rtl/>
              </w:rPr>
              <w:t>الثابت</w:t>
            </w:r>
            <w:r w:rsidRPr="003D2410">
              <w:rPr>
                <w:rFonts w:ascii="Times New Roman" w:eastAsia="Times New Roman" w:hAnsi="Times New Roman" w:cs="Times New Roman"/>
                <w:sz w:val="24"/>
                <w:szCs w:val="24"/>
              </w:rPr>
              <w:t>)</w:t>
            </w:r>
          </w:p>
        </w:tc>
        <w:tc>
          <w:tcPr>
            <w:tcW w:w="0" w:type="auto"/>
            <w:tcBorders>
              <w:top w:val="thinThickSmallGap" w:sz="18" w:space="0" w:color="auto"/>
            </w:tcBorders>
            <w:vAlign w:val="center"/>
            <w:hideMark/>
          </w:tcPr>
          <w:p w14:paraId="6155A802"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33.329</w:t>
            </w:r>
          </w:p>
        </w:tc>
        <w:tc>
          <w:tcPr>
            <w:tcW w:w="0" w:type="auto"/>
            <w:tcBorders>
              <w:top w:val="thinThickSmallGap" w:sz="18" w:space="0" w:color="auto"/>
            </w:tcBorders>
            <w:vAlign w:val="center"/>
            <w:hideMark/>
          </w:tcPr>
          <w:p w14:paraId="2E1B402D"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1.663</w:t>
            </w:r>
          </w:p>
        </w:tc>
        <w:tc>
          <w:tcPr>
            <w:tcW w:w="0" w:type="auto"/>
            <w:tcBorders>
              <w:top w:val="thinThickSmallGap" w:sz="18" w:space="0" w:color="auto"/>
            </w:tcBorders>
            <w:vAlign w:val="center"/>
            <w:hideMark/>
          </w:tcPr>
          <w:p w14:paraId="6679DAF5"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w:t>
            </w:r>
          </w:p>
        </w:tc>
        <w:tc>
          <w:tcPr>
            <w:tcW w:w="0" w:type="auto"/>
            <w:tcBorders>
              <w:top w:val="thinThickSmallGap" w:sz="18" w:space="0" w:color="auto"/>
            </w:tcBorders>
            <w:vAlign w:val="center"/>
            <w:hideMark/>
          </w:tcPr>
          <w:p w14:paraId="6BD1D652"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20.046</w:t>
            </w:r>
          </w:p>
        </w:tc>
        <w:tc>
          <w:tcPr>
            <w:tcW w:w="0" w:type="auto"/>
            <w:tcBorders>
              <w:top w:val="thinThickSmallGap" w:sz="18" w:space="0" w:color="auto"/>
              <w:right w:val="thinThickSmallGap" w:sz="18" w:space="0" w:color="auto"/>
            </w:tcBorders>
            <w:vAlign w:val="center"/>
            <w:hideMark/>
          </w:tcPr>
          <w:p w14:paraId="6C180883"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0.000</w:t>
            </w:r>
          </w:p>
        </w:tc>
      </w:tr>
      <w:tr w:rsidR="00B151A7" w:rsidRPr="003D2410" w14:paraId="2BA20A6C" w14:textId="77777777" w:rsidTr="00365DCC">
        <w:trPr>
          <w:trHeight w:val="454"/>
        </w:trPr>
        <w:tc>
          <w:tcPr>
            <w:tcW w:w="0" w:type="auto"/>
            <w:tcBorders>
              <w:left w:val="thinThickSmallGap" w:sz="18" w:space="0" w:color="auto"/>
              <w:bottom w:val="thinThickSmallGap" w:sz="18" w:space="0" w:color="auto"/>
            </w:tcBorders>
            <w:vAlign w:val="center"/>
            <w:hideMark/>
          </w:tcPr>
          <w:p w14:paraId="630DFE5A"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التطبيقات</w:t>
            </w:r>
          </w:p>
        </w:tc>
        <w:tc>
          <w:tcPr>
            <w:tcW w:w="0" w:type="auto"/>
            <w:tcBorders>
              <w:bottom w:val="thinThickSmallGap" w:sz="18" w:space="0" w:color="auto"/>
            </w:tcBorders>
            <w:vAlign w:val="center"/>
            <w:hideMark/>
          </w:tcPr>
          <w:p w14:paraId="2AE3B8B5"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0.105</w:t>
            </w:r>
          </w:p>
        </w:tc>
        <w:tc>
          <w:tcPr>
            <w:tcW w:w="0" w:type="auto"/>
            <w:tcBorders>
              <w:bottom w:val="thinThickSmallGap" w:sz="18" w:space="0" w:color="auto"/>
            </w:tcBorders>
            <w:vAlign w:val="center"/>
            <w:hideMark/>
          </w:tcPr>
          <w:p w14:paraId="7D31D4D0"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0.083</w:t>
            </w:r>
          </w:p>
        </w:tc>
        <w:tc>
          <w:tcPr>
            <w:tcW w:w="0" w:type="auto"/>
            <w:tcBorders>
              <w:bottom w:val="thinThickSmallGap" w:sz="18" w:space="0" w:color="auto"/>
            </w:tcBorders>
            <w:vAlign w:val="center"/>
            <w:hideMark/>
          </w:tcPr>
          <w:p w14:paraId="7BBE2054"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0.113</w:t>
            </w:r>
          </w:p>
        </w:tc>
        <w:tc>
          <w:tcPr>
            <w:tcW w:w="0" w:type="auto"/>
            <w:tcBorders>
              <w:bottom w:val="thinThickSmallGap" w:sz="18" w:space="0" w:color="auto"/>
            </w:tcBorders>
            <w:vAlign w:val="center"/>
            <w:hideMark/>
          </w:tcPr>
          <w:p w14:paraId="47EB1E97"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1.277</w:t>
            </w:r>
          </w:p>
        </w:tc>
        <w:tc>
          <w:tcPr>
            <w:tcW w:w="0" w:type="auto"/>
            <w:tcBorders>
              <w:bottom w:val="thinThickSmallGap" w:sz="18" w:space="0" w:color="auto"/>
              <w:right w:val="thinThickSmallGap" w:sz="18" w:space="0" w:color="auto"/>
            </w:tcBorders>
            <w:vAlign w:val="center"/>
            <w:hideMark/>
          </w:tcPr>
          <w:p w14:paraId="22016C3C"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0.</w:t>
            </w:r>
            <w:r>
              <w:rPr>
                <w:rFonts w:ascii="Times New Roman" w:eastAsia="Times New Roman" w:hAnsi="Times New Roman" w:cs="Times New Roman"/>
                <w:sz w:val="24"/>
                <w:szCs w:val="24"/>
              </w:rPr>
              <w:t>041</w:t>
            </w:r>
          </w:p>
        </w:tc>
      </w:tr>
    </w:tbl>
    <w:p w14:paraId="027695CC" w14:textId="77777777" w:rsidR="00B151A7" w:rsidRDefault="00B151A7" w:rsidP="00B151A7">
      <w:pPr>
        <w:bidi/>
        <w:spacing w:after="120" w:line="240" w:lineRule="auto"/>
        <w:jc w:val="both"/>
      </w:pPr>
    </w:p>
    <w:p w14:paraId="1A5D6E4E" w14:textId="77777777" w:rsidR="00B151A7" w:rsidRPr="00092F89" w:rsidRDefault="00B151A7" w:rsidP="00B151A7">
      <w:pPr>
        <w:bidi/>
        <w:spacing w:after="120" w:line="240" w:lineRule="auto"/>
        <w:jc w:val="both"/>
        <w:rPr>
          <w:rFonts w:ascii="Cambria" w:hAnsi="Cambria" w:cs="Traditional Arabic"/>
          <w:sz w:val="28"/>
          <w:szCs w:val="28"/>
          <w:rtl/>
          <w:lang w:bidi="ar-EG"/>
        </w:rPr>
      </w:pPr>
      <w:r w:rsidRPr="00CF342F">
        <w:rPr>
          <w:rFonts w:ascii="Cambria" w:hAnsi="Cambria" w:cs="Traditional Arabic"/>
          <w:sz w:val="28"/>
          <w:szCs w:val="28"/>
          <w:rtl/>
          <w:lang w:bidi="ar-EG"/>
        </w:rPr>
        <w:t xml:space="preserve">تشير نتائج تحليل الانحدار الخطي البسيط إلى وجود تأثير إيجابي ضعيف </w:t>
      </w:r>
      <w:r>
        <w:rPr>
          <w:rFonts w:ascii="Cambria" w:hAnsi="Cambria" w:cs="Traditional Arabic" w:hint="cs"/>
          <w:sz w:val="28"/>
          <w:szCs w:val="28"/>
          <w:rtl/>
          <w:lang w:bidi="ar-EG"/>
        </w:rPr>
        <w:t>للتطبيقات الذكية</w:t>
      </w:r>
      <w:r w:rsidRPr="00CF342F">
        <w:rPr>
          <w:rFonts w:ascii="Cambria" w:hAnsi="Cambria" w:cs="Traditional Arabic"/>
          <w:sz w:val="28"/>
          <w:szCs w:val="28"/>
          <w:rtl/>
          <w:lang w:bidi="ar-EG"/>
        </w:rPr>
        <w:t xml:space="preserve"> على التنمية المستدامة، حيث بلغ معامل التحديد</w:t>
      </w:r>
      <w:r w:rsidRPr="00CF342F">
        <w:rPr>
          <w:rFonts w:ascii="Cambria" w:hAnsi="Cambria" w:cs="Traditional Arabic"/>
          <w:sz w:val="28"/>
          <w:szCs w:val="28"/>
          <w:lang w:bidi="ar-EG"/>
        </w:rPr>
        <w:t xml:space="preserve"> (R² = 0.014)</w:t>
      </w:r>
      <w:r w:rsidRPr="00CF342F">
        <w:rPr>
          <w:rFonts w:ascii="Cambria" w:hAnsi="Cambria" w:cs="Traditional Arabic"/>
          <w:sz w:val="28"/>
          <w:szCs w:val="28"/>
          <w:rtl/>
          <w:lang w:bidi="ar-EG"/>
        </w:rPr>
        <w:t xml:space="preserve">، مما يعكس محدودية القدرة التفسيرية للنموذج، إلا أن هذا التأثير كان معنويًا إحصائيًا عند مستوى </w:t>
      </w:r>
      <w:r w:rsidRPr="00DD1CC2">
        <w:rPr>
          <w:rFonts w:ascii="Cambria" w:hAnsi="Cambria" w:cs="Traditional Arabic"/>
          <w:sz w:val="28"/>
          <w:szCs w:val="28"/>
          <w:lang w:bidi="ar-EG"/>
        </w:rPr>
        <w:t>(0.05)</w:t>
      </w:r>
      <w:r w:rsidRPr="00A612CC">
        <w:rPr>
          <w:rFonts w:ascii="Cambria" w:hAnsi="Cambria" w:cs="Traditional Arabic" w:hint="cs"/>
          <w:sz w:val="28"/>
          <w:szCs w:val="28"/>
          <w:rtl/>
          <w:lang w:bidi="ar-EG"/>
        </w:rPr>
        <w:t xml:space="preserve"> </w:t>
      </w:r>
      <w:r w:rsidRPr="00CF342F">
        <w:rPr>
          <w:rFonts w:ascii="Cambria" w:hAnsi="Cambria" w:cs="Traditional Arabic"/>
          <w:sz w:val="28"/>
          <w:szCs w:val="28"/>
          <w:rtl/>
          <w:lang w:bidi="ar-EG"/>
        </w:rPr>
        <w:t>حيث بلغت قيمة</w:t>
      </w:r>
      <w:r w:rsidRPr="00CF342F">
        <w:rPr>
          <w:rFonts w:ascii="Cambria" w:hAnsi="Cambria" w:cs="Traditional Arabic"/>
          <w:sz w:val="28"/>
          <w:szCs w:val="28"/>
          <w:lang w:bidi="ar-EG"/>
        </w:rPr>
        <w:t xml:space="preserve"> (Sig = 0.041)</w:t>
      </w:r>
      <w:r w:rsidRPr="00CF342F">
        <w:rPr>
          <w:rFonts w:ascii="Cambria" w:hAnsi="Cambria" w:cs="Traditional Arabic"/>
          <w:sz w:val="28"/>
          <w:szCs w:val="28"/>
          <w:rtl/>
          <w:lang w:bidi="ar-EG"/>
        </w:rPr>
        <w:t xml:space="preserve">، </w:t>
      </w:r>
      <w:r w:rsidRPr="00092F89">
        <w:rPr>
          <w:rFonts w:ascii="Cambria" w:hAnsi="Cambria" w:cs="Traditional Arabic"/>
          <w:sz w:val="28"/>
          <w:szCs w:val="28"/>
          <w:rtl/>
          <w:lang w:bidi="ar-EG"/>
        </w:rPr>
        <w:t xml:space="preserve">مما يشير إلى وجود تأثير </w:t>
      </w:r>
      <w:r>
        <w:rPr>
          <w:rFonts w:ascii="Cambria" w:hAnsi="Cambria" w:cs="Traditional Arabic" w:hint="cs"/>
          <w:sz w:val="28"/>
          <w:szCs w:val="28"/>
          <w:rtl/>
          <w:lang w:bidi="ar-EG"/>
        </w:rPr>
        <w:t xml:space="preserve">التطبيقات </w:t>
      </w:r>
      <w:r w:rsidRPr="001477D8">
        <w:rPr>
          <w:rFonts w:ascii="Sakkal Majalla" w:hAnsi="Sakkal Majalla" w:cs="Traditional Arabic"/>
          <w:b/>
          <w:bCs/>
          <w:sz w:val="28"/>
          <w:szCs w:val="28"/>
          <w:rtl/>
          <w:lang w:bidi="ar-EG"/>
        </w:rPr>
        <w:t xml:space="preserve">الذكية </w:t>
      </w:r>
      <w:r w:rsidRPr="00092F89">
        <w:rPr>
          <w:rFonts w:ascii="Cambria" w:hAnsi="Cambria" w:cs="Traditional Arabic"/>
          <w:sz w:val="28"/>
          <w:szCs w:val="28"/>
          <w:rtl/>
          <w:lang w:bidi="ar-EG"/>
        </w:rPr>
        <w:t>على التنمية المستدامة</w:t>
      </w:r>
      <w:r>
        <w:rPr>
          <w:rFonts w:ascii="Cambria" w:hAnsi="Cambria" w:cs="Traditional Arabic" w:hint="cs"/>
          <w:sz w:val="28"/>
          <w:szCs w:val="28"/>
          <w:rtl/>
          <w:lang w:bidi="ar-EG"/>
        </w:rPr>
        <w:t>، مما يعني قبول الفرض الفرعي الثالث الذي مؤداه "</w:t>
      </w:r>
      <w:r w:rsidRPr="001477D8">
        <w:rPr>
          <w:rFonts w:ascii="Sakkal Majalla" w:hAnsi="Sakkal Majalla" w:cs="Traditional Arabic"/>
          <w:b/>
          <w:bCs/>
          <w:sz w:val="28"/>
          <w:szCs w:val="28"/>
          <w:rtl/>
          <w:lang w:bidi="ar-EG"/>
        </w:rPr>
        <w:t>يوجد أثر ذو دلالة إحصائية للتطبيقات الذكية على تحقيق التنمية المستدامة في مدينة الرياض</w:t>
      </w:r>
      <w:r>
        <w:rPr>
          <w:rFonts w:ascii="Sakkal Majalla" w:hAnsi="Sakkal Majalla" w:cs="Traditional Arabic" w:hint="cs"/>
          <w:b/>
          <w:bCs/>
          <w:sz w:val="28"/>
          <w:szCs w:val="28"/>
          <w:rtl/>
          <w:lang w:bidi="ar-EG"/>
        </w:rPr>
        <w:t>".</w:t>
      </w:r>
    </w:p>
    <w:p w14:paraId="0D5D6CD9" w14:textId="77777777" w:rsidR="00B151A7" w:rsidRPr="001477D8" w:rsidRDefault="00B151A7" w:rsidP="00B151A7">
      <w:pPr>
        <w:pStyle w:val="ListParagraph"/>
        <w:numPr>
          <w:ilvl w:val="0"/>
          <w:numId w:val="48"/>
        </w:numPr>
        <w:bidi/>
        <w:spacing w:after="120" w:line="240" w:lineRule="auto"/>
        <w:jc w:val="both"/>
        <w:rPr>
          <w:rFonts w:ascii="Sakkal Majalla" w:hAnsi="Sakkal Majalla" w:cs="Traditional Arabic"/>
          <w:b/>
          <w:bCs/>
          <w:sz w:val="28"/>
          <w:szCs w:val="28"/>
          <w:rtl/>
          <w:lang w:bidi="ar-EG"/>
        </w:rPr>
      </w:pPr>
      <w:r w:rsidRPr="001477D8">
        <w:rPr>
          <w:rFonts w:ascii="Sakkal Majalla" w:hAnsi="Sakkal Majalla" w:cs="Traditional Arabic"/>
          <w:b/>
          <w:bCs/>
          <w:sz w:val="28"/>
          <w:szCs w:val="28"/>
          <w:rtl/>
          <w:lang w:bidi="ar-EG"/>
        </w:rPr>
        <w:t>يوجد أثر ذو دلالة إحصائية للخدمات الإلكترونية على تحقيق التنمية المستدامة في مدينة الرياض</w:t>
      </w:r>
      <w:r w:rsidRPr="001477D8">
        <w:rPr>
          <w:rFonts w:ascii="Sakkal Majalla" w:hAnsi="Sakkal Majalla" w:cs="Traditional Arabic"/>
          <w:b/>
          <w:bCs/>
          <w:sz w:val="28"/>
          <w:szCs w:val="28"/>
          <w:lang w:bidi="ar-EG"/>
        </w:rPr>
        <w:t>.</w:t>
      </w:r>
    </w:p>
    <w:p w14:paraId="54258863" w14:textId="77777777" w:rsidR="00B151A7" w:rsidRPr="002F23CB" w:rsidRDefault="00B151A7" w:rsidP="00B151A7">
      <w:pPr>
        <w:pStyle w:val="ListParagraph"/>
        <w:numPr>
          <w:ilvl w:val="0"/>
          <w:numId w:val="46"/>
        </w:numPr>
        <w:bidi/>
        <w:spacing w:after="120" w:line="240" w:lineRule="auto"/>
        <w:jc w:val="both"/>
        <w:rPr>
          <w:rFonts w:ascii="Cambria" w:hAnsi="Cambria" w:cs="Traditional Arabic"/>
          <w:b/>
          <w:bCs/>
          <w:sz w:val="28"/>
          <w:szCs w:val="28"/>
          <w:lang w:bidi="ar-EG"/>
        </w:rPr>
      </w:pPr>
      <w:r w:rsidRPr="002F23CB">
        <w:rPr>
          <w:rFonts w:ascii="Cambria" w:hAnsi="Cambria" w:cs="Traditional Arabic"/>
          <w:b/>
          <w:bCs/>
          <w:sz w:val="28"/>
          <w:szCs w:val="28"/>
          <w:rtl/>
          <w:lang w:bidi="ar-EG"/>
        </w:rPr>
        <w:t>نتائج الانحدار الخطي البسيط</w:t>
      </w:r>
      <w:r w:rsidRPr="002F23CB">
        <w:rPr>
          <w:rFonts w:ascii="Cambria" w:hAnsi="Cambria" w:cs="Traditional Arabic" w:hint="cs"/>
          <w:b/>
          <w:bCs/>
          <w:sz w:val="28"/>
          <w:szCs w:val="28"/>
          <w:rtl/>
          <w:lang w:bidi="ar-EG"/>
        </w:rPr>
        <w:t xml:space="preserve"> ل</w:t>
      </w:r>
      <w:r w:rsidRPr="002F23CB">
        <w:rPr>
          <w:rFonts w:ascii="Cambria" w:hAnsi="Cambria" w:cs="Traditional Arabic"/>
          <w:b/>
          <w:bCs/>
          <w:sz w:val="28"/>
          <w:szCs w:val="28"/>
          <w:rtl/>
          <w:lang w:bidi="ar-EG"/>
        </w:rPr>
        <w:t xml:space="preserve">تأثير </w:t>
      </w:r>
      <w:r>
        <w:rPr>
          <w:rFonts w:ascii="Sakkal Majalla" w:hAnsi="Sakkal Majalla" w:cs="Traditional Arabic" w:hint="cs"/>
          <w:b/>
          <w:bCs/>
          <w:sz w:val="28"/>
          <w:szCs w:val="28"/>
          <w:rtl/>
          <w:lang w:bidi="ar-EG"/>
        </w:rPr>
        <w:t>ا</w:t>
      </w:r>
      <w:r w:rsidRPr="001477D8">
        <w:rPr>
          <w:rFonts w:ascii="Sakkal Majalla" w:hAnsi="Sakkal Majalla" w:cs="Traditional Arabic"/>
          <w:b/>
          <w:bCs/>
          <w:sz w:val="28"/>
          <w:szCs w:val="28"/>
          <w:rtl/>
          <w:lang w:bidi="ar-EG"/>
        </w:rPr>
        <w:t xml:space="preserve">لخدمات الإلكترونية </w:t>
      </w:r>
      <w:r w:rsidRPr="002F23CB">
        <w:rPr>
          <w:rFonts w:ascii="Cambria" w:hAnsi="Cambria" w:cs="Traditional Arabic"/>
          <w:b/>
          <w:bCs/>
          <w:sz w:val="28"/>
          <w:szCs w:val="28"/>
          <w:rtl/>
          <w:lang w:bidi="ar-EG"/>
        </w:rPr>
        <w:t>على التنمية المستدامة</w:t>
      </w:r>
    </w:p>
    <w:p w14:paraId="3EEE29B6" w14:textId="77777777" w:rsidR="00B151A7" w:rsidRPr="003D2410" w:rsidRDefault="00B151A7" w:rsidP="00B151A7">
      <w:pPr>
        <w:bidi/>
        <w:spacing w:after="120" w:line="240" w:lineRule="auto"/>
        <w:ind w:left="360"/>
        <w:jc w:val="center"/>
        <w:rPr>
          <w:rFonts w:ascii="Cambria" w:hAnsi="Cambria" w:cs="Traditional Arabic"/>
          <w:b/>
          <w:bCs/>
          <w:sz w:val="28"/>
          <w:szCs w:val="28"/>
          <w:lang w:bidi="ar-EG"/>
        </w:rPr>
      </w:pPr>
      <w:r w:rsidRPr="003D2410">
        <w:rPr>
          <w:rFonts w:ascii="Cambria" w:hAnsi="Cambria" w:cs="Traditional Arabic"/>
          <w:b/>
          <w:bCs/>
          <w:sz w:val="28"/>
          <w:szCs w:val="28"/>
          <w:rtl/>
          <w:lang w:bidi="ar-EG"/>
        </w:rPr>
        <w:t>جدول () يوضح ملخص النموذج</w:t>
      </w:r>
      <w:r w:rsidRPr="003D2410">
        <w:rPr>
          <w:rFonts w:ascii="Cambria" w:hAnsi="Cambria" w:cs="Traditional Arabic"/>
          <w:b/>
          <w:bCs/>
          <w:sz w:val="28"/>
          <w:szCs w:val="28"/>
          <w:lang w:bidi="ar-EG"/>
        </w:rPr>
        <w:t xml:space="preserve"> (Model Summary)</w:t>
      </w:r>
    </w:p>
    <w:tbl>
      <w:tblPr>
        <w:tblStyle w:val="TableGrid"/>
        <w:bidiVisual/>
        <w:tblW w:w="8576"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4082"/>
        <w:gridCol w:w="4494"/>
      </w:tblGrid>
      <w:tr w:rsidR="00B151A7" w:rsidRPr="003D2410" w14:paraId="6E758315" w14:textId="77777777" w:rsidTr="00365DCC">
        <w:trPr>
          <w:trHeight w:val="454"/>
        </w:trPr>
        <w:tc>
          <w:tcPr>
            <w:tcW w:w="4082" w:type="dxa"/>
            <w:tcBorders>
              <w:bottom w:val="thinThickSmallGap" w:sz="18" w:space="0" w:color="auto"/>
            </w:tcBorders>
            <w:shd w:val="clear" w:color="auto" w:fill="95B3D7" w:themeFill="accent1" w:themeFillTint="99"/>
            <w:vAlign w:val="center"/>
            <w:hideMark/>
          </w:tcPr>
          <w:p w14:paraId="51C30C99"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tl/>
              </w:rPr>
              <w:t>المؤشر</w:t>
            </w:r>
          </w:p>
        </w:tc>
        <w:tc>
          <w:tcPr>
            <w:tcW w:w="4494" w:type="dxa"/>
            <w:tcBorders>
              <w:bottom w:val="thinThickSmallGap" w:sz="18" w:space="0" w:color="auto"/>
            </w:tcBorders>
            <w:shd w:val="clear" w:color="auto" w:fill="95B3D7" w:themeFill="accent1" w:themeFillTint="99"/>
            <w:vAlign w:val="center"/>
            <w:hideMark/>
          </w:tcPr>
          <w:p w14:paraId="42C72F7C"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tl/>
              </w:rPr>
              <w:t>القيمة</w:t>
            </w:r>
          </w:p>
        </w:tc>
      </w:tr>
      <w:tr w:rsidR="00B151A7" w:rsidRPr="003D2410" w14:paraId="32D5E005" w14:textId="77777777" w:rsidTr="00365DCC">
        <w:trPr>
          <w:trHeight w:val="454"/>
        </w:trPr>
        <w:tc>
          <w:tcPr>
            <w:tcW w:w="4082" w:type="dxa"/>
            <w:tcBorders>
              <w:top w:val="thinThickSmallGap" w:sz="18" w:space="0" w:color="auto"/>
            </w:tcBorders>
            <w:vAlign w:val="center"/>
            <w:hideMark/>
          </w:tcPr>
          <w:p w14:paraId="2D32B112"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lastRenderedPageBreak/>
              <w:t>R</w:t>
            </w:r>
          </w:p>
        </w:tc>
        <w:tc>
          <w:tcPr>
            <w:tcW w:w="4494" w:type="dxa"/>
            <w:tcBorders>
              <w:top w:val="thinThickSmallGap" w:sz="18" w:space="0" w:color="auto"/>
            </w:tcBorders>
            <w:vAlign w:val="center"/>
            <w:hideMark/>
          </w:tcPr>
          <w:p w14:paraId="0CBFBD82"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0.110</w:t>
            </w:r>
          </w:p>
        </w:tc>
      </w:tr>
      <w:tr w:rsidR="00B151A7" w:rsidRPr="003D2410" w14:paraId="0C51D8A0" w14:textId="77777777" w:rsidTr="00365DCC">
        <w:trPr>
          <w:trHeight w:val="454"/>
        </w:trPr>
        <w:tc>
          <w:tcPr>
            <w:tcW w:w="4082" w:type="dxa"/>
            <w:vAlign w:val="center"/>
            <w:hideMark/>
          </w:tcPr>
          <w:p w14:paraId="51FFF7B5"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R Square (R²)</w:t>
            </w:r>
          </w:p>
        </w:tc>
        <w:tc>
          <w:tcPr>
            <w:tcW w:w="4494" w:type="dxa"/>
            <w:vAlign w:val="center"/>
            <w:hideMark/>
          </w:tcPr>
          <w:p w14:paraId="63CEB710"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0.013</w:t>
            </w:r>
          </w:p>
        </w:tc>
      </w:tr>
      <w:tr w:rsidR="00B151A7" w:rsidRPr="003D2410" w14:paraId="407AA9F8" w14:textId="77777777" w:rsidTr="00365DCC">
        <w:trPr>
          <w:trHeight w:val="454"/>
        </w:trPr>
        <w:tc>
          <w:tcPr>
            <w:tcW w:w="4082" w:type="dxa"/>
            <w:vAlign w:val="center"/>
            <w:hideMark/>
          </w:tcPr>
          <w:p w14:paraId="3AF0369C"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Adjusted R Square</w:t>
            </w:r>
          </w:p>
        </w:tc>
        <w:tc>
          <w:tcPr>
            <w:tcW w:w="4494" w:type="dxa"/>
            <w:vAlign w:val="center"/>
            <w:hideMark/>
          </w:tcPr>
          <w:p w14:paraId="2C6BD943"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0.011</w:t>
            </w:r>
          </w:p>
        </w:tc>
      </w:tr>
      <w:tr w:rsidR="00B151A7" w:rsidRPr="003D2410" w14:paraId="24A53057" w14:textId="77777777" w:rsidTr="00365DCC">
        <w:trPr>
          <w:trHeight w:val="454"/>
        </w:trPr>
        <w:tc>
          <w:tcPr>
            <w:tcW w:w="4082" w:type="dxa"/>
            <w:vAlign w:val="center"/>
            <w:hideMark/>
          </w:tcPr>
          <w:p w14:paraId="3CD765A3"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Std. Error of Estimate</w:t>
            </w:r>
          </w:p>
        </w:tc>
        <w:tc>
          <w:tcPr>
            <w:tcW w:w="4494" w:type="dxa"/>
            <w:vAlign w:val="center"/>
            <w:hideMark/>
          </w:tcPr>
          <w:p w14:paraId="2E62F030"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3.793</w:t>
            </w:r>
          </w:p>
        </w:tc>
      </w:tr>
    </w:tbl>
    <w:p w14:paraId="703C3758" w14:textId="77777777" w:rsidR="00B151A7" w:rsidRPr="003D2410" w:rsidRDefault="00B151A7" w:rsidP="00B151A7">
      <w:pPr>
        <w:pStyle w:val="ListParagraph"/>
        <w:spacing w:after="0" w:line="240" w:lineRule="auto"/>
        <w:rPr>
          <w:rFonts w:ascii="Times New Roman" w:eastAsia="Times New Roman" w:hAnsi="Times New Roman" w:cs="Times New Roman"/>
          <w:sz w:val="24"/>
          <w:szCs w:val="24"/>
        </w:rPr>
      </w:pPr>
    </w:p>
    <w:p w14:paraId="51241E95" w14:textId="77777777" w:rsidR="00B151A7" w:rsidRPr="00B151A7" w:rsidRDefault="00B151A7" w:rsidP="00B151A7">
      <w:pPr>
        <w:bidi/>
        <w:spacing w:after="120" w:line="240" w:lineRule="auto"/>
        <w:ind w:left="360"/>
        <w:jc w:val="center"/>
        <w:rPr>
          <w:rFonts w:ascii="Cambria" w:hAnsi="Cambria" w:cs="Traditional Arabic"/>
          <w:b/>
          <w:bCs/>
          <w:sz w:val="28"/>
          <w:szCs w:val="28"/>
          <w:lang w:bidi="ar-EG"/>
        </w:rPr>
      </w:pPr>
      <w:r w:rsidRPr="00B151A7">
        <w:rPr>
          <w:rFonts w:ascii="Cambria" w:hAnsi="Cambria" w:cs="Traditional Arabic"/>
          <w:b/>
          <w:bCs/>
          <w:sz w:val="28"/>
          <w:szCs w:val="28"/>
          <w:rtl/>
          <w:lang w:bidi="ar-EG"/>
        </w:rPr>
        <w:t>جدول () يوضح نتائج تحليل التباين</w:t>
      </w:r>
      <w:r w:rsidRPr="00B151A7">
        <w:rPr>
          <w:rFonts w:ascii="Cambria" w:hAnsi="Cambria" w:cs="Traditional Arabic"/>
          <w:b/>
          <w:bCs/>
          <w:sz w:val="28"/>
          <w:szCs w:val="28"/>
          <w:lang w:bidi="ar-EG"/>
        </w:rPr>
        <w:t xml:space="preserve"> (ANOVA)</w:t>
      </w:r>
    </w:p>
    <w:tbl>
      <w:tblPr>
        <w:tblStyle w:val="TableGrid"/>
        <w:bidiVisual/>
        <w:tblW w:w="8547" w:type="dxa"/>
        <w:tblLook w:val="04A0" w:firstRow="1" w:lastRow="0" w:firstColumn="1" w:lastColumn="0" w:noHBand="0" w:noVBand="1"/>
      </w:tblPr>
      <w:tblGrid>
        <w:gridCol w:w="1625"/>
        <w:gridCol w:w="2402"/>
        <w:gridCol w:w="756"/>
        <w:gridCol w:w="2095"/>
        <w:gridCol w:w="677"/>
        <w:gridCol w:w="992"/>
      </w:tblGrid>
      <w:tr w:rsidR="00B151A7" w:rsidRPr="003D2410" w14:paraId="1693901B" w14:textId="77777777" w:rsidTr="00365DCC">
        <w:trPr>
          <w:trHeight w:val="454"/>
        </w:trPr>
        <w:tc>
          <w:tcPr>
            <w:tcW w:w="0" w:type="auto"/>
            <w:tcBorders>
              <w:top w:val="thinThickSmallGap" w:sz="18" w:space="0" w:color="auto"/>
              <w:left w:val="thinThickSmallGap" w:sz="18" w:space="0" w:color="auto"/>
              <w:bottom w:val="thinThickSmallGap" w:sz="18" w:space="0" w:color="auto"/>
            </w:tcBorders>
            <w:shd w:val="clear" w:color="auto" w:fill="95B3D7" w:themeFill="accent1" w:themeFillTint="99"/>
            <w:vAlign w:val="center"/>
            <w:hideMark/>
          </w:tcPr>
          <w:p w14:paraId="71B61E75"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tl/>
              </w:rPr>
              <w:t>مصدر التباين</w:t>
            </w:r>
          </w:p>
        </w:tc>
        <w:tc>
          <w:tcPr>
            <w:tcW w:w="0" w:type="auto"/>
            <w:tcBorders>
              <w:top w:val="thinThickSmallGap" w:sz="18" w:space="0" w:color="auto"/>
              <w:bottom w:val="thinThickSmallGap" w:sz="18" w:space="0" w:color="auto"/>
            </w:tcBorders>
            <w:shd w:val="clear" w:color="auto" w:fill="95B3D7" w:themeFill="accent1" w:themeFillTint="99"/>
            <w:vAlign w:val="center"/>
            <w:hideMark/>
          </w:tcPr>
          <w:p w14:paraId="72BB50A8"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Pr>
              <w:t>Sum of Squares</w:t>
            </w:r>
          </w:p>
        </w:tc>
        <w:tc>
          <w:tcPr>
            <w:tcW w:w="0" w:type="auto"/>
            <w:tcBorders>
              <w:top w:val="thinThickSmallGap" w:sz="18" w:space="0" w:color="auto"/>
              <w:bottom w:val="thinThickSmallGap" w:sz="18" w:space="0" w:color="auto"/>
            </w:tcBorders>
            <w:shd w:val="clear" w:color="auto" w:fill="95B3D7" w:themeFill="accent1" w:themeFillTint="99"/>
            <w:vAlign w:val="center"/>
            <w:hideMark/>
          </w:tcPr>
          <w:p w14:paraId="17123B70"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Pr>
              <w:t>df</w:t>
            </w:r>
          </w:p>
        </w:tc>
        <w:tc>
          <w:tcPr>
            <w:tcW w:w="0" w:type="auto"/>
            <w:tcBorders>
              <w:top w:val="thinThickSmallGap" w:sz="18" w:space="0" w:color="auto"/>
              <w:bottom w:val="thinThickSmallGap" w:sz="18" w:space="0" w:color="auto"/>
            </w:tcBorders>
            <w:shd w:val="clear" w:color="auto" w:fill="95B3D7" w:themeFill="accent1" w:themeFillTint="99"/>
            <w:vAlign w:val="center"/>
            <w:hideMark/>
          </w:tcPr>
          <w:p w14:paraId="317EFBA6"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Pr>
              <w:t>Mean Square</w:t>
            </w:r>
          </w:p>
        </w:tc>
        <w:tc>
          <w:tcPr>
            <w:tcW w:w="0" w:type="auto"/>
            <w:tcBorders>
              <w:top w:val="thinThickSmallGap" w:sz="18" w:space="0" w:color="auto"/>
              <w:bottom w:val="thinThickSmallGap" w:sz="18" w:space="0" w:color="auto"/>
            </w:tcBorders>
            <w:shd w:val="clear" w:color="auto" w:fill="95B3D7" w:themeFill="accent1" w:themeFillTint="99"/>
            <w:vAlign w:val="center"/>
            <w:hideMark/>
          </w:tcPr>
          <w:p w14:paraId="6F88DF7A"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Pr>
              <w:t>F</w:t>
            </w:r>
          </w:p>
        </w:tc>
        <w:tc>
          <w:tcPr>
            <w:tcW w:w="0" w:type="auto"/>
            <w:tcBorders>
              <w:top w:val="thinThickSmallGap" w:sz="18" w:space="0" w:color="auto"/>
              <w:bottom w:val="thinThickSmallGap" w:sz="18" w:space="0" w:color="auto"/>
              <w:right w:val="thinThickSmallGap" w:sz="18" w:space="0" w:color="auto"/>
            </w:tcBorders>
            <w:shd w:val="clear" w:color="auto" w:fill="95B3D7" w:themeFill="accent1" w:themeFillTint="99"/>
            <w:vAlign w:val="center"/>
            <w:hideMark/>
          </w:tcPr>
          <w:p w14:paraId="70F232CB"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Pr>
              <w:t>Sig.</w:t>
            </w:r>
          </w:p>
        </w:tc>
      </w:tr>
      <w:tr w:rsidR="00B151A7" w:rsidRPr="003D2410" w14:paraId="1CAF3B25" w14:textId="77777777" w:rsidTr="00365DCC">
        <w:trPr>
          <w:trHeight w:val="454"/>
        </w:trPr>
        <w:tc>
          <w:tcPr>
            <w:tcW w:w="0" w:type="auto"/>
            <w:tcBorders>
              <w:top w:val="thinThickSmallGap" w:sz="18" w:space="0" w:color="auto"/>
              <w:left w:val="thinThickSmallGap" w:sz="18" w:space="0" w:color="auto"/>
            </w:tcBorders>
            <w:vAlign w:val="center"/>
            <w:hideMark/>
          </w:tcPr>
          <w:p w14:paraId="360C271D"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tl/>
              </w:rPr>
              <w:t>الانحدار</w:t>
            </w:r>
          </w:p>
        </w:tc>
        <w:tc>
          <w:tcPr>
            <w:tcW w:w="0" w:type="auto"/>
            <w:tcBorders>
              <w:top w:val="thinThickSmallGap" w:sz="18" w:space="0" w:color="auto"/>
            </w:tcBorders>
            <w:vAlign w:val="center"/>
            <w:hideMark/>
          </w:tcPr>
          <w:p w14:paraId="0B454C12"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53.341</w:t>
            </w:r>
          </w:p>
        </w:tc>
        <w:tc>
          <w:tcPr>
            <w:tcW w:w="0" w:type="auto"/>
            <w:tcBorders>
              <w:top w:val="thinThickSmallGap" w:sz="18" w:space="0" w:color="auto"/>
            </w:tcBorders>
            <w:vAlign w:val="center"/>
            <w:hideMark/>
          </w:tcPr>
          <w:p w14:paraId="7C83FB6B"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1</w:t>
            </w:r>
          </w:p>
        </w:tc>
        <w:tc>
          <w:tcPr>
            <w:tcW w:w="0" w:type="auto"/>
            <w:tcBorders>
              <w:top w:val="thinThickSmallGap" w:sz="18" w:space="0" w:color="auto"/>
            </w:tcBorders>
            <w:vAlign w:val="center"/>
            <w:hideMark/>
          </w:tcPr>
          <w:p w14:paraId="6E513081"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53.341</w:t>
            </w:r>
          </w:p>
        </w:tc>
        <w:tc>
          <w:tcPr>
            <w:tcW w:w="0" w:type="auto"/>
            <w:tcBorders>
              <w:top w:val="thinThickSmallGap" w:sz="18" w:space="0" w:color="auto"/>
            </w:tcBorders>
            <w:vAlign w:val="center"/>
            <w:hideMark/>
          </w:tcPr>
          <w:p w14:paraId="3BBEAFC9"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p>
        </w:tc>
        <w:tc>
          <w:tcPr>
            <w:tcW w:w="0" w:type="auto"/>
            <w:tcBorders>
              <w:top w:val="thinThickSmallGap" w:sz="18" w:space="0" w:color="auto"/>
              <w:right w:val="thinThickSmallGap" w:sz="18" w:space="0" w:color="auto"/>
            </w:tcBorders>
            <w:vAlign w:val="center"/>
            <w:hideMark/>
          </w:tcPr>
          <w:p w14:paraId="1D6A93A7"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0.</w:t>
            </w:r>
            <w:r>
              <w:rPr>
                <w:rFonts w:ascii="Times New Roman" w:eastAsia="Times New Roman" w:hAnsi="Times New Roman" w:cs="Times New Roman"/>
                <w:sz w:val="24"/>
                <w:szCs w:val="24"/>
              </w:rPr>
              <w:t>040</w:t>
            </w:r>
          </w:p>
        </w:tc>
      </w:tr>
      <w:tr w:rsidR="00B151A7" w:rsidRPr="003D2410" w14:paraId="7D47B4C1" w14:textId="77777777" w:rsidTr="00365DCC">
        <w:trPr>
          <w:trHeight w:val="454"/>
        </w:trPr>
        <w:tc>
          <w:tcPr>
            <w:tcW w:w="0" w:type="auto"/>
            <w:tcBorders>
              <w:left w:val="thinThickSmallGap" w:sz="18" w:space="0" w:color="auto"/>
            </w:tcBorders>
            <w:vAlign w:val="center"/>
            <w:hideMark/>
          </w:tcPr>
          <w:p w14:paraId="097CCD3E"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tl/>
              </w:rPr>
              <w:t>البواقي</w:t>
            </w:r>
          </w:p>
        </w:tc>
        <w:tc>
          <w:tcPr>
            <w:tcW w:w="0" w:type="auto"/>
            <w:shd w:val="clear" w:color="auto" w:fill="auto"/>
            <w:vAlign w:val="center"/>
            <w:hideMark/>
          </w:tcPr>
          <w:p w14:paraId="13DA6BFD"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4142</w:t>
            </w:r>
            <w:r w:rsidRPr="00AD7E1A">
              <w:rPr>
                <w:rFonts w:ascii="Times New Roman" w:eastAsia="Times New Roman" w:hAnsi="Times New Roman" w:cs="Times New Roman"/>
                <w:sz w:val="24"/>
                <w:szCs w:val="24"/>
              </w:rPr>
              <w:t>.</w:t>
            </w:r>
            <w:r>
              <w:rPr>
                <w:rFonts w:ascii="Times New Roman" w:eastAsia="Times New Roman" w:hAnsi="Times New Roman" w:cs="Times New Roman"/>
                <w:sz w:val="24"/>
                <w:szCs w:val="24"/>
              </w:rPr>
              <w:t>102</w:t>
            </w:r>
          </w:p>
        </w:tc>
        <w:tc>
          <w:tcPr>
            <w:tcW w:w="0" w:type="auto"/>
            <w:vAlign w:val="center"/>
            <w:hideMark/>
          </w:tcPr>
          <w:p w14:paraId="3D6D7FAF"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289</w:t>
            </w:r>
          </w:p>
        </w:tc>
        <w:tc>
          <w:tcPr>
            <w:tcW w:w="0" w:type="auto"/>
            <w:vAlign w:val="center"/>
            <w:hideMark/>
          </w:tcPr>
          <w:p w14:paraId="2CC82DF3"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14.436</w:t>
            </w:r>
          </w:p>
        </w:tc>
        <w:tc>
          <w:tcPr>
            <w:tcW w:w="0" w:type="auto"/>
            <w:vAlign w:val="center"/>
            <w:hideMark/>
          </w:tcPr>
          <w:p w14:paraId="169780CC"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w:t>
            </w:r>
          </w:p>
        </w:tc>
        <w:tc>
          <w:tcPr>
            <w:tcW w:w="0" w:type="auto"/>
            <w:tcBorders>
              <w:right w:val="thinThickSmallGap" w:sz="18" w:space="0" w:color="auto"/>
            </w:tcBorders>
            <w:vAlign w:val="center"/>
            <w:hideMark/>
          </w:tcPr>
          <w:p w14:paraId="4D34CA74"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w:t>
            </w:r>
          </w:p>
        </w:tc>
      </w:tr>
      <w:tr w:rsidR="00B151A7" w:rsidRPr="003D2410" w14:paraId="1E7A766F" w14:textId="77777777" w:rsidTr="00365DCC">
        <w:trPr>
          <w:trHeight w:val="454"/>
        </w:trPr>
        <w:tc>
          <w:tcPr>
            <w:tcW w:w="0" w:type="auto"/>
            <w:tcBorders>
              <w:left w:val="thinThickSmallGap" w:sz="18" w:space="0" w:color="auto"/>
              <w:bottom w:val="thinThickSmallGap" w:sz="18" w:space="0" w:color="auto"/>
            </w:tcBorders>
            <w:vAlign w:val="center"/>
            <w:hideMark/>
          </w:tcPr>
          <w:p w14:paraId="42EE508A"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tl/>
              </w:rPr>
              <w:t>الإجمالي</w:t>
            </w:r>
          </w:p>
        </w:tc>
        <w:tc>
          <w:tcPr>
            <w:tcW w:w="0" w:type="auto"/>
            <w:tcBorders>
              <w:bottom w:val="thinThickSmallGap" w:sz="18" w:space="0" w:color="auto"/>
            </w:tcBorders>
            <w:vAlign w:val="center"/>
            <w:hideMark/>
          </w:tcPr>
          <w:p w14:paraId="4B94A4DC"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4195.443</w:t>
            </w:r>
          </w:p>
        </w:tc>
        <w:tc>
          <w:tcPr>
            <w:tcW w:w="0" w:type="auto"/>
            <w:tcBorders>
              <w:bottom w:val="thinThickSmallGap" w:sz="18" w:space="0" w:color="auto"/>
            </w:tcBorders>
            <w:vAlign w:val="center"/>
            <w:hideMark/>
          </w:tcPr>
          <w:p w14:paraId="208566E3"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290</w:t>
            </w:r>
          </w:p>
        </w:tc>
        <w:tc>
          <w:tcPr>
            <w:tcW w:w="0" w:type="auto"/>
            <w:tcBorders>
              <w:bottom w:val="thinThickSmallGap" w:sz="18" w:space="0" w:color="auto"/>
            </w:tcBorders>
            <w:vAlign w:val="center"/>
            <w:hideMark/>
          </w:tcPr>
          <w:p w14:paraId="38C8D993"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w:t>
            </w:r>
          </w:p>
        </w:tc>
        <w:tc>
          <w:tcPr>
            <w:tcW w:w="0" w:type="auto"/>
            <w:tcBorders>
              <w:bottom w:val="thinThickSmallGap" w:sz="18" w:space="0" w:color="auto"/>
            </w:tcBorders>
            <w:vAlign w:val="center"/>
            <w:hideMark/>
          </w:tcPr>
          <w:p w14:paraId="0C4F9E58"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w:t>
            </w:r>
          </w:p>
        </w:tc>
        <w:tc>
          <w:tcPr>
            <w:tcW w:w="0" w:type="auto"/>
            <w:tcBorders>
              <w:bottom w:val="thinThickSmallGap" w:sz="18" w:space="0" w:color="auto"/>
              <w:right w:val="thinThickSmallGap" w:sz="18" w:space="0" w:color="auto"/>
            </w:tcBorders>
            <w:vAlign w:val="center"/>
            <w:hideMark/>
          </w:tcPr>
          <w:p w14:paraId="657A4373"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w:t>
            </w:r>
          </w:p>
        </w:tc>
      </w:tr>
    </w:tbl>
    <w:p w14:paraId="5B1E4A21" w14:textId="77777777" w:rsidR="00B151A7" w:rsidRPr="003D2410" w:rsidRDefault="00B151A7" w:rsidP="00B151A7">
      <w:pPr>
        <w:spacing w:after="0" w:line="240" w:lineRule="auto"/>
        <w:ind w:left="360"/>
        <w:rPr>
          <w:rFonts w:ascii="Times New Roman" w:eastAsia="Times New Roman" w:hAnsi="Times New Roman" w:cs="Times New Roman"/>
          <w:sz w:val="24"/>
          <w:szCs w:val="24"/>
        </w:rPr>
      </w:pPr>
    </w:p>
    <w:p w14:paraId="340EAA9B" w14:textId="77777777" w:rsidR="00B151A7" w:rsidRPr="00B151A7" w:rsidRDefault="00B151A7" w:rsidP="00B151A7">
      <w:pPr>
        <w:bidi/>
        <w:spacing w:after="120" w:line="240" w:lineRule="auto"/>
        <w:ind w:left="360"/>
        <w:jc w:val="center"/>
        <w:rPr>
          <w:rFonts w:ascii="Cambria" w:hAnsi="Cambria" w:cs="Traditional Arabic"/>
          <w:b/>
          <w:bCs/>
          <w:sz w:val="28"/>
          <w:szCs w:val="28"/>
          <w:lang w:bidi="ar-EG"/>
        </w:rPr>
      </w:pPr>
      <w:r w:rsidRPr="00B151A7">
        <w:rPr>
          <w:rFonts w:ascii="Cambria" w:hAnsi="Cambria" w:cs="Traditional Arabic"/>
          <w:b/>
          <w:bCs/>
          <w:sz w:val="28"/>
          <w:szCs w:val="28"/>
          <w:rtl/>
          <w:lang w:bidi="ar-EG"/>
        </w:rPr>
        <w:t>جدول () يوضح نتائج معاملات الانحدار</w:t>
      </w:r>
      <w:r w:rsidRPr="00B151A7">
        <w:rPr>
          <w:rFonts w:ascii="Cambria" w:hAnsi="Cambria" w:cs="Traditional Arabic"/>
          <w:b/>
          <w:bCs/>
          <w:sz w:val="28"/>
          <w:szCs w:val="28"/>
          <w:lang w:bidi="ar-EG"/>
        </w:rPr>
        <w:t xml:space="preserve"> (Coefficients)</w:t>
      </w:r>
    </w:p>
    <w:tbl>
      <w:tblPr>
        <w:tblStyle w:val="TableGrid"/>
        <w:bidiVisual/>
        <w:tblW w:w="8556" w:type="dxa"/>
        <w:tblInd w:w="33" w:type="dxa"/>
        <w:tblLook w:val="04A0" w:firstRow="1" w:lastRow="0" w:firstColumn="1" w:lastColumn="0" w:noHBand="0" w:noVBand="1"/>
      </w:tblPr>
      <w:tblGrid>
        <w:gridCol w:w="2362"/>
        <w:gridCol w:w="1193"/>
        <w:gridCol w:w="1748"/>
        <w:gridCol w:w="1030"/>
        <w:gridCol w:w="1193"/>
        <w:gridCol w:w="1030"/>
      </w:tblGrid>
      <w:tr w:rsidR="00B151A7" w:rsidRPr="003D2410" w14:paraId="6929AFF9" w14:textId="77777777" w:rsidTr="00365DCC">
        <w:trPr>
          <w:trHeight w:val="454"/>
        </w:trPr>
        <w:tc>
          <w:tcPr>
            <w:tcW w:w="0" w:type="auto"/>
            <w:tcBorders>
              <w:top w:val="thinThickSmallGap" w:sz="18" w:space="0" w:color="auto"/>
              <w:left w:val="thinThickSmallGap" w:sz="18" w:space="0" w:color="auto"/>
              <w:bottom w:val="thinThickSmallGap" w:sz="18" w:space="0" w:color="auto"/>
            </w:tcBorders>
            <w:shd w:val="clear" w:color="auto" w:fill="95B3D7" w:themeFill="accent1" w:themeFillTint="99"/>
            <w:vAlign w:val="center"/>
            <w:hideMark/>
          </w:tcPr>
          <w:p w14:paraId="31B3D540"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tl/>
              </w:rPr>
              <w:t>المتغير</w:t>
            </w:r>
          </w:p>
        </w:tc>
        <w:tc>
          <w:tcPr>
            <w:tcW w:w="0" w:type="auto"/>
            <w:tcBorders>
              <w:top w:val="thinThickSmallGap" w:sz="18" w:space="0" w:color="auto"/>
              <w:bottom w:val="thinThickSmallGap" w:sz="18" w:space="0" w:color="auto"/>
            </w:tcBorders>
            <w:shd w:val="clear" w:color="auto" w:fill="95B3D7" w:themeFill="accent1" w:themeFillTint="99"/>
            <w:vAlign w:val="center"/>
            <w:hideMark/>
          </w:tcPr>
          <w:p w14:paraId="5B08C307"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Pr>
              <w:t>B</w:t>
            </w:r>
          </w:p>
        </w:tc>
        <w:tc>
          <w:tcPr>
            <w:tcW w:w="0" w:type="auto"/>
            <w:tcBorders>
              <w:top w:val="thinThickSmallGap" w:sz="18" w:space="0" w:color="auto"/>
              <w:bottom w:val="thinThickSmallGap" w:sz="18" w:space="0" w:color="auto"/>
            </w:tcBorders>
            <w:shd w:val="clear" w:color="auto" w:fill="95B3D7" w:themeFill="accent1" w:themeFillTint="99"/>
            <w:vAlign w:val="center"/>
            <w:hideMark/>
          </w:tcPr>
          <w:p w14:paraId="7A2EC805"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Pr>
              <w:t>Std. Error</w:t>
            </w:r>
          </w:p>
        </w:tc>
        <w:tc>
          <w:tcPr>
            <w:tcW w:w="0" w:type="auto"/>
            <w:tcBorders>
              <w:top w:val="thinThickSmallGap" w:sz="18" w:space="0" w:color="auto"/>
              <w:bottom w:val="thinThickSmallGap" w:sz="18" w:space="0" w:color="auto"/>
            </w:tcBorders>
            <w:shd w:val="clear" w:color="auto" w:fill="95B3D7" w:themeFill="accent1" w:themeFillTint="99"/>
            <w:vAlign w:val="center"/>
            <w:hideMark/>
          </w:tcPr>
          <w:p w14:paraId="6FBC57E8"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Pr>
              <w:t>Beta</w:t>
            </w:r>
          </w:p>
        </w:tc>
        <w:tc>
          <w:tcPr>
            <w:tcW w:w="0" w:type="auto"/>
            <w:tcBorders>
              <w:top w:val="thinThickSmallGap" w:sz="18" w:space="0" w:color="auto"/>
              <w:bottom w:val="thinThickSmallGap" w:sz="18" w:space="0" w:color="auto"/>
            </w:tcBorders>
            <w:shd w:val="clear" w:color="auto" w:fill="95B3D7" w:themeFill="accent1" w:themeFillTint="99"/>
            <w:vAlign w:val="center"/>
            <w:hideMark/>
          </w:tcPr>
          <w:p w14:paraId="2785554C"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Pr>
              <w:t>t</w:t>
            </w:r>
          </w:p>
        </w:tc>
        <w:tc>
          <w:tcPr>
            <w:tcW w:w="0" w:type="auto"/>
            <w:tcBorders>
              <w:top w:val="thinThickSmallGap" w:sz="18" w:space="0" w:color="auto"/>
              <w:bottom w:val="thinThickSmallGap" w:sz="18" w:space="0" w:color="auto"/>
              <w:right w:val="thinThickSmallGap" w:sz="18" w:space="0" w:color="auto"/>
            </w:tcBorders>
            <w:shd w:val="clear" w:color="auto" w:fill="95B3D7" w:themeFill="accent1" w:themeFillTint="99"/>
            <w:vAlign w:val="center"/>
            <w:hideMark/>
          </w:tcPr>
          <w:p w14:paraId="4125FB62" w14:textId="77777777" w:rsidR="00B151A7" w:rsidRPr="003D2410" w:rsidRDefault="00B151A7" w:rsidP="00365DCC">
            <w:pPr>
              <w:spacing w:after="0" w:line="240" w:lineRule="auto"/>
              <w:jc w:val="center"/>
              <w:rPr>
                <w:rFonts w:ascii="Times New Roman" w:eastAsia="Times New Roman" w:hAnsi="Times New Roman" w:cs="Times New Roman"/>
                <w:b/>
                <w:bCs/>
                <w:sz w:val="24"/>
                <w:szCs w:val="24"/>
              </w:rPr>
            </w:pPr>
            <w:r w:rsidRPr="003D2410">
              <w:rPr>
                <w:rFonts w:ascii="Times New Roman" w:eastAsia="Times New Roman" w:hAnsi="Times New Roman" w:cs="Times New Roman"/>
                <w:b/>
                <w:bCs/>
                <w:sz w:val="24"/>
                <w:szCs w:val="24"/>
              </w:rPr>
              <w:t>Sig.</w:t>
            </w:r>
          </w:p>
        </w:tc>
      </w:tr>
      <w:tr w:rsidR="00B151A7" w:rsidRPr="003D2410" w14:paraId="09DBD95E" w14:textId="77777777" w:rsidTr="00365DCC">
        <w:trPr>
          <w:trHeight w:val="454"/>
        </w:trPr>
        <w:tc>
          <w:tcPr>
            <w:tcW w:w="0" w:type="auto"/>
            <w:tcBorders>
              <w:top w:val="thinThickSmallGap" w:sz="18" w:space="0" w:color="auto"/>
              <w:left w:val="thinThickSmallGap" w:sz="18" w:space="0" w:color="auto"/>
            </w:tcBorders>
            <w:vAlign w:val="center"/>
            <w:hideMark/>
          </w:tcPr>
          <w:p w14:paraId="7F50C755"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Constant (</w:t>
            </w:r>
            <w:r w:rsidRPr="003D2410">
              <w:rPr>
                <w:rFonts w:ascii="Times New Roman" w:eastAsia="Times New Roman" w:hAnsi="Times New Roman" w:cs="Times New Roman"/>
                <w:sz w:val="24"/>
                <w:szCs w:val="24"/>
                <w:rtl/>
              </w:rPr>
              <w:t>الثابت</w:t>
            </w:r>
            <w:r w:rsidRPr="003D2410">
              <w:rPr>
                <w:rFonts w:ascii="Times New Roman" w:eastAsia="Times New Roman" w:hAnsi="Times New Roman" w:cs="Times New Roman"/>
                <w:sz w:val="24"/>
                <w:szCs w:val="24"/>
              </w:rPr>
              <w:t>)</w:t>
            </w:r>
          </w:p>
        </w:tc>
        <w:tc>
          <w:tcPr>
            <w:tcW w:w="0" w:type="auto"/>
            <w:tcBorders>
              <w:top w:val="thinThickSmallGap" w:sz="18" w:space="0" w:color="auto"/>
            </w:tcBorders>
            <w:vAlign w:val="center"/>
            <w:hideMark/>
          </w:tcPr>
          <w:p w14:paraId="58FC0CF3"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33.329</w:t>
            </w:r>
          </w:p>
        </w:tc>
        <w:tc>
          <w:tcPr>
            <w:tcW w:w="0" w:type="auto"/>
            <w:tcBorders>
              <w:top w:val="thinThickSmallGap" w:sz="18" w:space="0" w:color="auto"/>
            </w:tcBorders>
            <w:vAlign w:val="center"/>
            <w:hideMark/>
          </w:tcPr>
          <w:p w14:paraId="5889B6E5"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1.663</w:t>
            </w:r>
          </w:p>
        </w:tc>
        <w:tc>
          <w:tcPr>
            <w:tcW w:w="0" w:type="auto"/>
            <w:tcBorders>
              <w:top w:val="thinThickSmallGap" w:sz="18" w:space="0" w:color="auto"/>
            </w:tcBorders>
            <w:vAlign w:val="center"/>
            <w:hideMark/>
          </w:tcPr>
          <w:p w14:paraId="363A4942"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w:t>
            </w:r>
          </w:p>
        </w:tc>
        <w:tc>
          <w:tcPr>
            <w:tcW w:w="0" w:type="auto"/>
            <w:tcBorders>
              <w:top w:val="thinThickSmallGap" w:sz="18" w:space="0" w:color="auto"/>
            </w:tcBorders>
            <w:vAlign w:val="center"/>
            <w:hideMark/>
          </w:tcPr>
          <w:p w14:paraId="75192930"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20.046</w:t>
            </w:r>
          </w:p>
        </w:tc>
        <w:tc>
          <w:tcPr>
            <w:tcW w:w="0" w:type="auto"/>
            <w:tcBorders>
              <w:top w:val="thinThickSmallGap" w:sz="18" w:space="0" w:color="auto"/>
              <w:right w:val="thinThickSmallGap" w:sz="18" w:space="0" w:color="auto"/>
            </w:tcBorders>
            <w:vAlign w:val="center"/>
            <w:hideMark/>
          </w:tcPr>
          <w:p w14:paraId="614E09D3"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0.000</w:t>
            </w:r>
          </w:p>
        </w:tc>
      </w:tr>
      <w:tr w:rsidR="00B151A7" w:rsidRPr="003D2410" w14:paraId="783DA1E0" w14:textId="77777777" w:rsidTr="00365DCC">
        <w:trPr>
          <w:trHeight w:val="454"/>
        </w:trPr>
        <w:tc>
          <w:tcPr>
            <w:tcW w:w="0" w:type="auto"/>
            <w:tcBorders>
              <w:left w:val="thinThickSmallGap" w:sz="18" w:space="0" w:color="auto"/>
              <w:bottom w:val="thinThickSmallGap" w:sz="18" w:space="0" w:color="auto"/>
            </w:tcBorders>
            <w:vAlign w:val="center"/>
            <w:hideMark/>
          </w:tcPr>
          <w:p w14:paraId="522EAC56"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الخدمات</w:t>
            </w:r>
          </w:p>
        </w:tc>
        <w:tc>
          <w:tcPr>
            <w:tcW w:w="0" w:type="auto"/>
            <w:tcBorders>
              <w:bottom w:val="thinThickSmallGap" w:sz="18" w:space="0" w:color="auto"/>
            </w:tcBorders>
            <w:vAlign w:val="center"/>
            <w:hideMark/>
          </w:tcPr>
          <w:p w14:paraId="63963A21"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0.105</w:t>
            </w:r>
          </w:p>
        </w:tc>
        <w:tc>
          <w:tcPr>
            <w:tcW w:w="0" w:type="auto"/>
            <w:tcBorders>
              <w:bottom w:val="thinThickSmallGap" w:sz="18" w:space="0" w:color="auto"/>
            </w:tcBorders>
            <w:vAlign w:val="center"/>
            <w:hideMark/>
          </w:tcPr>
          <w:p w14:paraId="1540EA7E"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0.083</w:t>
            </w:r>
          </w:p>
        </w:tc>
        <w:tc>
          <w:tcPr>
            <w:tcW w:w="0" w:type="auto"/>
            <w:tcBorders>
              <w:bottom w:val="thinThickSmallGap" w:sz="18" w:space="0" w:color="auto"/>
            </w:tcBorders>
            <w:vAlign w:val="center"/>
            <w:hideMark/>
          </w:tcPr>
          <w:p w14:paraId="7670A9D4"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0.113</w:t>
            </w:r>
          </w:p>
        </w:tc>
        <w:tc>
          <w:tcPr>
            <w:tcW w:w="0" w:type="auto"/>
            <w:tcBorders>
              <w:bottom w:val="thinThickSmallGap" w:sz="18" w:space="0" w:color="auto"/>
            </w:tcBorders>
            <w:vAlign w:val="center"/>
            <w:hideMark/>
          </w:tcPr>
          <w:p w14:paraId="5B3023D9"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1.277</w:t>
            </w:r>
          </w:p>
        </w:tc>
        <w:tc>
          <w:tcPr>
            <w:tcW w:w="0" w:type="auto"/>
            <w:tcBorders>
              <w:bottom w:val="thinThickSmallGap" w:sz="18" w:space="0" w:color="auto"/>
              <w:right w:val="thinThickSmallGap" w:sz="18" w:space="0" w:color="auto"/>
            </w:tcBorders>
            <w:vAlign w:val="center"/>
            <w:hideMark/>
          </w:tcPr>
          <w:p w14:paraId="60DC2328" w14:textId="77777777" w:rsidR="00B151A7" w:rsidRPr="003D2410" w:rsidRDefault="00B151A7" w:rsidP="00365DCC">
            <w:pPr>
              <w:spacing w:after="0" w:line="240" w:lineRule="auto"/>
              <w:jc w:val="center"/>
              <w:rPr>
                <w:rFonts w:ascii="Times New Roman" w:eastAsia="Times New Roman" w:hAnsi="Times New Roman" w:cs="Times New Roman"/>
                <w:sz w:val="24"/>
                <w:szCs w:val="24"/>
              </w:rPr>
            </w:pPr>
            <w:r w:rsidRPr="003D2410">
              <w:rPr>
                <w:rFonts w:ascii="Times New Roman" w:eastAsia="Times New Roman" w:hAnsi="Times New Roman" w:cs="Times New Roman"/>
                <w:sz w:val="24"/>
                <w:szCs w:val="24"/>
              </w:rPr>
              <w:t>0.</w:t>
            </w:r>
            <w:r>
              <w:rPr>
                <w:rFonts w:ascii="Times New Roman" w:eastAsia="Times New Roman" w:hAnsi="Times New Roman" w:cs="Times New Roman"/>
                <w:sz w:val="24"/>
                <w:szCs w:val="24"/>
              </w:rPr>
              <w:t>040</w:t>
            </w:r>
          </w:p>
        </w:tc>
      </w:tr>
    </w:tbl>
    <w:p w14:paraId="6F78013D" w14:textId="77777777" w:rsidR="00B151A7" w:rsidRPr="00FE4C19" w:rsidRDefault="00B151A7" w:rsidP="00B151A7">
      <w:pPr>
        <w:bidi/>
        <w:spacing w:after="120" w:line="240" w:lineRule="auto"/>
        <w:jc w:val="both"/>
        <w:rPr>
          <w:rFonts w:ascii="Cambria" w:hAnsi="Cambria" w:cs="Traditional Arabic"/>
          <w:sz w:val="28"/>
          <w:szCs w:val="28"/>
          <w:lang w:bidi="ar-EG"/>
        </w:rPr>
      </w:pPr>
    </w:p>
    <w:p w14:paraId="69D46C88" w14:textId="77777777" w:rsidR="00B151A7" w:rsidRPr="00FE4C19" w:rsidRDefault="00B151A7" w:rsidP="00B151A7">
      <w:pPr>
        <w:bidi/>
        <w:spacing w:after="120" w:line="240" w:lineRule="auto"/>
        <w:jc w:val="both"/>
        <w:rPr>
          <w:rFonts w:ascii="Cambria" w:hAnsi="Cambria" w:cs="Traditional Arabic" w:hint="cs"/>
          <w:sz w:val="28"/>
          <w:szCs w:val="28"/>
          <w:lang w:bidi="ar-EG"/>
        </w:rPr>
      </w:pPr>
      <w:r w:rsidRPr="00FE4C19">
        <w:rPr>
          <w:rFonts w:ascii="Cambria" w:hAnsi="Cambria" w:cs="Traditional Arabic"/>
          <w:sz w:val="28"/>
          <w:szCs w:val="28"/>
          <w:rtl/>
          <w:lang w:bidi="ar-EG"/>
        </w:rPr>
        <w:t xml:space="preserve">تشير نتائج تحليل الانحدار الخطي البسيط إلى وجود تأثير إيجابي ضعيف </w:t>
      </w:r>
      <w:r w:rsidRPr="001477D8">
        <w:rPr>
          <w:rFonts w:ascii="Sakkal Majalla" w:hAnsi="Sakkal Majalla" w:cs="Traditional Arabic"/>
          <w:b/>
          <w:bCs/>
          <w:sz w:val="28"/>
          <w:szCs w:val="28"/>
          <w:rtl/>
          <w:lang w:bidi="ar-EG"/>
        </w:rPr>
        <w:t xml:space="preserve">للخدمات الإلكترونية </w:t>
      </w:r>
      <w:r w:rsidRPr="00FE4C19">
        <w:rPr>
          <w:rFonts w:ascii="Cambria" w:hAnsi="Cambria" w:cs="Traditional Arabic"/>
          <w:sz w:val="28"/>
          <w:szCs w:val="28"/>
          <w:rtl/>
          <w:lang w:bidi="ar-EG"/>
        </w:rPr>
        <w:t>على التنمية المستدامة، حيث بلغ معامل التحديد</w:t>
      </w:r>
      <w:r w:rsidRPr="00FE4C19">
        <w:rPr>
          <w:rFonts w:ascii="Cambria" w:hAnsi="Cambria" w:cs="Traditional Arabic"/>
          <w:sz w:val="28"/>
          <w:szCs w:val="28"/>
          <w:lang w:bidi="ar-EG"/>
        </w:rPr>
        <w:t xml:space="preserve"> (R² = 0.013)</w:t>
      </w:r>
      <w:r w:rsidRPr="00FE4C19">
        <w:rPr>
          <w:rFonts w:ascii="Cambria" w:hAnsi="Cambria" w:cs="Traditional Arabic"/>
          <w:sz w:val="28"/>
          <w:szCs w:val="28"/>
          <w:rtl/>
          <w:lang w:bidi="ar-EG"/>
        </w:rPr>
        <w:t xml:space="preserve">، مما يعكس محدودية القدرة التفسيرية للنموذج. كما أظهرت النتائج وجود دلالة إحصائية عند مستوى </w:t>
      </w:r>
      <w:r w:rsidRPr="00DD1CC2">
        <w:rPr>
          <w:rFonts w:ascii="Cambria" w:hAnsi="Cambria" w:cs="Traditional Arabic"/>
          <w:sz w:val="28"/>
          <w:szCs w:val="28"/>
          <w:lang w:bidi="ar-EG"/>
        </w:rPr>
        <w:t>(0.05)</w:t>
      </w:r>
      <w:r w:rsidRPr="00FE4C19">
        <w:rPr>
          <w:rFonts w:ascii="Cambria" w:hAnsi="Cambria" w:cs="Traditional Arabic"/>
          <w:sz w:val="28"/>
          <w:szCs w:val="28"/>
          <w:rtl/>
          <w:lang w:bidi="ar-EG"/>
        </w:rPr>
        <w:t xml:space="preserve"> حيث بلغت قيمة</w:t>
      </w:r>
      <w:r w:rsidRPr="00FE4C19">
        <w:rPr>
          <w:rFonts w:ascii="Cambria" w:hAnsi="Cambria" w:cs="Traditional Arabic"/>
          <w:sz w:val="28"/>
          <w:szCs w:val="28"/>
          <w:lang w:bidi="ar-EG"/>
        </w:rPr>
        <w:t xml:space="preserve"> (Sig = 0.040)</w:t>
      </w:r>
      <w:r w:rsidRPr="00FE4C19">
        <w:rPr>
          <w:rFonts w:ascii="Cambria" w:hAnsi="Cambria" w:cs="Traditional Arabic"/>
          <w:sz w:val="28"/>
          <w:szCs w:val="28"/>
          <w:rtl/>
          <w:lang w:bidi="ar-EG"/>
        </w:rPr>
        <w:t xml:space="preserve">، </w:t>
      </w:r>
      <w:r w:rsidRPr="00092F89">
        <w:rPr>
          <w:rFonts w:ascii="Cambria" w:hAnsi="Cambria" w:cs="Traditional Arabic"/>
          <w:sz w:val="28"/>
          <w:szCs w:val="28"/>
          <w:rtl/>
          <w:lang w:bidi="ar-EG"/>
        </w:rPr>
        <w:t xml:space="preserve">مما يشير إلى وجود تأثير </w:t>
      </w:r>
      <w:r>
        <w:rPr>
          <w:rFonts w:ascii="Cambria" w:hAnsi="Cambria" w:cs="Traditional Arabic" w:hint="cs"/>
          <w:sz w:val="28"/>
          <w:szCs w:val="28"/>
          <w:rtl/>
          <w:lang w:bidi="ar-EG"/>
        </w:rPr>
        <w:t>للخدمات الإلكترونية</w:t>
      </w:r>
      <w:r w:rsidRPr="001477D8">
        <w:rPr>
          <w:rFonts w:ascii="Sakkal Majalla" w:hAnsi="Sakkal Majalla" w:cs="Traditional Arabic"/>
          <w:b/>
          <w:bCs/>
          <w:sz w:val="28"/>
          <w:szCs w:val="28"/>
          <w:rtl/>
          <w:lang w:bidi="ar-EG"/>
        </w:rPr>
        <w:t xml:space="preserve"> </w:t>
      </w:r>
      <w:r w:rsidRPr="00092F89">
        <w:rPr>
          <w:rFonts w:ascii="Cambria" w:hAnsi="Cambria" w:cs="Traditional Arabic"/>
          <w:sz w:val="28"/>
          <w:szCs w:val="28"/>
          <w:rtl/>
          <w:lang w:bidi="ar-EG"/>
        </w:rPr>
        <w:t>على التنمية المستدامة</w:t>
      </w:r>
      <w:r>
        <w:rPr>
          <w:rFonts w:ascii="Cambria" w:hAnsi="Cambria" w:cs="Traditional Arabic" w:hint="cs"/>
          <w:sz w:val="28"/>
          <w:szCs w:val="28"/>
          <w:rtl/>
          <w:lang w:bidi="ar-EG"/>
        </w:rPr>
        <w:t>، مما يعني قبول الفرض الفرعي الثالث الذي مؤداه "</w:t>
      </w:r>
      <w:r w:rsidRPr="001477D8">
        <w:rPr>
          <w:rFonts w:ascii="Sakkal Majalla" w:hAnsi="Sakkal Majalla" w:cs="Traditional Arabic"/>
          <w:b/>
          <w:bCs/>
          <w:sz w:val="28"/>
          <w:szCs w:val="28"/>
          <w:rtl/>
          <w:lang w:bidi="ar-EG"/>
        </w:rPr>
        <w:t>يوجد أثر ذو دلالة إحصائية للخدمات الإلكترونية على تحقيق التنمية المستدامة في مدينة الرياض</w:t>
      </w:r>
      <w:r>
        <w:rPr>
          <w:rFonts w:ascii="Sakkal Majalla" w:hAnsi="Sakkal Majalla" w:cs="Traditional Arabic" w:hint="cs"/>
          <w:b/>
          <w:bCs/>
          <w:sz w:val="28"/>
          <w:szCs w:val="28"/>
          <w:rtl/>
          <w:lang w:bidi="ar-EG"/>
        </w:rPr>
        <w:t>".</w:t>
      </w:r>
    </w:p>
    <w:p w14:paraId="3CD9B44B" w14:textId="4BE8AEC7" w:rsidR="00C61BE9" w:rsidRDefault="00C61BE9" w:rsidP="00C61BE9">
      <w:pPr>
        <w:bidi/>
        <w:spacing w:after="120" w:line="240" w:lineRule="auto"/>
        <w:jc w:val="center"/>
        <w:rPr>
          <w:rFonts w:ascii="Times New Roman" w:eastAsia="Times New Roman" w:hAnsi="Times New Roman" w:cs="Traditional Arabic"/>
          <w:sz w:val="28"/>
          <w:szCs w:val="28"/>
          <w:rtl/>
        </w:rPr>
      </w:pPr>
      <w:r w:rsidRPr="00DA257E">
        <w:rPr>
          <w:rFonts w:ascii="Times New Roman" w:eastAsia="Times New Roman" w:hAnsi="Times New Roman" w:cs="Traditional Arabic"/>
          <w:sz w:val="28"/>
          <w:szCs w:val="28"/>
          <w:rtl/>
        </w:rPr>
        <w:t xml:space="preserve">جدول (…): </w:t>
      </w:r>
      <w:r>
        <w:rPr>
          <w:rFonts w:ascii="Times New Roman" w:eastAsia="Times New Roman" w:hAnsi="Times New Roman" w:cs="Traditional Arabic" w:hint="cs"/>
          <w:sz w:val="28"/>
          <w:szCs w:val="28"/>
          <w:rtl/>
        </w:rPr>
        <w:t>يوضح نتائج اختبارات فروض الدراسة</w:t>
      </w:r>
    </w:p>
    <w:tbl>
      <w:tblPr>
        <w:tblStyle w:val="TableGrid"/>
        <w:bidiVisual/>
        <w:tblW w:w="0" w:type="auto"/>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714"/>
        <w:gridCol w:w="2062"/>
        <w:gridCol w:w="1205"/>
        <w:gridCol w:w="2249"/>
      </w:tblGrid>
      <w:tr w:rsidR="00B151A7" w:rsidRPr="00691E29" w14:paraId="6DD1BED7" w14:textId="77777777" w:rsidTr="00365DCC">
        <w:tc>
          <w:tcPr>
            <w:tcW w:w="0" w:type="auto"/>
            <w:tcBorders>
              <w:bottom w:val="thinThickSmallGap" w:sz="18" w:space="0" w:color="auto"/>
            </w:tcBorders>
            <w:shd w:val="clear" w:color="auto" w:fill="95B3D7" w:themeFill="accent1" w:themeFillTint="99"/>
            <w:vAlign w:val="center"/>
            <w:hideMark/>
          </w:tcPr>
          <w:p w14:paraId="66E19B97" w14:textId="77777777" w:rsidR="00B151A7" w:rsidRPr="00691E29" w:rsidRDefault="00B151A7" w:rsidP="00365DCC">
            <w:pPr>
              <w:spacing w:after="0" w:line="240" w:lineRule="auto"/>
              <w:jc w:val="center"/>
              <w:rPr>
                <w:rFonts w:ascii="Times New Roman" w:eastAsia="Times New Roman" w:hAnsi="Times New Roman" w:cs="Times New Roman"/>
                <w:b/>
                <w:bCs/>
                <w:sz w:val="24"/>
                <w:szCs w:val="24"/>
              </w:rPr>
            </w:pPr>
            <w:r w:rsidRPr="00691E29">
              <w:rPr>
                <w:rFonts w:ascii="Times New Roman" w:eastAsia="Times New Roman" w:hAnsi="Times New Roman" w:cs="Times New Roman"/>
                <w:b/>
                <w:bCs/>
                <w:sz w:val="24"/>
                <w:szCs w:val="24"/>
                <w:rtl/>
              </w:rPr>
              <w:t>التساؤل</w:t>
            </w:r>
          </w:p>
        </w:tc>
        <w:tc>
          <w:tcPr>
            <w:tcW w:w="0" w:type="auto"/>
            <w:tcBorders>
              <w:bottom w:val="thinThickSmallGap" w:sz="18" w:space="0" w:color="auto"/>
            </w:tcBorders>
            <w:shd w:val="clear" w:color="auto" w:fill="95B3D7" w:themeFill="accent1" w:themeFillTint="99"/>
            <w:vAlign w:val="center"/>
            <w:hideMark/>
          </w:tcPr>
          <w:p w14:paraId="781ADC80" w14:textId="77777777" w:rsidR="00B151A7" w:rsidRPr="00691E29" w:rsidRDefault="00B151A7" w:rsidP="00365DCC">
            <w:pPr>
              <w:spacing w:after="0" w:line="240" w:lineRule="auto"/>
              <w:jc w:val="center"/>
              <w:rPr>
                <w:rFonts w:ascii="Times New Roman" w:eastAsia="Times New Roman" w:hAnsi="Times New Roman" w:cs="Times New Roman"/>
                <w:b/>
                <w:bCs/>
                <w:sz w:val="24"/>
                <w:szCs w:val="24"/>
              </w:rPr>
            </w:pPr>
            <w:r w:rsidRPr="00691E29">
              <w:rPr>
                <w:rFonts w:ascii="Times New Roman" w:eastAsia="Times New Roman" w:hAnsi="Times New Roman" w:cs="Times New Roman"/>
                <w:b/>
                <w:bCs/>
                <w:sz w:val="24"/>
                <w:szCs w:val="24"/>
                <w:rtl/>
              </w:rPr>
              <w:t>الفرض</w:t>
            </w:r>
          </w:p>
        </w:tc>
        <w:tc>
          <w:tcPr>
            <w:tcW w:w="0" w:type="auto"/>
            <w:tcBorders>
              <w:bottom w:val="thinThickSmallGap" w:sz="18" w:space="0" w:color="auto"/>
            </w:tcBorders>
            <w:shd w:val="clear" w:color="auto" w:fill="95B3D7" w:themeFill="accent1" w:themeFillTint="99"/>
            <w:vAlign w:val="center"/>
            <w:hideMark/>
          </w:tcPr>
          <w:p w14:paraId="398A02E0" w14:textId="77777777" w:rsidR="00B151A7" w:rsidRPr="00691E29" w:rsidRDefault="00B151A7" w:rsidP="00365DCC">
            <w:pPr>
              <w:spacing w:after="0" w:line="240" w:lineRule="auto"/>
              <w:jc w:val="center"/>
              <w:rPr>
                <w:rFonts w:ascii="Times New Roman" w:eastAsia="Times New Roman" w:hAnsi="Times New Roman" w:cs="Times New Roman"/>
                <w:b/>
                <w:bCs/>
                <w:sz w:val="24"/>
                <w:szCs w:val="24"/>
              </w:rPr>
            </w:pPr>
            <w:r w:rsidRPr="00691E29">
              <w:rPr>
                <w:rFonts w:ascii="Times New Roman" w:eastAsia="Times New Roman" w:hAnsi="Times New Roman" w:cs="Times New Roman"/>
                <w:b/>
                <w:bCs/>
                <w:sz w:val="24"/>
                <w:szCs w:val="24"/>
                <w:rtl/>
              </w:rPr>
              <w:t>أسلوب التحليل الإحصائي</w:t>
            </w:r>
          </w:p>
        </w:tc>
        <w:tc>
          <w:tcPr>
            <w:tcW w:w="0" w:type="auto"/>
            <w:tcBorders>
              <w:bottom w:val="thinThickSmallGap" w:sz="18" w:space="0" w:color="auto"/>
            </w:tcBorders>
            <w:shd w:val="clear" w:color="auto" w:fill="95B3D7" w:themeFill="accent1" w:themeFillTint="99"/>
            <w:vAlign w:val="center"/>
            <w:hideMark/>
          </w:tcPr>
          <w:p w14:paraId="7E9D2642" w14:textId="77777777" w:rsidR="00B151A7" w:rsidRPr="00691E29" w:rsidRDefault="00B151A7" w:rsidP="00365DCC">
            <w:pPr>
              <w:spacing w:after="0" w:line="240" w:lineRule="auto"/>
              <w:jc w:val="center"/>
              <w:rPr>
                <w:rFonts w:ascii="Times New Roman" w:eastAsia="Times New Roman" w:hAnsi="Times New Roman" w:cs="Times New Roman"/>
                <w:b/>
                <w:bCs/>
                <w:sz w:val="24"/>
                <w:szCs w:val="24"/>
              </w:rPr>
            </w:pPr>
            <w:r w:rsidRPr="00691E29">
              <w:rPr>
                <w:rFonts w:ascii="Times New Roman" w:eastAsia="Times New Roman" w:hAnsi="Times New Roman" w:cs="Times New Roman"/>
                <w:b/>
                <w:bCs/>
                <w:sz w:val="24"/>
                <w:szCs w:val="24"/>
                <w:rtl/>
              </w:rPr>
              <w:t>النتيجة</w:t>
            </w:r>
          </w:p>
        </w:tc>
      </w:tr>
      <w:tr w:rsidR="00B151A7" w:rsidRPr="00691E29" w14:paraId="1F6A43FD" w14:textId="77777777" w:rsidTr="00365DCC">
        <w:tc>
          <w:tcPr>
            <w:tcW w:w="0" w:type="auto"/>
            <w:tcBorders>
              <w:top w:val="thinThickSmallGap" w:sz="18" w:space="0" w:color="auto"/>
            </w:tcBorders>
            <w:vAlign w:val="center"/>
            <w:hideMark/>
          </w:tcPr>
          <w:p w14:paraId="22932A87" w14:textId="77777777" w:rsidR="00B151A7" w:rsidRPr="00691E29" w:rsidRDefault="00B151A7" w:rsidP="00365DCC">
            <w:pPr>
              <w:bidi/>
              <w:spacing w:after="0" w:line="240" w:lineRule="auto"/>
              <w:jc w:val="both"/>
              <w:rPr>
                <w:rFonts w:ascii="Times New Roman" w:eastAsia="Times New Roman" w:hAnsi="Times New Roman" w:cs="Traditional Arabic"/>
              </w:rPr>
            </w:pPr>
            <w:r w:rsidRPr="00691E29">
              <w:rPr>
                <w:rFonts w:ascii="Times New Roman" w:eastAsia="Times New Roman" w:hAnsi="Times New Roman" w:cs="Traditional Arabic"/>
                <w:rtl/>
              </w:rPr>
              <w:t>ما أثر مكونات المدن الذكية مجتمعة (التكنولوجيا، البيانات، التطبيقات الذكية، والخدمات الإلكترونية) على تحقيق التنمية المستدامة في مدينة الرياض؟</w:t>
            </w:r>
          </w:p>
        </w:tc>
        <w:tc>
          <w:tcPr>
            <w:tcW w:w="0" w:type="auto"/>
            <w:tcBorders>
              <w:top w:val="thinThickSmallGap" w:sz="18" w:space="0" w:color="auto"/>
            </w:tcBorders>
            <w:vAlign w:val="center"/>
            <w:hideMark/>
          </w:tcPr>
          <w:p w14:paraId="02D35098" w14:textId="77777777" w:rsidR="00B151A7" w:rsidRPr="00691E29" w:rsidRDefault="00B151A7" w:rsidP="00365DCC">
            <w:pPr>
              <w:bidi/>
              <w:spacing w:after="0" w:line="240" w:lineRule="auto"/>
              <w:jc w:val="both"/>
              <w:rPr>
                <w:rFonts w:ascii="Times New Roman" w:eastAsia="Times New Roman" w:hAnsi="Times New Roman" w:cs="Traditional Arabic"/>
              </w:rPr>
            </w:pPr>
            <w:r w:rsidRPr="00691E29">
              <w:rPr>
                <w:rFonts w:ascii="Times New Roman" w:eastAsia="Times New Roman" w:hAnsi="Times New Roman" w:cs="Traditional Arabic"/>
                <w:rtl/>
              </w:rPr>
              <w:t>يوجد أثر ذو دلالة إحصائية لمكونات المدن الذكية مجتمعة على تحقيق التنمية المستدامة في مدينة الرياض</w:t>
            </w:r>
          </w:p>
        </w:tc>
        <w:tc>
          <w:tcPr>
            <w:tcW w:w="0" w:type="auto"/>
            <w:tcBorders>
              <w:top w:val="thinThickSmallGap" w:sz="18" w:space="0" w:color="auto"/>
            </w:tcBorders>
            <w:vAlign w:val="center"/>
            <w:hideMark/>
          </w:tcPr>
          <w:p w14:paraId="7FC778A2" w14:textId="77777777" w:rsidR="00B151A7" w:rsidRPr="00691E29" w:rsidRDefault="00B151A7" w:rsidP="00365DCC">
            <w:pPr>
              <w:spacing w:after="0" w:line="240" w:lineRule="auto"/>
              <w:jc w:val="center"/>
              <w:rPr>
                <w:rFonts w:ascii="Times New Roman" w:eastAsia="Times New Roman" w:hAnsi="Times New Roman" w:cs="Traditional Arabic"/>
              </w:rPr>
            </w:pPr>
            <w:r w:rsidRPr="00691E29">
              <w:rPr>
                <w:rFonts w:ascii="Times New Roman" w:eastAsia="Times New Roman" w:hAnsi="Times New Roman" w:cs="Traditional Arabic"/>
                <w:rtl/>
              </w:rPr>
              <w:t>الانحدار الخطي البسيط</w:t>
            </w:r>
          </w:p>
        </w:tc>
        <w:tc>
          <w:tcPr>
            <w:tcW w:w="0" w:type="auto"/>
            <w:tcBorders>
              <w:top w:val="thinThickSmallGap" w:sz="18" w:space="0" w:color="auto"/>
            </w:tcBorders>
            <w:vAlign w:val="center"/>
            <w:hideMark/>
          </w:tcPr>
          <w:p w14:paraId="226BDF82" w14:textId="77777777" w:rsidR="00B151A7" w:rsidRPr="00691E29" w:rsidRDefault="00B151A7" w:rsidP="00365DCC">
            <w:pPr>
              <w:bidi/>
              <w:spacing w:after="0" w:line="240" w:lineRule="auto"/>
              <w:jc w:val="both"/>
              <w:rPr>
                <w:rFonts w:ascii="Times New Roman" w:eastAsia="Times New Roman" w:hAnsi="Times New Roman" w:cs="Traditional Arabic"/>
              </w:rPr>
            </w:pPr>
            <w:r w:rsidRPr="00691E29">
              <w:rPr>
                <w:rFonts w:ascii="Times New Roman" w:eastAsia="Times New Roman" w:hAnsi="Times New Roman" w:cs="Traditional Arabic"/>
                <w:rtl/>
              </w:rPr>
              <w:t>قبول الفرض الرئيسي، حيث تبين وجود أثر معنوي إحصائي للمدن الذكية على التنمية المستدامة</w:t>
            </w:r>
            <w:r w:rsidRPr="00691E29">
              <w:rPr>
                <w:rFonts w:ascii="Times New Roman" w:eastAsia="Times New Roman" w:hAnsi="Times New Roman" w:cs="Traditional Arabic"/>
              </w:rPr>
              <w:t xml:space="preserve"> (Sig = 0.005) </w:t>
            </w:r>
          </w:p>
        </w:tc>
      </w:tr>
      <w:tr w:rsidR="00B151A7" w:rsidRPr="00691E29" w14:paraId="6CFBEDE4" w14:textId="77777777" w:rsidTr="00365DCC">
        <w:tc>
          <w:tcPr>
            <w:tcW w:w="0" w:type="auto"/>
            <w:vAlign w:val="center"/>
            <w:hideMark/>
          </w:tcPr>
          <w:p w14:paraId="4ABEF882" w14:textId="77777777" w:rsidR="00B151A7" w:rsidRPr="00691E29" w:rsidRDefault="00B151A7" w:rsidP="00365DCC">
            <w:pPr>
              <w:bidi/>
              <w:spacing w:after="0" w:line="240" w:lineRule="auto"/>
              <w:jc w:val="both"/>
              <w:rPr>
                <w:rFonts w:ascii="Times New Roman" w:eastAsia="Times New Roman" w:hAnsi="Times New Roman" w:cs="Traditional Arabic"/>
              </w:rPr>
            </w:pPr>
            <w:r w:rsidRPr="00691E29">
              <w:rPr>
                <w:rFonts w:ascii="Times New Roman" w:eastAsia="Times New Roman" w:hAnsi="Times New Roman" w:cs="Traditional Arabic"/>
                <w:rtl/>
              </w:rPr>
              <w:lastRenderedPageBreak/>
              <w:t>ما أثر التكنولوجيا والاتصالات على تحقيق التنمية المستدامة؟</w:t>
            </w:r>
          </w:p>
        </w:tc>
        <w:tc>
          <w:tcPr>
            <w:tcW w:w="0" w:type="auto"/>
            <w:vAlign w:val="center"/>
            <w:hideMark/>
          </w:tcPr>
          <w:p w14:paraId="1B506487" w14:textId="77777777" w:rsidR="00B151A7" w:rsidRPr="00691E29" w:rsidRDefault="00B151A7" w:rsidP="00365DCC">
            <w:pPr>
              <w:bidi/>
              <w:spacing w:after="0" w:line="240" w:lineRule="auto"/>
              <w:jc w:val="both"/>
              <w:rPr>
                <w:rFonts w:ascii="Times New Roman" w:eastAsia="Times New Roman" w:hAnsi="Times New Roman" w:cs="Traditional Arabic"/>
              </w:rPr>
            </w:pPr>
            <w:r w:rsidRPr="00691E29">
              <w:rPr>
                <w:rFonts w:ascii="Times New Roman" w:eastAsia="Times New Roman" w:hAnsi="Times New Roman" w:cs="Traditional Arabic"/>
                <w:rtl/>
              </w:rPr>
              <w:t>يوجد أثر ذو دلالة إحصائية للتكنولوجيا والاتصالات على تحقيق التنمية المستدامة</w:t>
            </w:r>
          </w:p>
        </w:tc>
        <w:tc>
          <w:tcPr>
            <w:tcW w:w="0" w:type="auto"/>
            <w:vAlign w:val="center"/>
            <w:hideMark/>
          </w:tcPr>
          <w:p w14:paraId="762D4596" w14:textId="77777777" w:rsidR="00B151A7" w:rsidRPr="00691E29" w:rsidRDefault="00B151A7" w:rsidP="00365DCC">
            <w:pPr>
              <w:spacing w:after="0" w:line="240" w:lineRule="auto"/>
              <w:jc w:val="center"/>
              <w:rPr>
                <w:rFonts w:ascii="Times New Roman" w:eastAsia="Times New Roman" w:hAnsi="Times New Roman" w:cs="Traditional Arabic"/>
              </w:rPr>
            </w:pPr>
            <w:r w:rsidRPr="00691E29">
              <w:rPr>
                <w:rFonts w:ascii="Times New Roman" w:eastAsia="Times New Roman" w:hAnsi="Times New Roman" w:cs="Traditional Arabic"/>
                <w:rtl/>
              </w:rPr>
              <w:t>الانحدار الخطي البسيط</w:t>
            </w:r>
          </w:p>
        </w:tc>
        <w:tc>
          <w:tcPr>
            <w:tcW w:w="0" w:type="auto"/>
            <w:vAlign w:val="center"/>
            <w:hideMark/>
          </w:tcPr>
          <w:p w14:paraId="41D394B0" w14:textId="77777777" w:rsidR="00B151A7" w:rsidRPr="00691E29" w:rsidRDefault="00B151A7" w:rsidP="00365DCC">
            <w:pPr>
              <w:bidi/>
              <w:spacing w:after="0" w:line="240" w:lineRule="auto"/>
              <w:jc w:val="both"/>
              <w:rPr>
                <w:rFonts w:ascii="Times New Roman" w:eastAsia="Times New Roman" w:hAnsi="Times New Roman" w:cs="Traditional Arabic"/>
              </w:rPr>
            </w:pPr>
            <w:r w:rsidRPr="00691E29">
              <w:rPr>
                <w:rFonts w:ascii="Times New Roman" w:eastAsia="Times New Roman" w:hAnsi="Times New Roman" w:cs="Traditional Arabic"/>
                <w:rtl/>
              </w:rPr>
              <w:t>قبول الفرض، حيث ظهر تأثير معنوي للتكنولوجيا على التنمية المستدامة</w:t>
            </w:r>
            <w:r w:rsidRPr="00691E29">
              <w:rPr>
                <w:rFonts w:ascii="Times New Roman" w:eastAsia="Times New Roman" w:hAnsi="Times New Roman" w:cs="Traditional Arabic"/>
              </w:rPr>
              <w:t xml:space="preserve"> (Sig = 0.047) </w:t>
            </w:r>
          </w:p>
        </w:tc>
      </w:tr>
      <w:tr w:rsidR="00B151A7" w:rsidRPr="00691E29" w14:paraId="672F4279" w14:textId="77777777" w:rsidTr="00365DCC">
        <w:tc>
          <w:tcPr>
            <w:tcW w:w="0" w:type="auto"/>
            <w:vAlign w:val="center"/>
            <w:hideMark/>
          </w:tcPr>
          <w:p w14:paraId="17E22862" w14:textId="77777777" w:rsidR="00B151A7" w:rsidRPr="00691E29" w:rsidRDefault="00B151A7" w:rsidP="00365DCC">
            <w:pPr>
              <w:bidi/>
              <w:spacing w:after="0" w:line="240" w:lineRule="auto"/>
              <w:jc w:val="both"/>
              <w:rPr>
                <w:rFonts w:ascii="Times New Roman" w:eastAsia="Times New Roman" w:hAnsi="Times New Roman" w:cs="Traditional Arabic"/>
              </w:rPr>
            </w:pPr>
            <w:r w:rsidRPr="00691E29">
              <w:rPr>
                <w:rFonts w:ascii="Times New Roman" w:eastAsia="Times New Roman" w:hAnsi="Times New Roman" w:cs="Traditional Arabic"/>
                <w:rtl/>
              </w:rPr>
              <w:t>ما أثر البيانات والتحليلات على تحقيق التنمية المستدامة؟</w:t>
            </w:r>
          </w:p>
        </w:tc>
        <w:tc>
          <w:tcPr>
            <w:tcW w:w="0" w:type="auto"/>
            <w:vAlign w:val="center"/>
            <w:hideMark/>
          </w:tcPr>
          <w:p w14:paraId="5A340873" w14:textId="77777777" w:rsidR="00B151A7" w:rsidRPr="00691E29" w:rsidRDefault="00B151A7" w:rsidP="00365DCC">
            <w:pPr>
              <w:bidi/>
              <w:spacing w:after="0" w:line="240" w:lineRule="auto"/>
              <w:jc w:val="both"/>
              <w:rPr>
                <w:rFonts w:ascii="Times New Roman" w:eastAsia="Times New Roman" w:hAnsi="Times New Roman" w:cs="Traditional Arabic"/>
              </w:rPr>
            </w:pPr>
            <w:r w:rsidRPr="00691E29">
              <w:rPr>
                <w:rFonts w:ascii="Times New Roman" w:eastAsia="Times New Roman" w:hAnsi="Times New Roman" w:cs="Traditional Arabic"/>
                <w:rtl/>
              </w:rPr>
              <w:t>يوجد أثر ذو دلالة إحصائية للبيانات والتحليلات على تحقيق التنمية المستدامة</w:t>
            </w:r>
          </w:p>
        </w:tc>
        <w:tc>
          <w:tcPr>
            <w:tcW w:w="0" w:type="auto"/>
            <w:vAlign w:val="center"/>
            <w:hideMark/>
          </w:tcPr>
          <w:p w14:paraId="1934FD3F" w14:textId="77777777" w:rsidR="00B151A7" w:rsidRPr="00691E29" w:rsidRDefault="00B151A7" w:rsidP="00365DCC">
            <w:pPr>
              <w:spacing w:after="0" w:line="240" w:lineRule="auto"/>
              <w:jc w:val="center"/>
              <w:rPr>
                <w:rFonts w:ascii="Times New Roman" w:eastAsia="Times New Roman" w:hAnsi="Times New Roman" w:cs="Traditional Arabic"/>
              </w:rPr>
            </w:pPr>
            <w:r w:rsidRPr="00691E29">
              <w:rPr>
                <w:rFonts w:ascii="Times New Roman" w:eastAsia="Times New Roman" w:hAnsi="Times New Roman" w:cs="Traditional Arabic"/>
                <w:rtl/>
              </w:rPr>
              <w:t>الانحدار الخطي البسيط</w:t>
            </w:r>
          </w:p>
        </w:tc>
        <w:tc>
          <w:tcPr>
            <w:tcW w:w="0" w:type="auto"/>
            <w:vAlign w:val="center"/>
            <w:hideMark/>
          </w:tcPr>
          <w:p w14:paraId="20E408B8" w14:textId="77777777" w:rsidR="00B151A7" w:rsidRPr="00691E29" w:rsidRDefault="00B151A7" w:rsidP="00365DCC">
            <w:pPr>
              <w:bidi/>
              <w:spacing w:after="0" w:line="240" w:lineRule="auto"/>
              <w:jc w:val="both"/>
              <w:rPr>
                <w:rFonts w:ascii="Times New Roman" w:eastAsia="Times New Roman" w:hAnsi="Times New Roman" w:cs="Traditional Arabic"/>
              </w:rPr>
            </w:pPr>
            <w:r w:rsidRPr="00691E29">
              <w:rPr>
                <w:rFonts w:ascii="Times New Roman" w:eastAsia="Times New Roman" w:hAnsi="Times New Roman" w:cs="Traditional Arabic"/>
                <w:rtl/>
              </w:rPr>
              <w:t>قبول الفرض، حيث تبين وجود تأثير معنوي إحصائي</w:t>
            </w:r>
            <w:r w:rsidRPr="00691E29">
              <w:rPr>
                <w:rFonts w:ascii="Times New Roman" w:eastAsia="Times New Roman" w:hAnsi="Times New Roman" w:cs="Traditional Arabic"/>
              </w:rPr>
              <w:t xml:space="preserve"> (Sig = 0.036) </w:t>
            </w:r>
          </w:p>
        </w:tc>
      </w:tr>
      <w:tr w:rsidR="00B151A7" w:rsidRPr="00691E29" w14:paraId="6B3E5CC0" w14:textId="77777777" w:rsidTr="00365DCC">
        <w:tc>
          <w:tcPr>
            <w:tcW w:w="0" w:type="auto"/>
            <w:vAlign w:val="center"/>
            <w:hideMark/>
          </w:tcPr>
          <w:p w14:paraId="1B160EAD" w14:textId="77777777" w:rsidR="00B151A7" w:rsidRPr="00691E29" w:rsidRDefault="00B151A7" w:rsidP="00365DCC">
            <w:pPr>
              <w:bidi/>
              <w:spacing w:after="0" w:line="240" w:lineRule="auto"/>
              <w:jc w:val="both"/>
              <w:rPr>
                <w:rFonts w:ascii="Times New Roman" w:eastAsia="Times New Roman" w:hAnsi="Times New Roman" w:cs="Traditional Arabic"/>
              </w:rPr>
            </w:pPr>
            <w:r w:rsidRPr="00691E29">
              <w:rPr>
                <w:rFonts w:ascii="Times New Roman" w:eastAsia="Times New Roman" w:hAnsi="Times New Roman" w:cs="Traditional Arabic"/>
                <w:rtl/>
              </w:rPr>
              <w:t>ما أثر التطبيقات الذكية على تحقيق التنمية المستدامة؟</w:t>
            </w:r>
          </w:p>
        </w:tc>
        <w:tc>
          <w:tcPr>
            <w:tcW w:w="0" w:type="auto"/>
            <w:vAlign w:val="center"/>
            <w:hideMark/>
          </w:tcPr>
          <w:p w14:paraId="383DB9D9" w14:textId="77777777" w:rsidR="00B151A7" w:rsidRPr="00691E29" w:rsidRDefault="00B151A7" w:rsidP="00365DCC">
            <w:pPr>
              <w:bidi/>
              <w:spacing w:after="0" w:line="240" w:lineRule="auto"/>
              <w:jc w:val="both"/>
              <w:rPr>
                <w:rFonts w:ascii="Times New Roman" w:eastAsia="Times New Roman" w:hAnsi="Times New Roman" w:cs="Traditional Arabic"/>
              </w:rPr>
            </w:pPr>
            <w:r w:rsidRPr="00691E29">
              <w:rPr>
                <w:rFonts w:ascii="Times New Roman" w:eastAsia="Times New Roman" w:hAnsi="Times New Roman" w:cs="Traditional Arabic"/>
                <w:rtl/>
              </w:rPr>
              <w:t>يوجد أثر ذو دلالة إحصائية للتطبيقات الذكية على تحقيق التنمية المستدامة</w:t>
            </w:r>
          </w:p>
        </w:tc>
        <w:tc>
          <w:tcPr>
            <w:tcW w:w="0" w:type="auto"/>
            <w:vAlign w:val="center"/>
            <w:hideMark/>
          </w:tcPr>
          <w:p w14:paraId="330F79BF" w14:textId="77777777" w:rsidR="00B151A7" w:rsidRPr="00691E29" w:rsidRDefault="00B151A7" w:rsidP="00365DCC">
            <w:pPr>
              <w:spacing w:after="0" w:line="240" w:lineRule="auto"/>
              <w:jc w:val="center"/>
              <w:rPr>
                <w:rFonts w:ascii="Times New Roman" w:eastAsia="Times New Roman" w:hAnsi="Times New Roman" w:cs="Traditional Arabic"/>
              </w:rPr>
            </w:pPr>
            <w:r w:rsidRPr="00691E29">
              <w:rPr>
                <w:rFonts w:ascii="Times New Roman" w:eastAsia="Times New Roman" w:hAnsi="Times New Roman" w:cs="Traditional Arabic"/>
                <w:rtl/>
              </w:rPr>
              <w:t>الانحدار الخطي البسيط</w:t>
            </w:r>
          </w:p>
        </w:tc>
        <w:tc>
          <w:tcPr>
            <w:tcW w:w="0" w:type="auto"/>
            <w:vAlign w:val="center"/>
            <w:hideMark/>
          </w:tcPr>
          <w:p w14:paraId="73BE6BE6" w14:textId="77777777" w:rsidR="00B151A7" w:rsidRPr="00691E29" w:rsidRDefault="00B151A7" w:rsidP="00365DCC">
            <w:pPr>
              <w:bidi/>
              <w:spacing w:after="0" w:line="240" w:lineRule="auto"/>
              <w:jc w:val="both"/>
              <w:rPr>
                <w:rFonts w:ascii="Times New Roman" w:eastAsia="Times New Roman" w:hAnsi="Times New Roman" w:cs="Traditional Arabic"/>
              </w:rPr>
            </w:pPr>
            <w:r w:rsidRPr="00691E29">
              <w:rPr>
                <w:rFonts w:ascii="Times New Roman" w:eastAsia="Times New Roman" w:hAnsi="Times New Roman" w:cs="Traditional Arabic"/>
                <w:rtl/>
              </w:rPr>
              <w:t>قبول الفرض، حيث تبين وجود تأثير معنوي</w:t>
            </w:r>
            <w:r w:rsidRPr="00691E29">
              <w:rPr>
                <w:rFonts w:ascii="Times New Roman" w:eastAsia="Times New Roman" w:hAnsi="Times New Roman" w:cs="Traditional Arabic"/>
              </w:rPr>
              <w:t xml:space="preserve"> (Sig = 0.041) </w:t>
            </w:r>
          </w:p>
        </w:tc>
      </w:tr>
      <w:tr w:rsidR="00B151A7" w:rsidRPr="00691E29" w14:paraId="5186CEB1" w14:textId="77777777" w:rsidTr="00365DCC">
        <w:tc>
          <w:tcPr>
            <w:tcW w:w="0" w:type="auto"/>
            <w:vAlign w:val="center"/>
            <w:hideMark/>
          </w:tcPr>
          <w:p w14:paraId="527917E0" w14:textId="77777777" w:rsidR="00B151A7" w:rsidRPr="00691E29" w:rsidRDefault="00B151A7" w:rsidP="00365DCC">
            <w:pPr>
              <w:bidi/>
              <w:spacing w:after="0" w:line="240" w:lineRule="auto"/>
              <w:jc w:val="both"/>
              <w:rPr>
                <w:rFonts w:ascii="Times New Roman" w:eastAsia="Times New Roman" w:hAnsi="Times New Roman" w:cs="Traditional Arabic"/>
              </w:rPr>
            </w:pPr>
            <w:r w:rsidRPr="00691E29">
              <w:rPr>
                <w:rFonts w:ascii="Times New Roman" w:eastAsia="Times New Roman" w:hAnsi="Times New Roman" w:cs="Traditional Arabic"/>
                <w:rtl/>
              </w:rPr>
              <w:t>ما أثر الخدمات الإلكترونية على تحقيق التنمية المستدامة؟</w:t>
            </w:r>
          </w:p>
        </w:tc>
        <w:tc>
          <w:tcPr>
            <w:tcW w:w="0" w:type="auto"/>
            <w:vAlign w:val="center"/>
            <w:hideMark/>
          </w:tcPr>
          <w:p w14:paraId="0A95DC65" w14:textId="77777777" w:rsidR="00B151A7" w:rsidRPr="00691E29" w:rsidRDefault="00B151A7" w:rsidP="00365DCC">
            <w:pPr>
              <w:bidi/>
              <w:spacing w:after="0" w:line="240" w:lineRule="auto"/>
              <w:jc w:val="both"/>
              <w:rPr>
                <w:rFonts w:ascii="Times New Roman" w:eastAsia="Times New Roman" w:hAnsi="Times New Roman" w:cs="Traditional Arabic"/>
              </w:rPr>
            </w:pPr>
            <w:r w:rsidRPr="00691E29">
              <w:rPr>
                <w:rFonts w:ascii="Times New Roman" w:eastAsia="Times New Roman" w:hAnsi="Times New Roman" w:cs="Traditional Arabic"/>
                <w:rtl/>
              </w:rPr>
              <w:t>يوجد أثر ذو دلالة إحصائية للخدمات الإلكترونية على تحقيق التنمية المستدامة</w:t>
            </w:r>
          </w:p>
        </w:tc>
        <w:tc>
          <w:tcPr>
            <w:tcW w:w="0" w:type="auto"/>
            <w:vAlign w:val="center"/>
            <w:hideMark/>
          </w:tcPr>
          <w:p w14:paraId="3234D75F" w14:textId="77777777" w:rsidR="00B151A7" w:rsidRPr="00691E29" w:rsidRDefault="00B151A7" w:rsidP="00365DCC">
            <w:pPr>
              <w:spacing w:after="0" w:line="240" w:lineRule="auto"/>
              <w:jc w:val="center"/>
              <w:rPr>
                <w:rFonts w:ascii="Times New Roman" w:eastAsia="Times New Roman" w:hAnsi="Times New Roman" w:cs="Traditional Arabic"/>
              </w:rPr>
            </w:pPr>
            <w:r w:rsidRPr="00691E29">
              <w:rPr>
                <w:rFonts w:ascii="Times New Roman" w:eastAsia="Times New Roman" w:hAnsi="Times New Roman" w:cs="Traditional Arabic"/>
                <w:rtl/>
              </w:rPr>
              <w:t>الانحدار الخطي البسيط</w:t>
            </w:r>
          </w:p>
        </w:tc>
        <w:tc>
          <w:tcPr>
            <w:tcW w:w="0" w:type="auto"/>
            <w:vAlign w:val="center"/>
            <w:hideMark/>
          </w:tcPr>
          <w:p w14:paraId="303738B2" w14:textId="77777777" w:rsidR="00B151A7" w:rsidRPr="00691E29" w:rsidRDefault="00B151A7" w:rsidP="00365DCC">
            <w:pPr>
              <w:bidi/>
              <w:spacing w:after="0" w:line="240" w:lineRule="auto"/>
              <w:jc w:val="both"/>
              <w:rPr>
                <w:rFonts w:ascii="Times New Roman" w:eastAsia="Times New Roman" w:hAnsi="Times New Roman" w:cs="Traditional Arabic"/>
              </w:rPr>
            </w:pPr>
            <w:r w:rsidRPr="00691E29">
              <w:rPr>
                <w:rFonts w:ascii="Times New Roman" w:eastAsia="Times New Roman" w:hAnsi="Times New Roman" w:cs="Traditional Arabic"/>
                <w:rtl/>
              </w:rPr>
              <w:t>قبول الفرض، مع وجود تأثير معنوي ضعيف</w:t>
            </w:r>
            <w:r w:rsidRPr="00691E29">
              <w:rPr>
                <w:rFonts w:ascii="Times New Roman" w:eastAsia="Times New Roman" w:hAnsi="Times New Roman" w:cs="Traditional Arabic"/>
              </w:rPr>
              <w:t xml:space="preserve"> (Sig = 0.040</w:t>
            </w:r>
            <w:r w:rsidRPr="00B151A7">
              <w:rPr>
                <w:rFonts w:ascii="Times New Roman" w:eastAsia="Times New Roman" w:hAnsi="Times New Roman" w:cs="Traditional Arabic"/>
              </w:rPr>
              <w:t xml:space="preserve">) </w:t>
            </w:r>
            <w:r w:rsidRPr="00B151A7">
              <w:rPr>
                <w:rFonts w:ascii="Times New Roman" w:eastAsia="Times New Roman" w:hAnsi="Times New Roman" w:cs="Traditional Arabic" w:hint="cs"/>
                <w:rtl/>
              </w:rPr>
              <w:t>و</w:t>
            </w:r>
            <w:r w:rsidRPr="00691E29">
              <w:rPr>
                <w:rFonts w:ascii="Times New Roman" w:eastAsia="Times New Roman" w:hAnsi="Times New Roman" w:cs="Traditional Arabic"/>
              </w:rPr>
              <w:t>(R² = 0.013)</w:t>
            </w:r>
          </w:p>
        </w:tc>
      </w:tr>
    </w:tbl>
    <w:p w14:paraId="3885F5D7" w14:textId="06350204" w:rsidR="00B151A7" w:rsidRPr="00B151A7" w:rsidRDefault="00B151A7" w:rsidP="00B151A7">
      <w:pPr>
        <w:bidi/>
        <w:spacing w:after="120" w:line="240" w:lineRule="auto"/>
        <w:jc w:val="center"/>
        <w:rPr>
          <w:rFonts w:ascii="Cambria" w:hAnsi="Cambria" w:cs="Traditional Arabic"/>
          <w:color w:val="000000" w:themeColor="text1"/>
          <w:sz w:val="28"/>
          <w:szCs w:val="28"/>
          <w:rtl/>
        </w:rPr>
      </w:pPr>
    </w:p>
    <w:p w14:paraId="3A9AFCD0" w14:textId="77777777" w:rsidR="00B151A7" w:rsidRPr="00C4521D" w:rsidRDefault="00B151A7" w:rsidP="00B151A7">
      <w:pPr>
        <w:bidi/>
        <w:spacing w:after="120" w:line="240" w:lineRule="auto"/>
        <w:jc w:val="center"/>
        <w:rPr>
          <w:rFonts w:ascii="Cambria" w:hAnsi="Cambria" w:cs="Traditional Arabic"/>
          <w:color w:val="000000" w:themeColor="text1"/>
          <w:sz w:val="28"/>
          <w:szCs w:val="28"/>
        </w:rPr>
      </w:pPr>
    </w:p>
    <w:p w14:paraId="39DD5F3D" w14:textId="77777777" w:rsidR="00E24F97" w:rsidRPr="00C61BE9" w:rsidRDefault="00E24F97" w:rsidP="00E24F97">
      <w:pPr>
        <w:bidi/>
        <w:spacing w:after="120" w:line="240" w:lineRule="auto"/>
        <w:jc w:val="both"/>
        <w:rPr>
          <w:rFonts w:ascii="Cambria" w:hAnsi="Cambria" w:cs="Traditional Arabic"/>
          <w:b/>
          <w:bCs/>
          <w:color w:val="000000" w:themeColor="text1"/>
          <w:sz w:val="28"/>
          <w:szCs w:val="28"/>
        </w:rPr>
      </w:pPr>
      <w:bookmarkStart w:id="6" w:name="_GoBack"/>
      <w:bookmarkEnd w:id="6"/>
    </w:p>
    <w:p w14:paraId="621700D7" w14:textId="77777777" w:rsidR="00C4521D" w:rsidRDefault="00C4521D">
      <w:pPr>
        <w:spacing w:after="200" w:line="276" w:lineRule="auto"/>
        <w:rPr>
          <w:rFonts w:ascii="Cambria" w:hAnsi="Cambria" w:cs="Traditional Arabic"/>
          <w:sz w:val="36"/>
          <w:szCs w:val="36"/>
          <w:rtl/>
          <w:lang w:bidi="ar-EG"/>
        </w:rPr>
      </w:pPr>
      <w:r>
        <w:rPr>
          <w:rFonts w:ascii="Cambria" w:hAnsi="Cambria" w:cs="Traditional Arabic"/>
          <w:sz w:val="36"/>
          <w:szCs w:val="36"/>
          <w:rtl/>
          <w:lang w:bidi="ar-EG"/>
        </w:rPr>
        <w:br w:type="page"/>
      </w:r>
    </w:p>
    <w:p w14:paraId="2FEE41AF" w14:textId="4D58C8AA" w:rsidR="001C4C12" w:rsidRPr="001477D8" w:rsidRDefault="00BF2A6A" w:rsidP="00BF2A6A">
      <w:pPr>
        <w:shd w:val="clear" w:color="auto" w:fill="FFFFFF"/>
        <w:bidi/>
        <w:spacing w:after="120" w:line="240" w:lineRule="auto"/>
        <w:jc w:val="both"/>
        <w:rPr>
          <w:rFonts w:ascii="Cambria" w:hAnsi="Cambria" w:cs="Traditional Arabic"/>
          <w:sz w:val="36"/>
          <w:szCs w:val="36"/>
          <w:rtl/>
          <w:lang w:bidi="ar-EG"/>
        </w:rPr>
      </w:pPr>
      <w:r w:rsidRPr="001477D8">
        <w:rPr>
          <w:rFonts w:ascii="Cambria" w:hAnsi="Cambria" w:cs="Traditional Arabic" w:hint="cs"/>
          <w:sz w:val="36"/>
          <w:szCs w:val="36"/>
          <w:rtl/>
          <w:lang w:bidi="ar-EG"/>
        </w:rPr>
        <w:lastRenderedPageBreak/>
        <w:t>المراجع:</w:t>
      </w:r>
    </w:p>
    <w:p w14:paraId="625AAC4A" w14:textId="47D27D39" w:rsidR="001C4C12" w:rsidRPr="001477D8" w:rsidRDefault="00BF2A6A" w:rsidP="00BF2A6A">
      <w:pPr>
        <w:shd w:val="clear" w:color="auto" w:fill="FFFFFF"/>
        <w:bidi/>
        <w:spacing w:after="120" w:line="240" w:lineRule="auto"/>
        <w:jc w:val="both"/>
        <w:rPr>
          <w:rFonts w:ascii="Cambria" w:hAnsi="Cambria" w:cs="Traditional Arabic"/>
          <w:sz w:val="32"/>
          <w:szCs w:val="32"/>
        </w:rPr>
      </w:pPr>
      <w:r w:rsidRPr="001477D8">
        <w:rPr>
          <w:rFonts w:ascii="Cambria" w:hAnsi="Cambria" w:cs="Traditional Arabic" w:hint="cs"/>
          <w:sz w:val="32"/>
          <w:szCs w:val="32"/>
          <w:rtl/>
          <w:lang w:bidi="ar-EG"/>
        </w:rPr>
        <w:t>أولا:</w:t>
      </w:r>
      <w:r w:rsidR="001C4C12" w:rsidRPr="001477D8">
        <w:rPr>
          <w:rFonts w:ascii="Cambria" w:hAnsi="Cambria" w:cs="Traditional Arabic"/>
          <w:sz w:val="32"/>
          <w:szCs w:val="32"/>
          <w:rtl/>
          <w:lang w:bidi="ar-EG"/>
        </w:rPr>
        <w:t xml:space="preserve"> المراجع </w:t>
      </w:r>
      <w:r w:rsidRPr="001477D8">
        <w:rPr>
          <w:rFonts w:ascii="Cambria" w:hAnsi="Cambria" w:cs="Traditional Arabic" w:hint="cs"/>
          <w:sz w:val="32"/>
          <w:szCs w:val="32"/>
          <w:rtl/>
          <w:lang w:bidi="ar-EG"/>
        </w:rPr>
        <w:t>العربية</w:t>
      </w:r>
      <w:r w:rsidRPr="001477D8">
        <w:rPr>
          <w:rFonts w:ascii="Cambria" w:hAnsi="Cambria" w:cs="Traditional Arabic" w:hint="cs"/>
          <w:sz w:val="32"/>
          <w:szCs w:val="32"/>
          <w:rtl/>
        </w:rPr>
        <w:t>:</w:t>
      </w:r>
    </w:p>
    <w:p w14:paraId="79E090A4" w14:textId="5768CE81"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ابن قانة، إسماعيل وسلامي، أحمد (2014م</w:t>
      </w:r>
      <w:r w:rsidRPr="001477D8">
        <w:rPr>
          <w:rFonts w:ascii="Cambria" w:hAnsi="Cambria" w:cs="Traditional Arabic" w:hint="cs"/>
          <w:color w:val="000000" w:themeColor="text1"/>
          <w:sz w:val="28"/>
          <w:szCs w:val="28"/>
          <w:rtl/>
        </w:rPr>
        <w:t>)،</w:t>
      </w:r>
      <w:r w:rsidRPr="001477D8">
        <w:rPr>
          <w:rFonts w:ascii="Cambria" w:hAnsi="Cambria" w:cs="Traditional Arabic"/>
          <w:color w:val="000000" w:themeColor="text1"/>
          <w:sz w:val="28"/>
          <w:szCs w:val="28"/>
          <w:rtl/>
        </w:rPr>
        <w:t xml:space="preserve"> </w:t>
      </w:r>
      <w:r w:rsidRPr="001477D8">
        <w:rPr>
          <w:rFonts w:ascii="Cambria" w:hAnsi="Cambria" w:cs="Traditional Arabic" w:hint="cs"/>
          <w:color w:val="000000" w:themeColor="text1"/>
          <w:sz w:val="28"/>
          <w:szCs w:val="28"/>
          <w:rtl/>
        </w:rPr>
        <w:t>“دراسة</w:t>
      </w:r>
      <w:r w:rsidRPr="001477D8">
        <w:rPr>
          <w:rFonts w:ascii="Cambria" w:hAnsi="Cambria" w:cs="Traditional Arabic"/>
          <w:color w:val="000000" w:themeColor="text1"/>
          <w:sz w:val="28"/>
          <w:szCs w:val="28"/>
          <w:rtl/>
        </w:rPr>
        <w:t xml:space="preserve"> أثر الزيادة السكانية على النمو الاقتصادي في الدول النامية للفترة ما بين 1960-2014 </w:t>
      </w:r>
      <w:r w:rsidRPr="001477D8">
        <w:rPr>
          <w:rFonts w:ascii="Cambria" w:hAnsi="Cambria" w:cs="Traditional Arabic" w:hint="cs"/>
          <w:color w:val="000000" w:themeColor="text1"/>
          <w:sz w:val="28"/>
          <w:szCs w:val="28"/>
          <w:rtl/>
        </w:rPr>
        <w:t>“،</w:t>
      </w:r>
      <w:r w:rsidRPr="001477D8">
        <w:rPr>
          <w:rFonts w:ascii="Cambria" w:hAnsi="Cambria" w:cs="Traditional Arabic"/>
          <w:color w:val="000000" w:themeColor="text1"/>
          <w:sz w:val="28"/>
          <w:szCs w:val="28"/>
          <w:rtl/>
        </w:rPr>
        <w:t xml:space="preserve"> مجلة الاستراتيجية </w:t>
      </w:r>
      <w:r w:rsidRPr="001477D8">
        <w:rPr>
          <w:rFonts w:ascii="Cambria" w:hAnsi="Cambria" w:cs="Traditional Arabic" w:hint="cs"/>
          <w:color w:val="000000" w:themeColor="text1"/>
          <w:sz w:val="28"/>
          <w:szCs w:val="28"/>
          <w:rtl/>
        </w:rPr>
        <w:t>والتنمية،</w:t>
      </w:r>
      <w:r w:rsidRPr="001477D8">
        <w:rPr>
          <w:rFonts w:ascii="Cambria" w:hAnsi="Cambria" w:cs="Traditional Arabic"/>
          <w:color w:val="000000" w:themeColor="text1"/>
          <w:sz w:val="28"/>
          <w:szCs w:val="28"/>
          <w:rtl/>
        </w:rPr>
        <w:t xml:space="preserve"> العدد </w:t>
      </w:r>
      <w:r w:rsidRPr="001477D8">
        <w:rPr>
          <w:rFonts w:ascii="Cambria" w:hAnsi="Cambria" w:cs="Traditional Arabic" w:hint="cs"/>
          <w:color w:val="000000" w:themeColor="text1"/>
          <w:sz w:val="28"/>
          <w:szCs w:val="28"/>
          <w:rtl/>
        </w:rPr>
        <w:t>السابع،</w:t>
      </w:r>
      <w:r w:rsidRPr="001477D8">
        <w:rPr>
          <w:rFonts w:ascii="Cambria" w:hAnsi="Cambria" w:cs="Traditional Arabic"/>
          <w:color w:val="000000" w:themeColor="text1"/>
          <w:sz w:val="28"/>
          <w:szCs w:val="28"/>
          <w:rtl/>
        </w:rPr>
        <w:t xml:space="preserve"> </w:t>
      </w:r>
    </w:p>
    <w:p w14:paraId="3719D94B" w14:textId="15914EA4"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أبو فرحة، شيماء حلمي (2020</w:t>
      </w:r>
      <w:r w:rsidRPr="001477D8">
        <w:rPr>
          <w:rFonts w:ascii="Cambria" w:hAnsi="Cambria" w:cs="Traditional Arabic" w:hint="cs"/>
          <w:color w:val="000000" w:themeColor="text1"/>
          <w:sz w:val="28"/>
          <w:szCs w:val="28"/>
          <w:rtl/>
        </w:rPr>
        <w:t>):</w:t>
      </w:r>
      <w:r w:rsidRPr="001477D8">
        <w:rPr>
          <w:rFonts w:ascii="Cambria" w:hAnsi="Cambria" w:cs="Traditional Arabic"/>
          <w:color w:val="000000" w:themeColor="text1"/>
          <w:sz w:val="28"/>
          <w:szCs w:val="28"/>
          <w:rtl/>
        </w:rPr>
        <w:t xml:space="preserve"> " تقنين حرية تداول المعلومات والبيانات المفتوحة تحقيقا للتنمية المستدامة: دراسة وفق المعايير الدولية والإجراءات الوطنية. المجلة المصرية للدراسات القانونية والاقتصادية، 14 :134-</w:t>
      </w:r>
      <w:r w:rsidRPr="001477D8">
        <w:rPr>
          <w:rFonts w:ascii="Cambria" w:hAnsi="Cambria" w:cs="Traditional Arabic" w:hint="cs"/>
          <w:color w:val="000000" w:themeColor="text1"/>
          <w:sz w:val="28"/>
          <w:szCs w:val="28"/>
          <w:rtl/>
        </w:rPr>
        <w:t>169، مسترجع</w:t>
      </w:r>
      <w:r w:rsidRPr="001477D8">
        <w:rPr>
          <w:rFonts w:ascii="Cambria" w:hAnsi="Cambria" w:cs="Traditional Arabic"/>
          <w:color w:val="000000" w:themeColor="text1"/>
          <w:sz w:val="28"/>
          <w:szCs w:val="28"/>
          <w:rtl/>
        </w:rPr>
        <w:t xml:space="preserve"> من دار المنظمة، بنك المعرفة </w:t>
      </w:r>
      <w:r w:rsidRPr="001477D8">
        <w:rPr>
          <w:rFonts w:ascii="Cambria" w:hAnsi="Cambria" w:cs="Traditional Arabic" w:hint="cs"/>
          <w:color w:val="000000" w:themeColor="text1"/>
          <w:sz w:val="28"/>
          <w:szCs w:val="28"/>
          <w:rtl/>
        </w:rPr>
        <w:t>المصري،</w:t>
      </w:r>
      <w:r w:rsidRPr="001477D8">
        <w:rPr>
          <w:rFonts w:ascii="Cambria" w:hAnsi="Cambria" w:cs="Traditional Arabic"/>
          <w:color w:val="000000" w:themeColor="text1"/>
          <w:sz w:val="28"/>
          <w:szCs w:val="28"/>
          <w:rtl/>
        </w:rPr>
        <w:t xml:space="preserve"> </w:t>
      </w:r>
      <w:r w:rsidRPr="001477D8">
        <w:rPr>
          <w:rFonts w:ascii="Cambria" w:hAnsi="Cambria" w:cs="Traditional Arabic" w:hint="cs"/>
          <w:color w:val="000000" w:themeColor="text1"/>
          <w:sz w:val="28"/>
          <w:szCs w:val="28"/>
          <w:rtl/>
        </w:rPr>
        <w:t>مصر.</w:t>
      </w:r>
    </w:p>
    <w:p w14:paraId="75B1D381" w14:textId="77777777"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tl/>
        </w:rPr>
      </w:pPr>
      <w:r w:rsidRPr="001477D8">
        <w:rPr>
          <w:rFonts w:ascii="Cambria" w:hAnsi="Cambria" w:cs="Traditional Arabic"/>
          <w:color w:val="000000" w:themeColor="text1"/>
          <w:sz w:val="28"/>
          <w:szCs w:val="28"/>
          <w:rtl/>
        </w:rPr>
        <w:t>أحمد يحي إسماعيل، أحمد حسني رضوان، مرجع سابق، ص 17.</w:t>
      </w:r>
    </w:p>
    <w:p w14:paraId="420C0415" w14:textId="640416C2"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البغدادي، عبد الصاحب. (2017</w:t>
      </w:r>
      <w:r w:rsidRPr="001477D8">
        <w:rPr>
          <w:rFonts w:ascii="Cambria" w:hAnsi="Cambria" w:cs="Traditional Arabic" w:hint="cs"/>
          <w:color w:val="000000" w:themeColor="text1"/>
          <w:sz w:val="28"/>
          <w:szCs w:val="28"/>
          <w:rtl/>
        </w:rPr>
        <w:t>):</w:t>
      </w:r>
      <w:r w:rsidRPr="001477D8">
        <w:rPr>
          <w:rFonts w:ascii="Cambria" w:hAnsi="Cambria" w:cs="Traditional Arabic"/>
          <w:color w:val="000000" w:themeColor="text1"/>
          <w:sz w:val="28"/>
          <w:szCs w:val="28"/>
          <w:rtl/>
        </w:rPr>
        <w:t xml:space="preserve"> " سبل الدارة الذكية للمياه كمنطلق نحو تحقيق إذكاء المدن”، مجلة </w:t>
      </w:r>
      <w:r w:rsidRPr="001477D8">
        <w:rPr>
          <w:rFonts w:ascii="Cambria" w:hAnsi="Cambria" w:cs="Traditional Arabic" w:hint="cs"/>
          <w:color w:val="000000" w:themeColor="text1"/>
          <w:sz w:val="28"/>
          <w:szCs w:val="28"/>
          <w:rtl/>
        </w:rPr>
        <w:t>مركز</w:t>
      </w:r>
      <w:r w:rsidRPr="001477D8">
        <w:rPr>
          <w:rFonts w:ascii="Cambria" w:hAnsi="Cambria" w:cs="Traditional Arabic"/>
          <w:color w:val="000000" w:themeColor="text1"/>
          <w:sz w:val="28"/>
          <w:szCs w:val="28"/>
          <w:rtl/>
        </w:rPr>
        <w:t xml:space="preserve"> البحوث </w:t>
      </w:r>
      <w:r w:rsidRPr="001477D8">
        <w:rPr>
          <w:rFonts w:ascii="Cambria" w:hAnsi="Cambria" w:cs="Traditional Arabic" w:hint="cs"/>
          <w:color w:val="000000" w:themeColor="text1"/>
          <w:sz w:val="28"/>
          <w:szCs w:val="28"/>
          <w:rtl/>
        </w:rPr>
        <w:t>الجغرافية والکارتوجرافية</w:t>
      </w:r>
      <w:r w:rsidRPr="001477D8">
        <w:rPr>
          <w:rFonts w:ascii="Cambria" w:hAnsi="Cambria" w:cs="Traditional Arabic"/>
          <w:color w:val="000000" w:themeColor="text1"/>
          <w:sz w:val="28"/>
          <w:szCs w:val="28"/>
          <w:rtl/>
        </w:rPr>
        <w:t xml:space="preserve"> 481 – 469,مصر.</w:t>
      </w:r>
    </w:p>
    <w:p w14:paraId="62057C28" w14:textId="18887BBB" w:rsidR="00BF2A6A" w:rsidRPr="001477D8" w:rsidRDefault="00BF2A6A" w:rsidP="005108FF">
      <w:pPr>
        <w:pStyle w:val="ListParagraph"/>
        <w:numPr>
          <w:ilvl w:val="0"/>
          <w:numId w:val="35"/>
        </w:numPr>
        <w:bidi/>
        <w:spacing w:after="120" w:line="240" w:lineRule="auto"/>
        <w:jc w:val="both"/>
        <w:rPr>
          <w:rFonts w:ascii="Cambria" w:hAnsi="Cambria" w:cs="Traditional Arabic"/>
          <w:sz w:val="28"/>
          <w:szCs w:val="28"/>
        </w:rPr>
      </w:pPr>
      <w:r w:rsidRPr="001477D8">
        <w:rPr>
          <w:rFonts w:ascii="Cambria" w:hAnsi="Cambria" w:cs="Traditional Arabic"/>
          <w:sz w:val="28"/>
          <w:szCs w:val="28"/>
          <w:rtl/>
        </w:rPr>
        <w:t xml:space="preserve">تقرير عن التقدم المحرز </w:t>
      </w:r>
      <w:r w:rsidRPr="001477D8">
        <w:rPr>
          <w:rFonts w:ascii="Cambria" w:hAnsi="Cambria" w:cs="Traditional Arabic"/>
          <w:color w:val="000000" w:themeColor="text1"/>
          <w:sz w:val="28"/>
          <w:szCs w:val="28"/>
          <w:rtl/>
        </w:rPr>
        <w:t>لاهداف</w:t>
      </w:r>
      <w:r w:rsidRPr="001477D8">
        <w:rPr>
          <w:rFonts w:ascii="Cambria" w:hAnsi="Cambria" w:cs="Traditional Arabic"/>
          <w:sz w:val="28"/>
          <w:szCs w:val="28"/>
          <w:rtl/>
        </w:rPr>
        <w:t xml:space="preserve"> </w:t>
      </w:r>
      <w:r w:rsidRPr="001477D8">
        <w:rPr>
          <w:rFonts w:ascii="Cambria" w:hAnsi="Cambria" w:cs="Traditional Arabic" w:hint="cs"/>
          <w:sz w:val="28"/>
          <w:szCs w:val="28"/>
          <w:rtl/>
        </w:rPr>
        <w:t>التنمية</w:t>
      </w:r>
      <w:r w:rsidRPr="001477D8">
        <w:rPr>
          <w:rFonts w:ascii="Cambria" w:hAnsi="Cambria" w:cs="Traditional Arabic"/>
          <w:sz w:val="28"/>
          <w:szCs w:val="28"/>
          <w:rtl/>
        </w:rPr>
        <w:t xml:space="preserve"> </w:t>
      </w:r>
      <w:r w:rsidRPr="001477D8">
        <w:rPr>
          <w:rFonts w:ascii="Cambria" w:hAnsi="Cambria" w:cs="Traditional Arabic" w:hint="cs"/>
          <w:sz w:val="28"/>
          <w:szCs w:val="28"/>
          <w:rtl/>
        </w:rPr>
        <w:t>المستدامة</w:t>
      </w:r>
      <w:r w:rsidRPr="001477D8">
        <w:rPr>
          <w:rFonts w:ascii="Cambria" w:hAnsi="Cambria" w:cs="Traditional Arabic"/>
          <w:sz w:val="28"/>
          <w:szCs w:val="28"/>
          <w:rtl/>
        </w:rPr>
        <w:t xml:space="preserve"> </w:t>
      </w:r>
      <w:r w:rsidRPr="001477D8">
        <w:rPr>
          <w:rFonts w:ascii="Cambria" w:hAnsi="Cambria" w:cs="Traditional Arabic" w:hint="cs"/>
          <w:sz w:val="28"/>
          <w:szCs w:val="28"/>
          <w:rtl/>
        </w:rPr>
        <w:t>2030،</w:t>
      </w:r>
      <w:r w:rsidRPr="001477D8">
        <w:rPr>
          <w:rFonts w:ascii="Cambria" w:hAnsi="Cambria" w:cs="Traditional Arabic"/>
          <w:sz w:val="28"/>
          <w:szCs w:val="28"/>
          <w:rtl/>
        </w:rPr>
        <w:t xml:space="preserve"> </w:t>
      </w:r>
      <w:r w:rsidRPr="001477D8">
        <w:rPr>
          <w:rFonts w:ascii="Cambria" w:hAnsi="Cambria" w:cs="Traditional Arabic" w:hint="cs"/>
          <w:sz w:val="28"/>
          <w:szCs w:val="28"/>
          <w:rtl/>
        </w:rPr>
        <w:t>المملكة</w:t>
      </w:r>
      <w:r w:rsidRPr="001477D8">
        <w:rPr>
          <w:rFonts w:ascii="Cambria" w:hAnsi="Cambria" w:cs="Traditional Arabic"/>
          <w:sz w:val="28"/>
          <w:szCs w:val="28"/>
          <w:rtl/>
        </w:rPr>
        <w:t xml:space="preserve"> </w:t>
      </w:r>
      <w:r w:rsidRPr="001477D8">
        <w:rPr>
          <w:rFonts w:ascii="Cambria" w:hAnsi="Cambria" w:cs="Traditional Arabic" w:hint="cs"/>
          <w:sz w:val="28"/>
          <w:szCs w:val="28"/>
          <w:rtl/>
        </w:rPr>
        <w:t>العربية</w:t>
      </w:r>
      <w:r w:rsidRPr="001477D8">
        <w:rPr>
          <w:rFonts w:ascii="Cambria" w:hAnsi="Cambria" w:cs="Traditional Arabic"/>
          <w:sz w:val="28"/>
          <w:szCs w:val="28"/>
          <w:rtl/>
        </w:rPr>
        <w:t xml:space="preserve"> </w:t>
      </w:r>
      <w:r w:rsidRPr="001477D8">
        <w:rPr>
          <w:rFonts w:ascii="Cambria" w:hAnsi="Cambria" w:cs="Traditional Arabic" w:hint="cs"/>
          <w:sz w:val="28"/>
          <w:szCs w:val="28"/>
          <w:rtl/>
        </w:rPr>
        <w:t>السعودية،</w:t>
      </w:r>
      <w:r w:rsidRPr="001477D8">
        <w:rPr>
          <w:rFonts w:ascii="Cambria" w:hAnsi="Cambria" w:cs="Traditional Arabic"/>
          <w:sz w:val="28"/>
          <w:szCs w:val="28"/>
          <w:rtl/>
        </w:rPr>
        <w:t xml:space="preserve"> </w:t>
      </w:r>
      <w:r w:rsidRPr="001477D8">
        <w:rPr>
          <w:rFonts w:ascii="Cambria" w:hAnsi="Cambria" w:cs="Traditional Arabic" w:hint="cs"/>
          <w:sz w:val="28"/>
          <w:szCs w:val="28"/>
          <w:rtl/>
        </w:rPr>
        <w:t>2024.</w:t>
      </w:r>
      <w:r w:rsidRPr="001477D8">
        <w:rPr>
          <w:rFonts w:ascii="Cambria" w:hAnsi="Cambria" w:cs="Traditional Arabic"/>
          <w:sz w:val="28"/>
          <w:szCs w:val="28"/>
          <w:rtl/>
        </w:rPr>
        <w:t xml:space="preserve"> </w:t>
      </w:r>
    </w:p>
    <w:p w14:paraId="07790544" w14:textId="60B37DBF"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tl/>
        </w:rPr>
      </w:pPr>
      <w:r w:rsidRPr="001477D8">
        <w:rPr>
          <w:rFonts w:ascii="Cambria" w:hAnsi="Cambria" w:cs="Traditional Arabic"/>
          <w:color w:val="000000" w:themeColor="text1"/>
          <w:sz w:val="28"/>
          <w:szCs w:val="28"/>
          <w:rtl/>
        </w:rPr>
        <w:t xml:space="preserve">تقرير عن المدن </w:t>
      </w:r>
      <w:r w:rsidRPr="001477D8">
        <w:rPr>
          <w:rFonts w:ascii="Cambria" w:hAnsi="Cambria" w:cs="Traditional Arabic" w:hint="cs"/>
          <w:color w:val="000000" w:themeColor="text1"/>
          <w:sz w:val="28"/>
          <w:szCs w:val="28"/>
          <w:rtl/>
        </w:rPr>
        <w:t>الذكية،</w:t>
      </w:r>
      <w:r w:rsidRPr="001477D8">
        <w:rPr>
          <w:rFonts w:ascii="Cambria" w:hAnsi="Cambria" w:cs="Traditional Arabic"/>
          <w:color w:val="000000" w:themeColor="text1"/>
          <w:sz w:val="28"/>
          <w:szCs w:val="28"/>
          <w:rtl/>
        </w:rPr>
        <w:t xml:space="preserve"> وزاره الاتصالات وتقنيه </w:t>
      </w:r>
      <w:r w:rsidRPr="001477D8">
        <w:rPr>
          <w:rFonts w:ascii="Cambria" w:hAnsi="Cambria" w:cs="Traditional Arabic" w:hint="cs"/>
          <w:color w:val="000000" w:themeColor="text1"/>
          <w:sz w:val="28"/>
          <w:szCs w:val="28"/>
          <w:rtl/>
        </w:rPr>
        <w:t>المعلومات،</w:t>
      </w:r>
      <w:r w:rsidRPr="001477D8">
        <w:rPr>
          <w:rFonts w:ascii="Cambria" w:hAnsi="Cambria" w:cs="Traditional Arabic"/>
          <w:color w:val="000000" w:themeColor="text1"/>
          <w:sz w:val="28"/>
          <w:szCs w:val="28"/>
          <w:rtl/>
        </w:rPr>
        <w:t xml:space="preserve"> المملكة العربية </w:t>
      </w:r>
      <w:r w:rsidRPr="001477D8">
        <w:rPr>
          <w:rFonts w:ascii="Cambria" w:hAnsi="Cambria" w:cs="Traditional Arabic" w:hint="cs"/>
          <w:color w:val="000000" w:themeColor="text1"/>
          <w:sz w:val="28"/>
          <w:szCs w:val="28"/>
          <w:rtl/>
        </w:rPr>
        <w:t>السعودية،</w:t>
      </w:r>
      <w:r w:rsidRPr="001477D8">
        <w:rPr>
          <w:rFonts w:ascii="Cambria" w:hAnsi="Cambria" w:cs="Traditional Arabic"/>
          <w:color w:val="000000" w:themeColor="text1"/>
          <w:sz w:val="28"/>
          <w:szCs w:val="28"/>
          <w:rtl/>
        </w:rPr>
        <w:t xml:space="preserve"> </w:t>
      </w:r>
      <w:r w:rsidRPr="001477D8">
        <w:rPr>
          <w:rFonts w:ascii="Cambria" w:hAnsi="Cambria" w:cs="Traditional Arabic" w:hint="cs"/>
          <w:color w:val="000000" w:themeColor="text1"/>
          <w:sz w:val="28"/>
          <w:szCs w:val="28"/>
          <w:rtl/>
        </w:rPr>
        <w:t>2024.</w:t>
      </w:r>
    </w:p>
    <w:p w14:paraId="48CBC969" w14:textId="4ACB5F82"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tl/>
        </w:rPr>
      </w:pPr>
      <w:r w:rsidRPr="001477D8">
        <w:rPr>
          <w:rFonts w:ascii="Cambria" w:hAnsi="Cambria" w:cs="Traditional Arabic"/>
          <w:color w:val="000000" w:themeColor="text1"/>
          <w:sz w:val="28"/>
          <w:szCs w:val="28"/>
          <w:rtl/>
        </w:rPr>
        <w:t xml:space="preserve">تقرير عن المدن </w:t>
      </w:r>
      <w:r w:rsidRPr="001477D8">
        <w:rPr>
          <w:rFonts w:ascii="Cambria" w:hAnsi="Cambria" w:cs="Traditional Arabic" w:hint="cs"/>
          <w:color w:val="000000" w:themeColor="text1"/>
          <w:sz w:val="28"/>
          <w:szCs w:val="28"/>
          <w:rtl/>
        </w:rPr>
        <w:t>الذكية،</w:t>
      </w:r>
      <w:r w:rsidRPr="001477D8">
        <w:rPr>
          <w:rFonts w:ascii="Cambria" w:hAnsi="Cambria" w:cs="Traditional Arabic"/>
          <w:color w:val="000000" w:themeColor="text1"/>
          <w:sz w:val="28"/>
          <w:szCs w:val="28"/>
          <w:rtl/>
        </w:rPr>
        <w:t xml:space="preserve"> وزاره التجارة </w:t>
      </w:r>
      <w:r w:rsidRPr="001477D8">
        <w:rPr>
          <w:rFonts w:ascii="Cambria" w:hAnsi="Cambria" w:cs="Traditional Arabic" w:hint="cs"/>
          <w:color w:val="000000" w:themeColor="text1"/>
          <w:sz w:val="28"/>
          <w:szCs w:val="28"/>
          <w:rtl/>
        </w:rPr>
        <w:t>والاستثمار،</w:t>
      </w:r>
      <w:r w:rsidRPr="001477D8">
        <w:rPr>
          <w:rFonts w:ascii="Cambria" w:hAnsi="Cambria" w:cs="Traditional Arabic"/>
          <w:color w:val="000000" w:themeColor="text1"/>
          <w:sz w:val="28"/>
          <w:szCs w:val="28"/>
          <w:rtl/>
        </w:rPr>
        <w:t xml:space="preserve"> المملكة العربية </w:t>
      </w:r>
      <w:r w:rsidRPr="001477D8">
        <w:rPr>
          <w:rFonts w:ascii="Cambria" w:hAnsi="Cambria" w:cs="Traditional Arabic" w:hint="cs"/>
          <w:color w:val="000000" w:themeColor="text1"/>
          <w:sz w:val="28"/>
          <w:szCs w:val="28"/>
          <w:rtl/>
        </w:rPr>
        <w:t>السعودية، 2024</w:t>
      </w:r>
      <w:r w:rsidRPr="001477D8">
        <w:rPr>
          <w:rFonts w:ascii="Cambria" w:hAnsi="Cambria" w:cs="Traditional Arabic"/>
          <w:color w:val="000000" w:themeColor="text1"/>
          <w:sz w:val="28"/>
          <w:szCs w:val="28"/>
          <w:rtl/>
        </w:rPr>
        <w:t xml:space="preserve"> </w:t>
      </w:r>
    </w:p>
    <w:p w14:paraId="4CFA9477" w14:textId="7098EF9F"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tl/>
        </w:rPr>
      </w:pPr>
      <w:r w:rsidRPr="001477D8">
        <w:rPr>
          <w:rFonts w:ascii="Cambria" w:hAnsi="Cambria" w:cs="Traditional Arabic"/>
          <w:color w:val="000000" w:themeColor="text1"/>
          <w:sz w:val="28"/>
          <w:szCs w:val="28"/>
          <w:rtl/>
        </w:rPr>
        <w:t xml:space="preserve">تقرير عن المدن الذكية في </w:t>
      </w:r>
      <w:r w:rsidRPr="001477D8">
        <w:rPr>
          <w:rFonts w:ascii="Cambria" w:hAnsi="Cambria" w:cs="Traditional Arabic" w:hint="cs"/>
          <w:color w:val="000000" w:themeColor="text1"/>
          <w:sz w:val="28"/>
          <w:szCs w:val="28"/>
          <w:rtl/>
        </w:rPr>
        <w:t>الحكومة،</w:t>
      </w:r>
      <w:r w:rsidRPr="001477D8">
        <w:rPr>
          <w:rFonts w:ascii="Cambria" w:hAnsi="Cambria" w:cs="Traditional Arabic"/>
          <w:color w:val="000000" w:themeColor="text1"/>
          <w:sz w:val="28"/>
          <w:szCs w:val="28"/>
          <w:rtl/>
        </w:rPr>
        <w:t xml:space="preserve"> هيئه الحكومة </w:t>
      </w:r>
      <w:r w:rsidRPr="001477D8">
        <w:rPr>
          <w:rFonts w:ascii="Cambria" w:hAnsi="Cambria" w:cs="Traditional Arabic" w:hint="cs"/>
          <w:color w:val="000000" w:themeColor="text1"/>
          <w:sz w:val="28"/>
          <w:szCs w:val="28"/>
          <w:rtl/>
        </w:rPr>
        <w:t>الرقمية،</w:t>
      </w:r>
      <w:r w:rsidRPr="001477D8">
        <w:rPr>
          <w:rFonts w:ascii="Cambria" w:hAnsi="Cambria" w:cs="Traditional Arabic"/>
          <w:color w:val="000000" w:themeColor="text1"/>
          <w:sz w:val="28"/>
          <w:szCs w:val="28"/>
          <w:rtl/>
        </w:rPr>
        <w:t xml:space="preserve"> المملكة العربية </w:t>
      </w:r>
      <w:r w:rsidRPr="001477D8">
        <w:rPr>
          <w:rFonts w:ascii="Cambria" w:hAnsi="Cambria" w:cs="Traditional Arabic" w:hint="cs"/>
          <w:color w:val="000000" w:themeColor="text1"/>
          <w:sz w:val="28"/>
          <w:szCs w:val="28"/>
          <w:rtl/>
        </w:rPr>
        <w:t>السعودية،</w:t>
      </w:r>
      <w:r w:rsidRPr="001477D8">
        <w:rPr>
          <w:rFonts w:ascii="Cambria" w:hAnsi="Cambria" w:cs="Traditional Arabic"/>
          <w:color w:val="000000" w:themeColor="text1"/>
          <w:sz w:val="28"/>
          <w:szCs w:val="28"/>
          <w:rtl/>
        </w:rPr>
        <w:t xml:space="preserve"> </w:t>
      </w:r>
      <w:r w:rsidRPr="001477D8">
        <w:rPr>
          <w:rFonts w:ascii="Cambria" w:hAnsi="Cambria" w:cs="Traditional Arabic" w:hint="cs"/>
          <w:color w:val="000000" w:themeColor="text1"/>
          <w:sz w:val="28"/>
          <w:szCs w:val="28"/>
          <w:rtl/>
        </w:rPr>
        <w:t>2024.</w:t>
      </w:r>
    </w:p>
    <w:p w14:paraId="441E7278" w14:textId="77777777"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جامعة القاهرة</w:t>
      </w:r>
      <w:r w:rsidRPr="001477D8">
        <w:rPr>
          <w:rFonts w:ascii="Cambria" w:hAnsi="Cambria" w:cs="Traditional Arabic"/>
          <w:color w:val="000000" w:themeColor="text1"/>
          <w:sz w:val="28"/>
          <w:szCs w:val="28"/>
        </w:rPr>
        <w:t xml:space="preserve">. (2020). </w:t>
      </w:r>
      <w:r w:rsidRPr="001477D8">
        <w:rPr>
          <w:rFonts w:ascii="Cambria" w:hAnsi="Cambria" w:cs="Traditional Arabic"/>
          <w:color w:val="000000" w:themeColor="text1"/>
          <w:sz w:val="28"/>
          <w:szCs w:val="28"/>
          <w:rtl/>
        </w:rPr>
        <w:t>المدن الذكية والتنمية المستدامة في الدول العربية</w:t>
      </w:r>
      <w:r w:rsidRPr="001477D8">
        <w:rPr>
          <w:rFonts w:ascii="Cambria" w:hAnsi="Cambria" w:cs="Traditional Arabic"/>
          <w:color w:val="000000" w:themeColor="text1"/>
          <w:sz w:val="28"/>
          <w:szCs w:val="28"/>
        </w:rPr>
        <w:t xml:space="preserve">. </w:t>
      </w:r>
    </w:p>
    <w:p w14:paraId="5F1A4C3E" w14:textId="77777777"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جامعة الملك سعود</w:t>
      </w:r>
      <w:r w:rsidRPr="001477D8">
        <w:rPr>
          <w:rFonts w:ascii="Cambria" w:hAnsi="Cambria" w:cs="Traditional Arabic"/>
          <w:color w:val="000000" w:themeColor="text1"/>
          <w:sz w:val="28"/>
          <w:szCs w:val="28"/>
        </w:rPr>
        <w:t xml:space="preserve">. (2022). </w:t>
      </w:r>
      <w:r w:rsidRPr="001477D8">
        <w:rPr>
          <w:rFonts w:ascii="Cambria" w:hAnsi="Cambria" w:cs="Traditional Arabic"/>
          <w:color w:val="000000" w:themeColor="text1"/>
          <w:sz w:val="28"/>
          <w:szCs w:val="28"/>
          <w:rtl/>
        </w:rPr>
        <w:t>دور التحول الرقمي في دعم المدن الذكية في المملكة العربية السعودية</w:t>
      </w:r>
      <w:r w:rsidRPr="001477D8">
        <w:rPr>
          <w:rFonts w:ascii="Cambria" w:hAnsi="Cambria" w:cs="Traditional Arabic"/>
          <w:color w:val="000000" w:themeColor="text1"/>
          <w:sz w:val="28"/>
          <w:szCs w:val="28"/>
        </w:rPr>
        <w:t xml:space="preserve">. </w:t>
      </w:r>
    </w:p>
    <w:p w14:paraId="0EEBE0E2" w14:textId="77777777"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جامعة عين شمس</w:t>
      </w:r>
      <w:r w:rsidRPr="001477D8">
        <w:rPr>
          <w:rFonts w:ascii="Cambria" w:hAnsi="Cambria" w:cs="Traditional Arabic"/>
          <w:color w:val="000000" w:themeColor="text1"/>
          <w:sz w:val="28"/>
          <w:szCs w:val="28"/>
        </w:rPr>
        <w:t xml:space="preserve">. (2021). </w:t>
      </w:r>
      <w:r w:rsidRPr="001477D8">
        <w:rPr>
          <w:rFonts w:ascii="Cambria" w:hAnsi="Cambria" w:cs="Traditional Arabic"/>
          <w:color w:val="000000" w:themeColor="text1"/>
          <w:sz w:val="28"/>
          <w:szCs w:val="28"/>
          <w:rtl/>
        </w:rPr>
        <w:t>أبعاد الاستدامة في المدن الذكية</w:t>
      </w:r>
      <w:r w:rsidRPr="001477D8">
        <w:rPr>
          <w:rFonts w:ascii="Cambria" w:hAnsi="Cambria" w:cs="Traditional Arabic"/>
          <w:color w:val="000000" w:themeColor="text1"/>
          <w:sz w:val="28"/>
          <w:szCs w:val="28"/>
        </w:rPr>
        <w:t>.</w:t>
      </w:r>
    </w:p>
    <w:p w14:paraId="0A1F0955" w14:textId="37F6BAB7"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الجبوري، عبد الرزاق حمد حسن (2014م</w:t>
      </w:r>
      <w:r w:rsidRPr="001477D8">
        <w:rPr>
          <w:rFonts w:ascii="Cambria" w:hAnsi="Cambria" w:cs="Traditional Arabic" w:hint="cs"/>
          <w:color w:val="000000" w:themeColor="text1"/>
          <w:sz w:val="28"/>
          <w:szCs w:val="28"/>
          <w:rtl/>
        </w:rPr>
        <w:t>)،</w:t>
      </w:r>
      <w:r w:rsidRPr="001477D8">
        <w:rPr>
          <w:rFonts w:ascii="Cambria" w:hAnsi="Cambria" w:cs="Traditional Arabic"/>
          <w:color w:val="000000" w:themeColor="text1"/>
          <w:sz w:val="28"/>
          <w:szCs w:val="28"/>
          <w:rtl/>
        </w:rPr>
        <w:t xml:space="preserve"> " دور الاستثمار الأجنبي في التنمية الاقتصادية </w:t>
      </w:r>
      <w:r w:rsidRPr="001477D8">
        <w:rPr>
          <w:rFonts w:ascii="Cambria" w:hAnsi="Cambria" w:cs="Traditional Arabic" w:hint="cs"/>
          <w:color w:val="000000" w:themeColor="text1"/>
          <w:sz w:val="28"/>
          <w:szCs w:val="28"/>
          <w:rtl/>
        </w:rPr>
        <w:t>“،</w:t>
      </w:r>
      <w:r w:rsidRPr="001477D8">
        <w:rPr>
          <w:rFonts w:ascii="Cambria" w:hAnsi="Cambria" w:cs="Traditional Arabic"/>
          <w:color w:val="000000" w:themeColor="text1"/>
          <w:sz w:val="28"/>
          <w:szCs w:val="28"/>
          <w:rtl/>
        </w:rPr>
        <w:t xml:space="preserve"> بلدان عربية مختارة للمدة 1990-</w:t>
      </w:r>
      <w:r w:rsidRPr="001477D8">
        <w:rPr>
          <w:rFonts w:ascii="Cambria" w:hAnsi="Cambria" w:cs="Traditional Arabic" w:hint="cs"/>
          <w:color w:val="000000" w:themeColor="text1"/>
          <w:sz w:val="28"/>
          <w:szCs w:val="28"/>
          <w:rtl/>
        </w:rPr>
        <w:t>2005،</w:t>
      </w:r>
      <w:r w:rsidRPr="001477D8">
        <w:rPr>
          <w:rFonts w:ascii="Cambria" w:hAnsi="Cambria" w:cs="Traditional Arabic"/>
          <w:color w:val="000000" w:themeColor="text1"/>
          <w:sz w:val="28"/>
          <w:szCs w:val="28"/>
          <w:rtl/>
        </w:rPr>
        <w:t xml:space="preserve"> </w:t>
      </w:r>
      <w:r w:rsidRPr="001477D8">
        <w:rPr>
          <w:rFonts w:ascii="Cambria" w:hAnsi="Cambria" w:cs="Traditional Arabic" w:hint="cs"/>
          <w:color w:val="000000" w:themeColor="text1"/>
          <w:sz w:val="28"/>
          <w:szCs w:val="28"/>
          <w:rtl/>
        </w:rPr>
        <w:t>عَمان:</w:t>
      </w:r>
      <w:r w:rsidRPr="001477D8">
        <w:rPr>
          <w:rFonts w:ascii="Cambria" w:hAnsi="Cambria" w:cs="Traditional Arabic"/>
          <w:color w:val="000000" w:themeColor="text1"/>
          <w:sz w:val="28"/>
          <w:szCs w:val="28"/>
          <w:rtl/>
        </w:rPr>
        <w:t xml:space="preserve"> دار ومكتبة الحامد للنشر والتوزيع.</w:t>
      </w:r>
    </w:p>
    <w:p w14:paraId="63B5C370" w14:textId="724E3F7C"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 xml:space="preserve">جراح، وليد. (2023): " التغير المكاني وألزماني للتركيب العمري لسكان مدينة عمان الكبرى </w:t>
      </w:r>
      <w:r w:rsidRPr="001477D8">
        <w:rPr>
          <w:rFonts w:ascii="Cambria" w:hAnsi="Cambria" w:cs="Traditional Arabic" w:hint="cs"/>
          <w:color w:val="000000" w:themeColor="text1"/>
          <w:sz w:val="28"/>
          <w:szCs w:val="28"/>
          <w:rtl/>
        </w:rPr>
        <w:t>2015،” مجلة</w:t>
      </w:r>
      <w:r w:rsidRPr="001477D8">
        <w:rPr>
          <w:rFonts w:ascii="Cambria" w:hAnsi="Cambria" w:cs="Traditional Arabic"/>
          <w:color w:val="000000" w:themeColor="text1"/>
          <w:sz w:val="28"/>
          <w:szCs w:val="28"/>
          <w:rtl/>
        </w:rPr>
        <w:t xml:space="preserve"> الإنسانية للدراسات الجامعة الإسلامية 51-</w:t>
      </w:r>
      <w:r w:rsidRPr="001477D8">
        <w:rPr>
          <w:rFonts w:ascii="Cambria" w:hAnsi="Cambria" w:cs="Traditional Arabic" w:hint="cs"/>
          <w:color w:val="000000" w:themeColor="text1"/>
          <w:sz w:val="28"/>
          <w:szCs w:val="28"/>
          <w:rtl/>
        </w:rPr>
        <w:t>25.</w:t>
      </w:r>
    </w:p>
    <w:p w14:paraId="4F179D6B" w14:textId="42369051"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جيجاراتي، دامودار (2015م</w:t>
      </w:r>
      <w:r w:rsidR="00137F01" w:rsidRPr="001477D8">
        <w:rPr>
          <w:rFonts w:ascii="Cambria" w:hAnsi="Cambria" w:cs="Traditional Arabic" w:hint="cs"/>
          <w:color w:val="000000" w:themeColor="text1"/>
          <w:sz w:val="28"/>
          <w:szCs w:val="28"/>
          <w:rtl/>
        </w:rPr>
        <w:t>)،</w:t>
      </w:r>
      <w:r w:rsidRPr="001477D8">
        <w:rPr>
          <w:rFonts w:ascii="Cambria" w:hAnsi="Cambria" w:cs="Traditional Arabic"/>
          <w:color w:val="000000" w:themeColor="text1"/>
          <w:sz w:val="28"/>
          <w:szCs w:val="28"/>
          <w:rtl/>
        </w:rPr>
        <w:t xml:space="preserve"> " الاقتصاد القياسي </w:t>
      </w:r>
      <w:r w:rsidR="00137F01" w:rsidRPr="001477D8">
        <w:rPr>
          <w:rFonts w:ascii="Cambria" w:hAnsi="Cambria" w:cs="Traditional Arabic" w:hint="cs"/>
          <w:color w:val="000000" w:themeColor="text1"/>
          <w:sz w:val="28"/>
          <w:szCs w:val="28"/>
          <w:rtl/>
        </w:rPr>
        <w:t>“،</w:t>
      </w:r>
      <w:r w:rsidRPr="001477D8">
        <w:rPr>
          <w:rFonts w:ascii="Cambria" w:hAnsi="Cambria" w:cs="Traditional Arabic"/>
          <w:color w:val="000000" w:themeColor="text1"/>
          <w:sz w:val="28"/>
          <w:szCs w:val="28"/>
          <w:rtl/>
        </w:rPr>
        <w:t xml:space="preserve"> ترجمة </w:t>
      </w:r>
      <w:r w:rsidR="00137F01" w:rsidRPr="001477D8">
        <w:rPr>
          <w:rFonts w:ascii="Cambria" w:hAnsi="Cambria" w:cs="Traditional Arabic" w:hint="cs"/>
          <w:color w:val="000000" w:themeColor="text1"/>
          <w:sz w:val="28"/>
          <w:szCs w:val="28"/>
          <w:rtl/>
        </w:rPr>
        <w:t>ومراجعة:</w:t>
      </w:r>
      <w:r w:rsidRPr="001477D8">
        <w:rPr>
          <w:rFonts w:ascii="Cambria" w:hAnsi="Cambria" w:cs="Traditional Arabic"/>
          <w:color w:val="000000" w:themeColor="text1"/>
          <w:sz w:val="28"/>
          <w:szCs w:val="28"/>
          <w:rtl/>
        </w:rPr>
        <w:t xml:space="preserve"> هند عبد الغفار عودة، عفاف علي حسن الدش، الرياض: دار المريخ للنشر.</w:t>
      </w:r>
    </w:p>
    <w:p w14:paraId="57FEE3C4" w14:textId="5926C671"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 xml:space="preserve">حربي أ. ب. </w:t>
      </w:r>
      <w:r w:rsidR="00137F01" w:rsidRPr="001477D8">
        <w:rPr>
          <w:rFonts w:ascii="Cambria" w:hAnsi="Cambria" w:cs="Traditional Arabic" w:hint="cs"/>
          <w:color w:val="000000" w:themeColor="text1"/>
          <w:sz w:val="28"/>
          <w:szCs w:val="28"/>
          <w:rtl/>
        </w:rPr>
        <w:t>م.</w:t>
      </w:r>
      <w:r w:rsidRPr="001477D8">
        <w:rPr>
          <w:rFonts w:ascii="Cambria" w:hAnsi="Cambria" w:cs="Traditional Arabic"/>
          <w:color w:val="000000" w:themeColor="text1"/>
          <w:sz w:val="28"/>
          <w:szCs w:val="28"/>
          <w:rtl/>
        </w:rPr>
        <w:t xml:space="preserve"> (2022</w:t>
      </w:r>
      <w:r w:rsidR="00137F01" w:rsidRPr="001477D8">
        <w:rPr>
          <w:rFonts w:ascii="Cambria" w:hAnsi="Cambria" w:cs="Traditional Arabic" w:hint="cs"/>
          <w:color w:val="000000" w:themeColor="text1"/>
          <w:sz w:val="28"/>
          <w:szCs w:val="28"/>
          <w:rtl/>
        </w:rPr>
        <w:t>)،</w:t>
      </w:r>
      <w:r w:rsidRPr="001477D8">
        <w:rPr>
          <w:rFonts w:ascii="Cambria" w:hAnsi="Cambria" w:cs="Traditional Arabic"/>
          <w:color w:val="000000" w:themeColor="text1"/>
          <w:sz w:val="28"/>
          <w:szCs w:val="28"/>
          <w:rtl/>
        </w:rPr>
        <w:t xml:space="preserve"> </w:t>
      </w:r>
      <w:r w:rsidR="00137F01" w:rsidRPr="001477D8">
        <w:rPr>
          <w:rFonts w:ascii="Cambria" w:hAnsi="Cambria" w:cs="Traditional Arabic" w:hint="cs"/>
          <w:color w:val="000000" w:themeColor="text1"/>
          <w:sz w:val="28"/>
          <w:szCs w:val="28"/>
          <w:rtl/>
        </w:rPr>
        <w:t>“أثر</w:t>
      </w:r>
      <w:r w:rsidRPr="001477D8">
        <w:rPr>
          <w:rFonts w:ascii="Cambria" w:hAnsi="Cambria" w:cs="Traditional Arabic"/>
          <w:color w:val="000000" w:themeColor="text1"/>
          <w:sz w:val="28"/>
          <w:szCs w:val="28"/>
          <w:rtl/>
        </w:rPr>
        <w:t xml:space="preserve"> التحول إلى مدن ذكية مستدامة على النمو الاقتصادي في المملكة العربية السعودية: دراسة قياسية للفترة 1990-2019 </w:t>
      </w:r>
      <w:r w:rsidR="00137F01" w:rsidRPr="001477D8">
        <w:rPr>
          <w:rFonts w:ascii="Cambria" w:hAnsi="Cambria" w:cs="Traditional Arabic" w:hint="cs"/>
          <w:color w:val="000000" w:themeColor="text1"/>
          <w:sz w:val="28"/>
          <w:szCs w:val="28"/>
          <w:rtl/>
        </w:rPr>
        <w:t>“، مجلة</w:t>
      </w:r>
      <w:r w:rsidRPr="001477D8">
        <w:rPr>
          <w:rFonts w:ascii="Cambria" w:hAnsi="Cambria" w:cs="Traditional Arabic"/>
          <w:color w:val="000000" w:themeColor="text1"/>
          <w:sz w:val="28"/>
          <w:szCs w:val="28"/>
          <w:rtl/>
        </w:rPr>
        <w:t xml:space="preserve"> البحوث والدراسات الاجتماعية, 2(2). استرجع </w:t>
      </w:r>
      <w:r w:rsidR="00137F01" w:rsidRPr="001477D8">
        <w:rPr>
          <w:rFonts w:ascii="Cambria" w:hAnsi="Cambria" w:cs="Traditional Arabic" w:hint="cs"/>
          <w:color w:val="000000" w:themeColor="text1"/>
          <w:sz w:val="28"/>
          <w:szCs w:val="28"/>
          <w:rtl/>
        </w:rPr>
        <w:t>فيمن</w:t>
      </w:r>
      <w:r w:rsidRPr="001477D8">
        <w:rPr>
          <w:rFonts w:ascii="Cambria" w:hAnsi="Cambria" w:cs="Traditional Arabic"/>
          <w:color w:val="000000" w:themeColor="text1"/>
          <w:sz w:val="28"/>
          <w:szCs w:val="28"/>
          <w:rtl/>
        </w:rPr>
        <w:t xml:space="preserve"> </w:t>
      </w:r>
      <w:hyperlink r:id="rId12" w:history="1">
        <w:r w:rsidRPr="001477D8">
          <w:rPr>
            <w:rFonts w:ascii="Cambria" w:hAnsi="Cambria" w:cs="Traditional Arabic"/>
            <w:color w:val="000000" w:themeColor="text1"/>
            <w:sz w:val="28"/>
            <w:szCs w:val="28"/>
          </w:rPr>
          <w:t>https://www.rssj.org/index.php/rssj/article/view/82</w:t>
        </w:r>
      </w:hyperlink>
    </w:p>
    <w:p w14:paraId="6874C47F" w14:textId="77777777"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حسن، محمد (2015م) ، " استخدام طريقة التجميع وأثرها في حل مشكلتي الارتباط الذاتي وعدم تجانس التباين في نموذج الانحدار الخطي المتعدد " ، رسالة دكتوراه ،  جامعة السودان للعلوم والتكنولوجيا ، السودان.</w:t>
      </w:r>
    </w:p>
    <w:p w14:paraId="62A3245C" w14:textId="7B2B9016"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الحسيني، عامر بن محمد (2021م</w:t>
      </w:r>
      <w:r w:rsidR="00137F01" w:rsidRPr="001477D8">
        <w:rPr>
          <w:rFonts w:ascii="Cambria" w:hAnsi="Cambria" w:cs="Traditional Arabic" w:hint="cs"/>
          <w:color w:val="000000" w:themeColor="text1"/>
          <w:sz w:val="28"/>
          <w:szCs w:val="28"/>
          <w:rtl/>
        </w:rPr>
        <w:t>)،</w:t>
      </w:r>
      <w:r w:rsidRPr="001477D8">
        <w:rPr>
          <w:rFonts w:ascii="Cambria" w:hAnsi="Cambria" w:cs="Traditional Arabic"/>
          <w:color w:val="000000" w:themeColor="text1"/>
          <w:sz w:val="28"/>
          <w:szCs w:val="28"/>
          <w:rtl/>
        </w:rPr>
        <w:t xml:space="preserve"> " المدن الذكية "ذا لاين" نموذجاَ </w:t>
      </w:r>
      <w:r w:rsidR="00137F01" w:rsidRPr="001477D8">
        <w:rPr>
          <w:rFonts w:ascii="Cambria" w:hAnsi="Cambria" w:cs="Traditional Arabic" w:hint="cs"/>
          <w:color w:val="000000" w:themeColor="text1"/>
          <w:sz w:val="28"/>
          <w:szCs w:val="28"/>
          <w:rtl/>
        </w:rPr>
        <w:t>“،</w:t>
      </w:r>
      <w:r w:rsidRPr="001477D8">
        <w:rPr>
          <w:rFonts w:ascii="Cambria" w:hAnsi="Cambria" w:cs="Traditional Arabic"/>
          <w:color w:val="000000" w:themeColor="text1"/>
          <w:sz w:val="28"/>
          <w:szCs w:val="28"/>
          <w:rtl/>
        </w:rPr>
        <w:t xml:space="preserve"> تاريخ الدخول 15/9/ 2021 من موقع المدن </w:t>
      </w:r>
      <w:r w:rsidR="00137F01" w:rsidRPr="001477D8">
        <w:rPr>
          <w:rFonts w:ascii="Cambria" w:hAnsi="Cambria" w:cs="Traditional Arabic" w:hint="cs"/>
          <w:color w:val="000000" w:themeColor="text1"/>
          <w:sz w:val="28"/>
          <w:szCs w:val="28"/>
          <w:rtl/>
        </w:rPr>
        <w:t>الذكية</w:t>
      </w:r>
      <w:r w:rsidRPr="001477D8">
        <w:rPr>
          <w:rFonts w:ascii="Cambria" w:hAnsi="Cambria" w:cs="Traditional Arabic"/>
          <w:color w:val="000000" w:themeColor="text1"/>
          <w:sz w:val="28"/>
          <w:szCs w:val="28"/>
          <w:rtl/>
        </w:rPr>
        <w:t>. "ذا لاين" أنموذجا | صحيفة الاقتصادية (</w:t>
      </w:r>
      <w:r w:rsidRPr="001477D8">
        <w:rPr>
          <w:rFonts w:ascii="Cambria" w:hAnsi="Cambria" w:cs="Traditional Arabic"/>
          <w:color w:val="000000" w:themeColor="text1"/>
          <w:sz w:val="28"/>
          <w:szCs w:val="28"/>
        </w:rPr>
        <w:t>aleqt.com</w:t>
      </w:r>
      <w:r w:rsidRPr="001477D8">
        <w:rPr>
          <w:rFonts w:ascii="Cambria" w:hAnsi="Cambria" w:cs="Traditional Arabic"/>
          <w:color w:val="000000" w:themeColor="text1"/>
          <w:sz w:val="28"/>
          <w:szCs w:val="28"/>
          <w:rtl/>
        </w:rPr>
        <w:t>).</w:t>
      </w:r>
    </w:p>
    <w:p w14:paraId="27B6D0AA" w14:textId="2099C8C5"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lastRenderedPageBreak/>
        <w:t>خليفة، إيهاب (2018م</w:t>
      </w:r>
      <w:r w:rsidR="00137F01" w:rsidRPr="001477D8">
        <w:rPr>
          <w:rFonts w:ascii="Cambria" w:hAnsi="Cambria" w:cs="Traditional Arabic" w:hint="cs"/>
          <w:color w:val="000000" w:themeColor="text1"/>
          <w:sz w:val="28"/>
          <w:szCs w:val="28"/>
          <w:rtl/>
        </w:rPr>
        <w:t>)،</w:t>
      </w:r>
      <w:r w:rsidRPr="001477D8">
        <w:rPr>
          <w:rFonts w:ascii="Cambria" w:hAnsi="Cambria" w:cs="Traditional Arabic"/>
          <w:color w:val="000000" w:themeColor="text1"/>
          <w:sz w:val="28"/>
          <w:szCs w:val="28"/>
          <w:rtl/>
        </w:rPr>
        <w:t xml:space="preserve"> " التحول نحو "المدن الذكية" في العالم الدوافع التنموية والتهديدات الأمنية </w:t>
      </w:r>
      <w:r w:rsidR="00137F01" w:rsidRPr="001477D8">
        <w:rPr>
          <w:rFonts w:ascii="Cambria" w:hAnsi="Cambria" w:cs="Traditional Arabic" w:hint="cs"/>
          <w:color w:val="000000" w:themeColor="text1"/>
          <w:sz w:val="28"/>
          <w:szCs w:val="28"/>
          <w:rtl/>
        </w:rPr>
        <w:t>“،</w:t>
      </w:r>
      <w:r w:rsidRPr="001477D8">
        <w:rPr>
          <w:rFonts w:ascii="Cambria" w:hAnsi="Cambria" w:cs="Traditional Arabic"/>
          <w:color w:val="000000" w:themeColor="text1"/>
          <w:sz w:val="28"/>
          <w:szCs w:val="28"/>
          <w:rtl/>
        </w:rPr>
        <w:t xml:space="preserve"> المستقبل للأبحاث والدراسات </w:t>
      </w:r>
      <w:r w:rsidR="00137F01" w:rsidRPr="001477D8">
        <w:rPr>
          <w:rFonts w:ascii="Cambria" w:hAnsi="Cambria" w:cs="Traditional Arabic" w:hint="cs"/>
          <w:color w:val="000000" w:themeColor="text1"/>
          <w:sz w:val="28"/>
          <w:szCs w:val="28"/>
          <w:rtl/>
        </w:rPr>
        <w:t>المتقدمة،</w:t>
      </w:r>
      <w:r w:rsidRPr="001477D8">
        <w:rPr>
          <w:rFonts w:ascii="Cambria" w:hAnsi="Cambria" w:cs="Traditional Arabic"/>
          <w:color w:val="000000" w:themeColor="text1"/>
          <w:sz w:val="28"/>
          <w:szCs w:val="28"/>
          <w:rtl/>
        </w:rPr>
        <w:t xml:space="preserve"> العدد </w:t>
      </w:r>
      <w:r w:rsidR="00137F01" w:rsidRPr="001477D8">
        <w:rPr>
          <w:rFonts w:ascii="Cambria" w:hAnsi="Cambria" w:cs="Traditional Arabic" w:hint="cs"/>
          <w:color w:val="000000" w:themeColor="text1"/>
          <w:sz w:val="28"/>
          <w:szCs w:val="28"/>
          <w:rtl/>
        </w:rPr>
        <w:t>الثاني،</w:t>
      </w:r>
      <w:r w:rsidRPr="001477D8">
        <w:rPr>
          <w:rFonts w:ascii="Cambria" w:hAnsi="Cambria" w:cs="Traditional Arabic"/>
          <w:color w:val="000000" w:themeColor="text1"/>
          <w:sz w:val="28"/>
          <w:szCs w:val="28"/>
          <w:rtl/>
        </w:rPr>
        <w:t xml:space="preserve"> ص 6-32.</w:t>
      </w:r>
    </w:p>
    <w:p w14:paraId="2B6FCB2C" w14:textId="44CAC791" w:rsidR="00BF2A6A" w:rsidRPr="001477D8" w:rsidRDefault="00137F01" w:rsidP="005108FF">
      <w:pPr>
        <w:pStyle w:val="ListParagraph"/>
        <w:numPr>
          <w:ilvl w:val="0"/>
          <w:numId w:val="35"/>
        </w:numPr>
        <w:bidi/>
        <w:spacing w:after="120" w:line="240" w:lineRule="auto"/>
        <w:jc w:val="both"/>
        <w:rPr>
          <w:rFonts w:ascii="Cambria" w:hAnsi="Cambria" w:cs="Traditional Arabic"/>
          <w:color w:val="000000" w:themeColor="text1"/>
          <w:sz w:val="28"/>
          <w:szCs w:val="28"/>
          <w:rtl/>
        </w:rPr>
      </w:pPr>
      <w:r w:rsidRPr="001477D8">
        <w:rPr>
          <w:rFonts w:ascii="Cambria" w:hAnsi="Cambria" w:cs="Traditional Arabic" w:hint="cs"/>
          <w:color w:val="000000" w:themeColor="text1"/>
          <w:sz w:val="28"/>
          <w:szCs w:val="28"/>
          <w:rtl/>
        </w:rPr>
        <w:t>رضوان،</w:t>
      </w:r>
      <w:r w:rsidR="00BF2A6A" w:rsidRPr="001477D8">
        <w:rPr>
          <w:rFonts w:ascii="Cambria" w:hAnsi="Cambria" w:cs="Traditional Arabic"/>
          <w:color w:val="000000" w:themeColor="text1"/>
          <w:sz w:val="28"/>
          <w:szCs w:val="28"/>
          <w:rtl/>
        </w:rPr>
        <w:t xml:space="preserve"> </w:t>
      </w:r>
      <w:r w:rsidRPr="001477D8">
        <w:rPr>
          <w:rFonts w:ascii="Cambria" w:hAnsi="Cambria" w:cs="Traditional Arabic" w:hint="cs"/>
          <w:color w:val="000000" w:themeColor="text1"/>
          <w:sz w:val="28"/>
          <w:szCs w:val="28"/>
          <w:rtl/>
        </w:rPr>
        <w:t>إسماعيل،</w:t>
      </w:r>
      <w:r w:rsidR="00BF2A6A" w:rsidRPr="001477D8">
        <w:rPr>
          <w:rFonts w:ascii="Cambria" w:hAnsi="Cambria" w:cs="Traditional Arabic"/>
          <w:color w:val="000000" w:themeColor="text1"/>
          <w:sz w:val="28"/>
          <w:szCs w:val="28"/>
          <w:rtl/>
        </w:rPr>
        <w:t xml:space="preserve"> احمد حسنى </w:t>
      </w:r>
      <w:r w:rsidRPr="001477D8">
        <w:rPr>
          <w:rFonts w:ascii="Cambria" w:hAnsi="Cambria" w:cs="Traditional Arabic" w:hint="cs"/>
          <w:color w:val="000000" w:themeColor="text1"/>
          <w:sz w:val="28"/>
          <w:szCs w:val="28"/>
          <w:rtl/>
        </w:rPr>
        <w:t>(2015):</w:t>
      </w:r>
      <w:r w:rsidR="00BF2A6A" w:rsidRPr="001477D8">
        <w:rPr>
          <w:rFonts w:ascii="Cambria" w:hAnsi="Cambria" w:cs="Traditional Arabic"/>
          <w:color w:val="000000" w:themeColor="text1"/>
          <w:sz w:val="28"/>
          <w:szCs w:val="28"/>
          <w:rtl/>
        </w:rPr>
        <w:t xml:space="preserve"> مفهوم المدن الذكية – رصد وتحليل لنماذج دوليه وعربيه مع دراسة لإمكانات </w:t>
      </w:r>
      <w:r w:rsidRPr="001477D8">
        <w:rPr>
          <w:rFonts w:ascii="Cambria" w:hAnsi="Cambria" w:cs="Traditional Arabic" w:hint="cs"/>
          <w:color w:val="000000" w:themeColor="text1"/>
          <w:sz w:val="28"/>
          <w:szCs w:val="28"/>
          <w:rtl/>
        </w:rPr>
        <w:t>التطبيق،</w:t>
      </w:r>
      <w:r w:rsidR="00BF2A6A" w:rsidRPr="001477D8">
        <w:rPr>
          <w:rFonts w:ascii="Cambria" w:hAnsi="Cambria" w:cs="Traditional Arabic"/>
          <w:color w:val="000000" w:themeColor="text1"/>
          <w:sz w:val="28"/>
          <w:szCs w:val="28"/>
          <w:rtl/>
        </w:rPr>
        <w:t xml:space="preserve"> مجله البحوث </w:t>
      </w:r>
      <w:r w:rsidRPr="001477D8">
        <w:rPr>
          <w:rFonts w:ascii="Cambria" w:hAnsi="Cambria" w:cs="Traditional Arabic" w:hint="cs"/>
          <w:color w:val="000000" w:themeColor="text1"/>
          <w:sz w:val="28"/>
          <w:szCs w:val="28"/>
          <w:rtl/>
        </w:rPr>
        <w:t>الهندسية،</w:t>
      </w:r>
      <w:r w:rsidR="00BF2A6A" w:rsidRPr="001477D8">
        <w:rPr>
          <w:rFonts w:ascii="Cambria" w:hAnsi="Cambria" w:cs="Traditional Arabic"/>
          <w:color w:val="000000" w:themeColor="text1"/>
          <w:sz w:val="28"/>
          <w:szCs w:val="28"/>
          <w:rtl/>
        </w:rPr>
        <w:t xml:space="preserve"> كليه الهندسة </w:t>
      </w:r>
      <w:r w:rsidRPr="001477D8">
        <w:rPr>
          <w:rFonts w:ascii="Cambria" w:hAnsi="Cambria" w:cs="Traditional Arabic" w:hint="cs"/>
          <w:color w:val="000000" w:themeColor="text1"/>
          <w:sz w:val="28"/>
          <w:szCs w:val="28"/>
          <w:rtl/>
        </w:rPr>
        <w:t>بالمطرية،</w:t>
      </w:r>
      <w:r w:rsidR="00BF2A6A" w:rsidRPr="001477D8">
        <w:rPr>
          <w:rFonts w:ascii="Cambria" w:hAnsi="Cambria" w:cs="Traditional Arabic"/>
          <w:color w:val="000000" w:themeColor="text1"/>
          <w:sz w:val="28"/>
          <w:szCs w:val="28"/>
          <w:rtl/>
        </w:rPr>
        <w:t xml:space="preserve"> جامعه </w:t>
      </w:r>
      <w:r w:rsidRPr="001477D8">
        <w:rPr>
          <w:rFonts w:ascii="Cambria" w:hAnsi="Cambria" w:cs="Traditional Arabic" w:hint="cs"/>
          <w:color w:val="000000" w:themeColor="text1"/>
          <w:sz w:val="28"/>
          <w:szCs w:val="28"/>
          <w:rtl/>
        </w:rPr>
        <w:t>حلوان،</w:t>
      </w:r>
      <w:r w:rsidR="00BF2A6A" w:rsidRPr="001477D8">
        <w:rPr>
          <w:rFonts w:ascii="Cambria" w:hAnsi="Cambria" w:cs="Traditional Arabic"/>
          <w:color w:val="000000" w:themeColor="text1"/>
          <w:sz w:val="28"/>
          <w:szCs w:val="28"/>
          <w:rtl/>
        </w:rPr>
        <w:t xml:space="preserve"> </w:t>
      </w:r>
      <w:r w:rsidRPr="001477D8">
        <w:rPr>
          <w:rFonts w:ascii="Cambria" w:hAnsi="Cambria" w:cs="Traditional Arabic" w:hint="cs"/>
          <w:color w:val="000000" w:themeColor="text1"/>
          <w:sz w:val="28"/>
          <w:szCs w:val="28"/>
          <w:rtl/>
        </w:rPr>
        <w:t>مصر،</w:t>
      </w:r>
      <w:r w:rsidR="00BF2A6A" w:rsidRPr="001477D8">
        <w:rPr>
          <w:rFonts w:ascii="Cambria" w:hAnsi="Cambria" w:cs="Traditional Arabic"/>
          <w:color w:val="000000" w:themeColor="text1"/>
          <w:sz w:val="28"/>
          <w:szCs w:val="28"/>
          <w:rtl/>
        </w:rPr>
        <w:t xml:space="preserve"> العدد </w:t>
      </w:r>
      <w:r w:rsidRPr="001477D8">
        <w:rPr>
          <w:rFonts w:ascii="Cambria" w:hAnsi="Cambria" w:cs="Traditional Arabic" w:hint="cs"/>
          <w:color w:val="000000" w:themeColor="text1"/>
          <w:sz w:val="28"/>
          <w:szCs w:val="28"/>
          <w:rtl/>
        </w:rPr>
        <w:t>147.</w:t>
      </w:r>
    </w:p>
    <w:p w14:paraId="7AD22069" w14:textId="77777777"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سليم، سوالف. (2023) :  " المدن الذكية وعلاقتها بالتنمية المستدامة، مجلة الاستراتيجية والتنمية، جامعة عبد الحميد بن باديس مستغانم، كلية العلوم الاقتصادية والتجارية وعلوم التسيير، الجزائر .</w:t>
      </w:r>
      <w:r w:rsidRPr="001477D8">
        <w:rPr>
          <w:rFonts w:ascii="Cambria" w:hAnsi="Cambria" w:cs="Traditional Arabic"/>
          <w:color w:val="000000" w:themeColor="text1"/>
          <w:sz w:val="28"/>
          <w:szCs w:val="28"/>
        </w:rPr>
        <w:t>.</w:t>
      </w:r>
    </w:p>
    <w:p w14:paraId="6A325CA5" w14:textId="46B7DE45"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ص 216-241.</w:t>
      </w:r>
    </w:p>
    <w:p w14:paraId="29191390" w14:textId="77777777"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tl/>
        </w:rPr>
      </w:pPr>
      <w:r w:rsidRPr="001477D8">
        <w:rPr>
          <w:rFonts w:ascii="Cambria" w:hAnsi="Cambria" w:cs="Traditional Arabic"/>
          <w:color w:val="000000" w:themeColor="text1"/>
          <w:sz w:val="28"/>
          <w:szCs w:val="28"/>
          <w:rtl/>
        </w:rPr>
        <w:t xml:space="preserve">عبد الفتاح، </w:t>
      </w:r>
      <w:r w:rsidRPr="001477D8">
        <w:rPr>
          <w:rFonts w:ascii="Cambria" w:hAnsi="Cambria" w:cs="Traditional Arabic" w:hint="cs"/>
          <w:color w:val="000000" w:themeColor="text1"/>
          <w:sz w:val="28"/>
          <w:szCs w:val="28"/>
          <w:rtl/>
        </w:rPr>
        <w:t xml:space="preserve">أحمد </w:t>
      </w:r>
      <w:r w:rsidRPr="001477D8">
        <w:rPr>
          <w:rFonts w:ascii="Cambria" w:hAnsi="Cambria" w:cs="Traditional Arabic"/>
          <w:color w:val="000000" w:themeColor="text1"/>
          <w:sz w:val="28"/>
          <w:szCs w:val="28"/>
          <w:rtl/>
        </w:rPr>
        <w:t>(</w:t>
      </w:r>
      <w:r w:rsidRPr="001477D8">
        <w:rPr>
          <w:rFonts w:ascii="Cambria" w:hAnsi="Cambria" w:cs="Traditional Arabic" w:hint="cs"/>
          <w:color w:val="000000" w:themeColor="text1"/>
          <w:sz w:val="28"/>
          <w:szCs w:val="28"/>
          <w:rtl/>
        </w:rPr>
        <w:t>2024):</w:t>
      </w:r>
      <w:r w:rsidRPr="001477D8">
        <w:rPr>
          <w:rFonts w:ascii="Cambria" w:hAnsi="Cambria" w:cs="Traditional Arabic"/>
          <w:color w:val="000000" w:themeColor="text1"/>
          <w:sz w:val="28"/>
          <w:szCs w:val="28"/>
          <w:rtl/>
        </w:rPr>
        <w:t xml:space="preserve"> " مداخل واستراتيجيات دعم وتعزيز التحول إلى المدن الذكية “المقومات والتحديات”. المجلة الدولية للتنمية .176-155 </w:t>
      </w:r>
      <w:r w:rsidRPr="001477D8">
        <w:rPr>
          <w:rFonts w:ascii="Cambria" w:hAnsi="Cambria" w:cs="Traditional Arabic" w:hint="cs"/>
          <w:color w:val="000000" w:themeColor="text1"/>
          <w:sz w:val="28"/>
          <w:szCs w:val="28"/>
          <w:rtl/>
        </w:rPr>
        <w:t>مصر.</w:t>
      </w:r>
    </w:p>
    <w:p w14:paraId="42104B30" w14:textId="77777777"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العجيلي، محمد. (</w:t>
      </w:r>
      <w:r w:rsidRPr="001477D8">
        <w:rPr>
          <w:rFonts w:ascii="Cambria" w:hAnsi="Cambria" w:cs="Traditional Arabic" w:hint="cs"/>
          <w:color w:val="000000" w:themeColor="text1"/>
          <w:sz w:val="28"/>
          <w:szCs w:val="28"/>
          <w:rtl/>
        </w:rPr>
        <w:t>2024):</w:t>
      </w:r>
      <w:r w:rsidRPr="001477D8">
        <w:rPr>
          <w:rFonts w:ascii="Cambria" w:hAnsi="Cambria" w:cs="Traditional Arabic"/>
          <w:color w:val="000000" w:themeColor="text1"/>
          <w:sz w:val="28"/>
          <w:szCs w:val="28"/>
          <w:rtl/>
        </w:rPr>
        <w:t xml:space="preserve"> مجالات تطبيق المدن الذكية المستدامة في الدول العربية، مجلة المستنصرية للدراسات العربية والدراسة 51-</w:t>
      </w:r>
      <w:r w:rsidRPr="001477D8">
        <w:rPr>
          <w:rFonts w:ascii="Cambria" w:hAnsi="Cambria" w:cs="Traditional Arabic" w:hint="cs"/>
          <w:color w:val="000000" w:themeColor="text1"/>
          <w:sz w:val="28"/>
          <w:szCs w:val="28"/>
          <w:rtl/>
        </w:rPr>
        <w:t>34،</w:t>
      </w:r>
      <w:r w:rsidRPr="001477D8">
        <w:rPr>
          <w:rFonts w:ascii="Cambria" w:hAnsi="Cambria" w:cs="Traditional Arabic"/>
          <w:color w:val="000000" w:themeColor="text1"/>
          <w:sz w:val="28"/>
          <w:szCs w:val="28"/>
          <w:rtl/>
        </w:rPr>
        <w:t xml:space="preserve"> </w:t>
      </w:r>
      <w:r w:rsidRPr="001477D8">
        <w:rPr>
          <w:rFonts w:ascii="Cambria" w:hAnsi="Cambria" w:cs="Traditional Arabic" w:hint="cs"/>
          <w:color w:val="000000" w:themeColor="text1"/>
          <w:sz w:val="28"/>
          <w:szCs w:val="28"/>
          <w:rtl/>
        </w:rPr>
        <w:t>العراق.</w:t>
      </w:r>
    </w:p>
    <w:p w14:paraId="06213C0B" w14:textId="54B40A27"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 xml:space="preserve">عمر مخلوف </w:t>
      </w:r>
      <w:r w:rsidRPr="001477D8">
        <w:rPr>
          <w:rFonts w:ascii="Cambria" w:hAnsi="Cambria" w:cs="Traditional Arabic" w:hint="cs"/>
          <w:color w:val="000000" w:themeColor="text1"/>
          <w:sz w:val="28"/>
          <w:szCs w:val="28"/>
          <w:rtl/>
        </w:rPr>
        <w:t>(2020)،</w:t>
      </w:r>
      <w:r w:rsidRPr="001477D8">
        <w:rPr>
          <w:rFonts w:ascii="Cambria" w:hAnsi="Cambria" w:cs="Traditional Arabic"/>
          <w:color w:val="000000" w:themeColor="text1"/>
          <w:sz w:val="28"/>
          <w:szCs w:val="28"/>
          <w:rtl/>
        </w:rPr>
        <w:t xml:space="preserve"> " </w:t>
      </w:r>
      <w:r w:rsidRPr="001477D8">
        <w:rPr>
          <w:rFonts w:ascii="Cambria" w:hAnsi="Cambria" w:cs="Traditional Arabic" w:hint="cs"/>
          <w:color w:val="000000" w:themeColor="text1"/>
          <w:sz w:val="28"/>
          <w:szCs w:val="28"/>
          <w:rtl/>
        </w:rPr>
        <w:t>الحاجة</w:t>
      </w:r>
      <w:r w:rsidRPr="001477D8">
        <w:rPr>
          <w:rFonts w:ascii="Cambria" w:hAnsi="Cambria" w:cs="Traditional Arabic"/>
          <w:color w:val="000000" w:themeColor="text1"/>
          <w:sz w:val="28"/>
          <w:szCs w:val="28"/>
          <w:rtl/>
        </w:rPr>
        <w:t xml:space="preserve"> الى المدن </w:t>
      </w:r>
      <w:r w:rsidR="004D1B38" w:rsidRPr="001477D8">
        <w:rPr>
          <w:rFonts w:ascii="Cambria" w:hAnsi="Cambria" w:cs="Traditional Arabic" w:hint="cs"/>
          <w:color w:val="000000" w:themeColor="text1"/>
          <w:sz w:val="28"/>
          <w:szCs w:val="28"/>
          <w:rtl/>
        </w:rPr>
        <w:t>الذكية</w:t>
      </w:r>
      <w:r w:rsidRPr="001477D8">
        <w:rPr>
          <w:rFonts w:ascii="Cambria" w:hAnsi="Cambria" w:cs="Traditional Arabic"/>
          <w:color w:val="000000" w:themeColor="text1"/>
          <w:sz w:val="28"/>
          <w:szCs w:val="28"/>
          <w:rtl/>
        </w:rPr>
        <w:t xml:space="preserve"> لتحقيق </w:t>
      </w:r>
      <w:r w:rsidR="004D1B38" w:rsidRPr="001477D8">
        <w:rPr>
          <w:rFonts w:ascii="Cambria" w:hAnsi="Cambria" w:cs="Traditional Arabic" w:hint="cs"/>
          <w:color w:val="000000" w:themeColor="text1"/>
          <w:sz w:val="28"/>
          <w:szCs w:val="28"/>
          <w:rtl/>
        </w:rPr>
        <w:t>التنمية</w:t>
      </w:r>
      <w:r w:rsidRPr="001477D8">
        <w:rPr>
          <w:rFonts w:ascii="Cambria" w:hAnsi="Cambria" w:cs="Traditional Arabic"/>
          <w:color w:val="000000" w:themeColor="text1"/>
          <w:sz w:val="28"/>
          <w:szCs w:val="28"/>
          <w:rtl/>
        </w:rPr>
        <w:t xml:space="preserve"> </w:t>
      </w:r>
      <w:r w:rsidR="004D1B38" w:rsidRPr="001477D8">
        <w:rPr>
          <w:rFonts w:ascii="Cambria" w:hAnsi="Cambria" w:cs="Traditional Arabic" w:hint="cs"/>
          <w:color w:val="000000" w:themeColor="text1"/>
          <w:sz w:val="28"/>
          <w:szCs w:val="28"/>
          <w:rtl/>
        </w:rPr>
        <w:t>المستدامة</w:t>
      </w:r>
      <w:r w:rsidRPr="001477D8">
        <w:rPr>
          <w:rFonts w:ascii="Cambria" w:hAnsi="Cambria" w:cs="Traditional Arabic" w:hint="cs"/>
          <w:color w:val="000000" w:themeColor="text1"/>
          <w:sz w:val="28"/>
          <w:szCs w:val="28"/>
          <w:rtl/>
        </w:rPr>
        <w:t>:</w:t>
      </w:r>
      <w:r w:rsidRPr="001477D8">
        <w:rPr>
          <w:rFonts w:ascii="Cambria" w:hAnsi="Cambria" w:cs="Traditional Arabic"/>
          <w:color w:val="000000" w:themeColor="text1"/>
          <w:sz w:val="28"/>
          <w:szCs w:val="28"/>
          <w:rtl/>
        </w:rPr>
        <w:t xml:space="preserve"> الفرص والتحديات </w:t>
      </w:r>
      <w:r w:rsidRPr="001477D8">
        <w:rPr>
          <w:rFonts w:ascii="Cambria" w:hAnsi="Cambria" w:cs="Traditional Arabic" w:hint="cs"/>
          <w:color w:val="000000" w:themeColor="text1"/>
          <w:sz w:val="28"/>
          <w:szCs w:val="28"/>
          <w:rtl/>
        </w:rPr>
        <w:t>“،</w:t>
      </w:r>
      <w:r w:rsidRPr="001477D8">
        <w:rPr>
          <w:rFonts w:ascii="Cambria" w:hAnsi="Cambria" w:cs="Traditional Arabic"/>
          <w:color w:val="000000" w:themeColor="text1"/>
          <w:sz w:val="28"/>
          <w:szCs w:val="28"/>
          <w:rtl/>
        </w:rPr>
        <w:t xml:space="preserve"> مجله التعمير </w:t>
      </w:r>
      <w:r w:rsidRPr="001477D8">
        <w:rPr>
          <w:rFonts w:ascii="Cambria" w:hAnsi="Cambria" w:cs="Traditional Arabic" w:hint="cs"/>
          <w:color w:val="000000" w:themeColor="text1"/>
          <w:sz w:val="28"/>
          <w:szCs w:val="28"/>
          <w:rtl/>
        </w:rPr>
        <w:t>والبناء،</w:t>
      </w:r>
      <w:r w:rsidRPr="001477D8">
        <w:rPr>
          <w:rFonts w:ascii="Cambria" w:hAnsi="Cambria" w:cs="Traditional Arabic"/>
          <w:color w:val="000000" w:themeColor="text1"/>
          <w:sz w:val="28"/>
          <w:szCs w:val="28"/>
          <w:rtl/>
        </w:rPr>
        <w:t xml:space="preserve"> المجلد 4، العدد </w:t>
      </w:r>
      <w:r w:rsidRPr="001477D8">
        <w:rPr>
          <w:rFonts w:ascii="Cambria" w:hAnsi="Cambria" w:cs="Traditional Arabic" w:hint="cs"/>
          <w:color w:val="000000" w:themeColor="text1"/>
          <w:sz w:val="28"/>
          <w:szCs w:val="28"/>
          <w:rtl/>
        </w:rPr>
        <w:t>1،</w:t>
      </w:r>
      <w:r w:rsidRPr="001477D8">
        <w:rPr>
          <w:rFonts w:ascii="Cambria" w:hAnsi="Cambria" w:cs="Traditional Arabic"/>
          <w:color w:val="000000" w:themeColor="text1"/>
          <w:sz w:val="28"/>
          <w:szCs w:val="28"/>
          <w:rtl/>
        </w:rPr>
        <w:t xml:space="preserve"> مارس </w:t>
      </w:r>
      <w:r w:rsidRPr="001477D8">
        <w:rPr>
          <w:rFonts w:ascii="Cambria" w:hAnsi="Cambria" w:cs="Traditional Arabic" w:hint="cs"/>
          <w:color w:val="000000" w:themeColor="text1"/>
          <w:sz w:val="28"/>
          <w:szCs w:val="28"/>
          <w:rtl/>
        </w:rPr>
        <w:t>2020.</w:t>
      </w:r>
    </w:p>
    <w:p w14:paraId="44093009" w14:textId="659EA150"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المصري، عائده عيسى (2021م</w:t>
      </w:r>
      <w:r w:rsidRPr="001477D8">
        <w:rPr>
          <w:rFonts w:ascii="Cambria" w:hAnsi="Cambria" w:cs="Traditional Arabic" w:hint="cs"/>
          <w:color w:val="000000" w:themeColor="text1"/>
          <w:sz w:val="28"/>
          <w:szCs w:val="28"/>
          <w:rtl/>
        </w:rPr>
        <w:t>)،</w:t>
      </w:r>
      <w:r w:rsidRPr="001477D8">
        <w:rPr>
          <w:rFonts w:ascii="Cambria" w:hAnsi="Cambria" w:cs="Traditional Arabic"/>
          <w:color w:val="000000" w:themeColor="text1"/>
          <w:sz w:val="28"/>
          <w:szCs w:val="28"/>
          <w:rtl/>
        </w:rPr>
        <w:t xml:space="preserve"> " منظومة المدن الذكية المستدامة </w:t>
      </w:r>
      <w:r w:rsidRPr="001477D8">
        <w:rPr>
          <w:rFonts w:ascii="Cambria" w:hAnsi="Cambria" w:cs="Traditional Arabic" w:hint="cs"/>
          <w:color w:val="000000" w:themeColor="text1"/>
          <w:sz w:val="28"/>
          <w:szCs w:val="28"/>
          <w:rtl/>
        </w:rPr>
        <w:t>“،</w:t>
      </w:r>
      <w:r w:rsidRPr="001477D8">
        <w:rPr>
          <w:rFonts w:ascii="Cambria" w:hAnsi="Cambria" w:cs="Traditional Arabic"/>
          <w:color w:val="000000" w:themeColor="text1"/>
          <w:sz w:val="28"/>
          <w:szCs w:val="28"/>
          <w:rtl/>
        </w:rPr>
        <w:t xml:space="preserve"> مجلة الإدارة والقيادة </w:t>
      </w:r>
      <w:r w:rsidRPr="001477D8">
        <w:rPr>
          <w:rFonts w:ascii="Cambria" w:hAnsi="Cambria" w:cs="Traditional Arabic" w:hint="cs"/>
          <w:color w:val="000000" w:themeColor="text1"/>
          <w:sz w:val="28"/>
          <w:szCs w:val="28"/>
          <w:rtl/>
        </w:rPr>
        <w:t>الإسلامية،</w:t>
      </w:r>
      <w:r w:rsidRPr="001477D8">
        <w:rPr>
          <w:rFonts w:ascii="Cambria" w:hAnsi="Cambria" w:cs="Traditional Arabic"/>
          <w:color w:val="000000" w:themeColor="text1"/>
          <w:sz w:val="28"/>
          <w:szCs w:val="28"/>
          <w:rtl/>
        </w:rPr>
        <w:t xml:space="preserve"> العدد </w:t>
      </w:r>
      <w:r w:rsidRPr="001477D8">
        <w:rPr>
          <w:rFonts w:ascii="Cambria" w:hAnsi="Cambria" w:cs="Traditional Arabic" w:hint="cs"/>
          <w:color w:val="000000" w:themeColor="text1"/>
          <w:sz w:val="28"/>
          <w:szCs w:val="28"/>
          <w:rtl/>
        </w:rPr>
        <w:t>الأول،</w:t>
      </w:r>
      <w:r w:rsidRPr="001477D8">
        <w:rPr>
          <w:rFonts w:ascii="Cambria" w:hAnsi="Cambria" w:cs="Traditional Arabic"/>
          <w:color w:val="000000" w:themeColor="text1"/>
          <w:sz w:val="28"/>
          <w:szCs w:val="28"/>
          <w:rtl/>
        </w:rPr>
        <w:t xml:space="preserve"> ص 119-147.</w:t>
      </w:r>
    </w:p>
    <w:p w14:paraId="2F84B265" w14:textId="1B7A3176"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مقناني، صربينه، وشبيلة، مقدم. (2019</w:t>
      </w:r>
      <w:r w:rsidRPr="001477D8">
        <w:rPr>
          <w:rFonts w:ascii="Cambria" w:hAnsi="Cambria" w:cs="Traditional Arabic" w:hint="cs"/>
          <w:color w:val="000000" w:themeColor="text1"/>
          <w:sz w:val="28"/>
          <w:szCs w:val="28"/>
          <w:rtl/>
        </w:rPr>
        <w:t>):</w:t>
      </w:r>
      <w:r w:rsidRPr="001477D8">
        <w:rPr>
          <w:rFonts w:ascii="Cambria" w:hAnsi="Cambria" w:cs="Traditional Arabic"/>
          <w:color w:val="000000" w:themeColor="text1"/>
          <w:sz w:val="28"/>
          <w:szCs w:val="28"/>
          <w:rtl/>
        </w:rPr>
        <w:t xml:space="preserve"> " دور البيانات الضخمة في دعم التنمية المستدامة بالدول العربية، مجلة دراسات المعلومات والتكنولوجيا، جمعية المكتبات المتخصصة، فرع الخليج </w:t>
      </w:r>
      <w:r w:rsidR="004D1B38" w:rsidRPr="001477D8">
        <w:rPr>
          <w:rFonts w:ascii="Cambria" w:hAnsi="Cambria" w:cs="Traditional Arabic" w:hint="cs"/>
          <w:color w:val="000000" w:themeColor="text1"/>
          <w:sz w:val="28"/>
          <w:szCs w:val="28"/>
          <w:rtl/>
        </w:rPr>
        <w:t>العربي،</w:t>
      </w:r>
      <w:r w:rsidRPr="001477D8">
        <w:rPr>
          <w:rFonts w:ascii="Cambria" w:hAnsi="Cambria" w:cs="Traditional Arabic"/>
          <w:color w:val="000000" w:themeColor="text1"/>
          <w:sz w:val="28"/>
          <w:szCs w:val="28"/>
          <w:rtl/>
        </w:rPr>
        <w:t xml:space="preserve"> السعودية</w:t>
      </w:r>
    </w:p>
    <w:p w14:paraId="10BCA077" w14:textId="77777777"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 xml:space="preserve">النويصر، سارة ناصر (2020م)، " قياس إنتاجية نشاط الصناعات التحويلية في المملكة العربية السعودية </w:t>
      </w:r>
      <w:r w:rsidRPr="001477D8">
        <w:rPr>
          <w:rFonts w:ascii="Cambria" w:hAnsi="Cambria" w:cs="Traditional Arabic" w:hint="cs"/>
          <w:color w:val="000000" w:themeColor="text1"/>
          <w:sz w:val="28"/>
          <w:szCs w:val="28"/>
          <w:rtl/>
        </w:rPr>
        <w:t>“،</w:t>
      </w:r>
      <w:r w:rsidRPr="001477D8">
        <w:rPr>
          <w:rFonts w:ascii="Cambria" w:hAnsi="Cambria" w:cs="Traditional Arabic"/>
          <w:color w:val="000000" w:themeColor="text1"/>
          <w:sz w:val="28"/>
          <w:szCs w:val="28"/>
          <w:rtl/>
        </w:rPr>
        <w:t xml:space="preserve"> تاريخ الدخول 31/7/ 2021م من موقع البنك المركزي </w:t>
      </w:r>
      <w:r w:rsidRPr="001477D8">
        <w:rPr>
          <w:rFonts w:ascii="Cambria" w:hAnsi="Cambria" w:cs="Traditional Arabic" w:hint="cs"/>
          <w:color w:val="000000" w:themeColor="text1"/>
          <w:sz w:val="28"/>
          <w:szCs w:val="28"/>
          <w:rtl/>
        </w:rPr>
        <w:t>السعودي،</w:t>
      </w:r>
      <w:r w:rsidRPr="001477D8">
        <w:rPr>
          <w:rFonts w:ascii="Cambria" w:hAnsi="Cambria" w:cs="Traditional Arabic"/>
          <w:color w:val="000000" w:themeColor="text1"/>
          <w:sz w:val="28"/>
          <w:szCs w:val="28"/>
          <w:rtl/>
        </w:rPr>
        <w:t xml:space="preserve"> إدارة الأبحاث </w:t>
      </w:r>
      <w:r w:rsidRPr="001477D8">
        <w:rPr>
          <w:rFonts w:ascii="Cambria" w:hAnsi="Cambria" w:cs="Traditional Arabic" w:hint="cs"/>
          <w:color w:val="000000" w:themeColor="text1"/>
          <w:sz w:val="28"/>
          <w:szCs w:val="28"/>
          <w:rtl/>
        </w:rPr>
        <w:t>الاقتصادية،</w:t>
      </w:r>
      <w:r w:rsidRPr="001477D8">
        <w:rPr>
          <w:rFonts w:ascii="Cambria" w:hAnsi="Cambria" w:cs="Traditional Arabic"/>
          <w:color w:val="000000" w:themeColor="text1"/>
          <w:sz w:val="28"/>
          <w:szCs w:val="28"/>
          <w:rtl/>
        </w:rPr>
        <w:t xml:space="preserve"> أوراق العمل (</w:t>
      </w:r>
      <w:r w:rsidRPr="001477D8">
        <w:rPr>
          <w:rFonts w:ascii="Cambria" w:hAnsi="Cambria" w:cs="Traditional Arabic"/>
          <w:color w:val="000000" w:themeColor="text1"/>
          <w:sz w:val="28"/>
          <w:szCs w:val="28"/>
        </w:rPr>
        <w:t>sama.gov.sa</w:t>
      </w:r>
      <w:r w:rsidRPr="001477D8">
        <w:rPr>
          <w:rFonts w:ascii="Cambria" w:hAnsi="Cambria" w:cs="Traditional Arabic"/>
          <w:color w:val="000000" w:themeColor="text1"/>
          <w:sz w:val="28"/>
          <w:szCs w:val="28"/>
          <w:rtl/>
        </w:rPr>
        <w:t>).</w:t>
      </w:r>
    </w:p>
    <w:p w14:paraId="2F64AB8E" w14:textId="77777777"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الهيئة السعودية للبيانات والذكاء الاصطناعي</w:t>
      </w:r>
      <w:r w:rsidRPr="001477D8">
        <w:rPr>
          <w:rFonts w:ascii="Cambria" w:hAnsi="Cambria" w:cs="Traditional Arabic"/>
          <w:color w:val="000000" w:themeColor="text1"/>
          <w:sz w:val="28"/>
          <w:szCs w:val="28"/>
        </w:rPr>
        <w:t xml:space="preserve">. (2021). </w:t>
      </w:r>
      <w:r w:rsidRPr="001477D8">
        <w:rPr>
          <w:rFonts w:ascii="Cambria" w:hAnsi="Cambria" w:cs="Traditional Arabic"/>
          <w:color w:val="000000" w:themeColor="text1"/>
          <w:sz w:val="28"/>
          <w:szCs w:val="28"/>
          <w:rtl/>
        </w:rPr>
        <w:t>تقرير البيانات والذكاء الاصطناعي في دعم المدن الذكية</w:t>
      </w:r>
      <w:r w:rsidRPr="001477D8">
        <w:rPr>
          <w:rFonts w:ascii="Cambria" w:hAnsi="Cambria" w:cs="Traditional Arabic"/>
          <w:color w:val="000000" w:themeColor="text1"/>
          <w:sz w:val="28"/>
          <w:szCs w:val="28"/>
        </w:rPr>
        <w:t xml:space="preserve">. </w:t>
      </w:r>
    </w:p>
    <w:p w14:paraId="44163483" w14:textId="77777777" w:rsidR="00BF2A6A" w:rsidRPr="001477D8" w:rsidRDefault="00BF2A6A" w:rsidP="005108FF">
      <w:pPr>
        <w:pStyle w:val="ListParagraph"/>
        <w:numPr>
          <w:ilvl w:val="0"/>
          <w:numId w:val="35"/>
        </w:numPr>
        <w:bidi/>
        <w:spacing w:after="120" w:line="240" w:lineRule="auto"/>
        <w:jc w:val="both"/>
        <w:rPr>
          <w:rFonts w:ascii="Cambria" w:hAnsi="Cambria" w:cs="Traditional Arabic"/>
          <w:color w:val="000000" w:themeColor="text1"/>
          <w:sz w:val="28"/>
          <w:szCs w:val="28"/>
        </w:rPr>
      </w:pPr>
      <w:r w:rsidRPr="001477D8">
        <w:rPr>
          <w:rFonts w:ascii="Cambria" w:hAnsi="Cambria" w:cs="Traditional Arabic"/>
          <w:color w:val="000000" w:themeColor="text1"/>
          <w:sz w:val="28"/>
          <w:szCs w:val="28"/>
          <w:rtl/>
        </w:rPr>
        <w:t>وزارة الشؤون البلدية والقروية والإسكان</w:t>
      </w:r>
      <w:r w:rsidRPr="001477D8">
        <w:rPr>
          <w:rFonts w:ascii="Cambria" w:hAnsi="Cambria" w:cs="Traditional Arabic"/>
          <w:color w:val="000000" w:themeColor="text1"/>
          <w:sz w:val="28"/>
          <w:szCs w:val="28"/>
        </w:rPr>
        <w:t xml:space="preserve">. (2023). </w:t>
      </w:r>
      <w:r w:rsidRPr="001477D8">
        <w:rPr>
          <w:rFonts w:ascii="Cambria" w:hAnsi="Cambria" w:cs="Traditional Arabic"/>
          <w:color w:val="000000" w:themeColor="text1"/>
          <w:sz w:val="28"/>
          <w:szCs w:val="28"/>
          <w:rtl/>
        </w:rPr>
        <w:t>مبادرات المدن الذكية في المملكة العربية السعودية</w:t>
      </w:r>
      <w:r w:rsidRPr="001477D8">
        <w:rPr>
          <w:rFonts w:ascii="Cambria" w:hAnsi="Cambria" w:cs="Traditional Arabic"/>
          <w:color w:val="000000" w:themeColor="text1"/>
          <w:sz w:val="28"/>
          <w:szCs w:val="28"/>
        </w:rPr>
        <w:t xml:space="preserve">. </w:t>
      </w:r>
    </w:p>
    <w:p w14:paraId="49F1CC6A" w14:textId="77777777" w:rsidR="00BF2A6A" w:rsidRPr="001477D8" w:rsidRDefault="00BF2A6A" w:rsidP="005108FF">
      <w:pPr>
        <w:pStyle w:val="NormalWeb"/>
        <w:numPr>
          <w:ilvl w:val="0"/>
          <w:numId w:val="35"/>
        </w:numPr>
        <w:spacing w:before="0" w:beforeAutospacing="0" w:after="120" w:afterAutospacing="0"/>
        <w:jc w:val="both"/>
        <w:rPr>
          <w:rFonts w:asciiTheme="majorBidi" w:hAnsiTheme="majorBidi" w:cs="Traditional Arabic"/>
        </w:rPr>
      </w:pPr>
      <w:r w:rsidRPr="001477D8">
        <w:rPr>
          <w:rFonts w:asciiTheme="majorBidi" w:hAnsiTheme="majorBidi" w:cs="Traditional Arabic"/>
        </w:rPr>
        <w:t xml:space="preserve">Ahvenniemi, H., Huovila, A., Pinto-Seppä, I., &amp; Airaksinen, M. (2017). What are the differences between sustainable and smart cities, </w:t>
      </w:r>
      <w:r w:rsidRPr="001477D8">
        <w:rPr>
          <w:rStyle w:val="Emphasis"/>
          <w:rFonts w:asciiTheme="majorBidi" w:hAnsiTheme="majorBidi" w:cs="Traditional Arabic"/>
        </w:rPr>
        <w:t>Cities, 60</w:t>
      </w:r>
      <w:r w:rsidRPr="001477D8">
        <w:rPr>
          <w:rFonts w:asciiTheme="majorBidi" w:hAnsiTheme="majorBidi" w:cs="Traditional Arabic"/>
        </w:rPr>
        <w:t>, 234–245.</w:t>
      </w:r>
    </w:p>
    <w:p w14:paraId="5C3BE263"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Akil, Kazem (2019), “The Jordanian economy and ways to advance it”, Journal of Economics and Administrative Sciences, 26 (117), 1-5</w:t>
      </w:r>
    </w:p>
    <w:p w14:paraId="0068CEAE"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hAnsiTheme="majorBidi" w:cs="Traditional Arabic"/>
          <w:color w:val="000000" w:themeColor="text1"/>
          <w:sz w:val="24"/>
          <w:szCs w:val="24"/>
        </w:rPr>
      </w:pPr>
      <w:r w:rsidRPr="001477D8">
        <w:rPr>
          <w:rFonts w:asciiTheme="majorBidi" w:eastAsia="Times New Roman" w:hAnsiTheme="majorBidi" w:cs="Traditional Arabic"/>
          <w:color w:val="404040"/>
          <w:sz w:val="24"/>
          <w:szCs w:val="24"/>
        </w:rPr>
        <w:t>Alamoudi</w:t>
      </w:r>
      <w:r w:rsidRPr="001477D8">
        <w:rPr>
          <w:rFonts w:asciiTheme="majorBidi" w:hAnsiTheme="majorBidi" w:cs="Traditional Arabic"/>
          <w:color w:val="000000" w:themeColor="text1"/>
          <w:sz w:val="24"/>
          <w:szCs w:val="24"/>
        </w:rPr>
        <w:t xml:space="preserve">, A.K.; Abidoye, R.B.; Lam, T.Y.M. Implementing Smart Sustainable Cities in Saudi Arabia: A Framework for Citizens’ Participation towards SAUDI VISION 2030. Sustainability 2023, 15, 6648. </w:t>
      </w:r>
      <w:hyperlink r:id="rId13" w:history="1">
        <w:r w:rsidRPr="001477D8">
          <w:rPr>
            <w:rFonts w:asciiTheme="majorBidi" w:hAnsiTheme="majorBidi" w:cs="Traditional Arabic"/>
            <w:color w:val="000000" w:themeColor="text1"/>
            <w:sz w:val="24"/>
            <w:szCs w:val="24"/>
          </w:rPr>
          <w:t>https://doi.org/10.3390/su15086648</w:t>
        </w:r>
      </w:hyperlink>
    </w:p>
    <w:p w14:paraId="4FCD8D1A"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Al-Anabi, Radwan. (2020), Green Economy Approaches, Management and Sustainability, for Ecosystems with Green Jobs towards Smart Cities, Al-Manara Journal for Legal and Administrative Studies, 82 (63), 63-82</w:t>
      </w:r>
    </w:p>
    <w:p w14:paraId="1BAAF883"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Al-Anabi, Radwan. (2020), Green Economy Approaches, Management and Sustainability, for Ecosystems with Green Jobs towards Smart Cities, Al-Manara Journal for Legal and Administrative Studies, 82 (63), 63-82 </w:t>
      </w:r>
      <w:hyperlink r:id="rId14" w:anchor="post-6122-footnote-ref-15" w:history="1">
        <w:r w:rsidRPr="001477D8">
          <w:rPr>
            <w:rFonts w:asciiTheme="majorBidi" w:eastAsia="Times New Roman" w:hAnsiTheme="majorBidi" w:cs="Traditional Arabic"/>
            <w:color w:val="2299CC"/>
            <w:sz w:val="24"/>
            <w:szCs w:val="24"/>
            <w:u w:val="single"/>
          </w:rPr>
          <w:t>↑</w:t>
        </w:r>
      </w:hyperlink>
    </w:p>
    <w:p w14:paraId="090C8831" w14:textId="77777777" w:rsidR="00BF2A6A" w:rsidRPr="001477D8" w:rsidRDefault="00BF2A6A" w:rsidP="005108FF">
      <w:pPr>
        <w:pStyle w:val="NormalWeb"/>
        <w:numPr>
          <w:ilvl w:val="0"/>
          <w:numId w:val="35"/>
        </w:numPr>
        <w:spacing w:before="0" w:beforeAutospacing="0" w:after="120" w:afterAutospacing="0"/>
        <w:jc w:val="both"/>
        <w:rPr>
          <w:rFonts w:asciiTheme="majorBidi" w:hAnsiTheme="majorBidi" w:cs="Traditional Arabic"/>
        </w:rPr>
      </w:pPr>
      <w:r w:rsidRPr="001477D8">
        <w:rPr>
          <w:rFonts w:asciiTheme="majorBidi" w:hAnsiTheme="majorBidi" w:cs="Traditional Arabic"/>
        </w:rPr>
        <w:lastRenderedPageBreak/>
        <w:t xml:space="preserve">Albino, V., Berardi, U., &amp; Dangelico, R. M. (2015). Smart cities: Definitions, dimensions, performance, and initiatives. </w:t>
      </w:r>
      <w:r w:rsidRPr="001477D8">
        <w:rPr>
          <w:rStyle w:val="Emphasis"/>
          <w:rFonts w:asciiTheme="majorBidi" w:hAnsiTheme="majorBidi" w:cs="Traditional Arabic"/>
        </w:rPr>
        <w:t>Journal of Urban Technology, 22</w:t>
      </w:r>
      <w:r w:rsidRPr="001477D8">
        <w:rPr>
          <w:rFonts w:asciiTheme="majorBidi" w:hAnsiTheme="majorBidi" w:cs="Traditional Arabic"/>
        </w:rPr>
        <w:t>(1), 3–21.</w:t>
      </w:r>
    </w:p>
    <w:p w14:paraId="40D18808"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Albino, V., Berardi, U., and Dangelico, R. M. (</w:t>
      </w:r>
      <w:r w:rsidRPr="001477D8">
        <w:rPr>
          <w:rFonts w:asciiTheme="majorBidi" w:eastAsia="Times New Roman" w:hAnsiTheme="majorBidi" w:cs="Traditional Arabic"/>
          <w:color w:val="404040"/>
          <w:sz w:val="24"/>
          <w:szCs w:val="24"/>
          <w:rtl/>
        </w:rPr>
        <w:t>2025</w:t>
      </w:r>
      <w:r w:rsidRPr="001477D8">
        <w:rPr>
          <w:rFonts w:asciiTheme="majorBidi" w:eastAsia="Times New Roman" w:hAnsiTheme="majorBidi" w:cs="Traditional Arabic"/>
          <w:color w:val="404040"/>
          <w:sz w:val="24"/>
          <w:szCs w:val="24"/>
        </w:rPr>
        <w:t>). Smart cities: definitions, dimensions, performance, and initiatives. J. Urban Technol. 22, 3–21.</w:t>
      </w:r>
    </w:p>
    <w:p w14:paraId="415C78A4"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Albino, V., Berardi, U., and Dangelico, R. M. (</w:t>
      </w:r>
      <w:r w:rsidRPr="001477D8">
        <w:rPr>
          <w:rFonts w:asciiTheme="majorBidi" w:eastAsia="Times New Roman" w:hAnsiTheme="majorBidi" w:cs="Traditional Arabic"/>
          <w:color w:val="404040"/>
          <w:sz w:val="24"/>
          <w:szCs w:val="24"/>
          <w:rtl/>
        </w:rPr>
        <w:t>2025</w:t>
      </w:r>
      <w:r w:rsidRPr="001477D8">
        <w:rPr>
          <w:rFonts w:asciiTheme="majorBidi" w:eastAsia="Times New Roman" w:hAnsiTheme="majorBidi" w:cs="Traditional Arabic"/>
          <w:color w:val="404040"/>
          <w:sz w:val="24"/>
          <w:szCs w:val="24"/>
        </w:rPr>
        <w:t>). Smart cities: definitions, dimensions, performance, and initiatives. J. Urban Technol. 22, 3–21.</w:t>
      </w:r>
    </w:p>
    <w:p w14:paraId="138D0E56"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hAnsiTheme="majorBidi" w:cs="Traditional Arabic"/>
          <w:sz w:val="24"/>
          <w:szCs w:val="24"/>
        </w:rPr>
      </w:pPr>
      <w:r w:rsidRPr="001477D8">
        <w:rPr>
          <w:rFonts w:asciiTheme="majorBidi" w:eastAsia="Times New Roman" w:hAnsiTheme="majorBidi" w:cs="Traditional Arabic"/>
          <w:color w:val="404040"/>
          <w:sz w:val="24"/>
          <w:szCs w:val="24"/>
        </w:rPr>
        <w:t>Al-Jumaili, Riyadh (2020) “Smart City in the Gulf Cooperation Council Countries: Selected Experiences”, Arab Foundation for Education, Science and Arts, 3(6), 1-30 </w:t>
      </w:r>
      <w:hyperlink r:id="rId15" w:anchor="post-6122-footnote-ref-19" w:history="1">
        <w:r w:rsidRPr="001477D8">
          <w:rPr>
            <w:rFonts w:asciiTheme="majorBidi" w:eastAsia="Times New Roman" w:hAnsiTheme="majorBidi" w:cs="Traditional Arabic"/>
            <w:color w:val="2299CC"/>
            <w:sz w:val="24"/>
            <w:szCs w:val="24"/>
            <w:u w:val="single"/>
          </w:rPr>
          <w:t>↑</w:t>
        </w:r>
      </w:hyperlink>
    </w:p>
    <w:p w14:paraId="256BBC28"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Al-Jumaili, Riyadh (</w:t>
      </w:r>
      <w:r w:rsidRPr="001477D8">
        <w:rPr>
          <w:rFonts w:asciiTheme="majorBidi" w:eastAsia="Times New Roman" w:hAnsiTheme="majorBidi" w:cs="Traditional Arabic"/>
          <w:color w:val="404040"/>
          <w:sz w:val="24"/>
          <w:szCs w:val="24"/>
          <w:rtl/>
        </w:rPr>
        <w:t>2024</w:t>
      </w:r>
      <w:r w:rsidRPr="001477D8">
        <w:rPr>
          <w:rFonts w:asciiTheme="majorBidi" w:eastAsia="Times New Roman" w:hAnsiTheme="majorBidi" w:cs="Traditional Arabic"/>
          <w:color w:val="404040"/>
          <w:sz w:val="24"/>
          <w:szCs w:val="24"/>
        </w:rPr>
        <w:t>) “Smart City in the Gulf Cooperation Council Countries: Selected Experiences”, Arab Foundation for Education, Science and Arts, 3(6), 1-30</w:t>
      </w:r>
    </w:p>
    <w:p w14:paraId="311E05E0" w14:textId="4FF4DEBF"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 xml:space="preserve">Allam, Z., and Newman, P. (2018). Redefining the smart city: culture, </w:t>
      </w:r>
      <w:r w:rsidR="00FB0D62" w:rsidRPr="001477D8">
        <w:rPr>
          <w:rFonts w:asciiTheme="majorBidi" w:eastAsia="Times New Roman" w:hAnsiTheme="majorBidi" w:cs="Traditional Arabic"/>
          <w:color w:val="404040"/>
          <w:sz w:val="24"/>
          <w:szCs w:val="24"/>
        </w:rPr>
        <w:t>metabolism,</w:t>
      </w:r>
      <w:r w:rsidRPr="001477D8">
        <w:rPr>
          <w:rFonts w:asciiTheme="majorBidi" w:eastAsia="Times New Roman" w:hAnsiTheme="majorBidi" w:cs="Traditional Arabic"/>
          <w:color w:val="404040"/>
          <w:sz w:val="24"/>
          <w:szCs w:val="24"/>
        </w:rPr>
        <w:t xml:space="preserve"> and governance. Smart Cities 1, 4–25.</w:t>
      </w:r>
    </w:p>
    <w:p w14:paraId="67D436D1"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Al-Mamouri, Husam, Al-Najjar, Dina, (2018), “Smart cities and their applicability to Iraq (Basmaya as a model), Tikrit University Journal for Human Sciences, 26 (7), 235-257</w:t>
      </w:r>
    </w:p>
    <w:p w14:paraId="5347E4F7" w14:textId="77777777" w:rsidR="00BF2A6A" w:rsidRPr="004D1B3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Al-Mamouri, Husam, Al-Najjar, Dina, (2018), “Smart cities and their applicability to Iraq (Basmaya as a model), Tikrit University Journal for Human Sciences, 26 (7), 235-257 </w:t>
      </w:r>
      <w:hyperlink r:id="rId16" w:anchor="post-6122-footnote-ref-17" w:history="1">
        <w:r w:rsidRPr="001477D8">
          <w:rPr>
            <w:rFonts w:asciiTheme="majorBidi" w:eastAsia="Times New Roman" w:hAnsiTheme="majorBidi" w:cs="Traditional Arabic"/>
            <w:color w:val="2299CC"/>
            <w:sz w:val="24"/>
            <w:szCs w:val="24"/>
            <w:u w:val="single"/>
          </w:rPr>
          <w:t>↑</w:t>
        </w:r>
      </w:hyperlink>
    </w:p>
    <w:p w14:paraId="4448C9A8" w14:textId="77777777" w:rsidR="004D1B38" w:rsidRPr="001477D8" w:rsidRDefault="004D1B38" w:rsidP="004D1B38">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4D1B38">
        <w:rPr>
          <w:rFonts w:asciiTheme="majorBidi" w:eastAsia="Times New Roman" w:hAnsiTheme="majorBidi" w:cs="Traditional Arabic"/>
          <w:color w:val="404040"/>
          <w:sz w:val="24"/>
          <w:szCs w:val="24"/>
        </w:rPr>
        <w:t>Alqahtany, A., Rezgui, Y., Li, H., &amp; Ziadouh, A. (2022). A framework for sustainable smart cities in Saudi Arabia: The case of Riyadh. Sustainability, 14(14), 8240. https://doi.org/10.3390/su14148240</w:t>
      </w:r>
    </w:p>
    <w:p w14:paraId="0827A6EF"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Al-Zawi, Nadia (2019, 13 October) “Smart Sustainable Cities”, a paper presented to the second engineering conference of the Syndicate of Engineering Professions, Zawiya, Libya</w:t>
      </w:r>
    </w:p>
    <w:p w14:paraId="743BD213"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am, T., &amp; Pardo, T. A. (</w:t>
      </w:r>
      <w:r w:rsidRPr="001477D8">
        <w:rPr>
          <w:rFonts w:asciiTheme="majorBidi" w:eastAsia="Times New Roman" w:hAnsiTheme="majorBidi" w:cs="Traditional Arabic"/>
          <w:color w:val="404040"/>
          <w:sz w:val="24"/>
          <w:szCs w:val="24"/>
          <w:rtl/>
        </w:rPr>
        <w:t>2021</w:t>
      </w:r>
      <w:r w:rsidRPr="001477D8">
        <w:rPr>
          <w:rFonts w:asciiTheme="majorBidi" w:eastAsia="Times New Roman" w:hAnsiTheme="majorBidi" w:cs="Traditional Arabic"/>
          <w:color w:val="404040"/>
          <w:sz w:val="24"/>
          <w:szCs w:val="24"/>
        </w:rPr>
        <w:t>). Smart City as Urban Innovation: Focusing on Management, Policy, and Context. The 12th Annual International Conference on Digital Government Research (pp. 185-194). New York: Center for Technology in Government.</w:t>
      </w:r>
    </w:p>
    <w:p w14:paraId="35F70609"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am, T., &amp; Pardo, T. A. (</w:t>
      </w:r>
      <w:r w:rsidRPr="001477D8">
        <w:rPr>
          <w:rFonts w:asciiTheme="majorBidi" w:eastAsia="Times New Roman" w:hAnsiTheme="majorBidi" w:cs="Traditional Arabic"/>
          <w:color w:val="404040"/>
          <w:sz w:val="24"/>
          <w:szCs w:val="24"/>
          <w:rtl/>
        </w:rPr>
        <w:t>2021</w:t>
      </w:r>
      <w:r w:rsidRPr="001477D8">
        <w:rPr>
          <w:rFonts w:asciiTheme="majorBidi" w:eastAsia="Times New Roman" w:hAnsiTheme="majorBidi" w:cs="Traditional Arabic"/>
          <w:color w:val="404040"/>
          <w:sz w:val="24"/>
          <w:szCs w:val="24"/>
        </w:rPr>
        <w:t>). Smart City as Urban Innovation: Focusing on Management, Policy, and Context. The 12th Annual International Conference on Digital Government Research (pp. 185-194). New York: Center for Technology in Government. </w:t>
      </w:r>
      <w:hyperlink r:id="rId17" w:anchor="post-6122-footnote-ref-12" w:history="1">
        <w:r w:rsidRPr="001477D8">
          <w:rPr>
            <w:rFonts w:asciiTheme="majorBidi" w:eastAsia="Times New Roman" w:hAnsiTheme="majorBidi" w:cs="Traditional Arabic"/>
            <w:color w:val="2299CC"/>
            <w:sz w:val="24"/>
            <w:szCs w:val="24"/>
            <w:u w:val="single"/>
          </w:rPr>
          <w:t>↑</w:t>
        </w:r>
      </w:hyperlink>
    </w:p>
    <w:p w14:paraId="60AF46BB"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azaroiu, G. C., and Roscia, M. (</w:t>
      </w:r>
      <w:r w:rsidRPr="001477D8">
        <w:rPr>
          <w:rFonts w:asciiTheme="majorBidi" w:eastAsia="Times New Roman" w:hAnsiTheme="majorBidi" w:cs="Traditional Arabic"/>
          <w:color w:val="404040"/>
          <w:sz w:val="24"/>
          <w:szCs w:val="24"/>
          <w:rtl/>
        </w:rPr>
        <w:t>2022</w:t>
      </w:r>
      <w:r w:rsidRPr="001477D8">
        <w:rPr>
          <w:rFonts w:asciiTheme="majorBidi" w:eastAsia="Times New Roman" w:hAnsiTheme="majorBidi" w:cs="Traditional Arabic"/>
          <w:color w:val="404040"/>
          <w:sz w:val="24"/>
          <w:szCs w:val="24"/>
        </w:rPr>
        <w:t>). Definition methodology for the smart cities model. Energy 47, 326–332. doi: 10.1016/j.energy.2012.09.028</w:t>
      </w:r>
    </w:p>
    <w:p w14:paraId="3F396E5E"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azaroiu, G. C., and Roscia, M. (</w:t>
      </w:r>
      <w:r w:rsidRPr="001477D8">
        <w:rPr>
          <w:rFonts w:asciiTheme="majorBidi" w:eastAsia="Times New Roman" w:hAnsiTheme="majorBidi" w:cs="Traditional Arabic"/>
          <w:color w:val="404040"/>
          <w:sz w:val="24"/>
          <w:szCs w:val="24"/>
          <w:rtl/>
        </w:rPr>
        <w:t>2022</w:t>
      </w:r>
      <w:r w:rsidRPr="001477D8">
        <w:rPr>
          <w:rFonts w:asciiTheme="majorBidi" w:eastAsia="Times New Roman" w:hAnsiTheme="majorBidi" w:cs="Traditional Arabic"/>
          <w:color w:val="404040"/>
          <w:sz w:val="24"/>
          <w:szCs w:val="24"/>
        </w:rPr>
        <w:t>). Definition methodology for the smart cities model. Energy 47, 326–332. doi: 10.1016/j.energy.2012.09.028 </w:t>
      </w:r>
      <w:hyperlink r:id="rId18" w:anchor="post-6122-footnote-ref-18" w:history="1">
        <w:r w:rsidRPr="001477D8">
          <w:rPr>
            <w:rFonts w:asciiTheme="majorBidi" w:eastAsia="Times New Roman" w:hAnsiTheme="majorBidi" w:cs="Traditional Arabic"/>
            <w:color w:val="2299CC"/>
            <w:sz w:val="24"/>
            <w:szCs w:val="24"/>
            <w:u w:val="single"/>
          </w:rPr>
          <w:t>↑</w:t>
        </w:r>
      </w:hyperlink>
    </w:p>
    <w:p w14:paraId="194BDE59" w14:textId="77777777" w:rsidR="00BF2A6A" w:rsidRPr="001477D8" w:rsidRDefault="00BF2A6A" w:rsidP="005108FF">
      <w:pPr>
        <w:pStyle w:val="EndnoteText"/>
        <w:numPr>
          <w:ilvl w:val="0"/>
          <w:numId w:val="35"/>
        </w:numPr>
        <w:spacing w:after="120"/>
        <w:jc w:val="both"/>
        <w:rPr>
          <w:rFonts w:asciiTheme="majorBidi" w:hAnsiTheme="majorBidi" w:cs="Traditional Arabic"/>
          <w:sz w:val="24"/>
          <w:szCs w:val="24"/>
          <w:rtl/>
          <w:lang w:bidi="ar-DZ"/>
        </w:rPr>
      </w:pPr>
      <w:r w:rsidRPr="001477D8">
        <w:rPr>
          <w:rFonts w:asciiTheme="majorBidi" w:hAnsiTheme="majorBidi" w:cs="Traditional Arabic"/>
          <w:sz w:val="24"/>
          <w:szCs w:val="24"/>
        </w:rPr>
        <w:t xml:space="preserve">Bahjat Rashad Shahin, Muhsin Jabbar Awda, The Role of Informational Environment in Building Smart City, Journal of Engineering, Volume 22 July 2016, p 6. </w:t>
      </w:r>
    </w:p>
    <w:p w14:paraId="0E9DB9C7" w14:textId="77777777" w:rsidR="00BF2A6A" w:rsidRPr="001477D8" w:rsidRDefault="00BF2A6A" w:rsidP="005108FF">
      <w:pPr>
        <w:pStyle w:val="EndnoteText"/>
        <w:numPr>
          <w:ilvl w:val="0"/>
          <w:numId w:val="35"/>
        </w:numPr>
        <w:spacing w:after="120"/>
        <w:jc w:val="both"/>
        <w:rPr>
          <w:rFonts w:asciiTheme="majorBidi" w:hAnsiTheme="majorBidi" w:cs="Traditional Arabic"/>
          <w:sz w:val="24"/>
          <w:szCs w:val="24"/>
          <w:rtl/>
        </w:rPr>
      </w:pPr>
      <w:r w:rsidRPr="001477D8">
        <w:rPr>
          <w:rFonts w:asciiTheme="majorBidi" w:hAnsiTheme="majorBidi" w:cs="Traditional Arabic"/>
          <w:sz w:val="24"/>
          <w:szCs w:val="24"/>
        </w:rPr>
        <w:t xml:space="preserve">Bahjat Rashad Shahin, Muhsin Jabbar Awda, The Role of Informational Environment in Building Smart City, Journal of Engineering, Volume 22 July 2016, p 6. </w:t>
      </w:r>
    </w:p>
    <w:p w14:paraId="53ECB8AB" w14:textId="77777777" w:rsidR="00BF2A6A" w:rsidRPr="001477D8" w:rsidRDefault="00BF2A6A" w:rsidP="005108FF">
      <w:pPr>
        <w:pStyle w:val="NormalWeb"/>
        <w:numPr>
          <w:ilvl w:val="0"/>
          <w:numId w:val="35"/>
        </w:numPr>
        <w:spacing w:before="0" w:beforeAutospacing="0" w:after="120" w:afterAutospacing="0"/>
        <w:jc w:val="both"/>
        <w:rPr>
          <w:rFonts w:asciiTheme="majorBidi" w:hAnsiTheme="majorBidi" w:cs="Traditional Arabic"/>
        </w:rPr>
      </w:pPr>
      <w:r w:rsidRPr="001477D8">
        <w:rPr>
          <w:rFonts w:asciiTheme="majorBidi" w:hAnsiTheme="majorBidi" w:cs="Traditional Arabic"/>
        </w:rPr>
        <w:t xml:space="preserve">Batty, M., Axhausen, K. W., Giannotti, F., Pozdnoukhov, A., Bazzani, A., Wachowicz, M., Ouzounis, G., &amp; Portugali, Y. (2012). Smart cities of the future. </w:t>
      </w:r>
      <w:r w:rsidRPr="001477D8">
        <w:rPr>
          <w:rStyle w:val="Emphasis"/>
          <w:rFonts w:asciiTheme="majorBidi" w:hAnsiTheme="majorBidi" w:cs="Traditional Arabic"/>
        </w:rPr>
        <w:t>The European Physical Journal Special Topics, 214</w:t>
      </w:r>
      <w:r w:rsidRPr="001477D8">
        <w:rPr>
          <w:rFonts w:asciiTheme="majorBidi" w:hAnsiTheme="majorBidi" w:cs="Traditional Arabic"/>
        </w:rPr>
        <w:t>(1), 481–518.</w:t>
      </w:r>
    </w:p>
    <w:p w14:paraId="3B756CDC"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lastRenderedPageBreak/>
        <w:t>Berardi, U. (</w:t>
      </w:r>
      <w:r w:rsidRPr="001477D8">
        <w:rPr>
          <w:rFonts w:asciiTheme="majorBidi" w:eastAsia="Times New Roman" w:hAnsiTheme="majorBidi" w:cs="Traditional Arabic"/>
          <w:color w:val="404040"/>
          <w:sz w:val="24"/>
          <w:szCs w:val="24"/>
          <w:rtl/>
        </w:rPr>
        <w:t>2023</w:t>
      </w:r>
      <w:r w:rsidRPr="001477D8">
        <w:rPr>
          <w:rFonts w:asciiTheme="majorBidi" w:eastAsia="Times New Roman" w:hAnsiTheme="majorBidi" w:cs="Traditional Arabic"/>
          <w:color w:val="404040"/>
          <w:sz w:val="24"/>
          <w:szCs w:val="24"/>
        </w:rPr>
        <w:t>). Sustainability assessment of urban communities through rating systems. Environ. Dev. Sustain. 15, 1573–1591.</w:t>
      </w:r>
    </w:p>
    <w:p w14:paraId="22DE0D9D" w14:textId="77777777" w:rsidR="00BF2A6A" w:rsidRPr="001477D8" w:rsidRDefault="00BF2A6A" w:rsidP="005108FF">
      <w:pPr>
        <w:pStyle w:val="ListParagraph"/>
        <w:numPr>
          <w:ilvl w:val="0"/>
          <w:numId w:val="35"/>
        </w:numPr>
        <w:autoSpaceDE w:val="0"/>
        <w:autoSpaceDN w:val="0"/>
        <w:adjustRightInd w:val="0"/>
        <w:spacing w:after="120" w:line="240" w:lineRule="auto"/>
        <w:jc w:val="both"/>
        <w:rPr>
          <w:rFonts w:asciiTheme="majorBidi" w:hAnsiTheme="majorBidi" w:cs="Traditional Arabic"/>
          <w:color w:val="000000" w:themeColor="text1"/>
          <w:sz w:val="24"/>
          <w:szCs w:val="24"/>
        </w:rPr>
      </w:pPr>
      <w:r w:rsidRPr="001477D8">
        <w:rPr>
          <w:rFonts w:asciiTheme="majorBidi" w:hAnsiTheme="majorBidi" w:cs="Traditional Arabic"/>
          <w:color w:val="000000" w:themeColor="text1"/>
          <w:sz w:val="24"/>
          <w:szCs w:val="24"/>
        </w:rPr>
        <w:t>Bhagya Nathali Silvaa, Murad Khanb, Kijun Han, Towards sustainable smart cities: A review of trends, architectures, components, and open challenges in smart cities, Sustainable Cities and Society, V 38, 2024, p 697.</w:t>
      </w:r>
    </w:p>
    <w:p w14:paraId="3BBD03C5" w14:textId="77777777" w:rsidR="00BF2A6A" w:rsidRPr="001477D8" w:rsidRDefault="00BF2A6A" w:rsidP="005108FF">
      <w:pPr>
        <w:pStyle w:val="NormalWeb"/>
        <w:numPr>
          <w:ilvl w:val="0"/>
          <w:numId w:val="35"/>
        </w:numPr>
        <w:spacing w:before="0" w:beforeAutospacing="0" w:after="120" w:afterAutospacing="0"/>
        <w:jc w:val="both"/>
        <w:rPr>
          <w:rFonts w:asciiTheme="majorBidi" w:hAnsiTheme="majorBidi" w:cs="Traditional Arabic"/>
        </w:rPr>
      </w:pPr>
      <w:r w:rsidRPr="001477D8">
        <w:rPr>
          <w:rFonts w:asciiTheme="majorBidi" w:hAnsiTheme="majorBidi" w:cs="Traditional Arabic"/>
        </w:rPr>
        <w:t xml:space="preserve">Bibri, S. E. (2018). The IoT for smart sustainable cities of the future: An analytical framework. </w:t>
      </w:r>
      <w:r w:rsidRPr="001477D8">
        <w:rPr>
          <w:rStyle w:val="Emphasis"/>
          <w:rFonts w:asciiTheme="majorBidi" w:hAnsiTheme="majorBidi" w:cs="Traditional Arabic"/>
        </w:rPr>
        <w:t>Future Cities and Environment, 4</w:t>
      </w:r>
      <w:r w:rsidRPr="001477D8">
        <w:rPr>
          <w:rFonts w:asciiTheme="majorBidi" w:hAnsiTheme="majorBidi" w:cs="Traditional Arabic"/>
        </w:rPr>
        <w:t>(1), Article 1.</w:t>
      </w:r>
    </w:p>
    <w:p w14:paraId="5D467E32" w14:textId="77777777" w:rsidR="00BF2A6A" w:rsidRPr="001477D8" w:rsidRDefault="00BF2A6A" w:rsidP="005108FF">
      <w:pPr>
        <w:pStyle w:val="NormalWeb"/>
        <w:numPr>
          <w:ilvl w:val="0"/>
          <w:numId w:val="35"/>
        </w:numPr>
        <w:spacing w:before="0" w:beforeAutospacing="0" w:after="120" w:afterAutospacing="0"/>
        <w:jc w:val="both"/>
        <w:rPr>
          <w:rFonts w:asciiTheme="majorBidi" w:hAnsiTheme="majorBidi" w:cs="Traditional Arabic"/>
        </w:rPr>
      </w:pPr>
      <w:r w:rsidRPr="001477D8">
        <w:rPr>
          <w:rFonts w:asciiTheme="majorBidi" w:hAnsiTheme="majorBidi" w:cs="Traditional Arabic"/>
        </w:rPr>
        <w:t>Bibri, S. E., &amp; Krogstie, J. (2017). Smart sustainable cities: A literature review and synthesis.</w:t>
      </w:r>
      <w:r w:rsidRPr="001477D8">
        <w:rPr>
          <w:rStyle w:val="Emphasis"/>
          <w:rFonts w:asciiTheme="majorBidi" w:hAnsiTheme="majorBidi" w:cs="Traditional Arabic"/>
        </w:rPr>
        <w:t xml:space="preserve"> Sustainable Cities and Society, 31</w:t>
      </w:r>
      <w:r w:rsidRPr="001477D8">
        <w:rPr>
          <w:rFonts w:asciiTheme="majorBidi" w:hAnsiTheme="majorBidi" w:cs="Traditional Arabic"/>
        </w:rPr>
        <w:t>, 183–212.</w:t>
      </w:r>
    </w:p>
    <w:p w14:paraId="74643800"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Bibri, S. E., and Krogstie, J. (</w:t>
      </w:r>
      <w:r w:rsidRPr="001477D8">
        <w:rPr>
          <w:rFonts w:asciiTheme="majorBidi" w:eastAsia="Times New Roman" w:hAnsiTheme="majorBidi" w:cs="Traditional Arabic"/>
          <w:color w:val="404040"/>
          <w:sz w:val="24"/>
          <w:szCs w:val="24"/>
          <w:rtl/>
        </w:rPr>
        <w:t>2024</w:t>
      </w:r>
      <w:r w:rsidRPr="001477D8">
        <w:rPr>
          <w:rFonts w:asciiTheme="majorBidi" w:eastAsia="Times New Roman" w:hAnsiTheme="majorBidi" w:cs="Traditional Arabic"/>
          <w:color w:val="404040"/>
          <w:sz w:val="24"/>
          <w:szCs w:val="24"/>
        </w:rPr>
        <w:t>). Smart sustainable cities of the future: an extensive interdisciplinary literature review. Sustain. Cities Soc. 31, 183–212.</w:t>
      </w:r>
    </w:p>
    <w:p w14:paraId="43C55129" w14:textId="77777777" w:rsidR="00BF2A6A" w:rsidRPr="001477D8" w:rsidRDefault="00BF2A6A" w:rsidP="005108FF">
      <w:pPr>
        <w:pStyle w:val="NormalWeb"/>
        <w:numPr>
          <w:ilvl w:val="0"/>
          <w:numId w:val="35"/>
        </w:numPr>
        <w:spacing w:before="0" w:beforeAutospacing="0" w:after="120" w:afterAutospacing="0"/>
        <w:jc w:val="both"/>
        <w:rPr>
          <w:rFonts w:asciiTheme="majorBidi" w:hAnsiTheme="majorBidi" w:cs="Traditional Arabic"/>
        </w:rPr>
      </w:pPr>
      <w:r w:rsidRPr="001477D8">
        <w:rPr>
          <w:rFonts w:asciiTheme="majorBidi" w:hAnsiTheme="majorBidi" w:cs="Traditional Arabic"/>
        </w:rPr>
        <w:t xml:space="preserve">Braun, V., &amp; Clarke, V. (2006). Using thematic analysis in sychology. </w:t>
      </w:r>
      <w:r w:rsidRPr="001477D8">
        <w:rPr>
          <w:rStyle w:val="Emphasis"/>
          <w:rFonts w:asciiTheme="majorBidi" w:hAnsiTheme="majorBidi" w:cs="Traditional Arabic"/>
        </w:rPr>
        <w:t>Qualitative Research in Psychology, 3</w:t>
      </w:r>
      <w:r w:rsidRPr="001477D8">
        <w:rPr>
          <w:rFonts w:asciiTheme="majorBidi" w:hAnsiTheme="majorBidi" w:cs="Traditional Arabic"/>
        </w:rPr>
        <w:t>(2), 77–101.</w:t>
      </w:r>
    </w:p>
    <w:p w14:paraId="03C760CC" w14:textId="77777777" w:rsidR="00BF2A6A" w:rsidRPr="001477D8" w:rsidRDefault="00BF2A6A" w:rsidP="005108FF">
      <w:pPr>
        <w:pStyle w:val="ListParagraph"/>
        <w:numPr>
          <w:ilvl w:val="0"/>
          <w:numId w:val="35"/>
        </w:numPr>
        <w:spacing w:after="120" w:line="240" w:lineRule="auto"/>
        <w:rPr>
          <w:rFonts w:asciiTheme="majorBidi" w:eastAsia="Times New Roman" w:hAnsiTheme="majorBidi" w:cs="Traditional Arabic"/>
          <w:sz w:val="24"/>
          <w:szCs w:val="24"/>
        </w:rPr>
      </w:pPr>
      <w:r w:rsidRPr="001477D8">
        <w:rPr>
          <w:rFonts w:asciiTheme="majorBidi" w:eastAsia="Times New Roman" w:hAnsiTheme="majorBidi" w:cs="Traditional Arabic"/>
          <w:sz w:val="24"/>
          <w:szCs w:val="24"/>
        </w:rPr>
        <w:t xml:space="preserve">Caragliu Andrea, Del Bo, C., &amp; Nijkamp, P. (2011). Smart cities in Europe. </w:t>
      </w:r>
      <w:r w:rsidRPr="001477D8">
        <w:rPr>
          <w:rFonts w:asciiTheme="majorBidi" w:eastAsia="Times New Roman" w:hAnsiTheme="majorBidi" w:cs="Traditional Arabic"/>
          <w:i/>
          <w:iCs/>
          <w:sz w:val="24"/>
          <w:szCs w:val="24"/>
        </w:rPr>
        <w:t>Journal of Urban Technology</w:t>
      </w:r>
      <w:r w:rsidRPr="001477D8">
        <w:rPr>
          <w:rFonts w:asciiTheme="majorBidi" w:eastAsia="Times New Roman" w:hAnsiTheme="majorBidi" w:cs="Traditional Arabic"/>
          <w:sz w:val="24"/>
          <w:szCs w:val="24"/>
        </w:rPr>
        <w:t xml:space="preserve">. </w:t>
      </w:r>
    </w:p>
    <w:p w14:paraId="12D92FDA" w14:textId="77777777" w:rsidR="00BF2A6A" w:rsidRPr="001477D8" w:rsidRDefault="00BF2A6A" w:rsidP="005108FF">
      <w:pPr>
        <w:pStyle w:val="NormalWeb"/>
        <w:numPr>
          <w:ilvl w:val="0"/>
          <w:numId w:val="35"/>
        </w:numPr>
        <w:spacing w:before="0" w:beforeAutospacing="0" w:after="120" w:afterAutospacing="0"/>
        <w:jc w:val="both"/>
        <w:rPr>
          <w:rFonts w:asciiTheme="majorBidi" w:hAnsiTheme="majorBidi" w:cs="Traditional Arabic"/>
        </w:rPr>
      </w:pPr>
      <w:r w:rsidRPr="001477D8">
        <w:rPr>
          <w:rFonts w:asciiTheme="majorBidi" w:hAnsiTheme="majorBidi" w:cs="Traditional Arabic"/>
        </w:rPr>
        <w:t xml:space="preserve">Creswell, J. W., &amp; Plano Clark, V. L. (2018). </w:t>
      </w:r>
      <w:r w:rsidRPr="001477D8">
        <w:rPr>
          <w:rStyle w:val="Emphasis"/>
          <w:rFonts w:asciiTheme="majorBidi" w:hAnsiTheme="majorBidi" w:cs="Traditional Arabic"/>
        </w:rPr>
        <w:t>Designing and conducting mixed methods research</w:t>
      </w:r>
      <w:r w:rsidRPr="001477D8">
        <w:rPr>
          <w:rFonts w:asciiTheme="majorBidi" w:hAnsiTheme="majorBidi" w:cs="Traditional Arabic"/>
        </w:rPr>
        <w:t xml:space="preserve"> (3rd ed.). SAGE Publications.</w:t>
      </w:r>
    </w:p>
    <w:p w14:paraId="310D8B73"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De Jong, M., Joss, S., Schraven, D., Zhan, C., and Weijnen, M. (</w:t>
      </w:r>
      <w:r w:rsidRPr="001477D8">
        <w:rPr>
          <w:rFonts w:asciiTheme="majorBidi" w:eastAsia="Times New Roman" w:hAnsiTheme="majorBidi" w:cs="Traditional Arabic"/>
          <w:color w:val="404040"/>
          <w:sz w:val="24"/>
          <w:szCs w:val="24"/>
          <w:rtl/>
        </w:rPr>
        <w:t>2025</w:t>
      </w:r>
      <w:r w:rsidRPr="001477D8">
        <w:rPr>
          <w:rFonts w:asciiTheme="majorBidi" w:eastAsia="Times New Roman" w:hAnsiTheme="majorBidi" w:cs="Traditional Arabic"/>
          <w:color w:val="404040"/>
          <w:sz w:val="24"/>
          <w:szCs w:val="24"/>
        </w:rPr>
        <w:t>). Sustainable-smart-resilient-low carbon-eco-knowledge cities; making sense of a multitude of concepts promoting sustainable urbanization. J. Clean. Prod. 109, 25–38. d</w:t>
      </w:r>
    </w:p>
    <w:p w14:paraId="6FAB78AA"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Dowedy, Khadija (2019) “The ability of smart cities to confront the 2019 coronavirus crisis for sustainable development – Singapore case study”, Journal of the Faculty of Economics for Scientific Research, 1(6), 3-26</w:t>
      </w:r>
    </w:p>
    <w:p w14:paraId="20411350" w14:textId="51B50C35"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Gabr, Waiting (2019). “Smart Cities Characteristics and Transformation Requirements</w:t>
      </w:r>
      <w:r w:rsidR="00FB0D62" w:rsidRPr="001477D8">
        <w:rPr>
          <w:rFonts w:asciiTheme="majorBidi" w:eastAsia="Times New Roman" w:hAnsiTheme="majorBidi" w:cs="Traditional Arabic"/>
          <w:color w:val="404040"/>
          <w:sz w:val="24"/>
          <w:szCs w:val="24"/>
        </w:rPr>
        <w:t>,”</w:t>
      </w:r>
      <w:r w:rsidRPr="001477D8">
        <w:rPr>
          <w:rFonts w:asciiTheme="majorBidi" w:eastAsia="Times New Roman" w:hAnsiTheme="majorBidi" w:cs="Traditional Arabic"/>
          <w:color w:val="404040"/>
          <w:sz w:val="24"/>
          <w:szCs w:val="24"/>
        </w:rPr>
        <w:t xml:space="preserve"> Al-Adab Journal. 1(3), 175-190</w:t>
      </w:r>
    </w:p>
    <w:p w14:paraId="7B8E99C8" w14:textId="77777777" w:rsidR="00BF2A6A" w:rsidRPr="001477D8" w:rsidRDefault="00BF2A6A" w:rsidP="004D1B38">
      <w:pPr>
        <w:pStyle w:val="ListParagraph"/>
        <w:numPr>
          <w:ilvl w:val="0"/>
          <w:numId w:val="35"/>
        </w:numPr>
        <w:shd w:val="clear" w:color="auto" w:fill="FFFFFF"/>
        <w:spacing w:after="120" w:line="240" w:lineRule="auto"/>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GAM (Government of Amman Municipality). 2017a. “Amman Resilience Strategy”. https:// www.100resilientcities.org/wp-content/uploads/2017/07/170515-100RC-Amman_English-FINAL_lr.pdf</w:t>
      </w:r>
    </w:p>
    <w:p w14:paraId="28AE96ED" w14:textId="77777777" w:rsidR="00BF2A6A" w:rsidRPr="001477D8" w:rsidRDefault="00BF2A6A" w:rsidP="005108FF">
      <w:pPr>
        <w:pStyle w:val="NormalWeb"/>
        <w:numPr>
          <w:ilvl w:val="0"/>
          <w:numId w:val="35"/>
        </w:numPr>
        <w:spacing w:before="0" w:beforeAutospacing="0" w:after="120" w:afterAutospacing="0"/>
        <w:jc w:val="both"/>
        <w:rPr>
          <w:rFonts w:asciiTheme="majorBidi" w:hAnsiTheme="majorBidi" w:cs="Traditional Arabic"/>
        </w:rPr>
      </w:pPr>
      <w:r w:rsidRPr="001477D8">
        <w:rPr>
          <w:rFonts w:asciiTheme="majorBidi" w:hAnsiTheme="majorBidi" w:cs="Traditional Arabic"/>
        </w:rPr>
        <w:t xml:space="preserve">Giffinger, R., Fertner, C., Kramar, H., Kalasek, R., Pichler-Milanović, N., &amp; Meijers, E. (2007). </w:t>
      </w:r>
      <w:r w:rsidRPr="001477D8">
        <w:rPr>
          <w:rStyle w:val="Emphasis"/>
          <w:rFonts w:asciiTheme="majorBidi" w:hAnsiTheme="majorBidi" w:cs="Traditional Arabic"/>
        </w:rPr>
        <w:t>Smart cities: Ranking of European medium-sized cities</w:t>
      </w:r>
      <w:r w:rsidRPr="001477D8">
        <w:rPr>
          <w:rFonts w:asciiTheme="majorBidi" w:hAnsiTheme="majorBidi" w:cs="Traditional Arabic"/>
        </w:rPr>
        <w:t>.</w:t>
      </w:r>
      <w:r w:rsidRPr="001477D8">
        <w:rPr>
          <w:rFonts w:asciiTheme="majorBidi" w:hAnsiTheme="majorBidi" w:cs="Traditional Arabic"/>
        </w:rPr>
        <w:br/>
        <w:t>Vienna University of Technology.</w:t>
      </w:r>
    </w:p>
    <w:p w14:paraId="4CE0D2F2"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Global Covenant of Mayors for Climate and Energy. 2018. Opportunity 2030 Dashboard. https://www.globalcovenantofmayors.org/climate-opportunity/</w:t>
      </w:r>
    </w:p>
    <w:p w14:paraId="68096760" w14:textId="4ED38B3B"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Hashemite Kingdom of Jordan. 2017a. “The Second National Energy Efficiency Action Plan (NEEAP) for the Hashemite Kingdom of Jordan</w:t>
      </w:r>
      <w:r w:rsidR="00FB0D62" w:rsidRPr="001477D8">
        <w:rPr>
          <w:rFonts w:asciiTheme="majorBidi" w:eastAsia="Times New Roman" w:hAnsiTheme="majorBidi" w:cs="Traditional Arabic"/>
          <w:color w:val="404040"/>
          <w:sz w:val="24"/>
          <w:szCs w:val="24"/>
        </w:rPr>
        <w:t>.”</w:t>
      </w:r>
    </w:p>
    <w:p w14:paraId="4BCFC96E"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 xml:space="preserve">Hollands Robert G. (2008). Will the real smart city please stand up? City: Analysis of Urban Trends. </w:t>
      </w:r>
    </w:p>
    <w:p w14:paraId="7D6F6EF4" w14:textId="77777777" w:rsidR="00BF2A6A" w:rsidRPr="001477D8" w:rsidRDefault="003F570E" w:rsidP="005108FF">
      <w:pPr>
        <w:pStyle w:val="ListParagraph"/>
        <w:numPr>
          <w:ilvl w:val="0"/>
          <w:numId w:val="35"/>
        </w:numPr>
        <w:shd w:val="clear" w:color="auto" w:fill="FFFFFF"/>
        <w:spacing w:after="120" w:line="240" w:lineRule="auto"/>
        <w:jc w:val="both"/>
        <w:rPr>
          <w:rFonts w:eastAsia="Times New Roman" w:cs="Traditional Arabic"/>
          <w:color w:val="404040"/>
        </w:rPr>
      </w:pPr>
      <w:hyperlink r:id="rId19" w:history="1">
        <w:r w:rsidR="00BF2A6A" w:rsidRPr="001477D8">
          <w:rPr>
            <w:rFonts w:eastAsia="Times New Roman" w:cs="Traditional Arabic"/>
            <w:color w:val="404040"/>
          </w:rPr>
          <w:t>https://www.government.ae/ar-AE/about-the-uae/the-uae-government/smart-uae/smart-dubai</w:t>
        </w:r>
      </w:hyperlink>
    </w:p>
    <w:p w14:paraId="3700795B"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iberhome Technologies Group (2018). FiberHome Smart City Solution. Fiberhome Technologies Group. Available online at: http://www.fiberhomegroup.com/en/product/show-277-198.html (accessed April 20, 2018).</w:t>
      </w:r>
    </w:p>
    <w:p w14:paraId="283C757F"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 xml:space="preserve">Iberhome Technologies Group (2018). FiberHome Smart City Solution. Fiberhome Technologies Group. Available online at: </w:t>
      </w:r>
      <w:r w:rsidRPr="001477D8">
        <w:rPr>
          <w:rFonts w:asciiTheme="majorBidi" w:eastAsia="Times New Roman" w:hAnsiTheme="majorBidi" w:cs="Traditional Arabic"/>
          <w:color w:val="404040"/>
          <w:sz w:val="24"/>
          <w:szCs w:val="24"/>
        </w:rPr>
        <w:lastRenderedPageBreak/>
        <w:t>http://www.fiberhomegroup.com/en/product/show-277-198.html (accessed April 20, 2018). </w:t>
      </w:r>
      <w:hyperlink r:id="rId20" w:anchor="post-6122-footnote-ref-14" w:history="1">
        <w:r w:rsidRPr="001477D8">
          <w:rPr>
            <w:rFonts w:asciiTheme="majorBidi" w:eastAsia="Times New Roman" w:hAnsiTheme="majorBidi" w:cs="Traditional Arabic"/>
            <w:color w:val="2299CC"/>
            <w:sz w:val="24"/>
            <w:szCs w:val="24"/>
            <w:u w:val="single"/>
          </w:rPr>
          <w:t>↑</w:t>
        </w:r>
      </w:hyperlink>
    </w:p>
    <w:p w14:paraId="32745005" w14:textId="77777777" w:rsidR="00BF2A6A" w:rsidRPr="001477D8" w:rsidRDefault="00BF2A6A" w:rsidP="005108FF">
      <w:pPr>
        <w:pStyle w:val="ListParagraph"/>
        <w:numPr>
          <w:ilvl w:val="0"/>
          <w:numId w:val="35"/>
        </w:numPr>
        <w:spacing w:after="120" w:line="240" w:lineRule="auto"/>
        <w:rPr>
          <w:rFonts w:asciiTheme="majorBidi" w:eastAsia="Times New Roman" w:hAnsiTheme="majorBidi" w:cs="Traditional Arabic"/>
          <w:sz w:val="24"/>
          <w:szCs w:val="24"/>
        </w:rPr>
      </w:pPr>
      <w:r w:rsidRPr="001477D8">
        <w:rPr>
          <w:rFonts w:asciiTheme="majorBidi" w:eastAsia="Times New Roman" w:hAnsiTheme="majorBidi" w:cs="Traditional Arabic"/>
          <w:sz w:val="24"/>
          <w:szCs w:val="24"/>
        </w:rPr>
        <w:t xml:space="preserve">International Telecommunication Union. (2019). </w:t>
      </w:r>
      <w:r w:rsidRPr="001477D8">
        <w:rPr>
          <w:rFonts w:asciiTheme="majorBidi" w:eastAsia="Times New Roman" w:hAnsiTheme="majorBidi" w:cs="Traditional Arabic"/>
          <w:i/>
          <w:iCs/>
          <w:sz w:val="24"/>
          <w:szCs w:val="24"/>
        </w:rPr>
        <w:t>Smart sustainable cities: An analysis of definitions and standards</w:t>
      </w:r>
      <w:r w:rsidRPr="001477D8">
        <w:rPr>
          <w:rFonts w:asciiTheme="majorBidi" w:eastAsia="Times New Roman" w:hAnsiTheme="majorBidi" w:cs="Traditional Arabic"/>
          <w:sz w:val="24"/>
          <w:szCs w:val="24"/>
        </w:rPr>
        <w:t xml:space="preserve">. </w:t>
      </w:r>
    </w:p>
    <w:p w14:paraId="332EA336" w14:textId="77777777" w:rsidR="00BF2A6A" w:rsidRPr="001477D8" w:rsidRDefault="00BF2A6A" w:rsidP="005108FF">
      <w:pPr>
        <w:pStyle w:val="ListParagraph"/>
        <w:numPr>
          <w:ilvl w:val="0"/>
          <w:numId w:val="35"/>
        </w:numPr>
        <w:autoSpaceDE w:val="0"/>
        <w:autoSpaceDN w:val="0"/>
        <w:adjustRightInd w:val="0"/>
        <w:spacing w:after="120" w:line="240" w:lineRule="auto"/>
        <w:jc w:val="both"/>
        <w:rPr>
          <w:rFonts w:cs="Traditional Arabic"/>
        </w:rPr>
      </w:pPr>
      <w:r w:rsidRPr="001477D8">
        <w:rPr>
          <w:rFonts w:asciiTheme="majorBidi" w:hAnsiTheme="majorBidi" w:cs="Traditional Arabic"/>
          <w:sz w:val="24"/>
          <w:szCs w:val="24"/>
        </w:rPr>
        <w:t xml:space="preserve">Jamile Sabatini-Marquesd, Eduardo Moreira da Costad, JinHyo Joseph Yun, Understanding ‘smart cities’: Intertwining development drivers with desired outcomes in a multidimensional framework, Cities (2018), pp 2-3. </w:t>
      </w:r>
      <w:hyperlink r:id="rId21" w:history="1">
        <w:r w:rsidRPr="001477D8">
          <w:rPr>
            <w:rFonts w:cs="Traditional Arabic"/>
          </w:rPr>
          <w:t>https://doi.org/10.1016/j.cities.2018.04.003</w:t>
        </w:r>
      </w:hyperlink>
    </w:p>
    <w:p w14:paraId="1F382ED4" w14:textId="77777777" w:rsidR="00BF2A6A" w:rsidRPr="001477D8" w:rsidRDefault="00BF2A6A" w:rsidP="005108FF">
      <w:pPr>
        <w:pStyle w:val="ListParagraph"/>
        <w:numPr>
          <w:ilvl w:val="0"/>
          <w:numId w:val="35"/>
        </w:numPr>
        <w:autoSpaceDE w:val="0"/>
        <w:autoSpaceDN w:val="0"/>
        <w:adjustRightInd w:val="0"/>
        <w:spacing w:after="120" w:line="240" w:lineRule="auto"/>
        <w:jc w:val="both"/>
        <w:rPr>
          <w:rFonts w:asciiTheme="majorBidi" w:eastAsia="Times New Roman" w:hAnsiTheme="majorBidi" w:cs="Traditional Arabic"/>
          <w:color w:val="404040"/>
          <w:sz w:val="24"/>
          <w:szCs w:val="24"/>
        </w:rPr>
      </w:pPr>
      <w:r w:rsidRPr="001477D8">
        <w:rPr>
          <w:rFonts w:asciiTheme="majorBidi" w:hAnsiTheme="majorBidi" w:cs="Traditional Arabic"/>
          <w:sz w:val="24"/>
          <w:szCs w:val="24"/>
        </w:rPr>
        <w:t>Khansari</w:t>
      </w:r>
      <w:r w:rsidRPr="001477D8">
        <w:rPr>
          <w:rFonts w:asciiTheme="majorBidi" w:eastAsia="Times New Roman" w:hAnsiTheme="majorBidi" w:cs="Traditional Arabic"/>
          <w:color w:val="404040"/>
          <w:sz w:val="24"/>
          <w:szCs w:val="24"/>
        </w:rPr>
        <w:t>, N., Mostashari, A., &amp; Mansouri, M. (</w:t>
      </w:r>
      <w:r w:rsidRPr="001477D8">
        <w:rPr>
          <w:rFonts w:asciiTheme="majorBidi" w:eastAsia="Times New Roman" w:hAnsiTheme="majorBidi" w:cs="Traditional Arabic"/>
          <w:color w:val="404040"/>
          <w:sz w:val="24"/>
          <w:szCs w:val="24"/>
          <w:rtl/>
        </w:rPr>
        <w:t>2023</w:t>
      </w:r>
      <w:r w:rsidRPr="001477D8">
        <w:rPr>
          <w:rFonts w:asciiTheme="majorBidi" w:eastAsia="Times New Roman" w:hAnsiTheme="majorBidi" w:cs="Traditional Arabic"/>
          <w:color w:val="404040"/>
          <w:sz w:val="24"/>
          <w:szCs w:val="24"/>
        </w:rPr>
        <w:t>). Impacting Sustainable Behaviour and Planning in Smart City. International Journal of Sustainable Land Use and Urban Planning, 46-61</w:t>
      </w:r>
    </w:p>
    <w:p w14:paraId="4969372F" w14:textId="77777777" w:rsidR="00BF2A6A" w:rsidRPr="001477D8" w:rsidRDefault="00BF2A6A" w:rsidP="005108FF">
      <w:pPr>
        <w:pStyle w:val="NormalWeb"/>
        <w:numPr>
          <w:ilvl w:val="0"/>
          <w:numId w:val="35"/>
        </w:numPr>
        <w:spacing w:before="0" w:beforeAutospacing="0" w:after="120" w:afterAutospacing="0"/>
        <w:jc w:val="both"/>
        <w:rPr>
          <w:rFonts w:asciiTheme="majorBidi" w:hAnsiTheme="majorBidi" w:cs="Traditional Arabic"/>
        </w:rPr>
      </w:pPr>
      <w:r w:rsidRPr="001477D8">
        <w:rPr>
          <w:rFonts w:asciiTheme="majorBidi" w:hAnsiTheme="majorBidi" w:cs="Traditional Arabic"/>
        </w:rPr>
        <w:t>Kitchin, R. (2014). The real-time city? Big data and smart urbanism.</w:t>
      </w:r>
      <w:r w:rsidRPr="001477D8">
        <w:rPr>
          <w:rFonts w:asciiTheme="majorBidi" w:hAnsiTheme="majorBidi" w:cs="Traditional Arabic"/>
        </w:rPr>
        <w:br/>
      </w:r>
      <w:r w:rsidRPr="001477D8">
        <w:rPr>
          <w:rStyle w:val="Emphasis"/>
          <w:rFonts w:asciiTheme="majorBidi" w:hAnsiTheme="majorBidi" w:cs="Traditional Arabic"/>
        </w:rPr>
        <w:t>GeoJournal, 79</w:t>
      </w:r>
      <w:r w:rsidRPr="001477D8">
        <w:rPr>
          <w:rFonts w:asciiTheme="majorBidi" w:hAnsiTheme="majorBidi" w:cs="Traditional Arabic"/>
        </w:rPr>
        <w:t>(1), 1–14.</w:t>
      </w:r>
    </w:p>
    <w:p w14:paraId="6476DA71"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Kourtit, K., Nijkamp, P., and Arribas, D. (</w:t>
      </w:r>
      <w:r w:rsidRPr="001477D8">
        <w:rPr>
          <w:rFonts w:asciiTheme="majorBidi" w:eastAsia="Times New Roman" w:hAnsiTheme="majorBidi" w:cs="Traditional Arabic"/>
          <w:color w:val="404040"/>
          <w:sz w:val="24"/>
          <w:szCs w:val="24"/>
          <w:rtl/>
        </w:rPr>
        <w:t>2022</w:t>
      </w:r>
      <w:r w:rsidRPr="001477D8">
        <w:rPr>
          <w:rFonts w:asciiTheme="majorBidi" w:eastAsia="Times New Roman" w:hAnsiTheme="majorBidi" w:cs="Traditional Arabic"/>
          <w:color w:val="404040"/>
          <w:sz w:val="24"/>
          <w:szCs w:val="24"/>
        </w:rPr>
        <w:t>). Smart cities in perspective-a comparative European study by means of self-organizing maps. Innov. Eur. J. Soc. Sci. Res. 25, 229–246.</w:t>
      </w:r>
    </w:p>
    <w:p w14:paraId="3EA70F1F"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Kourtit, K., Nijkamp, P., and Arribas, D. (</w:t>
      </w:r>
      <w:r w:rsidRPr="001477D8">
        <w:rPr>
          <w:rFonts w:asciiTheme="majorBidi" w:eastAsia="Times New Roman" w:hAnsiTheme="majorBidi" w:cs="Traditional Arabic"/>
          <w:color w:val="404040"/>
          <w:sz w:val="24"/>
          <w:szCs w:val="24"/>
          <w:rtl/>
        </w:rPr>
        <w:t>2022</w:t>
      </w:r>
      <w:r w:rsidRPr="001477D8">
        <w:rPr>
          <w:rFonts w:asciiTheme="majorBidi" w:eastAsia="Times New Roman" w:hAnsiTheme="majorBidi" w:cs="Traditional Arabic"/>
          <w:color w:val="404040"/>
          <w:sz w:val="24"/>
          <w:szCs w:val="24"/>
        </w:rPr>
        <w:t>). Smart cities in perspective-a comparative European study by means of self-organizing maps. Innov. Eur. J. Soc. Sci. Res. 25, 229–246. </w:t>
      </w:r>
      <w:hyperlink r:id="rId22" w:anchor="post-6122-footnote-ref-16" w:history="1">
        <w:r w:rsidRPr="001477D8">
          <w:rPr>
            <w:rFonts w:asciiTheme="majorBidi" w:eastAsia="Times New Roman" w:hAnsiTheme="majorBidi" w:cs="Traditional Arabic"/>
            <w:color w:val="2299CC"/>
            <w:sz w:val="24"/>
            <w:szCs w:val="24"/>
            <w:u w:val="single"/>
          </w:rPr>
          <w:t>↑</w:t>
        </w:r>
      </w:hyperlink>
    </w:p>
    <w:p w14:paraId="29FBEB95" w14:textId="77777777" w:rsidR="00BF2A6A" w:rsidRPr="001477D8" w:rsidRDefault="00BF2A6A" w:rsidP="005108FF">
      <w:pPr>
        <w:pStyle w:val="NormalWeb"/>
        <w:numPr>
          <w:ilvl w:val="0"/>
          <w:numId w:val="35"/>
        </w:numPr>
        <w:spacing w:before="0" w:beforeAutospacing="0" w:after="120" w:afterAutospacing="0"/>
        <w:jc w:val="both"/>
        <w:rPr>
          <w:rFonts w:asciiTheme="majorBidi" w:hAnsiTheme="majorBidi" w:cs="Traditional Arabic"/>
        </w:rPr>
      </w:pPr>
      <w:r w:rsidRPr="001477D8">
        <w:rPr>
          <w:rFonts w:asciiTheme="majorBidi" w:hAnsiTheme="majorBidi" w:cs="Traditional Arabic"/>
        </w:rPr>
        <w:t>Meijer, A., &amp; Bolívar, M. P. R. (2016). Governing the smart city: A review of the literature on smart urban governance.</w:t>
      </w:r>
      <w:r w:rsidRPr="001477D8">
        <w:rPr>
          <w:rStyle w:val="Emphasis"/>
          <w:rFonts w:asciiTheme="majorBidi" w:hAnsiTheme="majorBidi" w:cs="Traditional Arabic"/>
        </w:rPr>
        <w:t xml:space="preserve"> International Review of Administrative Sciences, 82</w:t>
      </w:r>
      <w:r w:rsidRPr="001477D8">
        <w:rPr>
          <w:rFonts w:asciiTheme="majorBidi" w:hAnsiTheme="majorBidi" w:cs="Traditional Arabic"/>
        </w:rPr>
        <w:t>(2), 392–408.</w:t>
      </w:r>
    </w:p>
    <w:p w14:paraId="40898C5E"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Mohamed, Hoda (2018) “Transition to Smart Cities: An Analysis of Transformation Frameworks- Case Study of the Smart Dubai Plan 2021”, Journal of Abdelhamid Mehri University Constantine 2(2), 2-20</w:t>
      </w:r>
    </w:p>
    <w:p w14:paraId="77DAD8CC" w14:textId="4F517A33"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Nam, T., &amp; Pardo, T. A. (</w:t>
      </w:r>
      <w:r w:rsidRPr="001477D8">
        <w:rPr>
          <w:rFonts w:asciiTheme="majorBidi" w:eastAsia="Times New Roman" w:hAnsiTheme="majorBidi" w:cs="Traditional Arabic"/>
          <w:color w:val="404040"/>
          <w:sz w:val="24"/>
          <w:szCs w:val="24"/>
          <w:rtl/>
        </w:rPr>
        <w:t>2022</w:t>
      </w:r>
      <w:r w:rsidRPr="001477D8">
        <w:rPr>
          <w:rFonts w:asciiTheme="majorBidi" w:eastAsia="Times New Roman" w:hAnsiTheme="majorBidi" w:cs="Traditional Arabic"/>
          <w:color w:val="404040"/>
          <w:sz w:val="24"/>
          <w:szCs w:val="24"/>
        </w:rPr>
        <w:t>). Understanding Smart Cities: An Integrative Framework. 45th Hawaii International Conference on System Sciences (</w:t>
      </w:r>
      <w:r w:rsidR="004D1B38" w:rsidRPr="001477D8">
        <w:rPr>
          <w:rFonts w:asciiTheme="majorBidi" w:eastAsia="Times New Roman" w:hAnsiTheme="majorBidi" w:cs="Traditional Arabic"/>
          <w:color w:val="404040"/>
          <w:sz w:val="24"/>
          <w:szCs w:val="24"/>
        </w:rPr>
        <w:t>p</w:t>
      </w:r>
      <w:r w:rsidRPr="001477D8">
        <w:rPr>
          <w:rFonts w:asciiTheme="majorBidi" w:eastAsia="Times New Roman" w:hAnsiTheme="majorBidi" w:cs="Traditional Arabic"/>
          <w:color w:val="404040"/>
          <w:sz w:val="24"/>
          <w:szCs w:val="24"/>
        </w:rPr>
        <w:t>. 2289-2297). Hawaii: IEEE Computer Society</w:t>
      </w:r>
    </w:p>
    <w:p w14:paraId="21BC0478" w14:textId="73C96F99"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Nam, T., &amp; Pardo, T. A. (</w:t>
      </w:r>
      <w:r w:rsidRPr="001477D8">
        <w:rPr>
          <w:rFonts w:asciiTheme="majorBidi" w:eastAsia="Times New Roman" w:hAnsiTheme="majorBidi" w:cs="Traditional Arabic"/>
          <w:color w:val="404040"/>
          <w:sz w:val="24"/>
          <w:szCs w:val="24"/>
          <w:rtl/>
        </w:rPr>
        <w:t>2022</w:t>
      </w:r>
      <w:r w:rsidRPr="001477D8">
        <w:rPr>
          <w:rFonts w:asciiTheme="majorBidi" w:eastAsia="Times New Roman" w:hAnsiTheme="majorBidi" w:cs="Traditional Arabic"/>
          <w:color w:val="404040"/>
          <w:sz w:val="24"/>
          <w:szCs w:val="24"/>
        </w:rPr>
        <w:t>). Understanding Smart Cities: An Integrative Framework. 45th Hawaii International Conference on System Sciences (</w:t>
      </w:r>
      <w:r w:rsidR="004D1B38" w:rsidRPr="001477D8">
        <w:rPr>
          <w:rFonts w:asciiTheme="majorBidi" w:eastAsia="Times New Roman" w:hAnsiTheme="majorBidi" w:cs="Traditional Arabic"/>
          <w:color w:val="404040"/>
          <w:sz w:val="24"/>
          <w:szCs w:val="24"/>
        </w:rPr>
        <w:t>p</w:t>
      </w:r>
      <w:r w:rsidRPr="001477D8">
        <w:rPr>
          <w:rFonts w:asciiTheme="majorBidi" w:eastAsia="Times New Roman" w:hAnsiTheme="majorBidi" w:cs="Traditional Arabic"/>
          <w:color w:val="404040"/>
          <w:sz w:val="24"/>
          <w:szCs w:val="24"/>
        </w:rPr>
        <w:t>. 2289-2297). Hawaii: IEEE Computer Society </w:t>
      </w:r>
    </w:p>
    <w:p w14:paraId="45043AE6"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Newman, P. (</w:t>
      </w:r>
      <w:r w:rsidRPr="001477D8">
        <w:rPr>
          <w:rFonts w:asciiTheme="majorBidi" w:eastAsia="Times New Roman" w:hAnsiTheme="majorBidi" w:cs="Traditional Arabic"/>
          <w:color w:val="404040"/>
          <w:sz w:val="24"/>
          <w:szCs w:val="24"/>
          <w:rtl/>
        </w:rPr>
        <w:t>2021</w:t>
      </w:r>
      <w:r w:rsidRPr="001477D8">
        <w:rPr>
          <w:rFonts w:asciiTheme="majorBidi" w:eastAsia="Times New Roman" w:hAnsiTheme="majorBidi" w:cs="Traditional Arabic"/>
          <w:color w:val="404040"/>
          <w:sz w:val="24"/>
          <w:szCs w:val="24"/>
        </w:rPr>
        <w:t>, March). Green Urbanism and its Application to Singapore. Working Paper Series No.151. Singapore: Asia Research Institute, National University of Singapore.</w:t>
      </w:r>
    </w:p>
    <w:p w14:paraId="4E545216" w14:textId="77777777" w:rsidR="00BF2A6A" w:rsidRPr="001477D8" w:rsidRDefault="00BF2A6A" w:rsidP="005108FF">
      <w:pPr>
        <w:pStyle w:val="ListParagraph"/>
        <w:numPr>
          <w:ilvl w:val="0"/>
          <w:numId w:val="35"/>
        </w:numPr>
        <w:spacing w:after="120" w:line="240" w:lineRule="auto"/>
        <w:rPr>
          <w:rFonts w:asciiTheme="majorBidi" w:eastAsia="Times New Roman" w:hAnsiTheme="majorBidi" w:cs="Traditional Arabic"/>
          <w:sz w:val="24"/>
          <w:szCs w:val="24"/>
        </w:rPr>
      </w:pPr>
      <w:r w:rsidRPr="001477D8">
        <w:rPr>
          <w:rFonts w:asciiTheme="majorBidi" w:eastAsia="Times New Roman" w:hAnsiTheme="majorBidi" w:cs="Traditional Arabic"/>
          <w:sz w:val="24"/>
          <w:szCs w:val="24"/>
        </w:rPr>
        <w:t xml:space="preserve">OECD. (2020). </w:t>
      </w:r>
      <w:r w:rsidRPr="001477D8">
        <w:rPr>
          <w:rFonts w:asciiTheme="majorBidi" w:eastAsia="Times New Roman" w:hAnsiTheme="majorBidi" w:cs="Traditional Arabic"/>
          <w:i/>
          <w:iCs/>
          <w:sz w:val="24"/>
          <w:szCs w:val="24"/>
        </w:rPr>
        <w:t>Smart cities and inclusive growth</w:t>
      </w:r>
      <w:r w:rsidRPr="001477D8">
        <w:rPr>
          <w:rFonts w:asciiTheme="majorBidi" w:eastAsia="Times New Roman" w:hAnsiTheme="majorBidi" w:cs="Traditional Arabic"/>
          <w:sz w:val="24"/>
          <w:szCs w:val="24"/>
        </w:rPr>
        <w:t xml:space="preserve">. </w:t>
      </w:r>
    </w:p>
    <w:p w14:paraId="13DDE93E"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ondon Assembly (</w:t>
      </w:r>
      <w:r w:rsidRPr="001477D8">
        <w:rPr>
          <w:rFonts w:asciiTheme="majorBidi" w:eastAsia="Times New Roman" w:hAnsiTheme="majorBidi" w:cs="Traditional Arabic"/>
          <w:color w:val="404040"/>
          <w:sz w:val="24"/>
          <w:szCs w:val="24"/>
          <w:rtl/>
        </w:rPr>
        <w:t>2023</w:t>
      </w:r>
      <w:r w:rsidRPr="001477D8">
        <w:rPr>
          <w:rFonts w:asciiTheme="majorBidi" w:eastAsia="Times New Roman" w:hAnsiTheme="majorBidi" w:cs="Traditional Arabic"/>
          <w:color w:val="404040"/>
          <w:sz w:val="24"/>
          <w:szCs w:val="24"/>
        </w:rPr>
        <w:t>). Smart London Plan, Using the Creative Power of New Technologies to Serve London and Improve Londoners’ Lives. Available online at:https://www.london.gov.uk/sites/default/files/smart_london_plan.pdf</w:t>
      </w:r>
    </w:p>
    <w:p w14:paraId="43499B6E" w14:textId="77777777" w:rsidR="00BF2A6A" w:rsidRPr="001477D8" w:rsidRDefault="00BF2A6A" w:rsidP="005108FF">
      <w:pPr>
        <w:pStyle w:val="NormalWeb"/>
        <w:numPr>
          <w:ilvl w:val="0"/>
          <w:numId w:val="35"/>
        </w:numPr>
        <w:spacing w:before="0" w:beforeAutospacing="0" w:after="120" w:afterAutospacing="0"/>
        <w:jc w:val="both"/>
        <w:rPr>
          <w:rFonts w:asciiTheme="majorBidi" w:hAnsiTheme="majorBidi" w:cs="Traditional Arabic"/>
        </w:rPr>
      </w:pPr>
      <w:r w:rsidRPr="001477D8">
        <w:rPr>
          <w:rFonts w:asciiTheme="majorBidi" w:hAnsiTheme="majorBidi" w:cs="Traditional Arabic"/>
        </w:rPr>
        <w:t>Organisation for Economic Co-operation and Development. (2016).</w:t>
      </w:r>
      <w:r w:rsidRPr="001477D8">
        <w:rPr>
          <w:rFonts w:asciiTheme="majorBidi" w:hAnsiTheme="majorBidi" w:cs="Traditional Arabic"/>
        </w:rPr>
        <w:br/>
      </w:r>
      <w:r w:rsidRPr="001477D8">
        <w:rPr>
          <w:rStyle w:val="Emphasis"/>
          <w:rFonts w:asciiTheme="majorBidi" w:hAnsiTheme="majorBidi" w:cs="Traditional Arabic"/>
        </w:rPr>
        <w:t>Digital government strategies for transforming public services</w:t>
      </w:r>
      <w:r w:rsidRPr="001477D8">
        <w:rPr>
          <w:rFonts w:asciiTheme="majorBidi" w:hAnsiTheme="majorBidi" w:cs="Traditional Arabic"/>
        </w:rPr>
        <w:t>.</w:t>
      </w:r>
      <w:r w:rsidRPr="001477D8">
        <w:rPr>
          <w:rFonts w:asciiTheme="majorBidi" w:hAnsiTheme="majorBidi" w:cs="Traditional Arabic"/>
        </w:rPr>
        <w:br/>
        <w:t>OECD Publishing.</w:t>
      </w:r>
    </w:p>
    <w:p w14:paraId="79DCB5BB"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Papa, R., Gargiulo, C., &amp; Galderisi, A. (</w:t>
      </w:r>
      <w:r w:rsidRPr="001477D8">
        <w:rPr>
          <w:rFonts w:asciiTheme="majorBidi" w:eastAsia="Times New Roman" w:hAnsiTheme="majorBidi" w:cs="Traditional Arabic"/>
          <w:color w:val="404040"/>
          <w:sz w:val="24"/>
          <w:szCs w:val="24"/>
          <w:rtl/>
        </w:rPr>
        <w:t>2023</w:t>
      </w:r>
      <w:r w:rsidRPr="001477D8">
        <w:rPr>
          <w:rFonts w:asciiTheme="majorBidi" w:eastAsia="Times New Roman" w:hAnsiTheme="majorBidi" w:cs="Traditional Arabic"/>
          <w:color w:val="404040"/>
          <w:sz w:val="24"/>
          <w:szCs w:val="24"/>
        </w:rPr>
        <w:t>, April). Towards an Urban Planners Perspective on Smart City. TeMA Journal of Land Use Mobility and Environment – Vol.6 – n.1, pp. 5-17.</w:t>
      </w:r>
    </w:p>
    <w:p w14:paraId="2334C0EB" w14:textId="77777777" w:rsidR="00BF2A6A" w:rsidRPr="001477D8" w:rsidRDefault="00BF2A6A" w:rsidP="005108FF">
      <w:pPr>
        <w:pStyle w:val="ListParagraph"/>
        <w:numPr>
          <w:ilvl w:val="0"/>
          <w:numId w:val="35"/>
        </w:numPr>
        <w:bidi/>
        <w:spacing w:after="120" w:line="240" w:lineRule="auto"/>
        <w:jc w:val="both"/>
        <w:rPr>
          <w:rFonts w:asciiTheme="majorBidi" w:hAnsiTheme="majorBidi" w:cs="Traditional Arabic"/>
          <w:color w:val="000000" w:themeColor="text1"/>
          <w:sz w:val="24"/>
          <w:szCs w:val="24"/>
        </w:rPr>
      </w:pPr>
      <w:r w:rsidRPr="001477D8">
        <w:rPr>
          <w:rFonts w:asciiTheme="majorBidi" w:hAnsiTheme="majorBidi" w:cs="Traditional Arabic"/>
          <w:color w:val="000000" w:themeColor="text1"/>
          <w:sz w:val="24"/>
          <w:szCs w:val="24"/>
        </w:rPr>
        <w:t>Pratama, A.; Imawan, S. A Scale for Measuring Perceived Bureaucratic Readiness for Smart Cities. Public Adm. Policy Asia-Pac. J. 2023, 22, 25–39</w:t>
      </w:r>
    </w:p>
    <w:p w14:paraId="39D9C61F"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lastRenderedPageBreak/>
        <w:t>Qalqil, Noureddine (2018). “Cities Governance and Sustainable Development” (unpublished doctoral thesis), Hadj Lakhdar University, Batna, Algeria</w:t>
      </w:r>
    </w:p>
    <w:p w14:paraId="7292696D"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Sadowski, J. (</w:t>
      </w:r>
      <w:r w:rsidRPr="001477D8">
        <w:rPr>
          <w:rFonts w:asciiTheme="majorBidi" w:eastAsia="Times New Roman" w:hAnsiTheme="majorBidi" w:cs="Traditional Arabic"/>
          <w:color w:val="404040"/>
          <w:sz w:val="24"/>
          <w:szCs w:val="24"/>
          <w:rtl/>
        </w:rPr>
        <w:t>2022</w:t>
      </w:r>
      <w:r w:rsidRPr="001477D8">
        <w:rPr>
          <w:rFonts w:asciiTheme="majorBidi" w:eastAsia="Times New Roman" w:hAnsiTheme="majorBidi" w:cs="Traditional Arabic"/>
          <w:color w:val="404040"/>
          <w:sz w:val="24"/>
          <w:szCs w:val="24"/>
        </w:rPr>
        <w:t>). Selling smartness visions and politics of the smart city (Doctoral dissertation), Arizona State University.</w:t>
      </w:r>
    </w:p>
    <w:p w14:paraId="75E37673"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Salim, Solaf (2019) “Smart cities and their relationship to sustainable development”, Journal of Strategy and Development, 9 (4), 179-196</w:t>
      </w:r>
    </w:p>
    <w:p w14:paraId="324423B9"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Sinan, Abdul Latif (2019), “Development of public safety systems and procedures in facilities and services within the smart city system of Makkah Al-Mukarramah, Al-Madinah Al-Munawwarah and the Holy Rituals,” Institute of the Custodian of the Two Holy Mosques for Hajj and Umrah Research, 4(3). 15-40</w:t>
      </w:r>
    </w:p>
    <w:p w14:paraId="7B1B331D" w14:textId="77777777" w:rsidR="00BF2A6A" w:rsidRPr="001477D8" w:rsidRDefault="00BF2A6A" w:rsidP="005108FF">
      <w:pPr>
        <w:pStyle w:val="ListParagraph"/>
        <w:numPr>
          <w:ilvl w:val="0"/>
          <w:numId w:val="35"/>
        </w:numPr>
        <w:autoSpaceDE w:val="0"/>
        <w:autoSpaceDN w:val="0"/>
        <w:adjustRightInd w:val="0"/>
        <w:spacing w:after="120" w:line="240" w:lineRule="auto"/>
        <w:jc w:val="both"/>
        <w:rPr>
          <w:rFonts w:asciiTheme="majorBidi" w:hAnsiTheme="majorBidi" w:cs="Traditional Arabic"/>
          <w:sz w:val="24"/>
          <w:szCs w:val="24"/>
        </w:rPr>
      </w:pPr>
      <w:r w:rsidRPr="001477D8">
        <w:rPr>
          <w:rFonts w:asciiTheme="majorBidi" w:hAnsiTheme="majorBidi" w:cs="Traditional Arabic"/>
          <w:sz w:val="24"/>
          <w:szCs w:val="24"/>
        </w:rPr>
        <w:t>Tan Yigitcanlara, Md. Kamruzzamanf, Laurie Buysb, Giuseppe Ioppoloc,</w:t>
      </w:r>
    </w:p>
    <w:p w14:paraId="5D84E79A" w14:textId="77777777" w:rsidR="00BF2A6A" w:rsidRPr="001477D8" w:rsidRDefault="00BF2A6A" w:rsidP="005108FF">
      <w:pPr>
        <w:pStyle w:val="NormalWeb"/>
        <w:numPr>
          <w:ilvl w:val="0"/>
          <w:numId w:val="35"/>
        </w:numPr>
        <w:spacing w:before="0" w:beforeAutospacing="0" w:after="120" w:afterAutospacing="0"/>
        <w:jc w:val="both"/>
        <w:rPr>
          <w:rFonts w:asciiTheme="majorBidi" w:hAnsiTheme="majorBidi" w:cs="Traditional Arabic"/>
          <w:rtl/>
        </w:rPr>
      </w:pPr>
      <w:r w:rsidRPr="001477D8">
        <w:rPr>
          <w:rFonts w:asciiTheme="majorBidi" w:hAnsiTheme="majorBidi" w:cs="Traditional Arabic"/>
        </w:rPr>
        <w:t xml:space="preserve">UN-Habitat. (2020). </w:t>
      </w:r>
      <w:r w:rsidRPr="001477D8">
        <w:rPr>
          <w:rStyle w:val="Emphasis"/>
          <w:rFonts w:asciiTheme="majorBidi" w:hAnsiTheme="majorBidi" w:cs="Traditional Arabic"/>
        </w:rPr>
        <w:t>World cities report 2020: The value of sustainable urbanization</w:t>
      </w:r>
      <w:r w:rsidRPr="001477D8">
        <w:rPr>
          <w:rFonts w:asciiTheme="majorBidi" w:hAnsiTheme="majorBidi" w:cs="Traditional Arabic"/>
        </w:rPr>
        <w:t>. United Nations Human Settlements Programme.</w:t>
      </w:r>
    </w:p>
    <w:p w14:paraId="4EB5F9C1" w14:textId="77777777" w:rsidR="00BF2A6A" w:rsidRPr="001477D8" w:rsidRDefault="00BF2A6A" w:rsidP="005108FF">
      <w:pPr>
        <w:pStyle w:val="ListParagraph"/>
        <w:numPr>
          <w:ilvl w:val="0"/>
          <w:numId w:val="35"/>
        </w:numPr>
        <w:spacing w:after="120" w:line="240" w:lineRule="auto"/>
        <w:rPr>
          <w:rFonts w:asciiTheme="majorBidi" w:eastAsia="Times New Roman" w:hAnsiTheme="majorBidi" w:cs="Traditional Arabic"/>
          <w:sz w:val="24"/>
          <w:szCs w:val="24"/>
        </w:rPr>
      </w:pPr>
      <w:r w:rsidRPr="001477D8">
        <w:rPr>
          <w:rFonts w:asciiTheme="majorBidi" w:eastAsia="Times New Roman" w:hAnsiTheme="majorBidi" w:cs="Traditional Arabic"/>
          <w:sz w:val="24"/>
          <w:szCs w:val="24"/>
        </w:rPr>
        <w:t xml:space="preserve">United Nations. (2020). </w:t>
      </w:r>
      <w:r w:rsidRPr="001477D8">
        <w:rPr>
          <w:rFonts w:asciiTheme="majorBidi" w:eastAsia="Times New Roman" w:hAnsiTheme="majorBidi" w:cs="Traditional Arabic"/>
          <w:i/>
          <w:iCs/>
          <w:sz w:val="24"/>
          <w:szCs w:val="24"/>
        </w:rPr>
        <w:t>Sustainable Development Goals Report 2020</w:t>
      </w:r>
      <w:r w:rsidRPr="001477D8">
        <w:rPr>
          <w:rFonts w:asciiTheme="majorBidi" w:eastAsia="Times New Roman" w:hAnsiTheme="majorBidi" w:cs="Traditional Arabic"/>
          <w:sz w:val="24"/>
          <w:szCs w:val="24"/>
        </w:rPr>
        <w:t xml:space="preserve">. </w:t>
      </w:r>
    </w:p>
    <w:p w14:paraId="363B2FCA" w14:textId="77777777" w:rsidR="00BF2A6A" w:rsidRPr="001477D8"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Viitanen, J., and Kingston, R. (</w:t>
      </w:r>
      <w:r w:rsidRPr="001477D8">
        <w:rPr>
          <w:rFonts w:asciiTheme="majorBidi" w:eastAsia="Times New Roman" w:hAnsiTheme="majorBidi" w:cs="Traditional Arabic"/>
          <w:color w:val="404040"/>
          <w:sz w:val="24"/>
          <w:szCs w:val="24"/>
          <w:rtl/>
        </w:rPr>
        <w:t>2024</w:t>
      </w:r>
      <w:r w:rsidRPr="001477D8">
        <w:rPr>
          <w:rFonts w:asciiTheme="majorBidi" w:eastAsia="Times New Roman" w:hAnsiTheme="majorBidi" w:cs="Traditional Arabic"/>
          <w:color w:val="404040"/>
          <w:sz w:val="24"/>
          <w:szCs w:val="24"/>
        </w:rPr>
        <w:t>). Smart cities and green growth: outsourcing democratic and environmental resilience to the global technology sector. Environ. Plan. A 46, 803–819. doi: 10.1068/a46242</w:t>
      </w:r>
    </w:p>
    <w:p w14:paraId="17A52796" w14:textId="77777777" w:rsidR="00BF2A6A" w:rsidRPr="001477D8" w:rsidRDefault="00BF2A6A" w:rsidP="005108FF">
      <w:pPr>
        <w:pStyle w:val="ListParagraph"/>
        <w:numPr>
          <w:ilvl w:val="0"/>
          <w:numId w:val="35"/>
        </w:numPr>
        <w:spacing w:after="120" w:line="240" w:lineRule="auto"/>
        <w:rPr>
          <w:rFonts w:asciiTheme="majorBidi" w:eastAsia="Times New Roman" w:hAnsiTheme="majorBidi" w:cs="Traditional Arabic"/>
          <w:sz w:val="24"/>
          <w:szCs w:val="24"/>
        </w:rPr>
      </w:pPr>
      <w:r w:rsidRPr="001477D8">
        <w:rPr>
          <w:rFonts w:asciiTheme="majorBidi" w:eastAsia="Times New Roman" w:hAnsiTheme="majorBidi" w:cs="Traditional Arabic"/>
          <w:sz w:val="24"/>
          <w:szCs w:val="24"/>
        </w:rPr>
        <w:t xml:space="preserve">World Bank. (2021). </w:t>
      </w:r>
      <w:r w:rsidRPr="001477D8">
        <w:rPr>
          <w:rFonts w:asciiTheme="majorBidi" w:eastAsia="Times New Roman" w:hAnsiTheme="majorBidi" w:cs="Traditional Arabic"/>
          <w:i/>
          <w:iCs/>
          <w:sz w:val="24"/>
          <w:szCs w:val="24"/>
        </w:rPr>
        <w:t>Smart cities and digital transformation</w:t>
      </w:r>
      <w:r w:rsidRPr="001477D8">
        <w:rPr>
          <w:rFonts w:asciiTheme="majorBidi" w:eastAsia="Times New Roman" w:hAnsiTheme="majorBidi" w:cs="Traditional Arabic"/>
          <w:sz w:val="24"/>
          <w:szCs w:val="24"/>
        </w:rPr>
        <w:t xml:space="preserve">. </w:t>
      </w:r>
    </w:p>
    <w:p w14:paraId="35EC58BE" w14:textId="77777777" w:rsidR="00BF2A6A" w:rsidRDefault="00BF2A6A" w:rsidP="005108FF">
      <w:pPr>
        <w:pStyle w:val="ListParagraph"/>
        <w:numPr>
          <w:ilvl w:val="0"/>
          <w:numId w:val="35"/>
        </w:numPr>
        <w:shd w:val="clear" w:color="auto" w:fill="FFFFFF"/>
        <w:spacing w:after="120" w:line="240" w:lineRule="auto"/>
        <w:jc w:val="both"/>
        <w:rPr>
          <w:rFonts w:asciiTheme="majorBidi" w:eastAsia="Times New Roman" w:hAnsiTheme="majorBidi" w:cs="Traditional Arabic"/>
          <w:color w:val="404040"/>
          <w:sz w:val="24"/>
          <w:szCs w:val="24"/>
        </w:rPr>
      </w:pPr>
      <w:r w:rsidRPr="001477D8">
        <w:rPr>
          <w:rFonts w:asciiTheme="majorBidi" w:eastAsia="Times New Roman" w:hAnsiTheme="majorBidi" w:cs="Traditional Arabic"/>
          <w:color w:val="404040"/>
          <w:sz w:val="24"/>
          <w:szCs w:val="24"/>
        </w:rPr>
        <w:t>Youssef, Ibrahim (2018) “The Planning Thought of Cities According to Hermann Theory. University of Technology, Baghdad, Iraq. 1-20</w:t>
      </w:r>
    </w:p>
    <w:p w14:paraId="005F97AD" w14:textId="77777777" w:rsidR="000B1DC7" w:rsidRPr="001477D8" w:rsidRDefault="000B1DC7" w:rsidP="008E40CF">
      <w:pPr>
        <w:pStyle w:val="EndnoteText"/>
        <w:spacing w:line="276" w:lineRule="auto"/>
        <w:jc w:val="right"/>
        <w:rPr>
          <w:rFonts w:ascii="Cambria" w:hAnsi="Cambria" w:cs="Traditional Arabic"/>
          <w:sz w:val="28"/>
          <w:szCs w:val="28"/>
          <w:lang w:val="en-US" w:bidi="ar-DZ"/>
        </w:rPr>
      </w:pPr>
    </w:p>
    <w:p w14:paraId="4ADDDBC4" w14:textId="77777777" w:rsidR="00E0643E" w:rsidRPr="001477D8" w:rsidRDefault="00E0643E" w:rsidP="008E40CF">
      <w:pPr>
        <w:bidi/>
        <w:spacing w:after="200" w:line="276" w:lineRule="auto"/>
        <w:rPr>
          <w:rFonts w:ascii="Cambria" w:hAnsi="Cambria" w:cs="Traditional Arabic"/>
          <w:b/>
          <w:bCs/>
          <w:color w:val="00B0F0"/>
          <w:sz w:val="28"/>
          <w:szCs w:val="28"/>
          <w:u w:val="single"/>
          <w:rtl/>
        </w:rPr>
      </w:pPr>
    </w:p>
    <w:p w14:paraId="54657F4D" w14:textId="77777777" w:rsidR="003235C8" w:rsidRPr="001477D8" w:rsidRDefault="003235C8" w:rsidP="008E40CF">
      <w:pPr>
        <w:bidi/>
        <w:spacing w:after="200" w:line="276" w:lineRule="auto"/>
        <w:rPr>
          <w:rFonts w:ascii="Cambria" w:hAnsi="Cambria" w:cs="Traditional Arabic"/>
          <w:sz w:val="28"/>
          <w:szCs w:val="28"/>
          <w:rtl/>
        </w:rPr>
      </w:pPr>
    </w:p>
    <w:sectPr w:rsidR="003235C8" w:rsidRPr="001477D8" w:rsidSect="00395E1F">
      <w:headerReference w:type="even" r:id="rId23"/>
      <w:headerReference w:type="default" r:id="rId24"/>
      <w:footerReference w:type="default" r:id="rId25"/>
      <w:headerReference w:type="first" r:id="rId26"/>
      <w:footerReference w:type="first" r:id="rId2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B95340" w14:textId="77777777" w:rsidR="003F570E" w:rsidRDefault="003F570E" w:rsidP="00F628F0">
      <w:pPr>
        <w:spacing w:after="0" w:line="240" w:lineRule="auto"/>
      </w:pPr>
      <w:r>
        <w:separator/>
      </w:r>
    </w:p>
  </w:endnote>
  <w:endnote w:type="continuationSeparator" w:id="0">
    <w:p w14:paraId="2F92BE5B" w14:textId="77777777" w:rsidR="003F570E" w:rsidRDefault="003F570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raditional Arabic">
    <w:panose1 w:val="00000000000000000000"/>
    <w:charset w:val="B2"/>
    <w:family w:val="auto"/>
    <w:pitch w:val="variable"/>
    <w:sig w:usb0="00002001" w:usb1="00000000" w:usb2="00000000" w:usb3="00000000" w:csb0="00000040" w:csb1="00000000"/>
  </w:font>
  <w:font w:name="Simplified Arabic">
    <w:panose1 w:val="0201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4EA90DFB" w14:textId="53D21C61" w:rsidR="00791194" w:rsidRDefault="00791194">
        <w:pPr>
          <w:pStyle w:val="Footer"/>
          <w:jc w:val="center"/>
        </w:pPr>
        <w:r>
          <w:fldChar w:fldCharType="begin"/>
        </w:r>
        <w:r>
          <w:instrText xml:space="preserve"> PAGE   \* MERGEFORMAT </w:instrText>
        </w:r>
        <w:r>
          <w:fldChar w:fldCharType="separate"/>
        </w:r>
        <w:r>
          <w:rPr>
            <w:noProof/>
          </w:rPr>
          <w:t>31</w:t>
        </w:r>
        <w:r>
          <w:rPr>
            <w:noProof/>
          </w:rPr>
          <w:fldChar w:fldCharType="end"/>
        </w:r>
      </w:p>
    </w:sdtContent>
  </w:sdt>
  <w:p w14:paraId="3B85871D" w14:textId="77777777" w:rsidR="00791194" w:rsidRDefault="007911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AB2C2" w14:textId="1F4E0ABB" w:rsidR="00791194" w:rsidRPr="00883E09" w:rsidRDefault="00791194"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943634" w:themeColor="accent2" w:themeShade="BF"/>
        <w:sz w:val="24"/>
        <w:szCs w:val="24"/>
        <w:rtl/>
        <w:lang w:bidi="ar-EG"/>
      </w:rPr>
      <w:t xml:space="preserve">مشروع </w:t>
    </w:r>
    <w:r w:rsidRPr="00883E09">
      <w:rPr>
        <w:rFonts w:hint="cs"/>
        <w:b/>
        <w:bCs/>
        <w:color w:val="943634" w:themeColor="accent2" w:themeShade="BF"/>
        <w:sz w:val="24"/>
        <w:szCs w:val="24"/>
        <w:rtl/>
        <w:lang w:bidi="ar-EG"/>
      </w:rPr>
      <w:t>خطة بحث علمي لتسجيل درجة الدكتوراه</w:t>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DE8383" w14:textId="77777777" w:rsidR="003F570E" w:rsidRDefault="003F570E" w:rsidP="00F628F0">
      <w:pPr>
        <w:spacing w:after="0" w:line="240" w:lineRule="auto"/>
      </w:pPr>
      <w:r>
        <w:separator/>
      </w:r>
    </w:p>
  </w:footnote>
  <w:footnote w:type="continuationSeparator" w:id="0">
    <w:p w14:paraId="1808F7A7" w14:textId="77777777" w:rsidR="003F570E" w:rsidRDefault="003F570E"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3B9A0" w14:textId="014BB609" w:rsidR="00791194" w:rsidRDefault="003F570E">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3090B" w14:textId="3E2A8446" w:rsidR="00791194" w:rsidRDefault="003F570E">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EndPr/>
    <w:sdtContent>
      <w:p w14:paraId="2C592018" w14:textId="2BE52E38" w:rsidR="00791194" w:rsidRDefault="003F570E">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5811FF"/>
    <w:multiLevelType w:val="hybridMultilevel"/>
    <w:tmpl w:val="3D52D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E78BA"/>
    <w:multiLevelType w:val="multilevel"/>
    <w:tmpl w:val="84B82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1A03AD"/>
    <w:multiLevelType w:val="multilevel"/>
    <w:tmpl w:val="507C1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66704"/>
    <w:multiLevelType w:val="multilevel"/>
    <w:tmpl w:val="5D1A0D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E13381"/>
    <w:multiLevelType w:val="hybridMultilevel"/>
    <w:tmpl w:val="FAECD6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86145F"/>
    <w:multiLevelType w:val="hybridMultilevel"/>
    <w:tmpl w:val="D4EAA44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43A2E44"/>
    <w:multiLevelType w:val="hybridMultilevel"/>
    <w:tmpl w:val="F3E8CF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7254A6"/>
    <w:multiLevelType w:val="multilevel"/>
    <w:tmpl w:val="4226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B65359"/>
    <w:multiLevelType w:val="hybridMultilevel"/>
    <w:tmpl w:val="199262FA"/>
    <w:lvl w:ilvl="0" w:tplc="B7A255B2">
      <w:numFmt w:val="bullet"/>
      <w:lvlText w:val="-"/>
      <w:lvlJc w:val="left"/>
      <w:pPr>
        <w:ind w:left="720" w:hanging="360"/>
      </w:pPr>
      <w:rPr>
        <w:rFonts w:ascii="Cambria" w:eastAsiaTheme="minorHAnsi" w:hAnsi="Cambria"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435D0A"/>
    <w:multiLevelType w:val="hybridMultilevel"/>
    <w:tmpl w:val="AD30AE1A"/>
    <w:lvl w:ilvl="0" w:tplc="24AE76A8">
      <w:start w:val="1"/>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C3768C"/>
    <w:multiLevelType w:val="hybridMultilevel"/>
    <w:tmpl w:val="72CED68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 w15:restartNumberingAfterBreak="0">
    <w:nsid w:val="21CE0B61"/>
    <w:multiLevelType w:val="hybridMultilevel"/>
    <w:tmpl w:val="C988F37C"/>
    <w:lvl w:ilvl="0" w:tplc="0409000F">
      <w:start w:val="1"/>
      <w:numFmt w:val="decimal"/>
      <w:lvlText w:val="%1."/>
      <w:lvlJc w:val="left"/>
      <w:pPr>
        <w:ind w:left="855" w:hanging="360"/>
      </w:p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13" w15:restartNumberingAfterBreak="0">
    <w:nsid w:val="22E96D73"/>
    <w:multiLevelType w:val="hybridMultilevel"/>
    <w:tmpl w:val="8E283094"/>
    <w:lvl w:ilvl="0" w:tplc="6CB01AFA">
      <w:start w:val="1"/>
      <w:numFmt w:val="decimal"/>
      <w:suff w:val="space"/>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3261F0E"/>
    <w:multiLevelType w:val="multilevel"/>
    <w:tmpl w:val="3E0C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2E1DA7"/>
    <w:multiLevelType w:val="multilevel"/>
    <w:tmpl w:val="B3E4D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1B79CA"/>
    <w:multiLevelType w:val="hybridMultilevel"/>
    <w:tmpl w:val="B3A2E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726EFD"/>
    <w:multiLevelType w:val="hybridMultilevel"/>
    <w:tmpl w:val="FEB638A4"/>
    <w:lvl w:ilvl="0" w:tplc="69E61D54">
      <w:start w:val="5"/>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4B0754"/>
    <w:multiLevelType w:val="multilevel"/>
    <w:tmpl w:val="9EE67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F60189"/>
    <w:multiLevelType w:val="hybridMultilevel"/>
    <w:tmpl w:val="61487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B81904"/>
    <w:multiLevelType w:val="hybridMultilevel"/>
    <w:tmpl w:val="A3EAE7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E4C2A8A"/>
    <w:multiLevelType w:val="hybridMultilevel"/>
    <w:tmpl w:val="633C5D4E"/>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2" w15:restartNumberingAfterBreak="0">
    <w:nsid w:val="3ECB25C0"/>
    <w:multiLevelType w:val="hybridMultilevel"/>
    <w:tmpl w:val="FAECD6E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4E5C06"/>
    <w:multiLevelType w:val="hybridMultilevel"/>
    <w:tmpl w:val="F0B607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BF3598"/>
    <w:multiLevelType w:val="hybridMultilevel"/>
    <w:tmpl w:val="B2E4441C"/>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5" w15:restartNumberingAfterBreak="0">
    <w:nsid w:val="419C4DCC"/>
    <w:multiLevelType w:val="hybridMultilevel"/>
    <w:tmpl w:val="592C78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4757CD"/>
    <w:multiLevelType w:val="hybridMultilevel"/>
    <w:tmpl w:val="21D446F2"/>
    <w:lvl w:ilvl="0" w:tplc="4104C116">
      <w:start w:val="5"/>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454AB7"/>
    <w:multiLevelType w:val="hybridMultilevel"/>
    <w:tmpl w:val="6F8A6366"/>
    <w:lvl w:ilvl="0" w:tplc="5EB832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696F6E"/>
    <w:multiLevelType w:val="hybridMultilevel"/>
    <w:tmpl w:val="33E65A0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A7417CF"/>
    <w:multiLevelType w:val="multilevel"/>
    <w:tmpl w:val="49860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DF2DD7"/>
    <w:multiLevelType w:val="hybridMultilevel"/>
    <w:tmpl w:val="B5E6DFC4"/>
    <w:lvl w:ilvl="0" w:tplc="0C54789A">
      <w:start w:val="1"/>
      <w:numFmt w:val="decimal"/>
      <w:lvlText w:val="%1."/>
      <w:lvlJc w:val="left"/>
      <w:pPr>
        <w:ind w:left="360" w:hanging="360"/>
      </w:pPr>
      <w:rPr>
        <w:rFonts w:ascii="Sakkal Majalla" w:eastAsiaTheme="minorHAnsi" w:hAnsi="Sakkal Majalla" w:cs="Traditional Arabic"/>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25E3007"/>
    <w:multiLevelType w:val="hybridMultilevel"/>
    <w:tmpl w:val="6E644B5C"/>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32" w15:restartNumberingAfterBreak="0">
    <w:nsid w:val="5977006E"/>
    <w:multiLevelType w:val="multilevel"/>
    <w:tmpl w:val="40B0E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A9D7ACB"/>
    <w:multiLevelType w:val="multilevel"/>
    <w:tmpl w:val="2708E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0B05B2"/>
    <w:multiLevelType w:val="multilevel"/>
    <w:tmpl w:val="65946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5E773A"/>
    <w:multiLevelType w:val="hybridMultilevel"/>
    <w:tmpl w:val="B61AAB66"/>
    <w:lvl w:ilvl="0" w:tplc="25801562">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F271ECF"/>
    <w:multiLevelType w:val="multilevel"/>
    <w:tmpl w:val="4330F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6D4DAE"/>
    <w:multiLevelType w:val="hybridMultilevel"/>
    <w:tmpl w:val="AB3C9B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7F40C0"/>
    <w:multiLevelType w:val="hybridMultilevel"/>
    <w:tmpl w:val="3B7A4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480658"/>
    <w:multiLevelType w:val="hybridMultilevel"/>
    <w:tmpl w:val="9D483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EC252C"/>
    <w:multiLevelType w:val="hybridMultilevel"/>
    <w:tmpl w:val="3D52D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C0132DE"/>
    <w:multiLevelType w:val="multilevel"/>
    <w:tmpl w:val="35AC8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511EEF"/>
    <w:multiLevelType w:val="multilevel"/>
    <w:tmpl w:val="F424C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0F528E0"/>
    <w:multiLevelType w:val="hybridMultilevel"/>
    <w:tmpl w:val="171A9E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26505C"/>
    <w:multiLevelType w:val="multilevel"/>
    <w:tmpl w:val="2E5266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CFE77C5"/>
    <w:multiLevelType w:val="hybridMultilevel"/>
    <w:tmpl w:val="425AF0E2"/>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46" w15:restartNumberingAfterBreak="0">
    <w:nsid w:val="7D5A4101"/>
    <w:multiLevelType w:val="hybridMultilevel"/>
    <w:tmpl w:val="FCACF34A"/>
    <w:lvl w:ilvl="0" w:tplc="258015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F0235C1"/>
    <w:multiLevelType w:val="hybridMultilevel"/>
    <w:tmpl w:val="FAF050F2"/>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num w:numId="1">
    <w:abstractNumId w:val="0"/>
  </w:num>
  <w:num w:numId="2">
    <w:abstractNumId w:val="20"/>
  </w:num>
  <w:num w:numId="3">
    <w:abstractNumId w:val="6"/>
  </w:num>
  <w:num w:numId="4">
    <w:abstractNumId w:val="40"/>
  </w:num>
  <w:num w:numId="5">
    <w:abstractNumId w:val="30"/>
  </w:num>
  <w:num w:numId="6">
    <w:abstractNumId w:val="17"/>
  </w:num>
  <w:num w:numId="7">
    <w:abstractNumId w:val="26"/>
  </w:num>
  <w:num w:numId="8">
    <w:abstractNumId w:val="33"/>
  </w:num>
  <w:num w:numId="9">
    <w:abstractNumId w:val="32"/>
  </w:num>
  <w:num w:numId="10">
    <w:abstractNumId w:val="15"/>
  </w:num>
  <w:num w:numId="11">
    <w:abstractNumId w:val="44"/>
  </w:num>
  <w:num w:numId="12">
    <w:abstractNumId w:val="8"/>
  </w:num>
  <w:num w:numId="13">
    <w:abstractNumId w:val="42"/>
  </w:num>
  <w:num w:numId="14">
    <w:abstractNumId w:val="18"/>
  </w:num>
  <w:num w:numId="15">
    <w:abstractNumId w:val="2"/>
  </w:num>
  <w:num w:numId="16">
    <w:abstractNumId w:val="14"/>
  </w:num>
  <w:num w:numId="17">
    <w:abstractNumId w:val="27"/>
  </w:num>
  <w:num w:numId="18">
    <w:abstractNumId w:val="10"/>
  </w:num>
  <w:num w:numId="19">
    <w:abstractNumId w:val="34"/>
  </w:num>
  <w:num w:numId="20">
    <w:abstractNumId w:val="41"/>
  </w:num>
  <w:num w:numId="21">
    <w:abstractNumId w:val="3"/>
  </w:num>
  <w:num w:numId="22">
    <w:abstractNumId w:val="46"/>
  </w:num>
  <w:num w:numId="23">
    <w:abstractNumId w:val="11"/>
  </w:num>
  <w:num w:numId="24">
    <w:abstractNumId w:val="24"/>
  </w:num>
  <w:num w:numId="25">
    <w:abstractNumId w:val="47"/>
  </w:num>
  <w:num w:numId="26">
    <w:abstractNumId w:val="12"/>
  </w:num>
  <w:num w:numId="27">
    <w:abstractNumId w:val="21"/>
  </w:num>
  <w:num w:numId="28">
    <w:abstractNumId w:val="45"/>
  </w:num>
  <w:num w:numId="29">
    <w:abstractNumId w:val="31"/>
  </w:num>
  <w:num w:numId="30">
    <w:abstractNumId w:val="35"/>
  </w:num>
  <w:num w:numId="31">
    <w:abstractNumId w:val="19"/>
  </w:num>
  <w:num w:numId="32">
    <w:abstractNumId w:val="28"/>
  </w:num>
  <w:num w:numId="33">
    <w:abstractNumId w:val="25"/>
  </w:num>
  <w:num w:numId="34">
    <w:abstractNumId w:val="4"/>
  </w:num>
  <w:num w:numId="35">
    <w:abstractNumId w:val="13"/>
  </w:num>
  <w:num w:numId="36">
    <w:abstractNumId w:val="37"/>
  </w:num>
  <w:num w:numId="37">
    <w:abstractNumId w:val="7"/>
  </w:num>
  <w:num w:numId="38">
    <w:abstractNumId w:val="36"/>
  </w:num>
  <w:num w:numId="39">
    <w:abstractNumId w:val="29"/>
  </w:num>
  <w:num w:numId="40">
    <w:abstractNumId w:val="39"/>
  </w:num>
  <w:num w:numId="41">
    <w:abstractNumId w:val="16"/>
  </w:num>
  <w:num w:numId="42">
    <w:abstractNumId w:val="23"/>
  </w:num>
  <w:num w:numId="43">
    <w:abstractNumId w:val="22"/>
  </w:num>
  <w:num w:numId="44">
    <w:abstractNumId w:val="5"/>
  </w:num>
  <w:num w:numId="45">
    <w:abstractNumId w:val="1"/>
  </w:num>
  <w:num w:numId="46">
    <w:abstractNumId w:val="9"/>
  </w:num>
  <w:num w:numId="47">
    <w:abstractNumId w:val="38"/>
  </w:num>
  <w:num w:numId="48">
    <w:abstractNumId w:val="4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E7D"/>
    <w:rsid w:val="00005679"/>
    <w:rsid w:val="00015F0D"/>
    <w:rsid w:val="0002018A"/>
    <w:rsid w:val="000226E8"/>
    <w:rsid w:val="00022F29"/>
    <w:rsid w:val="000237C3"/>
    <w:rsid w:val="00023D82"/>
    <w:rsid w:val="000241AA"/>
    <w:rsid w:val="00025797"/>
    <w:rsid w:val="00026754"/>
    <w:rsid w:val="00026E6D"/>
    <w:rsid w:val="00027A34"/>
    <w:rsid w:val="000322E7"/>
    <w:rsid w:val="0003578B"/>
    <w:rsid w:val="0004456E"/>
    <w:rsid w:val="00044CFD"/>
    <w:rsid w:val="00047A45"/>
    <w:rsid w:val="00061A09"/>
    <w:rsid w:val="000679CC"/>
    <w:rsid w:val="000706FE"/>
    <w:rsid w:val="0007385C"/>
    <w:rsid w:val="00074797"/>
    <w:rsid w:val="00076E02"/>
    <w:rsid w:val="00080C3B"/>
    <w:rsid w:val="00086627"/>
    <w:rsid w:val="00087E4F"/>
    <w:rsid w:val="00090A9C"/>
    <w:rsid w:val="00090E9E"/>
    <w:rsid w:val="00091131"/>
    <w:rsid w:val="000924CE"/>
    <w:rsid w:val="00092C24"/>
    <w:rsid w:val="000940A0"/>
    <w:rsid w:val="000A09DE"/>
    <w:rsid w:val="000A1D3E"/>
    <w:rsid w:val="000A1E46"/>
    <w:rsid w:val="000A310D"/>
    <w:rsid w:val="000A49ED"/>
    <w:rsid w:val="000A749C"/>
    <w:rsid w:val="000B0898"/>
    <w:rsid w:val="000B09BB"/>
    <w:rsid w:val="000B0B32"/>
    <w:rsid w:val="000B1DC7"/>
    <w:rsid w:val="000B38FD"/>
    <w:rsid w:val="000B706D"/>
    <w:rsid w:val="000C33A6"/>
    <w:rsid w:val="000C5B50"/>
    <w:rsid w:val="000D0869"/>
    <w:rsid w:val="000D3EAE"/>
    <w:rsid w:val="000D5131"/>
    <w:rsid w:val="000D55B9"/>
    <w:rsid w:val="000E0496"/>
    <w:rsid w:val="000E23AB"/>
    <w:rsid w:val="000E4E37"/>
    <w:rsid w:val="000E6887"/>
    <w:rsid w:val="000E712B"/>
    <w:rsid w:val="000E7FA3"/>
    <w:rsid w:val="000F0A0D"/>
    <w:rsid w:val="000F7F04"/>
    <w:rsid w:val="00107916"/>
    <w:rsid w:val="00110665"/>
    <w:rsid w:val="0011126E"/>
    <w:rsid w:val="00116AE4"/>
    <w:rsid w:val="00117CA1"/>
    <w:rsid w:val="001235D3"/>
    <w:rsid w:val="00132AA5"/>
    <w:rsid w:val="00132D55"/>
    <w:rsid w:val="001347E6"/>
    <w:rsid w:val="00137F01"/>
    <w:rsid w:val="00145C4F"/>
    <w:rsid w:val="00147012"/>
    <w:rsid w:val="001477D8"/>
    <w:rsid w:val="00152104"/>
    <w:rsid w:val="001603EF"/>
    <w:rsid w:val="00160915"/>
    <w:rsid w:val="001618EF"/>
    <w:rsid w:val="001624C4"/>
    <w:rsid w:val="001654CD"/>
    <w:rsid w:val="0016644F"/>
    <w:rsid w:val="00172B41"/>
    <w:rsid w:val="001762F4"/>
    <w:rsid w:val="00180799"/>
    <w:rsid w:val="00180A9B"/>
    <w:rsid w:val="00185F71"/>
    <w:rsid w:val="00195126"/>
    <w:rsid w:val="00195226"/>
    <w:rsid w:val="001959D7"/>
    <w:rsid w:val="0019673A"/>
    <w:rsid w:val="00197E1A"/>
    <w:rsid w:val="001A27AF"/>
    <w:rsid w:val="001A28B2"/>
    <w:rsid w:val="001A4D72"/>
    <w:rsid w:val="001A5804"/>
    <w:rsid w:val="001A680C"/>
    <w:rsid w:val="001B151D"/>
    <w:rsid w:val="001B7926"/>
    <w:rsid w:val="001C01BE"/>
    <w:rsid w:val="001C319B"/>
    <w:rsid w:val="001C3DA0"/>
    <w:rsid w:val="001C426A"/>
    <w:rsid w:val="001C4C12"/>
    <w:rsid w:val="001C7DB2"/>
    <w:rsid w:val="001D28FA"/>
    <w:rsid w:val="001D47AD"/>
    <w:rsid w:val="001D59EE"/>
    <w:rsid w:val="001E252D"/>
    <w:rsid w:val="001E32DF"/>
    <w:rsid w:val="001E3406"/>
    <w:rsid w:val="001E38AB"/>
    <w:rsid w:val="001F09D5"/>
    <w:rsid w:val="001F58D0"/>
    <w:rsid w:val="001F6B8E"/>
    <w:rsid w:val="0020239B"/>
    <w:rsid w:val="00205747"/>
    <w:rsid w:val="00207C41"/>
    <w:rsid w:val="00211AFA"/>
    <w:rsid w:val="002167FF"/>
    <w:rsid w:val="0022051E"/>
    <w:rsid w:val="00222468"/>
    <w:rsid w:val="002267E3"/>
    <w:rsid w:val="00230A9C"/>
    <w:rsid w:val="00231AB1"/>
    <w:rsid w:val="00232A16"/>
    <w:rsid w:val="0024045F"/>
    <w:rsid w:val="00243A8F"/>
    <w:rsid w:val="0024759F"/>
    <w:rsid w:val="00250CC6"/>
    <w:rsid w:val="00251580"/>
    <w:rsid w:val="00257846"/>
    <w:rsid w:val="00257F01"/>
    <w:rsid w:val="002616CF"/>
    <w:rsid w:val="00263733"/>
    <w:rsid w:val="00264677"/>
    <w:rsid w:val="00265C31"/>
    <w:rsid w:val="00274C5B"/>
    <w:rsid w:val="00277693"/>
    <w:rsid w:val="00280A7F"/>
    <w:rsid w:val="00281247"/>
    <w:rsid w:val="002817E7"/>
    <w:rsid w:val="0028495F"/>
    <w:rsid w:val="00286EC8"/>
    <w:rsid w:val="00292318"/>
    <w:rsid w:val="00293862"/>
    <w:rsid w:val="00293DBC"/>
    <w:rsid w:val="002A113E"/>
    <w:rsid w:val="002B5D40"/>
    <w:rsid w:val="002B6766"/>
    <w:rsid w:val="002C2285"/>
    <w:rsid w:val="002D019D"/>
    <w:rsid w:val="002D3349"/>
    <w:rsid w:val="002D52C1"/>
    <w:rsid w:val="002D638C"/>
    <w:rsid w:val="002D68BB"/>
    <w:rsid w:val="002D695A"/>
    <w:rsid w:val="002E03CF"/>
    <w:rsid w:val="002F0EEA"/>
    <w:rsid w:val="002F20A7"/>
    <w:rsid w:val="002F20B5"/>
    <w:rsid w:val="002F597E"/>
    <w:rsid w:val="003067A1"/>
    <w:rsid w:val="003139BE"/>
    <w:rsid w:val="0031669B"/>
    <w:rsid w:val="00316776"/>
    <w:rsid w:val="003223F2"/>
    <w:rsid w:val="00322A0D"/>
    <w:rsid w:val="00322CDE"/>
    <w:rsid w:val="003235C8"/>
    <w:rsid w:val="00326907"/>
    <w:rsid w:val="00330E53"/>
    <w:rsid w:val="00333FF1"/>
    <w:rsid w:val="00334002"/>
    <w:rsid w:val="0034048E"/>
    <w:rsid w:val="00343773"/>
    <w:rsid w:val="00347C92"/>
    <w:rsid w:val="003502F0"/>
    <w:rsid w:val="00356156"/>
    <w:rsid w:val="00360A3F"/>
    <w:rsid w:val="00363A44"/>
    <w:rsid w:val="00364C07"/>
    <w:rsid w:val="003718B0"/>
    <w:rsid w:val="0037453D"/>
    <w:rsid w:val="003767EF"/>
    <w:rsid w:val="00377CB0"/>
    <w:rsid w:val="00381E67"/>
    <w:rsid w:val="00385D49"/>
    <w:rsid w:val="0039434D"/>
    <w:rsid w:val="00395E1F"/>
    <w:rsid w:val="00397058"/>
    <w:rsid w:val="003A154F"/>
    <w:rsid w:val="003A4334"/>
    <w:rsid w:val="003B0F00"/>
    <w:rsid w:val="003B1418"/>
    <w:rsid w:val="003B6969"/>
    <w:rsid w:val="003C05E1"/>
    <w:rsid w:val="003C4F5D"/>
    <w:rsid w:val="003D0144"/>
    <w:rsid w:val="003D21E8"/>
    <w:rsid w:val="003D3563"/>
    <w:rsid w:val="003D41A8"/>
    <w:rsid w:val="003D5F89"/>
    <w:rsid w:val="003D7E7F"/>
    <w:rsid w:val="003E08F8"/>
    <w:rsid w:val="003E1E60"/>
    <w:rsid w:val="003E4D96"/>
    <w:rsid w:val="003F18EA"/>
    <w:rsid w:val="003F1E1E"/>
    <w:rsid w:val="003F3116"/>
    <w:rsid w:val="003F36E4"/>
    <w:rsid w:val="003F570E"/>
    <w:rsid w:val="003F6189"/>
    <w:rsid w:val="003F69BC"/>
    <w:rsid w:val="00400AC3"/>
    <w:rsid w:val="00403E4E"/>
    <w:rsid w:val="0040510D"/>
    <w:rsid w:val="00407742"/>
    <w:rsid w:val="00410FD2"/>
    <w:rsid w:val="00415339"/>
    <w:rsid w:val="00421843"/>
    <w:rsid w:val="004238CE"/>
    <w:rsid w:val="00432666"/>
    <w:rsid w:val="0043449E"/>
    <w:rsid w:val="00436B59"/>
    <w:rsid w:val="004413CD"/>
    <w:rsid w:val="0044258D"/>
    <w:rsid w:val="0044324A"/>
    <w:rsid w:val="00443A60"/>
    <w:rsid w:val="00444B1D"/>
    <w:rsid w:val="00444B3C"/>
    <w:rsid w:val="00454824"/>
    <w:rsid w:val="004567FF"/>
    <w:rsid w:val="0046401B"/>
    <w:rsid w:val="00464630"/>
    <w:rsid w:val="00466097"/>
    <w:rsid w:val="00471457"/>
    <w:rsid w:val="00473F99"/>
    <w:rsid w:val="004818AD"/>
    <w:rsid w:val="00485BD0"/>
    <w:rsid w:val="00486B51"/>
    <w:rsid w:val="00487152"/>
    <w:rsid w:val="00492AC4"/>
    <w:rsid w:val="00492E40"/>
    <w:rsid w:val="0049496D"/>
    <w:rsid w:val="00494AFB"/>
    <w:rsid w:val="004A10BC"/>
    <w:rsid w:val="004A1CD9"/>
    <w:rsid w:val="004B484B"/>
    <w:rsid w:val="004B78C6"/>
    <w:rsid w:val="004C1CC5"/>
    <w:rsid w:val="004C7B52"/>
    <w:rsid w:val="004D075E"/>
    <w:rsid w:val="004D1B38"/>
    <w:rsid w:val="004D2A39"/>
    <w:rsid w:val="004D5298"/>
    <w:rsid w:val="004D6DB2"/>
    <w:rsid w:val="004D7783"/>
    <w:rsid w:val="004D7F28"/>
    <w:rsid w:val="004E01F6"/>
    <w:rsid w:val="004E0722"/>
    <w:rsid w:val="004E0733"/>
    <w:rsid w:val="004E3B87"/>
    <w:rsid w:val="004E6D00"/>
    <w:rsid w:val="004F1607"/>
    <w:rsid w:val="004F1964"/>
    <w:rsid w:val="004F1CF1"/>
    <w:rsid w:val="004F3FA8"/>
    <w:rsid w:val="004F4C84"/>
    <w:rsid w:val="004F73BF"/>
    <w:rsid w:val="0050023D"/>
    <w:rsid w:val="0050451B"/>
    <w:rsid w:val="005057B6"/>
    <w:rsid w:val="005108FF"/>
    <w:rsid w:val="00513F93"/>
    <w:rsid w:val="005144E3"/>
    <w:rsid w:val="00515088"/>
    <w:rsid w:val="00515FC7"/>
    <w:rsid w:val="0052019E"/>
    <w:rsid w:val="0053117A"/>
    <w:rsid w:val="0053336F"/>
    <w:rsid w:val="00533AA9"/>
    <w:rsid w:val="00535ED5"/>
    <w:rsid w:val="0053681E"/>
    <w:rsid w:val="005413CC"/>
    <w:rsid w:val="005433BE"/>
    <w:rsid w:val="0054412C"/>
    <w:rsid w:val="00545742"/>
    <w:rsid w:val="00546BB3"/>
    <w:rsid w:val="00550780"/>
    <w:rsid w:val="005532E5"/>
    <w:rsid w:val="005535CA"/>
    <w:rsid w:val="005557BA"/>
    <w:rsid w:val="00556F8F"/>
    <w:rsid w:val="00557F76"/>
    <w:rsid w:val="00560CC1"/>
    <w:rsid w:val="0056408E"/>
    <w:rsid w:val="005746FC"/>
    <w:rsid w:val="005766FC"/>
    <w:rsid w:val="00594AAB"/>
    <w:rsid w:val="00595372"/>
    <w:rsid w:val="00595574"/>
    <w:rsid w:val="00597208"/>
    <w:rsid w:val="005A22FF"/>
    <w:rsid w:val="005A2862"/>
    <w:rsid w:val="005A3266"/>
    <w:rsid w:val="005A3959"/>
    <w:rsid w:val="005A4F66"/>
    <w:rsid w:val="005A76D0"/>
    <w:rsid w:val="005A7DE3"/>
    <w:rsid w:val="005A7EB2"/>
    <w:rsid w:val="005B042D"/>
    <w:rsid w:val="005B1B3A"/>
    <w:rsid w:val="005B1B6D"/>
    <w:rsid w:val="005B25B6"/>
    <w:rsid w:val="005B2E32"/>
    <w:rsid w:val="005B36A7"/>
    <w:rsid w:val="005B65AE"/>
    <w:rsid w:val="005C3282"/>
    <w:rsid w:val="005C3DA2"/>
    <w:rsid w:val="005D1768"/>
    <w:rsid w:val="005D2492"/>
    <w:rsid w:val="005D2D0E"/>
    <w:rsid w:val="005D5181"/>
    <w:rsid w:val="005D720F"/>
    <w:rsid w:val="005E1B7D"/>
    <w:rsid w:val="005E24FB"/>
    <w:rsid w:val="005E5E86"/>
    <w:rsid w:val="005F0445"/>
    <w:rsid w:val="005F2661"/>
    <w:rsid w:val="005F5AF5"/>
    <w:rsid w:val="00600230"/>
    <w:rsid w:val="0061026F"/>
    <w:rsid w:val="0062589E"/>
    <w:rsid w:val="00625A3C"/>
    <w:rsid w:val="00633F98"/>
    <w:rsid w:val="00634932"/>
    <w:rsid w:val="00636579"/>
    <w:rsid w:val="00637E8F"/>
    <w:rsid w:val="006447D8"/>
    <w:rsid w:val="00644F28"/>
    <w:rsid w:val="00651613"/>
    <w:rsid w:val="0065187E"/>
    <w:rsid w:val="00655684"/>
    <w:rsid w:val="0065719F"/>
    <w:rsid w:val="00661A1D"/>
    <w:rsid w:val="0066677A"/>
    <w:rsid w:val="00667BBF"/>
    <w:rsid w:val="006731F3"/>
    <w:rsid w:val="006762A0"/>
    <w:rsid w:val="00676B85"/>
    <w:rsid w:val="00684DDF"/>
    <w:rsid w:val="00687F77"/>
    <w:rsid w:val="00691FD7"/>
    <w:rsid w:val="00694E05"/>
    <w:rsid w:val="00695F55"/>
    <w:rsid w:val="006A41E1"/>
    <w:rsid w:val="006A7DC3"/>
    <w:rsid w:val="006B1075"/>
    <w:rsid w:val="006B1D61"/>
    <w:rsid w:val="006B366F"/>
    <w:rsid w:val="006B51C2"/>
    <w:rsid w:val="006C10F3"/>
    <w:rsid w:val="006C2488"/>
    <w:rsid w:val="006C29D7"/>
    <w:rsid w:val="006C2E76"/>
    <w:rsid w:val="006C4505"/>
    <w:rsid w:val="006C54C9"/>
    <w:rsid w:val="006C7DBE"/>
    <w:rsid w:val="006D1F0D"/>
    <w:rsid w:val="006D363D"/>
    <w:rsid w:val="006E2C83"/>
    <w:rsid w:val="006E3FD6"/>
    <w:rsid w:val="006F1837"/>
    <w:rsid w:val="006F3CD1"/>
    <w:rsid w:val="00701453"/>
    <w:rsid w:val="0070272D"/>
    <w:rsid w:val="00703A9A"/>
    <w:rsid w:val="00704C25"/>
    <w:rsid w:val="00705DAD"/>
    <w:rsid w:val="00705F1D"/>
    <w:rsid w:val="00706955"/>
    <w:rsid w:val="00706AC7"/>
    <w:rsid w:val="00711248"/>
    <w:rsid w:val="007169B6"/>
    <w:rsid w:val="007239AC"/>
    <w:rsid w:val="00723E95"/>
    <w:rsid w:val="007316E3"/>
    <w:rsid w:val="00733953"/>
    <w:rsid w:val="00736364"/>
    <w:rsid w:val="0073642B"/>
    <w:rsid w:val="007379F1"/>
    <w:rsid w:val="00740AB1"/>
    <w:rsid w:val="00740B74"/>
    <w:rsid w:val="007504BE"/>
    <w:rsid w:val="007507AF"/>
    <w:rsid w:val="00750F2F"/>
    <w:rsid w:val="0075376C"/>
    <w:rsid w:val="00754496"/>
    <w:rsid w:val="007565EB"/>
    <w:rsid w:val="00763885"/>
    <w:rsid w:val="0076684E"/>
    <w:rsid w:val="00766A58"/>
    <w:rsid w:val="007764F4"/>
    <w:rsid w:val="00776AB8"/>
    <w:rsid w:val="00781550"/>
    <w:rsid w:val="007822A3"/>
    <w:rsid w:val="00790119"/>
    <w:rsid w:val="00791194"/>
    <w:rsid w:val="00793616"/>
    <w:rsid w:val="007969DC"/>
    <w:rsid w:val="00797AF9"/>
    <w:rsid w:val="007A154A"/>
    <w:rsid w:val="007A2CD1"/>
    <w:rsid w:val="007A31DC"/>
    <w:rsid w:val="007B29E4"/>
    <w:rsid w:val="007B3A5C"/>
    <w:rsid w:val="007C07C7"/>
    <w:rsid w:val="007C1F01"/>
    <w:rsid w:val="007C28B1"/>
    <w:rsid w:val="007C428F"/>
    <w:rsid w:val="007D39B9"/>
    <w:rsid w:val="007D7D94"/>
    <w:rsid w:val="007E3985"/>
    <w:rsid w:val="007E3DAC"/>
    <w:rsid w:val="007F3103"/>
    <w:rsid w:val="007F4183"/>
    <w:rsid w:val="00800A8F"/>
    <w:rsid w:val="008022F1"/>
    <w:rsid w:val="008025B9"/>
    <w:rsid w:val="00802EEF"/>
    <w:rsid w:val="00810AE7"/>
    <w:rsid w:val="008152C8"/>
    <w:rsid w:val="008158AB"/>
    <w:rsid w:val="008173B3"/>
    <w:rsid w:val="00817E2A"/>
    <w:rsid w:val="008227E2"/>
    <w:rsid w:val="00823BAA"/>
    <w:rsid w:val="00826801"/>
    <w:rsid w:val="00831B04"/>
    <w:rsid w:val="00840070"/>
    <w:rsid w:val="008400FA"/>
    <w:rsid w:val="00840269"/>
    <w:rsid w:val="00840C0C"/>
    <w:rsid w:val="008459D3"/>
    <w:rsid w:val="00845FCA"/>
    <w:rsid w:val="00847102"/>
    <w:rsid w:val="00854179"/>
    <w:rsid w:val="00854E14"/>
    <w:rsid w:val="00860DD6"/>
    <w:rsid w:val="0086276A"/>
    <w:rsid w:val="0086333D"/>
    <w:rsid w:val="00864B2B"/>
    <w:rsid w:val="00866876"/>
    <w:rsid w:val="00871036"/>
    <w:rsid w:val="0087407F"/>
    <w:rsid w:val="00876609"/>
    <w:rsid w:val="00877AE5"/>
    <w:rsid w:val="00877D78"/>
    <w:rsid w:val="008806D9"/>
    <w:rsid w:val="0088114A"/>
    <w:rsid w:val="008821E8"/>
    <w:rsid w:val="0088301D"/>
    <w:rsid w:val="00883E09"/>
    <w:rsid w:val="00886510"/>
    <w:rsid w:val="00894F92"/>
    <w:rsid w:val="00896439"/>
    <w:rsid w:val="008A09DC"/>
    <w:rsid w:val="008A2025"/>
    <w:rsid w:val="008A6543"/>
    <w:rsid w:val="008A69EA"/>
    <w:rsid w:val="008A7D25"/>
    <w:rsid w:val="008B0F36"/>
    <w:rsid w:val="008B5953"/>
    <w:rsid w:val="008C07CD"/>
    <w:rsid w:val="008C140C"/>
    <w:rsid w:val="008C2AA8"/>
    <w:rsid w:val="008C754E"/>
    <w:rsid w:val="008D1B67"/>
    <w:rsid w:val="008D5F2C"/>
    <w:rsid w:val="008E18C4"/>
    <w:rsid w:val="008E1DF8"/>
    <w:rsid w:val="008E37F1"/>
    <w:rsid w:val="008E40CF"/>
    <w:rsid w:val="008E7947"/>
    <w:rsid w:val="008F76C0"/>
    <w:rsid w:val="0090102E"/>
    <w:rsid w:val="00907EF8"/>
    <w:rsid w:val="009139AE"/>
    <w:rsid w:val="00916122"/>
    <w:rsid w:val="00917C97"/>
    <w:rsid w:val="00922314"/>
    <w:rsid w:val="00922A30"/>
    <w:rsid w:val="00925D6D"/>
    <w:rsid w:val="009320B1"/>
    <w:rsid w:val="00932BF5"/>
    <w:rsid w:val="00936490"/>
    <w:rsid w:val="0093756B"/>
    <w:rsid w:val="009400C2"/>
    <w:rsid w:val="00942F00"/>
    <w:rsid w:val="009462FA"/>
    <w:rsid w:val="00946EC5"/>
    <w:rsid w:val="00947D92"/>
    <w:rsid w:val="009505DD"/>
    <w:rsid w:val="00953B09"/>
    <w:rsid w:val="00955905"/>
    <w:rsid w:val="00962E14"/>
    <w:rsid w:val="0096761A"/>
    <w:rsid w:val="00967C4A"/>
    <w:rsid w:val="009705B3"/>
    <w:rsid w:val="00971016"/>
    <w:rsid w:val="0097105B"/>
    <w:rsid w:val="009813A6"/>
    <w:rsid w:val="0098215C"/>
    <w:rsid w:val="00984C4A"/>
    <w:rsid w:val="009B28CD"/>
    <w:rsid w:val="009B6A39"/>
    <w:rsid w:val="009B74DF"/>
    <w:rsid w:val="009B7B1F"/>
    <w:rsid w:val="009C067D"/>
    <w:rsid w:val="009C2244"/>
    <w:rsid w:val="009C3C7B"/>
    <w:rsid w:val="009C65E1"/>
    <w:rsid w:val="009C6C48"/>
    <w:rsid w:val="009D1D31"/>
    <w:rsid w:val="009D46CF"/>
    <w:rsid w:val="009E4604"/>
    <w:rsid w:val="009F1183"/>
    <w:rsid w:val="009F1514"/>
    <w:rsid w:val="009F2F7B"/>
    <w:rsid w:val="009F44B4"/>
    <w:rsid w:val="009F589F"/>
    <w:rsid w:val="009F7119"/>
    <w:rsid w:val="00A00401"/>
    <w:rsid w:val="00A03A89"/>
    <w:rsid w:val="00A043DE"/>
    <w:rsid w:val="00A05BAE"/>
    <w:rsid w:val="00A06513"/>
    <w:rsid w:val="00A10C0F"/>
    <w:rsid w:val="00A10D10"/>
    <w:rsid w:val="00A11618"/>
    <w:rsid w:val="00A14CF4"/>
    <w:rsid w:val="00A150D8"/>
    <w:rsid w:val="00A1570C"/>
    <w:rsid w:val="00A15C4F"/>
    <w:rsid w:val="00A16E60"/>
    <w:rsid w:val="00A23560"/>
    <w:rsid w:val="00A2724A"/>
    <w:rsid w:val="00A34B35"/>
    <w:rsid w:val="00A37539"/>
    <w:rsid w:val="00A40A7A"/>
    <w:rsid w:val="00A40B4C"/>
    <w:rsid w:val="00A453E7"/>
    <w:rsid w:val="00A4607F"/>
    <w:rsid w:val="00A51842"/>
    <w:rsid w:val="00A60347"/>
    <w:rsid w:val="00A6034F"/>
    <w:rsid w:val="00A61E33"/>
    <w:rsid w:val="00A62487"/>
    <w:rsid w:val="00A63885"/>
    <w:rsid w:val="00A63AF0"/>
    <w:rsid w:val="00A67E70"/>
    <w:rsid w:val="00A70534"/>
    <w:rsid w:val="00A70AB0"/>
    <w:rsid w:val="00A73A46"/>
    <w:rsid w:val="00A73EE8"/>
    <w:rsid w:val="00A74A2B"/>
    <w:rsid w:val="00A7525C"/>
    <w:rsid w:val="00A77B25"/>
    <w:rsid w:val="00A83153"/>
    <w:rsid w:val="00A85BA4"/>
    <w:rsid w:val="00A8785A"/>
    <w:rsid w:val="00A902C2"/>
    <w:rsid w:val="00A90432"/>
    <w:rsid w:val="00A91C34"/>
    <w:rsid w:val="00A92519"/>
    <w:rsid w:val="00AA4605"/>
    <w:rsid w:val="00AB0DB7"/>
    <w:rsid w:val="00AB0E27"/>
    <w:rsid w:val="00AB73D1"/>
    <w:rsid w:val="00AC22AE"/>
    <w:rsid w:val="00AC24D4"/>
    <w:rsid w:val="00AC3A6B"/>
    <w:rsid w:val="00AC3D0D"/>
    <w:rsid w:val="00AC46F5"/>
    <w:rsid w:val="00AC4F32"/>
    <w:rsid w:val="00AC7BF8"/>
    <w:rsid w:val="00AD191A"/>
    <w:rsid w:val="00AD4B30"/>
    <w:rsid w:val="00AD5DDB"/>
    <w:rsid w:val="00AD749D"/>
    <w:rsid w:val="00AD783C"/>
    <w:rsid w:val="00AE6B9C"/>
    <w:rsid w:val="00AF5C65"/>
    <w:rsid w:val="00AF62C2"/>
    <w:rsid w:val="00B00D76"/>
    <w:rsid w:val="00B03D10"/>
    <w:rsid w:val="00B05FDA"/>
    <w:rsid w:val="00B10AA7"/>
    <w:rsid w:val="00B126C6"/>
    <w:rsid w:val="00B146C0"/>
    <w:rsid w:val="00B14AFB"/>
    <w:rsid w:val="00B151A7"/>
    <w:rsid w:val="00B1548F"/>
    <w:rsid w:val="00B1752A"/>
    <w:rsid w:val="00B20143"/>
    <w:rsid w:val="00B20D8B"/>
    <w:rsid w:val="00B302CF"/>
    <w:rsid w:val="00B32E4E"/>
    <w:rsid w:val="00B3761A"/>
    <w:rsid w:val="00B43F32"/>
    <w:rsid w:val="00B4456F"/>
    <w:rsid w:val="00B61F61"/>
    <w:rsid w:val="00B63BBC"/>
    <w:rsid w:val="00B72317"/>
    <w:rsid w:val="00B73B39"/>
    <w:rsid w:val="00B77B09"/>
    <w:rsid w:val="00B802A8"/>
    <w:rsid w:val="00B83A9C"/>
    <w:rsid w:val="00B847AF"/>
    <w:rsid w:val="00B86FDC"/>
    <w:rsid w:val="00B90CF8"/>
    <w:rsid w:val="00B91986"/>
    <w:rsid w:val="00B96E4F"/>
    <w:rsid w:val="00BA0860"/>
    <w:rsid w:val="00BA14BA"/>
    <w:rsid w:val="00BA600A"/>
    <w:rsid w:val="00BA688E"/>
    <w:rsid w:val="00BA69EE"/>
    <w:rsid w:val="00BB1918"/>
    <w:rsid w:val="00BB236C"/>
    <w:rsid w:val="00BB3408"/>
    <w:rsid w:val="00BB4052"/>
    <w:rsid w:val="00BB46BB"/>
    <w:rsid w:val="00BB50B1"/>
    <w:rsid w:val="00BB5DCC"/>
    <w:rsid w:val="00BC68E7"/>
    <w:rsid w:val="00BC7341"/>
    <w:rsid w:val="00BC78DA"/>
    <w:rsid w:val="00BD17E4"/>
    <w:rsid w:val="00BD4333"/>
    <w:rsid w:val="00BE07E2"/>
    <w:rsid w:val="00BE2447"/>
    <w:rsid w:val="00BE2AD6"/>
    <w:rsid w:val="00BE609B"/>
    <w:rsid w:val="00BE65D1"/>
    <w:rsid w:val="00BF00BC"/>
    <w:rsid w:val="00BF0130"/>
    <w:rsid w:val="00BF10E4"/>
    <w:rsid w:val="00BF20DB"/>
    <w:rsid w:val="00BF2A6A"/>
    <w:rsid w:val="00BF2A76"/>
    <w:rsid w:val="00BF4225"/>
    <w:rsid w:val="00C02A78"/>
    <w:rsid w:val="00C11009"/>
    <w:rsid w:val="00C11026"/>
    <w:rsid w:val="00C1168C"/>
    <w:rsid w:val="00C127FE"/>
    <w:rsid w:val="00C1324B"/>
    <w:rsid w:val="00C14423"/>
    <w:rsid w:val="00C144E4"/>
    <w:rsid w:val="00C162DB"/>
    <w:rsid w:val="00C20B30"/>
    <w:rsid w:val="00C20C7D"/>
    <w:rsid w:val="00C2122A"/>
    <w:rsid w:val="00C2376A"/>
    <w:rsid w:val="00C24336"/>
    <w:rsid w:val="00C244CD"/>
    <w:rsid w:val="00C30C67"/>
    <w:rsid w:val="00C3268B"/>
    <w:rsid w:val="00C337AC"/>
    <w:rsid w:val="00C34D41"/>
    <w:rsid w:val="00C35EB8"/>
    <w:rsid w:val="00C37488"/>
    <w:rsid w:val="00C44E75"/>
    <w:rsid w:val="00C4521D"/>
    <w:rsid w:val="00C4572A"/>
    <w:rsid w:val="00C45804"/>
    <w:rsid w:val="00C472D8"/>
    <w:rsid w:val="00C476E1"/>
    <w:rsid w:val="00C53316"/>
    <w:rsid w:val="00C56B6D"/>
    <w:rsid w:val="00C57FA1"/>
    <w:rsid w:val="00C61182"/>
    <w:rsid w:val="00C61BE9"/>
    <w:rsid w:val="00C62DC1"/>
    <w:rsid w:val="00C6339E"/>
    <w:rsid w:val="00C64BB3"/>
    <w:rsid w:val="00C65FBE"/>
    <w:rsid w:val="00C74AAF"/>
    <w:rsid w:val="00C76706"/>
    <w:rsid w:val="00C83DF4"/>
    <w:rsid w:val="00C86892"/>
    <w:rsid w:val="00C87AB5"/>
    <w:rsid w:val="00C93ED6"/>
    <w:rsid w:val="00CA1B14"/>
    <w:rsid w:val="00CA5616"/>
    <w:rsid w:val="00CB0630"/>
    <w:rsid w:val="00CB0A76"/>
    <w:rsid w:val="00CB0E67"/>
    <w:rsid w:val="00CB30B5"/>
    <w:rsid w:val="00CC365B"/>
    <w:rsid w:val="00CC3C32"/>
    <w:rsid w:val="00CC6821"/>
    <w:rsid w:val="00CD4BB1"/>
    <w:rsid w:val="00CD67C0"/>
    <w:rsid w:val="00CE0E03"/>
    <w:rsid w:val="00CE13A5"/>
    <w:rsid w:val="00CE39F0"/>
    <w:rsid w:val="00CE45B2"/>
    <w:rsid w:val="00CE45FE"/>
    <w:rsid w:val="00CF38E8"/>
    <w:rsid w:val="00CF6307"/>
    <w:rsid w:val="00D0035F"/>
    <w:rsid w:val="00D012B5"/>
    <w:rsid w:val="00D046CC"/>
    <w:rsid w:val="00D05EDF"/>
    <w:rsid w:val="00D065E4"/>
    <w:rsid w:val="00D117BE"/>
    <w:rsid w:val="00D1286C"/>
    <w:rsid w:val="00D20E96"/>
    <w:rsid w:val="00D22A16"/>
    <w:rsid w:val="00D235C5"/>
    <w:rsid w:val="00D23CA7"/>
    <w:rsid w:val="00D27928"/>
    <w:rsid w:val="00D31D7E"/>
    <w:rsid w:val="00D428D3"/>
    <w:rsid w:val="00D439E4"/>
    <w:rsid w:val="00D47F4C"/>
    <w:rsid w:val="00D61416"/>
    <w:rsid w:val="00D62BFA"/>
    <w:rsid w:val="00D66F8C"/>
    <w:rsid w:val="00D70797"/>
    <w:rsid w:val="00D73F64"/>
    <w:rsid w:val="00D91194"/>
    <w:rsid w:val="00D9144F"/>
    <w:rsid w:val="00D92758"/>
    <w:rsid w:val="00DA1E46"/>
    <w:rsid w:val="00DA313F"/>
    <w:rsid w:val="00DA5FAE"/>
    <w:rsid w:val="00DA6668"/>
    <w:rsid w:val="00DB442E"/>
    <w:rsid w:val="00DB67ED"/>
    <w:rsid w:val="00DB75BB"/>
    <w:rsid w:val="00DC034B"/>
    <w:rsid w:val="00DC1126"/>
    <w:rsid w:val="00DC7903"/>
    <w:rsid w:val="00DD4E9D"/>
    <w:rsid w:val="00DE4849"/>
    <w:rsid w:val="00DF30DF"/>
    <w:rsid w:val="00DF6DD4"/>
    <w:rsid w:val="00E01563"/>
    <w:rsid w:val="00E0190D"/>
    <w:rsid w:val="00E031FB"/>
    <w:rsid w:val="00E0643E"/>
    <w:rsid w:val="00E11EF3"/>
    <w:rsid w:val="00E11F1B"/>
    <w:rsid w:val="00E2351E"/>
    <w:rsid w:val="00E24F97"/>
    <w:rsid w:val="00E320F0"/>
    <w:rsid w:val="00E3299D"/>
    <w:rsid w:val="00E3472D"/>
    <w:rsid w:val="00E34F6D"/>
    <w:rsid w:val="00E3576C"/>
    <w:rsid w:val="00E36535"/>
    <w:rsid w:val="00E41195"/>
    <w:rsid w:val="00E415CF"/>
    <w:rsid w:val="00E443EA"/>
    <w:rsid w:val="00E44926"/>
    <w:rsid w:val="00E45FD8"/>
    <w:rsid w:val="00E46010"/>
    <w:rsid w:val="00E46C8B"/>
    <w:rsid w:val="00E501DC"/>
    <w:rsid w:val="00E57E7F"/>
    <w:rsid w:val="00E638A6"/>
    <w:rsid w:val="00E667FB"/>
    <w:rsid w:val="00E70A28"/>
    <w:rsid w:val="00E70E4C"/>
    <w:rsid w:val="00E75ADB"/>
    <w:rsid w:val="00E85113"/>
    <w:rsid w:val="00E97398"/>
    <w:rsid w:val="00EA0044"/>
    <w:rsid w:val="00EA2C08"/>
    <w:rsid w:val="00EA69AC"/>
    <w:rsid w:val="00EA7284"/>
    <w:rsid w:val="00EB2ECA"/>
    <w:rsid w:val="00EB684E"/>
    <w:rsid w:val="00EC11AB"/>
    <w:rsid w:val="00EC25CF"/>
    <w:rsid w:val="00EC4694"/>
    <w:rsid w:val="00EC4EEC"/>
    <w:rsid w:val="00EC5A47"/>
    <w:rsid w:val="00EE7D55"/>
    <w:rsid w:val="00EF040F"/>
    <w:rsid w:val="00EF1678"/>
    <w:rsid w:val="00F05002"/>
    <w:rsid w:val="00F111C1"/>
    <w:rsid w:val="00F15066"/>
    <w:rsid w:val="00F1554E"/>
    <w:rsid w:val="00F15A24"/>
    <w:rsid w:val="00F160C7"/>
    <w:rsid w:val="00F17A30"/>
    <w:rsid w:val="00F20D35"/>
    <w:rsid w:val="00F21FC0"/>
    <w:rsid w:val="00F269D2"/>
    <w:rsid w:val="00F36C0C"/>
    <w:rsid w:val="00F373C0"/>
    <w:rsid w:val="00F40108"/>
    <w:rsid w:val="00F43BA7"/>
    <w:rsid w:val="00F4536C"/>
    <w:rsid w:val="00F55531"/>
    <w:rsid w:val="00F5781A"/>
    <w:rsid w:val="00F62552"/>
    <w:rsid w:val="00F628F0"/>
    <w:rsid w:val="00F651D3"/>
    <w:rsid w:val="00F71C4B"/>
    <w:rsid w:val="00F73A86"/>
    <w:rsid w:val="00F73EE4"/>
    <w:rsid w:val="00F74068"/>
    <w:rsid w:val="00F77CC4"/>
    <w:rsid w:val="00F80FB2"/>
    <w:rsid w:val="00F835F9"/>
    <w:rsid w:val="00F8425C"/>
    <w:rsid w:val="00F909EF"/>
    <w:rsid w:val="00F918DA"/>
    <w:rsid w:val="00F92126"/>
    <w:rsid w:val="00F92EA4"/>
    <w:rsid w:val="00FA28F4"/>
    <w:rsid w:val="00FA3E76"/>
    <w:rsid w:val="00FA4160"/>
    <w:rsid w:val="00FB0D62"/>
    <w:rsid w:val="00FB40CE"/>
    <w:rsid w:val="00FB4EC1"/>
    <w:rsid w:val="00FB5943"/>
    <w:rsid w:val="00FB599B"/>
    <w:rsid w:val="00FB67F2"/>
    <w:rsid w:val="00FB7B59"/>
    <w:rsid w:val="00FC3022"/>
    <w:rsid w:val="00FC36B2"/>
    <w:rsid w:val="00FC3BCE"/>
    <w:rsid w:val="00FC4679"/>
    <w:rsid w:val="00FD131E"/>
    <w:rsid w:val="00FD3915"/>
    <w:rsid w:val="00FD4493"/>
    <w:rsid w:val="00FD65D4"/>
    <w:rsid w:val="00FE3A12"/>
    <w:rsid w:val="00FE48B2"/>
    <w:rsid w:val="00FE6577"/>
    <w:rsid w:val="00FF1B24"/>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5FAF60B6-5D11-4F95-A72C-3148BCF3E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5161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NumberedList,Use Case List Paragraph Char,Use Case List Paragraph,Bulletted,lp1,lp11,lp1CxSpLast,YC Bulet,Primus H 3,Bullet List,FooterText,numbered,Paragraphe de liste1,Bulletr List Paragraph,列出段落,列出段落1,ال"/>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y2iqfc">
    <w:name w:val="y2iqfc"/>
    <w:basedOn w:val="DefaultParagraphFont"/>
    <w:rsid w:val="00047A45"/>
  </w:style>
  <w:style w:type="character" w:styleId="Hyperlink">
    <w:name w:val="Hyperlink"/>
    <w:basedOn w:val="DefaultParagraphFont"/>
    <w:uiPriority w:val="99"/>
    <w:unhideWhenUsed/>
    <w:rsid w:val="00E0643E"/>
    <w:rPr>
      <w:color w:val="0000FF" w:themeColor="hyperlink"/>
      <w:u w:val="single"/>
    </w:rPr>
  </w:style>
  <w:style w:type="paragraph" w:styleId="NoSpacing">
    <w:name w:val="No Spacing"/>
    <w:basedOn w:val="Normal"/>
    <w:uiPriority w:val="1"/>
    <w:qFormat/>
    <w:rsid w:val="00E97398"/>
    <w:pPr>
      <w:spacing w:after="0" w:line="1" w:lineRule="auto"/>
    </w:pPr>
    <w:rPr>
      <w:rFonts w:ascii="Arial" w:eastAsia="Arial" w:hAnsi="Arial" w:cs="Arial"/>
      <w:sz w:val="20"/>
      <w:szCs w:val="20"/>
    </w:rPr>
  </w:style>
  <w:style w:type="character" w:customStyle="1" w:styleId="ListParagraphChar">
    <w:name w:val="List Paragraph Char"/>
    <w:aliases w:val="عنوان رئيسي Char,سرد الفقراتCxSpLast Char,NumberedList Char,Use Case List Paragraph Char Char,Use Case List Paragraph Char1,Bulletted Char,lp1 Char,lp11 Char,lp1CxSpLast Char,YC Bulet Char,Primus H 3 Char,Bullet List Char,列出段落 Char"/>
    <w:link w:val="ListParagraph"/>
    <w:uiPriority w:val="34"/>
    <w:qFormat/>
    <w:rsid w:val="00C244CD"/>
  </w:style>
  <w:style w:type="paragraph" w:styleId="EndnoteText">
    <w:name w:val="endnote text"/>
    <w:basedOn w:val="Normal"/>
    <w:link w:val="EndnoteTextChar"/>
    <w:uiPriority w:val="99"/>
    <w:semiHidden/>
    <w:unhideWhenUsed/>
    <w:rsid w:val="00C20B30"/>
    <w:pPr>
      <w:spacing w:after="0" w:line="240" w:lineRule="auto"/>
    </w:pPr>
    <w:rPr>
      <w:rFonts w:cs="Arabic Transparent"/>
      <w:sz w:val="20"/>
      <w:szCs w:val="20"/>
      <w:lang w:val="fr-FR"/>
    </w:rPr>
  </w:style>
  <w:style w:type="character" w:customStyle="1" w:styleId="EndnoteTextChar">
    <w:name w:val="Endnote Text Char"/>
    <w:basedOn w:val="DefaultParagraphFont"/>
    <w:link w:val="EndnoteText"/>
    <w:uiPriority w:val="99"/>
    <w:semiHidden/>
    <w:rsid w:val="00C20B30"/>
    <w:rPr>
      <w:rFonts w:cs="Arabic Transparent"/>
      <w:sz w:val="20"/>
      <w:szCs w:val="20"/>
      <w:lang w:val="fr-FR"/>
    </w:rPr>
  </w:style>
  <w:style w:type="character" w:styleId="EndnoteReference">
    <w:name w:val="endnote reference"/>
    <w:basedOn w:val="DefaultParagraphFont"/>
    <w:uiPriority w:val="99"/>
    <w:semiHidden/>
    <w:unhideWhenUsed/>
    <w:rsid w:val="00C20B30"/>
    <w:rPr>
      <w:vertAlign w:val="superscript"/>
    </w:rPr>
  </w:style>
  <w:style w:type="paragraph" w:customStyle="1" w:styleId="a">
    <w:name w:val="دد"/>
    <w:basedOn w:val="Normal"/>
    <w:qFormat/>
    <w:rsid w:val="00B83A9C"/>
    <w:pPr>
      <w:bidi/>
      <w:spacing w:after="200" w:line="240" w:lineRule="auto"/>
      <w:jc w:val="both"/>
    </w:pPr>
    <w:rPr>
      <w:rFonts w:ascii="Simplified Arabic" w:hAnsi="Simplified Arabic" w:cs="Simplified Arabic"/>
      <w:bCs/>
      <w:sz w:val="32"/>
      <w:szCs w:val="32"/>
      <w:lang w:bidi="ar-EG"/>
    </w:rPr>
  </w:style>
  <w:style w:type="character" w:styleId="Emphasis">
    <w:name w:val="Emphasis"/>
    <w:basedOn w:val="DefaultParagraphFont"/>
    <w:uiPriority w:val="20"/>
    <w:qFormat/>
    <w:rsid w:val="003C4F5D"/>
    <w:rPr>
      <w:i/>
      <w:iCs/>
    </w:rPr>
  </w:style>
  <w:style w:type="character" w:customStyle="1" w:styleId="whitespace-normal">
    <w:name w:val="whitespace-normal"/>
    <w:basedOn w:val="DefaultParagraphFont"/>
    <w:rsid w:val="001F6B8E"/>
  </w:style>
  <w:style w:type="character" w:customStyle="1" w:styleId="Heading3Char">
    <w:name w:val="Heading 3 Char"/>
    <w:basedOn w:val="DefaultParagraphFont"/>
    <w:link w:val="Heading3"/>
    <w:uiPriority w:val="9"/>
    <w:semiHidden/>
    <w:rsid w:val="00651613"/>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775283">
      <w:bodyDiv w:val="1"/>
      <w:marLeft w:val="0"/>
      <w:marRight w:val="0"/>
      <w:marTop w:val="0"/>
      <w:marBottom w:val="0"/>
      <w:divBdr>
        <w:top w:val="none" w:sz="0" w:space="0" w:color="auto"/>
        <w:left w:val="none" w:sz="0" w:space="0" w:color="auto"/>
        <w:bottom w:val="none" w:sz="0" w:space="0" w:color="auto"/>
        <w:right w:val="none" w:sz="0" w:space="0" w:color="auto"/>
      </w:divBdr>
    </w:div>
    <w:div w:id="251400249">
      <w:bodyDiv w:val="1"/>
      <w:marLeft w:val="0"/>
      <w:marRight w:val="0"/>
      <w:marTop w:val="0"/>
      <w:marBottom w:val="0"/>
      <w:divBdr>
        <w:top w:val="none" w:sz="0" w:space="0" w:color="auto"/>
        <w:left w:val="none" w:sz="0" w:space="0" w:color="auto"/>
        <w:bottom w:val="none" w:sz="0" w:space="0" w:color="auto"/>
        <w:right w:val="none" w:sz="0" w:space="0" w:color="auto"/>
      </w:divBdr>
      <w:divsChild>
        <w:div w:id="1630893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3564523">
      <w:bodyDiv w:val="1"/>
      <w:marLeft w:val="0"/>
      <w:marRight w:val="0"/>
      <w:marTop w:val="0"/>
      <w:marBottom w:val="0"/>
      <w:divBdr>
        <w:top w:val="none" w:sz="0" w:space="0" w:color="auto"/>
        <w:left w:val="none" w:sz="0" w:space="0" w:color="auto"/>
        <w:bottom w:val="none" w:sz="0" w:space="0" w:color="auto"/>
        <w:right w:val="none" w:sz="0" w:space="0" w:color="auto"/>
      </w:divBdr>
    </w:div>
    <w:div w:id="425002296">
      <w:bodyDiv w:val="1"/>
      <w:marLeft w:val="0"/>
      <w:marRight w:val="0"/>
      <w:marTop w:val="0"/>
      <w:marBottom w:val="0"/>
      <w:divBdr>
        <w:top w:val="none" w:sz="0" w:space="0" w:color="auto"/>
        <w:left w:val="none" w:sz="0" w:space="0" w:color="auto"/>
        <w:bottom w:val="none" w:sz="0" w:space="0" w:color="auto"/>
        <w:right w:val="none" w:sz="0" w:space="0" w:color="auto"/>
      </w:divBdr>
    </w:div>
    <w:div w:id="436289274">
      <w:bodyDiv w:val="1"/>
      <w:marLeft w:val="0"/>
      <w:marRight w:val="0"/>
      <w:marTop w:val="0"/>
      <w:marBottom w:val="0"/>
      <w:divBdr>
        <w:top w:val="none" w:sz="0" w:space="0" w:color="auto"/>
        <w:left w:val="none" w:sz="0" w:space="0" w:color="auto"/>
        <w:bottom w:val="none" w:sz="0" w:space="0" w:color="auto"/>
        <w:right w:val="none" w:sz="0" w:space="0" w:color="auto"/>
      </w:divBdr>
    </w:div>
    <w:div w:id="441539224">
      <w:bodyDiv w:val="1"/>
      <w:marLeft w:val="0"/>
      <w:marRight w:val="0"/>
      <w:marTop w:val="0"/>
      <w:marBottom w:val="0"/>
      <w:divBdr>
        <w:top w:val="none" w:sz="0" w:space="0" w:color="auto"/>
        <w:left w:val="none" w:sz="0" w:space="0" w:color="auto"/>
        <w:bottom w:val="none" w:sz="0" w:space="0" w:color="auto"/>
        <w:right w:val="none" w:sz="0" w:space="0" w:color="auto"/>
      </w:divBdr>
    </w:div>
    <w:div w:id="519201725">
      <w:bodyDiv w:val="1"/>
      <w:marLeft w:val="0"/>
      <w:marRight w:val="0"/>
      <w:marTop w:val="0"/>
      <w:marBottom w:val="0"/>
      <w:divBdr>
        <w:top w:val="none" w:sz="0" w:space="0" w:color="auto"/>
        <w:left w:val="none" w:sz="0" w:space="0" w:color="auto"/>
        <w:bottom w:val="none" w:sz="0" w:space="0" w:color="auto"/>
        <w:right w:val="none" w:sz="0" w:space="0" w:color="auto"/>
      </w:divBdr>
      <w:divsChild>
        <w:div w:id="7706615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1052305">
      <w:bodyDiv w:val="1"/>
      <w:marLeft w:val="0"/>
      <w:marRight w:val="0"/>
      <w:marTop w:val="0"/>
      <w:marBottom w:val="0"/>
      <w:divBdr>
        <w:top w:val="none" w:sz="0" w:space="0" w:color="auto"/>
        <w:left w:val="none" w:sz="0" w:space="0" w:color="auto"/>
        <w:bottom w:val="none" w:sz="0" w:space="0" w:color="auto"/>
        <w:right w:val="none" w:sz="0" w:space="0" w:color="auto"/>
      </w:divBdr>
    </w:div>
    <w:div w:id="823661154">
      <w:bodyDiv w:val="1"/>
      <w:marLeft w:val="0"/>
      <w:marRight w:val="0"/>
      <w:marTop w:val="0"/>
      <w:marBottom w:val="0"/>
      <w:divBdr>
        <w:top w:val="none" w:sz="0" w:space="0" w:color="auto"/>
        <w:left w:val="none" w:sz="0" w:space="0" w:color="auto"/>
        <w:bottom w:val="none" w:sz="0" w:space="0" w:color="auto"/>
        <w:right w:val="none" w:sz="0" w:space="0" w:color="auto"/>
      </w:divBdr>
      <w:divsChild>
        <w:div w:id="1379235619">
          <w:blockQuote w:val="1"/>
          <w:marLeft w:val="720"/>
          <w:marRight w:val="720"/>
          <w:marTop w:val="100"/>
          <w:marBottom w:val="100"/>
          <w:divBdr>
            <w:top w:val="none" w:sz="0" w:space="0" w:color="auto"/>
            <w:left w:val="none" w:sz="0" w:space="0" w:color="auto"/>
            <w:bottom w:val="none" w:sz="0" w:space="0" w:color="auto"/>
            <w:right w:val="none" w:sz="0" w:space="0" w:color="auto"/>
          </w:divBdr>
        </w:div>
        <w:div w:id="8522575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7478663">
      <w:bodyDiv w:val="1"/>
      <w:marLeft w:val="0"/>
      <w:marRight w:val="0"/>
      <w:marTop w:val="0"/>
      <w:marBottom w:val="0"/>
      <w:divBdr>
        <w:top w:val="none" w:sz="0" w:space="0" w:color="auto"/>
        <w:left w:val="none" w:sz="0" w:space="0" w:color="auto"/>
        <w:bottom w:val="none" w:sz="0" w:space="0" w:color="auto"/>
        <w:right w:val="none" w:sz="0" w:space="0" w:color="auto"/>
      </w:divBdr>
    </w:div>
    <w:div w:id="89948340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53185280">
      <w:bodyDiv w:val="1"/>
      <w:marLeft w:val="0"/>
      <w:marRight w:val="0"/>
      <w:marTop w:val="0"/>
      <w:marBottom w:val="0"/>
      <w:divBdr>
        <w:top w:val="none" w:sz="0" w:space="0" w:color="auto"/>
        <w:left w:val="none" w:sz="0" w:space="0" w:color="auto"/>
        <w:bottom w:val="none" w:sz="0" w:space="0" w:color="auto"/>
        <w:right w:val="none" w:sz="0" w:space="0" w:color="auto"/>
      </w:divBdr>
      <w:divsChild>
        <w:div w:id="1111170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9709279">
      <w:bodyDiv w:val="1"/>
      <w:marLeft w:val="0"/>
      <w:marRight w:val="0"/>
      <w:marTop w:val="0"/>
      <w:marBottom w:val="0"/>
      <w:divBdr>
        <w:top w:val="none" w:sz="0" w:space="0" w:color="auto"/>
        <w:left w:val="none" w:sz="0" w:space="0" w:color="auto"/>
        <w:bottom w:val="none" w:sz="0" w:space="0" w:color="auto"/>
        <w:right w:val="none" w:sz="0" w:space="0" w:color="auto"/>
      </w:divBdr>
    </w:div>
    <w:div w:id="1284650469">
      <w:bodyDiv w:val="1"/>
      <w:marLeft w:val="0"/>
      <w:marRight w:val="0"/>
      <w:marTop w:val="0"/>
      <w:marBottom w:val="0"/>
      <w:divBdr>
        <w:top w:val="none" w:sz="0" w:space="0" w:color="auto"/>
        <w:left w:val="none" w:sz="0" w:space="0" w:color="auto"/>
        <w:bottom w:val="none" w:sz="0" w:space="0" w:color="auto"/>
        <w:right w:val="none" w:sz="0" w:space="0" w:color="auto"/>
      </w:divBdr>
    </w:div>
    <w:div w:id="1344940372">
      <w:bodyDiv w:val="1"/>
      <w:marLeft w:val="0"/>
      <w:marRight w:val="0"/>
      <w:marTop w:val="0"/>
      <w:marBottom w:val="0"/>
      <w:divBdr>
        <w:top w:val="none" w:sz="0" w:space="0" w:color="auto"/>
        <w:left w:val="none" w:sz="0" w:space="0" w:color="auto"/>
        <w:bottom w:val="none" w:sz="0" w:space="0" w:color="auto"/>
        <w:right w:val="none" w:sz="0" w:space="0" w:color="auto"/>
      </w:divBdr>
    </w:div>
    <w:div w:id="1432748589">
      <w:bodyDiv w:val="1"/>
      <w:marLeft w:val="0"/>
      <w:marRight w:val="0"/>
      <w:marTop w:val="0"/>
      <w:marBottom w:val="0"/>
      <w:divBdr>
        <w:top w:val="none" w:sz="0" w:space="0" w:color="auto"/>
        <w:left w:val="none" w:sz="0" w:space="0" w:color="auto"/>
        <w:bottom w:val="none" w:sz="0" w:space="0" w:color="auto"/>
        <w:right w:val="none" w:sz="0" w:space="0" w:color="auto"/>
      </w:divBdr>
    </w:div>
    <w:div w:id="1458794234">
      <w:bodyDiv w:val="1"/>
      <w:marLeft w:val="0"/>
      <w:marRight w:val="0"/>
      <w:marTop w:val="0"/>
      <w:marBottom w:val="0"/>
      <w:divBdr>
        <w:top w:val="none" w:sz="0" w:space="0" w:color="auto"/>
        <w:left w:val="none" w:sz="0" w:space="0" w:color="auto"/>
        <w:bottom w:val="none" w:sz="0" w:space="0" w:color="auto"/>
        <w:right w:val="none" w:sz="0" w:space="0" w:color="auto"/>
      </w:divBdr>
    </w:div>
    <w:div w:id="1545874373">
      <w:bodyDiv w:val="1"/>
      <w:marLeft w:val="0"/>
      <w:marRight w:val="0"/>
      <w:marTop w:val="0"/>
      <w:marBottom w:val="0"/>
      <w:divBdr>
        <w:top w:val="none" w:sz="0" w:space="0" w:color="auto"/>
        <w:left w:val="none" w:sz="0" w:space="0" w:color="auto"/>
        <w:bottom w:val="none" w:sz="0" w:space="0" w:color="auto"/>
        <w:right w:val="none" w:sz="0" w:space="0" w:color="auto"/>
      </w:divBdr>
    </w:div>
    <w:div w:id="1744328428">
      <w:bodyDiv w:val="1"/>
      <w:marLeft w:val="0"/>
      <w:marRight w:val="0"/>
      <w:marTop w:val="0"/>
      <w:marBottom w:val="0"/>
      <w:divBdr>
        <w:top w:val="none" w:sz="0" w:space="0" w:color="auto"/>
        <w:left w:val="none" w:sz="0" w:space="0" w:color="auto"/>
        <w:bottom w:val="none" w:sz="0" w:space="0" w:color="auto"/>
        <w:right w:val="none" w:sz="0" w:space="0" w:color="auto"/>
      </w:divBdr>
      <w:divsChild>
        <w:div w:id="7634540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1124061">
      <w:bodyDiv w:val="1"/>
      <w:marLeft w:val="0"/>
      <w:marRight w:val="0"/>
      <w:marTop w:val="0"/>
      <w:marBottom w:val="0"/>
      <w:divBdr>
        <w:top w:val="none" w:sz="0" w:space="0" w:color="auto"/>
        <w:left w:val="none" w:sz="0" w:space="0" w:color="auto"/>
        <w:bottom w:val="none" w:sz="0" w:space="0" w:color="auto"/>
        <w:right w:val="none" w:sz="0" w:space="0" w:color="auto"/>
      </w:divBdr>
      <w:divsChild>
        <w:div w:id="13939615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6261231">
      <w:bodyDiv w:val="1"/>
      <w:marLeft w:val="0"/>
      <w:marRight w:val="0"/>
      <w:marTop w:val="0"/>
      <w:marBottom w:val="0"/>
      <w:divBdr>
        <w:top w:val="none" w:sz="0" w:space="0" w:color="auto"/>
        <w:left w:val="none" w:sz="0" w:space="0" w:color="auto"/>
        <w:bottom w:val="none" w:sz="0" w:space="0" w:color="auto"/>
        <w:right w:val="none" w:sz="0" w:space="0" w:color="auto"/>
      </w:divBdr>
    </w:div>
    <w:div w:id="1928466142">
      <w:bodyDiv w:val="1"/>
      <w:marLeft w:val="0"/>
      <w:marRight w:val="0"/>
      <w:marTop w:val="0"/>
      <w:marBottom w:val="0"/>
      <w:divBdr>
        <w:top w:val="none" w:sz="0" w:space="0" w:color="auto"/>
        <w:left w:val="none" w:sz="0" w:space="0" w:color="auto"/>
        <w:bottom w:val="none" w:sz="0" w:space="0" w:color="auto"/>
        <w:right w:val="none" w:sz="0" w:space="0" w:color="auto"/>
      </w:divBdr>
    </w:div>
    <w:div w:id="1983540114">
      <w:bodyDiv w:val="1"/>
      <w:marLeft w:val="0"/>
      <w:marRight w:val="0"/>
      <w:marTop w:val="0"/>
      <w:marBottom w:val="0"/>
      <w:divBdr>
        <w:top w:val="none" w:sz="0" w:space="0" w:color="auto"/>
        <w:left w:val="none" w:sz="0" w:space="0" w:color="auto"/>
        <w:bottom w:val="none" w:sz="0" w:space="0" w:color="auto"/>
        <w:right w:val="none" w:sz="0" w:space="0" w:color="auto"/>
      </w:divBdr>
    </w:div>
    <w:div w:id="2004313454">
      <w:bodyDiv w:val="1"/>
      <w:marLeft w:val="0"/>
      <w:marRight w:val="0"/>
      <w:marTop w:val="0"/>
      <w:marBottom w:val="0"/>
      <w:divBdr>
        <w:top w:val="none" w:sz="0" w:space="0" w:color="auto"/>
        <w:left w:val="none" w:sz="0" w:space="0" w:color="auto"/>
        <w:bottom w:val="none" w:sz="0" w:space="0" w:color="auto"/>
        <w:right w:val="none" w:sz="0" w:space="0" w:color="auto"/>
      </w:divBdr>
      <w:divsChild>
        <w:div w:id="19537086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8579982">
      <w:bodyDiv w:val="1"/>
      <w:marLeft w:val="0"/>
      <w:marRight w:val="0"/>
      <w:marTop w:val="0"/>
      <w:marBottom w:val="0"/>
      <w:divBdr>
        <w:top w:val="none" w:sz="0" w:space="0" w:color="auto"/>
        <w:left w:val="none" w:sz="0" w:space="0" w:color="auto"/>
        <w:bottom w:val="none" w:sz="0" w:space="0" w:color="auto"/>
        <w:right w:val="none" w:sz="0" w:space="0" w:color="auto"/>
      </w:divBdr>
    </w:div>
    <w:div w:id="206217280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2437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su15086648" TargetMode="External"/><Relationship Id="rId18" Type="http://schemas.openxmlformats.org/officeDocument/2006/relationships/hyperlink" Target="https://www.hnjournal.net/en/4-2-100/"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doi.org/10.1016/j.cities.2018.04.003" TargetMode="External"/><Relationship Id="rId7" Type="http://schemas.openxmlformats.org/officeDocument/2006/relationships/endnotes" Target="endnotes.xml"/><Relationship Id="rId12" Type="http://schemas.openxmlformats.org/officeDocument/2006/relationships/hyperlink" Target="https://www.rssj.org/index.php/rssj/article/view/82" TargetMode="External"/><Relationship Id="rId17" Type="http://schemas.openxmlformats.org/officeDocument/2006/relationships/hyperlink" Target="https://www.hnjournal.net/en/4-2-10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njournal.net/en/4-2-100/" TargetMode="External"/><Relationship Id="rId20" Type="http://schemas.openxmlformats.org/officeDocument/2006/relationships/hyperlink" Target="https://www.hnjournal.net/en/4-2-10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hnjournal.net/en/4-2-100/"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government.ae/ar-AE/about-the-uae/the-uae-government/smart-uae/smart-dubai"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hnjournal.net/en/4-2-100/" TargetMode="External"/><Relationship Id="rId22" Type="http://schemas.openxmlformats.org/officeDocument/2006/relationships/hyperlink" Target="https://www.hnjournal.net/en/4-2-100/" TargetMode="External"/><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70E54-E50B-4F3D-90A2-FDDDD5AF5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17561</Words>
  <Characters>100098</Characters>
  <Application>Microsoft Office Word</Application>
  <DocSecurity>0</DocSecurity>
  <Lines>834</Lines>
  <Paragraphs>234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R.13.W</cp:lastModifiedBy>
  <cp:revision>2</cp:revision>
  <cp:lastPrinted>2025-08-23T12:01:00Z</cp:lastPrinted>
  <dcterms:created xsi:type="dcterms:W3CDTF">2026-05-04T21:28:00Z</dcterms:created>
  <dcterms:modified xsi:type="dcterms:W3CDTF">2026-05-04T21:28:00Z</dcterms:modified>
</cp:coreProperties>
</file>