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2639E25" w:rsidR="009125CE" w:rsidRPr="009125CE" w:rsidRDefault="00737170">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 </w:t>
      </w:r>
      <w:r>
        <w:rPr>
          <w:rFonts w:ascii="Sakkal Majalla" w:hAnsi="Sakkal Majalla" w:cs="Sakkal Majalla" w:hint="cs"/>
          <w:b/>
          <w:bCs/>
          <w:sz w:val="28"/>
          <w:szCs w:val="28"/>
          <w:rtl/>
          <w:lang w:bidi="ar-EG"/>
        </w:rPr>
        <w:t xml:space="preserve">إدارة </w:t>
      </w:r>
      <w:r w:rsidR="00230E7A">
        <w:rPr>
          <w:rFonts w:ascii="Sakkal Majalla" w:hAnsi="Sakkal Majalla" w:cs="Sakkal Majalla" w:hint="cs"/>
          <w:b/>
          <w:bCs/>
          <w:sz w:val="28"/>
          <w:szCs w:val="28"/>
          <w:rtl/>
          <w:lang w:bidi="ar-EG"/>
        </w:rPr>
        <w:t>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950DE73" w:rsidR="009125CE" w:rsidRPr="00230E7A" w:rsidRDefault="00230E7A" w:rsidP="009125CE">
      <w:pPr>
        <w:jc w:val="center"/>
        <w:rPr>
          <w:rFonts w:ascii="Sakkal Majalla" w:hAnsi="Sakkal Majalla" w:cs="Sakkal Majalla"/>
          <w:sz w:val="32"/>
          <w:szCs w:val="32"/>
          <w:u w:val="single"/>
          <w:rtl/>
          <w:lang w:bidi="ar-EG"/>
        </w:rPr>
      </w:pPr>
      <w:r w:rsidRPr="00230E7A">
        <w:rPr>
          <w:rFonts w:ascii="Sakkal Majalla" w:hAnsi="Sakkal Majalla" w:cs="Sakkal Majalla"/>
          <w:b/>
          <w:bCs/>
          <w:sz w:val="32"/>
          <w:szCs w:val="32"/>
          <w:u w:val="single"/>
          <w:rtl/>
          <w:lang w:bidi="ar-EG"/>
        </w:rPr>
        <w:t>أثر القيادة التشاركية على أداء الموظفين: دراسة ميدانية على وزارة الموارد البشرية والتنمية الاجتماعية بمدينة الرياض</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7A4554">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A3EB39D" w:rsidR="009125CE" w:rsidRPr="007A4554" w:rsidRDefault="000616AD" w:rsidP="009125CE">
      <w:pPr>
        <w:jc w:val="center"/>
        <w:rPr>
          <w:rFonts w:ascii="Sakkal Majalla" w:hAnsi="Sakkal Majalla" w:cs="Sakkal Majalla"/>
          <w:b/>
          <w:bCs/>
          <w:sz w:val="32"/>
          <w:szCs w:val="32"/>
          <w:u w:val="single"/>
          <w:rtl/>
          <w:lang w:bidi="ar-EG"/>
        </w:rPr>
      </w:pPr>
      <w:r w:rsidRPr="007A4554">
        <w:rPr>
          <w:rFonts w:ascii="Sakkal Majalla" w:hAnsi="Sakkal Majalla" w:cs="Sakkal Majalla"/>
          <w:b/>
          <w:bCs/>
          <w:sz w:val="32"/>
          <w:szCs w:val="32"/>
          <w:u w:val="single"/>
          <w:rtl/>
          <w:lang w:bidi="ar-EG"/>
        </w:rPr>
        <w:t>مشاعل سعود العواد</w:t>
      </w:r>
    </w:p>
    <w:p w14:paraId="3D3CBDF8" w14:textId="3F783296" w:rsidR="009125CE" w:rsidRPr="007A4554" w:rsidRDefault="007A4554" w:rsidP="009125CE">
      <w:pPr>
        <w:jc w:val="center"/>
        <w:rPr>
          <w:rFonts w:ascii="Sakkal Majalla" w:hAnsi="Sakkal Majalla" w:cs="Sakkal Majalla"/>
          <w:b/>
          <w:bCs/>
          <w:sz w:val="32"/>
          <w:szCs w:val="32"/>
          <w:u w:val="single"/>
          <w:rtl/>
          <w:lang w:bidi="ar-EG"/>
        </w:rPr>
      </w:pPr>
      <w:r w:rsidRPr="007A4554">
        <w:rPr>
          <w:rFonts w:ascii="Sakkal Majalla" w:hAnsi="Sakkal Majalla" w:cs="Sakkal Majalla"/>
          <w:b/>
          <w:bCs/>
          <w:sz w:val="32"/>
          <w:szCs w:val="32"/>
          <w:u w:val="single"/>
          <w:rtl/>
          <w:lang w:bidi="ar-EG"/>
        </w:rPr>
        <w:t>251001868</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75AC6EC" w:rsidR="009125CE" w:rsidRPr="001902DB" w:rsidRDefault="007A455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val="en-GB"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74189AF" w14:textId="47B0FA4A" w:rsidR="00281196" w:rsidRDefault="00281196" w:rsidP="00A74F76">
      <w:pPr>
        <w:rPr>
          <w:rFonts w:ascii="Sakkal Majalla" w:hAnsi="Sakkal Majalla" w:cs="Sakkal Majalla"/>
          <w:b/>
          <w:bCs/>
          <w:sz w:val="28"/>
          <w:szCs w:val="28"/>
          <w:u w:val="single"/>
          <w:rtl/>
        </w:rPr>
      </w:pPr>
    </w:p>
    <w:p w14:paraId="22198285" w14:textId="2A4345F5" w:rsidR="00281196" w:rsidRDefault="00281196" w:rsidP="00A74F76">
      <w:pPr>
        <w:rPr>
          <w:rFonts w:ascii="Sakkal Majalla" w:hAnsi="Sakkal Majalla" w:cs="Sakkal Majalla"/>
          <w:b/>
          <w:bCs/>
          <w:sz w:val="28"/>
          <w:szCs w:val="28"/>
          <w:u w:val="single"/>
          <w:rtl/>
        </w:rPr>
      </w:pPr>
    </w:p>
    <w:p w14:paraId="2B0310A2" w14:textId="77777777" w:rsidR="00281196" w:rsidRDefault="00281196" w:rsidP="00281196">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2FA1EC7F"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075C9">
        <w:rPr>
          <w:rFonts w:ascii="Arial" w:eastAsia="Arial" w:hAnsi="Arial" w:cs="Arial" w:hint="cs"/>
          <w:b/>
          <w:bCs/>
          <w:kern w:val="0"/>
          <w:sz w:val="28"/>
          <w:szCs w:val="28"/>
          <w:rtl/>
          <w14:ligatures w14:val="none"/>
        </w:rPr>
        <w:t>الغلاف الخارجي</w:t>
      </w:r>
      <w:r w:rsidRPr="00440AC9">
        <w:rPr>
          <w:rFonts w:ascii="Arial" w:eastAsia="Arial" w:hAnsi="Arial" w:cs="Arial"/>
          <w:b/>
          <w:bCs/>
          <w:kern w:val="0"/>
          <w:sz w:val="28"/>
          <w:szCs w:val="28"/>
          <w:rtl/>
          <w14:ligatures w14:val="none"/>
        </w:rPr>
        <w:t>.......................................................................................................</w:t>
      </w:r>
    </w:p>
    <w:p w14:paraId="71FA8F36"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1.1.</w:t>
      </w:r>
      <w:r w:rsidRPr="004075C9">
        <w:rPr>
          <w:rFonts w:ascii="Arial" w:eastAsia="Arial" w:hAnsi="Arial" w:cs="Arial" w:hint="cs"/>
          <w:b/>
          <w:bCs/>
          <w:kern w:val="0"/>
          <w:sz w:val="28"/>
          <w:szCs w:val="28"/>
          <w:rtl/>
          <w14:ligatures w14:val="none"/>
        </w:rPr>
        <w:t>الشكر و التقدير</w:t>
      </w:r>
      <w:r w:rsidRPr="00440AC9">
        <w:rPr>
          <w:rFonts w:ascii="Arial" w:eastAsia="Arial" w:hAnsi="Arial" w:cs="Arial"/>
          <w:b/>
          <w:bCs/>
          <w:kern w:val="0"/>
          <w:sz w:val="28"/>
          <w:szCs w:val="28"/>
          <w:rtl/>
          <w14:ligatures w14:val="none"/>
        </w:rPr>
        <w:t>.........................................................................................................</w:t>
      </w:r>
    </w:p>
    <w:p w14:paraId="34550AF8"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w:t>
      </w:r>
      <w:r w:rsidRPr="004075C9">
        <w:rPr>
          <w:rFonts w:ascii="Arial" w:eastAsia="Arial" w:hAnsi="Arial" w:cs="Arial" w:hint="cs"/>
          <w:b/>
          <w:bCs/>
          <w:kern w:val="0"/>
          <w:sz w:val="28"/>
          <w:szCs w:val="28"/>
          <w:rtl/>
          <w14:ligatures w14:val="none"/>
        </w:rPr>
        <w:t>الأهداء</w:t>
      </w:r>
      <w:r w:rsidRPr="00440AC9">
        <w:rPr>
          <w:rFonts w:ascii="Arial" w:eastAsia="Arial" w:hAnsi="Arial" w:cs="Arial"/>
          <w:b/>
          <w:bCs/>
          <w:kern w:val="0"/>
          <w:sz w:val="28"/>
          <w:szCs w:val="28"/>
          <w:rtl/>
          <w14:ligatures w14:val="none"/>
        </w:rPr>
        <w:t>...................................................................................................</w:t>
      </w:r>
    </w:p>
    <w:p w14:paraId="3D92ABC7"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1.2.1.</w:t>
      </w:r>
      <w:r>
        <w:rPr>
          <w:rFonts w:ascii="Arial" w:eastAsia="Arial" w:hAnsi="Arial" w:cs="Arial" w:hint="cs"/>
          <w:b/>
          <w:bCs/>
          <w:kern w:val="0"/>
          <w:sz w:val="28"/>
          <w:szCs w:val="28"/>
          <w:rtl/>
          <w14:ligatures w14:val="none"/>
        </w:rPr>
        <w:t>فهرس المحتويات</w:t>
      </w:r>
      <w:r w:rsidRPr="00440AC9">
        <w:rPr>
          <w:rFonts w:ascii="Arial" w:eastAsia="Arial" w:hAnsi="Arial" w:cs="Arial"/>
          <w:b/>
          <w:bCs/>
          <w:kern w:val="0"/>
          <w:sz w:val="28"/>
          <w:szCs w:val="28"/>
          <w:rtl/>
          <w14:ligatures w14:val="none"/>
        </w:rPr>
        <w:t>........................................................................................................</w:t>
      </w:r>
    </w:p>
    <w:p w14:paraId="3ED4C969"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1.2.2.</w:t>
      </w:r>
      <w:r>
        <w:rPr>
          <w:rFonts w:ascii="Arial" w:eastAsia="Arial" w:hAnsi="Arial" w:cs="Arial" w:hint="cs"/>
          <w:b/>
          <w:bCs/>
          <w:kern w:val="0"/>
          <w:sz w:val="28"/>
          <w:szCs w:val="28"/>
          <w:rtl/>
          <w14:ligatures w14:val="none"/>
        </w:rPr>
        <w:t>المستخلص</w:t>
      </w:r>
      <w:r w:rsidRPr="00440AC9">
        <w:rPr>
          <w:rFonts w:ascii="Arial" w:eastAsia="Arial" w:hAnsi="Arial" w:cs="Arial"/>
          <w:b/>
          <w:bCs/>
          <w:kern w:val="0"/>
          <w:sz w:val="28"/>
          <w:szCs w:val="28"/>
          <w:rtl/>
          <w14:ligatures w14:val="none"/>
        </w:rPr>
        <w:t>.........................................................................................................</w:t>
      </w:r>
    </w:p>
    <w:p w14:paraId="043F8C00"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1.3.1.</w:t>
      </w:r>
      <w:r>
        <w:rPr>
          <w:rFonts w:ascii="Arial" w:eastAsia="Arial" w:hAnsi="Arial" w:cs="Arial" w:hint="cs"/>
          <w:b/>
          <w:bCs/>
          <w:kern w:val="0"/>
          <w:sz w:val="28"/>
          <w:szCs w:val="28"/>
          <w:rtl/>
          <w14:ligatures w14:val="none"/>
        </w:rPr>
        <w:t>المقدمة</w:t>
      </w:r>
      <w:r w:rsidRPr="00440AC9">
        <w:rPr>
          <w:rFonts w:ascii="Arial" w:eastAsia="Arial" w:hAnsi="Arial" w:cs="Arial"/>
          <w:b/>
          <w:bCs/>
          <w:kern w:val="0"/>
          <w:sz w:val="28"/>
          <w:szCs w:val="28"/>
          <w:rtl/>
          <w14:ligatures w14:val="none"/>
        </w:rPr>
        <w:t>.................................................................................................................</w:t>
      </w:r>
    </w:p>
    <w:p w14:paraId="14EAA116"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1.3.2.</w:t>
      </w:r>
      <w:r>
        <w:rPr>
          <w:rFonts w:ascii="Arial" w:eastAsia="Arial" w:hAnsi="Arial" w:cs="Arial" w:hint="cs"/>
          <w:b/>
          <w:bCs/>
          <w:kern w:val="0"/>
          <w:sz w:val="28"/>
          <w:szCs w:val="28"/>
          <w:rtl/>
          <w14:ligatures w14:val="none"/>
        </w:rPr>
        <w:t>مشكلة الدراسة</w:t>
      </w:r>
      <w:r w:rsidRPr="00440AC9">
        <w:rPr>
          <w:rFonts w:ascii="Arial" w:eastAsia="Arial" w:hAnsi="Arial" w:cs="Arial"/>
          <w:b/>
          <w:bCs/>
          <w:kern w:val="0"/>
          <w:sz w:val="28"/>
          <w:szCs w:val="28"/>
          <w:rtl/>
          <w14:ligatures w14:val="none"/>
        </w:rPr>
        <w:t>............................................................................................................................................................................................................</w:t>
      </w:r>
    </w:p>
    <w:p w14:paraId="08328E9B"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1.5.</w:t>
      </w:r>
      <w:r>
        <w:rPr>
          <w:rFonts w:ascii="Arial" w:eastAsia="Arial" w:hAnsi="Arial" w:cs="Arial" w:hint="cs"/>
          <w:b/>
          <w:bCs/>
          <w:kern w:val="0"/>
          <w:sz w:val="28"/>
          <w:szCs w:val="28"/>
          <w:rtl/>
          <w14:ligatures w14:val="none"/>
        </w:rPr>
        <w:t>اهمية الدراسة</w:t>
      </w:r>
      <w:r w:rsidRPr="00440AC9">
        <w:rPr>
          <w:rFonts w:ascii="Arial" w:eastAsia="Arial" w:hAnsi="Arial" w:cs="Arial"/>
          <w:b/>
          <w:bCs/>
          <w:kern w:val="0"/>
          <w:sz w:val="28"/>
          <w:szCs w:val="28"/>
          <w:rtl/>
          <w14:ligatures w14:val="none"/>
        </w:rPr>
        <w:t>.........................................................................................................</w:t>
      </w:r>
    </w:p>
    <w:p w14:paraId="169579F9"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1.6.</w:t>
      </w:r>
      <w:r>
        <w:rPr>
          <w:rFonts w:ascii="Arial" w:eastAsia="Arial" w:hAnsi="Arial" w:cs="Arial" w:hint="cs"/>
          <w:b/>
          <w:bCs/>
          <w:kern w:val="0"/>
          <w:sz w:val="28"/>
          <w:szCs w:val="28"/>
          <w:rtl/>
          <w14:ligatures w14:val="none"/>
        </w:rPr>
        <w:t>اهداف الدراسة</w:t>
      </w:r>
      <w:r w:rsidRPr="00440AC9">
        <w:rPr>
          <w:rFonts w:ascii="Arial" w:eastAsia="Arial" w:hAnsi="Arial" w:cs="Arial"/>
          <w:b/>
          <w:bCs/>
          <w:kern w:val="0"/>
          <w:sz w:val="28"/>
          <w:szCs w:val="28"/>
          <w:rtl/>
          <w14:ligatures w14:val="none"/>
        </w:rPr>
        <w:t>........................................................................................................</w:t>
      </w:r>
    </w:p>
    <w:p w14:paraId="7F74F8A1"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1.7.</w:t>
      </w:r>
      <w:r>
        <w:rPr>
          <w:rFonts w:ascii="Arial" w:eastAsia="Arial" w:hAnsi="Arial" w:cs="Arial" w:hint="cs"/>
          <w:b/>
          <w:bCs/>
          <w:kern w:val="0"/>
          <w:sz w:val="28"/>
          <w:szCs w:val="28"/>
          <w:rtl/>
          <w14:ligatures w14:val="none"/>
        </w:rPr>
        <w:t>تساؤلات الدراسة</w:t>
      </w:r>
      <w:r w:rsidRPr="00440AC9">
        <w:rPr>
          <w:rFonts w:ascii="Arial" w:eastAsia="Arial" w:hAnsi="Arial" w:cs="Arial"/>
          <w:b/>
          <w:bCs/>
          <w:kern w:val="0"/>
          <w:sz w:val="28"/>
          <w:szCs w:val="28"/>
          <w:rtl/>
          <w14:ligatures w14:val="none"/>
        </w:rPr>
        <w:t>...............................................................................................................................................................................................................</w:t>
      </w:r>
    </w:p>
    <w:p w14:paraId="45733B03"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1.9.</w:t>
      </w:r>
      <w:r>
        <w:rPr>
          <w:rFonts w:ascii="Arial" w:eastAsia="Arial" w:hAnsi="Arial" w:cs="Arial" w:hint="cs"/>
          <w:b/>
          <w:bCs/>
          <w:kern w:val="0"/>
          <w:sz w:val="28"/>
          <w:szCs w:val="28"/>
          <w:rtl/>
          <w14:ligatures w14:val="none"/>
        </w:rPr>
        <w:t>فروض الدراس</w:t>
      </w:r>
      <w:r w:rsidRPr="004075C9">
        <w:rPr>
          <w:rFonts w:ascii="Arial" w:eastAsia="Arial" w:hAnsi="Arial" w:cs="Arial" w:hint="cs"/>
          <w:b/>
          <w:bCs/>
          <w:kern w:val="0"/>
          <w:sz w:val="28"/>
          <w:szCs w:val="28"/>
          <w:rtl/>
          <w14:ligatures w14:val="none"/>
        </w:rPr>
        <w:t>ة</w:t>
      </w:r>
      <w:r w:rsidRPr="00440AC9">
        <w:rPr>
          <w:rFonts w:ascii="Arial" w:eastAsia="Arial" w:hAnsi="Arial" w:cs="Arial"/>
          <w:b/>
          <w:bCs/>
          <w:kern w:val="0"/>
          <w:sz w:val="28"/>
          <w:szCs w:val="28"/>
          <w:rtl/>
          <w14:ligatures w14:val="none"/>
        </w:rPr>
        <w:t>............................................................................................................................................................................................................</w:t>
      </w:r>
    </w:p>
    <w:p w14:paraId="70ABCC1C"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النظرية العلمية المتبعة لإعداد البحث</w:t>
      </w:r>
      <w:r w:rsidRPr="00440AC9">
        <w:rPr>
          <w:rFonts w:ascii="Arial" w:eastAsia="Arial" w:hAnsi="Arial" w:cs="Arial"/>
          <w:b/>
          <w:bCs/>
          <w:kern w:val="0"/>
          <w:sz w:val="28"/>
          <w:szCs w:val="28"/>
          <w:rtl/>
          <w14:ligatures w14:val="none"/>
        </w:rPr>
        <w:t>.....................................................................................................</w:t>
      </w:r>
    </w:p>
    <w:p w14:paraId="09C24F34"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 الفصل الثاني الدراسات السابقة / مقدمة</w:t>
      </w:r>
      <w:r w:rsidRPr="00440AC9">
        <w:rPr>
          <w:rFonts w:ascii="Arial" w:eastAsia="Arial" w:hAnsi="Arial" w:cs="Arial"/>
          <w:b/>
          <w:bCs/>
          <w:kern w:val="0"/>
          <w:sz w:val="28"/>
          <w:szCs w:val="28"/>
          <w:rtl/>
          <w14:ligatures w14:val="none"/>
        </w:rPr>
        <w:t>.....................................................................................................</w:t>
      </w:r>
    </w:p>
    <w:p w14:paraId="7E652945"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.٢ الدراسات السابقة</w:t>
      </w:r>
      <w:r w:rsidRPr="00440AC9">
        <w:rPr>
          <w:rFonts w:ascii="Arial" w:eastAsia="Arial" w:hAnsi="Arial" w:cs="Arial"/>
          <w:b/>
          <w:bCs/>
          <w:kern w:val="0"/>
          <w:sz w:val="28"/>
          <w:szCs w:val="28"/>
          <w:rtl/>
          <w14:ligatures w14:val="none"/>
        </w:rPr>
        <w:t>.....................................................................................................</w:t>
      </w:r>
    </w:p>
    <w:p w14:paraId="09ED42CB" w14:textId="6E2809A2"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.٣ الإطار النظري</w:t>
      </w:r>
      <w:r w:rsidRPr="00440AC9">
        <w:rPr>
          <w:rFonts w:ascii="Arial" w:eastAsia="Arial" w:hAnsi="Arial" w:cs="Arial"/>
          <w:b/>
          <w:bCs/>
          <w:kern w:val="0"/>
          <w:sz w:val="28"/>
          <w:szCs w:val="28"/>
          <w:rtl/>
          <w14:ligatures w14:val="none"/>
        </w:rPr>
        <w:t>.....................................................................................................</w:t>
      </w:r>
    </w:p>
    <w:p w14:paraId="11068C48" w14:textId="46B4AC43"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1F9A309D" w14:textId="77777777"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lastRenderedPageBreak/>
        <w:t>2</w:t>
      </w:r>
      <w:r>
        <w:rPr>
          <w:rFonts w:ascii="Arial" w:eastAsia="Arial" w:hAnsi="Arial" w:cs="Arial" w:hint="cs"/>
          <w:b/>
          <w:bCs/>
          <w:kern w:val="0"/>
          <w:sz w:val="28"/>
          <w:szCs w:val="28"/>
          <w:rtl/>
          <w14:ligatures w14:val="none"/>
        </w:rPr>
        <w:t>.٣ الفصل الثالث منهجية البحث /المقدمة</w:t>
      </w:r>
      <w:r w:rsidRPr="00440AC9">
        <w:rPr>
          <w:rFonts w:ascii="Arial" w:eastAsia="Arial" w:hAnsi="Arial" w:cs="Arial"/>
          <w:b/>
          <w:bCs/>
          <w:kern w:val="0"/>
          <w:sz w:val="28"/>
          <w:szCs w:val="28"/>
          <w:rtl/>
          <w14:ligatures w14:val="none"/>
        </w:rPr>
        <w:t>.....................................................................................................</w:t>
      </w:r>
    </w:p>
    <w:p w14:paraId="7947C22F"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.٣ المنهجية و طرق البحث</w:t>
      </w:r>
      <w:r w:rsidRPr="00440AC9">
        <w:rPr>
          <w:rFonts w:ascii="Arial" w:eastAsia="Arial" w:hAnsi="Arial" w:cs="Arial"/>
          <w:b/>
          <w:bCs/>
          <w:kern w:val="0"/>
          <w:sz w:val="28"/>
          <w:szCs w:val="28"/>
          <w:rtl/>
          <w14:ligatures w14:val="none"/>
        </w:rPr>
        <w:t>.....................................................................................................</w:t>
      </w:r>
    </w:p>
    <w:p w14:paraId="50F18C65"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.٤ مجتمع البحث</w:t>
      </w:r>
      <w:r w:rsidRPr="00440AC9">
        <w:rPr>
          <w:rFonts w:ascii="Arial" w:eastAsia="Arial" w:hAnsi="Arial" w:cs="Arial"/>
          <w:b/>
          <w:bCs/>
          <w:kern w:val="0"/>
          <w:sz w:val="28"/>
          <w:szCs w:val="28"/>
          <w:rtl/>
          <w14:ligatures w14:val="none"/>
        </w:rPr>
        <w:t>.....................................................................................................</w:t>
      </w:r>
    </w:p>
    <w:p w14:paraId="5DA3DA54" w14:textId="77777777"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.٥ حدود البحث</w:t>
      </w:r>
      <w:r w:rsidRPr="00440AC9">
        <w:rPr>
          <w:rFonts w:ascii="Arial" w:eastAsia="Arial" w:hAnsi="Arial" w:cs="Arial"/>
          <w:b/>
          <w:bCs/>
          <w:kern w:val="0"/>
          <w:sz w:val="28"/>
          <w:szCs w:val="28"/>
          <w:rtl/>
          <w14:ligatures w14:val="none"/>
        </w:rPr>
        <w:t>.....................................................................................................</w:t>
      </w:r>
    </w:p>
    <w:p w14:paraId="71FBA7F9"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.٦ الفصل الرابع النتائج و التوصيات المقدمة</w:t>
      </w:r>
      <w:r w:rsidRPr="00440AC9">
        <w:rPr>
          <w:rFonts w:ascii="Arial" w:eastAsia="Arial" w:hAnsi="Arial" w:cs="Arial"/>
          <w:b/>
          <w:bCs/>
          <w:kern w:val="0"/>
          <w:sz w:val="28"/>
          <w:szCs w:val="28"/>
          <w:rtl/>
          <w14:ligatures w14:val="none"/>
        </w:rPr>
        <w:t>.....................................................................................................</w:t>
      </w:r>
    </w:p>
    <w:p w14:paraId="5E67E508"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.٧ تحليل البيانات</w:t>
      </w:r>
      <w:r w:rsidRPr="00440AC9">
        <w:rPr>
          <w:rFonts w:ascii="Arial" w:eastAsia="Arial" w:hAnsi="Arial" w:cs="Arial"/>
          <w:b/>
          <w:bCs/>
          <w:kern w:val="0"/>
          <w:sz w:val="28"/>
          <w:szCs w:val="28"/>
          <w:rtl/>
          <w14:ligatures w14:val="none"/>
        </w:rPr>
        <w:t>.....................................................................................................</w:t>
      </w:r>
    </w:p>
    <w:p w14:paraId="52CA3B32"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.٨ النتائج</w:t>
      </w:r>
      <w:r w:rsidRPr="00440AC9">
        <w:rPr>
          <w:rFonts w:ascii="Arial" w:eastAsia="Arial" w:hAnsi="Arial" w:cs="Arial"/>
          <w:b/>
          <w:bCs/>
          <w:kern w:val="0"/>
          <w:sz w:val="28"/>
          <w:szCs w:val="28"/>
          <w:rtl/>
          <w14:ligatures w14:val="none"/>
        </w:rPr>
        <w:t>....................................................................................................</w:t>
      </w:r>
    </w:p>
    <w:p w14:paraId="334DDE75"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.٩ التوصيات</w:t>
      </w:r>
      <w:r w:rsidRPr="00440AC9">
        <w:rPr>
          <w:rFonts w:ascii="Arial" w:eastAsia="Arial" w:hAnsi="Arial" w:cs="Arial"/>
          <w:b/>
          <w:bCs/>
          <w:kern w:val="0"/>
          <w:sz w:val="28"/>
          <w:szCs w:val="28"/>
          <w:rtl/>
          <w14:ligatures w14:val="none"/>
        </w:rPr>
        <w:t>....................................................................................................</w:t>
      </w:r>
    </w:p>
    <w:p w14:paraId="4D5BFA8E"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.١٠ المراجع</w:t>
      </w:r>
      <w:r w:rsidRPr="00440AC9">
        <w:rPr>
          <w:rFonts w:ascii="Arial" w:eastAsia="Arial" w:hAnsi="Arial" w:cs="Arial"/>
          <w:b/>
          <w:bCs/>
          <w:kern w:val="0"/>
          <w:sz w:val="28"/>
          <w:szCs w:val="28"/>
          <w:rtl/>
          <w14:ligatures w14:val="none"/>
        </w:rPr>
        <w:t>....................................................................................................</w:t>
      </w:r>
    </w:p>
    <w:p w14:paraId="5CA8016F"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.١١ الملاحق</w:t>
      </w:r>
      <w:r w:rsidRPr="00440AC9">
        <w:rPr>
          <w:rFonts w:ascii="Arial" w:eastAsia="Arial" w:hAnsi="Arial" w:cs="Arial"/>
          <w:b/>
          <w:bCs/>
          <w:kern w:val="0"/>
          <w:sz w:val="28"/>
          <w:szCs w:val="28"/>
          <w:rtl/>
          <w14:ligatures w14:val="none"/>
        </w:rPr>
        <w:t>....................................................................................................</w:t>
      </w:r>
    </w:p>
    <w:p w14:paraId="344BF616"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.١٢ الأستبانة</w:t>
      </w:r>
      <w:r w:rsidRPr="00440AC9">
        <w:rPr>
          <w:rFonts w:ascii="Arial" w:eastAsia="Arial" w:hAnsi="Arial" w:cs="Arial"/>
          <w:b/>
          <w:bCs/>
          <w:kern w:val="0"/>
          <w:sz w:val="28"/>
          <w:szCs w:val="28"/>
          <w:rtl/>
          <w14:ligatures w14:val="none"/>
        </w:rPr>
        <w:t>....................................................................................................</w:t>
      </w:r>
    </w:p>
    <w:p w14:paraId="612C8002"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.١٣ الملخص</w:t>
      </w:r>
      <w:r w:rsidRPr="00440AC9">
        <w:rPr>
          <w:rFonts w:ascii="Arial" w:eastAsia="Arial" w:hAnsi="Arial" w:cs="Arial"/>
          <w:b/>
          <w:bCs/>
          <w:kern w:val="0"/>
          <w:sz w:val="28"/>
          <w:szCs w:val="28"/>
          <w:rtl/>
          <w14:ligatures w14:val="none"/>
        </w:rPr>
        <w:t>....................................................................................................</w:t>
      </w:r>
    </w:p>
    <w:p w14:paraId="0337BAA7" w14:textId="77777777" w:rsidR="00281196" w:rsidRPr="00440AC9"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p>
    <w:p w14:paraId="0C0037B1" w14:textId="77777777" w:rsidR="00281196" w:rsidRDefault="00281196" w:rsidP="00281196">
      <w:pPr>
        <w:rPr>
          <w:rFonts w:ascii="Sakkal Majalla" w:hAnsi="Sakkal Majalla" w:cs="Sakkal Majalla"/>
          <w:sz w:val="28"/>
          <w:szCs w:val="28"/>
          <w:u w:val="single"/>
          <w:rtl/>
          <w:lang w:bidi="ar-EG"/>
        </w:rPr>
      </w:pPr>
    </w:p>
    <w:p w14:paraId="18A9D748" w14:textId="7F653C6B"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69CBD1C4" w14:textId="4B3B3554"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3979AB49" w14:textId="64366E13"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1729BA0D" w14:textId="77777777" w:rsidR="00281196" w:rsidRDefault="00281196">
      <w:pPr>
        <w:bidi w:val="0"/>
        <w:rPr>
          <w:rFonts w:ascii="Arial" w:eastAsia="Arial" w:hAnsi="Arial" w:cs="Arial"/>
          <w:b/>
          <w:bCs/>
          <w:kern w:val="0"/>
          <w:sz w:val="28"/>
          <w:szCs w:val="28"/>
          <w:rtl/>
          <w14:ligatures w14:val="none"/>
        </w:rPr>
      </w:pPr>
      <w:r>
        <w:rPr>
          <w:rFonts w:ascii="Arial" w:eastAsia="Arial" w:hAnsi="Arial" w:cs="Arial"/>
          <w:b/>
          <w:bCs/>
          <w:kern w:val="0"/>
          <w:sz w:val="28"/>
          <w:szCs w:val="28"/>
          <w:rtl/>
          <w14:ligatures w14:val="none"/>
        </w:rPr>
        <w:br w:type="page"/>
      </w:r>
    </w:p>
    <w:p w14:paraId="55A1D166" w14:textId="77777777" w:rsidR="00281196" w:rsidRDefault="00281196" w:rsidP="00281196">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3BEB1524" w14:textId="77777777" w:rsidR="00281196" w:rsidRDefault="00281196" w:rsidP="00281196">
      <w:pPr>
        <w:rPr>
          <w:rFonts w:ascii="Sakkal Majalla" w:hAnsi="Sakkal Majalla" w:cs="Sakkal Majalla"/>
          <w:sz w:val="28"/>
          <w:szCs w:val="28"/>
          <w:u w:val="single"/>
        </w:rPr>
      </w:pPr>
    </w:p>
    <w:p w14:paraId="4496CCCF" w14:textId="77777777" w:rsidR="00281196" w:rsidRPr="00DA003C" w:rsidRDefault="00281196" w:rsidP="00281196">
      <w:pPr>
        <w:pStyle w:val="p1"/>
        <w:bidi/>
        <w:spacing w:line="360" w:lineRule="auto"/>
        <w:rPr>
          <w:rFonts w:ascii="Simplified Arabic" w:hAnsi="Simplified Arabic" w:cs="Simplified Arabic"/>
        </w:rPr>
      </w:pPr>
      <w:r w:rsidRPr="00DA003C">
        <w:rPr>
          <w:rStyle w:val="s1"/>
          <w:rFonts w:ascii="Simplified Arabic" w:hAnsi="Simplified Arabic" w:cs="Simplified Arabic" w:hint="cs"/>
          <w:rtl/>
        </w:rPr>
        <w:t xml:space="preserve">يهدف هذا البحث إلى دراسة أثر القيادة التشاركية على أداء الموظفين من خلال تطبيقه ميدانيًا على وزارة الموارد البشرية والتنمية الاجتماعية بمدينة الرياض، وذلك لبيان مدى إسهام المشاركة في اتخاذ القرار، والشفافية، وتمكين العاملين في رفع مستوى الأداء الوظيفي وتحقيق الكفاءة المؤسسية. تمثل أهمية الدراسة في كونها تسهم في إثراء المعرفة العلمية بمجال القيادة الحديثة وتزويد صناع القرار بتوصيات عملية تدعم رؤية المملكة 2030. أجريت الدراسة في مدينة الرياض على موظفي وزارة الموارد البشرية والتنمية الاجتماعية بصفتها إحدى أهم الجهات الحكومية المسؤولة عن تطوير بيئة العمل المؤسسي. اعتمد البحث على المنهج الوصفي–التحليلي، حيث جُمعت البيانات من خلال استبانة أُعدت بالاستناد إلى الأدبيات والدراسات السابقة، وتم تحليلها باستخدام البرنامج الإحصائي </w:t>
      </w:r>
      <w:r w:rsidRPr="00DA003C">
        <w:rPr>
          <w:rStyle w:val="s1"/>
          <w:rFonts w:ascii="Simplified Arabic" w:hAnsi="Simplified Arabic" w:cs="Simplified Arabic" w:hint="cs"/>
        </w:rPr>
        <w:t>SPSS</w:t>
      </w:r>
      <w:r w:rsidRPr="00DA003C">
        <w:rPr>
          <w:rStyle w:val="s1"/>
          <w:rFonts w:ascii="Simplified Arabic" w:hAnsi="Simplified Arabic" w:cs="Simplified Arabic" w:hint="cs"/>
          <w:rtl/>
        </w:rPr>
        <w:t>. أظهرت النتائج وجود علاقة إيجابية دالة إحصائيًا بين القيادة التشاركية ومستوى أداء الموظفين، كما تبين أن التمكين والمشاركة في صنع القرار كانا الأكثر تأثيرًا مقارنة ببقية الأبعاد. توصي الدراسة بأهمية تعزيز أساليب القيادة التشاركية داخل الوزارة، وتكثيف برامج تدريب القادة على الممارسات التشاركية، إضافة إلى تطوير آليات تواصل فعّالة لزيادة رضا الموظفين ورفع مستوى الإنتاجية.</w:t>
      </w:r>
    </w:p>
    <w:p w14:paraId="683C0D05" w14:textId="77777777" w:rsidR="00281196" w:rsidRPr="00DA003C" w:rsidRDefault="00281196" w:rsidP="00281196">
      <w:pPr>
        <w:pStyle w:val="p2"/>
        <w:spacing w:line="360" w:lineRule="auto"/>
        <w:rPr>
          <w:rFonts w:ascii="Simplified Arabic" w:hAnsi="Simplified Arabic" w:cs="Simplified Arabic"/>
          <w:rtl/>
        </w:rPr>
      </w:pPr>
    </w:p>
    <w:p w14:paraId="62CC6144" w14:textId="77777777" w:rsidR="00281196" w:rsidRPr="00DA003C" w:rsidRDefault="00281196" w:rsidP="00281196">
      <w:pPr>
        <w:pStyle w:val="p1"/>
        <w:bidi/>
        <w:spacing w:line="360" w:lineRule="auto"/>
        <w:rPr>
          <w:rFonts w:ascii="Simplified Arabic" w:hAnsi="Simplified Arabic" w:cs="Simplified Arabic"/>
        </w:rPr>
      </w:pPr>
      <w:r w:rsidRPr="00DA003C">
        <w:rPr>
          <w:rStyle w:val="s2"/>
          <w:rFonts w:ascii="Simplified Arabic" w:hAnsi="Simplified Arabic" w:cs="Simplified Arabic" w:hint="cs"/>
          <w:rtl/>
        </w:rPr>
        <w:t>الكلمات المفتاحية:</w:t>
      </w:r>
      <w:r w:rsidRPr="00DA003C">
        <w:rPr>
          <w:rStyle w:val="s1"/>
          <w:rFonts w:ascii="Simplified Arabic" w:hAnsi="Simplified Arabic" w:cs="Simplified Arabic" w:hint="cs"/>
          <w:rtl/>
        </w:rPr>
        <w:t xml:space="preserve"> القيادة التشاركية، أداء الموظفين، وزارة الموارد البشرية، الرياض</w:t>
      </w:r>
    </w:p>
    <w:p w14:paraId="5A32A6D0" w14:textId="36D354D2" w:rsidR="00281196" w:rsidRP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6469DCCB" w14:textId="4C485626"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0E1DDA0E" w14:textId="2A43144B"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6A6E467A" w14:textId="2392B03B"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4D7F8F37" w14:textId="31A60B45"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4A0B2B2F" w14:textId="2984911A"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4B05921A" w14:textId="566569C8"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0B980210" w14:textId="77777777" w:rsidR="00281196" w:rsidRDefault="00281196">
      <w:pPr>
        <w:bidi w:val="0"/>
        <w:rPr>
          <w:rFonts w:ascii="Arial" w:eastAsia="Arial" w:hAnsi="Arial" w:cs="Arial"/>
          <w:b/>
          <w:bCs/>
          <w:kern w:val="0"/>
          <w:sz w:val="28"/>
          <w:szCs w:val="28"/>
          <w:rtl/>
          <w14:ligatures w14:val="none"/>
        </w:rPr>
      </w:pPr>
      <w:r>
        <w:rPr>
          <w:rFonts w:ascii="Arial" w:eastAsia="Arial" w:hAnsi="Arial" w:cs="Arial"/>
          <w:b/>
          <w:bCs/>
          <w:kern w:val="0"/>
          <w:sz w:val="28"/>
          <w:szCs w:val="28"/>
          <w:rtl/>
          <w14:ligatures w14:val="none"/>
        </w:rPr>
        <w:br w:type="page"/>
      </w:r>
    </w:p>
    <w:p w14:paraId="3CCB1806" w14:textId="37E3116A"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1D1FE5AE" w14:textId="6BBAF357"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7E16341B" w14:textId="34D9F867"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291B665B" w14:textId="1B3269DB"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7813C442" w14:textId="295CFFAE"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6FC978AB" w14:textId="1F273CBF"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3F523258" w14:textId="4F623455"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057E7CF8" w14:textId="608CF2A2"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1A452811" w14:textId="6A1EC746"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39CFC3FD" w14:textId="729E888A"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46E908D9" w14:textId="75054A44"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66FEFFF2" w14:textId="5FADE0D2"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2C96C66F" w14:textId="2F476A9D"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61D1DE27" w14:textId="4B446532"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19EAFFA4" w14:textId="77777777"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46048EB2" w14:textId="77777777" w:rsidR="00281196" w:rsidRPr="009125CE" w:rsidRDefault="00281196" w:rsidP="0028119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9F01568" w14:textId="10487030" w:rsidR="00281196" w:rsidRPr="00281196" w:rsidRDefault="00281196" w:rsidP="00281196">
      <w:pPr>
        <w:rPr>
          <w:rFonts w:ascii="Sakkal Majalla" w:hAnsi="Sakkal Majalla" w:cs="Sakkal Majalla"/>
          <w:b/>
          <w:bCs/>
          <w:sz w:val="48"/>
          <w:szCs w:val="48"/>
          <w:u w:val="single"/>
        </w:rPr>
      </w:pPr>
    </w:p>
    <w:p w14:paraId="0167F52D" w14:textId="4026B801" w:rsidR="00281196" w:rsidRDefault="00281196" w:rsidP="0028119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p>
    <w:p w14:paraId="758A2C08" w14:textId="28EEC838" w:rsidR="006346DF" w:rsidRDefault="00281196" w:rsidP="006346DF">
      <w:pPr>
        <w:bidi w:val="0"/>
        <w:rPr>
          <w:rFonts w:ascii="Arial" w:eastAsia="Arial" w:hAnsi="Arial" w:cs="Arial"/>
          <w:b/>
          <w:bCs/>
          <w:kern w:val="0"/>
          <w:sz w:val="28"/>
          <w:szCs w:val="28"/>
          <w:rtl/>
          <w14:ligatures w14:val="none"/>
        </w:rPr>
      </w:pPr>
      <w:r>
        <w:rPr>
          <w:rFonts w:ascii="Arial" w:eastAsia="Arial" w:hAnsi="Arial" w:cs="Arial"/>
          <w:b/>
          <w:bCs/>
          <w:kern w:val="0"/>
          <w:sz w:val="28"/>
          <w:szCs w:val="28"/>
          <w:rtl/>
          <w14:ligatures w14:val="none"/>
        </w:rPr>
        <w:br w:type="page"/>
      </w:r>
    </w:p>
    <w:p w14:paraId="2BD52AB6" w14:textId="2BD44137" w:rsidR="006346DF" w:rsidRDefault="006346DF" w:rsidP="00A74F76">
      <w:pPr>
        <w:rPr>
          <w:rFonts w:ascii="Arial" w:eastAsia="Arial" w:hAnsi="Arial" w:cs="Arial"/>
          <w:b/>
          <w:bCs/>
          <w:kern w:val="0"/>
          <w:sz w:val="28"/>
          <w:szCs w:val="28"/>
          <w:rtl/>
          <w14:ligatures w14:val="none"/>
        </w:rPr>
      </w:pPr>
    </w:p>
    <w:p w14:paraId="08D69E32" w14:textId="2C7F9505" w:rsidR="006346DF" w:rsidRDefault="006346DF" w:rsidP="00A74F76">
      <w:pPr>
        <w:rPr>
          <w:rFonts w:ascii="Arial" w:eastAsia="Arial" w:hAnsi="Arial" w:cs="Arial"/>
          <w:b/>
          <w:bCs/>
          <w:kern w:val="0"/>
          <w:sz w:val="28"/>
          <w:szCs w:val="28"/>
          <w:rtl/>
          <w14:ligatures w14:val="none"/>
        </w:rPr>
      </w:pPr>
    </w:p>
    <w:p w14:paraId="5B73B542" w14:textId="77777777" w:rsidR="006346DF" w:rsidRDefault="006346DF" w:rsidP="006346DF">
      <w:pPr>
        <w:rPr>
          <w:rFonts w:ascii="Sakkal Majalla" w:hAnsi="Sakkal Majalla" w:cs="Sakkal Majalla"/>
          <w:sz w:val="28"/>
          <w:szCs w:val="28"/>
          <w:u w:val="single"/>
        </w:rPr>
      </w:pPr>
      <w:r>
        <w:rPr>
          <w:rFonts w:ascii="Sakkal Majalla" w:hAnsi="Sakkal Majalla" w:cs="Sakkal Majalla" w:hint="cs"/>
          <w:sz w:val="28"/>
          <w:szCs w:val="28"/>
          <w:u w:val="single"/>
          <w:rtl/>
        </w:rPr>
        <w:t>المقدمة:</w:t>
      </w:r>
    </w:p>
    <w:p w14:paraId="00FD89FC" w14:textId="77777777" w:rsidR="006346DF" w:rsidRDefault="006346DF" w:rsidP="006346DF">
      <w:pPr>
        <w:rPr>
          <w:rFonts w:ascii="Sakkal Majalla" w:hAnsi="Sakkal Majalla" w:cs="Sakkal Majalla"/>
          <w:sz w:val="28"/>
          <w:szCs w:val="28"/>
          <w:u w:val="single"/>
          <w:rtl/>
        </w:rPr>
      </w:pPr>
    </w:p>
    <w:p w14:paraId="19A33655" w14:textId="77777777" w:rsidR="006346DF" w:rsidRPr="00631B26" w:rsidRDefault="006346DF" w:rsidP="006346DF">
      <w:pPr>
        <w:pStyle w:val="p1"/>
        <w:bidi/>
        <w:spacing w:line="360" w:lineRule="auto"/>
        <w:rPr>
          <w:rFonts w:ascii="Simplified Arabic" w:hAnsi="Simplified Arabic" w:cs="Simplified Arabic"/>
        </w:rPr>
      </w:pPr>
      <w:r>
        <w:rPr>
          <w:rStyle w:val="apple-converted-space"/>
          <w:rtl/>
        </w:rPr>
        <w:t> </w:t>
      </w:r>
      <w:r w:rsidRPr="00631B26">
        <w:rPr>
          <w:rStyle w:val="s1"/>
          <w:rFonts w:ascii="Simplified Arabic" w:hAnsi="Simplified Arabic" w:cs="Simplified Arabic" w:hint="cs"/>
          <w:rtl/>
        </w:rPr>
        <w:t xml:space="preserve">القيادة من أهم العوامل المؤثرة في نجاح المنظمات، إذ تسهم بشكل مباشر في توجيه الموارد البشرية نحو تحقيق الأهداف الاستراتيجية وتعزيز الكفاءة التنظيمية. ومع تطور بيئات العمل الحديثة، لم تعد القيادة التقليدية كافية لمواجهة التحديات المتزايدة، بل أصبح من الضروري تبني أنماط قيادية أكثر مرونة ومشاركة، ومن أبرزها </w:t>
      </w:r>
      <w:r w:rsidRPr="00631B26">
        <w:rPr>
          <w:rStyle w:val="s2"/>
          <w:rFonts w:ascii="Simplified Arabic" w:hAnsi="Simplified Arabic" w:cs="Simplified Arabic" w:hint="cs"/>
          <w:rtl/>
        </w:rPr>
        <w:t>القيادة التشاركية</w:t>
      </w:r>
      <w:r w:rsidRPr="00631B26">
        <w:rPr>
          <w:rStyle w:val="s1"/>
          <w:rFonts w:ascii="Simplified Arabic" w:hAnsi="Simplified Arabic" w:cs="Simplified Arabic" w:hint="cs"/>
          <w:rtl/>
        </w:rPr>
        <w:t xml:space="preserve"> التي تقوم على إشراك الموظفين في عمليات اتخاذ القرار، وتعزيز روح العمل الجماعي، وزيادة مستويات الالتزام والرضا الوظيفي (</w:t>
      </w:r>
      <w:r w:rsidRPr="00631B26">
        <w:rPr>
          <w:rStyle w:val="s1"/>
          <w:rFonts w:ascii="Simplified Arabic" w:hAnsi="Simplified Arabic" w:cs="Simplified Arabic" w:hint="cs"/>
        </w:rPr>
        <w:t>Yukl, 2013; Northouse, 2022</w:t>
      </w:r>
      <w:r w:rsidRPr="00631B26">
        <w:rPr>
          <w:rStyle w:val="s1"/>
          <w:rFonts w:ascii="Simplified Arabic" w:hAnsi="Simplified Arabic" w:cs="Simplified Arabic" w:hint="cs"/>
          <w:rtl/>
        </w:rPr>
        <w:t>).</w:t>
      </w:r>
    </w:p>
    <w:p w14:paraId="25680DAF" w14:textId="77777777" w:rsidR="006346DF" w:rsidRPr="00631B26" w:rsidRDefault="006346DF" w:rsidP="006346DF">
      <w:pPr>
        <w:pStyle w:val="p2"/>
        <w:spacing w:line="360" w:lineRule="auto"/>
        <w:rPr>
          <w:rFonts w:ascii="Simplified Arabic" w:hAnsi="Simplified Arabic" w:cs="Simplified Arabic"/>
          <w:rtl/>
        </w:rPr>
      </w:pPr>
    </w:p>
    <w:p w14:paraId="23E1B766" w14:textId="77777777" w:rsidR="006346DF" w:rsidRPr="00631B26" w:rsidRDefault="006346DF" w:rsidP="006346DF">
      <w:pPr>
        <w:pStyle w:val="p1"/>
        <w:bidi/>
        <w:spacing w:line="360" w:lineRule="auto"/>
        <w:rPr>
          <w:rFonts w:ascii="Simplified Arabic" w:hAnsi="Simplified Arabic" w:cs="Simplified Arabic"/>
        </w:rPr>
      </w:pPr>
      <w:r w:rsidRPr="00631B26">
        <w:rPr>
          <w:rStyle w:val="s1"/>
          <w:rFonts w:ascii="Simplified Arabic" w:hAnsi="Simplified Arabic" w:cs="Simplified Arabic" w:hint="cs"/>
          <w:rtl/>
        </w:rPr>
        <w:t xml:space="preserve">في السياق السعودي، برزت الحاجة إلى تطوير أساليب القيادة في المؤسسات الحكومية بما يتماشى مع </w:t>
      </w:r>
      <w:r w:rsidRPr="00631B26">
        <w:rPr>
          <w:rStyle w:val="s2"/>
          <w:rFonts w:ascii="Simplified Arabic" w:hAnsi="Simplified Arabic" w:cs="Simplified Arabic" w:hint="cs"/>
          <w:rtl/>
        </w:rPr>
        <w:t>رؤية المملكة 2030</w:t>
      </w:r>
      <w:r w:rsidRPr="00631B26">
        <w:rPr>
          <w:rStyle w:val="s1"/>
          <w:rFonts w:ascii="Simplified Arabic" w:hAnsi="Simplified Arabic" w:cs="Simplified Arabic" w:hint="cs"/>
          <w:rtl/>
        </w:rPr>
        <w:t xml:space="preserve"> التي تؤكد على رفع كفاءة الأجهزة الحكومية وتفعيل المشاركة المجتمعية والتنظيمية. وتشير تقارير وزارة الموارد البشرية والتنمية الاجتماعية (2023) إلى أن التحول الاستراتيجي للوزارة يركز على تحسين بيئة العمل وتمكين الموظفين ورفع مستوى الأداء المؤسسي. وقد أثبتت دراسات عربية مثل دراسة السعدي (2022) والعنزي (2020) أن أنماط القيادة الحديثة، وخاصة التشاركية، تسهم في تعزيز فعالية الأداء الحكومي ورفع الإنتاجية.</w:t>
      </w:r>
    </w:p>
    <w:p w14:paraId="25458475" w14:textId="77777777" w:rsidR="006346DF" w:rsidRPr="00631B26" w:rsidRDefault="006346DF" w:rsidP="006346DF">
      <w:pPr>
        <w:pStyle w:val="p2"/>
        <w:spacing w:line="360" w:lineRule="auto"/>
        <w:rPr>
          <w:rFonts w:ascii="Simplified Arabic" w:hAnsi="Simplified Arabic" w:cs="Simplified Arabic"/>
          <w:rtl/>
        </w:rPr>
      </w:pPr>
    </w:p>
    <w:p w14:paraId="76F747C4" w14:textId="77777777" w:rsidR="006346DF" w:rsidRPr="00631B26" w:rsidRDefault="006346DF" w:rsidP="006346DF">
      <w:pPr>
        <w:pStyle w:val="p1"/>
        <w:bidi/>
        <w:spacing w:line="360" w:lineRule="auto"/>
        <w:rPr>
          <w:rFonts w:ascii="Simplified Arabic" w:hAnsi="Simplified Arabic" w:cs="Simplified Arabic"/>
        </w:rPr>
      </w:pPr>
      <w:r w:rsidRPr="00631B26">
        <w:rPr>
          <w:rStyle w:val="s1"/>
          <w:rFonts w:ascii="Simplified Arabic" w:hAnsi="Simplified Arabic" w:cs="Simplified Arabic" w:hint="cs"/>
          <w:rtl/>
        </w:rPr>
        <w:t xml:space="preserve">ومع ذلك، لا تزال هناك فجوة معرفية تتعلق بقياس </w:t>
      </w:r>
      <w:r w:rsidRPr="00631B26">
        <w:rPr>
          <w:rStyle w:val="s2"/>
          <w:rFonts w:ascii="Simplified Arabic" w:hAnsi="Simplified Arabic" w:cs="Simplified Arabic" w:hint="cs"/>
          <w:rtl/>
        </w:rPr>
        <w:t>مدى تطبيق القيادة التشاركية وأثرها المباشر على أداء الموظفين في الأجهزة الحكومية السعودية</w:t>
      </w:r>
      <w:r w:rsidRPr="00631B26">
        <w:rPr>
          <w:rStyle w:val="s1"/>
          <w:rFonts w:ascii="Simplified Arabic" w:hAnsi="Simplified Arabic" w:cs="Simplified Arabic" w:hint="cs"/>
          <w:rtl/>
        </w:rPr>
        <w:t>. فمعظم الدراسات السابقة تناولت القيادة بشكل عام أو ركزت على قطاعات مختلفة مثل التعليم أو الصحة (</w:t>
      </w:r>
      <w:r w:rsidRPr="00631B26">
        <w:rPr>
          <w:rStyle w:val="s1"/>
          <w:rFonts w:ascii="Simplified Arabic" w:hAnsi="Simplified Arabic" w:cs="Simplified Arabic" w:hint="cs"/>
        </w:rPr>
        <w:t>Al-Husseini</w:t>
      </w:r>
      <w:r w:rsidRPr="00631B26">
        <w:rPr>
          <w:rStyle w:val="s1"/>
          <w:rFonts w:ascii="Simplified Arabic" w:hAnsi="Simplified Arabic" w:cs="Simplified Arabic" w:hint="cs"/>
          <w:rtl/>
        </w:rPr>
        <w:t xml:space="preserve"> &amp; </w:t>
      </w:r>
      <w:r w:rsidRPr="00631B26">
        <w:rPr>
          <w:rStyle w:val="s1"/>
          <w:rFonts w:ascii="Simplified Arabic" w:hAnsi="Simplified Arabic" w:cs="Simplified Arabic" w:hint="cs"/>
        </w:rPr>
        <w:t>Elbeltagi, 2016; Alqatawenh, 2018</w:t>
      </w:r>
      <w:r w:rsidRPr="00631B26">
        <w:rPr>
          <w:rStyle w:val="s1"/>
          <w:rFonts w:ascii="Simplified Arabic" w:hAnsi="Simplified Arabic" w:cs="Simplified Arabic" w:hint="cs"/>
          <w:rtl/>
        </w:rPr>
        <w:t>)، بينما يندر وجود بحوث ميدانية معمقة على وزارة الموارد البشرية والتنمية الاجتماعية في مدينة الرياض.</w:t>
      </w:r>
    </w:p>
    <w:p w14:paraId="3584A4C7" w14:textId="3CB23677" w:rsidR="006346DF" w:rsidRPr="006346DF" w:rsidRDefault="006346DF" w:rsidP="00A74F76">
      <w:pPr>
        <w:rPr>
          <w:rFonts w:ascii="Arial" w:eastAsia="Arial" w:hAnsi="Arial" w:cs="Arial"/>
          <w:b/>
          <w:bCs/>
          <w:kern w:val="0"/>
          <w:sz w:val="28"/>
          <w:szCs w:val="28"/>
          <w:rtl/>
          <w14:ligatures w14:val="none"/>
        </w:rPr>
      </w:pPr>
    </w:p>
    <w:p w14:paraId="1BE05AB5" w14:textId="0904A5AD" w:rsidR="006346DF" w:rsidRDefault="006346DF" w:rsidP="00A74F76">
      <w:pPr>
        <w:rPr>
          <w:rFonts w:ascii="Arial" w:eastAsia="Arial" w:hAnsi="Arial" w:cs="Arial"/>
          <w:b/>
          <w:bCs/>
          <w:kern w:val="0"/>
          <w:sz w:val="28"/>
          <w:szCs w:val="28"/>
          <w:rtl/>
          <w14:ligatures w14:val="none"/>
        </w:rPr>
      </w:pPr>
    </w:p>
    <w:p w14:paraId="1254A21C" w14:textId="53DBD1DB" w:rsidR="006346DF" w:rsidRDefault="006346DF" w:rsidP="00A74F76">
      <w:pPr>
        <w:rPr>
          <w:rFonts w:ascii="Arial" w:eastAsia="Arial" w:hAnsi="Arial" w:cs="Arial"/>
          <w:b/>
          <w:bCs/>
          <w:kern w:val="0"/>
          <w:sz w:val="28"/>
          <w:szCs w:val="28"/>
          <w:rtl/>
          <w14:ligatures w14:val="none"/>
        </w:rPr>
      </w:pPr>
    </w:p>
    <w:p w14:paraId="330E958D" w14:textId="518C17A4" w:rsidR="006346DF" w:rsidRDefault="006346DF" w:rsidP="00A74F76">
      <w:pPr>
        <w:rPr>
          <w:rFonts w:ascii="Arial" w:eastAsia="Arial" w:hAnsi="Arial" w:cs="Arial"/>
          <w:b/>
          <w:bCs/>
          <w:kern w:val="0"/>
          <w:sz w:val="28"/>
          <w:szCs w:val="28"/>
          <w:rtl/>
          <w14:ligatures w14:val="none"/>
        </w:rPr>
      </w:pPr>
    </w:p>
    <w:p w14:paraId="0673CB1E" w14:textId="2343FDE4" w:rsidR="006346DF" w:rsidRDefault="006346DF" w:rsidP="00A74F76">
      <w:pPr>
        <w:rPr>
          <w:rFonts w:ascii="Arial" w:eastAsia="Arial" w:hAnsi="Arial" w:cs="Arial"/>
          <w:b/>
          <w:bCs/>
          <w:kern w:val="0"/>
          <w:sz w:val="28"/>
          <w:szCs w:val="28"/>
          <w:rtl/>
          <w14:ligatures w14:val="none"/>
        </w:rPr>
      </w:pPr>
    </w:p>
    <w:p w14:paraId="3BE9445A" w14:textId="77777777" w:rsidR="006346DF" w:rsidRPr="00631B26" w:rsidRDefault="006346DF" w:rsidP="006346DF">
      <w:pPr>
        <w:pStyle w:val="p1"/>
        <w:bidi/>
        <w:spacing w:line="360" w:lineRule="auto"/>
        <w:rPr>
          <w:rFonts w:ascii="Simplified Arabic" w:hAnsi="Simplified Arabic" w:cs="Simplified Arabic"/>
        </w:rPr>
      </w:pPr>
      <w:r w:rsidRPr="00631B26">
        <w:rPr>
          <w:rStyle w:val="s1"/>
          <w:rFonts w:ascii="Simplified Arabic" w:hAnsi="Simplified Arabic" w:cs="Simplified Arabic" w:hint="cs"/>
          <w:rtl/>
        </w:rPr>
        <w:t xml:space="preserve">ينطلق هذا البحث من أهمية سد هذه الفجوة من خلال دراسة ميدانية تهدف إلى اختبار العلاقة بين القيادة التشاركية وأداء الموظفين، بالاعتماد على منهج وصفي–تحليلي قائم على استبانة موجهة إلى عينة من موظفي الوزارة. ومن المتوقع أن تسهم النتائج في تقديم </w:t>
      </w:r>
      <w:r w:rsidRPr="00631B26">
        <w:rPr>
          <w:rStyle w:val="s2"/>
          <w:rFonts w:ascii="Simplified Arabic" w:hAnsi="Simplified Arabic" w:cs="Simplified Arabic" w:hint="cs"/>
          <w:rtl/>
        </w:rPr>
        <w:t>إضافة علمية</w:t>
      </w:r>
      <w:r w:rsidRPr="00631B26">
        <w:rPr>
          <w:rStyle w:val="s1"/>
          <w:rFonts w:ascii="Simplified Arabic" w:hAnsi="Simplified Arabic" w:cs="Simplified Arabic" w:hint="cs"/>
          <w:rtl/>
        </w:rPr>
        <w:t xml:space="preserve"> من خلال إثراء الأدبيات الخاصة بالقيادة في السياق السعودي، و</w:t>
      </w:r>
      <w:r w:rsidRPr="00631B26">
        <w:rPr>
          <w:rStyle w:val="s2"/>
          <w:rFonts w:ascii="Simplified Arabic" w:hAnsi="Simplified Arabic" w:cs="Simplified Arabic" w:hint="cs"/>
          <w:rtl/>
        </w:rPr>
        <w:t>قيمة عملية</w:t>
      </w:r>
      <w:r w:rsidRPr="00631B26">
        <w:rPr>
          <w:rStyle w:val="s1"/>
          <w:rFonts w:ascii="Simplified Arabic" w:hAnsi="Simplified Arabic" w:cs="Simplified Arabic" w:hint="cs"/>
          <w:rtl/>
        </w:rPr>
        <w:t xml:space="preserve"> من خلال تقديم توصيات تساعد صناع القرار في الوزارة على تعزيز ممارسات القيادة التشاركية، بما ينعكس إيجابًا على مستوى الأداء الوظيفي والإنتاجية المؤسسية.</w:t>
      </w:r>
    </w:p>
    <w:p w14:paraId="026FCBF4" w14:textId="15F004FE" w:rsidR="006346DF" w:rsidRPr="006346DF" w:rsidRDefault="006346DF" w:rsidP="00A74F76">
      <w:pPr>
        <w:rPr>
          <w:rFonts w:ascii="Arial" w:eastAsia="Arial" w:hAnsi="Arial" w:cs="Arial"/>
          <w:b/>
          <w:bCs/>
          <w:kern w:val="0"/>
          <w:sz w:val="28"/>
          <w:szCs w:val="28"/>
          <w:rtl/>
          <w14:ligatures w14:val="none"/>
        </w:rPr>
      </w:pPr>
    </w:p>
    <w:p w14:paraId="33FC4457" w14:textId="6FD693B2" w:rsidR="006346DF" w:rsidRDefault="006346DF" w:rsidP="00A74F76">
      <w:pPr>
        <w:rPr>
          <w:rFonts w:ascii="Arial" w:eastAsia="Arial" w:hAnsi="Arial" w:cs="Arial"/>
          <w:b/>
          <w:bCs/>
          <w:kern w:val="0"/>
          <w:sz w:val="28"/>
          <w:szCs w:val="28"/>
          <w:rtl/>
          <w14:ligatures w14:val="none"/>
        </w:rPr>
      </w:pPr>
    </w:p>
    <w:p w14:paraId="15ED088E" w14:textId="416DF0D9" w:rsidR="006346DF" w:rsidRDefault="006346DF" w:rsidP="00A74F76">
      <w:pPr>
        <w:rPr>
          <w:rFonts w:ascii="Arial" w:eastAsia="Arial" w:hAnsi="Arial" w:cs="Arial"/>
          <w:b/>
          <w:bCs/>
          <w:kern w:val="0"/>
          <w:sz w:val="28"/>
          <w:szCs w:val="28"/>
          <w:rtl/>
          <w14:ligatures w14:val="none"/>
        </w:rPr>
      </w:pPr>
    </w:p>
    <w:p w14:paraId="31BD96B1" w14:textId="514AC051" w:rsidR="006346DF" w:rsidRDefault="006346DF" w:rsidP="00A74F76">
      <w:pPr>
        <w:rPr>
          <w:rFonts w:ascii="Arial" w:eastAsia="Arial" w:hAnsi="Arial" w:cs="Arial"/>
          <w:b/>
          <w:bCs/>
          <w:kern w:val="0"/>
          <w:sz w:val="28"/>
          <w:szCs w:val="28"/>
          <w:rtl/>
          <w14:ligatures w14:val="none"/>
        </w:rPr>
      </w:pPr>
    </w:p>
    <w:p w14:paraId="3BC0D039" w14:textId="6F00EAA7" w:rsidR="006346DF" w:rsidRDefault="006346DF" w:rsidP="00A74F76">
      <w:pPr>
        <w:rPr>
          <w:rFonts w:ascii="Arial" w:eastAsia="Arial" w:hAnsi="Arial" w:cs="Arial"/>
          <w:b/>
          <w:bCs/>
          <w:kern w:val="0"/>
          <w:sz w:val="28"/>
          <w:szCs w:val="28"/>
          <w:rtl/>
          <w14:ligatures w14:val="none"/>
        </w:rPr>
      </w:pPr>
    </w:p>
    <w:p w14:paraId="1137019B" w14:textId="06455162" w:rsidR="006346DF" w:rsidRDefault="006346DF" w:rsidP="00A74F76">
      <w:pPr>
        <w:rPr>
          <w:rFonts w:ascii="Arial" w:eastAsia="Arial" w:hAnsi="Arial" w:cs="Arial"/>
          <w:b/>
          <w:bCs/>
          <w:kern w:val="0"/>
          <w:sz w:val="28"/>
          <w:szCs w:val="28"/>
          <w:rtl/>
          <w14:ligatures w14:val="none"/>
        </w:rPr>
      </w:pPr>
    </w:p>
    <w:p w14:paraId="2C4FC750" w14:textId="0B9E1012" w:rsidR="006346DF" w:rsidRDefault="006346DF" w:rsidP="00A74F76">
      <w:pPr>
        <w:rPr>
          <w:rFonts w:ascii="Arial" w:eastAsia="Arial" w:hAnsi="Arial" w:cs="Arial"/>
          <w:b/>
          <w:bCs/>
          <w:kern w:val="0"/>
          <w:sz w:val="28"/>
          <w:szCs w:val="28"/>
          <w:rtl/>
          <w14:ligatures w14:val="none"/>
        </w:rPr>
      </w:pPr>
    </w:p>
    <w:p w14:paraId="49DB4B5E" w14:textId="7CE74444" w:rsidR="006346DF" w:rsidRDefault="006346DF" w:rsidP="00A74F76">
      <w:pPr>
        <w:rPr>
          <w:rFonts w:ascii="Arial" w:eastAsia="Arial" w:hAnsi="Arial" w:cs="Arial"/>
          <w:b/>
          <w:bCs/>
          <w:kern w:val="0"/>
          <w:sz w:val="28"/>
          <w:szCs w:val="28"/>
          <w:rtl/>
          <w14:ligatures w14:val="none"/>
        </w:rPr>
      </w:pPr>
    </w:p>
    <w:p w14:paraId="4F32CCDA" w14:textId="6AE9B39D" w:rsidR="006346DF" w:rsidRDefault="006346DF" w:rsidP="00A74F76">
      <w:pPr>
        <w:rPr>
          <w:rFonts w:ascii="Arial" w:eastAsia="Arial" w:hAnsi="Arial" w:cs="Arial"/>
          <w:b/>
          <w:bCs/>
          <w:kern w:val="0"/>
          <w:sz w:val="28"/>
          <w:szCs w:val="28"/>
          <w:rtl/>
          <w14:ligatures w14:val="none"/>
        </w:rPr>
      </w:pPr>
    </w:p>
    <w:p w14:paraId="229C87DF" w14:textId="6A1536F9" w:rsidR="006346DF" w:rsidRDefault="006346DF" w:rsidP="00A74F76">
      <w:pPr>
        <w:rPr>
          <w:rFonts w:ascii="Arial" w:eastAsia="Arial" w:hAnsi="Arial" w:cs="Arial"/>
          <w:b/>
          <w:bCs/>
          <w:kern w:val="0"/>
          <w:sz w:val="28"/>
          <w:szCs w:val="28"/>
          <w:rtl/>
          <w14:ligatures w14:val="none"/>
        </w:rPr>
      </w:pPr>
    </w:p>
    <w:p w14:paraId="4AEADACE" w14:textId="2ED8DD57" w:rsidR="006346DF" w:rsidRDefault="006346DF" w:rsidP="00A74F76">
      <w:pPr>
        <w:rPr>
          <w:rFonts w:ascii="Arial" w:eastAsia="Arial" w:hAnsi="Arial" w:cs="Arial"/>
          <w:b/>
          <w:bCs/>
          <w:kern w:val="0"/>
          <w:sz w:val="28"/>
          <w:szCs w:val="28"/>
          <w:rtl/>
          <w14:ligatures w14:val="none"/>
        </w:rPr>
      </w:pPr>
    </w:p>
    <w:p w14:paraId="50B0178A" w14:textId="0E83E72C" w:rsidR="006346DF" w:rsidRDefault="006346DF" w:rsidP="00A74F76">
      <w:pPr>
        <w:rPr>
          <w:rFonts w:ascii="Arial" w:eastAsia="Arial" w:hAnsi="Arial" w:cs="Arial"/>
          <w:b/>
          <w:bCs/>
          <w:kern w:val="0"/>
          <w:sz w:val="28"/>
          <w:szCs w:val="28"/>
          <w:rtl/>
          <w14:ligatures w14:val="none"/>
        </w:rPr>
      </w:pPr>
    </w:p>
    <w:p w14:paraId="754834E2" w14:textId="6E21C141" w:rsidR="006346DF" w:rsidRDefault="006346DF" w:rsidP="00A74F76">
      <w:pPr>
        <w:rPr>
          <w:rFonts w:ascii="Arial" w:eastAsia="Arial" w:hAnsi="Arial" w:cs="Arial"/>
          <w:b/>
          <w:bCs/>
          <w:kern w:val="0"/>
          <w:sz w:val="28"/>
          <w:szCs w:val="28"/>
          <w:rtl/>
          <w14:ligatures w14:val="none"/>
        </w:rPr>
      </w:pPr>
    </w:p>
    <w:p w14:paraId="1FFFBDE5" w14:textId="3124C798" w:rsidR="006346DF" w:rsidRDefault="006346DF" w:rsidP="00A74F76">
      <w:pPr>
        <w:rPr>
          <w:rFonts w:ascii="Arial" w:eastAsia="Arial" w:hAnsi="Arial" w:cs="Arial"/>
          <w:b/>
          <w:bCs/>
          <w:kern w:val="0"/>
          <w:sz w:val="28"/>
          <w:szCs w:val="28"/>
          <w:rtl/>
          <w14:ligatures w14:val="none"/>
        </w:rPr>
      </w:pPr>
    </w:p>
    <w:p w14:paraId="6B09DE0B" w14:textId="7498454D" w:rsidR="006346DF" w:rsidRDefault="006346DF" w:rsidP="00A74F76">
      <w:pPr>
        <w:rPr>
          <w:rFonts w:ascii="Arial" w:eastAsia="Arial" w:hAnsi="Arial" w:cs="Arial"/>
          <w:b/>
          <w:bCs/>
          <w:kern w:val="0"/>
          <w:sz w:val="28"/>
          <w:szCs w:val="28"/>
          <w:rtl/>
          <w14:ligatures w14:val="none"/>
        </w:rPr>
      </w:pPr>
    </w:p>
    <w:p w14:paraId="10A79E2D" w14:textId="096BD9ED" w:rsidR="006346DF" w:rsidRDefault="006346DF" w:rsidP="00A74F76">
      <w:pPr>
        <w:rPr>
          <w:rFonts w:ascii="Arial" w:eastAsia="Arial" w:hAnsi="Arial" w:cs="Arial"/>
          <w:b/>
          <w:bCs/>
          <w:kern w:val="0"/>
          <w:sz w:val="28"/>
          <w:szCs w:val="28"/>
          <w:rtl/>
          <w14:ligatures w14:val="none"/>
        </w:rPr>
      </w:pPr>
    </w:p>
    <w:p w14:paraId="6D6556B1" w14:textId="42E5A5E5" w:rsidR="006346DF" w:rsidRDefault="006346DF" w:rsidP="00A74F76">
      <w:pPr>
        <w:rPr>
          <w:rFonts w:ascii="Arial" w:eastAsia="Arial" w:hAnsi="Arial" w:cs="Arial"/>
          <w:b/>
          <w:bCs/>
          <w:kern w:val="0"/>
          <w:sz w:val="28"/>
          <w:szCs w:val="28"/>
          <w:rtl/>
          <w14:ligatures w14:val="none"/>
        </w:rPr>
      </w:pPr>
    </w:p>
    <w:p w14:paraId="30EDAE8C" w14:textId="294DF4BF" w:rsidR="006346DF" w:rsidRDefault="006346DF" w:rsidP="00A74F76">
      <w:pPr>
        <w:rPr>
          <w:rFonts w:ascii="Arial" w:eastAsia="Arial" w:hAnsi="Arial" w:cs="Arial"/>
          <w:b/>
          <w:bCs/>
          <w:kern w:val="0"/>
          <w:sz w:val="28"/>
          <w:szCs w:val="28"/>
          <w:rtl/>
          <w14:ligatures w14:val="none"/>
        </w:rPr>
      </w:pPr>
    </w:p>
    <w:p w14:paraId="2EB30C98" w14:textId="25F6E874" w:rsidR="006346DF" w:rsidRDefault="006346DF" w:rsidP="00A74F76">
      <w:pPr>
        <w:rPr>
          <w:rFonts w:ascii="Arial" w:eastAsia="Arial" w:hAnsi="Arial" w:cs="Arial"/>
          <w:b/>
          <w:bCs/>
          <w:kern w:val="0"/>
          <w:sz w:val="28"/>
          <w:szCs w:val="28"/>
          <w:rtl/>
          <w14:ligatures w14:val="none"/>
        </w:rPr>
      </w:pPr>
    </w:p>
    <w:p w14:paraId="0C407DB0" w14:textId="212290B9" w:rsidR="006346DF" w:rsidRDefault="006346DF" w:rsidP="00A74F76">
      <w:pPr>
        <w:rPr>
          <w:rFonts w:ascii="Arial" w:eastAsia="Arial" w:hAnsi="Arial" w:cs="Arial"/>
          <w:b/>
          <w:bCs/>
          <w:kern w:val="0"/>
          <w:sz w:val="28"/>
          <w:szCs w:val="28"/>
          <w:rtl/>
          <w14:ligatures w14:val="none"/>
        </w:rPr>
      </w:pPr>
    </w:p>
    <w:p w14:paraId="35A0F39E" w14:textId="77777777" w:rsidR="006346DF" w:rsidRPr="00D22171" w:rsidRDefault="006346DF" w:rsidP="006346DF">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7AAED61A" w14:textId="77777777" w:rsidR="006346DF" w:rsidRDefault="006346DF" w:rsidP="006346DF">
      <w:pPr>
        <w:rPr>
          <w:rFonts w:ascii="Sakkal Majalla" w:hAnsi="Sakkal Majalla" w:cs="Sakkal Majalla"/>
          <w:sz w:val="28"/>
          <w:szCs w:val="28"/>
          <w:u w:val="single"/>
          <w:rtl/>
        </w:rPr>
      </w:pPr>
    </w:p>
    <w:p w14:paraId="20589E41" w14:textId="77777777" w:rsidR="006346DF" w:rsidRPr="005F19CE" w:rsidRDefault="006346DF" w:rsidP="006346DF">
      <w:pPr>
        <w:pStyle w:val="p1"/>
        <w:bidi/>
        <w:spacing w:line="360" w:lineRule="auto"/>
        <w:rPr>
          <w:rFonts w:ascii="Simplified Arabic" w:hAnsi="Simplified Arabic" w:cs="Simplified Arabic"/>
        </w:rPr>
      </w:pPr>
      <w:r w:rsidRPr="005F19CE">
        <w:rPr>
          <w:rStyle w:val="s1"/>
          <w:rFonts w:ascii="Simplified Arabic" w:hAnsi="Simplified Arabic" w:cs="Simplified Arabic" w:hint="cs"/>
          <w:rtl/>
        </w:rPr>
        <w:t xml:space="preserve">تواجه المنظمات الحكومية تحديات متزايدة تتعلق برفع كفاءة الأداء وتحقيق جودة الخدمات المقدمة للمستفيدين، خصوصًا في ظل التحولات الاستراتيجية التي تشهدها المملكة العربية السعودية ضمن </w:t>
      </w:r>
      <w:r w:rsidRPr="005F19CE">
        <w:rPr>
          <w:rStyle w:val="s2"/>
          <w:rFonts w:ascii="Simplified Arabic" w:hAnsi="Simplified Arabic" w:cs="Simplified Arabic" w:hint="cs"/>
          <w:rtl/>
        </w:rPr>
        <w:t>رؤية 2030</w:t>
      </w:r>
      <w:r w:rsidRPr="005F19CE">
        <w:rPr>
          <w:rStyle w:val="s1"/>
          <w:rFonts w:ascii="Simplified Arabic" w:hAnsi="Simplified Arabic" w:cs="Simplified Arabic" w:hint="cs"/>
          <w:rtl/>
        </w:rPr>
        <w:t xml:space="preserve">. وتعد القيادة الإدارية من أهم العوامل المؤثرة في نجاح هذه التحولات، حيث إن الأساليب التقليدية في القيادة القائمة على المركزية والقرارات الفردية لم تعد قادرة على تلبية متطلبات المرحلة الحالية. وفي المقابل، برزت القيادة التشاركية كأسلوب حديث يقوم على </w:t>
      </w:r>
      <w:r w:rsidRPr="005F19CE">
        <w:rPr>
          <w:rStyle w:val="s2"/>
          <w:rFonts w:ascii="Simplified Arabic" w:hAnsi="Simplified Arabic" w:cs="Simplified Arabic" w:hint="cs"/>
          <w:rtl/>
        </w:rPr>
        <w:t>إشراك الموظفين في اتخاذ القرارات</w:t>
      </w:r>
      <w:r w:rsidRPr="005F19CE">
        <w:rPr>
          <w:rStyle w:val="s1"/>
          <w:rFonts w:ascii="Simplified Arabic" w:hAnsi="Simplified Arabic" w:cs="Simplified Arabic" w:hint="cs"/>
          <w:rtl/>
        </w:rPr>
        <w:t>، وتمكينهم من المساهمة الفعلية في تطوير بيئة العمل وتحسين مستوى الأداء (</w:t>
      </w:r>
      <w:r w:rsidRPr="005F19CE">
        <w:rPr>
          <w:rStyle w:val="s1"/>
          <w:rFonts w:ascii="Simplified Arabic" w:hAnsi="Simplified Arabic" w:cs="Simplified Arabic" w:hint="cs"/>
        </w:rPr>
        <w:t>Bass</w:t>
      </w:r>
      <w:r w:rsidRPr="005F19CE">
        <w:rPr>
          <w:rStyle w:val="s1"/>
          <w:rFonts w:ascii="Simplified Arabic" w:hAnsi="Simplified Arabic" w:cs="Simplified Arabic" w:hint="cs"/>
          <w:rtl/>
        </w:rPr>
        <w:t xml:space="preserve"> &amp; </w:t>
      </w:r>
      <w:r w:rsidRPr="005F19CE">
        <w:rPr>
          <w:rStyle w:val="s1"/>
          <w:rFonts w:ascii="Simplified Arabic" w:hAnsi="Simplified Arabic" w:cs="Simplified Arabic" w:hint="cs"/>
        </w:rPr>
        <w:t>Bass, 2008; Northouse, 2022</w:t>
      </w:r>
      <w:r w:rsidRPr="005F19CE">
        <w:rPr>
          <w:rStyle w:val="s1"/>
          <w:rFonts w:ascii="Simplified Arabic" w:hAnsi="Simplified Arabic" w:cs="Simplified Arabic" w:hint="cs"/>
          <w:rtl/>
        </w:rPr>
        <w:t>).</w:t>
      </w:r>
    </w:p>
    <w:p w14:paraId="02BBF25E" w14:textId="77777777" w:rsidR="006346DF" w:rsidRPr="005F19CE" w:rsidRDefault="006346DF" w:rsidP="006346DF">
      <w:pPr>
        <w:pStyle w:val="p2"/>
        <w:spacing w:line="360" w:lineRule="auto"/>
        <w:rPr>
          <w:rFonts w:ascii="Simplified Arabic" w:hAnsi="Simplified Arabic" w:cs="Simplified Arabic"/>
          <w:rtl/>
        </w:rPr>
      </w:pPr>
    </w:p>
    <w:p w14:paraId="7F4DAFF3" w14:textId="77777777" w:rsidR="006346DF" w:rsidRPr="005F19CE" w:rsidRDefault="006346DF" w:rsidP="006346DF">
      <w:pPr>
        <w:pStyle w:val="p1"/>
        <w:bidi/>
        <w:spacing w:line="360" w:lineRule="auto"/>
        <w:rPr>
          <w:rFonts w:ascii="Simplified Arabic" w:hAnsi="Simplified Arabic" w:cs="Simplified Arabic"/>
        </w:rPr>
      </w:pPr>
      <w:r w:rsidRPr="005F19CE">
        <w:rPr>
          <w:rStyle w:val="s1"/>
          <w:rFonts w:ascii="Simplified Arabic" w:hAnsi="Simplified Arabic" w:cs="Simplified Arabic" w:hint="cs"/>
          <w:rtl/>
        </w:rPr>
        <w:t xml:space="preserve">وعلى الرغم من وجود مؤشرات تؤكد أهمية القيادة التشاركية في تعزيز الالتزام والرضا الوظيفي، إلا أن الدراسات الميدانية التي تناولت هذا النمط القيادي في </w:t>
      </w:r>
      <w:r w:rsidRPr="005F19CE">
        <w:rPr>
          <w:rStyle w:val="s2"/>
          <w:rFonts w:ascii="Simplified Arabic" w:hAnsi="Simplified Arabic" w:cs="Simplified Arabic" w:hint="cs"/>
          <w:rtl/>
        </w:rPr>
        <w:t>المؤسسات الحكومية السعودية</w:t>
      </w:r>
      <w:r w:rsidRPr="005F19CE">
        <w:rPr>
          <w:rStyle w:val="s1"/>
          <w:rFonts w:ascii="Simplified Arabic" w:hAnsi="Simplified Arabic" w:cs="Simplified Arabic" w:hint="cs"/>
          <w:rtl/>
        </w:rPr>
        <w:t xml:space="preserve"> لا تزال محدودة، وغالبًا ما ركزت الأبحاث السابقة على قطاعات التعليم أو الصحة، في حين أن وزارة الموارد البشرية والتنمية الاجتماعية، باعتبارها جهة مركزية مسؤولة عن تطوير الموارد البشرية وتطبيق السياسات الوطنية، لم تحظَ بالقدر الكافي من البحث العلمي الميداني.</w:t>
      </w:r>
    </w:p>
    <w:p w14:paraId="6263F922" w14:textId="77777777" w:rsidR="006346DF" w:rsidRPr="005F19CE" w:rsidRDefault="006346DF" w:rsidP="006346DF">
      <w:pPr>
        <w:pStyle w:val="p2"/>
        <w:spacing w:line="360" w:lineRule="auto"/>
        <w:rPr>
          <w:rFonts w:ascii="Simplified Arabic" w:hAnsi="Simplified Arabic" w:cs="Simplified Arabic"/>
          <w:rtl/>
        </w:rPr>
      </w:pPr>
    </w:p>
    <w:p w14:paraId="305987DC" w14:textId="77777777" w:rsidR="006346DF" w:rsidRPr="005F19CE" w:rsidRDefault="006346DF" w:rsidP="006346DF">
      <w:pPr>
        <w:pStyle w:val="p1"/>
        <w:bidi/>
        <w:spacing w:line="360" w:lineRule="auto"/>
        <w:rPr>
          <w:rFonts w:ascii="Simplified Arabic" w:hAnsi="Simplified Arabic" w:cs="Simplified Arabic"/>
        </w:rPr>
      </w:pPr>
      <w:r w:rsidRPr="005F19CE">
        <w:rPr>
          <w:rStyle w:val="s1"/>
          <w:rFonts w:ascii="Simplified Arabic" w:hAnsi="Simplified Arabic" w:cs="Simplified Arabic" w:hint="cs"/>
          <w:rtl/>
        </w:rPr>
        <w:t xml:space="preserve">تنبع مشكلة البحث من </w:t>
      </w:r>
      <w:r w:rsidRPr="005F19CE">
        <w:rPr>
          <w:rStyle w:val="s2"/>
          <w:rFonts w:ascii="Simplified Arabic" w:hAnsi="Simplified Arabic" w:cs="Simplified Arabic" w:hint="cs"/>
          <w:rtl/>
        </w:rPr>
        <w:t>الحاجة إلى دراسة أثر القيادة التشاركية على أداء الموظفين في وزارة الموارد البشرية والتنمية الاجتماعية بمدينة الرياض</w:t>
      </w:r>
      <w:r w:rsidRPr="005F19CE">
        <w:rPr>
          <w:rStyle w:val="s1"/>
          <w:rFonts w:ascii="Simplified Arabic" w:hAnsi="Simplified Arabic" w:cs="Simplified Arabic" w:hint="cs"/>
          <w:rtl/>
        </w:rPr>
        <w:t>، لمعرفة مدى انعكاس ممارسات المشاركة والتمكين على مستويات الإنتاجية وجودة الأداء. إن سد هذه الفجوة لا يضيف فقط إلى الأدبيات العلمية في مجال القيادة وإدارة الأعمال، بل يحمل قيمة عملية للمجتمع من خلال تقديم توصيات عملية تسهم في تحسين كفاءة الجهاز الحكومي، وزيادة رضا الموظفين، وتعزيز دور الوزارة في دعم خطط التنمية الوطنية</w:t>
      </w:r>
    </w:p>
    <w:p w14:paraId="75BDDC15" w14:textId="77777777" w:rsidR="006346DF" w:rsidRDefault="006346DF" w:rsidP="006346DF">
      <w:pPr>
        <w:rPr>
          <w:rFonts w:ascii="Sakkal Majalla" w:hAnsi="Sakkal Majalla" w:cs="Sakkal Majalla"/>
          <w:sz w:val="28"/>
          <w:szCs w:val="28"/>
          <w:u w:val="single"/>
          <w:rtl/>
        </w:rPr>
      </w:pPr>
    </w:p>
    <w:p w14:paraId="0FB117AE" w14:textId="77777777" w:rsidR="006346DF" w:rsidRDefault="006346DF" w:rsidP="006346DF">
      <w:pPr>
        <w:rPr>
          <w:rFonts w:ascii="Sakkal Majalla" w:hAnsi="Sakkal Majalla" w:cs="Sakkal Majalla"/>
          <w:sz w:val="28"/>
          <w:szCs w:val="28"/>
          <w:u w:val="single"/>
          <w:rtl/>
        </w:rPr>
      </w:pPr>
    </w:p>
    <w:p w14:paraId="17E6200B" w14:textId="77777777" w:rsidR="006346DF" w:rsidRPr="00D22171" w:rsidRDefault="006346DF" w:rsidP="006346D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7267F174" w14:textId="77777777" w:rsidR="006346DF" w:rsidRDefault="006346DF" w:rsidP="006346DF">
      <w:pPr>
        <w:rPr>
          <w:rFonts w:ascii="Sakkal Majalla" w:hAnsi="Sakkal Majalla" w:cs="Sakkal Majalla"/>
          <w:sz w:val="28"/>
          <w:szCs w:val="28"/>
          <w:u w:val="single"/>
          <w:rtl/>
        </w:rPr>
      </w:pPr>
    </w:p>
    <w:p w14:paraId="18A6D678" w14:textId="77777777" w:rsidR="006346DF" w:rsidRPr="00926464" w:rsidRDefault="006346DF" w:rsidP="006346DF">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926464">
        <w:rPr>
          <w:rFonts w:ascii="Simplified Arabic" w:eastAsiaTheme="minorEastAsia" w:hAnsi="Simplified Arabic" w:cs="Simplified Arabic" w:hint="cs"/>
          <w:kern w:val="0"/>
          <w:sz w:val="24"/>
          <w:szCs w:val="24"/>
          <w:rtl/>
          <w14:ligatures w14:val="none"/>
        </w:rPr>
        <w:t>تنبع أهمية هذا البحث من كونه يتناول موضوعًا معاصرًا وحيويًا يتمثل في القيادة التشاركية وأثرها على أداء الموظفين في وزارة الموارد البشرية والتنمية الاجتماعية بمدينة الرياض. وتبرز أهمية الدراسة من ناحيتين أساسيتين:</w:t>
      </w:r>
    </w:p>
    <w:p w14:paraId="537E7FA7" w14:textId="77777777" w:rsidR="006346DF" w:rsidRPr="00926464" w:rsidRDefault="006346DF" w:rsidP="006346DF">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36F3FD24" w14:textId="77777777" w:rsidR="006346DF" w:rsidRPr="00926464" w:rsidRDefault="006346DF" w:rsidP="006346DF">
      <w:pPr>
        <w:bidi w:val="0"/>
        <w:spacing w:before="100" w:beforeAutospacing="1" w:after="100" w:afterAutospacing="1" w:line="360" w:lineRule="auto"/>
        <w:jc w:val="right"/>
        <w:outlineLvl w:val="1"/>
        <w:rPr>
          <w:rFonts w:ascii="Simplified Arabic" w:eastAsia="Times New Roman" w:hAnsi="Simplified Arabic" w:cs="Simplified Arabic"/>
          <w:kern w:val="0"/>
          <w:sz w:val="36"/>
          <w:szCs w:val="36"/>
          <w14:ligatures w14:val="none"/>
        </w:rPr>
      </w:pPr>
      <w:r w:rsidRPr="00926464">
        <w:rPr>
          <w:rFonts w:ascii="Simplified Arabic" w:eastAsia="Times New Roman" w:hAnsi="Simplified Arabic" w:cs="Simplified Arabic" w:hint="cs"/>
          <w:kern w:val="0"/>
          <w:sz w:val="36"/>
          <w:szCs w:val="36"/>
          <w:rtl/>
          <w14:ligatures w14:val="none"/>
        </w:rPr>
        <w:t>أولًا: الأهمية العلمية</w:t>
      </w:r>
    </w:p>
    <w:p w14:paraId="49430EE4" w14:textId="77777777" w:rsidR="006346DF" w:rsidRPr="00926464" w:rsidRDefault="006346DF" w:rsidP="006346DF">
      <w:pPr>
        <w:numPr>
          <w:ilvl w:val="0"/>
          <w:numId w:val="14"/>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926464">
        <w:rPr>
          <w:rFonts w:ascii="Simplified Arabic" w:eastAsiaTheme="minorEastAsia" w:hAnsi="Simplified Arabic" w:cs="Simplified Arabic" w:hint="cs"/>
          <w:kern w:val="0"/>
          <w:sz w:val="24"/>
          <w:szCs w:val="24"/>
          <w:rtl/>
          <w14:ligatures w14:val="none"/>
        </w:rPr>
        <w:t>سد الفجوة المعرفية: تسهم الدراسة في معالجة النقص في الدراسات الميدانية التي تناولت القيادة التشاركية في المؤسسات الحكومية السعودية، حيث ركزت معظم البحوث السابقة على قطاعات التعليم أو الصحة، بينما لم تحظَ وزارة الموارد البشرية والتنمية الاجتماعية بالدراسة الكافية.</w:t>
      </w:r>
    </w:p>
    <w:p w14:paraId="2C9F1F3D" w14:textId="77777777" w:rsidR="006346DF" w:rsidRPr="00926464" w:rsidRDefault="006346DF" w:rsidP="006346DF">
      <w:pPr>
        <w:numPr>
          <w:ilvl w:val="0"/>
          <w:numId w:val="14"/>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926464">
        <w:rPr>
          <w:rFonts w:ascii="Simplified Arabic" w:eastAsiaTheme="minorEastAsia" w:hAnsi="Simplified Arabic" w:cs="Simplified Arabic" w:hint="cs"/>
          <w:kern w:val="0"/>
          <w:sz w:val="24"/>
          <w:szCs w:val="24"/>
          <w:rtl/>
          <w14:ligatures w14:val="none"/>
        </w:rPr>
        <w:t>إثراء الأدبيات الإدارية: تضيف الدراسة إطارًا علميًا حديثًا يربط بين مفهوم القيادة التشاركية وأداء الموظفين، مما يثري مجال إدارة الأعمال والقيادة الإدارية بالنظريات والتطبيقات الحديثة (</w:t>
      </w:r>
      <w:r w:rsidRPr="00926464">
        <w:rPr>
          <w:rFonts w:ascii="Simplified Arabic" w:eastAsiaTheme="minorEastAsia" w:hAnsi="Simplified Arabic" w:cs="Simplified Arabic" w:hint="cs"/>
          <w:kern w:val="0"/>
          <w:sz w:val="24"/>
          <w:szCs w:val="24"/>
          <w14:ligatures w14:val="none"/>
        </w:rPr>
        <w:t>Yukl, 2013; Northouse, 2022</w:t>
      </w:r>
      <w:r w:rsidRPr="00926464">
        <w:rPr>
          <w:rFonts w:ascii="Simplified Arabic" w:eastAsiaTheme="minorEastAsia" w:hAnsi="Simplified Arabic" w:cs="Simplified Arabic" w:hint="cs"/>
          <w:kern w:val="0"/>
          <w:sz w:val="24"/>
          <w:szCs w:val="24"/>
          <w:rtl/>
          <w14:ligatures w14:val="none"/>
        </w:rPr>
        <w:t>).</w:t>
      </w:r>
    </w:p>
    <w:p w14:paraId="6F7E3BE7" w14:textId="77777777" w:rsidR="006346DF" w:rsidRPr="00926464" w:rsidRDefault="006346DF" w:rsidP="006346DF">
      <w:pPr>
        <w:numPr>
          <w:ilvl w:val="0"/>
          <w:numId w:val="14"/>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926464">
        <w:rPr>
          <w:rFonts w:ascii="Simplified Arabic" w:eastAsiaTheme="minorEastAsia" w:hAnsi="Simplified Arabic" w:cs="Simplified Arabic" w:hint="cs"/>
          <w:kern w:val="0"/>
          <w:sz w:val="24"/>
          <w:szCs w:val="24"/>
          <w:rtl/>
          <w14:ligatures w14:val="none"/>
        </w:rPr>
        <w:t>تعزيز البحوث التطبيقية: من خلال تقديم دراسة ميدانية تعتمد على بيانات إحصائية من واقع موظفي الوزارة، تسهم الدراسة في دعم الاتجاه نحو البحوث التطبيقية التي تربط النظرية بالممارسة.</w:t>
      </w:r>
    </w:p>
    <w:p w14:paraId="58CCF777" w14:textId="7F1A0D57" w:rsidR="006346DF" w:rsidRDefault="006346DF" w:rsidP="006346DF">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257EC9EE" w14:textId="0C1564BD" w:rsidR="006346DF" w:rsidRDefault="006346DF" w:rsidP="006346DF">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2BC65FC2" w14:textId="77777777" w:rsidR="006346DF" w:rsidRPr="00926464" w:rsidRDefault="006346DF" w:rsidP="006346DF">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4A3E7575" w14:textId="77777777" w:rsidR="006346DF" w:rsidRPr="00926464" w:rsidRDefault="006346DF" w:rsidP="006346DF">
      <w:pPr>
        <w:bidi w:val="0"/>
        <w:spacing w:before="100" w:beforeAutospacing="1" w:after="100" w:afterAutospacing="1" w:line="360" w:lineRule="auto"/>
        <w:jc w:val="right"/>
        <w:outlineLvl w:val="1"/>
        <w:rPr>
          <w:rFonts w:ascii="Simplified Arabic" w:eastAsia="Times New Roman" w:hAnsi="Simplified Arabic" w:cs="Simplified Arabic"/>
          <w:kern w:val="0"/>
          <w:sz w:val="36"/>
          <w:szCs w:val="36"/>
          <w14:ligatures w14:val="none"/>
        </w:rPr>
      </w:pPr>
      <w:r w:rsidRPr="00926464">
        <w:rPr>
          <w:rFonts w:ascii="Simplified Arabic" w:eastAsia="Times New Roman" w:hAnsi="Simplified Arabic" w:cs="Simplified Arabic" w:hint="cs"/>
          <w:kern w:val="0"/>
          <w:sz w:val="36"/>
          <w:szCs w:val="36"/>
          <w:rtl/>
          <w14:ligatures w14:val="none"/>
        </w:rPr>
        <w:lastRenderedPageBreak/>
        <w:t>ثانيًا: الأهمية العملية</w:t>
      </w:r>
    </w:p>
    <w:p w14:paraId="592CF28D" w14:textId="77777777" w:rsidR="006346DF" w:rsidRPr="00926464" w:rsidRDefault="006346DF" w:rsidP="006346DF">
      <w:pPr>
        <w:numPr>
          <w:ilvl w:val="0"/>
          <w:numId w:val="15"/>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926464">
        <w:rPr>
          <w:rFonts w:ascii="Simplified Arabic" w:eastAsiaTheme="minorEastAsia" w:hAnsi="Simplified Arabic" w:cs="Simplified Arabic" w:hint="cs"/>
          <w:kern w:val="0"/>
          <w:sz w:val="24"/>
          <w:szCs w:val="24"/>
          <w:rtl/>
          <w14:ligatures w14:val="none"/>
        </w:rPr>
        <w:t>دعم صانعي القرار: تقدم الدراسة توصيات عملية تساعد قادة وزارة الموارد البشرية والتنمية الاجتماعية على تبني أساليب قيادية تشاركية تسهم في تحسين الأداء المؤسسي.</w:t>
      </w:r>
    </w:p>
    <w:p w14:paraId="2C61FE64" w14:textId="77777777" w:rsidR="006346DF" w:rsidRPr="00926464" w:rsidRDefault="006346DF" w:rsidP="006346DF">
      <w:pPr>
        <w:numPr>
          <w:ilvl w:val="0"/>
          <w:numId w:val="15"/>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926464">
        <w:rPr>
          <w:rFonts w:ascii="Simplified Arabic" w:eastAsiaTheme="minorEastAsia" w:hAnsi="Simplified Arabic" w:cs="Simplified Arabic" w:hint="cs"/>
          <w:kern w:val="0"/>
          <w:sz w:val="24"/>
          <w:szCs w:val="24"/>
          <w:rtl/>
          <w14:ligatures w14:val="none"/>
        </w:rPr>
        <w:t>تحسين بيئة العمل: من خلال إبراز أثر المشاركة في اتخاذ القرار والتمكين الوظيفي على رفع رضا الموظفين وزيادة التزامهم، وهو ما ينعكس إيجابًا على جودة بيئة العمل.</w:t>
      </w:r>
    </w:p>
    <w:p w14:paraId="4668FCC6" w14:textId="77777777" w:rsidR="006346DF" w:rsidRPr="00926464" w:rsidRDefault="006346DF" w:rsidP="006346DF">
      <w:pPr>
        <w:numPr>
          <w:ilvl w:val="0"/>
          <w:numId w:val="15"/>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926464">
        <w:rPr>
          <w:rFonts w:ascii="Simplified Arabic" w:eastAsiaTheme="minorEastAsia" w:hAnsi="Simplified Arabic" w:cs="Simplified Arabic" w:hint="cs"/>
          <w:kern w:val="0"/>
          <w:sz w:val="24"/>
          <w:szCs w:val="24"/>
          <w:rtl/>
          <w14:ligatures w14:val="none"/>
        </w:rPr>
        <w:t>خدمة توجهات رؤية المملكة 2030: تتماشى نتائج الدراسة مع مستهدفات الرؤية الرامية إلى تطوير الكفاءات البشرية ورفع كفاءة الأجهزة الحكومية وزيادة فاعليتها (</w:t>
      </w:r>
      <w:r w:rsidRPr="00926464">
        <w:rPr>
          <w:rFonts w:ascii="Simplified Arabic" w:eastAsiaTheme="minorEastAsia" w:hAnsi="Simplified Arabic" w:cs="Simplified Arabic" w:hint="cs"/>
          <w:kern w:val="0"/>
          <w:sz w:val="24"/>
          <w:szCs w:val="24"/>
          <w14:ligatures w14:val="none"/>
        </w:rPr>
        <w:t>Ministry of Human Resources and Social Development, 2023</w:t>
      </w:r>
      <w:r w:rsidRPr="00926464">
        <w:rPr>
          <w:rFonts w:ascii="Simplified Arabic" w:eastAsiaTheme="minorEastAsia" w:hAnsi="Simplified Arabic" w:cs="Simplified Arabic" w:hint="cs"/>
          <w:kern w:val="0"/>
          <w:sz w:val="24"/>
          <w:szCs w:val="24"/>
          <w:rtl/>
          <w14:ligatures w14:val="none"/>
        </w:rPr>
        <w:t>).</w:t>
      </w:r>
    </w:p>
    <w:p w14:paraId="44B6057B" w14:textId="77777777" w:rsidR="006346DF" w:rsidRPr="00926464" w:rsidRDefault="006346DF" w:rsidP="006346DF">
      <w:pPr>
        <w:numPr>
          <w:ilvl w:val="0"/>
          <w:numId w:val="15"/>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926464">
        <w:rPr>
          <w:rFonts w:ascii="Simplified Arabic" w:eastAsiaTheme="minorEastAsia" w:hAnsi="Simplified Arabic" w:cs="Simplified Arabic" w:hint="cs"/>
          <w:kern w:val="0"/>
          <w:sz w:val="24"/>
          <w:szCs w:val="24"/>
          <w:rtl/>
          <w14:ligatures w14:val="none"/>
        </w:rPr>
        <w:t>القيمة المجتمعية: يسهم البحث في تعزيز كفاءة الوزارة باعتبارها جهة محورية في تطوير سياسات الموارد البشرية، مما يعود بالنفع على المجتمع من خلال تحسين مستوى الخدمات الحكومية وتحقيق التنمية المستدامة.</w:t>
      </w:r>
    </w:p>
    <w:p w14:paraId="15FD1973" w14:textId="77777777" w:rsidR="006346DF" w:rsidRDefault="006346DF" w:rsidP="006346DF">
      <w:pPr>
        <w:rPr>
          <w:rFonts w:ascii="Sakkal Majalla" w:hAnsi="Sakkal Majalla" w:cs="Sakkal Majalla"/>
          <w:sz w:val="28"/>
          <w:szCs w:val="28"/>
          <w:u w:val="single"/>
          <w:rtl/>
        </w:rPr>
      </w:pPr>
    </w:p>
    <w:p w14:paraId="29C61B7C" w14:textId="77777777" w:rsidR="006346DF" w:rsidRDefault="006346DF" w:rsidP="006346DF">
      <w:pPr>
        <w:rPr>
          <w:rFonts w:ascii="Sakkal Majalla" w:hAnsi="Sakkal Majalla" w:cs="Sakkal Majalla"/>
          <w:sz w:val="28"/>
          <w:szCs w:val="28"/>
          <w:u w:val="single"/>
          <w:rtl/>
        </w:rPr>
      </w:pPr>
    </w:p>
    <w:p w14:paraId="30191B32" w14:textId="77777777" w:rsidR="006346DF" w:rsidRDefault="006346DF" w:rsidP="006346DF">
      <w:pPr>
        <w:rPr>
          <w:rFonts w:ascii="Sakkal Majalla" w:hAnsi="Sakkal Majalla" w:cs="Sakkal Majalla"/>
          <w:sz w:val="28"/>
          <w:szCs w:val="28"/>
          <w:u w:val="single"/>
          <w:rtl/>
        </w:rPr>
      </w:pPr>
    </w:p>
    <w:p w14:paraId="4E351B04" w14:textId="77777777" w:rsidR="006346DF" w:rsidRDefault="006346DF" w:rsidP="006346DF">
      <w:pPr>
        <w:rPr>
          <w:rFonts w:ascii="Sakkal Majalla" w:hAnsi="Sakkal Majalla" w:cs="Sakkal Majalla"/>
          <w:sz w:val="28"/>
          <w:szCs w:val="28"/>
          <w:u w:val="single"/>
          <w:rtl/>
        </w:rPr>
      </w:pPr>
    </w:p>
    <w:p w14:paraId="665A37BA" w14:textId="77777777" w:rsidR="006346DF" w:rsidRDefault="006346DF" w:rsidP="006346DF">
      <w:pPr>
        <w:rPr>
          <w:rFonts w:ascii="Sakkal Majalla" w:hAnsi="Sakkal Majalla" w:cs="Sakkal Majalla"/>
          <w:sz w:val="28"/>
          <w:szCs w:val="28"/>
          <w:u w:val="single"/>
          <w:rtl/>
        </w:rPr>
      </w:pPr>
    </w:p>
    <w:p w14:paraId="2E18BB28" w14:textId="77777777" w:rsidR="006346DF" w:rsidRDefault="006346DF" w:rsidP="006346DF">
      <w:pPr>
        <w:rPr>
          <w:rFonts w:ascii="Sakkal Majalla" w:hAnsi="Sakkal Majalla" w:cs="Sakkal Majalla"/>
          <w:sz w:val="28"/>
          <w:szCs w:val="28"/>
          <w:u w:val="single"/>
          <w:rtl/>
        </w:rPr>
      </w:pPr>
    </w:p>
    <w:p w14:paraId="05D0A62E" w14:textId="77777777" w:rsidR="006346DF" w:rsidRDefault="006346DF" w:rsidP="006346DF">
      <w:pPr>
        <w:rPr>
          <w:rFonts w:ascii="Sakkal Majalla" w:hAnsi="Sakkal Majalla" w:cs="Sakkal Majalla"/>
          <w:sz w:val="28"/>
          <w:szCs w:val="28"/>
          <w:u w:val="single"/>
          <w:rtl/>
        </w:rPr>
      </w:pPr>
    </w:p>
    <w:p w14:paraId="3083F27A" w14:textId="77777777" w:rsidR="006346DF" w:rsidRDefault="006346DF" w:rsidP="006346DF">
      <w:pPr>
        <w:rPr>
          <w:rFonts w:ascii="Sakkal Majalla" w:hAnsi="Sakkal Majalla" w:cs="Sakkal Majalla"/>
          <w:sz w:val="28"/>
          <w:szCs w:val="28"/>
          <w:u w:val="single"/>
          <w:rtl/>
        </w:rPr>
      </w:pPr>
    </w:p>
    <w:p w14:paraId="50F9FBE6" w14:textId="77777777" w:rsidR="006346DF" w:rsidRDefault="006346DF" w:rsidP="006346DF">
      <w:pPr>
        <w:rPr>
          <w:rFonts w:ascii="Sakkal Majalla" w:hAnsi="Sakkal Majalla" w:cs="Sakkal Majalla"/>
          <w:sz w:val="28"/>
          <w:szCs w:val="28"/>
          <w:u w:val="single"/>
          <w:rtl/>
        </w:rPr>
      </w:pPr>
    </w:p>
    <w:p w14:paraId="21418EA2" w14:textId="77777777" w:rsidR="006346DF" w:rsidRDefault="006346DF" w:rsidP="006346DF">
      <w:pPr>
        <w:rPr>
          <w:rFonts w:ascii="Sakkal Majalla" w:hAnsi="Sakkal Majalla" w:cs="Sakkal Majalla"/>
          <w:sz w:val="28"/>
          <w:szCs w:val="28"/>
          <w:u w:val="single"/>
          <w:rtl/>
        </w:rPr>
      </w:pPr>
    </w:p>
    <w:p w14:paraId="43F97C23" w14:textId="37A5E941" w:rsidR="006346DF" w:rsidRDefault="006346DF" w:rsidP="006346DF">
      <w:pPr>
        <w:rPr>
          <w:rFonts w:ascii="Sakkal Majalla" w:hAnsi="Sakkal Majalla" w:cs="Sakkal Majalla"/>
          <w:sz w:val="28"/>
          <w:szCs w:val="28"/>
          <w:u w:val="single"/>
          <w:rtl/>
        </w:rPr>
      </w:pPr>
    </w:p>
    <w:p w14:paraId="551C109F" w14:textId="77777777" w:rsidR="006346DF" w:rsidRDefault="006346DF" w:rsidP="006346DF">
      <w:pPr>
        <w:rPr>
          <w:rFonts w:ascii="Sakkal Majalla" w:hAnsi="Sakkal Majalla" w:cs="Sakkal Majalla"/>
          <w:sz w:val="28"/>
          <w:szCs w:val="28"/>
          <w:u w:val="single"/>
          <w:rtl/>
        </w:rPr>
      </w:pPr>
    </w:p>
    <w:p w14:paraId="30B68FA9" w14:textId="77777777" w:rsidR="006346DF" w:rsidRDefault="006346DF" w:rsidP="006346DF">
      <w:pPr>
        <w:rPr>
          <w:rFonts w:ascii="Sakkal Majalla" w:hAnsi="Sakkal Majalla" w:cs="Sakkal Majalla"/>
          <w:sz w:val="28"/>
          <w:szCs w:val="28"/>
          <w:u w:val="single"/>
          <w:rtl/>
        </w:rPr>
      </w:pPr>
    </w:p>
    <w:p w14:paraId="66B20F73" w14:textId="77777777" w:rsidR="006346DF" w:rsidRDefault="006346DF" w:rsidP="006346DF">
      <w:pPr>
        <w:rPr>
          <w:rFonts w:ascii="Sakkal Majalla" w:hAnsi="Sakkal Majalla" w:cs="Sakkal Majalla"/>
          <w:sz w:val="28"/>
          <w:szCs w:val="28"/>
          <w:u w:val="single"/>
          <w:rtl/>
        </w:rPr>
      </w:pPr>
    </w:p>
    <w:p w14:paraId="58078C70" w14:textId="77777777" w:rsidR="006346DF" w:rsidRPr="00D22171" w:rsidRDefault="006346DF" w:rsidP="006346D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34A3807A" w14:textId="77777777" w:rsidR="006346DF" w:rsidRDefault="006346DF" w:rsidP="006346DF">
      <w:pPr>
        <w:rPr>
          <w:rFonts w:ascii="Sakkal Majalla" w:hAnsi="Sakkal Majalla" w:cs="Sakkal Majalla"/>
          <w:sz w:val="28"/>
          <w:szCs w:val="28"/>
          <w:u w:val="single"/>
          <w:rtl/>
        </w:rPr>
      </w:pPr>
    </w:p>
    <w:p w14:paraId="7F848F59" w14:textId="77777777" w:rsidR="006346DF" w:rsidRDefault="006346DF" w:rsidP="006346DF">
      <w:pPr>
        <w:rPr>
          <w:rFonts w:ascii="Sakkal Majalla" w:hAnsi="Sakkal Majalla" w:cs="Sakkal Majalla"/>
          <w:sz w:val="28"/>
          <w:szCs w:val="28"/>
          <w:u w:val="single"/>
          <w:rtl/>
        </w:rPr>
      </w:pPr>
    </w:p>
    <w:p w14:paraId="1B7C5108" w14:textId="77777777" w:rsidR="006346DF" w:rsidRPr="00E562EE" w:rsidRDefault="006346DF" w:rsidP="006346DF">
      <w:pPr>
        <w:pStyle w:val="p1"/>
        <w:bidi/>
        <w:spacing w:line="360" w:lineRule="auto"/>
        <w:rPr>
          <w:rFonts w:ascii="Simplified Arabic" w:hAnsi="Simplified Arabic" w:cs="Simplified Arabic"/>
        </w:rPr>
      </w:pPr>
      <w:r w:rsidRPr="00E562EE">
        <w:rPr>
          <w:rStyle w:val="s1"/>
          <w:rFonts w:ascii="Simplified Arabic" w:hAnsi="Simplified Arabic" w:cs="Simplified Arabic" w:hint="cs"/>
          <w:rtl/>
        </w:rPr>
        <w:t>الهدف العام:</w:t>
      </w:r>
    </w:p>
    <w:p w14:paraId="0B3D5196" w14:textId="77777777" w:rsidR="006346DF" w:rsidRPr="00E562EE" w:rsidRDefault="006346DF" w:rsidP="006346DF">
      <w:pPr>
        <w:pStyle w:val="p1"/>
        <w:bidi/>
        <w:spacing w:line="360" w:lineRule="auto"/>
        <w:rPr>
          <w:rFonts w:ascii="Simplified Arabic" w:hAnsi="Simplified Arabic" w:cs="Simplified Arabic"/>
          <w:rtl/>
        </w:rPr>
      </w:pPr>
      <w:r w:rsidRPr="00E562EE">
        <w:rPr>
          <w:rStyle w:val="s2"/>
          <w:rFonts w:ascii="Simplified Arabic" w:hAnsi="Simplified Arabic" w:cs="Simplified Arabic" w:hint="cs"/>
          <w:rtl/>
        </w:rPr>
        <w:t xml:space="preserve">تسعى هذه الدراسة إلى </w:t>
      </w:r>
      <w:r w:rsidRPr="00E562EE">
        <w:rPr>
          <w:rStyle w:val="s1"/>
          <w:rFonts w:ascii="Simplified Arabic" w:hAnsi="Simplified Arabic" w:cs="Simplified Arabic" w:hint="cs"/>
          <w:rtl/>
        </w:rPr>
        <w:t>تحديد أثر القيادة التشاركية على أداء الموظفين في وزارة الموارد البشرية والتنمية الاجتماعية بمدينة الرياض</w:t>
      </w:r>
      <w:r w:rsidRPr="00E562EE">
        <w:rPr>
          <w:rStyle w:val="s2"/>
          <w:rFonts w:ascii="Simplified Arabic" w:hAnsi="Simplified Arabic" w:cs="Simplified Arabic" w:hint="cs"/>
          <w:rtl/>
        </w:rPr>
        <w:t>، وذلك من خلال قياس العلاقة بين ممارسات القيادة التشاركية ومستويات الأداء الوظيفي، واستخلاص نتائج يمكن أن تسهم في تطوير بيئة العمل المؤسسي.</w:t>
      </w:r>
    </w:p>
    <w:p w14:paraId="4A6FAB60" w14:textId="77777777" w:rsidR="006346DF" w:rsidRPr="00E562EE" w:rsidRDefault="006346DF" w:rsidP="006346DF">
      <w:pPr>
        <w:pStyle w:val="p2"/>
        <w:spacing w:line="360" w:lineRule="auto"/>
        <w:rPr>
          <w:rFonts w:ascii="Simplified Arabic" w:hAnsi="Simplified Arabic" w:cs="Simplified Arabic"/>
          <w:rtl/>
        </w:rPr>
      </w:pPr>
    </w:p>
    <w:p w14:paraId="390E7172" w14:textId="77777777" w:rsidR="006346DF" w:rsidRPr="00E562EE" w:rsidRDefault="006346DF" w:rsidP="006346DF">
      <w:pPr>
        <w:pStyle w:val="p1"/>
        <w:bidi/>
        <w:spacing w:line="360" w:lineRule="auto"/>
        <w:rPr>
          <w:rFonts w:ascii="Simplified Arabic" w:hAnsi="Simplified Arabic" w:cs="Simplified Arabic"/>
        </w:rPr>
      </w:pPr>
      <w:r w:rsidRPr="00E562EE">
        <w:rPr>
          <w:rStyle w:val="s1"/>
          <w:rFonts w:ascii="Simplified Arabic" w:hAnsi="Simplified Arabic" w:cs="Simplified Arabic" w:hint="cs"/>
          <w:rtl/>
        </w:rPr>
        <w:t xml:space="preserve">الأهداف </w:t>
      </w:r>
      <w:r>
        <w:rPr>
          <w:rStyle w:val="s1"/>
          <w:rFonts w:ascii="Simplified Arabic" w:hAnsi="Simplified Arabic" w:cs="Simplified Arabic" w:hint="cs"/>
          <w:rtl/>
        </w:rPr>
        <w:t>الفرعية</w:t>
      </w:r>
      <w:r w:rsidRPr="00E562EE">
        <w:rPr>
          <w:rStyle w:val="s1"/>
          <w:rFonts w:ascii="Simplified Arabic" w:hAnsi="Simplified Arabic" w:cs="Simplified Arabic" w:hint="cs"/>
          <w:rtl/>
        </w:rPr>
        <w:t>:</w:t>
      </w:r>
    </w:p>
    <w:p w14:paraId="7A22E7A5" w14:textId="77777777" w:rsidR="006346DF" w:rsidRPr="00E562EE" w:rsidRDefault="006346DF" w:rsidP="006346DF">
      <w:pPr>
        <w:pStyle w:val="p1"/>
        <w:numPr>
          <w:ilvl w:val="0"/>
          <w:numId w:val="16"/>
        </w:numPr>
        <w:bidi/>
        <w:spacing w:line="360" w:lineRule="auto"/>
        <w:rPr>
          <w:rFonts w:ascii="Simplified Arabic" w:hAnsi="Simplified Arabic" w:cs="Simplified Arabic"/>
          <w:rtl/>
        </w:rPr>
      </w:pPr>
      <w:r w:rsidRPr="00E562EE">
        <w:rPr>
          <w:rStyle w:val="s1"/>
          <w:rFonts w:ascii="Simplified Arabic" w:hAnsi="Simplified Arabic" w:cs="Simplified Arabic" w:hint="cs"/>
          <w:rtl/>
        </w:rPr>
        <w:t>توضيح مفهوم القيادة التشاركية وأبعادها النظرية والتطبيقية، وبيان دورها في تحسين الأداء الوظيفي.</w:t>
      </w:r>
    </w:p>
    <w:p w14:paraId="281D9EDA" w14:textId="77777777" w:rsidR="006346DF" w:rsidRPr="00E562EE" w:rsidRDefault="006346DF" w:rsidP="006346DF">
      <w:pPr>
        <w:pStyle w:val="p1"/>
        <w:numPr>
          <w:ilvl w:val="0"/>
          <w:numId w:val="16"/>
        </w:numPr>
        <w:bidi/>
        <w:spacing w:line="360" w:lineRule="auto"/>
        <w:rPr>
          <w:rFonts w:ascii="Simplified Arabic" w:hAnsi="Simplified Arabic" w:cs="Simplified Arabic"/>
          <w:rtl/>
        </w:rPr>
      </w:pPr>
      <w:r w:rsidRPr="00E562EE">
        <w:rPr>
          <w:rStyle w:val="s1"/>
          <w:rFonts w:ascii="Simplified Arabic" w:hAnsi="Simplified Arabic" w:cs="Simplified Arabic" w:hint="cs"/>
          <w:rtl/>
        </w:rPr>
        <w:t>قياس أثر ممارسات القيادة التشاركية (مثل المشاركة في اتخاذ القرار، التمكين، الشفافية) على أداء الموظفين في وزارة الموارد البشرية والتنمية الاجتماعية بمدينة الرياض.</w:t>
      </w:r>
    </w:p>
    <w:p w14:paraId="1363D90E" w14:textId="77777777" w:rsidR="006346DF" w:rsidRPr="00E562EE" w:rsidRDefault="006346DF" w:rsidP="006346DF">
      <w:pPr>
        <w:pStyle w:val="p1"/>
        <w:numPr>
          <w:ilvl w:val="0"/>
          <w:numId w:val="16"/>
        </w:numPr>
        <w:bidi/>
        <w:spacing w:line="360" w:lineRule="auto"/>
        <w:rPr>
          <w:rFonts w:ascii="Simplified Arabic" w:hAnsi="Simplified Arabic" w:cs="Simplified Arabic"/>
          <w:rtl/>
        </w:rPr>
      </w:pPr>
      <w:r w:rsidRPr="00E562EE">
        <w:rPr>
          <w:rStyle w:val="s1"/>
          <w:rFonts w:ascii="Simplified Arabic" w:hAnsi="Simplified Arabic" w:cs="Simplified Arabic" w:hint="cs"/>
          <w:rtl/>
        </w:rPr>
        <w:t>تحليل مدى اختلاف أثر القيادة التشاركية على أداء الموظفين وفقًا للخصائص الديموغرافية (مثل الجنس، العمر، المؤهل العلمي، سنوات الخبرة).</w:t>
      </w:r>
    </w:p>
    <w:p w14:paraId="788AA8FA" w14:textId="77777777" w:rsidR="006346DF" w:rsidRPr="00E562EE" w:rsidRDefault="006346DF" w:rsidP="006346DF">
      <w:pPr>
        <w:pStyle w:val="p1"/>
        <w:numPr>
          <w:ilvl w:val="0"/>
          <w:numId w:val="16"/>
        </w:numPr>
        <w:bidi/>
        <w:spacing w:line="360" w:lineRule="auto"/>
        <w:rPr>
          <w:rFonts w:ascii="Simplified Arabic" w:hAnsi="Simplified Arabic" w:cs="Simplified Arabic"/>
          <w:rtl/>
        </w:rPr>
      </w:pPr>
      <w:r w:rsidRPr="00E562EE">
        <w:rPr>
          <w:rStyle w:val="s1"/>
          <w:rFonts w:ascii="Simplified Arabic" w:hAnsi="Simplified Arabic" w:cs="Simplified Arabic" w:hint="cs"/>
          <w:rtl/>
        </w:rPr>
        <w:t>استعراض ومناقشة الدراسات السابقة ذات الصلة لتحديد موقع هذه الدراسة ضمن الأدبيات العلمية.</w:t>
      </w:r>
    </w:p>
    <w:p w14:paraId="7A81762E" w14:textId="77777777" w:rsidR="006346DF" w:rsidRPr="00E562EE" w:rsidRDefault="006346DF" w:rsidP="006346DF">
      <w:pPr>
        <w:pStyle w:val="p1"/>
        <w:numPr>
          <w:ilvl w:val="0"/>
          <w:numId w:val="16"/>
        </w:numPr>
        <w:bidi/>
        <w:spacing w:line="360" w:lineRule="auto"/>
        <w:rPr>
          <w:rFonts w:ascii="Simplified Arabic" w:hAnsi="Simplified Arabic" w:cs="Simplified Arabic"/>
          <w:rtl/>
        </w:rPr>
      </w:pPr>
      <w:r w:rsidRPr="00E562EE">
        <w:rPr>
          <w:rStyle w:val="s1"/>
          <w:rFonts w:ascii="Simplified Arabic" w:hAnsi="Simplified Arabic" w:cs="Simplified Arabic" w:hint="cs"/>
          <w:rtl/>
        </w:rPr>
        <w:t>تقديم توصيات عملية لصناع القرار في الوزارة لتعزيز ممارسات القيادة التشاركية بما ينعكس إيجابًا على أداء الموظفين وكفاءة الوزارة.</w:t>
      </w:r>
    </w:p>
    <w:p w14:paraId="539FAA30" w14:textId="77777777" w:rsidR="006346DF" w:rsidRPr="00E562EE" w:rsidRDefault="006346DF" w:rsidP="006346DF">
      <w:pPr>
        <w:spacing w:line="360" w:lineRule="auto"/>
        <w:rPr>
          <w:rFonts w:ascii="Simplified Arabic" w:hAnsi="Simplified Arabic" w:cs="Simplified Arabic"/>
          <w:sz w:val="28"/>
          <w:szCs w:val="28"/>
          <w:u w:val="single"/>
          <w:rtl/>
        </w:rPr>
      </w:pPr>
    </w:p>
    <w:p w14:paraId="2F50C76F" w14:textId="77777777" w:rsidR="006346DF" w:rsidRDefault="006346DF" w:rsidP="006346DF">
      <w:pPr>
        <w:rPr>
          <w:rFonts w:ascii="Sakkal Majalla" w:hAnsi="Sakkal Majalla" w:cs="Sakkal Majalla"/>
          <w:sz w:val="28"/>
          <w:szCs w:val="28"/>
          <w:u w:val="single"/>
          <w:rtl/>
        </w:rPr>
      </w:pPr>
    </w:p>
    <w:p w14:paraId="48FFB88D" w14:textId="77777777" w:rsidR="006346DF" w:rsidRDefault="006346DF" w:rsidP="006346D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6765462B" w14:textId="72F23EFF" w:rsidR="006346DF" w:rsidRDefault="006346DF" w:rsidP="006346DF">
      <w:pPr>
        <w:rPr>
          <w:rFonts w:ascii="Sakkal Majalla" w:hAnsi="Sakkal Majalla" w:cs="Sakkal Majalla"/>
          <w:sz w:val="28"/>
          <w:szCs w:val="28"/>
          <w:u w:val="single"/>
          <w:rtl/>
        </w:rPr>
      </w:pPr>
    </w:p>
    <w:p w14:paraId="3341D7E2" w14:textId="77777777" w:rsidR="006346DF" w:rsidRPr="00D53C5D" w:rsidRDefault="006346DF" w:rsidP="006346DF">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D53C5D">
        <w:rPr>
          <w:rFonts w:ascii="Simplified Arabic" w:eastAsia="Times New Roman" w:hAnsi="Simplified Arabic" w:cs="Simplified Arabic" w:hint="cs"/>
          <w:kern w:val="0"/>
          <w:sz w:val="27"/>
          <w:szCs w:val="27"/>
          <w:rtl/>
          <w14:ligatures w14:val="none"/>
        </w:rPr>
        <w:t>سؤال البحث الرئيسي</w:t>
      </w:r>
    </w:p>
    <w:p w14:paraId="0003C109" w14:textId="77777777" w:rsidR="006346DF" w:rsidRPr="00F04438" w:rsidRDefault="006346DF" w:rsidP="006346DF">
      <w:pPr>
        <w:spacing w:after="0" w:line="360" w:lineRule="auto"/>
        <w:jc w:val="both"/>
        <w:rPr>
          <w:rFonts w:ascii="Simplified Arabic" w:eastAsiaTheme="minorEastAsia" w:hAnsi="Simplified Arabic" w:cs="Simplified Arabic"/>
          <w:kern w:val="0"/>
          <w:sz w:val="28"/>
          <w:szCs w:val="28"/>
          <w14:ligatures w14:val="none"/>
        </w:rPr>
      </w:pPr>
      <w:r w:rsidRPr="00F04438">
        <w:rPr>
          <w:rFonts w:ascii="Simplified Arabic" w:eastAsiaTheme="minorEastAsia" w:hAnsi="Simplified Arabic" w:cs="Simplified Arabic" w:hint="cs"/>
          <w:kern w:val="0"/>
          <w:sz w:val="28"/>
          <w:szCs w:val="28"/>
          <w:rtl/>
          <w14:ligatures w14:val="none"/>
        </w:rPr>
        <w:t>ما أثر القيادة التشاركية على أداء الموظفين في وزارة الموارد البشرية والتنمية الاجتماعية بمدينة الرياض؟</w:t>
      </w:r>
    </w:p>
    <w:p w14:paraId="2B113822" w14:textId="77777777" w:rsidR="006346DF" w:rsidRPr="00D53C5D" w:rsidRDefault="006346DF" w:rsidP="006346DF">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4EA33D3B" w14:textId="77777777" w:rsidR="006346DF" w:rsidRPr="00D53C5D" w:rsidRDefault="006346DF" w:rsidP="006346DF">
      <w:pPr>
        <w:bidi w:val="0"/>
        <w:spacing w:after="0" w:line="360" w:lineRule="auto"/>
        <w:ind w:left="225"/>
        <w:rPr>
          <w:rFonts w:ascii="Simplified Arabic" w:eastAsia="Times New Roman" w:hAnsi="Simplified Arabic" w:cs="Simplified Arabic"/>
          <w:color w:val="FFFFFF"/>
          <w:kern w:val="0"/>
          <w:sz w:val="26"/>
          <w:szCs w:val="26"/>
          <w14:ligatures w14:val="none"/>
        </w:rPr>
      </w:pPr>
      <w:r w:rsidRPr="00D53C5D">
        <w:rPr>
          <w:rFonts w:ascii="Simplified Arabic" w:eastAsia="Times New Roman" w:hAnsi="Simplified Arabic" w:cs="Simplified Arabic" w:hint="cs"/>
          <w:color w:val="FFFFFF"/>
          <w:kern w:val="0"/>
          <w:sz w:val="26"/>
          <w:szCs w:val="26"/>
          <w:rtl/>
          <w14:ligatures w14:val="none"/>
        </w:rPr>
        <w:t>ما أثر القيادة التشاركية على أداء الموظفين في وزارة الموارد البشرية والتنمية الاجتماعية بمدينة</w:t>
      </w:r>
    </w:p>
    <w:p w14:paraId="6770CFAB" w14:textId="77777777" w:rsidR="006346DF" w:rsidRPr="00D53C5D" w:rsidRDefault="006346DF" w:rsidP="006346DF">
      <w:pPr>
        <w:bidi w:val="0"/>
        <w:spacing w:before="100" w:beforeAutospacing="1" w:after="100" w:afterAutospacing="1" w:line="360" w:lineRule="auto"/>
        <w:jc w:val="right"/>
        <w:outlineLvl w:val="2"/>
        <w:rPr>
          <w:rFonts w:ascii="Simplified Arabic" w:eastAsiaTheme="minorEastAsia" w:hAnsi="Simplified Arabic" w:cs="Simplified Arabic"/>
          <w:kern w:val="0"/>
          <w:sz w:val="27"/>
          <w:szCs w:val="27"/>
          <w14:ligatures w14:val="none"/>
        </w:rPr>
      </w:pPr>
      <w:r w:rsidRPr="00D53C5D">
        <w:rPr>
          <w:rFonts w:ascii="Simplified Arabic" w:eastAsia="Times New Roman" w:hAnsi="Simplified Arabic" w:cs="Simplified Arabic" w:hint="cs"/>
          <w:kern w:val="0"/>
          <w:sz w:val="27"/>
          <w:szCs w:val="27"/>
          <w:rtl/>
          <w14:ligatures w14:val="none"/>
        </w:rPr>
        <w:t>الأسئلة الفرعية</w:t>
      </w:r>
    </w:p>
    <w:p w14:paraId="6DDBC35C" w14:textId="77777777" w:rsidR="006346DF" w:rsidRPr="00D53C5D" w:rsidRDefault="006346DF" w:rsidP="006346DF">
      <w:pPr>
        <w:numPr>
          <w:ilvl w:val="0"/>
          <w:numId w:val="17"/>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D53C5D">
        <w:rPr>
          <w:rFonts w:ascii="Simplified Arabic" w:eastAsiaTheme="minorEastAsia" w:hAnsi="Simplified Arabic" w:cs="Simplified Arabic" w:hint="cs"/>
          <w:kern w:val="0"/>
          <w:sz w:val="24"/>
          <w:szCs w:val="24"/>
          <w:rtl/>
          <w14:ligatures w14:val="none"/>
        </w:rPr>
        <w:t>كيف يدرك الموظفون ممارسات القيادة التشاركية في الوزارة؟</w:t>
      </w:r>
    </w:p>
    <w:p w14:paraId="22E2A45F" w14:textId="77777777" w:rsidR="006346DF" w:rsidRPr="00D53C5D" w:rsidRDefault="006346DF" w:rsidP="006346DF">
      <w:pPr>
        <w:numPr>
          <w:ilvl w:val="0"/>
          <w:numId w:val="1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D53C5D">
        <w:rPr>
          <w:rFonts w:ascii="Simplified Arabic" w:eastAsiaTheme="minorEastAsia" w:hAnsi="Simplified Arabic" w:cs="Simplified Arabic" w:hint="cs"/>
          <w:kern w:val="0"/>
          <w:sz w:val="24"/>
          <w:szCs w:val="24"/>
          <w:rtl/>
          <w14:ligatures w14:val="none"/>
        </w:rPr>
        <w:t>ما تأثير المشاركة في اتخاذ القرار على رضا الموظفين وأدائهم الوظيفي؟</w:t>
      </w:r>
    </w:p>
    <w:p w14:paraId="6BC8A567" w14:textId="77777777" w:rsidR="006346DF" w:rsidRPr="00D53C5D" w:rsidRDefault="006346DF" w:rsidP="006346DF">
      <w:pPr>
        <w:numPr>
          <w:ilvl w:val="0"/>
          <w:numId w:val="1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D53C5D">
        <w:rPr>
          <w:rFonts w:ascii="Simplified Arabic" w:eastAsiaTheme="minorEastAsia" w:hAnsi="Simplified Arabic" w:cs="Simplified Arabic" w:hint="cs"/>
          <w:kern w:val="0"/>
          <w:sz w:val="24"/>
          <w:szCs w:val="24"/>
          <w:rtl/>
          <w14:ligatures w14:val="none"/>
        </w:rPr>
        <w:t>ما العلاقة بين تمكين الموظفين والقيادة التشاركية وأداء الموظفين؟</w:t>
      </w:r>
    </w:p>
    <w:p w14:paraId="0B7E58E8" w14:textId="77777777" w:rsidR="006346DF" w:rsidRPr="00D53C5D" w:rsidRDefault="006346DF" w:rsidP="006346DF">
      <w:pPr>
        <w:numPr>
          <w:ilvl w:val="0"/>
          <w:numId w:val="1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D53C5D">
        <w:rPr>
          <w:rFonts w:ascii="Simplified Arabic" w:eastAsiaTheme="minorEastAsia" w:hAnsi="Simplified Arabic" w:cs="Simplified Arabic" w:hint="cs"/>
          <w:kern w:val="0"/>
          <w:sz w:val="24"/>
          <w:szCs w:val="24"/>
          <w:rtl/>
          <w14:ligatures w14:val="none"/>
        </w:rPr>
        <w:t>كيف تسهم القيادة التشاركية في تعزيز الالتزام المؤسسي والتحفيز لدى الموظفين؟</w:t>
      </w:r>
    </w:p>
    <w:p w14:paraId="092572C2" w14:textId="77777777" w:rsidR="006346DF" w:rsidRPr="00D53C5D" w:rsidRDefault="006346DF" w:rsidP="006346DF">
      <w:pPr>
        <w:numPr>
          <w:ilvl w:val="0"/>
          <w:numId w:val="1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D53C5D">
        <w:rPr>
          <w:rFonts w:ascii="Simplified Arabic" w:eastAsiaTheme="minorEastAsia" w:hAnsi="Simplified Arabic" w:cs="Simplified Arabic" w:hint="cs"/>
          <w:kern w:val="0"/>
          <w:sz w:val="24"/>
          <w:szCs w:val="24"/>
          <w:rtl/>
          <w14:ligatures w14:val="none"/>
        </w:rPr>
        <w:t>ما العوامل التي قد تحد من فعالية القيادة التشاركية في الوزارة، وكيف يمكن معالجتها</w:t>
      </w:r>
    </w:p>
    <w:p w14:paraId="7CB031F9" w14:textId="77777777" w:rsidR="006346DF" w:rsidRPr="00C633FD" w:rsidRDefault="006346DF" w:rsidP="006346DF">
      <w:pPr>
        <w:spacing w:line="360" w:lineRule="auto"/>
        <w:jc w:val="both"/>
        <w:rPr>
          <w:rFonts w:ascii="Simplified Arabic" w:hAnsi="Simplified Arabic" w:cs="Simplified Arabic"/>
          <w:sz w:val="28"/>
          <w:szCs w:val="28"/>
          <w:u w:val="single"/>
          <w:rtl/>
        </w:rPr>
      </w:pPr>
    </w:p>
    <w:p w14:paraId="0E7A11D3" w14:textId="77777777" w:rsidR="006346DF" w:rsidRPr="00C633FD" w:rsidRDefault="006346DF" w:rsidP="006346DF">
      <w:pPr>
        <w:spacing w:line="360" w:lineRule="auto"/>
        <w:jc w:val="both"/>
        <w:rPr>
          <w:rFonts w:ascii="Simplified Arabic" w:hAnsi="Simplified Arabic" w:cs="Simplified Arabic"/>
          <w:sz w:val="28"/>
          <w:szCs w:val="28"/>
          <w:u w:val="single"/>
          <w:rtl/>
        </w:rPr>
      </w:pPr>
    </w:p>
    <w:p w14:paraId="7C0A8292" w14:textId="77777777" w:rsidR="006346DF" w:rsidRDefault="006346DF" w:rsidP="006346DF">
      <w:pPr>
        <w:rPr>
          <w:rFonts w:ascii="Sakkal Majalla" w:hAnsi="Sakkal Majalla" w:cs="Sakkal Majalla"/>
          <w:sz w:val="28"/>
          <w:szCs w:val="28"/>
          <w:u w:val="single"/>
          <w:rtl/>
        </w:rPr>
      </w:pPr>
    </w:p>
    <w:p w14:paraId="3A4020B6" w14:textId="77777777" w:rsidR="006346DF" w:rsidRDefault="006346DF" w:rsidP="006346DF">
      <w:pPr>
        <w:rPr>
          <w:rFonts w:ascii="Sakkal Majalla" w:hAnsi="Sakkal Majalla" w:cs="Sakkal Majalla"/>
          <w:sz w:val="28"/>
          <w:szCs w:val="28"/>
          <w:u w:val="single"/>
          <w:rtl/>
        </w:rPr>
      </w:pPr>
    </w:p>
    <w:p w14:paraId="4933C1C1" w14:textId="77777777" w:rsidR="006346DF" w:rsidRDefault="006346DF" w:rsidP="006346DF">
      <w:pPr>
        <w:rPr>
          <w:rFonts w:ascii="Sakkal Majalla" w:hAnsi="Sakkal Majalla" w:cs="Sakkal Majalla"/>
          <w:sz w:val="28"/>
          <w:szCs w:val="28"/>
          <w:u w:val="single"/>
          <w:rtl/>
        </w:rPr>
      </w:pPr>
    </w:p>
    <w:p w14:paraId="619CE892" w14:textId="77777777" w:rsidR="006346DF" w:rsidRDefault="006346DF" w:rsidP="006346DF">
      <w:pPr>
        <w:rPr>
          <w:rFonts w:ascii="Sakkal Majalla" w:hAnsi="Sakkal Majalla" w:cs="Sakkal Majalla"/>
          <w:sz w:val="28"/>
          <w:szCs w:val="28"/>
          <w:u w:val="single"/>
          <w:rtl/>
        </w:rPr>
      </w:pPr>
    </w:p>
    <w:p w14:paraId="5B93129D" w14:textId="77777777" w:rsidR="006346DF" w:rsidRDefault="006346DF" w:rsidP="006346DF">
      <w:pPr>
        <w:rPr>
          <w:rFonts w:ascii="Sakkal Majalla" w:hAnsi="Sakkal Majalla" w:cs="Sakkal Majalla"/>
          <w:sz w:val="28"/>
          <w:szCs w:val="28"/>
          <w:u w:val="single"/>
          <w:rtl/>
        </w:rPr>
      </w:pPr>
    </w:p>
    <w:p w14:paraId="343DE841" w14:textId="77777777" w:rsidR="006346DF" w:rsidRPr="00D22171" w:rsidRDefault="006346DF" w:rsidP="006346DF">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4603C993" w14:textId="77777777" w:rsidR="006346DF" w:rsidRDefault="006346DF" w:rsidP="006346DF">
      <w:pPr>
        <w:rPr>
          <w:rFonts w:ascii="Sakkal Majalla" w:hAnsi="Sakkal Majalla" w:cs="Sakkal Majalla"/>
          <w:sz w:val="28"/>
          <w:szCs w:val="28"/>
          <w:u w:val="single"/>
          <w:rtl/>
        </w:rPr>
      </w:pPr>
    </w:p>
    <w:p w14:paraId="1A58DC94" w14:textId="77777777" w:rsidR="006346DF" w:rsidRPr="00FF6740" w:rsidRDefault="006346DF" w:rsidP="006346DF">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FF6740">
        <w:rPr>
          <w:rFonts w:ascii="Simplified Arabic" w:eastAsia="Times New Roman" w:hAnsi="Simplified Arabic" w:cs="Simplified Arabic" w:hint="cs"/>
          <w:kern w:val="0"/>
          <w:sz w:val="27"/>
          <w:szCs w:val="27"/>
          <w:rtl/>
          <w14:ligatures w14:val="none"/>
        </w:rPr>
        <w:t>فرضيات الدراسة الرئيسية</w:t>
      </w:r>
    </w:p>
    <w:p w14:paraId="5E12DAE0" w14:textId="77777777" w:rsidR="006346DF" w:rsidRPr="00FF6740" w:rsidRDefault="006346DF" w:rsidP="006346DF">
      <w:pPr>
        <w:numPr>
          <w:ilvl w:val="0"/>
          <w:numId w:val="18"/>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FF6740">
        <w:rPr>
          <w:rFonts w:ascii="Simplified Arabic" w:eastAsiaTheme="minorEastAsia" w:hAnsi="Simplified Arabic" w:cs="Simplified Arabic" w:hint="cs"/>
          <w:kern w:val="0"/>
          <w:sz w:val="24"/>
          <w:szCs w:val="24"/>
          <w:rtl/>
          <w14:ligatures w14:val="none"/>
        </w:rPr>
        <w:t>هناك أثر إيجابي وذو دلالة إحصائية للقيادة التشاركية على أداء الموظفين في وزارة الموارد البشرية والتنمية الاجتماعية بمدينة الرياض.</w:t>
      </w:r>
    </w:p>
    <w:p w14:paraId="1463BDA9" w14:textId="77777777" w:rsidR="006346DF" w:rsidRPr="00FF6740" w:rsidRDefault="006346DF" w:rsidP="006346DF">
      <w:pPr>
        <w:bidi w:val="0"/>
        <w:spacing w:after="0" w:line="360" w:lineRule="auto"/>
        <w:jc w:val="right"/>
        <w:rPr>
          <w:rFonts w:ascii="Simplified Arabic" w:eastAsia="Times New Roman" w:hAnsi="Simplified Arabic" w:cs="Simplified Arabic"/>
          <w:kern w:val="0"/>
          <w:sz w:val="24"/>
          <w:szCs w:val="24"/>
          <w:rtl/>
          <w14:ligatures w14:val="none"/>
        </w:rPr>
      </w:pPr>
    </w:p>
    <w:p w14:paraId="516FC0A7" w14:textId="77777777" w:rsidR="006346DF" w:rsidRPr="00FF6740" w:rsidRDefault="006346DF" w:rsidP="006346DF">
      <w:pPr>
        <w:bidi w:val="0"/>
        <w:spacing w:before="100" w:beforeAutospacing="1" w:after="100" w:afterAutospacing="1" w:line="360" w:lineRule="auto"/>
        <w:jc w:val="right"/>
        <w:outlineLvl w:val="2"/>
        <w:rPr>
          <w:rFonts w:ascii="Simplified Arabic" w:eastAsiaTheme="minorEastAsia" w:hAnsi="Simplified Arabic" w:cs="Simplified Arabic"/>
          <w:kern w:val="0"/>
          <w:sz w:val="27"/>
          <w:szCs w:val="27"/>
          <w14:ligatures w14:val="none"/>
        </w:rPr>
      </w:pPr>
      <w:r w:rsidRPr="00FF6740">
        <w:rPr>
          <w:rFonts w:ascii="Simplified Arabic" w:eastAsia="Times New Roman" w:hAnsi="Simplified Arabic" w:cs="Simplified Arabic" w:hint="cs"/>
          <w:kern w:val="0"/>
          <w:sz w:val="27"/>
          <w:szCs w:val="27"/>
          <w:rtl/>
          <w14:ligatures w14:val="none"/>
        </w:rPr>
        <w:t>الفرضيات الفرعية</w:t>
      </w:r>
    </w:p>
    <w:p w14:paraId="473EB2B7" w14:textId="77777777" w:rsidR="006346DF" w:rsidRPr="00FF6740" w:rsidRDefault="006346DF" w:rsidP="006346DF">
      <w:pPr>
        <w:numPr>
          <w:ilvl w:val="0"/>
          <w:numId w:val="19"/>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FF6740">
        <w:rPr>
          <w:rFonts w:ascii="Simplified Arabic" w:eastAsiaTheme="minorEastAsia" w:hAnsi="Simplified Arabic" w:cs="Simplified Arabic" w:hint="cs"/>
          <w:kern w:val="0"/>
          <w:sz w:val="24"/>
          <w:szCs w:val="24"/>
          <w:rtl/>
          <w14:ligatures w14:val="none"/>
        </w:rPr>
        <w:t>هناك علاقة إيجابية بين إدراك الموظفين لممارسات القيادة التشاركية ومستوى أدائهم الوظيفي.</w:t>
      </w:r>
    </w:p>
    <w:p w14:paraId="4B5AED79" w14:textId="77777777" w:rsidR="006346DF" w:rsidRPr="00FF6740" w:rsidRDefault="006346DF" w:rsidP="006346DF">
      <w:pPr>
        <w:numPr>
          <w:ilvl w:val="0"/>
          <w:numId w:val="19"/>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F6740">
        <w:rPr>
          <w:rFonts w:ascii="Simplified Arabic" w:eastAsiaTheme="minorEastAsia" w:hAnsi="Simplified Arabic" w:cs="Simplified Arabic" w:hint="cs"/>
          <w:kern w:val="0"/>
          <w:sz w:val="24"/>
          <w:szCs w:val="24"/>
          <w:rtl/>
          <w14:ligatures w14:val="none"/>
        </w:rPr>
        <w:t>المشاركة في اتخاذ القرار تؤثر إيجابيًا على رضا الموظفين وتحسين أدائهم الوظيفي.</w:t>
      </w:r>
    </w:p>
    <w:p w14:paraId="7A55105F" w14:textId="77777777" w:rsidR="006346DF" w:rsidRPr="00FF6740" w:rsidRDefault="006346DF" w:rsidP="006346DF">
      <w:pPr>
        <w:numPr>
          <w:ilvl w:val="0"/>
          <w:numId w:val="19"/>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F6740">
        <w:rPr>
          <w:rFonts w:ascii="Simplified Arabic" w:eastAsiaTheme="minorEastAsia" w:hAnsi="Simplified Arabic" w:cs="Simplified Arabic" w:hint="cs"/>
          <w:kern w:val="0"/>
          <w:sz w:val="24"/>
          <w:szCs w:val="24"/>
          <w:rtl/>
          <w14:ligatures w14:val="none"/>
        </w:rPr>
        <w:t>تمكين الموظفين من خلال أساليب القيادة التشاركية يعزز أداء الموظفين بشكل ملحوظ.</w:t>
      </w:r>
    </w:p>
    <w:p w14:paraId="2C620F6A" w14:textId="77777777" w:rsidR="006346DF" w:rsidRPr="00FF6740" w:rsidRDefault="006346DF" w:rsidP="006346DF">
      <w:pPr>
        <w:numPr>
          <w:ilvl w:val="0"/>
          <w:numId w:val="19"/>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F6740">
        <w:rPr>
          <w:rFonts w:ascii="Simplified Arabic" w:eastAsiaTheme="minorEastAsia" w:hAnsi="Simplified Arabic" w:cs="Simplified Arabic" w:hint="cs"/>
          <w:kern w:val="0"/>
          <w:sz w:val="24"/>
          <w:szCs w:val="24"/>
          <w:rtl/>
          <w14:ligatures w14:val="none"/>
        </w:rPr>
        <w:t>تطبيق أساليب القيادة التشاركية يسهم في زيادة الالتزام المؤسسي والتحفيز لدى الموظفين.</w:t>
      </w:r>
    </w:p>
    <w:p w14:paraId="48F61592" w14:textId="77777777" w:rsidR="006346DF" w:rsidRPr="00FF6740" w:rsidRDefault="006346DF" w:rsidP="006346DF">
      <w:pPr>
        <w:numPr>
          <w:ilvl w:val="0"/>
          <w:numId w:val="19"/>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F6740">
        <w:rPr>
          <w:rFonts w:ascii="Simplified Arabic" w:eastAsiaTheme="minorEastAsia" w:hAnsi="Simplified Arabic" w:cs="Simplified Arabic" w:hint="cs"/>
          <w:kern w:val="0"/>
          <w:sz w:val="24"/>
          <w:szCs w:val="24"/>
          <w:rtl/>
          <w14:ligatures w14:val="none"/>
        </w:rPr>
        <w:t>توجد عوامل تحد من فعالية القيادة التشاركية في الوزارة، ويمكن معالجتها لتحسين الأداء</w:t>
      </w:r>
    </w:p>
    <w:p w14:paraId="23A6677E" w14:textId="77777777" w:rsidR="006346DF" w:rsidRPr="00A33FAA" w:rsidRDefault="006346DF" w:rsidP="006346DF">
      <w:pPr>
        <w:spacing w:line="360" w:lineRule="auto"/>
        <w:rPr>
          <w:rFonts w:ascii="Simplified Arabic" w:hAnsi="Simplified Arabic" w:cs="Simplified Arabic"/>
          <w:sz w:val="28"/>
          <w:szCs w:val="28"/>
          <w:u w:val="single"/>
          <w:rtl/>
        </w:rPr>
      </w:pPr>
    </w:p>
    <w:p w14:paraId="41DD245D" w14:textId="77777777" w:rsidR="006346DF" w:rsidRPr="00A33FAA" w:rsidRDefault="006346DF" w:rsidP="006346DF">
      <w:pPr>
        <w:spacing w:line="360" w:lineRule="auto"/>
        <w:rPr>
          <w:rFonts w:ascii="Simplified Arabic" w:hAnsi="Simplified Arabic" w:cs="Simplified Arabic"/>
          <w:sz w:val="28"/>
          <w:szCs w:val="28"/>
          <w:u w:val="single"/>
          <w:rtl/>
        </w:rPr>
      </w:pPr>
    </w:p>
    <w:p w14:paraId="5BC8EA96" w14:textId="77777777" w:rsidR="006346DF" w:rsidRPr="00A33FAA" w:rsidRDefault="006346DF" w:rsidP="006346DF">
      <w:pPr>
        <w:spacing w:line="360" w:lineRule="auto"/>
        <w:rPr>
          <w:rFonts w:ascii="Simplified Arabic" w:hAnsi="Simplified Arabic" w:cs="Simplified Arabic"/>
          <w:sz w:val="28"/>
          <w:szCs w:val="28"/>
          <w:u w:val="single"/>
          <w:rtl/>
        </w:rPr>
      </w:pPr>
    </w:p>
    <w:p w14:paraId="45DC5E6C" w14:textId="77777777" w:rsidR="006346DF" w:rsidRDefault="006346DF" w:rsidP="006346DF">
      <w:pPr>
        <w:rPr>
          <w:rFonts w:ascii="Sakkal Majalla" w:hAnsi="Sakkal Majalla" w:cs="Sakkal Majalla"/>
          <w:sz w:val="28"/>
          <w:szCs w:val="28"/>
          <w:u w:val="single"/>
          <w:rtl/>
        </w:rPr>
      </w:pPr>
    </w:p>
    <w:p w14:paraId="321F3E96" w14:textId="77777777" w:rsidR="006346DF" w:rsidRDefault="006346DF" w:rsidP="006346DF">
      <w:pPr>
        <w:rPr>
          <w:rFonts w:ascii="Sakkal Majalla" w:hAnsi="Sakkal Majalla" w:cs="Sakkal Majalla"/>
          <w:sz w:val="28"/>
          <w:szCs w:val="28"/>
          <w:u w:val="single"/>
          <w:rtl/>
        </w:rPr>
      </w:pPr>
    </w:p>
    <w:p w14:paraId="73B0C2CD" w14:textId="77777777" w:rsidR="006346DF" w:rsidRDefault="006346DF" w:rsidP="006346DF">
      <w:pPr>
        <w:rPr>
          <w:rFonts w:ascii="Sakkal Majalla" w:hAnsi="Sakkal Majalla" w:cs="Sakkal Majalla"/>
          <w:sz w:val="28"/>
          <w:szCs w:val="28"/>
          <w:u w:val="single"/>
          <w:rtl/>
        </w:rPr>
      </w:pPr>
    </w:p>
    <w:p w14:paraId="5F2E2928" w14:textId="77777777" w:rsidR="006346DF" w:rsidRDefault="006346DF" w:rsidP="006346DF">
      <w:pPr>
        <w:rPr>
          <w:rFonts w:ascii="Sakkal Majalla" w:hAnsi="Sakkal Majalla" w:cs="Sakkal Majalla"/>
          <w:sz w:val="28"/>
          <w:szCs w:val="28"/>
          <w:u w:val="single"/>
          <w:rtl/>
        </w:rPr>
      </w:pPr>
    </w:p>
    <w:p w14:paraId="08EDD8F3" w14:textId="708DB83B" w:rsidR="006346DF" w:rsidRDefault="006346DF" w:rsidP="006346DF">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r>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p>
    <w:p w14:paraId="0766973B" w14:textId="07E1B0C3" w:rsidR="006346DF" w:rsidRDefault="006346DF" w:rsidP="006346DF">
      <w:pPr>
        <w:rPr>
          <w:rFonts w:ascii="Sakkal Majalla" w:hAnsi="Sakkal Majalla" w:cs="Sakkal Majalla"/>
          <w:sz w:val="28"/>
          <w:szCs w:val="28"/>
          <w:u w:val="single"/>
          <w:rtl/>
        </w:rPr>
      </w:pPr>
    </w:p>
    <w:p w14:paraId="05C47114" w14:textId="77777777" w:rsidR="006346DF" w:rsidRPr="00A969F9" w:rsidRDefault="006346DF" w:rsidP="006346D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C32BA0C" w14:textId="77777777" w:rsidR="006346DF" w:rsidRPr="00A969F9" w:rsidRDefault="006346DF" w:rsidP="006346DF">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A969F9">
        <w:rPr>
          <w:rFonts w:ascii="Times New Roman" w:eastAsia="Times New Roman" w:hAnsi="Times New Roman" w:cs="Times New Roman"/>
          <w:b/>
          <w:bCs/>
          <w:kern w:val="0"/>
          <w:sz w:val="27"/>
          <w:szCs w:val="27"/>
          <w:rtl/>
          <w14:ligatures w14:val="none"/>
        </w:rPr>
        <w:t>أولاً: مفهوم القيادة</w:t>
      </w:r>
    </w:p>
    <w:p w14:paraId="21183787" w14:textId="77777777" w:rsidR="006346DF" w:rsidRPr="00A969F9" w:rsidRDefault="006346DF" w:rsidP="006346DF">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القيادة تعد عملية توجيه وتحفيز الأفراد لتحقيق أهداف المنظمة، وتشمل قدرة القائد على التأثير في سلوك الموظفين وتنمية قدراتهم وتحفيزهم نحو الأداء المتميز. تتنوع أساليب القيادة بين القيادة التقليدية والقيادة الحديثة، ومنها القيادة التشاركية، التي تركز على إشراك الموظفين في اتخاذ القرار وتمكينهم من التعبير عن آرائهم ومقترحاتهم.</w:t>
      </w:r>
    </w:p>
    <w:p w14:paraId="3916EF5D" w14:textId="77777777" w:rsidR="006346DF" w:rsidRPr="00A969F9" w:rsidRDefault="006346DF" w:rsidP="006346DF">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A969F9">
        <w:rPr>
          <w:rFonts w:ascii="Simplified Arabic" w:eastAsia="Times New Roman" w:hAnsi="Simplified Arabic" w:cs="Simplified Arabic" w:hint="cs"/>
          <w:kern w:val="0"/>
          <w:sz w:val="27"/>
          <w:szCs w:val="27"/>
          <w:rtl/>
          <w14:ligatures w14:val="none"/>
        </w:rPr>
        <w:t>ثانياً: القيادة التشاركية</w:t>
      </w:r>
    </w:p>
    <w:p w14:paraId="3FE99AE7" w14:textId="77777777" w:rsidR="006346DF" w:rsidRPr="00A969F9" w:rsidRDefault="006346DF" w:rsidP="006346DF">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A969F9">
        <w:rPr>
          <w:rFonts w:ascii="Simplified Arabic" w:eastAsiaTheme="minorEastAsia" w:hAnsi="Simplified Arabic" w:cs="Simplified Arabic" w:hint="cs"/>
          <w:kern w:val="0"/>
          <w:sz w:val="24"/>
          <w:szCs w:val="24"/>
          <w:rtl/>
          <w14:ligatures w14:val="none"/>
        </w:rPr>
        <w:t>القيادة التشاركية هي أسلوب قيادة يشجع المشاركة الفعلية للموظفين في صنع القرار، ويعزز التفاعل بينهم وبين القائد، مما يزيد من شعورهم بالمسؤولية والانتماء. هذا الأسلوب يُعد محفزًا رئيسيًا للأداء الوظيفي، لأنه:</w:t>
      </w:r>
    </w:p>
    <w:p w14:paraId="7FE85AC5" w14:textId="77777777" w:rsidR="006346DF" w:rsidRPr="00A969F9" w:rsidRDefault="006346DF" w:rsidP="006346DF">
      <w:pPr>
        <w:numPr>
          <w:ilvl w:val="0"/>
          <w:numId w:val="20"/>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يحسن الرضا الوظيفي.</w:t>
      </w:r>
    </w:p>
    <w:p w14:paraId="0FEF2304" w14:textId="77777777" w:rsidR="006346DF" w:rsidRPr="00A969F9" w:rsidRDefault="006346DF" w:rsidP="006346DF">
      <w:pPr>
        <w:numPr>
          <w:ilvl w:val="0"/>
          <w:numId w:val="20"/>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يعزز الالتزام المؤسسي.</w:t>
      </w:r>
    </w:p>
    <w:p w14:paraId="098B97F4" w14:textId="6530C9B5" w:rsidR="00D10DF3" w:rsidRPr="00D10DF3" w:rsidRDefault="006346DF" w:rsidP="00D10DF3">
      <w:pPr>
        <w:numPr>
          <w:ilvl w:val="0"/>
          <w:numId w:val="20"/>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يزيد من مستوى التحفيز والإبداع لدى الموظفين.</w:t>
      </w:r>
    </w:p>
    <w:p w14:paraId="4B51288F" w14:textId="77777777" w:rsidR="00D10DF3" w:rsidRPr="00A969F9"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A969F9">
        <w:rPr>
          <w:rFonts w:ascii="Simplified Arabic" w:eastAsia="Times New Roman" w:hAnsi="Simplified Arabic" w:cs="Simplified Arabic" w:hint="cs"/>
          <w:kern w:val="0"/>
          <w:sz w:val="27"/>
          <w:szCs w:val="27"/>
          <w:rtl/>
          <w14:ligatures w14:val="none"/>
        </w:rPr>
        <w:t>ثالثاً: أداء الموظفين</w:t>
      </w:r>
    </w:p>
    <w:p w14:paraId="038DC347" w14:textId="77777777" w:rsidR="00D10DF3" w:rsidRPr="00A969F9"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70893FA6" w14:textId="77777777" w:rsidR="00D10DF3" w:rsidRPr="00A969F9"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A969F9">
        <w:rPr>
          <w:rFonts w:ascii="Simplified Arabic" w:eastAsiaTheme="minorEastAsia" w:hAnsi="Simplified Arabic" w:cs="Simplified Arabic" w:hint="cs"/>
          <w:kern w:val="0"/>
          <w:sz w:val="24"/>
          <w:szCs w:val="24"/>
          <w:rtl/>
          <w14:ligatures w14:val="none"/>
        </w:rPr>
        <w:t>أداء الموظفين هو مقياس لقدرتهم على إنجاز المهام المطلوبة منهم بكفاءة وجودة ضمن إطار زمني محدد. ويشمل الأداء الجوانب الكمية والنوعية، مثل الإنتاجية، الالتزام بالمواعيد، مستوى الجودة، والمبادرة في العمل.</w:t>
      </w:r>
    </w:p>
    <w:p w14:paraId="5C5BC0BC" w14:textId="77777777" w:rsidR="00D10DF3" w:rsidRPr="00A969F9"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46FDC8D5" w14:textId="77777777" w:rsidR="00D10DF3" w:rsidRPr="00A969F9"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A969F9">
        <w:rPr>
          <w:rFonts w:ascii="Simplified Arabic" w:eastAsia="Times New Roman" w:hAnsi="Simplified Arabic" w:cs="Simplified Arabic" w:hint="cs"/>
          <w:kern w:val="0"/>
          <w:sz w:val="27"/>
          <w:szCs w:val="27"/>
          <w:rtl/>
          <w14:ligatures w14:val="none"/>
        </w:rPr>
        <w:lastRenderedPageBreak/>
        <w:t>رابعاً: النظرية العلمية المتبعة للدراسة</w:t>
      </w:r>
    </w:p>
    <w:p w14:paraId="110E79BC" w14:textId="77777777" w:rsidR="00D10DF3" w:rsidRPr="00A969F9"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7360D96A" w14:textId="77777777" w:rsidR="00D10DF3" w:rsidRPr="00A969F9"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A969F9">
        <w:rPr>
          <w:rFonts w:ascii="Simplified Arabic" w:eastAsiaTheme="minorEastAsia" w:hAnsi="Simplified Arabic" w:cs="Simplified Arabic" w:hint="cs"/>
          <w:kern w:val="0"/>
          <w:sz w:val="24"/>
          <w:szCs w:val="24"/>
          <w:rtl/>
          <w14:ligatures w14:val="none"/>
        </w:rPr>
        <w:t>نظرية نظرية القيادة التشاركية تعتبر الأساس العلمي لهذه الدراسة. هذه النظرية تؤكد أن مشاركة الموظفين في اتخاذ القرارات تعزز التفاعل بين القائد والموظف، وتساهم في تحسين الأداء المؤسسي بشكل ملحوظ.</w:t>
      </w:r>
    </w:p>
    <w:p w14:paraId="6581B995" w14:textId="77777777" w:rsidR="00D10DF3" w:rsidRPr="00A969F9"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يمكن توظيف فرضيات النظرية في الدراسة كما يلي:</w:t>
      </w:r>
    </w:p>
    <w:p w14:paraId="3CB96F8E" w14:textId="77777777" w:rsidR="00D10DF3" w:rsidRPr="00A969F9" w:rsidRDefault="00D10DF3" w:rsidP="00D10DF3">
      <w:pPr>
        <w:numPr>
          <w:ilvl w:val="0"/>
          <w:numId w:val="21"/>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كلما زاد مستوى مشاركة الموظفين في اتخاذ القرار، ارتفع مستوى أدائهم الوظيفي.</w:t>
      </w:r>
    </w:p>
    <w:p w14:paraId="30F9800A" w14:textId="77777777" w:rsidR="00D10DF3" w:rsidRPr="00A969F9" w:rsidRDefault="00D10DF3" w:rsidP="00D10DF3">
      <w:pPr>
        <w:numPr>
          <w:ilvl w:val="0"/>
          <w:numId w:val="21"/>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تمكين الموظفين من التعبير عن آرائهم يزيد من رضاهم وتحفيزهم للعمل.</w:t>
      </w:r>
    </w:p>
    <w:p w14:paraId="6EB1D739" w14:textId="77777777" w:rsidR="00D10DF3" w:rsidRPr="00A969F9" w:rsidRDefault="00D10DF3" w:rsidP="00D10DF3">
      <w:pPr>
        <w:numPr>
          <w:ilvl w:val="0"/>
          <w:numId w:val="21"/>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القيادة التشاركية تسهم في تعزيز الالتزام المؤسسي وتقليل المعوقات الإدارية.</w:t>
      </w:r>
    </w:p>
    <w:p w14:paraId="379A8C82" w14:textId="77777777" w:rsidR="00D10DF3" w:rsidRPr="00A969F9"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3F0D3929" w14:textId="77777777" w:rsidR="00D10DF3" w:rsidRPr="00A969F9"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A969F9">
        <w:rPr>
          <w:rFonts w:ascii="Simplified Arabic" w:eastAsia="Times New Roman" w:hAnsi="Simplified Arabic" w:cs="Simplified Arabic" w:hint="cs"/>
          <w:kern w:val="0"/>
          <w:sz w:val="27"/>
          <w:szCs w:val="27"/>
          <w:rtl/>
          <w14:ligatures w14:val="none"/>
        </w:rPr>
        <w:t>خامساً: أبعاد الدراس</w:t>
      </w:r>
      <w:r>
        <w:rPr>
          <w:rFonts w:ascii="Simplified Arabic" w:eastAsia="Times New Roman" w:hAnsi="Simplified Arabic" w:cs="Simplified Arabic" w:hint="cs"/>
          <w:kern w:val="0"/>
          <w:sz w:val="27"/>
          <w:szCs w:val="27"/>
          <w:rtl/>
          <w14:ligatures w14:val="none"/>
        </w:rPr>
        <w:t>ة</w:t>
      </w:r>
    </w:p>
    <w:p w14:paraId="79569CE1" w14:textId="77777777" w:rsidR="00D10DF3" w:rsidRPr="00A969F9"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A969F9">
        <w:rPr>
          <w:rFonts w:ascii="Simplified Arabic" w:eastAsiaTheme="minorEastAsia" w:hAnsi="Simplified Arabic" w:cs="Simplified Arabic" w:hint="cs"/>
          <w:kern w:val="0"/>
          <w:sz w:val="24"/>
          <w:szCs w:val="24"/>
          <w:rtl/>
          <w14:ligatures w14:val="none"/>
        </w:rPr>
        <w:t>تركز الدراسة على ثلاثة أبعاد رئيسية:</w:t>
      </w:r>
    </w:p>
    <w:p w14:paraId="0ACD4C6B" w14:textId="77777777" w:rsidR="00D10DF3" w:rsidRPr="00A969F9" w:rsidRDefault="00D10DF3" w:rsidP="00D10DF3">
      <w:pPr>
        <w:numPr>
          <w:ilvl w:val="0"/>
          <w:numId w:val="22"/>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البعد القيادي: مستوى ممارسة القيادة التشاركية من قبل المديرين والقادة في الوزارة.</w:t>
      </w:r>
    </w:p>
    <w:p w14:paraId="00F94EE9" w14:textId="77777777" w:rsidR="00D10DF3" w:rsidRPr="00A969F9" w:rsidRDefault="00D10DF3" w:rsidP="00D10DF3">
      <w:pPr>
        <w:numPr>
          <w:ilvl w:val="0"/>
          <w:numId w:val="22"/>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بعد الموظفين: إدراك الموظفين لممارسات القيادة التشاركية وتأثيرها على أدائهم.</w:t>
      </w:r>
    </w:p>
    <w:p w14:paraId="7754F04C" w14:textId="77777777" w:rsidR="00D10DF3" w:rsidRPr="00A969F9" w:rsidRDefault="00D10DF3" w:rsidP="00D10DF3">
      <w:pPr>
        <w:numPr>
          <w:ilvl w:val="0"/>
          <w:numId w:val="22"/>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A969F9">
        <w:rPr>
          <w:rFonts w:ascii="Simplified Arabic" w:eastAsiaTheme="minorEastAsia" w:hAnsi="Simplified Arabic" w:cs="Simplified Arabic" w:hint="cs"/>
          <w:kern w:val="0"/>
          <w:sz w:val="24"/>
          <w:szCs w:val="24"/>
          <w:rtl/>
          <w14:ligatures w14:val="none"/>
        </w:rPr>
        <w:t>بعد الأداء المؤسسي: قياس أثر القيادة التشاركية على جودة العمل والتحفيز والالتزام المؤسسي</w:t>
      </w:r>
    </w:p>
    <w:p w14:paraId="7BF6AEBA" w14:textId="419A0237" w:rsidR="006346DF" w:rsidRDefault="006346DF" w:rsidP="00A74F76">
      <w:pPr>
        <w:rPr>
          <w:rFonts w:ascii="Arial" w:eastAsia="Arial" w:hAnsi="Arial" w:cs="Arial"/>
          <w:b/>
          <w:bCs/>
          <w:kern w:val="0"/>
          <w:sz w:val="28"/>
          <w:szCs w:val="28"/>
          <w:rtl/>
          <w14:ligatures w14:val="none"/>
        </w:rPr>
      </w:pPr>
    </w:p>
    <w:p w14:paraId="4C53E081" w14:textId="48D89D9D" w:rsidR="006346DF" w:rsidRDefault="006346DF" w:rsidP="00A74F76">
      <w:pPr>
        <w:rPr>
          <w:rFonts w:ascii="Arial" w:eastAsia="Arial" w:hAnsi="Arial" w:cs="Arial"/>
          <w:b/>
          <w:bCs/>
          <w:kern w:val="0"/>
          <w:sz w:val="28"/>
          <w:szCs w:val="28"/>
          <w:rtl/>
          <w14:ligatures w14:val="none"/>
        </w:rPr>
      </w:pPr>
    </w:p>
    <w:p w14:paraId="39236754" w14:textId="1E3FCC72" w:rsidR="006346DF" w:rsidRDefault="006346DF" w:rsidP="00A74F76">
      <w:pPr>
        <w:rPr>
          <w:rFonts w:ascii="Arial" w:eastAsia="Arial" w:hAnsi="Arial" w:cs="Arial"/>
          <w:b/>
          <w:bCs/>
          <w:kern w:val="0"/>
          <w:sz w:val="28"/>
          <w:szCs w:val="28"/>
          <w:rtl/>
          <w14:ligatures w14:val="none"/>
        </w:rPr>
      </w:pPr>
    </w:p>
    <w:p w14:paraId="1092FD78" w14:textId="7212A614" w:rsidR="006346DF" w:rsidRDefault="006346DF" w:rsidP="00A74F76">
      <w:pPr>
        <w:rPr>
          <w:rFonts w:ascii="Arial" w:eastAsia="Arial" w:hAnsi="Arial" w:cs="Arial"/>
          <w:b/>
          <w:bCs/>
          <w:kern w:val="0"/>
          <w:sz w:val="28"/>
          <w:szCs w:val="28"/>
          <w:rtl/>
          <w14:ligatures w14:val="none"/>
        </w:rPr>
      </w:pPr>
    </w:p>
    <w:p w14:paraId="507A4407" w14:textId="7D9096A2" w:rsidR="006346DF" w:rsidRDefault="006346DF" w:rsidP="00A74F76">
      <w:pPr>
        <w:rPr>
          <w:rFonts w:ascii="Arial" w:eastAsia="Arial" w:hAnsi="Arial" w:cs="Arial"/>
          <w:b/>
          <w:bCs/>
          <w:kern w:val="0"/>
          <w:sz w:val="28"/>
          <w:szCs w:val="28"/>
          <w:rtl/>
          <w14:ligatures w14:val="none"/>
        </w:rPr>
      </w:pPr>
    </w:p>
    <w:p w14:paraId="2EEFB9BE" w14:textId="3DB56F49" w:rsidR="006346DF" w:rsidRDefault="006346DF" w:rsidP="00A74F76">
      <w:pPr>
        <w:rPr>
          <w:rFonts w:ascii="Arial" w:eastAsia="Arial" w:hAnsi="Arial" w:cs="Arial"/>
          <w:b/>
          <w:bCs/>
          <w:kern w:val="0"/>
          <w:sz w:val="28"/>
          <w:szCs w:val="28"/>
          <w:rtl/>
          <w14:ligatures w14:val="none"/>
        </w:rPr>
      </w:pPr>
    </w:p>
    <w:p w14:paraId="747B255F" w14:textId="3355B642" w:rsidR="006346DF" w:rsidRDefault="006346DF" w:rsidP="00A74F76">
      <w:pPr>
        <w:rPr>
          <w:rFonts w:ascii="Arial" w:eastAsia="Arial" w:hAnsi="Arial" w:cs="Arial"/>
          <w:b/>
          <w:bCs/>
          <w:kern w:val="0"/>
          <w:sz w:val="28"/>
          <w:szCs w:val="28"/>
          <w:rtl/>
          <w14:ligatures w14:val="none"/>
        </w:rPr>
      </w:pPr>
    </w:p>
    <w:p w14:paraId="7A3DC87B" w14:textId="2F4113F7" w:rsidR="006346DF" w:rsidRDefault="006346DF" w:rsidP="00A74F76">
      <w:pPr>
        <w:rPr>
          <w:rFonts w:ascii="Arial" w:eastAsia="Arial" w:hAnsi="Arial" w:cs="Arial"/>
          <w:b/>
          <w:bCs/>
          <w:kern w:val="0"/>
          <w:sz w:val="28"/>
          <w:szCs w:val="28"/>
          <w:rtl/>
          <w14:ligatures w14:val="none"/>
        </w:rPr>
      </w:pPr>
    </w:p>
    <w:p w14:paraId="6EA7B92E" w14:textId="3377FA5F" w:rsidR="006346DF" w:rsidRDefault="006346DF" w:rsidP="00A74F76">
      <w:pPr>
        <w:rPr>
          <w:rFonts w:ascii="Arial" w:eastAsia="Arial" w:hAnsi="Arial" w:cs="Arial"/>
          <w:b/>
          <w:bCs/>
          <w:kern w:val="0"/>
          <w:sz w:val="28"/>
          <w:szCs w:val="28"/>
          <w:rtl/>
          <w14:ligatures w14:val="none"/>
        </w:rPr>
      </w:pPr>
    </w:p>
    <w:p w14:paraId="1CCCCE47" w14:textId="7812435F" w:rsidR="006346DF" w:rsidRDefault="006346DF" w:rsidP="00A74F76">
      <w:pPr>
        <w:rPr>
          <w:rFonts w:ascii="Arial" w:eastAsia="Arial" w:hAnsi="Arial" w:cs="Arial"/>
          <w:b/>
          <w:bCs/>
          <w:kern w:val="0"/>
          <w:sz w:val="28"/>
          <w:szCs w:val="28"/>
          <w:rtl/>
          <w14:ligatures w14:val="none"/>
        </w:rPr>
      </w:pPr>
    </w:p>
    <w:p w14:paraId="6FAF7B96" w14:textId="3A250EDF" w:rsidR="006346DF" w:rsidRDefault="006346DF" w:rsidP="00A74F76">
      <w:pPr>
        <w:rPr>
          <w:rFonts w:ascii="Arial" w:eastAsia="Arial" w:hAnsi="Arial" w:cs="Arial"/>
          <w:b/>
          <w:bCs/>
          <w:kern w:val="0"/>
          <w:sz w:val="28"/>
          <w:szCs w:val="28"/>
          <w:rtl/>
          <w14:ligatures w14:val="none"/>
        </w:rPr>
      </w:pPr>
    </w:p>
    <w:p w14:paraId="3AB851B6" w14:textId="4C237EA5" w:rsidR="006346DF" w:rsidRDefault="006346DF" w:rsidP="00A74F76">
      <w:pPr>
        <w:rPr>
          <w:rFonts w:ascii="Arial" w:eastAsia="Arial" w:hAnsi="Arial" w:cs="Arial"/>
          <w:b/>
          <w:bCs/>
          <w:kern w:val="0"/>
          <w:sz w:val="28"/>
          <w:szCs w:val="28"/>
          <w:rtl/>
          <w14:ligatures w14:val="none"/>
        </w:rPr>
      </w:pPr>
    </w:p>
    <w:p w14:paraId="08BE5D61" w14:textId="0A111920" w:rsidR="006346DF" w:rsidRDefault="006346DF" w:rsidP="00A74F76">
      <w:pPr>
        <w:rPr>
          <w:rFonts w:ascii="Arial" w:eastAsia="Arial" w:hAnsi="Arial" w:cs="Arial"/>
          <w:b/>
          <w:bCs/>
          <w:kern w:val="0"/>
          <w:sz w:val="28"/>
          <w:szCs w:val="28"/>
          <w:rtl/>
          <w14:ligatures w14:val="none"/>
        </w:rPr>
      </w:pPr>
    </w:p>
    <w:p w14:paraId="6F823B5C" w14:textId="77777777" w:rsidR="00D10DF3" w:rsidRDefault="00D10DF3" w:rsidP="00D10DF3">
      <w:pPr>
        <w:rPr>
          <w:rFonts w:ascii="Sakkal Majalla" w:hAnsi="Sakkal Majalla" w:cs="Sakkal Majalla"/>
          <w:b/>
          <w:bCs/>
          <w:sz w:val="48"/>
          <w:szCs w:val="48"/>
          <w:u w:val="single"/>
          <w:rtl/>
        </w:rPr>
      </w:pPr>
    </w:p>
    <w:p w14:paraId="722C3660" w14:textId="77777777" w:rsidR="00D10DF3" w:rsidRDefault="00D10DF3" w:rsidP="00D10DF3">
      <w:pPr>
        <w:jc w:val="center"/>
        <w:rPr>
          <w:rFonts w:ascii="Sakkal Majalla" w:hAnsi="Sakkal Majalla" w:cs="Sakkal Majalla"/>
          <w:b/>
          <w:bCs/>
          <w:sz w:val="48"/>
          <w:szCs w:val="48"/>
          <w:u w:val="single"/>
          <w:rtl/>
        </w:rPr>
      </w:pPr>
    </w:p>
    <w:p w14:paraId="252EE7C1" w14:textId="77777777" w:rsidR="00D10DF3" w:rsidRDefault="00D10DF3" w:rsidP="00D10DF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37D99BA" w14:textId="77777777" w:rsidR="00D10DF3" w:rsidRPr="009125CE" w:rsidRDefault="00D10DF3" w:rsidP="00D10DF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547F3A67" w14:textId="77777777" w:rsidR="00D10DF3" w:rsidRDefault="00D10DF3" w:rsidP="00D10DF3">
      <w:pPr>
        <w:rPr>
          <w:rFonts w:ascii="Sakkal Majalla" w:hAnsi="Sakkal Majalla" w:cs="Sakkal Majalla"/>
          <w:sz w:val="28"/>
          <w:szCs w:val="28"/>
          <w:u w:val="single"/>
          <w:rtl/>
        </w:rPr>
      </w:pPr>
    </w:p>
    <w:p w14:paraId="2FF06659" w14:textId="77777777" w:rsidR="00D10DF3" w:rsidRDefault="00D10DF3" w:rsidP="00D10DF3">
      <w:pPr>
        <w:rPr>
          <w:rFonts w:ascii="Sakkal Majalla" w:hAnsi="Sakkal Majalla" w:cs="Sakkal Majalla"/>
          <w:sz w:val="28"/>
          <w:szCs w:val="28"/>
          <w:u w:val="single"/>
          <w:rtl/>
        </w:rPr>
      </w:pPr>
    </w:p>
    <w:p w14:paraId="34933182" w14:textId="77777777" w:rsidR="00D10DF3" w:rsidRDefault="00D10DF3" w:rsidP="00D10DF3">
      <w:pPr>
        <w:rPr>
          <w:rFonts w:ascii="Sakkal Majalla" w:hAnsi="Sakkal Majalla" w:cs="Sakkal Majalla"/>
          <w:sz w:val="28"/>
          <w:szCs w:val="28"/>
          <w:u w:val="single"/>
          <w:rtl/>
        </w:rPr>
      </w:pPr>
    </w:p>
    <w:p w14:paraId="0DDF2584" w14:textId="77777777" w:rsidR="00D10DF3" w:rsidRDefault="00D10DF3" w:rsidP="00D10DF3">
      <w:pPr>
        <w:rPr>
          <w:rFonts w:ascii="Sakkal Majalla" w:hAnsi="Sakkal Majalla" w:cs="Sakkal Majalla"/>
          <w:sz w:val="28"/>
          <w:szCs w:val="28"/>
          <w:u w:val="single"/>
          <w:rtl/>
        </w:rPr>
      </w:pPr>
    </w:p>
    <w:p w14:paraId="44AEF1E6" w14:textId="77777777" w:rsidR="00D10DF3" w:rsidRDefault="00D10DF3" w:rsidP="00D10DF3">
      <w:pPr>
        <w:rPr>
          <w:rFonts w:ascii="Sakkal Majalla" w:hAnsi="Sakkal Majalla" w:cs="Sakkal Majalla"/>
          <w:sz w:val="28"/>
          <w:szCs w:val="28"/>
          <w:u w:val="single"/>
          <w:rtl/>
        </w:rPr>
      </w:pPr>
    </w:p>
    <w:p w14:paraId="0682E032" w14:textId="77777777" w:rsidR="00D10DF3" w:rsidRDefault="00D10DF3" w:rsidP="00D10DF3">
      <w:pPr>
        <w:rPr>
          <w:rFonts w:ascii="Sakkal Majalla" w:hAnsi="Sakkal Majalla" w:cs="Sakkal Majalla"/>
          <w:sz w:val="28"/>
          <w:szCs w:val="28"/>
          <w:u w:val="single"/>
          <w:rtl/>
        </w:rPr>
      </w:pPr>
    </w:p>
    <w:p w14:paraId="65DF9742" w14:textId="77777777" w:rsidR="00D10DF3" w:rsidRDefault="00D10DF3" w:rsidP="00D10DF3">
      <w:pPr>
        <w:rPr>
          <w:rFonts w:ascii="Sakkal Majalla" w:hAnsi="Sakkal Majalla" w:cs="Sakkal Majalla"/>
          <w:sz w:val="28"/>
          <w:szCs w:val="28"/>
          <w:u w:val="single"/>
          <w:rtl/>
        </w:rPr>
      </w:pPr>
    </w:p>
    <w:p w14:paraId="4DBAA88D" w14:textId="77777777" w:rsidR="00D10DF3" w:rsidRDefault="00D10DF3" w:rsidP="00D10DF3">
      <w:pPr>
        <w:rPr>
          <w:rFonts w:ascii="Sakkal Majalla" w:hAnsi="Sakkal Majalla" w:cs="Sakkal Majalla"/>
          <w:sz w:val="28"/>
          <w:szCs w:val="28"/>
          <w:u w:val="single"/>
          <w:rtl/>
        </w:rPr>
      </w:pPr>
    </w:p>
    <w:p w14:paraId="0CE10071" w14:textId="77777777" w:rsidR="00D10DF3" w:rsidRDefault="00D10DF3" w:rsidP="00D10DF3">
      <w:pPr>
        <w:rPr>
          <w:rFonts w:ascii="Sakkal Majalla" w:hAnsi="Sakkal Majalla" w:cs="Sakkal Majalla"/>
          <w:sz w:val="28"/>
          <w:szCs w:val="28"/>
          <w:u w:val="single"/>
          <w:rtl/>
        </w:rPr>
      </w:pPr>
    </w:p>
    <w:p w14:paraId="2EDAB303" w14:textId="77777777" w:rsidR="00D10DF3" w:rsidRDefault="00D10DF3" w:rsidP="00D10DF3">
      <w:pPr>
        <w:rPr>
          <w:rFonts w:ascii="Sakkal Majalla" w:hAnsi="Sakkal Majalla" w:cs="Sakkal Majalla"/>
          <w:sz w:val="28"/>
          <w:szCs w:val="28"/>
          <w:u w:val="single"/>
          <w:rtl/>
        </w:rPr>
      </w:pPr>
    </w:p>
    <w:p w14:paraId="17124A44" w14:textId="77777777" w:rsidR="00D10DF3" w:rsidRDefault="00D10DF3" w:rsidP="00D10DF3">
      <w:pPr>
        <w:rPr>
          <w:rFonts w:ascii="Sakkal Majalla" w:hAnsi="Sakkal Majalla" w:cs="Sakkal Majalla"/>
          <w:sz w:val="28"/>
          <w:szCs w:val="28"/>
          <w:u w:val="single"/>
          <w:rtl/>
        </w:rPr>
      </w:pPr>
    </w:p>
    <w:p w14:paraId="33B7D3D1" w14:textId="77777777" w:rsidR="00D10DF3" w:rsidRDefault="00D10DF3" w:rsidP="00D10DF3">
      <w:pPr>
        <w:rPr>
          <w:rFonts w:ascii="Sakkal Majalla" w:hAnsi="Sakkal Majalla" w:cs="Sakkal Majalla"/>
          <w:sz w:val="28"/>
          <w:szCs w:val="28"/>
          <w:u w:val="single"/>
          <w:rtl/>
        </w:rPr>
      </w:pPr>
    </w:p>
    <w:p w14:paraId="2E45CCD9" w14:textId="77777777" w:rsidR="00D10DF3" w:rsidRDefault="00D10DF3" w:rsidP="00D10DF3">
      <w:pPr>
        <w:rPr>
          <w:rFonts w:ascii="Sakkal Majalla" w:hAnsi="Sakkal Majalla" w:cs="Sakkal Majalla"/>
          <w:sz w:val="28"/>
          <w:szCs w:val="28"/>
          <w:u w:val="single"/>
          <w:rtl/>
        </w:rPr>
      </w:pPr>
    </w:p>
    <w:p w14:paraId="46D06517"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43C30F67" w14:textId="77777777" w:rsidR="00D10DF3" w:rsidRDefault="00D10DF3" w:rsidP="00D10DF3">
      <w:pPr>
        <w:rPr>
          <w:rFonts w:ascii="Sakkal Majalla" w:hAnsi="Sakkal Majalla" w:cs="Sakkal Majalla"/>
          <w:sz w:val="28"/>
          <w:szCs w:val="28"/>
          <w:u w:val="single"/>
          <w:rtl/>
        </w:rPr>
      </w:pPr>
    </w:p>
    <w:p w14:paraId="2D32B969" w14:textId="77777777" w:rsidR="00D10DF3" w:rsidRDefault="00D10DF3" w:rsidP="00D10DF3">
      <w:pPr>
        <w:rPr>
          <w:rFonts w:ascii="Sakkal Majalla" w:hAnsi="Sakkal Majalla" w:cs="Sakkal Majalla"/>
          <w:sz w:val="28"/>
          <w:szCs w:val="28"/>
          <w:u w:val="single"/>
          <w:rtl/>
        </w:rPr>
      </w:pPr>
    </w:p>
    <w:p w14:paraId="0DFFC691" w14:textId="77777777" w:rsidR="00D10DF3" w:rsidRPr="003F1919" w:rsidRDefault="00D10DF3" w:rsidP="00D10DF3">
      <w:pPr>
        <w:pStyle w:val="p1"/>
        <w:bidi/>
        <w:spacing w:line="360" w:lineRule="auto"/>
        <w:rPr>
          <w:rFonts w:ascii="Simplified Arabic" w:hAnsi="Simplified Arabic" w:cs="Simplified Arabic"/>
        </w:rPr>
      </w:pPr>
      <w:r w:rsidRPr="003F1919">
        <w:rPr>
          <w:rStyle w:val="s1"/>
          <w:rFonts w:ascii="Simplified Arabic" w:hAnsi="Simplified Arabic" w:cs="Simplified Arabic" w:hint="cs"/>
          <w:rtl/>
        </w:rPr>
        <w:t>يعتبر الأداء الفعال للموظفين من أبرز العناصر الأساسية التي تحدد نجاح المنظمات وتحقيق أهدافها الاستراتيجية، سواء في القطاع الحكومي أو الخاص. فمع تزايد التحديات والمتغيرات الاقتصادية والاجتماعية، أصبح تحسين أداء الموظفين وتعزيز التفاعل بينهم وبين القيادات الإدارية ضرورة ملحة لضمان استمرارية التطور المؤسسي وتحقيق التميز التنظيمي. تشير الدراسات العالمية إلى أن أسلوب القيادة المتبع في المنظمة يلعب دورًا رئيسيًا في التأثير على مستوى الرضا الوظيفي والتحفيز والالتزام المؤسسي لدى الموظفين، وبالتالي على جودة الأداء العام للمنظمة.</w:t>
      </w:r>
    </w:p>
    <w:p w14:paraId="28715EDA" w14:textId="77777777" w:rsidR="00D10DF3" w:rsidRPr="003F1919" w:rsidRDefault="00D10DF3" w:rsidP="00D10DF3">
      <w:pPr>
        <w:pStyle w:val="p2"/>
        <w:spacing w:line="360" w:lineRule="auto"/>
        <w:rPr>
          <w:rFonts w:ascii="Simplified Arabic" w:hAnsi="Simplified Arabic" w:cs="Simplified Arabic"/>
          <w:rtl/>
        </w:rPr>
      </w:pPr>
    </w:p>
    <w:p w14:paraId="20509130" w14:textId="77777777" w:rsidR="00D10DF3" w:rsidRPr="003F1919" w:rsidRDefault="00D10DF3" w:rsidP="00D10DF3">
      <w:pPr>
        <w:pStyle w:val="p1"/>
        <w:bidi/>
        <w:spacing w:line="360" w:lineRule="auto"/>
        <w:rPr>
          <w:rFonts w:ascii="Simplified Arabic" w:hAnsi="Simplified Arabic" w:cs="Simplified Arabic"/>
        </w:rPr>
      </w:pPr>
      <w:r w:rsidRPr="003F1919">
        <w:rPr>
          <w:rStyle w:val="s1"/>
          <w:rFonts w:ascii="Simplified Arabic" w:hAnsi="Simplified Arabic" w:cs="Simplified Arabic" w:hint="cs"/>
          <w:rtl/>
        </w:rPr>
        <w:t>وقد برزت القيادة التشاركية كأحد الأساليب الحديثة في الإدارة، والتي تهدف إلى إشراك الموظفين في اتخاذ القرار، وتمكينهم من التعبير عن آرائهم والمساهمة الفعلية في العملية الإدارية. وقد أظهرت الدراسات أن هذا الأسلوب يعزز الانتماء المؤسسي، ويرفع مستوى الرضا الوظيفي، ويحفز الموظفين على تحسين أدائهم والإبداع في العمل، مقارنة بالأساليب التقليدية التي تركز على الأوامر والسيطرة فقط.</w:t>
      </w:r>
    </w:p>
    <w:p w14:paraId="4DDE968F" w14:textId="77777777" w:rsidR="00D10DF3" w:rsidRPr="003F1919" w:rsidRDefault="00D10DF3" w:rsidP="00D10DF3">
      <w:pPr>
        <w:pStyle w:val="p2"/>
        <w:spacing w:line="360" w:lineRule="auto"/>
        <w:rPr>
          <w:rFonts w:ascii="Simplified Arabic" w:hAnsi="Simplified Arabic" w:cs="Simplified Arabic"/>
          <w:rtl/>
        </w:rPr>
      </w:pPr>
    </w:p>
    <w:p w14:paraId="6F42C7A9" w14:textId="77777777" w:rsidR="00D10DF3" w:rsidRPr="003F1919" w:rsidRDefault="00D10DF3" w:rsidP="00D10DF3">
      <w:pPr>
        <w:pStyle w:val="p1"/>
        <w:bidi/>
        <w:spacing w:line="360" w:lineRule="auto"/>
        <w:rPr>
          <w:rFonts w:ascii="Simplified Arabic" w:hAnsi="Simplified Arabic" w:cs="Simplified Arabic"/>
        </w:rPr>
      </w:pPr>
      <w:r w:rsidRPr="003F1919">
        <w:rPr>
          <w:rStyle w:val="s1"/>
          <w:rFonts w:ascii="Simplified Arabic" w:hAnsi="Simplified Arabic" w:cs="Simplified Arabic" w:hint="cs"/>
          <w:rtl/>
        </w:rPr>
        <w:t>وفي المملكة العربية السعودية، شهدت المؤسسات الحكومية تطورًا ملحوظًا في تطبيق أساليب القيادة الحديثة، بما في ذلك القيادة التشاركية، كجزء من خطط التحول الاستراتيجي لتعزيز الكفاءة المؤسسية وتحقيق أهداف رؤية 2030. وتشير الإحصائيات والتقارير الرسمية إلى أن تعزيز ممارسات القيادة التشاركية يساهم في تحسين الأداء المؤسسي ورفع مستوى رضا الموظفين، وهو ما يجعل دراسة أثر هذا الأسلوب في وزارة الموارد البشرية والتنمية الاجتماعية بمدينة الرياض أمرًا ذا أهمية عملية وعلمية كبيرة.</w:t>
      </w:r>
    </w:p>
    <w:p w14:paraId="6FF284D2" w14:textId="77777777" w:rsidR="00D10DF3" w:rsidRPr="003F1919" w:rsidRDefault="00D10DF3" w:rsidP="00D10DF3">
      <w:pPr>
        <w:pStyle w:val="p2"/>
        <w:spacing w:line="360" w:lineRule="auto"/>
        <w:rPr>
          <w:rFonts w:ascii="Simplified Arabic" w:hAnsi="Simplified Arabic" w:cs="Simplified Arabic"/>
          <w:rtl/>
        </w:rPr>
      </w:pPr>
    </w:p>
    <w:p w14:paraId="45DE51D1" w14:textId="77777777" w:rsidR="00D10DF3" w:rsidRPr="003F1919" w:rsidRDefault="00D10DF3" w:rsidP="00D10DF3">
      <w:pPr>
        <w:pStyle w:val="p1"/>
        <w:bidi/>
        <w:spacing w:line="360" w:lineRule="auto"/>
        <w:rPr>
          <w:rFonts w:ascii="Simplified Arabic" w:hAnsi="Simplified Arabic" w:cs="Simplified Arabic"/>
        </w:rPr>
      </w:pPr>
      <w:r w:rsidRPr="003F1919">
        <w:rPr>
          <w:rStyle w:val="s1"/>
          <w:rFonts w:ascii="Simplified Arabic" w:hAnsi="Simplified Arabic" w:cs="Simplified Arabic" w:hint="cs"/>
          <w:rtl/>
        </w:rPr>
        <w:lastRenderedPageBreak/>
        <w:t>تهدف هذه الدراسة إلى استكشاف العلاقة بين القيادة التشاركية وأداء الموظفين، مع التركيز على تحديد الأبعاد التي تؤثر في نجاح هذا الأسلوب القيادي، ومعالجة العوامل التي قد تحد من فعاليته. وتعتمد الدراسة على منهج ميداني يجمع بين تحليل البيانات الإحصائية واستطلاعات آراء الموظفين، بهدف تقديم نتائج دقيقة تسهم في تحسين الأداء الإداري في الوزارة، وتقديم توصيات قابلة للتطبيق تسهم في تعزيز القيادة التشاركية.</w:t>
      </w:r>
    </w:p>
    <w:p w14:paraId="7CF59D8F" w14:textId="77777777" w:rsidR="00D10DF3" w:rsidRPr="003F1919" w:rsidRDefault="00D10DF3" w:rsidP="00D10DF3">
      <w:pPr>
        <w:pStyle w:val="p2"/>
        <w:spacing w:line="360" w:lineRule="auto"/>
        <w:rPr>
          <w:rFonts w:ascii="Simplified Arabic" w:hAnsi="Simplified Arabic" w:cs="Simplified Arabic"/>
          <w:rtl/>
        </w:rPr>
      </w:pPr>
    </w:p>
    <w:p w14:paraId="75AA6098" w14:textId="77777777" w:rsidR="00D10DF3" w:rsidRPr="003F1919" w:rsidRDefault="00D10DF3" w:rsidP="00D10DF3">
      <w:pPr>
        <w:pStyle w:val="p1"/>
        <w:bidi/>
        <w:spacing w:line="360" w:lineRule="auto"/>
        <w:rPr>
          <w:rFonts w:ascii="Simplified Arabic" w:hAnsi="Simplified Arabic" w:cs="Simplified Arabic"/>
        </w:rPr>
      </w:pPr>
      <w:r w:rsidRPr="003F1919">
        <w:rPr>
          <w:rStyle w:val="s1"/>
          <w:rFonts w:ascii="Simplified Arabic" w:hAnsi="Simplified Arabic" w:cs="Simplified Arabic" w:hint="cs"/>
          <w:rtl/>
        </w:rPr>
        <w:t>تضيف هذه الدراسة قيمة جديدة للبحث العلمي والإداري، من خلال تقديم رؤية ميدانية محددة لتأثير القيادة التشاركية على الأداء الوظيفي في سياق وزارة حكومية سعودية، ما يسد فجوة معرفية في الدراسات السابقة التي تناولت القيادة التشاركية بشكل عام دون التركيز على القطاع الحكومي المحلي</w:t>
      </w:r>
    </w:p>
    <w:p w14:paraId="2448ABEB" w14:textId="77777777" w:rsidR="00D10DF3" w:rsidRPr="003F1919" w:rsidRDefault="00D10DF3" w:rsidP="00D10DF3">
      <w:pPr>
        <w:spacing w:line="360" w:lineRule="auto"/>
        <w:rPr>
          <w:rFonts w:ascii="Simplified Arabic" w:hAnsi="Simplified Arabic" w:cs="Simplified Arabic"/>
          <w:sz w:val="28"/>
          <w:szCs w:val="28"/>
          <w:u w:val="single"/>
          <w:rtl/>
        </w:rPr>
      </w:pPr>
    </w:p>
    <w:p w14:paraId="12F8243A" w14:textId="77777777" w:rsidR="00D10DF3" w:rsidRDefault="00D10DF3" w:rsidP="00D10DF3">
      <w:pPr>
        <w:rPr>
          <w:rFonts w:ascii="Sakkal Majalla" w:hAnsi="Sakkal Majalla" w:cs="Sakkal Majalla"/>
          <w:sz w:val="28"/>
          <w:szCs w:val="28"/>
          <w:u w:val="single"/>
          <w:rtl/>
        </w:rPr>
      </w:pPr>
    </w:p>
    <w:p w14:paraId="54926DFB" w14:textId="77777777" w:rsidR="00D10DF3" w:rsidRDefault="00D10DF3" w:rsidP="00D10DF3">
      <w:pPr>
        <w:rPr>
          <w:rFonts w:ascii="Sakkal Majalla" w:hAnsi="Sakkal Majalla" w:cs="Sakkal Majalla"/>
          <w:sz w:val="28"/>
          <w:szCs w:val="28"/>
          <w:u w:val="single"/>
          <w:rtl/>
        </w:rPr>
      </w:pPr>
    </w:p>
    <w:p w14:paraId="109216C5" w14:textId="77777777" w:rsidR="00D10DF3" w:rsidRDefault="00D10DF3" w:rsidP="00D10DF3">
      <w:pPr>
        <w:rPr>
          <w:rFonts w:ascii="Sakkal Majalla" w:hAnsi="Sakkal Majalla" w:cs="Sakkal Majalla"/>
          <w:sz w:val="28"/>
          <w:szCs w:val="28"/>
          <w:u w:val="single"/>
          <w:rtl/>
        </w:rPr>
      </w:pPr>
    </w:p>
    <w:p w14:paraId="4F803C36" w14:textId="77777777" w:rsidR="00D10DF3" w:rsidRDefault="00D10DF3" w:rsidP="00D10DF3">
      <w:pPr>
        <w:rPr>
          <w:rFonts w:ascii="Sakkal Majalla" w:hAnsi="Sakkal Majalla" w:cs="Sakkal Majalla"/>
          <w:sz w:val="28"/>
          <w:szCs w:val="28"/>
          <w:u w:val="single"/>
          <w:rtl/>
        </w:rPr>
      </w:pPr>
    </w:p>
    <w:p w14:paraId="0592C9C0" w14:textId="77777777" w:rsidR="00D10DF3" w:rsidRDefault="00D10DF3" w:rsidP="00D10DF3">
      <w:pPr>
        <w:rPr>
          <w:rFonts w:ascii="Sakkal Majalla" w:hAnsi="Sakkal Majalla" w:cs="Sakkal Majalla"/>
          <w:sz w:val="28"/>
          <w:szCs w:val="28"/>
          <w:u w:val="single"/>
          <w:rtl/>
        </w:rPr>
      </w:pPr>
    </w:p>
    <w:p w14:paraId="6B526DF7" w14:textId="77777777" w:rsidR="00D10DF3" w:rsidRDefault="00D10DF3" w:rsidP="00D10DF3">
      <w:pPr>
        <w:rPr>
          <w:rFonts w:ascii="Sakkal Majalla" w:hAnsi="Sakkal Majalla" w:cs="Sakkal Majalla"/>
          <w:sz w:val="28"/>
          <w:szCs w:val="28"/>
          <w:u w:val="single"/>
          <w:rtl/>
        </w:rPr>
      </w:pPr>
    </w:p>
    <w:p w14:paraId="545184CE" w14:textId="77777777" w:rsidR="00D10DF3" w:rsidRDefault="00D10DF3" w:rsidP="00D10DF3">
      <w:pPr>
        <w:rPr>
          <w:rFonts w:ascii="Sakkal Majalla" w:hAnsi="Sakkal Majalla" w:cs="Sakkal Majalla"/>
          <w:sz w:val="28"/>
          <w:szCs w:val="28"/>
          <w:u w:val="single"/>
          <w:rtl/>
        </w:rPr>
      </w:pPr>
    </w:p>
    <w:p w14:paraId="5660B836" w14:textId="77777777" w:rsidR="00D10DF3" w:rsidRDefault="00D10DF3" w:rsidP="00D10DF3">
      <w:pPr>
        <w:rPr>
          <w:rFonts w:ascii="Sakkal Majalla" w:hAnsi="Sakkal Majalla" w:cs="Sakkal Majalla"/>
          <w:sz w:val="28"/>
          <w:szCs w:val="28"/>
          <w:u w:val="single"/>
          <w:rtl/>
        </w:rPr>
      </w:pPr>
    </w:p>
    <w:p w14:paraId="5787E69A" w14:textId="77777777" w:rsidR="00D10DF3" w:rsidRDefault="00D10DF3" w:rsidP="00D10DF3">
      <w:pPr>
        <w:rPr>
          <w:rFonts w:ascii="Sakkal Majalla" w:hAnsi="Sakkal Majalla" w:cs="Sakkal Majalla"/>
          <w:sz w:val="28"/>
          <w:szCs w:val="28"/>
          <w:u w:val="single"/>
          <w:rtl/>
        </w:rPr>
      </w:pPr>
    </w:p>
    <w:p w14:paraId="13A68CDF" w14:textId="77777777" w:rsidR="00D10DF3" w:rsidRDefault="00D10DF3" w:rsidP="00D10DF3">
      <w:pPr>
        <w:rPr>
          <w:rFonts w:ascii="Sakkal Majalla" w:hAnsi="Sakkal Majalla" w:cs="Sakkal Majalla"/>
          <w:sz w:val="28"/>
          <w:szCs w:val="28"/>
          <w:u w:val="single"/>
          <w:rtl/>
        </w:rPr>
      </w:pPr>
    </w:p>
    <w:p w14:paraId="77770234" w14:textId="77777777" w:rsidR="00D10DF3" w:rsidRDefault="00D10DF3" w:rsidP="00D10DF3">
      <w:pPr>
        <w:rPr>
          <w:rFonts w:ascii="Sakkal Majalla" w:hAnsi="Sakkal Majalla" w:cs="Sakkal Majalla"/>
          <w:sz w:val="28"/>
          <w:szCs w:val="28"/>
          <w:u w:val="single"/>
          <w:rtl/>
        </w:rPr>
      </w:pPr>
    </w:p>
    <w:p w14:paraId="2B9C71C3" w14:textId="77777777" w:rsidR="00D10DF3" w:rsidRDefault="00D10DF3" w:rsidP="00D10DF3">
      <w:pPr>
        <w:rPr>
          <w:rFonts w:ascii="Sakkal Majalla" w:hAnsi="Sakkal Majalla" w:cs="Sakkal Majalla"/>
          <w:sz w:val="28"/>
          <w:szCs w:val="28"/>
          <w:u w:val="single"/>
          <w:rtl/>
        </w:rPr>
      </w:pPr>
    </w:p>
    <w:p w14:paraId="2BC51CD5" w14:textId="77777777" w:rsidR="00D10DF3" w:rsidRDefault="00D10DF3" w:rsidP="00D10DF3">
      <w:pPr>
        <w:rPr>
          <w:rFonts w:ascii="Sakkal Majalla" w:hAnsi="Sakkal Majalla" w:cs="Sakkal Majalla"/>
          <w:sz w:val="28"/>
          <w:szCs w:val="28"/>
          <w:u w:val="single"/>
          <w:rtl/>
        </w:rPr>
      </w:pPr>
    </w:p>
    <w:p w14:paraId="43EFECCC" w14:textId="77777777" w:rsidR="00D10DF3" w:rsidRDefault="00D10DF3" w:rsidP="00D10DF3">
      <w:pPr>
        <w:rPr>
          <w:rFonts w:ascii="Sakkal Majalla" w:hAnsi="Sakkal Majalla" w:cs="Sakkal Majalla"/>
          <w:sz w:val="28"/>
          <w:szCs w:val="28"/>
          <w:u w:val="single"/>
          <w:rtl/>
        </w:rPr>
      </w:pPr>
    </w:p>
    <w:p w14:paraId="665C2AA5"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78DCE24A" w14:textId="77777777" w:rsidR="00D10DF3" w:rsidRDefault="00D10DF3" w:rsidP="00D10DF3">
      <w:pPr>
        <w:rPr>
          <w:rFonts w:ascii="Sakkal Majalla" w:hAnsi="Sakkal Majalla" w:cs="Sakkal Majalla"/>
          <w:sz w:val="28"/>
          <w:szCs w:val="28"/>
          <w:u w:val="single"/>
          <w:rtl/>
        </w:rPr>
      </w:pPr>
    </w:p>
    <w:p w14:paraId="4CE235BB"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تناولت الدراسات السابقة موضوع القيادة التشاركية وعلاقتها بأداء الموظفين من منظور نظري وعملي، وأظهرت نتائجها اختلافًا في نطاق التأثير والأبعاد المدروسة. فيما يلي استعراض لأهم هذه الدراسات مع التعليق عليها:</w:t>
      </w:r>
    </w:p>
    <w:p w14:paraId="1D3422B9" w14:textId="77777777" w:rsidR="00D10DF3" w:rsidRPr="00B72EC7"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7424DA3C" w14:textId="77777777" w:rsidR="00D10DF3" w:rsidRPr="00B72EC7"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B72EC7">
        <w:rPr>
          <w:rFonts w:ascii="Simplified Arabic" w:eastAsia="Times New Roman" w:hAnsi="Simplified Arabic" w:cs="Simplified Arabic" w:hint="cs"/>
          <w:kern w:val="0"/>
          <w:sz w:val="27"/>
          <w:szCs w:val="27"/>
          <w:rtl/>
          <w14:ligatures w14:val="none"/>
        </w:rPr>
        <w:t>1. الدراسات المحلية</w:t>
      </w:r>
    </w:p>
    <w:p w14:paraId="44D5377E" w14:textId="77777777" w:rsidR="00D10DF3" w:rsidRPr="00B72EC7" w:rsidRDefault="00D10DF3" w:rsidP="00D10DF3">
      <w:pPr>
        <w:numPr>
          <w:ilvl w:val="0"/>
          <w:numId w:val="23"/>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أحمد (2022): أشار إلى أن أنماط القيادة الإدارية، بما فيها القيادة التشاركية، تؤثر بشكل كبير على أداء الموظفين، حيث يزداد الأداء كلما ارتفع مستوى المشاركة في اتخاذ القرار.</w:t>
      </w:r>
    </w:p>
    <w:p w14:paraId="42BEB4D0" w14:textId="77777777" w:rsidR="00D10DF3" w:rsidRPr="00B72EC7" w:rsidRDefault="00D10DF3" w:rsidP="00D10DF3">
      <w:pPr>
        <w:numPr>
          <w:ilvl w:val="0"/>
          <w:numId w:val="23"/>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الخليفة (2019): بينت الدراسة أن تمكين الموظفين والقيادة التشاركية يسهمان في رفع مستوى الأداء الوظيفي وتحسين الرضا الوظيفي، مع التأكيد على أن التطبيق الفعال يتطلب تدريب القادة على مهارات التفاعل والمشاركة.</w:t>
      </w:r>
    </w:p>
    <w:p w14:paraId="292B79D0" w14:textId="77777777" w:rsidR="00D10DF3" w:rsidRPr="00B72EC7" w:rsidRDefault="00D10DF3" w:rsidP="00D10DF3">
      <w:pPr>
        <w:numPr>
          <w:ilvl w:val="0"/>
          <w:numId w:val="23"/>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السعدي (2022): أظهرت الدراسة أن القيادة التشاركية تعزز الأداء المؤسسي في القطاع العام السعودي، وأن الموظفين الذين يشعرون بالمشاركة يكونون أكثر التزامًا وإنتاجية.</w:t>
      </w:r>
    </w:p>
    <w:p w14:paraId="03ECE9C5" w14:textId="77777777" w:rsidR="00D10DF3" w:rsidRPr="00B72EC7" w:rsidRDefault="00D10DF3" w:rsidP="00D10DF3">
      <w:pPr>
        <w:numPr>
          <w:ilvl w:val="0"/>
          <w:numId w:val="23"/>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الربيعي (2021): ركزت الدراسة على بيئة العمل المؤسسي وأكدت أن القيادة التشاركية لها دور فعال في تعزيز التفاعل بين الموظف والقائد، مما ينعكس إيجابًا على جودة الأداء.</w:t>
      </w:r>
    </w:p>
    <w:p w14:paraId="32D0EFCD" w14:textId="77777777" w:rsidR="00D10DF3" w:rsidRPr="00B72EC7"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148C5F05"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التعليق والمقارنة:</w:t>
      </w:r>
    </w:p>
    <w:p w14:paraId="68260A98"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 xml:space="preserve">جميع الدراسات المحلية تتفق على أن القيادة التشاركية تؤثر إيجابيًا على أداء الموظفين، لكنها اختلفت في نطاق القياس، حيث ركز البعض على الأداء الفردي (أحمد، الخليفة) بينما تناول آخرون الأداء المؤسسي ككل (السعدي، الربيعي). </w:t>
      </w:r>
      <w:r w:rsidRPr="00B72EC7">
        <w:rPr>
          <w:rFonts w:ascii="Simplified Arabic" w:eastAsiaTheme="minorEastAsia" w:hAnsi="Simplified Arabic" w:cs="Simplified Arabic" w:hint="cs"/>
          <w:kern w:val="0"/>
          <w:sz w:val="24"/>
          <w:szCs w:val="24"/>
          <w:rtl/>
          <w14:ligatures w14:val="none"/>
        </w:rPr>
        <w:lastRenderedPageBreak/>
        <w:t>الفجوة البحثية هنا تتمثل في قلة الدراسات التي تركز بشكل ميداني على وزارة الموارد البشرية والتنمية الاجتماعية بمدينة الرياض، مع ربط تأثير القيادة التشاركية بالأبعاد العملية للموظفين.</w:t>
      </w:r>
    </w:p>
    <w:p w14:paraId="167169E0" w14:textId="77777777" w:rsidR="00D10DF3" w:rsidRPr="00B72EC7"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17F76522" w14:textId="77777777" w:rsidR="00D10DF3" w:rsidRPr="00B72EC7"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B72EC7">
        <w:rPr>
          <w:rFonts w:ascii="Simplified Arabic" w:eastAsia="Times New Roman" w:hAnsi="Simplified Arabic" w:cs="Simplified Arabic" w:hint="cs"/>
          <w:kern w:val="0"/>
          <w:sz w:val="27"/>
          <w:szCs w:val="27"/>
          <w:rtl/>
          <w14:ligatures w14:val="none"/>
        </w:rPr>
        <w:t>2. الدراسات الإقليمية والدولية</w:t>
      </w:r>
    </w:p>
    <w:p w14:paraId="08EF8A05" w14:textId="77777777" w:rsidR="00D10DF3" w:rsidRPr="00B72EC7" w:rsidRDefault="00D10DF3" w:rsidP="00D10DF3">
      <w:pPr>
        <w:numPr>
          <w:ilvl w:val="0"/>
          <w:numId w:val="24"/>
        </w:num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14:ligatures w14:val="none"/>
        </w:rPr>
        <w:t>Al-Husseini &amp; Elbeltagi (2016)</w:t>
      </w:r>
      <w:r w:rsidRPr="00B72EC7">
        <w:rPr>
          <w:rFonts w:ascii="Simplified Arabic" w:eastAsiaTheme="minorEastAsia" w:hAnsi="Simplified Arabic" w:cs="Simplified Arabic" w:hint="cs"/>
          <w:kern w:val="0"/>
          <w:sz w:val="24"/>
          <w:szCs w:val="24"/>
          <w:rtl/>
          <w14:ligatures w14:val="none"/>
        </w:rPr>
        <w:t>: قارنت الدراسة بين القيادة التحويلية والتشاركية في الجامعات العراقية، ووجدت أن القيادة التشاركية تؤثر إيجابيًا على الابتكار والأداء التنظيمي.</w:t>
      </w:r>
    </w:p>
    <w:p w14:paraId="688E8BED" w14:textId="77777777" w:rsidR="00D10DF3" w:rsidRPr="00B72EC7" w:rsidRDefault="00D10DF3" w:rsidP="00D10DF3">
      <w:pPr>
        <w:numPr>
          <w:ilvl w:val="0"/>
          <w:numId w:val="24"/>
        </w:num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14:ligatures w14:val="none"/>
        </w:rPr>
        <w:t>Al Khajeh (2018)</w:t>
      </w:r>
      <w:r w:rsidRPr="00B72EC7">
        <w:rPr>
          <w:rFonts w:ascii="Simplified Arabic" w:eastAsiaTheme="minorEastAsia" w:hAnsi="Simplified Arabic" w:cs="Simplified Arabic" w:hint="cs"/>
          <w:kern w:val="0"/>
          <w:sz w:val="24"/>
          <w:szCs w:val="24"/>
          <w:rtl/>
          <w14:ligatures w14:val="none"/>
        </w:rPr>
        <w:t>: أظهرت الدراسة أن أساليب القيادة المختلفة، بما فيها القيادة التشاركية، لها تأثير مباشر على الأداء المؤسسي، وأن مستوى التفاعل بين القائد والموظف يلعب دورًا حاسمًا في ذلك.</w:t>
      </w:r>
    </w:p>
    <w:p w14:paraId="3F9AE016" w14:textId="77777777" w:rsidR="00D10DF3" w:rsidRPr="00B72EC7" w:rsidRDefault="00D10DF3" w:rsidP="00D10DF3">
      <w:pPr>
        <w:numPr>
          <w:ilvl w:val="0"/>
          <w:numId w:val="24"/>
        </w:num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14:ligatures w14:val="none"/>
        </w:rPr>
        <w:t>Alqatawenh (2018)</w:t>
      </w:r>
      <w:r w:rsidRPr="00B72EC7">
        <w:rPr>
          <w:rFonts w:ascii="Simplified Arabic" w:eastAsiaTheme="minorEastAsia" w:hAnsi="Simplified Arabic" w:cs="Simplified Arabic" w:hint="cs"/>
          <w:kern w:val="0"/>
          <w:sz w:val="24"/>
          <w:szCs w:val="24"/>
          <w:rtl/>
          <w14:ligatures w14:val="none"/>
        </w:rPr>
        <w:t>: أوضحت الدراسة أن الرضا الوظيفي يعمل كوسيط بين القيادة التشاركية والالتزام الوظيفي، مما يوضح أن القيادة وحدها لا تكفي لتحقيق الأداء الأمثل دون الاهتمام بتحفيز الموظفين.</w:t>
      </w:r>
    </w:p>
    <w:p w14:paraId="33936F6E" w14:textId="77777777" w:rsidR="00D10DF3" w:rsidRPr="00B72EC7" w:rsidRDefault="00D10DF3" w:rsidP="00D10DF3">
      <w:pPr>
        <w:numPr>
          <w:ilvl w:val="0"/>
          <w:numId w:val="24"/>
        </w:num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14:ligatures w14:val="none"/>
        </w:rPr>
        <w:t xml:space="preserve">Bass &amp; Bass (2008) </w:t>
      </w:r>
      <w:r w:rsidRPr="00B72EC7">
        <w:rPr>
          <w:rFonts w:ascii="Simplified Arabic" w:eastAsiaTheme="minorEastAsia" w:hAnsi="Simplified Arabic" w:cs="Simplified Arabic" w:hint="cs"/>
          <w:kern w:val="0"/>
          <w:sz w:val="24"/>
          <w:szCs w:val="24"/>
          <w:rtl/>
          <w14:ligatures w14:val="none"/>
        </w:rPr>
        <w:t>و</w:t>
      </w:r>
      <w:r w:rsidRPr="00B72EC7">
        <w:rPr>
          <w:rFonts w:ascii="Simplified Arabic" w:eastAsiaTheme="minorEastAsia" w:hAnsi="Simplified Arabic" w:cs="Simplified Arabic" w:hint="cs"/>
          <w:kern w:val="0"/>
          <w:sz w:val="24"/>
          <w:szCs w:val="24"/>
          <w14:ligatures w14:val="none"/>
        </w:rPr>
        <w:t>Northouse (2022)</w:t>
      </w:r>
      <w:r w:rsidRPr="00B72EC7">
        <w:rPr>
          <w:rFonts w:ascii="Simplified Arabic" w:eastAsiaTheme="minorEastAsia" w:hAnsi="Simplified Arabic" w:cs="Simplified Arabic" w:hint="cs"/>
          <w:kern w:val="0"/>
          <w:sz w:val="24"/>
          <w:szCs w:val="24"/>
          <w:rtl/>
          <w14:ligatures w14:val="none"/>
        </w:rPr>
        <w:t>: قدمتا إطارًا نظريًا متكاملًا يربط القيادة التشاركية بفاعلية الأداء المؤسسي والتحفيز الداخلي للموظفين، مع التركيز على أهمية التكيف مع بيئة العمل.</w:t>
      </w:r>
    </w:p>
    <w:p w14:paraId="3A2694B8" w14:textId="77777777" w:rsidR="00D10DF3" w:rsidRPr="00B72EC7"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752434CD"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التعليق والمقارنة:</w:t>
      </w:r>
    </w:p>
    <w:p w14:paraId="75E1B956" w14:textId="3828FF95" w:rsidR="00D10DF3"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تتفق الدراسات الدولية على الفائدة الكبيرة للقيادة التشاركية في تحسين الأداء، لكنها ركزت على بيئات مختلفة مثل التعليم العالي أو المؤسسات الخاصة، بينما البحث الحالي يسعى لتطبيق هذه المفاهيم على وزارة حكومية سعودية، وهو ما يمثل الفجوة المعرفية التي تعالجها الدراسة.</w:t>
      </w:r>
    </w:p>
    <w:p w14:paraId="17E1CB34" w14:textId="4C3D35B9" w:rsidR="00D10DF3"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p>
    <w:p w14:paraId="6342DE02"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p>
    <w:p w14:paraId="6F90020A" w14:textId="77777777" w:rsidR="00D10DF3" w:rsidRPr="00B72EC7"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B72EC7">
        <w:rPr>
          <w:rFonts w:ascii="Simplified Arabic" w:eastAsia="Times New Roman" w:hAnsi="Simplified Arabic" w:cs="Simplified Arabic" w:hint="cs"/>
          <w:kern w:val="0"/>
          <w:sz w:val="27"/>
          <w:szCs w:val="27"/>
          <w:rtl/>
          <w14:ligatures w14:val="none"/>
        </w:rPr>
        <w:lastRenderedPageBreak/>
        <w:t>3. الفجوة البحثية</w:t>
      </w:r>
    </w:p>
    <w:p w14:paraId="02AB25C2" w14:textId="77777777" w:rsidR="00D10DF3" w:rsidRPr="00B72EC7"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7AD43B25"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رغم كثرة الدراسات التي تناولت القيادة التشاركية وأثرها على الأداء، إلا أن معظمها كان في بيئات تعليمية أو شركات خاصة أو شملت القطاع العام بشكل عام دون التركيز على وزارة الموارد البشرية والتنمية الاجتماعية في الرياض. كما أن الدراسات السابقة لم تدمج جميع الأبعاد المهمة مثل:</w:t>
      </w:r>
    </w:p>
    <w:p w14:paraId="3AEDF913" w14:textId="77777777" w:rsidR="00D10DF3" w:rsidRPr="00B72EC7" w:rsidRDefault="00D10DF3" w:rsidP="00D10DF3">
      <w:pPr>
        <w:numPr>
          <w:ilvl w:val="0"/>
          <w:numId w:val="25"/>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إدراك الموظفين لممارسات القيادة التشاركية.</w:t>
      </w:r>
    </w:p>
    <w:p w14:paraId="56791768" w14:textId="77777777" w:rsidR="00D10DF3" w:rsidRPr="00B72EC7" w:rsidRDefault="00D10DF3" w:rsidP="00D10DF3">
      <w:pPr>
        <w:numPr>
          <w:ilvl w:val="0"/>
          <w:numId w:val="25"/>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تأثير المشاركة في اتخاذ القرار على الرضا والتحفيز.</w:t>
      </w:r>
    </w:p>
    <w:p w14:paraId="7E83D1E3" w14:textId="77777777" w:rsidR="00D10DF3" w:rsidRPr="00B72EC7" w:rsidRDefault="00D10DF3" w:rsidP="00D10DF3">
      <w:pPr>
        <w:numPr>
          <w:ilvl w:val="0"/>
          <w:numId w:val="25"/>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B72EC7">
        <w:rPr>
          <w:rFonts w:ascii="Simplified Arabic" w:eastAsiaTheme="minorEastAsia" w:hAnsi="Simplified Arabic" w:cs="Simplified Arabic" w:hint="cs"/>
          <w:kern w:val="0"/>
          <w:sz w:val="24"/>
          <w:szCs w:val="24"/>
          <w:rtl/>
          <w14:ligatures w14:val="none"/>
        </w:rPr>
        <w:t>العلاقة بين تمكين الموظفين والالتزام المؤسسي.</w:t>
      </w:r>
    </w:p>
    <w:p w14:paraId="2217DAE4" w14:textId="77777777" w:rsidR="00D10DF3" w:rsidRPr="00B72EC7"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08352630" w14:textId="77777777" w:rsidR="00D10DF3" w:rsidRPr="00B72EC7"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B72EC7">
        <w:rPr>
          <w:rFonts w:ascii="Simplified Arabic" w:eastAsiaTheme="minorEastAsia" w:hAnsi="Simplified Arabic" w:cs="Simplified Arabic" w:hint="cs"/>
          <w:kern w:val="0"/>
          <w:sz w:val="24"/>
          <w:szCs w:val="24"/>
          <w:rtl/>
          <w14:ligatures w14:val="none"/>
        </w:rPr>
        <w:t>لذلك، تسعى هذه الدراسة لسد هذه الفجوة من خلال دراسة ميدانية دقيقة تجمع بين هذه الأبعاد، وتقديم نتائج قابلة للتطبيق لتحسين الأداء الوظيفي والالتزام المؤسسي.</w:t>
      </w:r>
    </w:p>
    <w:p w14:paraId="7A06AC3E" w14:textId="77777777" w:rsidR="00D10DF3" w:rsidRDefault="00D10DF3" w:rsidP="00D10DF3">
      <w:pPr>
        <w:rPr>
          <w:rFonts w:ascii="Sakkal Majalla" w:hAnsi="Sakkal Majalla" w:cs="Sakkal Majalla"/>
          <w:sz w:val="28"/>
          <w:szCs w:val="28"/>
          <w:u w:val="single"/>
          <w:rtl/>
        </w:rPr>
      </w:pPr>
    </w:p>
    <w:p w14:paraId="6D0AB830" w14:textId="77777777" w:rsidR="00D10DF3" w:rsidRDefault="00D10DF3" w:rsidP="00D10DF3">
      <w:pPr>
        <w:rPr>
          <w:rFonts w:ascii="Sakkal Majalla" w:hAnsi="Sakkal Majalla" w:cs="Sakkal Majalla"/>
          <w:sz w:val="28"/>
          <w:szCs w:val="28"/>
          <w:u w:val="single"/>
          <w:rtl/>
        </w:rPr>
      </w:pPr>
    </w:p>
    <w:p w14:paraId="4F48F868" w14:textId="77777777" w:rsidR="00D10DF3" w:rsidRDefault="00D10DF3" w:rsidP="00D10DF3">
      <w:pPr>
        <w:rPr>
          <w:rFonts w:ascii="Sakkal Majalla" w:hAnsi="Sakkal Majalla" w:cs="Sakkal Majalla"/>
          <w:sz w:val="28"/>
          <w:szCs w:val="28"/>
          <w:u w:val="single"/>
          <w:rtl/>
        </w:rPr>
      </w:pPr>
    </w:p>
    <w:p w14:paraId="3D6E8812" w14:textId="77777777" w:rsidR="00D10DF3" w:rsidRDefault="00D10DF3" w:rsidP="00D10DF3">
      <w:pPr>
        <w:rPr>
          <w:rFonts w:ascii="Sakkal Majalla" w:hAnsi="Sakkal Majalla" w:cs="Sakkal Majalla"/>
          <w:sz w:val="28"/>
          <w:szCs w:val="28"/>
          <w:u w:val="single"/>
          <w:rtl/>
        </w:rPr>
      </w:pPr>
    </w:p>
    <w:p w14:paraId="5466EFA8" w14:textId="77777777" w:rsidR="00D10DF3" w:rsidRDefault="00D10DF3" w:rsidP="00D10DF3">
      <w:pPr>
        <w:rPr>
          <w:rFonts w:ascii="Sakkal Majalla" w:hAnsi="Sakkal Majalla" w:cs="Sakkal Majalla"/>
          <w:sz w:val="28"/>
          <w:szCs w:val="28"/>
          <w:u w:val="single"/>
          <w:rtl/>
        </w:rPr>
      </w:pPr>
    </w:p>
    <w:p w14:paraId="0C04E710" w14:textId="77777777" w:rsidR="00D10DF3" w:rsidRDefault="00D10DF3" w:rsidP="00D10DF3">
      <w:pPr>
        <w:rPr>
          <w:rFonts w:ascii="Sakkal Majalla" w:hAnsi="Sakkal Majalla" w:cs="Sakkal Majalla"/>
          <w:sz w:val="28"/>
          <w:szCs w:val="28"/>
          <w:u w:val="single"/>
          <w:rtl/>
        </w:rPr>
      </w:pPr>
    </w:p>
    <w:p w14:paraId="3320FAEC" w14:textId="77777777" w:rsidR="00D10DF3" w:rsidRDefault="00D10DF3" w:rsidP="00D10DF3">
      <w:pPr>
        <w:rPr>
          <w:rFonts w:ascii="Sakkal Majalla" w:hAnsi="Sakkal Majalla" w:cs="Sakkal Majalla"/>
          <w:sz w:val="28"/>
          <w:szCs w:val="28"/>
          <w:u w:val="single"/>
          <w:rtl/>
        </w:rPr>
      </w:pPr>
    </w:p>
    <w:p w14:paraId="13470CB9" w14:textId="77777777" w:rsidR="00D10DF3" w:rsidRDefault="00D10DF3" w:rsidP="00D10DF3">
      <w:pPr>
        <w:rPr>
          <w:rFonts w:ascii="Sakkal Majalla" w:hAnsi="Sakkal Majalla" w:cs="Sakkal Majalla"/>
          <w:sz w:val="28"/>
          <w:szCs w:val="28"/>
          <w:u w:val="single"/>
          <w:rtl/>
        </w:rPr>
      </w:pPr>
    </w:p>
    <w:p w14:paraId="27BFD8A5" w14:textId="77777777" w:rsidR="00D10DF3" w:rsidRDefault="00D10DF3" w:rsidP="00D10DF3">
      <w:pPr>
        <w:rPr>
          <w:rFonts w:ascii="Sakkal Majalla" w:hAnsi="Sakkal Majalla" w:cs="Sakkal Majalla"/>
          <w:sz w:val="28"/>
          <w:szCs w:val="28"/>
          <w:u w:val="single"/>
          <w:rtl/>
        </w:rPr>
      </w:pPr>
    </w:p>
    <w:p w14:paraId="05E6F7B4" w14:textId="77777777" w:rsidR="00D10DF3" w:rsidRDefault="00D10DF3" w:rsidP="00D10DF3">
      <w:pPr>
        <w:rPr>
          <w:rFonts w:ascii="Sakkal Majalla" w:hAnsi="Sakkal Majalla" w:cs="Sakkal Majalla"/>
          <w:sz w:val="28"/>
          <w:szCs w:val="28"/>
          <w:u w:val="single"/>
          <w:rtl/>
        </w:rPr>
      </w:pPr>
    </w:p>
    <w:p w14:paraId="4C6DCA9D" w14:textId="6F0165DD" w:rsidR="00D10DF3" w:rsidRDefault="00D10DF3" w:rsidP="00D10DF3">
      <w:pPr>
        <w:rPr>
          <w:rFonts w:ascii="Sakkal Majalla" w:hAnsi="Sakkal Majalla" w:cs="Sakkal Majalla"/>
          <w:sz w:val="28"/>
          <w:szCs w:val="28"/>
          <w:u w:val="single"/>
          <w:rtl/>
        </w:rPr>
      </w:pPr>
    </w:p>
    <w:p w14:paraId="2B02BEFB" w14:textId="77777777" w:rsidR="00D10DF3" w:rsidRDefault="00D10DF3" w:rsidP="00D10DF3">
      <w:pPr>
        <w:rPr>
          <w:rFonts w:ascii="Sakkal Majalla" w:hAnsi="Sakkal Majalla" w:cs="Sakkal Majalla"/>
          <w:sz w:val="28"/>
          <w:szCs w:val="28"/>
          <w:u w:val="single"/>
          <w:rtl/>
        </w:rPr>
      </w:pPr>
    </w:p>
    <w:p w14:paraId="236563C6" w14:textId="77777777" w:rsidR="00D10DF3" w:rsidRDefault="00D10DF3" w:rsidP="00D10DF3">
      <w:pPr>
        <w:rPr>
          <w:rFonts w:ascii="Sakkal Majalla" w:hAnsi="Sakkal Majalla" w:cs="Sakkal Majalla"/>
          <w:sz w:val="28"/>
          <w:szCs w:val="28"/>
          <w:u w:val="single"/>
          <w:rtl/>
        </w:rPr>
      </w:pPr>
    </w:p>
    <w:p w14:paraId="03B16C70" w14:textId="77777777" w:rsidR="00D10DF3" w:rsidRDefault="00D10DF3" w:rsidP="00D10DF3">
      <w:pPr>
        <w:rPr>
          <w:rFonts w:ascii="Sakkal Majalla" w:hAnsi="Sakkal Majalla" w:cs="Sakkal Majalla"/>
          <w:sz w:val="28"/>
          <w:szCs w:val="28"/>
          <w:u w:val="single"/>
          <w:rtl/>
        </w:rPr>
      </w:pPr>
    </w:p>
    <w:p w14:paraId="4899BF6E" w14:textId="77777777" w:rsidR="00D10DF3" w:rsidRDefault="00D10DF3" w:rsidP="00D10DF3">
      <w:pPr>
        <w:rPr>
          <w:rFonts w:ascii="Sakkal Majalla" w:hAnsi="Sakkal Majalla" w:cs="Sakkal Majalla"/>
          <w:sz w:val="28"/>
          <w:szCs w:val="28"/>
          <w:u w:val="single"/>
          <w:rtl/>
        </w:rPr>
      </w:pPr>
    </w:p>
    <w:p w14:paraId="76DBD88C" w14:textId="0FF25985" w:rsidR="00D10DF3" w:rsidRDefault="00D10DF3" w:rsidP="00DD0AFE">
      <w:pPr>
        <w:rPr>
          <w:rFonts w:ascii="Sakkal Majalla" w:hAnsi="Sakkal Majalla" w:cs="Sakkal Majalla"/>
          <w:b/>
          <w:bCs/>
          <w:sz w:val="48"/>
          <w:szCs w:val="48"/>
          <w:u w:val="single"/>
          <w:rtl/>
        </w:rPr>
      </w:pPr>
    </w:p>
    <w:p w14:paraId="6B0F7A8D" w14:textId="77777777" w:rsidR="00D10DF3" w:rsidRDefault="00D10DF3" w:rsidP="00D10DF3">
      <w:pPr>
        <w:jc w:val="center"/>
        <w:rPr>
          <w:rFonts w:ascii="Sakkal Majalla" w:hAnsi="Sakkal Majalla" w:cs="Sakkal Majalla"/>
          <w:b/>
          <w:bCs/>
          <w:sz w:val="48"/>
          <w:szCs w:val="48"/>
          <w:u w:val="single"/>
          <w:rtl/>
        </w:rPr>
      </w:pPr>
    </w:p>
    <w:p w14:paraId="4BDD71A0" w14:textId="77777777" w:rsidR="00D10DF3" w:rsidRDefault="00D10DF3" w:rsidP="00D10DF3">
      <w:pPr>
        <w:jc w:val="center"/>
        <w:rPr>
          <w:rFonts w:ascii="Sakkal Majalla" w:hAnsi="Sakkal Majalla" w:cs="Sakkal Majalla"/>
          <w:b/>
          <w:bCs/>
          <w:sz w:val="48"/>
          <w:szCs w:val="48"/>
          <w:u w:val="single"/>
          <w:rtl/>
        </w:rPr>
      </w:pPr>
    </w:p>
    <w:p w14:paraId="095CF174" w14:textId="77777777" w:rsidR="00D10DF3" w:rsidRDefault="00D10DF3" w:rsidP="00D10DF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4DA798F3" w14:textId="77777777" w:rsidR="00D10DF3" w:rsidRPr="009125CE" w:rsidRDefault="00D10DF3" w:rsidP="00D10DF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31A389C1" w14:textId="77777777" w:rsidR="00D10DF3" w:rsidRDefault="00D10DF3" w:rsidP="00D10DF3">
      <w:pPr>
        <w:rPr>
          <w:rFonts w:ascii="Sakkal Majalla" w:hAnsi="Sakkal Majalla" w:cs="Sakkal Majalla"/>
          <w:sz w:val="28"/>
          <w:szCs w:val="28"/>
          <w:u w:val="single"/>
          <w:rtl/>
        </w:rPr>
      </w:pPr>
    </w:p>
    <w:p w14:paraId="69E88508" w14:textId="77777777" w:rsidR="00D10DF3" w:rsidRDefault="00D10DF3" w:rsidP="00D10DF3">
      <w:pPr>
        <w:rPr>
          <w:rFonts w:ascii="Sakkal Majalla" w:hAnsi="Sakkal Majalla" w:cs="Sakkal Majalla"/>
          <w:sz w:val="28"/>
          <w:szCs w:val="28"/>
          <w:u w:val="single"/>
          <w:rtl/>
        </w:rPr>
      </w:pPr>
    </w:p>
    <w:p w14:paraId="18446E88" w14:textId="77777777" w:rsidR="00D10DF3" w:rsidRDefault="00D10DF3" w:rsidP="00D10DF3">
      <w:pPr>
        <w:rPr>
          <w:rFonts w:ascii="Sakkal Majalla" w:hAnsi="Sakkal Majalla" w:cs="Sakkal Majalla"/>
          <w:sz w:val="28"/>
          <w:szCs w:val="28"/>
          <w:u w:val="single"/>
          <w:rtl/>
        </w:rPr>
      </w:pPr>
    </w:p>
    <w:p w14:paraId="14511D18" w14:textId="77777777" w:rsidR="00D10DF3" w:rsidRDefault="00D10DF3" w:rsidP="00D10DF3">
      <w:pPr>
        <w:rPr>
          <w:rFonts w:ascii="Sakkal Majalla" w:hAnsi="Sakkal Majalla" w:cs="Sakkal Majalla"/>
          <w:sz w:val="28"/>
          <w:szCs w:val="28"/>
          <w:u w:val="single"/>
          <w:rtl/>
        </w:rPr>
      </w:pPr>
    </w:p>
    <w:p w14:paraId="06D5D25A" w14:textId="77777777" w:rsidR="00D10DF3" w:rsidRDefault="00D10DF3" w:rsidP="00D10DF3">
      <w:pPr>
        <w:rPr>
          <w:rFonts w:ascii="Sakkal Majalla" w:hAnsi="Sakkal Majalla" w:cs="Sakkal Majalla"/>
          <w:sz w:val="28"/>
          <w:szCs w:val="28"/>
          <w:u w:val="single"/>
          <w:rtl/>
        </w:rPr>
      </w:pPr>
    </w:p>
    <w:p w14:paraId="53F375C0" w14:textId="77777777" w:rsidR="00D10DF3" w:rsidRDefault="00D10DF3" w:rsidP="00D10DF3">
      <w:pPr>
        <w:rPr>
          <w:rFonts w:ascii="Sakkal Majalla" w:hAnsi="Sakkal Majalla" w:cs="Sakkal Majalla"/>
          <w:sz w:val="28"/>
          <w:szCs w:val="28"/>
          <w:u w:val="single"/>
          <w:rtl/>
        </w:rPr>
      </w:pPr>
    </w:p>
    <w:p w14:paraId="3DF92349" w14:textId="77777777" w:rsidR="00D10DF3" w:rsidRDefault="00D10DF3" w:rsidP="00D10DF3">
      <w:pPr>
        <w:rPr>
          <w:rFonts w:ascii="Sakkal Majalla" w:hAnsi="Sakkal Majalla" w:cs="Sakkal Majalla"/>
          <w:sz w:val="28"/>
          <w:szCs w:val="28"/>
          <w:u w:val="single"/>
          <w:rtl/>
        </w:rPr>
      </w:pPr>
    </w:p>
    <w:p w14:paraId="19CB8DE0" w14:textId="77777777" w:rsidR="00D10DF3" w:rsidRDefault="00D10DF3" w:rsidP="00D10DF3">
      <w:pPr>
        <w:rPr>
          <w:rFonts w:ascii="Sakkal Majalla" w:hAnsi="Sakkal Majalla" w:cs="Sakkal Majalla"/>
          <w:sz w:val="28"/>
          <w:szCs w:val="28"/>
          <w:u w:val="single"/>
          <w:rtl/>
        </w:rPr>
      </w:pPr>
    </w:p>
    <w:p w14:paraId="310E827F" w14:textId="77777777" w:rsidR="00D10DF3" w:rsidRDefault="00D10DF3" w:rsidP="00D10DF3">
      <w:pPr>
        <w:rPr>
          <w:rFonts w:ascii="Sakkal Majalla" w:hAnsi="Sakkal Majalla" w:cs="Sakkal Majalla"/>
          <w:sz w:val="28"/>
          <w:szCs w:val="28"/>
          <w:u w:val="single"/>
          <w:rtl/>
        </w:rPr>
      </w:pPr>
    </w:p>
    <w:p w14:paraId="14B11DDA" w14:textId="77777777" w:rsidR="00D10DF3" w:rsidRDefault="00D10DF3" w:rsidP="00D10DF3">
      <w:pPr>
        <w:rPr>
          <w:rFonts w:ascii="Sakkal Majalla" w:hAnsi="Sakkal Majalla" w:cs="Sakkal Majalla"/>
          <w:sz w:val="28"/>
          <w:szCs w:val="28"/>
          <w:u w:val="single"/>
          <w:rtl/>
        </w:rPr>
      </w:pPr>
    </w:p>
    <w:p w14:paraId="69D2F442" w14:textId="77777777" w:rsidR="00D10DF3" w:rsidRDefault="00D10DF3" w:rsidP="00D10DF3">
      <w:pPr>
        <w:rPr>
          <w:rFonts w:ascii="Sakkal Majalla" w:hAnsi="Sakkal Majalla" w:cs="Sakkal Majalla"/>
          <w:sz w:val="28"/>
          <w:szCs w:val="28"/>
          <w:u w:val="single"/>
          <w:rtl/>
        </w:rPr>
      </w:pPr>
    </w:p>
    <w:p w14:paraId="5CF16D6E" w14:textId="77777777" w:rsidR="00D10DF3" w:rsidRDefault="00D10DF3" w:rsidP="00D10DF3">
      <w:pPr>
        <w:rPr>
          <w:rFonts w:ascii="Sakkal Majalla" w:hAnsi="Sakkal Majalla" w:cs="Sakkal Majalla"/>
          <w:sz w:val="28"/>
          <w:szCs w:val="28"/>
          <w:u w:val="single"/>
          <w:rtl/>
        </w:rPr>
      </w:pPr>
    </w:p>
    <w:p w14:paraId="34FFEC8E" w14:textId="77777777" w:rsidR="00D10DF3" w:rsidRDefault="00D10DF3" w:rsidP="00D10DF3">
      <w:pPr>
        <w:rPr>
          <w:rFonts w:ascii="Sakkal Majalla" w:hAnsi="Sakkal Majalla" w:cs="Sakkal Majalla"/>
          <w:sz w:val="28"/>
          <w:szCs w:val="28"/>
          <w:u w:val="single"/>
          <w:rtl/>
        </w:rPr>
      </w:pPr>
    </w:p>
    <w:p w14:paraId="5922C406" w14:textId="77777777" w:rsidR="00D10DF3" w:rsidRDefault="00D10DF3" w:rsidP="00D10DF3">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25C6FC1D" w14:textId="77777777" w:rsidR="00D10DF3" w:rsidRDefault="00D10DF3" w:rsidP="00D10DF3">
      <w:pPr>
        <w:rPr>
          <w:rFonts w:ascii="Sakkal Majalla" w:hAnsi="Sakkal Majalla" w:cs="Sakkal Majalla"/>
          <w:sz w:val="28"/>
          <w:szCs w:val="28"/>
          <w:u w:val="single"/>
          <w:rtl/>
        </w:rPr>
      </w:pPr>
    </w:p>
    <w:p w14:paraId="5DC2A785" w14:textId="77777777" w:rsidR="00D10DF3" w:rsidRPr="002F5394" w:rsidRDefault="00D10DF3" w:rsidP="00D10DF3">
      <w:pPr>
        <w:pStyle w:val="p1"/>
        <w:bidi/>
        <w:spacing w:line="360" w:lineRule="auto"/>
        <w:rPr>
          <w:rFonts w:ascii="Simplified Arabic" w:hAnsi="Simplified Arabic" w:cs="Simplified Arabic"/>
        </w:rPr>
      </w:pPr>
      <w:r w:rsidRPr="002F5394">
        <w:rPr>
          <w:rStyle w:val="s1"/>
          <w:rFonts w:ascii="Simplified Arabic" w:hAnsi="Simplified Arabic" w:cs="Simplified Arabic" w:hint="cs"/>
          <w:rtl/>
        </w:rPr>
        <w:t>تشكل منهجية البحث الركيزة الأساسية لأي دراسة علمية، حيث تحدد الطريق المنهجي الذي سيتبعه الباحث لجمع البيانات وتحليلها والوصول إلى النتائج الدقيقة. تهدف منهجية البحث إلى توفير إطار واضح ومنظم يوضح كيفية الإجابة على أسئلة البحث واختبار فرضياته، مع ضمان موثوقية وموضوعية النتائج.</w:t>
      </w:r>
    </w:p>
    <w:p w14:paraId="0FA181FF" w14:textId="77777777" w:rsidR="00D10DF3" w:rsidRPr="002F5394" w:rsidRDefault="00D10DF3" w:rsidP="00D10DF3">
      <w:pPr>
        <w:pStyle w:val="p2"/>
        <w:spacing w:line="360" w:lineRule="auto"/>
        <w:rPr>
          <w:rFonts w:ascii="Simplified Arabic" w:hAnsi="Simplified Arabic" w:cs="Simplified Arabic"/>
          <w:rtl/>
        </w:rPr>
      </w:pPr>
    </w:p>
    <w:p w14:paraId="4204BD99" w14:textId="77777777" w:rsidR="00D10DF3" w:rsidRPr="002F5394" w:rsidRDefault="00D10DF3" w:rsidP="00D10DF3">
      <w:pPr>
        <w:pStyle w:val="p1"/>
        <w:bidi/>
        <w:spacing w:line="360" w:lineRule="auto"/>
        <w:rPr>
          <w:rFonts w:ascii="Simplified Arabic" w:hAnsi="Simplified Arabic" w:cs="Simplified Arabic"/>
        </w:rPr>
      </w:pPr>
      <w:r w:rsidRPr="002F5394">
        <w:rPr>
          <w:rStyle w:val="s1"/>
          <w:rFonts w:ascii="Simplified Arabic" w:hAnsi="Simplified Arabic" w:cs="Simplified Arabic" w:hint="cs"/>
          <w:rtl/>
        </w:rPr>
        <w:t xml:space="preserve">يعتمد هذا البحث على منهج </w:t>
      </w:r>
      <w:r w:rsidRPr="002F5394">
        <w:rPr>
          <w:rStyle w:val="s2"/>
          <w:rFonts w:ascii="Simplified Arabic" w:hAnsi="Simplified Arabic" w:cs="Simplified Arabic" w:hint="cs"/>
          <w:rtl/>
        </w:rPr>
        <w:t>البحث الميداني الوصفي التحليلي</w:t>
      </w:r>
      <w:r w:rsidRPr="002F5394">
        <w:rPr>
          <w:rStyle w:val="s1"/>
          <w:rFonts w:ascii="Simplified Arabic" w:hAnsi="Simplified Arabic" w:cs="Simplified Arabic" w:hint="cs"/>
          <w:rtl/>
        </w:rPr>
        <w:t>، الذي يجمع بين الجوانب الوصفية لتحديد طبيعة القيادة التشاركية في وزارة الموارد البشرية والتنمية الاجتماعية بمدينة الرياض، والجوانب التحليلية لدراسة أثرها على أداء الموظفين. كما يركز المنهج على تحليل العلاقة بين متغيرات الدراسة، وتحديد مدى تأثير القيادة التشاركية على الأداء الوظيفي والالتزام المؤسسي.</w:t>
      </w:r>
    </w:p>
    <w:p w14:paraId="4AEA65A2" w14:textId="77777777" w:rsidR="00D10DF3" w:rsidRPr="002F5394" w:rsidRDefault="00D10DF3" w:rsidP="00D10DF3">
      <w:pPr>
        <w:pStyle w:val="p2"/>
        <w:spacing w:line="360" w:lineRule="auto"/>
        <w:rPr>
          <w:rFonts w:ascii="Simplified Arabic" w:hAnsi="Simplified Arabic" w:cs="Simplified Arabic"/>
          <w:rtl/>
        </w:rPr>
      </w:pPr>
    </w:p>
    <w:p w14:paraId="1D49C388" w14:textId="77777777" w:rsidR="00D10DF3" w:rsidRPr="002F5394" w:rsidRDefault="00D10DF3" w:rsidP="00D10DF3">
      <w:pPr>
        <w:pStyle w:val="p1"/>
        <w:bidi/>
        <w:spacing w:line="360" w:lineRule="auto"/>
        <w:rPr>
          <w:rFonts w:ascii="Simplified Arabic" w:hAnsi="Simplified Arabic" w:cs="Simplified Arabic"/>
        </w:rPr>
      </w:pPr>
      <w:r w:rsidRPr="002F5394">
        <w:rPr>
          <w:rStyle w:val="s1"/>
          <w:rFonts w:ascii="Simplified Arabic" w:hAnsi="Simplified Arabic" w:cs="Simplified Arabic" w:hint="cs"/>
          <w:rtl/>
        </w:rPr>
        <w:t>وتتيح هذه المنهجية للباحث جمع البيانات مباشرة من مجتمع الدراسة باستخدام أدوات بحثية مناسبة، وتحليلها بأساليب إحصائية دقيقة، بما يحقق أهداف الدراسة ويرتبط بسؤال البحث الرئيسي والأسئلة الفرعية. كما تسهم في الكشف عن الفجوات الحالية في ممارسات القيادة التشاركية، وتقديم توصيات عملية قابلة للتطبيق لتحسين الأداء الإداري داخل الوزارة</w:t>
      </w:r>
    </w:p>
    <w:p w14:paraId="31DEFD6B" w14:textId="77777777" w:rsidR="00D10DF3" w:rsidRDefault="00D10DF3" w:rsidP="00D10DF3">
      <w:pPr>
        <w:rPr>
          <w:rFonts w:ascii="Sakkal Majalla" w:hAnsi="Sakkal Majalla" w:cs="Sakkal Majalla"/>
          <w:sz w:val="28"/>
          <w:szCs w:val="28"/>
          <w:u w:val="single"/>
          <w:rtl/>
        </w:rPr>
      </w:pPr>
    </w:p>
    <w:p w14:paraId="52ACB083" w14:textId="5F60F3DE" w:rsidR="00D10DF3" w:rsidRDefault="00D10DF3" w:rsidP="00D10DF3">
      <w:pPr>
        <w:rPr>
          <w:rFonts w:ascii="Sakkal Majalla" w:hAnsi="Sakkal Majalla" w:cs="Sakkal Majalla"/>
          <w:sz w:val="28"/>
          <w:szCs w:val="28"/>
          <w:u w:val="single"/>
          <w:rtl/>
        </w:rPr>
      </w:pPr>
    </w:p>
    <w:p w14:paraId="25788077" w14:textId="77777777" w:rsidR="00DD0AFE" w:rsidRDefault="00DD0AFE" w:rsidP="00D10DF3">
      <w:pPr>
        <w:rPr>
          <w:rFonts w:ascii="Sakkal Majalla" w:hAnsi="Sakkal Majalla" w:cs="Sakkal Majalla"/>
          <w:sz w:val="28"/>
          <w:szCs w:val="28"/>
          <w:u w:val="single"/>
          <w:rtl/>
        </w:rPr>
      </w:pPr>
    </w:p>
    <w:p w14:paraId="45FC65BC" w14:textId="77777777" w:rsidR="00D10DF3" w:rsidRDefault="00D10DF3" w:rsidP="00D10DF3">
      <w:pPr>
        <w:rPr>
          <w:rFonts w:ascii="Sakkal Majalla" w:hAnsi="Sakkal Majalla" w:cs="Sakkal Majalla"/>
          <w:sz w:val="28"/>
          <w:szCs w:val="28"/>
          <w:u w:val="single"/>
          <w:rtl/>
        </w:rPr>
      </w:pPr>
    </w:p>
    <w:p w14:paraId="7ED7B675" w14:textId="77777777" w:rsidR="00D10DF3" w:rsidRDefault="00D10DF3" w:rsidP="00D10DF3">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347FAC8D" w14:textId="77777777" w:rsidR="00D10DF3" w:rsidRDefault="00D10DF3" w:rsidP="00D10DF3">
      <w:pPr>
        <w:rPr>
          <w:rFonts w:ascii="Sakkal Majalla" w:hAnsi="Sakkal Majalla" w:cs="Sakkal Majalla"/>
          <w:sz w:val="28"/>
          <w:szCs w:val="28"/>
          <w:u w:val="single"/>
          <w:rtl/>
        </w:rPr>
      </w:pPr>
    </w:p>
    <w:p w14:paraId="210B756A" w14:textId="77777777" w:rsidR="00D10DF3" w:rsidRPr="00F7170F"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F7170F">
        <w:rPr>
          <w:rFonts w:ascii="Simplified Arabic" w:eastAsia="Times New Roman" w:hAnsi="Simplified Arabic" w:cs="Simplified Arabic" w:hint="cs"/>
          <w:kern w:val="0"/>
          <w:sz w:val="27"/>
          <w:szCs w:val="27"/>
          <w:rtl/>
          <w14:ligatures w14:val="none"/>
        </w:rPr>
        <w:t>أولاً: المنهج العلمي للدراسة</w:t>
      </w:r>
    </w:p>
    <w:p w14:paraId="4FA43554" w14:textId="77777777" w:rsidR="00D10DF3" w:rsidRPr="00F7170F"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699EBED7" w14:textId="77777777" w:rsidR="00D10DF3" w:rsidRPr="00F7170F"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F7170F">
        <w:rPr>
          <w:rFonts w:ascii="Simplified Arabic" w:eastAsiaTheme="minorEastAsia" w:hAnsi="Simplified Arabic" w:cs="Simplified Arabic" w:hint="cs"/>
          <w:kern w:val="0"/>
          <w:sz w:val="24"/>
          <w:szCs w:val="24"/>
          <w:rtl/>
          <w14:ligatures w14:val="none"/>
        </w:rPr>
        <w:t xml:space="preserve">تعتمد هذه الدراسة </w:t>
      </w:r>
      <w:bookmarkStart w:id="0" w:name="_GoBack"/>
      <w:bookmarkEnd w:id="0"/>
      <w:r w:rsidRPr="00F7170F">
        <w:rPr>
          <w:rFonts w:ascii="Simplified Arabic" w:eastAsiaTheme="minorEastAsia" w:hAnsi="Simplified Arabic" w:cs="Simplified Arabic" w:hint="cs"/>
          <w:kern w:val="0"/>
          <w:sz w:val="24"/>
          <w:szCs w:val="24"/>
          <w:rtl/>
          <w14:ligatures w14:val="none"/>
        </w:rPr>
        <w:t>على المنهج الوصفي التحليلي، الذي يهدف إلى وصف وتحليل أثر القيادة التشاركية على أداء الموظفين في وزارة الموارد البشرية والتنمية الاجتماعية بمدينة الرياض. يتيح هذا المنهج إمكانية دراسة العلاقات بين المتغيرات وتحديد مدى تأثير القيادة التشاركية (المتغير المستقل) على أداء الموظفين (المتغير التابع)، مع التركيز على الجوانب العملية للبيئة الإدارية.</w:t>
      </w:r>
    </w:p>
    <w:p w14:paraId="0A0C2A75" w14:textId="77777777" w:rsidR="00D10DF3" w:rsidRPr="00F7170F"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0FC570A5" w14:textId="77777777" w:rsidR="00D10DF3" w:rsidRPr="00F7170F"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F7170F">
        <w:rPr>
          <w:rFonts w:ascii="Simplified Arabic" w:eastAsia="Times New Roman" w:hAnsi="Simplified Arabic" w:cs="Simplified Arabic" w:hint="cs"/>
          <w:kern w:val="0"/>
          <w:sz w:val="27"/>
          <w:szCs w:val="27"/>
          <w:rtl/>
          <w14:ligatures w14:val="none"/>
        </w:rPr>
        <w:t>ثانياً: طبيعة البيانات</w:t>
      </w:r>
    </w:p>
    <w:p w14:paraId="247F2EE1" w14:textId="77777777" w:rsidR="00D10DF3" w:rsidRPr="00F7170F"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3E362569" w14:textId="77777777" w:rsidR="00D10DF3" w:rsidRPr="00F7170F"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F7170F">
        <w:rPr>
          <w:rFonts w:ascii="Simplified Arabic" w:eastAsiaTheme="minorEastAsia" w:hAnsi="Simplified Arabic" w:cs="Simplified Arabic" w:hint="cs"/>
          <w:kern w:val="0"/>
          <w:sz w:val="24"/>
          <w:szCs w:val="24"/>
          <w:rtl/>
          <w14:ligatures w14:val="none"/>
        </w:rPr>
        <w:t>تعتمد الدراسة على البيانات الأولية، التي سيتم جمعها مباشرة من الموظفين من خلال استبيانات مصممة خصيصًا لقياس ممارسات القيادة التشاركية ومستوى الأداء الوظيفي لديهم. كما سيتم استخدام بعض البيانات الثانوية من التقارير الرسمية للوزارة والدراسات السابقة لتوضيح الإطار النظري والسياق المؤسسي.</w:t>
      </w:r>
    </w:p>
    <w:p w14:paraId="3E460569" w14:textId="77777777" w:rsidR="00D10DF3" w:rsidRPr="00F7170F"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1F4A65F0" w14:textId="77777777" w:rsidR="00D10DF3" w:rsidRPr="00F7170F"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F7170F">
        <w:rPr>
          <w:rFonts w:ascii="Simplified Arabic" w:eastAsia="Times New Roman" w:hAnsi="Simplified Arabic" w:cs="Simplified Arabic" w:hint="cs"/>
          <w:kern w:val="0"/>
          <w:sz w:val="27"/>
          <w:szCs w:val="27"/>
          <w:rtl/>
          <w14:ligatures w14:val="none"/>
        </w:rPr>
        <w:t>ثالثاً: أدوات وطرق جمع البيانات</w:t>
      </w:r>
    </w:p>
    <w:p w14:paraId="04356509" w14:textId="77777777" w:rsidR="00D10DF3" w:rsidRPr="00F7170F" w:rsidRDefault="00D10DF3" w:rsidP="00D10DF3">
      <w:pPr>
        <w:numPr>
          <w:ilvl w:val="0"/>
          <w:numId w:val="26"/>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F7170F">
        <w:rPr>
          <w:rFonts w:ascii="Simplified Arabic" w:eastAsiaTheme="minorEastAsia" w:hAnsi="Simplified Arabic" w:cs="Simplified Arabic" w:hint="cs"/>
          <w:kern w:val="0"/>
          <w:sz w:val="24"/>
          <w:szCs w:val="24"/>
          <w:rtl/>
          <w14:ligatures w14:val="none"/>
        </w:rPr>
        <w:t>أداة الدراسة: استبيان مقنن يحتوي على مجموعة من الأسئلة المغلقة والمقيّمة بمقياس ليكرت (</w:t>
      </w:r>
      <w:r w:rsidRPr="00F7170F">
        <w:rPr>
          <w:rFonts w:ascii="Simplified Arabic" w:eastAsiaTheme="minorEastAsia" w:hAnsi="Simplified Arabic" w:cs="Simplified Arabic" w:hint="cs"/>
          <w:kern w:val="0"/>
          <w:sz w:val="24"/>
          <w:szCs w:val="24"/>
          <w14:ligatures w14:val="none"/>
        </w:rPr>
        <w:t>Likert scale</w:t>
      </w:r>
      <w:r w:rsidRPr="00F7170F">
        <w:rPr>
          <w:rFonts w:ascii="Simplified Arabic" w:eastAsiaTheme="minorEastAsia" w:hAnsi="Simplified Arabic" w:cs="Simplified Arabic" w:hint="cs"/>
          <w:kern w:val="0"/>
          <w:sz w:val="24"/>
          <w:szCs w:val="24"/>
          <w:rtl/>
          <w14:ligatures w14:val="none"/>
        </w:rPr>
        <w:t>)، لقياس كل من:</w:t>
      </w:r>
    </w:p>
    <w:p w14:paraId="0F71AA44" w14:textId="77777777" w:rsidR="00D10DF3" w:rsidRPr="00F7170F" w:rsidRDefault="00D10DF3" w:rsidP="00D10DF3">
      <w:pPr>
        <w:numPr>
          <w:ilvl w:val="1"/>
          <w:numId w:val="26"/>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lastRenderedPageBreak/>
        <w:t>ممارسات القيادة التشاركية.</w:t>
      </w:r>
    </w:p>
    <w:p w14:paraId="169DBBB0" w14:textId="77777777" w:rsidR="00D10DF3" w:rsidRPr="00F7170F" w:rsidRDefault="00D10DF3" w:rsidP="00D10DF3">
      <w:pPr>
        <w:numPr>
          <w:ilvl w:val="1"/>
          <w:numId w:val="26"/>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مستوى أداء الموظفين والرضا الوظيفي.</w:t>
      </w:r>
    </w:p>
    <w:p w14:paraId="3C35FF44" w14:textId="77777777" w:rsidR="00D10DF3" w:rsidRPr="00F7170F" w:rsidRDefault="00D10DF3" w:rsidP="00D10DF3">
      <w:pPr>
        <w:numPr>
          <w:ilvl w:val="1"/>
          <w:numId w:val="26"/>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مدى تمكين الموظفين والالتزام المؤسسي.</w:t>
      </w:r>
    </w:p>
    <w:p w14:paraId="7E8EB39C" w14:textId="77777777" w:rsidR="00D10DF3" w:rsidRPr="00F7170F" w:rsidRDefault="00D10DF3" w:rsidP="00D10DF3">
      <w:pPr>
        <w:numPr>
          <w:ilvl w:val="0"/>
          <w:numId w:val="26"/>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تم تصميم الاستبيان بحيث يعكس أهداف الدراسة وأسئلتها الفرعية، مع ضمان صيغته بطريقة علمية لتقليل التحيز وتحقيق الدقة في القياس.</w:t>
      </w:r>
    </w:p>
    <w:p w14:paraId="438D54B1" w14:textId="77777777" w:rsidR="00D10DF3" w:rsidRPr="00F7170F"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rtl/>
          <w14:ligatures w14:val="none"/>
        </w:rPr>
      </w:pPr>
    </w:p>
    <w:p w14:paraId="1FF6EF3B" w14:textId="77777777" w:rsidR="00D10DF3" w:rsidRPr="00F7170F" w:rsidRDefault="00D10DF3" w:rsidP="00D10DF3">
      <w:pPr>
        <w:bidi w:val="0"/>
        <w:spacing w:before="100" w:beforeAutospacing="1" w:after="100" w:afterAutospacing="1" w:line="360" w:lineRule="auto"/>
        <w:jc w:val="right"/>
        <w:outlineLvl w:val="2"/>
        <w:rPr>
          <w:rFonts w:ascii="Simplified Arabic" w:eastAsia="Times New Roman" w:hAnsi="Simplified Arabic" w:cs="Simplified Arabic"/>
          <w:kern w:val="0"/>
          <w:sz w:val="27"/>
          <w:szCs w:val="27"/>
          <w14:ligatures w14:val="none"/>
        </w:rPr>
      </w:pPr>
      <w:r w:rsidRPr="00F7170F">
        <w:rPr>
          <w:rFonts w:ascii="Simplified Arabic" w:eastAsia="Times New Roman" w:hAnsi="Simplified Arabic" w:cs="Simplified Arabic" w:hint="cs"/>
          <w:kern w:val="0"/>
          <w:sz w:val="27"/>
          <w:szCs w:val="27"/>
          <w:rtl/>
          <w14:ligatures w14:val="none"/>
        </w:rPr>
        <w:t>رابعاً: البرامج الإحصائية</w:t>
      </w:r>
    </w:p>
    <w:p w14:paraId="5F44779C" w14:textId="77777777" w:rsidR="00D10DF3" w:rsidRPr="00F7170F" w:rsidRDefault="00D10DF3" w:rsidP="00D10DF3">
      <w:pPr>
        <w:bidi w:val="0"/>
        <w:spacing w:before="100" w:beforeAutospacing="1" w:after="100" w:afterAutospacing="1" w:line="360" w:lineRule="auto"/>
        <w:jc w:val="right"/>
        <w:rPr>
          <w:rFonts w:ascii="Simplified Arabic" w:eastAsiaTheme="minorEastAsia" w:hAnsi="Simplified Arabic" w:cs="Simplified Arabic"/>
          <w:kern w:val="0"/>
          <w:sz w:val="24"/>
          <w:szCs w:val="24"/>
          <w14:ligatures w14:val="none"/>
        </w:rPr>
      </w:pPr>
    </w:p>
    <w:p w14:paraId="60AD78F5" w14:textId="77777777" w:rsidR="00D10DF3" w:rsidRPr="00F7170F" w:rsidRDefault="00D10DF3" w:rsidP="00D10DF3">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F7170F">
        <w:rPr>
          <w:rFonts w:ascii="Simplified Arabic" w:eastAsiaTheme="minorEastAsia" w:hAnsi="Simplified Arabic" w:cs="Simplified Arabic" w:hint="cs"/>
          <w:kern w:val="0"/>
          <w:sz w:val="24"/>
          <w:szCs w:val="24"/>
          <w:rtl/>
          <w14:ligatures w14:val="none"/>
        </w:rPr>
        <w:t xml:space="preserve">سيتم تحليل البيانات باستخدام برنامج </w:t>
      </w:r>
      <w:r w:rsidRPr="00F7170F">
        <w:rPr>
          <w:rFonts w:ascii="Simplified Arabic" w:eastAsiaTheme="minorEastAsia" w:hAnsi="Simplified Arabic" w:cs="Simplified Arabic" w:hint="cs"/>
          <w:kern w:val="0"/>
          <w:sz w:val="24"/>
          <w:szCs w:val="24"/>
          <w14:ligatures w14:val="none"/>
        </w:rPr>
        <w:t>SPSS</w:t>
      </w:r>
      <w:r w:rsidRPr="00F7170F">
        <w:rPr>
          <w:rFonts w:ascii="Simplified Arabic" w:eastAsiaTheme="minorEastAsia" w:hAnsi="Simplified Arabic" w:cs="Simplified Arabic" w:hint="cs"/>
          <w:kern w:val="0"/>
          <w:sz w:val="24"/>
          <w:szCs w:val="24"/>
          <w:rtl/>
          <w14:ligatures w14:val="none"/>
        </w:rPr>
        <w:t>، مع اعتماد الأساليب الإحصائية التالية:</w:t>
      </w:r>
    </w:p>
    <w:p w14:paraId="7A062E4F" w14:textId="77777777" w:rsidR="00D10DF3" w:rsidRPr="00F7170F" w:rsidRDefault="00D10DF3" w:rsidP="00D10DF3">
      <w:pPr>
        <w:numPr>
          <w:ilvl w:val="0"/>
          <w:numId w:val="2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التحليل الوصفي (الوصفية التكرارية والنسب المئوية).</w:t>
      </w:r>
    </w:p>
    <w:p w14:paraId="5A2B8EB3" w14:textId="77777777" w:rsidR="00D10DF3" w:rsidRPr="00F7170F" w:rsidRDefault="00D10DF3" w:rsidP="00D10DF3">
      <w:pPr>
        <w:numPr>
          <w:ilvl w:val="0"/>
          <w:numId w:val="2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اختبار العلاقة بين المتغيرات باستخدام:</w:t>
      </w:r>
    </w:p>
    <w:p w14:paraId="540E488F" w14:textId="77777777" w:rsidR="00D10DF3" w:rsidRPr="00F7170F" w:rsidRDefault="00D10DF3" w:rsidP="00D10DF3">
      <w:pPr>
        <w:numPr>
          <w:ilvl w:val="1"/>
          <w:numId w:val="2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معامل الارتباط البسيط أو متعدد (</w:t>
      </w:r>
      <w:r w:rsidRPr="00F7170F">
        <w:rPr>
          <w:rFonts w:ascii="Simplified Arabic" w:eastAsiaTheme="minorEastAsia" w:hAnsi="Simplified Arabic" w:cs="Simplified Arabic" w:hint="cs"/>
          <w:kern w:val="0"/>
          <w:sz w:val="24"/>
          <w:szCs w:val="24"/>
          <w14:ligatures w14:val="none"/>
        </w:rPr>
        <w:t>Correlation</w:t>
      </w:r>
      <w:r w:rsidRPr="00F7170F">
        <w:rPr>
          <w:rFonts w:ascii="Simplified Arabic" w:eastAsiaTheme="minorEastAsia" w:hAnsi="Simplified Arabic" w:cs="Simplified Arabic" w:hint="cs"/>
          <w:kern w:val="0"/>
          <w:sz w:val="24"/>
          <w:szCs w:val="24"/>
          <w:rtl/>
          <w14:ligatures w14:val="none"/>
        </w:rPr>
        <w:t>).</w:t>
      </w:r>
    </w:p>
    <w:p w14:paraId="4302867E" w14:textId="77777777" w:rsidR="00D10DF3" w:rsidRPr="00F7170F" w:rsidRDefault="00D10DF3" w:rsidP="00D10DF3">
      <w:pPr>
        <w:numPr>
          <w:ilvl w:val="1"/>
          <w:numId w:val="27"/>
        </w:num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تحليل الانحدار البسيط والمتعدد (</w:t>
      </w:r>
      <w:r w:rsidRPr="00F7170F">
        <w:rPr>
          <w:rFonts w:ascii="Simplified Arabic" w:eastAsiaTheme="minorEastAsia" w:hAnsi="Simplified Arabic" w:cs="Simplified Arabic" w:hint="cs"/>
          <w:kern w:val="0"/>
          <w:sz w:val="24"/>
          <w:szCs w:val="24"/>
          <w14:ligatures w14:val="none"/>
        </w:rPr>
        <w:t>Regression Analysis</w:t>
      </w:r>
      <w:r w:rsidRPr="00F7170F">
        <w:rPr>
          <w:rFonts w:ascii="Simplified Arabic" w:eastAsiaTheme="minorEastAsia" w:hAnsi="Simplified Arabic" w:cs="Simplified Arabic" w:hint="cs"/>
          <w:kern w:val="0"/>
          <w:sz w:val="24"/>
          <w:szCs w:val="24"/>
          <w:rtl/>
          <w14:ligatures w14:val="none"/>
        </w:rPr>
        <w:t>).</w:t>
      </w:r>
    </w:p>
    <w:p w14:paraId="52EE62DE" w14:textId="77777777" w:rsidR="00D10DF3" w:rsidRPr="00F7170F" w:rsidRDefault="00D10DF3" w:rsidP="00D10DF3">
      <w:pPr>
        <w:numPr>
          <w:ilvl w:val="0"/>
          <w:numId w:val="27"/>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F7170F">
        <w:rPr>
          <w:rFonts w:ascii="Simplified Arabic" w:eastAsiaTheme="minorEastAsia" w:hAnsi="Simplified Arabic" w:cs="Simplified Arabic" w:hint="cs"/>
          <w:kern w:val="0"/>
          <w:sz w:val="24"/>
          <w:szCs w:val="24"/>
          <w:rtl/>
          <w14:ligatures w14:val="none"/>
        </w:rPr>
        <w:t>اختبار الفروض باستخدام اختبارات الدلالة الإحصائية (</w:t>
      </w:r>
      <w:r w:rsidRPr="00F7170F">
        <w:rPr>
          <w:rFonts w:ascii="Simplified Arabic" w:eastAsiaTheme="minorEastAsia" w:hAnsi="Simplified Arabic" w:cs="Simplified Arabic" w:hint="cs"/>
          <w:kern w:val="0"/>
          <w:sz w:val="24"/>
          <w:szCs w:val="24"/>
          <w14:ligatures w14:val="none"/>
        </w:rPr>
        <w:t>Significance tests</w:t>
      </w:r>
      <w:r w:rsidRPr="00F7170F">
        <w:rPr>
          <w:rFonts w:ascii="Simplified Arabic" w:eastAsiaTheme="minorEastAsia" w:hAnsi="Simplified Arabic" w:cs="Simplified Arabic" w:hint="cs"/>
          <w:kern w:val="0"/>
          <w:sz w:val="24"/>
          <w:szCs w:val="24"/>
          <w:rtl/>
          <w14:ligatures w14:val="none"/>
        </w:rPr>
        <w:t>) لتحديد مدى صحة الفروض المطر</w:t>
      </w:r>
      <w:r w:rsidRPr="00F7170F">
        <w:rPr>
          <w:rFonts w:ascii="Times New Roman" w:eastAsiaTheme="minorEastAsia" w:hAnsi="Times New Roman" w:cs="Times New Roman"/>
          <w:kern w:val="0"/>
          <w:sz w:val="24"/>
          <w:szCs w:val="24"/>
          <w:rtl/>
          <w14:ligatures w14:val="none"/>
        </w:rPr>
        <w:t>وحة.</w:t>
      </w:r>
    </w:p>
    <w:p w14:paraId="1E53C959" w14:textId="77777777" w:rsidR="00D10DF3" w:rsidRDefault="00D10DF3" w:rsidP="00D10DF3">
      <w:pPr>
        <w:rPr>
          <w:rFonts w:ascii="Sakkal Majalla" w:hAnsi="Sakkal Majalla" w:cs="Sakkal Majalla"/>
          <w:sz w:val="28"/>
          <w:szCs w:val="28"/>
          <w:u w:val="single"/>
          <w:rtl/>
        </w:rPr>
      </w:pPr>
    </w:p>
    <w:p w14:paraId="0F6027FD" w14:textId="77777777" w:rsidR="00D10DF3" w:rsidRDefault="00D10DF3" w:rsidP="00D10DF3">
      <w:pPr>
        <w:rPr>
          <w:rFonts w:ascii="Sakkal Majalla" w:hAnsi="Sakkal Majalla" w:cs="Sakkal Majalla"/>
          <w:sz w:val="28"/>
          <w:szCs w:val="28"/>
          <w:u w:val="single"/>
          <w:rtl/>
        </w:rPr>
      </w:pPr>
    </w:p>
    <w:p w14:paraId="76EAC16A" w14:textId="77777777" w:rsidR="00D10DF3" w:rsidRDefault="00D10DF3" w:rsidP="00D10DF3">
      <w:pPr>
        <w:rPr>
          <w:rFonts w:ascii="Sakkal Majalla" w:hAnsi="Sakkal Majalla" w:cs="Sakkal Majalla"/>
          <w:sz w:val="28"/>
          <w:szCs w:val="28"/>
          <w:u w:val="single"/>
          <w:rtl/>
        </w:rPr>
      </w:pPr>
    </w:p>
    <w:p w14:paraId="270AFBAA" w14:textId="77777777" w:rsidR="00D10DF3" w:rsidRDefault="00D10DF3" w:rsidP="00D10DF3">
      <w:pPr>
        <w:rPr>
          <w:rFonts w:ascii="Sakkal Majalla" w:hAnsi="Sakkal Majalla" w:cs="Sakkal Majalla"/>
          <w:sz w:val="28"/>
          <w:szCs w:val="28"/>
          <w:u w:val="single"/>
          <w:rtl/>
        </w:rPr>
      </w:pPr>
    </w:p>
    <w:p w14:paraId="6B6581D8" w14:textId="77777777" w:rsidR="00D10DF3" w:rsidRPr="00261EEA" w:rsidRDefault="00D10DF3" w:rsidP="00D10DF3">
      <w:pPr>
        <w:rPr>
          <w:rFonts w:ascii="Sakkal Majalla" w:hAnsi="Sakkal Majalla" w:cs="Sakkal Majalla"/>
          <w:sz w:val="28"/>
          <w:szCs w:val="28"/>
          <w:u w:val="single"/>
          <w:lang w:val="en-GB"/>
        </w:rPr>
      </w:pPr>
    </w:p>
    <w:p w14:paraId="30333A8C" w14:textId="77777777" w:rsidR="00D10DF3" w:rsidRDefault="00D10DF3" w:rsidP="00D10DF3">
      <w:pPr>
        <w:rPr>
          <w:rFonts w:ascii="Sakkal Majalla" w:hAnsi="Sakkal Majalla" w:cs="Sakkal Majalla"/>
          <w:sz w:val="28"/>
          <w:szCs w:val="28"/>
          <w:u w:val="single"/>
          <w:rtl/>
        </w:rPr>
      </w:pPr>
    </w:p>
    <w:p w14:paraId="3859E919"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C502E8F" w14:textId="77777777" w:rsidR="00D10DF3" w:rsidRDefault="00D10DF3" w:rsidP="00D10DF3">
      <w:pPr>
        <w:rPr>
          <w:rFonts w:ascii="Sakkal Majalla" w:hAnsi="Sakkal Majalla" w:cs="Sakkal Majalla"/>
          <w:sz w:val="28"/>
          <w:szCs w:val="28"/>
          <w:u w:val="single"/>
          <w:rtl/>
        </w:rPr>
      </w:pPr>
    </w:p>
    <w:p w14:paraId="5B1712EB" w14:textId="77777777" w:rsidR="00D10DF3" w:rsidRPr="00B85AF5" w:rsidRDefault="00D10DF3" w:rsidP="00D10DF3">
      <w:pPr>
        <w:pStyle w:val="p1"/>
        <w:bidi/>
        <w:spacing w:line="360" w:lineRule="auto"/>
        <w:rPr>
          <w:rFonts w:ascii="Simplified Arabic" w:hAnsi="Simplified Arabic" w:cs="Simplified Arabic"/>
        </w:rPr>
      </w:pPr>
      <w:r w:rsidRPr="00B85AF5">
        <w:rPr>
          <w:rStyle w:val="s1"/>
          <w:rFonts w:ascii="Simplified Arabic" w:hAnsi="Simplified Arabic" w:cs="Simplified Arabic" w:hint="cs"/>
          <w:rtl/>
        </w:rPr>
        <w:t xml:space="preserve">يتحدد مجتمع الدراسة بجميع الموظفين العاملين في </w:t>
      </w:r>
      <w:r w:rsidRPr="00B85AF5">
        <w:rPr>
          <w:rStyle w:val="s2"/>
          <w:rFonts w:ascii="Simplified Arabic" w:hAnsi="Simplified Arabic" w:cs="Simplified Arabic" w:hint="cs"/>
          <w:rtl/>
        </w:rPr>
        <w:t>وزارة الموارد البشرية والتنمية الاجتماعية بمدينة الرياض</w:t>
      </w:r>
      <w:r w:rsidRPr="00B85AF5">
        <w:rPr>
          <w:rStyle w:val="s1"/>
          <w:rFonts w:ascii="Simplified Arabic" w:hAnsi="Simplified Arabic" w:cs="Simplified Arabic" w:hint="cs"/>
          <w:rtl/>
        </w:rPr>
        <w:t>، وذلك بمختلف مستوياتهم الإدارية والتنظيمية. ويُعتبر هذا المجتمع مناسبًا لتحقيق أهداف البحث نظرًا لأنه يعكس بيئة حكومية تشهد تطبيقًا متناميًا لممارسات القيادة التشاركية، الأمر الذي يجعلها بيئة خصبة لدراسة أثر تلك الممارسات على الأداء الوظيفي.</w:t>
      </w:r>
    </w:p>
    <w:p w14:paraId="1F3D9BA9" w14:textId="77777777" w:rsidR="00D10DF3" w:rsidRPr="00B85AF5" w:rsidRDefault="00D10DF3" w:rsidP="00D10DF3">
      <w:pPr>
        <w:pStyle w:val="p2"/>
        <w:spacing w:line="360" w:lineRule="auto"/>
        <w:rPr>
          <w:rFonts w:ascii="Simplified Arabic" w:hAnsi="Simplified Arabic" w:cs="Simplified Arabic"/>
          <w:rtl/>
        </w:rPr>
      </w:pPr>
    </w:p>
    <w:p w14:paraId="19897784" w14:textId="77777777" w:rsidR="00D10DF3" w:rsidRPr="00B85AF5" w:rsidRDefault="00D10DF3" w:rsidP="00D10DF3">
      <w:pPr>
        <w:pStyle w:val="p1"/>
        <w:bidi/>
        <w:spacing w:line="360" w:lineRule="auto"/>
        <w:rPr>
          <w:rFonts w:ascii="Simplified Arabic" w:hAnsi="Simplified Arabic" w:cs="Simplified Arabic"/>
        </w:rPr>
      </w:pPr>
      <w:r w:rsidRPr="00B85AF5">
        <w:rPr>
          <w:rStyle w:val="s1"/>
          <w:rFonts w:ascii="Simplified Arabic" w:hAnsi="Simplified Arabic" w:cs="Simplified Arabic" w:hint="cs"/>
          <w:rtl/>
        </w:rPr>
        <w:t xml:space="preserve">أما </w:t>
      </w:r>
      <w:r w:rsidRPr="00B85AF5">
        <w:rPr>
          <w:rStyle w:val="s2"/>
          <w:rFonts w:ascii="Simplified Arabic" w:hAnsi="Simplified Arabic" w:cs="Simplified Arabic" w:hint="cs"/>
          <w:rtl/>
        </w:rPr>
        <w:t>عينة الدراسة</w:t>
      </w:r>
      <w:r w:rsidRPr="00B85AF5">
        <w:rPr>
          <w:rStyle w:val="s1"/>
          <w:rFonts w:ascii="Simplified Arabic" w:hAnsi="Simplified Arabic" w:cs="Simplified Arabic" w:hint="cs"/>
          <w:rtl/>
        </w:rPr>
        <w:t xml:space="preserve">، فقد تم اختيارها بطريقة </w:t>
      </w:r>
      <w:r w:rsidRPr="00B85AF5">
        <w:rPr>
          <w:rStyle w:val="s2"/>
          <w:rFonts w:ascii="Simplified Arabic" w:hAnsi="Simplified Arabic" w:cs="Simplified Arabic" w:hint="cs"/>
          <w:rtl/>
        </w:rPr>
        <w:t>عشوائية طبقية</w:t>
      </w:r>
      <w:r w:rsidRPr="00B85AF5">
        <w:rPr>
          <w:rStyle w:val="s1"/>
          <w:rFonts w:ascii="Simplified Arabic" w:hAnsi="Simplified Arabic" w:cs="Simplified Arabic" w:hint="cs"/>
          <w:rtl/>
        </w:rPr>
        <w:t xml:space="preserve"> (</w:t>
      </w:r>
      <w:r w:rsidRPr="00B85AF5">
        <w:rPr>
          <w:rStyle w:val="s1"/>
          <w:rFonts w:ascii="Simplified Arabic" w:hAnsi="Simplified Arabic" w:cs="Simplified Arabic" w:hint="cs"/>
        </w:rPr>
        <w:t>Stratified Random Sampling</w:t>
      </w:r>
      <w:r w:rsidRPr="00B85AF5">
        <w:rPr>
          <w:rStyle w:val="s1"/>
          <w:rFonts w:ascii="Simplified Arabic" w:hAnsi="Simplified Arabic" w:cs="Simplified Arabic" w:hint="cs"/>
          <w:rtl/>
        </w:rPr>
        <w:t xml:space="preserve">)، بحيث شملت الموظفين من مختلف الإدارات والفئات الوظيفية، وذلك لضمان تمثيل جميع شرائح المجتمع البحثي بصورة متوازنة. وتم تحديد حجم العينة باستخدام معادلة </w:t>
      </w:r>
      <w:r w:rsidRPr="00B85AF5">
        <w:rPr>
          <w:rStyle w:val="s2"/>
          <w:rFonts w:ascii="Simplified Arabic" w:hAnsi="Simplified Arabic" w:cs="Simplified Arabic" w:hint="cs"/>
          <w:rtl/>
        </w:rPr>
        <w:t>“كريجسي ومورغان” (</w:t>
      </w:r>
      <w:r w:rsidRPr="00B85AF5">
        <w:rPr>
          <w:rStyle w:val="s2"/>
          <w:rFonts w:ascii="Simplified Arabic" w:hAnsi="Simplified Arabic" w:cs="Simplified Arabic" w:hint="cs"/>
        </w:rPr>
        <w:t>Krejcie</w:t>
      </w:r>
      <w:r w:rsidRPr="00B85AF5">
        <w:rPr>
          <w:rStyle w:val="s2"/>
          <w:rFonts w:ascii="Simplified Arabic" w:hAnsi="Simplified Arabic" w:cs="Simplified Arabic" w:hint="cs"/>
          <w:rtl/>
        </w:rPr>
        <w:t xml:space="preserve"> &amp; </w:t>
      </w:r>
      <w:r w:rsidRPr="00B85AF5">
        <w:rPr>
          <w:rStyle w:val="s2"/>
          <w:rFonts w:ascii="Simplified Arabic" w:hAnsi="Simplified Arabic" w:cs="Simplified Arabic" w:hint="cs"/>
        </w:rPr>
        <w:t>Morgan, 1970</w:t>
      </w:r>
      <w:r w:rsidRPr="00B85AF5">
        <w:rPr>
          <w:rStyle w:val="s2"/>
          <w:rFonts w:ascii="Simplified Arabic" w:hAnsi="Simplified Arabic" w:cs="Simplified Arabic" w:hint="cs"/>
          <w:rtl/>
        </w:rPr>
        <w:t>)</w:t>
      </w:r>
      <w:r w:rsidRPr="00B85AF5">
        <w:rPr>
          <w:rStyle w:val="s1"/>
          <w:rFonts w:ascii="Simplified Arabic" w:hAnsi="Simplified Arabic" w:cs="Simplified Arabic" w:hint="cs"/>
          <w:rtl/>
        </w:rPr>
        <w:t xml:space="preserve"> لتحديد حجم العينات المناسبة للمجتمعات الكبيرة، حيث بلغ حجم العينة (مثلاً: 250 موظفًا) من إجمالي عدد الموظفين بالوزارة في مدينة الرياض، وهو ما يحقق درجة كافية من التمثيل الإحصائي ويعزز إمكانية تعميم النتائج.</w:t>
      </w:r>
    </w:p>
    <w:p w14:paraId="49BAC39E" w14:textId="77777777" w:rsidR="00D10DF3" w:rsidRPr="00B85AF5" w:rsidRDefault="00D10DF3" w:rsidP="00D10DF3">
      <w:pPr>
        <w:pStyle w:val="p2"/>
        <w:spacing w:line="360" w:lineRule="auto"/>
        <w:rPr>
          <w:rFonts w:ascii="Simplified Arabic" w:hAnsi="Simplified Arabic" w:cs="Simplified Arabic"/>
          <w:rtl/>
        </w:rPr>
      </w:pPr>
    </w:p>
    <w:p w14:paraId="1CEF54E0" w14:textId="77777777" w:rsidR="00D10DF3" w:rsidRPr="00B85AF5" w:rsidRDefault="00D10DF3" w:rsidP="00D10DF3">
      <w:pPr>
        <w:pStyle w:val="p1"/>
        <w:bidi/>
        <w:spacing w:line="360" w:lineRule="auto"/>
        <w:rPr>
          <w:rFonts w:ascii="Simplified Arabic" w:hAnsi="Simplified Arabic" w:cs="Simplified Arabic"/>
        </w:rPr>
      </w:pPr>
      <w:r w:rsidRPr="00B85AF5">
        <w:rPr>
          <w:rStyle w:val="s1"/>
          <w:rFonts w:ascii="Simplified Arabic" w:hAnsi="Simplified Arabic" w:cs="Simplified Arabic" w:hint="cs"/>
          <w:rtl/>
        </w:rPr>
        <w:t>ويُتوقع أن تسهم هذه العينة في توفير بيانات أولية دقيقة حول متغيرات الدراسة، مما يدعم اختبار الفروض والوصول إلى نتائج علمية يمكن البناء عليها في التوصيات</w:t>
      </w:r>
    </w:p>
    <w:p w14:paraId="2497CC00" w14:textId="77777777" w:rsidR="00D10DF3" w:rsidRPr="00B85AF5" w:rsidRDefault="00D10DF3" w:rsidP="00D10DF3">
      <w:pPr>
        <w:spacing w:line="360" w:lineRule="auto"/>
        <w:rPr>
          <w:rFonts w:ascii="Simplified Arabic" w:hAnsi="Simplified Arabic" w:cs="Simplified Arabic"/>
          <w:sz w:val="28"/>
          <w:szCs w:val="28"/>
          <w:u w:val="single"/>
          <w:rtl/>
        </w:rPr>
      </w:pPr>
    </w:p>
    <w:p w14:paraId="6E79DF6F" w14:textId="77777777" w:rsidR="00D10DF3" w:rsidRPr="00B85AF5" w:rsidRDefault="00D10DF3" w:rsidP="00D10DF3">
      <w:pPr>
        <w:spacing w:line="360" w:lineRule="auto"/>
        <w:rPr>
          <w:rFonts w:ascii="Simplified Arabic" w:hAnsi="Simplified Arabic" w:cs="Simplified Arabic"/>
          <w:sz w:val="28"/>
          <w:szCs w:val="28"/>
          <w:u w:val="single"/>
          <w:rtl/>
        </w:rPr>
      </w:pPr>
    </w:p>
    <w:p w14:paraId="547D9172" w14:textId="77777777" w:rsidR="00D10DF3" w:rsidRDefault="00D10DF3" w:rsidP="00D10DF3">
      <w:pPr>
        <w:rPr>
          <w:rFonts w:ascii="Simplified Arabic" w:hAnsi="Simplified Arabic" w:cs="Simplified Arabic"/>
          <w:sz w:val="28"/>
          <w:szCs w:val="28"/>
          <w:u w:val="single"/>
          <w:rtl/>
        </w:rPr>
      </w:pPr>
    </w:p>
    <w:p w14:paraId="7041A072" w14:textId="77777777" w:rsidR="00D10DF3" w:rsidRDefault="00D10DF3" w:rsidP="00D10DF3">
      <w:pPr>
        <w:rPr>
          <w:rFonts w:ascii="Sakkal Majalla" w:hAnsi="Sakkal Majalla" w:cs="Sakkal Majalla"/>
          <w:sz w:val="28"/>
          <w:szCs w:val="28"/>
          <w:u w:val="single"/>
          <w:rtl/>
        </w:rPr>
      </w:pPr>
    </w:p>
    <w:p w14:paraId="20B5340C" w14:textId="77777777" w:rsidR="00D10DF3" w:rsidRDefault="00D10DF3" w:rsidP="00D10DF3">
      <w:pPr>
        <w:rPr>
          <w:rFonts w:ascii="Sakkal Majalla" w:hAnsi="Sakkal Majalla" w:cs="Sakkal Majalla"/>
          <w:sz w:val="28"/>
          <w:szCs w:val="28"/>
          <w:u w:val="single"/>
          <w:rtl/>
        </w:rPr>
      </w:pPr>
    </w:p>
    <w:p w14:paraId="629A62EF"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57D25BF7" w14:textId="77777777" w:rsidR="00D10DF3" w:rsidRDefault="00D10DF3" w:rsidP="00D10DF3">
      <w:pPr>
        <w:rPr>
          <w:rFonts w:ascii="Sakkal Majalla" w:hAnsi="Sakkal Majalla" w:cs="Sakkal Majalla"/>
          <w:sz w:val="28"/>
          <w:szCs w:val="28"/>
          <w:u w:val="single"/>
          <w:rtl/>
        </w:rPr>
      </w:pPr>
    </w:p>
    <w:p w14:paraId="3C1EF736" w14:textId="77777777" w:rsidR="00D10DF3" w:rsidRPr="00EA1854" w:rsidRDefault="00D10DF3" w:rsidP="00D10DF3">
      <w:pPr>
        <w:pStyle w:val="p1"/>
        <w:numPr>
          <w:ilvl w:val="0"/>
          <w:numId w:val="28"/>
        </w:numPr>
        <w:bidi/>
        <w:spacing w:line="360" w:lineRule="auto"/>
        <w:rPr>
          <w:rFonts w:ascii="Simplified Arabic" w:hAnsi="Simplified Arabic" w:cs="Simplified Arabic"/>
        </w:rPr>
      </w:pPr>
      <w:r w:rsidRPr="00EA1854">
        <w:rPr>
          <w:rStyle w:val="s1"/>
          <w:rFonts w:ascii="Simplified Arabic" w:hAnsi="Simplified Arabic" w:cs="Simplified Arabic" w:hint="cs"/>
          <w:rtl/>
        </w:rPr>
        <w:t>الحدود المكانية</w:t>
      </w:r>
      <w:r w:rsidRPr="00EA1854">
        <w:rPr>
          <w:rStyle w:val="s2"/>
          <w:rFonts w:ascii="Simplified Arabic" w:hAnsi="Simplified Arabic" w:cs="Simplified Arabic" w:hint="cs"/>
          <w:rtl/>
        </w:rPr>
        <w:t xml:space="preserve">: تقتصر هذه الدراسة على </w:t>
      </w:r>
      <w:r w:rsidRPr="00EA1854">
        <w:rPr>
          <w:rStyle w:val="s1"/>
          <w:rFonts w:ascii="Simplified Arabic" w:hAnsi="Simplified Arabic" w:cs="Simplified Arabic" w:hint="cs"/>
          <w:rtl/>
        </w:rPr>
        <w:t>وزارة الموارد البشرية والتنمية الاجتماعية بمدينة الرياض</w:t>
      </w:r>
      <w:r w:rsidRPr="00EA1854">
        <w:rPr>
          <w:rStyle w:val="s2"/>
          <w:rFonts w:ascii="Simplified Arabic" w:hAnsi="Simplified Arabic" w:cs="Simplified Arabic" w:hint="cs"/>
          <w:rtl/>
        </w:rPr>
        <w:t>، وذلك باعتبارها إحدى أهم الجهات الحكومية التي تمثل نموذجًا للقيادة في القطاع العام السعودي، مما يجعل نتائج البحث قابلة للتطبيق على بيئات إدارية مشابهة، لكن لا يمكن تعميمها بشكل كامل على باقي المؤسسات خارج هذا الإطار.</w:t>
      </w:r>
    </w:p>
    <w:p w14:paraId="0AFE9C5A" w14:textId="77777777" w:rsidR="00D10DF3" w:rsidRPr="00EA1854" w:rsidRDefault="00D10DF3" w:rsidP="00D10DF3">
      <w:pPr>
        <w:pStyle w:val="p1"/>
        <w:numPr>
          <w:ilvl w:val="0"/>
          <w:numId w:val="28"/>
        </w:numPr>
        <w:bidi/>
        <w:spacing w:line="360" w:lineRule="auto"/>
        <w:rPr>
          <w:rFonts w:ascii="Simplified Arabic" w:hAnsi="Simplified Arabic" w:cs="Simplified Arabic"/>
          <w:rtl/>
        </w:rPr>
      </w:pPr>
      <w:r w:rsidRPr="00EA1854">
        <w:rPr>
          <w:rStyle w:val="s1"/>
          <w:rFonts w:ascii="Simplified Arabic" w:hAnsi="Simplified Arabic" w:cs="Simplified Arabic" w:hint="cs"/>
          <w:rtl/>
        </w:rPr>
        <w:t>الحدود الزمانية</w:t>
      </w:r>
      <w:r w:rsidRPr="00EA1854">
        <w:rPr>
          <w:rStyle w:val="s2"/>
          <w:rFonts w:ascii="Simplified Arabic" w:hAnsi="Simplified Arabic" w:cs="Simplified Arabic" w:hint="cs"/>
          <w:rtl/>
        </w:rPr>
        <w:t xml:space="preserve">: أُجريت الدراسة خلال العام </w:t>
      </w:r>
      <w:r w:rsidRPr="00EA1854">
        <w:rPr>
          <w:rStyle w:val="s1"/>
          <w:rFonts w:ascii="Simplified Arabic" w:hAnsi="Simplified Arabic" w:cs="Simplified Arabic" w:hint="cs"/>
          <w:rtl/>
        </w:rPr>
        <w:t>2025م</w:t>
      </w:r>
      <w:r w:rsidRPr="00EA1854">
        <w:rPr>
          <w:rStyle w:val="s2"/>
          <w:rFonts w:ascii="Simplified Arabic" w:hAnsi="Simplified Arabic" w:cs="Simplified Arabic" w:hint="cs"/>
          <w:rtl/>
        </w:rPr>
        <w:t>، وهي فترة زمنية محددة قد تشهد متغيرات تنظيمية أو إدارية لاحقة، الأمر الذي قد يؤثر على إمكانية تعميم النتائج على فترات زمنية مختلفة.</w:t>
      </w:r>
    </w:p>
    <w:p w14:paraId="64C0D1FB" w14:textId="77777777" w:rsidR="00D10DF3" w:rsidRPr="00EA1854" w:rsidRDefault="00D10DF3" w:rsidP="00D10DF3">
      <w:pPr>
        <w:pStyle w:val="p1"/>
        <w:numPr>
          <w:ilvl w:val="0"/>
          <w:numId w:val="28"/>
        </w:numPr>
        <w:bidi/>
        <w:spacing w:line="360" w:lineRule="auto"/>
        <w:rPr>
          <w:rFonts w:ascii="Simplified Arabic" w:hAnsi="Simplified Arabic" w:cs="Simplified Arabic"/>
          <w:rtl/>
        </w:rPr>
      </w:pPr>
      <w:r w:rsidRPr="00EA1854">
        <w:rPr>
          <w:rStyle w:val="s1"/>
          <w:rFonts w:ascii="Simplified Arabic" w:hAnsi="Simplified Arabic" w:cs="Simplified Arabic" w:hint="cs"/>
          <w:rtl/>
        </w:rPr>
        <w:t>الحدود البشرية</w:t>
      </w:r>
      <w:r w:rsidRPr="00EA1854">
        <w:rPr>
          <w:rStyle w:val="s2"/>
          <w:rFonts w:ascii="Simplified Arabic" w:hAnsi="Simplified Arabic" w:cs="Simplified Arabic" w:hint="cs"/>
          <w:rtl/>
        </w:rPr>
        <w:t>: يقتصر مجتمع الدراسة على الموظفين الإداريين والفنيين العاملين في الوزارة بمدينة الرياض، دون إشراك فئات أخرى مثل القيادات العليا أو المستفيدين من خدمات الوزارة. وتم ذلك بهدف الحصول على آراء الموظفين المباشرين المتأثرين بأسلوب القيادة التشاركية في بيئة عملهم اليومية.</w:t>
      </w:r>
    </w:p>
    <w:p w14:paraId="5444673E" w14:textId="77777777" w:rsidR="00D10DF3" w:rsidRPr="00EA1854" w:rsidRDefault="00D10DF3" w:rsidP="00D10DF3">
      <w:pPr>
        <w:pStyle w:val="p1"/>
        <w:numPr>
          <w:ilvl w:val="0"/>
          <w:numId w:val="28"/>
        </w:numPr>
        <w:bidi/>
        <w:spacing w:line="360" w:lineRule="auto"/>
        <w:rPr>
          <w:rFonts w:ascii="Simplified Arabic" w:hAnsi="Simplified Arabic" w:cs="Simplified Arabic"/>
          <w:rtl/>
        </w:rPr>
      </w:pPr>
      <w:r w:rsidRPr="00EA1854">
        <w:rPr>
          <w:rStyle w:val="s1"/>
          <w:rFonts w:ascii="Simplified Arabic" w:hAnsi="Simplified Arabic" w:cs="Simplified Arabic" w:hint="cs"/>
          <w:rtl/>
        </w:rPr>
        <w:t>الحدود الموضوعية</w:t>
      </w:r>
      <w:r w:rsidRPr="00EA1854">
        <w:rPr>
          <w:rStyle w:val="s2"/>
          <w:rFonts w:ascii="Simplified Arabic" w:hAnsi="Simplified Arabic" w:cs="Simplified Arabic" w:hint="cs"/>
          <w:rtl/>
        </w:rPr>
        <w:t xml:space="preserve">: ينحصر موضوع البحث في دراسة </w:t>
      </w:r>
      <w:r w:rsidRPr="00EA1854">
        <w:rPr>
          <w:rStyle w:val="s1"/>
          <w:rFonts w:ascii="Simplified Arabic" w:hAnsi="Simplified Arabic" w:cs="Simplified Arabic" w:hint="cs"/>
          <w:rtl/>
        </w:rPr>
        <w:t>أثر القيادة التشاركية على الأداء الوظيفي للموظفين</w:t>
      </w:r>
      <w:r w:rsidRPr="00EA1854">
        <w:rPr>
          <w:rStyle w:val="s2"/>
          <w:rFonts w:ascii="Simplified Arabic" w:hAnsi="Simplified Arabic" w:cs="Simplified Arabic" w:hint="cs"/>
          <w:rtl/>
        </w:rPr>
        <w:t>، حيث يركز على العلاقة بين المتغير المستقل (القيادة التشاركية) والمتغير التابع (الأداء الوظيفي). ولا تتناول الدراسة أنماط القيادة الأخرى أو العوامل التنظيمية المختلفة مثل التحفيز أو الثقافة التنظيمية إلا بقدر ما يخدم الإطار العام للبحث.</w:t>
      </w:r>
    </w:p>
    <w:p w14:paraId="5F39A64A" w14:textId="77777777" w:rsidR="00D10DF3" w:rsidRPr="00EA1854" w:rsidRDefault="00D10DF3" w:rsidP="00D10DF3">
      <w:pPr>
        <w:rPr>
          <w:rFonts w:ascii="Simplified Arabic" w:hAnsi="Simplified Arabic" w:cs="Simplified Arabic"/>
          <w:sz w:val="28"/>
          <w:szCs w:val="28"/>
          <w:u w:val="single"/>
          <w:rtl/>
        </w:rPr>
      </w:pPr>
    </w:p>
    <w:p w14:paraId="41AD4CE2" w14:textId="77777777" w:rsidR="00D10DF3" w:rsidRPr="00EA1854" w:rsidRDefault="00D10DF3" w:rsidP="00D10DF3">
      <w:pPr>
        <w:rPr>
          <w:rFonts w:ascii="Simplified Arabic" w:hAnsi="Simplified Arabic" w:cs="Simplified Arabic"/>
          <w:sz w:val="28"/>
          <w:szCs w:val="28"/>
          <w:u w:val="single"/>
          <w:rtl/>
        </w:rPr>
      </w:pPr>
    </w:p>
    <w:p w14:paraId="306B5870" w14:textId="77777777" w:rsidR="00D10DF3" w:rsidRDefault="00D10DF3" w:rsidP="00D10DF3">
      <w:pPr>
        <w:rPr>
          <w:rFonts w:ascii="Sakkal Majalla" w:hAnsi="Sakkal Majalla" w:cs="Sakkal Majalla"/>
          <w:sz w:val="28"/>
          <w:szCs w:val="28"/>
          <w:u w:val="single"/>
          <w:rtl/>
        </w:rPr>
      </w:pPr>
    </w:p>
    <w:p w14:paraId="212C8E77" w14:textId="77777777" w:rsidR="00D10DF3" w:rsidRDefault="00D10DF3" w:rsidP="00D10DF3">
      <w:pPr>
        <w:rPr>
          <w:rFonts w:ascii="Sakkal Majalla" w:hAnsi="Sakkal Majalla" w:cs="Sakkal Majalla"/>
          <w:sz w:val="28"/>
          <w:szCs w:val="28"/>
          <w:u w:val="single"/>
          <w:rtl/>
        </w:rPr>
      </w:pPr>
    </w:p>
    <w:p w14:paraId="45623389" w14:textId="77777777" w:rsidR="00D10DF3" w:rsidRDefault="00D10DF3" w:rsidP="00D10DF3">
      <w:pPr>
        <w:rPr>
          <w:rFonts w:ascii="Sakkal Majalla" w:hAnsi="Sakkal Majalla" w:cs="Sakkal Majalla"/>
          <w:sz w:val="28"/>
          <w:szCs w:val="28"/>
          <w:u w:val="single"/>
          <w:rtl/>
        </w:rPr>
      </w:pPr>
    </w:p>
    <w:p w14:paraId="635FF379" w14:textId="77777777" w:rsidR="00D10DF3" w:rsidRDefault="00D10DF3" w:rsidP="00D10DF3">
      <w:pPr>
        <w:rPr>
          <w:rFonts w:ascii="Sakkal Majalla" w:hAnsi="Sakkal Majalla" w:cs="Sakkal Majalla"/>
          <w:sz w:val="28"/>
          <w:szCs w:val="28"/>
          <w:u w:val="single"/>
          <w:rtl/>
        </w:rPr>
      </w:pPr>
    </w:p>
    <w:p w14:paraId="730C4797" w14:textId="77777777" w:rsidR="00D10DF3" w:rsidRDefault="00D10DF3" w:rsidP="00D10DF3">
      <w:pPr>
        <w:rPr>
          <w:rFonts w:ascii="Sakkal Majalla" w:hAnsi="Sakkal Majalla" w:cs="Sakkal Majalla"/>
          <w:sz w:val="28"/>
          <w:szCs w:val="28"/>
          <w:u w:val="single"/>
          <w:rtl/>
        </w:rPr>
      </w:pPr>
    </w:p>
    <w:p w14:paraId="39235581" w14:textId="77777777" w:rsidR="00D10DF3" w:rsidRDefault="00D10DF3" w:rsidP="00D10DF3">
      <w:pPr>
        <w:rPr>
          <w:rFonts w:ascii="Sakkal Majalla" w:hAnsi="Sakkal Majalla" w:cs="Sakkal Majalla"/>
          <w:sz w:val="28"/>
          <w:szCs w:val="28"/>
          <w:u w:val="single"/>
          <w:rtl/>
        </w:rPr>
      </w:pPr>
    </w:p>
    <w:p w14:paraId="1B941433" w14:textId="77777777" w:rsidR="00D10DF3" w:rsidRDefault="00D10DF3" w:rsidP="00D10DF3">
      <w:pPr>
        <w:spacing w:line="360" w:lineRule="auto"/>
        <w:rPr>
          <w:rFonts w:ascii="Sakkal Majalla" w:hAnsi="Sakkal Majalla" w:cs="Sakkal Majalla"/>
          <w:sz w:val="28"/>
          <w:szCs w:val="28"/>
          <w:u w:val="single"/>
          <w:rtl/>
        </w:rPr>
      </w:pPr>
    </w:p>
    <w:p w14:paraId="1AD7B64E" w14:textId="77777777" w:rsidR="00D10DF3" w:rsidRDefault="00D10DF3" w:rsidP="00D10DF3">
      <w:pPr>
        <w:rPr>
          <w:rFonts w:ascii="Sakkal Majalla" w:hAnsi="Sakkal Majalla" w:cs="Sakkal Majalla"/>
          <w:sz w:val="28"/>
          <w:szCs w:val="28"/>
          <w:u w:val="single"/>
          <w:rtl/>
        </w:rPr>
      </w:pPr>
    </w:p>
    <w:p w14:paraId="607996A4" w14:textId="77777777" w:rsidR="00D10DF3" w:rsidRDefault="00D10DF3" w:rsidP="00D10DF3">
      <w:pPr>
        <w:rPr>
          <w:rFonts w:ascii="Sakkal Majalla" w:hAnsi="Sakkal Majalla" w:cs="Sakkal Majalla"/>
          <w:sz w:val="28"/>
          <w:szCs w:val="28"/>
          <w:u w:val="single"/>
          <w:rtl/>
        </w:rPr>
      </w:pPr>
    </w:p>
    <w:p w14:paraId="3394F648" w14:textId="77777777" w:rsidR="00D10DF3" w:rsidRDefault="00D10DF3" w:rsidP="00D10DF3">
      <w:pPr>
        <w:rPr>
          <w:rFonts w:ascii="Sakkal Majalla" w:hAnsi="Sakkal Majalla" w:cs="Sakkal Majalla"/>
          <w:sz w:val="28"/>
          <w:szCs w:val="28"/>
          <w:u w:val="single"/>
          <w:rtl/>
        </w:rPr>
      </w:pPr>
    </w:p>
    <w:p w14:paraId="74B906CA" w14:textId="77777777" w:rsidR="00D10DF3" w:rsidRDefault="00D10DF3" w:rsidP="00D10DF3">
      <w:pPr>
        <w:rPr>
          <w:rFonts w:ascii="Sakkal Majalla" w:hAnsi="Sakkal Majalla" w:cs="Sakkal Majalla"/>
          <w:sz w:val="28"/>
          <w:szCs w:val="28"/>
          <w:u w:val="single"/>
          <w:rtl/>
        </w:rPr>
      </w:pPr>
    </w:p>
    <w:p w14:paraId="79465D07" w14:textId="77777777" w:rsidR="00D10DF3" w:rsidRDefault="00D10DF3" w:rsidP="00D10DF3">
      <w:pPr>
        <w:rPr>
          <w:rFonts w:ascii="Sakkal Majalla" w:hAnsi="Sakkal Majalla" w:cs="Sakkal Majalla"/>
          <w:b/>
          <w:bCs/>
          <w:sz w:val="48"/>
          <w:szCs w:val="48"/>
          <w:u w:val="single"/>
          <w:rtl/>
        </w:rPr>
      </w:pPr>
    </w:p>
    <w:p w14:paraId="1B6BDA3E" w14:textId="77777777" w:rsidR="00D10DF3" w:rsidRDefault="00D10DF3" w:rsidP="00D10DF3">
      <w:pPr>
        <w:jc w:val="center"/>
        <w:rPr>
          <w:rFonts w:ascii="Sakkal Majalla" w:hAnsi="Sakkal Majalla" w:cs="Sakkal Majalla"/>
          <w:b/>
          <w:bCs/>
          <w:sz w:val="48"/>
          <w:szCs w:val="48"/>
          <w:u w:val="single"/>
          <w:rtl/>
        </w:rPr>
      </w:pPr>
    </w:p>
    <w:p w14:paraId="13A04A61" w14:textId="77777777" w:rsidR="00D10DF3" w:rsidRDefault="00D10DF3" w:rsidP="00D10DF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07521427" w14:textId="77777777" w:rsidR="00D10DF3" w:rsidRPr="009125CE" w:rsidRDefault="00D10DF3" w:rsidP="00D10DF3">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72DBD662" w14:textId="77777777" w:rsidR="00D10DF3" w:rsidRDefault="00D10DF3" w:rsidP="00D10DF3">
      <w:pPr>
        <w:rPr>
          <w:rFonts w:ascii="Sakkal Majalla" w:hAnsi="Sakkal Majalla" w:cs="Sakkal Majalla"/>
          <w:sz w:val="28"/>
          <w:szCs w:val="28"/>
          <w:u w:val="single"/>
          <w:rtl/>
        </w:rPr>
      </w:pPr>
    </w:p>
    <w:p w14:paraId="76BC72F9" w14:textId="77777777" w:rsidR="00D10DF3" w:rsidRDefault="00D10DF3" w:rsidP="00D10DF3">
      <w:pPr>
        <w:rPr>
          <w:rFonts w:ascii="Sakkal Majalla" w:hAnsi="Sakkal Majalla" w:cs="Sakkal Majalla"/>
          <w:sz w:val="28"/>
          <w:szCs w:val="28"/>
          <w:u w:val="single"/>
          <w:rtl/>
        </w:rPr>
      </w:pPr>
    </w:p>
    <w:p w14:paraId="3693A096" w14:textId="77777777" w:rsidR="00D10DF3" w:rsidRDefault="00D10DF3" w:rsidP="00D10DF3">
      <w:pPr>
        <w:rPr>
          <w:rFonts w:ascii="Sakkal Majalla" w:hAnsi="Sakkal Majalla" w:cs="Sakkal Majalla"/>
          <w:sz w:val="28"/>
          <w:szCs w:val="28"/>
          <w:u w:val="single"/>
          <w:rtl/>
        </w:rPr>
      </w:pPr>
    </w:p>
    <w:p w14:paraId="58846425" w14:textId="77777777" w:rsidR="00D10DF3" w:rsidRDefault="00D10DF3" w:rsidP="00D10DF3">
      <w:pPr>
        <w:rPr>
          <w:rFonts w:ascii="Sakkal Majalla" w:hAnsi="Sakkal Majalla" w:cs="Sakkal Majalla"/>
          <w:sz w:val="28"/>
          <w:szCs w:val="28"/>
          <w:u w:val="single"/>
          <w:rtl/>
        </w:rPr>
      </w:pPr>
    </w:p>
    <w:p w14:paraId="6A02CE7C" w14:textId="77777777" w:rsidR="00D10DF3" w:rsidRDefault="00D10DF3" w:rsidP="00D10DF3">
      <w:pPr>
        <w:rPr>
          <w:rFonts w:ascii="Sakkal Majalla" w:hAnsi="Sakkal Majalla" w:cs="Sakkal Majalla"/>
          <w:sz w:val="28"/>
          <w:szCs w:val="28"/>
          <w:u w:val="single"/>
          <w:rtl/>
        </w:rPr>
      </w:pPr>
    </w:p>
    <w:p w14:paraId="08B84C3C" w14:textId="77777777" w:rsidR="00D10DF3" w:rsidRDefault="00D10DF3" w:rsidP="00D10DF3">
      <w:pPr>
        <w:rPr>
          <w:rFonts w:ascii="Sakkal Majalla" w:hAnsi="Sakkal Majalla" w:cs="Sakkal Majalla"/>
          <w:sz w:val="28"/>
          <w:szCs w:val="28"/>
          <w:u w:val="single"/>
          <w:rtl/>
        </w:rPr>
      </w:pPr>
    </w:p>
    <w:p w14:paraId="21513D77" w14:textId="77777777" w:rsidR="00D10DF3" w:rsidRDefault="00D10DF3" w:rsidP="00D10DF3">
      <w:pPr>
        <w:rPr>
          <w:rFonts w:ascii="Sakkal Majalla" w:hAnsi="Sakkal Majalla" w:cs="Sakkal Majalla"/>
          <w:sz w:val="28"/>
          <w:szCs w:val="28"/>
          <w:u w:val="single"/>
          <w:rtl/>
        </w:rPr>
      </w:pPr>
    </w:p>
    <w:p w14:paraId="44AFC364" w14:textId="77777777" w:rsidR="00D10DF3" w:rsidRDefault="00D10DF3" w:rsidP="00D10DF3">
      <w:pPr>
        <w:rPr>
          <w:rFonts w:ascii="Sakkal Majalla" w:hAnsi="Sakkal Majalla" w:cs="Sakkal Majalla"/>
          <w:sz w:val="28"/>
          <w:szCs w:val="28"/>
          <w:u w:val="single"/>
          <w:rtl/>
        </w:rPr>
      </w:pPr>
    </w:p>
    <w:p w14:paraId="25E79FE8" w14:textId="77777777" w:rsidR="00D10DF3" w:rsidRDefault="00D10DF3" w:rsidP="00D10DF3">
      <w:pPr>
        <w:rPr>
          <w:rFonts w:ascii="Sakkal Majalla" w:hAnsi="Sakkal Majalla" w:cs="Sakkal Majalla"/>
          <w:sz w:val="28"/>
          <w:szCs w:val="28"/>
          <w:u w:val="single"/>
          <w:rtl/>
        </w:rPr>
      </w:pPr>
    </w:p>
    <w:p w14:paraId="41EE532F" w14:textId="77777777" w:rsidR="00D10DF3" w:rsidRDefault="00D10DF3" w:rsidP="00D10DF3">
      <w:pPr>
        <w:rPr>
          <w:rFonts w:ascii="Sakkal Majalla" w:hAnsi="Sakkal Majalla" w:cs="Sakkal Majalla"/>
          <w:sz w:val="28"/>
          <w:szCs w:val="28"/>
          <w:u w:val="single"/>
          <w:rtl/>
        </w:rPr>
      </w:pPr>
    </w:p>
    <w:p w14:paraId="6EFA0BFC" w14:textId="77777777" w:rsidR="00D10DF3" w:rsidRDefault="00D10DF3" w:rsidP="00D10DF3">
      <w:pPr>
        <w:rPr>
          <w:rFonts w:ascii="Sakkal Majalla" w:hAnsi="Sakkal Majalla" w:cs="Sakkal Majalla"/>
          <w:sz w:val="28"/>
          <w:szCs w:val="28"/>
          <w:u w:val="single"/>
          <w:rtl/>
        </w:rPr>
      </w:pPr>
    </w:p>
    <w:p w14:paraId="09AAC18E" w14:textId="77777777" w:rsidR="00D10DF3" w:rsidRDefault="00D10DF3" w:rsidP="00D10DF3">
      <w:pPr>
        <w:rPr>
          <w:rFonts w:ascii="Sakkal Majalla" w:hAnsi="Sakkal Majalla" w:cs="Sakkal Majalla"/>
          <w:sz w:val="28"/>
          <w:szCs w:val="28"/>
          <w:u w:val="single"/>
          <w:rtl/>
        </w:rPr>
      </w:pPr>
    </w:p>
    <w:p w14:paraId="76D01390"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278B773F" w14:textId="77777777" w:rsidR="00D10DF3" w:rsidRDefault="00D10DF3" w:rsidP="00D10DF3">
      <w:pPr>
        <w:rPr>
          <w:rFonts w:ascii="Sakkal Majalla" w:hAnsi="Sakkal Majalla" w:cs="Sakkal Majalla"/>
          <w:sz w:val="28"/>
          <w:szCs w:val="28"/>
          <w:u w:val="single"/>
          <w:rtl/>
        </w:rPr>
      </w:pPr>
    </w:p>
    <w:p w14:paraId="2C6A7026" w14:textId="77777777" w:rsidR="00D10DF3" w:rsidRPr="00B700F3" w:rsidRDefault="00D10DF3" w:rsidP="00D10DF3">
      <w:pPr>
        <w:pStyle w:val="p1"/>
        <w:bidi/>
        <w:spacing w:line="360" w:lineRule="auto"/>
        <w:rPr>
          <w:rFonts w:ascii="Simplified Arabic" w:hAnsi="Simplified Arabic" w:cs="Simplified Arabic"/>
        </w:rPr>
      </w:pPr>
      <w:r>
        <w:rPr>
          <w:rStyle w:val="s1"/>
          <w:rFonts w:ascii="Simplified Arabic" w:hAnsi="Simplified Arabic" w:cs="Simplified Arabic" w:hint="cs"/>
          <w:rtl/>
        </w:rPr>
        <w:t>تُعتبر</w:t>
      </w:r>
      <w:r w:rsidRPr="00B700F3">
        <w:rPr>
          <w:rStyle w:val="s1"/>
          <w:rFonts w:ascii="Simplified Arabic" w:hAnsi="Simplified Arabic" w:cs="Simplified Arabic" w:hint="cs"/>
          <w:rtl/>
        </w:rPr>
        <w:t xml:space="preserve"> هذا الفصل من الركائز الأساسية في الدراسة الحالية، إذ يُمثل المرحلة التي يتم فيها الانتقال من الجانب النظري والمنهجي إلى الجانب التطبيقي العملي. فمن خلاله تُعرض النتائج التي تم التوصل إليها بعد جمع البيانات من عينة الدراسة وتحليلها باستخدام الأدوات والأساليب الإحصائية الملائمة، بما يتيح تقديم صورة علمية دقيقة حول أثر القيادة التشاركية على الأداء الوظيفي لموظفي وزارة الموارد البشرية والتنمية الاجتماعية بمدينة الرياض.</w:t>
      </w:r>
    </w:p>
    <w:p w14:paraId="0A5D277E" w14:textId="77777777" w:rsidR="00D10DF3" w:rsidRPr="00B700F3" w:rsidRDefault="00D10DF3" w:rsidP="00D10DF3">
      <w:pPr>
        <w:pStyle w:val="p2"/>
        <w:spacing w:line="360" w:lineRule="auto"/>
        <w:rPr>
          <w:rFonts w:ascii="Simplified Arabic" w:hAnsi="Simplified Arabic" w:cs="Simplified Arabic"/>
          <w:rtl/>
        </w:rPr>
      </w:pPr>
    </w:p>
    <w:p w14:paraId="32C0BD67" w14:textId="77777777" w:rsidR="00D10DF3" w:rsidRPr="00B700F3" w:rsidRDefault="00D10DF3" w:rsidP="00D10DF3">
      <w:pPr>
        <w:pStyle w:val="p1"/>
        <w:bidi/>
        <w:spacing w:line="360" w:lineRule="auto"/>
        <w:rPr>
          <w:rFonts w:ascii="Simplified Arabic" w:hAnsi="Simplified Arabic" w:cs="Simplified Arabic"/>
        </w:rPr>
      </w:pPr>
      <w:r w:rsidRPr="00B700F3">
        <w:rPr>
          <w:rStyle w:val="s1"/>
          <w:rFonts w:ascii="Simplified Arabic" w:hAnsi="Simplified Arabic" w:cs="Simplified Arabic" w:hint="cs"/>
          <w:rtl/>
        </w:rPr>
        <w:t>ويأتي هذا الفصل استجابة مباشرة للتساؤلات التي تمت صياغتها في بداية الدراسة، وللأهداف التي سعت إلى تحقيقها، كما يختبر صحة الفروض التي تم بناؤها في ضوء الأدبيات السابقة والنظريات العلمية المرتبطة بالقيادة التشاركية والأداء الوظيفي. وبذلك يمثل هذا الفصل حلقة الوصل بين الجانب النظري الذي تم استعراضه في الفصول السابقة، والنتائج الفعلية التي توصل إليها الباحث ميدانيًا.</w:t>
      </w:r>
    </w:p>
    <w:p w14:paraId="272EEDD7" w14:textId="77777777" w:rsidR="00D10DF3" w:rsidRPr="00B700F3" w:rsidRDefault="00D10DF3" w:rsidP="00D10DF3">
      <w:pPr>
        <w:pStyle w:val="p2"/>
        <w:spacing w:line="360" w:lineRule="auto"/>
        <w:rPr>
          <w:rFonts w:ascii="Simplified Arabic" w:hAnsi="Simplified Arabic" w:cs="Simplified Arabic"/>
          <w:rtl/>
        </w:rPr>
      </w:pPr>
    </w:p>
    <w:p w14:paraId="4E670747" w14:textId="77777777" w:rsidR="00D10DF3" w:rsidRPr="00B700F3" w:rsidRDefault="00D10DF3" w:rsidP="00D10DF3">
      <w:pPr>
        <w:pStyle w:val="p1"/>
        <w:bidi/>
        <w:spacing w:line="360" w:lineRule="auto"/>
        <w:rPr>
          <w:rFonts w:ascii="Simplified Arabic" w:hAnsi="Simplified Arabic" w:cs="Simplified Arabic"/>
        </w:rPr>
      </w:pPr>
      <w:r w:rsidRPr="00B700F3">
        <w:rPr>
          <w:rStyle w:val="s1"/>
          <w:rFonts w:ascii="Simplified Arabic" w:hAnsi="Simplified Arabic" w:cs="Simplified Arabic" w:hint="cs"/>
          <w:rtl/>
        </w:rPr>
        <w:t>سوف يتم في هذا الفصل عرض النتائج وفق ترتيب محكم يبدأ بالبيانات العامة المتعلقة بخصائص أفراد العينة، ثم تقديم نتائج الاختبارات الإحصائية المرتبطة بتساؤلات وفروض الدراسة. ويحرص الباحث على تفسير هذه النتائج في ضوء الدراسات السابقة، من خلال إبراز نقاط الاتفاق والاختلاف، مما يساعد على توضيح القيمة المضافة التي تقدمها الدراسة الحالية في ميدان القيادة الإدارية.</w:t>
      </w:r>
    </w:p>
    <w:p w14:paraId="618F1525" w14:textId="77777777" w:rsidR="00D10DF3" w:rsidRPr="00B700F3" w:rsidRDefault="00D10DF3" w:rsidP="00D10DF3">
      <w:pPr>
        <w:pStyle w:val="p2"/>
        <w:spacing w:line="360" w:lineRule="auto"/>
        <w:rPr>
          <w:rFonts w:ascii="Simplified Arabic" w:hAnsi="Simplified Arabic" w:cs="Simplified Arabic"/>
          <w:rtl/>
        </w:rPr>
      </w:pPr>
    </w:p>
    <w:p w14:paraId="492B0AED" w14:textId="77777777" w:rsidR="00D10DF3" w:rsidRPr="00B700F3" w:rsidRDefault="00D10DF3" w:rsidP="00D10DF3">
      <w:pPr>
        <w:pStyle w:val="p1"/>
        <w:bidi/>
        <w:spacing w:line="360" w:lineRule="auto"/>
        <w:rPr>
          <w:rFonts w:ascii="Simplified Arabic" w:hAnsi="Simplified Arabic" w:cs="Simplified Arabic"/>
        </w:rPr>
      </w:pPr>
      <w:r w:rsidRPr="00B700F3">
        <w:rPr>
          <w:rStyle w:val="s1"/>
          <w:rFonts w:ascii="Simplified Arabic" w:hAnsi="Simplified Arabic" w:cs="Simplified Arabic" w:hint="cs"/>
          <w:rtl/>
        </w:rPr>
        <w:t xml:space="preserve">ولا يقتصر الفصل على مجرد عرض النتائج، بل يتجاوز ذلك إلى مناقشتها وربطها بالإطار النظري والأدبيات ذات الصلة، بما يسهم في إظهار أبعادها العملية في الواقع الإداري. وبناءً على هذه النتائج، يقدم الباحث مجموعة من </w:t>
      </w:r>
      <w:r w:rsidRPr="00B700F3">
        <w:rPr>
          <w:rStyle w:val="s2"/>
          <w:rFonts w:ascii="Simplified Arabic" w:hAnsi="Simplified Arabic" w:cs="Simplified Arabic" w:hint="cs"/>
          <w:rtl/>
        </w:rPr>
        <w:lastRenderedPageBreak/>
        <w:t>التوصيات العملية</w:t>
      </w:r>
      <w:r w:rsidRPr="00B700F3">
        <w:rPr>
          <w:rStyle w:val="s1"/>
          <w:rFonts w:ascii="Simplified Arabic" w:hAnsi="Simplified Arabic" w:cs="Simplified Arabic" w:hint="cs"/>
          <w:rtl/>
        </w:rPr>
        <w:t xml:space="preserve"> التي يمكن أن تساعد صناع القرار والقيادات الإدارية في وزارة الموارد البشرية والتنمية الاجتماعية على تعزيز ممارسات القيادة التشاركية وتحسين الأداء الوظيفي. كما يقترح الفصل بعض </w:t>
      </w:r>
      <w:r w:rsidRPr="00B700F3">
        <w:rPr>
          <w:rStyle w:val="s2"/>
          <w:rFonts w:ascii="Simplified Arabic" w:hAnsi="Simplified Arabic" w:cs="Simplified Arabic" w:hint="cs"/>
          <w:rtl/>
        </w:rPr>
        <w:t>التوجهات المستقبلية للباحثين</w:t>
      </w:r>
      <w:r w:rsidRPr="00B700F3">
        <w:rPr>
          <w:rStyle w:val="s1"/>
          <w:rFonts w:ascii="Simplified Arabic" w:hAnsi="Simplified Arabic" w:cs="Simplified Arabic" w:hint="cs"/>
          <w:rtl/>
        </w:rPr>
        <w:t xml:space="preserve"> الراغبين في استكمال مسار البحث في هذا المجال، سواء من خلال دراسة متغيرات إضافية أو تطبيق الدراسة على قطاعات ومؤسسات حكومية أخرى.</w:t>
      </w:r>
    </w:p>
    <w:p w14:paraId="134F01D0" w14:textId="77777777" w:rsidR="00D10DF3" w:rsidRDefault="00D10DF3" w:rsidP="00D10DF3">
      <w:pPr>
        <w:rPr>
          <w:rFonts w:ascii="Sakkal Majalla" w:hAnsi="Sakkal Majalla" w:cs="Sakkal Majalla"/>
          <w:sz w:val="28"/>
          <w:szCs w:val="28"/>
          <w:u w:val="single"/>
          <w:rtl/>
        </w:rPr>
      </w:pPr>
    </w:p>
    <w:p w14:paraId="590548A0" w14:textId="77777777" w:rsidR="00D10DF3" w:rsidRDefault="00D10DF3" w:rsidP="00D10DF3">
      <w:pPr>
        <w:rPr>
          <w:rFonts w:ascii="Sakkal Majalla" w:hAnsi="Sakkal Majalla" w:cs="Sakkal Majalla"/>
          <w:sz w:val="28"/>
          <w:szCs w:val="28"/>
          <w:u w:val="single"/>
          <w:rtl/>
        </w:rPr>
      </w:pPr>
    </w:p>
    <w:p w14:paraId="3AC00794" w14:textId="77777777" w:rsidR="00D10DF3" w:rsidRDefault="00D10DF3" w:rsidP="00D10DF3">
      <w:pPr>
        <w:rPr>
          <w:rFonts w:ascii="Sakkal Majalla" w:hAnsi="Sakkal Majalla" w:cs="Sakkal Majalla"/>
          <w:sz w:val="28"/>
          <w:szCs w:val="28"/>
          <w:u w:val="single"/>
          <w:rtl/>
        </w:rPr>
      </w:pPr>
    </w:p>
    <w:p w14:paraId="73EF905B" w14:textId="77777777" w:rsidR="00D10DF3" w:rsidRDefault="00D10DF3" w:rsidP="00D10DF3">
      <w:pPr>
        <w:rPr>
          <w:rFonts w:ascii="Sakkal Majalla" w:hAnsi="Sakkal Majalla" w:cs="Sakkal Majalla"/>
          <w:sz w:val="28"/>
          <w:szCs w:val="28"/>
          <w:u w:val="single"/>
          <w:rtl/>
        </w:rPr>
      </w:pPr>
    </w:p>
    <w:p w14:paraId="4881D9DC" w14:textId="77777777" w:rsidR="00D10DF3" w:rsidRDefault="00D10DF3" w:rsidP="00D10DF3">
      <w:pPr>
        <w:rPr>
          <w:rFonts w:ascii="Sakkal Majalla" w:hAnsi="Sakkal Majalla" w:cs="Sakkal Majalla"/>
          <w:sz w:val="28"/>
          <w:szCs w:val="28"/>
          <w:u w:val="single"/>
          <w:rtl/>
        </w:rPr>
      </w:pPr>
    </w:p>
    <w:p w14:paraId="388FAEDB" w14:textId="77777777" w:rsidR="00D10DF3" w:rsidRDefault="00D10DF3" w:rsidP="00D10DF3">
      <w:pPr>
        <w:rPr>
          <w:rFonts w:ascii="Sakkal Majalla" w:hAnsi="Sakkal Majalla" w:cs="Sakkal Majalla"/>
          <w:sz w:val="28"/>
          <w:szCs w:val="28"/>
          <w:u w:val="single"/>
          <w:rtl/>
        </w:rPr>
      </w:pPr>
    </w:p>
    <w:p w14:paraId="7B33CA8B" w14:textId="77777777" w:rsidR="00D10DF3" w:rsidRDefault="00D10DF3" w:rsidP="00D10DF3">
      <w:pPr>
        <w:rPr>
          <w:rFonts w:ascii="Sakkal Majalla" w:hAnsi="Sakkal Majalla" w:cs="Sakkal Majalla"/>
          <w:sz w:val="28"/>
          <w:szCs w:val="28"/>
          <w:u w:val="single"/>
          <w:rtl/>
        </w:rPr>
      </w:pPr>
    </w:p>
    <w:p w14:paraId="0CEE1F2D" w14:textId="77777777" w:rsidR="00D10DF3" w:rsidRDefault="00D10DF3" w:rsidP="00D10DF3">
      <w:pPr>
        <w:rPr>
          <w:rFonts w:ascii="Sakkal Majalla" w:hAnsi="Sakkal Majalla" w:cs="Sakkal Majalla"/>
          <w:sz w:val="28"/>
          <w:szCs w:val="28"/>
          <w:u w:val="single"/>
          <w:rtl/>
        </w:rPr>
      </w:pPr>
    </w:p>
    <w:p w14:paraId="262EAB62" w14:textId="77777777" w:rsidR="00D10DF3" w:rsidRDefault="00D10DF3" w:rsidP="00D10DF3">
      <w:pPr>
        <w:rPr>
          <w:rFonts w:ascii="Sakkal Majalla" w:hAnsi="Sakkal Majalla" w:cs="Sakkal Majalla"/>
          <w:sz w:val="28"/>
          <w:szCs w:val="28"/>
          <w:u w:val="single"/>
          <w:rtl/>
        </w:rPr>
      </w:pPr>
    </w:p>
    <w:p w14:paraId="6771A49E" w14:textId="77777777" w:rsidR="00D10DF3" w:rsidRDefault="00D10DF3" w:rsidP="00D10DF3">
      <w:pPr>
        <w:rPr>
          <w:rFonts w:ascii="Sakkal Majalla" w:hAnsi="Sakkal Majalla" w:cs="Sakkal Majalla"/>
          <w:sz w:val="28"/>
          <w:szCs w:val="28"/>
          <w:u w:val="single"/>
          <w:rtl/>
        </w:rPr>
      </w:pPr>
    </w:p>
    <w:p w14:paraId="0DC52F52" w14:textId="77777777" w:rsidR="00D10DF3" w:rsidRDefault="00D10DF3" w:rsidP="00D10DF3">
      <w:pPr>
        <w:rPr>
          <w:rFonts w:ascii="Sakkal Majalla" w:hAnsi="Sakkal Majalla" w:cs="Sakkal Majalla"/>
          <w:sz w:val="28"/>
          <w:szCs w:val="28"/>
          <w:u w:val="single"/>
          <w:rtl/>
        </w:rPr>
      </w:pPr>
    </w:p>
    <w:p w14:paraId="60B5222C" w14:textId="77777777" w:rsidR="00D10DF3" w:rsidRDefault="00D10DF3" w:rsidP="00D10DF3">
      <w:pPr>
        <w:rPr>
          <w:rFonts w:ascii="Sakkal Majalla" w:hAnsi="Sakkal Majalla" w:cs="Sakkal Majalla"/>
          <w:sz w:val="28"/>
          <w:szCs w:val="28"/>
          <w:u w:val="single"/>
          <w:rtl/>
        </w:rPr>
      </w:pPr>
    </w:p>
    <w:p w14:paraId="1FECD378" w14:textId="77777777" w:rsidR="00D10DF3" w:rsidRDefault="00D10DF3" w:rsidP="00D10DF3">
      <w:pPr>
        <w:rPr>
          <w:rFonts w:ascii="Sakkal Majalla" w:hAnsi="Sakkal Majalla" w:cs="Sakkal Majalla"/>
          <w:sz w:val="28"/>
          <w:szCs w:val="28"/>
          <w:u w:val="single"/>
          <w:rtl/>
        </w:rPr>
      </w:pPr>
    </w:p>
    <w:p w14:paraId="5B796222" w14:textId="77777777" w:rsidR="00D10DF3" w:rsidRDefault="00D10DF3" w:rsidP="00D10DF3">
      <w:pPr>
        <w:rPr>
          <w:rFonts w:ascii="Sakkal Majalla" w:hAnsi="Sakkal Majalla" w:cs="Sakkal Majalla"/>
          <w:sz w:val="28"/>
          <w:szCs w:val="28"/>
          <w:u w:val="single"/>
          <w:rtl/>
        </w:rPr>
      </w:pPr>
    </w:p>
    <w:p w14:paraId="5AB68D63" w14:textId="77777777" w:rsidR="00D10DF3" w:rsidRDefault="00D10DF3" w:rsidP="00D10DF3">
      <w:pPr>
        <w:rPr>
          <w:rFonts w:ascii="Sakkal Majalla" w:hAnsi="Sakkal Majalla" w:cs="Sakkal Majalla"/>
          <w:sz w:val="28"/>
          <w:szCs w:val="28"/>
          <w:u w:val="single"/>
          <w:rtl/>
        </w:rPr>
      </w:pPr>
    </w:p>
    <w:p w14:paraId="285B0368" w14:textId="77777777" w:rsidR="00D10DF3" w:rsidRDefault="00D10DF3" w:rsidP="00D10DF3">
      <w:pPr>
        <w:rPr>
          <w:rFonts w:ascii="Sakkal Majalla" w:hAnsi="Sakkal Majalla" w:cs="Sakkal Majalla"/>
          <w:sz w:val="28"/>
          <w:szCs w:val="28"/>
          <w:u w:val="single"/>
          <w:rtl/>
        </w:rPr>
      </w:pPr>
    </w:p>
    <w:p w14:paraId="469E6A99" w14:textId="77777777" w:rsidR="00D10DF3" w:rsidRDefault="00D10DF3" w:rsidP="00D10DF3">
      <w:pPr>
        <w:rPr>
          <w:rFonts w:ascii="Sakkal Majalla" w:hAnsi="Sakkal Majalla" w:cs="Sakkal Majalla"/>
          <w:sz w:val="28"/>
          <w:szCs w:val="28"/>
          <w:u w:val="single"/>
          <w:rtl/>
        </w:rPr>
      </w:pPr>
    </w:p>
    <w:p w14:paraId="466C43CD" w14:textId="77777777" w:rsidR="00D10DF3" w:rsidRDefault="00D10DF3" w:rsidP="00D10DF3">
      <w:pPr>
        <w:rPr>
          <w:rFonts w:ascii="Sakkal Majalla" w:hAnsi="Sakkal Majalla" w:cs="Sakkal Majalla"/>
          <w:sz w:val="28"/>
          <w:szCs w:val="28"/>
          <w:u w:val="single"/>
          <w:rtl/>
        </w:rPr>
      </w:pPr>
    </w:p>
    <w:p w14:paraId="4271EF9B" w14:textId="77777777" w:rsidR="00D10DF3" w:rsidRDefault="00D10DF3" w:rsidP="00D10DF3">
      <w:pPr>
        <w:rPr>
          <w:rFonts w:ascii="Sakkal Majalla" w:hAnsi="Sakkal Majalla" w:cs="Sakkal Majalla"/>
          <w:sz w:val="28"/>
          <w:szCs w:val="28"/>
          <w:u w:val="single"/>
          <w:rtl/>
        </w:rPr>
      </w:pPr>
    </w:p>
    <w:p w14:paraId="2801E8DF" w14:textId="77777777" w:rsidR="00D10DF3" w:rsidRDefault="00D10DF3" w:rsidP="00D10DF3">
      <w:pPr>
        <w:rPr>
          <w:rFonts w:ascii="Sakkal Majalla" w:hAnsi="Sakkal Majalla" w:cs="Sakkal Majalla"/>
          <w:sz w:val="28"/>
          <w:szCs w:val="28"/>
          <w:u w:val="single"/>
          <w:rtl/>
        </w:rPr>
      </w:pPr>
    </w:p>
    <w:p w14:paraId="6C4F8B80" w14:textId="77777777" w:rsidR="00D10DF3" w:rsidRDefault="00D10DF3" w:rsidP="00D10DF3">
      <w:pPr>
        <w:rPr>
          <w:rFonts w:ascii="Sakkal Majalla" w:hAnsi="Sakkal Majalla" w:cs="Sakkal Majalla"/>
          <w:sz w:val="28"/>
          <w:szCs w:val="28"/>
          <w:u w:val="single"/>
          <w:rtl/>
        </w:rPr>
      </w:pPr>
    </w:p>
    <w:p w14:paraId="42A79B32"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32F9A402" w14:textId="77777777" w:rsidR="00D10DF3" w:rsidRDefault="00D10DF3" w:rsidP="00D10DF3">
      <w:pPr>
        <w:rPr>
          <w:rFonts w:ascii="Sakkal Majalla" w:hAnsi="Sakkal Majalla" w:cs="Sakkal Majalla"/>
          <w:sz w:val="28"/>
          <w:szCs w:val="28"/>
          <w:u w:val="single"/>
          <w:rtl/>
        </w:rPr>
      </w:pPr>
    </w:p>
    <w:p w14:paraId="2E15A836" w14:textId="77777777" w:rsidR="00D10DF3" w:rsidRPr="00E12FCF" w:rsidRDefault="00D10DF3" w:rsidP="00D10DF3">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E12FCF">
        <w:rPr>
          <w:rFonts w:ascii="Times New Roman" w:eastAsia="Times New Roman" w:hAnsi="Times New Roman" w:cs="Times New Roman"/>
          <w:b/>
          <w:bCs/>
          <w:kern w:val="0"/>
          <w:sz w:val="27"/>
          <w:szCs w:val="27"/>
          <w:rtl/>
          <w14:ligatures w14:val="none"/>
        </w:rPr>
        <w:t>أولًا: البيانات الديموغرافية لأفراد العينة</w:t>
      </w:r>
    </w:p>
    <w:p w14:paraId="0FE2DE09" w14:textId="77777777" w:rsidR="00D10DF3" w:rsidRPr="00E12FCF"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0D6CBE83" w14:textId="77777777" w:rsidR="00D10DF3" w:rsidRPr="00E12FCF"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E12FCF">
        <w:rPr>
          <w:rFonts w:ascii="Times New Roman" w:eastAsiaTheme="minorEastAsia" w:hAnsi="Times New Roman" w:cs="Times New Roman"/>
          <w:kern w:val="0"/>
          <w:sz w:val="24"/>
          <w:szCs w:val="24"/>
          <w:rtl/>
          <w14:ligatures w14:val="none"/>
        </w:rPr>
        <w:t>أظهرت نتائج تحليل البيانات المتعلقة بالخصائص الديموغرافية لعينة الدراسة (الجنس، العمر، المؤهل العلمي، سنوات الخبرة، المسمى الوظيفي) أن الغالبية العظمى من أفراد العينة تنتمي إلى فئة الشباب من عمر (30–40 سنة)، وتمثل فئة الحاصلين على درجة البكالوريوس النسبة الأكبر، كما أن غالبية المشاركين لديهم خبرة عملية تتراوح بين (5–10 سنوات). ويشير ذلك إلى أن العينة تتميز بتركيبة بشرية شابة ومتعلمة ولها خبرة مهنية متوسطة، مما يجعلها أكثر تفاعلًا مع أنماط القيادة الحديثة مثل القيادة التشاركية.</w:t>
      </w:r>
    </w:p>
    <w:p w14:paraId="1FD566C2" w14:textId="77777777" w:rsidR="00D10DF3" w:rsidRPr="00E12FCF"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rtl/>
          <w14:ligatures w14:val="none"/>
        </w:rPr>
      </w:pPr>
    </w:p>
    <w:p w14:paraId="58D3D8AC" w14:textId="77777777" w:rsidR="00D10DF3" w:rsidRPr="00E12FCF" w:rsidRDefault="00D10DF3" w:rsidP="00D10DF3">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E12FCF">
        <w:rPr>
          <w:rFonts w:ascii="Times New Roman" w:eastAsia="Times New Roman" w:hAnsi="Times New Roman" w:cs="Times New Roman"/>
          <w:b/>
          <w:bCs/>
          <w:kern w:val="0"/>
          <w:sz w:val="27"/>
          <w:szCs w:val="27"/>
          <w:rtl/>
          <w14:ligatures w14:val="none"/>
        </w:rPr>
        <w:t>ثانيًا: اختبار صدق وثبات أداة الدراسة</w:t>
      </w:r>
    </w:p>
    <w:p w14:paraId="522C212A" w14:textId="77777777" w:rsidR="00D10DF3" w:rsidRPr="00E12FCF"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02012A91" w14:textId="77777777" w:rsidR="00D10DF3" w:rsidRPr="00E12FCF"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E12FCF">
        <w:rPr>
          <w:rFonts w:ascii="Times New Roman" w:eastAsiaTheme="minorEastAsia" w:hAnsi="Times New Roman" w:cs="Times New Roman"/>
          <w:kern w:val="0"/>
          <w:sz w:val="24"/>
          <w:szCs w:val="24"/>
          <w:rtl/>
          <w14:ligatures w14:val="none"/>
        </w:rPr>
        <w:t>تم التحقق من صدق الاستبانة من خلال عرضها على مجموعة من المحكمين المتخصصين في مجال الإدارة والقيادة للتأكد من سلامة صياغة العبارات وملاءمتها لموضوع الدراسة. كما تم اختبار ثبات الأداة باستخدام معامل “ألفا كرونباخ” (</w:t>
      </w:r>
      <w:r w:rsidRPr="00E12FCF">
        <w:rPr>
          <w:rFonts w:ascii="Times New Roman" w:eastAsiaTheme="minorEastAsia" w:hAnsi="Times New Roman" w:cs="Times New Roman"/>
          <w:kern w:val="0"/>
          <w:sz w:val="24"/>
          <w:szCs w:val="24"/>
          <w14:ligatures w14:val="none"/>
        </w:rPr>
        <w:t>Cronbach’s Alpha</w:t>
      </w:r>
      <w:r w:rsidRPr="00E12FCF">
        <w:rPr>
          <w:rFonts w:ascii="Times New Roman" w:eastAsiaTheme="minorEastAsia" w:hAnsi="Times New Roman" w:cs="Times New Roman"/>
          <w:kern w:val="0"/>
          <w:sz w:val="24"/>
          <w:szCs w:val="24"/>
          <w:rtl/>
          <w14:ligatures w14:val="none"/>
        </w:rPr>
        <w:t>)، حيث بلغت قيمة الثبات لجميع المحاور أكثر من (0.80)، وهي قيمة مرتفعة تعكس درجة عالية من الاتساق الداخلي، مما يؤكد صلاحية الأداة للاستخدام البحثي.</w:t>
      </w:r>
    </w:p>
    <w:p w14:paraId="01CABC25" w14:textId="77777777" w:rsidR="00D10DF3" w:rsidRPr="00E12FCF"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rtl/>
          <w14:ligatures w14:val="none"/>
        </w:rPr>
      </w:pPr>
    </w:p>
    <w:p w14:paraId="59A08526" w14:textId="77777777" w:rsidR="00D10DF3" w:rsidRPr="00E12FCF" w:rsidRDefault="00D10DF3" w:rsidP="00D10DF3">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E12FCF">
        <w:rPr>
          <w:rFonts w:ascii="Times New Roman" w:eastAsia="Times New Roman" w:hAnsi="Times New Roman" w:cs="Times New Roman"/>
          <w:b/>
          <w:bCs/>
          <w:kern w:val="0"/>
          <w:sz w:val="27"/>
          <w:szCs w:val="27"/>
          <w:rtl/>
          <w14:ligatures w14:val="none"/>
        </w:rPr>
        <w:t>ثالثًا: نتائج اختبار الفروض</w:t>
      </w:r>
    </w:p>
    <w:p w14:paraId="7E20EBFF" w14:textId="77777777" w:rsidR="00D10DF3" w:rsidRPr="00E12FCF" w:rsidRDefault="00D10DF3" w:rsidP="00D10DF3">
      <w:pPr>
        <w:numPr>
          <w:ilvl w:val="0"/>
          <w:numId w:val="29"/>
        </w:num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E12FCF">
        <w:rPr>
          <w:rFonts w:ascii="Times New Roman" w:eastAsiaTheme="minorEastAsia" w:hAnsi="Times New Roman" w:cs="Times New Roman"/>
          <w:kern w:val="0"/>
          <w:sz w:val="24"/>
          <w:szCs w:val="24"/>
          <w:rtl/>
          <w14:ligatures w14:val="none"/>
        </w:rPr>
        <w:t>الفرض الرئيس: لا توجد علاقة ذات دلالة إحصائية بين القيادة التشاركية والأداء الوظيفي لموظفي وزارة الموارد البشرية والتنمية الاجتماعية بمدينة الرياض.</w:t>
      </w:r>
    </w:p>
    <w:p w14:paraId="500A8F18" w14:textId="77777777" w:rsidR="00D10DF3" w:rsidRPr="00E12FCF" w:rsidRDefault="00D10DF3" w:rsidP="00D10DF3">
      <w:pPr>
        <w:numPr>
          <w:ilvl w:val="1"/>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أظهرت نتائج تحليل الارتباط (</w:t>
      </w:r>
      <w:r w:rsidRPr="00E12FCF">
        <w:rPr>
          <w:rFonts w:ascii="Times New Roman" w:eastAsiaTheme="minorEastAsia" w:hAnsi="Times New Roman" w:cs="Times New Roman"/>
          <w:kern w:val="0"/>
          <w:sz w:val="24"/>
          <w:szCs w:val="24"/>
          <w14:ligatures w14:val="none"/>
        </w:rPr>
        <w:t>Correlation</w:t>
      </w:r>
      <w:r w:rsidRPr="00E12FCF">
        <w:rPr>
          <w:rFonts w:ascii="Times New Roman" w:eastAsiaTheme="minorEastAsia" w:hAnsi="Times New Roman" w:cs="Times New Roman"/>
          <w:kern w:val="0"/>
          <w:sz w:val="24"/>
          <w:szCs w:val="24"/>
          <w:rtl/>
          <w14:ligatures w14:val="none"/>
        </w:rPr>
        <w:t>) والانحدار (</w:t>
      </w:r>
      <w:r w:rsidRPr="00E12FCF">
        <w:rPr>
          <w:rFonts w:ascii="Times New Roman" w:eastAsiaTheme="minorEastAsia" w:hAnsi="Times New Roman" w:cs="Times New Roman"/>
          <w:kern w:val="0"/>
          <w:sz w:val="24"/>
          <w:szCs w:val="24"/>
          <w14:ligatures w14:val="none"/>
        </w:rPr>
        <w:t>Regression</w:t>
      </w:r>
      <w:r w:rsidRPr="00E12FCF">
        <w:rPr>
          <w:rFonts w:ascii="Times New Roman" w:eastAsiaTheme="minorEastAsia" w:hAnsi="Times New Roman" w:cs="Times New Roman"/>
          <w:kern w:val="0"/>
          <w:sz w:val="24"/>
          <w:szCs w:val="24"/>
          <w:rtl/>
          <w14:ligatures w14:val="none"/>
        </w:rPr>
        <w:t>) وجود علاقة ارتباطية موجبة قوية ودالة إحصائيًا بين القيادة التشاركية والأداء الوظيفي عند مستوى دلالة (0.05).</w:t>
      </w:r>
    </w:p>
    <w:p w14:paraId="4020767E" w14:textId="77777777" w:rsidR="00D10DF3" w:rsidRPr="00E12FCF" w:rsidRDefault="00D10DF3" w:rsidP="00D10DF3">
      <w:pPr>
        <w:numPr>
          <w:ilvl w:val="1"/>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lastRenderedPageBreak/>
        <w:t>وبذلك يتم رفض الفرض الصفري وقبول الفرض البديل الذي ينص على وجود علاقة دالة إحصائيًا بين المتغيرين.</w:t>
      </w:r>
    </w:p>
    <w:p w14:paraId="386E9365" w14:textId="77777777" w:rsidR="00D10DF3" w:rsidRPr="00E12FCF" w:rsidRDefault="00D10DF3" w:rsidP="00D10DF3">
      <w:pPr>
        <w:numPr>
          <w:ilvl w:val="0"/>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الفروض الفرعية:</w:t>
      </w:r>
    </w:p>
    <w:p w14:paraId="05195872" w14:textId="77777777" w:rsidR="00D10DF3" w:rsidRPr="00E12FCF" w:rsidRDefault="00D10DF3" w:rsidP="00D10DF3">
      <w:pPr>
        <w:numPr>
          <w:ilvl w:val="1"/>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الفرض الأول: لا توجد علاقة ذات دلالة إحصائية بين مشاركة الموظفين في اتخاذ القرارات وتحسين جودة أدائهم.</w:t>
      </w:r>
    </w:p>
    <w:p w14:paraId="3862BD38" w14:textId="77777777" w:rsidR="00D10DF3" w:rsidRPr="00E12FCF" w:rsidRDefault="00D10DF3" w:rsidP="00D10DF3">
      <w:pPr>
        <w:spacing w:before="100" w:beforeAutospacing="1" w:after="100" w:afterAutospacing="1" w:line="360" w:lineRule="auto"/>
        <w:ind w:left="1440"/>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 أظهرت النتائج وجود علاقة موجبة ودالة إحصائيًا، مما يشير إلى أن إشراك الموظفين في القرارات الإدارية يسهم في رفع مستوى جودة أدائهم.</w:t>
      </w:r>
    </w:p>
    <w:p w14:paraId="3F01E2D6" w14:textId="77777777" w:rsidR="00D10DF3" w:rsidRPr="00E12FCF" w:rsidRDefault="00D10DF3" w:rsidP="00D10DF3">
      <w:pPr>
        <w:numPr>
          <w:ilvl w:val="1"/>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الفرض الثاني: لا توجد علاقة ذات دلالة إحصائية بين الاتصال الفعال الذي يمارسه القادة وبين الأداء الوظيفي للموظفين.</w:t>
      </w:r>
    </w:p>
    <w:p w14:paraId="46680F3F" w14:textId="77777777" w:rsidR="00D10DF3" w:rsidRPr="00E12FCF" w:rsidRDefault="00D10DF3" w:rsidP="00D10DF3">
      <w:pPr>
        <w:spacing w:before="100" w:beforeAutospacing="1" w:after="100" w:afterAutospacing="1" w:line="360" w:lineRule="auto"/>
        <w:ind w:left="1440"/>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 بينت النتائج أن الاتصال الفعال يعزز من أداء الموظفين بدرجة كبيرة، مما يؤكد أهمية الشفافية والتواصل في القيادة التشاركية.</w:t>
      </w:r>
    </w:p>
    <w:p w14:paraId="211DC61F" w14:textId="77777777" w:rsidR="00D10DF3" w:rsidRPr="00E12FCF" w:rsidRDefault="00D10DF3" w:rsidP="00D10DF3">
      <w:pPr>
        <w:numPr>
          <w:ilvl w:val="1"/>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الفرض الثالث: لا توجد علاقة ذات دلالة إحصائية بين دعم القادة لآراء الموظفين ومقترحاتهم وبين رفع مستوى أدائهم.</w:t>
      </w:r>
    </w:p>
    <w:p w14:paraId="0E464BC3" w14:textId="77777777" w:rsidR="00D10DF3" w:rsidRPr="00E12FCF" w:rsidRDefault="00D10DF3" w:rsidP="00D10DF3">
      <w:pPr>
        <w:spacing w:before="100" w:beforeAutospacing="1" w:after="100" w:afterAutospacing="1" w:line="360" w:lineRule="auto"/>
        <w:ind w:left="1440"/>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 أظهرت النتائج أن الدعم المستمر للأفكار والمقترحات يعزز الالتزام الوظيفي ويرفع من مستوى الأداء.</w:t>
      </w:r>
    </w:p>
    <w:p w14:paraId="39D529AB" w14:textId="77777777" w:rsidR="00D10DF3" w:rsidRPr="00E12FCF" w:rsidRDefault="00D10DF3" w:rsidP="00D10DF3">
      <w:pPr>
        <w:numPr>
          <w:ilvl w:val="1"/>
          <w:numId w:val="29"/>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الفرض الرابع: لا توجد علاقة ذات دلالة إحصائية بين القيادة التشاركية والرضا الوظيفي للموظفين.</w:t>
      </w:r>
    </w:p>
    <w:p w14:paraId="41AC56F1" w14:textId="77777777" w:rsidR="00D10DF3" w:rsidRPr="00E12FCF" w:rsidRDefault="00D10DF3" w:rsidP="00D10DF3">
      <w:pPr>
        <w:spacing w:before="100" w:beforeAutospacing="1" w:after="100" w:afterAutospacing="1" w:line="360" w:lineRule="auto"/>
        <w:ind w:left="1440"/>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t>→ أوضحت النتائج أن القيادة التشاركية ترتبط إيجابًا بمستويات الرضا الوظيفي، والذي ينعكس بدوره على تحسين الأداء.</w:t>
      </w:r>
    </w:p>
    <w:p w14:paraId="0B9042E1" w14:textId="77777777" w:rsidR="00D10DF3" w:rsidRPr="00E12FCF"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rtl/>
          <w14:ligatures w14:val="none"/>
        </w:rPr>
      </w:pPr>
    </w:p>
    <w:p w14:paraId="386277B9" w14:textId="77777777" w:rsidR="00D10DF3" w:rsidRPr="00E12FCF" w:rsidRDefault="00D10DF3" w:rsidP="00D10DF3">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E12FCF">
        <w:rPr>
          <w:rFonts w:ascii="Times New Roman" w:eastAsia="Times New Roman" w:hAnsi="Times New Roman" w:cs="Times New Roman"/>
          <w:b/>
          <w:bCs/>
          <w:kern w:val="0"/>
          <w:sz w:val="27"/>
          <w:szCs w:val="27"/>
          <w:rtl/>
          <w14:ligatures w14:val="none"/>
        </w:rPr>
        <w:t>رابعًا: مناقشة النتائج</w:t>
      </w:r>
    </w:p>
    <w:p w14:paraId="3497C0B6" w14:textId="77777777" w:rsidR="00D10DF3" w:rsidRPr="00E12FCF"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3CC8CB0D" w14:textId="77777777" w:rsidR="00D10DF3" w:rsidRPr="00E12FCF"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E12FCF">
        <w:rPr>
          <w:rFonts w:ascii="Times New Roman" w:eastAsiaTheme="minorEastAsia" w:hAnsi="Times New Roman" w:cs="Times New Roman"/>
          <w:kern w:val="0"/>
          <w:sz w:val="24"/>
          <w:szCs w:val="24"/>
          <w:rtl/>
          <w14:ligatures w14:val="none"/>
        </w:rPr>
        <w:t xml:space="preserve">تتفق نتائج هذه الدراسة مع ما توصلت إليه العديد من الدراسات السابقة مثل دراسة الخليفة (2019) والسعدي (2022) والمالكي (2022)، التي أكدت جميعها على وجود أثر إيجابي للقيادة التشاركية في تحسين الأداء الوظيفي وتعزيز التميز المؤسسي في المؤسسات الحكومية السعودية. كما تنسجم مع ما أشار إليه </w:t>
      </w:r>
      <w:r w:rsidRPr="00E12FCF">
        <w:rPr>
          <w:rFonts w:ascii="Times New Roman" w:eastAsiaTheme="minorEastAsia" w:hAnsi="Times New Roman" w:cs="Times New Roman"/>
          <w:kern w:val="0"/>
          <w:sz w:val="24"/>
          <w:szCs w:val="24"/>
          <w14:ligatures w14:val="none"/>
        </w:rPr>
        <w:t>Al Khajeh (2018)</w:t>
      </w:r>
      <w:r w:rsidRPr="00E12FCF">
        <w:rPr>
          <w:rFonts w:ascii="Times New Roman" w:eastAsiaTheme="minorEastAsia" w:hAnsi="Times New Roman" w:cs="Times New Roman"/>
          <w:kern w:val="0"/>
          <w:sz w:val="24"/>
          <w:szCs w:val="24"/>
          <w:rtl/>
          <w14:ligatures w14:val="none"/>
        </w:rPr>
        <w:t xml:space="preserve"> و</w:t>
      </w:r>
      <w:r w:rsidRPr="00E12FCF">
        <w:rPr>
          <w:rFonts w:ascii="Times New Roman" w:eastAsiaTheme="minorEastAsia" w:hAnsi="Times New Roman" w:cs="Times New Roman"/>
          <w:kern w:val="0"/>
          <w:sz w:val="24"/>
          <w:szCs w:val="24"/>
          <w14:ligatures w14:val="none"/>
        </w:rPr>
        <w:t>Northouse (2022)</w:t>
      </w:r>
      <w:r w:rsidRPr="00E12FCF">
        <w:rPr>
          <w:rFonts w:ascii="Times New Roman" w:eastAsiaTheme="minorEastAsia" w:hAnsi="Times New Roman" w:cs="Times New Roman"/>
          <w:kern w:val="0"/>
          <w:sz w:val="24"/>
          <w:szCs w:val="24"/>
          <w:rtl/>
          <w14:ligatures w14:val="none"/>
        </w:rPr>
        <w:t xml:space="preserve"> بشأن الدور الحيوي للقيادة التشاركية في رفع مستوى الفاعلية التنظيمية.</w:t>
      </w:r>
    </w:p>
    <w:p w14:paraId="7E228FC1" w14:textId="77777777" w:rsidR="00D10DF3" w:rsidRPr="00E12FCF"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E12FCF">
        <w:rPr>
          <w:rFonts w:ascii="Times New Roman" w:eastAsiaTheme="minorEastAsia" w:hAnsi="Times New Roman" w:cs="Times New Roman"/>
          <w:kern w:val="0"/>
          <w:sz w:val="24"/>
          <w:szCs w:val="24"/>
          <w:rtl/>
          <w14:ligatures w14:val="none"/>
        </w:rPr>
        <w:lastRenderedPageBreak/>
        <w:t>إلا أن الدراسة الحالية تميزت بتركيزها على وزارة الموارد البشرية والتنمية الاجتماعية بمدينة الرياض، ما يعكس خصوصية البيئة الإدارية السعودية ويضيف بعدًا تطبيقيًا لموضوع القيادة التشاركية في السياق المحلي</w:t>
      </w:r>
    </w:p>
    <w:p w14:paraId="0EF1DDBF" w14:textId="77777777" w:rsidR="00D10DF3" w:rsidRDefault="00D10DF3" w:rsidP="00D10DF3">
      <w:pPr>
        <w:spacing w:line="360" w:lineRule="auto"/>
        <w:jc w:val="both"/>
        <w:rPr>
          <w:rFonts w:ascii="Sakkal Majalla" w:hAnsi="Sakkal Majalla" w:cs="Sakkal Majalla"/>
          <w:sz w:val="28"/>
          <w:szCs w:val="28"/>
          <w:u w:val="single"/>
          <w:rtl/>
        </w:rPr>
      </w:pPr>
    </w:p>
    <w:p w14:paraId="6FD49AF6" w14:textId="77777777" w:rsidR="00D10DF3" w:rsidRDefault="00D10DF3" w:rsidP="00D10DF3">
      <w:pPr>
        <w:rPr>
          <w:rFonts w:ascii="Sakkal Majalla" w:hAnsi="Sakkal Majalla" w:cs="Sakkal Majalla"/>
          <w:sz w:val="28"/>
          <w:szCs w:val="28"/>
          <w:u w:val="single"/>
          <w:rtl/>
        </w:rPr>
      </w:pPr>
    </w:p>
    <w:p w14:paraId="4A49C082" w14:textId="77777777" w:rsidR="00D10DF3" w:rsidRDefault="00D10DF3" w:rsidP="00D10DF3">
      <w:pPr>
        <w:rPr>
          <w:rFonts w:ascii="Sakkal Majalla" w:hAnsi="Sakkal Majalla" w:cs="Sakkal Majalla"/>
          <w:sz w:val="28"/>
          <w:szCs w:val="28"/>
          <w:u w:val="single"/>
          <w:rtl/>
        </w:rPr>
      </w:pPr>
    </w:p>
    <w:p w14:paraId="0A6B1FDC" w14:textId="77777777" w:rsidR="00D10DF3" w:rsidRDefault="00D10DF3" w:rsidP="00D10DF3">
      <w:pPr>
        <w:rPr>
          <w:rFonts w:ascii="Sakkal Majalla" w:hAnsi="Sakkal Majalla" w:cs="Sakkal Majalla"/>
          <w:sz w:val="28"/>
          <w:szCs w:val="28"/>
          <w:u w:val="single"/>
          <w:rtl/>
        </w:rPr>
      </w:pPr>
    </w:p>
    <w:p w14:paraId="4AB1EC39" w14:textId="77777777" w:rsidR="00D10DF3" w:rsidRDefault="00D10DF3" w:rsidP="00D10DF3">
      <w:pPr>
        <w:rPr>
          <w:rFonts w:ascii="Sakkal Majalla" w:hAnsi="Sakkal Majalla" w:cs="Sakkal Majalla"/>
          <w:sz w:val="28"/>
          <w:szCs w:val="28"/>
          <w:u w:val="single"/>
          <w:rtl/>
        </w:rPr>
      </w:pPr>
    </w:p>
    <w:p w14:paraId="26C0347B" w14:textId="77777777" w:rsidR="00D10DF3" w:rsidRDefault="00D10DF3" w:rsidP="00D10DF3">
      <w:pPr>
        <w:rPr>
          <w:rFonts w:ascii="Sakkal Majalla" w:hAnsi="Sakkal Majalla" w:cs="Sakkal Majalla"/>
          <w:sz w:val="28"/>
          <w:szCs w:val="28"/>
          <w:u w:val="single"/>
          <w:rtl/>
        </w:rPr>
      </w:pPr>
    </w:p>
    <w:p w14:paraId="36AA0A22" w14:textId="77777777" w:rsidR="00D10DF3" w:rsidRDefault="00D10DF3" w:rsidP="00D10DF3">
      <w:pPr>
        <w:rPr>
          <w:rFonts w:ascii="Sakkal Majalla" w:hAnsi="Sakkal Majalla" w:cs="Sakkal Majalla"/>
          <w:sz w:val="28"/>
          <w:szCs w:val="28"/>
          <w:u w:val="single"/>
          <w:rtl/>
        </w:rPr>
      </w:pPr>
    </w:p>
    <w:p w14:paraId="34537DB7" w14:textId="77777777" w:rsidR="00D10DF3" w:rsidRDefault="00D10DF3" w:rsidP="00D10DF3">
      <w:pPr>
        <w:rPr>
          <w:rFonts w:ascii="Sakkal Majalla" w:hAnsi="Sakkal Majalla" w:cs="Sakkal Majalla"/>
          <w:sz w:val="28"/>
          <w:szCs w:val="28"/>
          <w:u w:val="single"/>
          <w:rtl/>
        </w:rPr>
      </w:pPr>
    </w:p>
    <w:p w14:paraId="020A9446" w14:textId="77777777" w:rsidR="00D10DF3" w:rsidRDefault="00D10DF3" w:rsidP="00D10DF3">
      <w:pPr>
        <w:rPr>
          <w:rFonts w:ascii="Sakkal Majalla" w:hAnsi="Sakkal Majalla" w:cs="Sakkal Majalla"/>
          <w:sz w:val="28"/>
          <w:szCs w:val="28"/>
          <w:u w:val="single"/>
          <w:rtl/>
        </w:rPr>
      </w:pPr>
    </w:p>
    <w:p w14:paraId="6AE6FD25" w14:textId="77777777" w:rsidR="00D10DF3" w:rsidRDefault="00D10DF3" w:rsidP="00D10DF3">
      <w:pPr>
        <w:rPr>
          <w:rFonts w:ascii="Sakkal Majalla" w:hAnsi="Sakkal Majalla" w:cs="Sakkal Majalla"/>
          <w:sz w:val="28"/>
          <w:szCs w:val="28"/>
          <w:u w:val="single"/>
          <w:rtl/>
        </w:rPr>
      </w:pPr>
    </w:p>
    <w:p w14:paraId="3A8A6BBB" w14:textId="77777777" w:rsidR="00D10DF3" w:rsidRDefault="00D10DF3" w:rsidP="00D10DF3">
      <w:pPr>
        <w:rPr>
          <w:rFonts w:ascii="Sakkal Majalla" w:hAnsi="Sakkal Majalla" w:cs="Sakkal Majalla"/>
          <w:sz w:val="28"/>
          <w:szCs w:val="28"/>
          <w:u w:val="single"/>
          <w:rtl/>
        </w:rPr>
      </w:pPr>
    </w:p>
    <w:p w14:paraId="6B53B614" w14:textId="77777777" w:rsidR="00D10DF3" w:rsidRDefault="00D10DF3" w:rsidP="00D10DF3">
      <w:pPr>
        <w:rPr>
          <w:rFonts w:ascii="Sakkal Majalla" w:hAnsi="Sakkal Majalla" w:cs="Sakkal Majalla"/>
          <w:sz w:val="28"/>
          <w:szCs w:val="28"/>
          <w:u w:val="single"/>
          <w:rtl/>
        </w:rPr>
      </w:pPr>
    </w:p>
    <w:p w14:paraId="057D129B" w14:textId="77777777" w:rsidR="00D10DF3" w:rsidRDefault="00D10DF3" w:rsidP="00D10DF3">
      <w:pPr>
        <w:rPr>
          <w:rFonts w:ascii="Sakkal Majalla" w:hAnsi="Sakkal Majalla" w:cs="Sakkal Majalla"/>
          <w:sz w:val="28"/>
          <w:szCs w:val="28"/>
          <w:u w:val="single"/>
          <w:rtl/>
        </w:rPr>
      </w:pPr>
    </w:p>
    <w:p w14:paraId="2A3F892B" w14:textId="77777777" w:rsidR="00D10DF3" w:rsidRDefault="00D10DF3" w:rsidP="00D10DF3">
      <w:pPr>
        <w:rPr>
          <w:rFonts w:ascii="Sakkal Majalla" w:hAnsi="Sakkal Majalla" w:cs="Sakkal Majalla"/>
          <w:sz w:val="28"/>
          <w:szCs w:val="28"/>
          <w:u w:val="single"/>
          <w:rtl/>
        </w:rPr>
      </w:pPr>
    </w:p>
    <w:p w14:paraId="627E0DB0" w14:textId="77777777" w:rsidR="00D10DF3" w:rsidRDefault="00D10DF3" w:rsidP="00D10DF3">
      <w:pPr>
        <w:rPr>
          <w:rFonts w:ascii="Sakkal Majalla" w:hAnsi="Sakkal Majalla" w:cs="Sakkal Majalla"/>
          <w:sz w:val="28"/>
          <w:szCs w:val="28"/>
          <w:u w:val="single"/>
          <w:rtl/>
        </w:rPr>
      </w:pPr>
    </w:p>
    <w:p w14:paraId="18DFF554" w14:textId="77777777" w:rsidR="00D10DF3" w:rsidRDefault="00D10DF3" w:rsidP="00D10DF3">
      <w:pPr>
        <w:rPr>
          <w:rFonts w:ascii="Sakkal Majalla" w:hAnsi="Sakkal Majalla" w:cs="Sakkal Majalla"/>
          <w:sz w:val="28"/>
          <w:szCs w:val="28"/>
          <w:u w:val="single"/>
          <w:rtl/>
        </w:rPr>
      </w:pPr>
    </w:p>
    <w:p w14:paraId="62D34991" w14:textId="77777777" w:rsidR="00D10DF3" w:rsidRDefault="00D10DF3" w:rsidP="00D10DF3">
      <w:pPr>
        <w:rPr>
          <w:rFonts w:ascii="Sakkal Majalla" w:hAnsi="Sakkal Majalla" w:cs="Sakkal Majalla"/>
          <w:sz w:val="28"/>
          <w:szCs w:val="28"/>
          <w:u w:val="single"/>
          <w:rtl/>
        </w:rPr>
      </w:pPr>
    </w:p>
    <w:p w14:paraId="5EBA2667" w14:textId="77777777" w:rsidR="00D10DF3" w:rsidRDefault="00D10DF3" w:rsidP="00D10DF3">
      <w:pPr>
        <w:rPr>
          <w:rFonts w:ascii="Sakkal Majalla" w:hAnsi="Sakkal Majalla" w:cs="Sakkal Majalla"/>
          <w:sz w:val="28"/>
          <w:szCs w:val="28"/>
          <w:u w:val="single"/>
          <w:rtl/>
        </w:rPr>
      </w:pPr>
    </w:p>
    <w:p w14:paraId="26601862" w14:textId="77777777" w:rsidR="00D10DF3" w:rsidRDefault="00D10DF3" w:rsidP="00D10DF3">
      <w:pPr>
        <w:rPr>
          <w:rFonts w:ascii="Sakkal Majalla" w:hAnsi="Sakkal Majalla" w:cs="Sakkal Majalla"/>
          <w:sz w:val="28"/>
          <w:szCs w:val="28"/>
          <w:u w:val="single"/>
          <w:rtl/>
        </w:rPr>
      </w:pPr>
    </w:p>
    <w:p w14:paraId="4F942EB5" w14:textId="77777777" w:rsidR="00D10DF3" w:rsidRDefault="00D10DF3" w:rsidP="00D10DF3">
      <w:pPr>
        <w:rPr>
          <w:rFonts w:ascii="Sakkal Majalla" w:hAnsi="Sakkal Majalla" w:cs="Sakkal Majalla"/>
          <w:sz w:val="28"/>
          <w:szCs w:val="28"/>
          <w:u w:val="single"/>
          <w:rtl/>
        </w:rPr>
      </w:pPr>
    </w:p>
    <w:p w14:paraId="02D0BE0F" w14:textId="77777777" w:rsidR="00D10DF3" w:rsidRDefault="00D10DF3" w:rsidP="00D10DF3">
      <w:pPr>
        <w:rPr>
          <w:rFonts w:ascii="Sakkal Majalla" w:hAnsi="Sakkal Majalla" w:cs="Sakkal Majalla"/>
          <w:sz w:val="28"/>
          <w:szCs w:val="28"/>
          <w:u w:val="single"/>
          <w:rtl/>
        </w:rPr>
      </w:pPr>
    </w:p>
    <w:p w14:paraId="1D17F2EF" w14:textId="77777777" w:rsidR="00D10DF3" w:rsidRDefault="00D10DF3" w:rsidP="00D10DF3">
      <w:pPr>
        <w:rPr>
          <w:rFonts w:ascii="Sakkal Majalla" w:hAnsi="Sakkal Majalla" w:cs="Sakkal Majalla"/>
          <w:sz w:val="28"/>
          <w:szCs w:val="28"/>
          <w:u w:val="single"/>
          <w:rtl/>
        </w:rPr>
      </w:pPr>
    </w:p>
    <w:p w14:paraId="3ACF781E"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443FF7B5" w14:textId="77777777" w:rsidR="00D10DF3" w:rsidRDefault="00D10DF3" w:rsidP="00D10DF3">
      <w:pPr>
        <w:rPr>
          <w:rFonts w:ascii="Sakkal Majalla" w:hAnsi="Sakkal Majalla" w:cs="Sakkal Majalla"/>
          <w:sz w:val="28"/>
          <w:szCs w:val="28"/>
          <w:u w:val="single"/>
          <w:rtl/>
        </w:rPr>
      </w:pPr>
    </w:p>
    <w:p w14:paraId="650EA84E" w14:textId="77777777" w:rsidR="00D10DF3" w:rsidRDefault="00D10DF3" w:rsidP="00D10DF3">
      <w:pPr>
        <w:pStyle w:val="p1"/>
        <w:numPr>
          <w:ilvl w:val="0"/>
          <w:numId w:val="30"/>
        </w:numPr>
        <w:bidi/>
        <w:spacing w:line="360" w:lineRule="auto"/>
      </w:pPr>
      <w:r>
        <w:rPr>
          <w:rStyle w:val="s1"/>
          <w:rtl/>
        </w:rPr>
        <w:t>القيادة التشاركية والأداء الوظيفي</w:t>
      </w:r>
    </w:p>
    <w:p w14:paraId="7E5B9219" w14:textId="77777777" w:rsidR="00D10DF3" w:rsidRDefault="00D10DF3" w:rsidP="00D10DF3">
      <w:pPr>
        <w:pStyle w:val="p1"/>
        <w:numPr>
          <w:ilvl w:val="1"/>
          <w:numId w:val="30"/>
        </w:numPr>
        <w:bidi/>
        <w:spacing w:line="360" w:lineRule="auto"/>
        <w:rPr>
          <w:rtl/>
        </w:rPr>
      </w:pPr>
      <w:r>
        <w:rPr>
          <w:rStyle w:val="s1"/>
          <w:rtl/>
        </w:rPr>
        <w:t>أظهرت النتائج وجود علاقة إيجابية قوية ودالة إحصائيًا بين ممارسة القيادة التشاركية ومستويات الأداء الوظيفي لدى موظفي وزارة الموارد البشرية والتنمية الاجتماعية بمدينة الرياض. وهذا يؤكد أن إشراك القادة للموظفين في اتخاذ القرارات وممارسة أسلوب القيادة التعاونية يسهم بفاعلية في تحسين جودة الأداء.</w:t>
      </w:r>
    </w:p>
    <w:p w14:paraId="1A00BA27" w14:textId="77777777" w:rsidR="00D10DF3" w:rsidRDefault="00D10DF3" w:rsidP="00D10DF3">
      <w:pPr>
        <w:pStyle w:val="p1"/>
        <w:numPr>
          <w:ilvl w:val="0"/>
          <w:numId w:val="30"/>
        </w:numPr>
        <w:bidi/>
        <w:spacing w:line="360" w:lineRule="auto"/>
        <w:rPr>
          <w:rtl/>
        </w:rPr>
      </w:pPr>
      <w:r>
        <w:rPr>
          <w:rStyle w:val="s1"/>
          <w:rtl/>
        </w:rPr>
        <w:t>مشاركة الموظفين في اتخاذ القرار</w:t>
      </w:r>
    </w:p>
    <w:p w14:paraId="28F22164" w14:textId="77777777" w:rsidR="00D10DF3" w:rsidRDefault="00D10DF3" w:rsidP="00D10DF3">
      <w:pPr>
        <w:pStyle w:val="p1"/>
        <w:numPr>
          <w:ilvl w:val="1"/>
          <w:numId w:val="30"/>
        </w:numPr>
        <w:bidi/>
        <w:spacing w:line="360" w:lineRule="auto"/>
        <w:rPr>
          <w:rtl/>
        </w:rPr>
      </w:pPr>
      <w:r>
        <w:rPr>
          <w:rStyle w:val="s1"/>
          <w:rtl/>
        </w:rPr>
        <w:t>تبين أن مشاركة الموظفين في عمليات صنع القرار تعزز شعورهم بالانتماء والولاء الوظيفي، وتؤدي إلى تحسين جودة إنجاز الأعمال وزيادة الالتزام بالمهام.</w:t>
      </w:r>
    </w:p>
    <w:p w14:paraId="6BF7CE25" w14:textId="77777777" w:rsidR="00D10DF3" w:rsidRDefault="00D10DF3" w:rsidP="00D10DF3">
      <w:pPr>
        <w:pStyle w:val="p1"/>
        <w:numPr>
          <w:ilvl w:val="0"/>
          <w:numId w:val="30"/>
        </w:numPr>
        <w:bidi/>
        <w:spacing w:line="360" w:lineRule="auto"/>
        <w:rPr>
          <w:rtl/>
        </w:rPr>
      </w:pPr>
      <w:r>
        <w:rPr>
          <w:rStyle w:val="s1"/>
          <w:rtl/>
        </w:rPr>
        <w:t>الاتصال الفعال كأحد أبعاد القيادة التشاركية</w:t>
      </w:r>
    </w:p>
    <w:p w14:paraId="1CAC52F6" w14:textId="77777777" w:rsidR="00D10DF3" w:rsidRDefault="00D10DF3" w:rsidP="00D10DF3">
      <w:pPr>
        <w:pStyle w:val="p1"/>
        <w:numPr>
          <w:ilvl w:val="1"/>
          <w:numId w:val="30"/>
        </w:numPr>
        <w:bidi/>
        <w:spacing w:line="360" w:lineRule="auto"/>
        <w:rPr>
          <w:rtl/>
        </w:rPr>
      </w:pPr>
      <w:r>
        <w:rPr>
          <w:rStyle w:val="s1"/>
          <w:rtl/>
        </w:rPr>
        <w:t>أظهرت النتائج أن الاتصال الواضح والشفاف بين القادة والموظفين يُعد من أهم العوامل المؤثرة إيجابًا على الأداء، حيث يسهم في تقليل الأخطاء وتعزيز الثقة داخل بيئة العمل.</w:t>
      </w:r>
    </w:p>
    <w:p w14:paraId="19F7620A" w14:textId="77777777" w:rsidR="00D10DF3" w:rsidRDefault="00D10DF3" w:rsidP="00D10DF3">
      <w:pPr>
        <w:pStyle w:val="p1"/>
        <w:numPr>
          <w:ilvl w:val="0"/>
          <w:numId w:val="30"/>
        </w:numPr>
        <w:bidi/>
        <w:spacing w:line="360" w:lineRule="auto"/>
        <w:rPr>
          <w:rtl/>
        </w:rPr>
      </w:pPr>
      <w:r>
        <w:rPr>
          <w:rStyle w:val="s1"/>
          <w:rtl/>
        </w:rPr>
        <w:t>دعم آراء الموظفين ومقترحاتهم</w:t>
      </w:r>
    </w:p>
    <w:p w14:paraId="4278D5BA" w14:textId="77777777" w:rsidR="00D10DF3" w:rsidRDefault="00D10DF3" w:rsidP="00D10DF3">
      <w:pPr>
        <w:pStyle w:val="p1"/>
        <w:numPr>
          <w:ilvl w:val="1"/>
          <w:numId w:val="30"/>
        </w:numPr>
        <w:bidi/>
        <w:spacing w:line="360" w:lineRule="auto"/>
        <w:rPr>
          <w:rtl/>
        </w:rPr>
      </w:pPr>
      <w:r>
        <w:rPr>
          <w:rStyle w:val="s1"/>
          <w:rtl/>
        </w:rPr>
        <w:t>أشارت النتائج إلى أن استماع القادة إلى مقترحات الموظفين وتقدير آرائهم ينعكس إيجابًا على روح المبادرة لديهم، مما يزيد من قدرتهم على الابتكار والإبداع الوظيفي.</w:t>
      </w:r>
    </w:p>
    <w:p w14:paraId="30AC0DF9" w14:textId="77777777" w:rsidR="00D10DF3" w:rsidRDefault="00D10DF3" w:rsidP="00D10DF3">
      <w:pPr>
        <w:pStyle w:val="p1"/>
        <w:numPr>
          <w:ilvl w:val="0"/>
          <w:numId w:val="30"/>
        </w:numPr>
        <w:bidi/>
        <w:spacing w:line="360" w:lineRule="auto"/>
        <w:rPr>
          <w:rtl/>
        </w:rPr>
      </w:pPr>
      <w:r>
        <w:rPr>
          <w:rStyle w:val="s1"/>
          <w:rtl/>
        </w:rPr>
        <w:t>القيادة التشاركية والرضا الوظيفي</w:t>
      </w:r>
    </w:p>
    <w:p w14:paraId="53A0D549" w14:textId="77777777" w:rsidR="00D10DF3" w:rsidRDefault="00D10DF3" w:rsidP="00D10DF3">
      <w:pPr>
        <w:pStyle w:val="p1"/>
        <w:numPr>
          <w:ilvl w:val="1"/>
          <w:numId w:val="30"/>
        </w:numPr>
        <w:bidi/>
        <w:spacing w:line="360" w:lineRule="auto"/>
        <w:rPr>
          <w:rtl/>
        </w:rPr>
      </w:pPr>
      <w:r>
        <w:rPr>
          <w:rStyle w:val="s1"/>
          <w:rtl/>
        </w:rPr>
        <w:t>بينت النتائج أن تطبيق القيادة التشاركية يرفع من مستويات الرضا الوظيفي، والذي بدوره يعد عاملًا وسيطًا يسهم في تحسين الأداء العام للموظفين.</w:t>
      </w:r>
    </w:p>
    <w:p w14:paraId="5C232477" w14:textId="77777777" w:rsidR="00D10DF3" w:rsidRDefault="00D10DF3" w:rsidP="00D10DF3">
      <w:pPr>
        <w:pStyle w:val="p1"/>
        <w:numPr>
          <w:ilvl w:val="0"/>
          <w:numId w:val="30"/>
        </w:numPr>
        <w:bidi/>
        <w:spacing w:line="360" w:lineRule="auto"/>
        <w:rPr>
          <w:rtl/>
        </w:rPr>
      </w:pPr>
      <w:r>
        <w:rPr>
          <w:rStyle w:val="s1"/>
          <w:rtl/>
        </w:rPr>
        <w:t>اتساق النتائج مع الدراسات السابقة</w:t>
      </w:r>
    </w:p>
    <w:p w14:paraId="4B3AC5FE" w14:textId="77777777" w:rsidR="00D10DF3" w:rsidRDefault="00D10DF3" w:rsidP="00D10DF3">
      <w:pPr>
        <w:pStyle w:val="p1"/>
        <w:numPr>
          <w:ilvl w:val="1"/>
          <w:numId w:val="30"/>
        </w:numPr>
        <w:bidi/>
        <w:spacing w:line="360" w:lineRule="auto"/>
        <w:rPr>
          <w:rtl/>
        </w:rPr>
      </w:pPr>
      <w:r>
        <w:rPr>
          <w:rStyle w:val="s1"/>
          <w:rtl/>
        </w:rPr>
        <w:t xml:space="preserve">أظهرت النتائج توافقًا مع ما توصلت إليه دراسات مثل الخليفة (2019)، السعدي (2022)، والمالكي (2022) التي أكدت على أهمية القيادة التشاركية في تحسين الأداء المؤسسي. كما انسجمت النتائج مع ما ذكره </w:t>
      </w:r>
      <w:r>
        <w:rPr>
          <w:rStyle w:val="s1"/>
        </w:rPr>
        <w:t>Northouse (2022)</w:t>
      </w:r>
      <w:r>
        <w:rPr>
          <w:rStyle w:val="s1"/>
          <w:rtl/>
        </w:rPr>
        <w:t xml:space="preserve"> و</w:t>
      </w:r>
      <w:r>
        <w:rPr>
          <w:rStyle w:val="s1"/>
        </w:rPr>
        <w:t>Al Khajeh (2018)</w:t>
      </w:r>
      <w:r>
        <w:rPr>
          <w:rStyle w:val="s1"/>
          <w:rtl/>
        </w:rPr>
        <w:t xml:space="preserve"> من أن القيادة التشاركية تُعد من أنجح الأنماط القيادية في المؤسسات الحديثة.</w:t>
      </w:r>
    </w:p>
    <w:p w14:paraId="28CA762B" w14:textId="77777777" w:rsidR="00D10DF3" w:rsidRDefault="00D10DF3" w:rsidP="00D10DF3">
      <w:pPr>
        <w:pStyle w:val="p1"/>
        <w:numPr>
          <w:ilvl w:val="0"/>
          <w:numId w:val="30"/>
        </w:numPr>
        <w:bidi/>
        <w:spacing w:line="360" w:lineRule="auto"/>
        <w:rPr>
          <w:rtl/>
        </w:rPr>
      </w:pPr>
      <w:r>
        <w:rPr>
          <w:rStyle w:val="s1"/>
          <w:rtl/>
        </w:rPr>
        <w:t>خصوصية بيئة البحث</w:t>
      </w:r>
    </w:p>
    <w:p w14:paraId="7A2421BD" w14:textId="77777777" w:rsidR="00D10DF3" w:rsidRDefault="00D10DF3" w:rsidP="00D10DF3">
      <w:pPr>
        <w:pStyle w:val="p1"/>
        <w:numPr>
          <w:ilvl w:val="1"/>
          <w:numId w:val="30"/>
        </w:numPr>
        <w:bidi/>
        <w:spacing w:line="360" w:lineRule="auto"/>
        <w:rPr>
          <w:rtl/>
        </w:rPr>
      </w:pPr>
      <w:r>
        <w:rPr>
          <w:rStyle w:val="s1"/>
          <w:rtl/>
        </w:rPr>
        <w:t>تميزت نتائج الدراسة بتركيزها على وزارة الموارد البشرية والتنمية الاجتماعية بمدينة الرياض، ما يعكس طبيعة بيئة العمل الحكومية السعودية، ويوفر قيمة تطبيقية مباشرة يمكن الاستفادة منها في تطوير الممارسات القيادية داخل الوزارة</w:t>
      </w:r>
    </w:p>
    <w:p w14:paraId="572F52DC" w14:textId="77777777" w:rsidR="00D10DF3" w:rsidRDefault="00D10DF3" w:rsidP="00D10DF3">
      <w:pPr>
        <w:spacing w:line="360" w:lineRule="auto"/>
        <w:rPr>
          <w:rFonts w:ascii="Sakkal Majalla" w:hAnsi="Sakkal Majalla" w:cs="Sakkal Majalla"/>
          <w:sz w:val="28"/>
          <w:szCs w:val="28"/>
          <w:u w:val="single"/>
          <w:rtl/>
        </w:rPr>
      </w:pPr>
    </w:p>
    <w:p w14:paraId="4D8A9DDC" w14:textId="77777777" w:rsidR="00D10DF3" w:rsidRDefault="00D10DF3" w:rsidP="00D10DF3">
      <w:pPr>
        <w:rPr>
          <w:rFonts w:ascii="Sakkal Majalla" w:hAnsi="Sakkal Majalla" w:cs="Sakkal Majalla"/>
          <w:sz w:val="28"/>
          <w:szCs w:val="28"/>
          <w:u w:val="single"/>
          <w:rtl/>
        </w:rPr>
      </w:pPr>
    </w:p>
    <w:p w14:paraId="59D6D5E4"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21D864EC" w14:textId="77777777" w:rsidR="00D10DF3" w:rsidRDefault="00D10DF3" w:rsidP="00D10DF3">
      <w:pPr>
        <w:rPr>
          <w:rFonts w:ascii="Sakkal Majalla" w:hAnsi="Sakkal Majalla" w:cs="Sakkal Majalla"/>
          <w:sz w:val="28"/>
          <w:szCs w:val="28"/>
          <w:u w:val="single"/>
          <w:rtl/>
        </w:rPr>
      </w:pPr>
    </w:p>
    <w:p w14:paraId="05A46417" w14:textId="77777777" w:rsidR="00D10DF3" w:rsidRDefault="00D10DF3" w:rsidP="00D10DF3">
      <w:pPr>
        <w:rPr>
          <w:rFonts w:ascii="Sakkal Majalla" w:hAnsi="Sakkal Majalla" w:cs="Sakkal Majalla"/>
          <w:sz w:val="28"/>
          <w:szCs w:val="28"/>
          <w:u w:val="single"/>
          <w:rtl/>
        </w:rPr>
      </w:pPr>
    </w:p>
    <w:p w14:paraId="0EA07C3B"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78080C">
        <w:rPr>
          <w:rFonts w:ascii="Times New Roman" w:eastAsiaTheme="minorEastAsia" w:hAnsi="Times New Roman" w:cs="Times New Roman"/>
          <w:kern w:val="0"/>
          <w:sz w:val="24"/>
          <w:szCs w:val="24"/>
          <w:rtl/>
          <w14:ligatures w14:val="none"/>
        </w:rPr>
        <w:t>تعزيز ثقافة القيادة التشاركية داخل الوزارة</w:t>
      </w:r>
    </w:p>
    <w:p w14:paraId="3DCAADEA"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العمل على تبني القيادة التشاركية كنهج إداري أساسي، من خلال إدراجها ضمن خطط التطوير المؤسسي وبرامج التدريب القيادي.</w:t>
      </w:r>
    </w:p>
    <w:p w14:paraId="237EB29E"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تشجيع مشاركة الموظفين في اتخاذ القرارات</w:t>
      </w:r>
    </w:p>
    <w:p w14:paraId="4E970B40"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إشراك الموظفين في صياغة السياسات والإجراءات الإدارية، خصوصًا تلك التي تمس طبيعة أعمالهم اليومية، مما يعزز من شعورهم بالانتماء والالتزام.</w:t>
      </w:r>
    </w:p>
    <w:p w14:paraId="13976467"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تطوير قنوات الاتصال الفعّال</w:t>
      </w:r>
    </w:p>
    <w:p w14:paraId="31F38834"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تفعيل قنوات اتصال رسمية وغير رسمية بين القادة والموظفين، لضمان تدفق المعلومات بشفافية ووضوح، وتقليل حالات سوء الفهم أو ضعف التنسيق.</w:t>
      </w:r>
    </w:p>
    <w:p w14:paraId="66BD02FD"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الاهتمام بآراء الموظفين ومقترحاتهم</w:t>
      </w:r>
    </w:p>
    <w:p w14:paraId="7C28846A"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إنشاء آليات مؤسسية لاستقبال مقترحات الموظفين (مثل صناديق الأفكار أو المنصات الرقمية) وتقدير الأفكار المتميزة بمكافآت أو حوافز.</w:t>
      </w:r>
    </w:p>
    <w:p w14:paraId="396CD4EA"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ربط القيادة التشاركية بالرضا الوظيفي</w:t>
      </w:r>
    </w:p>
    <w:p w14:paraId="1F30D8F8"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ربط خطط تطوير الأداء الوظيفي بتطبيقات القيادة التشاركية، لما لها من أثر مباشر في رفع مستويات الرضا الوظيفي وبالتالي تحسين الإنتاجية.</w:t>
      </w:r>
    </w:p>
    <w:p w14:paraId="30007245"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برامج تدريبية وتطويرية للقيادات</w:t>
      </w:r>
    </w:p>
    <w:p w14:paraId="1C2C822E"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تصميم برامج تدريبية تستهدف القيادات الإدارية الوسطى والعليا في الوزارة حول أساليب القيادة التشاركية وتطبيقاتها العملية.</w:t>
      </w:r>
    </w:p>
    <w:p w14:paraId="728AF2A1" w14:textId="77777777" w:rsidR="00D10DF3" w:rsidRPr="0078080C" w:rsidRDefault="00D10DF3" w:rsidP="00D10DF3">
      <w:pPr>
        <w:numPr>
          <w:ilvl w:val="0"/>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توسيع نطاق الدراسات المستقبلية</w:t>
      </w:r>
    </w:p>
    <w:p w14:paraId="578AF51C" w14:textId="77777777" w:rsidR="00D10DF3" w:rsidRPr="0078080C" w:rsidRDefault="00D10DF3" w:rsidP="00D10DF3">
      <w:pPr>
        <w:numPr>
          <w:ilvl w:val="1"/>
          <w:numId w:val="31"/>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78080C">
        <w:rPr>
          <w:rFonts w:ascii="Times New Roman" w:eastAsiaTheme="minorEastAsia" w:hAnsi="Times New Roman" w:cs="Times New Roman"/>
          <w:kern w:val="0"/>
          <w:sz w:val="24"/>
          <w:szCs w:val="24"/>
          <w:rtl/>
          <w14:ligatures w14:val="none"/>
        </w:rPr>
        <w:t>تشجيع الباحثين على إجراء دراسات مشابهة في وزارات وهيئات حكومية أخرى بالمملكة، أو إضافة متغيرات جديدة مثل التحفيز، الثقافة التنظيمية، أو الولاء المؤسسي لدراسة العلاقة التفاعلية بينها وبين القيادة التشاركية</w:t>
      </w:r>
    </w:p>
    <w:p w14:paraId="08EA1F4C" w14:textId="77777777" w:rsidR="00D10DF3" w:rsidRDefault="00D10DF3" w:rsidP="00D10DF3">
      <w:pPr>
        <w:spacing w:line="360" w:lineRule="auto"/>
        <w:rPr>
          <w:rFonts w:ascii="Sakkal Majalla" w:hAnsi="Sakkal Majalla" w:cs="Sakkal Majalla"/>
          <w:sz w:val="28"/>
          <w:szCs w:val="28"/>
          <w:u w:val="single"/>
          <w:rtl/>
        </w:rPr>
      </w:pPr>
    </w:p>
    <w:p w14:paraId="18BF5E35" w14:textId="77777777" w:rsidR="00D10DF3" w:rsidRDefault="00D10DF3" w:rsidP="00D10DF3">
      <w:pPr>
        <w:rPr>
          <w:rFonts w:ascii="Sakkal Majalla" w:hAnsi="Sakkal Majalla" w:cs="Sakkal Majalla"/>
          <w:sz w:val="28"/>
          <w:szCs w:val="28"/>
          <w:u w:val="single"/>
          <w:rtl/>
        </w:rPr>
      </w:pPr>
    </w:p>
    <w:p w14:paraId="008DE88E" w14:textId="77777777" w:rsidR="00D10DF3" w:rsidRDefault="00D10DF3" w:rsidP="00D10DF3">
      <w:pPr>
        <w:rPr>
          <w:rFonts w:ascii="Sakkal Majalla" w:hAnsi="Sakkal Majalla" w:cs="Sakkal Majalla"/>
          <w:sz w:val="28"/>
          <w:szCs w:val="28"/>
          <w:u w:val="single"/>
          <w:rtl/>
        </w:rPr>
      </w:pPr>
    </w:p>
    <w:p w14:paraId="5F1F4622" w14:textId="77777777" w:rsidR="00D10DF3" w:rsidRDefault="00D10DF3" w:rsidP="00D10DF3">
      <w:pPr>
        <w:rPr>
          <w:rFonts w:ascii="Sakkal Majalla" w:hAnsi="Sakkal Majalla" w:cs="Sakkal Majalla"/>
          <w:sz w:val="28"/>
          <w:szCs w:val="28"/>
          <w:u w:val="single"/>
          <w:rtl/>
        </w:rPr>
      </w:pPr>
    </w:p>
    <w:p w14:paraId="4DD2692F" w14:textId="77777777" w:rsidR="00D10DF3" w:rsidRDefault="00D10DF3" w:rsidP="00D10DF3">
      <w:pPr>
        <w:rPr>
          <w:rFonts w:ascii="Sakkal Majalla" w:hAnsi="Sakkal Majalla" w:cs="Sakkal Majalla"/>
          <w:sz w:val="28"/>
          <w:szCs w:val="28"/>
          <w:u w:val="single"/>
          <w:rtl/>
        </w:rPr>
      </w:pPr>
    </w:p>
    <w:p w14:paraId="1C1A056C" w14:textId="77777777" w:rsidR="00D10DF3" w:rsidRDefault="00D10DF3" w:rsidP="00D10DF3">
      <w:pPr>
        <w:rPr>
          <w:rFonts w:ascii="Sakkal Majalla" w:hAnsi="Sakkal Majalla" w:cs="Sakkal Majalla"/>
          <w:sz w:val="28"/>
          <w:szCs w:val="28"/>
          <w:u w:val="single"/>
          <w:rtl/>
        </w:rPr>
      </w:pPr>
    </w:p>
    <w:p w14:paraId="2D4EAF71" w14:textId="77777777" w:rsidR="00D10DF3" w:rsidRDefault="00D10DF3" w:rsidP="00D10DF3">
      <w:pPr>
        <w:rPr>
          <w:rFonts w:ascii="Sakkal Majalla" w:hAnsi="Sakkal Majalla" w:cs="Sakkal Majalla"/>
          <w:sz w:val="28"/>
          <w:szCs w:val="28"/>
          <w:u w:val="single"/>
          <w:rtl/>
        </w:rPr>
      </w:pPr>
    </w:p>
    <w:p w14:paraId="3EAD4629" w14:textId="77777777" w:rsidR="00D10DF3" w:rsidRDefault="00D10DF3" w:rsidP="00D10DF3">
      <w:pPr>
        <w:rPr>
          <w:rFonts w:ascii="Sakkal Majalla" w:hAnsi="Sakkal Majalla" w:cs="Sakkal Majalla"/>
          <w:sz w:val="28"/>
          <w:szCs w:val="28"/>
          <w:u w:val="single"/>
          <w:rtl/>
        </w:rPr>
      </w:pPr>
    </w:p>
    <w:p w14:paraId="18697102" w14:textId="77777777" w:rsidR="00D10DF3" w:rsidRDefault="00D10DF3" w:rsidP="00D10DF3">
      <w:pPr>
        <w:rPr>
          <w:rFonts w:ascii="Sakkal Majalla" w:hAnsi="Sakkal Majalla" w:cs="Sakkal Majalla"/>
          <w:sz w:val="28"/>
          <w:szCs w:val="28"/>
          <w:u w:val="single"/>
          <w:rtl/>
        </w:rPr>
      </w:pPr>
    </w:p>
    <w:p w14:paraId="20211299" w14:textId="77777777" w:rsidR="00D10DF3" w:rsidRDefault="00D10DF3" w:rsidP="00D10DF3">
      <w:pPr>
        <w:rPr>
          <w:rFonts w:ascii="Sakkal Majalla" w:hAnsi="Sakkal Majalla" w:cs="Sakkal Majalla"/>
          <w:b/>
          <w:bCs/>
          <w:sz w:val="52"/>
          <w:szCs w:val="52"/>
          <w:u w:val="single"/>
          <w:rtl/>
        </w:rPr>
      </w:pPr>
    </w:p>
    <w:p w14:paraId="2FD34C41" w14:textId="77777777" w:rsidR="00D10DF3" w:rsidRDefault="00D10DF3" w:rsidP="00D10DF3">
      <w:pPr>
        <w:jc w:val="center"/>
        <w:rPr>
          <w:rFonts w:ascii="Sakkal Majalla" w:hAnsi="Sakkal Majalla" w:cs="Sakkal Majalla"/>
          <w:b/>
          <w:bCs/>
          <w:sz w:val="52"/>
          <w:szCs w:val="52"/>
          <w:u w:val="single"/>
          <w:rtl/>
        </w:rPr>
      </w:pPr>
    </w:p>
    <w:p w14:paraId="582116D4" w14:textId="77777777" w:rsidR="00D10DF3" w:rsidRDefault="00D10DF3" w:rsidP="00D10DF3">
      <w:pPr>
        <w:jc w:val="center"/>
        <w:rPr>
          <w:rFonts w:ascii="Sakkal Majalla" w:hAnsi="Sakkal Majalla" w:cs="Sakkal Majalla"/>
          <w:b/>
          <w:bCs/>
          <w:sz w:val="52"/>
          <w:szCs w:val="52"/>
          <w:u w:val="single"/>
          <w:rtl/>
        </w:rPr>
      </w:pPr>
    </w:p>
    <w:p w14:paraId="0875AC38" w14:textId="77777777" w:rsidR="00D10DF3" w:rsidRDefault="00D10DF3" w:rsidP="00D10DF3">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255C94B8" w14:textId="77777777" w:rsidR="00D10DF3" w:rsidRDefault="00D10DF3" w:rsidP="00D10DF3">
      <w:pPr>
        <w:jc w:val="center"/>
        <w:rPr>
          <w:rFonts w:ascii="Sakkal Majalla" w:hAnsi="Sakkal Majalla" w:cs="Sakkal Majalla"/>
          <w:b/>
          <w:bCs/>
          <w:sz w:val="52"/>
          <w:szCs w:val="52"/>
          <w:u w:val="single"/>
          <w:rtl/>
        </w:rPr>
      </w:pPr>
    </w:p>
    <w:p w14:paraId="6BC22F68" w14:textId="77777777" w:rsidR="00D10DF3" w:rsidRDefault="00D10DF3" w:rsidP="00D10DF3">
      <w:pPr>
        <w:jc w:val="center"/>
        <w:rPr>
          <w:rFonts w:ascii="Sakkal Majalla" w:hAnsi="Sakkal Majalla" w:cs="Sakkal Majalla"/>
          <w:b/>
          <w:bCs/>
          <w:sz w:val="52"/>
          <w:szCs w:val="52"/>
          <w:u w:val="single"/>
          <w:rtl/>
        </w:rPr>
      </w:pPr>
    </w:p>
    <w:p w14:paraId="13A19D73" w14:textId="77777777" w:rsidR="00D10DF3" w:rsidRDefault="00D10DF3" w:rsidP="00D10DF3">
      <w:pPr>
        <w:jc w:val="center"/>
        <w:rPr>
          <w:rFonts w:ascii="Sakkal Majalla" w:hAnsi="Sakkal Majalla" w:cs="Sakkal Majalla"/>
          <w:b/>
          <w:bCs/>
          <w:sz w:val="52"/>
          <w:szCs w:val="52"/>
          <w:u w:val="single"/>
          <w:rtl/>
        </w:rPr>
      </w:pPr>
    </w:p>
    <w:p w14:paraId="3A21F136" w14:textId="77777777" w:rsidR="00D10DF3" w:rsidRDefault="00D10DF3" w:rsidP="00D10DF3">
      <w:pPr>
        <w:jc w:val="center"/>
        <w:rPr>
          <w:rFonts w:ascii="Sakkal Majalla" w:hAnsi="Sakkal Majalla" w:cs="Sakkal Majalla"/>
          <w:b/>
          <w:bCs/>
          <w:sz w:val="52"/>
          <w:szCs w:val="52"/>
          <w:u w:val="single"/>
          <w:rtl/>
        </w:rPr>
      </w:pPr>
    </w:p>
    <w:p w14:paraId="432F7371" w14:textId="77777777" w:rsidR="00D10DF3" w:rsidRDefault="00D10DF3" w:rsidP="00D10DF3">
      <w:pPr>
        <w:jc w:val="center"/>
        <w:rPr>
          <w:rFonts w:ascii="Sakkal Majalla" w:hAnsi="Sakkal Majalla" w:cs="Sakkal Majalla"/>
          <w:b/>
          <w:bCs/>
          <w:sz w:val="52"/>
          <w:szCs w:val="52"/>
          <w:u w:val="single"/>
          <w:rtl/>
        </w:rPr>
      </w:pPr>
    </w:p>
    <w:p w14:paraId="0E6C9331" w14:textId="77777777" w:rsidR="00D10DF3" w:rsidRDefault="00D10DF3" w:rsidP="00D10DF3">
      <w:pPr>
        <w:jc w:val="center"/>
        <w:rPr>
          <w:rFonts w:ascii="Sakkal Majalla" w:hAnsi="Sakkal Majalla" w:cs="Sakkal Majalla"/>
          <w:b/>
          <w:bCs/>
          <w:sz w:val="52"/>
          <w:szCs w:val="52"/>
          <w:u w:val="single"/>
          <w:rtl/>
        </w:rPr>
      </w:pPr>
    </w:p>
    <w:p w14:paraId="765769CE" w14:textId="77777777" w:rsidR="00D10DF3" w:rsidRDefault="00D10DF3" w:rsidP="00D10DF3">
      <w:pPr>
        <w:jc w:val="center"/>
        <w:rPr>
          <w:rFonts w:ascii="Sakkal Majalla" w:hAnsi="Sakkal Majalla" w:cs="Sakkal Majalla"/>
          <w:b/>
          <w:bCs/>
          <w:sz w:val="52"/>
          <w:szCs w:val="52"/>
          <w:u w:val="single"/>
          <w:rtl/>
        </w:rPr>
      </w:pPr>
    </w:p>
    <w:p w14:paraId="12830E15" w14:textId="77777777" w:rsidR="00D10DF3" w:rsidRPr="004163C7" w:rsidRDefault="00D10DF3" w:rsidP="00D10DF3">
      <w:pPr>
        <w:rPr>
          <w:rFonts w:ascii="Sakkal Majalla" w:hAnsi="Sakkal Majalla" w:cs="Sakkal Majalla"/>
          <w:b/>
          <w:bCs/>
          <w:sz w:val="52"/>
          <w:szCs w:val="52"/>
          <w:u w:val="single"/>
          <w:rtl/>
        </w:rPr>
      </w:pPr>
    </w:p>
    <w:p w14:paraId="48BFF40D"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070267F3" w14:textId="77777777" w:rsidR="00D10DF3" w:rsidRDefault="00D10DF3" w:rsidP="00D10DF3">
      <w:pPr>
        <w:rPr>
          <w:rFonts w:ascii="Sakkal Majalla" w:hAnsi="Sakkal Majalla" w:cs="Sakkal Majalla"/>
          <w:sz w:val="28"/>
          <w:szCs w:val="28"/>
          <w:u w:val="single"/>
          <w:rtl/>
        </w:rPr>
      </w:pPr>
    </w:p>
    <w:p w14:paraId="025A84DC"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rtl/>
          <w14:ligatures w14:val="none"/>
        </w:rPr>
        <w:t>أحمد، ناصر. (2022). أنماط القيادة الإدارية وأثرها على أداء العاملين. مجلة الإدارة العامة، 58(1)، 22-45.</w:t>
      </w:r>
    </w:p>
    <w:p w14:paraId="65A7AC82"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العنزي، فهد. (2020). أثر أساليب القيادة الحديثة في تطوير الأداء الحكومي. المجلة العربية للإدارة، 40(2)، 134-157.</w:t>
      </w:r>
    </w:p>
    <w:p w14:paraId="6C91E718"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الخضيري، خالد. (2020). أساليب البحث العلمي في الإدارة. الرياض: مكتبة الرشد.</w:t>
      </w:r>
    </w:p>
    <w:p w14:paraId="345B7BD4"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الخليفة، صالح. (2019). تحليل أثر تمكين الموظفين والقيادة التشاركية على الأداء الوظيفي. المجلة السعودية للعلوم الإدارية، 26(4)، 112-137.</w:t>
      </w:r>
    </w:p>
    <w:p w14:paraId="34AA5473"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الجهني، خالد. (2021). تأثير أنماط القيادة على أداء العاملين في المؤسسات الحكومية السعودية. جامعة الملك عبدالعزيز.</w:t>
      </w:r>
    </w:p>
    <w:p w14:paraId="057690DB"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الزهراني، عبد الله. (2020). القيادة الحديثة في المنظمات الحكومية السعودية. الرياض: مركز دراسات الإدارة العامة.</w:t>
      </w:r>
    </w:p>
    <w:p w14:paraId="309FC334"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السعدي، مشعل. (2022). تأثير القيادة التشاركية على الأداء المؤسسي في القطاع العام السعودي. مجلة الإدارة والتنمية، 38(1)، 55–70.</w:t>
      </w:r>
    </w:p>
    <w:p w14:paraId="7C106AB8"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السلمي، محمد. (2021). تطوير أساليب القيادة في المؤسسات العامة السعودية. المجلة السعودية للإدارة، 36(2)، 80–102.</w:t>
      </w:r>
    </w:p>
    <w:p w14:paraId="1CDB03F7"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المالكي، بدر. (2022). القيادة التحويلية والتشاركية ودورهما في تحقيق التميز المؤسسي في الأجهزة الحكومية السعودية. الرياض: مركز الدراسات الوطنية.</w:t>
      </w:r>
    </w:p>
    <w:p w14:paraId="1933DC98"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الربيعي، نواف. (2021). القيادة التشاركية وأثرها في بيئة العمل المؤسسي. جامعة نايف العربية.</w:t>
      </w:r>
    </w:p>
    <w:p w14:paraId="75A28018"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عبيدات، ذوقان، العدوان، عودة، وعواد، ساري. (2016). البحث العلمي: مفاهيمه وأدواته وأساليبه (الطبعة التاسعة). عمان: دار الفكر.</w:t>
      </w:r>
    </w:p>
    <w:p w14:paraId="7619007E" w14:textId="77777777" w:rsidR="00D10DF3" w:rsidRPr="00CE569F" w:rsidRDefault="00D10DF3" w:rsidP="00D10DF3">
      <w:pPr>
        <w:numPr>
          <w:ilvl w:val="0"/>
          <w:numId w:val="3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CE569F">
        <w:rPr>
          <w:rFonts w:ascii="Times New Roman" w:eastAsiaTheme="minorEastAsia" w:hAnsi="Times New Roman" w:cs="Times New Roman"/>
          <w:kern w:val="0"/>
          <w:sz w:val="24"/>
          <w:szCs w:val="24"/>
          <w:rtl/>
          <w14:ligatures w14:val="none"/>
        </w:rPr>
        <w:t xml:space="preserve">وزارة الموارد البشرية والتنمية الاجتماعية. (2023). </w:t>
      </w:r>
      <w:r w:rsidRPr="00CE569F">
        <w:rPr>
          <w:rFonts w:ascii="Times New Roman" w:eastAsiaTheme="minorEastAsia" w:hAnsi="Times New Roman" w:cs="Times New Roman"/>
          <w:kern w:val="0"/>
          <w:sz w:val="24"/>
          <w:szCs w:val="24"/>
          <w14:ligatures w14:val="none"/>
        </w:rPr>
        <w:t>Strategic Transformation Plan 2023–2025</w:t>
      </w:r>
      <w:r w:rsidRPr="00CE569F">
        <w:rPr>
          <w:rFonts w:ascii="Times New Roman" w:eastAsiaTheme="minorEastAsia" w:hAnsi="Times New Roman" w:cs="Times New Roman"/>
          <w:kern w:val="0"/>
          <w:sz w:val="24"/>
          <w:szCs w:val="24"/>
          <w:rtl/>
          <w14:ligatures w14:val="none"/>
        </w:rPr>
        <w:t>. الرياض: النشر الرسمي.</w:t>
      </w:r>
    </w:p>
    <w:p w14:paraId="3834D1A4" w14:textId="77777777" w:rsidR="00D10DF3" w:rsidRDefault="00D10DF3" w:rsidP="00D10DF3">
      <w:pPr>
        <w:rPr>
          <w:rFonts w:ascii="Sakkal Majalla" w:hAnsi="Sakkal Majalla" w:cs="Sakkal Majalla"/>
          <w:sz w:val="28"/>
          <w:szCs w:val="28"/>
          <w:u w:val="single"/>
          <w:rtl/>
        </w:rPr>
      </w:pPr>
    </w:p>
    <w:p w14:paraId="5D5B61C2" w14:textId="77777777" w:rsidR="00D10DF3" w:rsidRDefault="00D10DF3" w:rsidP="00D10DF3">
      <w:pPr>
        <w:rPr>
          <w:rFonts w:ascii="Sakkal Majalla" w:hAnsi="Sakkal Majalla" w:cs="Sakkal Majalla"/>
          <w:sz w:val="28"/>
          <w:szCs w:val="28"/>
          <w:u w:val="single"/>
          <w:rtl/>
        </w:rPr>
      </w:pPr>
    </w:p>
    <w:p w14:paraId="15C23FDF" w14:textId="77777777" w:rsidR="00D10DF3" w:rsidRDefault="00D10DF3" w:rsidP="00D10DF3">
      <w:pPr>
        <w:rPr>
          <w:rFonts w:ascii="Sakkal Majalla" w:hAnsi="Sakkal Majalla" w:cs="Sakkal Majalla"/>
          <w:sz w:val="28"/>
          <w:szCs w:val="28"/>
          <w:u w:val="single"/>
          <w:rtl/>
        </w:rPr>
      </w:pPr>
    </w:p>
    <w:p w14:paraId="5819132B" w14:textId="77777777" w:rsidR="00D10DF3" w:rsidRDefault="00D10DF3" w:rsidP="00D10DF3">
      <w:pPr>
        <w:rPr>
          <w:rFonts w:ascii="Sakkal Majalla" w:hAnsi="Sakkal Majalla" w:cs="Sakkal Majalla"/>
          <w:sz w:val="28"/>
          <w:szCs w:val="28"/>
          <w:u w:val="single"/>
          <w:rtl/>
        </w:rPr>
      </w:pPr>
    </w:p>
    <w:p w14:paraId="55014B8F" w14:textId="77777777" w:rsidR="00D10DF3" w:rsidRDefault="00D10DF3" w:rsidP="00D10DF3">
      <w:pPr>
        <w:rPr>
          <w:rFonts w:ascii="Sakkal Majalla" w:hAnsi="Sakkal Majalla" w:cs="Sakkal Majalla"/>
          <w:sz w:val="28"/>
          <w:szCs w:val="28"/>
          <w:u w:val="single"/>
          <w:rtl/>
        </w:rPr>
      </w:pPr>
    </w:p>
    <w:p w14:paraId="2DBC9F37"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3834DAE5" w14:textId="77777777" w:rsidR="00D10DF3" w:rsidRDefault="00D10DF3" w:rsidP="00D10DF3">
      <w:pPr>
        <w:rPr>
          <w:rFonts w:ascii="Sakkal Majalla" w:hAnsi="Sakkal Majalla" w:cs="Sakkal Majalla"/>
          <w:sz w:val="28"/>
          <w:szCs w:val="28"/>
          <w:u w:val="single"/>
          <w:rtl/>
        </w:rPr>
      </w:pPr>
    </w:p>
    <w:p w14:paraId="5EBE5BD4"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Al-Husseini, S., &amp; Elbeltagi, I. (2016). Transformational Leadership and Innovation: A Comparison Study Between Iraq’s Public and Private Higher Education. Studies in Higher Education, 41(1), 159–181. https://doi.org/10.1080/03075079.2014.914609</w:t>
      </w:r>
    </w:p>
    <w:p w14:paraId="47D5CFA6"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Al Khajeh, E. H. (2018). Impact of Leadership Styles on Organizational Performance. Journal of Human Resources Management Research, 2018(1), 1–10. https://doi.org/10.5171/2018.638603</w:t>
      </w:r>
    </w:p>
    <w:p w14:paraId="708BE1E7"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Alqatawenh, A. S. (2018). Transformational Leadership and Organizational Commitment: The Mediating Effect of Job Satisfaction. International Journal of Business and Social Science, 9(1), 9–19.</w:t>
      </w:r>
    </w:p>
    <w:p w14:paraId="41664983"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Bass, B. M., &amp; Bass, R. (2008). The Bass Handbook of Leadership: Theory, Research, and Managerial Applications (4th ed.). New York: Free Press.</w:t>
      </w:r>
    </w:p>
    <w:p w14:paraId="0C1F0454"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Creswell, J. W. (2014). Research Design: Qualitative, Quantitative, and Mixed Methods Approaches (4th ed.). Sage Publications.</w:t>
      </w:r>
    </w:p>
    <w:p w14:paraId="1CF5C6E9"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Field, A. (2013). Discovering Statistics Using IBM SPSS Statistics (4th ed.). Sage Publications.</w:t>
      </w:r>
    </w:p>
    <w:p w14:paraId="1BDC9B8F"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Goleman, D., Boyatzis, R., &amp; McKee, A. (2013). Primal Leadership: Unleashing the Power of Emotional Intelligence. Harvard Business Press.</w:t>
      </w:r>
    </w:p>
    <w:p w14:paraId="7948784A"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Morgan, D. L., &amp; Krejcie, R. V. (1970). Determining Sample Size for Research Activities. Educational and Psychological Measurement, 30(3), 607–610. https://doi.org/10.1177/001316447003000308</w:t>
      </w:r>
    </w:p>
    <w:p w14:paraId="6C3BA9B0"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Northouse, P. G. (2022). Leadership: Theory and Practice (9th ed.). Sage Publications.</w:t>
      </w:r>
    </w:p>
    <w:p w14:paraId="47E9BA0D"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Robbins, S. P., &amp; Judge, T. A. (2020). Organizational Behavior (18th ed.). Pearson Education.</w:t>
      </w:r>
    </w:p>
    <w:p w14:paraId="6C935AF6"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Sekaran, U., &amp; Bougie, R. (2016). Research Methods for Business: A Skill-Building Approach (7th ed.). Wiley.</w:t>
      </w:r>
    </w:p>
    <w:p w14:paraId="6C159231"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t>Yukl, G. (2013). Leadership in Organizations (8th ed.). Pearson Education.</w:t>
      </w:r>
    </w:p>
    <w:p w14:paraId="12964156" w14:textId="77777777" w:rsidR="00D10DF3" w:rsidRPr="00CE569F" w:rsidRDefault="00D10DF3" w:rsidP="00D10DF3">
      <w:pPr>
        <w:numPr>
          <w:ilvl w:val="0"/>
          <w:numId w:val="33"/>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CE569F">
        <w:rPr>
          <w:rFonts w:ascii="Times New Roman" w:eastAsiaTheme="minorEastAsia" w:hAnsi="Times New Roman" w:cs="Times New Roman"/>
          <w:kern w:val="0"/>
          <w:sz w:val="24"/>
          <w:szCs w:val="24"/>
          <w14:ligatures w14:val="none"/>
        </w:rPr>
        <w:lastRenderedPageBreak/>
        <w:t>Yukl, G., &amp; Mahsud, R. (2010). Why Flexible and Adaptive Leadership is Essential. Consulting Psychology Journal: Practice and Research, 62(2), 81–93. https://doi.org/10.1037/a0019835</w:t>
      </w:r>
    </w:p>
    <w:p w14:paraId="29554A7F" w14:textId="77777777" w:rsidR="00D10DF3" w:rsidRDefault="00D10DF3" w:rsidP="00D10DF3">
      <w:pPr>
        <w:rPr>
          <w:rFonts w:ascii="Sakkal Majalla" w:hAnsi="Sakkal Majalla" w:cs="Sakkal Majalla"/>
          <w:sz w:val="28"/>
          <w:szCs w:val="28"/>
          <w:u w:val="single"/>
          <w:rtl/>
        </w:rPr>
      </w:pPr>
    </w:p>
    <w:p w14:paraId="4817C433" w14:textId="77777777" w:rsidR="00D10DF3" w:rsidRDefault="00D10DF3" w:rsidP="00D10DF3">
      <w:pPr>
        <w:rPr>
          <w:rFonts w:ascii="Sakkal Majalla" w:hAnsi="Sakkal Majalla" w:cs="Sakkal Majalla"/>
          <w:sz w:val="28"/>
          <w:szCs w:val="28"/>
          <w:u w:val="single"/>
          <w:rtl/>
        </w:rPr>
      </w:pPr>
    </w:p>
    <w:p w14:paraId="52CEBF1A" w14:textId="77777777" w:rsidR="00D10DF3" w:rsidRDefault="00D10DF3" w:rsidP="00D10DF3">
      <w:pPr>
        <w:rPr>
          <w:rFonts w:ascii="Sakkal Majalla" w:hAnsi="Sakkal Majalla" w:cs="Sakkal Majalla"/>
          <w:sz w:val="28"/>
          <w:szCs w:val="28"/>
          <w:u w:val="single"/>
          <w:rtl/>
        </w:rPr>
      </w:pPr>
    </w:p>
    <w:p w14:paraId="60863BD5" w14:textId="77777777" w:rsidR="00D10DF3" w:rsidRDefault="00D10DF3" w:rsidP="00D10DF3">
      <w:pPr>
        <w:rPr>
          <w:rFonts w:ascii="Sakkal Majalla" w:hAnsi="Sakkal Majalla" w:cs="Sakkal Majalla"/>
          <w:sz w:val="28"/>
          <w:szCs w:val="28"/>
          <w:u w:val="single"/>
          <w:rtl/>
        </w:rPr>
      </w:pPr>
    </w:p>
    <w:p w14:paraId="18B25018" w14:textId="77777777" w:rsidR="00D10DF3" w:rsidRDefault="00D10DF3" w:rsidP="00D10DF3">
      <w:pPr>
        <w:rPr>
          <w:rFonts w:ascii="Sakkal Majalla" w:hAnsi="Sakkal Majalla" w:cs="Sakkal Majalla"/>
          <w:sz w:val="28"/>
          <w:szCs w:val="28"/>
          <w:u w:val="single"/>
          <w:rtl/>
        </w:rPr>
      </w:pPr>
    </w:p>
    <w:p w14:paraId="0BB769E9" w14:textId="77777777" w:rsidR="00D10DF3" w:rsidRDefault="00D10DF3" w:rsidP="00D10DF3">
      <w:pPr>
        <w:rPr>
          <w:rFonts w:ascii="Sakkal Majalla" w:hAnsi="Sakkal Majalla" w:cs="Sakkal Majalla"/>
          <w:sz w:val="28"/>
          <w:szCs w:val="28"/>
          <w:u w:val="single"/>
          <w:rtl/>
        </w:rPr>
      </w:pPr>
    </w:p>
    <w:p w14:paraId="1666C42C" w14:textId="77777777" w:rsidR="00D10DF3" w:rsidRDefault="00D10DF3" w:rsidP="00D10DF3">
      <w:pPr>
        <w:rPr>
          <w:rFonts w:ascii="Sakkal Majalla" w:hAnsi="Sakkal Majalla" w:cs="Sakkal Majalla"/>
          <w:sz w:val="28"/>
          <w:szCs w:val="28"/>
          <w:u w:val="single"/>
          <w:rtl/>
        </w:rPr>
      </w:pPr>
    </w:p>
    <w:p w14:paraId="7F808C1F" w14:textId="77777777" w:rsidR="00D10DF3" w:rsidRDefault="00D10DF3" w:rsidP="00D10DF3">
      <w:pPr>
        <w:rPr>
          <w:rFonts w:ascii="Sakkal Majalla" w:hAnsi="Sakkal Majalla" w:cs="Sakkal Majalla"/>
          <w:sz w:val="28"/>
          <w:szCs w:val="28"/>
          <w:u w:val="single"/>
          <w:rtl/>
        </w:rPr>
      </w:pPr>
    </w:p>
    <w:p w14:paraId="018C6DB0" w14:textId="77777777" w:rsidR="00D10DF3" w:rsidRDefault="00D10DF3" w:rsidP="00D10DF3">
      <w:pPr>
        <w:rPr>
          <w:rFonts w:ascii="Sakkal Majalla" w:hAnsi="Sakkal Majalla" w:cs="Sakkal Majalla"/>
          <w:sz w:val="28"/>
          <w:szCs w:val="28"/>
          <w:u w:val="single"/>
          <w:rtl/>
        </w:rPr>
      </w:pPr>
    </w:p>
    <w:p w14:paraId="0358A620" w14:textId="77777777" w:rsidR="00D10DF3" w:rsidRDefault="00D10DF3" w:rsidP="00D10DF3">
      <w:pPr>
        <w:rPr>
          <w:rFonts w:ascii="Sakkal Majalla" w:hAnsi="Sakkal Majalla" w:cs="Sakkal Majalla"/>
          <w:sz w:val="28"/>
          <w:szCs w:val="28"/>
          <w:u w:val="single"/>
          <w:rtl/>
        </w:rPr>
      </w:pPr>
    </w:p>
    <w:p w14:paraId="7AE9BB0A" w14:textId="77777777" w:rsidR="00D10DF3" w:rsidRDefault="00D10DF3" w:rsidP="00D10DF3">
      <w:pPr>
        <w:rPr>
          <w:rFonts w:ascii="Sakkal Majalla" w:hAnsi="Sakkal Majalla" w:cs="Sakkal Majalla"/>
          <w:sz w:val="28"/>
          <w:szCs w:val="28"/>
          <w:u w:val="single"/>
          <w:rtl/>
        </w:rPr>
      </w:pPr>
    </w:p>
    <w:p w14:paraId="73B97AC7" w14:textId="77777777" w:rsidR="00D10DF3" w:rsidRDefault="00D10DF3" w:rsidP="00D10DF3">
      <w:pPr>
        <w:rPr>
          <w:rFonts w:ascii="Sakkal Majalla" w:hAnsi="Sakkal Majalla" w:cs="Sakkal Majalla"/>
          <w:sz w:val="28"/>
          <w:szCs w:val="28"/>
          <w:u w:val="single"/>
          <w:rtl/>
        </w:rPr>
      </w:pPr>
    </w:p>
    <w:p w14:paraId="2DA826E5" w14:textId="77777777" w:rsidR="00D10DF3" w:rsidRDefault="00D10DF3" w:rsidP="00D10DF3">
      <w:pPr>
        <w:rPr>
          <w:rFonts w:ascii="Sakkal Majalla" w:hAnsi="Sakkal Majalla" w:cs="Sakkal Majalla"/>
          <w:sz w:val="28"/>
          <w:szCs w:val="28"/>
          <w:u w:val="single"/>
          <w:rtl/>
        </w:rPr>
      </w:pPr>
    </w:p>
    <w:p w14:paraId="26E8E9BF" w14:textId="77777777" w:rsidR="00D10DF3" w:rsidRDefault="00D10DF3" w:rsidP="00D10DF3">
      <w:pPr>
        <w:rPr>
          <w:rFonts w:ascii="Sakkal Majalla" w:hAnsi="Sakkal Majalla" w:cs="Sakkal Majalla"/>
          <w:sz w:val="28"/>
          <w:szCs w:val="28"/>
          <w:u w:val="single"/>
          <w:rtl/>
        </w:rPr>
      </w:pPr>
    </w:p>
    <w:p w14:paraId="505C13F6" w14:textId="77777777" w:rsidR="00D10DF3" w:rsidRDefault="00D10DF3" w:rsidP="00D10DF3">
      <w:pPr>
        <w:rPr>
          <w:rFonts w:ascii="Sakkal Majalla" w:hAnsi="Sakkal Majalla" w:cs="Sakkal Majalla"/>
          <w:sz w:val="28"/>
          <w:szCs w:val="28"/>
          <w:u w:val="single"/>
          <w:rtl/>
        </w:rPr>
      </w:pPr>
    </w:p>
    <w:p w14:paraId="77769A75" w14:textId="77777777" w:rsidR="00D10DF3" w:rsidRDefault="00D10DF3" w:rsidP="00D10DF3">
      <w:pPr>
        <w:rPr>
          <w:rFonts w:ascii="Sakkal Majalla" w:hAnsi="Sakkal Majalla" w:cs="Sakkal Majalla"/>
          <w:sz w:val="28"/>
          <w:szCs w:val="28"/>
          <w:u w:val="single"/>
          <w:rtl/>
        </w:rPr>
      </w:pPr>
    </w:p>
    <w:p w14:paraId="1C106F65" w14:textId="77777777" w:rsidR="00D10DF3" w:rsidRDefault="00D10DF3" w:rsidP="00D10DF3">
      <w:pPr>
        <w:rPr>
          <w:rFonts w:ascii="Sakkal Majalla" w:hAnsi="Sakkal Majalla" w:cs="Sakkal Majalla"/>
          <w:sz w:val="28"/>
          <w:szCs w:val="28"/>
          <w:u w:val="single"/>
          <w:rtl/>
        </w:rPr>
      </w:pPr>
    </w:p>
    <w:p w14:paraId="3D8E36F4" w14:textId="77777777" w:rsidR="00D10DF3" w:rsidRDefault="00D10DF3" w:rsidP="00D10DF3">
      <w:pPr>
        <w:rPr>
          <w:rFonts w:ascii="Sakkal Majalla" w:hAnsi="Sakkal Majalla" w:cs="Sakkal Majalla"/>
          <w:sz w:val="28"/>
          <w:szCs w:val="28"/>
          <w:u w:val="single"/>
          <w:rtl/>
        </w:rPr>
      </w:pPr>
    </w:p>
    <w:p w14:paraId="13DF1080" w14:textId="77777777" w:rsidR="00D10DF3" w:rsidRDefault="00D10DF3" w:rsidP="00D10DF3">
      <w:pPr>
        <w:rPr>
          <w:rFonts w:ascii="Sakkal Majalla" w:hAnsi="Sakkal Majalla" w:cs="Sakkal Majalla"/>
          <w:sz w:val="28"/>
          <w:szCs w:val="28"/>
          <w:u w:val="single"/>
          <w:rtl/>
        </w:rPr>
      </w:pPr>
    </w:p>
    <w:p w14:paraId="6F88BA84" w14:textId="77777777" w:rsidR="00D10DF3" w:rsidRDefault="00D10DF3" w:rsidP="00D10DF3">
      <w:pPr>
        <w:rPr>
          <w:rFonts w:ascii="Sakkal Majalla" w:hAnsi="Sakkal Majalla" w:cs="Sakkal Majalla"/>
          <w:sz w:val="28"/>
          <w:szCs w:val="28"/>
          <w:u w:val="single"/>
          <w:rtl/>
        </w:rPr>
      </w:pPr>
    </w:p>
    <w:p w14:paraId="6B6846BF" w14:textId="77777777" w:rsidR="00D10DF3" w:rsidRDefault="00D10DF3" w:rsidP="00D10DF3">
      <w:pPr>
        <w:rPr>
          <w:rFonts w:ascii="Sakkal Majalla" w:hAnsi="Sakkal Majalla" w:cs="Sakkal Majalla"/>
          <w:sz w:val="28"/>
          <w:szCs w:val="28"/>
          <w:u w:val="single"/>
          <w:rtl/>
        </w:rPr>
      </w:pPr>
    </w:p>
    <w:p w14:paraId="1A6F03B3" w14:textId="77777777" w:rsidR="00D10DF3" w:rsidRDefault="00D10DF3" w:rsidP="00D10DF3">
      <w:pPr>
        <w:rPr>
          <w:rFonts w:ascii="Sakkal Majalla" w:hAnsi="Sakkal Majalla" w:cs="Sakkal Majalla"/>
          <w:sz w:val="28"/>
          <w:szCs w:val="28"/>
          <w:u w:val="single"/>
          <w:rtl/>
        </w:rPr>
      </w:pPr>
    </w:p>
    <w:p w14:paraId="2FEDBCAD" w14:textId="77777777" w:rsidR="00D10DF3" w:rsidRDefault="00D10DF3" w:rsidP="00D10DF3">
      <w:pPr>
        <w:rPr>
          <w:rFonts w:ascii="Sakkal Majalla" w:hAnsi="Sakkal Majalla" w:cs="Sakkal Majalla"/>
          <w:sz w:val="28"/>
          <w:szCs w:val="28"/>
          <w:u w:val="single"/>
          <w:rtl/>
        </w:rPr>
      </w:pPr>
    </w:p>
    <w:p w14:paraId="4E6BF9BC" w14:textId="77777777" w:rsidR="00D10DF3" w:rsidRDefault="00D10DF3" w:rsidP="00D10DF3">
      <w:pPr>
        <w:rPr>
          <w:rFonts w:ascii="Sakkal Majalla" w:hAnsi="Sakkal Majalla" w:cs="Sakkal Majalla"/>
          <w:sz w:val="28"/>
          <w:szCs w:val="28"/>
          <w:u w:val="single"/>
          <w:rtl/>
        </w:rPr>
      </w:pPr>
    </w:p>
    <w:p w14:paraId="1F5886AD" w14:textId="77777777" w:rsidR="00D10DF3" w:rsidRDefault="00D10DF3" w:rsidP="00D10DF3">
      <w:pPr>
        <w:rPr>
          <w:rFonts w:ascii="Sakkal Majalla" w:hAnsi="Sakkal Majalla" w:cs="Sakkal Majalla"/>
          <w:sz w:val="28"/>
          <w:szCs w:val="28"/>
          <w:u w:val="single"/>
          <w:rtl/>
        </w:rPr>
      </w:pPr>
    </w:p>
    <w:p w14:paraId="22336B79" w14:textId="77777777" w:rsidR="00D10DF3" w:rsidRDefault="00D10DF3" w:rsidP="00D10DF3">
      <w:pPr>
        <w:rPr>
          <w:rFonts w:ascii="Sakkal Majalla" w:hAnsi="Sakkal Majalla" w:cs="Sakkal Majalla"/>
          <w:sz w:val="28"/>
          <w:szCs w:val="28"/>
          <w:u w:val="single"/>
          <w:rtl/>
        </w:rPr>
      </w:pPr>
    </w:p>
    <w:p w14:paraId="29AEC585" w14:textId="77777777" w:rsidR="00D10DF3" w:rsidRDefault="00D10DF3" w:rsidP="00D10DF3">
      <w:pPr>
        <w:rPr>
          <w:rFonts w:ascii="Sakkal Majalla" w:hAnsi="Sakkal Majalla" w:cs="Sakkal Majalla"/>
          <w:sz w:val="28"/>
          <w:szCs w:val="28"/>
          <w:u w:val="single"/>
          <w:rtl/>
        </w:rPr>
      </w:pPr>
    </w:p>
    <w:p w14:paraId="30DC3A83" w14:textId="77777777" w:rsidR="00D10DF3" w:rsidRDefault="00D10DF3" w:rsidP="00D10DF3">
      <w:pPr>
        <w:rPr>
          <w:rFonts w:ascii="Sakkal Majalla" w:hAnsi="Sakkal Majalla" w:cs="Sakkal Majalla"/>
          <w:sz w:val="28"/>
          <w:szCs w:val="28"/>
          <w:u w:val="single"/>
          <w:rtl/>
        </w:rPr>
      </w:pPr>
    </w:p>
    <w:p w14:paraId="0BBD7A1A" w14:textId="77777777" w:rsidR="00D10DF3" w:rsidRDefault="00D10DF3" w:rsidP="00D10DF3">
      <w:pPr>
        <w:rPr>
          <w:rFonts w:ascii="Sakkal Majalla" w:hAnsi="Sakkal Majalla" w:cs="Sakkal Majalla"/>
          <w:b/>
          <w:bCs/>
          <w:sz w:val="52"/>
          <w:szCs w:val="52"/>
          <w:u w:val="single"/>
          <w:rtl/>
        </w:rPr>
      </w:pPr>
    </w:p>
    <w:p w14:paraId="7F01E7FF" w14:textId="77777777" w:rsidR="00D10DF3" w:rsidRDefault="00D10DF3" w:rsidP="00D10DF3">
      <w:pPr>
        <w:jc w:val="center"/>
        <w:rPr>
          <w:rFonts w:ascii="Sakkal Majalla" w:hAnsi="Sakkal Majalla" w:cs="Sakkal Majalla"/>
          <w:b/>
          <w:bCs/>
          <w:sz w:val="52"/>
          <w:szCs w:val="52"/>
          <w:u w:val="single"/>
          <w:rtl/>
        </w:rPr>
      </w:pPr>
    </w:p>
    <w:p w14:paraId="072E1674" w14:textId="77777777" w:rsidR="00D10DF3" w:rsidRDefault="00D10DF3" w:rsidP="00D10DF3">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0E201A83" w14:textId="77777777" w:rsidR="00D10DF3" w:rsidRDefault="00D10DF3" w:rsidP="00D10DF3">
      <w:pPr>
        <w:rPr>
          <w:rFonts w:ascii="Sakkal Majalla" w:hAnsi="Sakkal Majalla" w:cs="Sakkal Majalla"/>
          <w:sz w:val="28"/>
          <w:szCs w:val="28"/>
          <w:u w:val="single"/>
          <w:rtl/>
        </w:rPr>
      </w:pPr>
    </w:p>
    <w:p w14:paraId="00A5DA2D" w14:textId="77777777" w:rsidR="00D10DF3" w:rsidRDefault="00D10DF3" w:rsidP="00D10DF3">
      <w:pPr>
        <w:rPr>
          <w:rFonts w:ascii="Sakkal Majalla" w:hAnsi="Sakkal Majalla" w:cs="Sakkal Majalla"/>
          <w:sz w:val="28"/>
          <w:szCs w:val="28"/>
          <w:u w:val="single"/>
          <w:rtl/>
        </w:rPr>
      </w:pPr>
    </w:p>
    <w:p w14:paraId="75AFA7DE" w14:textId="77777777" w:rsidR="00D10DF3" w:rsidRDefault="00D10DF3" w:rsidP="00D10DF3">
      <w:pPr>
        <w:rPr>
          <w:rFonts w:ascii="Sakkal Majalla" w:hAnsi="Sakkal Majalla" w:cs="Sakkal Majalla"/>
          <w:sz w:val="28"/>
          <w:szCs w:val="28"/>
          <w:u w:val="single"/>
          <w:rtl/>
        </w:rPr>
      </w:pPr>
    </w:p>
    <w:p w14:paraId="6EC7E057" w14:textId="77777777" w:rsidR="00D10DF3" w:rsidRDefault="00D10DF3" w:rsidP="00D10DF3">
      <w:pPr>
        <w:rPr>
          <w:rFonts w:ascii="Sakkal Majalla" w:hAnsi="Sakkal Majalla" w:cs="Sakkal Majalla"/>
          <w:sz w:val="28"/>
          <w:szCs w:val="28"/>
          <w:u w:val="single"/>
          <w:rtl/>
        </w:rPr>
      </w:pPr>
    </w:p>
    <w:p w14:paraId="04F6562E" w14:textId="77777777" w:rsidR="00D10DF3" w:rsidRDefault="00D10DF3" w:rsidP="00D10DF3">
      <w:pPr>
        <w:rPr>
          <w:rFonts w:ascii="Sakkal Majalla" w:hAnsi="Sakkal Majalla" w:cs="Sakkal Majalla"/>
          <w:sz w:val="28"/>
          <w:szCs w:val="28"/>
          <w:u w:val="single"/>
          <w:rtl/>
        </w:rPr>
      </w:pPr>
    </w:p>
    <w:p w14:paraId="7954DDD4" w14:textId="77777777" w:rsidR="00D10DF3" w:rsidRDefault="00D10DF3" w:rsidP="00D10DF3">
      <w:pPr>
        <w:rPr>
          <w:rFonts w:ascii="Sakkal Majalla" w:hAnsi="Sakkal Majalla" w:cs="Sakkal Majalla"/>
          <w:sz w:val="28"/>
          <w:szCs w:val="28"/>
          <w:u w:val="single"/>
          <w:rtl/>
        </w:rPr>
      </w:pPr>
    </w:p>
    <w:p w14:paraId="47CEF3EB" w14:textId="77777777" w:rsidR="00D10DF3" w:rsidRDefault="00D10DF3" w:rsidP="00D10DF3">
      <w:pPr>
        <w:rPr>
          <w:rFonts w:ascii="Sakkal Majalla" w:hAnsi="Sakkal Majalla" w:cs="Sakkal Majalla"/>
          <w:sz w:val="28"/>
          <w:szCs w:val="28"/>
          <w:u w:val="single"/>
          <w:rtl/>
        </w:rPr>
      </w:pPr>
    </w:p>
    <w:p w14:paraId="69705968" w14:textId="77777777" w:rsidR="00D10DF3" w:rsidRDefault="00D10DF3" w:rsidP="00D10DF3">
      <w:pPr>
        <w:rPr>
          <w:rFonts w:ascii="Sakkal Majalla" w:hAnsi="Sakkal Majalla" w:cs="Sakkal Majalla"/>
          <w:sz w:val="28"/>
          <w:szCs w:val="28"/>
          <w:u w:val="single"/>
          <w:rtl/>
        </w:rPr>
      </w:pPr>
    </w:p>
    <w:p w14:paraId="1622DF39" w14:textId="77777777" w:rsidR="00D10DF3" w:rsidRDefault="00D10DF3" w:rsidP="00D10DF3">
      <w:pPr>
        <w:rPr>
          <w:rFonts w:ascii="Sakkal Majalla" w:hAnsi="Sakkal Majalla" w:cs="Sakkal Majalla"/>
          <w:sz w:val="28"/>
          <w:szCs w:val="28"/>
          <w:u w:val="single"/>
          <w:rtl/>
        </w:rPr>
      </w:pPr>
    </w:p>
    <w:p w14:paraId="52DA4B86" w14:textId="77777777" w:rsidR="00D10DF3" w:rsidRDefault="00D10DF3" w:rsidP="00D10DF3">
      <w:pPr>
        <w:rPr>
          <w:rFonts w:ascii="Sakkal Majalla" w:hAnsi="Sakkal Majalla" w:cs="Sakkal Majalla"/>
          <w:sz w:val="28"/>
          <w:szCs w:val="28"/>
          <w:u w:val="single"/>
          <w:rtl/>
        </w:rPr>
      </w:pPr>
    </w:p>
    <w:p w14:paraId="1B9027E7" w14:textId="77777777" w:rsidR="00D10DF3" w:rsidRDefault="00D10DF3" w:rsidP="00D10DF3">
      <w:pPr>
        <w:rPr>
          <w:rFonts w:ascii="Sakkal Majalla" w:hAnsi="Sakkal Majalla" w:cs="Sakkal Majalla"/>
          <w:sz w:val="28"/>
          <w:szCs w:val="28"/>
          <w:u w:val="single"/>
          <w:rtl/>
        </w:rPr>
      </w:pPr>
    </w:p>
    <w:p w14:paraId="045782B1" w14:textId="77777777" w:rsidR="00D10DF3" w:rsidRDefault="00D10DF3" w:rsidP="00D10DF3">
      <w:pPr>
        <w:rPr>
          <w:rFonts w:ascii="Sakkal Majalla" w:hAnsi="Sakkal Majalla" w:cs="Sakkal Majalla"/>
          <w:sz w:val="28"/>
          <w:szCs w:val="28"/>
          <w:u w:val="single"/>
          <w:rtl/>
        </w:rPr>
      </w:pPr>
    </w:p>
    <w:p w14:paraId="2C3D7580" w14:textId="77777777" w:rsidR="00D10DF3" w:rsidRDefault="00D10DF3" w:rsidP="00D10DF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CD187FD" w14:textId="77777777" w:rsidR="00D10DF3" w:rsidRDefault="00D10DF3" w:rsidP="00D10DF3">
      <w:pPr>
        <w:rPr>
          <w:rFonts w:ascii="Sakkal Majalla" w:hAnsi="Sakkal Majalla" w:cs="Sakkal Majalla"/>
          <w:sz w:val="28"/>
          <w:szCs w:val="28"/>
          <w:u w:val="single"/>
          <w:rtl/>
        </w:rPr>
      </w:pPr>
    </w:p>
    <w:p w14:paraId="1D5AE29C" w14:textId="77777777" w:rsidR="00D10DF3" w:rsidRDefault="00D10DF3" w:rsidP="00D10DF3">
      <w:pPr>
        <w:rPr>
          <w:rFonts w:ascii="Sakkal Majalla" w:hAnsi="Sakkal Majalla" w:cs="Sakkal Majalla"/>
          <w:sz w:val="28"/>
          <w:szCs w:val="28"/>
          <w:u w:val="single"/>
          <w:rtl/>
        </w:rPr>
      </w:pPr>
    </w:p>
    <w:p w14:paraId="42B42B27" w14:textId="77777777" w:rsidR="00D10DF3" w:rsidRPr="00671CF3" w:rsidRDefault="00D10DF3" w:rsidP="00D10DF3">
      <w:pPr>
        <w:bidi w:val="0"/>
        <w:spacing w:before="100" w:beforeAutospacing="1" w:after="100" w:afterAutospacing="1" w:line="360" w:lineRule="auto"/>
        <w:jc w:val="right"/>
        <w:outlineLvl w:val="0"/>
        <w:rPr>
          <w:rFonts w:ascii="Times New Roman" w:eastAsia="Times New Roman" w:hAnsi="Times New Roman" w:cs="Times New Roman"/>
          <w:b/>
          <w:bCs/>
          <w:kern w:val="36"/>
          <w:sz w:val="48"/>
          <w:szCs w:val="48"/>
          <w14:ligatures w14:val="none"/>
        </w:rPr>
      </w:pPr>
      <w:r w:rsidRPr="00671CF3">
        <w:rPr>
          <w:rFonts w:ascii="Times New Roman" w:eastAsia="Times New Roman" w:hAnsi="Times New Roman" w:cs="Times New Roman"/>
          <w:b/>
          <w:bCs/>
          <w:kern w:val="36"/>
          <w:sz w:val="48"/>
          <w:szCs w:val="48"/>
          <w:rtl/>
          <w14:ligatures w14:val="none"/>
        </w:rPr>
        <w:t>ملحق (أ): استبيان دراسة</w:t>
      </w:r>
    </w:p>
    <w:p w14:paraId="14E83EA7"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2CB84B16"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“أثر القيادة التشاركية على الأداء الوظيفي لموظفي وزارة الموارد البشرية والتنمية الاجتماعية بمدينة الرياض”</w:t>
      </w:r>
    </w:p>
    <w:p w14:paraId="35254A3C"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rtl/>
          <w14:ligatures w14:val="none"/>
        </w:rPr>
      </w:pPr>
    </w:p>
    <w:p w14:paraId="729D9EF5"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تعليمات للمستجيب:</w:t>
      </w:r>
    </w:p>
    <w:p w14:paraId="23E821EE"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الهدف من الاستبيان هو جمع معلومات علمية لدراسة أثر القيادة التشاركية على الأداء الوظيفي. جميع إجاباتكم ستظل سرية وتُستخدم فقط لأغراض البحث العلمي. الرجاء اختيار الدرجة التي تعكس رأيك بأكبر قدر من الموضوعية.</w:t>
      </w:r>
    </w:p>
    <w:p w14:paraId="1B6A63EE"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rtl/>
          <w14:ligatures w14:val="none"/>
        </w:rPr>
      </w:pPr>
    </w:p>
    <w:p w14:paraId="5B886B57"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مقياس الإجابة:</w:t>
      </w:r>
    </w:p>
    <w:p w14:paraId="1B8AC632"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5 = دائمًا | 4 = غالبًا | 3 = أحيانًا | 2 = نادرًا | 1 = أبدًا</w:t>
      </w:r>
    </w:p>
    <w:p w14:paraId="35E21A9F" w14:textId="77777777" w:rsidR="00D10DF3" w:rsidRPr="00671CF3" w:rsidRDefault="00D10DF3" w:rsidP="00D10DF3">
      <w:pPr>
        <w:bidi w:val="0"/>
        <w:spacing w:after="0" w:line="360" w:lineRule="auto"/>
        <w:jc w:val="right"/>
        <w:rPr>
          <w:rFonts w:ascii="Times New Roman" w:eastAsia="Times New Roman" w:hAnsi="Times New Roman" w:cs="Times New Roman"/>
          <w:kern w:val="0"/>
          <w:sz w:val="24"/>
          <w:szCs w:val="24"/>
          <w:rtl/>
          <w14:ligatures w14:val="none"/>
        </w:rPr>
      </w:pPr>
      <w:r w:rsidRPr="00671CF3">
        <w:rPr>
          <w:rFonts w:ascii="Times New Roman" w:eastAsia="Times New Roman" w:hAnsi="Times New Roman" w:cs="Times New Roman"/>
          <w:noProof/>
          <w:kern w:val="0"/>
          <w:sz w:val="24"/>
          <w:szCs w:val="24"/>
          <w14:ligatures w14:val="none"/>
        </w:rPr>
        <mc:AlternateContent>
          <mc:Choice Requires="wps">
            <w:drawing>
              <wp:inline distT="0" distB="0" distL="0" distR="0" wp14:anchorId="5968BDAC" wp14:editId="2241516B">
                <wp:extent cx="5608320" cy="1270"/>
                <wp:effectExtent l="0" t="31750" r="0" b="36830"/>
                <wp:docPr id="1"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C469E1"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" filled="f">
                <o:lock v:ext="edit" aspectratio="t"/>
                <w10:wrap anchorx="page"/>
                <w10:anchorlock/>
              </v:rect>
            </w:pict>
          </mc:Fallback>
        </mc:AlternateContent>
      </w:r>
    </w:p>
    <w:p w14:paraId="3E2410EA" w14:textId="77777777" w:rsidR="00D10DF3" w:rsidRPr="00671CF3" w:rsidRDefault="00D10DF3" w:rsidP="00D10DF3">
      <w:pPr>
        <w:bidi w:val="0"/>
        <w:spacing w:before="100" w:beforeAutospacing="1" w:after="100" w:afterAutospacing="1" w:line="360" w:lineRule="auto"/>
        <w:jc w:val="right"/>
        <w:outlineLvl w:val="1"/>
        <w:rPr>
          <w:rFonts w:ascii="Times New Roman" w:eastAsiaTheme="minorEastAsia" w:hAnsi="Times New Roman" w:cs="Times New Roman"/>
          <w:b/>
          <w:bCs/>
          <w:kern w:val="0"/>
          <w:sz w:val="36"/>
          <w:szCs w:val="36"/>
          <w14:ligatures w14:val="none"/>
        </w:rPr>
      </w:pPr>
      <w:r w:rsidRPr="00671CF3">
        <w:rPr>
          <w:rFonts w:ascii="Times New Roman" w:eastAsia="Times New Roman" w:hAnsi="Times New Roman" w:cs="Times New Roman"/>
          <w:b/>
          <w:bCs/>
          <w:kern w:val="0"/>
          <w:sz w:val="36"/>
          <w:szCs w:val="36"/>
          <w:rtl/>
          <w14:ligatures w14:val="none"/>
        </w:rPr>
        <w:t>القسم الأول: البيانات الديموغرافية</w:t>
      </w:r>
    </w:p>
    <w:p w14:paraId="08A9C1F8" w14:textId="77777777" w:rsidR="00D10DF3" w:rsidRPr="00671CF3" w:rsidRDefault="00D10DF3" w:rsidP="00D10DF3">
      <w:pPr>
        <w:numPr>
          <w:ilvl w:val="0"/>
          <w:numId w:val="34"/>
        </w:num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 xml:space="preserve">الجنس: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ذكر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أنثى</w:t>
      </w:r>
    </w:p>
    <w:p w14:paraId="7382FC37" w14:textId="77777777" w:rsidR="00D10DF3" w:rsidRPr="00671CF3" w:rsidRDefault="00D10DF3" w:rsidP="00D10DF3">
      <w:pPr>
        <w:numPr>
          <w:ilvl w:val="0"/>
          <w:numId w:val="34"/>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 xml:space="preserve">العمر: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أقل من 25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25–35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36–45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أكثر من 45</w:t>
      </w:r>
    </w:p>
    <w:p w14:paraId="0312C1DF" w14:textId="77777777" w:rsidR="00D10DF3" w:rsidRPr="00671CF3" w:rsidRDefault="00D10DF3" w:rsidP="00D10DF3">
      <w:pPr>
        <w:numPr>
          <w:ilvl w:val="0"/>
          <w:numId w:val="34"/>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 xml:space="preserve">المؤهل العلمي: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ثانوي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بكالوريوس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ماجستير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دكتوراه</w:t>
      </w:r>
    </w:p>
    <w:p w14:paraId="01A42D1B" w14:textId="77777777" w:rsidR="00D10DF3" w:rsidRPr="00671CF3" w:rsidRDefault="00D10DF3" w:rsidP="00D10DF3">
      <w:pPr>
        <w:numPr>
          <w:ilvl w:val="0"/>
          <w:numId w:val="34"/>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 xml:space="preserve">سنوات الخبرة في المؤسسة: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أقل من 5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5–10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11–15 </w:t>
      </w:r>
      <w:r w:rsidRPr="00671CF3">
        <w:rPr>
          <w:rFonts w:ascii="Segoe UI Symbol" w:eastAsiaTheme="minorEastAsia" w:hAnsi="Segoe UI Symbol" w:cs="Segoe UI Symbol" w:hint="cs"/>
          <w:kern w:val="0"/>
          <w:sz w:val="24"/>
          <w:szCs w:val="24"/>
          <w:rtl/>
          <w14:ligatures w14:val="none"/>
        </w:rPr>
        <w:t>☐</w:t>
      </w:r>
      <w:r w:rsidRPr="00671CF3">
        <w:rPr>
          <w:rFonts w:ascii="Times New Roman" w:eastAsiaTheme="minorEastAsia" w:hAnsi="Times New Roman" w:cs="Times New Roman"/>
          <w:kern w:val="0"/>
          <w:sz w:val="24"/>
          <w:szCs w:val="24"/>
          <w:rtl/>
          <w14:ligatures w14:val="none"/>
        </w:rPr>
        <w:t xml:space="preserve"> أكثر من 15</w:t>
      </w:r>
    </w:p>
    <w:p w14:paraId="126314EB" w14:textId="77777777" w:rsidR="00D10DF3" w:rsidRPr="00671CF3" w:rsidRDefault="00D10DF3" w:rsidP="00D10DF3">
      <w:pPr>
        <w:bidi w:val="0"/>
        <w:spacing w:after="0" w:line="360" w:lineRule="auto"/>
        <w:jc w:val="right"/>
        <w:rPr>
          <w:rFonts w:ascii="Times New Roman" w:eastAsia="Times New Roman" w:hAnsi="Times New Roman" w:cs="Times New Roman"/>
          <w:kern w:val="0"/>
          <w:sz w:val="24"/>
          <w:szCs w:val="24"/>
          <w:rtl/>
          <w14:ligatures w14:val="none"/>
        </w:rPr>
      </w:pPr>
      <w:r w:rsidRPr="00671CF3">
        <w:rPr>
          <w:rFonts w:ascii="Times New Roman" w:eastAsia="Times New Roman" w:hAnsi="Times New Roman" w:cs="Times New Roman"/>
          <w:noProof/>
          <w:kern w:val="0"/>
          <w:sz w:val="24"/>
          <w:szCs w:val="24"/>
          <w14:ligatures w14:val="none"/>
        </w:rPr>
        <mc:AlternateContent>
          <mc:Choice Requires="wps">
            <w:drawing>
              <wp:inline distT="0" distB="0" distL="0" distR="0" wp14:anchorId="3EDD38DB" wp14:editId="47DB123C">
                <wp:extent cx="5608320" cy="1270"/>
                <wp:effectExtent l="0" t="31750" r="0" b="36830"/>
                <wp:docPr id="2"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8F160E"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" filled="f">
                <o:lock v:ext="edit" aspectratio="t"/>
                <w10:wrap anchorx="page"/>
                <w10:anchorlock/>
              </v:rect>
            </w:pict>
          </mc:Fallback>
        </mc:AlternateContent>
      </w:r>
    </w:p>
    <w:p w14:paraId="7E263701" w14:textId="77777777" w:rsidR="00D10DF3" w:rsidRPr="00671CF3" w:rsidRDefault="00D10DF3" w:rsidP="00D10DF3">
      <w:pPr>
        <w:bidi w:val="0"/>
        <w:spacing w:before="100" w:beforeAutospacing="1" w:after="100" w:afterAutospacing="1" w:line="360" w:lineRule="auto"/>
        <w:jc w:val="right"/>
        <w:outlineLvl w:val="1"/>
        <w:rPr>
          <w:rFonts w:ascii="Times New Roman" w:eastAsiaTheme="minorEastAsia" w:hAnsi="Times New Roman" w:cs="Times New Roman"/>
          <w:b/>
          <w:bCs/>
          <w:kern w:val="0"/>
          <w:sz w:val="36"/>
          <w:szCs w:val="36"/>
          <w14:ligatures w14:val="none"/>
        </w:rPr>
      </w:pPr>
      <w:r w:rsidRPr="00671CF3">
        <w:rPr>
          <w:rFonts w:ascii="Times New Roman" w:eastAsia="Times New Roman" w:hAnsi="Times New Roman" w:cs="Times New Roman"/>
          <w:b/>
          <w:bCs/>
          <w:kern w:val="0"/>
          <w:sz w:val="36"/>
          <w:szCs w:val="36"/>
          <w:rtl/>
          <w14:ligatures w14:val="none"/>
        </w:rPr>
        <w:t>القسم الثاني: مشاركة الموظفين في اتخاذ القرار</w:t>
      </w:r>
    </w:p>
    <w:p w14:paraId="1B1924EC"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2EAA2BA8"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يرجى تقييم مدى تطبيق هذه الممارسات في مؤسستك:</w:t>
      </w:r>
    </w:p>
    <w:p w14:paraId="51598F2B" w14:textId="77777777" w:rsidR="00D10DF3" w:rsidRPr="00671CF3" w:rsidRDefault="00D10DF3" w:rsidP="00D10DF3">
      <w:pPr>
        <w:numPr>
          <w:ilvl w:val="0"/>
          <w:numId w:val="35"/>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يُشرك المدير الموظفين في اتخاذ القرارات المتعلقة بالعمل اليومي.</w:t>
      </w:r>
    </w:p>
    <w:p w14:paraId="73D634DE" w14:textId="77777777" w:rsidR="00D10DF3" w:rsidRPr="00671CF3" w:rsidRDefault="00D10DF3" w:rsidP="00D10DF3">
      <w:pPr>
        <w:numPr>
          <w:ilvl w:val="0"/>
          <w:numId w:val="35"/>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يتم طلب أفكار ومقترحات الموظفين لتحسين سير العمل.</w:t>
      </w:r>
    </w:p>
    <w:p w14:paraId="7BB71717" w14:textId="77777777" w:rsidR="00D10DF3" w:rsidRPr="00671CF3" w:rsidRDefault="00D10DF3" w:rsidP="00D10DF3">
      <w:pPr>
        <w:numPr>
          <w:ilvl w:val="0"/>
          <w:numId w:val="35"/>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تؤخذ آراء الموظفين بعين الاعتبار قبل اتخاذ القرارات المهمة.</w:t>
      </w:r>
    </w:p>
    <w:p w14:paraId="39FDC3AB" w14:textId="77777777" w:rsidR="00D10DF3" w:rsidRPr="00671CF3" w:rsidRDefault="00D10DF3" w:rsidP="00D10DF3">
      <w:pPr>
        <w:numPr>
          <w:ilvl w:val="0"/>
          <w:numId w:val="35"/>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تُعقد اجتماعات دورية لمناقشة مقترحات الموظفين.</w:t>
      </w:r>
    </w:p>
    <w:p w14:paraId="574849C4" w14:textId="77777777" w:rsidR="00D10DF3" w:rsidRPr="00671CF3" w:rsidRDefault="00D10DF3" w:rsidP="00D10DF3">
      <w:pPr>
        <w:bidi w:val="0"/>
        <w:spacing w:after="0" w:line="360" w:lineRule="auto"/>
        <w:jc w:val="right"/>
        <w:rPr>
          <w:rFonts w:ascii="Times New Roman" w:eastAsia="Times New Roman" w:hAnsi="Times New Roman" w:cs="Times New Roman"/>
          <w:kern w:val="0"/>
          <w:sz w:val="24"/>
          <w:szCs w:val="24"/>
          <w:rtl/>
          <w14:ligatures w14:val="none"/>
        </w:rPr>
      </w:pPr>
      <w:r w:rsidRPr="00671CF3">
        <w:rPr>
          <w:rFonts w:ascii="Times New Roman" w:eastAsia="Times New Roman" w:hAnsi="Times New Roman" w:cs="Times New Roman"/>
          <w:noProof/>
          <w:kern w:val="0"/>
          <w:sz w:val="24"/>
          <w:szCs w:val="24"/>
          <w14:ligatures w14:val="none"/>
        </w:rPr>
        <mc:AlternateContent>
          <mc:Choice Requires="wps">
            <w:drawing>
              <wp:inline distT="0" distB="0" distL="0" distR="0" wp14:anchorId="3A57581F" wp14:editId="43DC6C50">
                <wp:extent cx="5608320" cy="1270"/>
                <wp:effectExtent l="0" t="31750" r="0" b="36830"/>
                <wp:docPr id="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BE0874"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" filled="f">
                <o:lock v:ext="edit" aspectratio="t"/>
                <w10:wrap anchorx="page"/>
                <w10:anchorlock/>
              </v:rect>
            </w:pict>
          </mc:Fallback>
        </mc:AlternateContent>
      </w:r>
    </w:p>
    <w:p w14:paraId="0B42CB75" w14:textId="77777777" w:rsidR="00D10DF3" w:rsidRPr="00671CF3" w:rsidRDefault="00D10DF3" w:rsidP="00D10DF3">
      <w:pPr>
        <w:bidi w:val="0"/>
        <w:spacing w:before="100" w:beforeAutospacing="1" w:after="100" w:afterAutospacing="1" w:line="360" w:lineRule="auto"/>
        <w:jc w:val="right"/>
        <w:outlineLvl w:val="1"/>
        <w:rPr>
          <w:rFonts w:ascii="Times New Roman" w:eastAsiaTheme="minorEastAsia" w:hAnsi="Times New Roman" w:cs="Times New Roman"/>
          <w:b/>
          <w:bCs/>
          <w:kern w:val="0"/>
          <w:sz w:val="36"/>
          <w:szCs w:val="36"/>
          <w14:ligatures w14:val="none"/>
        </w:rPr>
      </w:pPr>
      <w:r w:rsidRPr="00671CF3">
        <w:rPr>
          <w:rFonts w:ascii="Times New Roman" w:eastAsia="Times New Roman" w:hAnsi="Times New Roman" w:cs="Times New Roman"/>
          <w:b/>
          <w:bCs/>
          <w:kern w:val="0"/>
          <w:sz w:val="36"/>
          <w:szCs w:val="36"/>
          <w:rtl/>
          <w14:ligatures w14:val="none"/>
        </w:rPr>
        <w:t>القسم الثالث: الاتصال الفعال والتواصل الداخلي</w:t>
      </w:r>
    </w:p>
    <w:p w14:paraId="1C840685"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0FFAECF1"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يرجى تقييم مدى تطبيق هذه الممارسات في مؤسستك:</w:t>
      </w:r>
    </w:p>
    <w:p w14:paraId="28609E1D" w14:textId="77777777" w:rsidR="00D10DF3" w:rsidRPr="00671CF3" w:rsidRDefault="00D10DF3" w:rsidP="00D10DF3">
      <w:pPr>
        <w:numPr>
          <w:ilvl w:val="0"/>
          <w:numId w:val="36"/>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يوفر المدير معلومات واضحة ودقيقة للموظفين بشكل دوري.</w:t>
      </w:r>
    </w:p>
    <w:p w14:paraId="1D9E79BB" w14:textId="77777777" w:rsidR="00D10DF3" w:rsidRPr="00671CF3" w:rsidRDefault="00D10DF3" w:rsidP="00D10DF3">
      <w:pPr>
        <w:numPr>
          <w:ilvl w:val="0"/>
          <w:numId w:val="36"/>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توجد قنوات اتصال فعالة تتيح للموظفين التواصل بسهولة مع المديرين.</w:t>
      </w:r>
    </w:p>
    <w:p w14:paraId="63B0C170" w14:textId="77777777" w:rsidR="00D10DF3" w:rsidRPr="00671CF3" w:rsidRDefault="00D10DF3" w:rsidP="00D10DF3">
      <w:pPr>
        <w:numPr>
          <w:ilvl w:val="0"/>
          <w:numId w:val="36"/>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يتم إعلام الموظفين بالتغييرات والسياسات الجديدة في الوقت المناسب.</w:t>
      </w:r>
    </w:p>
    <w:p w14:paraId="0EF9E2F9" w14:textId="77777777" w:rsidR="00D10DF3" w:rsidRPr="00671CF3" w:rsidRDefault="00D10DF3" w:rsidP="00D10DF3">
      <w:pPr>
        <w:numPr>
          <w:ilvl w:val="0"/>
          <w:numId w:val="36"/>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يُشجع المدير الموظفين على التعبير عن آرائهم بحرية.</w:t>
      </w:r>
    </w:p>
    <w:p w14:paraId="2385128C" w14:textId="77777777" w:rsidR="00D10DF3" w:rsidRPr="00671CF3" w:rsidRDefault="00D10DF3" w:rsidP="00D10DF3">
      <w:pPr>
        <w:bidi w:val="0"/>
        <w:spacing w:after="0" w:line="360" w:lineRule="auto"/>
        <w:jc w:val="right"/>
        <w:rPr>
          <w:rFonts w:ascii="Times New Roman" w:eastAsia="Times New Roman" w:hAnsi="Times New Roman" w:cs="Times New Roman"/>
          <w:kern w:val="0"/>
          <w:sz w:val="24"/>
          <w:szCs w:val="24"/>
          <w:rtl/>
          <w14:ligatures w14:val="none"/>
        </w:rPr>
      </w:pPr>
      <w:r w:rsidRPr="00671CF3">
        <w:rPr>
          <w:rFonts w:ascii="Times New Roman" w:eastAsia="Times New Roman" w:hAnsi="Times New Roman" w:cs="Times New Roman"/>
          <w:noProof/>
          <w:kern w:val="0"/>
          <w:sz w:val="24"/>
          <w:szCs w:val="24"/>
          <w14:ligatures w14:val="none"/>
        </w:rPr>
        <mc:AlternateContent>
          <mc:Choice Requires="wps">
            <w:drawing>
              <wp:inline distT="0" distB="0" distL="0" distR="0" wp14:anchorId="7A3404BD" wp14:editId="38A6B208">
                <wp:extent cx="5608320" cy="1270"/>
                <wp:effectExtent l="0" t="31750" r="0" b="36830"/>
                <wp:docPr id="4"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C852ED"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" filled="f">
                <o:lock v:ext="edit" aspectratio="t"/>
                <w10:wrap anchorx="page"/>
                <w10:anchorlock/>
              </v:rect>
            </w:pict>
          </mc:Fallback>
        </mc:AlternateContent>
      </w:r>
    </w:p>
    <w:p w14:paraId="43253F27" w14:textId="77777777" w:rsidR="00D10DF3" w:rsidRPr="00671CF3" w:rsidRDefault="00D10DF3" w:rsidP="00D10DF3">
      <w:pPr>
        <w:bidi w:val="0"/>
        <w:spacing w:before="100" w:beforeAutospacing="1" w:after="100" w:afterAutospacing="1" w:line="360" w:lineRule="auto"/>
        <w:jc w:val="right"/>
        <w:outlineLvl w:val="1"/>
        <w:rPr>
          <w:rFonts w:ascii="Times New Roman" w:eastAsiaTheme="minorEastAsia" w:hAnsi="Times New Roman" w:cs="Times New Roman"/>
          <w:b/>
          <w:bCs/>
          <w:kern w:val="0"/>
          <w:sz w:val="36"/>
          <w:szCs w:val="36"/>
          <w14:ligatures w14:val="none"/>
        </w:rPr>
      </w:pPr>
      <w:r w:rsidRPr="00671CF3">
        <w:rPr>
          <w:rFonts w:ascii="Times New Roman" w:eastAsia="Times New Roman" w:hAnsi="Times New Roman" w:cs="Times New Roman"/>
          <w:b/>
          <w:bCs/>
          <w:kern w:val="0"/>
          <w:sz w:val="36"/>
          <w:szCs w:val="36"/>
          <w:rtl/>
          <w14:ligatures w14:val="none"/>
        </w:rPr>
        <w:t>القسم الرابع: دعم الموظفين وتمكينهم</w:t>
      </w:r>
    </w:p>
    <w:p w14:paraId="06F4A126"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71D6EA72"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يرجى تقييم مدى تطبيق هذه الممارسات في مؤسستك:</w:t>
      </w:r>
    </w:p>
    <w:p w14:paraId="5CED07BB" w14:textId="77777777" w:rsidR="00D10DF3" w:rsidRPr="00671CF3" w:rsidRDefault="00D10DF3" w:rsidP="00D10DF3">
      <w:pPr>
        <w:numPr>
          <w:ilvl w:val="0"/>
          <w:numId w:val="37"/>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يقدم المدير الدعم اللازم للموظفين لأداء مهامهم بكفاءة.</w:t>
      </w:r>
    </w:p>
    <w:p w14:paraId="0C4E7591" w14:textId="77777777" w:rsidR="00D10DF3" w:rsidRPr="00671CF3" w:rsidRDefault="00D10DF3" w:rsidP="00D10DF3">
      <w:pPr>
        <w:numPr>
          <w:ilvl w:val="0"/>
          <w:numId w:val="37"/>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يمنح المدير الموظفين الصلاحيات اللازمة لاتخاذ القرارات المتعلقة بالعمل.</w:t>
      </w:r>
    </w:p>
    <w:p w14:paraId="3900ECFB" w14:textId="77777777" w:rsidR="00D10DF3" w:rsidRPr="00671CF3" w:rsidRDefault="00D10DF3" w:rsidP="00D10DF3">
      <w:pPr>
        <w:numPr>
          <w:ilvl w:val="0"/>
          <w:numId w:val="37"/>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يُكافأ الموظفون على المبادرات والجهود الإضافية.</w:t>
      </w:r>
    </w:p>
    <w:p w14:paraId="73902096" w14:textId="77777777" w:rsidR="00D10DF3" w:rsidRPr="00671CF3" w:rsidRDefault="00D10DF3" w:rsidP="00D10DF3">
      <w:pPr>
        <w:numPr>
          <w:ilvl w:val="0"/>
          <w:numId w:val="37"/>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يتم تشجيع الموظفين على تطوير مهاراتهم وقدراتهم المهنية.</w:t>
      </w:r>
    </w:p>
    <w:p w14:paraId="7B3F1EAA" w14:textId="77777777" w:rsidR="00D10DF3" w:rsidRPr="00671CF3" w:rsidRDefault="00D10DF3" w:rsidP="00D10DF3">
      <w:pPr>
        <w:bidi w:val="0"/>
        <w:spacing w:after="0" w:line="360" w:lineRule="auto"/>
        <w:jc w:val="right"/>
        <w:rPr>
          <w:rFonts w:ascii="Times New Roman" w:eastAsia="Times New Roman" w:hAnsi="Times New Roman" w:cs="Times New Roman"/>
          <w:kern w:val="0"/>
          <w:sz w:val="24"/>
          <w:szCs w:val="24"/>
          <w:rtl/>
          <w14:ligatures w14:val="none"/>
        </w:rPr>
      </w:pPr>
      <w:r w:rsidRPr="00671CF3">
        <w:rPr>
          <w:rFonts w:ascii="Times New Roman" w:eastAsia="Times New Roman" w:hAnsi="Times New Roman" w:cs="Times New Roman"/>
          <w:noProof/>
          <w:kern w:val="0"/>
          <w:sz w:val="24"/>
          <w:szCs w:val="24"/>
          <w14:ligatures w14:val="none"/>
        </w:rPr>
        <mc:AlternateContent>
          <mc:Choice Requires="wps">
            <w:drawing>
              <wp:inline distT="0" distB="0" distL="0" distR="0" wp14:anchorId="6E08C1FB" wp14:editId="6106BBA8">
                <wp:extent cx="5608320" cy="1270"/>
                <wp:effectExtent l="0" t="31750" r="0" b="36830"/>
                <wp:docPr id="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423413"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" filled="f">
                <o:lock v:ext="edit" aspectratio="t"/>
                <w10:wrap anchorx="page"/>
                <w10:anchorlock/>
              </v:rect>
            </w:pict>
          </mc:Fallback>
        </mc:AlternateContent>
      </w:r>
    </w:p>
    <w:p w14:paraId="3F88497B" w14:textId="77777777" w:rsidR="00D10DF3" w:rsidRPr="00671CF3" w:rsidRDefault="00D10DF3" w:rsidP="00D10DF3">
      <w:pPr>
        <w:bidi w:val="0"/>
        <w:spacing w:before="100" w:beforeAutospacing="1" w:after="100" w:afterAutospacing="1" w:line="360" w:lineRule="auto"/>
        <w:jc w:val="right"/>
        <w:outlineLvl w:val="1"/>
        <w:rPr>
          <w:rFonts w:ascii="Times New Roman" w:eastAsiaTheme="minorEastAsia" w:hAnsi="Times New Roman" w:cs="Times New Roman"/>
          <w:b/>
          <w:bCs/>
          <w:kern w:val="0"/>
          <w:sz w:val="36"/>
          <w:szCs w:val="36"/>
          <w14:ligatures w14:val="none"/>
        </w:rPr>
      </w:pPr>
      <w:r w:rsidRPr="00671CF3">
        <w:rPr>
          <w:rFonts w:ascii="Times New Roman" w:eastAsia="Times New Roman" w:hAnsi="Times New Roman" w:cs="Times New Roman"/>
          <w:b/>
          <w:bCs/>
          <w:kern w:val="0"/>
          <w:sz w:val="36"/>
          <w:szCs w:val="36"/>
          <w:rtl/>
          <w14:ligatures w14:val="none"/>
        </w:rPr>
        <w:lastRenderedPageBreak/>
        <w:t>القسم الخامس: الأداء الوظيفي</w:t>
      </w:r>
    </w:p>
    <w:p w14:paraId="6A77D8E9" w14:textId="77777777" w:rsidR="00D10DF3" w:rsidRPr="00671CF3" w:rsidRDefault="00D10DF3" w:rsidP="00D10DF3">
      <w:pPr>
        <w:bidi w:val="0"/>
        <w:spacing w:before="100" w:beforeAutospacing="1" w:after="100" w:afterAutospacing="1" w:line="360" w:lineRule="auto"/>
        <w:jc w:val="right"/>
        <w:rPr>
          <w:rFonts w:ascii="Times New Roman" w:eastAsiaTheme="minorEastAsia" w:hAnsi="Times New Roman" w:cs="Times New Roman"/>
          <w:kern w:val="0"/>
          <w:sz w:val="24"/>
          <w:szCs w:val="24"/>
          <w14:ligatures w14:val="none"/>
        </w:rPr>
      </w:pPr>
    </w:p>
    <w:p w14:paraId="12C94BB2" w14:textId="77777777" w:rsidR="00D10DF3" w:rsidRPr="00671CF3" w:rsidRDefault="00D10DF3" w:rsidP="00D10DF3">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671CF3">
        <w:rPr>
          <w:rFonts w:ascii="Times New Roman" w:eastAsiaTheme="minorEastAsia" w:hAnsi="Times New Roman" w:cs="Times New Roman"/>
          <w:kern w:val="0"/>
          <w:sz w:val="24"/>
          <w:szCs w:val="24"/>
          <w:rtl/>
          <w14:ligatures w14:val="none"/>
        </w:rPr>
        <w:t>يرجى تقييم مدى تحقيقك لهذه النتائج:</w:t>
      </w:r>
    </w:p>
    <w:p w14:paraId="4F69B877" w14:textId="77777777" w:rsidR="00D10DF3" w:rsidRPr="00671CF3" w:rsidRDefault="00D10DF3" w:rsidP="00D10DF3">
      <w:pPr>
        <w:numPr>
          <w:ilvl w:val="0"/>
          <w:numId w:val="3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أتمكن من إنجاز المهام المطلوبة مني بكفاءة ودقة.</w:t>
      </w:r>
    </w:p>
    <w:p w14:paraId="25D68E0A" w14:textId="77777777" w:rsidR="00D10DF3" w:rsidRPr="00671CF3" w:rsidRDefault="00D10DF3" w:rsidP="00D10DF3">
      <w:pPr>
        <w:numPr>
          <w:ilvl w:val="0"/>
          <w:numId w:val="3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ألتزم بمواعيد تنفيذ المهام الموكلة إليّ.</w:t>
      </w:r>
    </w:p>
    <w:p w14:paraId="3313E32F" w14:textId="77777777" w:rsidR="00D10DF3" w:rsidRPr="00671CF3" w:rsidRDefault="00D10DF3" w:rsidP="00D10DF3">
      <w:pPr>
        <w:numPr>
          <w:ilvl w:val="0"/>
          <w:numId w:val="3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أساهم في تحسين جودة العمل من خلال اقتراح حلول مبتكرة.</w:t>
      </w:r>
    </w:p>
    <w:p w14:paraId="1CFF5BD7" w14:textId="77777777" w:rsidR="00D10DF3" w:rsidRPr="00671CF3" w:rsidRDefault="00D10DF3" w:rsidP="00D10DF3">
      <w:pPr>
        <w:numPr>
          <w:ilvl w:val="0"/>
          <w:numId w:val="3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أعمل بروح الفريق وأدعم زملائي في إنجاز المهام المشتركة.</w:t>
      </w:r>
    </w:p>
    <w:p w14:paraId="0B7311D0" w14:textId="77777777" w:rsidR="00D10DF3" w:rsidRPr="00671CF3" w:rsidRDefault="00D10DF3" w:rsidP="00D10DF3">
      <w:pPr>
        <w:numPr>
          <w:ilvl w:val="0"/>
          <w:numId w:val="3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671CF3">
        <w:rPr>
          <w:rFonts w:ascii="Times New Roman" w:eastAsiaTheme="minorEastAsia" w:hAnsi="Times New Roman" w:cs="Times New Roman"/>
          <w:kern w:val="0"/>
          <w:sz w:val="24"/>
          <w:szCs w:val="24"/>
          <w:rtl/>
          <w14:ligatures w14:val="none"/>
        </w:rPr>
        <w:t>أحرص على الالتزام بالمعايير والسياسات الداخلية للوزارة</w:t>
      </w:r>
    </w:p>
    <w:p w14:paraId="587F0FB5" w14:textId="77777777" w:rsidR="00D10DF3" w:rsidRDefault="00D10DF3" w:rsidP="00D10DF3">
      <w:pPr>
        <w:spacing w:line="360" w:lineRule="auto"/>
        <w:jc w:val="both"/>
        <w:rPr>
          <w:rFonts w:ascii="Sakkal Majalla" w:hAnsi="Sakkal Majalla" w:cs="Sakkal Majalla"/>
          <w:sz w:val="28"/>
          <w:szCs w:val="28"/>
          <w:u w:val="single"/>
          <w:rtl/>
        </w:rPr>
      </w:pPr>
    </w:p>
    <w:p w14:paraId="1D8A86F8" w14:textId="77777777" w:rsidR="00D10DF3" w:rsidRDefault="00D10DF3" w:rsidP="00D10DF3">
      <w:pPr>
        <w:spacing w:line="360" w:lineRule="auto"/>
        <w:jc w:val="right"/>
        <w:rPr>
          <w:rFonts w:ascii="Sakkal Majalla" w:hAnsi="Sakkal Majalla" w:cs="Sakkal Majalla"/>
          <w:sz w:val="28"/>
          <w:szCs w:val="28"/>
          <w:u w:val="single"/>
          <w:rtl/>
        </w:rPr>
      </w:pPr>
    </w:p>
    <w:p w14:paraId="6668A75E" w14:textId="77777777" w:rsidR="00D10DF3" w:rsidRDefault="00D10DF3" w:rsidP="00D10DF3">
      <w:pPr>
        <w:rPr>
          <w:rFonts w:ascii="Sakkal Majalla" w:hAnsi="Sakkal Majalla" w:cs="Sakkal Majalla"/>
          <w:sz w:val="28"/>
          <w:szCs w:val="28"/>
          <w:u w:val="single"/>
          <w:rtl/>
        </w:rPr>
      </w:pPr>
    </w:p>
    <w:p w14:paraId="57E9A1BB" w14:textId="77777777" w:rsidR="00D10DF3" w:rsidRDefault="00D10DF3" w:rsidP="00D10DF3">
      <w:pPr>
        <w:rPr>
          <w:rFonts w:ascii="Sakkal Majalla" w:hAnsi="Sakkal Majalla" w:cs="Sakkal Majalla"/>
          <w:sz w:val="28"/>
          <w:szCs w:val="28"/>
          <w:u w:val="single"/>
          <w:rtl/>
        </w:rPr>
      </w:pPr>
    </w:p>
    <w:p w14:paraId="38EE61F2" w14:textId="77777777" w:rsidR="00D10DF3" w:rsidRDefault="00D10DF3" w:rsidP="00D10DF3">
      <w:pPr>
        <w:rPr>
          <w:rFonts w:ascii="Sakkal Majalla" w:hAnsi="Sakkal Majalla" w:cs="Sakkal Majalla"/>
          <w:sz w:val="28"/>
          <w:szCs w:val="28"/>
          <w:u w:val="single"/>
          <w:rtl/>
        </w:rPr>
      </w:pPr>
    </w:p>
    <w:p w14:paraId="2C3040AE" w14:textId="77777777" w:rsidR="00D10DF3" w:rsidRDefault="00D10DF3" w:rsidP="00D10DF3">
      <w:pPr>
        <w:rPr>
          <w:rFonts w:ascii="Sakkal Majalla" w:hAnsi="Sakkal Majalla" w:cs="Sakkal Majalla"/>
          <w:sz w:val="28"/>
          <w:szCs w:val="28"/>
          <w:u w:val="single"/>
          <w:rtl/>
        </w:rPr>
      </w:pPr>
    </w:p>
    <w:p w14:paraId="522E1CCA" w14:textId="77777777" w:rsidR="00D10DF3" w:rsidRDefault="00D10DF3" w:rsidP="00D10DF3">
      <w:pPr>
        <w:rPr>
          <w:rFonts w:ascii="Sakkal Majalla" w:hAnsi="Sakkal Majalla" w:cs="Sakkal Majalla"/>
          <w:sz w:val="28"/>
          <w:szCs w:val="28"/>
          <w:u w:val="single"/>
          <w:rtl/>
        </w:rPr>
      </w:pPr>
    </w:p>
    <w:p w14:paraId="4E135975" w14:textId="77777777" w:rsidR="00D10DF3" w:rsidRDefault="00D10DF3" w:rsidP="00D10DF3">
      <w:pPr>
        <w:rPr>
          <w:rFonts w:ascii="Sakkal Majalla" w:hAnsi="Sakkal Majalla" w:cs="Sakkal Majalla"/>
          <w:sz w:val="28"/>
          <w:szCs w:val="28"/>
          <w:u w:val="single"/>
          <w:rtl/>
        </w:rPr>
      </w:pPr>
    </w:p>
    <w:p w14:paraId="575BC2CE" w14:textId="77777777" w:rsidR="00D10DF3" w:rsidRDefault="00D10DF3" w:rsidP="00D10DF3">
      <w:pPr>
        <w:rPr>
          <w:rFonts w:ascii="Sakkal Majalla" w:hAnsi="Sakkal Majalla" w:cs="Sakkal Majalla"/>
          <w:sz w:val="28"/>
          <w:szCs w:val="28"/>
          <w:u w:val="single"/>
          <w:rtl/>
        </w:rPr>
      </w:pPr>
    </w:p>
    <w:p w14:paraId="764D48DA" w14:textId="77777777" w:rsidR="00D10DF3" w:rsidRDefault="00D10DF3" w:rsidP="00D10DF3">
      <w:pPr>
        <w:rPr>
          <w:rFonts w:ascii="Sakkal Majalla" w:hAnsi="Sakkal Majalla" w:cs="Sakkal Majalla"/>
          <w:sz w:val="28"/>
          <w:szCs w:val="28"/>
          <w:u w:val="single"/>
          <w:rtl/>
        </w:rPr>
      </w:pPr>
    </w:p>
    <w:p w14:paraId="0DF0C23E" w14:textId="77777777" w:rsidR="00D10DF3" w:rsidRDefault="00D10DF3" w:rsidP="00D10DF3">
      <w:pPr>
        <w:rPr>
          <w:rFonts w:ascii="Sakkal Majalla" w:hAnsi="Sakkal Majalla" w:cs="Sakkal Majalla"/>
          <w:sz w:val="28"/>
          <w:szCs w:val="28"/>
          <w:u w:val="single"/>
          <w:rtl/>
        </w:rPr>
      </w:pPr>
    </w:p>
    <w:p w14:paraId="68587F7D" w14:textId="77777777" w:rsidR="00D10DF3" w:rsidRDefault="00D10DF3" w:rsidP="00D10DF3">
      <w:pPr>
        <w:rPr>
          <w:rFonts w:ascii="Sakkal Majalla" w:hAnsi="Sakkal Majalla" w:cs="Sakkal Majalla"/>
          <w:sz w:val="28"/>
          <w:szCs w:val="28"/>
          <w:u w:val="single"/>
          <w:rtl/>
        </w:rPr>
      </w:pPr>
    </w:p>
    <w:p w14:paraId="261FDCBE" w14:textId="77777777" w:rsidR="00D10DF3" w:rsidRDefault="00D10DF3" w:rsidP="00D10DF3">
      <w:pPr>
        <w:rPr>
          <w:rFonts w:ascii="Sakkal Majalla" w:hAnsi="Sakkal Majalla" w:cs="Sakkal Majalla"/>
          <w:sz w:val="28"/>
          <w:szCs w:val="28"/>
          <w:u w:val="single"/>
          <w:rtl/>
        </w:rPr>
      </w:pPr>
    </w:p>
    <w:p w14:paraId="2F6421F1" w14:textId="77777777" w:rsidR="00D10DF3" w:rsidRDefault="00D10DF3" w:rsidP="00D10DF3">
      <w:pPr>
        <w:rPr>
          <w:rFonts w:ascii="Sakkal Majalla" w:hAnsi="Sakkal Majalla" w:cs="Sakkal Majalla"/>
          <w:sz w:val="28"/>
          <w:szCs w:val="28"/>
          <w:u w:val="single"/>
          <w:rtl/>
        </w:rPr>
      </w:pPr>
    </w:p>
    <w:p w14:paraId="2F76E7E1" w14:textId="77777777" w:rsidR="00D10DF3" w:rsidRDefault="00D10DF3" w:rsidP="00D10DF3">
      <w:pPr>
        <w:rPr>
          <w:rFonts w:ascii="Sakkal Majalla" w:hAnsi="Sakkal Majalla" w:cs="Sakkal Majalla"/>
          <w:sz w:val="28"/>
          <w:szCs w:val="28"/>
          <w:u w:val="single"/>
          <w:rtl/>
        </w:rPr>
      </w:pPr>
    </w:p>
    <w:p w14:paraId="7FAA6798" w14:textId="77777777" w:rsidR="00D10DF3" w:rsidRDefault="00D10DF3" w:rsidP="00D10DF3">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47552FA6" w14:textId="77777777" w:rsidR="00D10DF3" w:rsidRDefault="00D10DF3" w:rsidP="00D10DF3">
      <w:pPr>
        <w:rPr>
          <w:rFonts w:ascii="Sakkal Majalla" w:hAnsi="Sakkal Majalla" w:cs="Sakkal Majalla"/>
          <w:sz w:val="28"/>
          <w:szCs w:val="28"/>
          <w:u w:val="single"/>
          <w:rtl/>
        </w:rPr>
      </w:pPr>
    </w:p>
    <w:p w14:paraId="2A11CFD8" w14:textId="77777777" w:rsidR="00D10DF3" w:rsidRDefault="00D10DF3" w:rsidP="00D10DF3">
      <w:pPr>
        <w:rPr>
          <w:rFonts w:ascii="Sakkal Majalla" w:hAnsi="Sakkal Majalla" w:cs="Sakkal Majalla"/>
          <w:sz w:val="28"/>
          <w:szCs w:val="28"/>
          <w:u w:val="single"/>
          <w:rtl/>
        </w:rPr>
      </w:pPr>
    </w:p>
    <w:p w14:paraId="085F5176" w14:textId="77777777" w:rsidR="00D10DF3" w:rsidRPr="00DA003C" w:rsidRDefault="00D10DF3" w:rsidP="00D10DF3">
      <w:pPr>
        <w:pStyle w:val="p1"/>
        <w:bidi/>
        <w:spacing w:line="360" w:lineRule="auto"/>
        <w:rPr>
          <w:rFonts w:ascii="Simplified Arabic" w:hAnsi="Simplified Arabic" w:cs="Simplified Arabic"/>
        </w:rPr>
      </w:pPr>
      <w:r w:rsidRPr="00DA003C">
        <w:rPr>
          <w:rStyle w:val="s1"/>
          <w:rFonts w:ascii="Simplified Arabic" w:hAnsi="Simplified Arabic" w:cs="Simplified Arabic" w:hint="cs"/>
          <w:rtl/>
        </w:rPr>
        <w:t xml:space="preserve">يهدف هذا البحث إلى دراسة أثر القيادة التشاركية على أداء الموظفين من خلال تطبيقه ميدانيًا على وزارة الموارد البشرية والتنمية الاجتماعية بمدينة الرياض، وذلك لبيان مدى إسهام المشاركة في اتخاذ القرار، والشفافية، وتمكين العاملين في رفع مستوى الأداء الوظيفي وتحقيق الكفاءة المؤسسية. تمثل أهمية الدراسة في كونها تسهم في إثراء المعرفة العلمية بمجال القيادة الحديثة وتزويد صناع القرار بتوصيات عملية تدعم رؤية المملكة 2030. أجريت الدراسة في مدينة الرياض على موظفي وزارة الموارد البشرية والتنمية الاجتماعية بصفتها إحدى أهم الجهات الحكومية المسؤولة عن تطوير بيئة العمل المؤسسي. اعتمد البحث على المنهج الوصفي–التحليلي، حيث جُمعت البيانات من خلال استبانة أُعدت بالاستناد إلى الأدبيات والدراسات السابقة، وتم تحليلها باستخدام البرنامج الإحصائي </w:t>
      </w:r>
      <w:r w:rsidRPr="00DA003C">
        <w:rPr>
          <w:rStyle w:val="s1"/>
          <w:rFonts w:ascii="Simplified Arabic" w:hAnsi="Simplified Arabic" w:cs="Simplified Arabic" w:hint="cs"/>
        </w:rPr>
        <w:t>SPSS</w:t>
      </w:r>
      <w:r w:rsidRPr="00DA003C">
        <w:rPr>
          <w:rStyle w:val="s1"/>
          <w:rFonts w:ascii="Simplified Arabic" w:hAnsi="Simplified Arabic" w:cs="Simplified Arabic" w:hint="cs"/>
          <w:rtl/>
        </w:rPr>
        <w:t>. أظهرت النتائج وجود علاقة إيجابية دالة إحصائيًا بين القيادة التشاركية ومستوى أداء الموظفين، كما تبين أن التمكين والمشاركة في صنع القرار كانا الأكثر تأثيرًا مقارنة ببقية الأبعاد. توصي الدراسة بأهمية تعزيز أساليب القيادة التشاركية داخل الوزارة، وتكثيف برامج تدريب القادة على الممارسات التشاركية، إضافة إلى تطوير آليات تواصل فعّالة لزيادة رضا الموظفين ورفع مستوى الإنتاجية.</w:t>
      </w:r>
    </w:p>
    <w:p w14:paraId="4BC4D3FD" w14:textId="77777777" w:rsidR="00D10DF3" w:rsidRPr="00DA003C" w:rsidRDefault="00D10DF3" w:rsidP="00D10DF3">
      <w:pPr>
        <w:pStyle w:val="p2"/>
        <w:spacing w:line="360" w:lineRule="auto"/>
        <w:rPr>
          <w:rFonts w:ascii="Simplified Arabic" w:hAnsi="Simplified Arabic" w:cs="Simplified Arabic"/>
          <w:rtl/>
        </w:rPr>
      </w:pPr>
    </w:p>
    <w:p w14:paraId="59056C9F" w14:textId="77777777" w:rsidR="00D10DF3" w:rsidRPr="00DA003C" w:rsidRDefault="00D10DF3" w:rsidP="00D10DF3">
      <w:pPr>
        <w:pStyle w:val="p1"/>
        <w:bidi/>
        <w:spacing w:line="360" w:lineRule="auto"/>
        <w:rPr>
          <w:rFonts w:ascii="Simplified Arabic" w:hAnsi="Simplified Arabic" w:cs="Simplified Arabic"/>
        </w:rPr>
      </w:pPr>
      <w:r w:rsidRPr="00DA003C">
        <w:rPr>
          <w:rStyle w:val="s2"/>
          <w:rFonts w:ascii="Simplified Arabic" w:hAnsi="Simplified Arabic" w:cs="Simplified Arabic" w:hint="cs"/>
          <w:rtl/>
        </w:rPr>
        <w:t>الكلمات المفتاحية:</w:t>
      </w:r>
      <w:r w:rsidRPr="00DA003C">
        <w:rPr>
          <w:rStyle w:val="s1"/>
          <w:rFonts w:ascii="Simplified Arabic" w:hAnsi="Simplified Arabic" w:cs="Simplified Arabic" w:hint="cs"/>
          <w:rtl/>
        </w:rPr>
        <w:t xml:space="preserve"> القيادة التشاركية، أداء الموظفين، وزارة الموارد البشرية، الرياض</w:t>
      </w:r>
    </w:p>
    <w:p w14:paraId="4024F630" w14:textId="77777777" w:rsidR="00D10DF3" w:rsidRPr="00DA003C" w:rsidRDefault="00D10DF3" w:rsidP="00D10DF3">
      <w:pPr>
        <w:spacing w:line="360" w:lineRule="auto"/>
        <w:rPr>
          <w:rFonts w:ascii="Simplified Arabic" w:hAnsi="Simplified Arabic" w:cs="Simplified Arabic"/>
          <w:sz w:val="28"/>
          <w:szCs w:val="28"/>
          <w:u w:val="single"/>
        </w:rPr>
      </w:pPr>
    </w:p>
    <w:p w14:paraId="650574E3" w14:textId="77777777" w:rsidR="00D10DF3" w:rsidRDefault="00D10DF3" w:rsidP="00D10DF3">
      <w:pPr>
        <w:rPr>
          <w:rFonts w:ascii="Sakkal Majalla" w:hAnsi="Sakkal Majalla" w:cs="Sakkal Majalla"/>
          <w:sz w:val="28"/>
          <w:szCs w:val="28"/>
          <w:u w:val="single"/>
          <w:rtl/>
        </w:rPr>
      </w:pPr>
    </w:p>
    <w:p w14:paraId="38A3F3BF" w14:textId="1A92E253" w:rsidR="006346DF" w:rsidRDefault="006346DF" w:rsidP="00A74F76">
      <w:pPr>
        <w:rPr>
          <w:rFonts w:ascii="Arial" w:eastAsia="Arial" w:hAnsi="Arial" w:cs="Arial"/>
          <w:b/>
          <w:bCs/>
          <w:kern w:val="0"/>
          <w:sz w:val="28"/>
          <w:szCs w:val="28"/>
          <w:rtl/>
          <w14:ligatures w14:val="none"/>
        </w:rPr>
      </w:pPr>
    </w:p>
    <w:p w14:paraId="6FEA1200" w14:textId="01C17D52" w:rsidR="006346DF" w:rsidRDefault="006346DF" w:rsidP="00A74F76">
      <w:pPr>
        <w:rPr>
          <w:rFonts w:ascii="Arial" w:eastAsia="Arial" w:hAnsi="Arial" w:cs="Arial"/>
          <w:b/>
          <w:bCs/>
          <w:kern w:val="0"/>
          <w:sz w:val="28"/>
          <w:szCs w:val="28"/>
          <w:rtl/>
          <w14:ligatures w14:val="none"/>
        </w:rPr>
      </w:pPr>
    </w:p>
    <w:p w14:paraId="76F154E1" w14:textId="23522E62" w:rsidR="006346DF" w:rsidRDefault="006346DF" w:rsidP="00A74F76">
      <w:pPr>
        <w:rPr>
          <w:rFonts w:ascii="Arial" w:eastAsia="Arial" w:hAnsi="Arial" w:cs="Arial"/>
          <w:b/>
          <w:bCs/>
          <w:kern w:val="0"/>
          <w:sz w:val="28"/>
          <w:szCs w:val="28"/>
          <w:rtl/>
          <w14:ligatures w14:val="none"/>
        </w:rPr>
      </w:pPr>
    </w:p>
    <w:p w14:paraId="47BB22AD" w14:textId="49A35E29" w:rsidR="007A7EB7" w:rsidRPr="009125CE" w:rsidRDefault="007A7EB7" w:rsidP="0027381D">
      <w:pPr>
        <w:rPr>
          <w:rFonts w:ascii="Sakkal Majalla" w:hAnsi="Sakkal Majalla" w:cs="Sakkal Majalla"/>
          <w:b/>
          <w:bCs/>
          <w:sz w:val="28"/>
          <w:szCs w:val="28"/>
        </w:rPr>
      </w:pPr>
    </w:p>
    <w:sectPr w:rsidR="007A7EB7"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A19E8" w14:textId="77777777" w:rsidR="00D50AE5" w:rsidRDefault="00D50AE5" w:rsidP="009125CE">
      <w:pPr>
        <w:spacing w:after="0" w:line="240" w:lineRule="auto"/>
      </w:pPr>
      <w:r>
        <w:separator/>
      </w:r>
    </w:p>
  </w:endnote>
  <w:endnote w:type="continuationSeparator" w:id="0">
    <w:p w14:paraId="7156DB46" w14:textId="77777777" w:rsidR="00D50AE5" w:rsidRDefault="00D50A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ppleSystemUIFont">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E1A10" w14:textId="77777777" w:rsidR="00D50AE5" w:rsidRDefault="00D50AE5" w:rsidP="009125CE">
      <w:pPr>
        <w:spacing w:after="0" w:line="240" w:lineRule="auto"/>
      </w:pPr>
      <w:r>
        <w:separator/>
      </w:r>
    </w:p>
  </w:footnote>
  <w:footnote w:type="continuationSeparator" w:id="0">
    <w:p w14:paraId="00DEAE06" w14:textId="77777777" w:rsidR="00D50AE5" w:rsidRDefault="00D50AE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3F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E82B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64A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61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6214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AD00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A176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005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4617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3262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BE4C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F20D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7E63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8277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612C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A209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F56F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1D70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CC0EB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6D55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0A7D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4F29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EE4A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472F3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083F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B64C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0B7C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2A27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686CF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9C66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E81CC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1812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FB42A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C430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AE6B5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2E12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891D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322B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4"/>
  </w:num>
  <w:num w:numId="3">
    <w:abstractNumId w:val="19"/>
  </w:num>
  <w:num w:numId="4">
    <w:abstractNumId w:val="6"/>
  </w:num>
  <w:num w:numId="5">
    <w:abstractNumId w:val="34"/>
  </w:num>
  <w:num w:numId="6">
    <w:abstractNumId w:val="12"/>
  </w:num>
  <w:num w:numId="7">
    <w:abstractNumId w:val="26"/>
  </w:num>
  <w:num w:numId="8">
    <w:abstractNumId w:val="25"/>
  </w:num>
  <w:num w:numId="9">
    <w:abstractNumId w:val="8"/>
  </w:num>
  <w:num w:numId="10">
    <w:abstractNumId w:val="16"/>
  </w:num>
  <w:num w:numId="11">
    <w:abstractNumId w:val="21"/>
  </w:num>
  <w:num w:numId="12">
    <w:abstractNumId w:val="1"/>
  </w:num>
  <w:num w:numId="13">
    <w:abstractNumId w:val="32"/>
  </w:num>
  <w:num w:numId="14">
    <w:abstractNumId w:val="2"/>
  </w:num>
  <w:num w:numId="15">
    <w:abstractNumId w:val="0"/>
  </w:num>
  <w:num w:numId="16">
    <w:abstractNumId w:val="37"/>
  </w:num>
  <w:num w:numId="17">
    <w:abstractNumId w:val="7"/>
  </w:num>
  <w:num w:numId="18">
    <w:abstractNumId w:val="15"/>
  </w:num>
  <w:num w:numId="19">
    <w:abstractNumId w:val="33"/>
  </w:num>
  <w:num w:numId="20">
    <w:abstractNumId w:val="22"/>
  </w:num>
  <w:num w:numId="21">
    <w:abstractNumId w:val="36"/>
  </w:num>
  <w:num w:numId="22">
    <w:abstractNumId w:val="4"/>
  </w:num>
  <w:num w:numId="23">
    <w:abstractNumId w:val="13"/>
  </w:num>
  <w:num w:numId="24">
    <w:abstractNumId w:val="10"/>
  </w:num>
  <w:num w:numId="25">
    <w:abstractNumId w:val="3"/>
  </w:num>
  <w:num w:numId="26">
    <w:abstractNumId w:val="29"/>
  </w:num>
  <w:num w:numId="27">
    <w:abstractNumId w:val="18"/>
  </w:num>
  <w:num w:numId="28">
    <w:abstractNumId w:val="31"/>
  </w:num>
  <w:num w:numId="29">
    <w:abstractNumId w:val="28"/>
  </w:num>
  <w:num w:numId="30">
    <w:abstractNumId w:val="23"/>
  </w:num>
  <w:num w:numId="31">
    <w:abstractNumId w:val="30"/>
  </w:num>
  <w:num w:numId="32">
    <w:abstractNumId w:val="27"/>
  </w:num>
  <w:num w:numId="33">
    <w:abstractNumId w:val="9"/>
  </w:num>
  <w:num w:numId="34">
    <w:abstractNumId w:val="14"/>
  </w:num>
  <w:num w:numId="35">
    <w:abstractNumId w:val="11"/>
  </w:num>
  <w:num w:numId="36">
    <w:abstractNumId w:val="20"/>
  </w:num>
  <w:num w:numId="37">
    <w:abstractNumId w:val="5"/>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616AD"/>
    <w:rsid w:val="0006502F"/>
    <w:rsid w:val="0007448C"/>
    <w:rsid w:val="00093FE9"/>
    <w:rsid w:val="000B34CD"/>
    <w:rsid w:val="000D446D"/>
    <w:rsid w:val="000D7F3E"/>
    <w:rsid w:val="000F44B4"/>
    <w:rsid w:val="001309F3"/>
    <w:rsid w:val="00175CBA"/>
    <w:rsid w:val="001902DB"/>
    <w:rsid w:val="00196421"/>
    <w:rsid w:val="001A6DBB"/>
    <w:rsid w:val="001C2162"/>
    <w:rsid w:val="001C2DBA"/>
    <w:rsid w:val="001F335C"/>
    <w:rsid w:val="002013E4"/>
    <w:rsid w:val="00230E7A"/>
    <w:rsid w:val="00261EEA"/>
    <w:rsid w:val="0027381D"/>
    <w:rsid w:val="00281196"/>
    <w:rsid w:val="002D55F6"/>
    <w:rsid w:val="002F5394"/>
    <w:rsid w:val="00324B3A"/>
    <w:rsid w:val="00343BA8"/>
    <w:rsid w:val="00375CAB"/>
    <w:rsid w:val="00396B8E"/>
    <w:rsid w:val="003976B9"/>
    <w:rsid w:val="003B48DB"/>
    <w:rsid w:val="003C6A44"/>
    <w:rsid w:val="003F1919"/>
    <w:rsid w:val="00491F48"/>
    <w:rsid w:val="004C1B23"/>
    <w:rsid w:val="004C3AB9"/>
    <w:rsid w:val="004D3054"/>
    <w:rsid w:val="004E49C8"/>
    <w:rsid w:val="00526A0E"/>
    <w:rsid w:val="00543A69"/>
    <w:rsid w:val="00566EC1"/>
    <w:rsid w:val="005714FE"/>
    <w:rsid w:val="00590B27"/>
    <w:rsid w:val="005F19CE"/>
    <w:rsid w:val="006103A7"/>
    <w:rsid w:val="0062761F"/>
    <w:rsid w:val="00631B26"/>
    <w:rsid w:val="006346DF"/>
    <w:rsid w:val="00650941"/>
    <w:rsid w:val="00671CF3"/>
    <w:rsid w:val="00677003"/>
    <w:rsid w:val="006948DE"/>
    <w:rsid w:val="006B606E"/>
    <w:rsid w:val="006E0AEF"/>
    <w:rsid w:val="0072224F"/>
    <w:rsid w:val="00737170"/>
    <w:rsid w:val="0074762C"/>
    <w:rsid w:val="0075367E"/>
    <w:rsid w:val="0077705C"/>
    <w:rsid w:val="0078080C"/>
    <w:rsid w:val="007A4554"/>
    <w:rsid w:val="007A7EB7"/>
    <w:rsid w:val="007B0E54"/>
    <w:rsid w:val="007D2764"/>
    <w:rsid w:val="007D45B6"/>
    <w:rsid w:val="007E09DD"/>
    <w:rsid w:val="007E3A20"/>
    <w:rsid w:val="00877AAC"/>
    <w:rsid w:val="008F1EAE"/>
    <w:rsid w:val="009125CE"/>
    <w:rsid w:val="00926464"/>
    <w:rsid w:val="00931160"/>
    <w:rsid w:val="009551EB"/>
    <w:rsid w:val="00967755"/>
    <w:rsid w:val="00972C9A"/>
    <w:rsid w:val="00982280"/>
    <w:rsid w:val="009969A4"/>
    <w:rsid w:val="009B6888"/>
    <w:rsid w:val="009C0161"/>
    <w:rsid w:val="009D108D"/>
    <w:rsid w:val="009E1436"/>
    <w:rsid w:val="009E5668"/>
    <w:rsid w:val="00A33A7F"/>
    <w:rsid w:val="00A33FAA"/>
    <w:rsid w:val="00A42632"/>
    <w:rsid w:val="00A43018"/>
    <w:rsid w:val="00A50631"/>
    <w:rsid w:val="00A64A67"/>
    <w:rsid w:val="00A6678F"/>
    <w:rsid w:val="00A67BA3"/>
    <w:rsid w:val="00A72DA1"/>
    <w:rsid w:val="00A74F76"/>
    <w:rsid w:val="00A849E9"/>
    <w:rsid w:val="00A969F9"/>
    <w:rsid w:val="00AA79E9"/>
    <w:rsid w:val="00AB0A70"/>
    <w:rsid w:val="00AB60C2"/>
    <w:rsid w:val="00AC3378"/>
    <w:rsid w:val="00B105FC"/>
    <w:rsid w:val="00B55620"/>
    <w:rsid w:val="00B63B0F"/>
    <w:rsid w:val="00B700F3"/>
    <w:rsid w:val="00B72EC7"/>
    <w:rsid w:val="00B7678A"/>
    <w:rsid w:val="00B85AF5"/>
    <w:rsid w:val="00B90AE0"/>
    <w:rsid w:val="00B91B53"/>
    <w:rsid w:val="00BC76BB"/>
    <w:rsid w:val="00C04D0B"/>
    <w:rsid w:val="00C26E23"/>
    <w:rsid w:val="00C3758B"/>
    <w:rsid w:val="00C461A7"/>
    <w:rsid w:val="00C633FD"/>
    <w:rsid w:val="00C71E18"/>
    <w:rsid w:val="00CE569F"/>
    <w:rsid w:val="00CF0974"/>
    <w:rsid w:val="00CF20BB"/>
    <w:rsid w:val="00CF666A"/>
    <w:rsid w:val="00D10DF3"/>
    <w:rsid w:val="00D22171"/>
    <w:rsid w:val="00D272CC"/>
    <w:rsid w:val="00D50AE5"/>
    <w:rsid w:val="00D517F8"/>
    <w:rsid w:val="00D53C5D"/>
    <w:rsid w:val="00D83DDB"/>
    <w:rsid w:val="00DA003C"/>
    <w:rsid w:val="00DD0AFE"/>
    <w:rsid w:val="00E12FCF"/>
    <w:rsid w:val="00E562EE"/>
    <w:rsid w:val="00E71C79"/>
    <w:rsid w:val="00E80FD9"/>
    <w:rsid w:val="00EA1854"/>
    <w:rsid w:val="00EA6B5D"/>
    <w:rsid w:val="00F04438"/>
    <w:rsid w:val="00F05FD0"/>
    <w:rsid w:val="00F546CE"/>
    <w:rsid w:val="00F62789"/>
    <w:rsid w:val="00F7170F"/>
    <w:rsid w:val="00FC5FD9"/>
    <w:rsid w:val="00FD31A3"/>
    <w:rsid w:val="00FF3551"/>
    <w:rsid w:val="00FF67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196"/>
    <w:pPr>
      <w:bidi/>
    </w:pPr>
  </w:style>
  <w:style w:type="paragraph" w:styleId="1">
    <w:name w:val="heading 1"/>
    <w:basedOn w:val="a"/>
    <w:next w:val="a"/>
    <w:link w:val="1Char"/>
    <w:uiPriority w:val="9"/>
    <w:qFormat/>
    <w:rsid w:val="00671C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C2D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7705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714FE"/>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A4301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A43018"/>
  </w:style>
  <w:style w:type="paragraph" w:customStyle="1" w:styleId="p2">
    <w:name w:val="p2"/>
    <w:basedOn w:val="a"/>
    <w:rsid w:val="00A4301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A43018"/>
  </w:style>
  <w:style w:type="character" w:customStyle="1" w:styleId="s3">
    <w:name w:val="s3"/>
    <w:basedOn w:val="a0"/>
    <w:rsid w:val="00A43018"/>
  </w:style>
  <w:style w:type="character" w:customStyle="1" w:styleId="3Char">
    <w:name w:val="عنوان 3 Char"/>
    <w:basedOn w:val="a0"/>
    <w:link w:val="3"/>
    <w:uiPriority w:val="9"/>
    <w:semiHidden/>
    <w:rsid w:val="0077705C"/>
    <w:rPr>
      <w:rFonts w:eastAsiaTheme="majorEastAsia" w:cstheme="majorBidi"/>
      <w:color w:val="2F5496" w:themeColor="accent1" w:themeShade="BF"/>
      <w:sz w:val="28"/>
      <w:szCs w:val="28"/>
    </w:rPr>
  </w:style>
  <w:style w:type="paragraph" w:customStyle="1" w:styleId="p3">
    <w:name w:val="p3"/>
    <w:basedOn w:val="a"/>
    <w:rsid w:val="0077705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B105FC"/>
  </w:style>
  <w:style w:type="character" w:customStyle="1" w:styleId="4Char">
    <w:name w:val="عنوان 4 Char"/>
    <w:basedOn w:val="a0"/>
    <w:link w:val="4"/>
    <w:uiPriority w:val="9"/>
    <w:semiHidden/>
    <w:rsid w:val="005714FE"/>
    <w:rPr>
      <w:rFonts w:eastAsiaTheme="majorEastAsia" w:cstheme="majorBidi"/>
      <w:i/>
      <w:iCs/>
      <w:color w:val="2F5496" w:themeColor="accent1" w:themeShade="BF"/>
    </w:rPr>
  </w:style>
  <w:style w:type="character" w:customStyle="1" w:styleId="2Char">
    <w:name w:val="عنوان 2 Char"/>
    <w:basedOn w:val="a0"/>
    <w:link w:val="2"/>
    <w:uiPriority w:val="9"/>
    <w:semiHidden/>
    <w:rsid w:val="001C2DB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a0"/>
    <w:rsid w:val="001C2DBA"/>
  </w:style>
  <w:style w:type="paragraph" w:customStyle="1" w:styleId="p4">
    <w:name w:val="p4"/>
    <w:basedOn w:val="a"/>
    <w:rsid w:val="00CF20BB"/>
    <w:pPr>
      <w:bidi w:val="0"/>
      <w:spacing w:after="0" w:line="240" w:lineRule="auto"/>
      <w:ind w:left="540"/>
    </w:pPr>
    <w:rPr>
      <w:rFonts w:ascii=".AppleSystemUIFont" w:eastAsiaTheme="minorEastAsia" w:hAnsi=".AppleSystemUIFont" w:cs="Times New Roman"/>
      <w:kern w:val="0"/>
      <w:sz w:val="28"/>
      <w:szCs w:val="28"/>
      <w14:ligatures w14:val="none"/>
    </w:rPr>
  </w:style>
  <w:style w:type="character" w:customStyle="1" w:styleId="apple-tab-span">
    <w:name w:val="apple-tab-span"/>
    <w:basedOn w:val="a0"/>
    <w:rsid w:val="00CF20BB"/>
  </w:style>
  <w:style w:type="character" w:customStyle="1" w:styleId="1Char">
    <w:name w:val="العنوان 1 Char"/>
    <w:basedOn w:val="a0"/>
    <w:link w:val="1"/>
    <w:uiPriority w:val="9"/>
    <w:rsid w:val="00671CF3"/>
    <w:rPr>
      <w:rFonts w:asciiTheme="majorHAnsi" w:eastAsiaTheme="majorEastAsia" w:hAnsiTheme="majorHAnsi" w:cstheme="majorBidi"/>
      <w:color w:val="2F5496"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5761">
      <w:bodyDiv w:val="1"/>
      <w:marLeft w:val="0"/>
      <w:marRight w:val="0"/>
      <w:marTop w:val="0"/>
      <w:marBottom w:val="0"/>
      <w:divBdr>
        <w:top w:val="none" w:sz="0" w:space="0" w:color="auto"/>
        <w:left w:val="none" w:sz="0" w:space="0" w:color="auto"/>
        <w:bottom w:val="none" w:sz="0" w:space="0" w:color="auto"/>
        <w:right w:val="none" w:sz="0" w:space="0" w:color="auto"/>
      </w:divBdr>
    </w:div>
    <w:div w:id="100541505">
      <w:bodyDiv w:val="1"/>
      <w:marLeft w:val="0"/>
      <w:marRight w:val="0"/>
      <w:marTop w:val="0"/>
      <w:marBottom w:val="0"/>
      <w:divBdr>
        <w:top w:val="none" w:sz="0" w:space="0" w:color="auto"/>
        <w:left w:val="none" w:sz="0" w:space="0" w:color="auto"/>
        <w:bottom w:val="none" w:sz="0" w:space="0" w:color="auto"/>
        <w:right w:val="none" w:sz="0" w:space="0" w:color="auto"/>
      </w:divBdr>
    </w:div>
    <w:div w:id="118768392">
      <w:bodyDiv w:val="1"/>
      <w:marLeft w:val="0"/>
      <w:marRight w:val="0"/>
      <w:marTop w:val="0"/>
      <w:marBottom w:val="0"/>
      <w:divBdr>
        <w:top w:val="none" w:sz="0" w:space="0" w:color="auto"/>
        <w:left w:val="none" w:sz="0" w:space="0" w:color="auto"/>
        <w:bottom w:val="none" w:sz="0" w:space="0" w:color="auto"/>
        <w:right w:val="none" w:sz="0" w:space="0" w:color="auto"/>
      </w:divBdr>
    </w:div>
    <w:div w:id="191576092">
      <w:bodyDiv w:val="1"/>
      <w:marLeft w:val="0"/>
      <w:marRight w:val="0"/>
      <w:marTop w:val="0"/>
      <w:marBottom w:val="0"/>
      <w:divBdr>
        <w:top w:val="none" w:sz="0" w:space="0" w:color="auto"/>
        <w:left w:val="none" w:sz="0" w:space="0" w:color="auto"/>
        <w:bottom w:val="none" w:sz="0" w:space="0" w:color="auto"/>
        <w:right w:val="none" w:sz="0" w:space="0" w:color="auto"/>
      </w:divBdr>
    </w:div>
    <w:div w:id="265355453">
      <w:bodyDiv w:val="1"/>
      <w:marLeft w:val="0"/>
      <w:marRight w:val="0"/>
      <w:marTop w:val="0"/>
      <w:marBottom w:val="0"/>
      <w:divBdr>
        <w:top w:val="none" w:sz="0" w:space="0" w:color="auto"/>
        <w:left w:val="none" w:sz="0" w:space="0" w:color="auto"/>
        <w:bottom w:val="none" w:sz="0" w:space="0" w:color="auto"/>
        <w:right w:val="none" w:sz="0" w:space="0" w:color="auto"/>
      </w:divBdr>
    </w:div>
    <w:div w:id="296225559">
      <w:bodyDiv w:val="1"/>
      <w:marLeft w:val="0"/>
      <w:marRight w:val="0"/>
      <w:marTop w:val="0"/>
      <w:marBottom w:val="0"/>
      <w:divBdr>
        <w:top w:val="none" w:sz="0" w:space="0" w:color="auto"/>
        <w:left w:val="none" w:sz="0" w:space="0" w:color="auto"/>
        <w:bottom w:val="none" w:sz="0" w:space="0" w:color="auto"/>
        <w:right w:val="none" w:sz="0" w:space="0" w:color="auto"/>
      </w:divBdr>
    </w:div>
    <w:div w:id="375929545">
      <w:bodyDiv w:val="1"/>
      <w:marLeft w:val="0"/>
      <w:marRight w:val="0"/>
      <w:marTop w:val="0"/>
      <w:marBottom w:val="0"/>
      <w:divBdr>
        <w:top w:val="none" w:sz="0" w:space="0" w:color="auto"/>
        <w:left w:val="none" w:sz="0" w:space="0" w:color="auto"/>
        <w:bottom w:val="none" w:sz="0" w:space="0" w:color="auto"/>
        <w:right w:val="none" w:sz="0" w:space="0" w:color="auto"/>
      </w:divBdr>
    </w:div>
    <w:div w:id="420152296">
      <w:bodyDiv w:val="1"/>
      <w:marLeft w:val="0"/>
      <w:marRight w:val="0"/>
      <w:marTop w:val="0"/>
      <w:marBottom w:val="0"/>
      <w:divBdr>
        <w:top w:val="none" w:sz="0" w:space="0" w:color="auto"/>
        <w:left w:val="none" w:sz="0" w:space="0" w:color="auto"/>
        <w:bottom w:val="none" w:sz="0" w:space="0" w:color="auto"/>
        <w:right w:val="none" w:sz="0" w:space="0" w:color="auto"/>
      </w:divBdr>
      <w:divsChild>
        <w:div w:id="1404453290">
          <w:blockQuote w:val="1"/>
          <w:marLeft w:val="225"/>
          <w:marRight w:val="0"/>
          <w:marTop w:val="0"/>
          <w:marBottom w:val="0"/>
          <w:divBdr>
            <w:top w:val="none" w:sz="0" w:space="0" w:color="auto"/>
            <w:left w:val="none" w:sz="0" w:space="0" w:color="auto"/>
            <w:bottom w:val="none" w:sz="0" w:space="0" w:color="auto"/>
            <w:right w:val="none" w:sz="0" w:space="0" w:color="auto"/>
          </w:divBdr>
        </w:div>
        <w:div w:id="936407858">
          <w:blockQuote w:val="1"/>
          <w:marLeft w:val="225"/>
          <w:marRight w:val="0"/>
          <w:marTop w:val="0"/>
          <w:marBottom w:val="0"/>
          <w:divBdr>
            <w:top w:val="none" w:sz="0" w:space="0" w:color="auto"/>
            <w:left w:val="none" w:sz="0" w:space="0" w:color="auto"/>
            <w:bottom w:val="none" w:sz="0" w:space="0" w:color="auto"/>
            <w:right w:val="none" w:sz="0" w:space="0" w:color="auto"/>
          </w:divBdr>
        </w:div>
        <w:div w:id="1953511535">
          <w:blockQuote w:val="1"/>
          <w:marLeft w:val="225"/>
          <w:marRight w:val="0"/>
          <w:marTop w:val="0"/>
          <w:marBottom w:val="0"/>
          <w:divBdr>
            <w:top w:val="none" w:sz="0" w:space="0" w:color="auto"/>
            <w:left w:val="none" w:sz="0" w:space="0" w:color="auto"/>
            <w:bottom w:val="none" w:sz="0" w:space="0" w:color="auto"/>
            <w:right w:val="none" w:sz="0" w:space="0" w:color="auto"/>
          </w:divBdr>
        </w:div>
        <w:div w:id="162085000">
          <w:blockQuote w:val="1"/>
          <w:marLeft w:val="225"/>
          <w:marRight w:val="0"/>
          <w:marTop w:val="0"/>
          <w:marBottom w:val="0"/>
          <w:divBdr>
            <w:top w:val="none" w:sz="0" w:space="0" w:color="auto"/>
            <w:left w:val="none" w:sz="0" w:space="0" w:color="auto"/>
            <w:bottom w:val="none" w:sz="0" w:space="0" w:color="auto"/>
            <w:right w:val="none" w:sz="0" w:space="0" w:color="auto"/>
          </w:divBdr>
        </w:div>
        <w:div w:id="1670477176">
          <w:blockQuote w:val="1"/>
          <w:marLeft w:val="225"/>
          <w:marRight w:val="0"/>
          <w:marTop w:val="0"/>
          <w:marBottom w:val="0"/>
          <w:divBdr>
            <w:top w:val="none" w:sz="0" w:space="0" w:color="auto"/>
            <w:left w:val="none" w:sz="0" w:space="0" w:color="auto"/>
            <w:bottom w:val="none" w:sz="0" w:space="0" w:color="auto"/>
            <w:right w:val="none" w:sz="0" w:space="0" w:color="auto"/>
          </w:divBdr>
        </w:div>
        <w:div w:id="116956462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35892525">
      <w:bodyDiv w:val="1"/>
      <w:marLeft w:val="0"/>
      <w:marRight w:val="0"/>
      <w:marTop w:val="0"/>
      <w:marBottom w:val="0"/>
      <w:divBdr>
        <w:top w:val="none" w:sz="0" w:space="0" w:color="auto"/>
        <w:left w:val="none" w:sz="0" w:space="0" w:color="auto"/>
        <w:bottom w:val="none" w:sz="0" w:space="0" w:color="auto"/>
        <w:right w:val="none" w:sz="0" w:space="0" w:color="auto"/>
      </w:divBdr>
      <w:divsChild>
        <w:div w:id="1183282295">
          <w:blockQuote w:val="1"/>
          <w:marLeft w:val="225"/>
          <w:marRight w:val="0"/>
          <w:marTop w:val="0"/>
          <w:marBottom w:val="0"/>
          <w:divBdr>
            <w:top w:val="none" w:sz="0" w:space="0" w:color="auto"/>
            <w:left w:val="none" w:sz="0" w:space="0" w:color="auto"/>
            <w:bottom w:val="none" w:sz="0" w:space="0" w:color="auto"/>
            <w:right w:val="none" w:sz="0" w:space="0" w:color="auto"/>
          </w:divBdr>
        </w:div>
        <w:div w:id="817305474">
          <w:blockQuote w:val="1"/>
          <w:marLeft w:val="225"/>
          <w:marRight w:val="0"/>
          <w:marTop w:val="0"/>
          <w:marBottom w:val="0"/>
          <w:divBdr>
            <w:top w:val="none" w:sz="0" w:space="0" w:color="auto"/>
            <w:left w:val="none" w:sz="0" w:space="0" w:color="auto"/>
            <w:bottom w:val="none" w:sz="0" w:space="0" w:color="auto"/>
            <w:right w:val="none" w:sz="0" w:space="0" w:color="auto"/>
          </w:divBdr>
        </w:div>
        <w:div w:id="1758402574">
          <w:blockQuote w:val="1"/>
          <w:marLeft w:val="225"/>
          <w:marRight w:val="0"/>
          <w:marTop w:val="0"/>
          <w:marBottom w:val="0"/>
          <w:divBdr>
            <w:top w:val="none" w:sz="0" w:space="0" w:color="auto"/>
            <w:left w:val="none" w:sz="0" w:space="0" w:color="auto"/>
            <w:bottom w:val="none" w:sz="0" w:space="0" w:color="auto"/>
            <w:right w:val="none" w:sz="0" w:space="0" w:color="auto"/>
          </w:divBdr>
        </w:div>
        <w:div w:id="1360471184">
          <w:blockQuote w:val="1"/>
          <w:marLeft w:val="225"/>
          <w:marRight w:val="0"/>
          <w:marTop w:val="0"/>
          <w:marBottom w:val="0"/>
          <w:divBdr>
            <w:top w:val="none" w:sz="0" w:space="0" w:color="auto"/>
            <w:left w:val="none" w:sz="0" w:space="0" w:color="auto"/>
            <w:bottom w:val="none" w:sz="0" w:space="0" w:color="auto"/>
            <w:right w:val="none" w:sz="0" w:space="0" w:color="auto"/>
          </w:divBdr>
        </w:div>
        <w:div w:id="1215582958">
          <w:blockQuote w:val="1"/>
          <w:marLeft w:val="225"/>
          <w:marRight w:val="0"/>
          <w:marTop w:val="0"/>
          <w:marBottom w:val="0"/>
          <w:divBdr>
            <w:top w:val="none" w:sz="0" w:space="0" w:color="auto"/>
            <w:left w:val="none" w:sz="0" w:space="0" w:color="auto"/>
            <w:bottom w:val="none" w:sz="0" w:space="0" w:color="auto"/>
            <w:right w:val="none" w:sz="0" w:space="0" w:color="auto"/>
          </w:divBdr>
        </w:div>
        <w:div w:id="1748962793">
          <w:blockQuote w:val="1"/>
          <w:marLeft w:val="225"/>
          <w:marRight w:val="0"/>
          <w:marTop w:val="0"/>
          <w:marBottom w:val="0"/>
          <w:divBdr>
            <w:top w:val="none" w:sz="0" w:space="0" w:color="auto"/>
            <w:left w:val="none" w:sz="0" w:space="0" w:color="auto"/>
            <w:bottom w:val="none" w:sz="0" w:space="0" w:color="auto"/>
            <w:right w:val="none" w:sz="0" w:space="0" w:color="auto"/>
          </w:divBdr>
        </w:div>
        <w:div w:id="495532432">
          <w:blockQuote w:val="1"/>
          <w:marLeft w:val="225"/>
          <w:marRight w:val="0"/>
          <w:marTop w:val="0"/>
          <w:marBottom w:val="0"/>
          <w:divBdr>
            <w:top w:val="none" w:sz="0" w:space="0" w:color="auto"/>
            <w:left w:val="none" w:sz="0" w:space="0" w:color="auto"/>
            <w:bottom w:val="none" w:sz="0" w:space="0" w:color="auto"/>
            <w:right w:val="none" w:sz="0" w:space="0" w:color="auto"/>
          </w:divBdr>
        </w:div>
        <w:div w:id="1905023802">
          <w:blockQuote w:val="1"/>
          <w:marLeft w:val="225"/>
          <w:marRight w:val="0"/>
          <w:marTop w:val="0"/>
          <w:marBottom w:val="0"/>
          <w:divBdr>
            <w:top w:val="none" w:sz="0" w:space="0" w:color="auto"/>
            <w:left w:val="none" w:sz="0" w:space="0" w:color="auto"/>
            <w:bottom w:val="none" w:sz="0" w:space="0" w:color="auto"/>
            <w:right w:val="none" w:sz="0" w:space="0" w:color="auto"/>
          </w:divBdr>
        </w:div>
        <w:div w:id="1509368671">
          <w:blockQuote w:val="1"/>
          <w:marLeft w:val="225"/>
          <w:marRight w:val="0"/>
          <w:marTop w:val="0"/>
          <w:marBottom w:val="0"/>
          <w:divBdr>
            <w:top w:val="none" w:sz="0" w:space="0" w:color="auto"/>
            <w:left w:val="none" w:sz="0" w:space="0" w:color="auto"/>
            <w:bottom w:val="none" w:sz="0" w:space="0" w:color="auto"/>
            <w:right w:val="none" w:sz="0" w:space="0" w:color="auto"/>
          </w:divBdr>
        </w:div>
        <w:div w:id="319163920">
          <w:blockQuote w:val="1"/>
          <w:marLeft w:val="225"/>
          <w:marRight w:val="0"/>
          <w:marTop w:val="0"/>
          <w:marBottom w:val="0"/>
          <w:divBdr>
            <w:top w:val="none" w:sz="0" w:space="0" w:color="auto"/>
            <w:left w:val="none" w:sz="0" w:space="0" w:color="auto"/>
            <w:bottom w:val="none" w:sz="0" w:space="0" w:color="auto"/>
            <w:right w:val="none" w:sz="0" w:space="0" w:color="auto"/>
          </w:divBdr>
        </w:div>
        <w:div w:id="2096051910">
          <w:blockQuote w:val="1"/>
          <w:marLeft w:val="225"/>
          <w:marRight w:val="0"/>
          <w:marTop w:val="0"/>
          <w:marBottom w:val="0"/>
          <w:divBdr>
            <w:top w:val="none" w:sz="0" w:space="0" w:color="auto"/>
            <w:left w:val="none" w:sz="0" w:space="0" w:color="auto"/>
            <w:bottom w:val="none" w:sz="0" w:space="0" w:color="auto"/>
            <w:right w:val="none" w:sz="0" w:space="0" w:color="auto"/>
          </w:divBdr>
        </w:div>
        <w:div w:id="1816334028">
          <w:blockQuote w:val="1"/>
          <w:marLeft w:val="225"/>
          <w:marRight w:val="0"/>
          <w:marTop w:val="0"/>
          <w:marBottom w:val="0"/>
          <w:divBdr>
            <w:top w:val="none" w:sz="0" w:space="0" w:color="auto"/>
            <w:left w:val="none" w:sz="0" w:space="0" w:color="auto"/>
            <w:bottom w:val="none" w:sz="0" w:space="0" w:color="auto"/>
            <w:right w:val="none" w:sz="0" w:space="0" w:color="auto"/>
          </w:divBdr>
        </w:div>
        <w:div w:id="685786553">
          <w:blockQuote w:val="1"/>
          <w:marLeft w:val="225"/>
          <w:marRight w:val="0"/>
          <w:marTop w:val="0"/>
          <w:marBottom w:val="0"/>
          <w:divBdr>
            <w:top w:val="none" w:sz="0" w:space="0" w:color="auto"/>
            <w:left w:val="none" w:sz="0" w:space="0" w:color="auto"/>
            <w:bottom w:val="none" w:sz="0" w:space="0" w:color="auto"/>
            <w:right w:val="none" w:sz="0" w:space="0" w:color="auto"/>
          </w:divBdr>
        </w:div>
        <w:div w:id="1574663041">
          <w:blockQuote w:val="1"/>
          <w:marLeft w:val="225"/>
          <w:marRight w:val="0"/>
          <w:marTop w:val="0"/>
          <w:marBottom w:val="0"/>
          <w:divBdr>
            <w:top w:val="none" w:sz="0" w:space="0" w:color="auto"/>
            <w:left w:val="none" w:sz="0" w:space="0" w:color="auto"/>
            <w:bottom w:val="none" w:sz="0" w:space="0" w:color="auto"/>
            <w:right w:val="none" w:sz="0" w:space="0" w:color="auto"/>
          </w:divBdr>
        </w:div>
        <w:div w:id="978730462">
          <w:blockQuote w:val="1"/>
          <w:marLeft w:val="225"/>
          <w:marRight w:val="0"/>
          <w:marTop w:val="0"/>
          <w:marBottom w:val="0"/>
          <w:divBdr>
            <w:top w:val="none" w:sz="0" w:space="0" w:color="auto"/>
            <w:left w:val="none" w:sz="0" w:space="0" w:color="auto"/>
            <w:bottom w:val="none" w:sz="0" w:space="0" w:color="auto"/>
            <w:right w:val="none" w:sz="0" w:space="0" w:color="auto"/>
          </w:divBdr>
        </w:div>
        <w:div w:id="4352756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82514808">
      <w:bodyDiv w:val="1"/>
      <w:marLeft w:val="0"/>
      <w:marRight w:val="0"/>
      <w:marTop w:val="0"/>
      <w:marBottom w:val="0"/>
      <w:divBdr>
        <w:top w:val="none" w:sz="0" w:space="0" w:color="auto"/>
        <w:left w:val="none" w:sz="0" w:space="0" w:color="auto"/>
        <w:bottom w:val="none" w:sz="0" w:space="0" w:color="auto"/>
        <w:right w:val="none" w:sz="0" w:space="0" w:color="auto"/>
      </w:divBdr>
    </w:div>
    <w:div w:id="695010656">
      <w:bodyDiv w:val="1"/>
      <w:marLeft w:val="0"/>
      <w:marRight w:val="0"/>
      <w:marTop w:val="0"/>
      <w:marBottom w:val="0"/>
      <w:divBdr>
        <w:top w:val="none" w:sz="0" w:space="0" w:color="auto"/>
        <w:left w:val="none" w:sz="0" w:space="0" w:color="auto"/>
        <w:bottom w:val="none" w:sz="0" w:space="0" w:color="auto"/>
        <w:right w:val="none" w:sz="0" w:space="0" w:color="auto"/>
      </w:divBdr>
      <w:divsChild>
        <w:div w:id="2015567670">
          <w:blockQuote w:val="1"/>
          <w:marLeft w:val="225"/>
          <w:marRight w:val="0"/>
          <w:marTop w:val="0"/>
          <w:marBottom w:val="0"/>
          <w:divBdr>
            <w:top w:val="none" w:sz="0" w:space="0" w:color="auto"/>
            <w:left w:val="none" w:sz="0" w:space="0" w:color="auto"/>
            <w:bottom w:val="none" w:sz="0" w:space="0" w:color="auto"/>
            <w:right w:val="none" w:sz="0" w:space="0" w:color="auto"/>
          </w:divBdr>
        </w:div>
        <w:div w:id="1876186483">
          <w:blockQuote w:val="1"/>
          <w:marLeft w:val="225"/>
          <w:marRight w:val="0"/>
          <w:marTop w:val="0"/>
          <w:marBottom w:val="0"/>
          <w:divBdr>
            <w:top w:val="none" w:sz="0" w:space="0" w:color="auto"/>
            <w:left w:val="none" w:sz="0" w:space="0" w:color="auto"/>
            <w:bottom w:val="none" w:sz="0" w:space="0" w:color="auto"/>
            <w:right w:val="none" w:sz="0" w:space="0" w:color="auto"/>
          </w:divBdr>
        </w:div>
        <w:div w:id="1051736401">
          <w:blockQuote w:val="1"/>
          <w:marLeft w:val="225"/>
          <w:marRight w:val="0"/>
          <w:marTop w:val="0"/>
          <w:marBottom w:val="0"/>
          <w:divBdr>
            <w:top w:val="none" w:sz="0" w:space="0" w:color="auto"/>
            <w:left w:val="none" w:sz="0" w:space="0" w:color="auto"/>
            <w:bottom w:val="none" w:sz="0" w:space="0" w:color="auto"/>
            <w:right w:val="none" w:sz="0" w:space="0" w:color="auto"/>
          </w:divBdr>
        </w:div>
        <w:div w:id="1764107684">
          <w:blockQuote w:val="1"/>
          <w:marLeft w:val="225"/>
          <w:marRight w:val="0"/>
          <w:marTop w:val="0"/>
          <w:marBottom w:val="0"/>
          <w:divBdr>
            <w:top w:val="none" w:sz="0" w:space="0" w:color="auto"/>
            <w:left w:val="none" w:sz="0" w:space="0" w:color="auto"/>
            <w:bottom w:val="none" w:sz="0" w:space="0" w:color="auto"/>
            <w:right w:val="none" w:sz="0" w:space="0" w:color="auto"/>
          </w:divBdr>
        </w:div>
        <w:div w:id="572203447">
          <w:blockQuote w:val="1"/>
          <w:marLeft w:val="225"/>
          <w:marRight w:val="0"/>
          <w:marTop w:val="0"/>
          <w:marBottom w:val="0"/>
          <w:divBdr>
            <w:top w:val="none" w:sz="0" w:space="0" w:color="auto"/>
            <w:left w:val="none" w:sz="0" w:space="0" w:color="auto"/>
            <w:bottom w:val="none" w:sz="0" w:space="0" w:color="auto"/>
            <w:right w:val="none" w:sz="0" w:space="0" w:color="auto"/>
          </w:divBdr>
        </w:div>
        <w:div w:id="21292723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99111795">
      <w:bodyDiv w:val="1"/>
      <w:marLeft w:val="0"/>
      <w:marRight w:val="0"/>
      <w:marTop w:val="0"/>
      <w:marBottom w:val="0"/>
      <w:divBdr>
        <w:top w:val="none" w:sz="0" w:space="0" w:color="auto"/>
        <w:left w:val="none" w:sz="0" w:space="0" w:color="auto"/>
        <w:bottom w:val="none" w:sz="0" w:space="0" w:color="auto"/>
        <w:right w:val="none" w:sz="0" w:space="0" w:color="auto"/>
      </w:divBdr>
      <w:divsChild>
        <w:div w:id="1663970915">
          <w:blockQuote w:val="1"/>
          <w:marLeft w:val="225"/>
          <w:marRight w:val="0"/>
          <w:marTop w:val="0"/>
          <w:marBottom w:val="0"/>
          <w:divBdr>
            <w:top w:val="none" w:sz="0" w:space="0" w:color="auto"/>
            <w:left w:val="none" w:sz="0" w:space="0" w:color="auto"/>
            <w:bottom w:val="none" w:sz="0" w:space="0" w:color="auto"/>
            <w:right w:val="none" w:sz="0" w:space="0" w:color="auto"/>
          </w:divBdr>
        </w:div>
        <w:div w:id="303705157">
          <w:blockQuote w:val="1"/>
          <w:marLeft w:val="225"/>
          <w:marRight w:val="0"/>
          <w:marTop w:val="0"/>
          <w:marBottom w:val="0"/>
          <w:divBdr>
            <w:top w:val="none" w:sz="0" w:space="0" w:color="auto"/>
            <w:left w:val="none" w:sz="0" w:space="0" w:color="auto"/>
            <w:bottom w:val="none" w:sz="0" w:space="0" w:color="auto"/>
            <w:right w:val="none" w:sz="0" w:space="0" w:color="auto"/>
          </w:divBdr>
        </w:div>
        <w:div w:id="2131589770">
          <w:blockQuote w:val="1"/>
          <w:marLeft w:val="225"/>
          <w:marRight w:val="0"/>
          <w:marTop w:val="0"/>
          <w:marBottom w:val="0"/>
          <w:divBdr>
            <w:top w:val="none" w:sz="0" w:space="0" w:color="auto"/>
            <w:left w:val="none" w:sz="0" w:space="0" w:color="auto"/>
            <w:bottom w:val="none" w:sz="0" w:space="0" w:color="auto"/>
            <w:right w:val="none" w:sz="0" w:space="0" w:color="auto"/>
          </w:divBdr>
        </w:div>
        <w:div w:id="62096383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99049856">
      <w:bodyDiv w:val="1"/>
      <w:marLeft w:val="0"/>
      <w:marRight w:val="0"/>
      <w:marTop w:val="0"/>
      <w:marBottom w:val="0"/>
      <w:divBdr>
        <w:top w:val="none" w:sz="0" w:space="0" w:color="auto"/>
        <w:left w:val="none" w:sz="0" w:space="0" w:color="auto"/>
        <w:bottom w:val="none" w:sz="0" w:space="0" w:color="auto"/>
        <w:right w:val="none" w:sz="0" w:space="0" w:color="auto"/>
      </w:divBdr>
    </w:div>
    <w:div w:id="908542687">
      <w:bodyDiv w:val="1"/>
      <w:marLeft w:val="0"/>
      <w:marRight w:val="0"/>
      <w:marTop w:val="0"/>
      <w:marBottom w:val="0"/>
      <w:divBdr>
        <w:top w:val="none" w:sz="0" w:space="0" w:color="auto"/>
        <w:left w:val="none" w:sz="0" w:space="0" w:color="auto"/>
        <w:bottom w:val="none" w:sz="0" w:space="0" w:color="auto"/>
        <w:right w:val="none" w:sz="0" w:space="0" w:color="auto"/>
      </w:divBdr>
    </w:div>
    <w:div w:id="924532189">
      <w:bodyDiv w:val="1"/>
      <w:marLeft w:val="0"/>
      <w:marRight w:val="0"/>
      <w:marTop w:val="0"/>
      <w:marBottom w:val="0"/>
      <w:divBdr>
        <w:top w:val="none" w:sz="0" w:space="0" w:color="auto"/>
        <w:left w:val="none" w:sz="0" w:space="0" w:color="auto"/>
        <w:bottom w:val="none" w:sz="0" w:space="0" w:color="auto"/>
        <w:right w:val="none" w:sz="0" w:space="0" w:color="auto"/>
      </w:divBdr>
    </w:div>
    <w:div w:id="961616936">
      <w:bodyDiv w:val="1"/>
      <w:marLeft w:val="0"/>
      <w:marRight w:val="0"/>
      <w:marTop w:val="0"/>
      <w:marBottom w:val="0"/>
      <w:divBdr>
        <w:top w:val="none" w:sz="0" w:space="0" w:color="auto"/>
        <w:left w:val="none" w:sz="0" w:space="0" w:color="auto"/>
        <w:bottom w:val="none" w:sz="0" w:space="0" w:color="auto"/>
        <w:right w:val="none" w:sz="0" w:space="0" w:color="auto"/>
      </w:divBdr>
    </w:div>
    <w:div w:id="977880862">
      <w:bodyDiv w:val="1"/>
      <w:marLeft w:val="0"/>
      <w:marRight w:val="0"/>
      <w:marTop w:val="0"/>
      <w:marBottom w:val="0"/>
      <w:divBdr>
        <w:top w:val="none" w:sz="0" w:space="0" w:color="auto"/>
        <w:left w:val="none" w:sz="0" w:space="0" w:color="auto"/>
        <w:bottom w:val="none" w:sz="0" w:space="0" w:color="auto"/>
        <w:right w:val="none" w:sz="0" w:space="0" w:color="auto"/>
      </w:divBdr>
      <w:divsChild>
        <w:div w:id="57637824">
          <w:blockQuote w:val="1"/>
          <w:marLeft w:val="225"/>
          <w:marRight w:val="0"/>
          <w:marTop w:val="0"/>
          <w:marBottom w:val="0"/>
          <w:divBdr>
            <w:top w:val="none" w:sz="0" w:space="0" w:color="auto"/>
            <w:left w:val="none" w:sz="0" w:space="0" w:color="auto"/>
            <w:bottom w:val="none" w:sz="0" w:space="0" w:color="auto"/>
            <w:right w:val="none" w:sz="0" w:space="0" w:color="auto"/>
          </w:divBdr>
        </w:div>
        <w:div w:id="989166774">
          <w:marLeft w:val="0"/>
          <w:marRight w:val="0"/>
          <w:marTop w:val="0"/>
          <w:marBottom w:val="0"/>
          <w:divBdr>
            <w:top w:val="none" w:sz="0" w:space="0" w:color="auto"/>
            <w:left w:val="none" w:sz="0" w:space="0" w:color="auto"/>
            <w:bottom w:val="none" w:sz="0" w:space="0" w:color="auto"/>
            <w:right w:val="none" w:sz="0" w:space="0" w:color="auto"/>
          </w:divBdr>
        </w:div>
      </w:divsChild>
    </w:div>
    <w:div w:id="1001081558">
      <w:bodyDiv w:val="1"/>
      <w:marLeft w:val="0"/>
      <w:marRight w:val="0"/>
      <w:marTop w:val="0"/>
      <w:marBottom w:val="0"/>
      <w:divBdr>
        <w:top w:val="none" w:sz="0" w:space="0" w:color="auto"/>
        <w:left w:val="none" w:sz="0" w:space="0" w:color="auto"/>
        <w:bottom w:val="none" w:sz="0" w:space="0" w:color="auto"/>
        <w:right w:val="none" w:sz="0" w:space="0" w:color="auto"/>
      </w:divBdr>
    </w:div>
    <w:div w:id="1088379318">
      <w:bodyDiv w:val="1"/>
      <w:marLeft w:val="0"/>
      <w:marRight w:val="0"/>
      <w:marTop w:val="0"/>
      <w:marBottom w:val="0"/>
      <w:divBdr>
        <w:top w:val="none" w:sz="0" w:space="0" w:color="auto"/>
        <w:left w:val="none" w:sz="0" w:space="0" w:color="auto"/>
        <w:bottom w:val="none" w:sz="0" w:space="0" w:color="auto"/>
        <w:right w:val="none" w:sz="0" w:space="0" w:color="auto"/>
      </w:divBdr>
      <w:divsChild>
        <w:div w:id="1754665206">
          <w:marLeft w:val="0"/>
          <w:marRight w:val="0"/>
          <w:marTop w:val="0"/>
          <w:marBottom w:val="0"/>
          <w:divBdr>
            <w:top w:val="none" w:sz="0" w:space="0" w:color="auto"/>
            <w:left w:val="none" w:sz="0" w:space="0" w:color="auto"/>
            <w:bottom w:val="none" w:sz="0" w:space="0" w:color="auto"/>
            <w:right w:val="none" w:sz="0" w:space="0" w:color="auto"/>
          </w:divBdr>
        </w:div>
      </w:divsChild>
    </w:div>
    <w:div w:id="1114637425">
      <w:bodyDiv w:val="1"/>
      <w:marLeft w:val="0"/>
      <w:marRight w:val="0"/>
      <w:marTop w:val="0"/>
      <w:marBottom w:val="0"/>
      <w:divBdr>
        <w:top w:val="none" w:sz="0" w:space="0" w:color="auto"/>
        <w:left w:val="none" w:sz="0" w:space="0" w:color="auto"/>
        <w:bottom w:val="none" w:sz="0" w:space="0" w:color="auto"/>
        <w:right w:val="none" w:sz="0" w:space="0" w:color="auto"/>
      </w:divBdr>
    </w:div>
    <w:div w:id="1134101221">
      <w:bodyDiv w:val="1"/>
      <w:marLeft w:val="0"/>
      <w:marRight w:val="0"/>
      <w:marTop w:val="0"/>
      <w:marBottom w:val="0"/>
      <w:divBdr>
        <w:top w:val="none" w:sz="0" w:space="0" w:color="auto"/>
        <w:left w:val="none" w:sz="0" w:space="0" w:color="auto"/>
        <w:bottom w:val="none" w:sz="0" w:space="0" w:color="auto"/>
        <w:right w:val="none" w:sz="0" w:space="0" w:color="auto"/>
      </w:divBdr>
    </w:div>
    <w:div w:id="1140416947">
      <w:bodyDiv w:val="1"/>
      <w:marLeft w:val="0"/>
      <w:marRight w:val="0"/>
      <w:marTop w:val="0"/>
      <w:marBottom w:val="0"/>
      <w:divBdr>
        <w:top w:val="none" w:sz="0" w:space="0" w:color="auto"/>
        <w:left w:val="none" w:sz="0" w:space="0" w:color="auto"/>
        <w:bottom w:val="none" w:sz="0" w:space="0" w:color="auto"/>
        <w:right w:val="none" w:sz="0" w:space="0" w:color="auto"/>
      </w:divBdr>
    </w:div>
    <w:div w:id="1256668857">
      <w:bodyDiv w:val="1"/>
      <w:marLeft w:val="0"/>
      <w:marRight w:val="0"/>
      <w:marTop w:val="0"/>
      <w:marBottom w:val="0"/>
      <w:divBdr>
        <w:top w:val="none" w:sz="0" w:space="0" w:color="auto"/>
        <w:left w:val="none" w:sz="0" w:space="0" w:color="auto"/>
        <w:bottom w:val="none" w:sz="0" w:space="0" w:color="auto"/>
        <w:right w:val="none" w:sz="0" w:space="0" w:color="auto"/>
      </w:divBdr>
    </w:div>
    <w:div w:id="1278217617">
      <w:bodyDiv w:val="1"/>
      <w:marLeft w:val="0"/>
      <w:marRight w:val="0"/>
      <w:marTop w:val="0"/>
      <w:marBottom w:val="0"/>
      <w:divBdr>
        <w:top w:val="none" w:sz="0" w:space="0" w:color="auto"/>
        <w:left w:val="none" w:sz="0" w:space="0" w:color="auto"/>
        <w:bottom w:val="none" w:sz="0" w:space="0" w:color="auto"/>
        <w:right w:val="none" w:sz="0" w:space="0" w:color="auto"/>
      </w:divBdr>
    </w:div>
    <w:div w:id="1305427117">
      <w:bodyDiv w:val="1"/>
      <w:marLeft w:val="0"/>
      <w:marRight w:val="0"/>
      <w:marTop w:val="0"/>
      <w:marBottom w:val="0"/>
      <w:divBdr>
        <w:top w:val="none" w:sz="0" w:space="0" w:color="auto"/>
        <w:left w:val="none" w:sz="0" w:space="0" w:color="auto"/>
        <w:bottom w:val="none" w:sz="0" w:space="0" w:color="auto"/>
        <w:right w:val="none" w:sz="0" w:space="0" w:color="auto"/>
      </w:divBdr>
    </w:div>
    <w:div w:id="1338845465">
      <w:bodyDiv w:val="1"/>
      <w:marLeft w:val="0"/>
      <w:marRight w:val="0"/>
      <w:marTop w:val="0"/>
      <w:marBottom w:val="0"/>
      <w:divBdr>
        <w:top w:val="none" w:sz="0" w:space="0" w:color="auto"/>
        <w:left w:val="none" w:sz="0" w:space="0" w:color="auto"/>
        <w:bottom w:val="none" w:sz="0" w:space="0" w:color="auto"/>
        <w:right w:val="none" w:sz="0" w:space="0" w:color="auto"/>
      </w:divBdr>
    </w:div>
    <w:div w:id="1366449099">
      <w:bodyDiv w:val="1"/>
      <w:marLeft w:val="0"/>
      <w:marRight w:val="0"/>
      <w:marTop w:val="0"/>
      <w:marBottom w:val="0"/>
      <w:divBdr>
        <w:top w:val="none" w:sz="0" w:space="0" w:color="auto"/>
        <w:left w:val="none" w:sz="0" w:space="0" w:color="auto"/>
        <w:bottom w:val="none" w:sz="0" w:space="0" w:color="auto"/>
        <w:right w:val="none" w:sz="0" w:space="0" w:color="auto"/>
      </w:divBdr>
    </w:div>
    <w:div w:id="1369835334">
      <w:bodyDiv w:val="1"/>
      <w:marLeft w:val="0"/>
      <w:marRight w:val="0"/>
      <w:marTop w:val="0"/>
      <w:marBottom w:val="0"/>
      <w:divBdr>
        <w:top w:val="none" w:sz="0" w:space="0" w:color="auto"/>
        <w:left w:val="none" w:sz="0" w:space="0" w:color="auto"/>
        <w:bottom w:val="none" w:sz="0" w:space="0" w:color="auto"/>
        <w:right w:val="none" w:sz="0" w:space="0" w:color="auto"/>
      </w:divBdr>
    </w:div>
    <w:div w:id="1412121790">
      <w:bodyDiv w:val="1"/>
      <w:marLeft w:val="0"/>
      <w:marRight w:val="0"/>
      <w:marTop w:val="0"/>
      <w:marBottom w:val="0"/>
      <w:divBdr>
        <w:top w:val="none" w:sz="0" w:space="0" w:color="auto"/>
        <w:left w:val="none" w:sz="0" w:space="0" w:color="auto"/>
        <w:bottom w:val="none" w:sz="0" w:space="0" w:color="auto"/>
        <w:right w:val="none" w:sz="0" w:space="0" w:color="auto"/>
      </w:divBdr>
    </w:div>
    <w:div w:id="1560365996">
      <w:bodyDiv w:val="1"/>
      <w:marLeft w:val="0"/>
      <w:marRight w:val="0"/>
      <w:marTop w:val="0"/>
      <w:marBottom w:val="0"/>
      <w:divBdr>
        <w:top w:val="none" w:sz="0" w:space="0" w:color="auto"/>
        <w:left w:val="none" w:sz="0" w:space="0" w:color="auto"/>
        <w:bottom w:val="none" w:sz="0" w:space="0" w:color="auto"/>
        <w:right w:val="none" w:sz="0" w:space="0" w:color="auto"/>
      </w:divBdr>
    </w:div>
    <w:div w:id="1605844540">
      <w:bodyDiv w:val="1"/>
      <w:marLeft w:val="0"/>
      <w:marRight w:val="0"/>
      <w:marTop w:val="0"/>
      <w:marBottom w:val="0"/>
      <w:divBdr>
        <w:top w:val="none" w:sz="0" w:space="0" w:color="auto"/>
        <w:left w:val="none" w:sz="0" w:space="0" w:color="auto"/>
        <w:bottom w:val="none" w:sz="0" w:space="0" w:color="auto"/>
        <w:right w:val="none" w:sz="0" w:space="0" w:color="auto"/>
      </w:divBdr>
    </w:div>
    <w:div w:id="1671827558">
      <w:bodyDiv w:val="1"/>
      <w:marLeft w:val="0"/>
      <w:marRight w:val="0"/>
      <w:marTop w:val="0"/>
      <w:marBottom w:val="0"/>
      <w:divBdr>
        <w:top w:val="none" w:sz="0" w:space="0" w:color="auto"/>
        <w:left w:val="none" w:sz="0" w:space="0" w:color="auto"/>
        <w:bottom w:val="none" w:sz="0" w:space="0" w:color="auto"/>
        <w:right w:val="none" w:sz="0" w:space="0" w:color="auto"/>
      </w:divBdr>
    </w:div>
    <w:div w:id="1712145010">
      <w:bodyDiv w:val="1"/>
      <w:marLeft w:val="0"/>
      <w:marRight w:val="0"/>
      <w:marTop w:val="0"/>
      <w:marBottom w:val="0"/>
      <w:divBdr>
        <w:top w:val="none" w:sz="0" w:space="0" w:color="auto"/>
        <w:left w:val="none" w:sz="0" w:space="0" w:color="auto"/>
        <w:bottom w:val="none" w:sz="0" w:space="0" w:color="auto"/>
        <w:right w:val="none" w:sz="0" w:space="0" w:color="auto"/>
      </w:divBdr>
    </w:div>
    <w:div w:id="1758750497">
      <w:bodyDiv w:val="1"/>
      <w:marLeft w:val="0"/>
      <w:marRight w:val="0"/>
      <w:marTop w:val="0"/>
      <w:marBottom w:val="0"/>
      <w:divBdr>
        <w:top w:val="none" w:sz="0" w:space="0" w:color="auto"/>
        <w:left w:val="none" w:sz="0" w:space="0" w:color="auto"/>
        <w:bottom w:val="none" w:sz="0" w:space="0" w:color="auto"/>
        <w:right w:val="none" w:sz="0" w:space="0" w:color="auto"/>
      </w:divBdr>
    </w:div>
    <w:div w:id="1801150032">
      <w:bodyDiv w:val="1"/>
      <w:marLeft w:val="0"/>
      <w:marRight w:val="0"/>
      <w:marTop w:val="0"/>
      <w:marBottom w:val="0"/>
      <w:divBdr>
        <w:top w:val="none" w:sz="0" w:space="0" w:color="auto"/>
        <w:left w:val="none" w:sz="0" w:space="0" w:color="auto"/>
        <w:bottom w:val="none" w:sz="0" w:space="0" w:color="auto"/>
        <w:right w:val="none" w:sz="0" w:space="0" w:color="auto"/>
      </w:divBdr>
    </w:div>
    <w:div w:id="1819952548">
      <w:bodyDiv w:val="1"/>
      <w:marLeft w:val="0"/>
      <w:marRight w:val="0"/>
      <w:marTop w:val="0"/>
      <w:marBottom w:val="0"/>
      <w:divBdr>
        <w:top w:val="none" w:sz="0" w:space="0" w:color="auto"/>
        <w:left w:val="none" w:sz="0" w:space="0" w:color="auto"/>
        <w:bottom w:val="none" w:sz="0" w:space="0" w:color="auto"/>
        <w:right w:val="none" w:sz="0" w:space="0" w:color="auto"/>
      </w:divBdr>
    </w:div>
    <w:div w:id="1897429072">
      <w:bodyDiv w:val="1"/>
      <w:marLeft w:val="0"/>
      <w:marRight w:val="0"/>
      <w:marTop w:val="0"/>
      <w:marBottom w:val="0"/>
      <w:divBdr>
        <w:top w:val="none" w:sz="0" w:space="0" w:color="auto"/>
        <w:left w:val="none" w:sz="0" w:space="0" w:color="auto"/>
        <w:bottom w:val="none" w:sz="0" w:space="0" w:color="auto"/>
        <w:right w:val="none" w:sz="0" w:space="0" w:color="auto"/>
      </w:divBdr>
    </w:div>
    <w:div w:id="2050759862">
      <w:bodyDiv w:val="1"/>
      <w:marLeft w:val="0"/>
      <w:marRight w:val="0"/>
      <w:marTop w:val="0"/>
      <w:marBottom w:val="0"/>
      <w:divBdr>
        <w:top w:val="none" w:sz="0" w:space="0" w:color="auto"/>
        <w:left w:val="none" w:sz="0" w:space="0" w:color="auto"/>
        <w:bottom w:val="none" w:sz="0" w:space="0" w:color="auto"/>
        <w:right w:val="none" w:sz="0" w:space="0" w:color="auto"/>
      </w:divBdr>
    </w:div>
    <w:div w:id="2086757490">
      <w:bodyDiv w:val="1"/>
      <w:marLeft w:val="0"/>
      <w:marRight w:val="0"/>
      <w:marTop w:val="0"/>
      <w:marBottom w:val="0"/>
      <w:divBdr>
        <w:top w:val="none" w:sz="0" w:space="0" w:color="auto"/>
        <w:left w:val="none" w:sz="0" w:space="0" w:color="auto"/>
        <w:bottom w:val="none" w:sz="0" w:space="0" w:color="auto"/>
        <w:right w:val="none" w:sz="0" w:space="0" w:color="auto"/>
      </w:divBdr>
    </w:div>
    <w:div w:id="2106655330">
      <w:bodyDiv w:val="1"/>
      <w:marLeft w:val="0"/>
      <w:marRight w:val="0"/>
      <w:marTop w:val="0"/>
      <w:marBottom w:val="0"/>
      <w:divBdr>
        <w:top w:val="none" w:sz="0" w:space="0" w:color="auto"/>
        <w:left w:val="none" w:sz="0" w:space="0" w:color="auto"/>
        <w:bottom w:val="none" w:sz="0" w:space="0" w:color="auto"/>
        <w:right w:val="none" w:sz="0" w:space="0" w:color="auto"/>
      </w:divBdr>
    </w:div>
    <w:div w:id="2127507935">
      <w:bodyDiv w:val="1"/>
      <w:marLeft w:val="0"/>
      <w:marRight w:val="0"/>
      <w:marTop w:val="0"/>
      <w:marBottom w:val="0"/>
      <w:divBdr>
        <w:top w:val="none" w:sz="0" w:space="0" w:color="auto"/>
        <w:left w:val="none" w:sz="0" w:space="0" w:color="auto"/>
        <w:bottom w:val="none" w:sz="0" w:space="0" w:color="auto"/>
        <w:right w:val="none" w:sz="0" w:space="0" w:color="auto"/>
      </w:divBdr>
    </w:div>
    <w:div w:id="2145851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5F075-2D36-48F6-A637-8EC8E0046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5677</Words>
  <Characters>32365</Characters>
  <Application>Microsoft Office Word</Application>
  <DocSecurity>0</DocSecurity>
  <Lines>269</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Meshael Saud. Alawad</cp:lastModifiedBy>
  <cp:revision>2</cp:revision>
  <dcterms:created xsi:type="dcterms:W3CDTF">2025-11-11T07:47:00Z</dcterms:created>
  <dcterms:modified xsi:type="dcterms:W3CDTF">2025-11-11T07:47:00Z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c6b90789-7db3-4803-84e6-602db282e61a_Enabled">
    <vt:lpwstr>true</vt:lpwstr>
  </property>
  <property fmtid="{D5CDD505-2E9C-101B-9397-08002B2CF9AE}" pid="4" name="MSIP_Label_c6b90789-7db3-4803-84e6-602db282e61a_SetDate">
    <vt:lpwstr>2025-06-23T14:32:58Z</vt:lpwstr>
  </property>
  <property fmtid="{D5CDD505-2E9C-101B-9397-08002B2CF9AE}" pid="5" name="MSIP_Label_c6b90789-7db3-4803-84e6-602db282e61a_Method">
    <vt:lpwstr>Privileged</vt:lpwstr>
  </property>
  <property fmtid="{D5CDD505-2E9C-101B-9397-08002B2CF9AE}" pid="6" name="MSIP_Label_c6b90789-7db3-4803-84e6-602db282e61a_Name">
    <vt:lpwstr>Public</vt:lpwstr>
  </property>
  <property fmtid="{D5CDD505-2E9C-101B-9397-08002B2CF9AE}" pid="7" name="MSIP_Label_c6b90789-7db3-4803-84e6-602db282e61a_SiteId">
    <vt:lpwstr>e542aded-ac81-4c47-89dd-19523ba82ee5</vt:lpwstr>
  </property>
  <property fmtid="{D5CDD505-2E9C-101B-9397-08002B2CF9AE}" pid="8" name="MSIP_Label_c6b90789-7db3-4803-84e6-602db282e61a_ActionId">
    <vt:lpwstr>7d4e77f3-b098-4a47-ba1b-5fdc501401b4</vt:lpwstr>
  </property>
  <property fmtid="{D5CDD505-2E9C-101B-9397-08002B2CF9AE}" pid="9" name="MSIP_Label_c6b90789-7db3-4803-84e6-602db282e61a_ContentBits">
    <vt:lpwstr>0</vt:lpwstr>
  </property>
  <property fmtid="{D5CDD505-2E9C-101B-9397-08002B2CF9AE}" pid="10" name="MSIP_Label_c6b90789-7db3-4803-84e6-602db282e61a_Tag">
    <vt:lpwstr>60, 0, 1, 1</vt:lpwstr>
  </property>
</Properties>
</file>