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0BB27" w14:textId="77777777" w:rsidR="003A1725" w:rsidRDefault="003A1725" w:rsidP="001E5C87">
      <w:pPr>
        <w:bidi w:val="0"/>
      </w:pPr>
    </w:p>
    <w:p w14:paraId="62C8AB0C" w14:textId="77777777" w:rsidR="009125CE" w:rsidRPr="001902DB" w:rsidRDefault="009125CE" w:rsidP="001E5C87">
      <w:pPr>
        <w:bidi w:val="0"/>
        <w:rPr>
          <w:rFonts w:ascii="Sakkal Majalla" w:hAnsi="Sakkal Majalla" w:cs="Sakkal Majalla"/>
          <w:b/>
          <w:bCs/>
          <w:sz w:val="28"/>
          <w:szCs w:val="28"/>
          <w:lang w:bidi="ar-EG"/>
        </w:rPr>
      </w:pPr>
      <w:r w:rsidRPr="001902DB">
        <w:rPr>
          <w:rFonts w:ascii="Sakkal Majalla" w:hAnsi="Sakkal Majalla" w:cs="Sakkal Majalla"/>
          <w:b/>
          <w:bCs/>
          <w:sz w:val="28"/>
          <w:szCs w:val="28"/>
          <w:lang w:bidi="ar-EG"/>
        </w:rPr>
        <w:t>Midocean University</w:t>
      </w:r>
    </w:p>
    <w:p w14:paraId="4756CA12" w14:textId="77777777" w:rsidR="00F546CE" w:rsidRPr="001902DB" w:rsidRDefault="009125CE" w:rsidP="001E5C87">
      <w:pPr>
        <w:bidi w:val="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3CE2504D" wp14:editId="512F634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College of Management</w:t>
      </w:r>
    </w:p>
    <w:p w14:paraId="6792DECA" w14:textId="6FB8353A" w:rsidR="009125CE" w:rsidRPr="009125CE" w:rsidRDefault="009125CE" w:rsidP="001E5C87">
      <w:pPr>
        <w:bidi w:val="0"/>
        <w:rPr>
          <w:rFonts w:ascii="Sakkal Majalla" w:hAnsi="Sakkal Majalla" w:cs="Sakkal Majalla"/>
          <w:sz w:val="28"/>
          <w:szCs w:val="28"/>
          <w:lang w:bidi="ar-EG"/>
        </w:rPr>
      </w:pPr>
      <w:r w:rsidRPr="001902DB">
        <w:rPr>
          <w:rFonts w:ascii="Sakkal Majalla" w:hAnsi="Sakkal Majalla" w:cs="Sakkal Majalla"/>
          <w:b/>
          <w:bCs/>
          <w:sz w:val="28"/>
          <w:szCs w:val="28"/>
          <w:lang w:bidi="ar-EG"/>
        </w:rPr>
        <w:t>Department/Specialization</w:t>
      </w:r>
      <w:r w:rsidR="00F95274">
        <w:rPr>
          <w:rFonts w:ascii="Sakkal Majalla" w:hAnsi="Sakkal Majalla" w:cs="Sakkal Majalla"/>
          <w:b/>
          <w:bCs/>
          <w:sz w:val="28"/>
          <w:szCs w:val="28"/>
          <w:lang w:bidi="ar-EG"/>
        </w:rPr>
        <w:t>: MBA</w:t>
      </w:r>
    </w:p>
    <w:p w14:paraId="0879EBD0" w14:textId="77777777" w:rsidR="009125CE" w:rsidRPr="009125CE" w:rsidRDefault="009125CE" w:rsidP="001E5C87">
      <w:pPr>
        <w:bidi w:val="0"/>
        <w:rPr>
          <w:rFonts w:ascii="Sakkal Majalla" w:hAnsi="Sakkal Majalla" w:cs="Sakkal Majalla"/>
          <w:sz w:val="28"/>
          <w:szCs w:val="28"/>
          <w:lang w:bidi="ar-EG"/>
        </w:rPr>
      </w:pPr>
    </w:p>
    <w:p w14:paraId="48584AC7" w14:textId="77777777" w:rsidR="009125CE" w:rsidRPr="009125CE" w:rsidRDefault="009125CE" w:rsidP="001E5C87">
      <w:pPr>
        <w:bidi w:val="0"/>
        <w:rPr>
          <w:rFonts w:ascii="Sakkal Majalla" w:hAnsi="Sakkal Majalla" w:cs="Sakkal Majalla"/>
          <w:sz w:val="28"/>
          <w:szCs w:val="28"/>
          <w:lang w:bidi="ar-EG"/>
        </w:rPr>
      </w:pPr>
    </w:p>
    <w:p w14:paraId="7E398151" w14:textId="77777777" w:rsidR="009125CE" w:rsidRPr="009125CE" w:rsidRDefault="009125CE" w:rsidP="001E5C87">
      <w:pPr>
        <w:bidi w:val="0"/>
        <w:rPr>
          <w:rFonts w:ascii="Sakkal Majalla" w:hAnsi="Sakkal Majalla" w:cs="Sakkal Majalla"/>
          <w:sz w:val="28"/>
          <w:szCs w:val="28"/>
          <w:lang w:bidi="ar-EG"/>
        </w:rPr>
      </w:pPr>
    </w:p>
    <w:p w14:paraId="7F22F622" w14:textId="77777777" w:rsidR="009125CE" w:rsidRPr="009125CE" w:rsidRDefault="00DA4C85" w:rsidP="00DA4C85">
      <w:pPr>
        <w:bidi w:val="0"/>
        <w:jc w:val="center"/>
        <w:rPr>
          <w:rFonts w:ascii="Sakkal Majalla" w:hAnsi="Sakkal Majalla" w:cs="Sakkal Majalla"/>
          <w:sz w:val="28"/>
          <w:szCs w:val="28"/>
          <w:lang w:bidi="ar-EG"/>
        </w:rPr>
      </w:pPr>
      <w:r w:rsidRPr="00DA4C85">
        <w:rPr>
          <w:rFonts w:ascii="Sakkal Majalla" w:hAnsi="Sakkal Majalla" w:cs="Sakkal Majalla"/>
          <w:b/>
          <w:bCs/>
          <w:sz w:val="28"/>
          <w:szCs w:val="28"/>
          <w:lang w:bidi="ar-EG"/>
        </w:rPr>
        <w:t>The Impact of Customer Experience on Business Growth: A Study of Small-Scale Retail Enterprises in Saudi Arabia</w:t>
      </w:r>
    </w:p>
    <w:p w14:paraId="7B498456" w14:textId="77777777" w:rsidR="009125CE" w:rsidRPr="009125CE" w:rsidRDefault="009125CE" w:rsidP="001E5C87">
      <w:pPr>
        <w:bidi w:val="0"/>
        <w:rPr>
          <w:rFonts w:ascii="Sakkal Majalla" w:hAnsi="Sakkal Majalla" w:cs="Sakkal Majalla"/>
          <w:sz w:val="28"/>
          <w:szCs w:val="28"/>
          <w:lang w:bidi="ar-EG"/>
        </w:rPr>
      </w:pPr>
    </w:p>
    <w:p w14:paraId="4E66DF89" w14:textId="77777777" w:rsidR="009125CE" w:rsidRPr="009125CE" w:rsidRDefault="009125CE" w:rsidP="001E5C87">
      <w:pPr>
        <w:bidi w:val="0"/>
        <w:rPr>
          <w:rFonts w:ascii="Sakkal Majalla" w:hAnsi="Sakkal Majalla" w:cs="Sakkal Majalla"/>
          <w:sz w:val="28"/>
          <w:szCs w:val="28"/>
          <w:lang w:bidi="ar-EG"/>
        </w:rPr>
      </w:pPr>
    </w:p>
    <w:p w14:paraId="5B9A7431" w14:textId="77777777" w:rsidR="009125CE" w:rsidRPr="009125CE" w:rsidRDefault="009125CE" w:rsidP="001E5C87">
      <w:pPr>
        <w:bidi w:val="0"/>
        <w:rPr>
          <w:rFonts w:ascii="Sakkal Majalla" w:hAnsi="Sakkal Majalla" w:cs="Sakkal Majalla"/>
          <w:sz w:val="28"/>
          <w:szCs w:val="28"/>
          <w:lang w:bidi="ar-EG"/>
        </w:rPr>
      </w:pPr>
    </w:p>
    <w:p w14:paraId="4F686B71" w14:textId="77777777" w:rsidR="009125CE" w:rsidRPr="001902DB" w:rsidRDefault="009125CE" w:rsidP="001E5C87">
      <w:pPr>
        <w:bidi w:val="0"/>
        <w:rPr>
          <w:rFonts w:ascii="Sakkal Majalla" w:hAnsi="Sakkal Majalla" w:cs="Sakkal Majalla"/>
          <w:b/>
          <w:bCs/>
          <w:sz w:val="28"/>
          <w:szCs w:val="28"/>
          <w:lang w:bidi="ar-EG"/>
        </w:rPr>
      </w:pPr>
    </w:p>
    <w:p w14:paraId="73EEC09D" w14:textId="77777777" w:rsidR="009125CE" w:rsidRPr="001902DB" w:rsidRDefault="009125CE" w:rsidP="001E5C87">
      <w:pPr>
        <w:bidi w:val="0"/>
        <w:jc w:val="center"/>
        <w:rPr>
          <w:rFonts w:ascii="Sakkal Majalla" w:hAnsi="Sakkal Majalla" w:cs="Sakkal Majalla"/>
          <w:b/>
          <w:bCs/>
          <w:sz w:val="28"/>
          <w:szCs w:val="28"/>
          <w:lang w:bidi="ar-EG"/>
        </w:rPr>
      </w:pPr>
      <w:r w:rsidRPr="001902DB">
        <w:rPr>
          <w:rFonts w:ascii="Sakkal Majalla" w:hAnsi="Sakkal Majalla" w:cs="Sakkal Majalla"/>
          <w:b/>
          <w:bCs/>
          <w:sz w:val="28"/>
          <w:szCs w:val="28"/>
          <w:lang w:bidi="ar-EG"/>
        </w:rPr>
        <w:t>Student preparation</w:t>
      </w:r>
    </w:p>
    <w:p w14:paraId="29603CD3" w14:textId="1B23B6A9" w:rsidR="009125CE" w:rsidRPr="001902DB" w:rsidRDefault="00E52EDE" w:rsidP="00E52ED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Mohammed Atef Al Far</w:t>
      </w:r>
    </w:p>
    <w:p w14:paraId="6C0A32CE" w14:textId="77777777" w:rsidR="009125CE" w:rsidRPr="001902DB" w:rsidRDefault="009125CE" w:rsidP="001E5C87">
      <w:pPr>
        <w:bidi w:val="0"/>
        <w:rPr>
          <w:rFonts w:ascii="Sakkal Majalla" w:hAnsi="Sakkal Majalla" w:cs="Sakkal Majalla"/>
          <w:b/>
          <w:bCs/>
          <w:sz w:val="28"/>
          <w:szCs w:val="28"/>
          <w:lang w:bidi="ar-EG"/>
        </w:rPr>
      </w:pPr>
    </w:p>
    <w:p w14:paraId="5E4C05F7" w14:textId="77777777" w:rsidR="009125CE" w:rsidRPr="001902DB" w:rsidRDefault="009125CE" w:rsidP="001E5C87">
      <w:pPr>
        <w:bidi w:val="0"/>
        <w:rPr>
          <w:rFonts w:ascii="Sakkal Majalla" w:hAnsi="Sakkal Majalla" w:cs="Sakkal Majalla"/>
          <w:b/>
          <w:bCs/>
          <w:sz w:val="28"/>
          <w:szCs w:val="28"/>
          <w:lang w:bidi="ar-EG"/>
        </w:rPr>
      </w:pPr>
    </w:p>
    <w:p w14:paraId="258DBBC2" w14:textId="77777777" w:rsidR="009125CE" w:rsidRPr="001902DB" w:rsidRDefault="009125CE" w:rsidP="001E5C87">
      <w:pPr>
        <w:bidi w:val="0"/>
        <w:jc w:val="center"/>
        <w:rPr>
          <w:rFonts w:ascii="Sakkal Majalla" w:hAnsi="Sakkal Majalla" w:cs="Sakkal Majalla"/>
          <w:b/>
          <w:bCs/>
          <w:sz w:val="28"/>
          <w:szCs w:val="28"/>
          <w:lang w:bidi="ar-EG"/>
        </w:rPr>
      </w:pPr>
      <w:r w:rsidRPr="001902DB">
        <w:rPr>
          <w:rFonts w:ascii="Sakkal Majalla" w:hAnsi="Sakkal Majalla" w:cs="Sakkal Majalla"/>
          <w:b/>
          <w:bCs/>
          <w:sz w:val="28"/>
          <w:szCs w:val="28"/>
          <w:lang w:bidi="ar-EG"/>
        </w:rPr>
        <w:t>supervision/</w:t>
      </w:r>
    </w:p>
    <w:p w14:paraId="4968D1F3" w14:textId="77777777" w:rsidR="009125CE" w:rsidRPr="001902DB" w:rsidRDefault="00D04F62" w:rsidP="001E5C87">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lang w:bidi="ar-EG"/>
        </w:rPr>
        <w:t>Dr. Faisal Abdul Hamid</w:t>
      </w:r>
      <w:r>
        <w:rPr>
          <w:rFonts w:ascii="Sakkal Majalla" w:hAnsi="Sakkal Majalla" w:cs="Sakkal Majalla"/>
          <w:b/>
          <w:bCs/>
          <w:sz w:val="28"/>
          <w:szCs w:val="28"/>
          <w:lang w:bidi="ar-EG"/>
        </w:rPr>
        <w:br/>
      </w:r>
      <w:r>
        <w:rPr>
          <w:rFonts w:ascii="Sakkal Majalla" w:hAnsi="Sakkal Majalla" w:cs="Sakkal Majalla" w:hint="cs"/>
          <w:b/>
          <w:bCs/>
          <w:sz w:val="28"/>
          <w:szCs w:val="28"/>
          <w:lang w:bidi="ar-EG"/>
        </w:rPr>
        <w:t>Dr. Fayez Jarad</w:t>
      </w:r>
    </w:p>
    <w:p w14:paraId="554B3443" w14:textId="77777777" w:rsidR="009125CE" w:rsidRPr="001902DB" w:rsidRDefault="009125CE" w:rsidP="001E5C87">
      <w:pPr>
        <w:bidi w:val="0"/>
        <w:jc w:val="center"/>
        <w:rPr>
          <w:rFonts w:ascii="Sakkal Majalla" w:hAnsi="Sakkal Majalla" w:cs="Sakkal Majalla"/>
          <w:b/>
          <w:bCs/>
          <w:sz w:val="28"/>
          <w:szCs w:val="28"/>
          <w:lang w:bidi="ar-EG"/>
        </w:rPr>
      </w:pPr>
    </w:p>
    <w:p w14:paraId="4120D824" w14:textId="77777777" w:rsidR="009125CE" w:rsidRPr="001902DB" w:rsidRDefault="009125CE" w:rsidP="001E5C87">
      <w:pPr>
        <w:bidi w:val="0"/>
        <w:jc w:val="center"/>
        <w:rPr>
          <w:rFonts w:ascii="Sakkal Majalla" w:hAnsi="Sakkal Majalla" w:cs="Sakkal Majalla"/>
          <w:b/>
          <w:bCs/>
          <w:sz w:val="28"/>
          <w:szCs w:val="28"/>
          <w:lang w:bidi="ar-EG"/>
        </w:rPr>
      </w:pPr>
    </w:p>
    <w:p w14:paraId="2410A2D7" w14:textId="77777777" w:rsidR="009125CE" w:rsidRPr="001902DB" w:rsidRDefault="009125CE" w:rsidP="001E5C87">
      <w:pPr>
        <w:bidi w:val="0"/>
        <w:jc w:val="center"/>
        <w:rPr>
          <w:rFonts w:ascii="Sakkal Majalla" w:hAnsi="Sakkal Majalla" w:cs="Sakkal Majalla"/>
          <w:b/>
          <w:bCs/>
          <w:sz w:val="28"/>
          <w:szCs w:val="28"/>
          <w:lang w:bidi="ar-EG"/>
        </w:rPr>
      </w:pPr>
      <w:r w:rsidRPr="001902DB">
        <w:rPr>
          <w:rFonts w:ascii="Sakkal Majalla" w:hAnsi="Sakkal Majalla" w:cs="Sakkal Majalla"/>
          <w:b/>
          <w:bCs/>
          <w:sz w:val="28"/>
          <w:szCs w:val="28"/>
          <w:lang w:bidi="ar-EG"/>
        </w:rPr>
        <w:t>Academic year:</w:t>
      </w:r>
    </w:p>
    <w:p w14:paraId="2D43C9B4" w14:textId="447E106C" w:rsidR="009125CE" w:rsidRPr="001902DB" w:rsidRDefault="009125CE" w:rsidP="001E5C87">
      <w:pPr>
        <w:bidi w:val="0"/>
        <w:jc w:val="center"/>
        <w:rPr>
          <w:rFonts w:ascii="Sakkal Majalla" w:hAnsi="Sakkal Majalla" w:cs="Sakkal Majalla"/>
          <w:b/>
          <w:bCs/>
          <w:sz w:val="28"/>
          <w:szCs w:val="28"/>
          <w:lang w:bidi="ar-EG"/>
        </w:rPr>
      </w:pPr>
      <w:r w:rsidRPr="001902DB">
        <w:rPr>
          <w:rFonts w:ascii="Sakkal Majalla" w:hAnsi="Sakkal Majalla" w:cs="Sakkal Majalla"/>
          <w:b/>
          <w:bCs/>
          <w:sz w:val="28"/>
          <w:szCs w:val="28"/>
          <w:lang w:bidi="ar-EG"/>
        </w:rPr>
        <w:t>202</w:t>
      </w:r>
      <w:r w:rsidR="00175E53">
        <w:rPr>
          <w:rFonts w:ascii="Sakkal Majalla" w:hAnsi="Sakkal Majalla" w:cs="Sakkal Majalla"/>
          <w:b/>
          <w:bCs/>
          <w:sz w:val="28"/>
          <w:szCs w:val="28"/>
          <w:lang w:bidi="ar-EG"/>
        </w:rPr>
        <w:t>5</w:t>
      </w:r>
    </w:p>
    <w:p w14:paraId="1C9DCFB1" w14:textId="77777777" w:rsidR="009125CE" w:rsidRPr="001902DB" w:rsidRDefault="009125CE" w:rsidP="001E5C87">
      <w:pPr>
        <w:bidi w:val="0"/>
        <w:rPr>
          <w:rFonts w:ascii="Sakkal Majalla" w:hAnsi="Sakkal Majalla" w:cs="Sakkal Majalla"/>
          <w:b/>
          <w:bCs/>
          <w:sz w:val="28"/>
          <w:szCs w:val="28"/>
          <w:lang w:bidi="ar-EG"/>
        </w:rPr>
      </w:pPr>
    </w:p>
    <w:p w14:paraId="6D356FD9" w14:textId="77777777" w:rsidR="009125CE" w:rsidRPr="001902DB" w:rsidRDefault="009125CE" w:rsidP="001E5C87">
      <w:pPr>
        <w:bidi w:val="0"/>
        <w:rPr>
          <w:rFonts w:ascii="Sakkal Majalla" w:hAnsi="Sakkal Majalla" w:cs="Sakkal Majalla"/>
          <w:b/>
          <w:bCs/>
          <w:sz w:val="28"/>
          <w:szCs w:val="28"/>
          <w:lang w:bidi="ar-EG"/>
        </w:rPr>
      </w:pPr>
    </w:p>
    <w:sdt>
      <w:sdtPr>
        <w:rPr>
          <w:rFonts w:asciiTheme="minorHAnsi" w:eastAsiaTheme="minorHAnsi" w:hAnsiTheme="minorHAnsi" w:cstheme="minorBidi"/>
          <w:color w:val="auto"/>
          <w:kern w:val="2"/>
          <w:sz w:val="22"/>
          <w:szCs w:val="22"/>
          <w14:ligatures w14:val="standardContextual"/>
        </w:rPr>
        <w:id w:val="1641150652"/>
        <w:docPartObj>
          <w:docPartGallery w:val="Table of Contents"/>
          <w:docPartUnique/>
        </w:docPartObj>
      </w:sdtPr>
      <w:sdtEndPr>
        <w:rPr>
          <w:b/>
          <w:bCs/>
          <w:noProof/>
        </w:rPr>
      </w:sdtEndPr>
      <w:sdtContent>
        <w:p w14:paraId="3610BAAA" w14:textId="77777777" w:rsidR="00F45FCC" w:rsidRDefault="00F45FCC" w:rsidP="001E5C87">
          <w:pPr>
            <w:pStyle w:val="TOCHeading"/>
          </w:pPr>
          <w:r>
            <w:t>Table of Contents</w:t>
          </w:r>
        </w:p>
        <w:p w14:paraId="3AD5D5B6" w14:textId="626985DE" w:rsidR="004F2A21" w:rsidRDefault="00F45FCC" w:rsidP="001E5C87">
          <w:pPr>
            <w:pStyle w:val="TOC1"/>
            <w:tabs>
              <w:tab w:val="right" w:leader="dot" w:pos="8822"/>
            </w:tabs>
            <w:bidi w:val="0"/>
            <w:rPr>
              <w:rFonts w:eastAsiaTheme="minorEastAsia"/>
              <w:noProof/>
              <w:rtl/>
            </w:rPr>
          </w:pPr>
          <w:r>
            <w:fldChar w:fldCharType="begin"/>
          </w:r>
          <w:r>
            <w:instrText xml:space="preserve"> TOC \o "1-3" \h \z \u </w:instrText>
          </w:r>
          <w:r>
            <w:fldChar w:fldCharType="separate"/>
          </w:r>
          <w:hyperlink w:anchor="_Toc203136251" w:history="1">
            <w:r w:rsidR="004F2A21" w:rsidRPr="00A913A8">
              <w:rPr>
                <w:rStyle w:val="Hyperlink"/>
                <w:b/>
                <w:bCs/>
                <w:noProof/>
                <w:lang w:bidi="ar-EG"/>
              </w:rPr>
              <w:t>List of tables:</w:t>
            </w:r>
            <w:r w:rsidR="004F2A21">
              <w:rPr>
                <w:noProof/>
                <w:webHidden/>
                <w:rtl/>
              </w:rPr>
              <w:tab/>
            </w:r>
            <w:r w:rsidR="004F2A21">
              <w:rPr>
                <w:noProof/>
                <w:webHidden/>
                <w:rtl/>
              </w:rPr>
              <w:fldChar w:fldCharType="begin"/>
            </w:r>
            <w:r w:rsidR="004F2A21">
              <w:rPr>
                <w:noProof/>
                <w:webHidden/>
                <w:rtl/>
              </w:rPr>
              <w:instrText xml:space="preserve"> </w:instrText>
            </w:r>
            <w:r w:rsidR="004F2A21">
              <w:rPr>
                <w:noProof/>
                <w:webHidden/>
              </w:rPr>
              <w:instrText>PAGEREF</w:instrText>
            </w:r>
            <w:r w:rsidR="004F2A21">
              <w:rPr>
                <w:noProof/>
                <w:webHidden/>
                <w:rtl/>
              </w:rPr>
              <w:instrText xml:space="preserve"> _</w:instrText>
            </w:r>
            <w:r w:rsidR="004F2A21">
              <w:rPr>
                <w:noProof/>
                <w:webHidden/>
              </w:rPr>
              <w:instrText>Toc203136251 \h</w:instrText>
            </w:r>
            <w:r w:rsidR="004F2A21">
              <w:rPr>
                <w:noProof/>
                <w:webHidden/>
                <w:rtl/>
              </w:rPr>
              <w:instrText xml:space="preserve"> </w:instrText>
            </w:r>
            <w:r w:rsidR="004F2A21">
              <w:rPr>
                <w:noProof/>
                <w:webHidden/>
                <w:rtl/>
              </w:rPr>
            </w:r>
            <w:r w:rsidR="004F2A21">
              <w:rPr>
                <w:noProof/>
                <w:webHidden/>
                <w:rtl/>
              </w:rPr>
              <w:fldChar w:fldCharType="separate"/>
            </w:r>
            <w:r w:rsidR="003C7C8F">
              <w:rPr>
                <w:noProof/>
                <w:webHidden/>
              </w:rPr>
              <w:t>4</w:t>
            </w:r>
            <w:r w:rsidR="004F2A21">
              <w:rPr>
                <w:noProof/>
                <w:webHidden/>
                <w:rtl/>
              </w:rPr>
              <w:fldChar w:fldCharType="end"/>
            </w:r>
          </w:hyperlink>
        </w:p>
        <w:p w14:paraId="38748BAC" w14:textId="569E930A" w:rsidR="004F2A21" w:rsidRDefault="004F2A21" w:rsidP="001E5C87">
          <w:pPr>
            <w:pStyle w:val="TOC1"/>
            <w:tabs>
              <w:tab w:val="right" w:leader="dot" w:pos="8822"/>
            </w:tabs>
            <w:bidi w:val="0"/>
            <w:rPr>
              <w:rFonts w:eastAsiaTheme="minorEastAsia"/>
              <w:noProof/>
              <w:rtl/>
            </w:rPr>
          </w:pPr>
          <w:hyperlink w:anchor="_Toc203136252" w:history="1">
            <w:r w:rsidRPr="00A913A8">
              <w:rPr>
                <w:rStyle w:val="Hyperlink"/>
                <w:b/>
                <w:bCs/>
                <w:noProof/>
                <w:lang w:bidi="ar-EG"/>
              </w:rPr>
              <w:t>Index of figures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Toc203136252 \h</w:instrText>
            </w:r>
            <w:r>
              <w:rPr>
                <w:noProof/>
                <w:webHidden/>
                <w:rtl/>
              </w:rPr>
              <w:instrText xml:space="preserve"> </w:instrText>
            </w:r>
            <w:r>
              <w:rPr>
                <w:noProof/>
                <w:webHidden/>
                <w:rtl/>
              </w:rPr>
            </w:r>
            <w:r>
              <w:rPr>
                <w:noProof/>
                <w:webHidden/>
                <w:rtl/>
              </w:rPr>
              <w:fldChar w:fldCharType="separate"/>
            </w:r>
            <w:r w:rsidR="003C7C8F">
              <w:rPr>
                <w:noProof/>
                <w:webHidden/>
              </w:rPr>
              <w:t>4</w:t>
            </w:r>
            <w:r>
              <w:rPr>
                <w:noProof/>
                <w:webHidden/>
                <w:rtl/>
              </w:rPr>
              <w:fldChar w:fldCharType="end"/>
            </w:r>
          </w:hyperlink>
        </w:p>
        <w:p w14:paraId="6A1F162E" w14:textId="515A61BA" w:rsidR="004F2A21" w:rsidRDefault="004F2A21" w:rsidP="001E5C87">
          <w:pPr>
            <w:pStyle w:val="TOC1"/>
            <w:tabs>
              <w:tab w:val="right" w:leader="dot" w:pos="8822"/>
            </w:tabs>
            <w:bidi w:val="0"/>
            <w:rPr>
              <w:rFonts w:eastAsiaTheme="minorEastAsia"/>
              <w:noProof/>
              <w:rtl/>
            </w:rPr>
          </w:pPr>
          <w:hyperlink w:anchor="_Toc203136253" w:history="1">
            <w:r w:rsidRPr="00A913A8">
              <w:rPr>
                <w:rStyle w:val="Hyperlink"/>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Toc203136253 \h</w:instrText>
            </w:r>
            <w:r>
              <w:rPr>
                <w:noProof/>
                <w:webHidden/>
                <w:rtl/>
              </w:rPr>
              <w:instrText xml:space="preserve"> </w:instrText>
            </w:r>
            <w:r>
              <w:rPr>
                <w:noProof/>
                <w:webHidden/>
                <w:rtl/>
              </w:rPr>
            </w:r>
            <w:r>
              <w:rPr>
                <w:noProof/>
                <w:webHidden/>
                <w:rtl/>
              </w:rPr>
              <w:fldChar w:fldCharType="separate"/>
            </w:r>
            <w:r w:rsidR="003C7C8F">
              <w:rPr>
                <w:noProof/>
                <w:webHidden/>
              </w:rPr>
              <w:t>5</w:t>
            </w:r>
            <w:r>
              <w:rPr>
                <w:noProof/>
                <w:webHidden/>
                <w:rtl/>
              </w:rPr>
              <w:fldChar w:fldCharType="end"/>
            </w:r>
          </w:hyperlink>
        </w:p>
        <w:p w14:paraId="45A2D49A" w14:textId="7B335FDC" w:rsidR="004F2A21" w:rsidRDefault="004F2A21" w:rsidP="001E5C87">
          <w:pPr>
            <w:pStyle w:val="TOC1"/>
            <w:tabs>
              <w:tab w:val="right" w:leader="dot" w:pos="8822"/>
            </w:tabs>
            <w:bidi w:val="0"/>
            <w:rPr>
              <w:rFonts w:eastAsiaTheme="minorEastAsia"/>
              <w:noProof/>
              <w:rtl/>
            </w:rPr>
          </w:pPr>
          <w:hyperlink w:anchor="_Toc203136254" w:history="1">
            <w:r w:rsidRPr="00A913A8">
              <w:rPr>
                <w:rStyle w:val="Hyperlink"/>
                <w:b/>
                <w:bCs/>
                <w:noProof/>
              </w:rPr>
              <w:t>Chapter One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Toc203136254 \h</w:instrText>
            </w:r>
            <w:r>
              <w:rPr>
                <w:noProof/>
                <w:webHidden/>
                <w:rtl/>
              </w:rPr>
              <w:instrText xml:space="preserve"> </w:instrText>
            </w:r>
            <w:r>
              <w:rPr>
                <w:noProof/>
                <w:webHidden/>
                <w:rtl/>
              </w:rPr>
            </w:r>
            <w:r>
              <w:rPr>
                <w:noProof/>
                <w:webHidden/>
                <w:rtl/>
              </w:rPr>
              <w:fldChar w:fldCharType="separate"/>
            </w:r>
            <w:r w:rsidR="003C7C8F">
              <w:rPr>
                <w:noProof/>
                <w:webHidden/>
              </w:rPr>
              <w:t>6</w:t>
            </w:r>
            <w:r>
              <w:rPr>
                <w:noProof/>
                <w:webHidden/>
                <w:rtl/>
              </w:rPr>
              <w:fldChar w:fldCharType="end"/>
            </w:r>
          </w:hyperlink>
        </w:p>
        <w:p w14:paraId="12C2F562" w14:textId="54F9845F" w:rsidR="004F2A21" w:rsidRDefault="004F2A21" w:rsidP="001E5C87">
          <w:pPr>
            <w:pStyle w:val="TOC1"/>
            <w:tabs>
              <w:tab w:val="left" w:pos="1540"/>
              <w:tab w:val="right" w:leader="dot" w:pos="8822"/>
            </w:tabs>
            <w:bidi w:val="0"/>
            <w:rPr>
              <w:rFonts w:eastAsiaTheme="minorEastAsia"/>
              <w:noProof/>
              <w:rtl/>
            </w:rPr>
          </w:pPr>
          <w:hyperlink w:anchor="_Toc203136255" w:history="1">
            <w:r w:rsidRPr="00A913A8">
              <w:rPr>
                <w:rStyle w:val="Hyperlink"/>
                <w:b/>
                <w:bCs/>
                <w:noProof/>
              </w:rPr>
              <w:t>1.1.The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Toc203136255 \h</w:instrText>
            </w:r>
            <w:r>
              <w:rPr>
                <w:noProof/>
                <w:webHidden/>
                <w:rtl/>
              </w:rPr>
              <w:instrText xml:space="preserve"> </w:instrText>
            </w:r>
            <w:r>
              <w:rPr>
                <w:noProof/>
                <w:webHidden/>
                <w:rtl/>
              </w:rPr>
            </w:r>
            <w:r>
              <w:rPr>
                <w:noProof/>
                <w:webHidden/>
                <w:rtl/>
              </w:rPr>
              <w:fldChar w:fldCharType="separate"/>
            </w:r>
            <w:r w:rsidR="003C7C8F">
              <w:rPr>
                <w:noProof/>
                <w:webHidden/>
              </w:rPr>
              <w:t>6</w:t>
            </w:r>
            <w:r>
              <w:rPr>
                <w:noProof/>
                <w:webHidden/>
                <w:rtl/>
              </w:rPr>
              <w:fldChar w:fldCharType="end"/>
            </w:r>
          </w:hyperlink>
        </w:p>
        <w:p w14:paraId="5C4C777B" w14:textId="64DF615D" w:rsidR="004F2A21" w:rsidRDefault="004F2A21" w:rsidP="001E5C87">
          <w:pPr>
            <w:pStyle w:val="TOC2"/>
            <w:rPr>
              <w:rFonts w:eastAsiaTheme="minorEastAsia"/>
              <w:noProof/>
              <w:rtl/>
            </w:rPr>
          </w:pPr>
          <w:hyperlink w:anchor="_Toc203136256" w:history="1">
            <w:r w:rsidRPr="00A913A8">
              <w:rPr>
                <w:rStyle w:val="Hyperlink"/>
                <w:b/>
                <w:bCs/>
                <w:noProof/>
              </w:rPr>
              <w:t>1.2.The problem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Toc203136256 \h</w:instrText>
            </w:r>
            <w:r>
              <w:rPr>
                <w:noProof/>
                <w:webHidden/>
                <w:rtl/>
              </w:rPr>
              <w:instrText xml:space="preserve"> </w:instrText>
            </w:r>
            <w:r>
              <w:rPr>
                <w:noProof/>
                <w:webHidden/>
                <w:rtl/>
              </w:rPr>
            </w:r>
            <w:r>
              <w:rPr>
                <w:noProof/>
                <w:webHidden/>
                <w:rtl/>
              </w:rPr>
              <w:fldChar w:fldCharType="separate"/>
            </w:r>
            <w:r w:rsidR="003C7C8F">
              <w:rPr>
                <w:noProof/>
                <w:webHidden/>
              </w:rPr>
              <w:t>7</w:t>
            </w:r>
            <w:r>
              <w:rPr>
                <w:noProof/>
                <w:webHidden/>
                <w:rtl/>
              </w:rPr>
              <w:fldChar w:fldCharType="end"/>
            </w:r>
          </w:hyperlink>
        </w:p>
        <w:p w14:paraId="7C90A370" w14:textId="6DBE16E0" w:rsidR="004F2A21" w:rsidRDefault="004F2A21" w:rsidP="001E5C87">
          <w:pPr>
            <w:pStyle w:val="TOC2"/>
            <w:rPr>
              <w:rFonts w:eastAsiaTheme="minorEastAsia"/>
              <w:noProof/>
              <w:rtl/>
            </w:rPr>
          </w:pPr>
          <w:hyperlink w:anchor="_Toc203136257" w:history="1">
            <w:r w:rsidRPr="00A913A8">
              <w:rPr>
                <w:rStyle w:val="Hyperlink"/>
                <w:b/>
                <w:bCs/>
                <w:noProof/>
              </w:rPr>
              <w:t>1.3.The importance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Toc203136257 \h</w:instrText>
            </w:r>
            <w:r>
              <w:rPr>
                <w:noProof/>
                <w:webHidden/>
                <w:rtl/>
              </w:rPr>
              <w:instrText xml:space="preserve"> </w:instrText>
            </w:r>
            <w:r>
              <w:rPr>
                <w:noProof/>
                <w:webHidden/>
                <w:rtl/>
              </w:rPr>
            </w:r>
            <w:r>
              <w:rPr>
                <w:noProof/>
                <w:webHidden/>
                <w:rtl/>
              </w:rPr>
              <w:fldChar w:fldCharType="separate"/>
            </w:r>
            <w:r w:rsidR="003C7C8F">
              <w:rPr>
                <w:noProof/>
                <w:webHidden/>
              </w:rPr>
              <w:t>8</w:t>
            </w:r>
            <w:r>
              <w:rPr>
                <w:noProof/>
                <w:webHidden/>
                <w:rtl/>
              </w:rPr>
              <w:fldChar w:fldCharType="end"/>
            </w:r>
          </w:hyperlink>
        </w:p>
        <w:p w14:paraId="53DB0642" w14:textId="4EF9F38C" w:rsidR="004F2A21" w:rsidRDefault="004F2A21" w:rsidP="001E5C87">
          <w:pPr>
            <w:pStyle w:val="TOC2"/>
            <w:rPr>
              <w:rFonts w:eastAsiaTheme="minorEastAsia"/>
              <w:noProof/>
              <w:rtl/>
            </w:rPr>
          </w:pPr>
          <w:hyperlink w:anchor="_Toc203136258" w:history="1">
            <w:r w:rsidRPr="00A913A8">
              <w:rPr>
                <w:rStyle w:val="Hyperlink"/>
                <w:rFonts w:cstheme="minorHAnsi"/>
                <w:b/>
                <w:bCs/>
                <w:noProof/>
              </w:rPr>
              <w:t>1.4.Study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Toc203136258 \h</w:instrText>
            </w:r>
            <w:r>
              <w:rPr>
                <w:noProof/>
                <w:webHidden/>
                <w:rtl/>
              </w:rPr>
              <w:instrText xml:space="preserve"> </w:instrText>
            </w:r>
            <w:r>
              <w:rPr>
                <w:noProof/>
                <w:webHidden/>
                <w:rtl/>
              </w:rPr>
            </w:r>
            <w:r>
              <w:rPr>
                <w:noProof/>
                <w:webHidden/>
                <w:rtl/>
              </w:rPr>
              <w:fldChar w:fldCharType="separate"/>
            </w:r>
            <w:r w:rsidR="003C7C8F">
              <w:rPr>
                <w:noProof/>
                <w:webHidden/>
              </w:rPr>
              <w:t>8</w:t>
            </w:r>
            <w:r>
              <w:rPr>
                <w:noProof/>
                <w:webHidden/>
                <w:rtl/>
              </w:rPr>
              <w:fldChar w:fldCharType="end"/>
            </w:r>
          </w:hyperlink>
        </w:p>
        <w:p w14:paraId="148BF483" w14:textId="53BB91C2" w:rsidR="004F2A21" w:rsidRDefault="004F2A21" w:rsidP="001E5C87">
          <w:pPr>
            <w:pStyle w:val="TOC2"/>
            <w:rPr>
              <w:rFonts w:eastAsiaTheme="minorEastAsia"/>
              <w:noProof/>
              <w:rtl/>
            </w:rPr>
          </w:pPr>
          <w:hyperlink w:anchor="_Toc203136259" w:history="1">
            <w:r w:rsidRPr="00A913A8">
              <w:rPr>
                <w:rStyle w:val="Hyperlink"/>
                <w:b/>
                <w:bCs/>
                <w:noProof/>
              </w:rPr>
              <w:t>1.5.Study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Toc203136259 \h</w:instrText>
            </w:r>
            <w:r>
              <w:rPr>
                <w:noProof/>
                <w:webHidden/>
                <w:rtl/>
              </w:rPr>
              <w:instrText xml:space="preserve"> </w:instrText>
            </w:r>
            <w:r>
              <w:rPr>
                <w:noProof/>
                <w:webHidden/>
                <w:rtl/>
              </w:rPr>
            </w:r>
            <w:r>
              <w:rPr>
                <w:noProof/>
                <w:webHidden/>
                <w:rtl/>
              </w:rPr>
              <w:fldChar w:fldCharType="separate"/>
            </w:r>
            <w:r w:rsidR="003C7C8F">
              <w:rPr>
                <w:noProof/>
                <w:webHidden/>
              </w:rPr>
              <w:t>8</w:t>
            </w:r>
            <w:r>
              <w:rPr>
                <w:noProof/>
                <w:webHidden/>
                <w:rtl/>
              </w:rPr>
              <w:fldChar w:fldCharType="end"/>
            </w:r>
          </w:hyperlink>
        </w:p>
        <w:p w14:paraId="582FF398" w14:textId="1BD85124" w:rsidR="004F2A21" w:rsidRDefault="004F2A21" w:rsidP="001E5C87">
          <w:pPr>
            <w:pStyle w:val="TOC2"/>
            <w:rPr>
              <w:rFonts w:eastAsiaTheme="minorEastAsia"/>
              <w:noProof/>
              <w:rtl/>
            </w:rPr>
          </w:pPr>
          <w:hyperlink w:anchor="_Toc203136260" w:history="1">
            <w:r w:rsidRPr="00A913A8">
              <w:rPr>
                <w:rStyle w:val="Hyperlink"/>
                <w:b/>
                <w:bCs/>
                <w:noProof/>
              </w:rPr>
              <w:t>1.6.Study assignments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Toc203136260 \h</w:instrText>
            </w:r>
            <w:r>
              <w:rPr>
                <w:noProof/>
                <w:webHidden/>
                <w:rtl/>
              </w:rPr>
              <w:instrText xml:space="preserve"> </w:instrText>
            </w:r>
            <w:r>
              <w:rPr>
                <w:noProof/>
                <w:webHidden/>
                <w:rtl/>
              </w:rPr>
            </w:r>
            <w:r>
              <w:rPr>
                <w:noProof/>
                <w:webHidden/>
                <w:rtl/>
              </w:rPr>
              <w:fldChar w:fldCharType="separate"/>
            </w:r>
            <w:r w:rsidR="003C7C8F">
              <w:rPr>
                <w:noProof/>
                <w:webHidden/>
              </w:rPr>
              <w:t>9</w:t>
            </w:r>
            <w:r>
              <w:rPr>
                <w:noProof/>
                <w:webHidden/>
                <w:rtl/>
              </w:rPr>
              <w:fldChar w:fldCharType="end"/>
            </w:r>
          </w:hyperlink>
        </w:p>
        <w:p w14:paraId="42A0FC4A" w14:textId="2161F951" w:rsidR="004F2A21" w:rsidRDefault="004F2A21" w:rsidP="001E5C87">
          <w:pPr>
            <w:pStyle w:val="TOC2"/>
            <w:rPr>
              <w:rFonts w:eastAsiaTheme="minorEastAsia"/>
              <w:noProof/>
              <w:rtl/>
            </w:rPr>
          </w:pPr>
          <w:hyperlink w:anchor="_Toc203136261" w:history="1">
            <w:r w:rsidRPr="00A913A8">
              <w:rPr>
                <w:rStyle w:val="Hyperlink"/>
                <w:b/>
                <w:bCs/>
                <w:noProof/>
              </w:rPr>
              <w:t>1.7.The scientific theory followed to prepare the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Toc203136261 \h</w:instrText>
            </w:r>
            <w:r>
              <w:rPr>
                <w:noProof/>
                <w:webHidden/>
                <w:rtl/>
              </w:rPr>
              <w:instrText xml:space="preserve"> </w:instrText>
            </w:r>
            <w:r>
              <w:rPr>
                <w:noProof/>
                <w:webHidden/>
                <w:rtl/>
              </w:rPr>
            </w:r>
            <w:r>
              <w:rPr>
                <w:noProof/>
                <w:webHidden/>
                <w:rtl/>
              </w:rPr>
              <w:fldChar w:fldCharType="separate"/>
            </w:r>
            <w:r w:rsidR="003C7C8F">
              <w:rPr>
                <w:noProof/>
                <w:webHidden/>
              </w:rPr>
              <w:t>9</w:t>
            </w:r>
            <w:r>
              <w:rPr>
                <w:noProof/>
                <w:webHidden/>
                <w:rtl/>
              </w:rPr>
              <w:fldChar w:fldCharType="end"/>
            </w:r>
          </w:hyperlink>
        </w:p>
        <w:p w14:paraId="34FB7634" w14:textId="79FED1EF" w:rsidR="004F2A21" w:rsidRDefault="004F2A21" w:rsidP="001E5C87">
          <w:pPr>
            <w:pStyle w:val="TOC1"/>
            <w:tabs>
              <w:tab w:val="right" w:leader="dot" w:pos="8822"/>
            </w:tabs>
            <w:bidi w:val="0"/>
            <w:rPr>
              <w:rFonts w:eastAsiaTheme="minorEastAsia"/>
              <w:noProof/>
              <w:rtl/>
            </w:rPr>
          </w:pPr>
          <w:hyperlink w:anchor="_Toc203136262" w:history="1">
            <w:r w:rsidRPr="00A913A8">
              <w:rPr>
                <w:rStyle w:val="Hyperlink"/>
                <w:b/>
                <w:bCs/>
                <w:noProof/>
              </w:rPr>
              <w:t>Chapter Two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Toc203136262 \h</w:instrText>
            </w:r>
            <w:r>
              <w:rPr>
                <w:noProof/>
                <w:webHidden/>
                <w:rtl/>
              </w:rPr>
              <w:instrText xml:space="preserve"> </w:instrText>
            </w:r>
            <w:r>
              <w:rPr>
                <w:noProof/>
                <w:webHidden/>
                <w:rtl/>
              </w:rPr>
            </w:r>
            <w:r>
              <w:rPr>
                <w:noProof/>
                <w:webHidden/>
                <w:rtl/>
              </w:rPr>
              <w:fldChar w:fldCharType="separate"/>
            </w:r>
            <w:r w:rsidR="003C7C8F">
              <w:rPr>
                <w:noProof/>
                <w:webHidden/>
              </w:rPr>
              <w:t>11</w:t>
            </w:r>
            <w:r>
              <w:rPr>
                <w:noProof/>
                <w:webHidden/>
                <w:rtl/>
              </w:rPr>
              <w:fldChar w:fldCharType="end"/>
            </w:r>
          </w:hyperlink>
        </w:p>
        <w:p w14:paraId="2DF28222" w14:textId="10ED1E5D" w:rsidR="004F2A21" w:rsidRDefault="004F2A21" w:rsidP="001E5C87">
          <w:pPr>
            <w:pStyle w:val="TOC1"/>
            <w:tabs>
              <w:tab w:val="right" w:leader="dot" w:pos="8822"/>
            </w:tabs>
            <w:bidi w:val="0"/>
            <w:rPr>
              <w:rFonts w:eastAsiaTheme="minorEastAsia"/>
              <w:noProof/>
              <w:rtl/>
            </w:rPr>
          </w:pPr>
          <w:hyperlink w:anchor="_Toc203136263" w:history="1">
            <w:r w:rsidRPr="00A913A8">
              <w:rPr>
                <w:rStyle w:val="Hyperlink"/>
                <w:b/>
                <w:bCs/>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Toc203136263 \h</w:instrText>
            </w:r>
            <w:r>
              <w:rPr>
                <w:noProof/>
                <w:webHidden/>
                <w:rtl/>
              </w:rPr>
              <w:instrText xml:space="preserve"> </w:instrText>
            </w:r>
            <w:r>
              <w:rPr>
                <w:noProof/>
                <w:webHidden/>
                <w:rtl/>
              </w:rPr>
            </w:r>
            <w:r>
              <w:rPr>
                <w:noProof/>
                <w:webHidden/>
                <w:rtl/>
              </w:rPr>
              <w:fldChar w:fldCharType="separate"/>
            </w:r>
            <w:r w:rsidR="003C7C8F">
              <w:rPr>
                <w:noProof/>
                <w:webHidden/>
              </w:rPr>
              <w:t>11</w:t>
            </w:r>
            <w:r>
              <w:rPr>
                <w:noProof/>
                <w:webHidden/>
                <w:rtl/>
              </w:rPr>
              <w:fldChar w:fldCharType="end"/>
            </w:r>
          </w:hyperlink>
        </w:p>
        <w:p w14:paraId="4B7712A4" w14:textId="22F544C4" w:rsidR="004F2A21" w:rsidRDefault="004F2A21" w:rsidP="001E5C87">
          <w:pPr>
            <w:pStyle w:val="TOC2"/>
            <w:rPr>
              <w:rFonts w:eastAsiaTheme="minorEastAsia"/>
              <w:noProof/>
              <w:rtl/>
            </w:rPr>
          </w:pPr>
          <w:hyperlink w:anchor="_Toc203136265" w:history="1">
            <w:r w:rsidRPr="00A913A8">
              <w:rPr>
                <w:rStyle w:val="Hyperlink"/>
                <w:b/>
                <w:bCs/>
                <w:noProof/>
              </w:rPr>
              <w:t>2.1.Introduction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Toc203136265 \h</w:instrText>
            </w:r>
            <w:r>
              <w:rPr>
                <w:noProof/>
                <w:webHidden/>
                <w:rtl/>
              </w:rPr>
              <w:instrText xml:space="preserve"> </w:instrText>
            </w:r>
            <w:r>
              <w:rPr>
                <w:noProof/>
                <w:webHidden/>
                <w:rtl/>
              </w:rPr>
            </w:r>
            <w:r>
              <w:rPr>
                <w:noProof/>
                <w:webHidden/>
                <w:rtl/>
              </w:rPr>
              <w:fldChar w:fldCharType="separate"/>
            </w:r>
            <w:r w:rsidR="003C7C8F">
              <w:rPr>
                <w:noProof/>
                <w:webHidden/>
              </w:rPr>
              <w:t>11</w:t>
            </w:r>
            <w:r>
              <w:rPr>
                <w:noProof/>
                <w:webHidden/>
                <w:rtl/>
              </w:rPr>
              <w:fldChar w:fldCharType="end"/>
            </w:r>
          </w:hyperlink>
        </w:p>
        <w:p w14:paraId="3212F193" w14:textId="7A7D0BE5" w:rsidR="004F2A21" w:rsidRDefault="004F2A21" w:rsidP="001E5C87">
          <w:pPr>
            <w:pStyle w:val="TOC2"/>
            <w:rPr>
              <w:rFonts w:eastAsiaTheme="minorEastAsia"/>
              <w:noProof/>
              <w:rtl/>
            </w:rPr>
          </w:pPr>
          <w:hyperlink w:anchor="_Toc203136266" w:history="1">
            <w:r w:rsidRPr="00A913A8">
              <w:rPr>
                <w:rStyle w:val="Hyperlink"/>
                <w:b/>
                <w:bCs/>
                <w:noProof/>
              </w:rPr>
              <w:t>2.2.Previous studies and Thematic Areas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Toc203136266 \h</w:instrText>
            </w:r>
            <w:r>
              <w:rPr>
                <w:noProof/>
                <w:webHidden/>
                <w:rtl/>
              </w:rPr>
              <w:instrText xml:space="preserve"> </w:instrText>
            </w:r>
            <w:r>
              <w:rPr>
                <w:noProof/>
                <w:webHidden/>
                <w:rtl/>
              </w:rPr>
            </w:r>
            <w:r>
              <w:rPr>
                <w:noProof/>
                <w:webHidden/>
                <w:rtl/>
              </w:rPr>
              <w:fldChar w:fldCharType="separate"/>
            </w:r>
            <w:r w:rsidR="003C7C8F">
              <w:rPr>
                <w:noProof/>
                <w:webHidden/>
              </w:rPr>
              <w:t>11</w:t>
            </w:r>
            <w:r>
              <w:rPr>
                <w:noProof/>
                <w:webHidden/>
                <w:rtl/>
              </w:rPr>
              <w:fldChar w:fldCharType="end"/>
            </w:r>
          </w:hyperlink>
        </w:p>
        <w:p w14:paraId="1BCA5FA2" w14:textId="34B2F806" w:rsidR="004F2A21" w:rsidRDefault="004F2A21" w:rsidP="001E5C87">
          <w:pPr>
            <w:pStyle w:val="TOC3"/>
            <w:tabs>
              <w:tab w:val="left" w:pos="4519"/>
              <w:tab w:val="right" w:leader="dot" w:pos="8822"/>
            </w:tabs>
            <w:bidi w:val="0"/>
            <w:rPr>
              <w:rFonts w:eastAsiaTheme="minorEastAsia"/>
              <w:noProof/>
              <w:rtl/>
            </w:rPr>
          </w:pPr>
          <w:hyperlink w:anchor="_Toc203136267" w:history="1">
            <w:r w:rsidRPr="00A913A8">
              <w:rPr>
                <w:rStyle w:val="Hyperlink"/>
                <w:rFonts w:cstheme="minorHAnsi"/>
                <w:b/>
                <w:bCs/>
                <w:noProof/>
              </w:rPr>
              <w:t>2.2.1.</w:t>
            </w:r>
            <w:r w:rsidRPr="00A913A8">
              <w:rPr>
                <w:rStyle w:val="Hyperlink"/>
                <w:b/>
                <w:bCs/>
                <w:noProof/>
              </w:rPr>
              <w:t>Customer Experience Dimensions in Retail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Toc203136267 \h</w:instrText>
            </w:r>
            <w:r>
              <w:rPr>
                <w:noProof/>
                <w:webHidden/>
                <w:rtl/>
              </w:rPr>
              <w:instrText xml:space="preserve"> </w:instrText>
            </w:r>
            <w:r>
              <w:rPr>
                <w:noProof/>
                <w:webHidden/>
                <w:rtl/>
              </w:rPr>
            </w:r>
            <w:r>
              <w:rPr>
                <w:noProof/>
                <w:webHidden/>
                <w:rtl/>
              </w:rPr>
              <w:fldChar w:fldCharType="separate"/>
            </w:r>
            <w:r w:rsidR="003C7C8F">
              <w:rPr>
                <w:noProof/>
                <w:webHidden/>
              </w:rPr>
              <w:t>11</w:t>
            </w:r>
            <w:r>
              <w:rPr>
                <w:noProof/>
                <w:webHidden/>
                <w:rtl/>
              </w:rPr>
              <w:fldChar w:fldCharType="end"/>
            </w:r>
          </w:hyperlink>
        </w:p>
        <w:p w14:paraId="3DC38B6A" w14:textId="025732EF" w:rsidR="004F2A21" w:rsidRDefault="004F2A21" w:rsidP="001E5C87">
          <w:pPr>
            <w:pStyle w:val="TOC3"/>
            <w:tabs>
              <w:tab w:val="left" w:pos="4819"/>
              <w:tab w:val="right" w:leader="dot" w:pos="8822"/>
            </w:tabs>
            <w:bidi w:val="0"/>
            <w:rPr>
              <w:rFonts w:eastAsiaTheme="minorEastAsia"/>
              <w:noProof/>
              <w:rtl/>
            </w:rPr>
          </w:pPr>
          <w:hyperlink w:anchor="_Toc203136268" w:history="1">
            <w:r w:rsidRPr="00A913A8">
              <w:rPr>
                <w:rStyle w:val="Hyperlink"/>
                <w:rFonts w:cstheme="minorHAnsi"/>
                <w:b/>
                <w:bCs/>
                <w:noProof/>
              </w:rPr>
              <w:t>2.2.2.</w:t>
            </w:r>
            <w:r w:rsidRPr="00A913A8">
              <w:rPr>
                <w:rStyle w:val="Hyperlink"/>
                <w:b/>
                <w:bCs/>
                <w:noProof/>
              </w:rPr>
              <w:t>Customer Engagement and Digital Interaction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Toc203136268 \h</w:instrText>
            </w:r>
            <w:r>
              <w:rPr>
                <w:noProof/>
                <w:webHidden/>
                <w:rtl/>
              </w:rPr>
              <w:instrText xml:space="preserve"> </w:instrText>
            </w:r>
            <w:r>
              <w:rPr>
                <w:noProof/>
                <w:webHidden/>
                <w:rtl/>
              </w:rPr>
            </w:r>
            <w:r>
              <w:rPr>
                <w:noProof/>
                <w:webHidden/>
                <w:rtl/>
              </w:rPr>
              <w:fldChar w:fldCharType="separate"/>
            </w:r>
            <w:r w:rsidR="003C7C8F">
              <w:rPr>
                <w:noProof/>
                <w:webHidden/>
              </w:rPr>
              <w:t>12</w:t>
            </w:r>
            <w:r>
              <w:rPr>
                <w:noProof/>
                <w:webHidden/>
                <w:rtl/>
              </w:rPr>
              <w:fldChar w:fldCharType="end"/>
            </w:r>
          </w:hyperlink>
        </w:p>
        <w:p w14:paraId="11C838E1" w14:textId="32B67CE6" w:rsidR="004F2A21" w:rsidRDefault="004F2A21" w:rsidP="001E5C87">
          <w:pPr>
            <w:pStyle w:val="TOC3"/>
            <w:tabs>
              <w:tab w:val="left" w:pos="5505"/>
              <w:tab w:val="right" w:leader="dot" w:pos="8822"/>
            </w:tabs>
            <w:bidi w:val="0"/>
            <w:rPr>
              <w:rFonts w:eastAsiaTheme="minorEastAsia"/>
              <w:noProof/>
              <w:rtl/>
            </w:rPr>
          </w:pPr>
          <w:hyperlink w:anchor="_Toc203136269" w:history="1">
            <w:r w:rsidRPr="00A913A8">
              <w:rPr>
                <w:rStyle w:val="Hyperlink"/>
                <w:rFonts w:cstheme="minorHAnsi"/>
                <w:b/>
                <w:bCs/>
                <w:noProof/>
              </w:rPr>
              <w:t>2.2.3.</w:t>
            </w:r>
            <w:r w:rsidRPr="00A913A8">
              <w:rPr>
                <w:rStyle w:val="Hyperlink"/>
                <w:b/>
                <w:bCs/>
                <w:noProof/>
              </w:rPr>
              <w:t>Technology and Immersive Experience in Saudi Retail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Toc203136269 \h</w:instrText>
            </w:r>
            <w:r>
              <w:rPr>
                <w:noProof/>
                <w:webHidden/>
                <w:rtl/>
              </w:rPr>
              <w:instrText xml:space="preserve"> </w:instrText>
            </w:r>
            <w:r>
              <w:rPr>
                <w:noProof/>
                <w:webHidden/>
                <w:rtl/>
              </w:rPr>
            </w:r>
            <w:r>
              <w:rPr>
                <w:noProof/>
                <w:webHidden/>
                <w:rtl/>
              </w:rPr>
              <w:fldChar w:fldCharType="separate"/>
            </w:r>
            <w:r w:rsidR="003C7C8F">
              <w:rPr>
                <w:noProof/>
                <w:webHidden/>
              </w:rPr>
              <w:t>12</w:t>
            </w:r>
            <w:r>
              <w:rPr>
                <w:noProof/>
                <w:webHidden/>
                <w:rtl/>
              </w:rPr>
              <w:fldChar w:fldCharType="end"/>
            </w:r>
          </w:hyperlink>
        </w:p>
        <w:p w14:paraId="493ABB45" w14:textId="0FC401C3" w:rsidR="004F2A21" w:rsidRDefault="004F2A21" w:rsidP="001E5C87">
          <w:pPr>
            <w:pStyle w:val="TOC3"/>
            <w:tabs>
              <w:tab w:val="left" w:pos="4698"/>
              <w:tab w:val="right" w:leader="dot" w:pos="8822"/>
            </w:tabs>
            <w:bidi w:val="0"/>
            <w:rPr>
              <w:rFonts w:eastAsiaTheme="minorEastAsia"/>
              <w:noProof/>
              <w:rtl/>
            </w:rPr>
          </w:pPr>
          <w:hyperlink w:anchor="_Toc203136270" w:history="1">
            <w:r w:rsidRPr="00A913A8">
              <w:rPr>
                <w:rStyle w:val="Hyperlink"/>
                <w:rFonts w:cstheme="minorHAnsi"/>
                <w:b/>
                <w:bCs/>
                <w:noProof/>
              </w:rPr>
              <w:t>2.2.4.</w:t>
            </w:r>
            <w:r w:rsidRPr="00A913A8">
              <w:rPr>
                <w:rStyle w:val="Hyperlink"/>
                <w:b/>
                <w:bCs/>
                <w:noProof/>
              </w:rPr>
              <w:t>Local Cultural and Demographic Moderators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Toc203136270 \h</w:instrText>
            </w:r>
            <w:r>
              <w:rPr>
                <w:noProof/>
                <w:webHidden/>
                <w:rtl/>
              </w:rPr>
              <w:instrText xml:space="preserve"> </w:instrText>
            </w:r>
            <w:r>
              <w:rPr>
                <w:noProof/>
                <w:webHidden/>
                <w:rtl/>
              </w:rPr>
            </w:r>
            <w:r>
              <w:rPr>
                <w:noProof/>
                <w:webHidden/>
                <w:rtl/>
              </w:rPr>
              <w:fldChar w:fldCharType="separate"/>
            </w:r>
            <w:r w:rsidR="003C7C8F">
              <w:rPr>
                <w:noProof/>
                <w:webHidden/>
              </w:rPr>
              <w:t>13</w:t>
            </w:r>
            <w:r>
              <w:rPr>
                <w:noProof/>
                <w:webHidden/>
                <w:rtl/>
              </w:rPr>
              <w:fldChar w:fldCharType="end"/>
            </w:r>
          </w:hyperlink>
        </w:p>
        <w:p w14:paraId="6D2F345C" w14:textId="0AAC4FAF" w:rsidR="004F2A21" w:rsidRDefault="004F2A21" w:rsidP="001E5C87">
          <w:pPr>
            <w:pStyle w:val="TOC2"/>
            <w:rPr>
              <w:rFonts w:eastAsiaTheme="minorEastAsia"/>
              <w:noProof/>
              <w:rtl/>
            </w:rPr>
          </w:pPr>
          <w:hyperlink w:anchor="_Toc203136271" w:history="1">
            <w:r w:rsidRPr="00A913A8">
              <w:rPr>
                <w:rStyle w:val="Hyperlink"/>
                <w:rFonts w:cstheme="minorHAnsi"/>
                <w:b/>
                <w:bCs/>
                <w:noProof/>
              </w:rPr>
              <w:t>2.3.</w:t>
            </w:r>
            <w:r w:rsidRPr="00A913A8">
              <w:rPr>
                <w:rStyle w:val="Hyperlink"/>
                <w:b/>
                <w:bCs/>
                <w:noProof/>
              </w:rPr>
              <w:t>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Toc203136271 \h</w:instrText>
            </w:r>
            <w:r>
              <w:rPr>
                <w:noProof/>
                <w:webHidden/>
                <w:rtl/>
              </w:rPr>
              <w:instrText xml:space="preserve"> </w:instrText>
            </w:r>
            <w:r>
              <w:rPr>
                <w:noProof/>
                <w:webHidden/>
                <w:rtl/>
              </w:rPr>
            </w:r>
            <w:r>
              <w:rPr>
                <w:noProof/>
                <w:webHidden/>
                <w:rtl/>
              </w:rPr>
              <w:fldChar w:fldCharType="separate"/>
            </w:r>
            <w:r w:rsidR="003C7C8F">
              <w:rPr>
                <w:noProof/>
                <w:webHidden/>
              </w:rPr>
              <w:t>14</w:t>
            </w:r>
            <w:r>
              <w:rPr>
                <w:noProof/>
                <w:webHidden/>
                <w:rtl/>
              </w:rPr>
              <w:fldChar w:fldCharType="end"/>
            </w:r>
          </w:hyperlink>
        </w:p>
        <w:p w14:paraId="46F895A6" w14:textId="4699746E" w:rsidR="004F2A21" w:rsidRDefault="004F2A21" w:rsidP="001E5C87">
          <w:pPr>
            <w:pStyle w:val="TOC3"/>
            <w:tabs>
              <w:tab w:val="left" w:pos="3166"/>
              <w:tab w:val="right" w:leader="dot" w:pos="8822"/>
            </w:tabs>
            <w:bidi w:val="0"/>
            <w:rPr>
              <w:rFonts w:eastAsiaTheme="minorEastAsia"/>
              <w:noProof/>
              <w:rtl/>
            </w:rPr>
          </w:pPr>
          <w:hyperlink w:anchor="_Toc203136272" w:history="1">
            <w:r w:rsidRPr="00A913A8">
              <w:rPr>
                <w:rStyle w:val="Hyperlink"/>
                <w:rFonts w:cstheme="minorHAnsi"/>
                <w:b/>
                <w:bCs/>
                <w:noProof/>
              </w:rPr>
              <w:t>2.3.1.</w:t>
            </w:r>
            <w:r w:rsidRPr="00A913A8">
              <w:rPr>
                <w:rStyle w:val="Hyperlink"/>
                <w:b/>
                <w:bCs/>
                <w:noProof/>
              </w:rPr>
              <w:t>Service-Profit Chain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Toc203136272 \h</w:instrText>
            </w:r>
            <w:r>
              <w:rPr>
                <w:noProof/>
                <w:webHidden/>
                <w:rtl/>
              </w:rPr>
              <w:instrText xml:space="preserve"> </w:instrText>
            </w:r>
            <w:r>
              <w:rPr>
                <w:noProof/>
                <w:webHidden/>
                <w:rtl/>
              </w:rPr>
            </w:r>
            <w:r>
              <w:rPr>
                <w:noProof/>
                <w:webHidden/>
                <w:rtl/>
              </w:rPr>
              <w:fldChar w:fldCharType="separate"/>
            </w:r>
            <w:r w:rsidR="003C7C8F">
              <w:rPr>
                <w:noProof/>
                <w:webHidden/>
              </w:rPr>
              <w:t>14</w:t>
            </w:r>
            <w:r>
              <w:rPr>
                <w:noProof/>
                <w:webHidden/>
                <w:rtl/>
              </w:rPr>
              <w:fldChar w:fldCharType="end"/>
            </w:r>
          </w:hyperlink>
        </w:p>
        <w:p w14:paraId="4991CE41" w14:textId="1657AAB7" w:rsidR="004F2A21" w:rsidRDefault="004F2A21" w:rsidP="001E5C87">
          <w:pPr>
            <w:pStyle w:val="TOC3"/>
            <w:tabs>
              <w:tab w:val="left" w:pos="5571"/>
              <w:tab w:val="right" w:leader="dot" w:pos="8822"/>
            </w:tabs>
            <w:bidi w:val="0"/>
            <w:rPr>
              <w:rFonts w:eastAsiaTheme="minorEastAsia"/>
              <w:noProof/>
              <w:rtl/>
            </w:rPr>
          </w:pPr>
          <w:hyperlink w:anchor="_Toc203136273" w:history="1">
            <w:r w:rsidRPr="00A913A8">
              <w:rPr>
                <w:rStyle w:val="Hyperlink"/>
                <w:rFonts w:cstheme="minorHAnsi"/>
                <w:b/>
                <w:bCs/>
                <w:noProof/>
              </w:rPr>
              <w:t>2.3.2.</w:t>
            </w:r>
            <w:r w:rsidRPr="00A913A8">
              <w:rPr>
                <w:rStyle w:val="Hyperlink"/>
                <w:b/>
                <w:bCs/>
                <w:noProof/>
              </w:rPr>
              <w:t>Customer Experience Management (CEM)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Toc203136273 \h</w:instrText>
            </w:r>
            <w:r>
              <w:rPr>
                <w:noProof/>
                <w:webHidden/>
                <w:rtl/>
              </w:rPr>
              <w:instrText xml:space="preserve"> </w:instrText>
            </w:r>
            <w:r>
              <w:rPr>
                <w:noProof/>
                <w:webHidden/>
                <w:rtl/>
              </w:rPr>
            </w:r>
            <w:r>
              <w:rPr>
                <w:noProof/>
                <w:webHidden/>
                <w:rtl/>
              </w:rPr>
              <w:fldChar w:fldCharType="separate"/>
            </w:r>
            <w:r w:rsidR="003C7C8F">
              <w:rPr>
                <w:noProof/>
                <w:webHidden/>
              </w:rPr>
              <w:t>14</w:t>
            </w:r>
            <w:r>
              <w:rPr>
                <w:noProof/>
                <w:webHidden/>
                <w:rtl/>
              </w:rPr>
              <w:fldChar w:fldCharType="end"/>
            </w:r>
          </w:hyperlink>
        </w:p>
        <w:p w14:paraId="79A2825B" w14:textId="06CC44A5" w:rsidR="004F2A21" w:rsidRDefault="004F2A21" w:rsidP="001E5C87">
          <w:pPr>
            <w:pStyle w:val="TOC3"/>
            <w:tabs>
              <w:tab w:val="left" w:pos="3545"/>
              <w:tab w:val="right" w:leader="dot" w:pos="8822"/>
            </w:tabs>
            <w:bidi w:val="0"/>
            <w:rPr>
              <w:rFonts w:eastAsiaTheme="minorEastAsia"/>
              <w:noProof/>
              <w:rtl/>
            </w:rPr>
          </w:pPr>
          <w:hyperlink w:anchor="_Toc203136274" w:history="1">
            <w:r w:rsidRPr="00A913A8">
              <w:rPr>
                <w:rStyle w:val="Hyperlink"/>
                <w:rFonts w:cstheme="minorHAnsi"/>
                <w:b/>
                <w:bCs/>
                <w:noProof/>
              </w:rPr>
              <w:t>2.3.3.</w:t>
            </w:r>
            <w:r w:rsidRPr="00A913A8">
              <w:rPr>
                <w:rStyle w:val="Hyperlink"/>
                <w:b/>
                <w:bCs/>
                <w:noProof/>
              </w:rPr>
              <w:t>Consumer Culture Theory (CCT)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Toc203136274 \h</w:instrText>
            </w:r>
            <w:r>
              <w:rPr>
                <w:noProof/>
                <w:webHidden/>
                <w:rtl/>
              </w:rPr>
              <w:instrText xml:space="preserve"> </w:instrText>
            </w:r>
            <w:r>
              <w:rPr>
                <w:noProof/>
                <w:webHidden/>
                <w:rtl/>
              </w:rPr>
            </w:r>
            <w:r>
              <w:rPr>
                <w:noProof/>
                <w:webHidden/>
                <w:rtl/>
              </w:rPr>
              <w:fldChar w:fldCharType="separate"/>
            </w:r>
            <w:r w:rsidR="003C7C8F">
              <w:rPr>
                <w:noProof/>
                <w:webHidden/>
              </w:rPr>
              <w:t>14</w:t>
            </w:r>
            <w:r>
              <w:rPr>
                <w:noProof/>
                <w:webHidden/>
                <w:rtl/>
              </w:rPr>
              <w:fldChar w:fldCharType="end"/>
            </w:r>
          </w:hyperlink>
        </w:p>
        <w:p w14:paraId="6A6FC8BA" w14:textId="67368F01" w:rsidR="004F2A21" w:rsidRDefault="004F2A21" w:rsidP="001E5C87">
          <w:pPr>
            <w:pStyle w:val="TOC3"/>
            <w:tabs>
              <w:tab w:val="left" w:pos="2494"/>
              <w:tab w:val="right" w:leader="dot" w:pos="8822"/>
            </w:tabs>
            <w:bidi w:val="0"/>
            <w:rPr>
              <w:rFonts w:eastAsiaTheme="minorEastAsia"/>
              <w:noProof/>
              <w:rtl/>
            </w:rPr>
          </w:pPr>
          <w:hyperlink w:anchor="_Toc203136275" w:history="1">
            <w:r w:rsidRPr="00A913A8">
              <w:rPr>
                <w:rStyle w:val="Hyperlink"/>
                <w:rFonts w:cstheme="minorHAnsi"/>
                <w:b/>
                <w:bCs/>
                <w:noProof/>
              </w:rPr>
              <w:t>2.3.4.</w:t>
            </w:r>
            <w:r w:rsidRPr="00A913A8">
              <w:rPr>
                <w:rStyle w:val="Hyperlink"/>
                <w:b/>
                <w:bCs/>
                <w:noProof/>
              </w:rPr>
              <w:t>Contingency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Toc203136275 \h</w:instrText>
            </w:r>
            <w:r>
              <w:rPr>
                <w:noProof/>
                <w:webHidden/>
                <w:rtl/>
              </w:rPr>
              <w:instrText xml:space="preserve"> </w:instrText>
            </w:r>
            <w:r>
              <w:rPr>
                <w:noProof/>
                <w:webHidden/>
                <w:rtl/>
              </w:rPr>
            </w:r>
            <w:r>
              <w:rPr>
                <w:noProof/>
                <w:webHidden/>
                <w:rtl/>
              </w:rPr>
              <w:fldChar w:fldCharType="separate"/>
            </w:r>
            <w:r w:rsidR="003C7C8F">
              <w:rPr>
                <w:noProof/>
                <w:webHidden/>
              </w:rPr>
              <w:t>15</w:t>
            </w:r>
            <w:r>
              <w:rPr>
                <w:noProof/>
                <w:webHidden/>
                <w:rtl/>
              </w:rPr>
              <w:fldChar w:fldCharType="end"/>
            </w:r>
          </w:hyperlink>
        </w:p>
        <w:p w14:paraId="5D748885" w14:textId="64612812" w:rsidR="004F2A21" w:rsidRDefault="004F2A21" w:rsidP="001E5C87">
          <w:pPr>
            <w:pStyle w:val="TOC2"/>
            <w:rPr>
              <w:rFonts w:eastAsiaTheme="minorEastAsia"/>
              <w:noProof/>
              <w:rtl/>
            </w:rPr>
          </w:pPr>
          <w:hyperlink w:anchor="_Toc203136276" w:history="1">
            <w:r w:rsidRPr="00A913A8">
              <w:rPr>
                <w:rStyle w:val="Hyperlink"/>
                <w:rFonts w:ascii="Sakkal Majalla" w:hAnsi="Sakkal Majalla" w:cs="Sakkal Majalla"/>
                <w:b/>
                <w:bCs/>
                <w:noProof/>
              </w:rPr>
              <w:t>2.4.</w:t>
            </w:r>
            <w:r w:rsidRPr="00A913A8">
              <w:rPr>
                <w:rStyle w:val="Hyperlink"/>
                <w:b/>
                <w:bCs/>
                <w:noProof/>
              </w:rPr>
              <w:t>Summary of Key Insights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Toc203136276 \h</w:instrText>
            </w:r>
            <w:r>
              <w:rPr>
                <w:noProof/>
                <w:webHidden/>
                <w:rtl/>
              </w:rPr>
              <w:instrText xml:space="preserve"> </w:instrText>
            </w:r>
            <w:r>
              <w:rPr>
                <w:noProof/>
                <w:webHidden/>
                <w:rtl/>
              </w:rPr>
            </w:r>
            <w:r>
              <w:rPr>
                <w:noProof/>
                <w:webHidden/>
                <w:rtl/>
              </w:rPr>
              <w:fldChar w:fldCharType="separate"/>
            </w:r>
            <w:r w:rsidR="003C7C8F">
              <w:rPr>
                <w:noProof/>
                <w:webHidden/>
              </w:rPr>
              <w:t>15</w:t>
            </w:r>
            <w:r>
              <w:rPr>
                <w:noProof/>
                <w:webHidden/>
                <w:rtl/>
              </w:rPr>
              <w:fldChar w:fldCharType="end"/>
            </w:r>
          </w:hyperlink>
        </w:p>
        <w:p w14:paraId="5AA6474F" w14:textId="24A6B8E4" w:rsidR="004F2A21" w:rsidRDefault="004F2A21" w:rsidP="001E5C87">
          <w:pPr>
            <w:pStyle w:val="TOC2"/>
            <w:rPr>
              <w:rFonts w:eastAsiaTheme="minorEastAsia"/>
              <w:noProof/>
              <w:rtl/>
            </w:rPr>
          </w:pPr>
          <w:hyperlink w:anchor="_Toc203136277" w:history="1">
            <w:r w:rsidRPr="00A913A8">
              <w:rPr>
                <w:rStyle w:val="Hyperlink"/>
                <w:b/>
                <w:bCs/>
                <w:noProof/>
              </w:rPr>
              <w:t>2.5.Conceptual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Toc203136277 \h</w:instrText>
            </w:r>
            <w:r>
              <w:rPr>
                <w:noProof/>
                <w:webHidden/>
                <w:rtl/>
              </w:rPr>
              <w:instrText xml:space="preserve"> </w:instrText>
            </w:r>
            <w:r>
              <w:rPr>
                <w:noProof/>
                <w:webHidden/>
                <w:rtl/>
              </w:rPr>
            </w:r>
            <w:r>
              <w:rPr>
                <w:noProof/>
                <w:webHidden/>
                <w:rtl/>
              </w:rPr>
              <w:fldChar w:fldCharType="separate"/>
            </w:r>
            <w:r w:rsidR="003C7C8F">
              <w:rPr>
                <w:noProof/>
                <w:webHidden/>
              </w:rPr>
              <w:t>15</w:t>
            </w:r>
            <w:r>
              <w:rPr>
                <w:noProof/>
                <w:webHidden/>
                <w:rtl/>
              </w:rPr>
              <w:fldChar w:fldCharType="end"/>
            </w:r>
          </w:hyperlink>
        </w:p>
        <w:p w14:paraId="380A783E" w14:textId="1727851C" w:rsidR="004F2A21" w:rsidRDefault="004F2A21" w:rsidP="001E5C87">
          <w:pPr>
            <w:pStyle w:val="TOC2"/>
            <w:rPr>
              <w:rFonts w:eastAsiaTheme="minorEastAsia"/>
              <w:noProof/>
              <w:rtl/>
            </w:rPr>
          </w:pPr>
          <w:hyperlink w:anchor="_Toc203136278" w:history="1">
            <w:r w:rsidRPr="00A913A8">
              <w:rPr>
                <w:rStyle w:val="Hyperlink"/>
                <w:rFonts w:ascii="Sakkal Majalla" w:hAnsi="Sakkal Majalla" w:cs="Sakkal Majalla"/>
                <w:b/>
                <w:bCs/>
                <w:noProof/>
              </w:rPr>
              <w:t>2.6.</w:t>
            </w:r>
            <w:r w:rsidRPr="00A913A8">
              <w:rPr>
                <w:rStyle w:val="Hyperlink"/>
                <w:b/>
                <w:bCs/>
                <w:noProof/>
              </w:rPr>
              <w:t>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Toc203136278 \h</w:instrText>
            </w:r>
            <w:r>
              <w:rPr>
                <w:noProof/>
                <w:webHidden/>
                <w:rtl/>
              </w:rPr>
              <w:instrText xml:space="preserve"> </w:instrText>
            </w:r>
            <w:r>
              <w:rPr>
                <w:noProof/>
                <w:webHidden/>
                <w:rtl/>
              </w:rPr>
            </w:r>
            <w:r>
              <w:rPr>
                <w:noProof/>
                <w:webHidden/>
                <w:rtl/>
              </w:rPr>
              <w:fldChar w:fldCharType="separate"/>
            </w:r>
            <w:r w:rsidR="003C7C8F">
              <w:rPr>
                <w:noProof/>
                <w:webHidden/>
              </w:rPr>
              <w:t>16</w:t>
            </w:r>
            <w:r>
              <w:rPr>
                <w:noProof/>
                <w:webHidden/>
                <w:rtl/>
              </w:rPr>
              <w:fldChar w:fldCharType="end"/>
            </w:r>
          </w:hyperlink>
        </w:p>
        <w:p w14:paraId="04B3B480" w14:textId="0C33E54D" w:rsidR="004F2A21" w:rsidRDefault="004F2A21" w:rsidP="001E5C87">
          <w:pPr>
            <w:pStyle w:val="TOC3"/>
            <w:tabs>
              <w:tab w:val="right" w:leader="dot" w:pos="8822"/>
            </w:tabs>
            <w:bidi w:val="0"/>
            <w:rPr>
              <w:rFonts w:eastAsiaTheme="minorEastAsia"/>
              <w:noProof/>
              <w:rtl/>
            </w:rPr>
          </w:pPr>
          <w:hyperlink w:anchor="_Toc203136279" w:history="1">
            <w:r w:rsidRPr="00A913A8">
              <w:rPr>
                <w:rStyle w:val="Hyperlink"/>
                <w:rFonts w:eastAsia="Times New Roman" w:cstheme="minorHAnsi"/>
                <w:b/>
                <w:bCs/>
                <w:noProof/>
                <w:kern w:val="0"/>
                <w14:ligatures w14:val="none"/>
              </w:rPr>
              <w:t>Primary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Toc203136279 \h</w:instrText>
            </w:r>
            <w:r>
              <w:rPr>
                <w:noProof/>
                <w:webHidden/>
                <w:rtl/>
              </w:rPr>
              <w:instrText xml:space="preserve"> </w:instrText>
            </w:r>
            <w:r>
              <w:rPr>
                <w:noProof/>
                <w:webHidden/>
                <w:rtl/>
              </w:rPr>
            </w:r>
            <w:r>
              <w:rPr>
                <w:noProof/>
                <w:webHidden/>
                <w:rtl/>
              </w:rPr>
              <w:fldChar w:fldCharType="separate"/>
            </w:r>
            <w:r w:rsidR="003C7C8F">
              <w:rPr>
                <w:noProof/>
                <w:webHidden/>
              </w:rPr>
              <w:t>17</w:t>
            </w:r>
            <w:r>
              <w:rPr>
                <w:noProof/>
                <w:webHidden/>
                <w:rtl/>
              </w:rPr>
              <w:fldChar w:fldCharType="end"/>
            </w:r>
          </w:hyperlink>
        </w:p>
        <w:p w14:paraId="7D203B08" w14:textId="4EE35FC1" w:rsidR="004F2A21" w:rsidRDefault="004F2A21" w:rsidP="001E5C87">
          <w:pPr>
            <w:pStyle w:val="TOC3"/>
            <w:tabs>
              <w:tab w:val="right" w:leader="dot" w:pos="8822"/>
            </w:tabs>
            <w:bidi w:val="0"/>
            <w:rPr>
              <w:rFonts w:eastAsiaTheme="minorEastAsia"/>
              <w:noProof/>
              <w:rtl/>
            </w:rPr>
          </w:pPr>
          <w:hyperlink w:anchor="_Toc203136280" w:history="1">
            <w:r w:rsidRPr="00A913A8">
              <w:rPr>
                <w:rStyle w:val="Hyperlink"/>
                <w:rFonts w:eastAsia="Times New Roman" w:cstheme="minorHAnsi"/>
                <w:b/>
                <w:bCs/>
                <w:noProof/>
                <w:kern w:val="0"/>
                <w14:ligatures w14:val="none"/>
              </w:rPr>
              <w:t>Hypotheses by Customer Experience Dimensions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Toc203136280 \h</w:instrText>
            </w:r>
            <w:r>
              <w:rPr>
                <w:noProof/>
                <w:webHidden/>
                <w:rtl/>
              </w:rPr>
              <w:instrText xml:space="preserve"> </w:instrText>
            </w:r>
            <w:r>
              <w:rPr>
                <w:noProof/>
                <w:webHidden/>
                <w:rtl/>
              </w:rPr>
            </w:r>
            <w:r>
              <w:rPr>
                <w:noProof/>
                <w:webHidden/>
                <w:rtl/>
              </w:rPr>
              <w:fldChar w:fldCharType="separate"/>
            </w:r>
            <w:r w:rsidR="003C7C8F">
              <w:rPr>
                <w:noProof/>
                <w:webHidden/>
              </w:rPr>
              <w:t>17</w:t>
            </w:r>
            <w:r>
              <w:rPr>
                <w:noProof/>
                <w:webHidden/>
                <w:rtl/>
              </w:rPr>
              <w:fldChar w:fldCharType="end"/>
            </w:r>
          </w:hyperlink>
        </w:p>
        <w:p w14:paraId="5885AC5F" w14:textId="5D38B3CF" w:rsidR="004F2A21" w:rsidRDefault="004F2A21" w:rsidP="001E5C87">
          <w:pPr>
            <w:pStyle w:val="TOC1"/>
            <w:tabs>
              <w:tab w:val="right" w:leader="dot" w:pos="8822"/>
            </w:tabs>
            <w:bidi w:val="0"/>
            <w:rPr>
              <w:rFonts w:eastAsiaTheme="minorEastAsia"/>
              <w:noProof/>
              <w:rtl/>
            </w:rPr>
          </w:pPr>
          <w:hyperlink w:anchor="_Toc203136281" w:history="1">
            <w:r w:rsidRPr="00A913A8">
              <w:rPr>
                <w:rStyle w:val="Hyperlink"/>
                <w:b/>
                <w:bCs/>
                <w:noProof/>
              </w:rPr>
              <w:t>Chapter Three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Toc203136281 \h</w:instrText>
            </w:r>
            <w:r>
              <w:rPr>
                <w:noProof/>
                <w:webHidden/>
                <w:rtl/>
              </w:rPr>
              <w:instrText xml:space="preserve"> </w:instrText>
            </w:r>
            <w:r>
              <w:rPr>
                <w:noProof/>
                <w:webHidden/>
                <w:rtl/>
              </w:rPr>
            </w:r>
            <w:r>
              <w:rPr>
                <w:noProof/>
                <w:webHidden/>
                <w:rtl/>
              </w:rPr>
              <w:fldChar w:fldCharType="separate"/>
            </w:r>
            <w:r w:rsidR="003C7C8F">
              <w:rPr>
                <w:noProof/>
                <w:webHidden/>
              </w:rPr>
              <w:t>18</w:t>
            </w:r>
            <w:r>
              <w:rPr>
                <w:noProof/>
                <w:webHidden/>
                <w:rtl/>
              </w:rPr>
              <w:fldChar w:fldCharType="end"/>
            </w:r>
          </w:hyperlink>
        </w:p>
        <w:p w14:paraId="1B32AC21" w14:textId="1978CBA6" w:rsidR="004F2A21" w:rsidRDefault="004F2A21" w:rsidP="001E5C87">
          <w:pPr>
            <w:pStyle w:val="TOC1"/>
            <w:tabs>
              <w:tab w:val="right" w:leader="dot" w:pos="8822"/>
            </w:tabs>
            <w:bidi w:val="0"/>
            <w:rPr>
              <w:rFonts w:eastAsiaTheme="minorEastAsia"/>
              <w:noProof/>
              <w:rtl/>
            </w:rPr>
          </w:pPr>
          <w:hyperlink w:anchor="_Toc203136282" w:history="1">
            <w:r w:rsidRPr="00A913A8">
              <w:rPr>
                <w:rStyle w:val="Hyperlink"/>
                <w:b/>
                <w:bCs/>
                <w:noProof/>
              </w:rPr>
              <w:t>Study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Toc203136282 \h</w:instrText>
            </w:r>
            <w:r>
              <w:rPr>
                <w:noProof/>
                <w:webHidden/>
                <w:rtl/>
              </w:rPr>
              <w:instrText xml:space="preserve"> </w:instrText>
            </w:r>
            <w:r>
              <w:rPr>
                <w:noProof/>
                <w:webHidden/>
                <w:rtl/>
              </w:rPr>
            </w:r>
            <w:r>
              <w:rPr>
                <w:noProof/>
                <w:webHidden/>
                <w:rtl/>
              </w:rPr>
              <w:fldChar w:fldCharType="separate"/>
            </w:r>
            <w:r w:rsidR="003C7C8F">
              <w:rPr>
                <w:noProof/>
                <w:webHidden/>
              </w:rPr>
              <w:t>18</w:t>
            </w:r>
            <w:r>
              <w:rPr>
                <w:noProof/>
                <w:webHidden/>
                <w:rtl/>
              </w:rPr>
              <w:fldChar w:fldCharType="end"/>
            </w:r>
          </w:hyperlink>
        </w:p>
        <w:p w14:paraId="02022BE2" w14:textId="3225289E" w:rsidR="004F2A21" w:rsidRDefault="004F2A21" w:rsidP="001E5C87">
          <w:pPr>
            <w:pStyle w:val="TOC2"/>
            <w:rPr>
              <w:rFonts w:eastAsiaTheme="minorEastAsia"/>
              <w:noProof/>
              <w:rtl/>
            </w:rPr>
          </w:pPr>
          <w:hyperlink w:anchor="_Toc203136284" w:history="1">
            <w:r w:rsidRPr="00A913A8">
              <w:rPr>
                <w:rStyle w:val="Hyperlink"/>
                <w:b/>
                <w:bCs/>
                <w:noProof/>
              </w:rPr>
              <w:t>3.1.Introduction.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Toc203136284 \h</w:instrText>
            </w:r>
            <w:r>
              <w:rPr>
                <w:noProof/>
                <w:webHidden/>
                <w:rtl/>
              </w:rPr>
              <w:instrText xml:space="preserve"> </w:instrText>
            </w:r>
            <w:r>
              <w:rPr>
                <w:noProof/>
                <w:webHidden/>
                <w:rtl/>
              </w:rPr>
            </w:r>
            <w:r>
              <w:rPr>
                <w:noProof/>
                <w:webHidden/>
                <w:rtl/>
              </w:rPr>
              <w:fldChar w:fldCharType="separate"/>
            </w:r>
            <w:r w:rsidR="003C7C8F">
              <w:rPr>
                <w:noProof/>
                <w:webHidden/>
              </w:rPr>
              <w:t>18</w:t>
            </w:r>
            <w:r>
              <w:rPr>
                <w:noProof/>
                <w:webHidden/>
                <w:rtl/>
              </w:rPr>
              <w:fldChar w:fldCharType="end"/>
            </w:r>
          </w:hyperlink>
        </w:p>
        <w:p w14:paraId="285A31EE" w14:textId="0741FE0C" w:rsidR="004F2A21" w:rsidRDefault="004F2A21" w:rsidP="001E5C87">
          <w:pPr>
            <w:pStyle w:val="TOC2"/>
            <w:rPr>
              <w:rFonts w:eastAsiaTheme="minorEastAsia"/>
              <w:noProof/>
              <w:rtl/>
            </w:rPr>
          </w:pPr>
          <w:hyperlink w:anchor="_Toc203136285" w:history="1">
            <w:r w:rsidRPr="00A913A8">
              <w:rPr>
                <w:rStyle w:val="Hyperlink"/>
                <w:b/>
                <w:bCs/>
                <w:noProof/>
              </w:rPr>
              <w:t>3.2.Methodology and research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Toc203136285 \h</w:instrText>
            </w:r>
            <w:r>
              <w:rPr>
                <w:noProof/>
                <w:webHidden/>
                <w:rtl/>
              </w:rPr>
              <w:instrText xml:space="preserve"> </w:instrText>
            </w:r>
            <w:r>
              <w:rPr>
                <w:noProof/>
                <w:webHidden/>
                <w:rtl/>
              </w:rPr>
            </w:r>
            <w:r>
              <w:rPr>
                <w:noProof/>
                <w:webHidden/>
                <w:rtl/>
              </w:rPr>
              <w:fldChar w:fldCharType="separate"/>
            </w:r>
            <w:r w:rsidR="003C7C8F">
              <w:rPr>
                <w:noProof/>
                <w:webHidden/>
              </w:rPr>
              <w:t>18</w:t>
            </w:r>
            <w:r>
              <w:rPr>
                <w:noProof/>
                <w:webHidden/>
                <w:rtl/>
              </w:rPr>
              <w:fldChar w:fldCharType="end"/>
            </w:r>
          </w:hyperlink>
        </w:p>
        <w:p w14:paraId="273A2D1D" w14:textId="015CCE8B" w:rsidR="004F2A21" w:rsidRDefault="004F2A21" w:rsidP="001E5C87">
          <w:pPr>
            <w:pStyle w:val="TOC3"/>
            <w:tabs>
              <w:tab w:val="left" w:pos="2167"/>
              <w:tab w:val="right" w:leader="dot" w:pos="8822"/>
            </w:tabs>
            <w:bidi w:val="0"/>
            <w:rPr>
              <w:rFonts w:eastAsiaTheme="minorEastAsia"/>
              <w:noProof/>
              <w:rtl/>
            </w:rPr>
          </w:pPr>
          <w:hyperlink w:anchor="_Toc203136286" w:history="1">
            <w:r w:rsidRPr="00A913A8">
              <w:rPr>
                <w:rStyle w:val="Hyperlink"/>
                <w:rFonts w:cstheme="minorHAnsi"/>
                <w:b/>
                <w:bCs/>
                <w:noProof/>
              </w:rPr>
              <w:t>3.2.1.</w:t>
            </w:r>
            <w:r w:rsidRPr="00A913A8">
              <w:rPr>
                <w:rStyle w:val="Hyperlink"/>
                <w:b/>
                <w:bCs/>
                <w:noProof/>
              </w:rPr>
              <w:t>Research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Toc203136286 \h</w:instrText>
            </w:r>
            <w:r>
              <w:rPr>
                <w:noProof/>
                <w:webHidden/>
                <w:rtl/>
              </w:rPr>
              <w:instrText xml:space="preserve"> </w:instrText>
            </w:r>
            <w:r>
              <w:rPr>
                <w:noProof/>
                <w:webHidden/>
                <w:rtl/>
              </w:rPr>
            </w:r>
            <w:r>
              <w:rPr>
                <w:noProof/>
                <w:webHidden/>
                <w:rtl/>
              </w:rPr>
              <w:fldChar w:fldCharType="separate"/>
            </w:r>
            <w:r w:rsidR="003C7C8F">
              <w:rPr>
                <w:noProof/>
                <w:webHidden/>
              </w:rPr>
              <w:t>18</w:t>
            </w:r>
            <w:r>
              <w:rPr>
                <w:noProof/>
                <w:webHidden/>
                <w:rtl/>
              </w:rPr>
              <w:fldChar w:fldCharType="end"/>
            </w:r>
          </w:hyperlink>
        </w:p>
        <w:p w14:paraId="7DE17E1C" w14:textId="3691FFD3" w:rsidR="004F2A21" w:rsidRDefault="004F2A21" w:rsidP="001E5C87">
          <w:pPr>
            <w:pStyle w:val="TOC3"/>
            <w:tabs>
              <w:tab w:val="left" w:pos="2607"/>
              <w:tab w:val="right" w:leader="dot" w:pos="8822"/>
            </w:tabs>
            <w:bidi w:val="0"/>
            <w:rPr>
              <w:rFonts w:eastAsiaTheme="minorEastAsia"/>
              <w:noProof/>
              <w:rtl/>
            </w:rPr>
          </w:pPr>
          <w:hyperlink w:anchor="_Toc203136287" w:history="1">
            <w:r w:rsidRPr="00A913A8">
              <w:rPr>
                <w:rStyle w:val="Hyperlink"/>
                <w:rFonts w:cstheme="minorHAnsi"/>
                <w:b/>
                <w:bCs/>
                <w:noProof/>
              </w:rPr>
              <w:t>3.2.2.</w:t>
            </w:r>
            <w:r w:rsidRPr="00A913A8">
              <w:rPr>
                <w:rStyle w:val="Hyperlink"/>
                <w:b/>
                <w:bCs/>
                <w:noProof/>
              </w:rPr>
              <w:t>Quantitative Method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Toc203136287 \h</w:instrText>
            </w:r>
            <w:r>
              <w:rPr>
                <w:noProof/>
                <w:webHidden/>
                <w:rtl/>
              </w:rPr>
              <w:instrText xml:space="preserve"> </w:instrText>
            </w:r>
            <w:r>
              <w:rPr>
                <w:noProof/>
                <w:webHidden/>
                <w:rtl/>
              </w:rPr>
            </w:r>
            <w:r>
              <w:rPr>
                <w:noProof/>
                <w:webHidden/>
                <w:rtl/>
              </w:rPr>
              <w:fldChar w:fldCharType="separate"/>
            </w:r>
            <w:r w:rsidR="003C7C8F">
              <w:rPr>
                <w:noProof/>
                <w:webHidden/>
              </w:rPr>
              <w:t>18</w:t>
            </w:r>
            <w:r>
              <w:rPr>
                <w:noProof/>
                <w:webHidden/>
                <w:rtl/>
              </w:rPr>
              <w:fldChar w:fldCharType="end"/>
            </w:r>
          </w:hyperlink>
        </w:p>
        <w:p w14:paraId="4EAFEA70" w14:textId="73F6453B" w:rsidR="004F2A21" w:rsidRDefault="004F2A21" w:rsidP="001E5C87">
          <w:pPr>
            <w:pStyle w:val="TOC3"/>
            <w:tabs>
              <w:tab w:val="left" w:pos="2470"/>
              <w:tab w:val="right" w:leader="dot" w:pos="8822"/>
            </w:tabs>
            <w:bidi w:val="0"/>
            <w:rPr>
              <w:rFonts w:eastAsiaTheme="minorEastAsia"/>
              <w:noProof/>
              <w:rtl/>
            </w:rPr>
          </w:pPr>
          <w:hyperlink w:anchor="_Toc203136288" w:history="1">
            <w:r w:rsidRPr="00A913A8">
              <w:rPr>
                <w:rStyle w:val="Hyperlink"/>
                <w:rFonts w:cstheme="minorHAnsi"/>
                <w:b/>
                <w:bCs/>
                <w:noProof/>
              </w:rPr>
              <w:t>3.2.3.Qualitative Method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Toc203136288 \h</w:instrText>
            </w:r>
            <w:r>
              <w:rPr>
                <w:noProof/>
                <w:webHidden/>
                <w:rtl/>
              </w:rPr>
              <w:instrText xml:space="preserve"> </w:instrText>
            </w:r>
            <w:r>
              <w:rPr>
                <w:noProof/>
                <w:webHidden/>
                <w:rtl/>
              </w:rPr>
            </w:r>
            <w:r>
              <w:rPr>
                <w:noProof/>
                <w:webHidden/>
                <w:rtl/>
              </w:rPr>
              <w:fldChar w:fldCharType="separate"/>
            </w:r>
            <w:r w:rsidR="003C7C8F">
              <w:rPr>
                <w:noProof/>
                <w:webHidden/>
              </w:rPr>
              <w:t>19</w:t>
            </w:r>
            <w:r>
              <w:rPr>
                <w:noProof/>
                <w:webHidden/>
                <w:rtl/>
              </w:rPr>
              <w:fldChar w:fldCharType="end"/>
            </w:r>
          </w:hyperlink>
        </w:p>
        <w:p w14:paraId="4DC1A4AD" w14:textId="07A1EE85" w:rsidR="004F2A21" w:rsidRDefault="004F2A21" w:rsidP="001E5C87">
          <w:pPr>
            <w:pStyle w:val="TOC2"/>
            <w:rPr>
              <w:rFonts w:eastAsiaTheme="minorEastAsia"/>
              <w:noProof/>
              <w:rtl/>
            </w:rPr>
          </w:pPr>
          <w:hyperlink w:anchor="_Toc203136289" w:history="1">
            <w:r w:rsidRPr="00A913A8">
              <w:rPr>
                <w:rStyle w:val="Hyperlink"/>
                <w:b/>
                <w:bCs/>
                <w:noProof/>
              </w:rPr>
              <w:t>3.3.Research community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Toc203136289 \h</w:instrText>
            </w:r>
            <w:r>
              <w:rPr>
                <w:noProof/>
                <w:webHidden/>
                <w:rtl/>
              </w:rPr>
              <w:instrText xml:space="preserve"> </w:instrText>
            </w:r>
            <w:r>
              <w:rPr>
                <w:noProof/>
                <w:webHidden/>
                <w:rtl/>
              </w:rPr>
            </w:r>
            <w:r>
              <w:rPr>
                <w:noProof/>
                <w:webHidden/>
                <w:rtl/>
              </w:rPr>
              <w:fldChar w:fldCharType="separate"/>
            </w:r>
            <w:r w:rsidR="003C7C8F">
              <w:rPr>
                <w:noProof/>
                <w:webHidden/>
              </w:rPr>
              <w:t>19</w:t>
            </w:r>
            <w:r>
              <w:rPr>
                <w:noProof/>
                <w:webHidden/>
                <w:rtl/>
              </w:rPr>
              <w:fldChar w:fldCharType="end"/>
            </w:r>
          </w:hyperlink>
        </w:p>
        <w:p w14:paraId="18D76075" w14:textId="6CA5A2D1" w:rsidR="004F2A21" w:rsidRDefault="004F2A21" w:rsidP="001E5C87">
          <w:pPr>
            <w:pStyle w:val="TOC2"/>
            <w:rPr>
              <w:rFonts w:eastAsiaTheme="minorEastAsia"/>
              <w:noProof/>
              <w:rtl/>
            </w:rPr>
          </w:pPr>
          <w:hyperlink w:anchor="_Toc203136290" w:history="1">
            <w:r w:rsidRPr="00A913A8">
              <w:rPr>
                <w:rStyle w:val="Hyperlink"/>
                <w:b/>
                <w:bCs/>
                <w:noProof/>
              </w:rPr>
              <w:t>3.4.Research limits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Toc203136290 \h</w:instrText>
            </w:r>
            <w:r>
              <w:rPr>
                <w:noProof/>
                <w:webHidden/>
                <w:rtl/>
              </w:rPr>
              <w:instrText xml:space="preserve"> </w:instrText>
            </w:r>
            <w:r>
              <w:rPr>
                <w:noProof/>
                <w:webHidden/>
                <w:rtl/>
              </w:rPr>
            </w:r>
            <w:r>
              <w:rPr>
                <w:noProof/>
                <w:webHidden/>
                <w:rtl/>
              </w:rPr>
              <w:fldChar w:fldCharType="separate"/>
            </w:r>
            <w:r w:rsidR="003C7C8F">
              <w:rPr>
                <w:noProof/>
                <w:webHidden/>
              </w:rPr>
              <w:t>20</w:t>
            </w:r>
            <w:r>
              <w:rPr>
                <w:noProof/>
                <w:webHidden/>
                <w:rtl/>
              </w:rPr>
              <w:fldChar w:fldCharType="end"/>
            </w:r>
          </w:hyperlink>
        </w:p>
        <w:p w14:paraId="199C39A7" w14:textId="03459C6E" w:rsidR="004F2A21" w:rsidRDefault="004F2A21" w:rsidP="001E5C87">
          <w:pPr>
            <w:pStyle w:val="TOC3"/>
            <w:tabs>
              <w:tab w:val="right" w:leader="dot" w:pos="8822"/>
            </w:tabs>
            <w:bidi w:val="0"/>
            <w:rPr>
              <w:rFonts w:eastAsiaTheme="minorEastAsia"/>
              <w:noProof/>
              <w:rtl/>
            </w:rPr>
          </w:pPr>
          <w:hyperlink w:anchor="_Toc203136291" w:history="1">
            <w:r w:rsidRPr="00A913A8">
              <w:rPr>
                <w:rStyle w:val="Hyperlink"/>
                <w:noProof/>
              </w:rPr>
              <w:t xml:space="preserve">3.4.1 </w:t>
            </w:r>
            <w:r w:rsidRPr="00A913A8">
              <w:rPr>
                <w:rStyle w:val="Hyperlink"/>
                <w:b/>
                <w:bCs/>
                <w:noProof/>
              </w:rPr>
              <w:t>Geographic 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Toc203136291 \h</w:instrText>
            </w:r>
            <w:r>
              <w:rPr>
                <w:noProof/>
                <w:webHidden/>
                <w:rtl/>
              </w:rPr>
              <w:instrText xml:space="preserve"> </w:instrText>
            </w:r>
            <w:r>
              <w:rPr>
                <w:noProof/>
                <w:webHidden/>
                <w:rtl/>
              </w:rPr>
            </w:r>
            <w:r>
              <w:rPr>
                <w:noProof/>
                <w:webHidden/>
                <w:rtl/>
              </w:rPr>
              <w:fldChar w:fldCharType="separate"/>
            </w:r>
            <w:r w:rsidR="003C7C8F">
              <w:rPr>
                <w:noProof/>
                <w:webHidden/>
              </w:rPr>
              <w:t>20</w:t>
            </w:r>
            <w:r>
              <w:rPr>
                <w:noProof/>
                <w:webHidden/>
                <w:rtl/>
              </w:rPr>
              <w:fldChar w:fldCharType="end"/>
            </w:r>
          </w:hyperlink>
        </w:p>
        <w:p w14:paraId="195C8AA5" w14:textId="2542B551" w:rsidR="004F2A21" w:rsidRDefault="004F2A21" w:rsidP="001E5C87">
          <w:pPr>
            <w:pStyle w:val="TOC3"/>
            <w:tabs>
              <w:tab w:val="right" w:leader="dot" w:pos="8822"/>
            </w:tabs>
            <w:bidi w:val="0"/>
            <w:rPr>
              <w:rFonts w:eastAsiaTheme="minorEastAsia"/>
              <w:noProof/>
              <w:rtl/>
            </w:rPr>
          </w:pPr>
          <w:hyperlink w:anchor="_Toc203136292" w:history="1">
            <w:r w:rsidRPr="00A913A8">
              <w:rPr>
                <w:rStyle w:val="Hyperlink"/>
                <w:noProof/>
              </w:rPr>
              <w:t xml:space="preserve">3.4.2 </w:t>
            </w:r>
            <w:r w:rsidRPr="00A913A8">
              <w:rPr>
                <w:rStyle w:val="Hyperlink"/>
                <w:b/>
                <w:bCs/>
                <w:noProof/>
              </w:rPr>
              <w:t>Sectoral Scope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Toc203136292 \h</w:instrText>
            </w:r>
            <w:r>
              <w:rPr>
                <w:noProof/>
                <w:webHidden/>
                <w:rtl/>
              </w:rPr>
              <w:instrText xml:space="preserve"> </w:instrText>
            </w:r>
            <w:r>
              <w:rPr>
                <w:noProof/>
                <w:webHidden/>
                <w:rtl/>
              </w:rPr>
            </w:r>
            <w:r>
              <w:rPr>
                <w:noProof/>
                <w:webHidden/>
                <w:rtl/>
              </w:rPr>
              <w:fldChar w:fldCharType="separate"/>
            </w:r>
            <w:r w:rsidR="003C7C8F">
              <w:rPr>
                <w:noProof/>
                <w:webHidden/>
              </w:rPr>
              <w:t>20</w:t>
            </w:r>
            <w:r>
              <w:rPr>
                <w:noProof/>
                <w:webHidden/>
                <w:rtl/>
              </w:rPr>
              <w:fldChar w:fldCharType="end"/>
            </w:r>
          </w:hyperlink>
        </w:p>
        <w:p w14:paraId="0E3FA0A7" w14:textId="345E0C84" w:rsidR="004F2A21" w:rsidRDefault="004F2A21" w:rsidP="001E5C87">
          <w:pPr>
            <w:pStyle w:val="TOC3"/>
            <w:tabs>
              <w:tab w:val="right" w:leader="dot" w:pos="8822"/>
            </w:tabs>
            <w:bidi w:val="0"/>
            <w:rPr>
              <w:rFonts w:eastAsiaTheme="minorEastAsia"/>
              <w:noProof/>
              <w:rtl/>
            </w:rPr>
          </w:pPr>
          <w:hyperlink w:anchor="_Toc203136293" w:history="1">
            <w:r w:rsidRPr="00A913A8">
              <w:rPr>
                <w:rStyle w:val="Hyperlink"/>
                <w:noProof/>
              </w:rPr>
              <w:t xml:space="preserve">3.4.3 </w:t>
            </w:r>
            <w:r w:rsidRPr="00A913A8">
              <w:rPr>
                <w:rStyle w:val="Hyperlink"/>
                <w:b/>
                <w:bCs/>
                <w:noProof/>
              </w:rPr>
              <w:t>Measurement 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Toc203136293 \h</w:instrText>
            </w:r>
            <w:r>
              <w:rPr>
                <w:noProof/>
                <w:webHidden/>
                <w:rtl/>
              </w:rPr>
              <w:instrText xml:space="preserve"> </w:instrText>
            </w:r>
            <w:r>
              <w:rPr>
                <w:noProof/>
                <w:webHidden/>
                <w:rtl/>
              </w:rPr>
            </w:r>
            <w:r>
              <w:rPr>
                <w:noProof/>
                <w:webHidden/>
                <w:rtl/>
              </w:rPr>
              <w:fldChar w:fldCharType="separate"/>
            </w:r>
            <w:r w:rsidR="003C7C8F">
              <w:rPr>
                <w:noProof/>
                <w:webHidden/>
              </w:rPr>
              <w:t>20</w:t>
            </w:r>
            <w:r>
              <w:rPr>
                <w:noProof/>
                <w:webHidden/>
                <w:rtl/>
              </w:rPr>
              <w:fldChar w:fldCharType="end"/>
            </w:r>
          </w:hyperlink>
        </w:p>
        <w:p w14:paraId="3A02EFCC" w14:textId="4B520C70" w:rsidR="004F2A21" w:rsidRDefault="004F2A21" w:rsidP="001E5C87">
          <w:pPr>
            <w:pStyle w:val="TOC3"/>
            <w:tabs>
              <w:tab w:val="right" w:leader="dot" w:pos="8822"/>
            </w:tabs>
            <w:bidi w:val="0"/>
            <w:rPr>
              <w:rFonts w:eastAsiaTheme="minorEastAsia"/>
              <w:noProof/>
              <w:rtl/>
            </w:rPr>
          </w:pPr>
          <w:hyperlink w:anchor="_Toc203136294" w:history="1">
            <w:r w:rsidRPr="00A913A8">
              <w:rPr>
                <w:rStyle w:val="Hyperlink"/>
                <w:noProof/>
              </w:rPr>
              <w:t xml:space="preserve">3.4.4 </w:t>
            </w:r>
            <w:r w:rsidRPr="00A913A8">
              <w:rPr>
                <w:rStyle w:val="Hyperlink"/>
                <w:b/>
                <w:bCs/>
                <w:noProof/>
              </w:rPr>
              <w:t>Temporal 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Toc203136294 \h</w:instrText>
            </w:r>
            <w:r>
              <w:rPr>
                <w:noProof/>
                <w:webHidden/>
                <w:rtl/>
              </w:rPr>
              <w:instrText xml:space="preserve"> </w:instrText>
            </w:r>
            <w:r>
              <w:rPr>
                <w:noProof/>
                <w:webHidden/>
                <w:rtl/>
              </w:rPr>
            </w:r>
            <w:r>
              <w:rPr>
                <w:noProof/>
                <w:webHidden/>
                <w:rtl/>
              </w:rPr>
              <w:fldChar w:fldCharType="separate"/>
            </w:r>
            <w:r w:rsidR="003C7C8F">
              <w:rPr>
                <w:noProof/>
                <w:webHidden/>
              </w:rPr>
              <w:t>20</w:t>
            </w:r>
            <w:r>
              <w:rPr>
                <w:noProof/>
                <w:webHidden/>
                <w:rtl/>
              </w:rPr>
              <w:fldChar w:fldCharType="end"/>
            </w:r>
          </w:hyperlink>
        </w:p>
        <w:p w14:paraId="1DB649BE" w14:textId="087FACF5" w:rsidR="004F2A21" w:rsidRDefault="004F2A21" w:rsidP="001E5C87">
          <w:pPr>
            <w:pStyle w:val="TOC1"/>
            <w:tabs>
              <w:tab w:val="right" w:leader="dot" w:pos="8822"/>
            </w:tabs>
            <w:bidi w:val="0"/>
            <w:rPr>
              <w:rFonts w:eastAsiaTheme="minorEastAsia"/>
              <w:noProof/>
              <w:rtl/>
            </w:rPr>
          </w:pPr>
          <w:hyperlink w:anchor="_Toc203136295" w:history="1">
            <w:r w:rsidRPr="00A913A8">
              <w:rPr>
                <w:rStyle w:val="Hyperlink"/>
                <w:b/>
                <w:bCs/>
                <w:noProof/>
              </w:rPr>
              <w:t>Chapter Four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Toc203136295 \h</w:instrText>
            </w:r>
            <w:r>
              <w:rPr>
                <w:noProof/>
                <w:webHidden/>
                <w:rtl/>
              </w:rPr>
              <w:instrText xml:space="preserve"> </w:instrText>
            </w:r>
            <w:r>
              <w:rPr>
                <w:noProof/>
                <w:webHidden/>
                <w:rtl/>
              </w:rPr>
            </w:r>
            <w:r>
              <w:rPr>
                <w:noProof/>
                <w:webHidden/>
                <w:rtl/>
              </w:rPr>
              <w:fldChar w:fldCharType="separate"/>
            </w:r>
            <w:r w:rsidR="003C7C8F">
              <w:rPr>
                <w:noProof/>
                <w:webHidden/>
              </w:rPr>
              <w:t>21</w:t>
            </w:r>
            <w:r>
              <w:rPr>
                <w:noProof/>
                <w:webHidden/>
                <w:rtl/>
              </w:rPr>
              <w:fldChar w:fldCharType="end"/>
            </w:r>
          </w:hyperlink>
        </w:p>
        <w:p w14:paraId="7537AF53" w14:textId="11DB2773" w:rsidR="004F2A21" w:rsidRDefault="004F2A21" w:rsidP="001E5C87">
          <w:pPr>
            <w:pStyle w:val="TOC1"/>
            <w:tabs>
              <w:tab w:val="right" w:leader="dot" w:pos="8822"/>
            </w:tabs>
            <w:bidi w:val="0"/>
            <w:rPr>
              <w:rFonts w:eastAsiaTheme="minorEastAsia"/>
              <w:noProof/>
              <w:rtl/>
            </w:rPr>
          </w:pPr>
          <w:hyperlink w:anchor="_Toc203136296" w:history="1">
            <w:r w:rsidRPr="00A913A8">
              <w:rPr>
                <w:rStyle w:val="Hyperlink"/>
                <w:b/>
                <w:bCs/>
                <w:noProof/>
                <w:lang w:bidi="ar-EG"/>
              </w:rPr>
              <w:t>Results and 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Toc203136296 \h</w:instrText>
            </w:r>
            <w:r>
              <w:rPr>
                <w:noProof/>
                <w:webHidden/>
                <w:rtl/>
              </w:rPr>
              <w:instrText xml:space="preserve"> </w:instrText>
            </w:r>
            <w:r>
              <w:rPr>
                <w:noProof/>
                <w:webHidden/>
                <w:rtl/>
              </w:rPr>
            </w:r>
            <w:r>
              <w:rPr>
                <w:noProof/>
                <w:webHidden/>
                <w:rtl/>
              </w:rPr>
              <w:fldChar w:fldCharType="separate"/>
            </w:r>
            <w:r w:rsidR="003C7C8F">
              <w:rPr>
                <w:noProof/>
                <w:webHidden/>
              </w:rPr>
              <w:t>21</w:t>
            </w:r>
            <w:r>
              <w:rPr>
                <w:noProof/>
                <w:webHidden/>
                <w:rtl/>
              </w:rPr>
              <w:fldChar w:fldCharType="end"/>
            </w:r>
          </w:hyperlink>
        </w:p>
        <w:p w14:paraId="744DF0EB" w14:textId="4F500CAA" w:rsidR="004F2A21" w:rsidRDefault="004F2A21" w:rsidP="001E5C87">
          <w:pPr>
            <w:pStyle w:val="TOC2"/>
            <w:rPr>
              <w:rFonts w:eastAsiaTheme="minorEastAsia"/>
              <w:noProof/>
              <w:rtl/>
            </w:rPr>
          </w:pPr>
          <w:hyperlink w:anchor="_Toc203136298" w:history="1">
            <w:r w:rsidRPr="00A913A8">
              <w:rPr>
                <w:rStyle w:val="Hyperlink"/>
                <w:b/>
                <w:bCs/>
                <w:noProof/>
              </w:rPr>
              <w:t>4.1.Introduction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Toc203136298 \h</w:instrText>
            </w:r>
            <w:r>
              <w:rPr>
                <w:noProof/>
                <w:webHidden/>
                <w:rtl/>
              </w:rPr>
              <w:instrText xml:space="preserve"> </w:instrText>
            </w:r>
            <w:r>
              <w:rPr>
                <w:noProof/>
                <w:webHidden/>
                <w:rtl/>
              </w:rPr>
            </w:r>
            <w:r>
              <w:rPr>
                <w:noProof/>
                <w:webHidden/>
                <w:rtl/>
              </w:rPr>
              <w:fldChar w:fldCharType="separate"/>
            </w:r>
            <w:r w:rsidR="003C7C8F">
              <w:rPr>
                <w:noProof/>
                <w:webHidden/>
              </w:rPr>
              <w:t>21</w:t>
            </w:r>
            <w:r>
              <w:rPr>
                <w:noProof/>
                <w:webHidden/>
                <w:rtl/>
              </w:rPr>
              <w:fldChar w:fldCharType="end"/>
            </w:r>
          </w:hyperlink>
        </w:p>
        <w:p w14:paraId="6D206B9E" w14:textId="7DA0F506" w:rsidR="004F2A21" w:rsidRDefault="004F2A21" w:rsidP="001E5C87">
          <w:pPr>
            <w:pStyle w:val="TOC2"/>
            <w:rPr>
              <w:rFonts w:eastAsiaTheme="minorEastAsia"/>
              <w:noProof/>
              <w:rtl/>
            </w:rPr>
          </w:pPr>
          <w:hyperlink w:anchor="_Toc203136299" w:history="1">
            <w:r w:rsidRPr="00A913A8">
              <w:rPr>
                <w:rStyle w:val="Hyperlink"/>
                <w:b/>
                <w:bCs/>
                <w:noProof/>
              </w:rPr>
              <w:t>4.2.Data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Toc203136299 \h</w:instrText>
            </w:r>
            <w:r>
              <w:rPr>
                <w:noProof/>
                <w:webHidden/>
                <w:rtl/>
              </w:rPr>
              <w:instrText xml:space="preserve"> </w:instrText>
            </w:r>
            <w:r>
              <w:rPr>
                <w:noProof/>
                <w:webHidden/>
                <w:rtl/>
              </w:rPr>
            </w:r>
            <w:r>
              <w:rPr>
                <w:noProof/>
                <w:webHidden/>
                <w:rtl/>
              </w:rPr>
              <w:fldChar w:fldCharType="separate"/>
            </w:r>
            <w:r w:rsidR="003C7C8F">
              <w:rPr>
                <w:noProof/>
                <w:webHidden/>
              </w:rPr>
              <w:t>21</w:t>
            </w:r>
            <w:r>
              <w:rPr>
                <w:noProof/>
                <w:webHidden/>
                <w:rtl/>
              </w:rPr>
              <w:fldChar w:fldCharType="end"/>
            </w:r>
          </w:hyperlink>
        </w:p>
        <w:p w14:paraId="0FCD7D2B" w14:textId="40E3FF7D" w:rsidR="004F2A21" w:rsidRDefault="004F2A21" w:rsidP="001E5C87">
          <w:pPr>
            <w:pStyle w:val="TOC3"/>
            <w:tabs>
              <w:tab w:val="left" w:pos="2622"/>
              <w:tab w:val="right" w:leader="dot" w:pos="8822"/>
            </w:tabs>
            <w:bidi w:val="0"/>
            <w:rPr>
              <w:rFonts w:eastAsiaTheme="minorEastAsia"/>
              <w:noProof/>
              <w:rtl/>
            </w:rPr>
          </w:pPr>
          <w:hyperlink w:anchor="_Toc203136300" w:history="1">
            <w:r w:rsidRPr="00A913A8">
              <w:rPr>
                <w:rStyle w:val="Hyperlink"/>
                <w:rFonts w:cstheme="minorHAnsi"/>
                <w:b/>
                <w:bCs/>
                <w:noProof/>
              </w:rPr>
              <w:t>4.2.1.</w:t>
            </w:r>
            <w:r w:rsidRPr="00A913A8">
              <w:rPr>
                <w:rStyle w:val="Hyperlink"/>
                <w:b/>
                <w:bCs/>
                <w:noProof/>
              </w:rPr>
              <w:t>Descriptive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Toc203136300 \h</w:instrText>
            </w:r>
            <w:r>
              <w:rPr>
                <w:noProof/>
                <w:webHidden/>
                <w:rtl/>
              </w:rPr>
              <w:instrText xml:space="preserve"> </w:instrText>
            </w:r>
            <w:r>
              <w:rPr>
                <w:noProof/>
                <w:webHidden/>
                <w:rtl/>
              </w:rPr>
            </w:r>
            <w:r>
              <w:rPr>
                <w:noProof/>
                <w:webHidden/>
                <w:rtl/>
              </w:rPr>
              <w:fldChar w:fldCharType="separate"/>
            </w:r>
            <w:r w:rsidR="003C7C8F">
              <w:rPr>
                <w:noProof/>
                <w:webHidden/>
              </w:rPr>
              <w:t>21</w:t>
            </w:r>
            <w:r>
              <w:rPr>
                <w:noProof/>
                <w:webHidden/>
                <w:rtl/>
              </w:rPr>
              <w:fldChar w:fldCharType="end"/>
            </w:r>
          </w:hyperlink>
        </w:p>
        <w:p w14:paraId="59479C55" w14:textId="2D585C66" w:rsidR="004F2A21" w:rsidRDefault="004F2A21" w:rsidP="001E5C87">
          <w:pPr>
            <w:pStyle w:val="TOC3"/>
            <w:tabs>
              <w:tab w:val="left" w:pos="2501"/>
              <w:tab w:val="right" w:leader="dot" w:pos="8822"/>
            </w:tabs>
            <w:bidi w:val="0"/>
            <w:rPr>
              <w:rFonts w:eastAsiaTheme="minorEastAsia"/>
              <w:noProof/>
              <w:rtl/>
            </w:rPr>
          </w:pPr>
          <w:hyperlink w:anchor="_Toc203136301" w:history="1">
            <w:r w:rsidRPr="00A913A8">
              <w:rPr>
                <w:rStyle w:val="Hyperlink"/>
                <w:rFonts w:cstheme="minorHAnsi"/>
                <w:b/>
                <w:bCs/>
                <w:noProof/>
              </w:rPr>
              <w:t>4.2.2.</w:t>
            </w:r>
            <w:r w:rsidRPr="00A913A8">
              <w:rPr>
                <w:rStyle w:val="Hyperlink"/>
                <w:b/>
                <w:bCs/>
                <w:noProof/>
              </w:rPr>
              <w:t>Correlation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Toc203136301 \h</w:instrText>
            </w:r>
            <w:r>
              <w:rPr>
                <w:noProof/>
                <w:webHidden/>
                <w:rtl/>
              </w:rPr>
              <w:instrText xml:space="preserve"> </w:instrText>
            </w:r>
            <w:r>
              <w:rPr>
                <w:noProof/>
                <w:webHidden/>
                <w:rtl/>
              </w:rPr>
            </w:r>
            <w:r>
              <w:rPr>
                <w:noProof/>
                <w:webHidden/>
                <w:rtl/>
              </w:rPr>
              <w:fldChar w:fldCharType="separate"/>
            </w:r>
            <w:r w:rsidR="003C7C8F">
              <w:rPr>
                <w:noProof/>
                <w:webHidden/>
              </w:rPr>
              <w:t>21</w:t>
            </w:r>
            <w:r>
              <w:rPr>
                <w:noProof/>
                <w:webHidden/>
                <w:rtl/>
              </w:rPr>
              <w:fldChar w:fldCharType="end"/>
            </w:r>
          </w:hyperlink>
        </w:p>
        <w:p w14:paraId="2B454E2F" w14:textId="53232DFB" w:rsidR="004F2A21" w:rsidRDefault="004F2A21" w:rsidP="001E5C87">
          <w:pPr>
            <w:pStyle w:val="TOC3"/>
            <w:tabs>
              <w:tab w:val="left" w:pos="1767"/>
              <w:tab w:val="right" w:leader="dot" w:pos="8822"/>
            </w:tabs>
            <w:bidi w:val="0"/>
            <w:rPr>
              <w:rFonts w:eastAsiaTheme="minorEastAsia"/>
              <w:noProof/>
              <w:rtl/>
            </w:rPr>
          </w:pPr>
          <w:hyperlink w:anchor="_Toc203136302" w:history="1">
            <w:r w:rsidRPr="00A913A8">
              <w:rPr>
                <w:rStyle w:val="Hyperlink"/>
                <w:rFonts w:cstheme="minorHAnsi"/>
                <w:b/>
                <w:bCs/>
                <w:noProof/>
              </w:rPr>
              <w:t>4.2.3.</w:t>
            </w:r>
            <w:r w:rsidRPr="00A913A8">
              <w:rPr>
                <w:rStyle w:val="Hyperlink"/>
                <w:b/>
                <w:bCs/>
                <w:noProof/>
              </w:rPr>
              <w:t>Scatterplots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Toc203136302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1CD52ABB" w14:textId="4B490ED6" w:rsidR="004F2A21" w:rsidRDefault="004F2A21" w:rsidP="001E5C87">
          <w:pPr>
            <w:pStyle w:val="TOC3"/>
            <w:tabs>
              <w:tab w:val="left" w:pos="3106"/>
              <w:tab w:val="right" w:leader="dot" w:pos="8822"/>
            </w:tabs>
            <w:bidi w:val="0"/>
            <w:rPr>
              <w:rFonts w:eastAsiaTheme="minorEastAsia"/>
              <w:noProof/>
              <w:rtl/>
            </w:rPr>
          </w:pPr>
          <w:hyperlink w:anchor="_Toc203136303" w:history="1">
            <w:r w:rsidRPr="00A913A8">
              <w:rPr>
                <w:rStyle w:val="Hyperlink"/>
                <w:rFonts w:cstheme="minorHAnsi"/>
                <w:b/>
                <w:bCs/>
                <w:noProof/>
              </w:rPr>
              <w:t>4.2.4.</w:t>
            </w:r>
            <w:r w:rsidRPr="00A913A8">
              <w:rPr>
                <w:rStyle w:val="Hyperlink"/>
                <w:b/>
                <w:bCs/>
                <w:noProof/>
              </w:rPr>
              <w:t>Multiple Linear Regression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Toc203136303 \h</w:instrText>
            </w:r>
            <w:r>
              <w:rPr>
                <w:noProof/>
                <w:webHidden/>
                <w:rtl/>
              </w:rPr>
              <w:instrText xml:space="preserve"> </w:instrText>
            </w:r>
            <w:r>
              <w:rPr>
                <w:noProof/>
                <w:webHidden/>
                <w:rtl/>
              </w:rPr>
            </w:r>
            <w:r>
              <w:rPr>
                <w:noProof/>
                <w:webHidden/>
                <w:rtl/>
              </w:rPr>
              <w:fldChar w:fldCharType="separate"/>
            </w:r>
            <w:r w:rsidR="003C7C8F">
              <w:rPr>
                <w:noProof/>
                <w:webHidden/>
              </w:rPr>
              <w:t>22</w:t>
            </w:r>
            <w:r>
              <w:rPr>
                <w:noProof/>
                <w:webHidden/>
                <w:rtl/>
              </w:rPr>
              <w:fldChar w:fldCharType="end"/>
            </w:r>
          </w:hyperlink>
        </w:p>
        <w:p w14:paraId="38D5109D" w14:textId="21D210C5" w:rsidR="004F2A21" w:rsidRDefault="004F2A21" w:rsidP="001E5C87">
          <w:pPr>
            <w:pStyle w:val="TOC2"/>
            <w:rPr>
              <w:rFonts w:eastAsiaTheme="minorEastAsia"/>
              <w:noProof/>
              <w:rtl/>
            </w:rPr>
          </w:pPr>
          <w:hyperlink w:anchor="_Toc203136304" w:history="1">
            <w:r w:rsidRPr="00A913A8">
              <w:rPr>
                <w:rStyle w:val="Hyperlink"/>
                <w:b/>
                <w:bCs/>
                <w:noProof/>
              </w:rPr>
              <w:t>4.3.Results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Toc203136304 \h</w:instrText>
            </w:r>
            <w:r>
              <w:rPr>
                <w:noProof/>
                <w:webHidden/>
                <w:rtl/>
              </w:rPr>
              <w:instrText xml:space="preserve"> </w:instrText>
            </w:r>
            <w:r>
              <w:rPr>
                <w:noProof/>
                <w:webHidden/>
                <w:rtl/>
              </w:rPr>
            </w:r>
            <w:r>
              <w:rPr>
                <w:noProof/>
                <w:webHidden/>
                <w:rtl/>
              </w:rPr>
              <w:fldChar w:fldCharType="separate"/>
            </w:r>
            <w:r w:rsidR="003C7C8F">
              <w:rPr>
                <w:noProof/>
                <w:webHidden/>
              </w:rPr>
              <w:t>23</w:t>
            </w:r>
            <w:r>
              <w:rPr>
                <w:noProof/>
                <w:webHidden/>
                <w:rtl/>
              </w:rPr>
              <w:fldChar w:fldCharType="end"/>
            </w:r>
          </w:hyperlink>
        </w:p>
        <w:p w14:paraId="60EB3837" w14:textId="54FDD59C" w:rsidR="004F2A21" w:rsidRDefault="004F2A21" w:rsidP="001E5C87">
          <w:pPr>
            <w:pStyle w:val="TOC3"/>
            <w:tabs>
              <w:tab w:val="left" w:pos="4050"/>
              <w:tab w:val="right" w:leader="dot" w:pos="8822"/>
            </w:tabs>
            <w:bidi w:val="0"/>
            <w:rPr>
              <w:rFonts w:eastAsiaTheme="minorEastAsia"/>
              <w:noProof/>
              <w:rtl/>
            </w:rPr>
          </w:pPr>
          <w:hyperlink w:anchor="_Toc203136305" w:history="1">
            <w:r w:rsidRPr="00A913A8">
              <w:rPr>
                <w:rStyle w:val="Hyperlink"/>
                <w:rFonts w:cstheme="minorHAnsi"/>
                <w:b/>
                <w:bCs/>
                <w:noProof/>
              </w:rPr>
              <w:t>4.3.1.</w:t>
            </w:r>
            <w:r w:rsidRPr="00A913A8">
              <w:rPr>
                <w:rStyle w:val="Hyperlink"/>
                <w:b/>
                <w:bCs/>
                <w:noProof/>
              </w:rPr>
              <w:t>Research Questions and Key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Toc203136305 \h</w:instrText>
            </w:r>
            <w:r>
              <w:rPr>
                <w:noProof/>
                <w:webHidden/>
                <w:rtl/>
              </w:rPr>
              <w:instrText xml:space="preserve"> </w:instrText>
            </w:r>
            <w:r>
              <w:rPr>
                <w:noProof/>
                <w:webHidden/>
                <w:rtl/>
              </w:rPr>
            </w:r>
            <w:r>
              <w:rPr>
                <w:noProof/>
                <w:webHidden/>
                <w:rtl/>
              </w:rPr>
              <w:fldChar w:fldCharType="separate"/>
            </w:r>
            <w:r w:rsidR="003C7C8F">
              <w:rPr>
                <w:noProof/>
                <w:webHidden/>
              </w:rPr>
              <w:t>23</w:t>
            </w:r>
            <w:r>
              <w:rPr>
                <w:noProof/>
                <w:webHidden/>
                <w:rtl/>
              </w:rPr>
              <w:fldChar w:fldCharType="end"/>
            </w:r>
          </w:hyperlink>
        </w:p>
        <w:p w14:paraId="3AD88660" w14:textId="48F755EF" w:rsidR="004F2A21" w:rsidRDefault="004F2A21" w:rsidP="001E5C87">
          <w:pPr>
            <w:pStyle w:val="TOC3"/>
            <w:tabs>
              <w:tab w:val="left" w:pos="2671"/>
              <w:tab w:val="right" w:leader="dot" w:pos="8822"/>
            </w:tabs>
            <w:bidi w:val="0"/>
            <w:rPr>
              <w:rFonts w:eastAsiaTheme="minorEastAsia"/>
              <w:noProof/>
              <w:rtl/>
            </w:rPr>
          </w:pPr>
          <w:hyperlink w:anchor="_Toc203136306" w:history="1">
            <w:r w:rsidRPr="00A913A8">
              <w:rPr>
                <w:rStyle w:val="Hyperlink"/>
                <w:rFonts w:cstheme="minorHAnsi"/>
                <w:b/>
                <w:bCs/>
                <w:noProof/>
              </w:rPr>
              <w:t>4.3.2.</w:t>
            </w:r>
            <w:r w:rsidRPr="00A913A8">
              <w:rPr>
                <w:rStyle w:val="Hyperlink"/>
                <w:b/>
                <w:bCs/>
                <w:noProof/>
              </w:rPr>
              <w:t>Hypothesis Outcomes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Toc203136306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1FA7D609" w14:textId="43F77E9F" w:rsidR="004F2A21" w:rsidRDefault="004F2A21" w:rsidP="001E5C87">
          <w:pPr>
            <w:pStyle w:val="TOC2"/>
            <w:rPr>
              <w:rFonts w:eastAsiaTheme="minorEastAsia"/>
              <w:noProof/>
              <w:rtl/>
            </w:rPr>
          </w:pPr>
          <w:hyperlink w:anchor="_Toc203136307" w:history="1">
            <w:r w:rsidRPr="00A913A8">
              <w:rPr>
                <w:rStyle w:val="Hyperlink"/>
                <w:b/>
                <w:bCs/>
                <w:noProof/>
              </w:rPr>
              <w:t>4.4.Recommendations and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Toc203136307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04CAE3DA" w14:textId="0020B0C3" w:rsidR="004F2A21" w:rsidRDefault="004F2A21" w:rsidP="001E5C87">
          <w:pPr>
            <w:pStyle w:val="TOC2"/>
            <w:rPr>
              <w:rFonts w:eastAsiaTheme="minorEastAsia"/>
              <w:noProof/>
              <w:rtl/>
            </w:rPr>
          </w:pPr>
          <w:hyperlink w:anchor="_Toc203136308" w:history="1">
            <w:r w:rsidRPr="00A913A8">
              <w:rPr>
                <w:rStyle w:val="Hyperlink"/>
                <w:b/>
                <w:bCs/>
                <w:noProof/>
              </w:rPr>
              <w:t>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Toc203136308 \h</w:instrText>
            </w:r>
            <w:r>
              <w:rPr>
                <w:noProof/>
                <w:webHidden/>
                <w:rtl/>
              </w:rPr>
              <w:instrText xml:space="preserve"> </w:instrText>
            </w:r>
            <w:r>
              <w:rPr>
                <w:noProof/>
                <w:webHidden/>
                <w:rtl/>
              </w:rPr>
            </w:r>
            <w:r>
              <w:rPr>
                <w:noProof/>
                <w:webHidden/>
                <w:rtl/>
              </w:rPr>
              <w:fldChar w:fldCharType="separate"/>
            </w:r>
            <w:r w:rsidR="003C7C8F">
              <w:rPr>
                <w:noProof/>
                <w:webHidden/>
              </w:rPr>
              <w:t>24</w:t>
            </w:r>
            <w:r>
              <w:rPr>
                <w:noProof/>
                <w:webHidden/>
                <w:rtl/>
              </w:rPr>
              <w:fldChar w:fldCharType="end"/>
            </w:r>
          </w:hyperlink>
        </w:p>
        <w:p w14:paraId="7693C7BB" w14:textId="3AA8C71F" w:rsidR="004F2A21" w:rsidRDefault="004F2A21" w:rsidP="001E5C87">
          <w:pPr>
            <w:pStyle w:val="TOC1"/>
            <w:tabs>
              <w:tab w:val="right" w:leader="dot" w:pos="8822"/>
            </w:tabs>
            <w:bidi w:val="0"/>
            <w:rPr>
              <w:rFonts w:eastAsiaTheme="minorEastAsia"/>
              <w:noProof/>
              <w:rtl/>
            </w:rPr>
          </w:pPr>
          <w:hyperlink w:anchor="_Toc203136309" w:history="1">
            <w:r w:rsidRPr="00A913A8">
              <w:rPr>
                <w:rStyle w:val="Hyperlink"/>
                <w:b/>
                <w:bCs/>
                <w:noProof/>
              </w:rPr>
              <w:t>Arabic 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Toc203136309 \h</w:instrText>
            </w:r>
            <w:r>
              <w:rPr>
                <w:noProof/>
                <w:webHidden/>
                <w:rtl/>
              </w:rPr>
              <w:instrText xml:space="preserve"> </w:instrText>
            </w:r>
            <w:r>
              <w:rPr>
                <w:noProof/>
                <w:webHidden/>
                <w:rtl/>
              </w:rPr>
            </w:r>
            <w:r>
              <w:rPr>
                <w:noProof/>
                <w:webHidden/>
                <w:rtl/>
              </w:rPr>
              <w:fldChar w:fldCharType="separate"/>
            </w:r>
            <w:r w:rsidR="003C7C8F">
              <w:rPr>
                <w:noProof/>
                <w:webHidden/>
              </w:rPr>
              <w:t>28</w:t>
            </w:r>
            <w:r>
              <w:rPr>
                <w:noProof/>
                <w:webHidden/>
                <w:rtl/>
              </w:rPr>
              <w:fldChar w:fldCharType="end"/>
            </w:r>
          </w:hyperlink>
        </w:p>
        <w:p w14:paraId="1E625137" w14:textId="327D40BC" w:rsidR="004F2A21" w:rsidRDefault="004F2A21" w:rsidP="001E5C87">
          <w:pPr>
            <w:pStyle w:val="TOC1"/>
            <w:tabs>
              <w:tab w:val="right" w:leader="dot" w:pos="8822"/>
            </w:tabs>
            <w:bidi w:val="0"/>
            <w:rPr>
              <w:rFonts w:eastAsiaTheme="minorEastAsia"/>
              <w:noProof/>
              <w:rtl/>
            </w:rPr>
          </w:pPr>
          <w:hyperlink w:anchor="_Toc203136310" w:history="1">
            <w:r w:rsidRPr="00A913A8">
              <w:rPr>
                <w:rStyle w:val="Hyperlink"/>
                <w:b/>
                <w:bCs/>
                <w:noProof/>
              </w:rPr>
              <w:t>Foreign 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Toc203136310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3CD25D42" w14:textId="699A5F3C" w:rsidR="004F2A21" w:rsidRDefault="004F2A21" w:rsidP="001E5C87">
          <w:pPr>
            <w:pStyle w:val="TOC1"/>
            <w:tabs>
              <w:tab w:val="right" w:leader="dot" w:pos="8822"/>
            </w:tabs>
            <w:bidi w:val="0"/>
            <w:rPr>
              <w:rFonts w:eastAsiaTheme="minorEastAsia"/>
              <w:noProof/>
              <w:rtl/>
            </w:rPr>
          </w:pPr>
          <w:hyperlink w:anchor="_Toc203136311" w:history="1">
            <w:r w:rsidRPr="00A913A8">
              <w:rPr>
                <w:rStyle w:val="Hyperlink"/>
                <w:b/>
                <w:bCs/>
                <w:noProof/>
              </w:rPr>
              <w:t>Appendices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Toc203136311 \h</w:instrText>
            </w:r>
            <w:r>
              <w:rPr>
                <w:noProof/>
                <w:webHidden/>
                <w:rtl/>
              </w:rPr>
              <w:instrText xml:space="preserve"> </w:instrText>
            </w:r>
            <w:r>
              <w:rPr>
                <w:noProof/>
                <w:webHidden/>
                <w:rtl/>
              </w:rPr>
            </w:r>
            <w:r>
              <w:rPr>
                <w:noProof/>
                <w:webHidden/>
                <w:rtl/>
              </w:rPr>
              <w:fldChar w:fldCharType="separate"/>
            </w:r>
            <w:r w:rsidR="003C7C8F">
              <w:rPr>
                <w:noProof/>
                <w:webHidden/>
              </w:rPr>
              <w:t>31</w:t>
            </w:r>
            <w:r>
              <w:rPr>
                <w:noProof/>
                <w:webHidden/>
                <w:rtl/>
              </w:rPr>
              <w:fldChar w:fldCharType="end"/>
            </w:r>
          </w:hyperlink>
        </w:p>
        <w:p w14:paraId="6D50823E" w14:textId="74E85EC7" w:rsidR="004F2A21" w:rsidRDefault="004F2A21" w:rsidP="001E5C87">
          <w:pPr>
            <w:pStyle w:val="TOC2"/>
            <w:rPr>
              <w:rFonts w:eastAsiaTheme="minorEastAsia"/>
              <w:noProof/>
              <w:rtl/>
            </w:rPr>
          </w:pPr>
          <w:hyperlink w:anchor="_Toc203136312" w:history="1">
            <w:r w:rsidRPr="00A913A8">
              <w:rPr>
                <w:rStyle w:val="Hyperlink"/>
                <w:b/>
                <w:bCs/>
                <w:noProof/>
              </w:rPr>
              <w:t>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Toc203136312 \h</w:instrText>
            </w:r>
            <w:r>
              <w:rPr>
                <w:noProof/>
                <w:webHidden/>
                <w:rtl/>
              </w:rPr>
              <w:instrText xml:space="preserve"> </w:instrText>
            </w:r>
            <w:r>
              <w:rPr>
                <w:noProof/>
                <w:webHidden/>
                <w:rtl/>
              </w:rPr>
            </w:r>
            <w:r>
              <w:rPr>
                <w:noProof/>
                <w:webHidden/>
                <w:rtl/>
              </w:rPr>
              <w:fldChar w:fldCharType="separate"/>
            </w:r>
            <w:r w:rsidR="003C7C8F">
              <w:rPr>
                <w:noProof/>
                <w:webHidden/>
              </w:rPr>
              <w:t>31</w:t>
            </w:r>
            <w:r>
              <w:rPr>
                <w:noProof/>
                <w:webHidden/>
                <w:rtl/>
              </w:rPr>
              <w:fldChar w:fldCharType="end"/>
            </w:r>
          </w:hyperlink>
        </w:p>
        <w:p w14:paraId="44A1797D" w14:textId="4E67353F" w:rsidR="004F2A21" w:rsidRDefault="004F2A21" w:rsidP="001E5C87">
          <w:pPr>
            <w:pStyle w:val="TOC1"/>
            <w:tabs>
              <w:tab w:val="right" w:leader="dot" w:pos="8822"/>
            </w:tabs>
            <w:bidi w:val="0"/>
            <w:rPr>
              <w:rFonts w:eastAsiaTheme="minorEastAsia"/>
              <w:noProof/>
              <w:rtl/>
            </w:rPr>
          </w:pPr>
          <w:hyperlink w:anchor="_Toc203136313" w:history="1">
            <w:r w:rsidRPr="00A913A8">
              <w:rPr>
                <w:rStyle w:val="Hyperlink"/>
                <w:b/>
                <w:bCs/>
                <w:noProof/>
              </w:rPr>
              <w:t>Summary/Abstract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Toc203136313 \h</w:instrText>
            </w:r>
            <w:r>
              <w:rPr>
                <w:noProof/>
                <w:webHidden/>
                <w:rtl/>
              </w:rPr>
              <w:instrText xml:space="preserve"> </w:instrText>
            </w:r>
            <w:r>
              <w:rPr>
                <w:noProof/>
                <w:webHidden/>
                <w:rtl/>
              </w:rPr>
            </w:r>
            <w:r>
              <w:rPr>
                <w:noProof/>
                <w:webHidden/>
                <w:rtl/>
              </w:rPr>
              <w:fldChar w:fldCharType="separate"/>
            </w:r>
            <w:r w:rsidR="003C7C8F">
              <w:rPr>
                <w:noProof/>
                <w:webHidden/>
              </w:rPr>
              <w:t>34</w:t>
            </w:r>
            <w:r>
              <w:rPr>
                <w:noProof/>
                <w:webHidden/>
                <w:rtl/>
              </w:rPr>
              <w:fldChar w:fldCharType="end"/>
            </w:r>
          </w:hyperlink>
        </w:p>
        <w:p w14:paraId="01BE78B8" w14:textId="77777777" w:rsidR="00F45FCC" w:rsidRDefault="00F45FCC" w:rsidP="001E5C87">
          <w:pPr>
            <w:bidi w:val="0"/>
          </w:pPr>
          <w:r>
            <w:rPr>
              <w:b/>
              <w:bCs/>
              <w:noProof/>
            </w:rPr>
            <w:fldChar w:fldCharType="end"/>
          </w:r>
        </w:p>
      </w:sdtContent>
    </w:sdt>
    <w:p w14:paraId="0329E930" w14:textId="77777777" w:rsidR="009125CE" w:rsidRDefault="00EC4E10" w:rsidP="001E5C87">
      <w:pPr>
        <w:bidi w:val="0"/>
        <w:rPr>
          <w:rFonts w:ascii="Sakkal Majalla" w:hAnsi="Sakkal Majalla" w:cs="Sakkal Majalla"/>
          <w:sz w:val="28"/>
          <w:szCs w:val="28"/>
          <w:u w:val="single"/>
          <w:lang w:bidi="ar-EG"/>
        </w:rPr>
      </w:pPr>
      <w:r>
        <w:rPr>
          <w:rFonts w:ascii="Sakkal Majalla" w:hAnsi="Sakkal Majalla" w:cs="Sakkal Majalla"/>
          <w:sz w:val="28"/>
          <w:szCs w:val="28"/>
          <w:u w:val="single"/>
          <w:lang w:bidi="ar-EG"/>
        </w:rPr>
        <w:br w:type="page"/>
      </w:r>
    </w:p>
    <w:p w14:paraId="79E38EB5" w14:textId="77777777" w:rsidR="009125CE" w:rsidRPr="00F45FCC" w:rsidRDefault="009125CE" w:rsidP="001E5C87">
      <w:pPr>
        <w:pStyle w:val="Heading1"/>
        <w:bidi w:val="0"/>
        <w:rPr>
          <w:b/>
          <w:bCs/>
          <w:u w:val="single"/>
          <w:lang w:bidi="ar-EG"/>
        </w:rPr>
      </w:pPr>
      <w:bookmarkStart w:id="0" w:name="_Toc203136251"/>
      <w:r w:rsidRPr="00F45FCC">
        <w:rPr>
          <w:rFonts w:hint="cs"/>
          <w:b/>
          <w:bCs/>
          <w:u w:val="single"/>
          <w:lang w:bidi="ar-EG"/>
        </w:rPr>
        <w:lastRenderedPageBreak/>
        <w:t>List of tables:</w:t>
      </w:r>
      <w:bookmarkEnd w:id="0"/>
    </w:p>
    <w:p w14:paraId="29E6B667" w14:textId="77777777" w:rsidR="009125CE" w:rsidRDefault="009125CE" w:rsidP="001E5C87">
      <w:pPr>
        <w:bidi w:val="0"/>
        <w:rPr>
          <w:rFonts w:ascii="Sakkal Majalla" w:hAnsi="Sakkal Majalla" w:cs="Sakkal Majalla"/>
          <w:sz w:val="28"/>
          <w:szCs w:val="28"/>
          <w:u w:val="single"/>
          <w:lang w:bidi="ar-EG"/>
        </w:rPr>
      </w:pPr>
    </w:p>
    <w:p w14:paraId="12F05AF9" w14:textId="5B020056" w:rsidR="00862BF1" w:rsidRDefault="00862BF1" w:rsidP="001E5C87">
      <w:pPr>
        <w:pStyle w:val="TableofFigures"/>
        <w:tabs>
          <w:tab w:val="right" w:leader="dot" w:pos="8822"/>
        </w:tabs>
        <w:bidi w:val="0"/>
        <w:rPr>
          <w:noProof/>
          <w:rtl/>
        </w:rPr>
      </w:pPr>
      <w:r>
        <w:rPr>
          <w:rFonts w:ascii="Sakkal Majalla" w:hAnsi="Sakkal Majalla" w:cs="Sakkal Majalla"/>
          <w:sz w:val="28"/>
          <w:szCs w:val="28"/>
          <w:u w:val="single"/>
          <w:lang w:bidi="ar-EG"/>
        </w:rPr>
        <w:fldChar w:fldCharType="begin"/>
      </w:r>
      <w:r>
        <w:rPr>
          <w:rFonts w:ascii="Sakkal Majalla" w:hAnsi="Sakkal Majalla" w:cs="Sakkal Majalla"/>
          <w:sz w:val="28"/>
          <w:szCs w:val="28"/>
          <w:u w:val="single"/>
          <w:lang w:bidi="ar-EG"/>
        </w:rPr>
        <w:instrText xml:space="preserve"> TOC \h \z \c "Table" </w:instrText>
      </w:r>
      <w:r>
        <w:rPr>
          <w:rFonts w:ascii="Sakkal Majalla" w:hAnsi="Sakkal Majalla" w:cs="Sakkal Majalla"/>
          <w:sz w:val="28"/>
          <w:szCs w:val="28"/>
          <w:u w:val="single"/>
          <w:lang w:bidi="ar-EG"/>
        </w:rPr>
        <w:fldChar w:fldCharType="separate"/>
      </w:r>
      <w:hyperlink w:anchor="_Toc203136641" w:history="1">
        <w:r w:rsidRPr="00A453E1">
          <w:rPr>
            <w:rStyle w:val="Hyperlink"/>
            <w:noProof/>
          </w:rPr>
          <w:t>Table 1 Key Results: Multiple Linear Regression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Toc203136641 \h</w:instrText>
        </w:r>
        <w:r>
          <w:rPr>
            <w:noProof/>
            <w:webHidden/>
            <w:rtl/>
          </w:rPr>
          <w:instrText xml:space="preserve"> </w:instrText>
        </w:r>
        <w:r>
          <w:rPr>
            <w:noProof/>
            <w:webHidden/>
            <w:rtl/>
          </w:rPr>
        </w:r>
        <w:r>
          <w:rPr>
            <w:noProof/>
            <w:webHidden/>
            <w:rtl/>
          </w:rPr>
          <w:fldChar w:fldCharType="separate"/>
        </w:r>
        <w:r w:rsidR="003C7C8F">
          <w:rPr>
            <w:noProof/>
            <w:webHidden/>
          </w:rPr>
          <w:t>23</w:t>
        </w:r>
        <w:r>
          <w:rPr>
            <w:noProof/>
            <w:webHidden/>
            <w:rtl/>
          </w:rPr>
          <w:fldChar w:fldCharType="end"/>
        </w:r>
      </w:hyperlink>
    </w:p>
    <w:p w14:paraId="29DEB5DC" w14:textId="3885FCAC" w:rsidR="00862BF1" w:rsidRDefault="00862BF1" w:rsidP="001E5C87">
      <w:pPr>
        <w:pStyle w:val="TableofFigures"/>
        <w:tabs>
          <w:tab w:val="right" w:leader="dot" w:pos="8822"/>
        </w:tabs>
        <w:bidi w:val="0"/>
        <w:rPr>
          <w:noProof/>
          <w:rtl/>
        </w:rPr>
      </w:pPr>
      <w:hyperlink w:anchor="_Toc203136642" w:history="1">
        <w:r w:rsidRPr="00A453E1">
          <w:rPr>
            <w:rStyle w:val="Hyperlink"/>
            <w:noProof/>
          </w:rPr>
          <w:t>Table 2 Hypothesis Outcomes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Toc203136642 \h</w:instrText>
        </w:r>
        <w:r>
          <w:rPr>
            <w:noProof/>
            <w:webHidden/>
            <w:rtl/>
          </w:rPr>
          <w:instrText xml:space="preserve"> </w:instrText>
        </w:r>
        <w:r>
          <w:rPr>
            <w:noProof/>
            <w:webHidden/>
            <w:rtl/>
          </w:rPr>
        </w:r>
        <w:r>
          <w:rPr>
            <w:noProof/>
            <w:webHidden/>
            <w:rtl/>
          </w:rPr>
          <w:fldChar w:fldCharType="separate"/>
        </w:r>
        <w:r w:rsidR="003C7C8F">
          <w:rPr>
            <w:noProof/>
            <w:webHidden/>
          </w:rPr>
          <w:t>23</w:t>
        </w:r>
        <w:r>
          <w:rPr>
            <w:noProof/>
            <w:webHidden/>
            <w:rtl/>
          </w:rPr>
          <w:fldChar w:fldCharType="end"/>
        </w:r>
      </w:hyperlink>
    </w:p>
    <w:p w14:paraId="5FF383A0" w14:textId="77777777" w:rsidR="009125CE" w:rsidRDefault="00862BF1" w:rsidP="00DA4C85">
      <w:pPr>
        <w:bidi w:val="0"/>
        <w:rPr>
          <w:rFonts w:ascii="Sakkal Majalla" w:hAnsi="Sakkal Majalla" w:cs="Sakkal Majalla"/>
          <w:sz w:val="28"/>
          <w:szCs w:val="28"/>
          <w:u w:val="single"/>
          <w:lang w:bidi="ar-EG"/>
        </w:rPr>
      </w:pPr>
      <w:r>
        <w:rPr>
          <w:rFonts w:ascii="Sakkal Majalla" w:hAnsi="Sakkal Majalla" w:cs="Sakkal Majalla"/>
          <w:sz w:val="28"/>
          <w:szCs w:val="28"/>
          <w:u w:val="single"/>
          <w:lang w:bidi="ar-EG"/>
        </w:rPr>
        <w:fldChar w:fldCharType="end"/>
      </w:r>
    </w:p>
    <w:p w14:paraId="1C0D6EA3" w14:textId="77777777" w:rsidR="00D52480" w:rsidRPr="00F45FCC" w:rsidRDefault="00D52480" w:rsidP="001E5C87">
      <w:pPr>
        <w:pStyle w:val="Heading1"/>
        <w:bidi w:val="0"/>
        <w:rPr>
          <w:b/>
          <w:bCs/>
          <w:u w:val="single"/>
          <w:lang w:bidi="ar-EG"/>
        </w:rPr>
      </w:pPr>
      <w:bookmarkStart w:id="1" w:name="_Toc203136252"/>
      <w:r w:rsidRPr="00F45FCC">
        <w:rPr>
          <w:rFonts w:hint="cs"/>
          <w:b/>
          <w:bCs/>
          <w:u w:val="single"/>
          <w:lang w:bidi="ar-EG"/>
        </w:rPr>
        <w:t>Index of figures</w:t>
      </w:r>
      <w:bookmarkEnd w:id="1"/>
    </w:p>
    <w:p w14:paraId="4A5A3111" w14:textId="77777777" w:rsidR="00D52480" w:rsidRDefault="00D52480" w:rsidP="001E5C87">
      <w:pPr>
        <w:bidi w:val="0"/>
        <w:rPr>
          <w:rFonts w:ascii="Sakkal Majalla" w:hAnsi="Sakkal Majalla" w:cs="Sakkal Majalla"/>
          <w:sz w:val="28"/>
          <w:szCs w:val="28"/>
          <w:u w:val="single"/>
          <w:lang w:bidi="ar-EG"/>
        </w:rPr>
      </w:pPr>
    </w:p>
    <w:p w14:paraId="01192874" w14:textId="0511B2F7" w:rsidR="00862BF1" w:rsidRDefault="00862BF1" w:rsidP="001E5C87">
      <w:pPr>
        <w:pStyle w:val="TableofFigures"/>
        <w:tabs>
          <w:tab w:val="right" w:leader="dot" w:pos="8822"/>
        </w:tabs>
        <w:bidi w:val="0"/>
        <w:rPr>
          <w:rFonts w:eastAsiaTheme="minorEastAsia"/>
          <w:noProof/>
          <w:rtl/>
        </w:rPr>
      </w:pPr>
      <w:r>
        <w:rPr>
          <w:rFonts w:ascii="Sakkal Majalla" w:hAnsi="Sakkal Majalla" w:cs="Sakkal Majalla"/>
          <w:sz w:val="28"/>
          <w:szCs w:val="28"/>
          <w:u w:val="single"/>
          <w:lang w:bidi="ar-EG"/>
        </w:rPr>
        <w:fldChar w:fldCharType="begin"/>
      </w:r>
      <w:r>
        <w:rPr>
          <w:rFonts w:ascii="Sakkal Majalla" w:hAnsi="Sakkal Majalla" w:cs="Sakkal Majalla"/>
          <w:sz w:val="28"/>
          <w:szCs w:val="28"/>
          <w:u w:val="single"/>
          <w:lang w:bidi="ar-EG"/>
        </w:rPr>
        <w:instrText xml:space="preserve"> TOC \h \z \c "Figure" </w:instrText>
      </w:r>
      <w:r>
        <w:rPr>
          <w:rFonts w:ascii="Sakkal Majalla" w:hAnsi="Sakkal Majalla" w:cs="Sakkal Majalla"/>
          <w:sz w:val="28"/>
          <w:szCs w:val="28"/>
          <w:u w:val="single"/>
          <w:lang w:bidi="ar-EG"/>
        </w:rPr>
        <w:fldChar w:fldCharType="separate"/>
      </w:r>
      <w:hyperlink w:anchor="_Toc203136654" w:history="1">
        <w:r w:rsidRPr="003E7554">
          <w:rPr>
            <w:rStyle w:val="Hyperlink"/>
            <w:noProof/>
          </w:rPr>
          <w:t>Figure 1 Conceptual Framework - Customer Experience and Business Growth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Toc203136654 \h</w:instrText>
        </w:r>
        <w:r>
          <w:rPr>
            <w:noProof/>
            <w:webHidden/>
            <w:rtl/>
          </w:rPr>
          <w:instrText xml:space="preserve"> </w:instrText>
        </w:r>
        <w:r>
          <w:rPr>
            <w:noProof/>
            <w:webHidden/>
            <w:rtl/>
          </w:rPr>
        </w:r>
        <w:r>
          <w:rPr>
            <w:noProof/>
            <w:webHidden/>
            <w:rtl/>
          </w:rPr>
          <w:fldChar w:fldCharType="separate"/>
        </w:r>
        <w:r w:rsidR="003C7C8F">
          <w:rPr>
            <w:noProof/>
            <w:webHidden/>
          </w:rPr>
          <w:t>16</w:t>
        </w:r>
        <w:r>
          <w:rPr>
            <w:noProof/>
            <w:webHidden/>
            <w:rtl/>
          </w:rPr>
          <w:fldChar w:fldCharType="end"/>
        </w:r>
      </w:hyperlink>
    </w:p>
    <w:p w14:paraId="3D31A45C" w14:textId="36694241" w:rsidR="00862BF1" w:rsidRDefault="00862BF1" w:rsidP="001E5C87">
      <w:pPr>
        <w:pStyle w:val="TableofFigures"/>
        <w:tabs>
          <w:tab w:val="right" w:leader="dot" w:pos="8822"/>
        </w:tabs>
        <w:bidi w:val="0"/>
        <w:rPr>
          <w:rFonts w:eastAsiaTheme="minorEastAsia"/>
          <w:noProof/>
          <w:rtl/>
        </w:rPr>
      </w:pPr>
      <w:hyperlink w:anchor="_Toc203136655" w:history="1">
        <w:r w:rsidRPr="003E7554">
          <w:rPr>
            <w:rStyle w:val="Hyperlink"/>
            <w:noProof/>
          </w:rPr>
          <w:t>Figure 2 Correlation Heatmap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Toc203136655 \h</w:instrText>
        </w:r>
        <w:r>
          <w:rPr>
            <w:noProof/>
            <w:webHidden/>
            <w:rtl/>
          </w:rPr>
          <w:instrText xml:space="preserve"> </w:instrText>
        </w:r>
        <w:r>
          <w:rPr>
            <w:noProof/>
            <w:webHidden/>
            <w:rtl/>
          </w:rPr>
        </w:r>
        <w:r>
          <w:rPr>
            <w:noProof/>
            <w:webHidden/>
            <w:rtl/>
          </w:rPr>
          <w:fldChar w:fldCharType="separate"/>
        </w:r>
        <w:r w:rsidR="003C7C8F">
          <w:rPr>
            <w:noProof/>
            <w:webHidden/>
          </w:rPr>
          <w:t>22</w:t>
        </w:r>
        <w:r>
          <w:rPr>
            <w:noProof/>
            <w:webHidden/>
            <w:rtl/>
          </w:rPr>
          <w:fldChar w:fldCharType="end"/>
        </w:r>
      </w:hyperlink>
    </w:p>
    <w:p w14:paraId="347B3C6F" w14:textId="4A22EA92" w:rsidR="00862BF1" w:rsidRDefault="00862BF1" w:rsidP="001E5C87">
      <w:pPr>
        <w:pStyle w:val="TableofFigures"/>
        <w:tabs>
          <w:tab w:val="right" w:leader="dot" w:pos="8822"/>
        </w:tabs>
        <w:bidi w:val="0"/>
        <w:rPr>
          <w:rFonts w:eastAsiaTheme="minorEastAsia"/>
          <w:noProof/>
          <w:rtl/>
        </w:rPr>
      </w:pPr>
      <w:hyperlink w:anchor="_Toc203136656" w:history="1">
        <w:r w:rsidRPr="003E7554">
          <w:rPr>
            <w:rStyle w:val="Hyperlink"/>
            <w:noProof/>
          </w:rPr>
          <w:t>Figure 3 Store Atmosphere V. Business Growth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Toc203136656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76CA398D" w14:textId="6ED53C9C" w:rsidR="00862BF1" w:rsidRDefault="00862BF1" w:rsidP="001E5C87">
      <w:pPr>
        <w:pStyle w:val="TableofFigures"/>
        <w:tabs>
          <w:tab w:val="right" w:leader="dot" w:pos="8822"/>
        </w:tabs>
        <w:bidi w:val="0"/>
        <w:rPr>
          <w:rFonts w:eastAsiaTheme="minorEastAsia"/>
          <w:noProof/>
          <w:rtl/>
        </w:rPr>
      </w:pPr>
      <w:hyperlink w:anchor="_Toc203136657" w:history="1">
        <w:r w:rsidRPr="003E7554">
          <w:rPr>
            <w:rStyle w:val="Hyperlink"/>
            <w:noProof/>
          </w:rPr>
          <w:t>Figure 4 Service Quality v. Business Growth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Toc203136657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470EBE26" w14:textId="7E05D87B" w:rsidR="00862BF1" w:rsidRDefault="00862BF1" w:rsidP="001E5C87">
      <w:pPr>
        <w:pStyle w:val="TableofFigures"/>
        <w:tabs>
          <w:tab w:val="right" w:leader="dot" w:pos="8822"/>
        </w:tabs>
        <w:bidi w:val="0"/>
        <w:rPr>
          <w:rFonts w:eastAsiaTheme="minorEastAsia"/>
          <w:noProof/>
          <w:rtl/>
        </w:rPr>
      </w:pPr>
      <w:hyperlink w:anchor="_Toc203136658" w:history="1">
        <w:r w:rsidRPr="003E7554">
          <w:rPr>
            <w:rStyle w:val="Hyperlink"/>
            <w:noProof/>
          </w:rPr>
          <w:t>Figure 5 Complaint Resolution v. Business Growth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Toc203136658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1BA18F40" w14:textId="2B28E11B" w:rsidR="00862BF1" w:rsidRDefault="00862BF1" w:rsidP="001E5C87">
      <w:pPr>
        <w:pStyle w:val="TableofFigures"/>
        <w:tabs>
          <w:tab w:val="right" w:leader="dot" w:pos="8822"/>
        </w:tabs>
        <w:bidi w:val="0"/>
        <w:rPr>
          <w:rFonts w:eastAsiaTheme="minorEastAsia"/>
          <w:noProof/>
          <w:rtl/>
        </w:rPr>
      </w:pPr>
      <w:hyperlink w:anchor="_Toc203136659" w:history="1">
        <w:r w:rsidRPr="003E7554">
          <w:rPr>
            <w:rStyle w:val="Hyperlink"/>
            <w:noProof/>
          </w:rPr>
          <w:t>Figure 6 Product Availability v. Business Growth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Toc203136659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20013CC1" w14:textId="44EF3EDF" w:rsidR="00862BF1" w:rsidRDefault="00862BF1" w:rsidP="001E5C87">
      <w:pPr>
        <w:pStyle w:val="TableofFigures"/>
        <w:tabs>
          <w:tab w:val="right" w:leader="dot" w:pos="8822"/>
        </w:tabs>
        <w:bidi w:val="0"/>
        <w:rPr>
          <w:rFonts w:eastAsiaTheme="minorEastAsia"/>
          <w:noProof/>
          <w:rtl/>
        </w:rPr>
      </w:pPr>
      <w:hyperlink w:anchor="_Toc203136660" w:history="1">
        <w:r w:rsidRPr="003E7554">
          <w:rPr>
            <w:rStyle w:val="Hyperlink"/>
            <w:noProof/>
          </w:rPr>
          <w:t>Figure 7 Customer Engagement v. Business Growth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Toc203136660 \h</w:instrText>
        </w:r>
        <w:r>
          <w:rPr>
            <w:noProof/>
            <w:webHidden/>
            <w:rtl/>
          </w:rPr>
          <w:instrText xml:space="preserve"> </w:instrText>
        </w:r>
        <w:r>
          <w:rPr>
            <w:noProof/>
            <w:webHidden/>
            <w:rtl/>
          </w:rPr>
          <w:fldChar w:fldCharType="separate"/>
        </w:r>
        <w:r w:rsidR="003C7C8F">
          <w:rPr>
            <w:b/>
            <w:bCs/>
            <w:noProof/>
            <w:webHidden/>
          </w:rPr>
          <w:t>Error! Bookmark not defined.</w:t>
        </w:r>
        <w:r>
          <w:rPr>
            <w:noProof/>
            <w:webHidden/>
            <w:rtl/>
          </w:rPr>
          <w:fldChar w:fldCharType="end"/>
        </w:r>
      </w:hyperlink>
    </w:p>
    <w:p w14:paraId="6A847BEC" w14:textId="77777777" w:rsidR="00D52480" w:rsidRDefault="00862BF1" w:rsidP="001E5C87">
      <w:pPr>
        <w:bidi w:val="0"/>
        <w:rPr>
          <w:rFonts w:ascii="Sakkal Majalla" w:hAnsi="Sakkal Majalla" w:cs="Sakkal Majalla"/>
          <w:sz w:val="28"/>
          <w:szCs w:val="28"/>
          <w:u w:val="single"/>
          <w:lang w:bidi="ar-EG"/>
        </w:rPr>
      </w:pPr>
      <w:r>
        <w:rPr>
          <w:rFonts w:ascii="Sakkal Majalla" w:hAnsi="Sakkal Majalla" w:cs="Sakkal Majalla"/>
          <w:sz w:val="28"/>
          <w:szCs w:val="28"/>
          <w:u w:val="single"/>
          <w:lang w:bidi="ar-EG"/>
        </w:rPr>
        <w:fldChar w:fldCharType="end"/>
      </w:r>
    </w:p>
    <w:p w14:paraId="7792F555" w14:textId="77777777" w:rsidR="00D52480" w:rsidRDefault="00D52480" w:rsidP="001E5C87">
      <w:pPr>
        <w:bidi w:val="0"/>
        <w:rPr>
          <w:rFonts w:ascii="Sakkal Majalla" w:hAnsi="Sakkal Majalla" w:cs="Sakkal Majalla"/>
          <w:sz w:val="28"/>
          <w:szCs w:val="28"/>
          <w:u w:val="single"/>
          <w:lang w:bidi="ar-EG"/>
        </w:rPr>
      </w:pPr>
    </w:p>
    <w:p w14:paraId="5BDAAD98" w14:textId="77777777" w:rsidR="00D52480" w:rsidRDefault="00D52480" w:rsidP="001E5C87">
      <w:pPr>
        <w:bidi w:val="0"/>
        <w:rPr>
          <w:rFonts w:ascii="Sakkal Majalla" w:hAnsi="Sakkal Majalla" w:cs="Sakkal Majalla"/>
          <w:sz w:val="28"/>
          <w:szCs w:val="28"/>
          <w:u w:val="single"/>
          <w:lang w:bidi="ar-EG"/>
        </w:rPr>
      </w:pPr>
    </w:p>
    <w:p w14:paraId="6F4299D3" w14:textId="77777777" w:rsidR="00D52480" w:rsidRDefault="00D52480" w:rsidP="001E5C87">
      <w:pPr>
        <w:bidi w:val="0"/>
        <w:rPr>
          <w:rFonts w:ascii="Sakkal Majalla" w:hAnsi="Sakkal Majalla" w:cs="Sakkal Majalla"/>
          <w:sz w:val="28"/>
          <w:szCs w:val="28"/>
          <w:u w:val="single"/>
          <w:lang w:bidi="ar-EG"/>
        </w:rPr>
      </w:pPr>
    </w:p>
    <w:p w14:paraId="69142C49" w14:textId="77777777" w:rsidR="00D52480" w:rsidRDefault="00D52480" w:rsidP="001E5C87">
      <w:pPr>
        <w:bidi w:val="0"/>
        <w:rPr>
          <w:rFonts w:ascii="Sakkal Majalla" w:hAnsi="Sakkal Majalla" w:cs="Sakkal Majalla"/>
          <w:sz w:val="28"/>
          <w:szCs w:val="28"/>
          <w:u w:val="single"/>
          <w:lang w:bidi="ar-EG"/>
        </w:rPr>
      </w:pPr>
    </w:p>
    <w:p w14:paraId="45F3D771" w14:textId="77777777" w:rsidR="00D52480" w:rsidRDefault="00D52480" w:rsidP="001E5C87">
      <w:pPr>
        <w:bidi w:val="0"/>
        <w:rPr>
          <w:rFonts w:ascii="Sakkal Majalla" w:hAnsi="Sakkal Majalla" w:cs="Sakkal Majalla"/>
          <w:sz w:val="28"/>
          <w:szCs w:val="28"/>
          <w:u w:val="single"/>
          <w:lang w:bidi="ar-EG"/>
        </w:rPr>
      </w:pPr>
    </w:p>
    <w:p w14:paraId="369CEB9C" w14:textId="77777777" w:rsidR="00D52480" w:rsidRDefault="00D52480" w:rsidP="001E5C87">
      <w:pPr>
        <w:bidi w:val="0"/>
        <w:rPr>
          <w:rFonts w:ascii="Sakkal Majalla" w:hAnsi="Sakkal Majalla" w:cs="Sakkal Majalla"/>
          <w:sz w:val="28"/>
          <w:szCs w:val="28"/>
          <w:u w:val="single"/>
          <w:lang w:bidi="ar-EG"/>
        </w:rPr>
      </w:pPr>
    </w:p>
    <w:p w14:paraId="3D07862E" w14:textId="77777777" w:rsidR="00D52480" w:rsidRDefault="00D52480" w:rsidP="001E5C87">
      <w:pPr>
        <w:bidi w:val="0"/>
        <w:rPr>
          <w:rFonts w:ascii="Sakkal Majalla" w:hAnsi="Sakkal Majalla" w:cs="Sakkal Majalla"/>
          <w:sz w:val="28"/>
          <w:szCs w:val="28"/>
          <w:u w:val="single"/>
          <w:lang w:bidi="ar-EG"/>
        </w:rPr>
      </w:pPr>
    </w:p>
    <w:p w14:paraId="64B369A0" w14:textId="77777777" w:rsidR="00D52480" w:rsidRDefault="00D52480" w:rsidP="001E5C87">
      <w:pPr>
        <w:bidi w:val="0"/>
        <w:rPr>
          <w:rFonts w:ascii="Sakkal Majalla" w:hAnsi="Sakkal Majalla" w:cs="Sakkal Majalla"/>
          <w:sz w:val="28"/>
          <w:szCs w:val="28"/>
          <w:u w:val="single"/>
          <w:lang w:bidi="ar-EG"/>
        </w:rPr>
      </w:pPr>
    </w:p>
    <w:p w14:paraId="51E813F0" w14:textId="77777777" w:rsidR="00D52480" w:rsidRDefault="00D52480" w:rsidP="001E5C87">
      <w:pPr>
        <w:bidi w:val="0"/>
        <w:rPr>
          <w:rFonts w:ascii="Sakkal Majalla" w:hAnsi="Sakkal Majalla" w:cs="Sakkal Majalla"/>
          <w:sz w:val="28"/>
          <w:szCs w:val="28"/>
          <w:u w:val="single"/>
          <w:lang w:bidi="ar-EG"/>
        </w:rPr>
      </w:pPr>
    </w:p>
    <w:p w14:paraId="4F51BED8" w14:textId="77777777" w:rsidR="00D52480" w:rsidRDefault="00D52480" w:rsidP="001E5C87">
      <w:pPr>
        <w:bidi w:val="0"/>
        <w:rPr>
          <w:rFonts w:ascii="Sakkal Majalla" w:hAnsi="Sakkal Majalla" w:cs="Sakkal Majalla"/>
          <w:sz w:val="28"/>
          <w:szCs w:val="28"/>
          <w:u w:val="single"/>
          <w:lang w:bidi="ar-EG"/>
        </w:rPr>
      </w:pPr>
    </w:p>
    <w:p w14:paraId="0E134A73" w14:textId="77777777" w:rsidR="00D52480" w:rsidRDefault="00D52480" w:rsidP="001E5C87">
      <w:pPr>
        <w:bidi w:val="0"/>
        <w:rPr>
          <w:rFonts w:ascii="Sakkal Majalla" w:hAnsi="Sakkal Majalla" w:cs="Sakkal Majalla"/>
          <w:sz w:val="28"/>
          <w:szCs w:val="28"/>
          <w:u w:val="single"/>
          <w:lang w:bidi="ar-EG"/>
        </w:rPr>
      </w:pPr>
    </w:p>
    <w:p w14:paraId="151BD96C" w14:textId="77777777" w:rsidR="00D52480" w:rsidRDefault="00D52480" w:rsidP="001E5C87">
      <w:pPr>
        <w:bidi w:val="0"/>
        <w:rPr>
          <w:rFonts w:ascii="Sakkal Majalla" w:hAnsi="Sakkal Majalla" w:cs="Sakkal Majalla"/>
          <w:sz w:val="28"/>
          <w:szCs w:val="28"/>
          <w:u w:val="single"/>
          <w:lang w:bidi="ar-EG"/>
        </w:rPr>
      </w:pPr>
    </w:p>
    <w:p w14:paraId="6870CE30" w14:textId="77777777" w:rsidR="00D52480" w:rsidRDefault="00D52480" w:rsidP="001E5C87">
      <w:pPr>
        <w:bidi w:val="0"/>
        <w:rPr>
          <w:rFonts w:ascii="Sakkal Majalla" w:hAnsi="Sakkal Majalla" w:cs="Sakkal Majalla"/>
          <w:sz w:val="28"/>
          <w:szCs w:val="28"/>
          <w:u w:val="single"/>
          <w:lang w:bidi="ar-EG"/>
        </w:rPr>
      </w:pPr>
    </w:p>
    <w:p w14:paraId="4AA2EBFE" w14:textId="77777777" w:rsidR="00D52480" w:rsidRDefault="00EC4E10" w:rsidP="001E5C87">
      <w:pPr>
        <w:bidi w:val="0"/>
        <w:rPr>
          <w:rFonts w:ascii="Sakkal Majalla" w:hAnsi="Sakkal Majalla" w:cs="Sakkal Majalla"/>
          <w:sz w:val="28"/>
          <w:szCs w:val="28"/>
          <w:u w:val="single"/>
          <w:lang w:bidi="ar-EG"/>
        </w:rPr>
      </w:pPr>
      <w:r>
        <w:rPr>
          <w:rFonts w:ascii="Sakkal Majalla" w:hAnsi="Sakkal Majalla" w:cs="Sakkal Majalla"/>
          <w:sz w:val="28"/>
          <w:szCs w:val="28"/>
          <w:u w:val="single"/>
          <w:lang w:bidi="ar-EG"/>
        </w:rPr>
        <w:br w:type="page"/>
      </w:r>
    </w:p>
    <w:p w14:paraId="67443FF8" w14:textId="77777777" w:rsidR="009125CE" w:rsidRPr="00F45FCC" w:rsidRDefault="009125CE" w:rsidP="00DA4C85">
      <w:pPr>
        <w:pStyle w:val="Heading1"/>
        <w:bidi w:val="0"/>
        <w:jc w:val="center"/>
        <w:rPr>
          <w:b/>
          <w:bCs/>
          <w:u w:val="single"/>
        </w:rPr>
      </w:pPr>
      <w:bookmarkStart w:id="2" w:name="_Toc203136253"/>
      <w:r w:rsidRPr="00F45FCC">
        <w:rPr>
          <w:rFonts w:hint="cs"/>
          <w:b/>
          <w:bCs/>
          <w:u w:val="single"/>
          <w:lang w:bidi="ar-EG"/>
        </w:rPr>
        <w:lastRenderedPageBreak/>
        <w:t>Abstract</w:t>
      </w:r>
      <w:bookmarkEnd w:id="2"/>
    </w:p>
    <w:p w14:paraId="4056FEFC" w14:textId="77777777" w:rsidR="009125CE" w:rsidRDefault="009125CE" w:rsidP="001E5C87">
      <w:pPr>
        <w:bidi w:val="0"/>
        <w:rPr>
          <w:rFonts w:ascii="Sakkal Majalla" w:hAnsi="Sakkal Majalla" w:cs="Sakkal Majalla"/>
          <w:sz w:val="28"/>
          <w:szCs w:val="28"/>
          <w:u w:val="single"/>
        </w:rPr>
      </w:pPr>
    </w:p>
    <w:p w14:paraId="6480E6FB" w14:textId="77777777" w:rsidR="00862BF1" w:rsidRPr="00862BF1" w:rsidRDefault="00862BF1" w:rsidP="001E5C87">
      <w:pPr>
        <w:bidi w:val="0"/>
        <w:rPr>
          <w:rFonts w:cstheme="minorHAnsi"/>
          <w:sz w:val="28"/>
          <w:szCs w:val="28"/>
        </w:rPr>
      </w:pPr>
      <w:r w:rsidRPr="00862BF1">
        <w:rPr>
          <w:rFonts w:cstheme="minorHAnsi"/>
          <w:sz w:val="28"/>
          <w:szCs w:val="28"/>
        </w:rPr>
        <w:t xml:space="preserve">The present paper focuses on how customer experience (CX) influences business development with references to Small Scale retail enterprises in Saudi Arabia. Illuminating the frameworks of the Service-Profit Chain and Customer Experience Management (CEM), the study seeks to determine how particular CX aspects, including service quality, the store ambiance, the presence of the product, the involvement of the customer, and the resolution of complaints, add to the most critical growth metrics, which are customer satisfaction, repeated visitations, and revenue development. This study utilized the mixed-method approach and data that represented 120 retail businesses in urban, suburban, and rural areas by using descriptive analysis, correlation test, and regression analysis. Findings indicate that customer </w:t>
      </w:r>
      <w:r>
        <w:rPr>
          <w:rFonts w:cstheme="minorHAnsi"/>
          <w:sz w:val="28"/>
          <w:szCs w:val="28"/>
        </w:rPr>
        <w:t>involvement</w:t>
      </w:r>
      <w:r w:rsidRPr="00862BF1">
        <w:rPr>
          <w:rFonts w:cstheme="minorHAnsi"/>
          <w:sz w:val="28"/>
          <w:szCs w:val="28"/>
        </w:rPr>
        <w:t>, address of customer complaints and availability of products have measurably significant effect on the growth of a business, whereas product quality and store ambience did not have a major effect. Such findings are highly strategic in underlining the competitiveness and survival capacity of small retailers in Saudi Arabia through responsive, value-driven customer experiences. The paper provides practical suggestions and establishes a base on subsequent empirical work on experience-based business development in emerging economies.</w:t>
      </w:r>
    </w:p>
    <w:p w14:paraId="402A186E" w14:textId="77777777" w:rsidR="00862BF1" w:rsidRPr="00862BF1" w:rsidRDefault="00862BF1" w:rsidP="001E5C87">
      <w:pPr>
        <w:bidi w:val="0"/>
        <w:rPr>
          <w:rFonts w:cstheme="minorHAnsi"/>
          <w:sz w:val="28"/>
          <w:szCs w:val="28"/>
        </w:rPr>
      </w:pPr>
      <w:r w:rsidRPr="00862BF1">
        <w:rPr>
          <w:rFonts w:cstheme="minorHAnsi"/>
          <w:b/>
          <w:bCs/>
          <w:sz w:val="28"/>
          <w:szCs w:val="28"/>
        </w:rPr>
        <w:t>Keywords:</w:t>
      </w:r>
      <w:r w:rsidRPr="00862BF1">
        <w:rPr>
          <w:rFonts w:cstheme="minorHAnsi"/>
          <w:sz w:val="28"/>
          <w:szCs w:val="28"/>
        </w:rPr>
        <w:t xml:space="preserve"> Customer experience, business growth, small-scale retail, Saudi Arabia, customer engagement, service quality, Vision 2030</w:t>
      </w:r>
    </w:p>
    <w:p w14:paraId="29F8075C" w14:textId="77777777" w:rsidR="009125CE" w:rsidRDefault="009125CE" w:rsidP="001E5C87">
      <w:pPr>
        <w:bidi w:val="0"/>
        <w:rPr>
          <w:rFonts w:ascii="Sakkal Majalla" w:hAnsi="Sakkal Majalla" w:cs="Sakkal Majalla"/>
          <w:sz w:val="28"/>
          <w:szCs w:val="28"/>
          <w:u w:val="single"/>
        </w:rPr>
      </w:pPr>
    </w:p>
    <w:p w14:paraId="2B3F0E45" w14:textId="77777777" w:rsidR="009125CE" w:rsidRDefault="009125CE" w:rsidP="001E5C87">
      <w:pPr>
        <w:bidi w:val="0"/>
        <w:rPr>
          <w:rFonts w:ascii="Sakkal Majalla" w:hAnsi="Sakkal Majalla" w:cs="Sakkal Majalla"/>
          <w:sz w:val="28"/>
          <w:szCs w:val="28"/>
          <w:u w:val="single"/>
        </w:rPr>
      </w:pPr>
    </w:p>
    <w:p w14:paraId="2D13293C" w14:textId="77777777" w:rsidR="009125CE" w:rsidRDefault="009125CE" w:rsidP="001E5C87">
      <w:pPr>
        <w:bidi w:val="0"/>
        <w:rPr>
          <w:rFonts w:ascii="Sakkal Majalla" w:hAnsi="Sakkal Majalla" w:cs="Sakkal Majalla"/>
          <w:sz w:val="28"/>
          <w:szCs w:val="28"/>
          <w:u w:val="single"/>
        </w:rPr>
      </w:pPr>
    </w:p>
    <w:p w14:paraId="5321B72A" w14:textId="77777777" w:rsidR="009125CE" w:rsidRDefault="009125CE" w:rsidP="001E5C87">
      <w:pPr>
        <w:bidi w:val="0"/>
        <w:rPr>
          <w:rFonts w:ascii="Sakkal Majalla" w:hAnsi="Sakkal Majalla" w:cs="Sakkal Majalla"/>
          <w:sz w:val="28"/>
          <w:szCs w:val="28"/>
          <w:u w:val="single"/>
        </w:rPr>
      </w:pPr>
    </w:p>
    <w:p w14:paraId="4F7CB454" w14:textId="77777777" w:rsidR="009125CE" w:rsidRDefault="009125CE" w:rsidP="001E5C87">
      <w:pPr>
        <w:bidi w:val="0"/>
        <w:rPr>
          <w:rFonts w:ascii="Sakkal Majalla" w:hAnsi="Sakkal Majalla" w:cs="Sakkal Majalla"/>
          <w:sz w:val="28"/>
          <w:szCs w:val="28"/>
          <w:u w:val="single"/>
        </w:rPr>
      </w:pPr>
    </w:p>
    <w:p w14:paraId="7E1ECDD5" w14:textId="77777777" w:rsidR="009125CE" w:rsidRDefault="009125CE" w:rsidP="001E5C87">
      <w:pPr>
        <w:bidi w:val="0"/>
        <w:rPr>
          <w:rFonts w:ascii="Sakkal Majalla" w:hAnsi="Sakkal Majalla" w:cs="Sakkal Majalla"/>
          <w:sz w:val="28"/>
          <w:szCs w:val="28"/>
          <w:u w:val="single"/>
        </w:rPr>
      </w:pPr>
    </w:p>
    <w:p w14:paraId="7ECB63FA" w14:textId="77777777" w:rsidR="009125CE" w:rsidRDefault="009125CE" w:rsidP="001E5C87">
      <w:pPr>
        <w:bidi w:val="0"/>
        <w:rPr>
          <w:rFonts w:ascii="Sakkal Majalla" w:hAnsi="Sakkal Majalla" w:cs="Sakkal Majalla"/>
          <w:sz w:val="28"/>
          <w:szCs w:val="28"/>
          <w:u w:val="single"/>
        </w:rPr>
      </w:pPr>
    </w:p>
    <w:p w14:paraId="5BC77AE9" w14:textId="77777777" w:rsidR="009125CE" w:rsidRDefault="009125CE" w:rsidP="001E5C87">
      <w:pPr>
        <w:bidi w:val="0"/>
        <w:rPr>
          <w:rFonts w:ascii="Sakkal Majalla" w:hAnsi="Sakkal Majalla" w:cs="Sakkal Majalla"/>
          <w:sz w:val="28"/>
          <w:szCs w:val="28"/>
          <w:u w:val="single"/>
        </w:rPr>
      </w:pPr>
    </w:p>
    <w:p w14:paraId="0EC317B0" w14:textId="77777777" w:rsidR="009125CE" w:rsidRPr="00DA4C85" w:rsidRDefault="009125CE" w:rsidP="00DA4C85">
      <w:pPr>
        <w:pStyle w:val="Heading1"/>
        <w:bidi w:val="0"/>
        <w:jc w:val="center"/>
        <w:rPr>
          <w:b/>
          <w:bCs/>
          <w:u w:val="single"/>
        </w:rPr>
      </w:pPr>
      <w:bookmarkStart w:id="3" w:name="_Toc203136254"/>
      <w:r w:rsidRPr="00F45FCC">
        <w:rPr>
          <w:rFonts w:hint="cs"/>
          <w:b/>
          <w:bCs/>
          <w:u w:val="single"/>
        </w:rPr>
        <w:lastRenderedPageBreak/>
        <w:t>Chapter One</w:t>
      </w:r>
      <w:bookmarkEnd w:id="3"/>
    </w:p>
    <w:p w14:paraId="6D7062A6" w14:textId="77777777" w:rsidR="009125CE" w:rsidRPr="00F45FCC" w:rsidRDefault="00F45FCC" w:rsidP="001E5C87">
      <w:pPr>
        <w:pStyle w:val="Heading1"/>
        <w:numPr>
          <w:ilvl w:val="1"/>
          <w:numId w:val="1"/>
        </w:numPr>
        <w:bidi w:val="0"/>
        <w:rPr>
          <w:b/>
          <w:bCs/>
          <w:u w:val="single"/>
        </w:rPr>
      </w:pPr>
      <w:bookmarkStart w:id="4" w:name="_Toc203136255"/>
      <w:r w:rsidRPr="00F45FCC">
        <w:rPr>
          <w:b/>
          <w:bCs/>
          <w:u w:val="single"/>
        </w:rPr>
        <w:t>T</w:t>
      </w:r>
      <w:r w:rsidR="009125CE" w:rsidRPr="00F45FCC">
        <w:rPr>
          <w:rFonts w:hint="cs"/>
          <w:b/>
          <w:bCs/>
          <w:u w:val="single"/>
        </w:rPr>
        <w:t>he introduction</w:t>
      </w:r>
      <w:bookmarkEnd w:id="4"/>
    </w:p>
    <w:p w14:paraId="0B855E7D" w14:textId="77777777" w:rsidR="009125CE" w:rsidRPr="009125CE" w:rsidRDefault="009125CE" w:rsidP="001E5C87">
      <w:pPr>
        <w:bidi w:val="0"/>
        <w:rPr>
          <w:rFonts w:ascii="Sakkal Majalla" w:hAnsi="Sakkal Majalla" w:cs="Sakkal Majalla"/>
          <w:sz w:val="28"/>
          <w:szCs w:val="28"/>
        </w:rPr>
      </w:pPr>
    </w:p>
    <w:p w14:paraId="16868F58" w14:textId="77777777" w:rsidR="0019067B" w:rsidRDefault="0019067B" w:rsidP="001E5C87">
      <w:pPr>
        <w:bidi w:val="0"/>
        <w:rPr>
          <w:rFonts w:cstheme="minorHAnsi"/>
          <w:sz w:val="28"/>
          <w:szCs w:val="28"/>
        </w:rPr>
      </w:pPr>
      <w:r w:rsidRPr="0019067B">
        <w:rPr>
          <w:rFonts w:cstheme="minorHAnsi"/>
          <w:sz w:val="28"/>
          <w:szCs w:val="28"/>
        </w:rPr>
        <w:t>In the contemporary competitive and customer-oriented business environment, high-level</w:t>
      </w:r>
      <w:r>
        <w:rPr>
          <w:rFonts w:cstheme="minorHAnsi"/>
          <w:sz w:val="28"/>
          <w:szCs w:val="28"/>
        </w:rPr>
        <w:t>s</w:t>
      </w:r>
      <w:r w:rsidRPr="0019067B">
        <w:rPr>
          <w:rFonts w:cstheme="minorHAnsi"/>
          <w:sz w:val="28"/>
          <w:szCs w:val="28"/>
        </w:rPr>
        <w:t xml:space="preserve"> customer experience (CX) </w:t>
      </w:r>
      <w:proofErr w:type="gramStart"/>
      <w:r w:rsidRPr="0019067B">
        <w:rPr>
          <w:rFonts w:cstheme="minorHAnsi"/>
          <w:sz w:val="28"/>
          <w:szCs w:val="28"/>
        </w:rPr>
        <w:t>ha</w:t>
      </w:r>
      <w:r>
        <w:rPr>
          <w:rFonts w:cstheme="minorHAnsi"/>
          <w:sz w:val="28"/>
          <w:szCs w:val="28"/>
        </w:rPr>
        <w:t>ve</w:t>
      </w:r>
      <w:proofErr w:type="gramEnd"/>
      <w:r w:rsidRPr="0019067B">
        <w:rPr>
          <w:rFonts w:cstheme="minorHAnsi"/>
          <w:sz w:val="28"/>
          <w:szCs w:val="28"/>
        </w:rPr>
        <w:t xml:space="preserve"> been an important business survival and growth strategy. The quest to provide more value in customer interactions has seen CX go beyond differentiating goods and services based on prices and products to form a strategic cornerstone in the creation of values (McColl-Kennedy et al., 2019). CX thinking has now evolved to not only focus on service performance and operational excellence but to also include profound customer insight throughout the journey, touchpoints, and emotional</w:t>
      </w:r>
      <w:r>
        <w:rPr>
          <w:rFonts w:cstheme="minorHAnsi"/>
          <w:sz w:val="28"/>
          <w:szCs w:val="28"/>
        </w:rPr>
        <w:t>/</w:t>
      </w:r>
      <w:r w:rsidRPr="0019067B">
        <w:rPr>
          <w:rFonts w:cstheme="minorHAnsi"/>
          <w:sz w:val="28"/>
          <w:szCs w:val="28"/>
        </w:rPr>
        <w:t xml:space="preserve">cognitive responses. </w:t>
      </w:r>
      <w:r>
        <w:rPr>
          <w:rFonts w:cstheme="minorHAnsi"/>
          <w:sz w:val="28"/>
          <w:szCs w:val="28"/>
        </w:rPr>
        <w:t>In</w:t>
      </w:r>
      <w:r w:rsidRPr="0019067B">
        <w:rPr>
          <w:rFonts w:cstheme="minorHAnsi"/>
          <w:sz w:val="28"/>
          <w:szCs w:val="28"/>
        </w:rPr>
        <w:t xml:space="preserve"> the retail sector, CX has evolved to become a core aspect of strategic leadership, which is way beyond its previous status as a tangential operational issue (Koetz, 2019)</w:t>
      </w:r>
      <w:r w:rsidR="0031675C" w:rsidRPr="0031675C">
        <w:rPr>
          <w:rFonts w:cs="Calibri"/>
          <w:sz w:val="28"/>
          <w:szCs w:val="28"/>
          <w:rtl/>
        </w:rPr>
        <w:t>.</w:t>
      </w:r>
    </w:p>
    <w:p w14:paraId="4335E3B5" w14:textId="77777777" w:rsidR="009125CE" w:rsidRDefault="0019067B" w:rsidP="001E5C87">
      <w:pPr>
        <w:bidi w:val="0"/>
        <w:rPr>
          <w:rFonts w:cstheme="minorHAnsi"/>
          <w:sz w:val="28"/>
          <w:szCs w:val="28"/>
        </w:rPr>
      </w:pPr>
      <w:r>
        <w:rPr>
          <w:rFonts w:cstheme="minorHAnsi"/>
          <w:sz w:val="28"/>
          <w:szCs w:val="28"/>
        </w:rPr>
        <w:t>In Saudi Arabia, t</w:t>
      </w:r>
      <w:r w:rsidRPr="0019067B">
        <w:rPr>
          <w:rFonts w:cstheme="minorHAnsi"/>
          <w:sz w:val="28"/>
          <w:szCs w:val="28"/>
        </w:rPr>
        <w:t>he retail industry is experiencing a major transformational shift due to the objectives of the Vision 2030, technological revolution, and the swift and dynamic change in consumer preferences. A young, mobile-penetrated population, coupled with fast-approaching exposure to international best practices in retail, has, in turn, established CX as a key and competitive area of differentiation CX, particularly among small-scale retail players, who not only have to contend with faceted and resource-heavy omnichannel companies, but also have to confront a proliferated mobile usage and availability of more internationally competitive standards of retailing (Snap Inc. &amp; PwC, 2023; Alhumaid &amp; Alotaibi, 2023). Small retailers in this regard need to become innovative when it comes to customer journey management, not in the mere mapping of stages and touchpoints, but in the process of insights on how customers divide and recall experiences in terms of meaningful occasions or transitions within their engagements with retail (</w:t>
      </w:r>
      <w:proofErr w:type="spellStart"/>
      <w:r w:rsidRPr="0019067B">
        <w:rPr>
          <w:rFonts w:cstheme="minorHAnsi"/>
          <w:sz w:val="28"/>
          <w:szCs w:val="28"/>
        </w:rPr>
        <w:t>Reitsamer</w:t>
      </w:r>
      <w:proofErr w:type="spellEnd"/>
      <w:r w:rsidRPr="0019067B">
        <w:rPr>
          <w:rFonts w:cstheme="minorHAnsi"/>
          <w:sz w:val="28"/>
          <w:szCs w:val="28"/>
        </w:rPr>
        <w:t xml:space="preserve"> &amp; Becker, 2024).</w:t>
      </w:r>
    </w:p>
    <w:p w14:paraId="056D6E33" w14:textId="77777777" w:rsidR="00711D9E" w:rsidRDefault="00711D9E" w:rsidP="001E5C87">
      <w:pPr>
        <w:bidi w:val="0"/>
        <w:rPr>
          <w:rFonts w:cstheme="minorHAnsi"/>
          <w:sz w:val="28"/>
          <w:szCs w:val="28"/>
        </w:rPr>
      </w:pPr>
      <w:r w:rsidRPr="00711D9E">
        <w:rPr>
          <w:rFonts w:cstheme="minorHAnsi"/>
          <w:sz w:val="28"/>
          <w:szCs w:val="28"/>
        </w:rPr>
        <w:t xml:space="preserve">Small-scale retailing, including </w:t>
      </w:r>
      <w:proofErr w:type="spellStart"/>
      <w:r w:rsidRPr="00711D9E">
        <w:rPr>
          <w:rFonts w:cstheme="minorHAnsi"/>
          <w:i/>
          <w:iCs/>
          <w:sz w:val="28"/>
          <w:szCs w:val="28"/>
        </w:rPr>
        <w:t>baqalas</w:t>
      </w:r>
      <w:proofErr w:type="spellEnd"/>
      <w:r w:rsidRPr="00711D9E">
        <w:rPr>
          <w:rFonts w:cstheme="minorHAnsi"/>
          <w:sz w:val="28"/>
          <w:szCs w:val="28"/>
        </w:rPr>
        <w:t xml:space="preserve"> (local grocery stores), boutique shops and locally-owned shops, continues to be a cornerstone to the economy, as well as social life, of the Kingdom of Saudi Arabia. Such businesses help build the local labor force, supply greater convenience, cultural familiarity, and a sense of neighborhood (Rahman, 2023). Nonetheless, they are finding it even harder to attract, please, and maintain customers with increasing demands of </w:t>
      </w:r>
      <w:r w:rsidRPr="00711D9E">
        <w:rPr>
          <w:rFonts w:cstheme="minorHAnsi"/>
          <w:sz w:val="28"/>
          <w:szCs w:val="28"/>
        </w:rPr>
        <w:lastRenderedPageBreak/>
        <w:t xml:space="preserve">convenience, personalization, emotional relevance, and brand integrity (Habib, 2024; </w:t>
      </w:r>
      <w:proofErr w:type="spellStart"/>
      <w:r w:rsidRPr="00711D9E">
        <w:rPr>
          <w:rFonts w:cstheme="minorHAnsi"/>
          <w:sz w:val="28"/>
          <w:szCs w:val="28"/>
        </w:rPr>
        <w:t>Alhamami</w:t>
      </w:r>
      <w:proofErr w:type="spellEnd"/>
      <w:r w:rsidRPr="00711D9E">
        <w:rPr>
          <w:rFonts w:cstheme="minorHAnsi"/>
          <w:sz w:val="28"/>
          <w:szCs w:val="28"/>
        </w:rPr>
        <w:t xml:space="preserve"> et al., 2024). Due to a higher level of customer discernment and digital connectivity, small retailers can no longer rely just on proximity or tradition, they will need to compete based on value-add experience.</w:t>
      </w:r>
    </w:p>
    <w:p w14:paraId="52294D07" w14:textId="77777777" w:rsidR="006D6E69" w:rsidRDefault="006D6E69" w:rsidP="001E5C87">
      <w:pPr>
        <w:bidi w:val="0"/>
        <w:rPr>
          <w:rFonts w:cstheme="minorHAnsi"/>
          <w:sz w:val="28"/>
          <w:szCs w:val="28"/>
        </w:rPr>
      </w:pPr>
      <w:r w:rsidRPr="006D6E69">
        <w:rPr>
          <w:rFonts w:cstheme="minorHAnsi"/>
          <w:sz w:val="28"/>
          <w:szCs w:val="28"/>
        </w:rPr>
        <w:t xml:space="preserve">In addition, retail environments (including local </w:t>
      </w:r>
      <w:proofErr w:type="gramStart"/>
      <w:r w:rsidRPr="006D6E69">
        <w:rPr>
          <w:rFonts w:cstheme="minorHAnsi"/>
          <w:sz w:val="28"/>
          <w:szCs w:val="28"/>
        </w:rPr>
        <w:t>mediums</w:t>
      </w:r>
      <w:proofErr w:type="gramEnd"/>
      <w:r w:rsidRPr="006D6E69">
        <w:rPr>
          <w:rFonts w:cstheme="minorHAnsi"/>
          <w:sz w:val="28"/>
          <w:szCs w:val="28"/>
        </w:rPr>
        <w:t xml:space="preserve">) are also being altered </w:t>
      </w:r>
      <w:r w:rsidR="001E5C87" w:rsidRPr="006D6E69">
        <w:rPr>
          <w:rFonts w:cstheme="minorHAnsi"/>
          <w:sz w:val="28"/>
          <w:szCs w:val="28"/>
        </w:rPr>
        <w:t>using</w:t>
      </w:r>
      <w:r w:rsidRPr="006D6E69">
        <w:rPr>
          <w:rFonts w:cstheme="minorHAnsi"/>
          <w:sz w:val="28"/>
          <w:szCs w:val="28"/>
        </w:rPr>
        <w:t xml:space="preserve"> digital tools such as AI chatbots, social commerce, augmented reality, and mobile platforms used to provide customer feedback (</w:t>
      </w:r>
      <w:proofErr w:type="spellStart"/>
      <w:r w:rsidRPr="006D6E69">
        <w:rPr>
          <w:rFonts w:cstheme="minorHAnsi"/>
          <w:sz w:val="28"/>
          <w:szCs w:val="28"/>
        </w:rPr>
        <w:t>Alsayat</w:t>
      </w:r>
      <w:proofErr w:type="spellEnd"/>
      <w:r w:rsidRPr="006D6E69">
        <w:rPr>
          <w:rFonts w:cstheme="minorHAnsi"/>
          <w:sz w:val="28"/>
          <w:szCs w:val="28"/>
        </w:rPr>
        <w:t xml:space="preserve">, 2023; </w:t>
      </w:r>
      <w:proofErr w:type="spellStart"/>
      <w:r w:rsidRPr="006D6E69">
        <w:rPr>
          <w:rFonts w:cstheme="minorHAnsi"/>
          <w:sz w:val="28"/>
          <w:szCs w:val="28"/>
        </w:rPr>
        <w:t>Alhamdan</w:t>
      </w:r>
      <w:proofErr w:type="spellEnd"/>
      <w:r w:rsidRPr="006D6E69">
        <w:rPr>
          <w:rFonts w:cstheme="minorHAnsi"/>
          <w:sz w:val="28"/>
          <w:szCs w:val="28"/>
        </w:rPr>
        <w:t xml:space="preserve"> &amp; Hadi, 2024). Even in-person stores are becoming more prepared to provide digital-aided action-packed experiences. Before, customers were recipients of service but now they are value co-creators who engage emotionally and cognitively across pre-purchase, in-store, and post-purchase touchpoints (McColl-Kennedy et al., 2019). The movement to the world of </w:t>
      </w:r>
      <w:proofErr w:type="spellStart"/>
      <w:r w:rsidRPr="006D6E69">
        <w:rPr>
          <w:rFonts w:cstheme="minorHAnsi"/>
          <w:sz w:val="28"/>
          <w:szCs w:val="28"/>
        </w:rPr>
        <w:t>phy-gital</w:t>
      </w:r>
      <w:proofErr w:type="spellEnd"/>
      <w:r w:rsidRPr="006D6E69">
        <w:rPr>
          <w:rFonts w:cstheme="minorHAnsi"/>
          <w:sz w:val="28"/>
          <w:szCs w:val="28"/>
        </w:rPr>
        <w:t xml:space="preserve"> shopping, where you can combine physical trust and digital convenience, forces small retailers to reconsider the way in which they conceptualize and execute all aspects of the customer journey (Snap Inc. &amp; PwC, 2023)</w:t>
      </w:r>
      <w:r w:rsidRPr="006D6E69">
        <w:rPr>
          <w:rFonts w:cs="Calibri"/>
          <w:sz w:val="28"/>
          <w:szCs w:val="28"/>
          <w:rtl/>
        </w:rPr>
        <w:t>.</w:t>
      </w:r>
    </w:p>
    <w:p w14:paraId="157CEFB8" w14:textId="77777777" w:rsidR="00711D9E" w:rsidRPr="00816290" w:rsidRDefault="006D6E69" w:rsidP="001E5C87">
      <w:pPr>
        <w:bidi w:val="0"/>
        <w:rPr>
          <w:rFonts w:cstheme="minorHAnsi"/>
          <w:sz w:val="28"/>
          <w:szCs w:val="28"/>
        </w:rPr>
      </w:pPr>
      <w:r w:rsidRPr="006D6E69">
        <w:rPr>
          <w:rFonts w:cstheme="minorHAnsi"/>
          <w:sz w:val="28"/>
          <w:szCs w:val="28"/>
        </w:rPr>
        <w:t>The recognition and improvement of the multidimensional factors of CX</w:t>
      </w:r>
      <w:r>
        <w:rPr>
          <w:rFonts w:cstheme="minorHAnsi"/>
          <w:sz w:val="28"/>
          <w:szCs w:val="28"/>
        </w:rPr>
        <w:t xml:space="preserve"> – </w:t>
      </w:r>
      <w:r w:rsidRPr="006D6E69">
        <w:rPr>
          <w:rFonts w:cstheme="minorHAnsi"/>
          <w:sz w:val="28"/>
          <w:szCs w:val="28"/>
        </w:rPr>
        <w:t>service</w:t>
      </w:r>
      <w:r>
        <w:rPr>
          <w:rFonts w:cstheme="minorHAnsi"/>
          <w:sz w:val="28"/>
          <w:szCs w:val="28"/>
        </w:rPr>
        <w:t xml:space="preserve"> </w:t>
      </w:r>
      <w:r w:rsidRPr="006D6E69">
        <w:rPr>
          <w:rFonts w:cstheme="minorHAnsi"/>
          <w:sz w:val="28"/>
          <w:szCs w:val="28"/>
        </w:rPr>
        <w:t>quality, store atmosphere, product availability, engagement, and complaint resolution</w:t>
      </w:r>
      <w:r>
        <w:rPr>
          <w:rFonts w:cstheme="minorHAnsi"/>
          <w:sz w:val="28"/>
          <w:szCs w:val="28"/>
        </w:rPr>
        <w:t xml:space="preserve"> –</w:t>
      </w:r>
      <w:r w:rsidRPr="006D6E69">
        <w:rPr>
          <w:rFonts w:cstheme="minorHAnsi"/>
          <w:sz w:val="28"/>
          <w:szCs w:val="28"/>
        </w:rPr>
        <w:t xml:space="preserve"> can provide a strategic chance that can help small-scale retailers in Saudi Arabia with their business development and guarantee the sustainability of their company (Afaneh et al., 2023; </w:t>
      </w:r>
      <w:proofErr w:type="spellStart"/>
      <w:r w:rsidRPr="006D6E69">
        <w:rPr>
          <w:rFonts w:cstheme="minorHAnsi"/>
          <w:sz w:val="28"/>
          <w:szCs w:val="28"/>
        </w:rPr>
        <w:t>Shamsudeen</w:t>
      </w:r>
      <w:proofErr w:type="spellEnd"/>
      <w:r w:rsidRPr="006D6E69">
        <w:rPr>
          <w:rFonts w:cstheme="minorHAnsi"/>
          <w:sz w:val="28"/>
          <w:szCs w:val="28"/>
        </w:rPr>
        <w:t xml:space="preserve"> &amp; </w:t>
      </w:r>
      <w:proofErr w:type="spellStart"/>
      <w:r w:rsidRPr="006D6E69">
        <w:rPr>
          <w:rFonts w:cstheme="minorHAnsi"/>
          <w:sz w:val="28"/>
          <w:szCs w:val="28"/>
        </w:rPr>
        <w:t>Aldhamiri</w:t>
      </w:r>
      <w:proofErr w:type="spellEnd"/>
      <w:r w:rsidRPr="006D6E69">
        <w:rPr>
          <w:rFonts w:cstheme="minorHAnsi"/>
          <w:sz w:val="28"/>
          <w:szCs w:val="28"/>
        </w:rPr>
        <w:t>, 2023). This transition is not merely a competitive tool in the current experience-based economy, but also a business requirement.</w:t>
      </w:r>
    </w:p>
    <w:p w14:paraId="75052814" w14:textId="77777777" w:rsidR="00F925D0" w:rsidRDefault="00F925D0" w:rsidP="001E5C87">
      <w:pPr>
        <w:bidi w:val="0"/>
        <w:rPr>
          <w:rFonts w:ascii="Sakkal Majalla" w:hAnsi="Sakkal Majalla" w:cs="Sakkal Majalla"/>
          <w:sz w:val="28"/>
          <w:szCs w:val="28"/>
        </w:rPr>
      </w:pPr>
    </w:p>
    <w:p w14:paraId="61DF76FB" w14:textId="77777777" w:rsidR="00D22171" w:rsidRPr="00F45FCC" w:rsidRDefault="00D22171" w:rsidP="001E5C87">
      <w:pPr>
        <w:pStyle w:val="Heading2"/>
        <w:numPr>
          <w:ilvl w:val="1"/>
          <w:numId w:val="1"/>
        </w:numPr>
        <w:bidi w:val="0"/>
        <w:rPr>
          <w:b/>
          <w:bCs/>
          <w:u w:val="single"/>
        </w:rPr>
      </w:pPr>
      <w:bookmarkStart w:id="5" w:name="_Toc203136256"/>
      <w:r w:rsidRPr="00F45FCC">
        <w:rPr>
          <w:b/>
          <w:bCs/>
          <w:u w:val="single"/>
        </w:rPr>
        <w:t>The problem of the study</w:t>
      </w:r>
      <w:bookmarkEnd w:id="5"/>
    </w:p>
    <w:p w14:paraId="54E474CB" w14:textId="77777777" w:rsidR="00F925D0" w:rsidRDefault="00F925D0" w:rsidP="001E5C87">
      <w:pPr>
        <w:bidi w:val="0"/>
        <w:rPr>
          <w:rFonts w:ascii="Sakkal Majalla" w:hAnsi="Sakkal Majalla" w:cs="Sakkal Majalla"/>
          <w:sz w:val="28"/>
          <w:szCs w:val="28"/>
          <w:u w:val="single"/>
        </w:rPr>
      </w:pPr>
    </w:p>
    <w:p w14:paraId="5B616204" w14:textId="77777777" w:rsidR="00F925D0" w:rsidRDefault="00E100E4" w:rsidP="00E100E4">
      <w:pPr>
        <w:pStyle w:val="NormalWeb"/>
        <w:rPr>
          <w:rStyle w:val="Strong"/>
          <w:rFonts w:asciiTheme="minorHAnsi" w:hAnsiTheme="minorHAnsi" w:cstheme="minorHAnsi"/>
          <w:sz w:val="28"/>
          <w:szCs w:val="28"/>
        </w:rPr>
      </w:pPr>
      <w:r w:rsidRPr="00E100E4">
        <w:rPr>
          <w:rFonts w:asciiTheme="minorHAnsi" w:hAnsiTheme="minorHAnsi" w:cstheme="minorHAnsi"/>
          <w:sz w:val="28"/>
          <w:szCs w:val="28"/>
        </w:rPr>
        <w:t xml:space="preserve">While a considerable amount of literature exists on customer experience in large-scale or online retail, a knowledge gap persists regarding its impact on the growth of small-scale retail businesses in Saudi Arabia. Many of these businesses operate on conventional, transactional models, failing to invest in customer-centric modalities and technologies. This leaves them vulnerable in a market where consumers increasingly demand personalized and immersive shopping experiences. Therefore, this study addresses the following problem: </w:t>
      </w:r>
      <w:r w:rsidRPr="00E100E4">
        <w:rPr>
          <w:rFonts w:asciiTheme="minorHAnsi" w:hAnsiTheme="minorHAnsi" w:cstheme="minorHAnsi"/>
          <w:b/>
          <w:bCs/>
          <w:sz w:val="28"/>
          <w:szCs w:val="28"/>
        </w:rPr>
        <w:t xml:space="preserve">To what extent does customer experience impact the business growth of </w:t>
      </w:r>
      <w:r w:rsidRPr="00E100E4">
        <w:rPr>
          <w:rFonts w:asciiTheme="minorHAnsi" w:hAnsiTheme="minorHAnsi" w:cstheme="minorHAnsi"/>
          <w:b/>
          <w:bCs/>
          <w:sz w:val="28"/>
          <w:szCs w:val="28"/>
        </w:rPr>
        <w:lastRenderedPageBreak/>
        <w:t xml:space="preserve">small-scale retail enterprises in Saudi Arabia, and which customer experience elements are most influential in driving this growth? </w:t>
      </w:r>
      <w:r w:rsidR="00F45FCC" w:rsidRPr="00E100E4">
        <w:rPr>
          <w:rFonts w:asciiTheme="minorHAnsi" w:hAnsiTheme="minorHAnsi" w:cstheme="minorHAnsi"/>
          <w:b/>
          <w:bCs/>
          <w:sz w:val="28"/>
          <w:szCs w:val="28"/>
        </w:rPr>
        <w:br/>
      </w:r>
    </w:p>
    <w:p w14:paraId="41FA1E3A" w14:textId="77777777" w:rsidR="006D6E69" w:rsidRPr="004D619D" w:rsidRDefault="006D6E69" w:rsidP="001E5C87">
      <w:pPr>
        <w:pStyle w:val="NormalWeb"/>
        <w:rPr>
          <w:rFonts w:asciiTheme="minorHAnsi" w:hAnsiTheme="minorHAnsi" w:cstheme="minorHAnsi"/>
          <w:sz w:val="28"/>
          <w:szCs w:val="28"/>
        </w:rPr>
      </w:pPr>
    </w:p>
    <w:p w14:paraId="33666AB1" w14:textId="77777777" w:rsidR="00D22171" w:rsidRPr="00394AC9" w:rsidRDefault="00D22171" w:rsidP="001E5C87">
      <w:pPr>
        <w:pStyle w:val="Heading2"/>
        <w:numPr>
          <w:ilvl w:val="1"/>
          <w:numId w:val="1"/>
        </w:numPr>
        <w:bidi w:val="0"/>
        <w:rPr>
          <w:b/>
          <w:bCs/>
          <w:u w:val="single"/>
        </w:rPr>
      </w:pPr>
      <w:bookmarkStart w:id="6" w:name="_Toc203136257"/>
      <w:r w:rsidRPr="00394AC9">
        <w:rPr>
          <w:b/>
          <w:bCs/>
          <w:u w:val="single"/>
        </w:rPr>
        <w:t>The importance of the study.</w:t>
      </w:r>
      <w:bookmarkEnd w:id="6"/>
    </w:p>
    <w:p w14:paraId="7B17D70C" w14:textId="77777777" w:rsidR="00F925D0" w:rsidRDefault="00F925D0" w:rsidP="001E5C87">
      <w:pPr>
        <w:bidi w:val="0"/>
        <w:rPr>
          <w:rFonts w:ascii="Sakkal Majalla" w:hAnsi="Sakkal Majalla" w:cs="Sakkal Majalla"/>
          <w:sz w:val="28"/>
          <w:szCs w:val="28"/>
          <w:u w:val="single"/>
        </w:rPr>
      </w:pPr>
    </w:p>
    <w:p w14:paraId="5CA1E3E4" w14:textId="77777777" w:rsidR="00E100E4" w:rsidRPr="00E100E4" w:rsidRDefault="00E100E4" w:rsidP="00E100E4">
      <w:pPr>
        <w:pStyle w:val="NormalWeb"/>
        <w:rPr>
          <w:rFonts w:asciiTheme="minorHAnsi" w:hAnsiTheme="minorHAnsi" w:cstheme="minorHAnsi"/>
          <w:sz w:val="28"/>
          <w:szCs w:val="28"/>
        </w:rPr>
      </w:pPr>
      <w:r w:rsidRPr="00E100E4">
        <w:rPr>
          <w:rFonts w:asciiTheme="minorHAnsi" w:hAnsiTheme="minorHAnsi" w:cstheme="minorHAnsi"/>
          <w:sz w:val="28"/>
          <w:szCs w:val="28"/>
        </w:rPr>
        <w:t>This study is significant as it addresses a gap in the literature by focusing on the under-researched segment of small-scale retail in the Saudi context. It provides evidence-based insights to help small retailers develop effective CX strategies, aligning with Saudi Arabia's Vision 2030 goals for SME development and service quality enhancement. The findings are relevant to policymakers, retail associations, and training institutions aiming to equip small retailers with the capabilities needed to thrive in an experience-based economy.</w:t>
      </w:r>
    </w:p>
    <w:p w14:paraId="49B07779" w14:textId="77777777" w:rsidR="004D619D" w:rsidRPr="004D619D" w:rsidRDefault="004D619D" w:rsidP="001E5C87">
      <w:pPr>
        <w:pStyle w:val="NormalWeb"/>
        <w:rPr>
          <w:rFonts w:asciiTheme="minorHAnsi" w:hAnsiTheme="minorHAnsi" w:cstheme="minorHAnsi"/>
          <w:sz w:val="28"/>
          <w:szCs w:val="28"/>
        </w:rPr>
      </w:pPr>
    </w:p>
    <w:p w14:paraId="11E4280A" w14:textId="77777777" w:rsidR="00D22171" w:rsidRPr="00394AC9" w:rsidRDefault="00D22171" w:rsidP="001E5C87">
      <w:pPr>
        <w:pStyle w:val="Heading2"/>
        <w:numPr>
          <w:ilvl w:val="1"/>
          <w:numId w:val="1"/>
        </w:numPr>
        <w:bidi w:val="0"/>
        <w:rPr>
          <w:rFonts w:asciiTheme="minorHAnsi" w:hAnsiTheme="minorHAnsi" w:cstheme="minorHAnsi"/>
          <w:b/>
          <w:bCs/>
          <w:sz w:val="28"/>
          <w:szCs w:val="28"/>
          <w:u w:val="single"/>
        </w:rPr>
      </w:pPr>
      <w:bookmarkStart w:id="7" w:name="_Toc203136258"/>
      <w:r w:rsidRPr="00394AC9">
        <w:rPr>
          <w:rFonts w:asciiTheme="minorHAnsi" w:hAnsiTheme="minorHAnsi" w:cstheme="minorHAnsi"/>
          <w:b/>
          <w:bCs/>
          <w:sz w:val="28"/>
          <w:szCs w:val="28"/>
          <w:u w:val="single"/>
        </w:rPr>
        <w:t>Study objectives.</w:t>
      </w:r>
      <w:bookmarkEnd w:id="7"/>
    </w:p>
    <w:p w14:paraId="78E0BB41" w14:textId="77777777" w:rsidR="00F925D0" w:rsidRDefault="00F925D0" w:rsidP="001E5C87">
      <w:pPr>
        <w:bidi w:val="0"/>
        <w:rPr>
          <w:rFonts w:ascii="Sakkal Majalla" w:hAnsi="Sakkal Majalla" w:cs="Sakkal Majalla"/>
          <w:sz w:val="28"/>
          <w:szCs w:val="28"/>
          <w:u w:val="single"/>
        </w:rPr>
      </w:pPr>
    </w:p>
    <w:p w14:paraId="607CB295" w14:textId="77777777" w:rsidR="00E100E4" w:rsidRPr="00E100E4" w:rsidRDefault="00E100E4" w:rsidP="00E100E4">
      <w:pPr>
        <w:pStyle w:val="NormalWeb"/>
        <w:rPr>
          <w:rFonts w:asciiTheme="minorHAnsi" w:hAnsiTheme="minorHAnsi" w:cstheme="minorHAnsi"/>
          <w:sz w:val="28"/>
          <w:szCs w:val="28"/>
        </w:rPr>
      </w:pPr>
      <w:r w:rsidRPr="00E100E4">
        <w:rPr>
          <w:rFonts w:asciiTheme="minorHAnsi" w:hAnsiTheme="minorHAnsi" w:cstheme="minorHAnsi"/>
          <w:sz w:val="28"/>
          <w:szCs w:val="28"/>
        </w:rPr>
        <w:t>The primary objectives of this research are to:</w:t>
      </w:r>
    </w:p>
    <w:p w14:paraId="2ADBF5A4" w14:textId="77777777" w:rsidR="00E100E4" w:rsidRPr="00E100E4" w:rsidRDefault="00E100E4" w:rsidP="00E100E4">
      <w:pPr>
        <w:pStyle w:val="NormalWeb"/>
        <w:numPr>
          <w:ilvl w:val="0"/>
          <w:numId w:val="3"/>
        </w:numPr>
        <w:rPr>
          <w:rFonts w:asciiTheme="minorHAnsi" w:hAnsiTheme="minorHAnsi" w:cstheme="minorHAnsi"/>
          <w:sz w:val="28"/>
          <w:szCs w:val="28"/>
        </w:rPr>
      </w:pPr>
      <w:r w:rsidRPr="00E100E4">
        <w:rPr>
          <w:rFonts w:asciiTheme="minorHAnsi" w:hAnsiTheme="minorHAnsi" w:cstheme="minorHAnsi"/>
          <w:sz w:val="28"/>
          <w:szCs w:val="28"/>
        </w:rPr>
        <w:t>Examine the relationship between customer experience and business growth in small-scale retail enterprises in Saudi Arabia.</w:t>
      </w:r>
    </w:p>
    <w:p w14:paraId="536B638D" w14:textId="77777777" w:rsidR="00E100E4" w:rsidRPr="00E100E4" w:rsidRDefault="00E100E4" w:rsidP="00E100E4">
      <w:pPr>
        <w:pStyle w:val="NormalWeb"/>
        <w:numPr>
          <w:ilvl w:val="0"/>
          <w:numId w:val="3"/>
        </w:numPr>
        <w:rPr>
          <w:rFonts w:asciiTheme="minorHAnsi" w:hAnsiTheme="minorHAnsi" w:cstheme="minorHAnsi"/>
          <w:sz w:val="28"/>
          <w:szCs w:val="28"/>
        </w:rPr>
      </w:pPr>
      <w:r w:rsidRPr="00E100E4">
        <w:rPr>
          <w:rFonts w:asciiTheme="minorHAnsi" w:hAnsiTheme="minorHAnsi" w:cstheme="minorHAnsi"/>
          <w:sz w:val="28"/>
          <w:szCs w:val="28"/>
        </w:rPr>
        <w:t>Identify the most prominent dimensions of customer experience (e.g., service quality, store atmosphere, product availability, customer engagement, complaint resolution).</w:t>
      </w:r>
    </w:p>
    <w:p w14:paraId="59D7034B" w14:textId="77777777" w:rsidR="00E100E4" w:rsidRPr="00E100E4" w:rsidRDefault="00E100E4" w:rsidP="00E100E4">
      <w:pPr>
        <w:pStyle w:val="NormalWeb"/>
        <w:numPr>
          <w:ilvl w:val="0"/>
          <w:numId w:val="3"/>
        </w:numPr>
        <w:rPr>
          <w:rFonts w:asciiTheme="minorHAnsi" w:hAnsiTheme="minorHAnsi" w:cstheme="minorHAnsi"/>
          <w:sz w:val="28"/>
          <w:szCs w:val="28"/>
        </w:rPr>
      </w:pPr>
      <w:r w:rsidRPr="00E100E4">
        <w:rPr>
          <w:rFonts w:asciiTheme="minorHAnsi" w:hAnsiTheme="minorHAnsi" w:cstheme="minorHAnsi"/>
          <w:sz w:val="28"/>
          <w:szCs w:val="28"/>
        </w:rPr>
        <w:t>Evaluate the impact of enhanced CX on key business metrics, including revenue, retention, and customer satisfaction.</w:t>
      </w:r>
    </w:p>
    <w:p w14:paraId="28A643BE" w14:textId="77777777" w:rsidR="004D619D" w:rsidRPr="00E100E4" w:rsidRDefault="00E100E4" w:rsidP="00E100E4">
      <w:pPr>
        <w:pStyle w:val="NormalWeb"/>
        <w:numPr>
          <w:ilvl w:val="0"/>
          <w:numId w:val="3"/>
        </w:numPr>
        <w:rPr>
          <w:rFonts w:asciiTheme="minorHAnsi" w:hAnsiTheme="minorHAnsi" w:cstheme="minorHAnsi"/>
          <w:sz w:val="28"/>
          <w:szCs w:val="28"/>
        </w:rPr>
      </w:pPr>
      <w:r w:rsidRPr="00E100E4">
        <w:rPr>
          <w:rFonts w:asciiTheme="minorHAnsi" w:hAnsiTheme="minorHAnsi" w:cstheme="minorHAnsi"/>
          <w:sz w:val="28"/>
          <w:szCs w:val="28"/>
        </w:rPr>
        <w:t>Provide practical recommendations for small-scale retailers to improve CX for sustainable growth.</w:t>
      </w:r>
    </w:p>
    <w:p w14:paraId="0D818E4B" w14:textId="77777777" w:rsidR="00D22171" w:rsidRPr="00394AC9" w:rsidRDefault="00D22171" w:rsidP="001E5C87">
      <w:pPr>
        <w:pStyle w:val="Heading2"/>
        <w:numPr>
          <w:ilvl w:val="1"/>
          <w:numId w:val="1"/>
        </w:numPr>
        <w:bidi w:val="0"/>
        <w:rPr>
          <w:b/>
          <w:bCs/>
          <w:u w:val="single"/>
        </w:rPr>
      </w:pPr>
      <w:bookmarkStart w:id="8" w:name="_Toc203136259"/>
      <w:r w:rsidRPr="00394AC9">
        <w:rPr>
          <w:b/>
          <w:bCs/>
          <w:u w:val="single"/>
        </w:rPr>
        <w:t>Study questions</w:t>
      </w:r>
      <w:bookmarkEnd w:id="8"/>
    </w:p>
    <w:p w14:paraId="3E3C848D" w14:textId="77777777" w:rsidR="00F925D0" w:rsidRDefault="00F925D0" w:rsidP="001E5C87">
      <w:pPr>
        <w:bidi w:val="0"/>
        <w:rPr>
          <w:rFonts w:ascii="Sakkal Majalla" w:hAnsi="Sakkal Majalla" w:cs="Sakkal Majalla"/>
          <w:sz w:val="28"/>
          <w:szCs w:val="28"/>
          <w:u w:val="single"/>
        </w:rPr>
      </w:pPr>
    </w:p>
    <w:p w14:paraId="32B5DCA1" w14:textId="77777777" w:rsidR="00E100E4" w:rsidRPr="00E100E4" w:rsidRDefault="00E100E4" w:rsidP="00E100E4">
      <w:pPr>
        <w:pStyle w:val="NormalWeb"/>
        <w:rPr>
          <w:rFonts w:cstheme="minorHAnsi"/>
          <w:sz w:val="28"/>
          <w:szCs w:val="28"/>
        </w:rPr>
      </w:pPr>
      <w:r w:rsidRPr="00E100E4">
        <w:rPr>
          <w:rFonts w:cstheme="minorHAnsi"/>
          <w:sz w:val="28"/>
          <w:szCs w:val="28"/>
        </w:rPr>
        <w:t>To achieve these objectives, the study answers the following questions:</w:t>
      </w:r>
    </w:p>
    <w:p w14:paraId="05DDEA4D" w14:textId="77777777" w:rsidR="00E100E4" w:rsidRPr="00E100E4" w:rsidRDefault="00E100E4" w:rsidP="00E100E4">
      <w:pPr>
        <w:pStyle w:val="NormalWeb"/>
        <w:rPr>
          <w:rFonts w:cstheme="minorHAnsi"/>
          <w:sz w:val="28"/>
          <w:szCs w:val="28"/>
        </w:rPr>
      </w:pPr>
      <w:r w:rsidRPr="00E100E4">
        <w:rPr>
          <w:rFonts w:cstheme="minorHAnsi"/>
          <w:b/>
          <w:sz w:val="28"/>
          <w:szCs w:val="28"/>
        </w:rPr>
        <w:t>RQ1:</w:t>
      </w:r>
      <w:r w:rsidRPr="00E100E4">
        <w:rPr>
          <w:rFonts w:cstheme="minorHAnsi"/>
          <w:sz w:val="28"/>
          <w:szCs w:val="28"/>
        </w:rPr>
        <w:t xml:space="preserve"> What are the key dimensions of customer experience influencing business growth in small-scale retail enterprises in Saudi Arabia?</w:t>
      </w:r>
    </w:p>
    <w:p w14:paraId="2D724F56" w14:textId="77777777" w:rsidR="00E100E4" w:rsidRPr="00E100E4" w:rsidRDefault="00E100E4" w:rsidP="00E100E4">
      <w:pPr>
        <w:pStyle w:val="NormalWeb"/>
        <w:rPr>
          <w:rFonts w:cstheme="minorHAnsi"/>
          <w:sz w:val="28"/>
          <w:szCs w:val="28"/>
        </w:rPr>
      </w:pPr>
      <w:r w:rsidRPr="00E100E4">
        <w:rPr>
          <w:rFonts w:cstheme="minorHAnsi"/>
          <w:b/>
          <w:sz w:val="28"/>
          <w:szCs w:val="28"/>
        </w:rPr>
        <w:lastRenderedPageBreak/>
        <w:t>RQ2:</w:t>
      </w:r>
      <w:r w:rsidRPr="00E100E4">
        <w:rPr>
          <w:rFonts w:cstheme="minorHAnsi"/>
          <w:sz w:val="28"/>
          <w:szCs w:val="28"/>
        </w:rPr>
        <w:t xml:space="preserve"> How strongly does customer experience as a whole impact measurable indicators of business growth?</w:t>
      </w:r>
    </w:p>
    <w:p w14:paraId="155A5509" w14:textId="77777777" w:rsidR="00E100E4" w:rsidRPr="00E100E4" w:rsidRDefault="00E100E4" w:rsidP="00E100E4">
      <w:pPr>
        <w:pStyle w:val="NormalWeb"/>
        <w:rPr>
          <w:rFonts w:cstheme="minorHAnsi"/>
          <w:sz w:val="28"/>
          <w:szCs w:val="28"/>
        </w:rPr>
      </w:pPr>
      <w:r w:rsidRPr="00E100E4">
        <w:rPr>
          <w:rFonts w:cstheme="minorHAnsi"/>
          <w:b/>
          <w:sz w:val="28"/>
          <w:szCs w:val="28"/>
        </w:rPr>
        <w:t>RQ3:</w:t>
      </w:r>
      <w:r w:rsidRPr="00E100E4">
        <w:rPr>
          <w:rFonts w:cstheme="minorHAnsi"/>
          <w:sz w:val="28"/>
          <w:szCs w:val="28"/>
        </w:rPr>
        <w:t xml:space="preserve"> Which customer experience strategies should small-scale retailers in Saudi Arabia prioritize to remain competitive?</w:t>
      </w:r>
    </w:p>
    <w:p w14:paraId="457CF5FD" w14:textId="77777777" w:rsidR="004D619D" w:rsidRPr="004D619D" w:rsidRDefault="004D619D" w:rsidP="001E5C87">
      <w:pPr>
        <w:pStyle w:val="NormalWeb"/>
        <w:rPr>
          <w:rFonts w:asciiTheme="minorHAnsi" w:hAnsiTheme="minorHAnsi" w:cstheme="minorHAnsi"/>
          <w:sz w:val="28"/>
          <w:szCs w:val="28"/>
        </w:rPr>
      </w:pPr>
    </w:p>
    <w:p w14:paraId="65F5BBD5" w14:textId="77777777" w:rsidR="00D52480" w:rsidRPr="00394AC9" w:rsidRDefault="00D52480" w:rsidP="001E5C87">
      <w:pPr>
        <w:pStyle w:val="Heading2"/>
        <w:numPr>
          <w:ilvl w:val="1"/>
          <w:numId w:val="1"/>
        </w:numPr>
        <w:bidi w:val="0"/>
        <w:rPr>
          <w:b/>
          <w:bCs/>
          <w:u w:val="single"/>
        </w:rPr>
      </w:pPr>
      <w:bookmarkStart w:id="9" w:name="_Toc203136260"/>
      <w:r w:rsidRPr="00394AC9">
        <w:rPr>
          <w:rFonts w:hint="cs"/>
          <w:b/>
          <w:bCs/>
          <w:u w:val="single"/>
        </w:rPr>
        <w:t>Study assignments</w:t>
      </w:r>
      <w:bookmarkEnd w:id="9"/>
    </w:p>
    <w:p w14:paraId="1F33BAD0" w14:textId="77777777" w:rsidR="00F925D0" w:rsidRDefault="00F925D0" w:rsidP="001E5C87">
      <w:pPr>
        <w:bidi w:val="0"/>
        <w:rPr>
          <w:rFonts w:ascii="Sakkal Majalla" w:hAnsi="Sakkal Majalla" w:cs="Sakkal Majalla"/>
          <w:sz w:val="28"/>
          <w:szCs w:val="28"/>
          <w:u w:val="single"/>
        </w:rPr>
      </w:pPr>
    </w:p>
    <w:p w14:paraId="1E928EA3" w14:textId="77777777" w:rsidR="00056967" w:rsidRPr="00056967" w:rsidRDefault="00056967" w:rsidP="001E5C87">
      <w:pPr>
        <w:pStyle w:val="NormalWeb"/>
        <w:rPr>
          <w:rFonts w:asciiTheme="minorHAnsi" w:hAnsiTheme="minorHAnsi" w:cstheme="minorHAnsi"/>
          <w:sz w:val="28"/>
          <w:szCs w:val="28"/>
        </w:rPr>
      </w:pPr>
      <w:r w:rsidRPr="00056967">
        <w:rPr>
          <w:rFonts w:asciiTheme="minorHAnsi" w:hAnsiTheme="minorHAnsi" w:cstheme="minorHAnsi"/>
          <w:sz w:val="28"/>
          <w:szCs w:val="28"/>
        </w:rPr>
        <w:t>The following parameters form the limits of this study:</w:t>
      </w:r>
    </w:p>
    <w:p w14:paraId="7776CB38" w14:textId="77777777" w:rsidR="00056967" w:rsidRPr="00056967" w:rsidRDefault="00056967" w:rsidP="001E5C87">
      <w:pPr>
        <w:pStyle w:val="NormalWeb"/>
        <w:numPr>
          <w:ilvl w:val="0"/>
          <w:numId w:val="5"/>
        </w:numPr>
        <w:rPr>
          <w:rFonts w:asciiTheme="minorHAnsi" w:hAnsiTheme="minorHAnsi" w:cstheme="minorHAnsi"/>
          <w:sz w:val="28"/>
          <w:szCs w:val="28"/>
        </w:rPr>
      </w:pPr>
      <w:r w:rsidRPr="00056967">
        <w:rPr>
          <w:rFonts w:asciiTheme="minorHAnsi" w:hAnsiTheme="minorHAnsi" w:cstheme="minorHAnsi"/>
          <w:sz w:val="28"/>
          <w:szCs w:val="28"/>
        </w:rPr>
        <w:t>Geographically, the research is based on the Kingdom of Saudi Arabia in general, rather than on a particular region or city.</w:t>
      </w:r>
    </w:p>
    <w:p w14:paraId="235F128A" w14:textId="77777777" w:rsidR="00056967" w:rsidRPr="00056967" w:rsidRDefault="00056967" w:rsidP="001E5C87">
      <w:pPr>
        <w:pStyle w:val="NormalWeb"/>
        <w:numPr>
          <w:ilvl w:val="0"/>
          <w:numId w:val="5"/>
        </w:numPr>
        <w:rPr>
          <w:rFonts w:asciiTheme="minorHAnsi" w:hAnsiTheme="minorHAnsi" w:cstheme="minorHAnsi"/>
          <w:sz w:val="28"/>
          <w:szCs w:val="28"/>
        </w:rPr>
      </w:pPr>
      <w:r w:rsidRPr="00056967">
        <w:rPr>
          <w:rFonts w:asciiTheme="minorHAnsi" w:hAnsiTheme="minorHAnsi" w:cstheme="minorHAnsi"/>
          <w:sz w:val="28"/>
          <w:szCs w:val="28"/>
        </w:rPr>
        <w:t>The research will involve small retail business with no large stores or foreign retail environment.</w:t>
      </w:r>
    </w:p>
    <w:p w14:paraId="115700E4" w14:textId="77777777" w:rsidR="00056967" w:rsidRPr="00056967" w:rsidRDefault="00056967" w:rsidP="001E5C87">
      <w:pPr>
        <w:pStyle w:val="NormalWeb"/>
        <w:numPr>
          <w:ilvl w:val="0"/>
          <w:numId w:val="5"/>
        </w:numPr>
        <w:rPr>
          <w:rFonts w:asciiTheme="minorHAnsi" w:hAnsiTheme="minorHAnsi" w:cstheme="minorHAnsi"/>
          <w:sz w:val="28"/>
          <w:szCs w:val="28"/>
        </w:rPr>
      </w:pPr>
      <w:r w:rsidRPr="00056967">
        <w:rPr>
          <w:rFonts w:asciiTheme="minorHAnsi" w:hAnsiTheme="minorHAnsi" w:cstheme="minorHAnsi"/>
          <w:sz w:val="28"/>
          <w:szCs w:val="28"/>
        </w:rPr>
        <w:t>Survey will be restricted to the retail store owners, managers, and consumers in the small retail business.</w:t>
      </w:r>
    </w:p>
    <w:p w14:paraId="51C9EC9D" w14:textId="77777777" w:rsidR="00F925D0" w:rsidRPr="004D619D" w:rsidRDefault="00056967" w:rsidP="001E5C87">
      <w:pPr>
        <w:pStyle w:val="NormalWeb"/>
        <w:numPr>
          <w:ilvl w:val="0"/>
          <w:numId w:val="5"/>
        </w:numPr>
        <w:rPr>
          <w:rFonts w:asciiTheme="minorHAnsi" w:hAnsiTheme="minorHAnsi" w:cstheme="minorHAnsi"/>
          <w:sz w:val="28"/>
          <w:szCs w:val="28"/>
        </w:rPr>
      </w:pPr>
      <w:r w:rsidRPr="00056967">
        <w:rPr>
          <w:rFonts w:asciiTheme="minorHAnsi" w:hAnsiTheme="minorHAnsi" w:cstheme="minorHAnsi"/>
          <w:sz w:val="28"/>
          <w:szCs w:val="28"/>
        </w:rPr>
        <w:t>The research will also quantify growth in business based on self-reported indicators including growth in revenue, customer retention levels, customer satisfaction scores.</w:t>
      </w:r>
    </w:p>
    <w:p w14:paraId="4A872F4E" w14:textId="77777777" w:rsidR="00F925D0" w:rsidRPr="000B5489" w:rsidRDefault="00F925D0" w:rsidP="001E5C87">
      <w:pPr>
        <w:pStyle w:val="Heading2"/>
        <w:numPr>
          <w:ilvl w:val="1"/>
          <w:numId w:val="1"/>
        </w:numPr>
        <w:bidi w:val="0"/>
        <w:rPr>
          <w:b/>
          <w:bCs/>
          <w:u w:val="single"/>
        </w:rPr>
      </w:pPr>
      <w:bookmarkStart w:id="10" w:name="_Toc203136261"/>
      <w:r w:rsidRPr="000B5489">
        <w:rPr>
          <w:rFonts w:hint="cs"/>
          <w:b/>
          <w:bCs/>
          <w:u w:val="single"/>
        </w:rPr>
        <w:t>The scientific theory followed to prepare the research</w:t>
      </w:r>
      <w:bookmarkEnd w:id="10"/>
    </w:p>
    <w:p w14:paraId="3F2EAF3C" w14:textId="77777777" w:rsidR="00F925D0" w:rsidRDefault="00F925D0" w:rsidP="001E5C87">
      <w:pPr>
        <w:bidi w:val="0"/>
        <w:rPr>
          <w:rFonts w:ascii="Sakkal Majalla" w:hAnsi="Sakkal Majalla" w:cs="Sakkal Majalla"/>
          <w:sz w:val="28"/>
          <w:szCs w:val="28"/>
          <w:u w:val="single"/>
        </w:rPr>
      </w:pPr>
    </w:p>
    <w:p w14:paraId="7D0559D9" w14:textId="77777777" w:rsidR="000B5489" w:rsidRPr="000B5489" w:rsidRDefault="004C7FB4" w:rsidP="001E5C87">
      <w:pPr>
        <w:pStyle w:val="NormalWeb"/>
        <w:rPr>
          <w:rFonts w:asciiTheme="minorHAnsi" w:hAnsiTheme="minorHAnsi" w:cstheme="minorHAnsi"/>
          <w:sz w:val="28"/>
          <w:szCs w:val="28"/>
        </w:rPr>
      </w:pPr>
      <w:r w:rsidRPr="004C7FB4">
        <w:rPr>
          <w:rFonts w:asciiTheme="minorHAnsi" w:hAnsiTheme="minorHAnsi" w:cstheme="minorHAnsi"/>
          <w:sz w:val="28"/>
          <w:szCs w:val="28"/>
        </w:rPr>
        <w:t>The research will be based on the theory of Service-Profit Chain and Customer Experience Management (CEM)</w:t>
      </w:r>
      <w:r w:rsidR="000B5489" w:rsidRPr="000B5489">
        <w:rPr>
          <w:rFonts w:asciiTheme="minorHAnsi" w:hAnsiTheme="minorHAnsi" w:cstheme="minorHAnsi"/>
          <w:sz w:val="28"/>
          <w:szCs w:val="28"/>
        </w:rPr>
        <w:t>:</w:t>
      </w:r>
    </w:p>
    <w:p w14:paraId="5154DDDB" w14:textId="77777777" w:rsidR="000B5489" w:rsidRPr="000B5489" w:rsidRDefault="005B1994" w:rsidP="001E5C87">
      <w:pPr>
        <w:pStyle w:val="NormalWeb"/>
        <w:numPr>
          <w:ilvl w:val="0"/>
          <w:numId w:val="6"/>
        </w:numPr>
        <w:rPr>
          <w:rFonts w:asciiTheme="minorHAnsi" w:hAnsiTheme="minorHAnsi" w:cstheme="minorHAnsi"/>
          <w:sz w:val="28"/>
          <w:szCs w:val="28"/>
        </w:rPr>
      </w:pPr>
      <w:r w:rsidRPr="005B1994">
        <w:rPr>
          <w:rFonts w:asciiTheme="minorHAnsi" w:hAnsiTheme="minorHAnsi" w:cstheme="minorHAnsi"/>
          <w:sz w:val="28"/>
          <w:szCs w:val="28"/>
        </w:rPr>
        <w:t>According to the Service-Profit Chain, employee satisfaction results to strong customer satisfaction, loyalty and eventually increases in revenue and profit. The reason is that a high internal service quality gives the employees a reason to see more satisfaction</w:t>
      </w:r>
      <w:r>
        <w:rPr>
          <w:rFonts w:asciiTheme="minorHAnsi" w:hAnsiTheme="minorHAnsi" w:cstheme="minorHAnsi"/>
          <w:sz w:val="28"/>
          <w:szCs w:val="28"/>
        </w:rPr>
        <w:t xml:space="preserve"> (</w:t>
      </w:r>
      <w:proofErr w:type="spellStart"/>
      <w:r>
        <w:rPr>
          <w:rFonts w:asciiTheme="minorHAnsi" w:hAnsiTheme="minorHAnsi" w:cstheme="minorHAnsi"/>
          <w:sz w:val="28"/>
          <w:szCs w:val="28"/>
        </w:rPr>
        <w:t>Hogreve</w:t>
      </w:r>
      <w:proofErr w:type="spellEnd"/>
      <w:r>
        <w:rPr>
          <w:rFonts w:asciiTheme="minorHAnsi" w:hAnsiTheme="minorHAnsi" w:cstheme="minorHAnsi"/>
          <w:sz w:val="28"/>
          <w:szCs w:val="28"/>
        </w:rPr>
        <w:t xml:space="preserve"> et al., 2022)</w:t>
      </w:r>
      <w:r w:rsidRPr="005B1994">
        <w:rPr>
          <w:rFonts w:asciiTheme="minorHAnsi" w:hAnsiTheme="minorHAnsi" w:cstheme="minorHAnsi"/>
          <w:sz w:val="28"/>
          <w:szCs w:val="28"/>
        </w:rPr>
        <w:t>. This chain is enabled by recent literature that depicted those positive experiences of service provision, coupled with organizational commitment and employee engagement directly affects business performance (Ali et al., 2022; Afaneh et al., 2023). The theory helps to understand the effects of employee behavior and service quality on customer-related outcomes in small retail settings in a practical manner</w:t>
      </w:r>
      <w:r w:rsidR="000B5489" w:rsidRPr="000B5489">
        <w:rPr>
          <w:rFonts w:asciiTheme="minorHAnsi" w:hAnsiTheme="minorHAnsi" w:cstheme="minorHAnsi"/>
          <w:sz w:val="28"/>
          <w:szCs w:val="28"/>
        </w:rPr>
        <w:t>.</w:t>
      </w:r>
    </w:p>
    <w:p w14:paraId="3FCFF67F" w14:textId="77777777" w:rsidR="000B5489" w:rsidRPr="000B5489" w:rsidRDefault="00251376" w:rsidP="001E5C87">
      <w:pPr>
        <w:pStyle w:val="NormalWeb"/>
        <w:numPr>
          <w:ilvl w:val="0"/>
          <w:numId w:val="6"/>
        </w:numPr>
        <w:rPr>
          <w:rFonts w:asciiTheme="minorHAnsi" w:hAnsiTheme="minorHAnsi" w:cstheme="minorHAnsi"/>
          <w:sz w:val="28"/>
          <w:szCs w:val="28"/>
        </w:rPr>
      </w:pPr>
      <w:r w:rsidRPr="00251376">
        <w:rPr>
          <w:rFonts w:asciiTheme="minorHAnsi" w:hAnsiTheme="minorHAnsi" w:cstheme="minorHAnsi"/>
          <w:sz w:val="28"/>
          <w:szCs w:val="28"/>
        </w:rPr>
        <w:t xml:space="preserve">Customer Experience Management (CEM) framework enables scholars and practitioners to study several customer contact points and facets </w:t>
      </w:r>
      <w:r w:rsidRPr="00251376">
        <w:rPr>
          <w:rFonts w:asciiTheme="minorHAnsi" w:hAnsiTheme="minorHAnsi" w:cstheme="minorHAnsi"/>
          <w:sz w:val="28"/>
          <w:szCs w:val="28"/>
        </w:rPr>
        <w:lastRenderedPageBreak/>
        <w:t>such as emotional, functional, and sensory which are determinants of how consumers make judgments and how they become loyal to an organization in the long run. It is particularly applicable to the modern dynamic retail environment where the clients engage with the companies both online and offline. Literature published recently stresses the role of journey and experiential design in the development of a CX that would imply the use of memory structures about the way people divide and recollect parts of the experience (</w:t>
      </w:r>
      <w:proofErr w:type="spellStart"/>
      <w:r w:rsidRPr="00251376">
        <w:rPr>
          <w:rFonts w:asciiTheme="minorHAnsi" w:hAnsiTheme="minorHAnsi" w:cstheme="minorHAnsi"/>
          <w:sz w:val="28"/>
          <w:szCs w:val="28"/>
        </w:rPr>
        <w:t>Reitsamer</w:t>
      </w:r>
      <w:proofErr w:type="spellEnd"/>
      <w:r w:rsidRPr="00251376">
        <w:rPr>
          <w:rFonts w:asciiTheme="minorHAnsi" w:hAnsiTheme="minorHAnsi" w:cstheme="minorHAnsi"/>
          <w:sz w:val="28"/>
          <w:szCs w:val="28"/>
        </w:rPr>
        <w:t xml:space="preserve"> &amp; Becker, 2024; McColl-Kennedy et al., 2019)</w:t>
      </w:r>
      <w:r w:rsidR="000B5489" w:rsidRPr="000B5489">
        <w:rPr>
          <w:rFonts w:asciiTheme="minorHAnsi" w:hAnsiTheme="minorHAnsi" w:cstheme="minorHAnsi"/>
          <w:sz w:val="28"/>
          <w:szCs w:val="28"/>
        </w:rPr>
        <w:t>.</w:t>
      </w:r>
    </w:p>
    <w:p w14:paraId="28303B1B" w14:textId="77777777" w:rsidR="000B5489" w:rsidRPr="000B5489" w:rsidRDefault="00251376" w:rsidP="001E5C87">
      <w:pPr>
        <w:pStyle w:val="NormalWeb"/>
        <w:numPr>
          <w:ilvl w:val="0"/>
          <w:numId w:val="6"/>
        </w:numPr>
        <w:rPr>
          <w:rFonts w:asciiTheme="minorHAnsi" w:hAnsiTheme="minorHAnsi" w:cstheme="minorHAnsi"/>
          <w:sz w:val="28"/>
          <w:szCs w:val="28"/>
        </w:rPr>
      </w:pPr>
      <w:r w:rsidRPr="00251376">
        <w:rPr>
          <w:rFonts w:asciiTheme="minorHAnsi" w:hAnsiTheme="minorHAnsi" w:cstheme="minorHAnsi"/>
          <w:sz w:val="28"/>
          <w:szCs w:val="28"/>
        </w:rPr>
        <w:t xml:space="preserve">The consumer culture theory (CCT) and contingency theory will be some of the moderating theories that will come in handy to explain the cultural and situational effects on the CX-business growth relationship in the Saudi context. CCT requires an emphasis on symbolic, </w:t>
      </w:r>
      <w:r w:rsidR="00862BF1" w:rsidRPr="00251376">
        <w:rPr>
          <w:rFonts w:asciiTheme="minorHAnsi" w:hAnsiTheme="minorHAnsi" w:cstheme="minorHAnsi"/>
          <w:sz w:val="28"/>
          <w:szCs w:val="28"/>
        </w:rPr>
        <w:t>social,</w:t>
      </w:r>
      <w:r w:rsidRPr="00251376">
        <w:rPr>
          <w:rFonts w:asciiTheme="minorHAnsi" w:hAnsiTheme="minorHAnsi" w:cstheme="minorHAnsi"/>
          <w:sz w:val="28"/>
          <w:szCs w:val="28"/>
        </w:rPr>
        <w:t xml:space="preserve"> and experiential aspects of consumption and that consumers are not driven only by economic utility but also as the participants of cultural communities and identity groups (</w:t>
      </w:r>
      <w:proofErr w:type="spellStart"/>
      <w:r w:rsidRPr="00251376">
        <w:rPr>
          <w:rFonts w:asciiTheme="minorHAnsi" w:hAnsiTheme="minorHAnsi" w:cstheme="minorHAnsi"/>
          <w:sz w:val="28"/>
          <w:szCs w:val="28"/>
        </w:rPr>
        <w:t>Hungara</w:t>
      </w:r>
      <w:proofErr w:type="spellEnd"/>
      <w:r w:rsidRPr="00251376">
        <w:rPr>
          <w:rFonts w:asciiTheme="minorHAnsi" w:hAnsiTheme="minorHAnsi" w:cstheme="minorHAnsi"/>
          <w:sz w:val="28"/>
          <w:szCs w:val="28"/>
        </w:rPr>
        <w:t xml:space="preserve"> &amp; Nobre, 2021). This is especially applicable in Saudi Arabia where common cultural beliefs, religious rituals, and communal identities are some of the key factors that define a retail experience. At the same time, Contingency Theory helps to justify the fact that there is no comprehensive CX approach applicable in any environment and that the contextual factors, including the market type, the customer expectations, and the retail format, play a significant role in defining the success of any CX program (</w:t>
      </w:r>
      <w:proofErr w:type="spellStart"/>
      <w:r w:rsidRPr="00251376">
        <w:rPr>
          <w:rFonts w:asciiTheme="minorHAnsi" w:hAnsiTheme="minorHAnsi" w:cstheme="minorHAnsi"/>
          <w:sz w:val="28"/>
          <w:szCs w:val="28"/>
        </w:rPr>
        <w:t>Alhamami</w:t>
      </w:r>
      <w:proofErr w:type="spellEnd"/>
      <w:r w:rsidRPr="00251376">
        <w:rPr>
          <w:rFonts w:asciiTheme="minorHAnsi" w:hAnsiTheme="minorHAnsi" w:cstheme="minorHAnsi"/>
          <w:sz w:val="28"/>
          <w:szCs w:val="28"/>
        </w:rPr>
        <w:t xml:space="preserve"> et al., 2024)</w:t>
      </w:r>
      <w:r w:rsidR="000B5489" w:rsidRPr="000B5489">
        <w:rPr>
          <w:rFonts w:asciiTheme="minorHAnsi" w:hAnsiTheme="minorHAnsi" w:cstheme="minorHAnsi"/>
          <w:sz w:val="28"/>
          <w:szCs w:val="28"/>
        </w:rPr>
        <w:t>.</w:t>
      </w:r>
    </w:p>
    <w:p w14:paraId="5D5853E6" w14:textId="77777777" w:rsidR="00F925D0" w:rsidRDefault="00F925D0" w:rsidP="001E5C87">
      <w:pPr>
        <w:bidi w:val="0"/>
        <w:rPr>
          <w:rFonts w:ascii="Sakkal Majalla" w:hAnsi="Sakkal Majalla" w:cs="Sakkal Majalla"/>
          <w:sz w:val="28"/>
          <w:szCs w:val="28"/>
          <w:u w:val="single"/>
        </w:rPr>
      </w:pPr>
    </w:p>
    <w:p w14:paraId="20977746" w14:textId="77777777" w:rsidR="00F925D0" w:rsidRDefault="00F925D0" w:rsidP="001E5C87">
      <w:pPr>
        <w:bidi w:val="0"/>
        <w:rPr>
          <w:rFonts w:ascii="Sakkal Majalla" w:hAnsi="Sakkal Majalla" w:cs="Sakkal Majalla"/>
          <w:sz w:val="28"/>
          <w:szCs w:val="28"/>
          <w:u w:val="single"/>
        </w:rPr>
      </w:pPr>
    </w:p>
    <w:p w14:paraId="6DC76E4D" w14:textId="77777777" w:rsidR="00F925D0" w:rsidRDefault="00F925D0" w:rsidP="001E5C87">
      <w:pPr>
        <w:bidi w:val="0"/>
        <w:rPr>
          <w:rFonts w:ascii="Sakkal Majalla" w:hAnsi="Sakkal Majalla" w:cs="Sakkal Majalla"/>
          <w:sz w:val="28"/>
          <w:szCs w:val="28"/>
          <w:u w:val="single"/>
        </w:rPr>
      </w:pPr>
    </w:p>
    <w:p w14:paraId="16DF70D1" w14:textId="77777777" w:rsidR="00F925D0" w:rsidRPr="00DA4C85" w:rsidRDefault="000B5489" w:rsidP="00DA4C85">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14F7CAAF" w14:textId="77777777" w:rsidR="00F925D0" w:rsidRPr="004D619D" w:rsidRDefault="00F925D0" w:rsidP="001E5C87">
      <w:pPr>
        <w:pStyle w:val="Heading1"/>
        <w:bidi w:val="0"/>
        <w:jc w:val="center"/>
        <w:rPr>
          <w:b/>
          <w:bCs/>
          <w:u w:val="single"/>
        </w:rPr>
      </w:pPr>
      <w:bookmarkStart w:id="11" w:name="_Toc203136262"/>
      <w:r w:rsidRPr="004D619D">
        <w:rPr>
          <w:rFonts w:hint="cs"/>
          <w:b/>
          <w:bCs/>
          <w:u w:val="single"/>
        </w:rPr>
        <w:lastRenderedPageBreak/>
        <w:t>Chapter Two</w:t>
      </w:r>
      <w:bookmarkEnd w:id="11"/>
    </w:p>
    <w:p w14:paraId="01275D5E" w14:textId="77777777" w:rsidR="00F925D0" w:rsidRPr="00DA4C85" w:rsidRDefault="00F925D0" w:rsidP="00DA4C85">
      <w:pPr>
        <w:pStyle w:val="Heading1"/>
        <w:bidi w:val="0"/>
        <w:jc w:val="center"/>
        <w:rPr>
          <w:b/>
          <w:bCs/>
          <w:u w:val="single"/>
        </w:rPr>
      </w:pPr>
      <w:bookmarkStart w:id="12" w:name="_Toc203136263"/>
      <w:r w:rsidRPr="004D619D">
        <w:rPr>
          <w:rFonts w:hint="cs"/>
          <w:b/>
          <w:bCs/>
          <w:u w:val="single"/>
        </w:rPr>
        <w:t>Previous studies</w:t>
      </w:r>
      <w:bookmarkEnd w:id="12"/>
    </w:p>
    <w:p w14:paraId="5E357EB1" w14:textId="77777777" w:rsidR="000B5489" w:rsidRPr="000B5489" w:rsidRDefault="000B5489" w:rsidP="001E5C87">
      <w:pPr>
        <w:pStyle w:val="ListParagraph"/>
        <w:keepNext/>
        <w:keepLines/>
        <w:numPr>
          <w:ilvl w:val="0"/>
          <w:numId w:val="1"/>
        </w:numPr>
        <w:bidi w:val="0"/>
        <w:spacing w:before="40" w:after="0"/>
        <w:contextualSpacing w:val="0"/>
        <w:outlineLvl w:val="1"/>
        <w:rPr>
          <w:rFonts w:asciiTheme="majorHAnsi" w:eastAsiaTheme="majorEastAsia" w:hAnsiTheme="majorHAnsi" w:cstheme="majorBidi"/>
          <w:b/>
          <w:bCs/>
          <w:vanish/>
          <w:color w:val="2F5496" w:themeColor="accent1" w:themeShade="BF"/>
          <w:sz w:val="26"/>
          <w:szCs w:val="26"/>
          <w:u w:val="single"/>
        </w:rPr>
      </w:pPr>
      <w:bookmarkStart w:id="13" w:name="_Toc202782995"/>
      <w:bookmarkStart w:id="14" w:name="_Toc202786376"/>
      <w:bookmarkStart w:id="15" w:name="_Toc203136264"/>
      <w:bookmarkEnd w:id="13"/>
      <w:bookmarkEnd w:id="14"/>
      <w:bookmarkEnd w:id="15"/>
    </w:p>
    <w:p w14:paraId="454A3833" w14:textId="77777777" w:rsidR="00F925D0" w:rsidRPr="00740B96" w:rsidRDefault="000B5489" w:rsidP="001E5C87">
      <w:pPr>
        <w:pStyle w:val="Heading2"/>
        <w:numPr>
          <w:ilvl w:val="1"/>
          <w:numId w:val="1"/>
        </w:numPr>
        <w:bidi w:val="0"/>
        <w:rPr>
          <w:b/>
          <w:bCs/>
          <w:u w:val="single"/>
        </w:rPr>
      </w:pPr>
      <w:bookmarkStart w:id="16" w:name="_Toc203136265"/>
      <w:r w:rsidRPr="00740B96">
        <w:rPr>
          <w:b/>
          <w:bCs/>
          <w:u w:val="single"/>
        </w:rPr>
        <w:t>I</w:t>
      </w:r>
      <w:r w:rsidR="00F925D0" w:rsidRPr="00740B96">
        <w:rPr>
          <w:rFonts w:hint="cs"/>
          <w:b/>
          <w:bCs/>
          <w:u w:val="single"/>
        </w:rPr>
        <w:t>ntroduction</w:t>
      </w:r>
      <w:bookmarkEnd w:id="16"/>
    </w:p>
    <w:p w14:paraId="4B5AD10C" w14:textId="77777777" w:rsidR="00F925D0" w:rsidRDefault="00F925D0" w:rsidP="001E5C87">
      <w:pPr>
        <w:bidi w:val="0"/>
        <w:rPr>
          <w:rFonts w:ascii="Sakkal Majalla" w:hAnsi="Sakkal Majalla" w:cs="Sakkal Majalla"/>
          <w:sz w:val="28"/>
          <w:szCs w:val="28"/>
          <w:u w:val="single"/>
        </w:rPr>
      </w:pPr>
    </w:p>
    <w:p w14:paraId="76128F00" w14:textId="77777777" w:rsidR="00251376" w:rsidRPr="00251376" w:rsidRDefault="00251376" w:rsidP="001E5C87">
      <w:pPr>
        <w:pStyle w:val="NormalWeb"/>
        <w:rPr>
          <w:rFonts w:asciiTheme="minorHAnsi" w:hAnsiTheme="minorHAnsi" w:cstheme="minorHAnsi"/>
          <w:sz w:val="28"/>
          <w:szCs w:val="28"/>
        </w:rPr>
      </w:pPr>
      <w:r w:rsidRPr="00251376">
        <w:rPr>
          <w:rFonts w:asciiTheme="minorHAnsi" w:hAnsiTheme="minorHAnsi" w:cstheme="minorHAnsi"/>
          <w:sz w:val="28"/>
          <w:szCs w:val="28"/>
        </w:rPr>
        <w:t>Customer experience (CX) is a critical aspect in the performance of retail businesses worldwide. With increased availability of product information, digital medium and variety in the purchase choices available to the consumer, the demand in the consumer seeking value-added, frictionless, and emotionally rich experiences has been escalated. Businesses, specifically, in competitive markets, have responded by transitioning their systems and business models towards customer-centric, focusing on satisfaction, personalization, and engagement at all points.</w:t>
      </w:r>
    </w:p>
    <w:p w14:paraId="4104E471" w14:textId="77777777" w:rsidR="00F925D0" w:rsidRPr="000B5489" w:rsidRDefault="00251376" w:rsidP="001E5C87">
      <w:pPr>
        <w:pStyle w:val="NormalWeb"/>
        <w:rPr>
          <w:rFonts w:asciiTheme="minorHAnsi" w:hAnsiTheme="minorHAnsi" w:cstheme="minorHAnsi"/>
          <w:sz w:val="28"/>
          <w:szCs w:val="28"/>
        </w:rPr>
      </w:pPr>
      <w:r w:rsidRPr="00251376">
        <w:rPr>
          <w:rFonts w:asciiTheme="minorHAnsi" w:hAnsiTheme="minorHAnsi" w:cstheme="minorHAnsi"/>
          <w:sz w:val="28"/>
          <w:szCs w:val="28"/>
        </w:rPr>
        <w:t xml:space="preserve">In Saudi Arabia, the retail industry is transforming very fast due to economic diversification under Vision 2030, </w:t>
      </w:r>
      <w:r w:rsidR="00872F6E" w:rsidRPr="00251376">
        <w:rPr>
          <w:rFonts w:asciiTheme="minorHAnsi" w:hAnsiTheme="minorHAnsi" w:cstheme="minorHAnsi"/>
          <w:sz w:val="28"/>
          <w:szCs w:val="28"/>
        </w:rPr>
        <w:t>digitalization,</w:t>
      </w:r>
      <w:r w:rsidRPr="00251376">
        <w:rPr>
          <w:rFonts w:asciiTheme="minorHAnsi" w:hAnsiTheme="minorHAnsi" w:cstheme="minorHAnsi"/>
          <w:sz w:val="28"/>
          <w:szCs w:val="28"/>
        </w:rPr>
        <w:t xml:space="preserve"> and </w:t>
      </w:r>
      <w:r>
        <w:rPr>
          <w:rFonts w:asciiTheme="minorHAnsi" w:hAnsiTheme="minorHAnsi" w:cstheme="minorHAnsi"/>
          <w:sz w:val="28"/>
          <w:szCs w:val="28"/>
        </w:rPr>
        <w:t>evolving</w:t>
      </w:r>
      <w:r w:rsidRPr="00251376">
        <w:rPr>
          <w:rFonts w:asciiTheme="minorHAnsi" w:hAnsiTheme="minorHAnsi" w:cstheme="minorHAnsi"/>
          <w:sz w:val="28"/>
          <w:szCs w:val="28"/>
        </w:rPr>
        <w:t xml:space="preserve"> consumer </w:t>
      </w:r>
      <w:r>
        <w:rPr>
          <w:rFonts w:asciiTheme="minorHAnsi" w:hAnsiTheme="minorHAnsi" w:cstheme="minorHAnsi"/>
          <w:sz w:val="28"/>
          <w:szCs w:val="28"/>
        </w:rPr>
        <w:t>behavior</w:t>
      </w:r>
      <w:r w:rsidRPr="00251376">
        <w:rPr>
          <w:rFonts w:asciiTheme="minorHAnsi" w:hAnsiTheme="minorHAnsi" w:cstheme="minorHAnsi"/>
          <w:sz w:val="28"/>
          <w:szCs w:val="28"/>
        </w:rPr>
        <w:t>. Nevertheless, small-scale retail businesses tend to be behind in CX adoption, despite the progress achieved by large-scale and e-commerce retailers. This literature review identifies some of the important themes in customer experience research, discusses previous literature in a Saudi setting, and proposes the theoretical framework of this study</w:t>
      </w:r>
      <w:r w:rsidR="000B5489" w:rsidRPr="000B5489">
        <w:rPr>
          <w:rFonts w:asciiTheme="minorHAnsi" w:hAnsiTheme="minorHAnsi" w:cstheme="minorHAnsi"/>
          <w:sz w:val="28"/>
          <w:szCs w:val="28"/>
        </w:rPr>
        <w:t>.</w:t>
      </w:r>
    </w:p>
    <w:p w14:paraId="73BC9D30" w14:textId="77777777" w:rsidR="00F925D0" w:rsidRPr="000B5489" w:rsidRDefault="00F925D0" w:rsidP="001E5C87">
      <w:pPr>
        <w:pStyle w:val="Heading2"/>
        <w:numPr>
          <w:ilvl w:val="1"/>
          <w:numId w:val="1"/>
        </w:numPr>
        <w:bidi w:val="0"/>
        <w:rPr>
          <w:b/>
          <w:bCs/>
          <w:u w:val="single"/>
        </w:rPr>
      </w:pPr>
      <w:bookmarkStart w:id="17" w:name="_Toc203136266"/>
      <w:r w:rsidRPr="000B5489">
        <w:rPr>
          <w:rFonts w:hint="cs"/>
          <w:b/>
          <w:bCs/>
          <w:u w:val="single"/>
        </w:rPr>
        <w:t>Previous studies</w:t>
      </w:r>
      <w:r w:rsidR="000B5489" w:rsidRPr="000B5489">
        <w:rPr>
          <w:b/>
          <w:bCs/>
          <w:u w:val="single"/>
        </w:rPr>
        <w:t xml:space="preserve"> and Thematic Areas</w:t>
      </w:r>
      <w:bookmarkEnd w:id="17"/>
    </w:p>
    <w:p w14:paraId="25E727FC" w14:textId="77777777" w:rsidR="00F925D0" w:rsidRDefault="00F925D0" w:rsidP="001E5C87">
      <w:pPr>
        <w:bidi w:val="0"/>
        <w:rPr>
          <w:rFonts w:ascii="Sakkal Majalla" w:hAnsi="Sakkal Majalla" w:cs="Sakkal Majalla"/>
          <w:sz w:val="28"/>
          <w:szCs w:val="28"/>
          <w:u w:val="single"/>
        </w:rPr>
      </w:pPr>
    </w:p>
    <w:p w14:paraId="2FF5B79A" w14:textId="77777777" w:rsidR="00F925D0" w:rsidRPr="000B5489" w:rsidRDefault="000B5489" w:rsidP="001E5C87">
      <w:pPr>
        <w:pStyle w:val="Heading3"/>
        <w:numPr>
          <w:ilvl w:val="2"/>
          <w:numId w:val="1"/>
        </w:numPr>
        <w:bidi w:val="0"/>
        <w:rPr>
          <w:b/>
          <w:bCs/>
        </w:rPr>
      </w:pPr>
      <w:bookmarkStart w:id="18" w:name="_Toc203136267"/>
      <w:r w:rsidRPr="000B5489">
        <w:rPr>
          <w:b/>
          <w:bCs/>
        </w:rPr>
        <w:t>Customer Experience Dimensions in Retail</w:t>
      </w:r>
      <w:bookmarkEnd w:id="18"/>
    </w:p>
    <w:p w14:paraId="00916C9C" w14:textId="77777777" w:rsidR="00F925D0" w:rsidRDefault="00F925D0" w:rsidP="001E5C87">
      <w:pPr>
        <w:bidi w:val="0"/>
        <w:rPr>
          <w:rFonts w:ascii="Sakkal Majalla" w:hAnsi="Sakkal Majalla" w:cs="Sakkal Majalla"/>
          <w:sz w:val="28"/>
          <w:szCs w:val="28"/>
          <w:u w:val="single"/>
        </w:rPr>
      </w:pPr>
    </w:p>
    <w:p w14:paraId="66005218" w14:textId="77777777" w:rsidR="00872F6E" w:rsidRPr="00872F6E" w:rsidRDefault="00872F6E" w:rsidP="001E5C87">
      <w:pPr>
        <w:pStyle w:val="NormalWeb"/>
        <w:rPr>
          <w:rFonts w:asciiTheme="minorHAnsi" w:hAnsiTheme="minorHAnsi" w:cstheme="minorHAnsi"/>
          <w:sz w:val="28"/>
          <w:szCs w:val="28"/>
        </w:rPr>
      </w:pPr>
      <w:r w:rsidRPr="00872F6E">
        <w:rPr>
          <w:rFonts w:asciiTheme="minorHAnsi" w:hAnsiTheme="minorHAnsi" w:cstheme="minorHAnsi"/>
          <w:sz w:val="28"/>
          <w:szCs w:val="28"/>
        </w:rPr>
        <w:t xml:space="preserve">Studies have found out that customer experience has several dimensions that lead to customer satisfaction and loyalty. </w:t>
      </w:r>
      <w:proofErr w:type="spellStart"/>
      <w:r w:rsidRPr="00872F6E">
        <w:rPr>
          <w:rFonts w:asciiTheme="minorHAnsi" w:hAnsiTheme="minorHAnsi" w:cstheme="minorHAnsi"/>
          <w:sz w:val="28"/>
          <w:szCs w:val="28"/>
        </w:rPr>
        <w:t>Alhamdan</w:t>
      </w:r>
      <w:proofErr w:type="spellEnd"/>
      <w:r w:rsidRPr="00872F6E">
        <w:rPr>
          <w:rFonts w:asciiTheme="minorHAnsi" w:hAnsiTheme="minorHAnsi" w:cstheme="minorHAnsi"/>
          <w:sz w:val="28"/>
          <w:szCs w:val="28"/>
        </w:rPr>
        <w:t xml:space="preserve"> &amp; Hadi (2024) established that responsiveness and dependability aspects of service quality have a significant mediating effect in the correlation between customer loyalty and satisfaction in retail stores within the Saudi context. Afaneh et al.</w:t>
      </w:r>
      <w:r>
        <w:rPr>
          <w:rFonts w:asciiTheme="minorHAnsi" w:hAnsiTheme="minorHAnsi" w:cstheme="minorHAnsi"/>
          <w:sz w:val="28"/>
          <w:szCs w:val="28"/>
        </w:rPr>
        <w:t xml:space="preserve"> (2023)</w:t>
      </w:r>
      <w:r w:rsidRPr="00872F6E">
        <w:rPr>
          <w:rFonts w:asciiTheme="minorHAnsi" w:hAnsiTheme="minorHAnsi" w:cstheme="minorHAnsi"/>
          <w:sz w:val="28"/>
          <w:szCs w:val="28"/>
        </w:rPr>
        <w:t xml:space="preserve"> pointed out that reliability, empathy, assurance, and responsiveness are major criteria of service quality with consumer culture being the key moderator.</w:t>
      </w:r>
      <w:r>
        <w:rPr>
          <w:rFonts w:asciiTheme="minorHAnsi" w:hAnsiTheme="minorHAnsi" w:cstheme="minorHAnsi"/>
          <w:sz w:val="28"/>
          <w:szCs w:val="28"/>
        </w:rPr>
        <w:t xml:space="preserve"> </w:t>
      </w:r>
      <w:r w:rsidRPr="00872F6E">
        <w:rPr>
          <w:rFonts w:asciiTheme="minorHAnsi" w:hAnsiTheme="minorHAnsi" w:cstheme="minorHAnsi"/>
          <w:sz w:val="28"/>
          <w:szCs w:val="28"/>
        </w:rPr>
        <w:t>Consumer culture, defined as a wide range of common beliefs, values, and behaviors connected to consumption, influences customer satisfaction with service delivery based on their expectations</w:t>
      </w:r>
      <w:r>
        <w:rPr>
          <w:rFonts w:asciiTheme="minorHAnsi" w:hAnsiTheme="minorHAnsi" w:cstheme="minorHAnsi"/>
          <w:sz w:val="28"/>
          <w:szCs w:val="28"/>
        </w:rPr>
        <w:t xml:space="preserve"> (Sostar &amp; </w:t>
      </w:r>
      <w:proofErr w:type="spellStart"/>
      <w:r>
        <w:rPr>
          <w:rFonts w:asciiTheme="minorHAnsi" w:hAnsiTheme="minorHAnsi" w:cstheme="minorHAnsi"/>
          <w:sz w:val="28"/>
          <w:szCs w:val="28"/>
        </w:rPr>
        <w:t>Ristanovic</w:t>
      </w:r>
      <w:proofErr w:type="spellEnd"/>
      <w:r>
        <w:rPr>
          <w:rFonts w:asciiTheme="minorHAnsi" w:hAnsiTheme="minorHAnsi" w:cstheme="minorHAnsi"/>
          <w:sz w:val="28"/>
          <w:szCs w:val="28"/>
        </w:rPr>
        <w:t>, 2023)</w:t>
      </w:r>
      <w:r w:rsidRPr="00872F6E">
        <w:rPr>
          <w:rFonts w:asciiTheme="minorHAnsi" w:hAnsiTheme="minorHAnsi" w:cstheme="minorHAnsi"/>
          <w:sz w:val="28"/>
          <w:szCs w:val="28"/>
        </w:rPr>
        <w:t>.</w:t>
      </w:r>
    </w:p>
    <w:p w14:paraId="355A501E" w14:textId="77777777" w:rsidR="000B5489" w:rsidRDefault="00872F6E" w:rsidP="001E5C87">
      <w:pPr>
        <w:pStyle w:val="NormalWeb"/>
        <w:rPr>
          <w:rFonts w:asciiTheme="minorHAnsi" w:hAnsiTheme="minorHAnsi" w:cstheme="minorHAnsi"/>
          <w:sz w:val="28"/>
          <w:szCs w:val="28"/>
        </w:rPr>
      </w:pPr>
      <w:r w:rsidRPr="00872F6E">
        <w:rPr>
          <w:rFonts w:asciiTheme="minorHAnsi" w:hAnsiTheme="minorHAnsi" w:cstheme="minorHAnsi"/>
          <w:sz w:val="28"/>
          <w:szCs w:val="28"/>
        </w:rPr>
        <w:lastRenderedPageBreak/>
        <w:t xml:space="preserve">Another important dimension of CX store atmosphere was studied by </w:t>
      </w:r>
      <w:proofErr w:type="spellStart"/>
      <w:r w:rsidRPr="00872F6E">
        <w:rPr>
          <w:rFonts w:asciiTheme="minorHAnsi" w:hAnsiTheme="minorHAnsi" w:cstheme="minorHAnsi"/>
          <w:sz w:val="28"/>
          <w:szCs w:val="28"/>
        </w:rPr>
        <w:t>Shamsudeen</w:t>
      </w:r>
      <w:proofErr w:type="spellEnd"/>
      <w:r w:rsidRPr="00872F6E">
        <w:rPr>
          <w:rFonts w:asciiTheme="minorHAnsi" w:hAnsiTheme="minorHAnsi" w:cstheme="minorHAnsi"/>
          <w:sz w:val="28"/>
          <w:szCs w:val="28"/>
        </w:rPr>
        <w:t xml:space="preserve"> </w:t>
      </w:r>
      <w:r>
        <w:rPr>
          <w:rFonts w:asciiTheme="minorHAnsi" w:hAnsiTheme="minorHAnsi" w:cstheme="minorHAnsi"/>
          <w:sz w:val="28"/>
          <w:szCs w:val="28"/>
        </w:rPr>
        <w:t>and</w:t>
      </w:r>
      <w:r w:rsidRPr="00872F6E">
        <w:rPr>
          <w:rFonts w:asciiTheme="minorHAnsi" w:hAnsiTheme="minorHAnsi" w:cstheme="minorHAnsi"/>
          <w:sz w:val="28"/>
          <w:szCs w:val="28"/>
        </w:rPr>
        <w:t xml:space="preserve"> </w:t>
      </w:r>
      <w:proofErr w:type="spellStart"/>
      <w:r w:rsidRPr="00872F6E">
        <w:rPr>
          <w:rFonts w:asciiTheme="minorHAnsi" w:hAnsiTheme="minorHAnsi" w:cstheme="minorHAnsi"/>
          <w:sz w:val="28"/>
          <w:szCs w:val="28"/>
        </w:rPr>
        <w:t>Aldhamiri</w:t>
      </w:r>
      <w:proofErr w:type="spellEnd"/>
      <w:r>
        <w:rPr>
          <w:rFonts w:asciiTheme="minorHAnsi" w:hAnsiTheme="minorHAnsi" w:cstheme="minorHAnsi"/>
          <w:sz w:val="28"/>
          <w:szCs w:val="28"/>
        </w:rPr>
        <w:t xml:space="preserve"> (2023)</w:t>
      </w:r>
      <w:r w:rsidRPr="00872F6E">
        <w:rPr>
          <w:rFonts w:asciiTheme="minorHAnsi" w:hAnsiTheme="minorHAnsi" w:cstheme="minorHAnsi"/>
          <w:sz w:val="28"/>
          <w:szCs w:val="28"/>
        </w:rPr>
        <w:t>, who proved that store design, social interaction, and store layout positively impact customer perceptions, if they are consistent with situational contexts, such as goals of the place to go or the type of purchase. According to their findings, experiential shoppers</w:t>
      </w:r>
      <w:r>
        <w:rPr>
          <w:rFonts w:asciiTheme="minorHAnsi" w:hAnsiTheme="minorHAnsi" w:cstheme="minorHAnsi"/>
          <w:sz w:val="28"/>
          <w:szCs w:val="28"/>
        </w:rPr>
        <w:t xml:space="preserve"> – those</w:t>
      </w:r>
      <w:r w:rsidRPr="00872F6E">
        <w:rPr>
          <w:rFonts w:asciiTheme="minorHAnsi" w:hAnsiTheme="minorHAnsi" w:cstheme="minorHAnsi"/>
          <w:sz w:val="28"/>
          <w:szCs w:val="28"/>
        </w:rPr>
        <w:t xml:space="preserve"> who are driven by some enjoyment</w:t>
      </w:r>
      <w:r>
        <w:rPr>
          <w:rFonts w:asciiTheme="minorHAnsi" w:hAnsiTheme="minorHAnsi" w:cstheme="minorHAnsi"/>
          <w:sz w:val="28"/>
          <w:szCs w:val="28"/>
        </w:rPr>
        <w:t xml:space="preserve"> rather than</w:t>
      </w:r>
      <w:r w:rsidRPr="00872F6E">
        <w:rPr>
          <w:rFonts w:asciiTheme="minorHAnsi" w:hAnsiTheme="minorHAnsi" w:cstheme="minorHAnsi"/>
          <w:sz w:val="28"/>
          <w:szCs w:val="28"/>
        </w:rPr>
        <w:t xml:space="preserve"> efficiency</w:t>
      </w:r>
      <w:r>
        <w:rPr>
          <w:rFonts w:asciiTheme="minorHAnsi" w:hAnsiTheme="minorHAnsi" w:cstheme="minorHAnsi"/>
          <w:sz w:val="28"/>
          <w:szCs w:val="28"/>
        </w:rPr>
        <w:t xml:space="preserve"> –</w:t>
      </w:r>
      <w:r w:rsidRPr="00872F6E">
        <w:rPr>
          <w:rFonts w:asciiTheme="minorHAnsi" w:hAnsiTheme="minorHAnsi" w:cstheme="minorHAnsi"/>
          <w:sz w:val="28"/>
          <w:szCs w:val="28"/>
        </w:rPr>
        <w:t xml:space="preserve"> put higher emphasis on immersive and aesthetically pleasing s</w:t>
      </w:r>
      <w:r>
        <w:rPr>
          <w:rFonts w:asciiTheme="minorHAnsi" w:hAnsiTheme="minorHAnsi" w:cstheme="minorHAnsi"/>
          <w:sz w:val="28"/>
          <w:szCs w:val="28"/>
        </w:rPr>
        <w:t>hopping environments,</w:t>
      </w:r>
      <w:r w:rsidRPr="00872F6E">
        <w:rPr>
          <w:rFonts w:asciiTheme="minorHAnsi" w:hAnsiTheme="minorHAnsi" w:cstheme="minorHAnsi"/>
          <w:sz w:val="28"/>
          <w:szCs w:val="28"/>
        </w:rPr>
        <w:t xml:space="preserve"> reinforcing the need for retailers to align store ambiance with customer intent.</w:t>
      </w:r>
    </w:p>
    <w:p w14:paraId="64C05554" w14:textId="77777777" w:rsidR="000B5489" w:rsidRPr="000B5489" w:rsidRDefault="000B5489" w:rsidP="001E5C87">
      <w:pPr>
        <w:pStyle w:val="Heading3"/>
        <w:numPr>
          <w:ilvl w:val="2"/>
          <w:numId w:val="1"/>
        </w:numPr>
        <w:bidi w:val="0"/>
        <w:rPr>
          <w:b/>
          <w:bCs/>
        </w:rPr>
      </w:pPr>
      <w:bookmarkStart w:id="19" w:name="_Toc203136268"/>
      <w:r w:rsidRPr="000B5489">
        <w:rPr>
          <w:b/>
          <w:bCs/>
        </w:rPr>
        <w:t>Customer Engagement and Digital Interaction</w:t>
      </w:r>
      <w:bookmarkEnd w:id="19"/>
    </w:p>
    <w:p w14:paraId="41966DD4" w14:textId="77777777" w:rsidR="00F925D0" w:rsidRDefault="00F925D0" w:rsidP="001E5C87">
      <w:pPr>
        <w:bidi w:val="0"/>
        <w:rPr>
          <w:rFonts w:ascii="Sakkal Majalla" w:hAnsi="Sakkal Majalla" w:cs="Sakkal Majalla"/>
          <w:sz w:val="28"/>
          <w:szCs w:val="28"/>
          <w:u w:val="single"/>
        </w:rPr>
      </w:pPr>
    </w:p>
    <w:p w14:paraId="43003096" w14:textId="77777777" w:rsidR="00A84A7D" w:rsidRPr="00A84A7D" w:rsidRDefault="00A84A7D" w:rsidP="001E5C87">
      <w:pPr>
        <w:pStyle w:val="NormalWeb"/>
        <w:rPr>
          <w:rFonts w:asciiTheme="minorHAnsi" w:hAnsiTheme="minorHAnsi" w:cstheme="minorHAnsi"/>
          <w:sz w:val="28"/>
          <w:szCs w:val="28"/>
        </w:rPr>
      </w:pPr>
      <w:r w:rsidRPr="00A84A7D">
        <w:rPr>
          <w:rFonts w:asciiTheme="minorHAnsi" w:hAnsiTheme="minorHAnsi" w:cstheme="minorHAnsi"/>
          <w:sz w:val="28"/>
          <w:szCs w:val="28"/>
        </w:rPr>
        <w:t xml:space="preserve">Customer engagement is an important component of the customer experience especially with the emergence of social media and digital marketing tools. </w:t>
      </w:r>
      <w:proofErr w:type="spellStart"/>
      <w:r w:rsidRPr="00A84A7D">
        <w:rPr>
          <w:rFonts w:asciiTheme="minorHAnsi" w:hAnsiTheme="minorHAnsi" w:cstheme="minorHAnsi"/>
          <w:sz w:val="28"/>
          <w:szCs w:val="28"/>
        </w:rPr>
        <w:t>Alhamami</w:t>
      </w:r>
      <w:proofErr w:type="spellEnd"/>
      <w:r w:rsidRPr="00A84A7D">
        <w:rPr>
          <w:rFonts w:asciiTheme="minorHAnsi" w:hAnsiTheme="minorHAnsi" w:cstheme="minorHAnsi"/>
          <w:sz w:val="28"/>
          <w:szCs w:val="28"/>
        </w:rPr>
        <w:t xml:space="preserve"> et al. (2024) discovered that external social media utilization (ESMU) is extremely valuable in meliorating customer fulfillment and profitability of Saudi SMEs through market orientation. Likewise, Habib (2024) also found that a customer experience mediates the relationship between social media marketing and purchase intention where engagement acts precursor to loyalty.</w:t>
      </w:r>
    </w:p>
    <w:p w14:paraId="7954CAC6" w14:textId="77777777" w:rsidR="00842589" w:rsidRDefault="00A84A7D" w:rsidP="001E5C87">
      <w:pPr>
        <w:pStyle w:val="NormalWeb"/>
        <w:rPr>
          <w:rFonts w:asciiTheme="minorHAnsi" w:hAnsiTheme="minorHAnsi" w:cstheme="minorHAnsi"/>
          <w:sz w:val="28"/>
          <w:szCs w:val="28"/>
        </w:rPr>
      </w:pPr>
      <w:proofErr w:type="spellStart"/>
      <w:r w:rsidRPr="00A84A7D">
        <w:rPr>
          <w:rFonts w:asciiTheme="minorHAnsi" w:hAnsiTheme="minorHAnsi" w:cstheme="minorHAnsi"/>
          <w:sz w:val="28"/>
          <w:szCs w:val="28"/>
        </w:rPr>
        <w:t>Alsayat</w:t>
      </w:r>
      <w:proofErr w:type="spellEnd"/>
      <w:r w:rsidRPr="00A84A7D">
        <w:rPr>
          <w:rFonts w:asciiTheme="minorHAnsi" w:hAnsiTheme="minorHAnsi" w:cstheme="minorHAnsi"/>
          <w:sz w:val="28"/>
          <w:szCs w:val="28"/>
        </w:rPr>
        <w:t xml:space="preserve"> (2023) applied machine learning to the analysis of </w:t>
      </w:r>
      <w:proofErr w:type="spellStart"/>
      <w:r w:rsidRPr="00A84A7D">
        <w:rPr>
          <w:rFonts w:asciiTheme="minorHAnsi" w:hAnsiTheme="minorHAnsi" w:cstheme="minorHAnsi"/>
          <w:sz w:val="28"/>
          <w:szCs w:val="28"/>
        </w:rPr>
        <w:t>eWOM</w:t>
      </w:r>
      <w:proofErr w:type="spellEnd"/>
      <w:r w:rsidRPr="00A84A7D">
        <w:rPr>
          <w:rFonts w:asciiTheme="minorHAnsi" w:hAnsiTheme="minorHAnsi" w:cstheme="minorHAnsi"/>
          <w:sz w:val="28"/>
          <w:szCs w:val="28"/>
        </w:rPr>
        <w:t xml:space="preserve"> (electronic word of mouth), demonstrating that the analysis of customer reviews and feedback presents a practical way to manage satisfaction rates and purchase behavior, especially in the hospitality industry. This strategy evidences the increasing value that unstructured big data has in capturing real-time customer sentiment particularly in service-based businesses. Though aimed at hotels, the method will be very appropriately applied to small-scale retail, where some customer-generated content on locations such as Google Reviews and Instagram has the potential to expose meaningful trends in experience perception and loyalty behavior</w:t>
      </w:r>
      <w:r w:rsidR="00842589" w:rsidRPr="00842589">
        <w:rPr>
          <w:rFonts w:asciiTheme="minorHAnsi" w:hAnsiTheme="minorHAnsi" w:cstheme="minorHAnsi"/>
          <w:sz w:val="28"/>
          <w:szCs w:val="28"/>
        </w:rPr>
        <w:t>.</w:t>
      </w:r>
    </w:p>
    <w:p w14:paraId="44F3F76E" w14:textId="77777777" w:rsidR="00842589" w:rsidRPr="00842589" w:rsidRDefault="00842589" w:rsidP="001E5C87">
      <w:pPr>
        <w:pStyle w:val="Heading3"/>
        <w:numPr>
          <w:ilvl w:val="2"/>
          <w:numId w:val="1"/>
        </w:numPr>
        <w:bidi w:val="0"/>
        <w:rPr>
          <w:b/>
          <w:bCs/>
        </w:rPr>
      </w:pPr>
      <w:bookmarkStart w:id="20" w:name="_Toc203136269"/>
      <w:r w:rsidRPr="00842589">
        <w:rPr>
          <w:b/>
          <w:bCs/>
        </w:rPr>
        <w:t>Technology and Immersive Experience in Saudi Retail</w:t>
      </w:r>
      <w:bookmarkEnd w:id="20"/>
    </w:p>
    <w:p w14:paraId="5E680735" w14:textId="77777777" w:rsidR="00842589" w:rsidRPr="00842589" w:rsidRDefault="00E856D0" w:rsidP="001E5C87">
      <w:pPr>
        <w:pStyle w:val="NormalWeb"/>
        <w:rPr>
          <w:rFonts w:asciiTheme="minorHAnsi" w:hAnsiTheme="minorHAnsi" w:cstheme="minorHAnsi"/>
          <w:sz w:val="28"/>
          <w:szCs w:val="28"/>
        </w:rPr>
      </w:pPr>
      <w:r w:rsidRPr="00E856D0">
        <w:rPr>
          <w:rFonts w:asciiTheme="minorHAnsi" w:hAnsiTheme="minorHAnsi" w:cstheme="minorHAnsi"/>
          <w:sz w:val="28"/>
          <w:szCs w:val="28"/>
        </w:rPr>
        <w:t>The latest industry reports show that technology is transforming the CX expectations</w:t>
      </w:r>
      <w:r w:rsidR="00842589" w:rsidRPr="00842589">
        <w:rPr>
          <w:rFonts w:asciiTheme="minorHAnsi" w:hAnsiTheme="minorHAnsi" w:cstheme="minorHAnsi"/>
          <w:sz w:val="28"/>
          <w:szCs w:val="28"/>
        </w:rPr>
        <w:t>. According to The Shift Towards Immersive Shopping (</w:t>
      </w:r>
      <w:r w:rsidRPr="00E856D0">
        <w:rPr>
          <w:rFonts w:asciiTheme="minorHAnsi" w:hAnsiTheme="minorHAnsi" w:cstheme="minorHAnsi"/>
          <w:sz w:val="28"/>
          <w:szCs w:val="28"/>
        </w:rPr>
        <w:t>Snap Inc. &amp; PwC.</w:t>
      </w:r>
      <w:r>
        <w:rPr>
          <w:rFonts w:asciiTheme="minorHAnsi" w:hAnsiTheme="minorHAnsi" w:cstheme="minorHAnsi"/>
          <w:sz w:val="28"/>
          <w:szCs w:val="28"/>
        </w:rPr>
        <w:t xml:space="preserve">, </w:t>
      </w:r>
      <w:r w:rsidR="00842589" w:rsidRPr="00842589">
        <w:rPr>
          <w:rFonts w:asciiTheme="minorHAnsi" w:hAnsiTheme="minorHAnsi" w:cstheme="minorHAnsi"/>
          <w:sz w:val="28"/>
          <w:szCs w:val="28"/>
        </w:rPr>
        <w:t>2023), Saudi consumers now demand seamless “</w:t>
      </w:r>
      <w:proofErr w:type="spellStart"/>
      <w:r w:rsidR="00842589" w:rsidRPr="00842589">
        <w:rPr>
          <w:rFonts w:asciiTheme="minorHAnsi" w:hAnsiTheme="minorHAnsi" w:cstheme="minorHAnsi"/>
          <w:sz w:val="28"/>
          <w:szCs w:val="28"/>
        </w:rPr>
        <w:t>phy-gital</w:t>
      </w:r>
      <w:proofErr w:type="spellEnd"/>
      <w:r w:rsidR="00842589" w:rsidRPr="00842589">
        <w:rPr>
          <w:rFonts w:asciiTheme="minorHAnsi" w:hAnsiTheme="minorHAnsi" w:cstheme="minorHAnsi"/>
          <w:sz w:val="28"/>
          <w:szCs w:val="28"/>
        </w:rPr>
        <w:t xml:space="preserve">” experiences, integrating online convenience with in-store confidence. </w:t>
      </w:r>
      <w:r w:rsidRPr="00E856D0">
        <w:rPr>
          <w:rFonts w:asciiTheme="minorHAnsi" w:hAnsiTheme="minorHAnsi" w:cstheme="minorHAnsi"/>
          <w:sz w:val="28"/>
          <w:szCs w:val="28"/>
        </w:rPr>
        <w:t xml:space="preserve">Novel solutions such as augmented reality (AR) tools, smart displays, and AI-powered personalization have been proved to increase satisfaction and </w:t>
      </w:r>
      <w:r w:rsidRPr="00E856D0">
        <w:rPr>
          <w:rFonts w:asciiTheme="minorHAnsi" w:hAnsiTheme="minorHAnsi" w:cstheme="minorHAnsi"/>
          <w:sz w:val="28"/>
          <w:szCs w:val="28"/>
        </w:rPr>
        <w:lastRenderedPageBreak/>
        <w:t>decrease the level of returns</w:t>
      </w:r>
      <w:r w:rsidR="00842589" w:rsidRPr="00842589">
        <w:rPr>
          <w:rFonts w:asciiTheme="minorHAnsi" w:hAnsiTheme="minorHAnsi" w:cstheme="minorHAnsi"/>
          <w:sz w:val="28"/>
          <w:szCs w:val="28"/>
        </w:rPr>
        <w:t xml:space="preserve">. </w:t>
      </w:r>
      <w:r w:rsidRPr="00E856D0">
        <w:rPr>
          <w:rFonts w:asciiTheme="minorHAnsi" w:hAnsiTheme="minorHAnsi" w:cstheme="minorHAnsi"/>
          <w:sz w:val="28"/>
          <w:szCs w:val="28"/>
        </w:rPr>
        <w:t>The report states that 73</w:t>
      </w:r>
      <w:r>
        <w:rPr>
          <w:rFonts w:asciiTheme="minorHAnsi" w:hAnsiTheme="minorHAnsi" w:cstheme="minorHAnsi"/>
          <w:sz w:val="28"/>
          <w:szCs w:val="28"/>
        </w:rPr>
        <w:t>%</w:t>
      </w:r>
      <w:r w:rsidRPr="00E856D0">
        <w:rPr>
          <w:rFonts w:asciiTheme="minorHAnsi" w:hAnsiTheme="minorHAnsi" w:cstheme="minorHAnsi"/>
          <w:sz w:val="28"/>
          <w:szCs w:val="28"/>
        </w:rPr>
        <w:t xml:space="preserve"> of Saudi consumers that use AR are more inclined to buy, and 45</w:t>
      </w:r>
      <w:r>
        <w:rPr>
          <w:rFonts w:asciiTheme="minorHAnsi" w:hAnsiTheme="minorHAnsi" w:cstheme="minorHAnsi"/>
          <w:sz w:val="28"/>
          <w:szCs w:val="28"/>
        </w:rPr>
        <w:t xml:space="preserve">% </w:t>
      </w:r>
      <w:r w:rsidRPr="00E856D0">
        <w:rPr>
          <w:rFonts w:asciiTheme="minorHAnsi" w:hAnsiTheme="minorHAnsi" w:cstheme="minorHAnsi"/>
          <w:sz w:val="28"/>
          <w:szCs w:val="28"/>
        </w:rPr>
        <w:t>returns can be reduced with the help of immersive tools</w:t>
      </w:r>
      <w:r w:rsidR="00842589" w:rsidRPr="00842589">
        <w:rPr>
          <w:rFonts w:asciiTheme="minorHAnsi" w:hAnsiTheme="minorHAnsi" w:cstheme="minorHAnsi"/>
          <w:sz w:val="28"/>
          <w:szCs w:val="28"/>
        </w:rPr>
        <w:t>.</w:t>
      </w:r>
    </w:p>
    <w:p w14:paraId="57E96AB2" w14:textId="77777777" w:rsidR="00842589" w:rsidRDefault="00473B7F" w:rsidP="001E5C87">
      <w:pPr>
        <w:pStyle w:val="NormalWeb"/>
        <w:rPr>
          <w:rFonts w:asciiTheme="minorHAnsi" w:hAnsiTheme="minorHAnsi" w:cstheme="minorHAnsi"/>
          <w:sz w:val="28"/>
          <w:szCs w:val="28"/>
        </w:rPr>
      </w:pPr>
      <w:r w:rsidRPr="00473B7F">
        <w:rPr>
          <w:rFonts w:asciiTheme="minorHAnsi" w:hAnsiTheme="minorHAnsi" w:cstheme="minorHAnsi"/>
          <w:sz w:val="28"/>
          <w:szCs w:val="28"/>
        </w:rPr>
        <w:t>Alhumaid &amp; Alotaibi (2023) also note that both AI and Big Data contribute to the effectiveness of marketing and CX due to th</w:t>
      </w:r>
      <w:r>
        <w:rPr>
          <w:rFonts w:asciiTheme="minorHAnsi" w:hAnsiTheme="minorHAnsi" w:cstheme="minorHAnsi"/>
          <w:sz w:val="28"/>
          <w:szCs w:val="28"/>
        </w:rPr>
        <w:t>eir ability</w:t>
      </w:r>
      <w:r w:rsidRPr="00473B7F">
        <w:rPr>
          <w:rFonts w:asciiTheme="minorHAnsi" w:hAnsiTheme="minorHAnsi" w:cstheme="minorHAnsi"/>
          <w:sz w:val="28"/>
          <w:szCs w:val="28"/>
        </w:rPr>
        <w:t xml:space="preserve"> to provide personalized recommendations, allocate resources better, and interact with customers in a more efficient way even though the technologies face the problems of data privacy and complexity</w:t>
      </w:r>
      <w:r w:rsidR="00842589" w:rsidRPr="00842589">
        <w:rPr>
          <w:rFonts w:asciiTheme="minorHAnsi" w:hAnsiTheme="minorHAnsi" w:cstheme="minorHAnsi"/>
          <w:sz w:val="28"/>
          <w:szCs w:val="28"/>
        </w:rPr>
        <w:t>. Their findings</w:t>
      </w:r>
      <w:r w:rsidRPr="00473B7F">
        <w:rPr>
          <w:rFonts w:asciiTheme="minorHAnsi" w:hAnsiTheme="minorHAnsi" w:cstheme="minorHAnsi"/>
          <w:sz w:val="28"/>
          <w:szCs w:val="28"/>
        </w:rPr>
        <w:t xml:space="preserve"> show that the use of AI-based products, including chatbots, recommendation engines, and predictive analytics can lead to increased customer retention and conversion rate among the retailers</w:t>
      </w:r>
      <w:r w:rsidR="00842589" w:rsidRPr="00842589">
        <w:rPr>
          <w:rFonts w:asciiTheme="minorHAnsi" w:hAnsiTheme="minorHAnsi" w:cstheme="minorHAnsi"/>
          <w:sz w:val="28"/>
          <w:szCs w:val="28"/>
        </w:rPr>
        <w:t xml:space="preserve">. </w:t>
      </w:r>
      <w:r w:rsidRPr="00473B7F">
        <w:rPr>
          <w:rFonts w:asciiTheme="minorHAnsi" w:hAnsiTheme="minorHAnsi" w:cstheme="minorHAnsi"/>
          <w:sz w:val="28"/>
          <w:szCs w:val="28"/>
        </w:rPr>
        <w:t>In the context of small-scale retailers in Saudi Arabia, the implementation of some of the basic AI applications, including the automated collection of feedback or customization of inventory, would go a long way in enhancing the customer experience, as well as business growth</w:t>
      </w:r>
      <w:r w:rsidR="00842589" w:rsidRPr="00842589">
        <w:rPr>
          <w:rFonts w:asciiTheme="minorHAnsi" w:hAnsiTheme="minorHAnsi" w:cstheme="minorHAnsi"/>
          <w:sz w:val="28"/>
          <w:szCs w:val="28"/>
        </w:rPr>
        <w:t>.</w:t>
      </w:r>
    </w:p>
    <w:p w14:paraId="30AF24D4" w14:textId="77777777" w:rsidR="00842589" w:rsidRPr="00842589" w:rsidRDefault="00842589" w:rsidP="001E5C87">
      <w:pPr>
        <w:pStyle w:val="Heading3"/>
        <w:numPr>
          <w:ilvl w:val="2"/>
          <w:numId w:val="1"/>
        </w:numPr>
        <w:bidi w:val="0"/>
        <w:rPr>
          <w:b/>
          <w:bCs/>
        </w:rPr>
      </w:pPr>
      <w:bookmarkStart w:id="21" w:name="_Toc203136270"/>
      <w:r w:rsidRPr="00842589">
        <w:rPr>
          <w:b/>
          <w:bCs/>
        </w:rPr>
        <w:t>Local Cultural and Demographic Moderators</w:t>
      </w:r>
      <w:bookmarkEnd w:id="21"/>
    </w:p>
    <w:p w14:paraId="4A249DA6" w14:textId="77777777" w:rsidR="00F925D0" w:rsidRDefault="00F925D0" w:rsidP="001E5C87">
      <w:pPr>
        <w:bidi w:val="0"/>
        <w:rPr>
          <w:rFonts w:ascii="Sakkal Majalla" w:hAnsi="Sakkal Majalla" w:cs="Sakkal Majalla"/>
          <w:sz w:val="28"/>
          <w:szCs w:val="28"/>
          <w:u w:val="single"/>
        </w:rPr>
      </w:pPr>
    </w:p>
    <w:p w14:paraId="79C0D1D4" w14:textId="77777777" w:rsidR="00842589" w:rsidRPr="00842589" w:rsidRDefault="00473B7F" w:rsidP="001E5C87">
      <w:pPr>
        <w:pStyle w:val="NormalWeb"/>
        <w:rPr>
          <w:rFonts w:asciiTheme="minorHAnsi" w:hAnsiTheme="minorHAnsi" w:cstheme="minorHAnsi"/>
          <w:sz w:val="28"/>
          <w:szCs w:val="28"/>
        </w:rPr>
      </w:pPr>
      <w:r w:rsidRPr="00473B7F">
        <w:rPr>
          <w:rFonts w:asciiTheme="minorHAnsi" w:hAnsiTheme="minorHAnsi" w:cstheme="minorHAnsi"/>
          <w:sz w:val="28"/>
          <w:szCs w:val="28"/>
        </w:rPr>
        <w:t>Some of these researches emphasize the need to align CX strategies to the local culture and demography</w:t>
      </w:r>
      <w:r w:rsidR="00842589" w:rsidRPr="00842589">
        <w:rPr>
          <w:rFonts w:asciiTheme="minorHAnsi" w:hAnsiTheme="minorHAnsi" w:cstheme="minorHAnsi"/>
          <w:sz w:val="28"/>
          <w:szCs w:val="28"/>
        </w:rPr>
        <w:t xml:space="preserve">. </w:t>
      </w:r>
      <w:r w:rsidR="00A6621D" w:rsidRPr="00A6621D">
        <w:rPr>
          <w:rFonts w:asciiTheme="minorHAnsi" w:hAnsiTheme="minorHAnsi" w:cstheme="minorHAnsi"/>
          <w:sz w:val="28"/>
          <w:szCs w:val="28"/>
        </w:rPr>
        <w:t xml:space="preserve">Afaneh et al. </w:t>
      </w:r>
      <w:r w:rsidR="00A6621D">
        <w:rPr>
          <w:rFonts w:asciiTheme="minorHAnsi" w:hAnsiTheme="minorHAnsi" w:cstheme="minorHAnsi"/>
          <w:sz w:val="28"/>
          <w:szCs w:val="28"/>
        </w:rPr>
        <w:t xml:space="preserve">(2023) </w:t>
      </w:r>
      <w:r w:rsidR="00A6621D" w:rsidRPr="00A6621D">
        <w:rPr>
          <w:rFonts w:asciiTheme="minorHAnsi" w:hAnsiTheme="minorHAnsi" w:cstheme="minorHAnsi"/>
          <w:sz w:val="28"/>
          <w:szCs w:val="28"/>
        </w:rPr>
        <w:t>found that consumer culture plays a significant role in moderating the association between service quality dimension and satisfaction</w:t>
      </w:r>
      <w:r w:rsidR="00842589" w:rsidRPr="00842589">
        <w:rPr>
          <w:rFonts w:asciiTheme="minorHAnsi" w:hAnsiTheme="minorHAnsi" w:cstheme="minorHAnsi"/>
          <w:sz w:val="28"/>
          <w:szCs w:val="28"/>
        </w:rPr>
        <w:t xml:space="preserve">. </w:t>
      </w:r>
      <w:r w:rsidR="00A6621D" w:rsidRPr="00A6621D">
        <w:rPr>
          <w:rFonts w:asciiTheme="minorHAnsi" w:hAnsiTheme="minorHAnsi" w:cstheme="minorHAnsi"/>
          <w:sz w:val="28"/>
          <w:szCs w:val="28"/>
        </w:rPr>
        <w:t>Rahman (2023) revealed that the age, gender, and social classes of Saudi shoppers contribute to different perceptions of the store image (services, price, location, and convenience) influencing loyalty and shopping behavior</w:t>
      </w:r>
      <w:r w:rsidR="00842589" w:rsidRPr="00842589">
        <w:rPr>
          <w:rFonts w:asciiTheme="minorHAnsi" w:hAnsiTheme="minorHAnsi" w:cstheme="minorHAnsi"/>
          <w:sz w:val="28"/>
          <w:szCs w:val="28"/>
        </w:rPr>
        <w:t>.</w:t>
      </w:r>
    </w:p>
    <w:p w14:paraId="753E9AC3" w14:textId="77777777" w:rsidR="00A6621D" w:rsidRPr="00A6621D" w:rsidRDefault="00A6621D" w:rsidP="001E5C87">
      <w:pPr>
        <w:pStyle w:val="NormalWeb"/>
        <w:rPr>
          <w:rFonts w:cstheme="minorHAnsi"/>
          <w:sz w:val="28"/>
          <w:szCs w:val="28"/>
        </w:rPr>
      </w:pPr>
      <w:r w:rsidRPr="00A6621D">
        <w:rPr>
          <w:rFonts w:cstheme="minorHAnsi"/>
          <w:sz w:val="28"/>
          <w:szCs w:val="28"/>
        </w:rPr>
        <w:t>The case study of IKEA Saudi Arabia by Moussa</w:t>
      </w:r>
      <w:r>
        <w:rPr>
          <w:rFonts w:cstheme="minorHAnsi"/>
          <w:sz w:val="28"/>
          <w:szCs w:val="28"/>
        </w:rPr>
        <w:t xml:space="preserve"> (2022)</w:t>
      </w:r>
      <w:r w:rsidRPr="00A6621D">
        <w:rPr>
          <w:rFonts w:cstheme="minorHAnsi"/>
          <w:sz w:val="28"/>
          <w:szCs w:val="28"/>
        </w:rPr>
        <w:t xml:space="preserve"> provides us another classic example of how service design based on a misaligned cultural perception like self-service vs. assisted shopping may cause customer dissatisfaction despite strong brand equity and showroom design. The research stresses that Saudi customers highly appreciate individual help and human communication that is usually restricted in the IKEA self-service scheme. This observation supports the necessity to help small-scale retailers to create customer experiences calibrated to their local cultures as being both culturally intuitive and socially interactive, especially in the communities where trust and personal relationships are essential to brand loyalty. </w:t>
      </w:r>
    </w:p>
    <w:p w14:paraId="7DC428A4" w14:textId="77777777" w:rsidR="00842589" w:rsidRDefault="00842589" w:rsidP="001E5C87">
      <w:pPr>
        <w:pStyle w:val="NormalWeb"/>
        <w:rPr>
          <w:rFonts w:asciiTheme="minorHAnsi" w:hAnsiTheme="minorHAnsi" w:cstheme="minorHAnsi"/>
          <w:sz w:val="28"/>
          <w:szCs w:val="28"/>
        </w:rPr>
      </w:pPr>
      <w:r w:rsidRPr="00842589">
        <w:rPr>
          <w:rFonts w:asciiTheme="minorHAnsi" w:hAnsiTheme="minorHAnsi" w:cstheme="minorHAnsi"/>
          <w:sz w:val="28"/>
          <w:szCs w:val="28"/>
        </w:rPr>
        <w:t>.</w:t>
      </w:r>
    </w:p>
    <w:p w14:paraId="69581AE1" w14:textId="77777777" w:rsidR="00842589" w:rsidRPr="00740B96" w:rsidRDefault="00842589" w:rsidP="001E5C87">
      <w:pPr>
        <w:pStyle w:val="Heading2"/>
        <w:numPr>
          <w:ilvl w:val="1"/>
          <w:numId w:val="1"/>
        </w:numPr>
        <w:bidi w:val="0"/>
        <w:rPr>
          <w:rFonts w:asciiTheme="minorHAnsi" w:hAnsiTheme="minorHAnsi" w:cstheme="minorHAnsi"/>
          <w:b/>
          <w:bCs/>
          <w:sz w:val="28"/>
          <w:szCs w:val="28"/>
          <w:u w:val="single"/>
        </w:rPr>
      </w:pPr>
      <w:bookmarkStart w:id="22" w:name="_Toc203136271"/>
      <w:r w:rsidRPr="00740B96">
        <w:rPr>
          <w:b/>
          <w:bCs/>
          <w:u w:val="single"/>
        </w:rPr>
        <w:lastRenderedPageBreak/>
        <w:t>Theoretical Framework</w:t>
      </w:r>
      <w:bookmarkEnd w:id="22"/>
    </w:p>
    <w:p w14:paraId="740C1AF4" w14:textId="77777777" w:rsidR="00F925D0" w:rsidRDefault="00F925D0" w:rsidP="001E5C87">
      <w:pPr>
        <w:bidi w:val="0"/>
        <w:rPr>
          <w:rFonts w:ascii="Sakkal Majalla" w:hAnsi="Sakkal Majalla" w:cs="Sakkal Majalla"/>
          <w:sz w:val="28"/>
          <w:szCs w:val="28"/>
          <w:u w:val="single"/>
        </w:rPr>
      </w:pPr>
    </w:p>
    <w:p w14:paraId="0F72EE17" w14:textId="77777777" w:rsidR="00F925D0" w:rsidRPr="00842589" w:rsidRDefault="00842589" w:rsidP="001E5C87">
      <w:pPr>
        <w:bidi w:val="0"/>
        <w:rPr>
          <w:rFonts w:cstheme="minorHAnsi"/>
          <w:sz w:val="36"/>
          <w:szCs w:val="36"/>
          <w:u w:val="single"/>
        </w:rPr>
      </w:pPr>
      <w:r w:rsidRPr="00842589">
        <w:rPr>
          <w:rFonts w:cstheme="minorHAnsi"/>
          <w:sz w:val="28"/>
          <w:szCs w:val="28"/>
        </w:rPr>
        <w:t>This study is grounded in several interconnected theoretical models:</w:t>
      </w:r>
    </w:p>
    <w:p w14:paraId="4724AE1D" w14:textId="77777777" w:rsidR="00F925D0" w:rsidRPr="00842589" w:rsidRDefault="00842589" w:rsidP="001E5C87">
      <w:pPr>
        <w:pStyle w:val="Heading3"/>
        <w:numPr>
          <w:ilvl w:val="2"/>
          <w:numId w:val="1"/>
        </w:numPr>
        <w:bidi w:val="0"/>
        <w:rPr>
          <w:rFonts w:ascii="Sakkal Majalla" w:hAnsi="Sakkal Majalla" w:cs="Sakkal Majalla"/>
          <w:b/>
          <w:bCs/>
          <w:sz w:val="28"/>
          <w:szCs w:val="28"/>
          <w:u w:val="single"/>
        </w:rPr>
      </w:pPr>
      <w:bookmarkStart w:id="23" w:name="_Toc203136272"/>
      <w:r w:rsidRPr="00842589">
        <w:rPr>
          <w:b/>
          <w:bCs/>
        </w:rPr>
        <w:t>Service-Profit Chain Theory</w:t>
      </w:r>
      <w:bookmarkEnd w:id="23"/>
    </w:p>
    <w:p w14:paraId="65386C7E" w14:textId="77777777" w:rsidR="00F925D0" w:rsidRDefault="00F925D0" w:rsidP="001E5C87">
      <w:pPr>
        <w:bidi w:val="0"/>
        <w:rPr>
          <w:rFonts w:ascii="Sakkal Majalla" w:hAnsi="Sakkal Majalla" w:cs="Sakkal Majalla"/>
          <w:sz w:val="28"/>
          <w:szCs w:val="28"/>
          <w:u w:val="single"/>
        </w:rPr>
      </w:pPr>
    </w:p>
    <w:p w14:paraId="40A7156F" w14:textId="77777777" w:rsidR="00FF1D41" w:rsidRDefault="00D150DC" w:rsidP="001E5C87">
      <w:pPr>
        <w:bidi w:val="0"/>
        <w:rPr>
          <w:rStyle w:val="Strong"/>
          <w:rFonts w:asciiTheme="majorBidi" w:hAnsiTheme="majorBidi" w:cstheme="majorBidi"/>
          <w:sz w:val="28"/>
          <w:szCs w:val="28"/>
        </w:rPr>
      </w:pPr>
      <w:r w:rsidRPr="00D150DC">
        <w:rPr>
          <w:rFonts w:asciiTheme="majorBidi" w:hAnsiTheme="majorBidi" w:cstheme="majorBidi"/>
          <w:sz w:val="28"/>
          <w:szCs w:val="28"/>
        </w:rPr>
        <w:t>Originally developed by Heskett et al. (1994), this theory supposes that the direct correlation exists between internal service quality, employee satisfaction, customer satisfaction, profitability. It provides a logical paradigm of researching the role of such variables as the quality of services or the response of complaints in the context of business development. The theory emphasizes the fact that happy employees are likely to deliver customer experiences that are excellent, and it is especially crucial in small scale retail setting where front line interactions often make up the most significant customer touch point (Chen &amp; Chi, 2022).</w:t>
      </w:r>
    </w:p>
    <w:p w14:paraId="64EE203C" w14:textId="77777777" w:rsidR="00842589" w:rsidRPr="0080118E" w:rsidRDefault="00842589" w:rsidP="001E5C87">
      <w:pPr>
        <w:pStyle w:val="Heading3"/>
        <w:numPr>
          <w:ilvl w:val="2"/>
          <w:numId w:val="1"/>
        </w:numPr>
        <w:bidi w:val="0"/>
        <w:rPr>
          <w:rFonts w:asciiTheme="majorBidi" w:hAnsiTheme="majorBidi"/>
          <w:b/>
          <w:bCs/>
          <w:sz w:val="36"/>
          <w:szCs w:val="36"/>
          <w:u w:val="single"/>
        </w:rPr>
      </w:pPr>
      <w:bookmarkStart w:id="24" w:name="_Toc203136273"/>
      <w:r w:rsidRPr="0080118E">
        <w:rPr>
          <w:b/>
          <w:bCs/>
        </w:rPr>
        <w:t>Customer Experience Management (CEM) Framework</w:t>
      </w:r>
      <w:bookmarkEnd w:id="24"/>
    </w:p>
    <w:p w14:paraId="1E5780A1" w14:textId="77777777" w:rsidR="00F925D0" w:rsidRDefault="00F925D0" w:rsidP="001E5C87">
      <w:pPr>
        <w:bidi w:val="0"/>
        <w:rPr>
          <w:rFonts w:ascii="Sakkal Majalla" w:hAnsi="Sakkal Majalla" w:cs="Sakkal Majalla"/>
          <w:sz w:val="28"/>
          <w:szCs w:val="28"/>
          <w:u w:val="single"/>
        </w:rPr>
      </w:pPr>
    </w:p>
    <w:p w14:paraId="1DEE6A5F" w14:textId="77777777" w:rsidR="00F925D0" w:rsidRDefault="0080118E" w:rsidP="001E5C87">
      <w:pPr>
        <w:bidi w:val="0"/>
        <w:rPr>
          <w:rStyle w:val="Strong"/>
          <w:rFonts w:cstheme="minorHAnsi"/>
          <w:sz w:val="28"/>
          <w:szCs w:val="28"/>
        </w:rPr>
      </w:pPr>
      <w:r w:rsidRPr="0080118E">
        <w:rPr>
          <w:rFonts w:cstheme="minorHAnsi"/>
          <w:sz w:val="28"/>
          <w:szCs w:val="28"/>
        </w:rPr>
        <w:t>This model</w:t>
      </w:r>
      <w:r w:rsidR="00FF1D41" w:rsidRPr="00FF1D41">
        <w:rPr>
          <w:rFonts w:cstheme="minorHAnsi"/>
          <w:sz w:val="28"/>
          <w:szCs w:val="28"/>
        </w:rPr>
        <w:t xml:space="preserve"> focuses on the multi-touchpoint approach to CX (emotional, functional, sensory)</w:t>
      </w:r>
      <w:r w:rsidRPr="0080118E">
        <w:rPr>
          <w:rFonts w:cstheme="minorHAnsi"/>
          <w:sz w:val="28"/>
          <w:szCs w:val="28"/>
        </w:rPr>
        <w:t xml:space="preserve">. </w:t>
      </w:r>
      <w:r w:rsidR="00FF1D41" w:rsidRPr="00FF1D41">
        <w:rPr>
          <w:rFonts w:cstheme="minorHAnsi"/>
          <w:sz w:val="28"/>
          <w:szCs w:val="28"/>
        </w:rPr>
        <w:t>It helps to combine such aspects as store environment, personalization, online touch-points, and social interaction into customer experience analysis. When all these diverse touchpoints are covered properly, businesses will be capable of creating comprehensive and memorable experiences that will encourage customers to connect to the business at a more profound emotional level and feel loyal toward it over time</w:t>
      </w:r>
      <w:r w:rsidR="00DF3ED3">
        <w:rPr>
          <w:rFonts w:cstheme="minorHAnsi"/>
          <w:sz w:val="28"/>
          <w:szCs w:val="28"/>
        </w:rPr>
        <w:t xml:space="preserve"> (Jaakkola et al. (2022)</w:t>
      </w:r>
      <w:r w:rsidRPr="0080118E">
        <w:rPr>
          <w:rStyle w:val="Strong"/>
          <w:rFonts w:cstheme="minorHAnsi"/>
          <w:sz w:val="28"/>
          <w:szCs w:val="28"/>
        </w:rPr>
        <w:t>.</w:t>
      </w:r>
    </w:p>
    <w:p w14:paraId="5E7375BB" w14:textId="77777777" w:rsidR="00FF1D41" w:rsidRPr="0080118E" w:rsidRDefault="00FF1D41" w:rsidP="001E5C87">
      <w:pPr>
        <w:bidi w:val="0"/>
        <w:rPr>
          <w:rFonts w:cstheme="minorHAnsi"/>
          <w:sz w:val="36"/>
          <w:szCs w:val="36"/>
          <w:u w:val="single"/>
        </w:rPr>
      </w:pPr>
    </w:p>
    <w:p w14:paraId="0E78821E" w14:textId="77777777" w:rsidR="00F925D0" w:rsidRPr="0080118E" w:rsidRDefault="0080118E" w:rsidP="001E5C87">
      <w:pPr>
        <w:pStyle w:val="Heading3"/>
        <w:numPr>
          <w:ilvl w:val="2"/>
          <w:numId w:val="1"/>
        </w:numPr>
        <w:bidi w:val="0"/>
        <w:rPr>
          <w:rFonts w:ascii="Sakkal Majalla" w:hAnsi="Sakkal Majalla" w:cs="Sakkal Majalla"/>
          <w:b/>
          <w:bCs/>
          <w:sz w:val="28"/>
          <w:szCs w:val="28"/>
          <w:u w:val="single"/>
        </w:rPr>
      </w:pPr>
      <w:bookmarkStart w:id="25" w:name="_Toc203136274"/>
      <w:r w:rsidRPr="0080118E">
        <w:rPr>
          <w:b/>
          <w:bCs/>
        </w:rPr>
        <w:t>Consumer Culture Theory (CCT)</w:t>
      </w:r>
      <w:bookmarkEnd w:id="25"/>
    </w:p>
    <w:p w14:paraId="4024840D" w14:textId="77777777" w:rsidR="00F925D0" w:rsidRDefault="00F925D0" w:rsidP="001E5C87">
      <w:pPr>
        <w:bidi w:val="0"/>
        <w:rPr>
          <w:rFonts w:ascii="Sakkal Majalla" w:hAnsi="Sakkal Majalla" w:cs="Sakkal Majalla"/>
          <w:sz w:val="28"/>
          <w:szCs w:val="28"/>
          <w:u w:val="single"/>
        </w:rPr>
      </w:pPr>
    </w:p>
    <w:p w14:paraId="53EAC7AE" w14:textId="77777777" w:rsidR="00DF3ED3" w:rsidRPr="0080118E" w:rsidRDefault="00D150DC" w:rsidP="001E5C87">
      <w:pPr>
        <w:bidi w:val="0"/>
        <w:rPr>
          <w:rStyle w:val="Strong"/>
          <w:sz w:val="28"/>
          <w:szCs w:val="28"/>
        </w:rPr>
      </w:pPr>
      <w:r w:rsidRPr="00D150DC">
        <w:rPr>
          <w:sz w:val="28"/>
          <w:szCs w:val="28"/>
        </w:rPr>
        <w:t>CCT offers a prism that may be employed to clarify the mediating impact of culture in building customer experience. It can justify why the retail strategy may work in one culture but fail or even prosper in another culture as it was experienced in the Saudi market. Considering the impact of cultural norms, values and expectations, retailers can develop the experiences that will be more attractive to the local market and make them more satisfied and loyal to the brand (</w:t>
      </w:r>
      <w:proofErr w:type="spellStart"/>
      <w:r w:rsidRPr="00D150DC">
        <w:rPr>
          <w:sz w:val="28"/>
          <w:szCs w:val="28"/>
        </w:rPr>
        <w:t>Alhamami</w:t>
      </w:r>
      <w:proofErr w:type="spellEnd"/>
      <w:r w:rsidRPr="00D150DC">
        <w:rPr>
          <w:sz w:val="28"/>
          <w:szCs w:val="28"/>
        </w:rPr>
        <w:t xml:space="preserve"> et al., 2024; </w:t>
      </w:r>
      <w:proofErr w:type="spellStart"/>
      <w:r w:rsidRPr="00D150DC">
        <w:rPr>
          <w:sz w:val="28"/>
          <w:szCs w:val="28"/>
        </w:rPr>
        <w:t>Hungara</w:t>
      </w:r>
      <w:proofErr w:type="spellEnd"/>
      <w:r w:rsidRPr="00D150DC">
        <w:rPr>
          <w:sz w:val="28"/>
          <w:szCs w:val="28"/>
        </w:rPr>
        <w:t xml:space="preserve"> and Nobre, 2021).</w:t>
      </w:r>
    </w:p>
    <w:p w14:paraId="70FB39B2" w14:textId="77777777" w:rsidR="0080118E" w:rsidRPr="0080118E" w:rsidRDefault="0080118E" w:rsidP="001E5C87">
      <w:pPr>
        <w:pStyle w:val="Heading3"/>
        <w:numPr>
          <w:ilvl w:val="2"/>
          <w:numId w:val="1"/>
        </w:numPr>
        <w:bidi w:val="0"/>
        <w:rPr>
          <w:rFonts w:ascii="Sakkal Majalla" w:hAnsi="Sakkal Majalla" w:cs="Sakkal Majalla"/>
          <w:b/>
          <w:bCs/>
          <w:sz w:val="28"/>
          <w:szCs w:val="28"/>
          <w:u w:val="single"/>
        </w:rPr>
      </w:pPr>
      <w:bookmarkStart w:id="26" w:name="_Toc203136275"/>
      <w:r w:rsidRPr="0080118E">
        <w:rPr>
          <w:b/>
          <w:bCs/>
        </w:rPr>
        <w:lastRenderedPageBreak/>
        <w:t>Contingency Theory</w:t>
      </w:r>
      <w:bookmarkEnd w:id="26"/>
    </w:p>
    <w:p w14:paraId="70E1598C" w14:textId="77777777" w:rsidR="00F925D0" w:rsidRDefault="00F925D0" w:rsidP="001E5C87">
      <w:pPr>
        <w:bidi w:val="0"/>
        <w:rPr>
          <w:rFonts w:ascii="Sakkal Majalla" w:hAnsi="Sakkal Majalla" w:cs="Sakkal Majalla"/>
          <w:sz w:val="28"/>
          <w:szCs w:val="28"/>
          <w:u w:val="single"/>
        </w:rPr>
      </w:pPr>
    </w:p>
    <w:p w14:paraId="103541AE" w14:textId="77777777" w:rsidR="00F91FCC" w:rsidRDefault="00F91FCC" w:rsidP="00F91FCC">
      <w:pPr>
        <w:bidi w:val="0"/>
        <w:rPr>
          <w:sz w:val="28"/>
          <w:szCs w:val="28"/>
        </w:rPr>
      </w:pPr>
      <w:r w:rsidRPr="00F91FCC">
        <w:rPr>
          <w:sz w:val="28"/>
          <w:szCs w:val="28"/>
        </w:rPr>
        <w:t>The theory confirms the perception that there exists no generalized approach to managing CX. Rather, the contextual variables, to which the customer experience practice must adapt, include the size of business, location, customer demographics, and technological capability (</w:t>
      </w:r>
      <w:proofErr w:type="spellStart"/>
      <w:r w:rsidRPr="00F91FCC">
        <w:rPr>
          <w:sz w:val="28"/>
          <w:szCs w:val="28"/>
        </w:rPr>
        <w:t>Alhamami</w:t>
      </w:r>
      <w:proofErr w:type="spellEnd"/>
      <w:r w:rsidRPr="00F91FCC">
        <w:rPr>
          <w:sz w:val="28"/>
          <w:szCs w:val="28"/>
        </w:rPr>
        <w:t xml:space="preserve"> et al., 2024). It endorses the mixed-methodology approach of the study as well as the recommendations based on the small-scale business.</w:t>
      </w:r>
    </w:p>
    <w:p w14:paraId="66256063" w14:textId="77777777" w:rsidR="004D619D" w:rsidRPr="00740B96" w:rsidRDefault="004D619D" w:rsidP="001E5C87">
      <w:pPr>
        <w:pStyle w:val="Heading2"/>
        <w:numPr>
          <w:ilvl w:val="1"/>
          <w:numId w:val="1"/>
        </w:numPr>
        <w:bidi w:val="0"/>
        <w:rPr>
          <w:rFonts w:ascii="Sakkal Majalla" w:hAnsi="Sakkal Majalla" w:cs="Sakkal Majalla"/>
          <w:b/>
          <w:bCs/>
          <w:sz w:val="28"/>
          <w:szCs w:val="28"/>
          <w:u w:val="single"/>
        </w:rPr>
      </w:pPr>
      <w:bookmarkStart w:id="27" w:name="_Toc203136276"/>
      <w:r w:rsidRPr="00740B96">
        <w:rPr>
          <w:b/>
          <w:bCs/>
          <w:u w:val="single"/>
        </w:rPr>
        <w:t>Summary of Key Insights</w:t>
      </w:r>
      <w:bookmarkEnd w:id="27"/>
    </w:p>
    <w:p w14:paraId="42EFAE4D" w14:textId="77777777" w:rsidR="004D619D" w:rsidRDefault="004D619D" w:rsidP="001E5C87">
      <w:pPr>
        <w:bidi w:val="0"/>
        <w:rPr>
          <w:rFonts w:ascii="Sakkal Majalla" w:hAnsi="Sakkal Majalla" w:cs="Sakkal Majalla"/>
          <w:sz w:val="28"/>
          <w:szCs w:val="28"/>
          <w:u w:val="single"/>
        </w:rPr>
      </w:pPr>
    </w:p>
    <w:p w14:paraId="7FFE8EDE" w14:textId="77777777" w:rsidR="00D150DC" w:rsidRPr="00D150DC" w:rsidRDefault="00D150DC" w:rsidP="00D150DC">
      <w:pPr>
        <w:bidi w:val="0"/>
        <w:rPr>
          <w:rFonts w:ascii="Times New Roman" w:eastAsia="Times New Roman" w:hAnsi="Times New Roman" w:cs="Times New Roman"/>
          <w:kern w:val="0"/>
          <w:sz w:val="28"/>
          <w:szCs w:val="28"/>
          <w14:ligatures w14:val="none"/>
        </w:rPr>
      </w:pPr>
      <w:r w:rsidRPr="00D150DC">
        <w:rPr>
          <w:rFonts w:ascii="Times New Roman" w:eastAsia="Times New Roman" w:hAnsi="Times New Roman" w:cs="Times New Roman"/>
          <w:kern w:val="0"/>
          <w:sz w:val="28"/>
          <w:szCs w:val="28"/>
          <w14:ligatures w14:val="none"/>
        </w:rPr>
        <w:t>The literature reveals that:</w:t>
      </w:r>
    </w:p>
    <w:p w14:paraId="63BBE51D" w14:textId="77777777" w:rsidR="00D150DC" w:rsidRDefault="00D150DC" w:rsidP="00D150DC">
      <w:pPr>
        <w:pStyle w:val="ListParagraph"/>
        <w:numPr>
          <w:ilvl w:val="0"/>
          <w:numId w:val="36"/>
        </w:numPr>
        <w:bidi w:val="0"/>
        <w:rPr>
          <w:rFonts w:ascii="Times New Roman" w:eastAsia="Times New Roman" w:hAnsi="Times New Roman" w:cs="Times New Roman"/>
          <w:kern w:val="0"/>
          <w:sz w:val="28"/>
          <w:szCs w:val="28"/>
          <w14:ligatures w14:val="none"/>
        </w:rPr>
      </w:pPr>
      <w:r w:rsidRPr="00D150DC">
        <w:rPr>
          <w:rFonts w:ascii="Times New Roman" w:eastAsia="Times New Roman" w:hAnsi="Times New Roman" w:cs="Times New Roman"/>
          <w:kern w:val="0"/>
          <w:sz w:val="28"/>
          <w:szCs w:val="28"/>
          <w14:ligatures w14:val="none"/>
        </w:rPr>
        <w:t>Customer experience is a non-linear notion that can be assessed and has a quantifiable impact on the performance of business.</w:t>
      </w:r>
    </w:p>
    <w:p w14:paraId="3A517D26" w14:textId="77777777" w:rsidR="00D150DC" w:rsidRDefault="00D150DC" w:rsidP="00D150DC">
      <w:pPr>
        <w:pStyle w:val="ListParagraph"/>
        <w:numPr>
          <w:ilvl w:val="0"/>
          <w:numId w:val="36"/>
        </w:numPr>
        <w:bidi w:val="0"/>
        <w:rPr>
          <w:rFonts w:ascii="Times New Roman" w:eastAsia="Times New Roman" w:hAnsi="Times New Roman" w:cs="Times New Roman"/>
          <w:kern w:val="0"/>
          <w:sz w:val="28"/>
          <w:szCs w:val="28"/>
          <w14:ligatures w14:val="none"/>
        </w:rPr>
      </w:pPr>
      <w:r w:rsidRPr="00D150DC">
        <w:rPr>
          <w:rFonts w:ascii="Times New Roman" w:eastAsia="Times New Roman" w:hAnsi="Times New Roman" w:cs="Times New Roman"/>
          <w:kern w:val="0"/>
          <w:sz w:val="28"/>
          <w:szCs w:val="28"/>
          <w14:ligatures w14:val="none"/>
        </w:rPr>
        <w:t>The modern-day CX, especially that of Saudi Arabia, is also becoming highly dependent on the use of technology and individualization.</w:t>
      </w:r>
    </w:p>
    <w:p w14:paraId="633AFF0F" w14:textId="77777777" w:rsidR="00D150DC" w:rsidRDefault="00D150DC" w:rsidP="00D150DC">
      <w:pPr>
        <w:pStyle w:val="ListParagraph"/>
        <w:numPr>
          <w:ilvl w:val="0"/>
          <w:numId w:val="36"/>
        </w:numPr>
        <w:bidi w:val="0"/>
        <w:rPr>
          <w:rFonts w:ascii="Times New Roman" w:eastAsia="Times New Roman" w:hAnsi="Times New Roman" w:cs="Times New Roman"/>
          <w:kern w:val="0"/>
          <w:sz w:val="28"/>
          <w:szCs w:val="28"/>
          <w14:ligatures w14:val="none"/>
        </w:rPr>
      </w:pPr>
      <w:r w:rsidRPr="00D150DC">
        <w:rPr>
          <w:rFonts w:ascii="Times New Roman" w:eastAsia="Times New Roman" w:hAnsi="Times New Roman" w:cs="Times New Roman"/>
          <w:kern w:val="0"/>
          <w:sz w:val="28"/>
          <w:szCs w:val="28"/>
          <w14:ligatures w14:val="none"/>
        </w:rPr>
        <w:t>The perception and evaluation of experience is also dependent on the cultural context, and the demographics of the consumer.</w:t>
      </w:r>
    </w:p>
    <w:p w14:paraId="6957BDA2" w14:textId="77777777" w:rsidR="00067211" w:rsidRPr="00D150DC" w:rsidRDefault="00D150DC" w:rsidP="00D150DC">
      <w:pPr>
        <w:pStyle w:val="ListParagraph"/>
        <w:numPr>
          <w:ilvl w:val="0"/>
          <w:numId w:val="36"/>
        </w:numPr>
        <w:bidi w:val="0"/>
        <w:rPr>
          <w:rFonts w:ascii="Times New Roman" w:eastAsia="Times New Roman" w:hAnsi="Times New Roman" w:cs="Times New Roman"/>
          <w:kern w:val="0"/>
          <w:sz w:val="28"/>
          <w:szCs w:val="28"/>
          <w14:ligatures w14:val="none"/>
        </w:rPr>
      </w:pPr>
      <w:r w:rsidRPr="00D150DC">
        <w:rPr>
          <w:rFonts w:ascii="Times New Roman" w:eastAsia="Times New Roman" w:hAnsi="Times New Roman" w:cs="Times New Roman"/>
          <w:kern w:val="0"/>
          <w:sz w:val="28"/>
          <w:szCs w:val="28"/>
          <w14:ligatures w14:val="none"/>
        </w:rPr>
        <w:t>The knowledge gap that exists is related to the impact of CX on small-scale retail businesses in Saudi Arabia and those ones that operate in the low-digital environment.</w:t>
      </w:r>
    </w:p>
    <w:p w14:paraId="6612F23A" w14:textId="77777777" w:rsidR="00067211" w:rsidRPr="00740B96" w:rsidRDefault="00067211" w:rsidP="001E5C87">
      <w:pPr>
        <w:pStyle w:val="Heading2"/>
        <w:numPr>
          <w:ilvl w:val="1"/>
          <w:numId w:val="1"/>
        </w:numPr>
        <w:bidi w:val="0"/>
        <w:rPr>
          <w:b/>
          <w:bCs/>
          <w:u w:val="single"/>
        </w:rPr>
      </w:pPr>
      <w:bookmarkStart w:id="28" w:name="_Toc203136277"/>
      <w:r w:rsidRPr="00740B96">
        <w:rPr>
          <w:b/>
          <w:bCs/>
          <w:u w:val="single"/>
        </w:rPr>
        <w:t>Conceptual Framework</w:t>
      </w:r>
      <w:bookmarkEnd w:id="28"/>
    </w:p>
    <w:p w14:paraId="7FE37701" w14:textId="77777777" w:rsidR="00067211" w:rsidRDefault="00067211" w:rsidP="001E5C87">
      <w:pPr>
        <w:bidi w:val="0"/>
        <w:rPr>
          <w:rFonts w:ascii="Sakkal Majalla" w:hAnsi="Sakkal Majalla" w:cs="Sakkal Majalla"/>
          <w:sz w:val="36"/>
          <w:szCs w:val="36"/>
          <w:u w:val="single"/>
        </w:rPr>
      </w:pPr>
    </w:p>
    <w:p w14:paraId="54595CB2" w14:textId="77777777" w:rsidR="00D150DC" w:rsidRPr="00D150DC" w:rsidRDefault="00D150DC" w:rsidP="00D150DC">
      <w:pPr>
        <w:pStyle w:val="NormalWeb"/>
        <w:rPr>
          <w:rFonts w:asciiTheme="minorHAnsi" w:hAnsiTheme="minorHAnsi" w:cstheme="minorHAnsi"/>
          <w:sz w:val="28"/>
          <w:szCs w:val="28"/>
        </w:rPr>
      </w:pPr>
      <w:r w:rsidRPr="00D150DC">
        <w:rPr>
          <w:rFonts w:asciiTheme="minorHAnsi" w:hAnsiTheme="minorHAnsi" w:cstheme="minorHAnsi"/>
          <w:sz w:val="28"/>
          <w:szCs w:val="28"/>
        </w:rPr>
        <w:t>This research based on the literature reviewed suggests a conceptual framework that shows a relationship between the customer experience dimensions and business growth in small scale retail businesses in Saudi Arabia.</w:t>
      </w:r>
    </w:p>
    <w:p w14:paraId="0345F1E8" w14:textId="77777777" w:rsidR="00D150DC" w:rsidRPr="00D150DC" w:rsidRDefault="00D150DC" w:rsidP="00D150DC">
      <w:pPr>
        <w:pStyle w:val="NormalWeb"/>
        <w:rPr>
          <w:rFonts w:asciiTheme="minorHAnsi" w:hAnsiTheme="minorHAnsi" w:cstheme="minorHAnsi"/>
          <w:sz w:val="28"/>
          <w:szCs w:val="28"/>
        </w:rPr>
      </w:pPr>
      <w:r w:rsidRPr="00D150DC">
        <w:rPr>
          <w:rFonts w:asciiTheme="minorHAnsi" w:hAnsiTheme="minorHAnsi" w:cstheme="minorHAnsi"/>
          <w:sz w:val="28"/>
          <w:szCs w:val="28"/>
        </w:rPr>
        <w:t xml:space="preserve">The model considers five customer experience elements of service quality, store atmosphere, product availability, customer engagement and complaint resolution to be the independent variables. These factors have been demonstrated in various </w:t>
      </w:r>
      <w:proofErr w:type="gramStart"/>
      <w:r w:rsidRPr="00D150DC">
        <w:rPr>
          <w:rFonts w:asciiTheme="minorHAnsi" w:hAnsiTheme="minorHAnsi" w:cstheme="minorHAnsi"/>
          <w:sz w:val="28"/>
          <w:szCs w:val="28"/>
        </w:rPr>
        <w:t>researches</w:t>
      </w:r>
      <w:proofErr w:type="gramEnd"/>
      <w:r w:rsidRPr="00D150DC">
        <w:rPr>
          <w:rFonts w:asciiTheme="minorHAnsi" w:hAnsiTheme="minorHAnsi" w:cstheme="minorHAnsi"/>
          <w:sz w:val="28"/>
          <w:szCs w:val="28"/>
        </w:rPr>
        <w:t xml:space="preserve"> to determine the main business performance such as sales revenue growth, customer retention, and customer satisfaction.</w:t>
      </w:r>
    </w:p>
    <w:p w14:paraId="2D5E1192" w14:textId="77777777" w:rsidR="00D150DC" w:rsidRDefault="00D150DC" w:rsidP="00D150DC">
      <w:pPr>
        <w:pStyle w:val="NormalWeb"/>
        <w:rPr>
          <w:rFonts w:asciiTheme="minorHAnsi" w:hAnsiTheme="minorHAnsi" w:cstheme="minorHAnsi"/>
          <w:sz w:val="28"/>
          <w:szCs w:val="28"/>
        </w:rPr>
      </w:pPr>
      <w:r w:rsidRPr="00D150DC">
        <w:rPr>
          <w:rFonts w:asciiTheme="minorHAnsi" w:hAnsiTheme="minorHAnsi" w:cstheme="minorHAnsi"/>
          <w:sz w:val="28"/>
          <w:szCs w:val="28"/>
        </w:rPr>
        <w:t xml:space="preserve">Based on the Service-Profit Chain Theory and backed by Customer Experience Management (CEM) and Consumer Culture Theory (CCT), the </w:t>
      </w:r>
      <w:r w:rsidRPr="00D150DC">
        <w:rPr>
          <w:rFonts w:asciiTheme="minorHAnsi" w:hAnsiTheme="minorHAnsi" w:cstheme="minorHAnsi"/>
          <w:sz w:val="28"/>
          <w:szCs w:val="28"/>
        </w:rPr>
        <w:lastRenderedPageBreak/>
        <w:t>framework presupposes a causal relationship between the enhancement of customer experience and real business development, which is moderated by context-specific phenomena, including consumer behavior, culture, and the adoption of new technologies.</w:t>
      </w:r>
    </w:p>
    <w:p w14:paraId="0CD4E20A" w14:textId="77777777" w:rsidR="00CE67BF" w:rsidRPr="00F8740E" w:rsidRDefault="00CE67BF" w:rsidP="00D150DC">
      <w:pPr>
        <w:pStyle w:val="NormalWeb"/>
        <w:rPr>
          <w:rFonts w:asciiTheme="minorHAnsi" w:hAnsiTheme="minorHAnsi" w:cstheme="minorHAnsi"/>
          <w:sz w:val="28"/>
          <w:szCs w:val="28"/>
        </w:rPr>
      </w:pPr>
      <w:r w:rsidRPr="00F8740E">
        <w:rPr>
          <w:rFonts w:asciiTheme="minorHAnsi" w:hAnsiTheme="minorHAnsi" w:cstheme="minorHAnsi"/>
          <w:sz w:val="28"/>
          <w:szCs w:val="28"/>
        </w:rPr>
        <w:t>The visual representation of this framework is presented below:</w:t>
      </w:r>
    </w:p>
    <w:p w14:paraId="5DF05580" w14:textId="77777777" w:rsidR="00067211" w:rsidRDefault="00067211" w:rsidP="001E5C87">
      <w:pPr>
        <w:bidi w:val="0"/>
        <w:rPr>
          <w:rFonts w:ascii="Sakkal Majalla" w:hAnsi="Sakkal Majalla" w:cs="Sakkal Majalla"/>
          <w:sz w:val="36"/>
          <w:szCs w:val="36"/>
          <w:u w:val="single"/>
        </w:rPr>
      </w:pPr>
    </w:p>
    <w:p w14:paraId="680CEE5B" w14:textId="77777777" w:rsidR="00067211" w:rsidRDefault="00067211" w:rsidP="001E5C87">
      <w:pPr>
        <w:keepNext/>
        <w:bidi w:val="0"/>
      </w:pPr>
      <w:r w:rsidRPr="00067211">
        <w:rPr>
          <w:rFonts w:ascii="Sakkal Majalla" w:hAnsi="Sakkal Majalla" w:cs="Sakkal Majalla"/>
          <w:noProof/>
          <w:sz w:val="36"/>
          <w:szCs w:val="36"/>
          <w:u w:val="single"/>
        </w:rPr>
        <w:drawing>
          <wp:inline distT="0" distB="0" distL="0" distR="0" wp14:anchorId="21FF80D1" wp14:editId="61FDA159">
            <wp:extent cx="5608320" cy="3254375"/>
            <wp:effectExtent l="0" t="0" r="0" b="3175"/>
            <wp:docPr id="1899574558"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3254375"/>
                    </a:xfrm>
                    <a:prstGeom prst="rect">
                      <a:avLst/>
                    </a:prstGeom>
                    <a:noFill/>
                    <a:ln>
                      <a:noFill/>
                    </a:ln>
                  </pic:spPr>
                </pic:pic>
              </a:graphicData>
            </a:graphic>
          </wp:inline>
        </w:drawing>
      </w:r>
    </w:p>
    <w:p w14:paraId="5321179D" w14:textId="5C11EBF0" w:rsidR="00067211" w:rsidRDefault="00067211" w:rsidP="001E5C87">
      <w:pPr>
        <w:pStyle w:val="Caption"/>
        <w:bidi w:val="0"/>
        <w:rPr>
          <w:rFonts w:ascii="Sakkal Majalla" w:hAnsi="Sakkal Majalla" w:cs="Sakkal Majalla"/>
          <w:sz w:val="36"/>
          <w:szCs w:val="36"/>
          <w:u w:val="single"/>
        </w:rPr>
      </w:pPr>
      <w:bookmarkStart w:id="29" w:name="_Toc203136654"/>
      <w:r>
        <w:t xml:space="preserve">Figure </w:t>
      </w:r>
      <w:fldSimple w:instr=" SEQ Figure \* ARABIC ">
        <w:r w:rsidR="003C7C8F">
          <w:rPr>
            <w:noProof/>
          </w:rPr>
          <w:t>1</w:t>
        </w:r>
      </w:fldSimple>
      <w:r>
        <w:t xml:space="preserve"> Conceptual Framework - </w:t>
      </w:r>
      <w:r w:rsidRPr="00067211">
        <w:t>Customer Experience and Business Growth</w:t>
      </w:r>
      <w:bookmarkEnd w:id="29"/>
    </w:p>
    <w:p w14:paraId="3793B3DC" w14:textId="77777777" w:rsidR="002403DE" w:rsidRPr="00CE67BF" w:rsidRDefault="00D150DC" w:rsidP="001E5C87">
      <w:pPr>
        <w:bidi w:val="0"/>
        <w:rPr>
          <w:rFonts w:cstheme="minorHAnsi"/>
          <w:sz w:val="44"/>
          <w:szCs w:val="44"/>
          <w:u w:val="single"/>
        </w:rPr>
      </w:pPr>
      <w:r w:rsidRPr="00D150DC">
        <w:rPr>
          <w:rFonts w:cstheme="minorHAnsi"/>
          <w:sz w:val="28"/>
          <w:szCs w:val="28"/>
        </w:rPr>
        <w:t xml:space="preserve">This model will inform the development of the research tools </w:t>
      </w:r>
      <w:proofErr w:type="gramStart"/>
      <w:r w:rsidRPr="00D150DC">
        <w:rPr>
          <w:rFonts w:cstheme="minorHAnsi"/>
          <w:sz w:val="28"/>
          <w:szCs w:val="28"/>
        </w:rPr>
        <w:t>and also</w:t>
      </w:r>
      <w:proofErr w:type="gramEnd"/>
      <w:r w:rsidRPr="00D150DC">
        <w:rPr>
          <w:rFonts w:cstheme="minorHAnsi"/>
          <w:sz w:val="28"/>
          <w:szCs w:val="28"/>
        </w:rPr>
        <w:t xml:space="preserve"> the interpretation of the results. Not only does it describe the direct association between customer experience and business performance, but it also recognizes the multi-dimensionality of the two constructs. In this sense, it successfully gives a clear roadmap through which the small-scale retailers can employed customer experience as a strategic asset to catalyze growth in the changing Saudi retail.</w:t>
      </w:r>
    </w:p>
    <w:p w14:paraId="3867BFE3" w14:textId="77777777" w:rsidR="00F925D0" w:rsidRPr="00740B96" w:rsidRDefault="004D619D" w:rsidP="001E5C87">
      <w:pPr>
        <w:pStyle w:val="Heading2"/>
        <w:numPr>
          <w:ilvl w:val="1"/>
          <w:numId w:val="1"/>
        </w:numPr>
        <w:bidi w:val="0"/>
        <w:rPr>
          <w:rFonts w:ascii="Sakkal Majalla" w:hAnsi="Sakkal Majalla" w:cs="Sakkal Majalla"/>
          <w:b/>
          <w:bCs/>
          <w:sz w:val="28"/>
          <w:szCs w:val="28"/>
          <w:u w:val="single"/>
        </w:rPr>
      </w:pPr>
      <w:bookmarkStart w:id="30" w:name="_Toc203136278"/>
      <w:r w:rsidRPr="00740B96">
        <w:rPr>
          <w:b/>
          <w:bCs/>
          <w:u w:val="single"/>
        </w:rPr>
        <w:t>Research Hypotheses</w:t>
      </w:r>
      <w:bookmarkEnd w:id="30"/>
    </w:p>
    <w:p w14:paraId="7F392D72" w14:textId="77777777" w:rsidR="00F925D0" w:rsidRDefault="00F925D0" w:rsidP="001E5C87">
      <w:pPr>
        <w:bidi w:val="0"/>
        <w:rPr>
          <w:rFonts w:ascii="Sakkal Majalla" w:hAnsi="Sakkal Majalla" w:cs="Sakkal Majalla"/>
          <w:sz w:val="28"/>
          <w:szCs w:val="28"/>
          <w:u w:val="single"/>
        </w:rPr>
      </w:pPr>
    </w:p>
    <w:p w14:paraId="4F916147" w14:textId="77777777" w:rsidR="004D619D" w:rsidRPr="004D619D" w:rsidRDefault="004D619D" w:rsidP="001E5C87">
      <w:p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kern w:val="0"/>
          <w:sz w:val="28"/>
          <w:szCs w:val="28"/>
          <w14:ligatures w14:val="none"/>
        </w:rPr>
        <w:t>Based on the conceptual framework and literature reviewed, the study proposes the following hypotheses to be tested:</w:t>
      </w:r>
    </w:p>
    <w:p w14:paraId="174DCC2B" w14:textId="77777777" w:rsidR="004D619D" w:rsidRPr="004D619D" w:rsidRDefault="004D619D" w:rsidP="001E5C87">
      <w:pPr>
        <w:bidi w:val="0"/>
        <w:spacing w:before="100" w:beforeAutospacing="1" w:after="100" w:afterAutospacing="1" w:line="240" w:lineRule="auto"/>
        <w:outlineLvl w:val="2"/>
        <w:rPr>
          <w:rFonts w:eastAsia="Times New Roman" w:cstheme="minorHAnsi"/>
          <w:b/>
          <w:bCs/>
          <w:kern w:val="0"/>
          <w:sz w:val="28"/>
          <w:szCs w:val="28"/>
          <w14:ligatures w14:val="none"/>
        </w:rPr>
      </w:pPr>
      <w:bookmarkStart w:id="31" w:name="_Toc203136279"/>
      <w:r w:rsidRPr="004D619D">
        <w:rPr>
          <w:rFonts w:eastAsia="Times New Roman" w:cstheme="minorHAnsi"/>
          <w:b/>
          <w:bCs/>
          <w:kern w:val="0"/>
          <w:sz w:val="28"/>
          <w:szCs w:val="28"/>
          <w14:ligatures w14:val="none"/>
        </w:rPr>
        <w:lastRenderedPageBreak/>
        <w:t>Primary Hypotheses</w:t>
      </w:r>
      <w:bookmarkEnd w:id="31"/>
    </w:p>
    <w:p w14:paraId="1E9E4C43" w14:textId="77777777" w:rsidR="004D619D" w:rsidRPr="004D619D" w:rsidRDefault="004D619D" w:rsidP="001E5C87">
      <w:pPr>
        <w:numPr>
          <w:ilvl w:val="0"/>
          <w:numId w:val="9"/>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H₀₁ (Null Hypothesis):</w:t>
      </w:r>
      <w:r w:rsidRPr="004D619D">
        <w:rPr>
          <w:rFonts w:eastAsia="Times New Roman" w:cstheme="minorHAnsi"/>
          <w:kern w:val="0"/>
          <w:sz w:val="28"/>
          <w:szCs w:val="28"/>
          <w14:ligatures w14:val="none"/>
        </w:rPr>
        <w:t xml:space="preserve"> Customer experience has no significant effect on business growth in small-scale retail enterprises in Saudi Arabia.</w:t>
      </w:r>
    </w:p>
    <w:p w14:paraId="39E07A7C" w14:textId="77777777" w:rsidR="004D619D" w:rsidRPr="004D619D" w:rsidRDefault="004D619D" w:rsidP="001E5C87">
      <w:pPr>
        <w:numPr>
          <w:ilvl w:val="0"/>
          <w:numId w:val="9"/>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H₁₁ (Alternative Hypothesis):</w:t>
      </w:r>
      <w:r w:rsidRPr="004D619D">
        <w:rPr>
          <w:rFonts w:eastAsia="Times New Roman" w:cstheme="minorHAnsi"/>
          <w:kern w:val="0"/>
          <w:sz w:val="28"/>
          <w:szCs w:val="28"/>
          <w14:ligatures w14:val="none"/>
        </w:rPr>
        <w:t xml:space="preserve"> Customer experience has a significant effect on business growth in small-scale retail enterprises in Saudi Arabia.</w:t>
      </w:r>
    </w:p>
    <w:p w14:paraId="73C7C035" w14:textId="77777777" w:rsidR="004D619D" w:rsidRPr="004D619D" w:rsidRDefault="004D619D" w:rsidP="001E5C87">
      <w:pPr>
        <w:bidi w:val="0"/>
        <w:spacing w:before="100" w:beforeAutospacing="1" w:after="100" w:afterAutospacing="1" w:line="240" w:lineRule="auto"/>
        <w:outlineLvl w:val="2"/>
        <w:rPr>
          <w:rFonts w:eastAsia="Times New Roman" w:cstheme="minorHAnsi"/>
          <w:b/>
          <w:bCs/>
          <w:kern w:val="0"/>
          <w:sz w:val="28"/>
          <w:szCs w:val="28"/>
          <w14:ligatures w14:val="none"/>
        </w:rPr>
      </w:pPr>
      <w:bookmarkStart w:id="32" w:name="_Toc203136280"/>
      <w:r w:rsidRPr="004D619D">
        <w:rPr>
          <w:rFonts w:eastAsia="Times New Roman" w:cstheme="minorHAnsi"/>
          <w:b/>
          <w:bCs/>
          <w:kern w:val="0"/>
          <w:sz w:val="28"/>
          <w:szCs w:val="28"/>
          <w14:ligatures w14:val="none"/>
        </w:rPr>
        <w:t>Hypotheses by Customer Experience Dimensions</w:t>
      </w:r>
      <w:bookmarkEnd w:id="32"/>
    </w:p>
    <w:p w14:paraId="5125B74D"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H₀₂:</w:t>
      </w:r>
      <w:r w:rsidRPr="004D619D">
        <w:rPr>
          <w:rFonts w:eastAsia="Times New Roman" w:cstheme="minorHAnsi"/>
          <w:kern w:val="0"/>
          <w:sz w:val="28"/>
          <w:szCs w:val="28"/>
          <w14:ligatures w14:val="none"/>
        </w:rPr>
        <w:t xml:space="preserve"> Service quality has no significant effect on business growth.</w:t>
      </w:r>
    </w:p>
    <w:p w14:paraId="2EF5DD2A"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H₁₂:</w:t>
      </w:r>
      <w:r w:rsidRPr="004D619D">
        <w:rPr>
          <w:rFonts w:eastAsia="Times New Roman" w:cstheme="minorHAnsi"/>
          <w:kern w:val="0"/>
          <w:sz w:val="28"/>
          <w:szCs w:val="28"/>
          <w14:ligatures w14:val="none"/>
        </w:rPr>
        <w:t xml:space="preserve"> Service quality has a significant effect on business growth.</w:t>
      </w:r>
    </w:p>
    <w:p w14:paraId="29326615"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H₀₃:</w:t>
      </w:r>
      <w:r w:rsidRPr="004D619D">
        <w:rPr>
          <w:rFonts w:eastAsia="Times New Roman" w:cstheme="minorHAnsi"/>
          <w:kern w:val="0"/>
          <w:sz w:val="28"/>
          <w:szCs w:val="28"/>
          <w14:ligatures w14:val="none"/>
        </w:rPr>
        <w:t xml:space="preserve"> Store atmosphere has no significant effect on business growth.</w:t>
      </w:r>
    </w:p>
    <w:p w14:paraId="0D82F498"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H₁₃:</w:t>
      </w:r>
      <w:r w:rsidRPr="004D619D">
        <w:rPr>
          <w:rFonts w:eastAsia="Times New Roman" w:cstheme="minorHAnsi"/>
          <w:kern w:val="0"/>
          <w:sz w:val="28"/>
          <w:szCs w:val="28"/>
          <w14:ligatures w14:val="none"/>
        </w:rPr>
        <w:t xml:space="preserve"> Store atmosphere has a significant effect on business growth.</w:t>
      </w:r>
    </w:p>
    <w:p w14:paraId="73EE3133"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H₀₄:</w:t>
      </w:r>
      <w:r w:rsidRPr="004D619D">
        <w:rPr>
          <w:rFonts w:eastAsia="Times New Roman" w:cstheme="minorHAnsi"/>
          <w:kern w:val="0"/>
          <w:sz w:val="28"/>
          <w:szCs w:val="28"/>
          <w14:ligatures w14:val="none"/>
        </w:rPr>
        <w:t xml:space="preserve"> Product availability has no significant effect on business growth.</w:t>
      </w:r>
    </w:p>
    <w:p w14:paraId="13E26465"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H₁₄:</w:t>
      </w:r>
      <w:r w:rsidRPr="004D619D">
        <w:rPr>
          <w:rFonts w:eastAsia="Times New Roman" w:cstheme="minorHAnsi"/>
          <w:kern w:val="0"/>
          <w:sz w:val="28"/>
          <w:szCs w:val="28"/>
          <w14:ligatures w14:val="none"/>
        </w:rPr>
        <w:t xml:space="preserve"> Product availability has a significant effect on business growth.</w:t>
      </w:r>
    </w:p>
    <w:p w14:paraId="6F323BB3"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H₀₅:</w:t>
      </w:r>
      <w:r w:rsidRPr="004D619D">
        <w:rPr>
          <w:rFonts w:eastAsia="Times New Roman" w:cstheme="minorHAnsi"/>
          <w:kern w:val="0"/>
          <w:sz w:val="28"/>
          <w:szCs w:val="28"/>
          <w14:ligatures w14:val="none"/>
        </w:rPr>
        <w:t xml:space="preserve"> Customer engagement has no significant effect on business growth.</w:t>
      </w:r>
    </w:p>
    <w:p w14:paraId="75292707"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H₁₅:</w:t>
      </w:r>
      <w:r w:rsidRPr="004D619D">
        <w:rPr>
          <w:rFonts w:eastAsia="Times New Roman" w:cstheme="minorHAnsi"/>
          <w:kern w:val="0"/>
          <w:sz w:val="28"/>
          <w:szCs w:val="28"/>
          <w14:ligatures w14:val="none"/>
        </w:rPr>
        <w:t xml:space="preserve"> Customer engagement has a significant effect on business growth.</w:t>
      </w:r>
    </w:p>
    <w:p w14:paraId="46CB320D"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H₀₆:</w:t>
      </w:r>
      <w:r w:rsidRPr="004D619D">
        <w:rPr>
          <w:rFonts w:eastAsia="Times New Roman" w:cstheme="minorHAnsi"/>
          <w:kern w:val="0"/>
          <w:sz w:val="28"/>
          <w:szCs w:val="28"/>
          <w14:ligatures w14:val="none"/>
        </w:rPr>
        <w:t xml:space="preserve"> Complaint resolution has no significant effect on business growth.</w:t>
      </w:r>
    </w:p>
    <w:p w14:paraId="7C4BF5F5" w14:textId="77777777" w:rsidR="004D619D" w:rsidRPr="004D619D" w:rsidRDefault="004D619D" w:rsidP="001E5C87">
      <w:pPr>
        <w:numPr>
          <w:ilvl w:val="0"/>
          <w:numId w:val="10"/>
        </w:numPr>
        <w:bidi w:val="0"/>
        <w:spacing w:before="100" w:beforeAutospacing="1" w:after="100" w:afterAutospacing="1" w:line="240" w:lineRule="auto"/>
        <w:rPr>
          <w:rFonts w:eastAsia="Times New Roman" w:cstheme="minorHAnsi"/>
          <w:kern w:val="0"/>
          <w:sz w:val="28"/>
          <w:szCs w:val="28"/>
          <w14:ligatures w14:val="none"/>
        </w:rPr>
      </w:pPr>
      <w:r w:rsidRPr="004D619D">
        <w:rPr>
          <w:rFonts w:eastAsia="Times New Roman" w:cstheme="minorHAnsi"/>
          <w:b/>
          <w:bCs/>
          <w:kern w:val="0"/>
          <w:sz w:val="28"/>
          <w:szCs w:val="28"/>
          <w14:ligatures w14:val="none"/>
        </w:rPr>
        <w:t>H₁₆:</w:t>
      </w:r>
      <w:r w:rsidRPr="004D619D">
        <w:rPr>
          <w:rFonts w:eastAsia="Times New Roman" w:cstheme="minorHAnsi"/>
          <w:kern w:val="0"/>
          <w:sz w:val="28"/>
          <w:szCs w:val="28"/>
          <w14:ligatures w14:val="none"/>
        </w:rPr>
        <w:t xml:space="preserve"> Complaint resolution has a significant effect on business growth.</w:t>
      </w:r>
    </w:p>
    <w:p w14:paraId="0927C506" w14:textId="77777777" w:rsidR="00F925D0" w:rsidRDefault="00F925D0" w:rsidP="001E5C87">
      <w:pPr>
        <w:bidi w:val="0"/>
        <w:rPr>
          <w:rFonts w:ascii="Sakkal Majalla" w:hAnsi="Sakkal Majalla" w:cs="Sakkal Majalla"/>
          <w:sz w:val="28"/>
          <w:szCs w:val="28"/>
          <w:u w:val="single"/>
        </w:rPr>
      </w:pPr>
    </w:p>
    <w:p w14:paraId="55BE24F6" w14:textId="77777777" w:rsidR="00F925D0" w:rsidRPr="00DA4C85" w:rsidRDefault="004D619D" w:rsidP="00DA4C85">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7A9CCA87" w14:textId="77777777" w:rsidR="00F925D0" w:rsidRPr="004D619D" w:rsidRDefault="00F925D0" w:rsidP="001E5C87">
      <w:pPr>
        <w:pStyle w:val="Heading1"/>
        <w:bidi w:val="0"/>
        <w:jc w:val="center"/>
        <w:rPr>
          <w:b/>
          <w:bCs/>
          <w:u w:val="single"/>
        </w:rPr>
      </w:pPr>
      <w:bookmarkStart w:id="33" w:name="_Toc203136281"/>
      <w:r w:rsidRPr="004D619D">
        <w:rPr>
          <w:rFonts w:hint="cs"/>
          <w:b/>
          <w:bCs/>
          <w:u w:val="single"/>
        </w:rPr>
        <w:lastRenderedPageBreak/>
        <w:t>Chapter Three</w:t>
      </w:r>
      <w:bookmarkEnd w:id="33"/>
    </w:p>
    <w:p w14:paraId="6C12A316" w14:textId="77777777" w:rsidR="00F925D0" w:rsidRPr="00DA4C85" w:rsidRDefault="00F925D0" w:rsidP="00DA4C85">
      <w:pPr>
        <w:pStyle w:val="Heading1"/>
        <w:bidi w:val="0"/>
        <w:jc w:val="center"/>
        <w:rPr>
          <w:b/>
          <w:bCs/>
          <w:u w:val="single"/>
        </w:rPr>
      </w:pPr>
      <w:bookmarkStart w:id="34" w:name="_Toc203136282"/>
      <w:r w:rsidRPr="004D619D">
        <w:rPr>
          <w:rFonts w:hint="cs"/>
          <w:b/>
          <w:bCs/>
          <w:u w:val="single"/>
        </w:rPr>
        <w:t>Study methodology</w:t>
      </w:r>
      <w:bookmarkEnd w:id="34"/>
    </w:p>
    <w:p w14:paraId="2207818C" w14:textId="77777777" w:rsidR="004D619D" w:rsidRPr="004D619D" w:rsidRDefault="004D619D" w:rsidP="001E5C87">
      <w:pPr>
        <w:pStyle w:val="ListParagraph"/>
        <w:keepNext/>
        <w:keepLines/>
        <w:numPr>
          <w:ilvl w:val="0"/>
          <w:numId w:val="1"/>
        </w:numPr>
        <w:bidi w:val="0"/>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35" w:name="_Toc202786395"/>
      <w:bookmarkStart w:id="36" w:name="_Toc203136283"/>
      <w:bookmarkEnd w:id="35"/>
      <w:bookmarkEnd w:id="36"/>
    </w:p>
    <w:p w14:paraId="1501A9C2" w14:textId="77777777" w:rsidR="00D22171" w:rsidRPr="004D619D" w:rsidRDefault="004D619D" w:rsidP="00DA4C85">
      <w:pPr>
        <w:pStyle w:val="Heading2"/>
        <w:bidi w:val="0"/>
        <w:rPr>
          <w:b/>
          <w:bCs/>
          <w:u w:val="single"/>
        </w:rPr>
      </w:pPr>
      <w:bookmarkStart w:id="37" w:name="_Toc203136284"/>
      <w:r w:rsidRPr="004D619D">
        <w:rPr>
          <w:b/>
          <w:bCs/>
          <w:u w:val="single"/>
        </w:rPr>
        <w:t>I</w:t>
      </w:r>
      <w:r w:rsidR="00BC094B" w:rsidRPr="004D619D">
        <w:rPr>
          <w:rFonts w:hint="cs"/>
          <w:b/>
          <w:bCs/>
          <w:u w:val="single"/>
        </w:rPr>
        <w:t>ntroduction</w:t>
      </w:r>
      <w:r w:rsidR="00D22171" w:rsidRPr="004D619D">
        <w:rPr>
          <w:b/>
          <w:bCs/>
          <w:u w:val="single"/>
        </w:rPr>
        <w:t>.</w:t>
      </w:r>
      <w:bookmarkEnd w:id="37"/>
    </w:p>
    <w:p w14:paraId="7BDA3F68" w14:textId="77777777" w:rsidR="00BC094B" w:rsidRDefault="00BC094B" w:rsidP="001E5C87">
      <w:pPr>
        <w:bidi w:val="0"/>
        <w:rPr>
          <w:rFonts w:ascii="Sakkal Majalla" w:hAnsi="Sakkal Majalla" w:cs="Sakkal Majalla"/>
          <w:sz w:val="28"/>
          <w:szCs w:val="28"/>
          <w:u w:val="single"/>
        </w:rPr>
      </w:pPr>
    </w:p>
    <w:p w14:paraId="7EBF6101" w14:textId="77777777" w:rsidR="00740B96" w:rsidRPr="00740B96" w:rsidRDefault="002403DE" w:rsidP="001E5C87">
      <w:pPr>
        <w:pStyle w:val="NormalWeb"/>
        <w:rPr>
          <w:rFonts w:asciiTheme="minorHAnsi" w:hAnsiTheme="minorHAnsi" w:cstheme="minorHAnsi"/>
          <w:sz w:val="28"/>
          <w:szCs w:val="28"/>
        </w:rPr>
      </w:pPr>
      <w:r w:rsidRPr="002403DE">
        <w:rPr>
          <w:rFonts w:asciiTheme="minorHAnsi" w:hAnsiTheme="minorHAnsi" w:cstheme="minorHAnsi"/>
          <w:sz w:val="28"/>
          <w:szCs w:val="28"/>
        </w:rPr>
        <w:t>The chapter describes the methodology followed in conducting the research to analyze the influence of customer experience on business growth in small-scale retailing enterprises within Saudi Arabia. It explains the general research design, data collection methods, analysis methods</w:t>
      </w:r>
      <w:r>
        <w:rPr>
          <w:rFonts w:asciiTheme="minorHAnsi" w:hAnsiTheme="minorHAnsi" w:cstheme="minorHAnsi"/>
          <w:sz w:val="28"/>
          <w:szCs w:val="28"/>
        </w:rPr>
        <w:t>,</w:t>
      </w:r>
      <w:r w:rsidRPr="002403DE">
        <w:rPr>
          <w:rFonts w:asciiTheme="minorHAnsi" w:hAnsiTheme="minorHAnsi" w:cstheme="minorHAnsi"/>
          <w:sz w:val="28"/>
          <w:szCs w:val="28"/>
        </w:rPr>
        <w:t xml:space="preserve"> the nature of the research community, </w:t>
      </w:r>
      <w:r>
        <w:rPr>
          <w:rFonts w:asciiTheme="minorHAnsi" w:hAnsiTheme="minorHAnsi" w:cstheme="minorHAnsi"/>
          <w:sz w:val="28"/>
          <w:szCs w:val="28"/>
        </w:rPr>
        <w:t xml:space="preserve">as well as </w:t>
      </w:r>
      <w:r w:rsidRPr="002403DE">
        <w:rPr>
          <w:rFonts w:asciiTheme="minorHAnsi" w:hAnsiTheme="minorHAnsi" w:cstheme="minorHAnsi"/>
          <w:sz w:val="28"/>
          <w:szCs w:val="28"/>
        </w:rPr>
        <w:t>the demarcation and limitation of the research</w:t>
      </w:r>
      <w:r w:rsidR="00740B96" w:rsidRPr="00740B96">
        <w:rPr>
          <w:rFonts w:asciiTheme="minorHAnsi" w:hAnsiTheme="minorHAnsi" w:cstheme="minorHAnsi"/>
          <w:sz w:val="28"/>
          <w:szCs w:val="28"/>
        </w:rPr>
        <w:t>. A mixed-methods approach was selected to provide both depth and generalizability, aligning with the study’s objectives to explore not only statistical relationships but also practical insights from real-world retail environments</w:t>
      </w:r>
      <w:r>
        <w:rPr>
          <w:rFonts w:asciiTheme="minorHAnsi" w:hAnsiTheme="minorHAnsi" w:cstheme="minorHAnsi"/>
          <w:sz w:val="28"/>
          <w:szCs w:val="28"/>
        </w:rPr>
        <w:t xml:space="preserve"> (Lim, 2025)</w:t>
      </w:r>
      <w:r w:rsidR="00740B96" w:rsidRPr="00740B96">
        <w:rPr>
          <w:rFonts w:asciiTheme="minorHAnsi" w:hAnsiTheme="minorHAnsi" w:cstheme="minorHAnsi"/>
          <w:sz w:val="28"/>
          <w:szCs w:val="28"/>
        </w:rPr>
        <w:t>.</w:t>
      </w:r>
    </w:p>
    <w:p w14:paraId="0EF956AE" w14:textId="77777777" w:rsidR="00BC094B" w:rsidRDefault="00BC094B" w:rsidP="001E5C87">
      <w:pPr>
        <w:bidi w:val="0"/>
        <w:rPr>
          <w:rFonts w:ascii="Sakkal Majalla" w:hAnsi="Sakkal Majalla" w:cs="Sakkal Majalla"/>
          <w:sz w:val="28"/>
          <w:szCs w:val="28"/>
          <w:u w:val="single"/>
        </w:rPr>
      </w:pPr>
    </w:p>
    <w:p w14:paraId="0E7F19AC" w14:textId="77777777" w:rsidR="00D22171" w:rsidRPr="00740B96" w:rsidRDefault="00D22171" w:rsidP="001E5C87">
      <w:pPr>
        <w:pStyle w:val="Heading2"/>
        <w:numPr>
          <w:ilvl w:val="1"/>
          <w:numId w:val="1"/>
        </w:numPr>
        <w:bidi w:val="0"/>
        <w:rPr>
          <w:b/>
          <w:bCs/>
          <w:u w:val="single"/>
        </w:rPr>
      </w:pPr>
      <w:bookmarkStart w:id="38" w:name="_Toc203136285"/>
      <w:r w:rsidRPr="00740B96">
        <w:rPr>
          <w:b/>
          <w:bCs/>
          <w:u w:val="single"/>
        </w:rPr>
        <w:t>Methodology and research methods.</w:t>
      </w:r>
      <w:bookmarkEnd w:id="38"/>
    </w:p>
    <w:p w14:paraId="3D088166" w14:textId="77777777" w:rsidR="00BC094B" w:rsidRDefault="00BC094B" w:rsidP="001E5C87">
      <w:pPr>
        <w:bidi w:val="0"/>
        <w:rPr>
          <w:rFonts w:ascii="Sakkal Majalla" w:hAnsi="Sakkal Majalla" w:cs="Sakkal Majalla"/>
          <w:sz w:val="28"/>
          <w:szCs w:val="28"/>
          <w:u w:val="single"/>
        </w:rPr>
      </w:pPr>
    </w:p>
    <w:p w14:paraId="0A58FC73" w14:textId="77777777" w:rsidR="00BC094B" w:rsidRPr="00AF2E2D" w:rsidRDefault="00AF2E2D" w:rsidP="001E5C87">
      <w:pPr>
        <w:pStyle w:val="Heading3"/>
        <w:numPr>
          <w:ilvl w:val="2"/>
          <w:numId w:val="1"/>
        </w:numPr>
        <w:bidi w:val="0"/>
        <w:rPr>
          <w:rFonts w:ascii="Sakkal Majalla" w:hAnsi="Sakkal Majalla" w:cs="Sakkal Majalla"/>
          <w:b/>
          <w:bCs/>
          <w:sz w:val="28"/>
          <w:szCs w:val="28"/>
          <w:u w:val="single"/>
        </w:rPr>
      </w:pPr>
      <w:bookmarkStart w:id="39" w:name="_Toc203136286"/>
      <w:r w:rsidRPr="00AF2E2D">
        <w:rPr>
          <w:b/>
          <w:bCs/>
        </w:rPr>
        <w:t>Research Design</w:t>
      </w:r>
      <w:bookmarkEnd w:id="39"/>
    </w:p>
    <w:p w14:paraId="12D98BD1" w14:textId="77777777" w:rsidR="00BC094B" w:rsidRDefault="00BC094B" w:rsidP="001E5C87">
      <w:pPr>
        <w:bidi w:val="0"/>
        <w:rPr>
          <w:rFonts w:ascii="Sakkal Majalla" w:hAnsi="Sakkal Majalla" w:cs="Sakkal Majalla"/>
          <w:sz w:val="28"/>
          <w:szCs w:val="28"/>
          <w:u w:val="single"/>
        </w:rPr>
      </w:pPr>
    </w:p>
    <w:p w14:paraId="3ED581B4" w14:textId="77777777" w:rsidR="00BC094B" w:rsidRDefault="002B5ABB" w:rsidP="001E5C87">
      <w:pPr>
        <w:bidi w:val="0"/>
        <w:rPr>
          <w:sz w:val="28"/>
          <w:szCs w:val="28"/>
        </w:rPr>
      </w:pPr>
      <w:r w:rsidRPr="002B5ABB">
        <w:rPr>
          <w:sz w:val="28"/>
          <w:szCs w:val="28"/>
        </w:rPr>
        <w:t xml:space="preserve">The research design of the study is </w:t>
      </w:r>
      <w:proofErr w:type="gramStart"/>
      <w:r w:rsidRPr="002B5ABB">
        <w:rPr>
          <w:sz w:val="28"/>
          <w:szCs w:val="28"/>
        </w:rPr>
        <w:t>a mixed</w:t>
      </w:r>
      <w:proofErr w:type="gramEnd"/>
      <w:r w:rsidRPr="002B5ABB">
        <w:rPr>
          <w:sz w:val="28"/>
          <w:szCs w:val="28"/>
        </w:rPr>
        <w:t>-methods research, namely a convergent parallel design, whereby both quantitative data and qualitative data are collected concurrently and analyzed independently. This method allows combining numeric patterns with narrative knowledge, which gives a full picture of the impact of customer experience on business growth</w:t>
      </w:r>
      <w:r>
        <w:rPr>
          <w:sz w:val="28"/>
          <w:szCs w:val="28"/>
        </w:rPr>
        <w:t xml:space="preserve"> (Lim, 2025)</w:t>
      </w:r>
      <w:r w:rsidR="00AF2E2D" w:rsidRPr="00AF2E2D">
        <w:rPr>
          <w:sz w:val="28"/>
          <w:szCs w:val="28"/>
        </w:rPr>
        <w:t>.</w:t>
      </w:r>
    </w:p>
    <w:p w14:paraId="1FDDB9BF" w14:textId="77777777" w:rsidR="00AF2E2D" w:rsidRPr="00AF2E2D" w:rsidRDefault="00AF2E2D" w:rsidP="001E5C87">
      <w:pPr>
        <w:pStyle w:val="Heading3"/>
        <w:numPr>
          <w:ilvl w:val="2"/>
          <w:numId w:val="1"/>
        </w:numPr>
        <w:bidi w:val="0"/>
        <w:rPr>
          <w:rFonts w:ascii="Sakkal Majalla" w:hAnsi="Sakkal Majalla" w:cs="Sakkal Majalla"/>
          <w:b/>
          <w:bCs/>
          <w:sz w:val="36"/>
          <w:szCs w:val="36"/>
          <w:u w:val="single"/>
        </w:rPr>
      </w:pPr>
      <w:bookmarkStart w:id="40" w:name="_Toc203136287"/>
      <w:r w:rsidRPr="00AF2E2D">
        <w:rPr>
          <w:b/>
          <w:bCs/>
        </w:rPr>
        <w:t>Quantitative Method</w:t>
      </w:r>
      <w:bookmarkEnd w:id="40"/>
    </w:p>
    <w:p w14:paraId="182BA8AF" w14:textId="77777777" w:rsidR="00BC094B" w:rsidRDefault="00BC094B" w:rsidP="001E5C87">
      <w:pPr>
        <w:bidi w:val="0"/>
        <w:rPr>
          <w:rFonts w:ascii="Sakkal Majalla" w:hAnsi="Sakkal Majalla" w:cs="Sakkal Majalla"/>
          <w:sz w:val="28"/>
          <w:szCs w:val="28"/>
          <w:u w:val="single"/>
        </w:rPr>
      </w:pPr>
    </w:p>
    <w:p w14:paraId="5DF30250" w14:textId="77777777" w:rsidR="002B5ABB" w:rsidRDefault="002B5ABB" w:rsidP="001E5C87">
      <w:pPr>
        <w:pStyle w:val="NormalWeb"/>
        <w:rPr>
          <w:rFonts w:asciiTheme="minorHAnsi" w:hAnsiTheme="minorHAnsi" w:cstheme="minorHAnsi"/>
          <w:sz w:val="28"/>
          <w:szCs w:val="28"/>
        </w:rPr>
      </w:pPr>
      <w:r w:rsidRPr="002B5ABB">
        <w:rPr>
          <w:rFonts w:asciiTheme="minorHAnsi" w:hAnsiTheme="minorHAnsi" w:cstheme="minorHAnsi"/>
          <w:sz w:val="28"/>
          <w:szCs w:val="28"/>
        </w:rPr>
        <w:t>The quantitative element will entail distributing a well-structured questionnaire among owners and corporate managers of small-scale retail businesses in Saudi Arabia. The questionnaire has Likert-scale questions, which are aimed at measuring:</w:t>
      </w:r>
    </w:p>
    <w:p w14:paraId="4EAC8E81" w14:textId="77777777" w:rsidR="002B5ABB" w:rsidRDefault="002B5ABB" w:rsidP="001E5C87">
      <w:pPr>
        <w:pStyle w:val="NormalWeb"/>
        <w:numPr>
          <w:ilvl w:val="0"/>
          <w:numId w:val="22"/>
        </w:numPr>
        <w:rPr>
          <w:rFonts w:asciiTheme="minorHAnsi" w:hAnsiTheme="minorHAnsi" w:cstheme="minorHAnsi"/>
          <w:sz w:val="28"/>
          <w:szCs w:val="28"/>
        </w:rPr>
      </w:pPr>
      <w:r w:rsidRPr="002B5ABB">
        <w:rPr>
          <w:rFonts w:asciiTheme="minorHAnsi" w:hAnsiTheme="minorHAnsi" w:cstheme="minorHAnsi"/>
          <w:sz w:val="28"/>
          <w:szCs w:val="28"/>
        </w:rPr>
        <w:lastRenderedPageBreak/>
        <w:t>Customer experience dimensions (i.e. the quality of the services provided, the atmosphere of the store, the availability of products, customer interaction, and handling complaints),</w:t>
      </w:r>
    </w:p>
    <w:p w14:paraId="4CE3C3BA" w14:textId="77777777" w:rsidR="002B5ABB" w:rsidRDefault="002B5ABB" w:rsidP="001E5C87">
      <w:pPr>
        <w:pStyle w:val="NormalWeb"/>
        <w:numPr>
          <w:ilvl w:val="0"/>
          <w:numId w:val="22"/>
        </w:numPr>
        <w:rPr>
          <w:rFonts w:asciiTheme="minorHAnsi" w:hAnsiTheme="minorHAnsi" w:cstheme="minorHAnsi"/>
          <w:sz w:val="28"/>
          <w:szCs w:val="28"/>
        </w:rPr>
      </w:pPr>
      <w:r w:rsidRPr="002B5ABB">
        <w:rPr>
          <w:rFonts w:asciiTheme="minorHAnsi" w:hAnsiTheme="minorHAnsi" w:cstheme="minorHAnsi"/>
          <w:sz w:val="28"/>
          <w:szCs w:val="28"/>
        </w:rPr>
        <w:t>Profitability indicators (e.g. profitability trends, customer retention, and satisfaction).</w:t>
      </w:r>
    </w:p>
    <w:p w14:paraId="58D8A0BE" w14:textId="77777777" w:rsidR="002B5ABB" w:rsidRDefault="002B5ABB" w:rsidP="001E5C87">
      <w:pPr>
        <w:pStyle w:val="NormalWeb"/>
        <w:numPr>
          <w:ilvl w:val="0"/>
          <w:numId w:val="22"/>
        </w:numPr>
        <w:rPr>
          <w:rFonts w:asciiTheme="minorHAnsi" w:hAnsiTheme="minorHAnsi" w:cstheme="minorHAnsi"/>
          <w:sz w:val="28"/>
          <w:szCs w:val="28"/>
        </w:rPr>
      </w:pPr>
      <w:r w:rsidRPr="002B5ABB">
        <w:rPr>
          <w:rFonts w:asciiTheme="minorHAnsi" w:hAnsiTheme="minorHAnsi" w:cstheme="minorHAnsi"/>
          <w:sz w:val="28"/>
          <w:szCs w:val="28"/>
        </w:rPr>
        <w:t>Demographics (e.g. type of store, years in business, location).</w:t>
      </w:r>
    </w:p>
    <w:p w14:paraId="099B81A1" w14:textId="77777777" w:rsidR="00AF2E2D" w:rsidRDefault="002B5ABB" w:rsidP="001E5C87">
      <w:pPr>
        <w:pStyle w:val="NormalWeb"/>
        <w:rPr>
          <w:rFonts w:asciiTheme="minorHAnsi" w:hAnsiTheme="minorHAnsi" w:cstheme="minorHAnsi"/>
          <w:sz w:val="28"/>
          <w:szCs w:val="28"/>
        </w:rPr>
      </w:pPr>
      <w:r w:rsidRPr="002B5ABB">
        <w:rPr>
          <w:rFonts w:asciiTheme="minorHAnsi" w:hAnsiTheme="minorHAnsi" w:cstheme="minorHAnsi"/>
          <w:sz w:val="28"/>
          <w:szCs w:val="28"/>
        </w:rPr>
        <w:t>To test the hypotheses developed in Chapter 2, descriptive and inferential statistics (e.g. correlation and regression analysis) will be conducted with the help of such tools as SPSS or Excel.</w:t>
      </w:r>
    </w:p>
    <w:p w14:paraId="2DC8A07B" w14:textId="77777777" w:rsidR="002B5ABB" w:rsidRPr="002B5ABB" w:rsidRDefault="002B5ABB" w:rsidP="001E5C87">
      <w:pPr>
        <w:pStyle w:val="NormalWeb"/>
        <w:rPr>
          <w:rFonts w:asciiTheme="minorHAnsi" w:hAnsiTheme="minorHAnsi" w:cstheme="minorHAnsi"/>
          <w:sz w:val="28"/>
          <w:szCs w:val="28"/>
        </w:rPr>
      </w:pPr>
    </w:p>
    <w:p w14:paraId="04C161DC" w14:textId="77777777" w:rsidR="00BC094B" w:rsidRPr="00AF2E2D" w:rsidRDefault="00AF2E2D" w:rsidP="001E5C87">
      <w:pPr>
        <w:pStyle w:val="Heading3"/>
        <w:numPr>
          <w:ilvl w:val="2"/>
          <w:numId w:val="1"/>
        </w:numPr>
        <w:bidi w:val="0"/>
        <w:rPr>
          <w:rFonts w:asciiTheme="minorHAnsi" w:hAnsiTheme="minorHAnsi" w:cstheme="minorHAnsi"/>
          <w:b/>
          <w:bCs/>
          <w:sz w:val="32"/>
          <w:szCs w:val="32"/>
          <w:u w:val="single"/>
        </w:rPr>
      </w:pPr>
      <w:bookmarkStart w:id="41" w:name="_Toc203136288"/>
      <w:r w:rsidRPr="00AF2E2D">
        <w:rPr>
          <w:rFonts w:asciiTheme="minorHAnsi" w:hAnsiTheme="minorHAnsi" w:cstheme="minorHAnsi"/>
          <w:b/>
          <w:bCs/>
        </w:rPr>
        <w:t>Qualitative Method</w:t>
      </w:r>
      <w:bookmarkEnd w:id="41"/>
    </w:p>
    <w:p w14:paraId="09D3D9DD" w14:textId="77777777" w:rsidR="00BC094B" w:rsidRDefault="00BC094B" w:rsidP="001E5C87">
      <w:pPr>
        <w:bidi w:val="0"/>
        <w:rPr>
          <w:rFonts w:ascii="Sakkal Majalla" w:hAnsi="Sakkal Majalla" w:cs="Sakkal Majalla"/>
          <w:sz w:val="28"/>
          <w:szCs w:val="28"/>
          <w:u w:val="single"/>
        </w:rPr>
      </w:pPr>
    </w:p>
    <w:p w14:paraId="1F59BBD1" w14:textId="77777777" w:rsidR="002B5ABB" w:rsidRDefault="002B5ABB" w:rsidP="001E5C87">
      <w:pPr>
        <w:pStyle w:val="NormalWeb"/>
        <w:rPr>
          <w:rFonts w:asciiTheme="minorHAnsi" w:hAnsiTheme="minorHAnsi" w:cstheme="minorHAnsi"/>
          <w:sz w:val="28"/>
          <w:szCs w:val="28"/>
        </w:rPr>
      </w:pPr>
      <w:r>
        <w:rPr>
          <w:rFonts w:asciiTheme="minorHAnsi" w:hAnsiTheme="minorHAnsi" w:cstheme="minorHAnsi"/>
          <w:sz w:val="28"/>
          <w:szCs w:val="28"/>
        </w:rPr>
        <w:t>A p</w:t>
      </w:r>
      <w:r w:rsidRPr="002B5ABB">
        <w:rPr>
          <w:rFonts w:asciiTheme="minorHAnsi" w:hAnsiTheme="minorHAnsi" w:cstheme="minorHAnsi"/>
          <w:sz w:val="28"/>
          <w:szCs w:val="28"/>
        </w:rPr>
        <w:t>urposive sample of 10 to15 small retail business owners/managers (by means of semi-structured interviews) will be used as a source of complementary information to the quantitative data. Through the interviews, the following</w:t>
      </w:r>
      <w:r>
        <w:rPr>
          <w:rFonts w:asciiTheme="minorHAnsi" w:hAnsiTheme="minorHAnsi" w:cstheme="minorHAnsi"/>
          <w:sz w:val="28"/>
          <w:szCs w:val="28"/>
        </w:rPr>
        <w:t xml:space="preserve"> will be obtained</w:t>
      </w:r>
      <w:r w:rsidRPr="002B5ABB">
        <w:rPr>
          <w:rFonts w:asciiTheme="minorHAnsi" w:hAnsiTheme="minorHAnsi" w:cstheme="minorHAnsi"/>
          <w:sz w:val="28"/>
          <w:szCs w:val="28"/>
        </w:rPr>
        <w:t>:</w:t>
      </w:r>
    </w:p>
    <w:p w14:paraId="5087142C" w14:textId="77777777" w:rsidR="002B5ABB" w:rsidRDefault="002B5ABB" w:rsidP="001E5C87">
      <w:pPr>
        <w:pStyle w:val="NormalWeb"/>
        <w:numPr>
          <w:ilvl w:val="0"/>
          <w:numId w:val="23"/>
        </w:numPr>
        <w:rPr>
          <w:rFonts w:asciiTheme="minorHAnsi" w:hAnsiTheme="minorHAnsi" w:cstheme="minorHAnsi"/>
          <w:sz w:val="28"/>
          <w:szCs w:val="28"/>
        </w:rPr>
      </w:pPr>
      <w:r w:rsidRPr="002B5ABB">
        <w:rPr>
          <w:rFonts w:asciiTheme="minorHAnsi" w:hAnsiTheme="minorHAnsi" w:cstheme="minorHAnsi"/>
          <w:sz w:val="28"/>
          <w:szCs w:val="28"/>
        </w:rPr>
        <w:t>Personal experiences as well as perceptions of the customer behavior,</w:t>
      </w:r>
    </w:p>
    <w:p w14:paraId="691DAE41" w14:textId="77777777" w:rsidR="002B5ABB" w:rsidRDefault="002B5ABB" w:rsidP="001E5C87">
      <w:pPr>
        <w:pStyle w:val="NormalWeb"/>
        <w:numPr>
          <w:ilvl w:val="0"/>
          <w:numId w:val="23"/>
        </w:numPr>
        <w:rPr>
          <w:rFonts w:asciiTheme="minorHAnsi" w:hAnsiTheme="minorHAnsi" w:cstheme="minorHAnsi"/>
          <w:sz w:val="28"/>
          <w:szCs w:val="28"/>
        </w:rPr>
      </w:pPr>
      <w:r w:rsidRPr="002B5ABB">
        <w:rPr>
          <w:rFonts w:asciiTheme="minorHAnsi" w:hAnsiTheme="minorHAnsi" w:cstheme="minorHAnsi"/>
          <w:sz w:val="28"/>
          <w:szCs w:val="28"/>
        </w:rPr>
        <w:t>Tactics to provide a better experience to customers</w:t>
      </w:r>
    </w:p>
    <w:p w14:paraId="32B2DE63" w14:textId="77777777" w:rsidR="002B5ABB" w:rsidRPr="002B5ABB" w:rsidRDefault="002B5ABB" w:rsidP="001E5C87">
      <w:pPr>
        <w:pStyle w:val="NormalWeb"/>
        <w:numPr>
          <w:ilvl w:val="0"/>
          <w:numId w:val="23"/>
        </w:numPr>
        <w:rPr>
          <w:rFonts w:asciiTheme="minorHAnsi" w:hAnsiTheme="minorHAnsi" w:cstheme="minorHAnsi"/>
          <w:sz w:val="28"/>
          <w:szCs w:val="28"/>
        </w:rPr>
      </w:pPr>
      <w:r w:rsidRPr="002B5ABB">
        <w:rPr>
          <w:rFonts w:asciiTheme="minorHAnsi" w:hAnsiTheme="minorHAnsi" w:cstheme="minorHAnsi"/>
          <w:sz w:val="28"/>
          <w:szCs w:val="28"/>
        </w:rPr>
        <w:t>Effect seen on outcomes of CX practices on business.</w:t>
      </w:r>
    </w:p>
    <w:p w14:paraId="130A4F96" w14:textId="77777777" w:rsidR="00AF2E2D" w:rsidRPr="00AF2E2D" w:rsidRDefault="002B5ABB" w:rsidP="001E5C87">
      <w:pPr>
        <w:pStyle w:val="NormalWeb"/>
        <w:rPr>
          <w:rFonts w:asciiTheme="minorHAnsi" w:hAnsiTheme="minorHAnsi" w:cstheme="minorHAnsi"/>
          <w:sz w:val="28"/>
          <w:szCs w:val="28"/>
        </w:rPr>
      </w:pPr>
      <w:r w:rsidRPr="002B5ABB">
        <w:rPr>
          <w:rFonts w:asciiTheme="minorHAnsi" w:hAnsiTheme="minorHAnsi" w:cstheme="minorHAnsi"/>
          <w:sz w:val="28"/>
          <w:szCs w:val="28"/>
        </w:rPr>
        <w:t>The interviews will be audio-taped (with permission)</w:t>
      </w:r>
      <w:r>
        <w:rPr>
          <w:rFonts w:asciiTheme="minorHAnsi" w:hAnsiTheme="minorHAnsi" w:cstheme="minorHAnsi"/>
          <w:sz w:val="28"/>
          <w:szCs w:val="28"/>
        </w:rPr>
        <w:t xml:space="preserve">, </w:t>
      </w:r>
      <w:r w:rsidRPr="002B5ABB">
        <w:rPr>
          <w:rFonts w:asciiTheme="minorHAnsi" w:hAnsiTheme="minorHAnsi" w:cstheme="minorHAnsi"/>
          <w:sz w:val="28"/>
          <w:szCs w:val="28"/>
        </w:rPr>
        <w:t>transcribed and analyzed with the help of thematic analysis, which enables detection of the common patterns and themes that complement the quantitative findings</w:t>
      </w:r>
      <w:r>
        <w:rPr>
          <w:rFonts w:asciiTheme="minorHAnsi" w:hAnsiTheme="minorHAnsi" w:cstheme="minorHAnsi"/>
          <w:sz w:val="28"/>
          <w:szCs w:val="28"/>
        </w:rPr>
        <w:t xml:space="preserve"> (Roberts et al., 2019)</w:t>
      </w:r>
      <w:r w:rsidRPr="002B5ABB">
        <w:rPr>
          <w:rFonts w:asciiTheme="minorHAnsi" w:hAnsiTheme="minorHAnsi" w:cstheme="minorHAnsi"/>
          <w:sz w:val="28"/>
          <w:szCs w:val="28"/>
        </w:rPr>
        <w:t>.</w:t>
      </w:r>
    </w:p>
    <w:p w14:paraId="0D9BFC3F" w14:textId="77777777" w:rsidR="00BC094B" w:rsidRDefault="00BC094B" w:rsidP="001E5C87">
      <w:pPr>
        <w:bidi w:val="0"/>
        <w:rPr>
          <w:rFonts w:ascii="Sakkal Majalla" w:hAnsi="Sakkal Majalla" w:cs="Sakkal Majalla"/>
          <w:sz w:val="28"/>
          <w:szCs w:val="28"/>
          <w:u w:val="single"/>
        </w:rPr>
      </w:pPr>
    </w:p>
    <w:p w14:paraId="3428ACB1" w14:textId="77777777" w:rsidR="00BC094B" w:rsidRPr="00AF2E2D" w:rsidRDefault="00BC094B" w:rsidP="001E5C87">
      <w:pPr>
        <w:pStyle w:val="Heading2"/>
        <w:numPr>
          <w:ilvl w:val="1"/>
          <w:numId w:val="1"/>
        </w:numPr>
        <w:bidi w:val="0"/>
        <w:rPr>
          <w:b/>
          <w:bCs/>
          <w:u w:val="single"/>
        </w:rPr>
      </w:pPr>
      <w:bookmarkStart w:id="42" w:name="_Toc203136289"/>
      <w:r w:rsidRPr="00AF2E2D">
        <w:rPr>
          <w:rFonts w:hint="cs"/>
          <w:b/>
          <w:bCs/>
          <w:u w:val="single"/>
        </w:rPr>
        <w:t>Research community</w:t>
      </w:r>
      <w:bookmarkEnd w:id="42"/>
    </w:p>
    <w:p w14:paraId="1775D7CC" w14:textId="77777777" w:rsidR="00BC094B" w:rsidRDefault="00BC094B" w:rsidP="001E5C87">
      <w:pPr>
        <w:bidi w:val="0"/>
        <w:rPr>
          <w:rFonts w:ascii="Sakkal Majalla" w:hAnsi="Sakkal Majalla" w:cs="Sakkal Majalla"/>
          <w:sz w:val="28"/>
          <w:szCs w:val="28"/>
          <w:u w:val="single"/>
        </w:rPr>
      </w:pPr>
    </w:p>
    <w:p w14:paraId="1EE46A41" w14:textId="77777777" w:rsidR="00AF2E2D" w:rsidRPr="00AF2E2D" w:rsidRDefault="00AF2E2D" w:rsidP="001E5C87">
      <w:pPr>
        <w:pStyle w:val="NormalWeb"/>
        <w:rPr>
          <w:sz w:val="28"/>
          <w:szCs w:val="28"/>
        </w:rPr>
      </w:pPr>
      <w:r w:rsidRPr="00AF2E2D">
        <w:rPr>
          <w:sz w:val="28"/>
          <w:szCs w:val="28"/>
        </w:rPr>
        <w:t xml:space="preserve">The target population for this study includes </w:t>
      </w:r>
      <w:r w:rsidRPr="002B5ABB">
        <w:rPr>
          <w:rStyle w:val="Strong"/>
          <w:b w:val="0"/>
          <w:bCs w:val="0"/>
          <w:sz w:val="28"/>
          <w:szCs w:val="28"/>
        </w:rPr>
        <w:t>owners, managers, and supervisors of small-scale retail enterprises in Saudi Arabia</w:t>
      </w:r>
      <w:r w:rsidRPr="00AF2E2D">
        <w:rPr>
          <w:sz w:val="28"/>
          <w:szCs w:val="28"/>
        </w:rPr>
        <w:t>. These enterprises include, but are not limited to:</w:t>
      </w:r>
    </w:p>
    <w:p w14:paraId="3BCCFB7B" w14:textId="77777777" w:rsidR="00AF2E2D" w:rsidRPr="002B5ABB" w:rsidRDefault="00AF2E2D" w:rsidP="001E5C87">
      <w:pPr>
        <w:pStyle w:val="NormalWeb"/>
        <w:numPr>
          <w:ilvl w:val="0"/>
          <w:numId w:val="14"/>
        </w:numPr>
        <w:rPr>
          <w:b/>
          <w:bCs/>
          <w:sz w:val="28"/>
          <w:szCs w:val="28"/>
        </w:rPr>
      </w:pPr>
      <w:proofErr w:type="spellStart"/>
      <w:r w:rsidRPr="002B5ABB">
        <w:rPr>
          <w:rStyle w:val="Strong"/>
          <w:b w:val="0"/>
          <w:bCs w:val="0"/>
          <w:sz w:val="28"/>
          <w:szCs w:val="28"/>
        </w:rPr>
        <w:t>Baqalas</w:t>
      </w:r>
      <w:proofErr w:type="spellEnd"/>
      <w:r w:rsidRPr="002B5ABB">
        <w:rPr>
          <w:b/>
          <w:bCs/>
          <w:sz w:val="28"/>
          <w:szCs w:val="28"/>
        </w:rPr>
        <w:t xml:space="preserve"> </w:t>
      </w:r>
      <w:r w:rsidRPr="002B5ABB">
        <w:rPr>
          <w:sz w:val="28"/>
          <w:szCs w:val="28"/>
        </w:rPr>
        <w:t>(local grocery stores),</w:t>
      </w:r>
    </w:p>
    <w:p w14:paraId="41D87C8B" w14:textId="77777777" w:rsidR="00AF2E2D" w:rsidRPr="002B5ABB" w:rsidRDefault="00AF2E2D" w:rsidP="001E5C87">
      <w:pPr>
        <w:pStyle w:val="NormalWeb"/>
        <w:numPr>
          <w:ilvl w:val="0"/>
          <w:numId w:val="14"/>
        </w:numPr>
        <w:rPr>
          <w:b/>
          <w:bCs/>
          <w:sz w:val="28"/>
          <w:szCs w:val="28"/>
        </w:rPr>
      </w:pPr>
      <w:r w:rsidRPr="002B5ABB">
        <w:rPr>
          <w:rStyle w:val="Strong"/>
          <w:b w:val="0"/>
          <w:bCs w:val="0"/>
          <w:sz w:val="28"/>
          <w:szCs w:val="28"/>
        </w:rPr>
        <w:t>Independent clothing or electronics shops</w:t>
      </w:r>
      <w:r w:rsidRPr="002B5ABB">
        <w:rPr>
          <w:b/>
          <w:bCs/>
          <w:sz w:val="28"/>
          <w:szCs w:val="28"/>
        </w:rPr>
        <w:t>,</w:t>
      </w:r>
    </w:p>
    <w:p w14:paraId="292EB8B0" w14:textId="77777777" w:rsidR="00AF2E2D" w:rsidRPr="00AF2E2D" w:rsidRDefault="00AF2E2D" w:rsidP="001E5C87">
      <w:pPr>
        <w:pStyle w:val="NormalWeb"/>
        <w:numPr>
          <w:ilvl w:val="0"/>
          <w:numId w:val="14"/>
        </w:numPr>
        <w:rPr>
          <w:sz w:val="28"/>
          <w:szCs w:val="28"/>
        </w:rPr>
      </w:pPr>
      <w:r w:rsidRPr="002B5ABB">
        <w:rPr>
          <w:rStyle w:val="Strong"/>
          <w:b w:val="0"/>
          <w:bCs w:val="0"/>
          <w:sz w:val="28"/>
          <w:szCs w:val="28"/>
        </w:rPr>
        <w:t>Family-owned retail outlets</w:t>
      </w:r>
      <w:r w:rsidRPr="00AF2E2D">
        <w:rPr>
          <w:sz w:val="28"/>
          <w:szCs w:val="28"/>
        </w:rPr>
        <w:t>.</w:t>
      </w:r>
    </w:p>
    <w:p w14:paraId="007009C3" w14:textId="77777777" w:rsidR="00BC094B" w:rsidRPr="00AF2E2D" w:rsidRDefault="00AF2E2D" w:rsidP="001E5C87">
      <w:pPr>
        <w:pStyle w:val="NormalWeb"/>
        <w:rPr>
          <w:sz w:val="28"/>
          <w:szCs w:val="28"/>
        </w:rPr>
      </w:pPr>
      <w:r w:rsidRPr="00AF2E2D">
        <w:rPr>
          <w:sz w:val="28"/>
          <w:szCs w:val="28"/>
        </w:rPr>
        <w:lastRenderedPageBreak/>
        <w:t xml:space="preserve">Participants will be selected from across the Kingdom to ensure geographic diversity and avoid regional bias. Given the nature of small-scale businesses, </w:t>
      </w:r>
      <w:r w:rsidRPr="002B5ABB">
        <w:rPr>
          <w:rStyle w:val="Strong"/>
          <w:b w:val="0"/>
          <w:bCs w:val="0"/>
          <w:sz w:val="28"/>
          <w:szCs w:val="28"/>
        </w:rPr>
        <w:t>purposive sampling</w:t>
      </w:r>
      <w:r w:rsidRPr="00AF2E2D">
        <w:rPr>
          <w:sz w:val="28"/>
          <w:szCs w:val="28"/>
        </w:rPr>
        <w:t xml:space="preserve"> will be used for interviews, while a </w:t>
      </w:r>
      <w:r w:rsidRPr="002B5ABB">
        <w:rPr>
          <w:rStyle w:val="Strong"/>
          <w:b w:val="0"/>
          <w:bCs w:val="0"/>
          <w:sz w:val="28"/>
          <w:szCs w:val="28"/>
        </w:rPr>
        <w:t>random sampling technique</w:t>
      </w:r>
      <w:r w:rsidRPr="00AF2E2D">
        <w:rPr>
          <w:sz w:val="28"/>
          <w:szCs w:val="28"/>
        </w:rPr>
        <w:t xml:space="preserve"> will be applied where possible for the survey distribution.</w:t>
      </w:r>
    </w:p>
    <w:p w14:paraId="65333ECD" w14:textId="77777777" w:rsidR="00BC094B" w:rsidRPr="00AF2E2D" w:rsidRDefault="00BC094B" w:rsidP="001E5C87">
      <w:pPr>
        <w:pStyle w:val="Heading2"/>
        <w:numPr>
          <w:ilvl w:val="1"/>
          <w:numId w:val="1"/>
        </w:numPr>
        <w:bidi w:val="0"/>
        <w:rPr>
          <w:b/>
          <w:bCs/>
          <w:u w:val="single"/>
        </w:rPr>
      </w:pPr>
      <w:bookmarkStart w:id="43" w:name="_Toc203136290"/>
      <w:r w:rsidRPr="00AF2E2D">
        <w:rPr>
          <w:rFonts w:hint="cs"/>
          <w:b/>
          <w:bCs/>
          <w:u w:val="single"/>
        </w:rPr>
        <w:t>Research limits</w:t>
      </w:r>
      <w:bookmarkEnd w:id="43"/>
    </w:p>
    <w:p w14:paraId="79FD2AD1" w14:textId="77777777" w:rsidR="00AF2E2D" w:rsidRPr="00F9358A" w:rsidRDefault="00AF2E2D" w:rsidP="001E5C87">
      <w:pPr>
        <w:pStyle w:val="Heading3"/>
        <w:bidi w:val="0"/>
      </w:pPr>
      <w:bookmarkStart w:id="44" w:name="_Toc203136291"/>
      <w:r>
        <w:rPr>
          <w:rStyle w:val="Strong"/>
          <w:b w:val="0"/>
          <w:bCs w:val="0"/>
        </w:rPr>
        <w:t xml:space="preserve">3.4.1 </w:t>
      </w:r>
      <w:r w:rsidRPr="00F9358A">
        <w:rPr>
          <w:rStyle w:val="Strong"/>
        </w:rPr>
        <w:t>Geographic Limitations</w:t>
      </w:r>
      <w:bookmarkEnd w:id="44"/>
    </w:p>
    <w:p w14:paraId="00609242" w14:textId="77777777" w:rsidR="00AF2E2D" w:rsidRPr="002B5ABB" w:rsidRDefault="00AF2E2D" w:rsidP="001E5C87">
      <w:pPr>
        <w:pStyle w:val="NormalWeb"/>
        <w:rPr>
          <w:rFonts w:asciiTheme="minorHAnsi" w:hAnsiTheme="minorHAnsi" w:cstheme="minorHAnsi"/>
          <w:sz w:val="28"/>
          <w:szCs w:val="28"/>
        </w:rPr>
      </w:pPr>
      <w:r w:rsidRPr="002B5ABB">
        <w:rPr>
          <w:rFonts w:asciiTheme="minorHAnsi" w:hAnsiTheme="minorHAnsi" w:cstheme="minorHAnsi"/>
          <w:sz w:val="28"/>
          <w:szCs w:val="28"/>
        </w:rPr>
        <w:t>While the study considers Saudi Arabia as a whole, logistical constraints may limit physical data collection in some remote or rural areas. Online surveys will help mitigate this.</w:t>
      </w:r>
    </w:p>
    <w:p w14:paraId="13D7AB0C" w14:textId="77777777" w:rsidR="00AF2E2D" w:rsidRDefault="00AF2E2D" w:rsidP="001E5C87">
      <w:pPr>
        <w:pStyle w:val="Heading3"/>
        <w:bidi w:val="0"/>
      </w:pPr>
      <w:bookmarkStart w:id="45" w:name="_Toc203136292"/>
      <w:r>
        <w:rPr>
          <w:rStyle w:val="Strong"/>
          <w:b w:val="0"/>
          <w:bCs w:val="0"/>
        </w:rPr>
        <w:t xml:space="preserve">3.4.2 </w:t>
      </w:r>
      <w:r w:rsidRPr="00F9358A">
        <w:rPr>
          <w:rStyle w:val="Strong"/>
        </w:rPr>
        <w:t>Sectoral Scope</w:t>
      </w:r>
      <w:bookmarkEnd w:id="45"/>
    </w:p>
    <w:p w14:paraId="53C9A042" w14:textId="77777777" w:rsidR="00AF2E2D" w:rsidRPr="00F9358A" w:rsidRDefault="00AF2E2D" w:rsidP="001E5C87">
      <w:pPr>
        <w:pStyle w:val="NormalWeb"/>
        <w:rPr>
          <w:rFonts w:asciiTheme="minorHAnsi" w:hAnsiTheme="minorHAnsi" w:cstheme="minorHAnsi"/>
          <w:sz w:val="28"/>
          <w:szCs w:val="28"/>
        </w:rPr>
      </w:pPr>
      <w:r w:rsidRPr="00F9358A">
        <w:rPr>
          <w:rFonts w:asciiTheme="minorHAnsi" w:hAnsiTheme="minorHAnsi" w:cstheme="minorHAnsi"/>
          <w:sz w:val="28"/>
          <w:szCs w:val="28"/>
        </w:rPr>
        <w:t xml:space="preserve">The study focuses exclusively on </w:t>
      </w:r>
      <w:r w:rsidRPr="002B5ABB">
        <w:rPr>
          <w:rStyle w:val="Strong"/>
          <w:rFonts w:asciiTheme="minorHAnsi" w:hAnsiTheme="minorHAnsi" w:cstheme="minorHAnsi"/>
          <w:b w:val="0"/>
          <w:bCs w:val="0"/>
          <w:sz w:val="28"/>
          <w:szCs w:val="28"/>
        </w:rPr>
        <w:t>small-scale retail enterprises</w:t>
      </w:r>
      <w:r w:rsidRPr="00F9358A">
        <w:rPr>
          <w:rFonts w:asciiTheme="minorHAnsi" w:hAnsiTheme="minorHAnsi" w:cstheme="minorHAnsi"/>
          <w:sz w:val="28"/>
          <w:szCs w:val="28"/>
        </w:rPr>
        <w:t>, excluding large retail chains, supermarkets, and e-commerce platforms.</w:t>
      </w:r>
    </w:p>
    <w:p w14:paraId="7915F552" w14:textId="77777777" w:rsidR="00AF2E2D" w:rsidRPr="00F9358A" w:rsidRDefault="00AF2E2D" w:rsidP="001E5C87">
      <w:pPr>
        <w:pStyle w:val="Heading3"/>
        <w:bidi w:val="0"/>
      </w:pPr>
      <w:bookmarkStart w:id="46" w:name="_Toc203136293"/>
      <w:r>
        <w:rPr>
          <w:rStyle w:val="Strong"/>
          <w:b w:val="0"/>
          <w:bCs w:val="0"/>
        </w:rPr>
        <w:t xml:space="preserve">3.4.3 </w:t>
      </w:r>
      <w:r w:rsidRPr="00F9358A">
        <w:rPr>
          <w:rStyle w:val="Strong"/>
        </w:rPr>
        <w:t>Measurement Limitations</w:t>
      </w:r>
      <w:bookmarkEnd w:id="46"/>
    </w:p>
    <w:p w14:paraId="5A714C0A" w14:textId="77777777" w:rsidR="00AF2E2D" w:rsidRPr="00F9358A" w:rsidRDefault="00AF2E2D" w:rsidP="001E5C87">
      <w:pPr>
        <w:pStyle w:val="NormalWeb"/>
        <w:rPr>
          <w:rFonts w:asciiTheme="minorHAnsi" w:hAnsiTheme="minorHAnsi" w:cstheme="minorHAnsi"/>
          <w:sz w:val="28"/>
          <w:szCs w:val="28"/>
        </w:rPr>
      </w:pPr>
      <w:r w:rsidRPr="00F9358A">
        <w:rPr>
          <w:rFonts w:asciiTheme="minorHAnsi" w:hAnsiTheme="minorHAnsi" w:cstheme="minorHAnsi"/>
          <w:sz w:val="28"/>
          <w:szCs w:val="28"/>
        </w:rPr>
        <w:t xml:space="preserve">Business growth will be assessed using </w:t>
      </w:r>
      <w:r w:rsidRPr="002B5ABB">
        <w:rPr>
          <w:rStyle w:val="Strong"/>
          <w:rFonts w:asciiTheme="minorHAnsi" w:hAnsiTheme="minorHAnsi" w:cstheme="minorHAnsi"/>
          <w:b w:val="0"/>
          <w:bCs w:val="0"/>
          <w:sz w:val="28"/>
          <w:szCs w:val="28"/>
        </w:rPr>
        <w:t>self-reported data</w:t>
      </w:r>
      <w:r w:rsidRPr="00F9358A">
        <w:rPr>
          <w:rFonts w:asciiTheme="minorHAnsi" w:hAnsiTheme="minorHAnsi" w:cstheme="minorHAnsi"/>
          <w:sz w:val="28"/>
          <w:szCs w:val="28"/>
        </w:rPr>
        <w:t xml:space="preserve"> (e.g., changes in revenue, customer feedback), which may introduce </w:t>
      </w:r>
      <w:r w:rsidRPr="002B5ABB">
        <w:rPr>
          <w:rStyle w:val="Strong"/>
          <w:rFonts w:asciiTheme="minorHAnsi" w:hAnsiTheme="minorHAnsi" w:cstheme="minorHAnsi"/>
          <w:b w:val="0"/>
          <w:bCs w:val="0"/>
          <w:sz w:val="28"/>
          <w:szCs w:val="28"/>
        </w:rPr>
        <w:t>response bias</w:t>
      </w:r>
      <w:r w:rsidRPr="00F9358A">
        <w:rPr>
          <w:rFonts w:asciiTheme="minorHAnsi" w:hAnsiTheme="minorHAnsi" w:cstheme="minorHAnsi"/>
          <w:sz w:val="28"/>
          <w:szCs w:val="28"/>
        </w:rPr>
        <w:t xml:space="preserve"> or </w:t>
      </w:r>
      <w:r w:rsidRPr="002B5ABB">
        <w:rPr>
          <w:rStyle w:val="Strong"/>
          <w:rFonts w:asciiTheme="minorHAnsi" w:hAnsiTheme="minorHAnsi" w:cstheme="minorHAnsi"/>
          <w:b w:val="0"/>
          <w:bCs w:val="0"/>
          <w:sz w:val="28"/>
          <w:szCs w:val="28"/>
        </w:rPr>
        <w:t>inaccurac</w:t>
      </w:r>
      <w:r w:rsidRPr="00F75231">
        <w:rPr>
          <w:rStyle w:val="Strong"/>
          <w:rFonts w:asciiTheme="minorHAnsi" w:hAnsiTheme="minorHAnsi" w:cstheme="minorHAnsi"/>
          <w:b w:val="0"/>
          <w:bCs w:val="0"/>
          <w:sz w:val="28"/>
          <w:szCs w:val="28"/>
        </w:rPr>
        <w:t>y</w:t>
      </w:r>
      <w:r w:rsidRPr="00F9358A">
        <w:rPr>
          <w:rFonts w:asciiTheme="minorHAnsi" w:hAnsiTheme="minorHAnsi" w:cstheme="minorHAnsi"/>
          <w:sz w:val="28"/>
          <w:szCs w:val="28"/>
        </w:rPr>
        <w:t>. Efforts will be made to triangulate findings through qualitative data.</w:t>
      </w:r>
    </w:p>
    <w:p w14:paraId="477F0236" w14:textId="77777777" w:rsidR="00AF2E2D" w:rsidRDefault="00AF2E2D" w:rsidP="001E5C87">
      <w:pPr>
        <w:pStyle w:val="Heading3"/>
        <w:bidi w:val="0"/>
      </w:pPr>
      <w:bookmarkStart w:id="47" w:name="_Toc203136294"/>
      <w:r>
        <w:rPr>
          <w:rStyle w:val="Strong"/>
          <w:b w:val="0"/>
          <w:bCs w:val="0"/>
        </w:rPr>
        <w:t xml:space="preserve">3.4.4 </w:t>
      </w:r>
      <w:r w:rsidRPr="00F9358A">
        <w:rPr>
          <w:rStyle w:val="Strong"/>
        </w:rPr>
        <w:t>Temporal Limitations</w:t>
      </w:r>
      <w:bookmarkEnd w:id="47"/>
    </w:p>
    <w:p w14:paraId="6E849EA4" w14:textId="77777777" w:rsidR="00AF2E2D" w:rsidRPr="00F9358A" w:rsidRDefault="00AF2E2D" w:rsidP="001E5C87">
      <w:pPr>
        <w:pStyle w:val="NormalWeb"/>
        <w:rPr>
          <w:rFonts w:asciiTheme="minorHAnsi" w:hAnsiTheme="minorHAnsi" w:cstheme="minorHAnsi"/>
          <w:sz w:val="28"/>
          <w:szCs w:val="28"/>
        </w:rPr>
      </w:pPr>
      <w:r w:rsidRPr="00F9358A">
        <w:rPr>
          <w:rFonts w:asciiTheme="minorHAnsi" w:hAnsiTheme="minorHAnsi" w:cstheme="minorHAnsi"/>
          <w:sz w:val="28"/>
          <w:szCs w:val="28"/>
        </w:rPr>
        <w:t xml:space="preserve">The study captures customer experience and business growth as perceived </w:t>
      </w:r>
      <w:r w:rsidRPr="002B5ABB">
        <w:rPr>
          <w:rStyle w:val="Strong"/>
          <w:rFonts w:asciiTheme="minorHAnsi" w:hAnsiTheme="minorHAnsi" w:cstheme="minorHAnsi"/>
          <w:b w:val="0"/>
          <w:bCs w:val="0"/>
          <w:sz w:val="28"/>
          <w:szCs w:val="28"/>
        </w:rPr>
        <w:t>at a single point in time</w:t>
      </w:r>
      <w:r w:rsidRPr="00F9358A">
        <w:rPr>
          <w:rFonts w:asciiTheme="minorHAnsi" w:hAnsiTheme="minorHAnsi" w:cstheme="minorHAnsi"/>
          <w:sz w:val="28"/>
          <w:szCs w:val="28"/>
        </w:rPr>
        <w:t>. It does not account for changes or trends that may occur over longer periods.</w:t>
      </w:r>
    </w:p>
    <w:p w14:paraId="70C6EF4A" w14:textId="77777777" w:rsidR="00BC094B" w:rsidRDefault="00BC094B" w:rsidP="001E5C87">
      <w:pPr>
        <w:bidi w:val="0"/>
        <w:rPr>
          <w:rFonts w:ascii="Sakkal Majalla" w:hAnsi="Sakkal Majalla" w:cs="Sakkal Majalla"/>
          <w:sz w:val="28"/>
          <w:szCs w:val="28"/>
          <w:u w:val="single"/>
        </w:rPr>
      </w:pPr>
    </w:p>
    <w:p w14:paraId="1AD6D183" w14:textId="77777777" w:rsidR="00BC094B" w:rsidRDefault="00BC094B" w:rsidP="001E5C87">
      <w:pPr>
        <w:bidi w:val="0"/>
        <w:rPr>
          <w:rFonts w:ascii="Sakkal Majalla" w:hAnsi="Sakkal Majalla" w:cs="Sakkal Majalla"/>
          <w:sz w:val="28"/>
          <w:szCs w:val="28"/>
          <w:u w:val="single"/>
        </w:rPr>
      </w:pPr>
    </w:p>
    <w:p w14:paraId="3E304A29" w14:textId="77777777" w:rsidR="00BC094B" w:rsidRDefault="00BC094B" w:rsidP="001E5C87">
      <w:pPr>
        <w:bidi w:val="0"/>
        <w:rPr>
          <w:rFonts w:ascii="Sakkal Majalla" w:hAnsi="Sakkal Majalla" w:cs="Sakkal Majalla"/>
          <w:sz w:val="28"/>
          <w:szCs w:val="28"/>
          <w:u w:val="single"/>
        </w:rPr>
      </w:pPr>
    </w:p>
    <w:p w14:paraId="5D99C9E1" w14:textId="77777777" w:rsidR="00BC094B" w:rsidRDefault="00BC094B" w:rsidP="001E5C87">
      <w:pPr>
        <w:bidi w:val="0"/>
        <w:rPr>
          <w:rFonts w:ascii="Sakkal Majalla" w:hAnsi="Sakkal Majalla" w:cs="Sakkal Majalla"/>
          <w:sz w:val="28"/>
          <w:szCs w:val="28"/>
          <w:u w:val="single"/>
        </w:rPr>
      </w:pPr>
    </w:p>
    <w:p w14:paraId="6FE2A569" w14:textId="77777777" w:rsidR="00BC094B" w:rsidRDefault="00BC094B" w:rsidP="001E5C87">
      <w:pPr>
        <w:bidi w:val="0"/>
        <w:rPr>
          <w:rFonts w:ascii="Sakkal Majalla" w:hAnsi="Sakkal Majalla" w:cs="Sakkal Majalla"/>
          <w:sz w:val="28"/>
          <w:szCs w:val="28"/>
          <w:u w:val="single"/>
        </w:rPr>
      </w:pPr>
    </w:p>
    <w:p w14:paraId="64F0A3D4" w14:textId="77777777" w:rsidR="00BC094B" w:rsidRDefault="00BC094B" w:rsidP="001E5C87">
      <w:pPr>
        <w:bidi w:val="0"/>
        <w:rPr>
          <w:rFonts w:ascii="Sakkal Majalla" w:hAnsi="Sakkal Majalla" w:cs="Sakkal Majalla"/>
          <w:sz w:val="28"/>
          <w:szCs w:val="28"/>
          <w:u w:val="single"/>
        </w:rPr>
      </w:pPr>
    </w:p>
    <w:p w14:paraId="7EC9F16D" w14:textId="77777777" w:rsidR="00AF2E2D" w:rsidRDefault="00AF2E2D" w:rsidP="001E5C87">
      <w:pPr>
        <w:bidi w:val="0"/>
        <w:rPr>
          <w:rFonts w:ascii="Sakkal Majalla" w:hAnsi="Sakkal Majalla" w:cs="Sakkal Majalla"/>
          <w:b/>
          <w:bCs/>
          <w:sz w:val="48"/>
          <w:szCs w:val="48"/>
          <w:u w:val="single"/>
        </w:rPr>
      </w:pPr>
    </w:p>
    <w:p w14:paraId="243FD4A4" w14:textId="77777777" w:rsidR="004163C7" w:rsidRPr="00AF2E2D" w:rsidRDefault="004163C7" w:rsidP="001E5C87">
      <w:pPr>
        <w:pStyle w:val="Heading1"/>
        <w:bidi w:val="0"/>
        <w:jc w:val="center"/>
        <w:rPr>
          <w:b/>
          <w:bCs/>
          <w:u w:val="single"/>
        </w:rPr>
      </w:pPr>
      <w:bookmarkStart w:id="48" w:name="_Toc203136295"/>
      <w:r w:rsidRPr="00AF2E2D">
        <w:rPr>
          <w:rFonts w:hint="cs"/>
          <w:b/>
          <w:bCs/>
          <w:u w:val="single"/>
        </w:rPr>
        <w:lastRenderedPageBreak/>
        <w:t>Chapter Four</w:t>
      </w:r>
      <w:bookmarkEnd w:id="48"/>
    </w:p>
    <w:p w14:paraId="3FCD5CBD" w14:textId="77777777" w:rsidR="004163C7" w:rsidRPr="00DA4C85" w:rsidRDefault="006878B6" w:rsidP="00DA4C85">
      <w:pPr>
        <w:pStyle w:val="Heading1"/>
        <w:bidi w:val="0"/>
        <w:jc w:val="center"/>
        <w:rPr>
          <w:b/>
          <w:bCs/>
          <w:u w:val="single"/>
          <w:lang w:bidi="ar-EG"/>
        </w:rPr>
      </w:pPr>
      <w:bookmarkStart w:id="49" w:name="_Toc203136296"/>
      <w:r w:rsidRPr="00AF2E2D">
        <w:rPr>
          <w:rFonts w:hint="cs"/>
          <w:b/>
          <w:bCs/>
          <w:u w:val="single"/>
          <w:lang w:bidi="ar-EG"/>
        </w:rPr>
        <w:t>Results and recommendations</w:t>
      </w:r>
      <w:bookmarkEnd w:id="49"/>
    </w:p>
    <w:p w14:paraId="446B8B3D" w14:textId="77777777" w:rsidR="00307FD5" w:rsidRPr="00307FD5" w:rsidRDefault="00307FD5" w:rsidP="001E5C87">
      <w:pPr>
        <w:pStyle w:val="ListParagraph"/>
        <w:keepNext/>
        <w:keepLines/>
        <w:numPr>
          <w:ilvl w:val="0"/>
          <w:numId w:val="1"/>
        </w:numPr>
        <w:bidi w:val="0"/>
        <w:spacing w:before="40" w:after="0"/>
        <w:contextualSpacing w:val="0"/>
        <w:outlineLvl w:val="1"/>
        <w:rPr>
          <w:rFonts w:asciiTheme="majorHAnsi" w:eastAsiaTheme="majorEastAsia" w:hAnsiTheme="majorHAnsi" w:cstheme="majorBidi"/>
          <w:b/>
          <w:bCs/>
          <w:vanish/>
          <w:color w:val="2F5496" w:themeColor="accent1" w:themeShade="BF"/>
          <w:sz w:val="26"/>
          <w:szCs w:val="26"/>
          <w:u w:val="single"/>
        </w:rPr>
      </w:pPr>
      <w:bookmarkStart w:id="50" w:name="_Toc202786409"/>
      <w:bookmarkStart w:id="51" w:name="_Toc203136297"/>
      <w:bookmarkEnd w:id="50"/>
      <w:bookmarkEnd w:id="51"/>
    </w:p>
    <w:p w14:paraId="6CC96F0F" w14:textId="77777777" w:rsidR="004163C7" w:rsidRPr="00307FD5" w:rsidRDefault="00AF2E2D" w:rsidP="001E5C87">
      <w:pPr>
        <w:pStyle w:val="Heading2"/>
        <w:numPr>
          <w:ilvl w:val="1"/>
          <w:numId w:val="1"/>
        </w:numPr>
        <w:bidi w:val="0"/>
        <w:rPr>
          <w:b/>
          <w:bCs/>
          <w:u w:val="single"/>
        </w:rPr>
      </w:pPr>
      <w:bookmarkStart w:id="52" w:name="_Toc203136298"/>
      <w:r w:rsidRPr="00307FD5">
        <w:rPr>
          <w:b/>
          <w:bCs/>
          <w:u w:val="single"/>
        </w:rPr>
        <w:t>I</w:t>
      </w:r>
      <w:r w:rsidR="004163C7" w:rsidRPr="00307FD5">
        <w:rPr>
          <w:rFonts w:hint="cs"/>
          <w:b/>
          <w:bCs/>
          <w:u w:val="single"/>
        </w:rPr>
        <w:t>ntroduction</w:t>
      </w:r>
      <w:bookmarkEnd w:id="52"/>
    </w:p>
    <w:p w14:paraId="06B692BB" w14:textId="77777777" w:rsidR="004163C7" w:rsidRDefault="004163C7" w:rsidP="001E5C87">
      <w:pPr>
        <w:bidi w:val="0"/>
        <w:rPr>
          <w:rFonts w:ascii="Sakkal Majalla" w:hAnsi="Sakkal Majalla" w:cs="Sakkal Majalla"/>
          <w:sz w:val="28"/>
          <w:szCs w:val="28"/>
          <w:u w:val="single"/>
        </w:rPr>
      </w:pPr>
    </w:p>
    <w:p w14:paraId="2527C236" w14:textId="77777777" w:rsidR="004163C7" w:rsidRPr="00B4018B" w:rsidRDefault="00B4018B" w:rsidP="001E5C87">
      <w:pPr>
        <w:bidi w:val="0"/>
        <w:rPr>
          <w:rFonts w:cstheme="minorHAnsi"/>
          <w:sz w:val="28"/>
          <w:szCs w:val="28"/>
        </w:rPr>
      </w:pPr>
      <w:r w:rsidRPr="00B4018B">
        <w:rPr>
          <w:rFonts w:cstheme="minorHAnsi"/>
          <w:sz w:val="28"/>
          <w:szCs w:val="28"/>
        </w:rPr>
        <w:t xml:space="preserve">The chapter contains the findings of the data analysis and testing carried out to assess the correlation between customer experience (CX) variables and business output in the small-scale retail ventures in Saudi Arabia. With the help of descriptive statistics, correlation analysis, and multiple linear regression, the analysis should present which factors within CX are the greatest drivers of business performance and guide practical recommendations to small retail operators. Drawing on the findings, recommendations are provided </w:t>
      </w:r>
      <w:r>
        <w:rPr>
          <w:rFonts w:cstheme="minorHAnsi"/>
          <w:sz w:val="28"/>
          <w:szCs w:val="28"/>
        </w:rPr>
        <w:t>on</w:t>
      </w:r>
      <w:r w:rsidRPr="00B4018B">
        <w:rPr>
          <w:rFonts w:cstheme="minorHAnsi"/>
          <w:sz w:val="28"/>
          <w:szCs w:val="28"/>
        </w:rPr>
        <w:t xml:space="preserve"> how to enhance customer experience as a business development driver.</w:t>
      </w:r>
    </w:p>
    <w:p w14:paraId="015266E4" w14:textId="77777777" w:rsidR="004163C7" w:rsidRDefault="004163C7" w:rsidP="001E5C87">
      <w:pPr>
        <w:bidi w:val="0"/>
        <w:rPr>
          <w:rFonts w:ascii="Sakkal Majalla" w:hAnsi="Sakkal Majalla" w:cs="Sakkal Majalla"/>
          <w:sz w:val="28"/>
          <w:szCs w:val="28"/>
          <w:u w:val="single"/>
        </w:rPr>
      </w:pPr>
    </w:p>
    <w:p w14:paraId="5141E110" w14:textId="77777777" w:rsidR="00BC094B" w:rsidRPr="000E61A2" w:rsidRDefault="00BC094B" w:rsidP="001E5C87">
      <w:pPr>
        <w:pStyle w:val="Heading2"/>
        <w:numPr>
          <w:ilvl w:val="1"/>
          <w:numId w:val="1"/>
        </w:numPr>
        <w:bidi w:val="0"/>
        <w:rPr>
          <w:b/>
          <w:bCs/>
          <w:u w:val="single"/>
        </w:rPr>
      </w:pPr>
      <w:bookmarkStart w:id="53" w:name="_Toc203136299"/>
      <w:r w:rsidRPr="000E61A2">
        <w:rPr>
          <w:rFonts w:hint="cs"/>
          <w:b/>
          <w:bCs/>
          <w:u w:val="single"/>
        </w:rPr>
        <w:t>Data analysis</w:t>
      </w:r>
      <w:bookmarkEnd w:id="53"/>
    </w:p>
    <w:p w14:paraId="67641168" w14:textId="77777777" w:rsidR="00BC094B" w:rsidRDefault="00BC094B" w:rsidP="001E5C87">
      <w:pPr>
        <w:bidi w:val="0"/>
        <w:rPr>
          <w:rFonts w:ascii="Sakkal Majalla" w:hAnsi="Sakkal Majalla" w:cs="Sakkal Majalla"/>
          <w:sz w:val="28"/>
          <w:szCs w:val="28"/>
          <w:u w:val="single"/>
        </w:rPr>
      </w:pPr>
    </w:p>
    <w:p w14:paraId="04FCABFC" w14:textId="77777777" w:rsidR="00BC094B" w:rsidRPr="00B4018B" w:rsidRDefault="00B4018B" w:rsidP="001E5C87">
      <w:pPr>
        <w:pStyle w:val="ListParagraph"/>
        <w:numPr>
          <w:ilvl w:val="2"/>
          <w:numId w:val="1"/>
        </w:numPr>
        <w:bidi w:val="0"/>
        <w:rPr>
          <w:rFonts w:cstheme="minorHAnsi"/>
          <w:b/>
          <w:bCs/>
          <w:sz w:val="28"/>
          <w:szCs w:val="28"/>
        </w:rPr>
      </w:pPr>
      <w:bookmarkStart w:id="54" w:name="_Toc203136300"/>
      <w:r w:rsidRPr="00B4018B">
        <w:rPr>
          <w:rStyle w:val="Heading3Char"/>
          <w:b/>
          <w:bCs/>
        </w:rPr>
        <w:t>Descriptive Summary</w:t>
      </w:r>
      <w:bookmarkEnd w:id="54"/>
    </w:p>
    <w:p w14:paraId="6C5E96EB" w14:textId="77777777" w:rsidR="000B4A02" w:rsidRDefault="00BE4FAB" w:rsidP="001E5C87">
      <w:pPr>
        <w:bidi w:val="0"/>
        <w:rPr>
          <w:rFonts w:cstheme="minorHAnsi"/>
          <w:sz w:val="28"/>
          <w:szCs w:val="28"/>
        </w:rPr>
      </w:pPr>
      <w:r w:rsidRPr="00BE4FAB">
        <w:rPr>
          <w:rFonts w:cstheme="minorHAnsi"/>
          <w:sz w:val="28"/>
          <w:szCs w:val="28"/>
        </w:rPr>
        <w:t>Data was collected from 100 owners, managers, and supervisors across various small retail sectors. The mean scores for the CX dimensions and business growth, rated on a 5-point Likert scale, were as follows: Service Quality (M=3.48), Store Atmosphere (M=3.50), Product Availability (M=3.55), Customer Engagement (M=3.54), and Complaint Resolution (M=3.49). The average score for Business Growth was higher (M=3.70), suggesting a generally positive perception of performance</w:t>
      </w:r>
      <w:r w:rsidR="000B4A02" w:rsidRPr="000B4A02">
        <w:rPr>
          <w:rFonts w:cstheme="minorHAnsi"/>
          <w:sz w:val="28"/>
          <w:szCs w:val="28"/>
        </w:rPr>
        <w:t>.</w:t>
      </w:r>
    </w:p>
    <w:p w14:paraId="03D0B44E" w14:textId="77777777" w:rsidR="001669F9" w:rsidRDefault="001669F9" w:rsidP="001E5C87">
      <w:pPr>
        <w:bidi w:val="0"/>
        <w:rPr>
          <w:rFonts w:cstheme="minorHAnsi"/>
          <w:sz w:val="28"/>
          <w:szCs w:val="28"/>
        </w:rPr>
      </w:pPr>
    </w:p>
    <w:p w14:paraId="78A1BC6B" w14:textId="77777777" w:rsidR="001669F9" w:rsidRDefault="001669F9" w:rsidP="001E5C87">
      <w:pPr>
        <w:bidi w:val="0"/>
        <w:rPr>
          <w:rFonts w:cstheme="minorHAnsi"/>
          <w:sz w:val="28"/>
          <w:szCs w:val="28"/>
        </w:rPr>
      </w:pPr>
    </w:p>
    <w:p w14:paraId="6FC65BE4" w14:textId="77777777" w:rsidR="000B4A02" w:rsidRDefault="001669F9" w:rsidP="001E5C87">
      <w:pPr>
        <w:pStyle w:val="Heading3"/>
        <w:numPr>
          <w:ilvl w:val="2"/>
          <w:numId w:val="1"/>
        </w:numPr>
        <w:bidi w:val="0"/>
        <w:rPr>
          <w:b/>
          <w:bCs/>
        </w:rPr>
      </w:pPr>
      <w:bookmarkStart w:id="55" w:name="_Toc203136301"/>
      <w:r w:rsidRPr="001669F9">
        <w:rPr>
          <w:b/>
          <w:bCs/>
        </w:rPr>
        <w:t>Correlation Analysis</w:t>
      </w:r>
      <w:bookmarkEnd w:id="55"/>
    </w:p>
    <w:p w14:paraId="27C01FF5" w14:textId="77777777" w:rsidR="001669F9" w:rsidRPr="001669F9" w:rsidRDefault="001669F9" w:rsidP="001E5C87">
      <w:pPr>
        <w:bidi w:val="0"/>
      </w:pPr>
    </w:p>
    <w:p w14:paraId="1096C3A9" w14:textId="77777777" w:rsidR="00BE4FAB" w:rsidRPr="00BE4FAB" w:rsidRDefault="00BE4FAB" w:rsidP="00BE4FAB">
      <w:pPr>
        <w:keepNext/>
        <w:bidi w:val="0"/>
        <w:rPr>
          <w:rFonts w:cstheme="minorHAnsi"/>
          <w:sz w:val="28"/>
          <w:szCs w:val="28"/>
        </w:rPr>
      </w:pPr>
      <w:r w:rsidRPr="00BE4FAB">
        <w:rPr>
          <w:rFonts w:cstheme="minorHAnsi"/>
          <w:sz w:val="28"/>
          <w:szCs w:val="28"/>
        </w:rPr>
        <w:t xml:space="preserve">A Pearson correlation matrix was generated to assess the linear relationship between the CX dimensions and business growth. The analysis revealed that all five CX dimensions were positively correlated with business growth. Customer Engagement showed the strongest correlation (r = .62), followed by Complaint Resolution (r = .59) and Product Availability (r = .45). Service </w:t>
      </w:r>
      <w:r w:rsidRPr="00BE4FAB">
        <w:rPr>
          <w:rFonts w:cstheme="minorHAnsi"/>
          <w:sz w:val="28"/>
          <w:szCs w:val="28"/>
        </w:rPr>
        <w:lastRenderedPageBreak/>
        <w:t>Quality (r = .43) and Store Atmosphere (r = .39) had moderate but still significant correlations. These results indicate that as performance in any CX dimension improves, business growth indicators also tend to increase.</w:t>
      </w:r>
    </w:p>
    <w:p w14:paraId="02DCF314" w14:textId="77777777" w:rsidR="001669F9" w:rsidRDefault="001669F9" w:rsidP="001E5C87">
      <w:pPr>
        <w:keepNext/>
        <w:bidi w:val="0"/>
      </w:pPr>
      <w:r>
        <w:rPr>
          <w:rFonts w:cstheme="minorHAnsi"/>
          <w:noProof/>
          <w:sz w:val="28"/>
          <w:szCs w:val="28"/>
        </w:rPr>
        <w:drawing>
          <wp:inline distT="0" distB="0" distL="0" distR="0" wp14:anchorId="5A23C1DA" wp14:editId="28D09EF7">
            <wp:extent cx="5607956" cy="3925570"/>
            <wp:effectExtent l="0" t="0" r="0" b="0"/>
            <wp:docPr id="1943154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54738"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07956" cy="3925570"/>
                    </a:xfrm>
                    <a:prstGeom prst="rect">
                      <a:avLst/>
                    </a:prstGeom>
                  </pic:spPr>
                </pic:pic>
              </a:graphicData>
            </a:graphic>
          </wp:inline>
        </w:drawing>
      </w:r>
    </w:p>
    <w:p w14:paraId="71660115" w14:textId="2097E185" w:rsidR="001669F9" w:rsidRPr="001669F9" w:rsidRDefault="001669F9" w:rsidP="001E5C87">
      <w:pPr>
        <w:pStyle w:val="Caption"/>
        <w:bidi w:val="0"/>
        <w:rPr>
          <w:rFonts w:cstheme="minorHAnsi"/>
          <w:sz w:val="28"/>
          <w:szCs w:val="28"/>
        </w:rPr>
      </w:pPr>
      <w:bookmarkStart w:id="56" w:name="_Toc203136655"/>
      <w:r>
        <w:t xml:space="preserve">Figure </w:t>
      </w:r>
      <w:fldSimple w:instr=" SEQ Figure \* ARABIC ">
        <w:r w:rsidR="003C7C8F">
          <w:rPr>
            <w:noProof/>
          </w:rPr>
          <w:t>2</w:t>
        </w:r>
      </w:fldSimple>
      <w:r>
        <w:t xml:space="preserve"> Correlation Heatmap</w:t>
      </w:r>
      <w:bookmarkEnd w:id="56"/>
    </w:p>
    <w:p w14:paraId="71447305" w14:textId="77777777" w:rsidR="004D3D4A" w:rsidRPr="004D3D4A" w:rsidRDefault="004D3D4A" w:rsidP="001E5C87">
      <w:pPr>
        <w:pStyle w:val="Heading3"/>
        <w:numPr>
          <w:ilvl w:val="2"/>
          <w:numId w:val="1"/>
        </w:numPr>
        <w:bidi w:val="0"/>
        <w:rPr>
          <w:rFonts w:asciiTheme="minorHAnsi" w:hAnsiTheme="minorHAnsi"/>
          <w:b/>
          <w:bCs/>
        </w:rPr>
      </w:pPr>
      <w:bookmarkStart w:id="57" w:name="_Toc203136303"/>
      <w:r w:rsidRPr="004D3D4A">
        <w:rPr>
          <w:b/>
          <w:bCs/>
        </w:rPr>
        <w:t>Multiple Linear Regression</w:t>
      </w:r>
      <w:bookmarkEnd w:id="57"/>
    </w:p>
    <w:p w14:paraId="69FD896A" w14:textId="77777777" w:rsidR="00BC094B" w:rsidRDefault="00BC094B" w:rsidP="001E5C87">
      <w:pPr>
        <w:bidi w:val="0"/>
        <w:rPr>
          <w:rFonts w:ascii="Sakkal Majalla" w:hAnsi="Sakkal Majalla" w:cs="Sakkal Majalla"/>
          <w:sz w:val="28"/>
          <w:szCs w:val="28"/>
          <w:u w:val="single"/>
        </w:rPr>
      </w:pPr>
    </w:p>
    <w:p w14:paraId="3E8D986D" w14:textId="77777777" w:rsidR="00BE4FAB" w:rsidRPr="00BE4FAB" w:rsidRDefault="00BE4FAB" w:rsidP="00BE4FAB">
      <w:pPr>
        <w:bidi w:val="0"/>
        <w:rPr>
          <w:rFonts w:cstheme="minorHAnsi"/>
          <w:sz w:val="28"/>
          <w:szCs w:val="28"/>
        </w:rPr>
      </w:pPr>
      <w:r w:rsidRPr="00BE4FAB">
        <w:rPr>
          <w:rFonts w:cstheme="minorHAnsi"/>
          <w:sz w:val="28"/>
          <w:szCs w:val="28"/>
        </w:rPr>
        <w:t>A multiple linear regression analysis was performed to evaluate the extent to which the five CX dimensions could predict business growth. The overall model was statistically significant, F (5, 94) = 29.34, p &lt; .001, and accounted for approximately 61% of the variance in business growth (R² = 0.61). This is a large effect size and provides strong support for the primary hypothesis (H₁).</w:t>
      </w:r>
    </w:p>
    <w:p w14:paraId="591D5D2C" w14:textId="77777777" w:rsidR="00BE4FAB" w:rsidRPr="00BE4FAB" w:rsidRDefault="00BE4FAB" w:rsidP="00BE4FAB">
      <w:pPr>
        <w:bidi w:val="0"/>
        <w:rPr>
          <w:rFonts w:cstheme="minorHAnsi"/>
          <w:sz w:val="28"/>
          <w:szCs w:val="28"/>
        </w:rPr>
      </w:pPr>
      <w:r w:rsidRPr="00BE4FAB">
        <w:rPr>
          <w:rFonts w:cstheme="minorHAnsi"/>
          <w:sz w:val="28"/>
          <w:szCs w:val="28"/>
        </w:rPr>
        <w:t>The individual predictors' contributions are detailed in Table 1. Customer Engagement was the strongest significant predictor, followed by Complaint Resolution and Product Availability. Contrary to the correlation results, Service Quality and Store Atmosphere were not statistically significant predictors in the multiple regression model, suggesting their influence may be mediated by or less impactful than the other factors when considered simultaneously.</w:t>
      </w:r>
    </w:p>
    <w:p w14:paraId="568C3713" w14:textId="77777777" w:rsidR="00722276" w:rsidRDefault="00722276" w:rsidP="001E5C87">
      <w:pPr>
        <w:bidi w:val="0"/>
        <w:rPr>
          <w:rFonts w:cstheme="minorHAnsi"/>
          <w:sz w:val="28"/>
          <w:szCs w:val="28"/>
        </w:rPr>
      </w:pPr>
    </w:p>
    <w:p w14:paraId="5C29C8CA" w14:textId="0ED4C33B" w:rsidR="006A636C" w:rsidRDefault="006A636C" w:rsidP="001E5C87">
      <w:pPr>
        <w:pStyle w:val="Caption"/>
        <w:keepNext/>
        <w:bidi w:val="0"/>
      </w:pPr>
      <w:bookmarkStart w:id="58" w:name="_Toc203136641"/>
      <w:r>
        <w:t xml:space="preserve">Table </w:t>
      </w:r>
      <w:fldSimple w:instr=" SEQ Table \* ARABIC ">
        <w:r w:rsidR="003C7C8F">
          <w:rPr>
            <w:noProof/>
          </w:rPr>
          <w:t>1</w:t>
        </w:r>
      </w:fldSimple>
      <w:r>
        <w:t xml:space="preserve"> Key Results: Multiple Linear Regression</w:t>
      </w:r>
      <w:bookmarkEnd w:id="58"/>
    </w:p>
    <w:tbl>
      <w:tblPr>
        <w:tblStyle w:val="PlainTable1"/>
        <w:tblW w:w="0" w:type="auto"/>
        <w:tblLook w:val="04A0" w:firstRow="1" w:lastRow="0" w:firstColumn="1" w:lastColumn="0" w:noHBand="0" w:noVBand="1"/>
      </w:tblPr>
      <w:tblGrid>
        <w:gridCol w:w="2853"/>
        <w:gridCol w:w="1476"/>
        <w:gridCol w:w="1083"/>
        <w:gridCol w:w="3035"/>
      </w:tblGrid>
      <w:tr w:rsidR="00722276" w:rsidRPr="00722276" w14:paraId="38E1AF21" w14:textId="77777777" w:rsidTr="007222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08D502" w14:textId="77777777" w:rsidR="00722276" w:rsidRPr="00722276" w:rsidRDefault="00722276" w:rsidP="001E5C87">
            <w:pPr>
              <w:bidi w:val="0"/>
              <w:rPr>
                <w:rFonts w:eastAsia="Times New Roman" w:cstheme="minorHAnsi"/>
                <w:kern w:val="0"/>
                <w:sz w:val="28"/>
                <w:szCs w:val="28"/>
                <w14:ligatures w14:val="none"/>
              </w:rPr>
            </w:pPr>
            <w:r w:rsidRPr="00722276">
              <w:rPr>
                <w:rFonts w:eastAsia="Times New Roman" w:cstheme="minorHAnsi"/>
                <w:kern w:val="0"/>
                <w:sz w:val="28"/>
                <w:szCs w:val="28"/>
                <w14:ligatures w14:val="none"/>
              </w:rPr>
              <w:t>Predictor</w:t>
            </w:r>
          </w:p>
        </w:tc>
        <w:tc>
          <w:tcPr>
            <w:tcW w:w="0" w:type="auto"/>
            <w:hideMark/>
          </w:tcPr>
          <w:p w14:paraId="4FE08F95" w14:textId="77777777" w:rsidR="00722276" w:rsidRPr="00722276" w:rsidRDefault="00722276" w:rsidP="001E5C87">
            <w:pPr>
              <w:bidi w:val="0"/>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Coefficient</w:t>
            </w:r>
          </w:p>
        </w:tc>
        <w:tc>
          <w:tcPr>
            <w:tcW w:w="0" w:type="auto"/>
            <w:hideMark/>
          </w:tcPr>
          <w:p w14:paraId="74F12982" w14:textId="77777777" w:rsidR="00722276" w:rsidRPr="00722276" w:rsidRDefault="00722276" w:rsidP="001E5C87">
            <w:pPr>
              <w:bidi w:val="0"/>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p-value</w:t>
            </w:r>
          </w:p>
        </w:tc>
        <w:tc>
          <w:tcPr>
            <w:tcW w:w="0" w:type="auto"/>
            <w:hideMark/>
          </w:tcPr>
          <w:p w14:paraId="62D24D05" w14:textId="77777777" w:rsidR="00722276" w:rsidRPr="00722276" w:rsidRDefault="00722276" w:rsidP="001E5C87">
            <w:pPr>
              <w:bidi w:val="0"/>
              <w:cnfStyle w:val="100000000000" w:firstRow="1"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Interpretation</w:t>
            </w:r>
          </w:p>
        </w:tc>
      </w:tr>
      <w:tr w:rsidR="00722276" w:rsidRPr="00722276" w14:paraId="7BDF6AFB" w14:textId="77777777" w:rsidTr="007222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08578F" w14:textId="77777777" w:rsidR="00722276" w:rsidRPr="00722276" w:rsidRDefault="00722276" w:rsidP="001E5C87">
            <w:pPr>
              <w:bidi w:val="0"/>
              <w:rPr>
                <w:rFonts w:eastAsia="Times New Roman" w:cstheme="minorHAnsi"/>
                <w:kern w:val="0"/>
                <w:sz w:val="28"/>
                <w:szCs w:val="28"/>
                <w14:ligatures w14:val="none"/>
              </w:rPr>
            </w:pPr>
            <w:r w:rsidRPr="00722276">
              <w:rPr>
                <w:rFonts w:eastAsia="Times New Roman" w:cstheme="minorHAnsi"/>
                <w:kern w:val="0"/>
                <w:sz w:val="28"/>
                <w:szCs w:val="28"/>
                <w14:ligatures w14:val="none"/>
              </w:rPr>
              <w:t>Customer Engagement</w:t>
            </w:r>
          </w:p>
        </w:tc>
        <w:tc>
          <w:tcPr>
            <w:tcW w:w="0" w:type="auto"/>
            <w:hideMark/>
          </w:tcPr>
          <w:p w14:paraId="6C13E93B"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0.31</w:t>
            </w:r>
          </w:p>
        </w:tc>
        <w:tc>
          <w:tcPr>
            <w:tcW w:w="0" w:type="auto"/>
            <w:hideMark/>
          </w:tcPr>
          <w:p w14:paraId="52E765EF"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0.000</w:t>
            </w:r>
          </w:p>
        </w:tc>
        <w:tc>
          <w:tcPr>
            <w:tcW w:w="0" w:type="auto"/>
            <w:hideMark/>
          </w:tcPr>
          <w:p w14:paraId="123E5213"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Strong positive predictor</w:t>
            </w:r>
          </w:p>
        </w:tc>
      </w:tr>
      <w:tr w:rsidR="00722276" w:rsidRPr="00722276" w14:paraId="2EA25848" w14:textId="77777777" w:rsidTr="00722276">
        <w:tc>
          <w:tcPr>
            <w:cnfStyle w:val="001000000000" w:firstRow="0" w:lastRow="0" w:firstColumn="1" w:lastColumn="0" w:oddVBand="0" w:evenVBand="0" w:oddHBand="0" w:evenHBand="0" w:firstRowFirstColumn="0" w:firstRowLastColumn="0" w:lastRowFirstColumn="0" w:lastRowLastColumn="0"/>
            <w:tcW w:w="0" w:type="auto"/>
            <w:hideMark/>
          </w:tcPr>
          <w:p w14:paraId="45181558" w14:textId="77777777" w:rsidR="00722276" w:rsidRPr="00722276" w:rsidRDefault="00722276" w:rsidP="001E5C87">
            <w:pPr>
              <w:bidi w:val="0"/>
              <w:rPr>
                <w:rFonts w:eastAsia="Times New Roman" w:cstheme="minorHAnsi"/>
                <w:kern w:val="0"/>
                <w:sz w:val="28"/>
                <w:szCs w:val="28"/>
                <w14:ligatures w14:val="none"/>
              </w:rPr>
            </w:pPr>
            <w:r w:rsidRPr="00722276">
              <w:rPr>
                <w:rFonts w:eastAsia="Times New Roman" w:cstheme="minorHAnsi"/>
                <w:kern w:val="0"/>
                <w:sz w:val="28"/>
                <w:szCs w:val="28"/>
                <w14:ligatures w14:val="none"/>
              </w:rPr>
              <w:t>Complaint Resolution</w:t>
            </w:r>
          </w:p>
        </w:tc>
        <w:tc>
          <w:tcPr>
            <w:tcW w:w="0" w:type="auto"/>
            <w:hideMark/>
          </w:tcPr>
          <w:p w14:paraId="47F7BC0B" w14:textId="77777777" w:rsidR="00722276" w:rsidRPr="00722276" w:rsidRDefault="00722276" w:rsidP="001E5C87">
            <w:pPr>
              <w:bidi w:val="0"/>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0.28</w:t>
            </w:r>
          </w:p>
        </w:tc>
        <w:tc>
          <w:tcPr>
            <w:tcW w:w="0" w:type="auto"/>
            <w:hideMark/>
          </w:tcPr>
          <w:p w14:paraId="05F5BB21" w14:textId="77777777" w:rsidR="00722276" w:rsidRPr="00722276" w:rsidRDefault="00722276" w:rsidP="001E5C87">
            <w:pPr>
              <w:bidi w:val="0"/>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0.003</w:t>
            </w:r>
          </w:p>
        </w:tc>
        <w:tc>
          <w:tcPr>
            <w:tcW w:w="0" w:type="auto"/>
            <w:hideMark/>
          </w:tcPr>
          <w:p w14:paraId="3F189F41" w14:textId="77777777" w:rsidR="00722276" w:rsidRPr="00722276" w:rsidRDefault="00722276" w:rsidP="001E5C87">
            <w:pPr>
              <w:bidi w:val="0"/>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Statistically significant</w:t>
            </w:r>
          </w:p>
        </w:tc>
      </w:tr>
      <w:tr w:rsidR="00722276" w:rsidRPr="00722276" w14:paraId="7F594E1B" w14:textId="77777777" w:rsidTr="007222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218991" w14:textId="77777777" w:rsidR="00722276" w:rsidRPr="00722276" w:rsidRDefault="00722276" w:rsidP="001E5C87">
            <w:pPr>
              <w:bidi w:val="0"/>
              <w:rPr>
                <w:rFonts w:eastAsia="Times New Roman" w:cstheme="minorHAnsi"/>
                <w:kern w:val="0"/>
                <w:sz w:val="28"/>
                <w:szCs w:val="28"/>
                <w14:ligatures w14:val="none"/>
              </w:rPr>
            </w:pPr>
            <w:r w:rsidRPr="00722276">
              <w:rPr>
                <w:rFonts w:eastAsia="Times New Roman" w:cstheme="minorHAnsi"/>
                <w:kern w:val="0"/>
                <w:sz w:val="28"/>
                <w:szCs w:val="28"/>
                <w14:ligatures w14:val="none"/>
              </w:rPr>
              <w:t>Product Availability</w:t>
            </w:r>
          </w:p>
        </w:tc>
        <w:tc>
          <w:tcPr>
            <w:tcW w:w="0" w:type="auto"/>
            <w:hideMark/>
          </w:tcPr>
          <w:p w14:paraId="12A73720"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0.21</w:t>
            </w:r>
          </w:p>
        </w:tc>
        <w:tc>
          <w:tcPr>
            <w:tcW w:w="0" w:type="auto"/>
            <w:hideMark/>
          </w:tcPr>
          <w:p w14:paraId="33FA89FD"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0.012</w:t>
            </w:r>
          </w:p>
        </w:tc>
        <w:tc>
          <w:tcPr>
            <w:tcW w:w="0" w:type="auto"/>
            <w:hideMark/>
          </w:tcPr>
          <w:p w14:paraId="2D8C6DB4"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Moderate predictor</w:t>
            </w:r>
          </w:p>
        </w:tc>
      </w:tr>
      <w:tr w:rsidR="00722276" w:rsidRPr="00722276" w14:paraId="49256B50" w14:textId="77777777" w:rsidTr="00722276">
        <w:tc>
          <w:tcPr>
            <w:cnfStyle w:val="001000000000" w:firstRow="0" w:lastRow="0" w:firstColumn="1" w:lastColumn="0" w:oddVBand="0" w:evenVBand="0" w:oddHBand="0" w:evenHBand="0" w:firstRowFirstColumn="0" w:firstRowLastColumn="0" w:lastRowFirstColumn="0" w:lastRowLastColumn="0"/>
            <w:tcW w:w="0" w:type="auto"/>
            <w:hideMark/>
          </w:tcPr>
          <w:p w14:paraId="20165919" w14:textId="77777777" w:rsidR="00722276" w:rsidRPr="00722276" w:rsidRDefault="00722276" w:rsidP="001E5C87">
            <w:pPr>
              <w:bidi w:val="0"/>
              <w:rPr>
                <w:rFonts w:eastAsia="Times New Roman" w:cstheme="minorHAnsi"/>
                <w:kern w:val="0"/>
                <w:sz w:val="28"/>
                <w:szCs w:val="28"/>
                <w14:ligatures w14:val="none"/>
              </w:rPr>
            </w:pPr>
            <w:r w:rsidRPr="00722276">
              <w:rPr>
                <w:rFonts w:eastAsia="Times New Roman" w:cstheme="minorHAnsi"/>
                <w:kern w:val="0"/>
                <w:sz w:val="28"/>
                <w:szCs w:val="28"/>
                <w14:ligatures w14:val="none"/>
              </w:rPr>
              <w:t>Service Quality</w:t>
            </w:r>
          </w:p>
        </w:tc>
        <w:tc>
          <w:tcPr>
            <w:tcW w:w="0" w:type="auto"/>
            <w:hideMark/>
          </w:tcPr>
          <w:p w14:paraId="1464CE28" w14:textId="77777777" w:rsidR="00722276" w:rsidRPr="00722276" w:rsidRDefault="00722276" w:rsidP="001E5C87">
            <w:pPr>
              <w:bidi w:val="0"/>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0.11</w:t>
            </w:r>
          </w:p>
        </w:tc>
        <w:tc>
          <w:tcPr>
            <w:tcW w:w="0" w:type="auto"/>
            <w:hideMark/>
          </w:tcPr>
          <w:p w14:paraId="7A457F3D" w14:textId="77777777" w:rsidR="00722276" w:rsidRPr="00722276" w:rsidRDefault="00722276" w:rsidP="001E5C87">
            <w:pPr>
              <w:bidi w:val="0"/>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0.078</w:t>
            </w:r>
          </w:p>
        </w:tc>
        <w:tc>
          <w:tcPr>
            <w:tcW w:w="0" w:type="auto"/>
            <w:hideMark/>
          </w:tcPr>
          <w:p w14:paraId="572F3587" w14:textId="77777777" w:rsidR="00722276" w:rsidRPr="00722276" w:rsidRDefault="00722276" w:rsidP="001E5C87">
            <w:pPr>
              <w:bidi w:val="0"/>
              <w:cnfStyle w:val="000000000000" w:firstRow="0" w:lastRow="0" w:firstColumn="0" w:lastColumn="0" w:oddVBand="0" w:evenVBand="0" w:oddHBand="0"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Marginally significant</w:t>
            </w:r>
          </w:p>
        </w:tc>
      </w:tr>
      <w:tr w:rsidR="00722276" w:rsidRPr="00722276" w14:paraId="23D92E8D" w14:textId="77777777" w:rsidTr="007222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92ABC9" w14:textId="77777777" w:rsidR="00722276" w:rsidRPr="00722276" w:rsidRDefault="00722276" w:rsidP="001E5C87">
            <w:pPr>
              <w:bidi w:val="0"/>
              <w:rPr>
                <w:rFonts w:eastAsia="Times New Roman" w:cstheme="minorHAnsi"/>
                <w:kern w:val="0"/>
                <w:sz w:val="28"/>
                <w:szCs w:val="28"/>
                <w14:ligatures w14:val="none"/>
              </w:rPr>
            </w:pPr>
            <w:r w:rsidRPr="00722276">
              <w:rPr>
                <w:rFonts w:eastAsia="Times New Roman" w:cstheme="minorHAnsi"/>
                <w:kern w:val="0"/>
                <w:sz w:val="28"/>
                <w:szCs w:val="28"/>
                <w14:ligatures w14:val="none"/>
              </w:rPr>
              <w:t>Store Atmosphere</w:t>
            </w:r>
          </w:p>
        </w:tc>
        <w:tc>
          <w:tcPr>
            <w:tcW w:w="0" w:type="auto"/>
            <w:hideMark/>
          </w:tcPr>
          <w:p w14:paraId="04D5220E"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0.07</w:t>
            </w:r>
          </w:p>
        </w:tc>
        <w:tc>
          <w:tcPr>
            <w:tcW w:w="0" w:type="auto"/>
            <w:hideMark/>
          </w:tcPr>
          <w:p w14:paraId="7F881300"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0.195</w:t>
            </w:r>
          </w:p>
        </w:tc>
        <w:tc>
          <w:tcPr>
            <w:tcW w:w="0" w:type="auto"/>
            <w:hideMark/>
          </w:tcPr>
          <w:p w14:paraId="224DF5BE" w14:textId="77777777" w:rsidR="00722276" w:rsidRPr="00722276" w:rsidRDefault="00722276" w:rsidP="001E5C87">
            <w:pPr>
              <w:bidi w:val="0"/>
              <w:cnfStyle w:val="000000100000" w:firstRow="0" w:lastRow="0" w:firstColumn="0" w:lastColumn="0" w:oddVBand="0" w:evenVBand="0" w:oddHBand="1" w:evenHBand="0" w:firstRowFirstColumn="0" w:firstRowLastColumn="0" w:lastRowFirstColumn="0" w:lastRowLastColumn="0"/>
              <w:rPr>
                <w:rFonts w:eastAsia="Times New Roman" w:cstheme="minorHAnsi"/>
                <w:kern w:val="0"/>
                <w:sz w:val="28"/>
                <w:szCs w:val="28"/>
                <w14:ligatures w14:val="none"/>
              </w:rPr>
            </w:pPr>
            <w:r w:rsidRPr="00722276">
              <w:rPr>
                <w:rFonts w:eastAsia="Times New Roman" w:cstheme="minorHAnsi"/>
                <w:kern w:val="0"/>
                <w:sz w:val="28"/>
                <w:szCs w:val="28"/>
                <w14:ligatures w14:val="none"/>
              </w:rPr>
              <w:t>Not significant</w:t>
            </w:r>
          </w:p>
        </w:tc>
      </w:tr>
    </w:tbl>
    <w:p w14:paraId="5DDB975C" w14:textId="77777777" w:rsidR="00BC094B" w:rsidRDefault="00BC094B" w:rsidP="001E5C87">
      <w:pPr>
        <w:bidi w:val="0"/>
        <w:rPr>
          <w:rFonts w:ascii="Sakkal Majalla" w:hAnsi="Sakkal Majalla" w:cs="Sakkal Majalla"/>
          <w:sz w:val="28"/>
          <w:szCs w:val="28"/>
          <w:u w:val="single"/>
        </w:rPr>
      </w:pPr>
    </w:p>
    <w:p w14:paraId="4C4A90D8" w14:textId="77777777" w:rsidR="00BC094B" w:rsidRPr="00065113" w:rsidRDefault="00BE4FAB" w:rsidP="00065113">
      <w:pPr>
        <w:pStyle w:val="Heading3"/>
        <w:numPr>
          <w:ilvl w:val="1"/>
          <w:numId w:val="1"/>
        </w:numPr>
        <w:bidi w:val="0"/>
        <w:rPr>
          <w:b/>
          <w:bCs/>
          <w:u w:val="single"/>
        </w:rPr>
      </w:pPr>
      <w:r w:rsidRPr="00065113">
        <w:rPr>
          <w:b/>
          <w:bCs/>
          <w:u w:val="single"/>
        </w:rPr>
        <w:t>Hypothesis Testing Outcomes</w:t>
      </w:r>
    </w:p>
    <w:p w14:paraId="63A381F0" w14:textId="77777777" w:rsidR="00065113" w:rsidRDefault="00065113" w:rsidP="00065113">
      <w:pPr>
        <w:bidi w:val="0"/>
        <w:rPr>
          <w:rFonts w:cstheme="minorHAnsi"/>
          <w:sz w:val="28"/>
          <w:szCs w:val="28"/>
        </w:rPr>
      </w:pPr>
    </w:p>
    <w:p w14:paraId="12BCBB5E" w14:textId="77777777" w:rsidR="00065113" w:rsidRPr="00065113" w:rsidRDefault="00065113" w:rsidP="00065113">
      <w:pPr>
        <w:bidi w:val="0"/>
        <w:rPr>
          <w:rFonts w:cstheme="minorHAnsi"/>
          <w:sz w:val="28"/>
          <w:szCs w:val="28"/>
        </w:rPr>
      </w:pPr>
      <w:r w:rsidRPr="00065113">
        <w:rPr>
          <w:rFonts w:cstheme="minorHAnsi"/>
          <w:sz w:val="28"/>
          <w:szCs w:val="28"/>
        </w:rPr>
        <w:t>The results from the regression analysis were used to test the study's hypotheses. The outcomes are summarized in Table 2.</w:t>
      </w:r>
    </w:p>
    <w:p w14:paraId="6D6CBD31" w14:textId="6372DC34" w:rsidR="00065113" w:rsidRDefault="00065113" w:rsidP="00065113">
      <w:pPr>
        <w:pStyle w:val="Caption"/>
        <w:keepNext/>
        <w:bidi w:val="0"/>
      </w:pPr>
      <w:bookmarkStart w:id="59" w:name="_Toc203136642"/>
      <w:r>
        <w:t xml:space="preserve">Table </w:t>
      </w:r>
      <w:fldSimple w:instr=" SEQ Table \* ARABIC ">
        <w:r w:rsidR="003C7C8F">
          <w:rPr>
            <w:noProof/>
          </w:rPr>
          <w:t>2</w:t>
        </w:r>
      </w:fldSimple>
      <w:r>
        <w:t xml:space="preserve"> Hypothesis Outcomes</w:t>
      </w:r>
      <w:bookmarkEnd w:id="59"/>
    </w:p>
    <w:tbl>
      <w:tblPr>
        <w:tblStyle w:val="PlainTable1"/>
        <w:tblW w:w="0" w:type="auto"/>
        <w:tblLook w:val="04A0" w:firstRow="1" w:lastRow="0" w:firstColumn="1" w:lastColumn="0" w:noHBand="0" w:noVBand="1"/>
      </w:tblPr>
      <w:tblGrid>
        <w:gridCol w:w="1350"/>
        <w:gridCol w:w="4902"/>
        <w:gridCol w:w="2050"/>
      </w:tblGrid>
      <w:tr w:rsidR="00065113" w:rsidRPr="006A636C" w14:paraId="1AFC0498" w14:textId="77777777" w:rsidTr="00B25B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A2FBE8" w14:textId="77777777" w:rsidR="00065113" w:rsidRPr="006A636C" w:rsidRDefault="00065113" w:rsidP="00B25BC9">
            <w:pPr>
              <w:bidi w:val="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Hypothesis</w:t>
            </w:r>
          </w:p>
        </w:tc>
        <w:tc>
          <w:tcPr>
            <w:tcW w:w="0" w:type="auto"/>
            <w:hideMark/>
          </w:tcPr>
          <w:p w14:paraId="2AA6DDE8" w14:textId="77777777" w:rsidR="00065113" w:rsidRPr="006A636C" w:rsidRDefault="00065113" w:rsidP="00B25BC9">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Statement</w:t>
            </w:r>
          </w:p>
        </w:tc>
        <w:tc>
          <w:tcPr>
            <w:tcW w:w="0" w:type="auto"/>
            <w:hideMark/>
          </w:tcPr>
          <w:p w14:paraId="5E9BD30A" w14:textId="77777777" w:rsidR="00065113" w:rsidRPr="006A636C" w:rsidRDefault="00065113" w:rsidP="00B25BC9">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Outcome</w:t>
            </w:r>
          </w:p>
        </w:tc>
      </w:tr>
      <w:tr w:rsidR="00065113" w:rsidRPr="006A636C" w14:paraId="1C6FA5DB" w14:textId="77777777" w:rsidTr="00B2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490C84" w14:textId="77777777" w:rsidR="00065113" w:rsidRPr="006A636C" w:rsidRDefault="00065113" w:rsidP="00B25BC9">
            <w:pPr>
              <w:bidi w:val="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H₁₁</w:t>
            </w:r>
          </w:p>
        </w:tc>
        <w:tc>
          <w:tcPr>
            <w:tcW w:w="0" w:type="auto"/>
            <w:hideMark/>
          </w:tcPr>
          <w:p w14:paraId="7A7200DC" w14:textId="77777777" w:rsidR="00065113" w:rsidRPr="006A636C" w:rsidRDefault="00065113" w:rsidP="00B25BC9">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Overall CX significantly affects business growth</w:t>
            </w:r>
          </w:p>
        </w:tc>
        <w:tc>
          <w:tcPr>
            <w:tcW w:w="0" w:type="auto"/>
            <w:hideMark/>
          </w:tcPr>
          <w:p w14:paraId="0298011F" w14:textId="77777777" w:rsidR="00065113" w:rsidRPr="006A636C" w:rsidRDefault="00065113" w:rsidP="00B25BC9">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Supported</w:t>
            </w:r>
          </w:p>
        </w:tc>
      </w:tr>
      <w:tr w:rsidR="00065113" w:rsidRPr="006A636C" w14:paraId="59057235" w14:textId="77777777" w:rsidTr="00B25BC9">
        <w:tc>
          <w:tcPr>
            <w:cnfStyle w:val="001000000000" w:firstRow="0" w:lastRow="0" w:firstColumn="1" w:lastColumn="0" w:oddVBand="0" w:evenVBand="0" w:oddHBand="0" w:evenHBand="0" w:firstRowFirstColumn="0" w:firstRowLastColumn="0" w:lastRowFirstColumn="0" w:lastRowLastColumn="0"/>
            <w:tcW w:w="0" w:type="auto"/>
            <w:hideMark/>
          </w:tcPr>
          <w:p w14:paraId="023A80C1" w14:textId="77777777" w:rsidR="00065113" w:rsidRPr="006A636C" w:rsidRDefault="00065113" w:rsidP="00B25BC9">
            <w:pPr>
              <w:bidi w:val="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H₁₂</w:t>
            </w:r>
          </w:p>
        </w:tc>
        <w:tc>
          <w:tcPr>
            <w:tcW w:w="0" w:type="auto"/>
            <w:hideMark/>
          </w:tcPr>
          <w:p w14:paraId="196A2D74" w14:textId="77777777" w:rsidR="00065113" w:rsidRPr="006A636C" w:rsidRDefault="00065113" w:rsidP="00B25BC9">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Service quality affects business growth</w:t>
            </w:r>
          </w:p>
        </w:tc>
        <w:tc>
          <w:tcPr>
            <w:tcW w:w="0" w:type="auto"/>
            <w:hideMark/>
          </w:tcPr>
          <w:p w14:paraId="195E7D9B" w14:textId="77777777" w:rsidR="00065113" w:rsidRPr="006A636C" w:rsidRDefault="00065113" w:rsidP="00B25BC9">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Partially supported</w:t>
            </w:r>
          </w:p>
        </w:tc>
      </w:tr>
      <w:tr w:rsidR="00065113" w:rsidRPr="006A636C" w14:paraId="032EF0DB" w14:textId="77777777" w:rsidTr="00B2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FB3F5C" w14:textId="77777777" w:rsidR="00065113" w:rsidRPr="006A636C" w:rsidRDefault="00065113" w:rsidP="00B25BC9">
            <w:pPr>
              <w:bidi w:val="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H₁₃</w:t>
            </w:r>
          </w:p>
        </w:tc>
        <w:tc>
          <w:tcPr>
            <w:tcW w:w="0" w:type="auto"/>
            <w:hideMark/>
          </w:tcPr>
          <w:p w14:paraId="01BA79AD" w14:textId="77777777" w:rsidR="00065113" w:rsidRPr="006A636C" w:rsidRDefault="00065113" w:rsidP="00B25BC9">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Store atmosphere affects business growth</w:t>
            </w:r>
          </w:p>
        </w:tc>
        <w:tc>
          <w:tcPr>
            <w:tcW w:w="0" w:type="auto"/>
            <w:hideMark/>
          </w:tcPr>
          <w:p w14:paraId="69DA9FBC" w14:textId="77777777" w:rsidR="00065113" w:rsidRPr="006A636C" w:rsidRDefault="00065113" w:rsidP="00B25BC9">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Not supported</w:t>
            </w:r>
          </w:p>
        </w:tc>
      </w:tr>
      <w:tr w:rsidR="00065113" w:rsidRPr="006A636C" w14:paraId="3B482163" w14:textId="77777777" w:rsidTr="00B25BC9">
        <w:tc>
          <w:tcPr>
            <w:cnfStyle w:val="001000000000" w:firstRow="0" w:lastRow="0" w:firstColumn="1" w:lastColumn="0" w:oddVBand="0" w:evenVBand="0" w:oddHBand="0" w:evenHBand="0" w:firstRowFirstColumn="0" w:firstRowLastColumn="0" w:lastRowFirstColumn="0" w:lastRowLastColumn="0"/>
            <w:tcW w:w="0" w:type="auto"/>
            <w:hideMark/>
          </w:tcPr>
          <w:p w14:paraId="3ADAA7D9" w14:textId="77777777" w:rsidR="00065113" w:rsidRPr="006A636C" w:rsidRDefault="00065113" w:rsidP="00B25BC9">
            <w:pPr>
              <w:bidi w:val="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H₁₄</w:t>
            </w:r>
          </w:p>
        </w:tc>
        <w:tc>
          <w:tcPr>
            <w:tcW w:w="0" w:type="auto"/>
            <w:hideMark/>
          </w:tcPr>
          <w:p w14:paraId="716602B4" w14:textId="77777777" w:rsidR="00065113" w:rsidRPr="006A636C" w:rsidRDefault="00065113" w:rsidP="00B25BC9">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Product availability affects business growth</w:t>
            </w:r>
          </w:p>
        </w:tc>
        <w:tc>
          <w:tcPr>
            <w:tcW w:w="0" w:type="auto"/>
            <w:hideMark/>
          </w:tcPr>
          <w:p w14:paraId="7182A02F" w14:textId="77777777" w:rsidR="00065113" w:rsidRPr="006A636C" w:rsidRDefault="00065113" w:rsidP="00B25BC9">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Supported</w:t>
            </w:r>
          </w:p>
        </w:tc>
      </w:tr>
      <w:tr w:rsidR="00065113" w:rsidRPr="006A636C" w14:paraId="5C66783B" w14:textId="77777777" w:rsidTr="00B2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35A59C" w14:textId="77777777" w:rsidR="00065113" w:rsidRPr="006A636C" w:rsidRDefault="00065113" w:rsidP="00B25BC9">
            <w:pPr>
              <w:bidi w:val="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H₁₅</w:t>
            </w:r>
          </w:p>
        </w:tc>
        <w:tc>
          <w:tcPr>
            <w:tcW w:w="0" w:type="auto"/>
            <w:hideMark/>
          </w:tcPr>
          <w:p w14:paraId="7A1F38EB" w14:textId="77777777" w:rsidR="00065113" w:rsidRPr="006A636C" w:rsidRDefault="00065113" w:rsidP="00B25BC9">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Customer engagement affects business growth</w:t>
            </w:r>
          </w:p>
        </w:tc>
        <w:tc>
          <w:tcPr>
            <w:tcW w:w="0" w:type="auto"/>
            <w:hideMark/>
          </w:tcPr>
          <w:p w14:paraId="1AD79B1D" w14:textId="77777777" w:rsidR="00065113" w:rsidRPr="006A636C" w:rsidRDefault="00065113" w:rsidP="00B25BC9">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Strongly supported</w:t>
            </w:r>
          </w:p>
        </w:tc>
      </w:tr>
      <w:tr w:rsidR="00065113" w:rsidRPr="006A636C" w14:paraId="016AEB0F" w14:textId="77777777" w:rsidTr="00B25BC9">
        <w:tc>
          <w:tcPr>
            <w:cnfStyle w:val="001000000000" w:firstRow="0" w:lastRow="0" w:firstColumn="1" w:lastColumn="0" w:oddVBand="0" w:evenVBand="0" w:oddHBand="0" w:evenHBand="0" w:firstRowFirstColumn="0" w:firstRowLastColumn="0" w:lastRowFirstColumn="0" w:lastRowLastColumn="0"/>
            <w:tcW w:w="0" w:type="auto"/>
            <w:hideMark/>
          </w:tcPr>
          <w:p w14:paraId="621F6153" w14:textId="77777777" w:rsidR="00065113" w:rsidRPr="006A636C" w:rsidRDefault="00065113" w:rsidP="00B25BC9">
            <w:pPr>
              <w:bidi w:val="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H₁₆</w:t>
            </w:r>
          </w:p>
        </w:tc>
        <w:tc>
          <w:tcPr>
            <w:tcW w:w="0" w:type="auto"/>
            <w:hideMark/>
          </w:tcPr>
          <w:p w14:paraId="68E58A96" w14:textId="77777777" w:rsidR="00065113" w:rsidRPr="006A636C" w:rsidRDefault="00065113" w:rsidP="00B25BC9">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Complaint resolution affects business growth</w:t>
            </w:r>
          </w:p>
        </w:tc>
        <w:tc>
          <w:tcPr>
            <w:tcW w:w="0" w:type="auto"/>
            <w:hideMark/>
          </w:tcPr>
          <w:p w14:paraId="490289BD" w14:textId="77777777" w:rsidR="00065113" w:rsidRPr="006A636C" w:rsidRDefault="00065113" w:rsidP="00B25BC9">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6A636C">
              <w:rPr>
                <w:rFonts w:ascii="Times New Roman" w:eastAsia="Times New Roman" w:hAnsi="Times New Roman" w:cs="Times New Roman"/>
                <w:kern w:val="0"/>
                <w:sz w:val="24"/>
                <w:szCs w:val="24"/>
                <w14:ligatures w14:val="none"/>
              </w:rPr>
              <w:t>Supported</w:t>
            </w:r>
          </w:p>
        </w:tc>
      </w:tr>
    </w:tbl>
    <w:p w14:paraId="7DC8584A" w14:textId="77777777" w:rsidR="00BC094B" w:rsidRDefault="00BC094B" w:rsidP="001E5C87">
      <w:pPr>
        <w:bidi w:val="0"/>
        <w:rPr>
          <w:rFonts w:ascii="Sakkal Majalla" w:hAnsi="Sakkal Majalla" w:cs="Sakkal Majalla"/>
          <w:sz w:val="28"/>
          <w:szCs w:val="28"/>
          <w:u w:val="single"/>
        </w:rPr>
      </w:pPr>
    </w:p>
    <w:p w14:paraId="09F017C8" w14:textId="77777777" w:rsidR="00BC094B" w:rsidRDefault="00BC094B" w:rsidP="00BE4FAB">
      <w:pPr>
        <w:pStyle w:val="Heading2"/>
        <w:numPr>
          <w:ilvl w:val="0"/>
          <w:numId w:val="35"/>
        </w:numPr>
        <w:bidi w:val="0"/>
        <w:rPr>
          <w:b/>
          <w:bCs/>
          <w:u w:val="single"/>
        </w:rPr>
      </w:pPr>
      <w:bookmarkStart w:id="60" w:name="_Toc203136304"/>
      <w:r w:rsidRPr="000E61A2">
        <w:rPr>
          <w:rFonts w:hint="cs"/>
          <w:b/>
          <w:bCs/>
          <w:u w:val="single"/>
        </w:rPr>
        <w:t>Results</w:t>
      </w:r>
      <w:bookmarkEnd w:id="60"/>
      <w:r w:rsidR="00BE4FAB">
        <w:rPr>
          <w:b/>
          <w:bCs/>
          <w:u w:val="single"/>
        </w:rPr>
        <w:t>/Discussion</w:t>
      </w:r>
    </w:p>
    <w:p w14:paraId="5ACD0D46" w14:textId="77777777" w:rsidR="006A636C" w:rsidRPr="006A636C" w:rsidRDefault="006A636C" w:rsidP="001E5C87">
      <w:pPr>
        <w:bidi w:val="0"/>
      </w:pPr>
    </w:p>
    <w:p w14:paraId="07832A6C" w14:textId="77777777" w:rsidR="004163C7" w:rsidRPr="006A636C" w:rsidRDefault="00BE4FAB" w:rsidP="00065113">
      <w:pPr>
        <w:pStyle w:val="Heading3"/>
        <w:numPr>
          <w:ilvl w:val="1"/>
          <w:numId w:val="35"/>
        </w:numPr>
        <w:bidi w:val="0"/>
        <w:spacing w:after="120"/>
        <w:rPr>
          <w:b/>
          <w:bCs/>
        </w:rPr>
      </w:pPr>
      <w:bookmarkStart w:id="61" w:name="_Toc203136305"/>
      <w:r>
        <w:rPr>
          <w:b/>
          <w:bCs/>
        </w:rPr>
        <w:t>Interpretation of</w:t>
      </w:r>
      <w:r w:rsidR="006A636C" w:rsidRPr="006A636C">
        <w:rPr>
          <w:b/>
          <w:bCs/>
        </w:rPr>
        <w:t xml:space="preserve"> Key Findings</w:t>
      </w:r>
      <w:bookmarkEnd w:id="61"/>
    </w:p>
    <w:p w14:paraId="4DFF2B9A" w14:textId="77777777" w:rsidR="00BE4FAB" w:rsidRPr="00BE4FAB" w:rsidRDefault="00BE4FAB" w:rsidP="00BE4FAB">
      <w:pPr>
        <w:jc w:val="right"/>
        <w:rPr>
          <w:rFonts w:cstheme="minorHAnsi"/>
          <w:sz w:val="28"/>
          <w:szCs w:val="28"/>
        </w:rPr>
      </w:pPr>
      <w:r w:rsidRPr="00BE4FAB">
        <w:rPr>
          <w:rFonts w:eastAsia="Source Sans Pro" w:cstheme="minorHAnsi"/>
          <w:color w:val="212121"/>
          <w:sz w:val="28"/>
          <w:szCs w:val="28"/>
        </w:rPr>
        <w:t>This study's central finding is that customer experience collectively explains a substantial portion (61%) of the variance in business growth for small-scale Saudi retailers, confirming its strategic importance. However, the analysis reveals a nuanced hierarchy of impact among CX dimensions. The strong predictive power of</w:t>
      </w:r>
      <w:r w:rsidRPr="00BE4FAB">
        <w:rPr>
          <w:rFonts w:cstheme="minorHAnsi"/>
          <w:sz w:val="28"/>
          <w:szCs w:val="28"/>
        </w:rPr>
        <w:t xml:space="preserve"> </w:t>
      </w:r>
      <w:r w:rsidRPr="00BE4FAB">
        <w:rPr>
          <w:rFonts w:eastAsia="Source Sans Pro" w:cstheme="minorHAnsi"/>
          <w:b/>
          <w:color w:val="212121"/>
          <w:sz w:val="28"/>
          <w:szCs w:val="28"/>
        </w:rPr>
        <w:t>Customer Engagement (β = 0.31)</w:t>
      </w:r>
      <w:r w:rsidRPr="00BE4FAB">
        <w:rPr>
          <w:rFonts w:cstheme="minorHAnsi"/>
          <w:sz w:val="28"/>
          <w:szCs w:val="28"/>
        </w:rPr>
        <w:t xml:space="preserve"> </w:t>
      </w:r>
      <w:r w:rsidRPr="00BE4FAB">
        <w:rPr>
          <w:rFonts w:eastAsia="Source Sans Pro" w:cstheme="minorHAnsi"/>
          <w:color w:val="212121"/>
          <w:sz w:val="28"/>
          <w:szCs w:val="28"/>
        </w:rPr>
        <w:t>and</w:t>
      </w:r>
      <w:r w:rsidRPr="00BE4FAB">
        <w:rPr>
          <w:rFonts w:cstheme="minorHAnsi"/>
          <w:sz w:val="28"/>
          <w:szCs w:val="28"/>
        </w:rPr>
        <w:t xml:space="preserve"> </w:t>
      </w:r>
      <w:r w:rsidRPr="00BE4FAB">
        <w:rPr>
          <w:rFonts w:eastAsia="Source Sans Pro" w:cstheme="minorHAnsi"/>
          <w:b/>
          <w:color w:val="212121"/>
          <w:sz w:val="28"/>
          <w:szCs w:val="28"/>
        </w:rPr>
        <w:t>Complaint Resolution (β = 0.28)</w:t>
      </w:r>
      <w:r w:rsidRPr="00BE4FAB">
        <w:rPr>
          <w:rFonts w:cstheme="minorHAnsi"/>
          <w:sz w:val="28"/>
          <w:szCs w:val="28"/>
        </w:rPr>
        <w:t xml:space="preserve"> </w:t>
      </w:r>
      <w:r w:rsidRPr="00BE4FAB">
        <w:rPr>
          <w:rFonts w:eastAsia="Source Sans Pro" w:cstheme="minorHAnsi"/>
          <w:color w:val="212121"/>
          <w:sz w:val="28"/>
          <w:szCs w:val="28"/>
        </w:rPr>
        <w:t>suggests that for small retailers, interactive and restorative actions are more critical than passive or ambient factors.</w:t>
      </w:r>
    </w:p>
    <w:p w14:paraId="51389FE4" w14:textId="77777777" w:rsidR="00BE4FAB" w:rsidRPr="00BE4FAB" w:rsidRDefault="00BE4FAB" w:rsidP="00BE4FAB">
      <w:pPr>
        <w:jc w:val="right"/>
        <w:rPr>
          <w:rFonts w:cstheme="minorHAnsi"/>
          <w:sz w:val="28"/>
          <w:szCs w:val="28"/>
        </w:rPr>
      </w:pPr>
      <w:r w:rsidRPr="00BE4FAB">
        <w:rPr>
          <w:rFonts w:eastAsia="Source Sans Pro" w:cstheme="minorHAnsi"/>
          <w:color w:val="212121"/>
          <w:sz w:val="28"/>
          <w:szCs w:val="28"/>
        </w:rPr>
        <w:t>The prominence of Customer Engagement aligns with recent literature highlighting the shift towards digital and interpersonal connections (</w:t>
      </w:r>
      <w:proofErr w:type="spellStart"/>
      <w:r w:rsidRPr="00BE4FAB">
        <w:rPr>
          <w:rFonts w:eastAsia="Source Sans Pro" w:cstheme="minorHAnsi"/>
          <w:color w:val="212121"/>
          <w:sz w:val="28"/>
          <w:szCs w:val="28"/>
        </w:rPr>
        <w:t>Alhamami</w:t>
      </w:r>
      <w:proofErr w:type="spellEnd"/>
      <w:r w:rsidRPr="00BE4FAB">
        <w:rPr>
          <w:rFonts w:eastAsia="Source Sans Pro" w:cstheme="minorHAnsi"/>
          <w:color w:val="212121"/>
          <w:sz w:val="28"/>
          <w:szCs w:val="28"/>
        </w:rPr>
        <w:t xml:space="preserve"> et al., 2024; Habib, 2024). In a market where consumers are digitally connected, proactive communication via social media, loyalty </w:t>
      </w:r>
      <w:r w:rsidRPr="00BE4FAB">
        <w:rPr>
          <w:rFonts w:eastAsia="Source Sans Pro" w:cstheme="minorHAnsi"/>
          <w:color w:val="212121"/>
          <w:sz w:val="28"/>
          <w:szCs w:val="28"/>
        </w:rPr>
        <w:lastRenderedPageBreak/>
        <w:t>programs, and personalized follow-ups creates a relational bond that transcends the simple transaction. This finding supports the Customer Experience Management (CEM) framework, which emphasizes managing a continuous journey rather than isolated touchpoints.</w:t>
      </w:r>
    </w:p>
    <w:p w14:paraId="045ACBB8" w14:textId="77777777" w:rsidR="00BE4FAB" w:rsidRPr="00BE4FAB" w:rsidRDefault="00BE4FAB" w:rsidP="00BE4FAB">
      <w:pPr>
        <w:jc w:val="right"/>
        <w:rPr>
          <w:rFonts w:cstheme="minorHAnsi"/>
          <w:sz w:val="28"/>
          <w:szCs w:val="28"/>
        </w:rPr>
      </w:pPr>
      <w:r w:rsidRPr="00BE4FAB">
        <w:rPr>
          <w:rFonts w:eastAsia="Source Sans Pro" w:cstheme="minorHAnsi"/>
          <w:color w:val="212121"/>
          <w:sz w:val="28"/>
          <w:szCs w:val="28"/>
        </w:rPr>
        <w:t>The non-significance of</w:t>
      </w:r>
      <w:r w:rsidRPr="00BE4FAB">
        <w:rPr>
          <w:rFonts w:cstheme="minorHAnsi"/>
          <w:sz w:val="28"/>
          <w:szCs w:val="28"/>
        </w:rPr>
        <w:t xml:space="preserve"> </w:t>
      </w:r>
      <w:r w:rsidRPr="00BE4FAB">
        <w:rPr>
          <w:rFonts w:eastAsia="Source Sans Pro" w:cstheme="minorHAnsi"/>
          <w:b/>
          <w:color w:val="212121"/>
          <w:sz w:val="28"/>
          <w:szCs w:val="28"/>
        </w:rPr>
        <w:t>Service Quality (p = .078)</w:t>
      </w:r>
      <w:r w:rsidRPr="00BE4FAB">
        <w:rPr>
          <w:rFonts w:cstheme="minorHAnsi"/>
          <w:sz w:val="28"/>
          <w:szCs w:val="28"/>
        </w:rPr>
        <w:t xml:space="preserve"> </w:t>
      </w:r>
      <w:r w:rsidRPr="00BE4FAB">
        <w:rPr>
          <w:rFonts w:eastAsia="Source Sans Pro" w:cstheme="minorHAnsi"/>
          <w:color w:val="212121"/>
          <w:sz w:val="28"/>
          <w:szCs w:val="28"/>
        </w:rPr>
        <w:t>and</w:t>
      </w:r>
      <w:r w:rsidRPr="00BE4FAB">
        <w:rPr>
          <w:rFonts w:cstheme="minorHAnsi"/>
          <w:sz w:val="28"/>
          <w:szCs w:val="28"/>
        </w:rPr>
        <w:t xml:space="preserve"> </w:t>
      </w:r>
      <w:r w:rsidRPr="00BE4FAB">
        <w:rPr>
          <w:rFonts w:eastAsia="Source Sans Pro" w:cstheme="minorHAnsi"/>
          <w:b/>
          <w:color w:val="212121"/>
          <w:sz w:val="28"/>
          <w:szCs w:val="28"/>
        </w:rPr>
        <w:t>Store Atmosphere (p = .195)</w:t>
      </w:r>
      <w:r w:rsidRPr="00BE4FAB">
        <w:rPr>
          <w:rFonts w:cstheme="minorHAnsi"/>
          <w:sz w:val="28"/>
          <w:szCs w:val="28"/>
        </w:rPr>
        <w:t xml:space="preserve"> </w:t>
      </w:r>
      <w:r w:rsidRPr="00BE4FAB">
        <w:rPr>
          <w:rFonts w:eastAsia="Source Sans Pro" w:cstheme="minorHAnsi"/>
          <w:color w:val="212121"/>
          <w:sz w:val="28"/>
          <w:szCs w:val="28"/>
        </w:rPr>
        <w:t>in the regression model is a particularly insightful result. It does not imply these factors are unimportant; rather, they may be considered "hygiene factors" or baseline expectations in the current market. Polite staff and a clean store are necessary but insufficient to drive growth. This challenges a simplistic interpretation of the Service-Profit Chain, suggesting that in the Saudi small retail context, employee satisfaction must translate into more than just polite service; it must empower employees to actively engage customers and resolve issues effectively. This finding is consistent with Contingency Theory, which posits that the importance of different management practices depends on the context. In this context, reliability (Product Availability) and relationship-building (Engagement, Complaint Resolution) are the key contingencies for growth.</w:t>
      </w:r>
    </w:p>
    <w:p w14:paraId="2A45F5D0" w14:textId="77777777" w:rsidR="006A636C" w:rsidRPr="006A636C" w:rsidRDefault="00BE4FAB" w:rsidP="00BE4FAB">
      <w:pPr>
        <w:bidi w:val="0"/>
        <w:jc w:val="both"/>
        <w:rPr>
          <w:rFonts w:cstheme="minorHAnsi"/>
          <w:sz w:val="28"/>
          <w:szCs w:val="28"/>
        </w:rPr>
      </w:pPr>
      <w:r w:rsidRPr="00BE4FAB">
        <w:rPr>
          <w:rFonts w:eastAsia="Source Sans Pro" w:cstheme="minorHAnsi"/>
          <w:color w:val="212121"/>
          <w:sz w:val="28"/>
          <w:szCs w:val="28"/>
        </w:rPr>
        <w:t>The significance of</w:t>
      </w:r>
      <w:r w:rsidRPr="00BE4FAB">
        <w:rPr>
          <w:rFonts w:cstheme="minorHAnsi"/>
          <w:sz w:val="28"/>
          <w:szCs w:val="28"/>
        </w:rPr>
        <w:t xml:space="preserve"> </w:t>
      </w:r>
      <w:r w:rsidRPr="00BE4FAB">
        <w:rPr>
          <w:rFonts w:eastAsia="Source Sans Pro" w:cstheme="minorHAnsi"/>
          <w:b/>
          <w:color w:val="212121"/>
          <w:sz w:val="28"/>
          <w:szCs w:val="28"/>
        </w:rPr>
        <w:t>Product Availability (β = 0.21)</w:t>
      </w:r>
      <w:r w:rsidRPr="00BE4FAB">
        <w:rPr>
          <w:rFonts w:cstheme="minorHAnsi"/>
          <w:sz w:val="28"/>
          <w:szCs w:val="28"/>
        </w:rPr>
        <w:t xml:space="preserve"> </w:t>
      </w:r>
      <w:r w:rsidRPr="00BE4FAB">
        <w:rPr>
          <w:rFonts w:eastAsia="Source Sans Pro" w:cstheme="minorHAnsi"/>
          <w:color w:val="212121"/>
          <w:sz w:val="28"/>
          <w:szCs w:val="28"/>
        </w:rPr>
        <w:t>underscores a fundamental retail principle: experience cannot compensate for a failure to meet core needs. For small retailers, who often serve local communities, being a reliable source of desired products is foundational to building trust and loyalty.</w:t>
      </w:r>
    </w:p>
    <w:p w14:paraId="58F3E73B" w14:textId="77777777" w:rsidR="006A636C" w:rsidRDefault="006A636C" w:rsidP="001E5C87">
      <w:pPr>
        <w:bidi w:val="0"/>
        <w:rPr>
          <w:rFonts w:asciiTheme="majorBidi" w:hAnsiTheme="majorBidi" w:cstheme="majorBidi"/>
          <w:b/>
          <w:bCs/>
          <w:sz w:val="28"/>
          <w:szCs w:val="28"/>
        </w:rPr>
      </w:pPr>
    </w:p>
    <w:p w14:paraId="1FFAA4E4" w14:textId="77777777" w:rsidR="00DD61D1" w:rsidRPr="00065113" w:rsidRDefault="00DD61D1" w:rsidP="00065113">
      <w:pPr>
        <w:pStyle w:val="Heading3"/>
        <w:bidi w:val="0"/>
        <w:rPr>
          <w:b/>
          <w:bCs/>
        </w:rPr>
      </w:pPr>
    </w:p>
    <w:p w14:paraId="6D948C3A" w14:textId="77777777" w:rsidR="004163C7" w:rsidRPr="000E61A2" w:rsidRDefault="00065113" w:rsidP="00BE4FAB">
      <w:pPr>
        <w:pStyle w:val="Heading2"/>
        <w:numPr>
          <w:ilvl w:val="1"/>
          <w:numId w:val="35"/>
        </w:numPr>
        <w:bidi w:val="0"/>
        <w:rPr>
          <w:b/>
          <w:bCs/>
          <w:u w:val="single"/>
        </w:rPr>
      </w:pPr>
      <w:r>
        <w:rPr>
          <w:b/>
          <w:bCs/>
          <w:u w:val="single"/>
        </w:rPr>
        <w:t>Theoretical and Practical Implications</w:t>
      </w:r>
    </w:p>
    <w:p w14:paraId="76D47F42" w14:textId="77777777" w:rsidR="00BC094B" w:rsidRDefault="00BC094B" w:rsidP="001E5C87">
      <w:pPr>
        <w:bidi w:val="0"/>
        <w:rPr>
          <w:rFonts w:ascii="Sakkal Majalla" w:hAnsi="Sakkal Majalla" w:cs="Sakkal Majalla"/>
          <w:sz w:val="28"/>
          <w:szCs w:val="28"/>
          <w:u w:val="single"/>
        </w:rPr>
      </w:pPr>
    </w:p>
    <w:p w14:paraId="51230049" w14:textId="77777777" w:rsidR="00065113" w:rsidRPr="00065113" w:rsidRDefault="00065113" w:rsidP="00065113">
      <w:pPr>
        <w:bidi w:val="0"/>
        <w:spacing w:after="200" w:line="276" w:lineRule="auto"/>
        <w:jc w:val="both"/>
        <w:rPr>
          <w:rFonts w:eastAsia="MS Mincho" w:cstheme="minorHAnsi"/>
          <w:kern w:val="0"/>
          <w:sz w:val="28"/>
          <w:szCs w:val="40"/>
          <w14:ligatures w14:val="none"/>
        </w:rPr>
      </w:pPr>
      <w:bookmarkStart w:id="62" w:name="_Toc203136308"/>
      <w:r w:rsidRPr="00065113">
        <w:rPr>
          <w:rFonts w:eastAsia="Source Sans Pro" w:cstheme="minorHAnsi"/>
          <w:color w:val="212121"/>
          <w:kern w:val="0"/>
          <w:sz w:val="28"/>
          <w:szCs w:val="40"/>
          <w14:ligatures w14:val="none"/>
        </w:rPr>
        <w:t>Theoretically, this study contributes to CX literature by contextualizing major theories within an emerging economy's small-business sector. It demonstrates that while universal theories like the Service-Profit Chain provide a foundation, their application must be moderated by cultural and market-specific factors, as suggested by CCT and Contingency Theory. The findings suggest a revised model for small retailers where "active" CX dimensions (Engagement, Resolution) have a more direct impact on growth than "passive" ones (Atmosphere, basic Service Quality).</w:t>
      </w:r>
    </w:p>
    <w:p w14:paraId="46CECD5B" w14:textId="77777777" w:rsidR="00065113" w:rsidRPr="00065113" w:rsidRDefault="00065113" w:rsidP="00065113">
      <w:pPr>
        <w:bidi w:val="0"/>
        <w:spacing w:after="200" w:line="276" w:lineRule="auto"/>
        <w:jc w:val="both"/>
        <w:rPr>
          <w:rFonts w:eastAsia="MS Mincho" w:cstheme="minorHAnsi"/>
          <w:kern w:val="0"/>
          <w:sz w:val="28"/>
          <w:szCs w:val="40"/>
          <w14:ligatures w14:val="none"/>
        </w:rPr>
      </w:pPr>
      <w:r w:rsidRPr="00065113">
        <w:rPr>
          <w:rFonts w:eastAsia="Source Sans Pro" w:cstheme="minorHAnsi"/>
          <w:color w:val="212121"/>
          <w:kern w:val="0"/>
          <w:sz w:val="28"/>
          <w:szCs w:val="40"/>
          <w14:ligatures w14:val="none"/>
        </w:rPr>
        <w:lastRenderedPageBreak/>
        <w:t>Practically, the implications for small-scale Saudi retailers are clear and actionable. Resources, which are often limited, should be strategically allocated. Instead of costly store renovations (Atmosphere), retailers should prioritize:</w:t>
      </w:r>
    </w:p>
    <w:p w14:paraId="06A8F7ED" w14:textId="77777777" w:rsidR="00065113" w:rsidRPr="00065113" w:rsidRDefault="00065113" w:rsidP="00065113">
      <w:pPr>
        <w:pStyle w:val="ListParagraph"/>
        <w:numPr>
          <w:ilvl w:val="1"/>
          <w:numId w:val="14"/>
        </w:numPr>
        <w:bidi w:val="0"/>
        <w:spacing w:after="20" w:line="240" w:lineRule="auto"/>
        <w:rPr>
          <w:rFonts w:eastAsia="MS Mincho" w:cstheme="minorHAnsi"/>
          <w:kern w:val="0"/>
          <w:sz w:val="28"/>
          <w:szCs w:val="40"/>
          <w14:ligatures w14:val="none"/>
        </w:rPr>
      </w:pPr>
      <w:r w:rsidRPr="00065113">
        <w:rPr>
          <w:rFonts w:eastAsia="Source Sans Pro" w:cstheme="minorHAnsi"/>
          <w:b/>
          <w:color w:val="212121"/>
          <w:kern w:val="0"/>
          <w:sz w:val="28"/>
          <w:szCs w:val="40"/>
          <w14:ligatures w14:val="none"/>
        </w:rPr>
        <w:t>Investing in low-cost digital engagement tools:</w:t>
      </w:r>
      <w:r w:rsidRPr="00065113">
        <w:rPr>
          <w:rFonts w:eastAsia="MS Mincho" w:cstheme="minorHAnsi"/>
          <w:kern w:val="0"/>
          <w:sz w:val="28"/>
          <w:szCs w:val="40"/>
          <w14:ligatures w14:val="none"/>
        </w:rPr>
        <w:t xml:space="preserve"> </w:t>
      </w:r>
      <w:r w:rsidRPr="00065113">
        <w:rPr>
          <w:rFonts w:eastAsia="Source Sans Pro" w:cstheme="minorHAnsi"/>
          <w:color w:val="212121"/>
          <w:kern w:val="0"/>
          <w:sz w:val="28"/>
          <w:szCs w:val="40"/>
          <w14:ligatures w14:val="none"/>
        </w:rPr>
        <w:t>Utilize platforms like WhatsApp and Instagram for promotions and customer service. Implement simple digital loyalty programs.</w:t>
      </w:r>
    </w:p>
    <w:p w14:paraId="1B3BE6BD" w14:textId="77777777" w:rsidR="00065113" w:rsidRPr="00065113" w:rsidRDefault="00065113" w:rsidP="00065113">
      <w:pPr>
        <w:pStyle w:val="ListParagraph"/>
        <w:numPr>
          <w:ilvl w:val="1"/>
          <w:numId w:val="14"/>
        </w:numPr>
        <w:bidi w:val="0"/>
        <w:spacing w:after="20" w:line="240" w:lineRule="auto"/>
        <w:rPr>
          <w:rFonts w:eastAsia="MS Mincho" w:cstheme="minorHAnsi"/>
          <w:kern w:val="0"/>
          <w:sz w:val="28"/>
          <w:szCs w:val="40"/>
          <w14:ligatures w14:val="none"/>
        </w:rPr>
      </w:pPr>
      <w:r w:rsidRPr="00065113">
        <w:rPr>
          <w:rFonts w:eastAsia="Source Sans Pro" w:cstheme="minorHAnsi"/>
          <w:b/>
          <w:color w:val="212121"/>
          <w:kern w:val="0"/>
          <w:sz w:val="28"/>
          <w:szCs w:val="40"/>
          <w14:ligatures w14:val="none"/>
        </w:rPr>
        <w:t>Developing robust complaint resolution processes:</w:t>
      </w:r>
      <w:r w:rsidRPr="00065113">
        <w:rPr>
          <w:rFonts w:eastAsia="MS Mincho" w:cstheme="minorHAnsi"/>
          <w:kern w:val="0"/>
          <w:sz w:val="28"/>
          <w:szCs w:val="40"/>
          <w14:ligatures w14:val="none"/>
        </w:rPr>
        <w:t xml:space="preserve"> </w:t>
      </w:r>
      <w:r w:rsidRPr="00065113">
        <w:rPr>
          <w:rFonts w:eastAsia="Source Sans Pro" w:cstheme="minorHAnsi"/>
          <w:color w:val="212121"/>
          <w:kern w:val="0"/>
          <w:sz w:val="28"/>
          <w:szCs w:val="40"/>
          <w14:ligatures w14:val="none"/>
        </w:rPr>
        <w:t>Train staff in empathy and service recovery. Implement simple feedback mechanisms (e.g., a suggestion box or a QR code linking to a form) and ensure prompt follow-up.</w:t>
      </w:r>
    </w:p>
    <w:p w14:paraId="640F9781" w14:textId="77777777" w:rsidR="00065113" w:rsidRPr="00065113" w:rsidRDefault="00065113" w:rsidP="00065113">
      <w:pPr>
        <w:pStyle w:val="ListParagraph"/>
        <w:numPr>
          <w:ilvl w:val="1"/>
          <w:numId w:val="14"/>
        </w:numPr>
        <w:bidi w:val="0"/>
        <w:spacing w:after="20" w:line="240" w:lineRule="auto"/>
        <w:rPr>
          <w:rFonts w:eastAsia="MS Mincho" w:cstheme="minorHAnsi"/>
          <w:kern w:val="0"/>
          <w:sz w:val="28"/>
          <w:szCs w:val="40"/>
          <w14:ligatures w14:val="none"/>
        </w:rPr>
      </w:pPr>
      <w:r w:rsidRPr="00065113">
        <w:rPr>
          <w:rFonts w:eastAsia="Source Sans Pro" w:cstheme="minorHAnsi"/>
          <w:b/>
          <w:color w:val="212121"/>
          <w:kern w:val="0"/>
          <w:sz w:val="28"/>
          <w:szCs w:val="40"/>
          <w14:ligatures w14:val="none"/>
        </w:rPr>
        <w:t>Optimizing inventory management:</w:t>
      </w:r>
      <w:r w:rsidRPr="00065113">
        <w:rPr>
          <w:rFonts w:eastAsia="MS Mincho" w:cstheme="minorHAnsi"/>
          <w:kern w:val="0"/>
          <w:sz w:val="28"/>
          <w:szCs w:val="40"/>
          <w14:ligatures w14:val="none"/>
        </w:rPr>
        <w:t xml:space="preserve"> </w:t>
      </w:r>
      <w:r w:rsidRPr="00065113">
        <w:rPr>
          <w:rFonts w:eastAsia="Source Sans Pro" w:cstheme="minorHAnsi"/>
          <w:color w:val="212121"/>
          <w:kern w:val="0"/>
          <w:sz w:val="28"/>
          <w:szCs w:val="40"/>
          <w14:ligatures w14:val="none"/>
        </w:rPr>
        <w:t>Use sales data to ensure high-demand products are consistently in stock, reinforcing reliability.</w:t>
      </w:r>
    </w:p>
    <w:p w14:paraId="45342E91" w14:textId="77777777" w:rsidR="00065113" w:rsidRPr="00065113" w:rsidRDefault="00065113" w:rsidP="00065113">
      <w:pPr>
        <w:bidi w:val="0"/>
        <w:spacing w:after="200" w:line="276" w:lineRule="auto"/>
        <w:rPr>
          <w:rFonts w:eastAsia="MS Mincho" w:cstheme="minorHAnsi"/>
          <w:kern w:val="0"/>
          <w:sz w:val="28"/>
          <w:szCs w:val="40"/>
          <w14:ligatures w14:val="none"/>
        </w:rPr>
      </w:pPr>
      <w:r w:rsidRPr="00065113">
        <w:rPr>
          <w:rFonts w:eastAsia="Source Sans Pro" w:cstheme="minorHAnsi"/>
          <w:color w:val="212121"/>
          <w:kern w:val="0"/>
          <w:sz w:val="28"/>
          <w:szCs w:val="40"/>
          <w14:ligatures w14:val="none"/>
        </w:rPr>
        <w:t>These strategies are not only cost-effective but also directly address the factors proven to drive business growth in their specific operating environment.</w:t>
      </w:r>
    </w:p>
    <w:p w14:paraId="7DEB506E" w14:textId="77777777" w:rsidR="00DD61D1" w:rsidRPr="00065113" w:rsidRDefault="00065113" w:rsidP="00065113">
      <w:pPr>
        <w:pStyle w:val="Heading1"/>
        <w:bidi w:val="0"/>
        <w:rPr>
          <w:b/>
          <w:bCs/>
        </w:rPr>
      </w:pPr>
      <w:r w:rsidRPr="00065113">
        <w:rPr>
          <w:b/>
          <w:bCs/>
        </w:rPr>
        <w:t xml:space="preserve">6.0. </w:t>
      </w:r>
      <w:r w:rsidR="00DD61D1" w:rsidRPr="00065113">
        <w:rPr>
          <w:b/>
          <w:bCs/>
        </w:rPr>
        <w:t>Conclusion</w:t>
      </w:r>
      <w:bookmarkEnd w:id="62"/>
    </w:p>
    <w:p w14:paraId="47799168" w14:textId="77777777" w:rsidR="00DD61D1" w:rsidRPr="00DD61D1" w:rsidRDefault="00DD61D1" w:rsidP="001E5C87">
      <w:pPr>
        <w:bidi w:val="0"/>
        <w:rPr>
          <w:rFonts w:cstheme="minorHAnsi"/>
          <w:sz w:val="28"/>
          <w:szCs w:val="28"/>
        </w:rPr>
      </w:pPr>
    </w:p>
    <w:p w14:paraId="1DCC2FF4" w14:textId="77777777" w:rsidR="00065113" w:rsidRPr="00065113" w:rsidRDefault="00065113" w:rsidP="00065113">
      <w:pPr>
        <w:bidi w:val="0"/>
        <w:rPr>
          <w:rFonts w:cstheme="minorHAnsi"/>
          <w:sz w:val="28"/>
          <w:szCs w:val="28"/>
        </w:rPr>
      </w:pPr>
      <w:r w:rsidRPr="00065113">
        <w:rPr>
          <w:rFonts w:cstheme="minorHAnsi"/>
          <w:sz w:val="28"/>
          <w:szCs w:val="28"/>
        </w:rPr>
        <w:t>This research investigated the impact of customer experience on the business growth of small-scale retail enterprises in Saudi Arabia. By employing a mixed-methods design, the study confirmed that CX is a powerful driver of growth, with the five dimensions studied collectively accounting for 61% of the variance in business performance. The most influential factors were identified as customer engagement, complaint resolution, and product availability. In contrast, traditional metrics like service quality and store atmosphere, while important, did not emerge as significant independent predictors of growth in the competitive Saudi retail landscape.</w:t>
      </w:r>
    </w:p>
    <w:p w14:paraId="3D587011" w14:textId="77777777" w:rsidR="00065113" w:rsidRPr="00065113" w:rsidRDefault="00065113" w:rsidP="00065113">
      <w:pPr>
        <w:bidi w:val="0"/>
        <w:rPr>
          <w:rFonts w:cstheme="minorHAnsi"/>
          <w:sz w:val="28"/>
          <w:szCs w:val="28"/>
        </w:rPr>
      </w:pPr>
      <w:r w:rsidRPr="00065113">
        <w:rPr>
          <w:rFonts w:cstheme="minorHAnsi"/>
          <w:sz w:val="28"/>
          <w:szCs w:val="28"/>
        </w:rPr>
        <w:t>The findings offer a strategic roadmap for small retailers navigating a market shaped by Vision 2030, digitalization, and evolving consumer expectations. To compete and thrive, these businesses must shift focus from passive service standards to active, relationship-oriented CX strategies. By prioritizing direct engagement, effective problem-solving, and fundamental reliability, small retailers can build a loyal customer base and achieve sustainable growth.</w:t>
      </w:r>
    </w:p>
    <w:p w14:paraId="04D02082" w14:textId="77777777" w:rsidR="00065113" w:rsidRPr="00065113" w:rsidRDefault="00065113" w:rsidP="00065113">
      <w:pPr>
        <w:bidi w:val="0"/>
        <w:rPr>
          <w:rFonts w:cstheme="minorHAnsi"/>
          <w:sz w:val="28"/>
          <w:szCs w:val="28"/>
        </w:rPr>
      </w:pPr>
      <w:r w:rsidRPr="00065113">
        <w:rPr>
          <w:rFonts w:cstheme="minorHAnsi"/>
          <w:sz w:val="28"/>
          <w:szCs w:val="28"/>
        </w:rPr>
        <w:lastRenderedPageBreak/>
        <w:t>This study contributes valuable, context-specific knowledge to the field of customer experience in emerging economies. It also lays the groundwork for future research, which could explore these dynamics longitudinally, investigate the ROI of specific CX investments, or expand the model to include other service sectors within Saudi Arabia.</w:t>
      </w:r>
    </w:p>
    <w:p w14:paraId="3F7BD705" w14:textId="77777777" w:rsidR="00BC094B" w:rsidRDefault="00BC094B" w:rsidP="001E5C87">
      <w:pPr>
        <w:bidi w:val="0"/>
        <w:rPr>
          <w:rFonts w:ascii="Sakkal Majalla" w:hAnsi="Sakkal Majalla" w:cs="Sakkal Majalla"/>
          <w:sz w:val="28"/>
          <w:szCs w:val="28"/>
          <w:u w:val="single"/>
        </w:rPr>
      </w:pPr>
    </w:p>
    <w:p w14:paraId="0CF4B2B6" w14:textId="77777777" w:rsidR="00BC094B" w:rsidRDefault="00BC094B" w:rsidP="001E5C87">
      <w:pPr>
        <w:bidi w:val="0"/>
        <w:rPr>
          <w:rFonts w:ascii="Sakkal Majalla" w:hAnsi="Sakkal Majalla" w:cs="Sakkal Majalla"/>
          <w:sz w:val="28"/>
          <w:szCs w:val="28"/>
          <w:u w:val="single"/>
        </w:rPr>
      </w:pPr>
    </w:p>
    <w:p w14:paraId="2278A611" w14:textId="77777777" w:rsidR="00BC094B" w:rsidRDefault="00BC094B" w:rsidP="001E5C87">
      <w:pPr>
        <w:bidi w:val="0"/>
        <w:rPr>
          <w:rFonts w:ascii="Sakkal Majalla" w:hAnsi="Sakkal Majalla" w:cs="Sakkal Majalla"/>
          <w:sz w:val="28"/>
          <w:szCs w:val="28"/>
          <w:u w:val="single"/>
        </w:rPr>
      </w:pPr>
    </w:p>
    <w:p w14:paraId="0987ABA0" w14:textId="77777777" w:rsidR="00BC094B" w:rsidRDefault="00BC094B" w:rsidP="001E5C87">
      <w:pPr>
        <w:bidi w:val="0"/>
        <w:rPr>
          <w:rFonts w:ascii="Sakkal Majalla" w:hAnsi="Sakkal Majalla" w:cs="Sakkal Majalla"/>
          <w:sz w:val="28"/>
          <w:szCs w:val="28"/>
          <w:u w:val="single"/>
        </w:rPr>
      </w:pPr>
    </w:p>
    <w:p w14:paraId="34CFDD9C" w14:textId="77777777" w:rsidR="00BC094B" w:rsidRDefault="00BC094B" w:rsidP="001E5C87">
      <w:pPr>
        <w:bidi w:val="0"/>
        <w:rPr>
          <w:rFonts w:ascii="Sakkal Majalla" w:hAnsi="Sakkal Majalla" w:cs="Sakkal Majalla"/>
          <w:sz w:val="28"/>
          <w:szCs w:val="28"/>
          <w:u w:val="single"/>
        </w:rPr>
      </w:pPr>
    </w:p>
    <w:p w14:paraId="25758443" w14:textId="77777777" w:rsidR="00BC094B" w:rsidRDefault="00BC094B" w:rsidP="001E5C87">
      <w:pPr>
        <w:bidi w:val="0"/>
        <w:rPr>
          <w:rFonts w:ascii="Sakkal Majalla" w:hAnsi="Sakkal Majalla" w:cs="Sakkal Majalla"/>
          <w:sz w:val="28"/>
          <w:szCs w:val="28"/>
          <w:u w:val="single"/>
        </w:rPr>
      </w:pPr>
    </w:p>
    <w:p w14:paraId="285FC8F8" w14:textId="77777777" w:rsidR="00BC094B" w:rsidRDefault="00BC094B" w:rsidP="001E5C87">
      <w:pPr>
        <w:bidi w:val="0"/>
        <w:rPr>
          <w:rFonts w:ascii="Sakkal Majalla" w:hAnsi="Sakkal Majalla" w:cs="Sakkal Majalla"/>
          <w:sz w:val="28"/>
          <w:szCs w:val="28"/>
          <w:u w:val="single"/>
        </w:rPr>
      </w:pPr>
    </w:p>
    <w:p w14:paraId="7DADA8A2" w14:textId="77777777" w:rsidR="00BC094B" w:rsidRDefault="00BC094B" w:rsidP="001E5C87">
      <w:pPr>
        <w:bidi w:val="0"/>
        <w:rPr>
          <w:rFonts w:ascii="Sakkal Majalla" w:hAnsi="Sakkal Majalla" w:cs="Sakkal Majalla"/>
          <w:sz w:val="28"/>
          <w:szCs w:val="28"/>
          <w:u w:val="single"/>
        </w:rPr>
      </w:pPr>
    </w:p>
    <w:p w14:paraId="0A2B4731" w14:textId="77777777" w:rsidR="00BC094B" w:rsidRDefault="00BC094B" w:rsidP="001E5C87">
      <w:pPr>
        <w:bidi w:val="0"/>
        <w:rPr>
          <w:rFonts w:ascii="Sakkal Majalla" w:hAnsi="Sakkal Majalla" w:cs="Sakkal Majalla"/>
          <w:sz w:val="28"/>
          <w:szCs w:val="28"/>
          <w:u w:val="single"/>
        </w:rPr>
      </w:pPr>
    </w:p>
    <w:p w14:paraId="3956CB7D" w14:textId="77777777" w:rsidR="00BC094B" w:rsidRDefault="00BC094B" w:rsidP="001E5C87">
      <w:pPr>
        <w:bidi w:val="0"/>
        <w:rPr>
          <w:rFonts w:ascii="Sakkal Majalla" w:hAnsi="Sakkal Majalla" w:cs="Sakkal Majalla"/>
          <w:sz w:val="28"/>
          <w:szCs w:val="28"/>
          <w:u w:val="single"/>
        </w:rPr>
      </w:pPr>
    </w:p>
    <w:p w14:paraId="51C94616" w14:textId="77777777" w:rsidR="00BC094B" w:rsidRDefault="00BC094B" w:rsidP="001E5C87">
      <w:pPr>
        <w:bidi w:val="0"/>
        <w:rPr>
          <w:rFonts w:ascii="Sakkal Majalla" w:hAnsi="Sakkal Majalla" w:cs="Sakkal Majalla"/>
          <w:sz w:val="28"/>
          <w:szCs w:val="28"/>
          <w:u w:val="single"/>
        </w:rPr>
      </w:pPr>
    </w:p>
    <w:p w14:paraId="3192A55E" w14:textId="77777777" w:rsidR="00BC094B" w:rsidRDefault="00BC094B" w:rsidP="001E5C87">
      <w:pPr>
        <w:bidi w:val="0"/>
        <w:rPr>
          <w:rFonts w:ascii="Sakkal Majalla" w:hAnsi="Sakkal Majalla" w:cs="Sakkal Majalla"/>
          <w:sz w:val="28"/>
          <w:szCs w:val="28"/>
          <w:u w:val="single"/>
        </w:rPr>
      </w:pPr>
    </w:p>
    <w:p w14:paraId="61DEC5C9" w14:textId="77777777" w:rsidR="00BC094B" w:rsidRDefault="00BC094B" w:rsidP="001E5C87">
      <w:pPr>
        <w:bidi w:val="0"/>
        <w:rPr>
          <w:rFonts w:ascii="Sakkal Majalla" w:hAnsi="Sakkal Majalla" w:cs="Sakkal Majalla"/>
          <w:sz w:val="28"/>
          <w:szCs w:val="28"/>
          <w:u w:val="single"/>
        </w:rPr>
      </w:pPr>
    </w:p>
    <w:p w14:paraId="3A56AA87" w14:textId="77777777" w:rsidR="00BC094B" w:rsidRDefault="00BC094B" w:rsidP="001E5C87">
      <w:pPr>
        <w:bidi w:val="0"/>
        <w:rPr>
          <w:rFonts w:ascii="Sakkal Majalla" w:hAnsi="Sakkal Majalla" w:cs="Sakkal Majalla"/>
          <w:sz w:val="28"/>
          <w:szCs w:val="28"/>
          <w:u w:val="single"/>
        </w:rPr>
      </w:pPr>
    </w:p>
    <w:p w14:paraId="29D8D636" w14:textId="77777777" w:rsidR="004163C7" w:rsidRPr="003D0F20" w:rsidRDefault="003D0F20" w:rsidP="003D0F20">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7E9E8EEF" w14:textId="77777777" w:rsidR="00D22171" w:rsidRDefault="003D0F20" w:rsidP="001E5C87">
      <w:pPr>
        <w:bidi w:val="0"/>
        <w:jc w:val="center"/>
        <w:rPr>
          <w:rFonts w:ascii="Sakkal Majalla" w:hAnsi="Sakkal Majalla" w:cs="Sakkal Majalla"/>
          <w:b/>
          <w:bCs/>
          <w:sz w:val="52"/>
          <w:szCs w:val="52"/>
          <w:u w:val="single"/>
        </w:rPr>
      </w:pPr>
      <w:r>
        <w:rPr>
          <w:rFonts w:ascii="Sakkal Majalla" w:hAnsi="Sakkal Majalla" w:cs="Sakkal Majalla"/>
          <w:b/>
          <w:bCs/>
          <w:sz w:val="52"/>
          <w:szCs w:val="52"/>
          <w:u w:val="single"/>
        </w:rPr>
        <w:lastRenderedPageBreak/>
        <w:t>T</w:t>
      </w:r>
      <w:r w:rsidR="004163C7" w:rsidRPr="004163C7">
        <w:rPr>
          <w:rFonts w:ascii="Sakkal Majalla" w:hAnsi="Sakkal Majalla" w:cs="Sakkal Majalla" w:hint="cs"/>
          <w:b/>
          <w:bCs/>
          <w:sz w:val="52"/>
          <w:szCs w:val="52"/>
          <w:u w:val="single"/>
        </w:rPr>
        <w:t>he reviewer</w:t>
      </w:r>
    </w:p>
    <w:p w14:paraId="23DE654E" w14:textId="77777777" w:rsidR="004163C7" w:rsidRDefault="004163C7" w:rsidP="001E5C87">
      <w:pPr>
        <w:bidi w:val="0"/>
        <w:rPr>
          <w:rFonts w:ascii="Sakkal Majalla" w:hAnsi="Sakkal Majalla" w:cs="Sakkal Majalla"/>
          <w:b/>
          <w:bCs/>
          <w:sz w:val="52"/>
          <w:szCs w:val="52"/>
          <w:u w:val="single"/>
        </w:rPr>
      </w:pPr>
    </w:p>
    <w:p w14:paraId="25E12C31" w14:textId="77777777" w:rsidR="004163C7" w:rsidRDefault="004163C7" w:rsidP="001E5C87">
      <w:pPr>
        <w:bidi w:val="0"/>
        <w:rPr>
          <w:rFonts w:ascii="Sakkal Majalla" w:hAnsi="Sakkal Majalla" w:cs="Sakkal Majalla"/>
          <w:b/>
          <w:bCs/>
          <w:sz w:val="52"/>
          <w:szCs w:val="52"/>
          <w:u w:val="single"/>
        </w:rPr>
      </w:pPr>
    </w:p>
    <w:p w14:paraId="4A6918E2" w14:textId="77777777" w:rsidR="004163C7" w:rsidRDefault="004163C7" w:rsidP="001E5C87">
      <w:pPr>
        <w:bidi w:val="0"/>
        <w:rPr>
          <w:rFonts w:ascii="Sakkal Majalla" w:hAnsi="Sakkal Majalla" w:cs="Sakkal Majalla"/>
          <w:b/>
          <w:bCs/>
          <w:sz w:val="52"/>
          <w:szCs w:val="52"/>
          <w:u w:val="single"/>
        </w:rPr>
      </w:pPr>
    </w:p>
    <w:p w14:paraId="3CEC8213" w14:textId="77777777" w:rsidR="004163C7" w:rsidRDefault="004163C7" w:rsidP="001E5C87">
      <w:pPr>
        <w:bidi w:val="0"/>
        <w:rPr>
          <w:rFonts w:ascii="Sakkal Majalla" w:hAnsi="Sakkal Majalla" w:cs="Sakkal Majalla"/>
          <w:b/>
          <w:bCs/>
          <w:sz w:val="52"/>
          <w:szCs w:val="52"/>
          <w:u w:val="single"/>
        </w:rPr>
      </w:pPr>
    </w:p>
    <w:p w14:paraId="5846E2ED" w14:textId="77777777" w:rsidR="004163C7" w:rsidRDefault="004163C7" w:rsidP="001E5C87">
      <w:pPr>
        <w:bidi w:val="0"/>
        <w:rPr>
          <w:rFonts w:ascii="Sakkal Majalla" w:hAnsi="Sakkal Majalla" w:cs="Sakkal Majalla"/>
          <w:b/>
          <w:bCs/>
          <w:sz w:val="52"/>
          <w:szCs w:val="52"/>
          <w:u w:val="single"/>
        </w:rPr>
      </w:pPr>
    </w:p>
    <w:p w14:paraId="327C77A3" w14:textId="77777777" w:rsidR="004163C7" w:rsidRDefault="004163C7" w:rsidP="001E5C87">
      <w:pPr>
        <w:bidi w:val="0"/>
        <w:rPr>
          <w:rFonts w:ascii="Sakkal Majalla" w:hAnsi="Sakkal Majalla" w:cs="Sakkal Majalla"/>
          <w:b/>
          <w:bCs/>
          <w:sz w:val="52"/>
          <w:szCs w:val="52"/>
          <w:u w:val="single"/>
        </w:rPr>
      </w:pPr>
    </w:p>
    <w:p w14:paraId="6C068460" w14:textId="77777777" w:rsidR="004163C7" w:rsidRDefault="004163C7" w:rsidP="001E5C87">
      <w:pPr>
        <w:bidi w:val="0"/>
        <w:rPr>
          <w:rFonts w:ascii="Sakkal Majalla" w:hAnsi="Sakkal Majalla" w:cs="Sakkal Majalla"/>
          <w:b/>
          <w:bCs/>
          <w:sz w:val="52"/>
          <w:szCs w:val="52"/>
          <w:u w:val="single"/>
        </w:rPr>
      </w:pPr>
    </w:p>
    <w:p w14:paraId="511140BF" w14:textId="77777777" w:rsidR="004163C7" w:rsidRPr="004163C7" w:rsidRDefault="003D0F20" w:rsidP="003D0F20">
      <w:pPr>
        <w:bidi w:val="0"/>
        <w:rPr>
          <w:rFonts w:ascii="Sakkal Majalla" w:hAnsi="Sakkal Majalla" w:cs="Sakkal Majalla"/>
          <w:b/>
          <w:bCs/>
          <w:sz w:val="52"/>
          <w:szCs w:val="52"/>
          <w:u w:val="single"/>
        </w:rPr>
      </w:pPr>
      <w:r>
        <w:rPr>
          <w:rFonts w:ascii="Sakkal Majalla" w:hAnsi="Sakkal Majalla" w:cs="Sakkal Majalla"/>
          <w:b/>
          <w:bCs/>
          <w:sz w:val="52"/>
          <w:szCs w:val="52"/>
          <w:u w:val="single"/>
        </w:rPr>
        <w:br w:type="page"/>
      </w:r>
    </w:p>
    <w:p w14:paraId="1DEDD28E" w14:textId="77777777" w:rsidR="00D22171" w:rsidRPr="000E61A2" w:rsidRDefault="00065113" w:rsidP="003D0F20">
      <w:pPr>
        <w:pStyle w:val="Heading1"/>
        <w:bidi w:val="0"/>
        <w:jc w:val="center"/>
        <w:rPr>
          <w:b/>
          <w:bCs/>
          <w:u w:val="single"/>
        </w:rPr>
      </w:pPr>
      <w:bookmarkStart w:id="63" w:name="_Toc203136309"/>
      <w:r>
        <w:rPr>
          <w:b/>
          <w:bCs/>
          <w:u w:val="single"/>
        </w:rPr>
        <w:lastRenderedPageBreak/>
        <w:t>R</w:t>
      </w:r>
      <w:r w:rsidR="004163C7" w:rsidRPr="000E61A2">
        <w:rPr>
          <w:rFonts w:hint="cs"/>
          <w:b/>
          <w:bCs/>
          <w:u w:val="single"/>
        </w:rPr>
        <w:t>eferences</w:t>
      </w:r>
      <w:bookmarkEnd w:id="63"/>
    </w:p>
    <w:p w14:paraId="47B34C08" w14:textId="77777777" w:rsidR="004163C7" w:rsidRDefault="004163C7" w:rsidP="001E5C87">
      <w:pPr>
        <w:bidi w:val="0"/>
        <w:rPr>
          <w:rFonts w:ascii="Sakkal Majalla" w:hAnsi="Sakkal Majalla" w:cs="Sakkal Majalla"/>
          <w:sz w:val="28"/>
          <w:szCs w:val="28"/>
          <w:u w:val="single"/>
        </w:rPr>
      </w:pPr>
    </w:p>
    <w:p w14:paraId="44789C75"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r w:rsidRPr="00065113">
        <w:rPr>
          <w:rFonts w:eastAsia="Times New Roman" w:cstheme="minorHAnsi"/>
          <w:kern w:val="0"/>
          <w:sz w:val="28"/>
          <w:szCs w:val="28"/>
          <w14:ligatures w14:val="none"/>
        </w:rPr>
        <w:t xml:space="preserve">Afaneh, J. A. A., </w:t>
      </w:r>
      <w:proofErr w:type="spellStart"/>
      <w:r w:rsidRPr="00065113">
        <w:rPr>
          <w:rFonts w:eastAsia="Times New Roman" w:cstheme="minorHAnsi"/>
          <w:kern w:val="0"/>
          <w:sz w:val="28"/>
          <w:szCs w:val="28"/>
          <w14:ligatures w14:val="none"/>
        </w:rPr>
        <w:t>Alqasa</w:t>
      </w:r>
      <w:proofErr w:type="spellEnd"/>
      <w:r w:rsidRPr="00065113">
        <w:rPr>
          <w:rFonts w:eastAsia="Times New Roman" w:cstheme="minorHAnsi"/>
          <w:kern w:val="0"/>
          <w:sz w:val="28"/>
          <w:szCs w:val="28"/>
          <w14:ligatures w14:val="none"/>
        </w:rPr>
        <w:t xml:space="preserve">, K. M. A., &amp; Ghaleb, M. M. S. (2023). </w:t>
      </w:r>
      <w:r w:rsidRPr="00065113">
        <w:rPr>
          <w:rFonts w:eastAsia="Times New Roman" w:cstheme="minorHAnsi"/>
          <w:i/>
          <w:iCs/>
          <w:kern w:val="0"/>
          <w:sz w:val="28"/>
          <w:szCs w:val="28"/>
          <w14:ligatures w14:val="none"/>
        </w:rPr>
        <w:t>Effect of perceived service quality dimensions on customer satisfaction in Saudi retail stores: Exploring the moderating role of consumer culture</w:t>
      </w:r>
      <w:r w:rsidRPr="00065113">
        <w:rPr>
          <w:rFonts w:eastAsia="Times New Roman" w:cstheme="minorHAnsi"/>
          <w:kern w:val="0"/>
          <w:sz w:val="28"/>
          <w:szCs w:val="28"/>
          <w14:ligatures w14:val="none"/>
        </w:rPr>
        <w:t>. [Unpublished study].</w:t>
      </w:r>
    </w:p>
    <w:p w14:paraId="62170E44"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proofErr w:type="spellStart"/>
      <w:r w:rsidRPr="00065113">
        <w:rPr>
          <w:rFonts w:eastAsia="Times New Roman" w:cstheme="minorHAnsi"/>
          <w:kern w:val="0"/>
          <w:sz w:val="28"/>
          <w:szCs w:val="28"/>
          <w14:ligatures w14:val="none"/>
        </w:rPr>
        <w:t>Alhamami</w:t>
      </w:r>
      <w:proofErr w:type="spellEnd"/>
      <w:r w:rsidRPr="00065113">
        <w:rPr>
          <w:rFonts w:eastAsia="Times New Roman" w:cstheme="minorHAnsi"/>
          <w:kern w:val="0"/>
          <w:sz w:val="28"/>
          <w:szCs w:val="28"/>
          <w14:ligatures w14:val="none"/>
        </w:rPr>
        <w:t xml:space="preserve">, A. A., Hashim, N. A., Hamid, R. A., &amp; Ab. Hamid, S. N. (2024). </w:t>
      </w:r>
      <w:r w:rsidRPr="00065113">
        <w:rPr>
          <w:rFonts w:eastAsia="Times New Roman" w:cstheme="minorHAnsi"/>
          <w:i/>
          <w:iCs/>
          <w:kern w:val="0"/>
          <w:sz w:val="28"/>
          <w:szCs w:val="28"/>
          <w14:ligatures w14:val="none"/>
        </w:rPr>
        <w:t>The effect of external social media utilization on business performance of SMEs in Saudi Arabia: The mediating role of market orientation</w:t>
      </w:r>
      <w:r w:rsidRPr="00065113">
        <w:rPr>
          <w:rFonts w:eastAsia="Times New Roman" w:cstheme="minorHAnsi"/>
          <w:kern w:val="0"/>
          <w:sz w:val="28"/>
          <w:szCs w:val="28"/>
          <w14:ligatures w14:val="none"/>
        </w:rPr>
        <w:t xml:space="preserve">. Cogent Business &amp; Management. </w:t>
      </w:r>
      <w:hyperlink r:id="rId11" w:tgtFrame="_new" w:history="1">
        <w:r w:rsidRPr="00065113">
          <w:rPr>
            <w:rFonts w:eastAsia="Times New Roman" w:cstheme="minorHAnsi"/>
            <w:color w:val="0000FF"/>
            <w:kern w:val="0"/>
            <w:sz w:val="28"/>
            <w:szCs w:val="28"/>
            <w:u w:val="single"/>
            <w14:ligatures w14:val="none"/>
          </w:rPr>
          <w:t>https://doi.org/10.1080/23311975.2024.2306974</w:t>
        </w:r>
      </w:hyperlink>
    </w:p>
    <w:p w14:paraId="298B37C6"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proofErr w:type="spellStart"/>
      <w:r w:rsidRPr="00065113">
        <w:rPr>
          <w:rFonts w:eastAsia="Times New Roman" w:cstheme="minorHAnsi"/>
          <w:kern w:val="0"/>
          <w:sz w:val="28"/>
          <w:szCs w:val="28"/>
          <w14:ligatures w14:val="none"/>
        </w:rPr>
        <w:t>Alhamdan</w:t>
      </w:r>
      <w:proofErr w:type="spellEnd"/>
      <w:r w:rsidRPr="00065113">
        <w:rPr>
          <w:rFonts w:eastAsia="Times New Roman" w:cstheme="minorHAnsi"/>
          <w:kern w:val="0"/>
          <w:sz w:val="28"/>
          <w:szCs w:val="28"/>
          <w14:ligatures w14:val="none"/>
        </w:rPr>
        <w:t xml:space="preserve">, A. F. A., &amp; Hadi, N. U. (2024). An empirical investigation of customer satisfaction in the relationship between service quality and customer loyalty. In </w:t>
      </w:r>
      <w:r w:rsidRPr="00065113">
        <w:rPr>
          <w:rFonts w:eastAsia="Times New Roman" w:cstheme="minorHAnsi"/>
          <w:i/>
          <w:iCs/>
          <w:kern w:val="0"/>
          <w:sz w:val="28"/>
          <w:szCs w:val="28"/>
          <w14:ligatures w14:val="none"/>
        </w:rPr>
        <w:t>Technology: Toward Business Sustainability</w:t>
      </w:r>
      <w:r w:rsidRPr="00065113">
        <w:rPr>
          <w:rFonts w:eastAsia="Times New Roman" w:cstheme="minorHAnsi"/>
          <w:kern w:val="0"/>
          <w:sz w:val="28"/>
          <w:szCs w:val="28"/>
          <w14:ligatures w14:val="none"/>
        </w:rPr>
        <w:t xml:space="preserve"> (pp. 103–113). Springer. </w:t>
      </w:r>
      <w:hyperlink r:id="rId12" w:history="1">
        <w:r w:rsidRPr="00065113">
          <w:rPr>
            <w:rStyle w:val="Hyperlink"/>
            <w:rFonts w:eastAsia="Times New Roman" w:cstheme="minorHAnsi"/>
            <w:kern w:val="0"/>
            <w:sz w:val="28"/>
            <w:szCs w:val="28"/>
            <w14:ligatures w14:val="none"/>
          </w:rPr>
          <w:t>https://doi.org/10.1007/978-3-031-54009-7_10</w:t>
        </w:r>
      </w:hyperlink>
      <w:r w:rsidRPr="00065113">
        <w:rPr>
          <w:rFonts w:eastAsia="Times New Roman" w:cstheme="minorHAnsi"/>
          <w:kern w:val="0"/>
          <w:sz w:val="28"/>
          <w:szCs w:val="28"/>
          <w14:ligatures w14:val="none"/>
        </w:rPr>
        <w:t xml:space="preserve"> </w:t>
      </w:r>
    </w:p>
    <w:p w14:paraId="5CE75E13"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r w:rsidRPr="00065113">
        <w:rPr>
          <w:rFonts w:eastAsia="Times New Roman" w:cstheme="minorHAnsi"/>
          <w:kern w:val="0"/>
          <w:sz w:val="28"/>
          <w:szCs w:val="28"/>
          <w14:ligatures w14:val="none"/>
        </w:rPr>
        <w:t xml:space="preserve">Alhumaid, M. M., &amp; Alotaibi, I. S. (2023). </w:t>
      </w:r>
      <w:r w:rsidRPr="00065113">
        <w:rPr>
          <w:rFonts w:eastAsia="Times New Roman" w:cstheme="minorHAnsi"/>
          <w:i/>
          <w:iCs/>
          <w:kern w:val="0"/>
          <w:sz w:val="28"/>
          <w:szCs w:val="28"/>
          <w14:ligatures w14:val="none"/>
        </w:rPr>
        <w:t>Artificial Intelligence, Big Data, and Their Impact on Improving Marketing Effectiveness and Customer Experience in the Retail Sector in the Kingdom of Saudi Arabia</w:t>
      </w:r>
      <w:r w:rsidRPr="00065113">
        <w:rPr>
          <w:rFonts w:eastAsia="Times New Roman" w:cstheme="minorHAnsi"/>
          <w:kern w:val="0"/>
          <w:sz w:val="28"/>
          <w:szCs w:val="28"/>
          <w14:ligatures w14:val="none"/>
        </w:rPr>
        <w:t>. Saudi Electronic University.</w:t>
      </w:r>
      <w:r w:rsidRPr="00065113">
        <w:rPr>
          <w:rFonts w:cstheme="minorHAnsi"/>
          <w:sz w:val="28"/>
          <w:szCs w:val="28"/>
        </w:rPr>
        <w:t xml:space="preserve"> </w:t>
      </w:r>
      <w:hyperlink r:id="rId13" w:history="1">
        <w:r w:rsidRPr="00065113">
          <w:rPr>
            <w:rStyle w:val="Hyperlink"/>
            <w:rFonts w:eastAsia="Times New Roman" w:cstheme="minorHAnsi"/>
            <w:kern w:val="0"/>
            <w:sz w:val="28"/>
            <w:szCs w:val="28"/>
            <w14:ligatures w14:val="none"/>
          </w:rPr>
          <w:t>https://doi.org/10.37575/h/edu/22002</w:t>
        </w:r>
      </w:hyperlink>
      <w:r w:rsidRPr="00065113">
        <w:rPr>
          <w:rFonts w:eastAsia="Times New Roman" w:cstheme="minorHAnsi"/>
          <w:kern w:val="0"/>
          <w:sz w:val="28"/>
          <w:szCs w:val="28"/>
          <w14:ligatures w14:val="none"/>
        </w:rPr>
        <w:t xml:space="preserve"> </w:t>
      </w:r>
    </w:p>
    <w:p w14:paraId="3310F31E"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proofErr w:type="spellStart"/>
      <w:r w:rsidRPr="00065113">
        <w:rPr>
          <w:rFonts w:eastAsia="Times New Roman" w:cstheme="minorHAnsi"/>
          <w:kern w:val="0"/>
          <w:sz w:val="28"/>
          <w:szCs w:val="28"/>
          <w14:ligatures w14:val="none"/>
        </w:rPr>
        <w:t>Alsayat</w:t>
      </w:r>
      <w:proofErr w:type="spellEnd"/>
      <w:r w:rsidRPr="00065113">
        <w:rPr>
          <w:rFonts w:eastAsia="Times New Roman" w:cstheme="minorHAnsi"/>
          <w:kern w:val="0"/>
          <w:sz w:val="28"/>
          <w:szCs w:val="28"/>
          <w14:ligatures w14:val="none"/>
        </w:rPr>
        <w:t xml:space="preserve">, A. (2023). Customer decision-making analysis based on big social data using machine learning: A case study of hotels in Mecca. </w:t>
      </w:r>
      <w:r w:rsidRPr="00065113">
        <w:rPr>
          <w:rFonts w:eastAsia="Times New Roman" w:cstheme="minorHAnsi"/>
          <w:i/>
          <w:iCs/>
          <w:kern w:val="0"/>
          <w:sz w:val="28"/>
          <w:szCs w:val="28"/>
          <w14:ligatures w14:val="none"/>
        </w:rPr>
        <w:t>Neural Computing and Applications</w:t>
      </w:r>
      <w:r w:rsidRPr="00065113">
        <w:rPr>
          <w:rFonts w:eastAsia="Times New Roman" w:cstheme="minorHAnsi"/>
          <w:kern w:val="0"/>
          <w:sz w:val="28"/>
          <w:szCs w:val="28"/>
          <w14:ligatures w14:val="none"/>
        </w:rPr>
        <w:t xml:space="preserve">, 35, 4701–4722. </w:t>
      </w:r>
      <w:hyperlink r:id="rId14" w:history="1">
        <w:r w:rsidRPr="00065113">
          <w:rPr>
            <w:rStyle w:val="Hyperlink"/>
            <w:rFonts w:eastAsia="Times New Roman" w:cstheme="minorHAnsi"/>
            <w:kern w:val="0"/>
            <w:sz w:val="28"/>
            <w:szCs w:val="28"/>
            <w14:ligatures w14:val="none"/>
          </w:rPr>
          <w:t>https://doi.org/10.1007/s00521-022-07678-4</w:t>
        </w:r>
      </w:hyperlink>
      <w:r w:rsidRPr="00065113">
        <w:rPr>
          <w:rFonts w:eastAsia="Times New Roman" w:cstheme="minorHAnsi"/>
          <w:kern w:val="0"/>
          <w:sz w:val="28"/>
          <w:szCs w:val="28"/>
          <w14:ligatures w14:val="none"/>
        </w:rPr>
        <w:t xml:space="preserve"> </w:t>
      </w:r>
    </w:p>
    <w:p w14:paraId="2C4B952D"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r w:rsidRPr="00065113">
        <w:rPr>
          <w:rFonts w:eastAsia="Times New Roman" w:cstheme="minorHAnsi"/>
          <w:kern w:val="0"/>
          <w:sz w:val="28"/>
          <w:szCs w:val="28"/>
          <w14:ligatures w14:val="none"/>
        </w:rPr>
        <w:t xml:space="preserve">Habib, S. (2024). </w:t>
      </w:r>
      <w:r w:rsidRPr="00065113">
        <w:rPr>
          <w:rFonts w:eastAsia="Times New Roman" w:cstheme="minorHAnsi"/>
          <w:i/>
          <w:iCs/>
          <w:kern w:val="0"/>
          <w:sz w:val="28"/>
          <w:szCs w:val="28"/>
          <w14:ligatures w14:val="none"/>
        </w:rPr>
        <w:t>Mediating Role of Customer Experience in Social Media Marketing and Purchase Intention: A Case Study</w:t>
      </w:r>
      <w:r w:rsidRPr="00065113">
        <w:rPr>
          <w:rFonts w:eastAsia="Times New Roman" w:cstheme="minorHAnsi"/>
          <w:kern w:val="0"/>
          <w:sz w:val="28"/>
          <w:szCs w:val="28"/>
          <w14:ligatures w14:val="none"/>
        </w:rPr>
        <w:t xml:space="preserve">. Saudi Electronic University. </w:t>
      </w:r>
      <w:hyperlink r:id="rId15" w:tgtFrame="_new" w:history="1">
        <w:r w:rsidRPr="00065113">
          <w:rPr>
            <w:rFonts w:eastAsia="Times New Roman" w:cstheme="minorHAnsi"/>
            <w:color w:val="0000FF"/>
            <w:kern w:val="0"/>
            <w:sz w:val="28"/>
            <w:szCs w:val="28"/>
            <w:u w:val="single"/>
            <w14:ligatures w14:val="none"/>
          </w:rPr>
          <w:t>https://doi.org/10.37575/h/edu/2047</w:t>
        </w:r>
      </w:hyperlink>
    </w:p>
    <w:p w14:paraId="6AA69991"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r w:rsidRPr="00065113">
        <w:rPr>
          <w:rFonts w:eastAsia="Times New Roman" w:cstheme="minorHAnsi"/>
          <w:kern w:val="0"/>
          <w:sz w:val="28"/>
          <w:szCs w:val="28"/>
          <w14:ligatures w14:val="none"/>
        </w:rPr>
        <w:t xml:space="preserve">KPMG. (2022). </w:t>
      </w:r>
      <w:r w:rsidRPr="00065113">
        <w:rPr>
          <w:rFonts w:eastAsia="Times New Roman" w:cstheme="minorHAnsi"/>
          <w:i/>
          <w:iCs/>
          <w:kern w:val="0"/>
          <w:sz w:val="28"/>
          <w:szCs w:val="28"/>
          <w14:ligatures w14:val="none"/>
        </w:rPr>
        <w:t>Customer Experience Excellence Report: Saudi Arabia 2022</w:t>
      </w:r>
      <w:r w:rsidRPr="00065113">
        <w:rPr>
          <w:rFonts w:eastAsia="Times New Roman" w:cstheme="minorHAnsi"/>
          <w:kern w:val="0"/>
          <w:sz w:val="28"/>
          <w:szCs w:val="28"/>
          <w14:ligatures w14:val="none"/>
        </w:rPr>
        <w:t xml:space="preserve">. Retrieved from [user-uploaded report]. </w:t>
      </w:r>
      <w:hyperlink r:id="rId16" w:history="1">
        <w:r w:rsidRPr="00065113">
          <w:rPr>
            <w:rStyle w:val="Hyperlink"/>
            <w:rFonts w:eastAsia="Times New Roman" w:cstheme="minorHAnsi"/>
            <w:kern w:val="0"/>
            <w:sz w:val="28"/>
            <w:szCs w:val="28"/>
            <w14:ligatures w14:val="none"/>
          </w:rPr>
          <w:t>https://assets.kpmg.com/content/dam/kpmg/xx/pdf/2023/02/cee-2022-saudi-arabia-report.pdf</w:t>
        </w:r>
      </w:hyperlink>
      <w:r w:rsidRPr="00065113">
        <w:rPr>
          <w:rFonts w:eastAsia="Times New Roman" w:cstheme="minorHAnsi"/>
          <w:kern w:val="0"/>
          <w:sz w:val="28"/>
          <w:szCs w:val="28"/>
          <w14:ligatures w14:val="none"/>
        </w:rPr>
        <w:t xml:space="preserve"> </w:t>
      </w:r>
    </w:p>
    <w:p w14:paraId="145E2EB0"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r w:rsidRPr="00065113">
        <w:rPr>
          <w:rFonts w:eastAsia="Times New Roman" w:cstheme="minorHAnsi"/>
          <w:kern w:val="0"/>
          <w:sz w:val="28"/>
          <w:szCs w:val="28"/>
          <w14:ligatures w14:val="none"/>
        </w:rPr>
        <w:lastRenderedPageBreak/>
        <w:t xml:space="preserve">KPMG. (2025). </w:t>
      </w:r>
      <w:r w:rsidRPr="00065113">
        <w:rPr>
          <w:rFonts w:eastAsia="Times New Roman" w:cstheme="minorHAnsi"/>
          <w:i/>
          <w:iCs/>
          <w:kern w:val="0"/>
          <w:sz w:val="28"/>
          <w:szCs w:val="28"/>
          <w14:ligatures w14:val="none"/>
        </w:rPr>
        <w:t>Customer Experience Excellence Report: Saudi Arabia 2025</w:t>
      </w:r>
      <w:r w:rsidRPr="00065113">
        <w:rPr>
          <w:rFonts w:eastAsia="Times New Roman" w:cstheme="minorHAnsi"/>
          <w:kern w:val="0"/>
          <w:sz w:val="28"/>
          <w:szCs w:val="28"/>
          <w14:ligatures w14:val="none"/>
        </w:rPr>
        <w:t>. Retrieved from [user-uploaded report].</w:t>
      </w:r>
      <w:r w:rsidRPr="00065113">
        <w:rPr>
          <w:rFonts w:cstheme="minorHAnsi"/>
          <w:sz w:val="28"/>
          <w:szCs w:val="28"/>
        </w:rPr>
        <w:t xml:space="preserve"> </w:t>
      </w:r>
      <w:hyperlink r:id="rId17" w:history="1">
        <w:r w:rsidRPr="00065113">
          <w:rPr>
            <w:rStyle w:val="Hyperlink"/>
            <w:rFonts w:eastAsia="Times New Roman" w:cstheme="minorHAnsi"/>
            <w:kern w:val="0"/>
            <w:sz w:val="28"/>
            <w:szCs w:val="28"/>
            <w14:ligatures w14:val="none"/>
          </w:rPr>
          <w:t>https://assets.kpmg.com/content/dam/kpmg/sa/pdf/2025/cee-2025-report.pdf</w:t>
        </w:r>
      </w:hyperlink>
      <w:r w:rsidRPr="00065113">
        <w:rPr>
          <w:rFonts w:eastAsia="Times New Roman" w:cstheme="minorHAnsi"/>
          <w:kern w:val="0"/>
          <w:sz w:val="28"/>
          <w:szCs w:val="28"/>
          <w14:ligatures w14:val="none"/>
        </w:rPr>
        <w:t xml:space="preserve"> </w:t>
      </w:r>
    </w:p>
    <w:p w14:paraId="7C31D5B3"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r w:rsidRPr="00065113">
        <w:rPr>
          <w:rFonts w:eastAsia="Times New Roman" w:cstheme="minorHAnsi"/>
          <w:kern w:val="0"/>
          <w:sz w:val="28"/>
          <w:szCs w:val="28"/>
          <w14:ligatures w14:val="none"/>
        </w:rPr>
        <w:t xml:space="preserve">Moussa, H. (2022). </w:t>
      </w:r>
      <w:r w:rsidRPr="00065113">
        <w:rPr>
          <w:rFonts w:eastAsia="Times New Roman" w:cstheme="minorHAnsi"/>
          <w:i/>
          <w:iCs/>
          <w:kern w:val="0"/>
          <w:sz w:val="28"/>
          <w:szCs w:val="28"/>
          <w14:ligatures w14:val="none"/>
        </w:rPr>
        <w:t>Case Study for IKEA-Saudi Arabia</w:t>
      </w:r>
      <w:r w:rsidRPr="00065113">
        <w:rPr>
          <w:rFonts w:eastAsia="Times New Roman" w:cstheme="minorHAnsi"/>
          <w:kern w:val="0"/>
          <w:sz w:val="28"/>
          <w:szCs w:val="28"/>
          <w14:ligatures w14:val="none"/>
        </w:rPr>
        <w:t>. University of Liverpool. [Unpublished student research].</w:t>
      </w:r>
      <w:r w:rsidRPr="00065113">
        <w:rPr>
          <w:rFonts w:cstheme="minorHAnsi"/>
          <w:sz w:val="28"/>
          <w:szCs w:val="28"/>
        </w:rPr>
        <w:t xml:space="preserve"> </w:t>
      </w:r>
      <w:hyperlink r:id="rId18" w:history="1">
        <w:r w:rsidRPr="00065113">
          <w:rPr>
            <w:rStyle w:val="Hyperlink"/>
            <w:rFonts w:eastAsia="Times New Roman" w:cstheme="minorHAnsi"/>
            <w:kern w:val="0"/>
            <w:sz w:val="28"/>
            <w:szCs w:val="28"/>
            <w14:ligatures w14:val="none"/>
          </w:rPr>
          <w:t>https://ijrpr.com/uploads/V5ISSUE11/IJRPR34803.pdf</w:t>
        </w:r>
      </w:hyperlink>
      <w:r w:rsidRPr="00065113">
        <w:rPr>
          <w:rFonts w:eastAsia="Times New Roman" w:cstheme="minorHAnsi"/>
          <w:kern w:val="0"/>
          <w:sz w:val="28"/>
          <w:szCs w:val="28"/>
          <w14:ligatures w14:val="none"/>
        </w:rPr>
        <w:t xml:space="preserve"> </w:t>
      </w:r>
    </w:p>
    <w:p w14:paraId="1EE023F9"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r w:rsidRPr="00065113">
        <w:rPr>
          <w:rFonts w:eastAsia="Times New Roman" w:cstheme="minorHAnsi"/>
          <w:kern w:val="0"/>
          <w:sz w:val="28"/>
          <w:szCs w:val="28"/>
          <w14:ligatures w14:val="none"/>
        </w:rPr>
        <w:t xml:space="preserve">Rahman, M. N. (2023). Analytical study of correlation between retail store image and shopping </w:t>
      </w:r>
      <w:proofErr w:type="spellStart"/>
      <w:r w:rsidRPr="00065113">
        <w:rPr>
          <w:rFonts w:eastAsia="Times New Roman" w:cstheme="minorHAnsi"/>
          <w:kern w:val="0"/>
          <w:sz w:val="28"/>
          <w:szCs w:val="28"/>
          <w14:ligatures w14:val="none"/>
        </w:rPr>
        <w:t>behaviour</w:t>
      </w:r>
      <w:proofErr w:type="spellEnd"/>
      <w:r w:rsidRPr="00065113">
        <w:rPr>
          <w:rFonts w:eastAsia="Times New Roman" w:cstheme="minorHAnsi"/>
          <w:kern w:val="0"/>
          <w:sz w:val="28"/>
          <w:szCs w:val="28"/>
          <w14:ligatures w14:val="none"/>
        </w:rPr>
        <w:t xml:space="preserve"> of Saudi Arabian consumers. </w:t>
      </w:r>
      <w:r w:rsidRPr="00065113">
        <w:rPr>
          <w:rFonts w:eastAsia="Times New Roman" w:cstheme="minorHAnsi"/>
          <w:i/>
          <w:iCs/>
          <w:kern w:val="0"/>
          <w:sz w:val="28"/>
          <w:szCs w:val="28"/>
          <w14:ligatures w14:val="none"/>
        </w:rPr>
        <w:t>Journal of Consumer Studies</w:t>
      </w:r>
      <w:r w:rsidRPr="00065113">
        <w:rPr>
          <w:rFonts w:eastAsia="Times New Roman" w:cstheme="minorHAnsi"/>
          <w:kern w:val="0"/>
          <w:sz w:val="28"/>
          <w:szCs w:val="28"/>
          <w14:ligatures w14:val="none"/>
        </w:rPr>
        <w:t>, 15(1), 45–59.</w:t>
      </w:r>
      <w:r w:rsidRPr="00065113">
        <w:rPr>
          <w:rFonts w:cstheme="minorHAnsi"/>
          <w:sz w:val="28"/>
          <w:szCs w:val="28"/>
        </w:rPr>
        <w:t xml:space="preserve"> </w:t>
      </w:r>
      <w:hyperlink r:id="rId19" w:history="1">
        <w:r w:rsidRPr="00065113">
          <w:rPr>
            <w:rStyle w:val="Hyperlink"/>
            <w:rFonts w:eastAsia="Times New Roman" w:cstheme="minorHAnsi"/>
            <w:kern w:val="0"/>
            <w:sz w:val="28"/>
            <w:szCs w:val="28"/>
            <w14:ligatures w14:val="none"/>
          </w:rPr>
          <w:t>http://doi.org/10.9770/jesi.2023.10.3(9)</w:t>
        </w:r>
      </w:hyperlink>
      <w:r w:rsidRPr="00065113">
        <w:rPr>
          <w:rFonts w:eastAsia="Times New Roman" w:cstheme="minorHAnsi"/>
          <w:kern w:val="0"/>
          <w:sz w:val="28"/>
          <w:szCs w:val="28"/>
          <w14:ligatures w14:val="none"/>
        </w:rPr>
        <w:t xml:space="preserve"> </w:t>
      </w:r>
    </w:p>
    <w:p w14:paraId="17D0C952"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proofErr w:type="spellStart"/>
      <w:r w:rsidRPr="00065113">
        <w:rPr>
          <w:rFonts w:eastAsia="Times New Roman" w:cstheme="minorHAnsi"/>
          <w:kern w:val="0"/>
          <w:sz w:val="28"/>
          <w:szCs w:val="28"/>
          <w14:ligatures w14:val="none"/>
        </w:rPr>
        <w:t>Shamsudeen</w:t>
      </w:r>
      <w:proofErr w:type="spellEnd"/>
      <w:r w:rsidRPr="00065113">
        <w:rPr>
          <w:rFonts w:eastAsia="Times New Roman" w:cstheme="minorHAnsi"/>
          <w:kern w:val="0"/>
          <w:sz w:val="28"/>
          <w:szCs w:val="28"/>
          <w14:ligatures w14:val="none"/>
        </w:rPr>
        <w:t xml:space="preserve">, S., &amp; </w:t>
      </w:r>
      <w:proofErr w:type="spellStart"/>
      <w:r w:rsidRPr="00065113">
        <w:rPr>
          <w:rFonts w:eastAsia="Times New Roman" w:cstheme="minorHAnsi"/>
          <w:kern w:val="0"/>
          <w:sz w:val="28"/>
          <w:szCs w:val="28"/>
          <w14:ligatures w14:val="none"/>
        </w:rPr>
        <w:t>Aldhamiri</w:t>
      </w:r>
      <w:proofErr w:type="spellEnd"/>
      <w:r w:rsidRPr="00065113">
        <w:rPr>
          <w:rFonts w:eastAsia="Times New Roman" w:cstheme="minorHAnsi"/>
          <w:kern w:val="0"/>
          <w:sz w:val="28"/>
          <w:szCs w:val="28"/>
          <w14:ligatures w14:val="none"/>
        </w:rPr>
        <w:t xml:space="preserve">, A. (2023). A study on the impact of situational and customer moderators on the determinants of customer experience among hypermarket shoppers in Saudi Arabia. </w:t>
      </w:r>
      <w:r w:rsidRPr="00065113">
        <w:rPr>
          <w:rFonts w:eastAsia="Times New Roman" w:cstheme="minorHAnsi"/>
          <w:i/>
          <w:iCs/>
          <w:kern w:val="0"/>
          <w:sz w:val="28"/>
          <w:szCs w:val="28"/>
          <w14:ligatures w14:val="none"/>
        </w:rPr>
        <w:t>Middle East Journal of Business Research</w:t>
      </w:r>
      <w:r w:rsidRPr="00065113">
        <w:rPr>
          <w:rFonts w:eastAsia="Times New Roman" w:cstheme="minorHAnsi"/>
          <w:kern w:val="0"/>
          <w:sz w:val="28"/>
          <w:szCs w:val="28"/>
          <w14:ligatures w14:val="none"/>
        </w:rPr>
        <w:t xml:space="preserve">, 10(2), 77–89. </w:t>
      </w:r>
      <w:hyperlink r:id="rId20" w:history="1">
        <w:r w:rsidRPr="00065113">
          <w:rPr>
            <w:rStyle w:val="Hyperlink"/>
            <w:rFonts w:eastAsia="Times New Roman" w:cstheme="minorHAnsi"/>
            <w:kern w:val="0"/>
            <w:sz w:val="28"/>
            <w:szCs w:val="28"/>
            <w14:ligatures w14:val="none"/>
          </w:rPr>
          <w:t>http://www.impactjournals.us/</w:t>
        </w:r>
      </w:hyperlink>
      <w:r w:rsidRPr="00065113">
        <w:rPr>
          <w:rFonts w:eastAsia="Times New Roman" w:cstheme="minorHAnsi"/>
          <w:kern w:val="0"/>
          <w:sz w:val="28"/>
          <w:szCs w:val="28"/>
          <w14:ligatures w14:val="none"/>
        </w:rPr>
        <w:t xml:space="preserve"> </w:t>
      </w:r>
    </w:p>
    <w:p w14:paraId="3FC81BAA" w14:textId="77777777" w:rsidR="00065113" w:rsidRPr="00065113" w:rsidRDefault="00065113" w:rsidP="00065113">
      <w:pPr>
        <w:bidi w:val="0"/>
        <w:spacing w:before="100" w:beforeAutospacing="1" w:after="240" w:line="240" w:lineRule="auto"/>
        <w:ind w:left="1080" w:hanging="720"/>
        <w:rPr>
          <w:rFonts w:eastAsia="Times New Roman" w:cstheme="minorHAnsi"/>
          <w:kern w:val="0"/>
          <w:sz w:val="28"/>
          <w:szCs w:val="28"/>
          <w14:ligatures w14:val="none"/>
        </w:rPr>
      </w:pPr>
      <w:r w:rsidRPr="00065113">
        <w:rPr>
          <w:rFonts w:eastAsia="Times New Roman" w:cstheme="minorHAnsi"/>
          <w:kern w:val="0"/>
          <w:sz w:val="28"/>
          <w:szCs w:val="28"/>
          <w14:ligatures w14:val="none"/>
        </w:rPr>
        <w:t xml:space="preserve">Snap Inc. &amp; PwC. (2023). </w:t>
      </w:r>
      <w:r w:rsidRPr="00065113">
        <w:rPr>
          <w:rFonts w:eastAsia="Times New Roman" w:cstheme="minorHAnsi"/>
          <w:i/>
          <w:iCs/>
          <w:kern w:val="0"/>
          <w:sz w:val="28"/>
          <w:szCs w:val="28"/>
          <w14:ligatures w14:val="none"/>
        </w:rPr>
        <w:t>The Shift Towards Immersive Shopping: New Opportunities for Retailers in Saudi Arabia</w:t>
      </w:r>
      <w:r w:rsidRPr="00065113">
        <w:rPr>
          <w:rFonts w:eastAsia="Times New Roman" w:cstheme="minorHAnsi"/>
          <w:kern w:val="0"/>
          <w:sz w:val="28"/>
          <w:szCs w:val="28"/>
          <w14:ligatures w14:val="none"/>
        </w:rPr>
        <w:t>. Retrieved from [user-uploaded report].</w:t>
      </w:r>
      <w:r w:rsidRPr="00065113">
        <w:rPr>
          <w:rFonts w:cstheme="minorHAnsi"/>
          <w:sz w:val="28"/>
          <w:szCs w:val="28"/>
        </w:rPr>
        <w:t xml:space="preserve"> </w:t>
      </w:r>
      <w:hyperlink r:id="rId21" w:history="1">
        <w:r w:rsidRPr="00065113">
          <w:rPr>
            <w:rStyle w:val="Hyperlink"/>
            <w:rFonts w:eastAsia="Times New Roman" w:cstheme="minorHAnsi"/>
            <w:kern w:val="0"/>
            <w:sz w:val="28"/>
            <w:szCs w:val="28"/>
            <w14:ligatures w14:val="none"/>
          </w:rPr>
          <w:t>https://www.pwc.com/m1/en/industries/documents/the-shift-towards-immersive-shopping-new-opportunities-for-reta.pdf</w:t>
        </w:r>
      </w:hyperlink>
      <w:r w:rsidRPr="00065113">
        <w:rPr>
          <w:rFonts w:eastAsia="Times New Roman" w:cstheme="minorHAnsi"/>
          <w:kern w:val="0"/>
          <w:sz w:val="28"/>
          <w:szCs w:val="28"/>
          <w14:ligatures w14:val="none"/>
        </w:rPr>
        <w:t xml:space="preserve"> </w:t>
      </w:r>
    </w:p>
    <w:p w14:paraId="7ADA3088" w14:textId="77777777" w:rsidR="002B5ABB" w:rsidRPr="00065113" w:rsidRDefault="002B5ABB" w:rsidP="00065113">
      <w:pPr>
        <w:bidi w:val="0"/>
        <w:ind w:left="360"/>
        <w:rPr>
          <w:rFonts w:cstheme="minorHAnsi"/>
          <w:color w:val="222222"/>
          <w:sz w:val="20"/>
          <w:szCs w:val="20"/>
          <w:shd w:val="clear" w:color="auto" w:fill="FFFFFF"/>
        </w:rPr>
      </w:pPr>
      <w:r w:rsidRPr="00065113">
        <w:rPr>
          <w:rFonts w:cstheme="minorHAnsi"/>
          <w:color w:val="222222"/>
          <w:sz w:val="28"/>
          <w:szCs w:val="28"/>
          <w:shd w:val="clear" w:color="auto" w:fill="FFFFFF"/>
        </w:rPr>
        <w:t>Chen, P. C., &amp; Chi, N. W. (2022). Service-oriented human resource practices and customer outcomes: the service-profit chain perspective. </w:t>
      </w:r>
      <w:r w:rsidRPr="00065113">
        <w:rPr>
          <w:rFonts w:cstheme="minorHAnsi"/>
          <w:i/>
          <w:iCs/>
          <w:color w:val="222222"/>
          <w:sz w:val="28"/>
          <w:szCs w:val="28"/>
          <w:shd w:val="clear" w:color="auto" w:fill="FFFFFF"/>
        </w:rPr>
        <w:t>Personnel Review</w:t>
      </w:r>
      <w:r w:rsidRPr="00065113">
        <w:rPr>
          <w:rFonts w:cstheme="minorHAnsi"/>
          <w:color w:val="222222"/>
          <w:sz w:val="28"/>
          <w:szCs w:val="28"/>
          <w:shd w:val="clear" w:color="auto" w:fill="FFFFFF"/>
        </w:rPr>
        <w:t>, </w:t>
      </w:r>
      <w:r w:rsidRPr="00065113">
        <w:rPr>
          <w:rFonts w:cstheme="minorHAnsi"/>
          <w:i/>
          <w:iCs/>
          <w:color w:val="222222"/>
          <w:sz w:val="28"/>
          <w:szCs w:val="28"/>
          <w:shd w:val="clear" w:color="auto" w:fill="FFFFFF"/>
        </w:rPr>
        <w:t>51</w:t>
      </w:r>
      <w:r w:rsidRPr="00065113">
        <w:rPr>
          <w:rFonts w:cstheme="minorHAnsi"/>
          <w:color w:val="222222"/>
          <w:sz w:val="28"/>
          <w:szCs w:val="28"/>
          <w:shd w:val="clear" w:color="auto" w:fill="FFFFFF"/>
        </w:rPr>
        <w:t>(4), 1427-1448.</w:t>
      </w:r>
      <w:r w:rsidRPr="00065113">
        <w:rPr>
          <w:rFonts w:cstheme="minorHAnsi"/>
          <w:sz w:val="32"/>
          <w:szCs w:val="32"/>
        </w:rPr>
        <w:t xml:space="preserve"> </w:t>
      </w:r>
      <w:hyperlink r:id="rId22" w:history="1">
        <w:r w:rsidRPr="00065113">
          <w:rPr>
            <w:rStyle w:val="Hyperlink"/>
            <w:rFonts w:cstheme="minorHAnsi"/>
            <w:sz w:val="28"/>
            <w:szCs w:val="28"/>
            <w:shd w:val="clear" w:color="auto" w:fill="FFFFFF"/>
          </w:rPr>
          <w:t>https://doi.org/10.1108/PR-06-2020-0495</w:t>
        </w:r>
      </w:hyperlink>
    </w:p>
    <w:p w14:paraId="1F84C134" w14:textId="77777777" w:rsidR="002B5ABB" w:rsidRPr="00065113" w:rsidRDefault="002B5ABB" w:rsidP="00065113">
      <w:pPr>
        <w:bidi w:val="0"/>
        <w:ind w:left="360"/>
        <w:rPr>
          <w:rFonts w:cstheme="minorHAnsi"/>
          <w:sz w:val="40"/>
          <w:szCs w:val="40"/>
          <w:u w:val="single"/>
        </w:rPr>
      </w:pPr>
      <w:r w:rsidRPr="00065113">
        <w:rPr>
          <w:rFonts w:cstheme="minorHAnsi"/>
          <w:color w:val="222222"/>
          <w:sz w:val="28"/>
          <w:szCs w:val="28"/>
          <w:shd w:val="clear" w:color="auto" w:fill="FFFFFF"/>
        </w:rPr>
        <w:t>Heskett, J. L., Jones, T. O., Loveman, G. W., Sasser, W. E., &amp; Schlesinger, L. A. (1994). Putting the service-profit chain to work. </w:t>
      </w:r>
      <w:r w:rsidRPr="00065113">
        <w:rPr>
          <w:rFonts w:cstheme="minorHAnsi"/>
          <w:i/>
          <w:iCs/>
          <w:color w:val="222222"/>
          <w:sz w:val="28"/>
          <w:szCs w:val="28"/>
          <w:shd w:val="clear" w:color="auto" w:fill="FFFFFF"/>
        </w:rPr>
        <w:t>Harvard business review</w:t>
      </w:r>
      <w:r w:rsidRPr="00065113">
        <w:rPr>
          <w:rFonts w:cstheme="minorHAnsi"/>
          <w:color w:val="222222"/>
          <w:sz w:val="28"/>
          <w:szCs w:val="28"/>
          <w:shd w:val="clear" w:color="auto" w:fill="FFFFFF"/>
        </w:rPr>
        <w:t>, </w:t>
      </w:r>
      <w:r w:rsidRPr="00065113">
        <w:rPr>
          <w:rFonts w:cstheme="minorHAnsi"/>
          <w:i/>
          <w:iCs/>
          <w:color w:val="222222"/>
          <w:sz w:val="28"/>
          <w:szCs w:val="28"/>
          <w:shd w:val="clear" w:color="auto" w:fill="FFFFFF"/>
        </w:rPr>
        <w:t>72</w:t>
      </w:r>
      <w:r w:rsidRPr="00065113">
        <w:rPr>
          <w:rFonts w:cstheme="minorHAnsi"/>
          <w:color w:val="222222"/>
          <w:sz w:val="28"/>
          <w:szCs w:val="28"/>
          <w:shd w:val="clear" w:color="auto" w:fill="FFFFFF"/>
        </w:rPr>
        <w:t>(2), 164-174.</w:t>
      </w:r>
    </w:p>
    <w:p w14:paraId="42F49BAB" w14:textId="77777777" w:rsidR="002B5ABB" w:rsidRPr="00065113" w:rsidRDefault="002B5ABB" w:rsidP="00065113">
      <w:pPr>
        <w:bidi w:val="0"/>
        <w:ind w:left="360"/>
        <w:rPr>
          <w:rFonts w:cstheme="minorHAnsi"/>
          <w:color w:val="222222"/>
          <w:sz w:val="28"/>
          <w:szCs w:val="28"/>
          <w:shd w:val="clear" w:color="auto" w:fill="FFFFFF"/>
        </w:rPr>
      </w:pPr>
      <w:r w:rsidRPr="00065113">
        <w:rPr>
          <w:rFonts w:cstheme="minorHAnsi"/>
          <w:color w:val="222222"/>
          <w:sz w:val="28"/>
          <w:szCs w:val="28"/>
          <w:shd w:val="clear" w:color="auto" w:fill="FFFFFF"/>
        </w:rPr>
        <w:t xml:space="preserve">Hogreve, J., </w:t>
      </w:r>
      <w:proofErr w:type="spellStart"/>
      <w:r w:rsidRPr="00065113">
        <w:rPr>
          <w:rFonts w:cstheme="minorHAnsi"/>
          <w:color w:val="222222"/>
          <w:sz w:val="28"/>
          <w:szCs w:val="28"/>
          <w:shd w:val="clear" w:color="auto" w:fill="FFFFFF"/>
        </w:rPr>
        <w:t>Iseke</w:t>
      </w:r>
      <w:proofErr w:type="spellEnd"/>
      <w:r w:rsidRPr="00065113">
        <w:rPr>
          <w:rFonts w:cstheme="minorHAnsi"/>
          <w:color w:val="222222"/>
          <w:sz w:val="28"/>
          <w:szCs w:val="28"/>
          <w:shd w:val="clear" w:color="auto" w:fill="FFFFFF"/>
        </w:rPr>
        <w:t>, A., &amp; Derfuss, K. (2022). The service-profit chain: reflections, revisions, and reimaginations. </w:t>
      </w:r>
      <w:r w:rsidRPr="00065113">
        <w:rPr>
          <w:rFonts w:cstheme="minorHAnsi"/>
          <w:i/>
          <w:iCs/>
          <w:color w:val="222222"/>
          <w:sz w:val="28"/>
          <w:szCs w:val="28"/>
          <w:shd w:val="clear" w:color="auto" w:fill="FFFFFF"/>
        </w:rPr>
        <w:t>Journal of service research</w:t>
      </w:r>
      <w:r w:rsidRPr="00065113">
        <w:rPr>
          <w:rFonts w:cstheme="minorHAnsi"/>
          <w:color w:val="222222"/>
          <w:sz w:val="28"/>
          <w:szCs w:val="28"/>
          <w:shd w:val="clear" w:color="auto" w:fill="FFFFFF"/>
        </w:rPr>
        <w:t>, </w:t>
      </w:r>
      <w:r w:rsidRPr="00065113">
        <w:rPr>
          <w:rFonts w:cstheme="minorHAnsi"/>
          <w:i/>
          <w:iCs/>
          <w:color w:val="222222"/>
          <w:sz w:val="28"/>
          <w:szCs w:val="28"/>
          <w:shd w:val="clear" w:color="auto" w:fill="FFFFFF"/>
        </w:rPr>
        <w:t>25</w:t>
      </w:r>
      <w:r w:rsidRPr="00065113">
        <w:rPr>
          <w:rFonts w:cstheme="minorHAnsi"/>
          <w:color w:val="222222"/>
          <w:sz w:val="28"/>
          <w:szCs w:val="28"/>
          <w:shd w:val="clear" w:color="auto" w:fill="FFFFFF"/>
        </w:rPr>
        <w:t>(3), 460-477.</w:t>
      </w:r>
      <w:r w:rsidRPr="00065113">
        <w:rPr>
          <w:rFonts w:cstheme="minorHAnsi"/>
          <w:sz w:val="32"/>
          <w:szCs w:val="32"/>
        </w:rPr>
        <w:t xml:space="preserve"> </w:t>
      </w:r>
      <w:hyperlink r:id="rId23" w:history="1">
        <w:r w:rsidRPr="00065113">
          <w:rPr>
            <w:rStyle w:val="Hyperlink"/>
            <w:rFonts w:cstheme="minorHAnsi"/>
            <w:sz w:val="28"/>
            <w:szCs w:val="28"/>
            <w:shd w:val="clear" w:color="auto" w:fill="FFFFFF"/>
          </w:rPr>
          <w:t>https://doi.org/10.1177/10946705211052410</w:t>
        </w:r>
      </w:hyperlink>
      <w:r w:rsidRPr="00065113">
        <w:rPr>
          <w:rFonts w:cstheme="minorHAnsi"/>
          <w:color w:val="222222"/>
          <w:sz w:val="28"/>
          <w:szCs w:val="28"/>
          <w:shd w:val="clear" w:color="auto" w:fill="FFFFFF"/>
        </w:rPr>
        <w:t xml:space="preserve"> </w:t>
      </w:r>
    </w:p>
    <w:p w14:paraId="3D04B64E" w14:textId="77777777" w:rsidR="002B5ABB" w:rsidRPr="00065113" w:rsidRDefault="002B5ABB" w:rsidP="00065113">
      <w:pPr>
        <w:bidi w:val="0"/>
        <w:ind w:left="360"/>
        <w:rPr>
          <w:rFonts w:cstheme="minorHAnsi"/>
          <w:color w:val="222222"/>
          <w:sz w:val="28"/>
          <w:szCs w:val="28"/>
          <w:shd w:val="clear" w:color="auto" w:fill="FFFFFF"/>
        </w:rPr>
      </w:pPr>
      <w:proofErr w:type="spellStart"/>
      <w:r w:rsidRPr="00065113">
        <w:rPr>
          <w:rFonts w:cstheme="minorHAnsi"/>
          <w:color w:val="222222"/>
          <w:sz w:val="28"/>
          <w:szCs w:val="28"/>
          <w:shd w:val="clear" w:color="auto" w:fill="FFFFFF"/>
        </w:rPr>
        <w:t>Hungara</w:t>
      </w:r>
      <w:proofErr w:type="spellEnd"/>
      <w:r w:rsidRPr="00065113">
        <w:rPr>
          <w:rFonts w:cstheme="minorHAnsi"/>
          <w:color w:val="222222"/>
          <w:sz w:val="28"/>
          <w:szCs w:val="28"/>
          <w:shd w:val="clear" w:color="auto" w:fill="FFFFFF"/>
        </w:rPr>
        <w:t>, A., &amp; Nobre, H. (2021). A consumer culture theory perspective of the marketplace: An integrative review and agenda for research. </w:t>
      </w:r>
      <w:r w:rsidRPr="00065113">
        <w:rPr>
          <w:rFonts w:cstheme="minorHAnsi"/>
          <w:i/>
          <w:iCs/>
          <w:color w:val="222222"/>
          <w:sz w:val="28"/>
          <w:szCs w:val="28"/>
          <w:shd w:val="clear" w:color="auto" w:fill="FFFFFF"/>
        </w:rPr>
        <w:t>International Journal of Consumer Studies</w:t>
      </w:r>
      <w:r w:rsidRPr="00065113">
        <w:rPr>
          <w:rFonts w:cstheme="minorHAnsi"/>
          <w:color w:val="222222"/>
          <w:sz w:val="28"/>
          <w:szCs w:val="28"/>
          <w:shd w:val="clear" w:color="auto" w:fill="FFFFFF"/>
        </w:rPr>
        <w:t>, </w:t>
      </w:r>
      <w:r w:rsidRPr="00065113">
        <w:rPr>
          <w:rFonts w:cstheme="minorHAnsi"/>
          <w:i/>
          <w:iCs/>
          <w:color w:val="222222"/>
          <w:sz w:val="28"/>
          <w:szCs w:val="28"/>
          <w:shd w:val="clear" w:color="auto" w:fill="FFFFFF"/>
        </w:rPr>
        <w:t>45</w:t>
      </w:r>
      <w:r w:rsidRPr="00065113">
        <w:rPr>
          <w:rFonts w:cstheme="minorHAnsi"/>
          <w:color w:val="222222"/>
          <w:sz w:val="28"/>
          <w:szCs w:val="28"/>
          <w:shd w:val="clear" w:color="auto" w:fill="FFFFFF"/>
        </w:rPr>
        <w:t>(4), 805-823.</w:t>
      </w:r>
      <w:r w:rsidRPr="00065113">
        <w:rPr>
          <w:rFonts w:cstheme="minorHAnsi"/>
          <w:sz w:val="32"/>
          <w:szCs w:val="32"/>
        </w:rPr>
        <w:t xml:space="preserve"> </w:t>
      </w:r>
      <w:hyperlink r:id="rId24" w:history="1">
        <w:r w:rsidRPr="00065113">
          <w:rPr>
            <w:rStyle w:val="Hyperlink"/>
            <w:rFonts w:cstheme="minorHAnsi"/>
            <w:sz w:val="28"/>
            <w:szCs w:val="28"/>
            <w:shd w:val="clear" w:color="auto" w:fill="FFFFFF"/>
          </w:rPr>
          <w:t>https://doi.org/10.1111/ijcs.12670</w:t>
        </w:r>
      </w:hyperlink>
      <w:r w:rsidRPr="00065113">
        <w:rPr>
          <w:rFonts w:cstheme="minorHAnsi"/>
          <w:color w:val="222222"/>
          <w:sz w:val="28"/>
          <w:szCs w:val="28"/>
          <w:shd w:val="clear" w:color="auto" w:fill="FFFFFF"/>
        </w:rPr>
        <w:t xml:space="preserve"> </w:t>
      </w:r>
    </w:p>
    <w:p w14:paraId="78D2973D" w14:textId="77777777" w:rsidR="002B5ABB" w:rsidRPr="00065113" w:rsidRDefault="002B5ABB" w:rsidP="00065113">
      <w:pPr>
        <w:bidi w:val="0"/>
        <w:ind w:left="360"/>
        <w:rPr>
          <w:rFonts w:cstheme="minorHAnsi"/>
          <w:sz w:val="28"/>
          <w:szCs w:val="28"/>
        </w:rPr>
      </w:pPr>
      <w:r w:rsidRPr="00065113">
        <w:rPr>
          <w:rFonts w:cstheme="minorHAnsi"/>
          <w:sz w:val="28"/>
          <w:szCs w:val="28"/>
        </w:rPr>
        <w:lastRenderedPageBreak/>
        <w:t xml:space="preserve">Jaakkola, E., Becker, L., Panina, E. (2022). Understanding and Managing Customer Experiences. </w:t>
      </w:r>
      <w:r w:rsidRPr="00065113">
        <w:rPr>
          <w:rFonts w:cstheme="minorHAnsi"/>
          <w:i/>
          <w:iCs/>
          <w:sz w:val="28"/>
          <w:szCs w:val="28"/>
        </w:rPr>
        <w:t xml:space="preserve">In: Edvardsson, B., </w:t>
      </w:r>
      <w:proofErr w:type="spellStart"/>
      <w:r w:rsidRPr="00065113">
        <w:rPr>
          <w:rFonts w:cstheme="minorHAnsi"/>
          <w:i/>
          <w:iCs/>
          <w:sz w:val="28"/>
          <w:szCs w:val="28"/>
        </w:rPr>
        <w:t>Tronvoll</w:t>
      </w:r>
      <w:proofErr w:type="spellEnd"/>
      <w:r w:rsidRPr="00065113">
        <w:rPr>
          <w:rFonts w:cstheme="minorHAnsi"/>
          <w:i/>
          <w:iCs/>
          <w:sz w:val="28"/>
          <w:szCs w:val="28"/>
        </w:rPr>
        <w:t>, B. (eds) The Palgrave Handbook of Service Management</w:t>
      </w:r>
      <w:r w:rsidRPr="00065113">
        <w:rPr>
          <w:rFonts w:cstheme="minorHAnsi"/>
          <w:sz w:val="28"/>
          <w:szCs w:val="28"/>
        </w:rPr>
        <w:t xml:space="preserve">. Palgrave Macmillan, Cham. </w:t>
      </w:r>
      <w:hyperlink r:id="rId25" w:history="1">
        <w:r w:rsidRPr="00065113">
          <w:rPr>
            <w:rStyle w:val="Hyperlink"/>
            <w:rFonts w:cstheme="minorHAnsi"/>
            <w:sz w:val="28"/>
            <w:szCs w:val="28"/>
          </w:rPr>
          <w:t>https://doi.org/10.1007/978-3-030-91828-6_33</w:t>
        </w:r>
      </w:hyperlink>
      <w:r w:rsidRPr="00065113">
        <w:rPr>
          <w:rFonts w:cstheme="minorHAnsi"/>
          <w:sz w:val="28"/>
          <w:szCs w:val="28"/>
        </w:rPr>
        <w:t xml:space="preserve"> </w:t>
      </w:r>
    </w:p>
    <w:p w14:paraId="4200F53F" w14:textId="77777777" w:rsidR="002B5ABB" w:rsidRPr="00065113" w:rsidRDefault="002B5ABB" w:rsidP="00065113">
      <w:pPr>
        <w:bidi w:val="0"/>
        <w:spacing w:before="100" w:beforeAutospacing="1" w:after="100" w:afterAutospacing="1" w:line="240" w:lineRule="auto"/>
        <w:ind w:left="360"/>
        <w:rPr>
          <w:rFonts w:eastAsia="Times New Roman" w:cstheme="minorHAnsi"/>
          <w:kern w:val="0"/>
          <w:sz w:val="32"/>
          <w:szCs w:val="32"/>
          <w14:ligatures w14:val="none"/>
        </w:rPr>
      </w:pPr>
      <w:r w:rsidRPr="00065113">
        <w:rPr>
          <w:rFonts w:eastAsia="Times New Roman" w:cstheme="minorHAnsi"/>
          <w:kern w:val="0"/>
          <w:sz w:val="28"/>
          <w:szCs w:val="28"/>
          <w14:ligatures w14:val="none"/>
        </w:rPr>
        <w:t xml:space="preserve">Koetz, C. (2019). Managing the customer experience: A beauty retailer deploys all tactics. </w:t>
      </w:r>
      <w:r w:rsidRPr="00065113">
        <w:rPr>
          <w:rFonts w:eastAsia="Times New Roman" w:cstheme="minorHAnsi"/>
          <w:i/>
          <w:iCs/>
          <w:kern w:val="0"/>
          <w:sz w:val="28"/>
          <w:szCs w:val="28"/>
          <w14:ligatures w14:val="none"/>
        </w:rPr>
        <w:t>Journal of Business Strategy</w:t>
      </w:r>
      <w:r w:rsidRPr="00065113">
        <w:rPr>
          <w:rFonts w:eastAsia="Times New Roman" w:cstheme="minorHAnsi"/>
          <w:kern w:val="0"/>
          <w:sz w:val="28"/>
          <w:szCs w:val="28"/>
          <w14:ligatures w14:val="none"/>
        </w:rPr>
        <w:t xml:space="preserve">, 40(1), 10–17. </w:t>
      </w:r>
      <w:hyperlink r:id="rId26" w:tgtFrame="_new" w:history="1">
        <w:r w:rsidRPr="00065113">
          <w:rPr>
            <w:rFonts w:eastAsia="Times New Roman" w:cstheme="minorHAnsi"/>
            <w:color w:val="0000FF"/>
            <w:kern w:val="0"/>
            <w:sz w:val="28"/>
            <w:szCs w:val="28"/>
            <w:u w:val="single"/>
            <w14:ligatures w14:val="none"/>
          </w:rPr>
          <w:t>https://doi.org/10.1108/JBS-09-2017-0139</w:t>
        </w:r>
      </w:hyperlink>
    </w:p>
    <w:p w14:paraId="39CD55EB" w14:textId="77777777" w:rsidR="002B5ABB" w:rsidRPr="00065113" w:rsidRDefault="002B5ABB" w:rsidP="00065113">
      <w:pPr>
        <w:bidi w:val="0"/>
        <w:ind w:left="360"/>
        <w:rPr>
          <w:rFonts w:cstheme="minorHAnsi"/>
          <w:sz w:val="28"/>
          <w:szCs w:val="28"/>
        </w:rPr>
      </w:pPr>
      <w:r w:rsidRPr="00065113">
        <w:rPr>
          <w:rFonts w:cstheme="minorHAnsi"/>
          <w:sz w:val="28"/>
          <w:szCs w:val="28"/>
        </w:rPr>
        <w:t>Lim, W. M. (2025). What is qualitative research? An overview and guidelines. </w:t>
      </w:r>
      <w:r w:rsidRPr="00065113">
        <w:rPr>
          <w:rFonts w:cstheme="minorHAnsi"/>
          <w:i/>
          <w:iCs/>
          <w:sz w:val="28"/>
          <w:szCs w:val="28"/>
        </w:rPr>
        <w:t>Australasian Marketing Journal</w:t>
      </w:r>
      <w:r w:rsidRPr="00065113">
        <w:rPr>
          <w:rFonts w:cstheme="minorHAnsi"/>
          <w:sz w:val="28"/>
          <w:szCs w:val="28"/>
        </w:rPr>
        <w:t>, </w:t>
      </w:r>
      <w:r w:rsidRPr="00065113">
        <w:rPr>
          <w:rFonts w:cstheme="minorHAnsi"/>
          <w:i/>
          <w:iCs/>
          <w:sz w:val="28"/>
          <w:szCs w:val="28"/>
        </w:rPr>
        <w:t>33</w:t>
      </w:r>
      <w:r w:rsidRPr="00065113">
        <w:rPr>
          <w:rFonts w:cstheme="minorHAnsi"/>
          <w:sz w:val="28"/>
          <w:szCs w:val="28"/>
        </w:rPr>
        <w:t xml:space="preserve">(2), 199-229. </w:t>
      </w:r>
      <w:hyperlink r:id="rId27" w:history="1">
        <w:r w:rsidRPr="00065113">
          <w:rPr>
            <w:rStyle w:val="Hyperlink"/>
            <w:rFonts w:cstheme="minorHAnsi"/>
            <w:sz w:val="28"/>
            <w:szCs w:val="28"/>
          </w:rPr>
          <w:t>https://doi.org/10.1177/14413582241264619</w:t>
        </w:r>
      </w:hyperlink>
    </w:p>
    <w:p w14:paraId="1565DEA8" w14:textId="77777777" w:rsidR="002B5ABB" w:rsidRPr="00065113" w:rsidRDefault="002B5ABB" w:rsidP="00065113">
      <w:pPr>
        <w:bidi w:val="0"/>
        <w:spacing w:before="100" w:beforeAutospacing="1" w:after="100" w:afterAutospacing="1" w:line="240" w:lineRule="auto"/>
        <w:ind w:left="360"/>
        <w:rPr>
          <w:rFonts w:eastAsia="Times New Roman" w:cstheme="minorHAnsi"/>
          <w:kern w:val="0"/>
          <w:sz w:val="32"/>
          <w:szCs w:val="32"/>
          <w14:ligatures w14:val="none"/>
        </w:rPr>
      </w:pPr>
      <w:r w:rsidRPr="00065113">
        <w:rPr>
          <w:rFonts w:eastAsia="Times New Roman" w:cstheme="minorHAnsi"/>
          <w:kern w:val="0"/>
          <w:sz w:val="28"/>
          <w:szCs w:val="28"/>
          <w14:ligatures w14:val="none"/>
        </w:rPr>
        <w:t xml:space="preserve">McColl-Kennedy, J. R., Zaki, M., Lemon, K. N., </w:t>
      </w:r>
      <w:proofErr w:type="spellStart"/>
      <w:r w:rsidRPr="00065113">
        <w:rPr>
          <w:rFonts w:eastAsia="Times New Roman" w:cstheme="minorHAnsi"/>
          <w:kern w:val="0"/>
          <w:sz w:val="28"/>
          <w:szCs w:val="28"/>
          <w14:ligatures w14:val="none"/>
        </w:rPr>
        <w:t>Urmetzer</w:t>
      </w:r>
      <w:proofErr w:type="spellEnd"/>
      <w:r w:rsidRPr="00065113">
        <w:rPr>
          <w:rFonts w:eastAsia="Times New Roman" w:cstheme="minorHAnsi"/>
          <w:kern w:val="0"/>
          <w:sz w:val="28"/>
          <w:szCs w:val="28"/>
          <w14:ligatures w14:val="none"/>
        </w:rPr>
        <w:t xml:space="preserve">, F., &amp; Neely, A. (2019). Gaining customer experience insights that matter. </w:t>
      </w:r>
      <w:r w:rsidRPr="00065113">
        <w:rPr>
          <w:rFonts w:eastAsia="Times New Roman" w:cstheme="minorHAnsi"/>
          <w:i/>
          <w:iCs/>
          <w:kern w:val="0"/>
          <w:sz w:val="28"/>
          <w:szCs w:val="28"/>
          <w14:ligatures w14:val="none"/>
        </w:rPr>
        <w:t>Journal of Service Research</w:t>
      </w:r>
      <w:r w:rsidRPr="00065113">
        <w:rPr>
          <w:rFonts w:eastAsia="Times New Roman" w:cstheme="minorHAnsi"/>
          <w:kern w:val="0"/>
          <w:sz w:val="28"/>
          <w:szCs w:val="28"/>
          <w14:ligatures w14:val="none"/>
        </w:rPr>
        <w:t xml:space="preserve">, 22(1), 8–26. </w:t>
      </w:r>
      <w:hyperlink r:id="rId28" w:tgtFrame="_new" w:history="1">
        <w:r w:rsidRPr="00065113">
          <w:rPr>
            <w:rFonts w:eastAsia="Times New Roman" w:cstheme="minorHAnsi"/>
            <w:color w:val="0000FF"/>
            <w:kern w:val="0"/>
            <w:sz w:val="28"/>
            <w:szCs w:val="28"/>
            <w:u w:val="single"/>
            <w14:ligatures w14:val="none"/>
          </w:rPr>
          <w:t>https://doi.org/10.1177/1094670518812182</w:t>
        </w:r>
      </w:hyperlink>
    </w:p>
    <w:p w14:paraId="001B950C" w14:textId="77777777" w:rsidR="002B5ABB" w:rsidRPr="00065113" w:rsidRDefault="002B5ABB" w:rsidP="00065113">
      <w:pPr>
        <w:bidi w:val="0"/>
        <w:spacing w:before="100" w:beforeAutospacing="1" w:after="100" w:afterAutospacing="1" w:line="240" w:lineRule="auto"/>
        <w:ind w:left="360"/>
        <w:rPr>
          <w:rFonts w:eastAsia="Times New Roman" w:cstheme="minorHAnsi"/>
          <w:kern w:val="0"/>
          <w:sz w:val="28"/>
          <w:szCs w:val="28"/>
          <w14:ligatures w14:val="none"/>
        </w:rPr>
      </w:pPr>
      <w:proofErr w:type="spellStart"/>
      <w:r w:rsidRPr="00065113">
        <w:rPr>
          <w:rFonts w:eastAsia="Times New Roman" w:cstheme="minorHAnsi"/>
          <w:kern w:val="0"/>
          <w:sz w:val="28"/>
          <w:szCs w:val="28"/>
          <w14:ligatures w14:val="none"/>
        </w:rPr>
        <w:t>Reitsamer</w:t>
      </w:r>
      <w:proofErr w:type="spellEnd"/>
      <w:r w:rsidRPr="00065113">
        <w:rPr>
          <w:rFonts w:eastAsia="Times New Roman" w:cstheme="minorHAnsi"/>
          <w:kern w:val="0"/>
          <w:sz w:val="28"/>
          <w:szCs w:val="28"/>
          <w14:ligatures w14:val="none"/>
        </w:rPr>
        <w:t xml:space="preserve">, B. F., &amp; Becker, L. (2024). Customer journey partitioning: A customer-centric conceptualization beyond stages and touchpoints. </w:t>
      </w:r>
      <w:r w:rsidRPr="00065113">
        <w:rPr>
          <w:rFonts w:eastAsia="Times New Roman" w:cstheme="minorHAnsi"/>
          <w:i/>
          <w:iCs/>
          <w:kern w:val="0"/>
          <w:sz w:val="28"/>
          <w:szCs w:val="28"/>
          <w14:ligatures w14:val="none"/>
        </w:rPr>
        <w:t>Journal of Business Research</w:t>
      </w:r>
      <w:r w:rsidRPr="00065113">
        <w:rPr>
          <w:rFonts w:eastAsia="Times New Roman" w:cstheme="minorHAnsi"/>
          <w:kern w:val="0"/>
          <w:sz w:val="28"/>
          <w:szCs w:val="28"/>
          <w14:ligatures w14:val="none"/>
        </w:rPr>
        <w:t xml:space="preserve">, 171, 114745. </w:t>
      </w:r>
      <w:hyperlink r:id="rId29" w:tgtFrame="_new" w:history="1">
        <w:r w:rsidRPr="00065113">
          <w:rPr>
            <w:rFonts w:eastAsia="Times New Roman" w:cstheme="minorHAnsi"/>
            <w:color w:val="0000FF"/>
            <w:kern w:val="0"/>
            <w:sz w:val="28"/>
            <w:szCs w:val="28"/>
            <w:u w:val="single"/>
            <w14:ligatures w14:val="none"/>
          </w:rPr>
          <w:t>https://doi.org/10.1016/j.jbusres.2024.114745</w:t>
        </w:r>
      </w:hyperlink>
    </w:p>
    <w:p w14:paraId="3D31A1CF" w14:textId="77777777" w:rsidR="002B5ABB" w:rsidRPr="00065113" w:rsidRDefault="002B5ABB" w:rsidP="00065113">
      <w:pPr>
        <w:bidi w:val="0"/>
        <w:ind w:left="360"/>
        <w:rPr>
          <w:rFonts w:cstheme="minorHAnsi"/>
          <w:sz w:val="28"/>
          <w:szCs w:val="28"/>
        </w:rPr>
      </w:pPr>
      <w:r w:rsidRPr="00065113">
        <w:rPr>
          <w:rFonts w:cstheme="minorHAnsi"/>
          <w:sz w:val="28"/>
          <w:szCs w:val="28"/>
        </w:rPr>
        <w:t xml:space="preserve">Roberts, K., Dowell, A., &amp; Nie, J. B. (2019). Attempting </w:t>
      </w:r>
      <w:proofErr w:type="spellStart"/>
      <w:r w:rsidRPr="00065113">
        <w:rPr>
          <w:rFonts w:cstheme="minorHAnsi"/>
          <w:sz w:val="28"/>
          <w:szCs w:val="28"/>
        </w:rPr>
        <w:t>rigour</w:t>
      </w:r>
      <w:proofErr w:type="spellEnd"/>
      <w:r w:rsidRPr="00065113">
        <w:rPr>
          <w:rFonts w:cstheme="minorHAnsi"/>
          <w:sz w:val="28"/>
          <w:szCs w:val="28"/>
        </w:rPr>
        <w:t xml:space="preserve"> and replicability in thematic analysis of qualitative research data; a case study of codebook development. </w:t>
      </w:r>
      <w:r w:rsidRPr="00065113">
        <w:rPr>
          <w:rFonts w:cstheme="minorHAnsi"/>
          <w:i/>
          <w:iCs/>
          <w:sz w:val="28"/>
          <w:szCs w:val="28"/>
        </w:rPr>
        <w:t>BMC Medical Research Methodology</w:t>
      </w:r>
      <w:r w:rsidRPr="00065113">
        <w:rPr>
          <w:rFonts w:cstheme="minorHAnsi"/>
          <w:sz w:val="28"/>
          <w:szCs w:val="28"/>
        </w:rPr>
        <w:t>, </w:t>
      </w:r>
      <w:r w:rsidRPr="00065113">
        <w:rPr>
          <w:rFonts w:cstheme="minorHAnsi"/>
          <w:i/>
          <w:iCs/>
          <w:sz w:val="28"/>
          <w:szCs w:val="28"/>
        </w:rPr>
        <w:t>19</w:t>
      </w:r>
      <w:r w:rsidRPr="00065113">
        <w:rPr>
          <w:rFonts w:cstheme="minorHAnsi"/>
          <w:sz w:val="28"/>
          <w:szCs w:val="28"/>
        </w:rPr>
        <w:t xml:space="preserve">(1), 1-8. </w:t>
      </w:r>
      <w:hyperlink r:id="rId30" w:history="1">
        <w:r w:rsidR="00065113" w:rsidRPr="00B12955">
          <w:rPr>
            <w:rStyle w:val="Hyperlink"/>
            <w:rFonts w:cstheme="minorHAnsi"/>
            <w:sz w:val="28"/>
            <w:szCs w:val="28"/>
          </w:rPr>
          <w:t>https://doi.org/10.1186/s12874-019-0707-y</w:t>
        </w:r>
      </w:hyperlink>
      <w:r w:rsidRPr="00065113">
        <w:rPr>
          <w:rFonts w:cstheme="minorHAnsi"/>
          <w:sz w:val="28"/>
          <w:szCs w:val="28"/>
        </w:rPr>
        <w:t xml:space="preserve"> </w:t>
      </w:r>
    </w:p>
    <w:p w14:paraId="341961BC" w14:textId="77777777" w:rsidR="002B5ABB" w:rsidRPr="00065113" w:rsidRDefault="002B5ABB" w:rsidP="00065113">
      <w:pPr>
        <w:bidi w:val="0"/>
        <w:ind w:left="360"/>
        <w:rPr>
          <w:rFonts w:cstheme="minorHAnsi"/>
          <w:sz w:val="96"/>
          <w:szCs w:val="96"/>
          <w:u w:val="single"/>
        </w:rPr>
      </w:pPr>
      <w:r w:rsidRPr="00065113">
        <w:rPr>
          <w:rFonts w:cstheme="minorHAnsi"/>
          <w:color w:val="222222"/>
          <w:sz w:val="28"/>
          <w:szCs w:val="28"/>
          <w:shd w:val="clear" w:color="auto" w:fill="FFFFFF"/>
        </w:rPr>
        <w:t xml:space="preserve">Šostar, M., &amp; </w:t>
      </w:r>
      <w:proofErr w:type="spellStart"/>
      <w:r w:rsidRPr="00065113">
        <w:rPr>
          <w:rFonts w:cstheme="minorHAnsi"/>
          <w:color w:val="222222"/>
          <w:sz w:val="28"/>
          <w:szCs w:val="28"/>
          <w:shd w:val="clear" w:color="auto" w:fill="FFFFFF"/>
        </w:rPr>
        <w:t>Ristanović</w:t>
      </w:r>
      <w:proofErr w:type="spellEnd"/>
      <w:r w:rsidRPr="00065113">
        <w:rPr>
          <w:rFonts w:cstheme="minorHAnsi"/>
          <w:color w:val="222222"/>
          <w:sz w:val="28"/>
          <w:szCs w:val="28"/>
          <w:shd w:val="clear" w:color="auto" w:fill="FFFFFF"/>
        </w:rPr>
        <w:t>, V. (2023). Assessment of influencing factors on consumer behavior using the AHP model. </w:t>
      </w:r>
      <w:r w:rsidRPr="00065113">
        <w:rPr>
          <w:rFonts w:cstheme="minorHAnsi"/>
          <w:i/>
          <w:iCs/>
          <w:color w:val="222222"/>
          <w:sz w:val="28"/>
          <w:szCs w:val="28"/>
          <w:shd w:val="clear" w:color="auto" w:fill="FFFFFF"/>
        </w:rPr>
        <w:t>Sustainability</w:t>
      </w:r>
      <w:r w:rsidRPr="00065113">
        <w:rPr>
          <w:rFonts w:cstheme="minorHAnsi"/>
          <w:color w:val="222222"/>
          <w:sz w:val="28"/>
          <w:szCs w:val="28"/>
          <w:shd w:val="clear" w:color="auto" w:fill="FFFFFF"/>
        </w:rPr>
        <w:t>, </w:t>
      </w:r>
      <w:r w:rsidRPr="00065113">
        <w:rPr>
          <w:rFonts w:cstheme="minorHAnsi"/>
          <w:i/>
          <w:iCs/>
          <w:color w:val="222222"/>
          <w:sz w:val="28"/>
          <w:szCs w:val="28"/>
          <w:shd w:val="clear" w:color="auto" w:fill="FFFFFF"/>
        </w:rPr>
        <w:t>15</w:t>
      </w:r>
      <w:r w:rsidRPr="00065113">
        <w:rPr>
          <w:rFonts w:cstheme="minorHAnsi"/>
          <w:color w:val="222222"/>
          <w:sz w:val="28"/>
          <w:szCs w:val="28"/>
          <w:shd w:val="clear" w:color="auto" w:fill="FFFFFF"/>
        </w:rPr>
        <w:t>(13), 10341.</w:t>
      </w:r>
      <w:r w:rsidRPr="00065113">
        <w:rPr>
          <w:rFonts w:cstheme="minorHAnsi"/>
          <w:sz w:val="32"/>
          <w:szCs w:val="32"/>
        </w:rPr>
        <w:t xml:space="preserve"> </w:t>
      </w:r>
      <w:hyperlink r:id="rId31" w:history="1">
        <w:r w:rsidRPr="00065113">
          <w:rPr>
            <w:rStyle w:val="Hyperlink"/>
            <w:rFonts w:cstheme="minorHAnsi"/>
            <w:sz w:val="28"/>
            <w:szCs w:val="28"/>
            <w:shd w:val="clear" w:color="auto" w:fill="FFFFFF"/>
          </w:rPr>
          <w:t>https://doi.org/10.3390/su151310341</w:t>
        </w:r>
      </w:hyperlink>
      <w:r w:rsidRPr="00065113">
        <w:rPr>
          <w:rFonts w:cstheme="minorHAnsi"/>
          <w:color w:val="222222"/>
          <w:sz w:val="28"/>
          <w:szCs w:val="28"/>
          <w:shd w:val="clear" w:color="auto" w:fill="FFFFFF"/>
        </w:rPr>
        <w:t xml:space="preserve"> </w:t>
      </w:r>
    </w:p>
    <w:p w14:paraId="4CC741DD" w14:textId="77777777" w:rsidR="004163C7" w:rsidRDefault="004163C7" w:rsidP="001E5C87">
      <w:pPr>
        <w:bidi w:val="0"/>
        <w:rPr>
          <w:rFonts w:ascii="Sakkal Majalla" w:hAnsi="Sakkal Majalla" w:cs="Sakkal Majalla"/>
          <w:sz w:val="28"/>
          <w:szCs w:val="28"/>
          <w:u w:val="single"/>
        </w:rPr>
      </w:pPr>
    </w:p>
    <w:p w14:paraId="13368997" w14:textId="77777777" w:rsidR="004163C7" w:rsidRDefault="004163C7" w:rsidP="001E5C87">
      <w:pPr>
        <w:bidi w:val="0"/>
        <w:rPr>
          <w:rFonts w:ascii="Sakkal Majalla" w:hAnsi="Sakkal Majalla" w:cs="Sakkal Majalla"/>
          <w:sz w:val="28"/>
          <w:szCs w:val="28"/>
          <w:u w:val="single"/>
        </w:rPr>
      </w:pPr>
    </w:p>
    <w:p w14:paraId="2E491237" w14:textId="77777777" w:rsidR="004163C7" w:rsidRDefault="004163C7" w:rsidP="001E5C87">
      <w:pPr>
        <w:bidi w:val="0"/>
        <w:rPr>
          <w:rFonts w:ascii="Sakkal Majalla" w:hAnsi="Sakkal Majalla" w:cs="Sakkal Majalla"/>
          <w:sz w:val="28"/>
          <w:szCs w:val="28"/>
          <w:u w:val="single"/>
        </w:rPr>
      </w:pPr>
    </w:p>
    <w:p w14:paraId="444C8FD6" w14:textId="77777777" w:rsidR="004163C7" w:rsidRDefault="004163C7" w:rsidP="001E5C87">
      <w:pPr>
        <w:bidi w:val="0"/>
        <w:rPr>
          <w:rFonts w:ascii="Sakkal Majalla" w:hAnsi="Sakkal Majalla" w:cs="Sakkal Majalla"/>
          <w:sz w:val="28"/>
          <w:szCs w:val="28"/>
          <w:u w:val="single"/>
        </w:rPr>
      </w:pPr>
    </w:p>
    <w:p w14:paraId="4836E600" w14:textId="77777777" w:rsidR="00D22171" w:rsidRDefault="00D22171" w:rsidP="001E5C87">
      <w:pPr>
        <w:bidi w:val="0"/>
        <w:rPr>
          <w:rFonts w:ascii="Sakkal Majalla" w:hAnsi="Sakkal Majalla" w:cs="Sakkal Majalla"/>
          <w:sz w:val="28"/>
          <w:szCs w:val="28"/>
          <w:u w:val="single"/>
        </w:rPr>
      </w:pPr>
    </w:p>
    <w:p w14:paraId="7D225EFE" w14:textId="77777777" w:rsidR="004163C7" w:rsidRPr="001E5C87" w:rsidRDefault="00872F6E" w:rsidP="001E5C87">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2AA3440A" w14:textId="77777777" w:rsidR="004163C7" w:rsidRPr="001E5C87" w:rsidRDefault="004163C7" w:rsidP="001E5C87">
      <w:pPr>
        <w:pStyle w:val="Heading1"/>
        <w:bidi w:val="0"/>
        <w:jc w:val="center"/>
        <w:rPr>
          <w:b/>
          <w:bCs/>
          <w:u w:val="single"/>
        </w:rPr>
      </w:pPr>
      <w:bookmarkStart w:id="64" w:name="_Toc203136311"/>
      <w:r w:rsidRPr="000E61A2">
        <w:rPr>
          <w:rFonts w:hint="cs"/>
          <w:b/>
          <w:bCs/>
          <w:u w:val="single"/>
        </w:rPr>
        <w:lastRenderedPageBreak/>
        <w:t>Appendices</w:t>
      </w:r>
      <w:bookmarkEnd w:id="64"/>
    </w:p>
    <w:p w14:paraId="54760095" w14:textId="77777777" w:rsidR="004163C7" w:rsidRPr="000E61A2" w:rsidRDefault="004163C7" w:rsidP="001E5C87">
      <w:pPr>
        <w:pStyle w:val="Heading2"/>
        <w:bidi w:val="0"/>
        <w:rPr>
          <w:b/>
          <w:bCs/>
          <w:u w:val="single"/>
        </w:rPr>
      </w:pPr>
      <w:bookmarkStart w:id="65" w:name="_Toc203136312"/>
      <w:r w:rsidRPr="000E61A2">
        <w:rPr>
          <w:rFonts w:hint="cs"/>
          <w:b/>
          <w:bCs/>
          <w:u w:val="single"/>
        </w:rPr>
        <w:t>Questionnaire</w:t>
      </w:r>
      <w:bookmarkEnd w:id="65"/>
    </w:p>
    <w:p w14:paraId="4E0142DF" w14:textId="77777777" w:rsidR="004163C7" w:rsidRDefault="004163C7" w:rsidP="001E5C87">
      <w:pPr>
        <w:bidi w:val="0"/>
        <w:rPr>
          <w:rFonts w:ascii="Sakkal Majalla" w:hAnsi="Sakkal Majalla" w:cs="Sakkal Majalla"/>
          <w:sz w:val="28"/>
          <w:szCs w:val="28"/>
          <w:u w:val="single"/>
        </w:rPr>
      </w:pPr>
    </w:p>
    <w:p w14:paraId="216F50B0" w14:textId="77777777" w:rsidR="004163C7" w:rsidRDefault="000E61A2" w:rsidP="001E5C87">
      <w:pPr>
        <w:bidi w:val="0"/>
        <w:rPr>
          <w:b/>
          <w:bCs/>
          <w:sz w:val="32"/>
          <w:szCs w:val="32"/>
        </w:rPr>
      </w:pPr>
      <w:r w:rsidRPr="000E61A2">
        <w:rPr>
          <w:b/>
          <w:bCs/>
          <w:sz w:val="32"/>
          <w:szCs w:val="32"/>
        </w:rPr>
        <w:t>Customer Experience &amp; Business Growth Survey Questionnaire</w:t>
      </w:r>
    </w:p>
    <w:p w14:paraId="46772416" w14:textId="77777777" w:rsidR="000E61A2" w:rsidRPr="000E61A2" w:rsidRDefault="000E61A2" w:rsidP="001E5C87">
      <w:pPr>
        <w:pStyle w:val="NoSpacing"/>
        <w:bidi w:val="0"/>
        <w:rPr>
          <w:b/>
          <w:bCs/>
          <w:sz w:val="28"/>
          <w:szCs w:val="28"/>
        </w:rPr>
      </w:pPr>
      <w:r w:rsidRPr="000E61A2">
        <w:rPr>
          <w:b/>
          <w:bCs/>
          <w:sz w:val="28"/>
          <w:szCs w:val="28"/>
        </w:rPr>
        <w:t>Section 1: Respondent and Business Information</w:t>
      </w:r>
    </w:p>
    <w:p w14:paraId="63B04A04" w14:textId="77777777" w:rsidR="000E61A2" w:rsidRPr="000E61A2" w:rsidRDefault="000E61A2" w:rsidP="001E5C8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Please answer the following questions by selecting the appropriate option:</w:t>
      </w:r>
    </w:p>
    <w:p w14:paraId="7D14561D" w14:textId="77777777" w:rsidR="000E61A2" w:rsidRPr="000E61A2" w:rsidRDefault="000E61A2" w:rsidP="001E5C87">
      <w:pPr>
        <w:numPr>
          <w:ilvl w:val="0"/>
          <w:numId w:val="1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b/>
          <w:bCs/>
          <w:kern w:val="0"/>
          <w:sz w:val="24"/>
          <w:szCs w:val="24"/>
          <w14:ligatures w14:val="none"/>
        </w:rPr>
        <w:t>Your Role in the Business</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Owner</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Manager</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Supervisor</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Other (please specify): ___________</w:t>
      </w:r>
    </w:p>
    <w:p w14:paraId="10388E80" w14:textId="77777777" w:rsidR="000E61A2" w:rsidRPr="000E61A2" w:rsidRDefault="000E61A2" w:rsidP="001E5C87">
      <w:pPr>
        <w:numPr>
          <w:ilvl w:val="0"/>
          <w:numId w:val="1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b/>
          <w:bCs/>
          <w:kern w:val="0"/>
          <w:sz w:val="24"/>
          <w:szCs w:val="24"/>
          <w14:ligatures w14:val="none"/>
        </w:rPr>
        <w:t>Type of Business</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Grocery/</w:t>
      </w:r>
      <w:proofErr w:type="spellStart"/>
      <w:r w:rsidRPr="000E61A2">
        <w:rPr>
          <w:rFonts w:ascii="Times New Roman" w:eastAsia="Times New Roman" w:hAnsi="Times New Roman" w:cs="Times New Roman"/>
          <w:kern w:val="0"/>
          <w:sz w:val="24"/>
          <w:szCs w:val="24"/>
          <w14:ligatures w14:val="none"/>
        </w:rPr>
        <w:t>Baqala</w:t>
      </w:r>
      <w:proofErr w:type="spellEnd"/>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Fashion/Apparel</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Electronics</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General Store</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Other: ___________</w:t>
      </w:r>
    </w:p>
    <w:p w14:paraId="64BF70A1" w14:textId="77777777" w:rsidR="000E61A2" w:rsidRPr="000E61A2" w:rsidRDefault="000E61A2" w:rsidP="001E5C87">
      <w:pPr>
        <w:numPr>
          <w:ilvl w:val="0"/>
          <w:numId w:val="1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b/>
          <w:bCs/>
          <w:kern w:val="0"/>
          <w:sz w:val="24"/>
          <w:szCs w:val="24"/>
          <w14:ligatures w14:val="none"/>
        </w:rPr>
        <w:t>Business Location</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Urban</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Suburban</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Rural</w:t>
      </w:r>
    </w:p>
    <w:p w14:paraId="1F50D02B" w14:textId="77777777" w:rsidR="000E61A2" w:rsidRPr="000E61A2" w:rsidRDefault="000E61A2" w:rsidP="001E5C87">
      <w:pPr>
        <w:numPr>
          <w:ilvl w:val="0"/>
          <w:numId w:val="1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b/>
          <w:bCs/>
          <w:kern w:val="0"/>
          <w:sz w:val="24"/>
          <w:szCs w:val="24"/>
          <w14:ligatures w14:val="none"/>
        </w:rPr>
        <w:t>Years in Operation</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Less than 1 year</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1–3 years</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4–7 years</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More than 7 years</w:t>
      </w:r>
    </w:p>
    <w:p w14:paraId="7A4EC8E0" w14:textId="77777777" w:rsidR="000E61A2" w:rsidRPr="000E61A2" w:rsidRDefault="000E61A2" w:rsidP="001E5C87">
      <w:pPr>
        <w:numPr>
          <w:ilvl w:val="0"/>
          <w:numId w:val="1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b/>
          <w:bCs/>
          <w:kern w:val="0"/>
          <w:sz w:val="24"/>
          <w:szCs w:val="24"/>
          <w14:ligatures w14:val="none"/>
        </w:rPr>
        <w:t>Number of Employees</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1–3</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4–10</w:t>
      </w:r>
      <w:r w:rsidRPr="000E61A2">
        <w:rPr>
          <w:rFonts w:ascii="Times New Roman" w:eastAsia="Times New Roman" w:hAnsi="Times New Roman" w:cs="Times New Roman"/>
          <w:kern w:val="0"/>
          <w:sz w:val="24"/>
          <w:szCs w:val="24"/>
          <w14:ligatures w14:val="none"/>
        </w:rPr>
        <w:br/>
      </w:r>
      <w:r w:rsidRPr="000E61A2">
        <w:rPr>
          <w:rFonts w:ascii="Segoe UI Symbol" w:eastAsia="Times New Roman" w:hAnsi="Segoe UI Symbol" w:cs="Segoe UI Symbol"/>
          <w:kern w:val="0"/>
          <w:sz w:val="24"/>
          <w:szCs w:val="24"/>
          <w14:ligatures w14:val="none"/>
        </w:rPr>
        <w:t>☐</w:t>
      </w:r>
      <w:r w:rsidRPr="000E61A2">
        <w:rPr>
          <w:rFonts w:ascii="Times New Roman" w:eastAsia="Times New Roman" w:hAnsi="Times New Roman" w:cs="Times New Roman"/>
          <w:kern w:val="0"/>
          <w:sz w:val="24"/>
          <w:szCs w:val="24"/>
          <w14:ligatures w14:val="none"/>
        </w:rPr>
        <w:t xml:space="preserve"> More than 10</w:t>
      </w:r>
    </w:p>
    <w:p w14:paraId="3B7D2F9D" w14:textId="77777777" w:rsidR="000E61A2" w:rsidRPr="000E61A2" w:rsidRDefault="000E61A2" w:rsidP="001E5C87">
      <w:pPr>
        <w:bidi w:val="0"/>
        <w:rPr>
          <w:rFonts w:ascii="Sakkal Majalla" w:hAnsi="Sakkal Majalla" w:cs="Sakkal Majalla"/>
          <w:b/>
          <w:bCs/>
          <w:sz w:val="48"/>
          <w:szCs w:val="48"/>
          <w:u w:val="single"/>
        </w:rPr>
      </w:pPr>
      <w:r w:rsidRPr="000E61A2">
        <w:rPr>
          <w:b/>
          <w:bCs/>
          <w:sz w:val="28"/>
          <w:szCs w:val="28"/>
        </w:rPr>
        <w:t>Section 2: Customer Experience Dimensions</w:t>
      </w:r>
    </w:p>
    <w:p w14:paraId="4C9865CA" w14:textId="77777777" w:rsidR="004163C7" w:rsidRDefault="000E61A2" w:rsidP="001E5C87">
      <w:pPr>
        <w:bidi w:val="0"/>
        <w:rPr>
          <w:rStyle w:val="Strong"/>
        </w:rPr>
      </w:pPr>
      <w:r>
        <w:t>Please indicate your level of agreement with the following statements using the scale:</w:t>
      </w:r>
      <w:r>
        <w:br/>
      </w:r>
      <w:r>
        <w:rPr>
          <w:rStyle w:val="Strong"/>
        </w:rPr>
        <w:t>1 = Strongly Disagree | 2 = Disagree | 3 = Neutral | 4 = Agree | 5 = Strongly Agree</w:t>
      </w:r>
    </w:p>
    <w:p w14:paraId="0D85C25D" w14:textId="77777777" w:rsidR="000E61A2" w:rsidRPr="000E61A2" w:rsidRDefault="000E61A2" w:rsidP="001E5C87">
      <w:pPr>
        <w:pStyle w:val="NoSpacing"/>
        <w:numPr>
          <w:ilvl w:val="0"/>
          <w:numId w:val="16"/>
        </w:numPr>
        <w:bidi w:val="0"/>
        <w:rPr>
          <w:b/>
          <w:bCs/>
          <w:sz w:val="24"/>
          <w:szCs w:val="24"/>
        </w:rPr>
      </w:pPr>
      <w:r w:rsidRPr="000E61A2">
        <w:rPr>
          <w:b/>
          <w:bCs/>
          <w:sz w:val="24"/>
          <w:szCs w:val="24"/>
        </w:rPr>
        <w:t>Service Quality</w:t>
      </w:r>
    </w:p>
    <w:tbl>
      <w:tblPr>
        <w:tblStyle w:val="GridTable4-Accent1"/>
        <w:tblW w:w="0" w:type="auto"/>
        <w:tblLook w:val="04A0" w:firstRow="1" w:lastRow="0" w:firstColumn="1" w:lastColumn="0" w:noHBand="0" w:noVBand="1"/>
      </w:tblPr>
      <w:tblGrid>
        <w:gridCol w:w="6707"/>
        <w:gridCol w:w="423"/>
        <w:gridCol w:w="423"/>
        <w:gridCol w:w="423"/>
        <w:gridCol w:w="423"/>
        <w:gridCol w:w="423"/>
      </w:tblGrid>
      <w:tr w:rsidR="000E61A2" w:rsidRPr="000E61A2" w14:paraId="4057E24F" w14:textId="77777777" w:rsidTr="000E6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7E244D"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Statement</w:t>
            </w:r>
          </w:p>
        </w:tc>
        <w:tc>
          <w:tcPr>
            <w:tcW w:w="0" w:type="auto"/>
            <w:hideMark/>
          </w:tcPr>
          <w:p w14:paraId="054398DC"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1</w:t>
            </w:r>
          </w:p>
        </w:tc>
        <w:tc>
          <w:tcPr>
            <w:tcW w:w="0" w:type="auto"/>
            <w:hideMark/>
          </w:tcPr>
          <w:p w14:paraId="0D4BDF34"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2</w:t>
            </w:r>
          </w:p>
        </w:tc>
        <w:tc>
          <w:tcPr>
            <w:tcW w:w="0" w:type="auto"/>
            <w:hideMark/>
          </w:tcPr>
          <w:p w14:paraId="32BE98F8"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3</w:t>
            </w:r>
          </w:p>
        </w:tc>
        <w:tc>
          <w:tcPr>
            <w:tcW w:w="0" w:type="auto"/>
            <w:hideMark/>
          </w:tcPr>
          <w:p w14:paraId="54FF3C15"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4</w:t>
            </w:r>
          </w:p>
        </w:tc>
        <w:tc>
          <w:tcPr>
            <w:tcW w:w="0" w:type="auto"/>
            <w:hideMark/>
          </w:tcPr>
          <w:p w14:paraId="5EB0D13C"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5</w:t>
            </w:r>
          </w:p>
        </w:tc>
      </w:tr>
      <w:tr w:rsidR="000E61A2" w:rsidRPr="000E61A2" w14:paraId="2DD7835E"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91BFAD"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Our staff are polite and respectful to customers</w:t>
            </w:r>
          </w:p>
        </w:tc>
        <w:tc>
          <w:tcPr>
            <w:tcW w:w="0" w:type="auto"/>
            <w:hideMark/>
          </w:tcPr>
          <w:p w14:paraId="2073148F"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79E87B13"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6C692E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AFE32EE"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34F4C933"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5B27F61E" w14:textId="77777777" w:rsidTr="000E61A2">
        <w:tc>
          <w:tcPr>
            <w:cnfStyle w:val="001000000000" w:firstRow="0" w:lastRow="0" w:firstColumn="1" w:lastColumn="0" w:oddVBand="0" w:evenVBand="0" w:oddHBand="0" w:evenHBand="0" w:firstRowFirstColumn="0" w:firstRowLastColumn="0" w:lastRowFirstColumn="0" w:lastRowLastColumn="0"/>
            <w:tcW w:w="0" w:type="auto"/>
            <w:hideMark/>
          </w:tcPr>
          <w:p w14:paraId="3FD77ED2"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Our employees respond quickly to customer needs or complaints</w:t>
            </w:r>
          </w:p>
        </w:tc>
        <w:tc>
          <w:tcPr>
            <w:tcW w:w="0" w:type="auto"/>
            <w:hideMark/>
          </w:tcPr>
          <w:p w14:paraId="492917AE"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87E3C70"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2DE16071"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3A3D9B07"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8713C6C"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017947EE"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19B28B"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provide accurate information about products and services</w:t>
            </w:r>
          </w:p>
        </w:tc>
        <w:tc>
          <w:tcPr>
            <w:tcW w:w="0" w:type="auto"/>
            <w:hideMark/>
          </w:tcPr>
          <w:p w14:paraId="1FE3499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D8A666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7186E9EF"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FC96D55"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D744B4B"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bl>
    <w:p w14:paraId="24C9141C" w14:textId="77777777" w:rsidR="000E61A2" w:rsidRDefault="000E61A2" w:rsidP="001E5C87">
      <w:pPr>
        <w:pStyle w:val="NoSpacing"/>
        <w:bidi w:val="0"/>
      </w:pPr>
    </w:p>
    <w:p w14:paraId="511534D0" w14:textId="77777777" w:rsidR="000E61A2" w:rsidRPr="000E61A2" w:rsidRDefault="000E61A2" w:rsidP="001E5C87">
      <w:pPr>
        <w:pStyle w:val="NoSpacing"/>
        <w:numPr>
          <w:ilvl w:val="0"/>
          <w:numId w:val="16"/>
        </w:numPr>
        <w:bidi w:val="0"/>
        <w:rPr>
          <w:b/>
          <w:bCs/>
          <w:sz w:val="24"/>
          <w:szCs w:val="24"/>
        </w:rPr>
      </w:pPr>
      <w:r w:rsidRPr="000E61A2">
        <w:rPr>
          <w:b/>
          <w:bCs/>
          <w:sz w:val="24"/>
          <w:szCs w:val="24"/>
        </w:rPr>
        <w:t>Store Atmosphere</w:t>
      </w:r>
    </w:p>
    <w:tbl>
      <w:tblPr>
        <w:tblStyle w:val="GridTable4-Accent1"/>
        <w:tblW w:w="0" w:type="auto"/>
        <w:tblLook w:val="04A0" w:firstRow="1" w:lastRow="0" w:firstColumn="1" w:lastColumn="0" w:noHBand="0" w:noVBand="1"/>
      </w:tblPr>
      <w:tblGrid>
        <w:gridCol w:w="6707"/>
        <w:gridCol w:w="423"/>
        <w:gridCol w:w="423"/>
        <w:gridCol w:w="423"/>
        <w:gridCol w:w="423"/>
        <w:gridCol w:w="423"/>
      </w:tblGrid>
      <w:tr w:rsidR="000E61A2" w:rsidRPr="000E61A2" w14:paraId="12CAD0BB" w14:textId="77777777" w:rsidTr="000E6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97EF36"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Statement</w:t>
            </w:r>
          </w:p>
        </w:tc>
        <w:tc>
          <w:tcPr>
            <w:tcW w:w="0" w:type="auto"/>
            <w:hideMark/>
          </w:tcPr>
          <w:p w14:paraId="20C0AC1B"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1</w:t>
            </w:r>
          </w:p>
        </w:tc>
        <w:tc>
          <w:tcPr>
            <w:tcW w:w="0" w:type="auto"/>
            <w:hideMark/>
          </w:tcPr>
          <w:p w14:paraId="1A975836"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2</w:t>
            </w:r>
          </w:p>
        </w:tc>
        <w:tc>
          <w:tcPr>
            <w:tcW w:w="0" w:type="auto"/>
            <w:hideMark/>
          </w:tcPr>
          <w:p w14:paraId="3B1FBF46"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3</w:t>
            </w:r>
          </w:p>
        </w:tc>
        <w:tc>
          <w:tcPr>
            <w:tcW w:w="0" w:type="auto"/>
            <w:hideMark/>
          </w:tcPr>
          <w:p w14:paraId="4BF9A7FC"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4</w:t>
            </w:r>
          </w:p>
        </w:tc>
        <w:tc>
          <w:tcPr>
            <w:tcW w:w="0" w:type="auto"/>
            <w:hideMark/>
          </w:tcPr>
          <w:p w14:paraId="43AE5A4B"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5</w:t>
            </w:r>
          </w:p>
        </w:tc>
      </w:tr>
      <w:tr w:rsidR="000E61A2" w:rsidRPr="000E61A2" w14:paraId="71DF5C5D"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B6557A"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The store is clean, well-lit, and well-organized</w:t>
            </w:r>
          </w:p>
        </w:tc>
        <w:tc>
          <w:tcPr>
            <w:tcW w:w="0" w:type="auto"/>
            <w:hideMark/>
          </w:tcPr>
          <w:p w14:paraId="32F9DDFF"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36C64DB6"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70A0234B"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A76EED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FB51B26"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648A5414" w14:textId="77777777" w:rsidTr="000E61A2">
        <w:tc>
          <w:tcPr>
            <w:cnfStyle w:val="001000000000" w:firstRow="0" w:lastRow="0" w:firstColumn="1" w:lastColumn="0" w:oddVBand="0" w:evenVBand="0" w:oddHBand="0" w:evenHBand="0" w:firstRowFirstColumn="0" w:firstRowLastColumn="0" w:lastRowFirstColumn="0" w:lastRowLastColumn="0"/>
            <w:tcW w:w="0" w:type="auto"/>
            <w:hideMark/>
          </w:tcPr>
          <w:p w14:paraId="20E75AA4"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The physical layout makes it easy for customers to shop comfortably</w:t>
            </w:r>
          </w:p>
        </w:tc>
        <w:tc>
          <w:tcPr>
            <w:tcW w:w="0" w:type="auto"/>
            <w:hideMark/>
          </w:tcPr>
          <w:p w14:paraId="668D0CFC"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C37FD5B"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AFF75C9"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5565ECF"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D800D47"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3E331D7A"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C863B3"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Customers enjoy spending time in our store</w:t>
            </w:r>
          </w:p>
        </w:tc>
        <w:tc>
          <w:tcPr>
            <w:tcW w:w="0" w:type="auto"/>
            <w:hideMark/>
          </w:tcPr>
          <w:p w14:paraId="07A59B1B"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773BFC73"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350B6F8"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A883736"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36BAFAC5"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bl>
    <w:p w14:paraId="49FE96DA" w14:textId="77777777" w:rsidR="000E61A2" w:rsidRDefault="000E61A2" w:rsidP="001E5C87">
      <w:pPr>
        <w:pStyle w:val="NoSpacing"/>
        <w:bidi w:val="0"/>
      </w:pPr>
    </w:p>
    <w:p w14:paraId="46EE189D" w14:textId="77777777" w:rsidR="000E61A2" w:rsidRPr="000E61A2" w:rsidRDefault="000E61A2" w:rsidP="001E5C87">
      <w:pPr>
        <w:pStyle w:val="NoSpacing"/>
        <w:numPr>
          <w:ilvl w:val="0"/>
          <w:numId w:val="16"/>
        </w:numPr>
        <w:bidi w:val="0"/>
        <w:rPr>
          <w:b/>
          <w:bCs/>
        </w:rPr>
      </w:pPr>
      <w:r w:rsidRPr="000E61A2">
        <w:rPr>
          <w:b/>
          <w:bCs/>
          <w:sz w:val="24"/>
          <w:szCs w:val="24"/>
        </w:rPr>
        <w:t>Product Availability</w:t>
      </w:r>
    </w:p>
    <w:tbl>
      <w:tblPr>
        <w:tblStyle w:val="GridTable4-Accent1"/>
        <w:tblW w:w="0" w:type="auto"/>
        <w:tblLook w:val="04A0" w:firstRow="1" w:lastRow="0" w:firstColumn="1" w:lastColumn="0" w:noHBand="0" w:noVBand="1"/>
      </w:tblPr>
      <w:tblGrid>
        <w:gridCol w:w="6550"/>
        <w:gridCol w:w="423"/>
        <w:gridCol w:w="423"/>
        <w:gridCol w:w="423"/>
        <w:gridCol w:w="423"/>
        <w:gridCol w:w="423"/>
      </w:tblGrid>
      <w:tr w:rsidR="000E61A2" w:rsidRPr="000E61A2" w14:paraId="058E7DBE" w14:textId="77777777" w:rsidTr="000E6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331CB2"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Statement</w:t>
            </w:r>
          </w:p>
        </w:tc>
        <w:tc>
          <w:tcPr>
            <w:tcW w:w="0" w:type="auto"/>
            <w:hideMark/>
          </w:tcPr>
          <w:p w14:paraId="3EE0B474"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1</w:t>
            </w:r>
          </w:p>
        </w:tc>
        <w:tc>
          <w:tcPr>
            <w:tcW w:w="0" w:type="auto"/>
            <w:hideMark/>
          </w:tcPr>
          <w:p w14:paraId="4D778D2C"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2</w:t>
            </w:r>
          </w:p>
        </w:tc>
        <w:tc>
          <w:tcPr>
            <w:tcW w:w="0" w:type="auto"/>
            <w:hideMark/>
          </w:tcPr>
          <w:p w14:paraId="7E6FB250"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3</w:t>
            </w:r>
          </w:p>
        </w:tc>
        <w:tc>
          <w:tcPr>
            <w:tcW w:w="0" w:type="auto"/>
            <w:hideMark/>
          </w:tcPr>
          <w:p w14:paraId="1E18A565"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4</w:t>
            </w:r>
          </w:p>
        </w:tc>
        <w:tc>
          <w:tcPr>
            <w:tcW w:w="0" w:type="auto"/>
            <w:hideMark/>
          </w:tcPr>
          <w:p w14:paraId="328DD0C2"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5</w:t>
            </w:r>
          </w:p>
        </w:tc>
      </w:tr>
      <w:tr w:rsidR="000E61A2" w:rsidRPr="000E61A2" w14:paraId="7AA73496"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7A9EA4"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regularly stock the products our customers ask for</w:t>
            </w:r>
          </w:p>
        </w:tc>
        <w:tc>
          <w:tcPr>
            <w:tcW w:w="0" w:type="auto"/>
            <w:hideMark/>
          </w:tcPr>
          <w:p w14:paraId="6924D16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481E509"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63C5FD6"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5357F38"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05E3F17"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50105A06" w14:textId="77777777" w:rsidTr="000E61A2">
        <w:tc>
          <w:tcPr>
            <w:cnfStyle w:val="001000000000" w:firstRow="0" w:lastRow="0" w:firstColumn="1" w:lastColumn="0" w:oddVBand="0" w:evenVBand="0" w:oddHBand="0" w:evenHBand="0" w:firstRowFirstColumn="0" w:firstRowLastColumn="0" w:lastRowFirstColumn="0" w:lastRowLastColumn="0"/>
            <w:tcW w:w="0" w:type="auto"/>
            <w:hideMark/>
          </w:tcPr>
          <w:p w14:paraId="7B995985"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Customers rarely complain about out-of-stock items</w:t>
            </w:r>
          </w:p>
        </w:tc>
        <w:tc>
          <w:tcPr>
            <w:tcW w:w="0" w:type="auto"/>
            <w:hideMark/>
          </w:tcPr>
          <w:p w14:paraId="450C4D69"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40285FF"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FDB3ABC"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86939DA"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7DD4E45"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7F3F397F"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5A716C"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monitor demand to ensure popular products are available</w:t>
            </w:r>
          </w:p>
        </w:tc>
        <w:tc>
          <w:tcPr>
            <w:tcW w:w="0" w:type="auto"/>
            <w:hideMark/>
          </w:tcPr>
          <w:p w14:paraId="0EBDFC87"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298D74AD"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32C1DC1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224ACD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4071861"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bl>
    <w:p w14:paraId="378DAB6F" w14:textId="77777777" w:rsidR="000E61A2" w:rsidRDefault="000E61A2" w:rsidP="001E5C87">
      <w:pPr>
        <w:pStyle w:val="NoSpacing"/>
        <w:bidi w:val="0"/>
      </w:pPr>
    </w:p>
    <w:p w14:paraId="50F6832F" w14:textId="77777777" w:rsidR="000E61A2" w:rsidRPr="000E61A2" w:rsidRDefault="000E61A2" w:rsidP="001E5C87">
      <w:pPr>
        <w:pStyle w:val="NoSpacing"/>
        <w:numPr>
          <w:ilvl w:val="0"/>
          <w:numId w:val="16"/>
        </w:numPr>
        <w:bidi w:val="0"/>
        <w:rPr>
          <w:b/>
          <w:bCs/>
        </w:rPr>
      </w:pPr>
      <w:r w:rsidRPr="000E61A2">
        <w:rPr>
          <w:b/>
          <w:bCs/>
          <w:sz w:val="24"/>
          <w:szCs w:val="24"/>
        </w:rPr>
        <w:t>Customer Engagement</w:t>
      </w:r>
    </w:p>
    <w:tbl>
      <w:tblPr>
        <w:tblStyle w:val="GridTable4-Accent1"/>
        <w:tblW w:w="0" w:type="auto"/>
        <w:tblLook w:val="04A0" w:firstRow="1" w:lastRow="0" w:firstColumn="1" w:lastColumn="0" w:noHBand="0" w:noVBand="1"/>
      </w:tblPr>
      <w:tblGrid>
        <w:gridCol w:w="6707"/>
        <w:gridCol w:w="423"/>
        <w:gridCol w:w="423"/>
        <w:gridCol w:w="423"/>
        <w:gridCol w:w="423"/>
        <w:gridCol w:w="423"/>
      </w:tblGrid>
      <w:tr w:rsidR="000E61A2" w:rsidRPr="000E61A2" w14:paraId="1374B676" w14:textId="77777777" w:rsidTr="000E6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39551"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Statement</w:t>
            </w:r>
          </w:p>
        </w:tc>
        <w:tc>
          <w:tcPr>
            <w:tcW w:w="0" w:type="auto"/>
            <w:hideMark/>
          </w:tcPr>
          <w:p w14:paraId="365405D7"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1</w:t>
            </w:r>
          </w:p>
        </w:tc>
        <w:tc>
          <w:tcPr>
            <w:tcW w:w="0" w:type="auto"/>
            <w:hideMark/>
          </w:tcPr>
          <w:p w14:paraId="5070D289"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2</w:t>
            </w:r>
          </w:p>
        </w:tc>
        <w:tc>
          <w:tcPr>
            <w:tcW w:w="0" w:type="auto"/>
            <w:hideMark/>
          </w:tcPr>
          <w:p w14:paraId="1349ABE9"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3</w:t>
            </w:r>
          </w:p>
        </w:tc>
        <w:tc>
          <w:tcPr>
            <w:tcW w:w="0" w:type="auto"/>
            <w:hideMark/>
          </w:tcPr>
          <w:p w14:paraId="0C54D0D4"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4</w:t>
            </w:r>
          </w:p>
        </w:tc>
        <w:tc>
          <w:tcPr>
            <w:tcW w:w="0" w:type="auto"/>
            <w:hideMark/>
          </w:tcPr>
          <w:p w14:paraId="2CDC1DEC"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5</w:t>
            </w:r>
          </w:p>
        </w:tc>
      </w:tr>
      <w:tr w:rsidR="000E61A2" w:rsidRPr="000E61A2" w14:paraId="466ED495"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888A88"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engage with our customers via social media or messaging apps</w:t>
            </w:r>
          </w:p>
        </w:tc>
        <w:tc>
          <w:tcPr>
            <w:tcW w:w="0" w:type="auto"/>
            <w:hideMark/>
          </w:tcPr>
          <w:p w14:paraId="3437700E"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DD28B3F"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2134D8A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367BC83"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3DB79228"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4DD792B6" w14:textId="77777777" w:rsidTr="000E61A2">
        <w:tc>
          <w:tcPr>
            <w:cnfStyle w:val="001000000000" w:firstRow="0" w:lastRow="0" w:firstColumn="1" w:lastColumn="0" w:oddVBand="0" w:evenVBand="0" w:oddHBand="0" w:evenHBand="0" w:firstRowFirstColumn="0" w:firstRowLastColumn="0" w:lastRowFirstColumn="0" w:lastRowLastColumn="0"/>
            <w:tcW w:w="0" w:type="auto"/>
            <w:hideMark/>
          </w:tcPr>
          <w:p w14:paraId="24DE3FFB"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provide loyalty programs, discounts, or incentives</w:t>
            </w:r>
          </w:p>
        </w:tc>
        <w:tc>
          <w:tcPr>
            <w:tcW w:w="0" w:type="auto"/>
            <w:hideMark/>
          </w:tcPr>
          <w:p w14:paraId="7D495094"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0A53A27"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DB48B5C"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7253342B"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7D054290"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0E1C2E3C"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42875"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listen to and apply customer feedback to improve our services</w:t>
            </w:r>
          </w:p>
        </w:tc>
        <w:tc>
          <w:tcPr>
            <w:tcW w:w="0" w:type="auto"/>
            <w:hideMark/>
          </w:tcPr>
          <w:p w14:paraId="2030F04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07E196D"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0A2315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794B4F56"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92F7EB1"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bl>
    <w:p w14:paraId="6A2676C8" w14:textId="77777777" w:rsidR="000E61A2" w:rsidRDefault="000E61A2" w:rsidP="001E5C87">
      <w:pPr>
        <w:pStyle w:val="NoSpacing"/>
        <w:bidi w:val="0"/>
      </w:pPr>
    </w:p>
    <w:p w14:paraId="60A7BF54" w14:textId="77777777" w:rsidR="000E61A2" w:rsidRPr="000E61A2" w:rsidRDefault="000E61A2" w:rsidP="001E5C87">
      <w:pPr>
        <w:pStyle w:val="NoSpacing"/>
        <w:numPr>
          <w:ilvl w:val="0"/>
          <w:numId w:val="16"/>
        </w:numPr>
        <w:bidi w:val="0"/>
      </w:pPr>
      <w:r w:rsidRPr="000E61A2">
        <w:rPr>
          <w:b/>
          <w:bCs/>
          <w:sz w:val="24"/>
          <w:szCs w:val="24"/>
        </w:rPr>
        <w:t>Complaint Resolution</w:t>
      </w:r>
    </w:p>
    <w:tbl>
      <w:tblPr>
        <w:tblStyle w:val="GridTable4-Accent1"/>
        <w:tblW w:w="0" w:type="auto"/>
        <w:tblLook w:val="04A0" w:firstRow="1" w:lastRow="0" w:firstColumn="1" w:lastColumn="0" w:noHBand="0" w:noVBand="1"/>
      </w:tblPr>
      <w:tblGrid>
        <w:gridCol w:w="5916"/>
        <w:gridCol w:w="423"/>
        <w:gridCol w:w="423"/>
        <w:gridCol w:w="423"/>
        <w:gridCol w:w="423"/>
        <w:gridCol w:w="423"/>
      </w:tblGrid>
      <w:tr w:rsidR="000E61A2" w:rsidRPr="000E61A2" w14:paraId="32613801" w14:textId="77777777" w:rsidTr="000E6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63F034"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Statement</w:t>
            </w:r>
          </w:p>
        </w:tc>
        <w:tc>
          <w:tcPr>
            <w:tcW w:w="0" w:type="auto"/>
            <w:hideMark/>
          </w:tcPr>
          <w:p w14:paraId="7B02C9F0"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1</w:t>
            </w:r>
          </w:p>
        </w:tc>
        <w:tc>
          <w:tcPr>
            <w:tcW w:w="0" w:type="auto"/>
            <w:hideMark/>
          </w:tcPr>
          <w:p w14:paraId="3509EE3B"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2</w:t>
            </w:r>
          </w:p>
        </w:tc>
        <w:tc>
          <w:tcPr>
            <w:tcW w:w="0" w:type="auto"/>
            <w:hideMark/>
          </w:tcPr>
          <w:p w14:paraId="59051297"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3</w:t>
            </w:r>
          </w:p>
        </w:tc>
        <w:tc>
          <w:tcPr>
            <w:tcW w:w="0" w:type="auto"/>
            <w:hideMark/>
          </w:tcPr>
          <w:p w14:paraId="32A71DCC"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4</w:t>
            </w:r>
          </w:p>
        </w:tc>
        <w:tc>
          <w:tcPr>
            <w:tcW w:w="0" w:type="auto"/>
            <w:hideMark/>
          </w:tcPr>
          <w:p w14:paraId="502EE703"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5</w:t>
            </w:r>
          </w:p>
        </w:tc>
      </w:tr>
      <w:tr w:rsidR="000E61A2" w:rsidRPr="000E61A2" w14:paraId="5F88330E"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AE5701"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handle customer complaints promptly and fairly</w:t>
            </w:r>
          </w:p>
        </w:tc>
        <w:tc>
          <w:tcPr>
            <w:tcW w:w="0" w:type="auto"/>
            <w:hideMark/>
          </w:tcPr>
          <w:p w14:paraId="794C96A1"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A3B937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2A949173"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209CA71F"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34C40889"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47670959" w14:textId="77777777" w:rsidTr="000E61A2">
        <w:tc>
          <w:tcPr>
            <w:cnfStyle w:val="001000000000" w:firstRow="0" w:lastRow="0" w:firstColumn="1" w:lastColumn="0" w:oddVBand="0" w:evenVBand="0" w:oddHBand="0" w:evenHBand="0" w:firstRowFirstColumn="0" w:firstRowLastColumn="0" w:lastRowFirstColumn="0" w:lastRowLastColumn="0"/>
            <w:tcW w:w="0" w:type="auto"/>
            <w:hideMark/>
          </w:tcPr>
          <w:p w14:paraId="071B7E46"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follow up with customers after resolving complaints</w:t>
            </w:r>
          </w:p>
        </w:tc>
        <w:tc>
          <w:tcPr>
            <w:tcW w:w="0" w:type="auto"/>
            <w:hideMark/>
          </w:tcPr>
          <w:p w14:paraId="44C80345"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8323E9D"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A98F0FD"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861FF96"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29709FE"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79948C8A"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DE7E63"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Our complaint-handling process builds customer trust</w:t>
            </w:r>
          </w:p>
        </w:tc>
        <w:tc>
          <w:tcPr>
            <w:tcW w:w="0" w:type="auto"/>
            <w:hideMark/>
          </w:tcPr>
          <w:p w14:paraId="30A37AC0"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AA8E8FA"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CFE6E67"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7DE2602"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064E43B"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bl>
    <w:p w14:paraId="52E0738E" w14:textId="77777777" w:rsidR="000E61A2" w:rsidRDefault="000E61A2" w:rsidP="001E5C87">
      <w:pPr>
        <w:bidi w:val="0"/>
        <w:rPr>
          <w:rFonts w:ascii="Sakkal Majalla" w:hAnsi="Sakkal Majalla" w:cs="Sakkal Majalla"/>
          <w:sz w:val="28"/>
          <w:szCs w:val="28"/>
          <w:u w:val="single"/>
        </w:rPr>
      </w:pPr>
    </w:p>
    <w:p w14:paraId="07BDFE4F" w14:textId="77777777" w:rsidR="004163C7" w:rsidRPr="000E61A2" w:rsidRDefault="000E61A2" w:rsidP="001E5C87">
      <w:pPr>
        <w:bidi w:val="0"/>
        <w:rPr>
          <w:rFonts w:ascii="Sakkal Majalla" w:hAnsi="Sakkal Majalla" w:cs="Sakkal Majalla"/>
          <w:b/>
          <w:bCs/>
          <w:sz w:val="36"/>
          <w:szCs w:val="36"/>
          <w:u w:val="single"/>
        </w:rPr>
      </w:pPr>
      <w:r w:rsidRPr="000E61A2">
        <w:rPr>
          <w:b/>
          <w:bCs/>
          <w:sz w:val="28"/>
          <w:szCs w:val="28"/>
        </w:rPr>
        <w:t>Section 3: Business Growth Indicators</w:t>
      </w:r>
    </w:p>
    <w:p w14:paraId="1ED1C982" w14:textId="77777777" w:rsidR="000E61A2" w:rsidRPr="000E61A2" w:rsidRDefault="000E61A2" w:rsidP="001E5C8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Please indicate your level of agreement with the following statements:</w:t>
      </w:r>
    </w:p>
    <w:tbl>
      <w:tblPr>
        <w:tblStyle w:val="GridTable4-Accent1"/>
        <w:tblW w:w="0" w:type="auto"/>
        <w:tblLook w:val="04A0" w:firstRow="1" w:lastRow="0" w:firstColumn="1" w:lastColumn="0" w:noHBand="0" w:noVBand="1"/>
      </w:tblPr>
      <w:tblGrid>
        <w:gridCol w:w="6707"/>
        <w:gridCol w:w="423"/>
        <w:gridCol w:w="423"/>
        <w:gridCol w:w="423"/>
        <w:gridCol w:w="423"/>
        <w:gridCol w:w="423"/>
      </w:tblGrid>
      <w:tr w:rsidR="000E61A2" w:rsidRPr="000E61A2" w14:paraId="537105F1" w14:textId="77777777" w:rsidTr="000E6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C4B87"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Statement</w:t>
            </w:r>
          </w:p>
        </w:tc>
        <w:tc>
          <w:tcPr>
            <w:tcW w:w="0" w:type="auto"/>
            <w:hideMark/>
          </w:tcPr>
          <w:p w14:paraId="4B5A68F0"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1</w:t>
            </w:r>
          </w:p>
        </w:tc>
        <w:tc>
          <w:tcPr>
            <w:tcW w:w="0" w:type="auto"/>
            <w:hideMark/>
          </w:tcPr>
          <w:p w14:paraId="6678926E"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2</w:t>
            </w:r>
          </w:p>
        </w:tc>
        <w:tc>
          <w:tcPr>
            <w:tcW w:w="0" w:type="auto"/>
            <w:hideMark/>
          </w:tcPr>
          <w:p w14:paraId="3A967E99"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3</w:t>
            </w:r>
          </w:p>
        </w:tc>
        <w:tc>
          <w:tcPr>
            <w:tcW w:w="0" w:type="auto"/>
            <w:hideMark/>
          </w:tcPr>
          <w:p w14:paraId="3A8377FE"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4</w:t>
            </w:r>
          </w:p>
        </w:tc>
        <w:tc>
          <w:tcPr>
            <w:tcW w:w="0" w:type="auto"/>
            <w:hideMark/>
          </w:tcPr>
          <w:p w14:paraId="609F1EE4" w14:textId="77777777" w:rsidR="000E61A2" w:rsidRPr="000E61A2" w:rsidRDefault="000E61A2" w:rsidP="001E5C87">
            <w:pPr>
              <w:bidi w:val="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5</w:t>
            </w:r>
          </w:p>
        </w:tc>
      </w:tr>
      <w:tr w:rsidR="000E61A2" w:rsidRPr="000E61A2" w14:paraId="7D681270"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FDC4B8"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Our revenue has grown consistently over the past 1–2 years</w:t>
            </w:r>
          </w:p>
        </w:tc>
        <w:tc>
          <w:tcPr>
            <w:tcW w:w="0" w:type="auto"/>
            <w:hideMark/>
          </w:tcPr>
          <w:p w14:paraId="6F709C56"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E2A72BF"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D80EB9E"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5DBEB41"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40DD1B2B"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4D7DBF38" w14:textId="77777777" w:rsidTr="000E61A2">
        <w:tc>
          <w:tcPr>
            <w:cnfStyle w:val="001000000000" w:firstRow="0" w:lastRow="0" w:firstColumn="1" w:lastColumn="0" w:oddVBand="0" w:evenVBand="0" w:oddHBand="0" w:evenHBand="0" w:firstRowFirstColumn="0" w:firstRowLastColumn="0" w:lastRowFirstColumn="0" w:lastRowLastColumn="0"/>
            <w:tcW w:w="0" w:type="auto"/>
            <w:hideMark/>
          </w:tcPr>
          <w:p w14:paraId="1C986061"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have seen an increase in repeat customers</w:t>
            </w:r>
          </w:p>
        </w:tc>
        <w:tc>
          <w:tcPr>
            <w:tcW w:w="0" w:type="auto"/>
            <w:hideMark/>
          </w:tcPr>
          <w:p w14:paraId="1CB62F4C"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4414A15"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27C3C872"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CED7577"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CC0049C"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1D418D02"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DAC6B"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Our customer satisfaction levels have improved</w:t>
            </w:r>
          </w:p>
        </w:tc>
        <w:tc>
          <w:tcPr>
            <w:tcW w:w="0" w:type="auto"/>
            <w:hideMark/>
          </w:tcPr>
          <w:p w14:paraId="496C8659"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636AD960"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52217F0"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7FD006B"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2005E57C"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73A846F9" w14:textId="77777777" w:rsidTr="000E61A2">
        <w:tc>
          <w:tcPr>
            <w:cnfStyle w:val="001000000000" w:firstRow="0" w:lastRow="0" w:firstColumn="1" w:lastColumn="0" w:oddVBand="0" w:evenVBand="0" w:oddHBand="0" w:evenHBand="0" w:firstRowFirstColumn="0" w:firstRowLastColumn="0" w:lastRowFirstColumn="0" w:lastRowLastColumn="0"/>
            <w:tcW w:w="0" w:type="auto"/>
            <w:hideMark/>
          </w:tcPr>
          <w:p w14:paraId="76CB39B9"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receive positive reviews or word-of-mouth referrals</w:t>
            </w:r>
          </w:p>
        </w:tc>
        <w:tc>
          <w:tcPr>
            <w:tcW w:w="0" w:type="auto"/>
            <w:hideMark/>
          </w:tcPr>
          <w:p w14:paraId="6D7270A8"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A58C003"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9CB0AFC"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D711B7F"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1738A896" w14:textId="77777777" w:rsidR="000E61A2" w:rsidRPr="000E61A2" w:rsidRDefault="000E61A2" w:rsidP="001E5C8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r w:rsidR="000E61A2" w:rsidRPr="000E61A2" w14:paraId="4AB0BB33" w14:textId="77777777" w:rsidTr="000E61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B7BF69" w14:textId="77777777" w:rsidR="000E61A2" w:rsidRPr="000E61A2" w:rsidRDefault="000E61A2" w:rsidP="001E5C87">
            <w:pPr>
              <w:bidi w:val="0"/>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kern w:val="0"/>
                <w:sz w:val="24"/>
                <w:szCs w:val="24"/>
                <w14:ligatures w14:val="none"/>
              </w:rPr>
              <w:t>We plan to expand or improve services based on customer feedback</w:t>
            </w:r>
          </w:p>
        </w:tc>
        <w:tc>
          <w:tcPr>
            <w:tcW w:w="0" w:type="auto"/>
            <w:hideMark/>
          </w:tcPr>
          <w:p w14:paraId="3936E9D9"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AB60759"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044488D3"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5441AF90"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c>
          <w:tcPr>
            <w:tcW w:w="0" w:type="auto"/>
            <w:hideMark/>
          </w:tcPr>
          <w:p w14:paraId="76F907E4" w14:textId="77777777" w:rsidR="000E61A2" w:rsidRPr="000E61A2" w:rsidRDefault="000E61A2" w:rsidP="001E5C8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0E61A2">
              <w:rPr>
                <w:rFonts w:ascii="Segoe UI Symbol" w:eastAsia="Times New Roman" w:hAnsi="Segoe UI Symbol" w:cs="Segoe UI Symbol"/>
                <w:kern w:val="0"/>
                <w:sz w:val="24"/>
                <w:szCs w:val="24"/>
                <w14:ligatures w14:val="none"/>
              </w:rPr>
              <w:t>☐</w:t>
            </w:r>
          </w:p>
        </w:tc>
      </w:tr>
    </w:tbl>
    <w:p w14:paraId="790A79A7" w14:textId="77777777" w:rsidR="004163C7" w:rsidRDefault="004163C7" w:rsidP="001E5C87">
      <w:pPr>
        <w:bidi w:val="0"/>
        <w:rPr>
          <w:rFonts w:ascii="Sakkal Majalla" w:hAnsi="Sakkal Majalla" w:cs="Sakkal Majalla"/>
          <w:sz w:val="28"/>
          <w:szCs w:val="28"/>
          <w:u w:val="single"/>
        </w:rPr>
      </w:pPr>
    </w:p>
    <w:p w14:paraId="21E9EB9D" w14:textId="77777777" w:rsidR="004163C7" w:rsidRPr="000E61A2" w:rsidRDefault="000E61A2" w:rsidP="001E5C87">
      <w:pPr>
        <w:bidi w:val="0"/>
        <w:rPr>
          <w:rFonts w:ascii="Sakkal Majalla" w:hAnsi="Sakkal Majalla" w:cs="Sakkal Majalla"/>
          <w:b/>
          <w:bCs/>
          <w:sz w:val="36"/>
          <w:szCs w:val="36"/>
          <w:u w:val="single"/>
        </w:rPr>
      </w:pPr>
      <w:r w:rsidRPr="000E61A2">
        <w:rPr>
          <w:b/>
          <w:bCs/>
          <w:sz w:val="28"/>
          <w:szCs w:val="28"/>
        </w:rPr>
        <w:t>Section 4: Optional Open-Ended Question</w:t>
      </w:r>
    </w:p>
    <w:p w14:paraId="2600A7E6" w14:textId="77777777" w:rsidR="000E61A2" w:rsidRPr="000E61A2" w:rsidRDefault="000E61A2" w:rsidP="001E5C8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0E61A2">
        <w:rPr>
          <w:rFonts w:ascii="Times New Roman" w:eastAsia="Times New Roman" w:hAnsi="Times New Roman" w:cs="Times New Roman"/>
          <w:b/>
          <w:bCs/>
          <w:kern w:val="0"/>
          <w:sz w:val="24"/>
          <w:szCs w:val="24"/>
          <w14:ligatures w14:val="none"/>
        </w:rPr>
        <w:t>Please share any additional comments about how customer experience affects your business success:</w:t>
      </w:r>
    </w:p>
    <w:p w14:paraId="0235EF6F" w14:textId="77777777" w:rsidR="000E61A2" w:rsidRPr="000E61A2" w:rsidRDefault="00000000" w:rsidP="001E5C87">
      <w:pPr>
        <w:bidi w:val="0"/>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pict w14:anchorId="666F2A3E">
          <v:rect id="_x0000_i1025" style="width:441.6pt;height:1.5pt" o:hralign="center" o:hrstd="t" o:hrnoshade="t" o:hr="t" fillcolor="black [3213]" stroked="f"/>
        </w:pict>
      </w:r>
    </w:p>
    <w:p w14:paraId="6A2F36BC" w14:textId="77777777" w:rsidR="000E61A2" w:rsidRPr="000E61A2" w:rsidRDefault="00000000" w:rsidP="001E5C87">
      <w:pPr>
        <w:bidi w:val="0"/>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1B4756C">
          <v:rect id="_x0000_i1026" style="width:441.6pt;height:1.5pt" o:hralign="center" o:hrstd="t" o:hrnoshade="t" o:hr="t" fillcolor="black [3213]" stroked="f"/>
        </w:pict>
      </w:r>
    </w:p>
    <w:p w14:paraId="3053BA18" w14:textId="77777777" w:rsidR="000E61A2" w:rsidRPr="000E61A2" w:rsidRDefault="00000000" w:rsidP="001E5C87">
      <w:pPr>
        <w:bidi w:val="0"/>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3099577">
          <v:rect id="_x0000_i1027" style="width:441.6pt;height:1.5pt" o:hralign="center" o:hrstd="t" o:hrnoshade="t" o:hr="t" fillcolor="black [3213]" stroked="f"/>
        </w:pict>
      </w:r>
    </w:p>
    <w:p w14:paraId="1716F580" w14:textId="77777777" w:rsidR="004163C7" w:rsidRDefault="004163C7" w:rsidP="001E5C87">
      <w:pPr>
        <w:bidi w:val="0"/>
        <w:rPr>
          <w:rFonts w:ascii="Sakkal Majalla" w:hAnsi="Sakkal Majalla" w:cs="Sakkal Majalla"/>
          <w:sz w:val="28"/>
          <w:szCs w:val="28"/>
          <w:u w:val="single"/>
        </w:rPr>
      </w:pPr>
    </w:p>
    <w:p w14:paraId="66D4ED9D" w14:textId="77777777" w:rsidR="004163C7" w:rsidRDefault="004163C7" w:rsidP="001E5C87">
      <w:pPr>
        <w:bidi w:val="0"/>
        <w:rPr>
          <w:rFonts w:ascii="Sakkal Majalla" w:hAnsi="Sakkal Majalla" w:cs="Sakkal Majalla"/>
          <w:sz w:val="28"/>
          <w:szCs w:val="28"/>
          <w:u w:val="single"/>
        </w:rPr>
      </w:pPr>
    </w:p>
    <w:p w14:paraId="11AC9022" w14:textId="77777777" w:rsidR="004163C7" w:rsidRDefault="004163C7" w:rsidP="001E5C87">
      <w:pPr>
        <w:bidi w:val="0"/>
        <w:rPr>
          <w:rFonts w:ascii="Sakkal Majalla" w:hAnsi="Sakkal Majalla" w:cs="Sakkal Majalla"/>
          <w:sz w:val="28"/>
          <w:szCs w:val="28"/>
          <w:u w:val="single"/>
        </w:rPr>
      </w:pPr>
    </w:p>
    <w:p w14:paraId="242211A4" w14:textId="77777777" w:rsidR="004163C7" w:rsidRDefault="004163C7" w:rsidP="001E5C87">
      <w:pPr>
        <w:bidi w:val="0"/>
        <w:rPr>
          <w:rFonts w:ascii="Sakkal Majalla" w:hAnsi="Sakkal Majalla" w:cs="Sakkal Majalla"/>
          <w:sz w:val="28"/>
          <w:szCs w:val="28"/>
          <w:u w:val="single"/>
        </w:rPr>
      </w:pPr>
    </w:p>
    <w:p w14:paraId="4A0B7747" w14:textId="77777777" w:rsidR="004163C7" w:rsidRDefault="004163C7" w:rsidP="001E5C87">
      <w:pPr>
        <w:bidi w:val="0"/>
        <w:rPr>
          <w:rFonts w:ascii="Sakkal Majalla" w:hAnsi="Sakkal Majalla" w:cs="Sakkal Majalla"/>
          <w:sz w:val="28"/>
          <w:szCs w:val="28"/>
          <w:u w:val="single"/>
        </w:rPr>
      </w:pPr>
    </w:p>
    <w:p w14:paraId="34EBA933" w14:textId="77777777" w:rsidR="004163C7" w:rsidRDefault="004163C7" w:rsidP="001E5C87">
      <w:pPr>
        <w:bidi w:val="0"/>
        <w:rPr>
          <w:rFonts w:ascii="Sakkal Majalla" w:hAnsi="Sakkal Majalla" w:cs="Sakkal Majalla"/>
          <w:sz w:val="28"/>
          <w:szCs w:val="28"/>
          <w:u w:val="single"/>
        </w:rPr>
      </w:pPr>
    </w:p>
    <w:p w14:paraId="4FC6CB2A" w14:textId="77777777" w:rsidR="004163C7" w:rsidRDefault="004163C7" w:rsidP="001E5C87">
      <w:pPr>
        <w:bidi w:val="0"/>
        <w:rPr>
          <w:rFonts w:ascii="Sakkal Majalla" w:hAnsi="Sakkal Majalla" w:cs="Sakkal Majalla"/>
          <w:sz w:val="28"/>
          <w:szCs w:val="28"/>
          <w:u w:val="single"/>
        </w:rPr>
      </w:pPr>
    </w:p>
    <w:p w14:paraId="186CE898" w14:textId="77777777" w:rsidR="004163C7" w:rsidRDefault="004163C7" w:rsidP="001E5C87">
      <w:pPr>
        <w:bidi w:val="0"/>
        <w:rPr>
          <w:rFonts w:ascii="Sakkal Majalla" w:hAnsi="Sakkal Majalla" w:cs="Sakkal Majalla"/>
          <w:sz w:val="28"/>
          <w:szCs w:val="28"/>
          <w:u w:val="single"/>
        </w:rPr>
      </w:pPr>
    </w:p>
    <w:p w14:paraId="2523DCFF" w14:textId="77777777" w:rsidR="004163C7" w:rsidRDefault="004163C7" w:rsidP="001E5C87">
      <w:pPr>
        <w:bidi w:val="0"/>
        <w:rPr>
          <w:rFonts w:ascii="Sakkal Majalla" w:hAnsi="Sakkal Majalla" w:cs="Sakkal Majalla"/>
          <w:sz w:val="28"/>
          <w:szCs w:val="28"/>
          <w:u w:val="single"/>
        </w:rPr>
      </w:pPr>
    </w:p>
    <w:p w14:paraId="6BE1EAF1" w14:textId="77777777" w:rsidR="004163C7" w:rsidRDefault="004163C7" w:rsidP="001E5C87">
      <w:pPr>
        <w:bidi w:val="0"/>
        <w:rPr>
          <w:rFonts w:ascii="Sakkal Majalla" w:hAnsi="Sakkal Majalla" w:cs="Sakkal Majalla"/>
          <w:sz w:val="28"/>
          <w:szCs w:val="28"/>
          <w:u w:val="single"/>
        </w:rPr>
      </w:pPr>
    </w:p>
    <w:p w14:paraId="54FF0441" w14:textId="77777777" w:rsidR="004163C7" w:rsidRDefault="004163C7" w:rsidP="001E5C87">
      <w:pPr>
        <w:bidi w:val="0"/>
        <w:rPr>
          <w:rFonts w:ascii="Sakkal Majalla" w:hAnsi="Sakkal Majalla" w:cs="Sakkal Majalla"/>
          <w:sz w:val="28"/>
          <w:szCs w:val="28"/>
          <w:u w:val="single"/>
        </w:rPr>
      </w:pPr>
    </w:p>
    <w:p w14:paraId="5653103F" w14:textId="77777777" w:rsidR="004163C7" w:rsidRDefault="004163C7" w:rsidP="001E5C87">
      <w:pPr>
        <w:bidi w:val="0"/>
        <w:rPr>
          <w:rFonts w:ascii="Sakkal Majalla" w:hAnsi="Sakkal Majalla" w:cs="Sakkal Majalla"/>
          <w:sz w:val="28"/>
          <w:szCs w:val="28"/>
          <w:u w:val="single"/>
        </w:rPr>
      </w:pPr>
    </w:p>
    <w:p w14:paraId="4BA32A89" w14:textId="77777777" w:rsidR="004163C7" w:rsidRDefault="004163C7" w:rsidP="001E5C87">
      <w:pPr>
        <w:bidi w:val="0"/>
        <w:rPr>
          <w:rFonts w:ascii="Sakkal Majalla" w:hAnsi="Sakkal Majalla" w:cs="Sakkal Majalla"/>
          <w:sz w:val="28"/>
          <w:szCs w:val="28"/>
          <w:u w:val="single"/>
        </w:rPr>
      </w:pPr>
    </w:p>
    <w:p w14:paraId="4DA3A7F4" w14:textId="77777777" w:rsidR="004163C7" w:rsidRDefault="004163C7" w:rsidP="001E5C87">
      <w:pPr>
        <w:bidi w:val="0"/>
        <w:rPr>
          <w:rFonts w:ascii="Sakkal Majalla" w:hAnsi="Sakkal Majalla" w:cs="Sakkal Majalla"/>
          <w:sz w:val="28"/>
          <w:szCs w:val="28"/>
          <w:u w:val="single"/>
        </w:rPr>
      </w:pPr>
    </w:p>
    <w:p w14:paraId="1A6F21D8" w14:textId="77777777" w:rsidR="004163C7" w:rsidRDefault="004163C7" w:rsidP="001E5C87">
      <w:pPr>
        <w:bidi w:val="0"/>
        <w:rPr>
          <w:rFonts w:ascii="Sakkal Majalla" w:hAnsi="Sakkal Majalla" w:cs="Sakkal Majalla"/>
          <w:sz w:val="28"/>
          <w:szCs w:val="28"/>
          <w:u w:val="single"/>
        </w:rPr>
      </w:pPr>
    </w:p>
    <w:p w14:paraId="34722C05" w14:textId="77777777" w:rsidR="004163C7" w:rsidRDefault="004163C7" w:rsidP="001E5C87">
      <w:pPr>
        <w:bidi w:val="0"/>
        <w:rPr>
          <w:rFonts w:ascii="Sakkal Majalla" w:hAnsi="Sakkal Majalla" w:cs="Sakkal Majalla"/>
          <w:sz w:val="28"/>
          <w:szCs w:val="28"/>
          <w:u w:val="single"/>
        </w:rPr>
      </w:pPr>
    </w:p>
    <w:p w14:paraId="1B0F7969" w14:textId="77777777" w:rsidR="004163C7" w:rsidRDefault="000E61A2" w:rsidP="001E5C87">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3BB17076" w14:textId="77777777" w:rsidR="004163C7" w:rsidRPr="000E61A2" w:rsidRDefault="004163C7" w:rsidP="00DA4C85">
      <w:pPr>
        <w:pStyle w:val="Heading1"/>
        <w:bidi w:val="0"/>
        <w:jc w:val="center"/>
        <w:rPr>
          <w:b/>
          <w:bCs/>
          <w:u w:val="single"/>
        </w:rPr>
      </w:pPr>
      <w:bookmarkStart w:id="66" w:name="_Toc203136313"/>
      <w:r w:rsidRPr="000E61A2">
        <w:rPr>
          <w:rFonts w:hint="cs"/>
          <w:b/>
          <w:bCs/>
          <w:u w:val="single"/>
        </w:rPr>
        <w:lastRenderedPageBreak/>
        <w:t>Summary</w:t>
      </w:r>
      <w:r w:rsidR="000E61A2" w:rsidRPr="000E61A2">
        <w:rPr>
          <w:b/>
          <w:bCs/>
          <w:u w:val="single"/>
        </w:rPr>
        <w:t>/</w:t>
      </w:r>
      <w:r w:rsidRPr="000E61A2">
        <w:rPr>
          <w:b/>
          <w:bCs/>
          <w:u w:val="single"/>
        </w:rPr>
        <w:t>Abstract</w:t>
      </w:r>
      <w:bookmarkEnd w:id="66"/>
    </w:p>
    <w:p w14:paraId="21342501" w14:textId="77777777" w:rsidR="004163C7" w:rsidRDefault="004163C7" w:rsidP="001E5C87">
      <w:pPr>
        <w:bidi w:val="0"/>
        <w:rPr>
          <w:rFonts w:ascii="Sakkal Majalla" w:hAnsi="Sakkal Majalla" w:cs="Sakkal Majalla"/>
          <w:sz w:val="28"/>
          <w:szCs w:val="28"/>
          <w:u w:val="single"/>
        </w:rPr>
      </w:pPr>
    </w:p>
    <w:p w14:paraId="687C4B70" w14:textId="77777777" w:rsidR="00DA4C85" w:rsidRPr="00DA4C85" w:rsidRDefault="00DA4C85" w:rsidP="00DA4C85">
      <w:pPr>
        <w:bidi w:val="0"/>
        <w:rPr>
          <w:rFonts w:cstheme="minorHAnsi"/>
          <w:sz w:val="28"/>
          <w:szCs w:val="28"/>
        </w:rPr>
      </w:pPr>
      <w:r w:rsidRPr="00DA4C85">
        <w:rPr>
          <w:rFonts w:cstheme="minorHAnsi"/>
          <w:sz w:val="28"/>
          <w:szCs w:val="28"/>
        </w:rPr>
        <w:t>The present paper focuses on how customer experience (CX) influences business development with references to Small Scale retail enterprises in Saudi Arabia. Illuminating the frameworks of the Service-Profit Chain and Customer Experience Management (CEM), the study seeks to determine how particular CX aspects, including service quality, the store ambiance, the presence of the product, the involvement of the customer, and the resolution of complaints, add to the most critical growth metrics, which are customer satisfaction, repeated visitations, and revenue development. This study utilized the mixed-method approach and data that represented 120 retail businesses in urban, suburban, and rural areas by using descriptive analysis, correlation test, and regression analysis. Findings indicate that customer involvement, address of customer complaints and availability of products have measurably significant effect on the growth of a business, whereas product quality and store ambience did not have a major effect. Such findings are highly strategic in underlining the competitiveness and survival capacity of small retailers in Saudi Arabia through responsive, value-driven customer experiences. The paper provides practical suggestions and establishes a base on subsequent empirical work on experience-based business development in emerging economies.</w:t>
      </w:r>
    </w:p>
    <w:p w14:paraId="0366EABF" w14:textId="77777777" w:rsidR="004163C7" w:rsidRPr="00DA4C85" w:rsidRDefault="00DA4C85" w:rsidP="00DA4C85">
      <w:pPr>
        <w:bidi w:val="0"/>
        <w:rPr>
          <w:rFonts w:cstheme="minorHAnsi"/>
          <w:sz w:val="28"/>
          <w:szCs w:val="28"/>
        </w:rPr>
      </w:pPr>
      <w:r w:rsidRPr="00DA4C85">
        <w:rPr>
          <w:rFonts w:cstheme="minorHAnsi"/>
          <w:b/>
          <w:bCs/>
          <w:sz w:val="28"/>
          <w:szCs w:val="28"/>
        </w:rPr>
        <w:t>Keywords:</w:t>
      </w:r>
      <w:r w:rsidRPr="00DA4C85">
        <w:rPr>
          <w:rFonts w:cstheme="minorHAnsi"/>
          <w:sz w:val="28"/>
          <w:szCs w:val="28"/>
        </w:rPr>
        <w:t xml:space="preserve"> Customer experience, business growth, small-scale retail, Saudi Arabia, customer engagement, service quality, Vision 2030</w:t>
      </w:r>
    </w:p>
    <w:p w14:paraId="1E4859CF" w14:textId="77777777" w:rsidR="004163C7" w:rsidRDefault="004163C7" w:rsidP="001E5C87">
      <w:pPr>
        <w:bidi w:val="0"/>
        <w:rPr>
          <w:rFonts w:ascii="Sakkal Majalla" w:hAnsi="Sakkal Majalla" w:cs="Sakkal Majalla"/>
          <w:sz w:val="28"/>
          <w:szCs w:val="28"/>
          <w:u w:val="single"/>
        </w:rPr>
      </w:pPr>
    </w:p>
    <w:p w14:paraId="58AA2B6C" w14:textId="77777777" w:rsidR="004163C7" w:rsidRDefault="004163C7" w:rsidP="001E5C87">
      <w:pPr>
        <w:bidi w:val="0"/>
        <w:rPr>
          <w:rFonts w:ascii="Sakkal Majalla" w:hAnsi="Sakkal Majalla" w:cs="Sakkal Majalla"/>
          <w:sz w:val="28"/>
          <w:szCs w:val="28"/>
          <w:u w:val="single"/>
        </w:rPr>
      </w:pPr>
    </w:p>
    <w:p w14:paraId="1350A42E" w14:textId="77777777" w:rsidR="004163C7" w:rsidRDefault="004163C7" w:rsidP="001E5C87">
      <w:pPr>
        <w:bidi w:val="0"/>
        <w:rPr>
          <w:rFonts w:ascii="Sakkal Majalla" w:hAnsi="Sakkal Majalla" w:cs="Sakkal Majalla"/>
          <w:sz w:val="28"/>
          <w:szCs w:val="28"/>
          <w:u w:val="single"/>
        </w:rPr>
      </w:pPr>
    </w:p>
    <w:p w14:paraId="17B7394D" w14:textId="77777777" w:rsidR="004163C7" w:rsidRDefault="004163C7" w:rsidP="001E5C87">
      <w:pPr>
        <w:bidi w:val="0"/>
        <w:rPr>
          <w:rFonts w:ascii="Sakkal Majalla" w:hAnsi="Sakkal Majalla" w:cs="Sakkal Majalla"/>
          <w:sz w:val="28"/>
          <w:szCs w:val="28"/>
          <w:u w:val="single"/>
        </w:rPr>
      </w:pPr>
    </w:p>
    <w:p w14:paraId="6B1E087A" w14:textId="77777777" w:rsidR="004163C7" w:rsidRDefault="004163C7" w:rsidP="001E5C87">
      <w:pPr>
        <w:bidi w:val="0"/>
        <w:rPr>
          <w:rFonts w:ascii="Sakkal Majalla" w:hAnsi="Sakkal Majalla" w:cs="Sakkal Majalla"/>
          <w:sz w:val="28"/>
          <w:szCs w:val="28"/>
          <w:u w:val="single"/>
        </w:rPr>
      </w:pPr>
    </w:p>
    <w:p w14:paraId="7A38116D" w14:textId="77777777" w:rsidR="004163C7" w:rsidRDefault="004163C7" w:rsidP="001E5C87">
      <w:pPr>
        <w:bidi w:val="0"/>
        <w:rPr>
          <w:rFonts w:ascii="Sakkal Majalla" w:hAnsi="Sakkal Majalla" w:cs="Sakkal Majalla"/>
          <w:sz w:val="28"/>
          <w:szCs w:val="28"/>
          <w:u w:val="single"/>
        </w:rPr>
      </w:pPr>
    </w:p>
    <w:p w14:paraId="54016C05" w14:textId="77777777" w:rsidR="004163C7" w:rsidRDefault="004163C7" w:rsidP="001E5C87">
      <w:pPr>
        <w:bidi w:val="0"/>
        <w:rPr>
          <w:rFonts w:ascii="Sakkal Majalla" w:hAnsi="Sakkal Majalla" w:cs="Sakkal Majalla"/>
          <w:sz w:val="28"/>
          <w:szCs w:val="28"/>
          <w:u w:val="single"/>
        </w:rPr>
      </w:pPr>
    </w:p>
    <w:p w14:paraId="5599EB89" w14:textId="77777777" w:rsidR="004163C7" w:rsidRDefault="004163C7" w:rsidP="001E5C87">
      <w:pPr>
        <w:bidi w:val="0"/>
        <w:rPr>
          <w:rFonts w:ascii="Sakkal Majalla" w:hAnsi="Sakkal Majalla" w:cs="Sakkal Majalla"/>
          <w:sz w:val="28"/>
          <w:szCs w:val="28"/>
          <w:u w:val="single"/>
        </w:rPr>
      </w:pPr>
    </w:p>
    <w:p w14:paraId="0CEDB9F2" w14:textId="77777777" w:rsidR="004163C7" w:rsidRDefault="004163C7" w:rsidP="001E5C87">
      <w:pPr>
        <w:bidi w:val="0"/>
        <w:rPr>
          <w:rFonts w:ascii="Sakkal Majalla" w:hAnsi="Sakkal Majalla" w:cs="Sakkal Majalla"/>
          <w:sz w:val="28"/>
          <w:szCs w:val="28"/>
          <w:u w:val="single"/>
        </w:rPr>
      </w:pPr>
    </w:p>
    <w:p w14:paraId="17031DDB" w14:textId="77777777" w:rsidR="009125CE" w:rsidRDefault="009125CE" w:rsidP="001E5C87">
      <w:pPr>
        <w:bidi w:val="0"/>
        <w:rPr>
          <w:rFonts w:ascii="Sakkal Majalla" w:hAnsi="Sakkal Majalla" w:cs="Sakkal Majalla"/>
          <w:sz w:val="28"/>
          <w:szCs w:val="28"/>
          <w:u w:val="single"/>
        </w:rPr>
      </w:pPr>
    </w:p>
    <w:p w14:paraId="6D9D2316" w14:textId="77777777" w:rsidR="009125CE" w:rsidRPr="009125CE" w:rsidRDefault="009125CE" w:rsidP="001E5C87">
      <w:pPr>
        <w:bidi w:val="0"/>
        <w:jc w:val="center"/>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1B7B8EA" wp14:editId="303DDC2D">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Midocean University</w:t>
      </w:r>
    </w:p>
    <w:p w14:paraId="4057FC9A" w14:textId="77777777" w:rsidR="009125CE" w:rsidRPr="009125CE" w:rsidRDefault="009125CE" w:rsidP="001E5C87">
      <w:pPr>
        <w:bidi w:val="0"/>
        <w:jc w:val="cente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A82724C" w14:textId="749E40F7" w:rsidR="009125CE" w:rsidRPr="009125CE" w:rsidRDefault="009125CE" w:rsidP="001E5C87">
      <w:pPr>
        <w:bidi w:val="0"/>
        <w:jc w:val="center"/>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AA4E99">
        <w:rPr>
          <w:rFonts w:ascii="Sakkal Majalla" w:hAnsi="Sakkal Majalla" w:cs="Sakkal Majalla"/>
          <w:b/>
          <w:bCs/>
          <w:sz w:val="28"/>
          <w:szCs w:val="28"/>
          <w:u w:val="single"/>
        </w:rPr>
        <w:t xml:space="preserve"> / MBA</w:t>
      </w:r>
    </w:p>
    <w:p w14:paraId="496772A0" w14:textId="77777777" w:rsidR="009125CE" w:rsidRPr="009125CE" w:rsidRDefault="009125CE" w:rsidP="001E5C87">
      <w:pPr>
        <w:tabs>
          <w:tab w:val="left" w:pos="942"/>
        </w:tabs>
        <w:bidi w:val="0"/>
        <w:jc w:val="center"/>
        <w:rPr>
          <w:rFonts w:ascii="Sakkal Majalla" w:hAnsi="Sakkal Majalla" w:cs="Sakkal Majalla"/>
          <w:b/>
          <w:bCs/>
          <w:sz w:val="28"/>
          <w:szCs w:val="28"/>
        </w:rPr>
      </w:pPr>
    </w:p>
    <w:p w14:paraId="20A533A0" w14:textId="77777777" w:rsidR="009125CE" w:rsidRDefault="009125CE" w:rsidP="001E5C87">
      <w:pPr>
        <w:bidi w:val="0"/>
        <w:jc w:val="center"/>
        <w:rPr>
          <w:rFonts w:ascii="Sakkal Majalla" w:hAnsi="Sakkal Majalla" w:cs="Sakkal Majalla"/>
          <w:sz w:val="28"/>
          <w:szCs w:val="28"/>
        </w:rPr>
      </w:pPr>
    </w:p>
    <w:p w14:paraId="7CBA503F" w14:textId="77777777" w:rsidR="009125CE" w:rsidRDefault="00DA4C85" w:rsidP="00DA4C85">
      <w:pPr>
        <w:bidi w:val="0"/>
        <w:jc w:val="center"/>
        <w:rPr>
          <w:rFonts w:ascii="Sakkal Majalla" w:hAnsi="Sakkal Majalla" w:cs="Sakkal Majalla"/>
          <w:sz w:val="28"/>
          <w:szCs w:val="28"/>
        </w:rPr>
      </w:pPr>
      <w:r w:rsidRPr="00DA4C85">
        <w:rPr>
          <w:rFonts w:ascii="Sakkal Majalla" w:hAnsi="Sakkal Majalla" w:cs="Sakkal Majalla"/>
          <w:b/>
          <w:bCs/>
          <w:sz w:val="28"/>
          <w:szCs w:val="28"/>
        </w:rPr>
        <w:t>The Impact of Customer Experience on Business Growth: A Study of Small-Scale Retail Enterprises in Saudi Arabia</w:t>
      </w:r>
      <w:r>
        <w:rPr>
          <w:rFonts w:ascii="Sakkal Majalla" w:hAnsi="Sakkal Majalla" w:cs="Sakkal Majalla"/>
          <w:b/>
          <w:bCs/>
          <w:sz w:val="28"/>
          <w:szCs w:val="28"/>
        </w:rPr>
        <w:t>.</w:t>
      </w:r>
    </w:p>
    <w:p w14:paraId="12A579E6" w14:textId="77777777" w:rsidR="009125CE" w:rsidRDefault="009125CE" w:rsidP="001E5C87">
      <w:pPr>
        <w:tabs>
          <w:tab w:val="left" w:pos="5562"/>
        </w:tabs>
        <w:bidi w:val="0"/>
        <w:jc w:val="center"/>
        <w:rPr>
          <w:rFonts w:ascii="Sakkal Majalla" w:hAnsi="Sakkal Majalla" w:cs="Sakkal Majalla"/>
          <w:sz w:val="28"/>
          <w:szCs w:val="28"/>
        </w:rPr>
      </w:pPr>
    </w:p>
    <w:p w14:paraId="71422D84" w14:textId="77777777" w:rsidR="009125CE" w:rsidRDefault="009125CE" w:rsidP="001E5C87">
      <w:pPr>
        <w:tabs>
          <w:tab w:val="left" w:pos="5562"/>
        </w:tabs>
        <w:bidi w:val="0"/>
        <w:jc w:val="center"/>
        <w:rPr>
          <w:rFonts w:ascii="Sakkal Majalla" w:hAnsi="Sakkal Majalla" w:cs="Sakkal Majalla"/>
          <w:sz w:val="28"/>
          <w:szCs w:val="28"/>
        </w:rPr>
      </w:pPr>
    </w:p>
    <w:p w14:paraId="12D90D4D" w14:textId="77777777" w:rsidR="009125CE" w:rsidRDefault="009125CE" w:rsidP="001E5C87">
      <w:pPr>
        <w:tabs>
          <w:tab w:val="left" w:pos="5562"/>
        </w:tabs>
        <w:bidi w:val="0"/>
        <w:jc w:val="center"/>
        <w:rPr>
          <w:rFonts w:ascii="Sakkal Majalla" w:hAnsi="Sakkal Majalla" w:cs="Sakkal Majalla"/>
          <w:sz w:val="28"/>
          <w:szCs w:val="28"/>
        </w:rPr>
      </w:pPr>
    </w:p>
    <w:p w14:paraId="2BE00FA0" w14:textId="77777777" w:rsidR="009125CE" w:rsidRPr="009125CE" w:rsidRDefault="009125CE" w:rsidP="001E5C87">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DC43FFF" w14:textId="46CB93B3" w:rsidR="009125CE" w:rsidRPr="009125CE" w:rsidRDefault="00175E53" w:rsidP="001E5C87">
      <w:pPr>
        <w:bidi w:val="0"/>
        <w:jc w:val="center"/>
        <w:rPr>
          <w:rFonts w:ascii="Sakkal Majalla" w:hAnsi="Sakkal Majalla" w:cs="Sakkal Majalla"/>
          <w:b/>
          <w:bCs/>
          <w:sz w:val="28"/>
          <w:szCs w:val="28"/>
        </w:rPr>
      </w:pPr>
      <w:r>
        <w:rPr>
          <w:rFonts w:ascii="Sakkal Majalla" w:hAnsi="Sakkal Majalla" w:cs="Sakkal Majalla"/>
          <w:b/>
          <w:bCs/>
          <w:sz w:val="28"/>
          <w:szCs w:val="28"/>
        </w:rPr>
        <w:t>Mohammed Atef Al Far</w:t>
      </w:r>
    </w:p>
    <w:p w14:paraId="7CD7EF6D" w14:textId="77777777" w:rsidR="009125CE" w:rsidRPr="009125CE" w:rsidRDefault="009125CE" w:rsidP="001E5C87">
      <w:pPr>
        <w:bidi w:val="0"/>
        <w:jc w:val="center"/>
        <w:rPr>
          <w:rFonts w:ascii="Sakkal Majalla" w:hAnsi="Sakkal Majalla" w:cs="Sakkal Majalla"/>
          <w:b/>
          <w:bCs/>
          <w:sz w:val="28"/>
          <w:szCs w:val="28"/>
        </w:rPr>
      </w:pPr>
    </w:p>
    <w:p w14:paraId="030927FB" w14:textId="77777777" w:rsidR="009125CE" w:rsidRPr="009125CE" w:rsidRDefault="009125CE" w:rsidP="001E5C87">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114F7392" w14:textId="77777777" w:rsidR="009125CE" w:rsidRPr="009125CE" w:rsidRDefault="009125CE" w:rsidP="001E5C87">
      <w:pPr>
        <w:bidi w:val="0"/>
        <w:jc w:val="center"/>
        <w:rPr>
          <w:rFonts w:ascii="Sakkal Majalla" w:hAnsi="Sakkal Majalla" w:cs="Sakkal Majalla"/>
          <w:b/>
          <w:bCs/>
          <w:sz w:val="28"/>
          <w:szCs w:val="28"/>
        </w:rPr>
      </w:pPr>
    </w:p>
    <w:p w14:paraId="3011620A" w14:textId="77777777" w:rsidR="009125CE" w:rsidRPr="009125CE" w:rsidRDefault="009125CE" w:rsidP="001E5C87">
      <w:pPr>
        <w:bidi w:val="0"/>
        <w:jc w:val="center"/>
        <w:rPr>
          <w:rFonts w:ascii="Sakkal Majalla" w:hAnsi="Sakkal Majalla" w:cs="Sakkal Majalla"/>
          <w:b/>
          <w:bCs/>
          <w:sz w:val="28"/>
          <w:szCs w:val="28"/>
        </w:rPr>
      </w:pPr>
    </w:p>
    <w:p w14:paraId="25EAD461" w14:textId="684F5668" w:rsidR="009125CE" w:rsidRPr="009125CE" w:rsidRDefault="009125CE" w:rsidP="001E5C87">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Year: 202</w:t>
      </w:r>
      <w:r w:rsidR="00175E53">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E5FB8" w14:textId="77777777" w:rsidR="00840AB7" w:rsidRDefault="00840AB7" w:rsidP="009125CE">
      <w:pPr>
        <w:spacing w:after="0" w:line="240" w:lineRule="auto"/>
      </w:pPr>
      <w:r>
        <w:separator/>
      </w:r>
    </w:p>
  </w:endnote>
  <w:endnote w:type="continuationSeparator" w:id="0">
    <w:p w14:paraId="3AF5E4A9" w14:textId="77777777" w:rsidR="00840AB7" w:rsidRDefault="00840AB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Han Sans SC">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ource Sans Pro">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153D9" w14:textId="77777777" w:rsidR="00840AB7" w:rsidRDefault="00840AB7" w:rsidP="009125CE">
      <w:pPr>
        <w:spacing w:after="0" w:line="240" w:lineRule="auto"/>
      </w:pPr>
      <w:r>
        <w:separator/>
      </w:r>
    </w:p>
  </w:footnote>
  <w:footnote w:type="continuationSeparator" w:id="0">
    <w:p w14:paraId="5BBD6597" w14:textId="77777777" w:rsidR="00840AB7" w:rsidRDefault="00840AB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01FD2"/>
    <w:multiLevelType w:val="multilevel"/>
    <w:tmpl w:val="E7A4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51BBC"/>
    <w:multiLevelType w:val="multilevel"/>
    <w:tmpl w:val="8788F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633AA"/>
    <w:multiLevelType w:val="hybridMultilevel"/>
    <w:tmpl w:val="97C0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7D5B6E"/>
    <w:multiLevelType w:val="multilevel"/>
    <w:tmpl w:val="876EE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804B9C"/>
    <w:multiLevelType w:val="hybridMultilevel"/>
    <w:tmpl w:val="DA302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243FED"/>
    <w:multiLevelType w:val="multilevel"/>
    <w:tmpl w:val="44EC5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B60B49"/>
    <w:multiLevelType w:val="multilevel"/>
    <w:tmpl w:val="2FAA1036"/>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1C403DE"/>
    <w:multiLevelType w:val="multilevel"/>
    <w:tmpl w:val="A5D0CA4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heme="minorHAnsi" w:hAnsiTheme="minorHAnsi" w:cstheme="minorHAnsi"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3176D63"/>
    <w:multiLevelType w:val="multilevel"/>
    <w:tmpl w:val="805CE3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Source Han Sans SC" w:hint="default"/>
        <w:b/>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B73BE"/>
    <w:multiLevelType w:val="multilevel"/>
    <w:tmpl w:val="26B0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A1C70"/>
    <w:multiLevelType w:val="hybridMultilevel"/>
    <w:tmpl w:val="540E14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292547"/>
    <w:multiLevelType w:val="hybridMultilevel"/>
    <w:tmpl w:val="844A9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114CCE"/>
    <w:multiLevelType w:val="hybridMultilevel"/>
    <w:tmpl w:val="2C901CEA"/>
    <w:lvl w:ilvl="0" w:tplc="915276C4">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E08A5"/>
    <w:multiLevelType w:val="multilevel"/>
    <w:tmpl w:val="B28C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0A7B99"/>
    <w:multiLevelType w:val="multilevel"/>
    <w:tmpl w:val="0588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00289"/>
    <w:multiLevelType w:val="multilevel"/>
    <w:tmpl w:val="D2BE7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510023"/>
    <w:multiLevelType w:val="multilevel"/>
    <w:tmpl w:val="F2CC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E6931"/>
    <w:multiLevelType w:val="multilevel"/>
    <w:tmpl w:val="9D1E0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1E12F6"/>
    <w:multiLevelType w:val="multilevel"/>
    <w:tmpl w:val="4108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CF7CC6"/>
    <w:multiLevelType w:val="hybridMultilevel"/>
    <w:tmpl w:val="2EB8A0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438F1991"/>
    <w:multiLevelType w:val="hybridMultilevel"/>
    <w:tmpl w:val="00703A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4301F19"/>
    <w:multiLevelType w:val="multilevel"/>
    <w:tmpl w:val="94FE5126"/>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54F206B"/>
    <w:multiLevelType w:val="hybridMultilevel"/>
    <w:tmpl w:val="C1E2A9A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6557833"/>
    <w:multiLevelType w:val="hybridMultilevel"/>
    <w:tmpl w:val="3E0A7A3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1086234"/>
    <w:multiLevelType w:val="multilevel"/>
    <w:tmpl w:val="81D6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A86D1A"/>
    <w:multiLevelType w:val="multilevel"/>
    <w:tmpl w:val="6A8270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212347"/>
    <w:multiLevelType w:val="multilevel"/>
    <w:tmpl w:val="A5D0CA4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heme="minorHAnsi" w:hAnsiTheme="minorHAnsi" w:cstheme="minorHAnsi"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61E0156"/>
    <w:multiLevelType w:val="hybridMultilevel"/>
    <w:tmpl w:val="EFC617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936FDD"/>
    <w:multiLevelType w:val="multilevel"/>
    <w:tmpl w:val="6AE8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A216A1"/>
    <w:multiLevelType w:val="hybridMultilevel"/>
    <w:tmpl w:val="8D208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C97ED6"/>
    <w:multiLevelType w:val="multilevel"/>
    <w:tmpl w:val="4D56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D71934"/>
    <w:multiLevelType w:val="multilevel"/>
    <w:tmpl w:val="2924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381824"/>
    <w:multiLevelType w:val="hybridMultilevel"/>
    <w:tmpl w:val="B462A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F126B1"/>
    <w:multiLevelType w:val="multilevel"/>
    <w:tmpl w:val="A5D0CA4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heme="minorHAnsi" w:hAnsiTheme="minorHAnsi" w:cstheme="minorHAnsi"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FD753D9"/>
    <w:multiLevelType w:val="multilevel"/>
    <w:tmpl w:val="D1D09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C47A01"/>
    <w:multiLevelType w:val="hybridMultilevel"/>
    <w:tmpl w:val="ADF40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7635542">
    <w:abstractNumId w:val="7"/>
  </w:num>
  <w:num w:numId="2" w16cid:durableId="1469545904">
    <w:abstractNumId w:val="16"/>
  </w:num>
  <w:num w:numId="3" w16cid:durableId="677388908">
    <w:abstractNumId w:val="5"/>
  </w:num>
  <w:num w:numId="4" w16cid:durableId="1323797">
    <w:abstractNumId w:val="17"/>
  </w:num>
  <w:num w:numId="5" w16cid:durableId="912620863">
    <w:abstractNumId w:val="1"/>
  </w:num>
  <w:num w:numId="6" w16cid:durableId="796409210">
    <w:abstractNumId w:val="34"/>
  </w:num>
  <w:num w:numId="7" w16cid:durableId="751664817">
    <w:abstractNumId w:val="6"/>
  </w:num>
  <w:num w:numId="8" w16cid:durableId="1082606170">
    <w:abstractNumId w:val="13"/>
  </w:num>
  <w:num w:numId="9" w16cid:durableId="1741172036">
    <w:abstractNumId w:val="30"/>
  </w:num>
  <w:num w:numId="10" w16cid:durableId="766121820">
    <w:abstractNumId w:val="18"/>
  </w:num>
  <w:num w:numId="11" w16cid:durableId="476917975">
    <w:abstractNumId w:val="33"/>
  </w:num>
  <w:num w:numId="12" w16cid:durableId="1790469329">
    <w:abstractNumId w:val="15"/>
  </w:num>
  <w:num w:numId="13" w16cid:durableId="250772741">
    <w:abstractNumId w:val="9"/>
  </w:num>
  <w:num w:numId="14" w16cid:durableId="745297612">
    <w:abstractNumId w:val="8"/>
  </w:num>
  <w:num w:numId="15" w16cid:durableId="5133902">
    <w:abstractNumId w:val="3"/>
  </w:num>
  <w:num w:numId="16" w16cid:durableId="1701275606">
    <w:abstractNumId w:val="27"/>
  </w:num>
  <w:num w:numId="17" w16cid:durableId="243564410">
    <w:abstractNumId w:val="10"/>
  </w:num>
  <w:num w:numId="18" w16cid:durableId="1618750865">
    <w:abstractNumId w:val="22"/>
  </w:num>
  <w:num w:numId="19" w16cid:durableId="1729068237">
    <w:abstractNumId w:val="4"/>
  </w:num>
  <w:num w:numId="20" w16cid:durableId="428165896">
    <w:abstractNumId w:val="20"/>
  </w:num>
  <w:num w:numId="21" w16cid:durableId="811941914">
    <w:abstractNumId w:val="32"/>
  </w:num>
  <w:num w:numId="22" w16cid:durableId="848183567">
    <w:abstractNumId w:val="2"/>
  </w:num>
  <w:num w:numId="23" w16cid:durableId="71052379">
    <w:abstractNumId w:val="29"/>
  </w:num>
  <w:num w:numId="24" w16cid:durableId="312175063">
    <w:abstractNumId w:val="12"/>
  </w:num>
  <w:num w:numId="25" w16cid:durableId="1637292740">
    <w:abstractNumId w:val="35"/>
  </w:num>
  <w:num w:numId="26" w16cid:durableId="1809976760">
    <w:abstractNumId w:val="25"/>
  </w:num>
  <w:num w:numId="27" w16cid:durableId="32850249">
    <w:abstractNumId w:val="26"/>
  </w:num>
  <w:num w:numId="28" w16cid:durableId="270433787">
    <w:abstractNumId w:val="0"/>
  </w:num>
  <w:num w:numId="29" w16cid:durableId="898904413">
    <w:abstractNumId w:val="24"/>
  </w:num>
  <w:num w:numId="30" w16cid:durableId="665132111">
    <w:abstractNumId w:val="31"/>
  </w:num>
  <w:num w:numId="31" w16cid:durableId="365569598">
    <w:abstractNumId w:val="14"/>
  </w:num>
  <w:num w:numId="32" w16cid:durableId="1916626168">
    <w:abstractNumId w:val="28"/>
  </w:num>
  <w:num w:numId="33" w16cid:durableId="850872406">
    <w:abstractNumId w:val="23"/>
  </w:num>
  <w:num w:numId="34" w16cid:durableId="1258294320">
    <w:abstractNumId w:val="19"/>
  </w:num>
  <w:num w:numId="35" w16cid:durableId="1299188884">
    <w:abstractNumId w:val="21"/>
  </w:num>
  <w:num w:numId="36" w16cid:durableId="2210189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6967"/>
    <w:rsid w:val="00065113"/>
    <w:rsid w:val="00067211"/>
    <w:rsid w:val="00090F21"/>
    <w:rsid w:val="000B4A02"/>
    <w:rsid w:val="000B4C2D"/>
    <w:rsid w:val="000B5489"/>
    <w:rsid w:val="000E61A2"/>
    <w:rsid w:val="000F44B4"/>
    <w:rsid w:val="000F73DB"/>
    <w:rsid w:val="001669F9"/>
    <w:rsid w:val="00175E53"/>
    <w:rsid w:val="001902DB"/>
    <w:rsid w:val="0019067B"/>
    <w:rsid w:val="00194FF0"/>
    <w:rsid w:val="001B542D"/>
    <w:rsid w:val="001C2162"/>
    <w:rsid w:val="001E5C87"/>
    <w:rsid w:val="002403DE"/>
    <w:rsid w:val="00251376"/>
    <w:rsid w:val="00264C60"/>
    <w:rsid w:val="002B5ABB"/>
    <w:rsid w:val="00307FD5"/>
    <w:rsid w:val="0031675C"/>
    <w:rsid w:val="00347E43"/>
    <w:rsid w:val="00393ED2"/>
    <w:rsid w:val="00394AC9"/>
    <w:rsid w:val="003A1725"/>
    <w:rsid w:val="003C7C8F"/>
    <w:rsid w:val="003D0F20"/>
    <w:rsid w:val="003D4908"/>
    <w:rsid w:val="003E7A2F"/>
    <w:rsid w:val="003F4C98"/>
    <w:rsid w:val="003F52EB"/>
    <w:rsid w:val="004163C7"/>
    <w:rsid w:val="0045560E"/>
    <w:rsid w:val="00473B7F"/>
    <w:rsid w:val="004C29A1"/>
    <w:rsid w:val="004C7FB4"/>
    <w:rsid w:val="004D3D4A"/>
    <w:rsid w:val="004D619D"/>
    <w:rsid w:val="004F2A21"/>
    <w:rsid w:val="005179EE"/>
    <w:rsid w:val="00563C3F"/>
    <w:rsid w:val="00594909"/>
    <w:rsid w:val="005B1994"/>
    <w:rsid w:val="006878B6"/>
    <w:rsid w:val="006948DE"/>
    <w:rsid w:val="006A636C"/>
    <w:rsid w:val="006D0EDA"/>
    <w:rsid w:val="006D6E69"/>
    <w:rsid w:val="00711D9E"/>
    <w:rsid w:val="00722276"/>
    <w:rsid w:val="00740B96"/>
    <w:rsid w:val="007B0E54"/>
    <w:rsid w:val="007E3A20"/>
    <w:rsid w:val="0080118E"/>
    <w:rsid w:val="00816290"/>
    <w:rsid w:val="00840AB7"/>
    <w:rsid w:val="00842589"/>
    <w:rsid w:val="00862BF1"/>
    <w:rsid w:val="00871597"/>
    <w:rsid w:val="00872F6E"/>
    <w:rsid w:val="00877AAC"/>
    <w:rsid w:val="00896FE4"/>
    <w:rsid w:val="008F1EAE"/>
    <w:rsid w:val="009125CE"/>
    <w:rsid w:val="00946F5F"/>
    <w:rsid w:val="009B6888"/>
    <w:rsid w:val="009C0161"/>
    <w:rsid w:val="009D108D"/>
    <w:rsid w:val="009E1436"/>
    <w:rsid w:val="009E5668"/>
    <w:rsid w:val="00A6621D"/>
    <w:rsid w:val="00A84A7D"/>
    <w:rsid w:val="00AA4E99"/>
    <w:rsid w:val="00AA79E9"/>
    <w:rsid w:val="00AB0A70"/>
    <w:rsid w:val="00AF2E2D"/>
    <w:rsid w:val="00B15709"/>
    <w:rsid w:val="00B4018B"/>
    <w:rsid w:val="00B47F1B"/>
    <w:rsid w:val="00B63B0F"/>
    <w:rsid w:val="00B72C7F"/>
    <w:rsid w:val="00B7678A"/>
    <w:rsid w:val="00BA25A1"/>
    <w:rsid w:val="00BC094B"/>
    <w:rsid w:val="00BD1C0F"/>
    <w:rsid w:val="00BE4FAB"/>
    <w:rsid w:val="00C060ED"/>
    <w:rsid w:val="00C56E73"/>
    <w:rsid w:val="00C62355"/>
    <w:rsid w:val="00C72744"/>
    <w:rsid w:val="00CB2A44"/>
    <w:rsid w:val="00CE67BF"/>
    <w:rsid w:val="00D04F62"/>
    <w:rsid w:val="00D150DC"/>
    <w:rsid w:val="00D22171"/>
    <w:rsid w:val="00D33231"/>
    <w:rsid w:val="00D52480"/>
    <w:rsid w:val="00D96B43"/>
    <w:rsid w:val="00DA4C85"/>
    <w:rsid w:val="00DD61D1"/>
    <w:rsid w:val="00DF3ED3"/>
    <w:rsid w:val="00E01F42"/>
    <w:rsid w:val="00E100E4"/>
    <w:rsid w:val="00E52EDE"/>
    <w:rsid w:val="00E80FD9"/>
    <w:rsid w:val="00E82951"/>
    <w:rsid w:val="00E856D0"/>
    <w:rsid w:val="00EC4E10"/>
    <w:rsid w:val="00EE0DA0"/>
    <w:rsid w:val="00F04D66"/>
    <w:rsid w:val="00F45FCC"/>
    <w:rsid w:val="00F546CE"/>
    <w:rsid w:val="00F75231"/>
    <w:rsid w:val="00F8740E"/>
    <w:rsid w:val="00F91FCC"/>
    <w:rsid w:val="00F925D0"/>
    <w:rsid w:val="00F9358A"/>
    <w:rsid w:val="00F95274"/>
    <w:rsid w:val="00FD0717"/>
    <w:rsid w:val="00FD1AD1"/>
    <w:rsid w:val="00FF1D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C83D1"/>
  <w15:docId w15:val="{2464C73D-DDE1-45D2-BBE3-4E72FA918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45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F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54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45F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5FCC"/>
    <w:pPr>
      <w:bidi w:val="0"/>
      <w:outlineLvl w:val="9"/>
    </w:pPr>
    <w:rPr>
      <w:kern w:val="0"/>
      <w14:ligatures w14:val="none"/>
    </w:rPr>
  </w:style>
  <w:style w:type="paragraph" w:styleId="TOC1">
    <w:name w:val="toc 1"/>
    <w:basedOn w:val="Normal"/>
    <w:next w:val="Normal"/>
    <w:autoRedefine/>
    <w:uiPriority w:val="39"/>
    <w:unhideWhenUsed/>
    <w:rsid w:val="00F45FCC"/>
    <w:pPr>
      <w:spacing w:after="100"/>
    </w:pPr>
  </w:style>
  <w:style w:type="character" w:styleId="Hyperlink">
    <w:name w:val="Hyperlink"/>
    <w:basedOn w:val="DefaultParagraphFont"/>
    <w:uiPriority w:val="99"/>
    <w:unhideWhenUsed/>
    <w:rsid w:val="00F45FCC"/>
    <w:rPr>
      <w:color w:val="0563C1" w:themeColor="hyperlink"/>
      <w:u w:val="single"/>
    </w:rPr>
  </w:style>
  <w:style w:type="character" w:customStyle="1" w:styleId="Heading2Char">
    <w:name w:val="Heading 2 Char"/>
    <w:basedOn w:val="DefaultParagraphFont"/>
    <w:link w:val="Heading2"/>
    <w:uiPriority w:val="9"/>
    <w:rsid w:val="00F45FC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45FC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45FCC"/>
    <w:rPr>
      <w:b/>
      <w:bCs/>
    </w:rPr>
  </w:style>
  <w:style w:type="paragraph" w:styleId="ListParagraph">
    <w:name w:val="List Paragraph"/>
    <w:basedOn w:val="Normal"/>
    <w:uiPriority w:val="34"/>
    <w:qFormat/>
    <w:rsid w:val="000B5489"/>
    <w:pPr>
      <w:ind w:left="720"/>
      <w:contextualSpacing/>
    </w:pPr>
  </w:style>
  <w:style w:type="character" w:customStyle="1" w:styleId="Heading3Char">
    <w:name w:val="Heading 3 Char"/>
    <w:basedOn w:val="DefaultParagraphFont"/>
    <w:link w:val="Heading3"/>
    <w:uiPriority w:val="9"/>
    <w:rsid w:val="000B5489"/>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067211"/>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C4E10"/>
    <w:pPr>
      <w:tabs>
        <w:tab w:val="left" w:pos="5132"/>
        <w:tab w:val="right" w:leader="dot" w:pos="8822"/>
      </w:tabs>
      <w:bidi w:val="0"/>
      <w:spacing w:after="0"/>
      <w:ind w:left="216"/>
    </w:pPr>
  </w:style>
  <w:style w:type="paragraph" w:styleId="TOC3">
    <w:name w:val="toc 3"/>
    <w:basedOn w:val="Normal"/>
    <w:next w:val="Normal"/>
    <w:autoRedefine/>
    <w:uiPriority w:val="39"/>
    <w:unhideWhenUsed/>
    <w:rsid w:val="004D619D"/>
    <w:pPr>
      <w:spacing w:after="100"/>
      <w:ind w:left="440"/>
    </w:pPr>
  </w:style>
  <w:style w:type="paragraph" w:styleId="NoSpacing">
    <w:name w:val="No Spacing"/>
    <w:uiPriority w:val="1"/>
    <w:qFormat/>
    <w:rsid w:val="000E61A2"/>
    <w:pPr>
      <w:bidi/>
      <w:spacing w:after="0" w:line="240" w:lineRule="auto"/>
    </w:pPr>
  </w:style>
  <w:style w:type="table" w:styleId="GridTable4-Accent1">
    <w:name w:val="Grid Table 4 Accent 1"/>
    <w:basedOn w:val="TableNormal"/>
    <w:uiPriority w:val="49"/>
    <w:rsid w:val="000E61A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UnresolvedMention">
    <w:name w:val="Unresolved Mention"/>
    <w:basedOn w:val="DefaultParagraphFont"/>
    <w:uiPriority w:val="99"/>
    <w:semiHidden/>
    <w:unhideWhenUsed/>
    <w:rsid w:val="000E61A2"/>
    <w:rPr>
      <w:color w:val="605E5C"/>
      <w:shd w:val="clear" w:color="auto" w:fill="E1DFDD"/>
    </w:rPr>
  </w:style>
  <w:style w:type="character" w:styleId="PlaceholderText">
    <w:name w:val="Placeholder Text"/>
    <w:basedOn w:val="DefaultParagraphFont"/>
    <w:uiPriority w:val="99"/>
    <w:semiHidden/>
    <w:rsid w:val="001669F9"/>
    <w:rPr>
      <w:color w:val="666666"/>
    </w:rPr>
  </w:style>
  <w:style w:type="table" w:styleId="PlainTable1">
    <w:name w:val="Plain Table 1"/>
    <w:basedOn w:val="TableNormal"/>
    <w:uiPriority w:val="41"/>
    <w:rsid w:val="007222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862BF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04394">
      <w:bodyDiv w:val="1"/>
      <w:marLeft w:val="0"/>
      <w:marRight w:val="0"/>
      <w:marTop w:val="0"/>
      <w:marBottom w:val="0"/>
      <w:divBdr>
        <w:top w:val="none" w:sz="0" w:space="0" w:color="auto"/>
        <w:left w:val="none" w:sz="0" w:space="0" w:color="auto"/>
        <w:bottom w:val="none" w:sz="0" w:space="0" w:color="auto"/>
        <w:right w:val="none" w:sz="0" w:space="0" w:color="auto"/>
      </w:divBdr>
      <w:divsChild>
        <w:div w:id="61565698">
          <w:marLeft w:val="0"/>
          <w:marRight w:val="0"/>
          <w:marTop w:val="0"/>
          <w:marBottom w:val="0"/>
          <w:divBdr>
            <w:top w:val="none" w:sz="0" w:space="0" w:color="auto"/>
            <w:left w:val="none" w:sz="0" w:space="0" w:color="auto"/>
            <w:bottom w:val="none" w:sz="0" w:space="0" w:color="auto"/>
            <w:right w:val="none" w:sz="0" w:space="0" w:color="auto"/>
          </w:divBdr>
          <w:divsChild>
            <w:div w:id="1308319824">
              <w:marLeft w:val="0"/>
              <w:marRight w:val="0"/>
              <w:marTop w:val="0"/>
              <w:marBottom w:val="0"/>
              <w:divBdr>
                <w:top w:val="none" w:sz="0" w:space="0" w:color="auto"/>
                <w:left w:val="none" w:sz="0" w:space="0" w:color="auto"/>
                <w:bottom w:val="none" w:sz="0" w:space="0" w:color="auto"/>
                <w:right w:val="none" w:sz="0" w:space="0" w:color="auto"/>
              </w:divBdr>
            </w:div>
          </w:divsChild>
        </w:div>
        <w:div w:id="429663435">
          <w:marLeft w:val="0"/>
          <w:marRight w:val="0"/>
          <w:marTop w:val="0"/>
          <w:marBottom w:val="0"/>
          <w:divBdr>
            <w:top w:val="none" w:sz="0" w:space="0" w:color="auto"/>
            <w:left w:val="none" w:sz="0" w:space="0" w:color="auto"/>
            <w:bottom w:val="none" w:sz="0" w:space="0" w:color="auto"/>
            <w:right w:val="none" w:sz="0" w:space="0" w:color="auto"/>
          </w:divBdr>
          <w:divsChild>
            <w:div w:id="629019386">
              <w:marLeft w:val="0"/>
              <w:marRight w:val="0"/>
              <w:marTop w:val="0"/>
              <w:marBottom w:val="0"/>
              <w:divBdr>
                <w:top w:val="none" w:sz="0" w:space="0" w:color="auto"/>
                <w:left w:val="none" w:sz="0" w:space="0" w:color="auto"/>
                <w:bottom w:val="none" w:sz="0" w:space="0" w:color="auto"/>
                <w:right w:val="none" w:sz="0" w:space="0" w:color="auto"/>
              </w:divBdr>
            </w:div>
          </w:divsChild>
        </w:div>
        <w:div w:id="1158692029">
          <w:marLeft w:val="0"/>
          <w:marRight w:val="0"/>
          <w:marTop w:val="0"/>
          <w:marBottom w:val="0"/>
          <w:divBdr>
            <w:top w:val="none" w:sz="0" w:space="0" w:color="auto"/>
            <w:left w:val="none" w:sz="0" w:space="0" w:color="auto"/>
            <w:bottom w:val="none" w:sz="0" w:space="0" w:color="auto"/>
            <w:right w:val="none" w:sz="0" w:space="0" w:color="auto"/>
          </w:divBdr>
          <w:divsChild>
            <w:div w:id="1302619372">
              <w:marLeft w:val="0"/>
              <w:marRight w:val="0"/>
              <w:marTop w:val="0"/>
              <w:marBottom w:val="0"/>
              <w:divBdr>
                <w:top w:val="none" w:sz="0" w:space="0" w:color="auto"/>
                <w:left w:val="none" w:sz="0" w:space="0" w:color="auto"/>
                <w:bottom w:val="none" w:sz="0" w:space="0" w:color="auto"/>
                <w:right w:val="none" w:sz="0" w:space="0" w:color="auto"/>
              </w:divBdr>
            </w:div>
          </w:divsChild>
        </w:div>
        <w:div w:id="1198659052">
          <w:marLeft w:val="0"/>
          <w:marRight w:val="0"/>
          <w:marTop w:val="0"/>
          <w:marBottom w:val="0"/>
          <w:divBdr>
            <w:top w:val="none" w:sz="0" w:space="0" w:color="auto"/>
            <w:left w:val="none" w:sz="0" w:space="0" w:color="auto"/>
            <w:bottom w:val="none" w:sz="0" w:space="0" w:color="auto"/>
            <w:right w:val="none" w:sz="0" w:space="0" w:color="auto"/>
          </w:divBdr>
          <w:divsChild>
            <w:div w:id="1706100181">
              <w:marLeft w:val="0"/>
              <w:marRight w:val="0"/>
              <w:marTop w:val="0"/>
              <w:marBottom w:val="0"/>
              <w:divBdr>
                <w:top w:val="none" w:sz="0" w:space="0" w:color="auto"/>
                <w:left w:val="none" w:sz="0" w:space="0" w:color="auto"/>
                <w:bottom w:val="none" w:sz="0" w:space="0" w:color="auto"/>
                <w:right w:val="none" w:sz="0" w:space="0" w:color="auto"/>
              </w:divBdr>
            </w:div>
          </w:divsChild>
        </w:div>
        <w:div w:id="1571038085">
          <w:marLeft w:val="0"/>
          <w:marRight w:val="0"/>
          <w:marTop w:val="0"/>
          <w:marBottom w:val="0"/>
          <w:divBdr>
            <w:top w:val="none" w:sz="0" w:space="0" w:color="auto"/>
            <w:left w:val="none" w:sz="0" w:space="0" w:color="auto"/>
            <w:bottom w:val="none" w:sz="0" w:space="0" w:color="auto"/>
            <w:right w:val="none" w:sz="0" w:space="0" w:color="auto"/>
          </w:divBdr>
          <w:divsChild>
            <w:div w:id="123543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6744">
      <w:bodyDiv w:val="1"/>
      <w:marLeft w:val="0"/>
      <w:marRight w:val="0"/>
      <w:marTop w:val="0"/>
      <w:marBottom w:val="0"/>
      <w:divBdr>
        <w:top w:val="none" w:sz="0" w:space="0" w:color="auto"/>
        <w:left w:val="none" w:sz="0" w:space="0" w:color="auto"/>
        <w:bottom w:val="none" w:sz="0" w:space="0" w:color="auto"/>
        <w:right w:val="none" w:sz="0" w:space="0" w:color="auto"/>
      </w:divBdr>
    </w:div>
    <w:div w:id="192156907">
      <w:bodyDiv w:val="1"/>
      <w:marLeft w:val="0"/>
      <w:marRight w:val="0"/>
      <w:marTop w:val="0"/>
      <w:marBottom w:val="0"/>
      <w:divBdr>
        <w:top w:val="none" w:sz="0" w:space="0" w:color="auto"/>
        <w:left w:val="none" w:sz="0" w:space="0" w:color="auto"/>
        <w:bottom w:val="none" w:sz="0" w:space="0" w:color="auto"/>
        <w:right w:val="none" w:sz="0" w:space="0" w:color="auto"/>
      </w:divBdr>
    </w:div>
    <w:div w:id="220138188">
      <w:bodyDiv w:val="1"/>
      <w:marLeft w:val="0"/>
      <w:marRight w:val="0"/>
      <w:marTop w:val="0"/>
      <w:marBottom w:val="0"/>
      <w:divBdr>
        <w:top w:val="none" w:sz="0" w:space="0" w:color="auto"/>
        <w:left w:val="none" w:sz="0" w:space="0" w:color="auto"/>
        <w:bottom w:val="none" w:sz="0" w:space="0" w:color="auto"/>
        <w:right w:val="none" w:sz="0" w:space="0" w:color="auto"/>
      </w:divBdr>
    </w:div>
    <w:div w:id="251470525">
      <w:bodyDiv w:val="1"/>
      <w:marLeft w:val="0"/>
      <w:marRight w:val="0"/>
      <w:marTop w:val="0"/>
      <w:marBottom w:val="0"/>
      <w:divBdr>
        <w:top w:val="none" w:sz="0" w:space="0" w:color="auto"/>
        <w:left w:val="none" w:sz="0" w:space="0" w:color="auto"/>
        <w:bottom w:val="none" w:sz="0" w:space="0" w:color="auto"/>
        <w:right w:val="none" w:sz="0" w:space="0" w:color="auto"/>
      </w:divBdr>
    </w:div>
    <w:div w:id="292953399">
      <w:bodyDiv w:val="1"/>
      <w:marLeft w:val="0"/>
      <w:marRight w:val="0"/>
      <w:marTop w:val="0"/>
      <w:marBottom w:val="0"/>
      <w:divBdr>
        <w:top w:val="none" w:sz="0" w:space="0" w:color="auto"/>
        <w:left w:val="none" w:sz="0" w:space="0" w:color="auto"/>
        <w:bottom w:val="none" w:sz="0" w:space="0" w:color="auto"/>
        <w:right w:val="none" w:sz="0" w:space="0" w:color="auto"/>
      </w:divBdr>
    </w:div>
    <w:div w:id="338165989">
      <w:bodyDiv w:val="1"/>
      <w:marLeft w:val="0"/>
      <w:marRight w:val="0"/>
      <w:marTop w:val="0"/>
      <w:marBottom w:val="0"/>
      <w:divBdr>
        <w:top w:val="none" w:sz="0" w:space="0" w:color="auto"/>
        <w:left w:val="none" w:sz="0" w:space="0" w:color="auto"/>
        <w:bottom w:val="none" w:sz="0" w:space="0" w:color="auto"/>
        <w:right w:val="none" w:sz="0" w:space="0" w:color="auto"/>
      </w:divBdr>
      <w:divsChild>
        <w:div w:id="385880843">
          <w:marLeft w:val="0"/>
          <w:marRight w:val="0"/>
          <w:marTop w:val="0"/>
          <w:marBottom w:val="0"/>
          <w:divBdr>
            <w:top w:val="single" w:sz="6" w:space="0" w:color="auto"/>
            <w:left w:val="single" w:sz="6" w:space="0" w:color="auto"/>
            <w:bottom w:val="single" w:sz="6" w:space="0" w:color="auto"/>
            <w:right w:val="single" w:sz="6" w:space="0" w:color="auto"/>
          </w:divBdr>
        </w:div>
      </w:divsChild>
    </w:div>
    <w:div w:id="431126648">
      <w:bodyDiv w:val="1"/>
      <w:marLeft w:val="0"/>
      <w:marRight w:val="0"/>
      <w:marTop w:val="0"/>
      <w:marBottom w:val="0"/>
      <w:divBdr>
        <w:top w:val="none" w:sz="0" w:space="0" w:color="auto"/>
        <w:left w:val="none" w:sz="0" w:space="0" w:color="auto"/>
        <w:bottom w:val="none" w:sz="0" w:space="0" w:color="auto"/>
        <w:right w:val="none" w:sz="0" w:space="0" w:color="auto"/>
      </w:divBdr>
    </w:div>
    <w:div w:id="528183718">
      <w:bodyDiv w:val="1"/>
      <w:marLeft w:val="0"/>
      <w:marRight w:val="0"/>
      <w:marTop w:val="0"/>
      <w:marBottom w:val="0"/>
      <w:divBdr>
        <w:top w:val="none" w:sz="0" w:space="0" w:color="auto"/>
        <w:left w:val="none" w:sz="0" w:space="0" w:color="auto"/>
        <w:bottom w:val="none" w:sz="0" w:space="0" w:color="auto"/>
        <w:right w:val="none" w:sz="0" w:space="0" w:color="auto"/>
      </w:divBdr>
    </w:div>
    <w:div w:id="564293213">
      <w:bodyDiv w:val="1"/>
      <w:marLeft w:val="0"/>
      <w:marRight w:val="0"/>
      <w:marTop w:val="0"/>
      <w:marBottom w:val="0"/>
      <w:divBdr>
        <w:top w:val="none" w:sz="0" w:space="0" w:color="auto"/>
        <w:left w:val="none" w:sz="0" w:space="0" w:color="auto"/>
        <w:bottom w:val="none" w:sz="0" w:space="0" w:color="auto"/>
        <w:right w:val="none" w:sz="0" w:space="0" w:color="auto"/>
      </w:divBdr>
    </w:div>
    <w:div w:id="564950689">
      <w:bodyDiv w:val="1"/>
      <w:marLeft w:val="0"/>
      <w:marRight w:val="0"/>
      <w:marTop w:val="0"/>
      <w:marBottom w:val="0"/>
      <w:divBdr>
        <w:top w:val="none" w:sz="0" w:space="0" w:color="auto"/>
        <w:left w:val="none" w:sz="0" w:space="0" w:color="auto"/>
        <w:bottom w:val="none" w:sz="0" w:space="0" w:color="auto"/>
        <w:right w:val="none" w:sz="0" w:space="0" w:color="auto"/>
      </w:divBdr>
    </w:div>
    <w:div w:id="663093283">
      <w:bodyDiv w:val="1"/>
      <w:marLeft w:val="0"/>
      <w:marRight w:val="0"/>
      <w:marTop w:val="0"/>
      <w:marBottom w:val="0"/>
      <w:divBdr>
        <w:top w:val="none" w:sz="0" w:space="0" w:color="auto"/>
        <w:left w:val="none" w:sz="0" w:space="0" w:color="auto"/>
        <w:bottom w:val="none" w:sz="0" w:space="0" w:color="auto"/>
        <w:right w:val="none" w:sz="0" w:space="0" w:color="auto"/>
      </w:divBdr>
    </w:div>
    <w:div w:id="709764871">
      <w:bodyDiv w:val="1"/>
      <w:marLeft w:val="0"/>
      <w:marRight w:val="0"/>
      <w:marTop w:val="0"/>
      <w:marBottom w:val="0"/>
      <w:divBdr>
        <w:top w:val="none" w:sz="0" w:space="0" w:color="auto"/>
        <w:left w:val="none" w:sz="0" w:space="0" w:color="auto"/>
        <w:bottom w:val="none" w:sz="0" w:space="0" w:color="auto"/>
        <w:right w:val="none" w:sz="0" w:space="0" w:color="auto"/>
      </w:divBdr>
    </w:div>
    <w:div w:id="869999947">
      <w:bodyDiv w:val="1"/>
      <w:marLeft w:val="0"/>
      <w:marRight w:val="0"/>
      <w:marTop w:val="0"/>
      <w:marBottom w:val="0"/>
      <w:divBdr>
        <w:top w:val="none" w:sz="0" w:space="0" w:color="auto"/>
        <w:left w:val="none" w:sz="0" w:space="0" w:color="auto"/>
        <w:bottom w:val="none" w:sz="0" w:space="0" w:color="auto"/>
        <w:right w:val="none" w:sz="0" w:space="0" w:color="auto"/>
      </w:divBdr>
    </w:div>
    <w:div w:id="939802836">
      <w:bodyDiv w:val="1"/>
      <w:marLeft w:val="0"/>
      <w:marRight w:val="0"/>
      <w:marTop w:val="0"/>
      <w:marBottom w:val="0"/>
      <w:divBdr>
        <w:top w:val="none" w:sz="0" w:space="0" w:color="auto"/>
        <w:left w:val="none" w:sz="0" w:space="0" w:color="auto"/>
        <w:bottom w:val="none" w:sz="0" w:space="0" w:color="auto"/>
        <w:right w:val="none" w:sz="0" w:space="0" w:color="auto"/>
      </w:divBdr>
    </w:div>
    <w:div w:id="941644121">
      <w:bodyDiv w:val="1"/>
      <w:marLeft w:val="0"/>
      <w:marRight w:val="0"/>
      <w:marTop w:val="0"/>
      <w:marBottom w:val="0"/>
      <w:divBdr>
        <w:top w:val="none" w:sz="0" w:space="0" w:color="auto"/>
        <w:left w:val="none" w:sz="0" w:space="0" w:color="auto"/>
        <w:bottom w:val="none" w:sz="0" w:space="0" w:color="auto"/>
        <w:right w:val="none" w:sz="0" w:space="0" w:color="auto"/>
      </w:divBdr>
    </w:div>
    <w:div w:id="973557076">
      <w:bodyDiv w:val="1"/>
      <w:marLeft w:val="0"/>
      <w:marRight w:val="0"/>
      <w:marTop w:val="0"/>
      <w:marBottom w:val="0"/>
      <w:divBdr>
        <w:top w:val="none" w:sz="0" w:space="0" w:color="auto"/>
        <w:left w:val="none" w:sz="0" w:space="0" w:color="auto"/>
        <w:bottom w:val="none" w:sz="0" w:space="0" w:color="auto"/>
        <w:right w:val="none" w:sz="0" w:space="0" w:color="auto"/>
      </w:divBdr>
    </w:div>
    <w:div w:id="1040938030">
      <w:bodyDiv w:val="1"/>
      <w:marLeft w:val="0"/>
      <w:marRight w:val="0"/>
      <w:marTop w:val="0"/>
      <w:marBottom w:val="0"/>
      <w:divBdr>
        <w:top w:val="none" w:sz="0" w:space="0" w:color="auto"/>
        <w:left w:val="none" w:sz="0" w:space="0" w:color="auto"/>
        <w:bottom w:val="none" w:sz="0" w:space="0" w:color="auto"/>
        <w:right w:val="none" w:sz="0" w:space="0" w:color="auto"/>
      </w:divBdr>
    </w:div>
    <w:div w:id="1104348354">
      <w:bodyDiv w:val="1"/>
      <w:marLeft w:val="0"/>
      <w:marRight w:val="0"/>
      <w:marTop w:val="0"/>
      <w:marBottom w:val="0"/>
      <w:divBdr>
        <w:top w:val="none" w:sz="0" w:space="0" w:color="auto"/>
        <w:left w:val="none" w:sz="0" w:space="0" w:color="auto"/>
        <w:bottom w:val="none" w:sz="0" w:space="0" w:color="auto"/>
        <w:right w:val="none" w:sz="0" w:space="0" w:color="auto"/>
      </w:divBdr>
    </w:div>
    <w:div w:id="1215506694">
      <w:bodyDiv w:val="1"/>
      <w:marLeft w:val="0"/>
      <w:marRight w:val="0"/>
      <w:marTop w:val="0"/>
      <w:marBottom w:val="0"/>
      <w:divBdr>
        <w:top w:val="none" w:sz="0" w:space="0" w:color="auto"/>
        <w:left w:val="none" w:sz="0" w:space="0" w:color="auto"/>
        <w:bottom w:val="none" w:sz="0" w:space="0" w:color="auto"/>
        <w:right w:val="none" w:sz="0" w:space="0" w:color="auto"/>
      </w:divBdr>
    </w:div>
    <w:div w:id="1248346622">
      <w:bodyDiv w:val="1"/>
      <w:marLeft w:val="0"/>
      <w:marRight w:val="0"/>
      <w:marTop w:val="0"/>
      <w:marBottom w:val="0"/>
      <w:divBdr>
        <w:top w:val="none" w:sz="0" w:space="0" w:color="auto"/>
        <w:left w:val="none" w:sz="0" w:space="0" w:color="auto"/>
        <w:bottom w:val="none" w:sz="0" w:space="0" w:color="auto"/>
        <w:right w:val="none" w:sz="0" w:space="0" w:color="auto"/>
      </w:divBdr>
    </w:div>
    <w:div w:id="1541018744">
      <w:bodyDiv w:val="1"/>
      <w:marLeft w:val="0"/>
      <w:marRight w:val="0"/>
      <w:marTop w:val="0"/>
      <w:marBottom w:val="0"/>
      <w:divBdr>
        <w:top w:val="none" w:sz="0" w:space="0" w:color="auto"/>
        <w:left w:val="none" w:sz="0" w:space="0" w:color="auto"/>
        <w:bottom w:val="none" w:sz="0" w:space="0" w:color="auto"/>
        <w:right w:val="none" w:sz="0" w:space="0" w:color="auto"/>
      </w:divBdr>
    </w:div>
    <w:div w:id="1625581306">
      <w:bodyDiv w:val="1"/>
      <w:marLeft w:val="0"/>
      <w:marRight w:val="0"/>
      <w:marTop w:val="0"/>
      <w:marBottom w:val="0"/>
      <w:divBdr>
        <w:top w:val="none" w:sz="0" w:space="0" w:color="auto"/>
        <w:left w:val="none" w:sz="0" w:space="0" w:color="auto"/>
        <w:bottom w:val="none" w:sz="0" w:space="0" w:color="auto"/>
        <w:right w:val="none" w:sz="0" w:space="0" w:color="auto"/>
      </w:divBdr>
    </w:div>
    <w:div w:id="1776166253">
      <w:bodyDiv w:val="1"/>
      <w:marLeft w:val="0"/>
      <w:marRight w:val="0"/>
      <w:marTop w:val="0"/>
      <w:marBottom w:val="0"/>
      <w:divBdr>
        <w:top w:val="none" w:sz="0" w:space="0" w:color="auto"/>
        <w:left w:val="none" w:sz="0" w:space="0" w:color="auto"/>
        <w:bottom w:val="none" w:sz="0" w:space="0" w:color="auto"/>
        <w:right w:val="none" w:sz="0" w:space="0" w:color="auto"/>
      </w:divBdr>
    </w:div>
    <w:div w:id="1804425137">
      <w:bodyDiv w:val="1"/>
      <w:marLeft w:val="0"/>
      <w:marRight w:val="0"/>
      <w:marTop w:val="0"/>
      <w:marBottom w:val="0"/>
      <w:divBdr>
        <w:top w:val="none" w:sz="0" w:space="0" w:color="auto"/>
        <w:left w:val="none" w:sz="0" w:space="0" w:color="auto"/>
        <w:bottom w:val="none" w:sz="0" w:space="0" w:color="auto"/>
        <w:right w:val="none" w:sz="0" w:space="0" w:color="auto"/>
      </w:divBdr>
    </w:div>
    <w:div w:id="1825584710">
      <w:bodyDiv w:val="1"/>
      <w:marLeft w:val="0"/>
      <w:marRight w:val="0"/>
      <w:marTop w:val="0"/>
      <w:marBottom w:val="0"/>
      <w:divBdr>
        <w:top w:val="none" w:sz="0" w:space="0" w:color="auto"/>
        <w:left w:val="none" w:sz="0" w:space="0" w:color="auto"/>
        <w:bottom w:val="none" w:sz="0" w:space="0" w:color="auto"/>
        <w:right w:val="none" w:sz="0" w:space="0" w:color="auto"/>
      </w:divBdr>
    </w:div>
    <w:div w:id="1902016701">
      <w:bodyDiv w:val="1"/>
      <w:marLeft w:val="0"/>
      <w:marRight w:val="0"/>
      <w:marTop w:val="0"/>
      <w:marBottom w:val="0"/>
      <w:divBdr>
        <w:top w:val="none" w:sz="0" w:space="0" w:color="auto"/>
        <w:left w:val="none" w:sz="0" w:space="0" w:color="auto"/>
        <w:bottom w:val="none" w:sz="0" w:space="0" w:color="auto"/>
        <w:right w:val="none" w:sz="0" w:space="0" w:color="auto"/>
      </w:divBdr>
    </w:div>
    <w:div w:id="1908300630">
      <w:bodyDiv w:val="1"/>
      <w:marLeft w:val="0"/>
      <w:marRight w:val="0"/>
      <w:marTop w:val="0"/>
      <w:marBottom w:val="0"/>
      <w:divBdr>
        <w:top w:val="none" w:sz="0" w:space="0" w:color="auto"/>
        <w:left w:val="none" w:sz="0" w:space="0" w:color="auto"/>
        <w:bottom w:val="none" w:sz="0" w:space="0" w:color="auto"/>
        <w:right w:val="none" w:sz="0" w:space="0" w:color="auto"/>
      </w:divBdr>
      <w:divsChild>
        <w:div w:id="98525821">
          <w:marLeft w:val="0"/>
          <w:marRight w:val="0"/>
          <w:marTop w:val="0"/>
          <w:marBottom w:val="0"/>
          <w:divBdr>
            <w:top w:val="none" w:sz="0" w:space="0" w:color="auto"/>
            <w:left w:val="none" w:sz="0" w:space="0" w:color="auto"/>
            <w:bottom w:val="none" w:sz="0" w:space="0" w:color="auto"/>
            <w:right w:val="none" w:sz="0" w:space="0" w:color="auto"/>
          </w:divBdr>
          <w:divsChild>
            <w:div w:id="97630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54755">
      <w:bodyDiv w:val="1"/>
      <w:marLeft w:val="0"/>
      <w:marRight w:val="0"/>
      <w:marTop w:val="0"/>
      <w:marBottom w:val="0"/>
      <w:divBdr>
        <w:top w:val="none" w:sz="0" w:space="0" w:color="auto"/>
        <w:left w:val="none" w:sz="0" w:space="0" w:color="auto"/>
        <w:bottom w:val="none" w:sz="0" w:space="0" w:color="auto"/>
        <w:right w:val="none" w:sz="0" w:space="0" w:color="auto"/>
      </w:divBdr>
    </w:div>
    <w:div w:id="2100711321">
      <w:bodyDiv w:val="1"/>
      <w:marLeft w:val="0"/>
      <w:marRight w:val="0"/>
      <w:marTop w:val="0"/>
      <w:marBottom w:val="0"/>
      <w:divBdr>
        <w:top w:val="none" w:sz="0" w:space="0" w:color="auto"/>
        <w:left w:val="none" w:sz="0" w:space="0" w:color="auto"/>
        <w:bottom w:val="none" w:sz="0" w:space="0" w:color="auto"/>
        <w:right w:val="none" w:sz="0" w:space="0" w:color="auto"/>
      </w:divBdr>
    </w:div>
    <w:div w:id="2134277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7575/h/edu/22002" TargetMode="External"/><Relationship Id="rId18" Type="http://schemas.openxmlformats.org/officeDocument/2006/relationships/hyperlink" Target="https://ijrpr.com/uploads/V5ISSUE11/IJRPR34803.pdf" TargetMode="External"/><Relationship Id="rId26" Type="http://schemas.openxmlformats.org/officeDocument/2006/relationships/hyperlink" Target="https://doi.org/10.1108/JBS-09-2017-0139" TargetMode="External"/><Relationship Id="rId3" Type="http://schemas.openxmlformats.org/officeDocument/2006/relationships/styles" Target="styles.xml"/><Relationship Id="rId21" Type="http://schemas.openxmlformats.org/officeDocument/2006/relationships/hyperlink" Target="https://www.pwc.com/m1/en/industries/documents/the-shift-towards-immersive-shopping-new-opportunities-for-reta.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07/978-3-031-54009-7_10" TargetMode="External"/><Relationship Id="rId17" Type="http://schemas.openxmlformats.org/officeDocument/2006/relationships/hyperlink" Target="https://assets.kpmg.com/content/dam/kpmg/sa/pdf/2025/cee-2025-report.pdf" TargetMode="External"/><Relationship Id="rId25" Type="http://schemas.openxmlformats.org/officeDocument/2006/relationships/hyperlink" Target="https://doi.org/10.1007/978-3-030-91828-6_3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kpmg.com/content/dam/kpmg/xx/pdf/2023/02/cee-2022-saudi-arabia-report.pdf" TargetMode="External"/><Relationship Id="rId20" Type="http://schemas.openxmlformats.org/officeDocument/2006/relationships/hyperlink" Target="http://www.impactjournals.us/" TargetMode="External"/><Relationship Id="rId29" Type="http://schemas.openxmlformats.org/officeDocument/2006/relationships/hyperlink" Target="https://doi.org/10.1016/j.jbusres.2024.1147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3311975.2024.2306974" TargetMode="External"/><Relationship Id="rId24" Type="http://schemas.openxmlformats.org/officeDocument/2006/relationships/hyperlink" Target="https://doi.org/10.1111/ijcs.12670" TargetMode="External"/><Relationship Id="rId32"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37575/h/edu/2047" TargetMode="External"/><Relationship Id="rId23" Type="http://schemas.openxmlformats.org/officeDocument/2006/relationships/hyperlink" Target="https://doi.org/10.1177/10946705211052410" TargetMode="External"/><Relationship Id="rId28" Type="http://schemas.openxmlformats.org/officeDocument/2006/relationships/hyperlink" Target="https://doi.org/10.1177/1094670518812182" TargetMode="External"/><Relationship Id="rId10" Type="http://schemas.openxmlformats.org/officeDocument/2006/relationships/image" Target="media/image3.png"/><Relationship Id="rId19" Type="http://schemas.openxmlformats.org/officeDocument/2006/relationships/hyperlink" Target="http://doi.org/10.9770/jesi.2023.10.3(9)" TargetMode="External"/><Relationship Id="rId31" Type="http://schemas.openxmlformats.org/officeDocument/2006/relationships/hyperlink" Target="https://doi.org/10.3390/su15131034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00521-022-07678-4" TargetMode="External"/><Relationship Id="rId22" Type="http://schemas.openxmlformats.org/officeDocument/2006/relationships/hyperlink" Target="https://doi.org/10.1108/PR-06-2020-0495" TargetMode="External"/><Relationship Id="rId27" Type="http://schemas.openxmlformats.org/officeDocument/2006/relationships/hyperlink" Target="https://doi.org/10.1177/14413582241264619" TargetMode="External"/><Relationship Id="rId30" Type="http://schemas.openxmlformats.org/officeDocument/2006/relationships/hyperlink" Target="https://doi.org/10.1186/s12874-019-0707-y"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39F58-801D-4E6E-A06C-3C797BA68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8133</Words>
  <Characters>46364</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Alfar</cp:lastModifiedBy>
  <cp:revision>9</cp:revision>
  <cp:lastPrinted>2025-12-08T11:36:00Z</cp:lastPrinted>
  <dcterms:created xsi:type="dcterms:W3CDTF">2025-11-18T13:31:00Z</dcterms:created>
  <dcterms:modified xsi:type="dcterms:W3CDTF">2025-12-08T11:36:00Z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