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1283A" w14:textId="77777777" w:rsidR="003A4D7D" w:rsidRPr="00BB277A" w:rsidRDefault="003A4D7D" w:rsidP="00AB50D5">
      <w:pPr>
        <w:spacing w:line="360" w:lineRule="auto"/>
        <w:jc w:val="both"/>
        <w:rPr>
          <w:rFonts w:asciiTheme="minorBidi" w:hAnsiTheme="minorBidi" w:hint="cs"/>
          <w:sz w:val="28"/>
          <w:szCs w:val="28"/>
          <w:rtl/>
        </w:rPr>
      </w:pPr>
    </w:p>
    <w:p w14:paraId="7B7D559B" w14:textId="77777777" w:rsidR="003A4D7D" w:rsidRPr="00BB277A" w:rsidRDefault="003A4D7D" w:rsidP="00AB50D5">
      <w:pPr>
        <w:spacing w:line="360" w:lineRule="auto"/>
        <w:jc w:val="both"/>
        <w:rPr>
          <w:rFonts w:asciiTheme="minorBidi" w:hAnsiTheme="minorBidi"/>
          <w:sz w:val="28"/>
          <w:szCs w:val="28"/>
          <w:rtl/>
        </w:rPr>
      </w:pPr>
    </w:p>
    <w:p w14:paraId="3F6732FE" w14:textId="77777777" w:rsidR="00195B61" w:rsidRPr="00BB277A" w:rsidRDefault="00195B61" w:rsidP="00AB50D5">
      <w:pPr>
        <w:spacing w:line="360" w:lineRule="auto"/>
        <w:jc w:val="center"/>
        <w:rPr>
          <w:rFonts w:asciiTheme="minorBidi" w:hAnsiTheme="minorBidi"/>
          <w:sz w:val="36"/>
          <w:szCs w:val="36"/>
          <w:rtl/>
        </w:rPr>
      </w:pPr>
    </w:p>
    <w:p w14:paraId="2C87EC1E" w14:textId="4B3EB309" w:rsidR="00966A31" w:rsidRPr="00BB277A" w:rsidRDefault="00966A31" w:rsidP="00AB50D5">
      <w:pPr>
        <w:spacing w:line="360" w:lineRule="auto"/>
        <w:jc w:val="center"/>
        <w:rPr>
          <w:rFonts w:asciiTheme="minorBidi" w:hAnsiTheme="minorBidi"/>
          <w:sz w:val="36"/>
          <w:szCs w:val="36"/>
        </w:rPr>
      </w:pPr>
      <w:r w:rsidRPr="00BB277A">
        <w:rPr>
          <w:rFonts w:asciiTheme="minorBidi" w:hAnsiTheme="minorBidi"/>
          <w:sz w:val="36"/>
          <w:szCs w:val="36"/>
          <w:rtl/>
        </w:rPr>
        <w:t>تأثير تطبيقات الذكاء الاصطناعي على كفاءة الحملات الإعلانية في التسويق الرقمي</w:t>
      </w:r>
    </w:p>
    <w:p w14:paraId="2CB0F06B" w14:textId="77777777" w:rsidR="00966A31" w:rsidRPr="00BB277A" w:rsidRDefault="00966A31" w:rsidP="00AB50D5">
      <w:pPr>
        <w:spacing w:line="360" w:lineRule="auto"/>
        <w:jc w:val="center"/>
        <w:rPr>
          <w:rFonts w:asciiTheme="minorBidi" w:hAnsiTheme="minorBidi"/>
          <w:sz w:val="36"/>
          <w:szCs w:val="36"/>
          <w:rtl/>
        </w:rPr>
      </w:pPr>
      <w:r w:rsidRPr="00BB277A">
        <w:rPr>
          <w:rFonts w:asciiTheme="minorBidi" w:hAnsiTheme="minorBidi"/>
          <w:sz w:val="36"/>
          <w:szCs w:val="36"/>
          <w:rtl/>
        </w:rPr>
        <w:t>دراسة تحليلية على السوق السعودي</w:t>
      </w:r>
    </w:p>
    <w:p w14:paraId="3D994B0F" w14:textId="77777777" w:rsidR="00335EFF" w:rsidRPr="00BB277A" w:rsidRDefault="00335EFF" w:rsidP="00AB50D5">
      <w:pPr>
        <w:spacing w:line="360" w:lineRule="auto"/>
        <w:jc w:val="center"/>
        <w:rPr>
          <w:rFonts w:asciiTheme="minorBidi" w:hAnsiTheme="minorBidi"/>
          <w:b/>
          <w:bCs/>
          <w:sz w:val="36"/>
          <w:szCs w:val="36"/>
          <w:rtl/>
        </w:rPr>
      </w:pPr>
    </w:p>
    <w:p w14:paraId="64EDE5B0" w14:textId="253B7C1A" w:rsidR="00966A31" w:rsidRPr="00BB277A" w:rsidRDefault="00966A31" w:rsidP="00AB50D5">
      <w:pPr>
        <w:spacing w:line="360" w:lineRule="auto"/>
        <w:jc w:val="center"/>
        <w:rPr>
          <w:rFonts w:asciiTheme="minorBidi" w:hAnsiTheme="minorBidi"/>
          <w:b/>
          <w:bCs/>
          <w:sz w:val="36"/>
          <w:szCs w:val="36"/>
        </w:rPr>
      </w:pPr>
      <w:r w:rsidRPr="00BB277A">
        <w:rPr>
          <w:rFonts w:asciiTheme="minorBidi" w:hAnsiTheme="minorBidi"/>
          <w:b/>
          <w:bCs/>
          <w:sz w:val="36"/>
          <w:szCs w:val="36"/>
        </w:rPr>
        <w:t>The Impact of Artificial Intelligence Applications on the Effectiveness of Advertising Campaigns in Digital Marketing</w:t>
      </w:r>
    </w:p>
    <w:p w14:paraId="53F13F26" w14:textId="08E20D23" w:rsidR="006B033C" w:rsidRPr="00BB277A" w:rsidRDefault="00966A31" w:rsidP="00AB50D5">
      <w:pPr>
        <w:spacing w:line="360" w:lineRule="auto"/>
        <w:jc w:val="center"/>
        <w:rPr>
          <w:rFonts w:asciiTheme="minorBidi" w:hAnsiTheme="minorBidi"/>
          <w:i/>
          <w:iCs/>
          <w:sz w:val="36"/>
          <w:szCs w:val="36"/>
          <w:rtl/>
        </w:rPr>
      </w:pPr>
      <w:r w:rsidRPr="00BB277A">
        <w:rPr>
          <w:rFonts w:asciiTheme="minorBidi" w:hAnsiTheme="minorBidi"/>
          <w:sz w:val="36"/>
          <w:szCs w:val="36"/>
        </w:rPr>
        <w:t>Analytical Study of the Saudi Market</w:t>
      </w:r>
    </w:p>
    <w:p w14:paraId="58F809C3" w14:textId="72BB65CE" w:rsidR="005D48D9" w:rsidRPr="00BB277A" w:rsidRDefault="005D48D9" w:rsidP="00AB50D5">
      <w:pPr>
        <w:spacing w:line="360" w:lineRule="auto"/>
        <w:jc w:val="center"/>
        <w:rPr>
          <w:rFonts w:asciiTheme="minorBidi" w:hAnsiTheme="minorBidi"/>
          <w:b/>
          <w:bCs/>
          <w:sz w:val="28"/>
          <w:szCs w:val="28"/>
          <w:rtl/>
        </w:rPr>
      </w:pPr>
    </w:p>
    <w:p w14:paraId="115EE3B4" w14:textId="77777777" w:rsidR="006B033C" w:rsidRPr="00BB277A" w:rsidRDefault="006B033C" w:rsidP="00AB50D5">
      <w:pPr>
        <w:spacing w:line="360" w:lineRule="auto"/>
        <w:jc w:val="center"/>
        <w:rPr>
          <w:rFonts w:asciiTheme="minorBidi" w:hAnsiTheme="minorBidi"/>
          <w:b/>
          <w:bCs/>
          <w:sz w:val="28"/>
          <w:szCs w:val="28"/>
          <w:rtl/>
        </w:rPr>
      </w:pPr>
    </w:p>
    <w:p w14:paraId="6B14235C" w14:textId="58277CAA" w:rsidR="006B033C" w:rsidRPr="00BB277A" w:rsidRDefault="00335EFF" w:rsidP="00AB50D5">
      <w:pPr>
        <w:spacing w:line="360" w:lineRule="auto"/>
        <w:jc w:val="center"/>
        <w:rPr>
          <w:rFonts w:asciiTheme="minorBidi" w:hAnsiTheme="minorBidi"/>
          <w:sz w:val="32"/>
          <w:szCs w:val="32"/>
          <w:rtl/>
        </w:rPr>
      </w:pPr>
      <w:r w:rsidRPr="00BB277A">
        <w:rPr>
          <w:rFonts w:asciiTheme="minorBidi" w:hAnsiTheme="minorBidi"/>
          <w:b/>
          <w:bCs/>
          <w:sz w:val="32"/>
          <w:szCs w:val="32"/>
          <w:rtl/>
        </w:rPr>
        <w:t>الباحث</w:t>
      </w:r>
      <w:r w:rsidRPr="00BB277A">
        <w:rPr>
          <w:rFonts w:asciiTheme="minorBidi" w:hAnsiTheme="minorBidi"/>
          <w:sz w:val="32"/>
          <w:szCs w:val="32"/>
          <w:rtl/>
        </w:rPr>
        <w:t>:</w:t>
      </w:r>
      <w:r w:rsidR="006B033C" w:rsidRPr="00BB277A">
        <w:rPr>
          <w:rFonts w:asciiTheme="minorBidi" w:hAnsiTheme="minorBidi"/>
          <w:sz w:val="32"/>
          <w:szCs w:val="32"/>
          <w:rtl/>
        </w:rPr>
        <w:t xml:space="preserve"> أحمد خالد الخلف</w:t>
      </w:r>
    </w:p>
    <w:p w14:paraId="7D87E156" w14:textId="0916ABF5" w:rsidR="006B033C" w:rsidRPr="00BB277A" w:rsidRDefault="006B033C" w:rsidP="00AB50D5">
      <w:pPr>
        <w:spacing w:line="360" w:lineRule="auto"/>
        <w:jc w:val="center"/>
        <w:rPr>
          <w:rFonts w:asciiTheme="minorBidi" w:hAnsiTheme="minorBidi"/>
          <w:sz w:val="32"/>
          <w:szCs w:val="32"/>
          <w:rtl/>
        </w:rPr>
      </w:pPr>
      <w:r w:rsidRPr="00BB277A">
        <w:rPr>
          <w:rFonts w:asciiTheme="minorBidi" w:hAnsiTheme="minorBidi"/>
          <w:b/>
          <w:bCs/>
          <w:sz w:val="32"/>
          <w:szCs w:val="32"/>
          <w:rtl/>
        </w:rPr>
        <w:t xml:space="preserve">الرقم </w:t>
      </w:r>
      <w:r w:rsidR="00335EFF" w:rsidRPr="00BB277A">
        <w:rPr>
          <w:rFonts w:asciiTheme="minorBidi" w:hAnsiTheme="minorBidi"/>
          <w:b/>
          <w:bCs/>
          <w:sz w:val="32"/>
          <w:szCs w:val="32"/>
          <w:rtl/>
        </w:rPr>
        <w:t>الجامعي:</w:t>
      </w:r>
      <w:r w:rsidRPr="00BB277A">
        <w:rPr>
          <w:rFonts w:asciiTheme="minorBidi" w:hAnsiTheme="minorBidi"/>
          <w:sz w:val="32"/>
          <w:szCs w:val="32"/>
          <w:rtl/>
        </w:rPr>
        <w:t xml:space="preserve"> 243002107</w:t>
      </w:r>
    </w:p>
    <w:p w14:paraId="124F74AB" w14:textId="77777777" w:rsidR="00966A31" w:rsidRPr="00BB277A" w:rsidRDefault="00966A31" w:rsidP="00AB50D5">
      <w:pPr>
        <w:spacing w:line="360" w:lineRule="auto"/>
        <w:jc w:val="center"/>
        <w:rPr>
          <w:rFonts w:asciiTheme="minorBidi" w:hAnsiTheme="minorBidi"/>
          <w:sz w:val="32"/>
          <w:szCs w:val="32"/>
          <w:rtl/>
        </w:rPr>
      </w:pPr>
    </w:p>
    <w:p w14:paraId="4B93FCDA" w14:textId="3A2B87DF" w:rsidR="00335EFF" w:rsidRPr="00BB277A" w:rsidRDefault="00335EFF" w:rsidP="00AB50D5">
      <w:pPr>
        <w:spacing w:line="360" w:lineRule="auto"/>
        <w:jc w:val="center"/>
        <w:rPr>
          <w:rFonts w:asciiTheme="minorBidi" w:hAnsiTheme="minorBidi"/>
          <w:sz w:val="32"/>
          <w:szCs w:val="32"/>
          <w:rtl/>
        </w:rPr>
      </w:pPr>
      <w:r w:rsidRPr="00BB277A">
        <w:rPr>
          <w:rFonts w:asciiTheme="minorBidi" w:hAnsiTheme="minorBidi"/>
          <w:b/>
          <w:bCs/>
          <w:sz w:val="32"/>
          <w:szCs w:val="32"/>
          <w:rtl/>
        </w:rPr>
        <w:t>إشراف:</w:t>
      </w:r>
      <w:r w:rsidRPr="00BB277A">
        <w:rPr>
          <w:rFonts w:asciiTheme="minorBidi" w:hAnsiTheme="minorBidi"/>
          <w:sz w:val="32"/>
          <w:szCs w:val="32"/>
          <w:rtl/>
        </w:rPr>
        <w:t xml:space="preserve"> د. محمد عويس</w:t>
      </w:r>
    </w:p>
    <w:p w14:paraId="562BA4E5" w14:textId="77777777" w:rsidR="00335EFF" w:rsidRPr="00BB277A" w:rsidRDefault="00335EFF" w:rsidP="00AB50D5">
      <w:pPr>
        <w:spacing w:line="360" w:lineRule="auto"/>
        <w:jc w:val="center"/>
        <w:rPr>
          <w:rFonts w:asciiTheme="minorBidi" w:hAnsiTheme="minorBidi"/>
          <w:sz w:val="32"/>
          <w:szCs w:val="32"/>
          <w:rtl/>
        </w:rPr>
      </w:pPr>
    </w:p>
    <w:p w14:paraId="3BE119ED" w14:textId="4A197F3D" w:rsidR="00335EFF" w:rsidRPr="00BB277A" w:rsidRDefault="00335EFF" w:rsidP="00AB50D5">
      <w:pPr>
        <w:spacing w:line="360" w:lineRule="auto"/>
        <w:jc w:val="center"/>
        <w:rPr>
          <w:rFonts w:asciiTheme="minorBidi" w:hAnsiTheme="minorBidi"/>
          <w:sz w:val="32"/>
          <w:szCs w:val="32"/>
          <w:rtl/>
        </w:rPr>
      </w:pPr>
      <w:r w:rsidRPr="00BB277A">
        <w:rPr>
          <w:rFonts w:asciiTheme="minorBidi" w:hAnsiTheme="minorBidi"/>
          <w:sz w:val="32"/>
          <w:szCs w:val="32"/>
          <w:rtl/>
        </w:rPr>
        <w:t>2025</w:t>
      </w:r>
    </w:p>
    <w:p w14:paraId="3BEC8B53" w14:textId="77777777" w:rsidR="00966A31" w:rsidRPr="00BB277A" w:rsidRDefault="00966A31" w:rsidP="00AB50D5">
      <w:pPr>
        <w:spacing w:line="360" w:lineRule="auto"/>
        <w:jc w:val="center"/>
        <w:rPr>
          <w:rFonts w:asciiTheme="minorBidi" w:hAnsiTheme="minorBidi"/>
          <w:b/>
          <w:bCs/>
          <w:sz w:val="28"/>
          <w:szCs w:val="28"/>
          <w:rtl/>
        </w:rPr>
      </w:pPr>
    </w:p>
    <w:p w14:paraId="1987BED3" w14:textId="77777777" w:rsidR="00966A31" w:rsidRPr="00BB277A" w:rsidRDefault="00966A31" w:rsidP="00AB50D5">
      <w:pPr>
        <w:spacing w:line="360" w:lineRule="auto"/>
        <w:jc w:val="both"/>
        <w:rPr>
          <w:rFonts w:asciiTheme="minorBidi" w:hAnsiTheme="minorBidi"/>
          <w:b/>
          <w:bCs/>
          <w:sz w:val="28"/>
          <w:szCs w:val="28"/>
          <w:rtl/>
        </w:rPr>
      </w:pPr>
    </w:p>
    <w:p w14:paraId="17818A00" w14:textId="77777777" w:rsidR="00966A31" w:rsidRPr="00BB277A" w:rsidRDefault="00966A31" w:rsidP="00AB50D5">
      <w:pPr>
        <w:spacing w:line="360" w:lineRule="auto"/>
        <w:jc w:val="both"/>
        <w:rPr>
          <w:rFonts w:asciiTheme="minorBidi" w:hAnsiTheme="minorBidi"/>
          <w:b/>
          <w:bCs/>
          <w:sz w:val="28"/>
          <w:szCs w:val="28"/>
          <w:rtl/>
        </w:rPr>
      </w:pPr>
    </w:p>
    <w:p w14:paraId="63240A1B" w14:textId="77777777" w:rsidR="00966A31" w:rsidRPr="00BB277A" w:rsidRDefault="00966A31" w:rsidP="00AB50D5">
      <w:pPr>
        <w:spacing w:line="360" w:lineRule="auto"/>
        <w:jc w:val="both"/>
        <w:rPr>
          <w:rFonts w:asciiTheme="minorBidi" w:hAnsiTheme="minorBidi"/>
          <w:b/>
          <w:bCs/>
          <w:sz w:val="28"/>
          <w:szCs w:val="28"/>
          <w:rtl/>
        </w:rPr>
      </w:pPr>
    </w:p>
    <w:tbl>
      <w:tblPr>
        <w:tblStyle w:val="ad"/>
        <w:tblW w:w="5000" w:type="pct"/>
        <w:tblLook w:val="04A0" w:firstRow="1" w:lastRow="0" w:firstColumn="1" w:lastColumn="0" w:noHBand="0" w:noVBand="1"/>
      </w:tblPr>
      <w:tblGrid>
        <w:gridCol w:w="2263"/>
        <w:gridCol w:w="8193"/>
      </w:tblGrid>
      <w:tr w:rsidR="006A7BBA" w:rsidRPr="00BB277A" w14:paraId="43ECCD54" w14:textId="77777777" w:rsidTr="009456AC">
        <w:trPr>
          <w:trHeight w:val="567"/>
        </w:trPr>
        <w:tc>
          <w:tcPr>
            <w:tcW w:w="5000" w:type="pct"/>
            <w:gridSpan w:val="2"/>
            <w:shd w:val="clear" w:color="auto" w:fill="F2F2F2" w:themeFill="background1" w:themeFillShade="F2"/>
            <w:vAlign w:val="center"/>
          </w:tcPr>
          <w:p w14:paraId="6BC01B86" w14:textId="77777777" w:rsidR="006A7BBA" w:rsidRPr="00BB277A" w:rsidRDefault="006A7BBA" w:rsidP="009456AC">
            <w:pPr>
              <w:jc w:val="center"/>
              <w:rPr>
                <w:rFonts w:asciiTheme="minorBidi" w:hAnsiTheme="minorBidi"/>
                <w:b/>
                <w:bCs/>
                <w:sz w:val="32"/>
                <w:szCs w:val="32"/>
                <w:rtl/>
              </w:rPr>
            </w:pPr>
            <w:r w:rsidRPr="00BB277A">
              <w:rPr>
                <w:rFonts w:asciiTheme="minorBidi" w:hAnsiTheme="minorBidi"/>
                <w:b/>
                <w:bCs/>
                <w:sz w:val="32"/>
                <w:szCs w:val="32"/>
                <w:rtl/>
              </w:rPr>
              <w:lastRenderedPageBreak/>
              <w:t>الفهرس</w:t>
            </w:r>
          </w:p>
        </w:tc>
      </w:tr>
      <w:tr w:rsidR="006A7BBA" w:rsidRPr="00911E67" w14:paraId="22EEC5EA" w14:textId="77777777" w:rsidTr="009456AC">
        <w:trPr>
          <w:trHeight w:val="567"/>
        </w:trPr>
        <w:tc>
          <w:tcPr>
            <w:tcW w:w="1082" w:type="pct"/>
            <w:shd w:val="clear" w:color="auto" w:fill="F2F2F2" w:themeFill="background1" w:themeFillShade="F2"/>
            <w:vAlign w:val="center"/>
          </w:tcPr>
          <w:p w14:paraId="6E8DEDD9" w14:textId="77777777" w:rsidR="006A7BBA" w:rsidRPr="00BB277A" w:rsidRDefault="006A7BBA" w:rsidP="009456AC">
            <w:pPr>
              <w:jc w:val="center"/>
              <w:rPr>
                <w:rFonts w:asciiTheme="minorBidi" w:hAnsiTheme="minorBidi"/>
                <w:b/>
                <w:bCs/>
                <w:sz w:val="32"/>
                <w:szCs w:val="32"/>
                <w:rtl/>
              </w:rPr>
            </w:pPr>
            <w:r w:rsidRPr="00911E67">
              <w:rPr>
                <w:rFonts w:asciiTheme="minorBidi" w:hAnsiTheme="minorBidi"/>
                <w:b/>
                <w:bCs/>
                <w:sz w:val="32"/>
                <w:szCs w:val="32"/>
                <w:rtl/>
              </w:rPr>
              <w:t>رقم الصفحة</w:t>
            </w:r>
          </w:p>
        </w:tc>
        <w:tc>
          <w:tcPr>
            <w:tcW w:w="3918" w:type="pct"/>
            <w:shd w:val="clear" w:color="auto" w:fill="F2F2F2" w:themeFill="background1" w:themeFillShade="F2"/>
            <w:vAlign w:val="center"/>
            <w:hideMark/>
          </w:tcPr>
          <w:p w14:paraId="55EA91F8" w14:textId="77777777" w:rsidR="006A7BBA" w:rsidRPr="00911E67" w:rsidRDefault="006A7BBA" w:rsidP="009456AC">
            <w:pPr>
              <w:jc w:val="center"/>
              <w:rPr>
                <w:rFonts w:asciiTheme="minorBidi" w:hAnsiTheme="minorBidi"/>
                <w:b/>
                <w:bCs/>
                <w:sz w:val="32"/>
                <w:szCs w:val="32"/>
              </w:rPr>
            </w:pPr>
            <w:r w:rsidRPr="00911E67">
              <w:rPr>
                <w:rFonts w:asciiTheme="minorBidi" w:hAnsiTheme="minorBidi"/>
                <w:b/>
                <w:bCs/>
                <w:sz w:val="32"/>
                <w:szCs w:val="32"/>
                <w:rtl/>
              </w:rPr>
              <w:t>المحتوى</w:t>
            </w:r>
          </w:p>
        </w:tc>
      </w:tr>
      <w:tr w:rsidR="006A7BBA" w:rsidRPr="00911E67" w14:paraId="2386210B" w14:textId="77777777" w:rsidTr="009456AC">
        <w:trPr>
          <w:trHeight w:val="567"/>
        </w:trPr>
        <w:tc>
          <w:tcPr>
            <w:tcW w:w="1082" w:type="pct"/>
            <w:vAlign w:val="center"/>
          </w:tcPr>
          <w:p w14:paraId="3D2B6E49" w14:textId="77777777" w:rsidR="006A7BBA" w:rsidRPr="00BB277A" w:rsidRDefault="006A7BBA" w:rsidP="009456AC">
            <w:pPr>
              <w:jc w:val="center"/>
              <w:rPr>
                <w:rFonts w:asciiTheme="minorBidi" w:hAnsiTheme="minorBidi"/>
                <w:sz w:val="28"/>
                <w:szCs w:val="28"/>
                <w:rtl/>
              </w:rPr>
            </w:pPr>
            <w:r w:rsidRPr="00911E67">
              <w:rPr>
                <w:rFonts w:asciiTheme="minorBidi" w:hAnsiTheme="minorBidi"/>
                <w:sz w:val="28"/>
                <w:szCs w:val="28"/>
              </w:rPr>
              <w:t>1</w:t>
            </w:r>
          </w:p>
        </w:tc>
        <w:tc>
          <w:tcPr>
            <w:tcW w:w="3918" w:type="pct"/>
            <w:vAlign w:val="center"/>
            <w:hideMark/>
          </w:tcPr>
          <w:p w14:paraId="4632BCE9"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الغلاف</w:t>
            </w:r>
          </w:p>
        </w:tc>
      </w:tr>
      <w:tr w:rsidR="006A7BBA" w:rsidRPr="00911E67" w14:paraId="03C1AAFD" w14:textId="77777777" w:rsidTr="009456AC">
        <w:trPr>
          <w:trHeight w:val="567"/>
        </w:trPr>
        <w:tc>
          <w:tcPr>
            <w:tcW w:w="1082" w:type="pct"/>
            <w:vAlign w:val="center"/>
          </w:tcPr>
          <w:p w14:paraId="6BAE7A23" w14:textId="77777777" w:rsidR="006A7BBA" w:rsidRPr="00BB277A" w:rsidRDefault="006A7BBA" w:rsidP="009456AC">
            <w:pPr>
              <w:jc w:val="center"/>
              <w:rPr>
                <w:rFonts w:asciiTheme="minorBidi" w:hAnsiTheme="minorBidi"/>
                <w:sz w:val="28"/>
                <w:szCs w:val="28"/>
                <w:rtl/>
              </w:rPr>
            </w:pPr>
            <w:r w:rsidRPr="00911E67">
              <w:rPr>
                <w:rFonts w:asciiTheme="minorBidi" w:hAnsiTheme="minorBidi"/>
                <w:sz w:val="28"/>
                <w:szCs w:val="28"/>
              </w:rPr>
              <w:t>2</w:t>
            </w:r>
          </w:p>
        </w:tc>
        <w:tc>
          <w:tcPr>
            <w:tcW w:w="3918" w:type="pct"/>
            <w:vAlign w:val="center"/>
            <w:hideMark/>
          </w:tcPr>
          <w:p w14:paraId="1F907412"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الفهرس</w:t>
            </w:r>
          </w:p>
        </w:tc>
      </w:tr>
      <w:tr w:rsidR="006A7BBA" w:rsidRPr="00911E67" w14:paraId="393DE6E5" w14:textId="77777777" w:rsidTr="009456AC">
        <w:trPr>
          <w:trHeight w:val="567"/>
        </w:trPr>
        <w:tc>
          <w:tcPr>
            <w:tcW w:w="1082" w:type="pct"/>
            <w:vAlign w:val="center"/>
          </w:tcPr>
          <w:p w14:paraId="37C95439" w14:textId="77777777" w:rsidR="006A7BBA" w:rsidRPr="00BB277A" w:rsidRDefault="006A7BBA" w:rsidP="009456AC">
            <w:pPr>
              <w:jc w:val="center"/>
              <w:rPr>
                <w:rFonts w:asciiTheme="minorBidi" w:hAnsiTheme="minorBidi"/>
                <w:sz w:val="28"/>
                <w:szCs w:val="28"/>
              </w:rPr>
            </w:pPr>
            <w:r w:rsidRPr="00911E67">
              <w:rPr>
                <w:rFonts w:asciiTheme="minorBidi" w:hAnsiTheme="minorBidi"/>
                <w:sz w:val="28"/>
                <w:szCs w:val="28"/>
              </w:rPr>
              <w:t>3</w:t>
            </w:r>
          </w:p>
        </w:tc>
        <w:tc>
          <w:tcPr>
            <w:tcW w:w="3918" w:type="pct"/>
            <w:vAlign w:val="center"/>
            <w:hideMark/>
          </w:tcPr>
          <w:p w14:paraId="41B0DDE8"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المقدمة</w:t>
            </w:r>
          </w:p>
        </w:tc>
      </w:tr>
      <w:tr w:rsidR="006A7BBA" w:rsidRPr="00911E67" w14:paraId="399B0699" w14:textId="77777777" w:rsidTr="009456AC">
        <w:trPr>
          <w:trHeight w:val="567"/>
        </w:trPr>
        <w:tc>
          <w:tcPr>
            <w:tcW w:w="1082" w:type="pct"/>
            <w:vAlign w:val="center"/>
          </w:tcPr>
          <w:p w14:paraId="16CFC253"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4</w:t>
            </w:r>
          </w:p>
        </w:tc>
        <w:tc>
          <w:tcPr>
            <w:tcW w:w="3918" w:type="pct"/>
            <w:vAlign w:val="center"/>
            <w:hideMark/>
          </w:tcPr>
          <w:p w14:paraId="3B5EA98B"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الإطار العام</w:t>
            </w:r>
          </w:p>
        </w:tc>
      </w:tr>
      <w:tr w:rsidR="006A7BBA" w:rsidRPr="00911E67" w14:paraId="648489CF" w14:textId="77777777" w:rsidTr="009456AC">
        <w:trPr>
          <w:trHeight w:val="567"/>
        </w:trPr>
        <w:tc>
          <w:tcPr>
            <w:tcW w:w="1082" w:type="pct"/>
            <w:vAlign w:val="center"/>
          </w:tcPr>
          <w:p w14:paraId="0B58F1E7"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4</w:t>
            </w:r>
          </w:p>
        </w:tc>
        <w:tc>
          <w:tcPr>
            <w:tcW w:w="3918" w:type="pct"/>
            <w:vAlign w:val="center"/>
            <w:hideMark/>
          </w:tcPr>
          <w:p w14:paraId="6E44E7FB"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الدراسات السابقة</w:t>
            </w:r>
          </w:p>
        </w:tc>
      </w:tr>
      <w:tr w:rsidR="006A7BBA" w:rsidRPr="00911E67" w14:paraId="0021052C" w14:textId="77777777" w:rsidTr="009456AC">
        <w:trPr>
          <w:trHeight w:val="567"/>
        </w:trPr>
        <w:tc>
          <w:tcPr>
            <w:tcW w:w="1082" w:type="pct"/>
            <w:vAlign w:val="center"/>
          </w:tcPr>
          <w:p w14:paraId="4BA7AD54" w14:textId="77777777" w:rsidR="006A7BBA" w:rsidRPr="00BB277A" w:rsidRDefault="006A7BBA" w:rsidP="009456AC">
            <w:pPr>
              <w:jc w:val="center"/>
              <w:rPr>
                <w:rFonts w:asciiTheme="minorBidi" w:hAnsiTheme="minorBidi"/>
                <w:sz w:val="28"/>
                <w:szCs w:val="28"/>
              </w:rPr>
            </w:pPr>
            <w:r>
              <w:rPr>
                <w:rFonts w:asciiTheme="minorBidi" w:hAnsiTheme="minorBidi"/>
                <w:sz w:val="28"/>
                <w:szCs w:val="28"/>
              </w:rPr>
              <w:t>11</w:t>
            </w:r>
          </w:p>
        </w:tc>
        <w:tc>
          <w:tcPr>
            <w:tcW w:w="3918" w:type="pct"/>
            <w:vAlign w:val="center"/>
            <w:hideMark/>
          </w:tcPr>
          <w:p w14:paraId="7AB15544"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التعليق على الدراسات السابقة</w:t>
            </w:r>
          </w:p>
        </w:tc>
      </w:tr>
      <w:tr w:rsidR="006A7BBA" w:rsidRPr="00911E67" w14:paraId="0CA10AEC" w14:textId="77777777" w:rsidTr="009456AC">
        <w:trPr>
          <w:trHeight w:val="567"/>
        </w:trPr>
        <w:tc>
          <w:tcPr>
            <w:tcW w:w="1082" w:type="pct"/>
            <w:vAlign w:val="center"/>
          </w:tcPr>
          <w:p w14:paraId="0DD01904"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12</w:t>
            </w:r>
          </w:p>
        </w:tc>
        <w:tc>
          <w:tcPr>
            <w:tcW w:w="3918" w:type="pct"/>
            <w:vAlign w:val="center"/>
            <w:hideMark/>
          </w:tcPr>
          <w:p w14:paraId="035C727E" w14:textId="77777777" w:rsidR="006A7BBA" w:rsidRPr="00911E67" w:rsidRDefault="006A7BBA" w:rsidP="009456AC">
            <w:pPr>
              <w:jc w:val="center"/>
              <w:rPr>
                <w:rFonts w:asciiTheme="minorBidi" w:hAnsiTheme="minorBidi"/>
                <w:sz w:val="28"/>
                <w:szCs w:val="28"/>
                <w:rtl/>
              </w:rPr>
            </w:pPr>
            <w:r w:rsidRPr="00911E67">
              <w:rPr>
                <w:rFonts w:asciiTheme="minorBidi" w:hAnsiTheme="minorBidi"/>
                <w:sz w:val="28"/>
                <w:szCs w:val="28"/>
                <w:rtl/>
              </w:rPr>
              <w:t>مشكلة الدراسة</w:t>
            </w:r>
          </w:p>
        </w:tc>
      </w:tr>
      <w:tr w:rsidR="006A7BBA" w:rsidRPr="00911E67" w14:paraId="202A036F" w14:textId="77777777" w:rsidTr="009456AC">
        <w:trPr>
          <w:trHeight w:val="567"/>
        </w:trPr>
        <w:tc>
          <w:tcPr>
            <w:tcW w:w="1082" w:type="pct"/>
            <w:vAlign w:val="center"/>
          </w:tcPr>
          <w:p w14:paraId="192CBFC8"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13</w:t>
            </w:r>
          </w:p>
        </w:tc>
        <w:tc>
          <w:tcPr>
            <w:tcW w:w="3918" w:type="pct"/>
            <w:vAlign w:val="center"/>
            <w:hideMark/>
          </w:tcPr>
          <w:p w14:paraId="64C62298"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أهمية الدراسة</w:t>
            </w:r>
          </w:p>
        </w:tc>
      </w:tr>
      <w:tr w:rsidR="006A7BBA" w:rsidRPr="00911E67" w14:paraId="50A17806" w14:textId="77777777" w:rsidTr="009456AC">
        <w:trPr>
          <w:trHeight w:val="567"/>
        </w:trPr>
        <w:tc>
          <w:tcPr>
            <w:tcW w:w="1082" w:type="pct"/>
            <w:vAlign w:val="center"/>
          </w:tcPr>
          <w:p w14:paraId="06D279B1"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14</w:t>
            </w:r>
          </w:p>
        </w:tc>
        <w:tc>
          <w:tcPr>
            <w:tcW w:w="3918" w:type="pct"/>
            <w:vAlign w:val="center"/>
            <w:hideMark/>
          </w:tcPr>
          <w:p w14:paraId="53932FE6"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أهداف الدراسة</w:t>
            </w:r>
          </w:p>
        </w:tc>
      </w:tr>
      <w:tr w:rsidR="006A7BBA" w:rsidRPr="00911E67" w14:paraId="5B1C2EB2" w14:textId="77777777" w:rsidTr="009456AC">
        <w:trPr>
          <w:trHeight w:val="567"/>
        </w:trPr>
        <w:tc>
          <w:tcPr>
            <w:tcW w:w="1082" w:type="pct"/>
            <w:vAlign w:val="center"/>
          </w:tcPr>
          <w:p w14:paraId="5D86667A"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15</w:t>
            </w:r>
          </w:p>
        </w:tc>
        <w:tc>
          <w:tcPr>
            <w:tcW w:w="3918" w:type="pct"/>
            <w:vAlign w:val="center"/>
            <w:hideMark/>
          </w:tcPr>
          <w:p w14:paraId="08165088"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تساؤلات الدراسة</w:t>
            </w:r>
          </w:p>
        </w:tc>
      </w:tr>
      <w:tr w:rsidR="006A7BBA" w:rsidRPr="00BB277A" w14:paraId="48DD8E94" w14:textId="77777777" w:rsidTr="009456AC">
        <w:trPr>
          <w:trHeight w:val="567"/>
        </w:trPr>
        <w:tc>
          <w:tcPr>
            <w:tcW w:w="1082" w:type="pct"/>
            <w:vAlign w:val="center"/>
          </w:tcPr>
          <w:p w14:paraId="633852D4"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17</w:t>
            </w:r>
          </w:p>
        </w:tc>
        <w:tc>
          <w:tcPr>
            <w:tcW w:w="3918" w:type="pct"/>
            <w:vAlign w:val="center"/>
          </w:tcPr>
          <w:p w14:paraId="02CE8C00" w14:textId="77777777" w:rsidR="006A7BBA" w:rsidRPr="00BB277A" w:rsidRDefault="006A7BBA" w:rsidP="009456AC">
            <w:pPr>
              <w:jc w:val="center"/>
              <w:rPr>
                <w:rFonts w:asciiTheme="minorBidi" w:hAnsiTheme="minorBidi"/>
                <w:sz w:val="28"/>
                <w:szCs w:val="28"/>
                <w:rtl/>
              </w:rPr>
            </w:pPr>
            <w:r w:rsidRPr="00911E67">
              <w:rPr>
                <w:rFonts w:asciiTheme="minorBidi" w:hAnsiTheme="minorBidi"/>
                <w:sz w:val="28"/>
                <w:szCs w:val="28"/>
                <w:rtl/>
              </w:rPr>
              <w:t>مفاهيم الدراسة والمصطلحات الإجرائية</w:t>
            </w:r>
          </w:p>
        </w:tc>
      </w:tr>
      <w:tr w:rsidR="006A7BBA" w:rsidRPr="00911E67" w14:paraId="30050ED9" w14:textId="77777777" w:rsidTr="009456AC">
        <w:trPr>
          <w:trHeight w:val="567"/>
        </w:trPr>
        <w:tc>
          <w:tcPr>
            <w:tcW w:w="1082" w:type="pct"/>
            <w:vAlign w:val="center"/>
          </w:tcPr>
          <w:p w14:paraId="76B38E8B"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18</w:t>
            </w:r>
          </w:p>
        </w:tc>
        <w:tc>
          <w:tcPr>
            <w:tcW w:w="3918" w:type="pct"/>
            <w:vAlign w:val="center"/>
            <w:hideMark/>
          </w:tcPr>
          <w:p w14:paraId="617065FA"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فرضيات الدراسة</w:t>
            </w:r>
          </w:p>
        </w:tc>
      </w:tr>
      <w:tr w:rsidR="006A7BBA" w:rsidRPr="00BB277A" w14:paraId="3E546F97" w14:textId="77777777" w:rsidTr="009456AC">
        <w:trPr>
          <w:trHeight w:val="567"/>
        </w:trPr>
        <w:tc>
          <w:tcPr>
            <w:tcW w:w="1082" w:type="pct"/>
            <w:vAlign w:val="center"/>
          </w:tcPr>
          <w:p w14:paraId="4D176B4E"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19</w:t>
            </w:r>
          </w:p>
        </w:tc>
        <w:tc>
          <w:tcPr>
            <w:tcW w:w="3918" w:type="pct"/>
            <w:vAlign w:val="center"/>
          </w:tcPr>
          <w:p w14:paraId="167C6C53" w14:textId="77777777" w:rsidR="006A7BBA" w:rsidRPr="00BB277A" w:rsidRDefault="006A7BBA" w:rsidP="009456AC">
            <w:pPr>
              <w:jc w:val="center"/>
              <w:rPr>
                <w:rFonts w:asciiTheme="minorBidi" w:hAnsiTheme="minorBidi"/>
                <w:sz w:val="28"/>
                <w:szCs w:val="28"/>
                <w:rtl/>
              </w:rPr>
            </w:pPr>
            <w:r w:rsidRPr="00911E67">
              <w:rPr>
                <w:rFonts w:asciiTheme="minorBidi" w:hAnsiTheme="minorBidi"/>
                <w:sz w:val="28"/>
                <w:szCs w:val="28"/>
                <w:rtl/>
              </w:rPr>
              <w:t>الإطار النظري</w:t>
            </w:r>
          </w:p>
        </w:tc>
      </w:tr>
      <w:tr w:rsidR="006A7BBA" w:rsidRPr="00911E67" w14:paraId="14BA9CF0" w14:textId="77777777" w:rsidTr="009456AC">
        <w:trPr>
          <w:trHeight w:val="567"/>
        </w:trPr>
        <w:tc>
          <w:tcPr>
            <w:tcW w:w="1082" w:type="pct"/>
            <w:vAlign w:val="center"/>
          </w:tcPr>
          <w:p w14:paraId="4849B99D"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20</w:t>
            </w:r>
          </w:p>
        </w:tc>
        <w:tc>
          <w:tcPr>
            <w:tcW w:w="3918" w:type="pct"/>
            <w:vAlign w:val="center"/>
          </w:tcPr>
          <w:p w14:paraId="4F6299FF"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الإطار المنهجي</w:t>
            </w:r>
          </w:p>
        </w:tc>
      </w:tr>
      <w:tr w:rsidR="006A7BBA" w:rsidRPr="00911E67" w14:paraId="32AC0FDE" w14:textId="77777777" w:rsidTr="009456AC">
        <w:trPr>
          <w:trHeight w:val="567"/>
        </w:trPr>
        <w:tc>
          <w:tcPr>
            <w:tcW w:w="1082" w:type="pct"/>
            <w:vAlign w:val="center"/>
          </w:tcPr>
          <w:p w14:paraId="562359BC"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22</w:t>
            </w:r>
          </w:p>
        </w:tc>
        <w:tc>
          <w:tcPr>
            <w:tcW w:w="3918" w:type="pct"/>
            <w:vAlign w:val="center"/>
          </w:tcPr>
          <w:p w14:paraId="25366421"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أدوات جمع البيانات ومقاييس الدراسة</w:t>
            </w:r>
          </w:p>
        </w:tc>
      </w:tr>
      <w:tr w:rsidR="006A7BBA" w:rsidRPr="00911E67" w14:paraId="39A4BF8D" w14:textId="77777777" w:rsidTr="009456AC">
        <w:trPr>
          <w:trHeight w:val="567"/>
        </w:trPr>
        <w:tc>
          <w:tcPr>
            <w:tcW w:w="1082" w:type="pct"/>
            <w:vAlign w:val="center"/>
          </w:tcPr>
          <w:p w14:paraId="0DE9953D"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22</w:t>
            </w:r>
          </w:p>
        </w:tc>
        <w:tc>
          <w:tcPr>
            <w:tcW w:w="3918" w:type="pct"/>
            <w:vAlign w:val="center"/>
          </w:tcPr>
          <w:p w14:paraId="550EF39D" w14:textId="77777777" w:rsidR="006A7BBA" w:rsidRPr="00911E67" w:rsidRDefault="006A7BBA" w:rsidP="009456AC">
            <w:pPr>
              <w:jc w:val="center"/>
              <w:rPr>
                <w:rFonts w:asciiTheme="minorBidi" w:hAnsiTheme="minorBidi"/>
                <w:sz w:val="28"/>
                <w:szCs w:val="28"/>
              </w:rPr>
            </w:pPr>
            <w:r w:rsidRPr="00BB277A">
              <w:rPr>
                <w:rFonts w:asciiTheme="minorBidi" w:hAnsiTheme="minorBidi"/>
                <w:sz w:val="28"/>
                <w:szCs w:val="28"/>
                <w:rtl/>
              </w:rPr>
              <w:t>حدود الدراسة</w:t>
            </w:r>
          </w:p>
        </w:tc>
      </w:tr>
      <w:tr w:rsidR="006A7BBA" w:rsidRPr="00911E67" w14:paraId="095E830E" w14:textId="77777777" w:rsidTr="009456AC">
        <w:trPr>
          <w:trHeight w:val="567"/>
        </w:trPr>
        <w:tc>
          <w:tcPr>
            <w:tcW w:w="1082" w:type="pct"/>
            <w:vAlign w:val="center"/>
          </w:tcPr>
          <w:p w14:paraId="0055652F"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23</w:t>
            </w:r>
          </w:p>
        </w:tc>
        <w:tc>
          <w:tcPr>
            <w:tcW w:w="3918" w:type="pct"/>
            <w:vAlign w:val="center"/>
          </w:tcPr>
          <w:p w14:paraId="67177132" w14:textId="77777777" w:rsidR="006A7BBA" w:rsidRPr="00911E67" w:rsidRDefault="006A7BBA" w:rsidP="009456AC">
            <w:pPr>
              <w:jc w:val="center"/>
              <w:rPr>
                <w:rFonts w:asciiTheme="minorBidi" w:hAnsiTheme="minorBidi"/>
                <w:sz w:val="28"/>
                <w:szCs w:val="28"/>
              </w:rPr>
            </w:pPr>
            <w:r w:rsidRPr="00BB277A">
              <w:rPr>
                <w:rFonts w:asciiTheme="minorBidi" w:hAnsiTheme="minorBidi"/>
                <w:sz w:val="28"/>
                <w:szCs w:val="28"/>
                <w:rtl/>
              </w:rPr>
              <w:t>التبويب المقترح</w:t>
            </w:r>
          </w:p>
        </w:tc>
      </w:tr>
      <w:tr w:rsidR="006A7BBA" w:rsidRPr="00911E67" w14:paraId="6F1A08EF" w14:textId="77777777" w:rsidTr="009456AC">
        <w:trPr>
          <w:trHeight w:val="567"/>
        </w:trPr>
        <w:tc>
          <w:tcPr>
            <w:tcW w:w="1082" w:type="pct"/>
            <w:vAlign w:val="center"/>
          </w:tcPr>
          <w:p w14:paraId="09D66391" w14:textId="77777777" w:rsidR="006A7BBA" w:rsidRPr="00BB277A" w:rsidRDefault="006A7BBA" w:rsidP="009456AC">
            <w:pPr>
              <w:jc w:val="center"/>
              <w:rPr>
                <w:rFonts w:asciiTheme="minorBidi" w:hAnsiTheme="minorBidi"/>
                <w:sz w:val="28"/>
                <w:szCs w:val="28"/>
                <w:rtl/>
              </w:rPr>
            </w:pPr>
            <w:r>
              <w:rPr>
                <w:rFonts w:asciiTheme="minorBidi" w:hAnsiTheme="minorBidi"/>
                <w:sz w:val="28"/>
                <w:szCs w:val="28"/>
              </w:rPr>
              <w:t>24</w:t>
            </w:r>
          </w:p>
        </w:tc>
        <w:tc>
          <w:tcPr>
            <w:tcW w:w="3918" w:type="pct"/>
            <w:vAlign w:val="center"/>
            <w:hideMark/>
          </w:tcPr>
          <w:p w14:paraId="00B65CFD" w14:textId="77777777" w:rsidR="006A7BBA" w:rsidRPr="00911E67" w:rsidRDefault="006A7BBA" w:rsidP="009456AC">
            <w:pPr>
              <w:jc w:val="center"/>
              <w:rPr>
                <w:rFonts w:asciiTheme="minorBidi" w:hAnsiTheme="minorBidi"/>
                <w:sz w:val="28"/>
                <w:szCs w:val="28"/>
              </w:rPr>
            </w:pPr>
            <w:r w:rsidRPr="00911E67">
              <w:rPr>
                <w:rFonts w:asciiTheme="minorBidi" w:hAnsiTheme="minorBidi"/>
                <w:sz w:val="28"/>
                <w:szCs w:val="28"/>
                <w:rtl/>
              </w:rPr>
              <w:t>قائمة المصادر والمراجع</w:t>
            </w:r>
          </w:p>
        </w:tc>
      </w:tr>
    </w:tbl>
    <w:p w14:paraId="780D0A8E" w14:textId="550F0F09" w:rsidR="003C4330" w:rsidRPr="00BB277A" w:rsidRDefault="003C4330" w:rsidP="003C4330">
      <w:pPr>
        <w:pStyle w:val="a6"/>
        <w:spacing w:line="360" w:lineRule="auto"/>
        <w:ind w:left="260"/>
        <w:jc w:val="both"/>
        <w:rPr>
          <w:rFonts w:asciiTheme="minorBidi" w:hAnsiTheme="minorBidi"/>
          <w:b/>
          <w:bCs/>
          <w:sz w:val="28"/>
          <w:szCs w:val="28"/>
          <w:rtl/>
        </w:rPr>
      </w:pPr>
    </w:p>
    <w:p w14:paraId="22BEBAD1" w14:textId="77777777" w:rsidR="00C77366" w:rsidRPr="00BB277A" w:rsidRDefault="00C77366" w:rsidP="003C4330">
      <w:pPr>
        <w:pStyle w:val="a6"/>
        <w:spacing w:line="360" w:lineRule="auto"/>
        <w:ind w:left="260"/>
        <w:jc w:val="both"/>
        <w:rPr>
          <w:rFonts w:asciiTheme="minorBidi" w:hAnsiTheme="minorBidi"/>
          <w:b/>
          <w:bCs/>
          <w:sz w:val="28"/>
          <w:szCs w:val="28"/>
          <w:rtl/>
        </w:rPr>
      </w:pPr>
    </w:p>
    <w:p w14:paraId="61DE4596" w14:textId="77777777" w:rsidR="00C77366" w:rsidRPr="00BB277A" w:rsidRDefault="00C77366" w:rsidP="003C4330">
      <w:pPr>
        <w:pStyle w:val="a6"/>
        <w:spacing w:line="360" w:lineRule="auto"/>
        <w:ind w:left="260"/>
        <w:jc w:val="both"/>
        <w:rPr>
          <w:rFonts w:asciiTheme="minorBidi" w:hAnsiTheme="minorBidi"/>
          <w:b/>
          <w:bCs/>
          <w:sz w:val="28"/>
          <w:szCs w:val="28"/>
          <w:rtl/>
        </w:rPr>
      </w:pPr>
    </w:p>
    <w:p w14:paraId="22912BE5" w14:textId="77777777" w:rsidR="00C77366" w:rsidRPr="00BB277A" w:rsidRDefault="00C77366" w:rsidP="003C4330">
      <w:pPr>
        <w:pStyle w:val="a6"/>
        <w:spacing w:line="360" w:lineRule="auto"/>
        <w:ind w:left="260"/>
        <w:jc w:val="both"/>
        <w:rPr>
          <w:rFonts w:asciiTheme="minorBidi" w:hAnsiTheme="minorBidi"/>
          <w:b/>
          <w:bCs/>
          <w:sz w:val="28"/>
          <w:szCs w:val="28"/>
          <w:rtl/>
        </w:rPr>
      </w:pPr>
    </w:p>
    <w:p w14:paraId="5F583D14" w14:textId="77777777" w:rsidR="00C77366" w:rsidRPr="00BB277A" w:rsidRDefault="00C77366" w:rsidP="003C4330">
      <w:pPr>
        <w:pStyle w:val="a6"/>
        <w:spacing w:line="360" w:lineRule="auto"/>
        <w:ind w:left="260"/>
        <w:jc w:val="both"/>
        <w:rPr>
          <w:rFonts w:asciiTheme="minorBidi" w:hAnsiTheme="minorBidi"/>
          <w:b/>
          <w:bCs/>
          <w:sz w:val="28"/>
          <w:szCs w:val="28"/>
          <w:rtl/>
        </w:rPr>
      </w:pPr>
    </w:p>
    <w:p w14:paraId="5241EA79" w14:textId="77777777" w:rsidR="00C77366" w:rsidRPr="00BB277A" w:rsidRDefault="00C77366" w:rsidP="003C4330">
      <w:pPr>
        <w:pStyle w:val="a6"/>
        <w:spacing w:line="360" w:lineRule="auto"/>
        <w:ind w:left="260"/>
        <w:jc w:val="both"/>
        <w:rPr>
          <w:rFonts w:asciiTheme="minorBidi" w:hAnsiTheme="minorBidi"/>
          <w:b/>
          <w:bCs/>
          <w:sz w:val="28"/>
          <w:szCs w:val="28"/>
          <w:rtl/>
        </w:rPr>
      </w:pPr>
    </w:p>
    <w:p w14:paraId="1E65FABD" w14:textId="3BFF69A1" w:rsidR="00667107" w:rsidRPr="00BB277A" w:rsidRDefault="00667107">
      <w:pPr>
        <w:pStyle w:val="a6"/>
        <w:numPr>
          <w:ilvl w:val="0"/>
          <w:numId w:val="13"/>
        </w:numPr>
        <w:spacing w:line="360" w:lineRule="auto"/>
        <w:ind w:left="260"/>
        <w:jc w:val="both"/>
        <w:rPr>
          <w:rFonts w:asciiTheme="minorBidi" w:hAnsiTheme="minorBidi"/>
          <w:b/>
          <w:bCs/>
          <w:sz w:val="32"/>
          <w:szCs w:val="32"/>
        </w:rPr>
      </w:pPr>
      <w:r w:rsidRPr="00BB277A">
        <w:rPr>
          <w:rFonts w:asciiTheme="minorBidi" w:hAnsiTheme="minorBidi"/>
          <w:b/>
          <w:bCs/>
          <w:sz w:val="32"/>
          <w:szCs w:val="32"/>
          <w:rtl/>
        </w:rPr>
        <w:lastRenderedPageBreak/>
        <w:t>المقدمة:</w:t>
      </w:r>
    </w:p>
    <w:p w14:paraId="3B5830E2" w14:textId="7B00228A" w:rsidR="00667107" w:rsidRPr="00BB277A" w:rsidRDefault="00667107" w:rsidP="00C77366">
      <w:pPr>
        <w:spacing w:line="480" w:lineRule="auto"/>
        <w:jc w:val="both"/>
        <w:rPr>
          <w:rFonts w:asciiTheme="minorBidi" w:hAnsiTheme="minorBidi"/>
          <w:sz w:val="28"/>
          <w:szCs w:val="28"/>
          <w:rtl/>
        </w:rPr>
      </w:pPr>
      <w:r w:rsidRPr="00BB277A">
        <w:rPr>
          <w:rFonts w:asciiTheme="minorBidi" w:hAnsiTheme="minorBidi"/>
          <w:sz w:val="28"/>
          <w:szCs w:val="28"/>
          <w:rtl/>
        </w:rPr>
        <w:t>يشهد العالم في السنوات الأخيرة طفرة غير مسبوقة في تقنيات الذكاء الاصطناعي، والتي أحدثت تحولًا جذريًا في مختلف القطاعات، لاسيما التسويق الرقمي والإعلان. فقد أصبح الذكاء الاصطناعي عنصرًا محوريًا في صياغة الاستراتيجيات التسويقية الحديثة، من خلال توظيف أدوات متقدمة مثل روبوتات المحادثة (</w:t>
      </w:r>
      <w:r w:rsidRPr="00BB277A">
        <w:rPr>
          <w:rFonts w:asciiTheme="minorBidi" w:hAnsiTheme="minorBidi"/>
          <w:sz w:val="28"/>
          <w:szCs w:val="28"/>
        </w:rPr>
        <w:t>Chatbots</w:t>
      </w:r>
      <w:r w:rsidRPr="00BB277A">
        <w:rPr>
          <w:rFonts w:asciiTheme="minorBidi" w:hAnsiTheme="minorBidi"/>
          <w:sz w:val="28"/>
          <w:szCs w:val="28"/>
          <w:rtl/>
        </w:rPr>
        <w:t>)، التحليلات التنبؤية، توليد المحتوى الذكي، وتخصيص الإعلانات بما يتوافق مع سلوك واهتمامات الجمهور المستهدف. هذه التطورات التقنية ساهمت في رفع كفاءة الحملات الإعلانية وتحقيق معدلات تفاعل وتحويل أعلى، إضافة إلى خفض التكاليف وتحسين العائد على الاستثمار.</w:t>
      </w:r>
    </w:p>
    <w:p w14:paraId="6D20E44F" w14:textId="77777777" w:rsidR="00667107" w:rsidRPr="00BB277A" w:rsidRDefault="00667107" w:rsidP="00C77366">
      <w:pPr>
        <w:spacing w:line="480" w:lineRule="auto"/>
        <w:jc w:val="both"/>
        <w:rPr>
          <w:rFonts w:asciiTheme="minorBidi" w:hAnsiTheme="minorBidi"/>
          <w:sz w:val="28"/>
          <w:szCs w:val="28"/>
          <w:rtl/>
        </w:rPr>
      </w:pPr>
      <w:r w:rsidRPr="00BB277A">
        <w:rPr>
          <w:rFonts w:asciiTheme="minorBidi" w:hAnsiTheme="minorBidi"/>
          <w:sz w:val="28"/>
          <w:szCs w:val="28"/>
          <w:rtl/>
        </w:rPr>
        <w:t>وعلى الرغم من هذا التقدم، لا تزال هناك فجوة بحثية واضحة تتعلق بقياس أثر تطبيقات الذكاء الاصطناعي على مؤشرات الكفاءة الإعلانية بدقة، خاصة في السياق السعودي الذي يمتاز بخصوصيات ثقافية وتشريعية قد تؤثر في تبني هذه التقنيات. فمع تزايد اهتمام الشركات السعودية بالتحول الرقمي، تبرز الحاجة إلى فهم مدى فعالية هذه الأدوات في تحقيق الأهداف الإعلانية، وهل تسهم بالفعل في تحسين مؤشرات مثل معدل التحويل (</w:t>
      </w:r>
      <w:r w:rsidRPr="00BB277A">
        <w:rPr>
          <w:rFonts w:asciiTheme="minorBidi" w:hAnsiTheme="minorBidi"/>
          <w:sz w:val="28"/>
          <w:szCs w:val="28"/>
        </w:rPr>
        <w:t>Conversion Rate</w:t>
      </w:r>
      <w:r w:rsidRPr="00BB277A">
        <w:rPr>
          <w:rFonts w:asciiTheme="minorBidi" w:hAnsiTheme="minorBidi"/>
          <w:sz w:val="28"/>
          <w:szCs w:val="28"/>
          <w:rtl/>
        </w:rPr>
        <w:t>)، تكلفة الاكتساب (</w:t>
      </w:r>
      <w:r w:rsidRPr="00BB277A">
        <w:rPr>
          <w:rFonts w:asciiTheme="minorBidi" w:hAnsiTheme="minorBidi"/>
          <w:sz w:val="28"/>
          <w:szCs w:val="28"/>
        </w:rPr>
        <w:t>CPA</w:t>
      </w:r>
      <w:r w:rsidRPr="00BB277A">
        <w:rPr>
          <w:rFonts w:asciiTheme="minorBidi" w:hAnsiTheme="minorBidi"/>
          <w:sz w:val="28"/>
          <w:szCs w:val="28"/>
          <w:rtl/>
        </w:rPr>
        <w:t>)، ونسبة النقر إلى الظهور (</w:t>
      </w:r>
      <w:r w:rsidRPr="00BB277A">
        <w:rPr>
          <w:rFonts w:asciiTheme="minorBidi" w:hAnsiTheme="minorBidi"/>
          <w:sz w:val="28"/>
          <w:szCs w:val="28"/>
        </w:rPr>
        <w:t>CTR</w:t>
      </w:r>
      <w:r w:rsidRPr="00BB277A">
        <w:rPr>
          <w:rFonts w:asciiTheme="minorBidi" w:hAnsiTheme="minorBidi"/>
          <w:sz w:val="28"/>
          <w:szCs w:val="28"/>
          <w:rtl/>
        </w:rPr>
        <w:t>)، أم أنها مجرد توجه تقني يفتقر إلى نتائج ملموسة.</w:t>
      </w:r>
    </w:p>
    <w:p w14:paraId="76009EB6" w14:textId="327CDB91" w:rsidR="00667107" w:rsidRPr="00BB277A" w:rsidRDefault="00667107" w:rsidP="00C77366">
      <w:pPr>
        <w:spacing w:line="480" w:lineRule="auto"/>
        <w:jc w:val="both"/>
        <w:rPr>
          <w:rFonts w:asciiTheme="minorBidi" w:hAnsiTheme="minorBidi"/>
          <w:sz w:val="28"/>
          <w:szCs w:val="28"/>
          <w:rtl/>
        </w:rPr>
      </w:pPr>
      <w:r w:rsidRPr="00BB277A">
        <w:rPr>
          <w:rFonts w:asciiTheme="minorBidi" w:hAnsiTheme="minorBidi"/>
          <w:sz w:val="28"/>
          <w:szCs w:val="28"/>
          <w:rtl/>
        </w:rPr>
        <w:t>يهدف هذا البحث إلى سد هذه الفجوة من خلال دراسة تحليلية معمقة للسوق السعودي، بالاعتماد على إطار نظري يجمع بين نظرية قبول التكنولوجيا (</w:t>
      </w:r>
      <w:r w:rsidRPr="00BB277A">
        <w:rPr>
          <w:rFonts w:asciiTheme="minorBidi" w:hAnsiTheme="minorBidi"/>
          <w:sz w:val="28"/>
          <w:szCs w:val="28"/>
        </w:rPr>
        <w:t>TAM</w:t>
      </w:r>
      <w:r w:rsidRPr="00BB277A">
        <w:rPr>
          <w:rFonts w:asciiTheme="minorBidi" w:hAnsiTheme="minorBidi"/>
          <w:sz w:val="28"/>
          <w:szCs w:val="28"/>
          <w:rtl/>
        </w:rPr>
        <w:t>) ونظرية كفاءة الإعلان. كما يسعى البحث إلى تقديم مؤشرات كمية ونتائج واقعية تسهم في دعم صناع القرار والمسوقين الرقميين في تصميم استراتيجيات أكثر كفاءة وفعالية، متماشية مع أهداف رؤية المملكة 2030 للتحول الرقمي.</w:t>
      </w:r>
    </w:p>
    <w:p w14:paraId="7D118302" w14:textId="77777777" w:rsidR="00667107" w:rsidRPr="00BB277A" w:rsidRDefault="00667107" w:rsidP="00667107">
      <w:pPr>
        <w:spacing w:line="360" w:lineRule="auto"/>
        <w:jc w:val="both"/>
        <w:rPr>
          <w:rFonts w:asciiTheme="minorBidi" w:hAnsiTheme="minorBidi"/>
          <w:sz w:val="28"/>
          <w:szCs w:val="28"/>
          <w:rtl/>
        </w:rPr>
      </w:pPr>
    </w:p>
    <w:p w14:paraId="4456E38F" w14:textId="77777777" w:rsidR="00667107" w:rsidRPr="00BB277A" w:rsidRDefault="00667107" w:rsidP="00667107">
      <w:pPr>
        <w:spacing w:line="360" w:lineRule="auto"/>
        <w:jc w:val="both"/>
        <w:rPr>
          <w:rFonts w:asciiTheme="minorBidi" w:hAnsiTheme="minorBidi"/>
          <w:sz w:val="28"/>
          <w:szCs w:val="28"/>
          <w:rtl/>
        </w:rPr>
      </w:pPr>
    </w:p>
    <w:p w14:paraId="08C693CA" w14:textId="77777777" w:rsidR="00C77366" w:rsidRPr="00BB277A" w:rsidRDefault="00C77366" w:rsidP="00667107">
      <w:pPr>
        <w:spacing w:line="360" w:lineRule="auto"/>
        <w:jc w:val="both"/>
        <w:rPr>
          <w:rFonts w:asciiTheme="minorBidi" w:hAnsiTheme="minorBidi"/>
          <w:sz w:val="28"/>
          <w:szCs w:val="28"/>
          <w:rtl/>
        </w:rPr>
      </w:pPr>
    </w:p>
    <w:p w14:paraId="0E0E5372" w14:textId="77777777" w:rsidR="00667107" w:rsidRPr="00BB277A" w:rsidRDefault="00667107" w:rsidP="00667107">
      <w:pPr>
        <w:spacing w:line="360" w:lineRule="auto"/>
        <w:jc w:val="both"/>
        <w:rPr>
          <w:rFonts w:asciiTheme="minorBidi" w:hAnsiTheme="minorBidi"/>
          <w:sz w:val="28"/>
          <w:szCs w:val="28"/>
          <w:rtl/>
        </w:rPr>
      </w:pPr>
    </w:p>
    <w:p w14:paraId="6950D9D8" w14:textId="77777777" w:rsidR="00667107" w:rsidRPr="00BB277A" w:rsidRDefault="00667107" w:rsidP="00667107">
      <w:pPr>
        <w:spacing w:line="360" w:lineRule="auto"/>
        <w:jc w:val="both"/>
        <w:rPr>
          <w:rFonts w:asciiTheme="minorBidi" w:hAnsiTheme="minorBidi"/>
          <w:sz w:val="28"/>
          <w:szCs w:val="28"/>
          <w:rtl/>
        </w:rPr>
      </w:pPr>
    </w:p>
    <w:p w14:paraId="7BDDFAD4" w14:textId="77777777" w:rsidR="00667107" w:rsidRPr="00BB277A" w:rsidRDefault="00667107" w:rsidP="00667107">
      <w:pPr>
        <w:spacing w:line="360" w:lineRule="auto"/>
        <w:jc w:val="both"/>
        <w:rPr>
          <w:rFonts w:asciiTheme="minorBidi" w:hAnsiTheme="minorBidi"/>
          <w:sz w:val="28"/>
          <w:szCs w:val="28"/>
        </w:rPr>
      </w:pPr>
    </w:p>
    <w:p w14:paraId="6B5FCB9E" w14:textId="548F741A" w:rsidR="00667107" w:rsidRPr="00BB277A" w:rsidRDefault="00360D61">
      <w:pPr>
        <w:pStyle w:val="a6"/>
        <w:numPr>
          <w:ilvl w:val="0"/>
          <w:numId w:val="13"/>
        </w:numPr>
        <w:spacing w:line="360" w:lineRule="auto"/>
        <w:ind w:left="260"/>
        <w:jc w:val="both"/>
        <w:rPr>
          <w:rFonts w:asciiTheme="minorBidi" w:hAnsiTheme="minorBidi"/>
          <w:b/>
          <w:bCs/>
          <w:sz w:val="32"/>
          <w:szCs w:val="32"/>
        </w:rPr>
      </w:pPr>
      <w:r w:rsidRPr="00BB277A">
        <w:rPr>
          <w:rFonts w:asciiTheme="minorBidi" w:hAnsiTheme="minorBidi"/>
          <w:b/>
          <w:bCs/>
          <w:sz w:val="32"/>
          <w:szCs w:val="32"/>
          <w:rtl/>
        </w:rPr>
        <w:lastRenderedPageBreak/>
        <w:t xml:space="preserve">الإطار العام: </w:t>
      </w:r>
    </w:p>
    <w:p w14:paraId="0AE3206E" w14:textId="7D1A0C88" w:rsidR="00195B61" w:rsidRPr="00BB277A" w:rsidRDefault="00360D61" w:rsidP="00667107">
      <w:pPr>
        <w:spacing w:line="360" w:lineRule="auto"/>
        <w:ind w:left="-100"/>
        <w:jc w:val="both"/>
        <w:rPr>
          <w:rFonts w:asciiTheme="minorBidi" w:hAnsiTheme="minorBidi"/>
          <w:sz w:val="28"/>
          <w:szCs w:val="28"/>
          <w:rtl/>
        </w:rPr>
      </w:pPr>
      <w:r w:rsidRPr="00BB277A">
        <w:rPr>
          <w:rFonts w:asciiTheme="minorBidi" w:hAnsiTheme="minorBidi"/>
          <w:sz w:val="28"/>
          <w:szCs w:val="28"/>
          <w:rtl/>
        </w:rPr>
        <w:t xml:space="preserve">قسّمت الدراسات السابقة بناءً على ارتباطها بدراستنا الحالية، إلى </w:t>
      </w:r>
      <w:r w:rsidR="00426849" w:rsidRPr="00BB277A">
        <w:rPr>
          <w:rFonts w:asciiTheme="minorBidi" w:hAnsiTheme="minorBidi"/>
          <w:sz w:val="28"/>
          <w:szCs w:val="28"/>
          <w:rtl/>
        </w:rPr>
        <w:t>محورين أساسيين:</w:t>
      </w:r>
    </w:p>
    <w:p w14:paraId="4DB058E1" w14:textId="302D01E2" w:rsidR="00050510" w:rsidRPr="00BB277A" w:rsidRDefault="004F482D"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المحور الأول: تطبيقات الذكاء الاصطناعي في التسويق </w:t>
      </w:r>
      <w:r w:rsidR="00050510" w:rsidRPr="00BB277A">
        <w:rPr>
          <w:rFonts w:asciiTheme="minorBidi" w:hAnsiTheme="minorBidi"/>
          <w:b/>
          <w:bCs/>
          <w:sz w:val="28"/>
          <w:szCs w:val="28"/>
          <w:rtl/>
        </w:rPr>
        <w:t>الرقمي:</w:t>
      </w:r>
      <w:r w:rsidRPr="00BB277A">
        <w:rPr>
          <w:rFonts w:asciiTheme="minorBidi" w:hAnsiTheme="minorBidi"/>
          <w:b/>
          <w:bCs/>
          <w:sz w:val="28"/>
          <w:szCs w:val="28"/>
          <w:rtl/>
        </w:rPr>
        <w:t xml:space="preserve"> </w:t>
      </w:r>
    </w:p>
    <w:p w14:paraId="4CB332A3" w14:textId="12D342A4" w:rsidR="00360D61" w:rsidRPr="00BB277A" w:rsidRDefault="004F482D" w:rsidP="00AB50D5">
      <w:pPr>
        <w:spacing w:line="360" w:lineRule="auto"/>
        <w:jc w:val="both"/>
        <w:rPr>
          <w:rFonts w:asciiTheme="minorBidi" w:hAnsiTheme="minorBidi"/>
          <w:sz w:val="28"/>
          <w:szCs w:val="28"/>
          <w:rtl/>
        </w:rPr>
      </w:pPr>
      <w:r w:rsidRPr="00BB277A">
        <w:rPr>
          <w:rFonts w:asciiTheme="minorBidi" w:hAnsiTheme="minorBidi"/>
          <w:sz w:val="28"/>
          <w:szCs w:val="28"/>
          <w:rtl/>
        </w:rPr>
        <w:t>يشمل الدراسات التي تتناول الأدوات والتقنيات المستخدمة في التسويق الرقمي (مثل: روبوتات المحادثة، تحليل البيانات، التخصيص، التعلم الآلي).</w:t>
      </w:r>
    </w:p>
    <w:p w14:paraId="2E1DF9EE" w14:textId="77777777" w:rsidR="004F482D" w:rsidRPr="00BB277A" w:rsidRDefault="004F482D" w:rsidP="00AB50D5">
      <w:pPr>
        <w:spacing w:line="360" w:lineRule="auto"/>
        <w:jc w:val="both"/>
        <w:rPr>
          <w:rFonts w:asciiTheme="minorBidi" w:hAnsiTheme="minorBidi"/>
          <w:b/>
          <w:bCs/>
          <w:sz w:val="28"/>
          <w:szCs w:val="28"/>
        </w:rPr>
      </w:pPr>
      <w:r w:rsidRPr="00BB277A">
        <w:rPr>
          <w:rFonts w:asciiTheme="minorBidi" w:hAnsiTheme="minorBidi"/>
          <w:b/>
          <w:bCs/>
          <w:sz w:val="28"/>
          <w:szCs w:val="28"/>
          <w:rtl/>
        </w:rPr>
        <w:t>المحور الثاني: أثر الذكاء الاصطناعي على كفاءة الحملات الإعلانية الرقمية</w:t>
      </w:r>
    </w:p>
    <w:p w14:paraId="1FB2A984" w14:textId="0D420EEE" w:rsidR="00B755C2" w:rsidRPr="00BB277A" w:rsidRDefault="004F482D" w:rsidP="00AB50D5">
      <w:pPr>
        <w:spacing w:line="360" w:lineRule="auto"/>
        <w:jc w:val="both"/>
        <w:rPr>
          <w:rFonts w:asciiTheme="minorBidi" w:hAnsiTheme="minorBidi"/>
          <w:b/>
          <w:bCs/>
          <w:sz w:val="28"/>
          <w:szCs w:val="28"/>
          <w:rtl/>
        </w:rPr>
      </w:pPr>
      <w:r w:rsidRPr="00BB277A">
        <w:rPr>
          <w:rFonts w:asciiTheme="minorBidi" w:hAnsiTheme="minorBidi"/>
          <w:sz w:val="28"/>
          <w:szCs w:val="28"/>
          <w:rtl/>
        </w:rPr>
        <w:t>ويشمل الدراسات التي تركز على العلاقة بين استخدام</w:t>
      </w:r>
      <w:r w:rsidRPr="00BB277A">
        <w:rPr>
          <w:rFonts w:asciiTheme="minorBidi" w:hAnsiTheme="minorBidi"/>
          <w:sz w:val="28"/>
          <w:szCs w:val="28"/>
        </w:rPr>
        <w:t xml:space="preserve"> AI </w:t>
      </w:r>
      <w:r w:rsidRPr="00BB277A">
        <w:rPr>
          <w:rFonts w:asciiTheme="minorBidi" w:hAnsiTheme="minorBidi"/>
          <w:sz w:val="28"/>
          <w:szCs w:val="28"/>
          <w:rtl/>
        </w:rPr>
        <w:t>ونتائج الحملات من حيث (الاستهداف، التفاعل، التحويل، التكلفة، الكفاءة)</w:t>
      </w:r>
      <w:r w:rsidRPr="00BB277A">
        <w:rPr>
          <w:rFonts w:asciiTheme="minorBidi" w:hAnsiTheme="minorBidi"/>
          <w:sz w:val="28"/>
          <w:szCs w:val="28"/>
        </w:rPr>
        <w:t>.</w:t>
      </w:r>
    </w:p>
    <w:p w14:paraId="79D1B806" w14:textId="77777777" w:rsidR="00AB50D5" w:rsidRDefault="00AB50D5" w:rsidP="00AB50D5">
      <w:pPr>
        <w:spacing w:line="360" w:lineRule="auto"/>
        <w:jc w:val="both"/>
        <w:rPr>
          <w:rFonts w:asciiTheme="minorBidi" w:hAnsiTheme="minorBidi"/>
          <w:b/>
          <w:bCs/>
          <w:sz w:val="28"/>
          <w:szCs w:val="28"/>
          <w:rtl/>
        </w:rPr>
      </w:pPr>
    </w:p>
    <w:p w14:paraId="0A1F6B13" w14:textId="77777777" w:rsidR="00BB277A" w:rsidRPr="00BB277A" w:rsidRDefault="00BB277A" w:rsidP="00AB50D5">
      <w:pPr>
        <w:spacing w:line="360" w:lineRule="auto"/>
        <w:jc w:val="both"/>
        <w:rPr>
          <w:rFonts w:asciiTheme="minorBidi" w:hAnsiTheme="minorBidi"/>
          <w:b/>
          <w:bCs/>
          <w:sz w:val="28"/>
          <w:szCs w:val="28"/>
          <w:rtl/>
        </w:rPr>
      </w:pPr>
    </w:p>
    <w:p w14:paraId="7580ECDA" w14:textId="283BE89D" w:rsidR="00360D61" w:rsidRDefault="00360D61">
      <w:pPr>
        <w:pStyle w:val="a6"/>
        <w:numPr>
          <w:ilvl w:val="0"/>
          <w:numId w:val="13"/>
        </w:numPr>
        <w:spacing w:line="360" w:lineRule="auto"/>
        <w:ind w:left="260"/>
        <w:jc w:val="both"/>
        <w:rPr>
          <w:rFonts w:asciiTheme="minorBidi" w:hAnsiTheme="minorBidi"/>
          <w:b/>
          <w:bCs/>
          <w:sz w:val="32"/>
          <w:szCs w:val="32"/>
        </w:rPr>
      </w:pPr>
      <w:r w:rsidRPr="00BB277A">
        <w:rPr>
          <w:rFonts w:asciiTheme="minorBidi" w:hAnsiTheme="minorBidi"/>
          <w:b/>
          <w:bCs/>
          <w:sz w:val="32"/>
          <w:szCs w:val="32"/>
          <w:rtl/>
        </w:rPr>
        <w:t xml:space="preserve">الدراسات </w:t>
      </w:r>
      <w:r w:rsidR="00B755C2" w:rsidRPr="00BB277A">
        <w:rPr>
          <w:rFonts w:asciiTheme="minorBidi" w:hAnsiTheme="minorBidi"/>
          <w:b/>
          <w:bCs/>
          <w:sz w:val="32"/>
          <w:szCs w:val="32"/>
          <w:rtl/>
        </w:rPr>
        <w:t>السابقة:</w:t>
      </w:r>
      <w:r w:rsidRPr="00BB277A">
        <w:rPr>
          <w:rFonts w:asciiTheme="minorBidi" w:hAnsiTheme="minorBidi"/>
          <w:b/>
          <w:bCs/>
          <w:sz w:val="32"/>
          <w:szCs w:val="32"/>
          <w:rtl/>
        </w:rPr>
        <w:t xml:space="preserve"> </w:t>
      </w:r>
    </w:p>
    <w:p w14:paraId="48B216C0" w14:textId="77777777" w:rsidR="00BB277A" w:rsidRPr="00BB277A" w:rsidRDefault="00BB277A" w:rsidP="00BB277A">
      <w:pPr>
        <w:pStyle w:val="a6"/>
        <w:spacing w:line="360" w:lineRule="auto"/>
        <w:ind w:left="260"/>
        <w:jc w:val="both"/>
        <w:rPr>
          <w:rFonts w:asciiTheme="minorBidi" w:hAnsiTheme="minorBidi"/>
          <w:b/>
          <w:bCs/>
          <w:sz w:val="32"/>
          <w:szCs w:val="32"/>
          <w:rtl/>
        </w:rPr>
      </w:pPr>
    </w:p>
    <w:p w14:paraId="445FBED6" w14:textId="19FFC626" w:rsidR="00360D61" w:rsidRPr="00BB277A" w:rsidRDefault="00360D61">
      <w:pPr>
        <w:pStyle w:val="a6"/>
        <w:numPr>
          <w:ilvl w:val="0"/>
          <w:numId w:val="1"/>
        </w:numPr>
        <w:spacing w:line="360" w:lineRule="auto"/>
        <w:ind w:left="401"/>
        <w:jc w:val="both"/>
        <w:rPr>
          <w:rFonts w:asciiTheme="minorBidi" w:hAnsiTheme="minorBidi"/>
          <w:b/>
          <w:bCs/>
          <w:sz w:val="32"/>
          <w:szCs w:val="32"/>
          <w:u w:val="single"/>
          <w:rtl/>
        </w:rPr>
      </w:pPr>
      <w:r w:rsidRPr="00BB277A">
        <w:rPr>
          <w:rFonts w:asciiTheme="minorBidi" w:hAnsiTheme="minorBidi"/>
          <w:b/>
          <w:bCs/>
          <w:sz w:val="32"/>
          <w:szCs w:val="32"/>
          <w:u w:val="single"/>
          <w:rtl/>
        </w:rPr>
        <w:t>المحور الأول: تطبيقات الذكاء الاصطناعي في التسويق الرقمي</w:t>
      </w:r>
    </w:p>
    <w:p w14:paraId="2828F4E1" w14:textId="77777777" w:rsidR="00360D61" w:rsidRPr="00BB277A" w:rsidRDefault="00360D61" w:rsidP="00AB50D5">
      <w:pPr>
        <w:spacing w:line="360" w:lineRule="auto"/>
        <w:jc w:val="both"/>
        <w:rPr>
          <w:rFonts w:asciiTheme="minorBidi" w:hAnsiTheme="minorBidi"/>
          <w:b/>
          <w:bCs/>
          <w:sz w:val="28"/>
          <w:szCs w:val="28"/>
          <w:rtl/>
        </w:rPr>
      </w:pPr>
    </w:p>
    <w:p w14:paraId="46472D1C" w14:textId="04D49BA5" w:rsidR="00360D61" w:rsidRPr="00BB277A" w:rsidRDefault="00360D61"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1-</w:t>
      </w:r>
      <w:r w:rsidR="00A27545" w:rsidRPr="00BB277A">
        <w:rPr>
          <w:rFonts w:asciiTheme="minorBidi" w:hAnsiTheme="minorBidi"/>
          <w:b/>
          <w:bCs/>
          <w:sz w:val="28"/>
          <w:szCs w:val="28"/>
          <w:rtl/>
        </w:rPr>
        <w:t>دراسة (إسماعيل حجاج، 2021) بعنوان</w:t>
      </w:r>
      <w:r w:rsidR="00A27545" w:rsidRPr="00BB277A">
        <w:rPr>
          <w:rFonts w:asciiTheme="minorBidi" w:hAnsiTheme="minorBidi"/>
          <w:b/>
          <w:bCs/>
          <w:sz w:val="28"/>
          <w:szCs w:val="28"/>
        </w:rPr>
        <w:t xml:space="preserve">: </w:t>
      </w:r>
      <w:r w:rsidR="00A27545" w:rsidRPr="00BB277A">
        <w:rPr>
          <w:rFonts w:asciiTheme="minorBidi" w:hAnsiTheme="minorBidi"/>
          <w:b/>
          <w:bCs/>
          <w:i/>
          <w:iCs/>
          <w:sz w:val="28"/>
          <w:szCs w:val="28"/>
          <w:rtl/>
        </w:rPr>
        <w:t>أثر استخدام وسائل الذكاء الاصطناعي على تطوير التسويق الرقمي – دراسة تطبيقية على شركات الألبان</w:t>
      </w:r>
      <w:r w:rsidR="00A27545" w:rsidRPr="00BB277A">
        <w:rPr>
          <w:rFonts w:asciiTheme="minorBidi" w:hAnsiTheme="minorBidi"/>
          <w:b/>
          <w:bCs/>
          <w:i/>
          <w:iCs/>
          <w:sz w:val="28"/>
          <w:szCs w:val="28"/>
        </w:rPr>
        <w:t>.</w:t>
      </w:r>
    </w:p>
    <w:p w14:paraId="4B4D32A2" w14:textId="0D2BC9AC" w:rsidR="004F482D" w:rsidRPr="00BB277A"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هدفت هذه الدراسة إلى التعرف على أثر استخدام أدوات الذكاء الاصطناعي في تطوير استراتيجيات التسويق الرقمي، من خلال دراسة تطبيقية على شركات الألبان مثل جهينة والمراعي ولمار. تناولت الدراسة الأدوات الذكية مثل روبوتات المحادثة، البريد الإلكتروني التفاعلي، ومحركات البحث الذكية، ومدى إسهامها في رفع جودة التواصل مع العملاء وتحقيق مبادئ خدمة ما بعد البيع. استخدم الباحث المنهج الوصفي التحليلي، وجمعت البيانات من عينة بلغ عددها 350 موظفًا في تلك الشركات. وأظهرت النتائج أن الذكاء الاصطناعي ساهم بشكل فعّال في تحسين جودة التسويق الرقمي، حيث عزز التفاعلية، ورفع من كفاءة البريد الإلكتروني عبر خاصية الرد الآلي والتخصيص، وساعد على تقديم محتوى تسويقي يتوافق مع اهتمامات العملاء. أوصت الدراسة بضرورة التوسع في استخدام أدوات الذكاء الاصطناعي في التسويق الإلكتروني لتحقيق الميزة التنافسية، خاصة في القطاعات الإنتاجية مثل الألبان التي تحتاج إلى تفاعل سريع وفعال مع المستهلك.</w:t>
      </w:r>
    </w:p>
    <w:p w14:paraId="5CEF0690" w14:textId="349E975D" w:rsidR="004F482D" w:rsidRPr="00BB277A" w:rsidRDefault="004F482D"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lastRenderedPageBreak/>
        <w:t>2</w:t>
      </w:r>
      <w:r w:rsidRPr="00BB277A">
        <w:rPr>
          <w:rFonts w:asciiTheme="minorBidi" w:hAnsiTheme="minorBidi"/>
          <w:sz w:val="28"/>
          <w:szCs w:val="28"/>
          <w:rtl/>
        </w:rPr>
        <w:t xml:space="preserve">- </w:t>
      </w:r>
      <w:r w:rsidR="00A27545" w:rsidRPr="00BB277A">
        <w:rPr>
          <w:rFonts w:asciiTheme="minorBidi" w:hAnsiTheme="minorBidi"/>
          <w:b/>
          <w:bCs/>
          <w:sz w:val="28"/>
          <w:szCs w:val="28"/>
          <w:rtl/>
        </w:rPr>
        <w:t xml:space="preserve">دراسة (نيفين عزت وآخرون، 2023) بعنوان: أثر توظيف أدوات الذكاء الاصطناعي على فاعلية التسويق الرقمي – تطبيق على </w:t>
      </w:r>
      <w:r w:rsidR="00A27545" w:rsidRPr="00BB277A">
        <w:rPr>
          <w:rFonts w:asciiTheme="minorBidi" w:hAnsiTheme="minorBidi"/>
          <w:b/>
          <w:bCs/>
          <w:sz w:val="28"/>
          <w:szCs w:val="28"/>
        </w:rPr>
        <w:t>Amazon</w:t>
      </w:r>
      <w:r w:rsidR="00A27545" w:rsidRPr="00BB277A">
        <w:rPr>
          <w:rFonts w:asciiTheme="minorBidi" w:hAnsiTheme="minorBidi"/>
          <w:b/>
          <w:bCs/>
          <w:sz w:val="28"/>
          <w:szCs w:val="28"/>
          <w:rtl/>
        </w:rPr>
        <w:t>.</w:t>
      </w:r>
    </w:p>
    <w:p w14:paraId="7E5F5AC9" w14:textId="6394E765" w:rsidR="004F482D" w:rsidRPr="00BB277A"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تناولت الدراسة أثر توظيف أدوات الذكاء الاصطناعي على فاعلية التسويق الرقمي، بالتطبيق على شركة أمازون في مصر. سعت الدراسة إلى قياس مدى تأثير أدوات مثل تحليل البيانات، تخصيص المحتوى، التنبؤ بسلوك العميل، روبوتات الدردشة، والإعلانات الموجهة على أداء الأنشطة التسويقية الرقمية. استخدمت الباحثة المنهج الوصفي التحليلي، وطبقت الدراسة على عينة بلغ عددها 340 موظفًا من أصل مجتمع يضم 2962 فردًا. تم جمع البيانات باستخدام استبانة وتحليلها عبر برنامج </w:t>
      </w:r>
      <w:r w:rsidRPr="00BB277A">
        <w:rPr>
          <w:rFonts w:asciiTheme="minorBidi" w:hAnsiTheme="minorBidi"/>
          <w:sz w:val="28"/>
          <w:szCs w:val="28"/>
        </w:rPr>
        <w:t>SPSS</w:t>
      </w:r>
      <w:r w:rsidRPr="00BB277A">
        <w:rPr>
          <w:rFonts w:asciiTheme="minorBidi" w:hAnsiTheme="minorBidi"/>
          <w:sz w:val="28"/>
          <w:szCs w:val="28"/>
          <w:rtl/>
        </w:rPr>
        <w:t>. أظهرت النتائج وجود علاقة ذات دلالة إحصائية بين استخدام أدوات الذكاء الاصطناعي وفاعلية التسويق الرقمي، وأكدت أن الأدوات التنبؤية والمخصصة تعزز من قدرة الشركة على الوصول للجمهور المناسب بفعالية أكبر. وأوصت الدراسة بضرورة استثمار الشركات في أدوات الذكاء الاصطناعي لتحسين نتائج الحملات التسويقية، كما شددت على أهمية تدريب فرق التسويق على هذه الأدوات لتحقيق أقصى استفادة منها في تعزيز الأداء التسويقي.</w:t>
      </w:r>
    </w:p>
    <w:p w14:paraId="6C2E3D00" w14:textId="77777777" w:rsidR="00667107" w:rsidRPr="00BB277A" w:rsidRDefault="00667107" w:rsidP="00AB50D5">
      <w:pPr>
        <w:spacing w:line="360" w:lineRule="auto"/>
        <w:jc w:val="both"/>
        <w:rPr>
          <w:rFonts w:asciiTheme="minorBidi" w:hAnsiTheme="minorBidi"/>
          <w:sz w:val="28"/>
          <w:szCs w:val="28"/>
          <w:rtl/>
        </w:rPr>
      </w:pPr>
    </w:p>
    <w:p w14:paraId="7B4F2346" w14:textId="77777777"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sz w:val="28"/>
          <w:szCs w:val="28"/>
          <w:rtl/>
        </w:rPr>
        <w:t xml:space="preserve">3- </w:t>
      </w:r>
      <w:r w:rsidRPr="00BB277A">
        <w:rPr>
          <w:rFonts w:asciiTheme="minorBidi" w:hAnsiTheme="minorBidi"/>
          <w:b/>
          <w:bCs/>
          <w:sz w:val="28"/>
          <w:szCs w:val="28"/>
          <w:rtl/>
        </w:rPr>
        <w:t xml:space="preserve">دراسة باحثون من جامعة ميد أوشن. (2023) بعنوان: تأثير تقنيات الذكاء الاصطناعي في تحسين استراتيجيات التسويق الرقمي </w:t>
      </w:r>
    </w:p>
    <w:p w14:paraId="260920DA" w14:textId="77777777"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sz w:val="28"/>
          <w:szCs w:val="28"/>
          <w:rtl/>
        </w:rPr>
        <w:t xml:space="preserve">استهدفت الدراسة تحليل تأثير تقنيات الذكاء الاصطناعي في تحسين استراتيجيات التسويق الرقمي، من خلال أدوات مثل تحليل البيانات، إدارة المحتوى، التخصيص، وتحسين محركات البحث. ركزت الدراسة على الأدوات التي تساهم في استهداف الجمهور، تعزيز التفاعل، وتحسين تجربة المستخدم، وطبقت المنهج الوصفي المسحي، مستخدمة استبانات موجهة إلى خبراء في التسويق الرقمي والذكاء الاصطناعي. توصلت النتائج إلى أن الذكاء الاصطناعي يساهم في تخصيص الرسائل التسويقية وتحسين فهم سلوك المستهلك، ويزيد من فعالية الحملات عند استخدام أدوات مثل </w:t>
      </w:r>
      <w:r w:rsidRPr="00BB277A">
        <w:rPr>
          <w:rFonts w:asciiTheme="minorBidi" w:hAnsiTheme="minorBidi"/>
          <w:sz w:val="28"/>
          <w:szCs w:val="28"/>
        </w:rPr>
        <w:t>Chatbots</w:t>
      </w:r>
      <w:r w:rsidRPr="00BB277A">
        <w:rPr>
          <w:rFonts w:asciiTheme="minorBidi" w:hAnsiTheme="minorBidi"/>
          <w:sz w:val="28"/>
          <w:szCs w:val="28"/>
          <w:rtl/>
        </w:rPr>
        <w:t xml:space="preserve"> و</w:t>
      </w:r>
      <w:r w:rsidRPr="00BB277A">
        <w:rPr>
          <w:rFonts w:asciiTheme="minorBidi" w:hAnsiTheme="minorBidi"/>
          <w:sz w:val="28"/>
          <w:szCs w:val="28"/>
        </w:rPr>
        <w:t>CMS</w:t>
      </w:r>
      <w:r w:rsidRPr="00BB277A">
        <w:rPr>
          <w:rFonts w:asciiTheme="minorBidi" w:hAnsiTheme="minorBidi"/>
          <w:sz w:val="28"/>
          <w:szCs w:val="28"/>
          <w:rtl/>
        </w:rPr>
        <w:t xml:space="preserve"> وأنظمة إدارة التفاعل. كما أبرزت الدراسة أهمية هذه التقنيات في دعم استراتيجيات المحتوى الرقمي والتفاعل اللحظي مع الجمهور عبر شبكات التواصل الاجتماعي. وأوصت الدراسة بتوسيع تطبيق تقنيات الذكاء الاصطناعي في الشركات العاملة في التسويق، ودمجها في عمليات التصميم والتحليل لتقديم محتوى مخصص وفعال يعزز من ولاء العملاء.</w:t>
      </w:r>
    </w:p>
    <w:p w14:paraId="2735A03D" w14:textId="77777777" w:rsidR="00667107" w:rsidRPr="00BB277A" w:rsidRDefault="00667107" w:rsidP="00667107">
      <w:pPr>
        <w:spacing w:line="360" w:lineRule="auto"/>
        <w:jc w:val="both"/>
        <w:rPr>
          <w:rFonts w:asciiTheme="minorBidi" w:hAnsiTheme="minorBidi"/>
          <w:b/>
          <w:bCs/>
          <w:sz w:val="28"/>
          <w:szCs w:val="28"/>
          <w:rtl/>
        </w:rPr>
      </w:pPr>
    </w:p>
    <w:p w14:paraId="33B1C695" w14:textId="77777777" w:rsidR="00667107" w:rsidRPr="00BB277A" w:rsidRDefault="00667107" w:rsidP="00667107">
      <w:pPr>
        <w:spacing w:line="360" w:lineRule="auto"/>
        <w:jc w:val="both"/>
        <w:rPr>
          <w:rFonts w:asciiTheme="minorBidi" w:hAnsiTheme="minorBidi"/>
          <w:b/>
          <w:bCs/>
          <w:i/>
          <w:iCs/>
          <w:sz w:val="28"/>
          <w:szCs w:val="28"/>
          <w:rtl/>
        </w:rPr>
      </w:pPr>
      <w:r w:rsidRPr="00BB277A">
        <w:rPr>
          <w:rFonts w:asciiTheme="minorBidi" w:hAnsiTheme="minorBidi"/>
          <w:b/>
          <w:bCs/>
          <w:sz w:val="28"/>
          <w:szCs w:val="28"/>
          <w:rtl/>
        </w:rPr>
        <w:t xml:space="preserve">4- دراسة (فيدريه </w:t>
      </w:r>
      <w:proofErr w:type="spellStart"/>
      <w:r w:rsidRPr="00BB277A">
        <w:rPr>
          <w:rFonts w:asciiTheme="minorBidi" w:hAnsiTheme="minorBidi"/>
          <w:b/>
          <w:bCs/>
          <w:sz w:val="28"/>
          <w:szCs w:val="28"/>
          <w:rtl/>
        </w:rPr>
        <w:t>ومايوهي</w:t>
      </w:r>
      <w:proofErr w:type="spellEnd"/>
      <w:r w:rsidRPr="00BB277A">
        <w:rPr>
          <w:rFonts w:asciiTheme="minorBidi" w:hAnsiTheme="minorBidi"/>
          <w:b/>
          <w:bCs/>
          <w:sz w:val="28"/>
          <w:szCs w:val="28"/>
          <w:rtl/>
        </w:rPr>
        <w:t>، 2023) بعنوان: السرد القصصي المدفوع بالذكاء الاصطناعي التوليدي: عصر جديد في التسويق.</w:t>
      </w:r>
    </w:p>
    <w:p w14:paraId="461C09FC" w14:textId="77777777"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sz w:val="28"/>
          <w:szCs w:val="28"/>
          <w:rtl/>
        </w:rPr>
        <w:t xml:space="preserve">تناولت هذه الدراسة إمكانيات الذكاء الاصطناعي التوليدي في مجال بناء السرد القصصي التسويقي، باعتباره عنصرًا مهمًا في تعزيز التفاعل العاطفي مع العلامة التجارية. حلّلت الدراسة تجارب لحملات رقمية أطلقتها شركات مثل </w:t>
      </w:r>
      <w:r w:rsidRPr="00BB277A">
        <w:rPr>
          <w:rFonts w:asciiTheme="minorBidi" w:hAnsiTheme="minorBidi"/>
          <w:sz w:val="28"/>
          <w:szCs w:val="28"/>
        </w:rPr>
        <w:t>Netflix</w:t>
      </w:r>
      <w:r w:rsidRPr="00BB277A">
        <w:rPr>
          <w:rFonts w:asciiTheme="minorBidi" w:hAnsiTheme="minorBidi"/>
          <w:sz w:val="28"/>
          <w:szCs w:val="28"/>
          <w:rtl/>
        </w:rPr>
        <w:t xml:space="preserve"> و</w:t>
      </w:r>
      <w:r w:rsidRPr="00BB277A">
        <w:rPr>
          <w:rFonts w:asciiTheme="minorBidi" w:hAnsiTheme="minorBidi"/>
          <w:sz w:val="28"/>
          <w:szCs w:val="28"/>
        </w:rPr>
        <w:t>Google</w:t>
      </w:r>
      <w:r w:rsidRPr="00BB277A">
        <w:rPr>
          <w:rFonts w:asciiTheme="minorBidi" w:hAnsiTheme="minorBidi"/>
          <w:sz w:val="28"/>
          <w:szCs w:val="28"/>
          <w:rtl/>
        </w:rPr>
        <w:t xml:space="preserve">، ودرست مدى تأثير استخدام </w:t>
      </w:r>
      <w:r w:rsidRPr="00BB277A">
        <w:rPr>
          <w:rFonts w:asciiTheme="minorBidi" w:hAnsiTheme="minorBidi"/>
          <w:sz w:val="28"/>
          <w:szCs w:val="28"/>
        </w:rPr>
        <w:t>Gen AI</w:t>
      </w:r>
      <w:r w:rsidRPr="00BB277A">
        <w:rPr>
          <w:rFonts w:asciiTheme="minorBidi" w:hAnsiTheme="minorBidi"/>
          <w:sz w:val="28"/>
          <w:szCs w:val="28"/>
          <w:rtl/>
        </w:rPr>
        <w:t xml:space="preserve"> في بناء القصص التسويقية على سلوك الجمهور. توصل الباحثان إلى أن الذكاء الاصطناعي يمكّن العلامات التجارية من توليد قصص مخصصة تتماشى مع اهتمامات الفئات المستهدفة، مما </w:t>
      </w:r>
      <w:r w:rsidRPr="00BB277A">
        <w:rPr>
          <w:rFonts w:asciiTheme="minorBidi" w:hAnsiTheme="minorBidi"/>
          <w:sz w:val="28"/>
          <w:szCs w:val="28"/>
          <w:rtl/>
        </w:rPr>
        <w:lastRenderedPageBreak/>
        <w:t>يعزز من الاستجابة الإعلانية. وأشارت النتائج إلى أن المحتوى الناتج عن الذكاء الاصطناعي قادر على التكيّف مع اختلاف الثقافات والتفضيلات، وهو ما يمنح الحملات قوة تأثير تتفوق على الحملات التقليدية. كما أوصت الدراسة بضرورة دمج الذكاء الاصطناعي ضمن مراحل التخطيط الإبداعي للحملات الإعلانية، والاستفادة من قدراته في توليد سيناريوهات متعددة واختيار الأنسب بناءً على تحليل تفاعل الجمهور مع الرسائل السابقة، مما يفتح المجال نحو جيل جديد من الحملات القائمة على السرد العاطفي الذكي.</w:t>
      </w:r>
    </w:p>
    <w:p w14:paraId="17E52781" w14:textId="473E1EBE" w:rsidR="00560396" w:rsidRPr="00BB277A" w:rsidRDefault="00560396" w:rsidP="00AB50D5">
      <w:pPr>
        <w:spacing w:line="360" w:lineRule="auto"/>
        <w:jc w:val="both"/>
        <w:rPr>
          <w:rFonts w:asciiTheme="minorBidi" w:hAnsiTheme="minorBidi"/>
          <w:sz w:val="28"/>
          <w:szCs w:val="28"/>
          <w:rtl/>
        </w:rPr>
      </w:pPr>
    </w:p>
    <w:p w14:paraId="21BFE0E2" w14:textId="62390147" w:rsidR="00624249" w:rsidRPr="00BB277A" w:rsidRDefault="00667107" w:rsidP="00AB50D5">
      <w:pPr>
        <w:spacing w:line="360" w:lineRule="auto"/>
        <w:jc w:val="both"/>
        <w:rPr>
          <w:rFonts w:asciiTheme="minorBidi" w:hAnsiTheme="minorBidi"/>
          <w:sz w:val="28"/>
          <w:szCs w:val="28"/>
          <w:rtl/>
        </w:rPr>
      </w:pPr>
      <w:r w:rsidRPr="00BB277A">
        <w:rPr>
          <w:rFonts w:asciiTheme="minorBidi" w:hAnsiTheme="minorBidi"/>
          <w:b/>
          <w:bCs/>
          <w:sz w:val="28"/>
          <w:szCs w:val="28"/>
          <w:rtl/>
        </w:rPr>
        <w:t>5</w:t>
      </w:r>
      <w:r w:rsidR="004F482D" w:rsidRPr="00BB277A">
        <w:rPr>
          <w:rFonts w:asciiTheme="minorBidi" w:hAnsiTheme="minorBidi"/>
          <w:b/>
          <w:bCs/>
          <w:sz w:val="28"/>
          <w:szCs w:val="28"/>
          <w:rtl/>
        </w:rPr>
        <w:t xml:space="preserve">- </w:t>
      </w:r>
      <w:r w:rsidR="00A27545" w:rsidRPr="00BB277A">
        <w:rPr>
          <w:rFonts w:asciiTheme="minorBidi" w:hAnsiTheme="minorBidi"/>
          <w:b/>
          <w:bCs/>
          <w:sz w:val="28"/>
          <w:szCs w:val="28"/>
          <w:rtl/>
        </w:rPr>
        <w:t>دراسة (</w:t>
      </w:r>
      <w:proofErr w:type="spellStart"/>
      <w:r w:rsidR="00A27545" w:rsidRPr="00BB277A">
        <w:rPr>
          <w:rFonts w:asciiTheme="minorBidi" w:hAnsiTheme="minorBidi"/>
          <w:b/>
          <w:bCs/>
          <w:sz w:val="28"/>
          <w:szCs w:val="28"/>
          <w:rtl/>
        </w:rPr>
        <w:t>غريوال</w:t>
      </w:r>
      <w:proofErr w:type="spellEnd"/>
      <w:r w:rsidR="00A27545" w:rsidRPr="00BB277A">
        <w:rPr>
          <w:rFonts w:asciiTheme="minorBidi" w:hAnsiTheme="minorBidi"/>
          <w:b/>
          <w:bCs/>
          <w:sz w:val="28"/>
          <w:szCs w:val="28"/>
          <w:rtl/>
        </w:rPr>
        <w:t xml:space="preserve"> وآخرون، 2024) بعنوان: كيف يشكّل الذكاء الاصطناعي التوليدي مستقبل التسويق.</w:t>
      </w:r>
    </w:p>
    <w:p w14:paraId="50E89958" w14:textId="248506A7" w:rsidR="004F482D"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ركزت الدراسة على دور الذكاء الاصطناعي التوليدي (</w:t>
      </w:r>
      <w:r w:rsidRPr="00BB277A">
        <w:rPr>
          <w:rFonts w:asciiTheme="minorBidi" w:hAnsiTheme="minorBidi"/>
          <w:sz w:val="28"/>
          <w:szCs w:val="28"/>
        </w:rPr>
        <w:t>Generative AI</w:t>
      </w:r>
      <w:r w:rsidRPr="00BB277A">
        <w:rPr>
          <w:rFonts w:asciiTheme="minorBidi" w:hAnsiTheme="minorBidi"/>
          <w:sz w:val="28"/>
          <w:szCs w:val="28"/>
          <w:rtl/>
        </w:rPr>
        <w:t xml:space="preserve">) في مستقبل التسويق الرقمي، من خلال تطوير المحتوى التسويقي النصي والمرئي </w:t>
      </w:r>
      <w:proofErr w:type="spellStart"/>
      <w:r w:rsidRPr="00BB277A">
        <w:rPr>
          <w:rFonts w:asciiTheme="minorBidi" w:hAnsiTheme="minorBidi"/>
          <w:sz w:val="28"/>
          <w:szCs w:val="28"/>
          <w:rtl/>
        </w:rPr>
        <w:t>والمرئي</w:t>
      </w:r>
      <w:proofErr w:type="spellEnd"/>
      <w:r w:rsidRPr="00BB277A">
        <w:rPr>
          <w:rFonts w:asciiTheme="minorBidi" w:hAnsiTheme="minorBidi"/>
          <w:sz w:val="28"/>
          <w:szCs w:val="28"/>
          <w:rtl/>
        </w:rPr>
        <w:t xml:space="preserve"> المتحرك. استخدمت الدراسة نموذجًا رباعي الأبعاد لتصنيف مستوى تدخل العنصر البشري في الحملات المدعومة بالذكاء الاصطناعي. وتم تطبيق الدراسة على حالات من شركات عالمية مثل </w:t>
      </w:r>
      <w:r w:rsidRPr="00BB277A">
        <w:rPr>
          <w:rFonts w:asciiTheme="minorBidi" w:hAnsiTheme="minorBidi"/>
          <w:sz w:val="28"/>
          <w:szCs w:val="28"/>
        </w:rPr>
        <w:t>Vanguard</w:t>
      </w:r>
      <w:r w:rsidRPr="00BB277A">
        <w:rPr>
          <w:rFonts w:asciiTheme="minorBidi" w:hAnsiTheme="minorBidi"/>
          <w:sz w:val="28"/>
          <w:szCs w:val="28"/>
          <w:rtl/>
        </w:rPr>
        <w:t xml:space="preserve"> و</w:t>
      </w:r>
      <w:r w:rsidRPr="00BB277A">
        <w:rPr>
          <w:rFonts w:asciiTheme="minorBidi" w:hAnsiTheme="minorBidi"/>
          <w:sz w:val="28"/>
          <w:szCs w:val="28"/>
        </w:rPr>
        <w:t>Emirates NBD</w:t>
      </w:r>
      <w:r w:rsidRPr="00BB277A">
        <w:rPr>
          <w:rFonts w:asciiTheme="minorBidi" w:hAnsiTheme="minorBidi"/>
          <w:sz w:val="28"/>
          <w:szCs w:val="28"/>
          <w:rtl/>
        </w:rPr>
        <w:t xml:space="preserve">، حيث ساهم استخدام </w:t>
      </w:r>
      <w:r w:rsidRPr="00BB277A">
        <w:rPr>
          <w:rFonts w:asciiTheme="minorBidi" w:hAnsiTheme="minorBidi"/>
          <w:sz w:val="28"/>
          <w:szCs w:val="28"/>
        </w:rPr>
        <w:t>Gen AI</w:t>
      </w:r>
      <w:r w:rsidRPr="00BB277A">
        <w:rPr>
          <w:rFonts w:asciiTheme="minorBidi" w:hAnsiTheme="minorBidi"/>
          <w:sz w:val="28"/>
          <w:szCs w:val="28"/>
          <w:rtl/>
        </w:rPr>
        <w:t xml:space="preserve"> في رفع معدلات التحويل بنسبة 15% وزيادة العملاء المحتملين بنسبة 177%. كما ساعدت الأتمتة في خفض وقت الاستجابة بنسبة 90% وتقليص تكاليف إنتاج السيناريوهات بنسبة 3%. توصلت الدراسة إلى أن الذكاء الاصطناعي التوليدي يعزز من كفاءة المحتوى التسويقي، ويزيد من فاعلية الحملات الإعلانية عند الدمج بين الذكاء الاصطناعي والإشراف البشري. وأوصت الدراسة بعدم الاكتفاء بالتشغيل الآلي الكامل، بل بضرورة الحفاظ على دور الإنسان في ضمان القيم الأخلاقية وتجنب التحيزات البرمجية، مما يعزز من الثقة في النتائج ويضمن اتساق الرسائل التسويقية مع الهوية المؤسسية.</w:t>
      </w:r>
    </w:p>
    <w:p w14:paraId="676F6064" w14:textId="77777777" w:rsidR="00BB277A" w:rsidRPr="00BB277A" w:rsidRDefault="00BB277A" w:rsidP="00AB50D5">
      <w:pPr>
        <w:spacing w:line="360" w:lineRule="auto"/>
        <w:jc w:val="both"/>
        <w:rPr>
          <w:rFonts w:asciiTheme="minorBidi" w:hAnsiTheme="minorBidi"/>
          <w:sz w:val="28"/>
          <w:szCs w:val="28"/>
          <w:rtl/>
        </w:rPr>
      </w:pPr>
    </w:p>
    <w:p w14:paraId="4504C33F" w14:textId="76F207CA"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b/>
          <w:bCs/>
          <w:sz w:val="28"/>
          <w:szCs w:val="28"/>
          <w:rtl/>
        </w:rPr>
        <w:t>6- دراسة شيحة وآخرون (2024)، بعنوان: التوجه نحو تطبيق الذكاء الاصطناعي في التسويق الرقمي – بالإشارة إلى بعض النماذج العالمية</w:t>
      </w:r>
    </w:p>
    <w:p w14:paraId="62C314D6" w14:textId="77777777" w:rsidR="00667107" w:rsidRPr="00BB277A" w:rsidRDefault="00667107" w:rsidP="00667107">
      <w:pPr>
        <w:spacing w:line="360" w:lineRule="auto"/>
        <w:jc w:val="both"/>
        <w:rPr>
          <w:rFonts w:asciiTheme="minorBidi" w:hAnsiTheme="minorBidi"/>
          <w:sz w:val="28"/>
          <w:szCs w:val="28"/>
          <w:rtl/>
        </w:rPr>
      </w:pPr>
      <w:r w:rsidRPr="00BB277A">
        <w:rPr>
          <w:rFonts w:asciiTheme="minorBidi" w:hAnsiTheme="minorBidi"/>
          <w:sz w:val="28"/>
          <w:szCs w:val="28"/>
          <w:rtl/>
        </w:rPr>
        <w:t>هدفت هذه الدراسة إلى تحليل دور الذكاء الاصطناعي في تعزيز استراتيجيات التسويق الرقمي، من خلال التركيز على أدوات تحليل البيانات السلوكية، تحسين استهداف الجمهور، وتخصيص المحتوى الإعلاني. ركزت الدراسة على كيفية استخدام الذكاء الاصطناعي عبر منصات التواصل الاجتماعي لرصد تفاعلات المستخدمين، وقياس مدى تأثير تلك التفاعلات على كفاءة الحملات الرقمية. استخدم الباحثون منهج التحليل الكمي لبيانات تم جمعها من حملات فعلية، وبيّنت النتائج أن الشركات التي تعتمد على الذكاء الاصطناعي تحقق معدلات تفاعل أعلى، وتتمتع بمستوى ولاء أفضل من العملاء. كما أكدت الدراسة أن الذكاء الاصطناعي يساهم في تحسين تجربة المستخدم من خلال تخصيص العروض والرسائل التسويقية بناءً على البيانات المستخلصة. وأوصت الدراسة بتوسيع استخدام هذه الأدوات بشكل استراتيجي ضمن خطط التسويق الرقمي، خاصة في الشركات التي تسعى إلى تحسين الفعالية وتقليل الفاقد الإعلاني، مع التأكيد على ضرورة الموازنة بين استغلال هذه التقنيات والاعتبارات الأخلاقية المرتبطة باستخدام بيانات المستخدمين.</w:t>
      </w:r>
    </w:p>
    <w:p w14:paraId="27291661" w14:textId="0D065400" w:rsidR="00A27545" w:rsidRPr="00BB277A" w:rsidRDefault="00667107" w:rsidP="00AB50D5">
      <w:pPr>
        <w:spacing w:line="360" w:lineRule="auto"/>
        <w:jc w:val="both"/>
        <w:rPr>
          <w:rFonts w:asciiTheme="minorBidi" w:hAnsiTheme="minorBidi"/>
          <w:sz w:val="28"/>
          <w:szCs w:val="28"/>
          <w:rtl/>
        </w:rPr>
      </w:pPr>
      <w:r w:rsidRPr="00BB277A">
        <w:rPr>
          <w:rFonts w:asciiTheme="minorBidi" w:hAnsiTheme="minorBidi"/>
          <w:b/>
          <w:bCs/>
          <w:sz w:val="28"/>
          <w:szCs w:val="28"/>
          <w:rtl/>
        </w:rPr>
        <w:lastRenderedPageBreak/>
        <w:t>7</w:t>
      </w:r>
      <w:r w:rsidR="00360D61" w:rsidRPr="00BB277A">
        <w:rPr>
          <w:rFonts w:asciiTheme="minorBidi" w:hAnsiTheme="minorBidi"/>
          <w:b/>
          <w:bCs/>
          <w:sz w:val="28"/>
          <w:szCs w:val="28"/>
          <w:rtl/>
        </w:rPr>
        <w:t xml:space="preserve">- </w:t>
      </w:r>
      <w:r w:rsidR="00A27545" w:rsidRPr="00BB277A">
        <w:rPr>
          <w:rFonts w:asciiTheme="minorBidi" w:hAnsiTheme="minorBidi"/>
          <w:b/>
          <w:bCs/>
          <w:sz w:val="28"/>
          <w:szCs w:val="28"/>
          <w:rtl/>
        </w:rPr>
        <w:t>دراسة (دينا رمضان، 2025) بعنوان: فاعلية استخدام تقنيات الذكاء الاصطناعي في التسويق الإلكتروني وعلاقتها بانتهاك الخصوصية.</w:t>
      </w:r>
    </w:p>
    <w:p w14:paraId="08E09BA0" w14:textId="60A3082B" w:rsidR="00360D61" w:rsidRPr="00BB277A" w:rsidRDefault="00560396" w:rsidP="00AB50D5">
      <w:pPr>
        <w:spacing w:line="360" w:lineRule="auto"/>
        <w:jc w:val="both"/>
        <w:rPr>
          <w:rFonts w:asciiTheme="minorBidi" w:hAnsiTheme="minorBidi"/>
          <w:b/>
          <w:bCs/>
          <w:sz w:val="28"/>
          <w:szCs w:val="28"/>
          <w:rtl/>
        </w:rPr>
      </w:pPr>
      <w:r w:rsidRPr="00BB277A">
        <w:rPr>
          <w:rFonts w:asciiTheme="minorBidi" w:hAnsiTheme="minorBidi"/>
          <w:sz w:val="28"/>
          <w:szCs w:val="28"/>
          <w:rtl/>
        </w:rPr>
        <w:t>سعت هذه الدراسة إلى استكشاف العلاقة بين فاعلية استخدام أدوات الذكاء الاصطناعي في التسويق الإلكتروني وبين المخاوف المتعلقة بانتهاك الخصوصية. استخدمت الباحثة المنهج المسحي الإعلامي، وطبقت الدراسة على عينة بلغ عددها 400 فرد من مستخدمي الإنترنت في مصر من الريف والحضر. تم الاعتماد على نظريتي "نموذج الخصوصية الشبكية" و"</w:t>
      </w:r>
      <w:r w:rsidRPr="00BB277A">
        <w:rPr>
          <w:rFonts w:asciiTheme="minorBidi" w:hAnsiTheme="minorBidi"/>
          <w:sz w:val="28"/>
          <w:szCs w:val="28"/>
        </w:rPr>
        <w:t>TAM3</w:t>
      </w:r>
      <w:r w:rsidRPr="00BB277A">
        <w:rPr>
          <w:rFonts w:asciiTheme="minorBidi" w:hAnsiTheme="minorBidi"/>
          <w:sz w:val="28"/>
          <w:szCs w:val="28"/>
          <w:rtl/>
        </w:rPr>
        <w:t>" لتفسير سلوك المستخدمين. وأظهرت النتائج أن روبوتات المحادثة تُعد أكثر أدوات الذكاء الاصطناعي استخدامًا بنسبة بلغت 64%، تليها الإعلانات الموجهة، ثم تحليل البيانات، في حين كان الواقع المعزز هو الأقل معرفة بين المشاركين. كما أشارت النتائج إلى أن 77.1% من المشاركين يشعرون بعدم الثقة في مشاركة بياناتهم الشخصية على الإنترنت. وأظهرت الدراسة وجود علاقة ارتباطية طردية بين دوافع استخدام أدوات الذكاء الاصطناعي ومستوى القلق من الخصوصية. وأوصت الدراسة بضرورة بناء استراتيجيات تسويقية تأخذ بعين الاعتبار مخاوف المستخدمين وتوفير آليات حماية خصوصية واضحة لتعزيز الثقة والتفاعل مع الحملات التسويقية.</w:t>
      </w:r>
    </w:p>
    <w:p w14:paraId="40E20041" w14:textId="77777777" w:rsidR="00AB50D5" w:rsidRPr="00BB277A" w:rsidRDefault="00AB50D5" w:rsidP="00AB50D5">
      <w:pPr>
        <w:spacing w:line="360" w:lineRule="auto"/>
        <w:jc w:val="both"/>
        <w:rPr>
          <w:rFonts w:asciiTheme="minorBidi" w:hAnsiTheme="minorBidi"/>
          <w:b/>
          <w:bCs/>
          <w:sz w:val="28"/>
          <w:szCs w:val="28"/>
          <w:rtl/>
        </w:rPr>
      </w:pPr>
    </w:p>
    <w:p w14:paraId="69101C99" w14:textId="2FCDFB62" w:rsidR="00360D61" w:rsidRDefault="00360D61">
      <w:pPr>
        <w:pStyle w:val="a6"/>
        <w:numPr>
          <w:ilvl w:val="0"/>
          <w:numId w:val="14"/>
        </w:numPr>
        <w:spacing w:line="360" w:lineRule="auto"/>
        <w:ind w:left="260"/>
        <w:jc w:val="both"/>
        <w:rPr>
          <w:rFonts w:asciiTheme="minorBidi" w:hAnsiTheme="minorBidi"/>
          <w:b/>
          <w:bCs/>
          <w:sz w:val="32"/>
          <w:szCs w:val="32"/>
          <w:u w:val="single"/>
        </w:rPr>
      </w:pPr>
      <w:r w:rsidRPr="00BB277A">
        <w:rPr>
          <w:rFonts w:asciiTheme="minorBidi" w:hAnsiTheme="minorBidi"/>
          <w:b/>
          <w:bCs/>
          <w:sz w:val="32"/>
          <w:szCs w:val="32"/>
          <w:u w:val="single"/>
          <w:rtl/>
        </w:rPr>
        <w:t>المحور الثاني: أثر الذكاء الاصطناعي على الحملات الإعلانية</w:t>
      </w:r>
    </w:p>
    <w:p w14:paraId="204C2BC0" w14:textId="77777777" w:rsidR="00BB277A" w:rsidRPr="00BB277A" w:rsidRDefault="00BB277A" w:rsidP="00BB277A">
      <w:pPr>
        <w:pStyle w:val="a6"/>
        <w:spacing w:line="360" w:lineRule="auto"/>
        <w:ind w:left="260"/>
        <w:jc w:val="both"/>
        <w:rPr>
          <w:rFonts w:asciiTheme="minorBidi" w:hAnsiTheme="minorBidi"/>
          <w:b/>
          <w:bCs/>
          <w:sz w:val="32"/>
          <w:szCs w:val="32"/>
          <w:u w:val="single"/>
        </w:rPr>
      </w:pPr>
    </w:p>
    <w:p w14:paraId="7265110B" w14:textId="62E05545"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8- دراسة </w:t>
      </w:r>
      <w:proofErr w:type="spellStart"/>
      <w:r w:rsidRPr="00BB277A">
        <w:rPr>
          <w:rFonts w:asciiTheme="minorBidi" w:hAnsiTheme="minorBidi"/>
          <w:b/>
          <w:bCs/>
          <w:sz w:val="28"/>
          <w:szCs w:val="28"/>
          <w:rtl/>
        </w:rPr>
        <w:t>الأسدودي</w:t>
      </w:r>
      <w:proofErr w:type="spellEnd"/>
      <w:r w:rsidRPr="00BB277A">
        <w:rPr>
          <w:rFonts w:asciiTheme="minorBidi" w:hAnsiTheme="minorBidi"/>
          <w:b/>
          <w:bCs/>
          <w:sz w:val="28"/>
          <w:szCs w:val="28"/>
          <w:rtl/>
        </w:rPr>
        <w:t xml:space="preserve">، </w:t>
      </w:r>
      <w:proofErr w:type="gramStart"/>
      <w:r w:rsidRPr="00BB277A">
        <w:rPr>
          <w:rFonts w:asciiTheme="minorBidi" w:hAnsiTheme="minorBidi"/>
          <w:b/>
          <w:bCs/>
          <w:sz w:val="28"/>
          <w:szCs w:val="28"/>
          <w:rtl/>
        </w:rPr>
        <w:t>و نها</w:t>
      </w:r>
      <w:proofErr w:type="gramEnd"/>
      <w:r w:rsidRPr="00BB277A">
        <w:rPr>
          <w:rFonts w:asciiTheme="minorBidi" w:hAnsiTheme="minorBidi"/>
          <w:b/>
          <w:bCs/>
          <w:sz w:val="28"/>
          <w:szCs w:val="28"/>
        </w:rPr>
        <w:t xml:space="preserve"> (2023)</w:t>
      </w:r>
      <w:r w:rsidRPr="00BB277A">
        <w:rPr>
          <w:rFonts w:asciiTheme="minorBidi" w:hAnsiTheme="minorBidi"/>
          <w:b/>
          <w:bCs/>
          <w:sz w:val="28"/>
          <w:szCs w:val="28"/>
          <w:rtl/>
        </w:rPr>
        <w:t>، بعنوان</w:t>
      </w:r>
      <w:r w:rsidRPr="00BB277A">
        <w:rPr>
          <w:rFonts w:asciiTheme="minorBidi" w:hAnsiTheme="minorBidi"/>
          <w:b/>
          <w:bCs/>
          <w:sz w:val="28"/>
          <w:szCs w:val="28"/>
        </w:rPr>
        <w:t xml:space="preserve">: </w:t>
      </w:r>
      <w:r w:rsidRPr="00BB277A">
        <w:rPr>
          <w:rFonts w:asciiTheme="minorBidi" w:hAnsiTheme="minorBidi"/>
          <w:b/>
          <w:bCs/>
          <w:sz w:val="28"/>
          <w:szCs w:val="28"/>
          <w:rtl/>
        </w:rPr>
        <w:t>تطبيق آليات الذكاء الاصطناعي في التسويق الرقمي وآثارها في تحقيق المزايا التنافسية – دراسة ميدانية على الخبراء</w:t>
      </w:r>
    </w:p>
    <w:p w14:paraId="2A4BC2B7" w14:textId="77777777" w:rsidR="00667107" w:rsidRDefault="00667107" w:rsidP="00667107">
      <w:pPr>
        <w:spacing w:line="360" w:lineRule="auto"/>
        <w:jc w:val="both"/>
        <w:rPr>
          <w:rFonts w:asciiTheme="minorBidi" w:hAnsiTheme="minorBidi"/>
          <w:b/>
          <w:bCs/>
          <w:i/>
          <w:iCs/>
          <w:sz w:val="28"/>
          <w:szCs w:val="28"/>
          <w:rtl/>
        </w:rPr>
      </w:pPr>
      <w:r w:rsidRPr="00BB277A">
        <w:rPr>
          <w:rFonts w:asciiTheme="minorBidi" w:hAnsiTheme="minorBidi"/>
          <w:sz w:val="28"/>
          <w:szCs w:val="28"/>
          <w:rtl/>
        </w:rPr>
        <w:t>تناولت الدراسة العلاقة بين تبني أدوات الذكاء الاصطناعي في العمليات التسويقية ومدى مساهمتها في تحسين الأداء التسويقي وتحقيق ميزة تنافسية للشركات. اعتمدت الدراسة على المنهج الميداني التحليلي، حيث أجريت استبيانات ومقابلات مع عدد من الخبراء داخل شركات مصرية تستخدم تقنيات الذكاء الاصطناعي في تسويقها الرقمي. أظهرت النتائج أن الشركات التي تعتمد بشكل منتظم على هذه الأدوات تحقق مستويات أعلى في استهداف العملاء، تحسين كفاءة الحملات الإعلانية، وزيادة معدلات التحويل مقارنةً بالشركات التي لا تطبق هذه التقنيات. كما بيّنت الدراسة أن أبرز التحديات التي تواجه تطبيق الذكاء الاصطناعي تشمل نقص الكفاءات المتخصصة، وارتفاع تكاليف التطوير، إضافة إلى الحاجة المستمرة لتحديث الأنظمة لمواكبة التحول الرقمي السريع. وأوصت الدراسة بضرورة بناء شراكات بين المؤسسات الأكاديمية والقطاع الخاص لتأهيل الكوادر المتخصصة، وتشجيع الاستثمار في تقنيات الذكاء الاصطناعي، ودمجها ضمن الخطط التسويقية الاستراتيجية على المدى الطويل</w:t>
      </w:r>
      <w:r w:rsidRPr="00BB277A">
        <w:rPr>
          <w:rFonts w:asciiTheme="minorBidi" w:hAnsiTheme="minorBidi"/>
          <w:sz w:val="28"/>
          <w:szCs w:val="28"/>
        </w:rPr>
        <w:t>.</w:t>
      </w:r>
    </w:p>
    <w:p w14:paraId="08961E25" w14:textId="77777777" w:rsidR="00BB277A" w:rsidRDefault="00BB277A" w:rsidP="00667107">
      <w:pPr>
        <w:spacing w:line="360" w:lineRule="auto"/>
        <w:jc w:val="both"/>
        <w:rPr>
          <w:rFonts w:asciiTheme="minorBidi" w:hAnsiTheme="minorBidi"/>
          <w:b/>
          <w:bCs/>
          <w:i/>
          <w:iCs/>
          <w:sz w:val="28"/>
          <w:szCs w:val="28"/>
          <w:rtl/>
        </w:rPr>
      </w:pPr>
    </w:p>
    <w:p w14:paraId="1889CE3F" w14:textId="77777777" w:rsidR="00BB277A" w:rsidRPr="00BB277A" w:rsidRDefault="00BB277A" w:rsidP="00667107">
      <w:pPr>
        <w:spacing w:line="360" w:lineRule="auto"/>
        <w:jc w:val="both"/>
        <w:rPr>
          <w:rFonts w:asciiTheme="minorBidi" w:hAnsiTheme="minorBidi"/>
          <w:b/>
          <w:bCs/>
          <w:i/>
          <w:iCs/>
          <w:sz w:val="28"/>
          <w:szCs w:val="28"/>
          <w:rtl/>
        </w:rPr>
      </w:pPr>
    </w:p>
    <w:p w14:paraId="5D208FE1" w14:textId="77777777"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b/>
          <w:bCs/>
          <w:sz w:val="28"/>
          <w:szCs w:val="28"/>
          <w:rtl/>
        </w:rPr>
        <w:lastRenderedPageBreak/>
        <w:t>9- دراسة (ولاء حلمي، 2023) بعنوان: دور الذكاء الاصطناعي في تصميم الحملات الإبداعية الرقمية.</w:t>
      </w:r>
    </w:p>
    <w:p w14:paraId="453C8999" w14:textId="77777777" w:rsidR="00667107" w:rsidRPr="00BB277A" w:rsidRDefault="00667107" w:rsidP="00667107">
      <w:pPr>
        <w:spacing w:line="360" w:lineRule="auto"/>
        <w:jc w:val="both"/>
        <w:rPr>
          <w:rFonts w:asciiTheme="minorBidi" w:hAnsiTheme="minorBidi"/>
          <w:sz w:val="28"/>
          <w:szCs w:val="28"/>
          <w:rtl/>
        </w:rPr>
      </w:pPr>
      <w:r w:rsidRPr="00BB277A">
        <w:rPr>
          <w:rFonts w:asciiTheme="minorBidi" w:hAnsiTheme="minorBidi"/>
          <w:sz w:val="28"/>
          <w:szCs w:val="28"/>
          <w:rtl/>
        </w:rPr>
        <w:t>تناولت الدراسة دور الذكاء الاصطناعي في تعزيز الإبداع في تصميم الحملات الرقمية، مع التركيز على أدوات تحليل البيانات وفهم سلوك المستخدم. استخدمت الباحثة منهجًا وصفيًا تحليليًا لدراسة كيفية مساهمة الذكاء الاصطناعي في تخصيص المحتوى وتحسين جودة تجربة المستخدم. أبرزت الدراسة أن الذكاء الاصطناعي يمكنه تحليل بيانات سلوك العملاء والتنبؤ بتفضيلاتهم، مما يمكّن من تصميم تجربة تسويقية مخصصة تزيد من نسبة الاستجابة والتفاعل. كما بينت الدراسة أهمية توظيف الذكاء الاصطناعي في مجالات مثل تصميم الفيديو، توليد النصوص التسويقية، وإنشاء الإعلانات الصوتية، مؤكدة على دوره في تسريع العملية الإبداعية مع المحافظة على جودة المحتوى. أوصت الباحثة بدمج تقنيات الذكاء الاصطناعي ضمن الخطط التعليمية والتدريبية الخاصة بفرق التسويق، لضمان الاستخدام الأمثل للتقنيات المتقدمة في تصميم الحملات الإعلانية، وبناء منظومة متكاملة تجمع بين التحليل الذكي والابتكار الإبداعي في المحتوى.</w:t>
      </w:r>
    </w:p>
    <w:p w14:paraId="2A25FBD1" w14:textId="06C20144" w:rsidR="00360D61" w:rsidRPr="00BB277A" w:rsidRDefault="00667107"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10</w:t>
      </w:r>
      <w:r w:rsidR="00360D61" w:rsidRPr="00BB277A">
        <w:rPr>
          <w:rFonts w:asciiTheme="minorBidi" w:hAnsiTheme="minorBidi"/>
          <w:b/>
          <w:bCs/>
          <w:sz w:val="28"/>
          <w:szCs w:val="28"/>
          <w:rtl/>
        </w:rPr>
        <w:t xml:space="preserve">- </w:t>
      </w:r>
      <w:r w:rsidR="00A27545" w:rsidRPr="00BB277A">
        <w:rPr>
          <w:rFonts w:asciiTheme="minorBidi" w:hAnsiTheme="minorBidi"/>
          <w:b/>
          <w:bCs/>
          <w:sz w:val="28"/>
          <w:szCs w:val="28"/>
          <w:rtl/>
        </w:rPr>
        <w:t xml:space="preserve">دراسة (مرتضى </w:t>
      </w:r>
      <w:proofErr w:type="spellStart"/>
      <w:r w:rsidR="00A27545" w:rsidRPr="00BB277A">
        <w:rPr>
          <w:rFonts w:asciiTheme="minorBidi" w:hAnsiTheme="minorBidi"/>
          <w:b/>
          <w:bCs/>
          <w:sz w:val="28"/>
          <w:szCs w:val="28"/>
          <w:rtl/>
        </w:rPr>
        <w:t>المكصوصي</w:t>
      </w:r>
      <w:proofErr w:type="spellEnd"/>
      <w:r w:rsidR="00A27545" w:rsidRPr="00BB277A">
        <w:rPr>
          <w:rFonts w:asciiTheme="minorBidi" w:hAnsiTheme="minorBidi"/>
          <w:b/>
          <w:bCs/>
          <w:sz w:val="28"/>
          <w:szCs w:val="28"/>
          <w:rtl/>
        </w:rPr>
        <w:t>، 2024) بعنوان</w:t>
      </w:r>
      <w:r w:rsidR="00A27545" w:rsidRPr="00BB277A">
        <w:rPr>
          <w:rFonts w:asciiTheme="minorBidi" w:hAnsiTheme="minorBidi"/>
          <w:b/>
          <w:bCs/>
          <w:sz w:val="28"/>
          <w:szCs w:val="28"/>
        </w:rPr>
        <w:t xml:space="preserve">: </w:t>
      </w:r>
      <w:r w:rsidR="00A27545" w:rsidRPr="00BB277A">
        <w:rPr>
          <w:rFonts w:asciiTheme="minorBidi" w:hAnsiTheme="minorBidi"/>
          <w:b/>
          <w:bCs/>
          <w:i/>
          <w:iCs/>
          <w:sz w:val="28"/>
          <w:szCs w:val="28"/>
          <w:rtl/>
        </w:rPr>
        <w:t>استخدام الذكاء الاصطناعي في الإعلان – دراسة حالة لحملة كوكاكولا</w:t>
      </w:r>
      <w:r w:rsidR="00A27545" w:rsidRPr="00BB277A">
        <w:rPr>
          <w:rFonts w:asciiTheme="minorBidi" w:hAnsiTheme="minorBidi"/>
          <w:b/>
          <w:bCs/>
          <w:i/>
          <w:iCs/>
          <w:sz w:val="28"/>
          <w:szCs w:val="28"/>
        </w:rPr>
        <w:t>.</w:t>
      </w:r>
    </w:p>
    <w:p w14:paraId="4DC48065" w14:textId="77777777" w:rsidR="00560396" w:rsidRPr="00BB277A"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هدفت هذه الدراسة إلى استكشاف استخدام الذكاء الاصطناعي في تصميم وتنفيذ الحملات الإعلانية من خلال تحليل حالة حملة «كوكاكولا» المدعومة بالذكاء الاصطناعي. ناقشت الدراسة كيف غيّرت الأدوات الذكية من مشهد الإعلان التقليدي، وركزت على التأثيرات المباشرة للذكاء الاصطناعي في تعزيز الإبداع وتخصيص المحتوى وزيادة التفاعل. استخدم الباحث المنهج التحليلي مع دراسة حالة مفصلة، وتناول جوانب إنتاج المحتوى النصي والمرئي، وتحليل البيانات الضخمة لاستهداف الجمهور بدقة. توصلت الدراسة إلى أن استخدام الذكاء الاصطناعي في حملة كوكاكولا أسهم في تحسين أداء الإعلان، وزيادة التفاعل مع المستهلكين، وتقديم تجربة تسويقية شخصية أكثر. كما سلطت الضوء على التحديات القانونية والأخلاقية المصاحبة، مثل انتهاك الخصوصية وحقوق النشر. وأوصت الدراسة بتبني أطر قانونية وأخلاقية تنظم استخدام الذكاء الاصطناعي في الإعلان، مع تعزيز الشفافية والمساءلة، وتشجيع الباحثين والممارسين على استثمار قدرات الذكاء الاصطناعي بطرق مبتكرة تضمن النتائج وتراعي الجوانب الأخلاقية.</w:t>
      </w:r>
    </w:p>
    <w:p w14:paraId="7F827F09" w14:textId="412B82A8" w:rsidR="00360D61" w:rsidRPr="00BB277A" w:rsidRDefault="00667107"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11</w:t>
      </w:r>
      <w:r w:rsidR="00360D61" w:rsidRPr="00BB277A">
        <w:rPr>
          <w:rFonts w:asciiTheme="minorBidi" w:hAnsiTheme="minorBidi"/>
          <w:b/>
          <w:bCs/>
          <w:sz w:val="28"/>
          <w:szCs w:val="28"/>
          <w:rtl/>
        </w:rPr>
        <w:t>-</w:t>
      </w:r>
      <w:r w:rsidR="00624249" w:rsidRPr="00BB277A">
        <w:rPr>
          <w:rFonts w:asciiTheme="minorBidi" w:hAnsiTheme="minorBidi"/>
          <w:sz w:val="28"/>
          <w:szCs w:val="28"/>
          <w:rtl/>
        </w:rPr>
        <w:t xml:space="preserve"> </w:t>
      </w:r>
      <w:r w:rsidR="00624249" w:rsidRPr="00BB277A">
        <w:rPr>
          <w:rFonts w:asciiTheme="minorBidi" w:hAnsiTheme="minorBidi"/>
          <w:b/>
          <w:bCs/>
          <w:sz w:val="28"/>
          <w:szCs w:val="28"/>
          <w:rtl/>
        </w:rPr>
        <w:t>دراسة (إسلام خشبة، 2024) بعنوان: دور تقنيات التسويق الرقمي الموجهة بالذكاء الاصطناعي في تحقيق الميزة التنافسية.</w:t>
      </w:r>
    </w:p>
    <w:p w14:paraId="7C421C46" w14:textId="77777777" w:rsidR="00560396" w:rsidRPr="00BB277A"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استهدفت هذه الدراسة قياس دور تقنيات التسويق الرقمي المدعومة بالذكاء الاصطناعي في تحقيق الميزة التنافسية للمتاجر الإلكترونية في مصر. اعتمدت الدراسة على عينة مكونة من 337 استبانة صالحة من بين 384 استبانة وُزعت على عملاء خمس متاجر إلكترونية رئيسية (أمازون، بي تك، نون، كارفور، إل سي </w:t>
      </w:r>
      <w:proofErr w:type="spellStart"/>
      <w:r w:rsidRPr="00BB277A">
        <w:rPr>
          <w:rFonts w:asciiTheme="minorBidi" w:hAnsiTheme="minorBidi"/>
          <w:sz w:val="28"/>
          <w:szCs w:val="28"/>
          <w:rtl/>
        </w:rPr>
        <w:t>وايكيكي</w:t>
      </w:r>
      <w:proofErr w:type="spellEnd"/>
      <w:r w:rsidRPr="00BB277A">
        <w:rPr>
          <w:rFonts w:asciiTheme="minorBidi" w:hAnsiTheme="minorBidi"/>
          <w:sz w:val="28"/>
          <w:szCs w:val="28"/>
          <w:rtl/>
        </w:rPr>
        <w:t>). استخدمت الدراسة أسلوب العينة الشبكية (</w:t>
      </w:r>
      <w:r w:rsidRPr="00BB277A">
        <w:rPr>
          <w:rFonts w:asciiTheme="minorBidi" w:hAnsiTheme="minorBidi"/>
          <w:sz w:val="28"/>
          <w:szCs w:val="28"/>
        </w:rPr>
        <w:t>Snowball Sampling</w:t>
      </w:r>
      <w:r w:rsidRPr="00BB277A">
        <w:rPr>
          <w:rFonts w:asciiTheme="minorBidi" w:hAnsiTheme="minorBidi"/>
          <w:sz w:val="28"/>
          <w:szCs w:val="28"/>
          <w:rtl/>
        </w:rPr>
        <w:t xml:space="preserve">) كأحد أساليب العينة غير الاحتمالية. وأظهرت النتائج وجود تأثير إيجابي دال إحصائيًا لتقنيات الذكاء الاصطناعي مثل روبوتات الدردشة، أنظمة التوصية، وتحليل سلوك المستخدم في دعم عناصر الميزة التنافسية، مثل سرعة الخدمة، تخصيص العروض، وتحسين تجربة التسوق. بلغت قيمة معامل التحديد </w:t>
      </w:r>
      <w:r w:rsidRPr="00BB277A">
        <w:rPr>
          <w:rFonts w:asciiTheme="minorBidi" w:hAnsiTheme="minorBidi"/>
          <w:sz w:val="28"/>
          <w:szCs w:val="28"/>
        </w:rPr>
        <w:t>R²</w:t>
      </w:r>
      <w:r w:rsidRPr="00BB277A">
        <w:rPr>
          <w:rFonts w:asciiTheme="minorBidi" w:hAnsiTheme="minorBidi"/>
          <w:sz w:val="28"/>
          <w:szCs w:val="28"/>
          <w:rtl/>
        </w:rPr>
        <w:t xml:space="preserve"> نحو </w:t>
      </w:r>
      <w:r w:rsidRPr="00BB277A">
        <w:rPr>
          <w:rFonts w:asciiTheme="minorBidi" w:hAnsiTheme="minorBidi"/>
          <w:sz w:val="28"/>
          <w:szCs w:val="28"/>
          <w:rtl/>
        </w:rPr>
        <w:lastRenderedPageBreak/>
        <w:t>66%، ما يشير إلى أن هذه التقنيات تسهم بشكل كبير في تعزيز تنافسية المتاجر الإلكترونية. أوصت الدراسة بزيادة الاعتماد على أدوات الذكاء الاصطناعي وتوظيفها استراتيجيًا في بناء علاقات أقوى مع العملاء، وتطوير نماذج استهداف أكثر دقة ومرونة، مع الاهتمام بتحليل البيانات الكبيرة لتوقع اتجاهات السوق المستقبلية.</w:t>
      </w:r>
    </w:p>
    <w:p w14:paraId="14918101" w14:textId="2475BFBB" w:rsidR="00667107" w:rsidRPr="00BB277A" w:rsidRDefault="00667107" w:rsidP="00667107">
      <w:pPr>
        <w:spacing w:line="360" w:lineRule="auto"/>
        <w:jc w:val="both"/>
        <w:rPr>
          <w:rFonts w:asciiTheme="minorBidi" w:hAnsiTheme="minorBidi"/>
          <w:b/>
          <w:bCs/>
          <w:sz w:val="28"/>
          <w:szCs w:val="28"/>
          <w:rtl/>
        </w:rPr>
      </w:pPr>
      <w:r w:rsidRPr="00BB277A">
        <w:rPr>
          <w:rFonts w:asciiTheme="minorBidi" w:hAnsiTheme="minorBidi"/>
          <w:b/>
          <w:bCs/>
          <w:sz w:val="28"/>
          <w:szCs w:val="28"/>
          <w:rtl/>
        </w:rPr>
        <w:t>12- دراسة (</w:t>
      </w:r>
      <w:proofErr w:type="spellStart"/>
      <w:r w:rsidRPr="00BB277A">
        <w:rPr>
          <w:rFonts w:asciiTheme="minorBidi" w:hAnsiTheme="minorBidi"/>
          <w:b/>
          <w:bCs/>
          <w:sz w:val="28"/>
          <w:szCs w:val="28"/>
          <w:rtl/>
        </w:rPr>
        <w:t>زانغ</w:t>
      </w:r>
      <w:proofErr w:type="spellEnd"/>
      <w:r w:rsidRPr="00BB277A">
        <w:rPr>
          <w:rFonts w:asciiTheme="minorBidi" w:hAnsiTheme="minorBidi"/>
          <w:b/>
          <w:bCs/>
          <w:sz w:val="28"/>
          <w:szCs w:val="28"/>
          <w:rtl/>
        </w:rPr>
        <w:t xml:space="preserve"> وآخرون، 2024) بعنوان</w:t>
      </w:r>
      <w:r w:rsidRPr="00BB277A">
        <w:rPr>
          <w:rFonts w:asciiTheme="minorBidi" w:hAnsiTheme="minorBidi"/>
          <w:b/>
          <w:bCs/>
          <w:sz w:val="28"/>
          <w:szCs w:val="28"/>
        </w:rPr>
        <w:t xml:space="preserve">: </w:t>
      </w:r>
      <w:r w:rsidRPr="00BB277A">
        <w:rPr>
          <w:rFonts w:asciiTheme="minorBidi" w:hAnsiTheme="minorBidi"/>
          <w:b/>
          <w:bCs/>
          <w:sz w:val="28"/>
          <w:szCs w:val="28"/>
          <w:rtl/>
        </w:rPr>
        <w:t>قيمة البيانات الوصفية التي يُنتجها الذكاء الاصطناعي لمنصات المحتوى الذي يُنشئه المستخدمون</w:t>
      </w:r>
      <w:r w:rsidRPr="00BB277A">
        <w:rPr>
          <w:rFonts w:asciiTheme="minorBidi" w:hAnsiTheme="minorBidi"/>
          <w:b/>
          <w:bCs/>
          <w:sz w:val="28"/>
          <w:szCs w:val="28"/>
        </w:rPr>
        <w:t>.</w:t>
      </w:r>
    </w:p>
    <w:p w14:paraId="2D0EBF15" w14:textId="77777777" w:rsidR="00667107" w:rsidRPr="00BB277A" w:rsidRDefault="00667107" w:rsidP="00667107">
      <w:pPr>
        <w:spacing w:line="360" w:lineRule="auto"/>
        <w:jc w:val="both"/>
        <w:rPr>
          <w:rFonts w:asciiTheme="minorBidi" w:hAnsiTheme="minorBidi"/>
          <w:sz w:val="28"/>
          <w:szCs w:val="28"/>
          <w:rtl/>
        </w:rPr>
      </w:pPr>
      <w:r w:rsidRPr="00BB277A">
        <w:rPr>
          <w:rFonts w:asciiTheme="minorBidi" w:hAnsiTheme="minorBidi"/>
          <w:sz w:val="28"/>
          <w:szCs w:val="28"/>
          <w:rtl/>
        </w:rPr>
        <w:t>اختبرت هذه الدراسة قيمة البيانات الوصفية (</w:t>
      </w:r>
      <w:r w:rsidRPr="00BB277A">
        <w:rPr>
          <w:rFonts w:asciiTheme="minorBidi" w:hAnsiTheme="minorBidi"/>
          <w:sz w:val="28"/>
          <w:szCs w:val="28"/>
        </w:rPr>
        <w:t>Metadata</w:t>
      </w:r>
      <w:r w:rsidRPr="00BB277A">
        <w:rPr>
          <w:rFonts w:asciiTheme="minorBidi" w:hAnsiTheme="minorBidi"/>
          <w:sz w:val="28"/>
          <w:szCs w:val="28"/>
          <w:rtl/>
        </w:rPr>
        <w:t>) التي يُنتجها الذكاء الاصطناعي في دعم المحتوى المُنتَج من قبل المستخدمين على منصات الفيديو. اعتمدت الدراسة على تجربة ميدانية قارنت بين ثلاث فئات من المحتوى: محتوى يدوي بالكامل، محتوى مُولد آليًا، ومحتوى مختلط (يجمع بين الإنسان والذكاء الاصطناعي). تم قياس معدلات التفاعل مع كل نوع من أنواع المحتوى، وأظهرت النتائج أن المحتوى المختلط حقق أعلى معدلات تفاعل، بنسبة تراوحت بين 1.6% و7.1% مقارنة بالأنواع الأخرى. استنتجت الدراسة أن الذكاء الاصطناعي يمكن أن يعزز أداء المحتوى التسويقي حينما يُستخدم كمكمّل للعنصر البشري وليس بديلاً عنه. كما أشارت إلى أهمية دمج الذكاء الاصطناعي في صناعة المحتوى بطريقة متوازنة تحفظ الطابع الإنساني، وتتيح إنتاج مواد أكثر قابلية للتفاعل والانتشار. وأوصت الدراسة باستخدام الذكاء الاصطناعي في توليد الميتاداتا لتحسين ظهور المحتوى في نتائج البحث، وتوجيه توصيات المنصات الذكية نحو المحتوى الأكثر صلة بجمهور المستخدمين.</w:t>
      </w:r>
    </w:p>
    <w:p w14:paraId="4DF220A6" w14:textId="29456360" w:rsidR="00360D61" w:rsidRPr="00BB277A" w:rsidRDefault="00667107"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13- </w:t>
      </w:r>
      <w:r w:rsidR="00624249" w:rsidRPr="00BB277A">
        <w:rPr>
          <w:rFonts w:asciiTheme="minorBidi" w:hAnsiTheme="minorBidi"/>
          <w:b/>
          <w:bCs/>
          <w:sz w:val="28"/>
          <w:szCs w:val="28"/>
          <w:rtl/>
        </w:rPr>
        <w:t>دراسة (أحمد الخطيب، 2024) بعنوان</w:t>
      </w:r>
      <w:r w:rsidR="00624249" w:rsidRPr="00BB277A">
        <w:rPr>
          <w:rFonts w:asciiTheme="minorBidi" w:hAnsiTheme="minorBidi"/>
          <w:b/>
          <w:bCs/>
          <w:sz w:val="28"/>
          <w:szCs w:val="28"/>
        </w:rPr>
        <w:t xml:space="preserve">: </w:t>
      </w:r>
      <w:r w:rsidR="00624249" w:rsidRPr="00BB277A">
        <w:rPr>
          <w:rFonts w:asciiTheme="minorBidi" w:hAnsiTheme="minorBidi"/>
          <w:b/>
          <w:bCs/>
          <w:i/>
          <w:iCs/>
          <w:sz w:val="28"/>
          <w:szCs w:val="28"/>
          <w:rtl/>
        </w:rPr>
        <w:t>تأثير تقنيات التسويق الرقمي المدعومة بالذكاء الاصطناعي على السلوك الشرائي للمستهلكين</w:t>
      </w:r>
      <w:r w:rsidR="00624249" w:rsidRPr="00BB277A">
        <w:rPr>
          <w:rFonts w:asciiTheme="minorBidi" w:hAnsiTheme="minorBidi"/>
          <w:b/>
          <w:bCs/>
          <w:i/>
          <w:iCs/>
          <w:sz w:val="28"/>
          <w:szCs w:val="28"/>
        </w:rPr>
        <w:t>.</w:t>
      </w:r>
    </w:p>
    <w:p w14:paraId="2AD0D2A0" w14:textId="77777777" w:rsidR="00560396" w:rsidRPr="00BB277A"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ركزت هذه الدراسة على تأثير تقنيات التسويق الرقمي المدعومة بالذكاء الاصطناعي على السلوك الشرائي للمستهلكين، خاصة في ظل تراجع المبيعات نتيجة الضغوط الاقتصادية التي أدت إلى خروج بعض العلامات التجارية من السوق المصري. استهدفت الدراسة فهم ما إذا كانت أدوات مثل روبوتات المحادثة، تحليل تفضيلات العملاء، وتخصيص المحتوى قادرة على استعادة ثقة المستهلكين وزيادة المبيعات. جمعت البيانات من 384 استبانة إلكترونية تم نشرها عبر وسائل التواصل الاجتماعي، وتم تحليلها إحصائيًا. أظهرت النتائج وجود تأثير إيجابي لتقنيات الذكاء الاصطناعي على سلوك المستهلك، من حيث زيادة اهتمامه بالمنتج، وتكرار زيارته للمنصة، واستجابته للعروض المخصصة. كما أشارت النتائج إلى أهمية تتبع كلمات البحث وتحليل التفاعل لفهم </w:t>
      </w:r>
      <w:proofErr w:type="gramStart"/>
      <w:r w:rsidRPr="00BB277A">
        <w:rPr>
          <w:rFonts w:asciiTheme="minorBidi" w:hAnsiTheme="minorBidi"/>
          <w:sz w:val="28"/>
          <w:szCs w:val="28"/>
          <w:rtl/>
        </w:rPr>
        <w:t>نوايا</w:t>
      </w:r>
      <w:proofErr w:type="gramEnd"/>
      <w:r w:rsidRPr="00BB277A">
        <w:rPr>
          <w:rFonts w:asciiTheme="minorBidi" w:hAnsiTheme="minorBidi"/>
          <w:sz w:val="28"/>
          <w:szCs w:val="28"/>
          <w:rtl/>
        </w:rPr>
        <w:t xml:space="preserve"> الشراء. وأوصت الدراسة بأهمية تعزيز البُعد الإنساني في استخدام الذكاء الاصطناعي، من خلال تدريب الفرق التسويقية على الاستماع لمشاكل العملاء وتقديم حلول فورية، مع إجراء استطلاعات دورية لفهم التغيرات في تفضيلات المستهلك، ما يساعد على توجيه الذكاء الاصطناعي لخدمة أهداف تجارية حقيقية.</w:t>
      </w:r>
    </w:p>
    <w:p w14:paraId="0CA47128" w14:textId="77777777" w:rsidR="00560396" w:rsidRPr="00BB277A" w:rsidRDefault="00560396" w:rsidP="00AB50D5">
      <w:pPr>
        <w:spacing w:line="360" w:lineRule="auto"/>
        <w:jc w:val="both"/>
        <w:rPr>
          <w:rFonts w:asciiTheme="minorBidi" w:hAnsiTheme="minorBidi"/>
          <w:b/>
          <w:bCs/>
          <w:sz w:val="28"/>
          <w:szCs w:val="28"/>
          <w:rtl/>
        </w:rPr>
      </w:pPr>
    </w:p>
    <w:p w14:paraId="01B4A619" w14:textId="3EF9D8C6" w:rsidR="00624249" w:rsidRPr="00BB277A" w:rsidRDefault="00667107" w:rsidP="00AB50D5">
      <w:pPr>
        <w:spacing w:line="360" w:lineRule="auto"/>
        <w:jc w:val="both"/>
        <w:rPr>
          <w:rFonts w:asciiTheme="minorBidi" w:hAnsiTheme="minorBidi"/>
          <w:sz w:val="28"/>
          <w:szCs w:val="28"/>
          <w:rtl/>
        </w:rPr>
      </w:pPr>
      <w:r w:rsidRPr="00BB277A">
        <w:rPr>
          <w:rFonts w:asciiTheme="minorBidi" w:hAnsiTheme="minorBidi"/>
          <w:b/>
          <w:bCs/>
          <w:sz w:val="28"/>
          <w:szCs w:val="28"/>
          <w:rtl/>
        </w:rPr>
        <w:lastRenderedPageBreak/>
        <w:t>14</w:t>
      </w:r>
      <w:r w:rsidR="00624249" w:rsidRPr="00BB277A">
        <w:rPr>
          <w:rFonts w:asciiTheme="minorBidi" w:hAnsiTheme="minorBidi"/>
          <w:sz w:val="28"/>
          <w:szCs w:val="28"/>
          <w:rtl/>
        </w:rPr>
        <w:t xml:space="preserve"> - </w:t>
      </w:r>
      <w:r w:rsidR="00624249" w:rsidRPr="00BB277A">
        <w:rPr>
          <w:rFonts w:asciiTheme="minorBidi" w:hAnsiTheme="minorBidi"/>
          <w:b/>
          <w:bCs/>
          <w:sz w:val="28"/>
          <w:szCs w:val="28"/>
          <w:rtl/>
        </w:rPr>
        <w:t>دراسة (عمر المطرفي، 2025) بعنوان: أثر تقنيات الذكاء الاصطناعي على التسويق الرقمي في القطاع الصحي بالمملكة العربية السعودية.</w:t>
      </w:r>
    </w:p>
    <w:p w14:paraId="4BC036DC" w14:textId="77777777" w:rsidR="00560396" w:rsidRPr="00BB277A" w:rsidRDefault="00560396" w:rsidP="00AB50D5">
      <w:pPr>
        <w:spacing w:line="360" w:lineRule="auto"/>
        <w:jc w:val="both"/>
        <w:rPr>
          <w:rFonts w:asciiTheme="minorBidi" w:hAnsiTheme="minorBidi"/>
          <w:sz w:val="28"/>
          <w:szCs w:val="28"/>
          <w:rtl/>
        </w:rPr>
      </w:pPr>
      <w:r w:rsidRPr="00BB277A">
        <w:rPr>
          <w:rFonts w:asciiTheme="minorBidi" w:hAnsiTheme="minorBidi"/>
          <w:sz w:val="28"/>
          <w:szCs w:val="28"/>
          <w:rtl/>
        </w:rPr>
        <w:t>ركزت هذه الدراسة على قياس أثر استخدام الذكاء الاصطناعي في التسويق الرقمي داخل القطاع الصحي في المملكة العربية السعودية. تمثلت أهداف الدراسة في تحديد مدى استخدام الذكاء الاصطناعي، والتحديات التي تواجه تطبيقه، وأهم التحسينات المطلوبة لتعزيز فعاليته. استخدم الباحث استبانة مكونة من 34 عبارة موزعة على 4 محاور رئيسية، وشملت العينة مختصين ومسوقين في القطاع الصحي. وأظهرت النتائج أن استخدام الذكاء الاصطناعي مرتفع نسبيًا، خاصة في مجالات استهداف الجمهور وتصميم الحملات الترويجية. في المقابل، برزت تحديات مثل نقص التشريعات، ارتفاع التكلفة، والمخاطر السيبرانية. كما أشارت الدراسة إلى ضرورة تعزيز البنية التحتية التقنية، وتوفير برامج تدريب للعاملين، وإطلاق حملات توعية لتبني استخدام الذكاء الاصطناعي ضمن رؤية المملكة 2030. أوصت الدراسة بوضع إطار تنظيمي متكامل لتوظيف الذكاء الاصطناعي في التسويق الصحي، والعمل على معالجة المعوقات التشغيلية والإدارية، لتفعيل التحول الرقمي في هذا القطاع الحيوي.</w:t>
      </w:r>
    </w:p>
    <w:p w14:paraId="7013228E" w14:textId="360888C6" w:rsidR="003C56A3" w:rsidRPr="00BB277A" w:rsidRDefault="003C56A3" w:rsidP="00667107">
      <w:pPr>
        <w:spacing w:line="360" w:lineRule="auto"/>
        <w:jc w:val="both"/>
        <w:rPr>
          <w:rFonts w:asciiTheme="minorBidi" w:hAnsiTheme="minorBidi"/>
          <w:b/>
          <w:bCs/>
          <w:i/>
          <w:iCs/>
          <w:sz w:val="28"/>
          <w:szCs w:val="28"/>
          <w:rtl/>
        </w:rPr>
      </w:pPr>
    </w:p>
    <w:p w14:paraId="142CA5F9" w14:textId="7431BF5C" w:rsidR="003C56A3" w:rsidRPr="00BB277A" w:rsidRDefault="003C56A3"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15- دراسة سيام (2025) بعنوان: مراجعة منهجية لدور الذكاء الاصطناعي في استراتيجيات التسويق الرقمي</w:t>
      </w:r>
    </w:p>
    <w:p w14:paraId="5C79F504" w14:textId="0FE80040" w:rsidR="00966A31" w:rsidRPr="00BB277A" w:rsidRDefault="003C56A3" w:rsidP="00AB50D5">
      <w:pPr>
        <w:spacing w:line="360" w:lineRule="auto"/>
        <w:jc w:val="both"/>
        <w:rPr>
          <w:rFonts w:asciiTheme="minorBidi" w:hAnsiTheme="minorBidi"/>
          <w:sz w:val="28"/>
          <w:szCs w:val="28"/>
          <w:rtl/>
        </w:rPr>
      </w:pPr>
      <w:r w:rsidRPr="00BB277A">
        <w:rPr>
          <w:rFonts w:asciiTheme="minorBidi" w:hAnsiTheme="minorBidi"/>
          <w:sz w:val="28"/>
          <w:szCs w:val="28"/>
          <w:rtl/>
        </w:rPr>
        <w:t>سعت هذه الدراسة إلى تقديم مراجعة منهجية للأدبيات العلمية المتعلقة بدور الذكاء الاصطناعي في تحسين استراتيجيات التسويق الرقمي، مع التركيز على تحليل سلوك العملاء باستخدام تقنيات متقدمة مثل التعلم الآلي وتحليل البيانات الضخمة. اعتمدت الدراسة على منهج مراجعة الأدبيات المنهجية (</w:t>
      </w:r>
      <w:r w:rsidRPr="00BB277A">
        <w:rPr>
          <w:rFonts w:asciiTheme="minorBidi" w:hAnsiTheme="minorBidi"/>
          <w:sz w:val="28"/>
          <w:szCs w:val="28"/>
        </w:rPr>
        <w:t>Systematic Literature Review</w:t>
      </w:r>
      <w:r w:rsidRPr="00BB277A">
        <w:rPr>
          <w:rFonts w:asciiTheme="minorBidi" w:hAnsiTheme="minorBidi"/>
          <w:sz w:val="28"/>
          <w:szCs w:val="28"/>
          <w:rtl/>
        </w:rPr>
        <w:t>)، حيث تم تحليل مجموعة مختارة من الدراسات المنشورة بين عامي 2015 و2024، والتي تناولت العلاقة بين الذكاء الاصطناعي والأداء التسويقي الرقمي. وتوصلت الدراسة إلى أن الذكاء الاصطناعي يسهم بشكل فعال في تخصيص المحتوى الإعلاني، وتحسين تفاعل العملاء، وزيادة كفاءة الحملات الرقمية من خلال أدوات مثل خوارزميات التوصية والتخصيص اللحظي. كما بيّنت أن الشركات التي تستخدم الذكاء الاصطناعي في أنظمتها التسويقية تحقق نتائج أفضل من حيث معدلات النقر، والتحويل، والاحتفاظ بالعملاء. ومع ذلك، أشارت الدراسة إلى تحديات رئيسية، أبرزها ارتفاع تكلفة التنفيذ، ونقص الكفاءات، والمخاوف المرتبطة بخصوصية البيانات. وأوصت الدراسة بضرورة تطوير أطر تنظيمية وتشريعية تدعم الاستخدام الأخلاقي والفعّال للذكاء الاصطناعي في التسويق الرقمي، وتعزيز بيئة البحث والتطوير في هذا المجال.</w:t>
      </w:r>
    </w:p>
    <w:p w14:paraId="530699C3" w14:textId="77777777" w:rsidR="00AB50D5" w:rsidRDefault="00AB50D5" w:rsidP="00AB50D5">
      <w:pPr>
        <w:spacing w:line="360" w:lineRule="auto"/>
        <w:jc w:val="both"/>
        <w:rPr>
          <w:rFonts w:asciiTheme="minorBidi" w:hAnsiTheme="minorBidi"/>
          <w:sz w:val="28"/>
          <w:szCs w:val="28"/>
          <w:rtl/>
        </w:rPr>
      </w:pPr>
    </w:p>
    <w:p w14:paraId="362DD131" w14:textId="77777777" w:rsidR="00BB277A" w:rsidRDefault="00BB277A" w:rsidP="00AB50D5">
      <w:pPr>
        <w:spacing w:line="360" w:lineRule="auto"/>
        <w:jc w:val="both"/>
        <w:rPr>
          <w:rFonts w:asciiTheme="minorBidi" w:hAnsiTheme="minorBidi"/>
          <w:sz w:val="28"/>
          <w:szCs w:val="28"/>
          <w:rtl/>
        </w:rPr>
      </w:pPr>
    </w:p>
    <w:p w14:paraId="392A77BD" w14:textId="77777777" w:rsidR="00BB277A" w:rsidRDefault="00BB277A" w:rsidP="00AB50D5">
      <w:pPr>
        <w:spacing w:line="360" w:lineRule="auto"/>
        <w:jc w:val="both"/>
        <w:rPr>
          <w:rFonts w:asciiTheme="minorBidi" w:hAnsiTheme="minorBidi"/>
          <w:sz w:val="28"/>
          <w:szCs w:val="28"/>
          <w:rtl/>
        </w:rPr>
      </w:pPr>
    </w:p>
    <w:p w14:paraId="1A792F0E" w14:textId="77777777" w:rsidR="00BB277A" w:rsidRPr="00BB277A" w:rsidRDefault="00BB277A" w:rsidP="00AB50D5">
      <w:pPr>
        <w:spacing w:line="360" w:lineRule="auto"/>
        <w:jc w:val="both"/>
        <w:rPr>
          <w:rFonts w:asciiTheme="minorBidi" w:hAnsiTheme="minorBidi"/>
          <w:sz w:val="28"/>
          <w:szCs w:val="28"/>
          <w:rtl/>
        </w:rPr>
      </w:pPr>
    </w:p>
    <w:p w14:paraId="472D1EB9" w14:textId="23956C5E" w:rsidR="0086647F" w:rsidRPr="00BB277A" w:rsidRDefault="0086647F">
      <w:pPr>
        <w:pStyle w:val="a6"/>
        <w:numPr>
          <w:ilvl w:val="0"/>
          <w:numId w:val="15"/>
        </w:numPr>
        <w:spacing w:line="360" w:lineRule="auto"/>
        <w:ind w:left="401"/>
        <w:jc w:val="both"/>
        <w:rPr>
          <w:rFonts w:asciiTheme="minorBidi" w:hAnsiTheme="minorBidi"/>
          <w:b/>
          <w:bCs/>
          <w:sz w:val="32"/>
          <w:szCs w:val="32"/>
        </w:rPr>
      </w:pPr>
      <w:r w:rsidRPr="00BB277A">
        <w:rPr>
          <w:rFonts w:asciiTheme="minorBidi" w:hAnsiTheme="minorBidi"/>
          <w:b/>
          <w:bCs/>
          <w:sz w:val="32"/>
          <w:szCs w:val="32"/>
          <w:rtl/>
        </w:rPr>
        <w:lastRenderedPageBreak/>
        <w:t>التعليق على الدراسات السابقة</w:t>
      </w:r>
      <w:r w:rsidR="00195B61" w:rsidRPr="00BB277A">
        <w:rPr>
          <w:rFonts w:asciiTheme="minorBidi" w:hAnsiTheme="minorBidi"/>
          <w:b/>
          <w:bCs/>
          <w:sz w:val="32"/>
          <w:szCs w:val="32"/>
          <w:rtl/>
        </w:rPr>
        <w:t>:</w:t>
      </w:r>
    </w:p>
    <w:p w14:paraId="04F1236C" w14:textId="3514FA3D" w:rsidR="006D2246" w:rsidRPr="00BB277A" w:rsidRDefault="006D2246">
      <w:pPr>
        <w:pStyle w:val="a6"/>
        <w:numPr>
          <w:ilvl w:val="0"/>
          <w:numId w:val="16"/>
        </w:numPr>
        <w:spacing w:line="360" w:lineRule="auto"/>
        <w:ind w:left="401"/>
        <w:jc w:val="both"/>
        <w:rPr>
          <w:rFonts w:asciiTheme="minorBidi" w:hAnsiTheme="minorBidi"/>
          <w:sz w:val="28"/>
          <w:szCs w:val="28"/>
          <w:rtl/>
        </w:rPr>
      </w:pPr>
      <w:r w:rsidRPr="00BB277A">
        <w:rPr>
          <w:rFonts w:asciiTheme="minorBidi" w:hAnsiTheme="minorBidi"/>
          <w:b/>
          <w:bCs/>
          <w:sz w:val="28"/>
          <w:szCs w:val="28"/>
          <w:rtl/>
        </w:rPr>
        <w:t xml:space="preserve">أولاً: </w:t>
      </w:r>
      <w:r w:rsidR="00BB277A" w:rsidRPr="00BB277A">
        <w:rPr>
          <w:rFonts w:asciiTheme="minorBidi" w:hAnsiTheme="minorBidi" w:cs="Arial" w:hint="cs"/>
          <w:b/>
          <w:bCs/>
          <w:sz w:val="28"/>
          <w:szCs w:val="28"/>
          <w:rtl/>
        </w:rPr>
        <w:t>الفجوات</w:t>
      </w:r>
      <w:r w:rsidR="00BB277A" w:rsidRPr="00BB277A">
        <w:rPr>
          <w:rFonts w:asciiTheme="minorBidi" w:hAnsiTheme="minorBidi" w:cs="Arial"/>
          <w:b/>
          <w:bCs/>
          <w:sz w:val="28"/>
          <w:szCs w:val="28"/>
          <w:rtl/>
        </w:rPr>
        <w:t xml:space="preserve"> </w:t>
      </w:r>
      <w:r w:rsidR="00BB277A" w:rsidRPr="00BB277A">
        <w:rPr>
          <w:rFonts w:asciiTheme="minorBidi" w:hAnsiTheme="minorBidi" w:cs="Arial" w:hint="cs"/>
          <w:b/>
          <w:bCs/>
          <w:sz w:val="28"/>
          <w:szCs w:val="28"/>
          <w:rtl/>
        </w:rPr>
        <w:t>البحثية</w:t>
      </w:r>
      <w:r w:rsidR="00BB277A" w:rsidRPr="00BB277A">
        <w:rPr>
          <w:rFonts w:asciiTheme="minorBidi" w:hAnsiTheme="minorBidi" w:cs="Arial"/>
          <w:b/>
          <w:bCs/>
          <w:sz w:val="28"/>
          <w:szCs w:val="28"/>
          <w:rtl/>
        </w:rPr>
        <w:t xml:space="preserve"> </w:t>
      </w:r>
      <w:r w:rsidRPr="00BB277A">
        <w:rPr>
          <w:rFonts w:asciiTheme="minorBidi" w:hAnsiTheme="minorBidi"/>
          <w:b/>
          <w:bCs/>
          <w:sz w:val="28"/>
          <w:szCs w:val="28"/>
          <w:rtl/>
        </w:rPr>
        <w:t>(</w:t>
      </w:r>
      <w:r w:rsidRPr="00BB277A">
        <w:rPr>
          <w:rFonts w:asciiTheme="minorBidi" w:hAnsiTheme="minorBidi"/>
          <w:b/>
          <w:bCs/>
          <w:sz w:val="28"/>
          <w:szCs w:val="28"/>
        </w:rPr>
        <w:t>Research Gaps</w:t>
      </w:r>
      <w:r w:rsidRPr="00BB277A">
        <w:rPr>
          <w:rFonts w:asciiTheme="minorBidi" w:hAnsiTheme="minorBidi"/>
          <w:b/>
          <w:bCs/>
          <w:sz w:val="28"/>
          <w:szCs w:val="28"/>
          <w:rtl/>
        </w:rPr>
        <w:t>)</w:t>
      </w:r>
      <w:r w:rsidR="00195B61" w:rsidRPr="00BB277A">
        <w:rPr>
          <w:rFonts w:asciiTheme="minorBidi" w:hAnsiTheme="minorBidi"/>
          <w:b/>
          <w:bCs/>
          <w:sz w:val="28"/>
          <w:szCs w:val="28"/>
          <w:rtl/>
        </w:rPr>
        <w:t xml:space="preserve"> </w:t>
      </w:r>
      <w:r w:rsidRPr="00BB277A">
        <w:rPr>
          <w:rFonts w:asciiTheme="minorBidi" w:hAnsiTheme="minorBidi"/>
          <w:sz w:val="28"/>
          <w:szCs w:val="28"/>
          <w:rtl/>
        </w:rPr>
        <w:t>رغم تنوع الدراسات السابقة من حيث الأطر النظرية والسياقات التطبيقية، إلا أن مراجعتها المنهجية تُظهر عددًا من الفجوات المعرفية التي تُبرز أهمية الدراسة الحالية.</w:t>
      </w:r>
    </w:p>
    <w:p w14:paraId="31E8A2C7" w14:textId="18CABDB6" w:rsidR="006D2246" w:rsidRPr="00BB277A" w:rsidRDefault="006D2246" w:rsidP="00AB50D5">
      <w:pPr>
        <w:spacing w:line="360" w:lineRule="auto"/>
        <w:jc w:val="both"/>
        <w:rPr>
          <w:rFonts w:asciiTheme="minorBidi" w:hAnsiTheme="minorBidi"/>
          <w:sz w:val="28"/>
          <w:szCs w:val="28"/>
          <w:rtl/>
        </w:rPr>
      </w:pPr>
      <w:r w:rsidRPr="00BB277A">
        <w:rPr>
          <w:rFonts w:asciiTheme="minorBidi" w:hAnsiTheme="minorBidi"/>
          <w:sz w:val="28"/>
          <w:szCs w:val="28"/>
          <w:rtl/>
        </w:rPr>
        <w:t>1- يُلاحظ أن معظم الدراسات أُجريت في بيئات غير سعودية، مثل مصر (نيفين عزت، 2023؛ دينا رمضان، 2025) والولايات المتحدة وأوروبا (</w:t>
      </w:r>
      <w:proofErr w:type="spellStart"/>
      <w:r w:rsidRPr="00BB277A">
        <w:rPr>
          <w:rFonts w:asciiTheme="minorBidi" w:hAnsiTheme="minorBidi"/>
          <w:sz w:val="28"/>
          <w:szCs w:val="28"/>
          <w:rtl/>
        </w:rPr>
        <w:t>غريوال</w:t>
      </w:r>
      <w:proofErr w:type="spellEnd"/>
      <w:r w:rsidRPr="00BB277A">
        <w:rPr>
          <w:rFonts w:asciiTheme="minorBidi" w:hAnsiTheme="minorBidi"/>
          <w:sz w:val="28"/>
          <w:szCs w:val="28"/>
          <w:rtl/>
        </w:rPr>
        <w:t xml:space="preserve"> وآخرون، 2024؛ </w:t>
      </w:r>
      <w:proofErr w:type="spellStart"/>
      <w:r w:rsidRPr="00BB277A">
        <w:rPr>
          <w:rFonts w:asciiTheme="minorBidi" w:hAnsiTheme="minorBidi"/>
          <w:sz w:val="28"/>
          <w:szCs w:val="28"/>
          <w:rtl/>
        </w:rPr>
        <w:t>زانغ</w:t>
      </w:r>
      <w:proofErr w:type="spellEnd"/>
      <w:r w:rsidRPr="00BB277A">
        <w:rPr>
          <w:rFonts w:asciiTheme="minorBidi" w:hAnsiTheme="minorBidi"/>
          <w:sz w:val="28"/>
          <w:szCs w:val="28"/>
          <w:rtl/>
        </w:rPr>
        <w:t xml:space="preserve"> وآخرون، 2024)، ما يحدّ من إمكانية تعميم نتائجها على السوق السعودي الذي يتميز بخصوصيات ثقافية وتشريعية وسلوكية.</w:t>
      </w:r>
    </w:p>
    <w:p w14:paraId="44B97D24" w14:textId="04472A3B" w:rsidR="006D2246" w:rsidRPr="00BB277A" w:rsidRDefault="006D2246" w:rsidP="00AB50D5">
      <w:pPr>
        <w:spacing w:line="360" w:lineRule="auto"/>
        <w:jc w:val="both"/>
        <w:rPr>
          <w:rFonts w:asciiTheme="minorBidi" w:hAnsiTheme="minorBidi"/>
          <w:sz w:val="28"/>
          <w:szCs w:val="28"/>
          <w:rtl/>
        </w:rPr>
      </w:pPr>
      <w:r w:rsidRPr="00BB277A">
        <w:rPr>
          <w:rFonts w:asciiTheme="minorBidi" w:hAnsiTheme="minorBidi"/>
          <w:sz w:val="28"/>
          <w:szCs w:val="28"/>
          <w:rtl/>
        </w:rPr>
        <w:t>2- ركزت غالبية الأدبيات على تقييم "الفاعلية العامة" للحملات الإعلانية دون الخوض الكمي في مؤشرات الكفاءة التسويقية الدقيقة مثل: تكلفة الاكتساب (</w:t>
      </w:r>
      <w:r w:rsidRPr="00BB277A">
        <w:rPr>
          <w:rFonts w:asciiTheme="minorBidi" w:hAnsiTheme="minorBidi"/>
          <w:sz w:val="28"/>
          <w:szCs w:val="28"/>
        </w:rPr>
        <w:t>CPA</w:t>
      </w:r>
      <w:r w:rsidRPr="00BB277A">
        <w:rPr>
          <w:rFonts w:asciiTheme="minorBidi" w:hAnsiTheme="minorBidi"/>
          <w:sz w:val="28"/>
          <w:szCs w:val="28"/>
          <w:rtl/>
        </w:rPr>
        <w:t>)، معدل التحويل (</w:t>
      </w:r>
      <w:r w:rsidRPr="00BB277A">
        <w:rPr>
          <w:rFonts w:asciiTheme="minorBidi" w:hAnsiTheme="minorBidi"/>
          <w:sz w:val="28"/>
          <w:szCs w:val="28"/>
        </w:rPr>
        <w:t>Conversion Rate</w:t>
      </w:r>
      <w:r w:rsidRPr="00BB277A">
        <w:rPr>
          <w:rFonts w:asciiTheme="minorBidi" w:hAnsiTheme="minorBidi"/>
          <w:sz w:val="28"/>
          <w:szCs w:val="28"/>
          <w:rtl/>
        </w:rPr>
        <w:t>)، العائد على الاستثمار الإعلاني (</w:t>
      </w:r>
      <w:r w:rsidRPr="00BB277A">
        <w:rPr>
          <w:rFonts w:asciiTheme="minorBidi" w:hAnsiTheme="minorBidi"/>
          <w:sz w:val="28"/>
          <w:szCs w:val="28"/>
        </w:rPr>
        <w:t>ROAS</w:t>
      </w:r>
      <w:r w:rsidRPr="00BB277A">
        <w:rPr>
          <w:rFonts w:asciiTheme="minorBidi" w:hAnsiTheme="minorBidi"/>
          <w:sz w:val="28"/>
          <w:szCs w:val="28"/>
          <w:rtl/>
        </w:rPr>
        <w:t>)، ونسبة النقر إلى الظهور (</w:t>
      </w:r>
      <w:r w:rsidRPr="00BB277A">
        <w:rPr>
          <w:rFonts w:asciiTheme="minorBidi" w:hAnsiTheme="minorBidi"/>
          <w:sz w:val="28"/>
          <w:szCs w:val="28"/>
        </w:rPr>
        <w:t>CTR</w:t>
      </w:r>
      <w:r w:rsidRPr="00BB277A">
        <w:rPr>
          <w:rFonts w:asciiTheme="minorBidi" w:hAnsiTheme="minorBidi"/>
          <w:sz w:val="28"/>
          <w:szCs w:val="28"/>
          <w:rtl/>
        </w:rPr>
        <w:t>)، كما هو الحال في دراسات إسماعيل حجاج (2021) وولاء حلمي (2023).</w:t>
      </w:r>
    </w:p>
    <w:p w14:paraId="1B02A78C" w14:textId="16608D1D" w:rsidR="006D2246" w:rsidRPr="00BB277A" w:rsidRDefault="006D2246" w:rsidP="00AB50D5">
      <w:pPr>
        <w:spacing w:line="360" w:lineRule="auto"/>
        <w:jc w:val="both"/>
        <w:rPr>
          <w:rFonts w:asciiTheme="minorBidi" w:hAnsiTheme="minorBidi"/>
          <w:sz w:val="28"/>
          <w:szCs w:val="28"/>
          <w:rtl/>
        </w:rPr>
      </w:pPr>
      <w:r w:rsidRPr="00BB277A">
        <w:rPr>
          <w:rFonts w:asciiTheme="minorBidi" w:hAnsiTheme="minorBidi"/>
          <w:sz w:val="28"/>
          <w:szCs w:val="28"/>
          <w:rtl/>
        </w:rPr>
        <w:t>3- قلّما تناولت الدراسات العلاقة السببية بين أدوات الذكاء الاصطناعي وسلوك المستهلك ضمن بيئة تسويق رقمي متكاملة، إذ غالبًا ما تم التركيز على أداة واحدة أو حالة منفردة دون تحليل شمولي للسياق التقني والسلوكي.</w:t>
      </w:r>
    </w:p>
    <w:p w14:paraId="58B29F2E" w14:textId="4D13526B" w:rsidR="007C2C0C" w:rsidRPr="00BB277A" w:rsidRDefault="006D2246" w:rsidP="00AB50D5">
      <w:pPr>
        <w:spacing w:line="360" w:lineRule="auto"/>
        <w:jc w:val="both"/>
        <w:rPr>
          <w:rFonts w:asciiTheme="minorBidi" w:hAnsiTheme="minorBidi"/>
          <w:sz w:val="28"/>
          <w:szCs w:val="28"/>
          <w:rtl/>
        </w:rPr>
      </w:pPr>
      <w:r w:rsidRPr="00BB277A">
        <w:rPr>
          <w:rFonts w:asciiTheme="minorBidi" w:hAnsiTheme="minorBidi"/>
          <w:sz w:val="28"/>
          <w:szCs w:val="28"/>
          <w:rtl/>
        </w:rPr>
        <w:t>4- لوحظ افتقار معظم الدراسات إلى نماذج نظرية مزدوجة تجمع بين الأبعاد التقنية والسلوكية، حيث اعتمدت إما على إطار وصفي أو دراسة حالة، دون توظيف نماذج تفسيرية تحليلية، كالتي تعتمدها هذه الدراسة من خلال دمج نظرية كفاءة الإعلان ونموذج قبول التكنولوجيا (</w:t>
      </w:r>
      <w:r w:rsidRPr="00BB277A">
        <w:rPr>
          <w:rFonts w:asciiTheme="minorBidi" w:hAnsiTheme="minorBidi"/>
          <w:sz w:val="28"/>
          <w:szCs w:val="28"/>
        </w:rPr>
        <w:t>TAM</w:t>
      </w:r>
      <w:r w:rsidRPr="00BB277A">
        <w:rPr>
          <w:rFonts w:asciiTheme="minorBidi" w:hAnsiTheme="minorBidi"/>
          <w:sz w:val="28"/>
          <w:szCs w:val="28"/>
          <w:rtl/>
        </w:rPr>
        <w:t>).</w:t>
      </w:r>
    </w:p>
    <w:p w14:paraId="6DC78C06" w14:textId="77777777" w:rsidR="006111C2" w:rsidRPr="00BB277A" w:rsidRDefault="006111C2" w:rsidP="00AB50D5">
      <w:pPr>
        <w:spacing w:line="360" w:lineRule="auto"/>
        <w:jc w:val="both"/>
        <w:rPr>
          <w:rFonts w:asciiTheme="minorBidi" w:hAnsiTheme="minorBidi"/>
          <w:sz w:val="28"/>
          <w:szCs w:val="28"/>
          <w:rtl/>
        </w:rPr>
      </w:pPr>
    </w:p>
    <w:p w14:paraId="6EF5F809" w14:textId="77777777" w:rsidR="00BB277A" w:rsidRPr="00BB277A" w:rsidRDefault="006D2246">
      <w:pPr>
        <w:pStyle w:val="a6"/>
        <w:numPr>
          <w:ilvl w:val="0"/>
          <w:numId w:val="17"/>
        </w:numPr>
        <w:spacing w:line="360" w:lineRule="auto"/>
        <w:ind w:left="260"/>
        <w:jc w:val="both"/>
        <w:rPr>
          <w:rFonts w:asciiTheme="minorBidi" w:hAnsiTheme="minorBidi"/>
          <w:sz w:val="28"/>
          <w:szCs w:val="28"/>
        </w:rPr>
      </w:pPr>
      <w:r w:rsidRPr="00BB277A">
        <w:rPr>
          <w:rFonts w:asciiTheme="minorBidi" w:hAnsiTheme="minorBidi"/>
          <w:b/>
          <w:bCs/>
          <w:sz w:val="28"/>
          <w:szCs w:val="28"/>
          <w:u w:val="single"/>
          <w:rtl/>
        </w:rPr>
        <w:t>ثانيًا: أوجه الاختلاف بين الدراسة الحالية والدراسات السابقة</w:t>
      </w:r>
      <w:r w:rsidR="00195B61" w:rsidRPr="00BB277A">
        <w:rPr>
          <w:rFonts w:asciiTheme="minorBidi" w:hAnsiTheme="minorBidi"/>
          <w:b/>
          <w:bCs/>
          <w:sz w:val="28"/>
          <w:szCs w:val="28"/>
          <w:rtl/>
        </w:rPr>
        <w:t xml:space="preserve"> </w:t>
      </w:r>
    </w:p>
    <w:p w14:paraId="57A5F7CF" w14:textId="5A7C55D7" w:rsidR="006D2246" w:rsidRPr="00BB277A" w:rsidRDefault="006D2246" w:rsidP="00BB277A">
      <w:pPr>
        <w:pStyle w:val="a6"/>
        <w:spacing w:line="360" w:lineRule="auto"/>
        <w:ind w:left="260"/>
        <w:jc w:val="both"/>
        <w:rPr>
          <w:rFonts w:asciiTheme="minorBidi" w:hAnsiTheme="minorBidi"/>
          <w:sz w:val="28"/>
          <w:szCs w:val="28"/>
          <w:rtl/>
        </w:rPr>
      </w:pPr>
      <w:r w:rsidRPr="00BB277A">
        <w:rPr>
          <w:rFonts w:asciiTheme="minorBidi" w:hAnsiTheme="minorBidi"/>
          <w:sz w:val="28"/>
          <w:szCs w:val="28"/>
          <w:rtl/>
        </w:rPr>
        <w:t xml:space="preserve">تتميز هذه الدراسة عن سابقاتها بعدة أبعاد جوهرية. </w:t>
      </w:r>
    </w:p>
    <w:p w14:paraId="673F4821" w14:textId="77777777" w:rsidR="006D2246" w:rsidRPr="00BB277A" w:rsidRDefault="006D2246">
      <w:pPr>
        <w:pStyle w:val="a6"/>
        <w:numPr>
          <w:ilvl w:val="0"/>
          <w:numId w:val="12"/>
        </w:numPr>
        <w:spacing w:line="360" w:lineRule="auto"/>
        <w:jc w:val="both"/>
        <w:rPr>
          <w:rFonts w:asciiTheme="minorBidi" w:hAnsiTheme="minorBidi"/>
          <w:sz w:val="28"/>
          <w:szCs w:val="28"/>
        </w:rPr>
      </w:pPr>
      <w:r w:rsidRPr="00BB277A">
        <w:rPr>
          <w:rFonts w:asciiTheme="minorBidi" w:hAnsiTheme="minorBidi"/>
          <w:sz w:val="28"/>
          <w:szCs w:val="28"/>
          <w:rtl/>
        </w:rPr>
        <w:t xml:space="preserve">تُعد من الدراسات النادرة التي تركز على السوق السعودي تحديدًا، في حين أن الأدبيات المتاحة تميل إلى تسليط الضوء على أسواق أجنبية أو عربية مجاورة. </w:t>
      </w:r>
    </w:p>
    <w:p w14:paraId="3C8EFC6B" w14:textId="77777777" w:rsidR="006D2246" w:rsidRPr="00BB277A" w:rsidRDefault="006D2246">
      <w:pPr>
        <w:pStyle w:val="a6"/>
        <w:numPr>
          <w:ilvl w:val="0"/>
          <w:numId w:val="12"/>
        </w:numPr>
        <w:spacing w:line="360" w:lineRule="auto"/>
        <w:jc w:val="both"/>
        <w:rPr>
          <w:rFonts w:asciiTheme="minorBidi" w:hAnsiTheme="minorBidi"/>
          <w:sz w:val="28"/>
          <w:szCs w:val="28"/>
        </w:rPr>
      </w:pPr>
      <w:r w:rsidRPr="00BB277A">
        <w:rPr>
          <w:rFonts w:asciiTheme="minorBidi" w:hAnsiTheme="minorBidi"/>
          <w:sz w:val="28"/>
          <w:szCs w:val="28"/>
          <w:rtl/>
        </w:rPr>
        <w:t xml:space="preserve">تُركز الدراسة على مفهوم "كفاءة الحملات الإعلانية" باعتباره متغيرًا مستقلًا ومقاسًا بمؤشرات كمية دقيقة، وليس مجرد فاعلية تسويقية عامة. </w:t>
      </w:r>
    </w:p>
    <w:p w14:paraId="5356E60F" w14:textId="77777777" w:rsidR="006D2246" w:rsidRPr="00BB277A" w:rsidRDefault="006D2246">
      <w:pPr>
        <w:pStyle w:val="a6"/>
        <w:numPr>
          <w:ilvl w:val="0"/>
          <w:numId w:val="12"/>
        </w:numPr>
        <w:spacing w:line="360" w:lineRule="auto"/>
        <w:jc w:val="both"/>
        <w:rPr>
          <w:rFonts w:asciiTheme="minorBidi" w:hAnsiTheme="minorBidi"/>
          <w:sz w:val="28"/>
          <w:szCs w:val="28"/>
        </w:rPr>
      </w:pPr>
      <w:r w:rsidRPr="00BB277A">
        <w:rPr>
          <w:rFonts w:asciiTheme="minorBidi" w:hAnsiTheme="minorBidi"/>
          <w:sz w:val="28"/>
          <w:szCs w:val="28"/>
          <w:rtl/>
        </w:rPr>
        <w:t xml:space="preserve">تعتمد الدراسة منهجًا تحليليًا تطبيقيًا، عبر استبيانات ميدانية وتحليل إحصائي، ما يمنح نتائجها صلابة علمية ويُميزها عن الدراسات التي اتخذت طابعًا وصفيًا أو كيفيًا فقط (مثل دراسة </w:t>
      </w:r>
      <w:proofErr w:type="spellStart"/>
      <w:r w:rsidRPr="00BB277A">
        <w:rPr>
          <w:rFonts w:asciiTheme="minorBidi" w:hAnsiTheme="minorBidi"/>
          <w:sz w:val="28"/>
          <w:szCs w:val="28"/>
          <w:rtl/>
        </w:rPr>
        <w:t>المكصوصي</w:t>
      </w:r>
      <w:proofErr w:type="spellEnd"/>
      <w:r w:rsidRPr="00BB277A">
        <w:rPr>
          <w:rFonts w:asciiTheme="minorBidi" w:hAnsiTheme="minorBidi"/>
          <w:sz w:val="28"/>
          <w:szCs w:val="28"/>
          <w:rtl/>
        </w:rPr>
        <w:t xml:space="preserve">، 2024؛ </w:t>
      </w:r>
      <w:proofErr w:type="spellStart"/>
      <w:r w:rsidRPr="00BB277A">
        <w:rPr>
          <w:rFonts w:asciiTheme="minorBidi" w:hAnsiTheme="minorBidi"/>
          <w:sz w:val="28"/>
          <w:szCs w:val="28"/>
          <w:rtl/>
        </w:rPr>
        <w:t>الأسدودي</w:t>
      </w:r>
      <w:proofErr w:type="spellEnd"/>
      <w:r w:rsidRPr="00BB277A">
        <w:rPr>
          <w:rFonts w:asciiTheme="minorBidi" w:hAnsiTheme="minorBidi"/>
          <w:sz w:val="28"/>
          <w:szCs w:val="28"/>
          <w:rtl/>
        </w:rPr>
        <w:t xml:space="preserve"> ونها، 2023). </w:t>
      </w:r>
    </w:p>
    <w:p w14:paraId="784F33BF" w14:textId="7AC0D922" w:rsidR="006D2246" w:rsidRPr="00BB277A" w:rsidRDefault="006D2246">
      <w:pPr>
        <w:pStyle w:val="a6"/>
        <w:numPr>
          <w:ilvl w:val="0"/>
          <w:numId w:val="12"/>
        </w:numPr>
        <w:spacing w:line="360" w:lineRule="auto"/>
        <w:jc w:val="both"/>
        <w:rPr>
          <w:rFonts w:asciiTheme="minorBidi" w:hAnsiTheme="minorBidi"/>
          <w:sz w:val="28"/>
          <w:szCs w:val="28"/>
        </w:rPr>
      </w:pPr>
      <w:r w:rsidRPr="00BB277A">
        <w:rPr>
          <w:rFonts w:asciiTheme="minorBidi" w:hAnsiTheme="minorBidi"/>
          <w:sz w:val="28"/>
          <w:szCs w:val="28"/>
          <w:rtl/>
        </w:rPr>
        <w:t>تعتمد الدراسة إطارًا نظريًا مزدوجًا، يدمج بين نظرية كفاءة الإعلان ونظرية قبول التكنولوجيا، مما يتيح تفسيرًا متكاملًا للعوامل التي تؤثر في الكفاءة الإعلانية الرقمية.</w:t>
      </w:r>
    </w:p>
    <w:p w14:paraId="276C7AB4" w14:textId="77777777" w:rsidR="006111C2" w:rsidRPr="00BB277A" w:rsidRDefault="006111C2" w:rsidP="006111C2">
      <w:pPr>
        <w:pStyle w:val="a6"/>
        <w:spacing w:line="360" w:lineRule="auto"/>
        <w:jc w:val="both"/>
        <w:rPr>
          <w:rFonts w:asciiTheme="minorBidi" w:hAnsiTheme="minorBidi"/>
          <w:sz w:val="28"/>
          <w:szCs w:val="28"/>
          <w:rtl/>
        </w:rPr>
      </w:pPr>
    </w:p>
    <w:p w14:paraId="706A627C" w14:textId="044BFFD5" w:rsidR="006D2246" w:rsidRPr="00BB277A" w:rsidRDefault="006D2246">
      <w:pPr>
        <w:pStyle w:val="a6"/>
        <w:numPr>
          <w:ilvl w:val="0"/>
          <w:numId w:val="18"/>
        </w:numPr>
        <w:spacing w:line="360" w:lineRule="auto"/>
        <w:ind w:left="401"/>
        <w:rPr>
          <w:rFonts w:asciiTheme="minorBidi" w:hAnsiTheme="minorBidi"/>
          <w:sz w:val="28"/>
          <w:szCs w:val="28"/>
        </w:rPr>
      </w:pPr>
      <w:r w:rsidRPr="00BB277A">
        <w:rPr>
          <w:rFonts w:asciiTheme="minorBidi" w:hAnsiTheme="minorBidi"/>
          <w:b/>
          <w:bCs/>
          <w:sz w:val="28"/>
          <w:szCs w:val="28"/>
          <w:u w:val="single"/>
          <w:rtl/>
        </w:rPr>
        <w:lastRenderedPageBreak/>
        <w:t>ثالثًا: أوجه الاتفاق مع الدراسات السابقة</w:t>
      </w:r>
    </w:p>
    <w:p w14:paraId="703641FA" w14:textId="77777777" w:rsidR="006D2246" w:rsidRPr="00BB277A" w:rsidRDefault="006D2246"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على الرغم من الفروقات في المنهج والسياق، تتقاطع هذه الدراسة مع عدد من الأدبيات السابقة في جوانب متعددة. فهي تتفق مع دراسات مثل نيفين عزت (2023)، </w:t>
      </w:r>
      <w:proofErr w:type="spellStart"/>
      <w:r w:rsidRPr="00BB277A">
        <w:rPr>
          <w:rFonts w:asciiTheme="minorBidi" w:hAnsiTheme="minorBidi"/>
          <w:sz w:val="28"/>
          <w:szCs w:val="28"/>
          <w:rtl/>
        </w:rPr>
        <w:t>غريوال</w:t>
      </w:r>
      <w:proofErr w:type="spellEnd"/>
      <w:r w:rsidRPr="00BB277A">
        <w:rPr>
          <w:rFonts w:asciiTheme="minorBidi" w:hAnsiTheme="minorBidi"/>
          <w:sz w:val="28"/>
          <w:szCs w:val="28"/>
          <w:rtl/>
        </w:rPr>
        <w:t xml:space="preserve"> وآخرون (2024)، وشيحة وآخرون (2024) في التأكيد على أهمية أدوات الذكاء الاصطناعي، وخاصة روبوتات المحادثة (</w:t>
      </w:r>
      <w:r w:rsidRPr="00BB277A">
        <w:rPr>
          <w:rFonts w:asciiTheme="minorBidi" w:hAnsiTheme="minorBidi"/>
          <w:sz w:val="28"/>
          <w:szCs w:val="28"/>
        </w:rPr>
        <w:t>Chatbots</w:t>
      </w:r>
      <w:r w:rsidRPr="00BB277A">
        <w:rPr>
          <w:rFonts w:asciiTheme="minorBidi" w:hAnsiTheme="minorBidi"/>
          <w:sz w:val="28"/>
          <w:szCs w:val="28"/>
          <w:rtl/>
        </w:rPr>
        <w:t>)، أنظمة تحليل البيانات الضخمة (</w:t>
      </w:r>
      <w:r w:rsidRPr="00BB277A">
        <w:rPr>
          <w:rFonts w:asciiTheme="minorBidi" w:hAnsiTheme="minorBidi"/>
          <w:sz w:val="28"/>
          <w:szCs w:val="28"/>
        </w:rPr>
        <w:t>Big Data Analytics</w:t>
      </w:r>
      <w:r w:rsidRPr="00BB277A">
        <w:rPr>
          <w:rFonts w:asciiTheme="minorBidi" w:hAnsiTheme="minorBidi"/>
          <w:sz w:val="28"/>
          <w:szCs w:val="28"/>
          <w:rtl/>
        </w:rPr>
        <w:t>)، وخوارزميات التخصيص، كعوامل مؤثرة في تحسين الأداء التسويقي.</w:t>
      </w:r>
    </w:p>
    <w:p w14:paraId="348D81B0" w14:textId="6C8E09C1" w:rsidR="007C2C0C" w:rsidRPr="00BB277A" w:rsidRDefault="006D2246" w:rsidP="00AB50D5">
      <w:pPr>
        <w:spacing w:line="360" w:lineRule="auto"/>
        <w:jc w:val="both"/>
        <w:rPr>
          <w:rFonts w:asciiTheme="minorBidi" w:hAnsiTheme="minorBidi"/>
          <w:sz w:val="28"/>
          <w:szCs w:val="28"/>
          <w:rtl/>
        </w:rPr>
      </w:pPr>
      <w:r w:rsidRPr="00BB277A">
        <w:rPr>
          <w:rFonts w:asciiTheme="minorBidi" w:hAnsiTheme="minorBidi"/>
          <w:sz w:val="28"/>
          <w:szCs w:val="28"/>
          <w:rtl/>
        </w:rPr>
        <w:t>كما تتفق مع دراسات مثل دينا رمضان (2025) وولاء حلمي (2023) في ضرورة الموازنة بين التقدم التكنولوجي ومتطلبات حماية الخصوصية وثقة العملاء. وقد أظهرت مجمل هذه الدراسات أهمية وجود استراتيجيات واضحة للتعامل مع التحديات الأخلاقية والتنظيمية المرتبطة بتطبيقات الذكاء الاصطناعي في المجال الإعلاني.</w:t>
      </w:r>
    </w:p>
    <w:p w14:paraId="78081F72" w14:textId="77777777" w:rsidR="007C2C0C" w:rsidRPr="00BB277A" w:rsidRDefault="007C2C0C" w:rsidP="00AB50D5">
      <w:pPr>
        <w:spacing w:line="360" w:lineRule="auto"/>
        <w:jc w:val="both"/>
        <w:rPr>
          <w:rFonts w:asciiTheme="minorBidi" w:hAnsiTheme="minorBidi"/>
          <w:b/>
          <w:bCs/>
          <w:sz w:val="28"/>
          <w:szCs w:val="28"/>
          <w:rtl/>
        </w:rPr>
      </w:pPr>
    </w:p>
    <w:p w14:paraId="290079A6" w14:textId="6D3976CA" w:rsidR="0086647F" w:rsidRPr="00BB277A" w:rsidRDefault="0086647F">
      <w:pPr>
        <w:pStyle w:val="a6"/>
        <w:numPr>
          <w:ilvl w:val="0"/>
          <w:numId w:val="19"/>
        </w:numPr>
        <w:spacing w:line="360" w:lineRule="auto"/>
        <w:ind w:left="260"/>
        <w:jc w:val="both"/>
        <w:rPr>
          <w:rFonts w:asciiTheme="minorBidi" w:hAnsiTheme="minorBidi"/>
          <w:b/>
          <w:bCs/>
          <w:sz w:val="32"/>
          <w:szCs w:val="32"/>
          <w:rtl/>
        </w:rPr>
      </w:pPr>
      <w:r w:rsidRPr="00BB277A">
        <w:rPr>
          <w:rFonts w:asciiTheme="minorBidi" w:hAnsiTheme="minorBidi"/>
          <w:b/>
          <w:bCs/>
          <w:sz w:val="32"/>
          <w:szCs w:val="32"/>
          <w:rtl/>
        </w:rPr>
        <w:t>مشكلة الدراسة</w:t>
      </w:r>
      <w:r w:rsidR="00BB277A">
        <w:rPr>
          <w:rFonts w:asciiTheme="minorBidi" w:hAnsiTheme="minorBidi" w:hint="cs"/>
          <w:b/>
          <w:bCs/>
          <w:sz w:val="32"/>
          <w:szCs w:val="32"/>
          <w:rtl/>
        </w:rPr>
        <w:t>:</w:t>
      </w:r>
    </w:p>
    <w:p w14:paraId="323DC4C1" w14:textId="77777777" w:rsidR="007C2C0C" w:rsidRPr="00BB277A" w:rsidRDefault="007C2C0C" w:rsidP="00AB50D5">
      <w:pPr>
        <w:spacing w:line="360" w:lineRule="auto"/>
        <w:jc w:val="both"/>
        <w:rPr>
          <w:rFonts w:asciiTheme="minorBidi" w:hAnsiTheme="minorBidi"/>
          <w:sz w:val="28"/>
          <w:szCs w:val="28"/>
          <w:rtl/>
        </w:rPr>
      </w:pPr>
      <w:r w:rsidRPr="00BB277A">
        <w:rPr>
          <w:rFonts w:asciiTheme="minorBidi" w:hAnsiTheme="minorBidi"/>
          <w:sz w:val="28"/>
          <w:szCs w:val="28"/>
          <w:rtl/>
        </w:rPr>
        <w:t>شهدت السنوات الأخيرة تطورًا متسارعًا في مجال الذكاء الاصطناعي (</w:t>
      </w:r>
      <w:r w:rsidRPr="00BB277A">
        <w:rPr>
          <w:rFonts w:asciiTheme="minorBidi" w:hAnsiTheme="minorBidi"/>
          <w:sz w:val="28"/>
          <w:szCs w:val="28"/>
        </w:rPr>
        <w:t>AI</w:t>
      </w:r>
      <w:r w:rsidRPr="00BB277A">
        <w:rPr>
          <w:rFonts w:asciiTheme="minorBidi" w:hAnsiTheme="minorBidi"/>
          <w:sz w:val="28"/>
          <w:szCs w:val="28"/>
          <w:rtl/>
        </w:rPr>
        <w:t>)، والذي انعكس بشكل مباشر على ممارسات التسويق الرقمي عالميًا، حيث باتت الشركات تعتمد بشكل متزايد على أدوات ذكية مثل روبوتات المحادثة، تحليل البيانات السلوكية، توليد المحتوى الإعلاني تلقائيًا، وتخصيص الإعلانات. هذه التقنيات أسهمت في إعادة تشكيل بيئة الإعلان الرقمي، ودفعت كثيرًا من المؤسسات إلى توجيه استثماراتها نحو دمج الذكاء الاصطناعي في حملاتها الإعلانية.</w:t>
      </w:r>
    </w:p>
    <w:p w14:paraId="147EDD29" w14:textId="2709A66A" w:rsidR="001573BC" w:rsidRPr="00BB277A" w:rsidRDefault="001573BC"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وعلى الرغم من تزايد اعتماد الشركات السعودية على الذكاء الاصطناعي في الحملات الإعلانية، تظل هناك فجوة بحثية تتعلق بقياس أثره الكمي على مؤشرات الكفاءة (مثل </w:t>
      </w:r>
      <w:r w:rsidRPr="00BB277A">
        <w:rPr>
          <w:rFonts w:asciiTheme="minorBidi" w:hAnsiTheme="minorBidi"/>
          <w:sz w:val="28"/>
          <w:szCs w:val="28"/>
        </w:rPr>
        <w:t>CPA</w:t>
      </w:r>
      <w:r w:rsidRPr="00BB277A">
        <w:rPr>
          <w:rFonts w:asciiTheme="minorBidi" w:hAnsiTheme="minorBidi"/>
          <w:sz w:val="28"/>
          <w:szCs w:val="28"/>
          <w:rtl/>
        </w:rPr>
        <w:t xml:space="preserve">، </w:t>
      </w:r>
      <w:r w:rsidRPr="00BB277A">
        <w:rPr>
          <w:rFonts w:asciiTheme="minorBidi" w:hAnsiTheme="minorBidi"/>
          <w:sz w:val="28"/>
          <w:szCs w:val="28"/>
        </w:rPr>
        <w:t>ROAS</w:t>
      </w:r>
      <w:r w:rsidRPr="00BB277A">
        <w:rPr>
          <w:rFonts w:asciiTheme="minorBidi" w:hAnsiTheme="minorBidi"/>
          <w:sz w:val="28"/>
          <w:szCs w:val="28"/>
          <w:rtl/>
        </w:rPr>
        <w:t>، معدل التحويل) في البيئة السعودية ذات الخصوصية الثقافية والتشريعية."</w:t>
      </w:r>
    </w:p>
    <w:p w14:paraId="0C064FB9" w14:textId="4CD7F92C" w:rsidR="007C2C0C" w:rsidRPr="00BB277A" w:rsidRDefault="007C2C0C" w:rsidP="00AB50D5">
      <w:pPr>
        <w:spacing w:line="360" w:lineRule="auto"/>
        <w:jc w:val="both"/>
        <w:rPr>
          <w:rFonts w:asciiTheme="minorBidi" w:hAnsiTheme="minorBidi"/>
          <w:sz w:val="28"/>
          <w:szCs w:val="28"/>
          <w:rtl/>
        </w:rPr>
      </w:pPr>
      <w:r w:rsidRPr="00BB277A">
        <w:rPr>
          <w:rFonts w:asciiTheme="minorBidi" w:hAnsiTheme="minorBidi"/>
          <w:sz w:val="28"/>
          <w:szCs w:val="28"/>
          <w:rtl/>
        </w:rPr>
        <w:t>إن مراجعة الأدبيات السابقة تشير إلى وجود دراسات تناولت تأثير الذكاء الاصطناعي على التسويق الرقمي بشكل عام، أو على بعض الجوانب مثل التفاعل أو السلوك الشرائي أو الخصوصية، لكن دون التعمق في الجانب المتعلق بـكفاءة الحملات الإعلانية كمفهوم مركزي، يُقاس بمؤشرات واقعية مثل: معدل التحويل (</w:t>
      </w:r>
      <w:r w:rsidRPr="00BB277A">
        <w:rPr>
          <w:rFonts w:asciiTheme="minorBidi" w:hAnsiTheme="minorBidi"/>
          <w:sz w:val="28"/>
          <w:szCs w:val="28"/>
        </w:rPr>
        <w:t>Conversion Rate</w:t>
      </w:r>
      <w:r w:rsidRPr="00BB277A">
        <w:rPr>
          <w:rFonts w:asciiTheme="minorBidi" w:hAnsiTheme="minorBidi"/>
          <w:sz w:val="28"/>
          <w:szCs w:val="28"/>
          <w:rtl/>
        </w:rPr>
        <w:t>)، التكلفة لكل اكتساب (</w:t>
      </w:r>
      <w:r w:rsidRPr="00BB277A">
        <w:rPr>
          <w:rFonts w:asciiTheme="minorBidi" w:hAnsiTheme="minorBidi"/>
          <w:sz w:val="28"/>
          <w:szCs w:val="28"/>
        </w:rPr>
        <w:t>CPA</w:t>
      </w:r>
      <w:r w:rsidRPr="00BB277A">
        <w:rPr>
          <w:rFonts w:asciiTheme="minorBidi" w:hAnsiTheme="minorBidi"/>
          <w:sz w:val="28"/>
          <w:szCs w:val="28"/>
          <w:rtl/>
        </w:rPr>
        <w:t>)، نسبة النقر إلى الظهور (</w:t>
      </w:r>
      <w:r w:rsidRPr="00BB277A">
        <w:rPr>
          <w:rFonts w:asciiTheme="minorBidi" w:hAnsiTheme="minorBidi"/>
          <w:sz w:val="28"/>
          <w:szCs w:val="28"/>
        </w:rPr>
        <w:t>CTR</w:t>
      </w:r>
      <w:r w:rsidRPr="00BB277A">
        <w:rPr>
          <w:rFonts w:asciiTheme="minorBidi" w:hAnsiTheme="minorBidi"/>
          <w:sz w:val="28"/>
          <w:szCs w:val="28"/>
          <w:rtl/>
        </w:rPr>
        <w:t>)، والعائد على الاستثمار الإعلاني (</w:t>
      </w:r>
      <w:r w:rsidRPr="00BB277A">
        <w:rPr>
          <w:rFonts w:asciiTheme="minorBidi" w:hAnsiTheme="minorBidi"/>
          <w:sz w:val="28"/>
          <w:szCs w:val="28"/>
        </w:rPr>
        <w:t>ROAS</w:t>
      </w:r>
      <w:r w:rsidRPr="00BB277A">
        <w:rPr>
          <w:rFonts w:asciiTheme="minorBidi" w:hAnsiTheme="minorBidi"/>
          <w:sz w:val="28"/>
          <w:szCs w:val="28"/>
          <w:rtl/>
        </w:rPr>
        <w:t>). إضافة إلى ذلك، فإن معظم تلك الدراسات أُجريت في سياقات غير سعودية، مما يحدّ من قابليتها للتطبيق المباشر على البيئة المحلية.</w:t>
      </w:r>
    </w:p>
    <w:p w14:paraId="12479200" w14:textId="4615B8C2" w:rsidR="0086647F" w:rsidRPr="00BB277A" w:rsidRDefault="007C2C0C"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ومن هنا، تبرز الحاجة إلى دراسة تحليلية معمّقة تتناول السوق السعودي تحديدًا، وتبحث </w:t>
      </w:r>
      <w:proofErr w:type="gramStart"/>
      <w:r w:rsidRPr="00BB277A">
        <w:rPr>
          <w:rFonts w:asciiTheme="minorBidi" w:hAnsiTheme="minorBidi"/>
          <w:sz w:val="28"/>
          <w:szCs w:val="28"/>
          <w:rtl/>
        </w:rPr>
        <w:t>في ما</w:t>
      </w:r>
      <w:proofErr w:type="gramEnd"/>
      <w:r w:rsidRPr="00BB277A">
        <w:rPr>
          <w:rFonts w:asciiTheme="minorBidi" w:hAnsiTheme="minorBidi"/>
          <w:sz w:val="28"/>
          <w:szCs w:val="28"/>
          <w:rtl/>
        </w:rPr>
        <w:t xml:space="preserve"> إذا كانت تطبيقات الذكاء الاصطناعي تُسهم فعلاً في تحسين كفاءة الحملات الإعلانية، أم أنها مجرد توجه تكنولوجي دون أثر ملموس على مؤشرات الأداء. </w:t>
      </w:r>
      <w:r w:rsidR="0086647F" w:rsidRPr="00BB277A">
        <w:rPr>
          <w:rFonts w:asciiTheme="minorBidi" w:hAnsiTheme="minorBidi"/>
          <w:sz w:val="28"/>
          <w:szCs w:val="28"/>
          <w:rtl/>
        </w:rPr>
        <w:t>ما يدفع إلى التساؤل:</w:t>
      </w:r>
    </w:p>
    <w:p w14:paraId="5EB8C26B" w14:textId="77777777" w:rsidR="0086647F" w:rsidRPr="00BB277A" w:rsidRDefault="0086647F"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هل تؤثر تطبيقات الذكاء الاصطناعي بشكل فعلي على كفاءة الحملات الإعلانية في التسويق الرقمي داخل السوق السعودي؟</w:t>
      </w:r>
    </w:p>
    <w:p w14:paraId="46F1B072" w14:textId="44D60FB1" w:rsidR="0086647F" w:rsidRPr="00795C5A" w:rsidRDefault="0086647F">
      <w:pPr>
        <w:pStyle w:val="a6"/>
        <w:numPr>
          <w:ilvl w:val="0"/>
          <w:numId w:val="20"/>
        </w:numPr>
        <w:spacing w:line="360" w:lineRule="auto"/>
        <w:ind w:left="260"/>
        <w:jc w:val="both"/>
        <w:rPr>
          <w:rFonts w:asciiTheme="minorBidi" w:hAnsiTheme="minorBidi"/>
          <w:b/>
          <w:bCs/>
          <w:sz w:val="32"/>
          <w:szCs w:val="32"/>
          <w:rtl/>
        </w:rPr>
      </w:pPr>
      <w:r w:rsidRPr="00795C5A">
        <w:rPr>
          <w:rFonts w:asciiTheme="minorBidi" w:hAnsiTheme="minorBidi"/>
          <w:b/>
          <w:bCs/>
          <w:sz w:val="32"/>
          <w:szCs w:val="32"/>
          <w:rtl/>
        </w:rPr>
        <w:lastRenderedPageBreak/>
        <w:t>أهمية الدراسة</w:t>
      </w:r>
    </w:p>
    <w:p w14:paraId="240991FB" w14:textId="6C439FEE" w:rsidR="007C2C0C" w:rsidRPr="00BB277A" w:rsidRDefault="0086647F" w:rsidP="00426849">
      <w:pPr>
        <w:spacing w:line="360" w:lineRule="auto"/>
        <w:jc w:val="both"/>
        <w:rPr>
          <w:rFonts w:asciiTheme="minorBidi" w:hAnsiTheme="minorBidi"/>
          <w:sz w:val="28"/>
          <w:szCs w:val="28"/>
          <w:rtl/>
        </w:rPr>
      </w:pPr>
      <w:r w:rsidRPr="00BB277A">
        <w:rPr>
          <w:rFonts w:asciiTheme="minorBidi" w:hAnsiTheme="minorBidi"/>
          <w:b/>
          <w:bCs/>
          <w:sz w:val="28"/>
          <w:szCs w:val="28"/>
          <w:rtl/>
        </w:rPr>
        <w:t>1. الأهمية النظرية:</w:t>
      </w:r>
      <w:r w:rsidR="00426849" w:rsidRPr="00BB277A">
        <w:rPr>
          <w:rFonts w:asciiTheme="minorBidi" w:hAnsiTheme="minorBidi"/>
          <w:b/>
          <w:bCs/>
          <w:sz w:val="28"/>
          <w:szCs w:val="28"/>
          <w:rtl/>
        </w:rPr>
        <w:t xml:space="preserve"> </w:t>
      </w:r>
      <w:r w:rsidR="007C2C0C" w:rsidRPr="00BB277A">
        <w:rPr>
          <w:rFonts w:asciiTheme="minorBidi" w:hAnsiTheme="minorBidi"/>
          <w:sz w:val="28"/>
          <w:szCs w:val="28"/>
          <w:rtl/>
        </w:rPr>
        <w:t>تنبع الأهمية النظرية لهذه الدراسة من عدة جوانب مرتبطة بإسهامها في تطوير المعرفة العلمية في مجال التسويق الرقمي، خاصة في التقاطع بين الذكاء الاصطناعي والإعلان الرقمي، ويمكن إبراز ذلك في النقاط التالية:</w:t>
      </w:r>
    </w:p>
    <w:p w14:paraId="3827CAA3" w14:textId="105FBE50" w:rsidR="007C2C0C" w:rsidRPr="00BB277A" w:rsidRDefault="007C2C0C">
      <w:pPr>
        <w:pStyle w:val="a6"/>
        <w:numPr>
          <w:ilvl w:val="0"/>
          <w:numId w:val="2"/>
        </w:numPr>
        <w:spacing w:line="360" w:lineRule="auto"/>
        <w:jc w:val="both"/>
        <w:rPr>
          <w:rFonts w:asciiTheme="minorBidi" w:hAnsiTheme="minorBidi"/>
          <w:sz w:val="28"/>
          <w:szCs w:val="28"/>
          <w:rtl/>
        </w:rPr>
      </w:pPr>
      <w:r w:rsidRPr="00BB277A">
        <w:rPr>
          <w:rFonts w:asciiTheme="minorBidi" w:hAnsiTheme="minorBidi"/>
          <w:b/>
          <w:bCs/>
          <w:sz w:val="28"/>
          <w:szCs w:val="28"/>
          <w:rtl/>
        </w:rPr>
        <w:t>سد فجوة معرفية في الأدبيات العربية:</w:t>
      </w:r>
      <w:r w:rsidR="00426849" w:rsidRPr="00BB277A">
        <w:rPr>
          <w:rFonts w:asciiTheme="minorBidi" w:hAnsiTheme="minorBidi"/>
          <w:b/>
          <w:bCs/>
          <w:sz w:val="28"/>
          <w:szCs w:val="28"/>
          <w:rtl/>
        </w:rPr>
        <w:t xml:space="preserve"> </w:t>
      </w:r>
      <w:r w:rsidRPr="00BB277A">
        <w:rPr>
          <w:rFonts w:asciiTheme="minorBidi" w:hAnsiTheme="minorBidi"/>
          <w:sz w:val="28"/>
          <w:szCs w:val="28"/>
          <w:rtl/>
        </w:rPr>
        <w:t>تُعد هذه الدراسة من الدراسات القليلة - إن لم تكن من أوائلها - التي تتناول بشكل منهجي ومباشر العلاقة بين تطبيقات الذكاء الاصطناعي وكفاءة الحملات الإعلانية في بيئة تسويق رقمية سعودية، وهو جانب لم يُعطَ الاهتمام الكافي في الأدبيات السابقة.</w:t>
      </w:r>
    </w:p>
    <w:p w14:paraId="222A7C82" w14:textId="365F55A2" w:rsidR="00AB5F2B" w:rsidRPr="00BB277A" w:rsidRDefault="00AB5F2B">
      <w:pPr>
        <w:pStyle w:val="a6"/>
        <w:numPr>
          <w:ilvl w:val="0"/>
          <w:numId w:val="2"/>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تقديم نموذج تحليلي </w:t>
      </w:r>
      <w:r w:rsidRPr="00BB277A">
        <w:rPr>
          <w:rFonts w:asciiTheme="minorBidi" w:hAnsiTheme="minorBidi"/>
          <w:sz w:val="28"/>
          <w:szCs w:val="28"/>
          <w:rtl/>
        </w:rPr>
        <w:t>يُدمج بين نظريتي</w:t>
      </w:r>
      <w:r w:rsidRPr="00BB277A">
        <w:rPr>
          <w:rFonts w:asciiTheme="minorBidi" w:hAnsiTheme="minorBidi"/>
          <w:sz w:val="28"/>
          <w:szCs w:val="28"/>
        </w:rPr>
        <w:t xml:space="preserve"> TAM </w:t>
      </w:r>
      <w:r w:rsidRPr="00BB277A">
        <w:rPr>
          <w:rFonts w:asciiTheme="minorBidi" w:hAnsiTheme="minorBidi"/>
          <w:sz w:val="28"/>
          <w:szCs w:val="28"/>
          <w:rtl/>
        </w:rPr>
        <w:t>وكفاءة الإعلان، مما يفتح آفاقًا جديدة لدراسة تأثير التكنولوجيا على الأداء التسويقي في السياقات العربية</w:t>
      </w:r>
      <w:r w:rsidRPr="00BB277A">
        <w:rPr>
          <w:rFonts w:asciiTheme="minorBidi" w:hAnsiTheme="minorBidi"/>
          <w:sz w:val="28"/>
          <w:szCs w:val="28"/>
        </w:rPr>
        <w:t>.</w:t>
      </w:r>
    </w:p>
    <w:p w14:paraId="56954958" w14:textId="50903190" w:rsidR="007C2C0C" w:rsidRPr="00BB277A" w:rsidRDefault="007C2C0C">
      <w:pPr>
        <w:pStyle w:val="a6"/>
        <w:numPr>
          <w:ilvl w:val="0"/>
          <w:numId w:val="2"/>
        </w:numPr>
        <w:spacing w:line="360" w:lineRule="auto"/>
        <w:jc w:val="both"/>
        <w:rPr>
          <w:rFonts w:asciiTheme="minorBidi" w:hAnsiTheme="minorBidi"/>
          <w:sz w:val="28"/>
          <w:szCs w:val="28"/>
          <w:rtl/>
        </w:rPr>
      </w:pPr>
      <w:r w:rsidRPr="00BB277A">
        <w:rPr>
          <w:rFonts w:asciiTheme="minorBidi" w:hAnsiTheme="minorBidi"/>
          <w:b/>
          <w:bCs/>
          <w:sz w:val="28"/>
          <w:szCs w:val="28"/>
          <w:rtl/>
        </w:rPr>
        <w:t>إثراء النظرية من خلال الربط بين مفاهيم متداخلة:</w:t>
      </w:r>
      <w:r w:rsidR="00426849" w:rsidRPr="00BB277A">
        <w:rPr>
          <w:rFonts w:asciiTheme="minorBidi" w:hAnsiTheme="minorBidi"/>
          <w:sz w:val="28"/>
          <w:szCs w:val="28"/>
          <w:rtl/>
        </w:rPr>
        <w:t xml:space="preserve"> </w:t>
      </w:r>
      <w:r w:rsidRPr="00BB277A">
        <w:rPr>
          <w:rFonts w:asciiTheme="minorBidi" w:hAnsiTheme="minorBidi"/>
          <w:sz w:val="28"/>
          <w:szCs w:val="28"/>
          <w:rtl/>
        </w:rPr>
        <w:t>تقوم الدراسة بدمج مفاهيم من تخصصات متعددة، مثل التسويق، الإعلان، الذكاء الاصطناعي، ونظرية النظم، مما يخلق أرضية جديدة للبحث العلمي من خلال الربط بين مفاهيم الكفاءة الإعلانية وتقبل التكنولوجيا في بيئة السوق الرقمي.</w:t>
      </w:r>
    </w:p>
    <w:p w14:paraId="69204512" w14:textId="723FE002" w:rsidR="007C2C0C" w:rsidRPr="00BB277A" w:rsidRDefault="007C2C0C">
      <w:pPr>
        <w:pStyle w:val="a6"/>
        <w:numPr>
          <w:ilvl w:val="0"/>
          <w:numId w:val="2"/>
        </w:numPr>
        <w:spacing w:line="360" w:lineRule="auto"/>
        <w:jc w:val="both"/>
        <w:rPr>
          <w:rFonts w:asciiTheme="minorBidi" w:hAnsiTheme="minorBidi"/>
          <w:sz w:val="28"/>
          <w:szCs w:val="28"/>
          <w:rtl/>
        </w:rPr>
      </w:pPr>
      <w:r w:rsidRPr="00BB277A">
        <w:rPr>
          <w:rFonts w:asciiTheme="minorBidi" w:hAnsiTheme="minorBidi"/>
          <w:b/>
          <w:bCs/>
          <w:sz w:val="28"/>
          <w:szCs w:val="28"/>
          <w:rtl/>
        </w:rPr>
        <w:t xml:space="preserve">تقديم إطار نظري مزدوج حديث: </w:t>
      </w:r>
      <w:r w:rsidRPr="00BB277A">
        <w:rPr>
          <w:rFonts w:asciiTheme="minorBidi" w:hAnsiTheme="minorBidi"/>
          <w:sz w:val="28"/>
          <w:szCs w:val="28"/>
          <w:rtl/>
        </w:rPr>
        <w:t>من خلال الاعتماد على كل من نظرية كفاءة الإعلان ونظرية قبول التكنولوجيا (</w:t>
      </w:r>
      <w:r w:rsidRPr="00BB277A">
        <w:rPr>
          <w:rFonts w:asciiTheme="minorBidi" w:hAnsiTheme="minorBidi"/>
          <w:sz w:val="28"/>
          <w:szCs w:val="28"/>
        </w:rPr>
        <w:t>TAM</w:t>
      </w:r>
      <w:r w:rsidRPr="00BB277A">
        <w:rPr>
          <w:rFonts w:asciiTheme="minorBidi" w:hAnsiTheme="minorBidi"/>
          <w:sz w:val="28"/>
          <w:szCs w:val="28"/>
          <w:rtl/>
        </w:rPr>
        <w:t>)، تفتح الدراسة المجال أمام الباحثين لتطبيق هذه الأطر في أبحاث مستقبلية ضمن بيئات أخرى، وتطوير نماذج تحليلية تقيس العلاقة بين التكنولوجيا التسويقية والأداء الإعلاني.</w:t>
      </w:r>
    </w:p>
    <w:p w14:paraId="1518A0AB" w14:textId="0CF3D49E" w:rsidR="0086647F" w:rsidRPr="00BB277A" w:rsidRDefault="007C2C0C">
      <w:pPr>
        <w:pStyle w:val="a6"/>
        <w:numPr>
          <w:ilvl w:val="0"/>
          <w:numId w:val="2"/>
        </w:numPr>
        <w:spacing w:line="360" w:lineRule="auto"/>
        <w:jc w:val="both"/>
        <w:rPr>
          <w:rFonts w:asciiTheme="minorBidi" w:hAnsiTheme="minorBidi"/>
          <w:b/>
          <w:bCs/>
          <w:sz w:val="28"/>
          <w:szCs w:val="28"/>
        </w:rPr>
      </w:pPr>
      <w:r w:rsidRPr="00BB277A">
        <w:rPr>
          <w:rFonts w:asciiTheme="minorBidi" w:hAnsiTheme="minorBidi"/>
          <w:b/>
          <w:bCs/>
          <w:sz w:val="28"/>
          <w:szCs w:val="28"/>
          <w:rtl/>
        </w:rPr>
        <w:t xml:space="preserve">إمكانية بناء دراسات مقارنة: </w:t>
      </w:r>
      <w:r w:rsidRPr="00BB277A">
        <w:rPr>
          <w:rFonts w:asciiTheme="minorBidi" w:hAnsiTheme="minorBidi"/>
          <w:sz w:val="28"/>
          <w:szCs w:val="28"/>
          <w:rtl/>
        </w:rPr>
        <w:t>نتائج هذه الدراسة ستوفر قاعدة بيانات وإطارًا مرجعيًا يمكن استخدامه في دراسات مقارنة بين الأسواق (مثل: السوق السعودي مقابل الأسواق الخليجية أو العالمية)، أو بين أنواع مختلفة من تقنيات الذكاء الاصطناعي من حيث الأثر على الحملات.</w:t>
      </w:r>
    </w:p>
    <w:p w14:paraId="715BDAC7" w14:textId="77777777" w:rsidR="007C2C0C" w:rsidRPr="00BB277A" w:rsidRDefault="007C2C0C" w:rsidP="00AB50D5">
      <w:pPr>
        <w:pStyle w:val="a6"/>
        <w:spacing w:line="360" w:lineRule="auto"/>
        <w:jc w:val="both"/>
        <w:rPr>
          <w:rFonts w:asciiTheme="minorBidi" w:hAnsiTheme="minorBidi"/>
          <w:b/>
          <w:bCs/>
          <w:sz w:val="28"/>
          <w:szCs w:val="28"/>
          <w:rtl/>
        </w:rPr>
      </w:pPr>
    </w:p>
    <w:p w14:paraId="790F6F1B" w14:textId="585A4CAF" w:rsidR="007C2C0C" w:rsidRPr="00BB277A" w:rsidRDefault="0086647F" w:rsidP="00426849">
      <w:pPr>
        <w:spacing w:line="360" w:lineRule="auto"/>
        <w:jc w:val="both"/>
        <w:rPr>
          <w:rFonts w:asciiTheme="minorBidi" w:hAnsiTheme="minorBidi"/>
          <w:sz w:val="28"/>
          <w:szCs w:val="28"/>
          <w:rtl/>
        </w:rPr>
      </w:pPr>
      <w:r w:rsidRPr="00BB277A">
        <w:rPr>
          <w:rFonts w:asciiTheme="minorBidi" w:hAnsiTheme="minorBidi"/>
          <w:b/>
          <w:bCs/>
          <w:sz w:val="28"/>
          <w:szCs w:val="28"/>
          <w:rtl/>
        </w:rPr>
        <w:t>2. الأهمية التطبيقية:</w:t>
      </w:r>
      <w:r w:rsidR="00426849" w:rsidRPr="00BB277A">
        <w:rPr>
          <w:rFonts w:asciiTheme="minorBidi" w:hAnsiTheme="minorBidi"/>
          <w:sz w:val="28"/>
          <w:szCs w:val="28"/>
          <w:rtl/>
        </w:rPr>
        <w:t xml:space="preserve"> </w:t>
      </w:r>
      <w:r w:rsidR="007C2C0C" w:rsidRPr="00BB277A">
        <w:rPr>
          <w:rFonts w:asciiTheme="minorBidi" w:hAnsiTheme="minorBidi"/>
          <w:sz w:val="28"/>
          <w:szCs w:val="28"/>
          <w:rtl/>
        </w:rPr>
        <w:t>أما من الناحية التطبيقية، فإن أهمية الدراسة تظهر بشكل واضح في المخرجات المتوقعة التي تخدم الممارسين وصناع القرار في قطاع التسويق والإعلان الرقمي، ويتضح ذلك فيما يلي:</w:t>
      </w:r>
    </w:p>
    <w:p w14:paraId="2699C647" w14:textId="1EB18C95" w:rsidR="007C2C0C" w:rsidRPr="00BB277A" w:rsidRDefault="007C2C0C">
      <w:pPr>
        <w:pStyle w:val="a6"/>
        <w:numPr>
          <w:ilvl w:val="0"/>
          <w:numId w:val="3"/>
        </w:numPr>
        <w:spacing w:line="360" w:lineRule="auto"/>
        <w:jc w:val="both"/>
        <w:rPr>
          <w:rFonts w:asciiTheme="minorBidi" w:hAnsiTheme="minorBidi"/>
          <w:sz w:val="28"/>
          <w:szCs w:val="28"/>
        </w:rPr>
      </w:pPr>
      <w:r w:rsidRPr="00BB277A">
        <w:rPr>
          <w:rFonts w:asciiTheme="minorBidi" w:hAnsiTheme="minorBidi"/>
          <w:b/>
          <w:bCs/>
          <w:sz w:val="28"/>
          <w:szCs w:val="28"/>
          <w:rtl/>
        </w:rPr>
        <w:t xml:space="preserve">دعم اتخاذ القرار الإعلاني داخل المؤسسات: </w:t>
      </w:r>
      <w:r w:rsidRPr="00BB277A">
        <w:rPr>
          <w:rFonts w:asciiTheme="minorBidi" w:hAnsiTheme="minorBidi"/>
          <w:sz w:val="28"/>
          <w:szCs w:val="28"/>
          <w:rtl/>
        </w:rPr>
        <w:t>تتيح نتائج الدراسة للمؤسسات السعودية تقييم مدى جدوى استخدام أدوات الذكاء الاصطناعي ضمن حملاتهم الإعلانية، مما يساهم في اتخاذ قرارات قائمة على بيانات، ويقلل من القرارات التجريبية أو العشوائية.</w:t>
      </w:r>
    </w:p>
    <w:p w14:paraId="743808F9" w14:textId="5EF65BF3" w:rsidR="00CE52B7" w:rsidRPr="00BB277A" w:rsidRDefault="00CE52B7">
      <w:pPr>
        <w:pStyle w:val="a6"/>
        <w:numPr>
          <w:ilvl w:val="0"/>
          <w:numId w:val="3"/>
        </w:numPr>
        <w:spacing w:line="360" w:lineRule="auto"/>
        <w:jc w:val="both"/>
        <w:rPr>
          <w:rFonts w:asciiTheme="minorBidi" w:hAnsiTheme="minorBidi"/>
          <w:sz w:val="28"/>
          <w:szCs w:val="28"/>
          <w:rtl/>
        </w:rPr>
      </w:pPr>
      <w:r w:rsidRPr="00BB277A">
        <w:rPr>
          <w:rFonts w:asciiTheme="minorBidi" w:hAnsiTheme="minorBidi"/>
          <w:b/>
          <w:bCs/>
          <w:sz w:val="28"/>
          <w:szCs w:val="28"/>
          <w:rtl/>
        </w:rPr>
        <w:t>تمكين الشركات السعودية</w:t>
      </w:r>
      <w:r w:rsidRPr="00BB277A">
        <w:rPr>
          <w:rFonts w:asciiTheme="minorBidi" w:hAnsiTheme="minorBidi"/>
          <w:sz w:val="28"/>
          <w:szCs w:val="28"/>
          <w:rtl/>
        </w:rPr>
        <w:t xml:space="preserve"> من اتخاذ قرارات استثمارية مدروسة في أدوات الذكاء الاصطناعي بناءً على بيانات كمية حول تأثيرها الفعلي على مؤشرات الكفاءة</w:t>
      </w:r>
      <w:r w:rsidRPr="00BB277A">
        <w:rPr>
          <w:rFonts w:asciiTheme="minorBidi" w:hAnsiTheme="minorBidi"/>
          <w:sz w:val="28"/>
          <w:szCs w:val="28"/>
        </w:rPr>
        <w:t>.</w:t>
      </w:r>
    </w:p>
    <w:p w14:paraId="555F9FF6" w14:textId="4DB5C272" w:rsidR="007C2C0C" w:rsidRPr="00BB277A" w:rsidRDefault="007C2C0C">
      <w:pPr>
        <w:pStyle w:val="a6"/>
        <w:numPr>
          <w:ilvl w:val="0"/>
          <w:numId w:val="3"/>
        </w:numPr>
        <w:spacing w:line="360" w:lineRule="auto"/>
        <w:jc w:val="both"/>
        <w:rPr>
          <w:rFonts w:asciiTheme="minorBidi" w:hAnsiTheme="minorBidi"/>
          <w:sz w:val="28"/>
          <w:szCs w:val="28"/>
          <w:rtl/>
        </w:rPr>
      </w:pPr>
      <w:r w:rsidRPr="00BB277A">
        <w:rPr>
          <w:rFonts w:asciiTheme="minorBidi" w:hAnsiTheme="minorBidi"/>
          <w:b/>
          <w:bCs/>
          <w:sz w:val="28"/>
          <w:szCs w:val="28"/>
          <w:rtl/>
        </w:rPr>
        <w:t xml:space="preserve">تحسين إدارة الميزانيات التسويقية: </w:t>
      </w:r>
      <w:r w:rsidRPr="00BB277A">
        <w:rPr>
          <w:rFonts w:asciiTheme="minorBidi" w:hAnsiTheme="minorBidi"/>
          <w:sz w:val="28"/>
          <w:szCs w:val="28"/>
          <w:rtl/>
        </w:rPr>
        <w:t>من خلال قياس مؤشرات الكفاءة الإعلانية (مثل: التكلفة، التفاعل، معدل التحويل)، توفر الدراسة قاعدة معلومات دقيقة للشركات لتحسين توزيع الميزانيات بين القنوات والأدوات المختلفة.</w:t>
      </w:r>
    </w:p>
    <w:p w14:paraId="6E273FBC" w14:textId="5987C6F7" w:rsidR="007C2C0C" w:rsidRPr="00BB277A" w:rsidRDefault="007C2C0C">
      <w:pPr>
        <w:pStyle w:val="a6"/>
        <w:numPr>
          <w:ilvl w:val="0"/>
          <w:numId w:val="3"/>
        </w:numPr>
        <w:spacing w:line="360" w:lineRule="auto"/>
        <w:jc w:val="both"/>
        <w:rPr>
          <w:rFonts w:asciiTheme="minorBidi" w:hAnsiTheme="minorBidi"/>
          <w:sz w:val="28"/>
          <w:szCs w:val="28"/>
          <w:rtl/>
        </w:rPr>
      </w:pPr>
      <w:r w:rsidRPr="00BB277A">
        <w:rPr>
          <w:rFonts w:asciiTheme="minorBidi" w:hAnsiTheme="minorBidi"/>
          <w:b/>
          <w:bCs/>
          <w:sz w:val="28"/>
          <w:szCs w:val="28"/>
          <w:rtl/>
        </w:rPr>
        <w:lastRenderedPageBreak/>
        <w:t xml:space="preserve">توجيه استراتيجيات التسويق الرقمي: </w:t>
      </w:r>
      <w:r w:rsidRPr="00BB277A">
        <w:rPr>
          <w:rFonts w:asciiTheme="minorBidi" w:hAnsiTheme="minorBidi"/>
          <w:sz w:val="28"/>
          <w:szCs w:val="28"/>
          <w:rtl/>
        </w:rPr>
        <w:t>توضح الدراسة أي تقنيات ذكاء اصطناعي تحقق نتائج ملموسة وأيها لا تُحدث فرقًا فعليًا، مما يسمح بتوجيه الاستراتيجيات نحو الأدوات الأعلى أداءً مثل: روبوتات المحادثة، تخصيص الإعلانات، التنبؤ السلوكي...إلخ.</w:t>
      </w:r>
    </w:p>
    <w:p w14:paraId="5749E9C3" w14:textId="4AA6437B" w:rsidR="007C2C0C" w:rsidRPr="00BB277A" w:rsidRDefault="007C2C0C">
      <w:pPr>
        <w:pStyle w:val="a6"/>
        <w:numPr>
          <w:ilvl w:val="0"/>
          <w:numId w:val="3"/>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دعم خطط التحول الرقمي في رؤية المملكة 2030: </w:t>
      </w:r>
      <w:r w:rsidRPr="00BB277A">
        <w:rPr>
          <w:rFonts w:asciiTheme="minorBidi" w:hAnsiTheme="minorBidi"/>
          <w:sz w:val="28"/>
          <w:szCs w:val="28"/>
          <w:rtl/>
        </w:rPr>
        <w:t>تتماشى هذه الدراسة مع أهداف التحول الرقمي في المملكة، من خلال تعزيز الاستخدام الفعال للتكنولوجيا في قطاع حيوي كالإعلان، وبالتالي تدعم الرؤية الوطنية في تمكين الابتكار والتميز التقني.</w:t>
      </w:r>
    </w:p>
    <w:p w14:paraId="3823C9C6" w14:textId="3A0771D1" w:rsidR="007C2C0C" w:rsidRPr="00BB277A" w:rsidRDefault="007C2C0C">
      <w:pPr>
        <w:pStyle w:val="a6"/>
        <w:numPr>
          <w:ilvl w:val="0"/>
          <w:numId w:val="3"/>
        </w:numPr>
        <w:spacing w:line="360" w:lineRule="auto"/>
        <w:jc w:val="both"/>
        <w:rPr>
          <w:rFonts w:asciiTheme="minorBidi" w:hAnsiTheme="minorBidi"/>
          <w:sz w:val="28"/>
          <w:szCs w:val="28"/>
        </w:rPr>
      </w:pPr>
      <w:r w:rsidRPr="00BB277A">
        <w:rPr>
          <w:rFonts w:asciiTheme="minorBidi" w:hAnsiTheme="minorBidi"/>
          <w:b/>
          <w:bCs/>
          <w:sz w:val="28"/>
          <w:szCs w:val="28"/>
          <w:rtl/>
        </w:rPr>
        <w:t xml:space="preserve">تحفيز بيئة البحث والتطوير في وكالات الإعلان: </w:t>
      </w:r>
      <w:r w:rsidRPr="00BB277A">
        <w:rPr>
          <w:rFonts w:asciiTheme="minorBidi" w:hAnsiTheme="minorBidi"/>
          <w:sz w:val="28"/>
          <w:szCs w:val="28"/>
          <w:rtl/>
        </w:rPr>
        <w:t>قد تدفع النتائج شركات التسويق والإعلانات الرقمية إلى الاستثمار أكثر في الأبحاث، واختبار أدوات ذكاء اصطناعي محلية، وتطوير نماذج مخصصة للسوق السعودي.</w:t>
      </w:r>
    </w:p>
    <w:p w14:paraId="42790D8B" w14:textId="77777777" w:rsidR="007C2C0C" w:rsidRPr="00BB277A" w:rsidRDefault="007C2C0C" w:rsidP="00AB50D5">
      <w:pPr>
        <w:spacing w:line="360" w:lineRule="auto"/>
        <w:jc w:val="both"/>
        <w:rPr>
          <w:rFonts w:asciiTheme="minorBidi" w:hAnsiTheme="minorBidi"/>
          <w:sz w:val="28"/>
          <w:szCs w:val="28"/>
          <w:rtl/>
        </w:rPr>
      </w:pPr>
    </w:p>
    <w:p w14:paraId="4253A0A6" w14:textId="3DA306A3" w:rsidR="0086647F" w:rsidRPr="00795C5A" w:rsidRDefault="0086647F">
      <w:pPr>
        <w:pStyle w:val="a6"/>
        <w:numPr>
          <w:ilvl w:val="0"/>
          <w:numId w:val="21"/>
        </w:numPr>
        <w:spacing w:line="360" w:lineRule="auto"/>
        <w:ind w:left="260"/>
        <w:jc w:val="both"/>
        <w:rPr>
          <w:rFonts w:asciiTheme="minorBidi" w:hAnsiTheme="minorBidi"/>
          <w:b/>
          <w:bCs/>
          <w:sz w:val="32"/>
          <w:szCs w:val="32"/>
          <w:rtl/>
        </w:rPr>
      </w:pPr>
      <w:r w:rsidRPr="00795C5A">
        <w:rPr>
          <w:rFonts w:asciiTheme="minorBidi" w:hAnsiTheme="minorBidi"/>
          <w:b/>
          <w:bCs/>
          <w:sz w:val="32"/>
          <w:szCs w:val="32"/>
          <w:rtl/>
        </w:rPr>
        <w:t>أهداف الدراسة</w:t>
      </w:r>
      <w:r w:rsidR="00795C5A">
        <w:rPr>
          <w:rFonts w:asciiTheme="minorBidi" w:hAnsiTheme="minorBidi" w:hint="cs"/>
          <w:b/>
          <w:bCs/>
          <w:sz w:val="32"/>
          <w:szCs w:val="32"/>
          <w:rtl/>
        </w:rPr>
        <w:t>:</w:t>
      </w:r>
    </w:p>
    <w:p w14:paraId="4196C100" w14:textId="77777777" w:rsidR="007C2C0C" w:rsidRPr="00BB277A" w:rsidRDefault="007C2C0C" w:rsidP="00AB50D5">
      <w:pPr>
        <w:spacing w:line="360" w:lineRule="auto"/>
        <w:jc w:val="both"/>
        <w:rPr>
          <w:rFonts w:asciiTheme="minorBidi" w:hAnsiTheme="minorBidi"/>
          <w:sz w:val="28"/>
          <w:szCs w:val="28"/>
        </w:rPr>
      </w:pPr>
      <w:r w:rsidRPr="00BB277A">
        <w:rPr>
          <w:rFonts w:asciiTheme="minorBidi" w:hAnsiTheme="minorBidi"/>
          <w:sz w:val="28"/>
          <w:szCs w:val="28"/>
          <w:rtl/>
        </w:rPr>
        <w:t>تهدف هذه الدراسة إلى تحليل العلاقة بين استخدام تطبيقات الذكاء الاصطناعي في مجال التسويق الرقمي، وبين كفاءة الحملات الإعلانية في السوق السعودي، من خلال بناء إطار تحليلي يتناول الجوانب الفنية، الاقتصادية، والسلوكية المتعلقة بفعالية الإعلان الرقمي المدعوم بالذكاء الاصطناعي. ويمكن تفصيل الأهداف كما يلي</w:t>
      </w:r>
      <w:r w:rsidRPr="00BB277A">
        <w:rPr>
          <w:rFonts w:asciiTheme="minorBidi" w:hAnsiTheme="minorBidi"/>
          <w:sz w:val="28"/>
          <w:szCs w:val="28"/>
        </w:rPr>
        <w:t>:</w:t>
      </w:r>
    </w:p>
    <w:p w14:paraId="57A0D79C" w14:textId="77777777" w:rsidR="007C2C0C" w:rsidRPr="00BB277A" w:rsidRDefault="007C2C0C" w:rsidP="00AB50D5">
      <w:pPr>
        <w:spacing w:line="360" w:lineRule="auto"/>
        <w:jc w:val="both"/>
        <w:rPr>
          <w:rFonts w:asciiTheme="minorBidi" w:hAnsiTheme="minorBidi"/>
          <w:b/>
          <w:bCs/>
          <w:sz w:val="28"/>
          <w:szCs w:val="28"/>
          <w:rtl/>
        </w:rPr>
      </w:pPr>
    </w:p>
    <w:p w14:paraId="1D46D919" w14:textId="77777777" w:rsidR="0086647F" w:rsidRPr="00BB277A" w:rsidRDefault="0086647F">
      <w:pPr>
        <w:pStyle w:val="a6"/>
        <w:numPr>
          <w:ilvl w:val="0"/>
          <w:numId w:val="22"/>
        </w:numPr>
        <w:spacing w:line="360" w:lineRule="auto"/>
        <w:ind w:left="118"/>
        <w:jc w:val="both"/>
        <w:rPr>
          <w:rFonts w:asciiTheme="minorBidi" w:hAnsiTheme="minorBidi"/>
          <w:b/>
          <w:bCs/>
          <w:sz w:val="28"/>
          <w:szCs w:val="28"/>
          <w:rtl/>
        </w:rPr>
      </w:pPr>
      <w:r w:rsidRPr="00BB277A">
        <w:rPr>
          <w:rFonts w:asciiTheme="minorBidi" w:hAnsiTheme="minorBidi"/>
          <w:b/>
          <w:bCs/>
          <w:sz w:val="28"/>
          <w:szCs w:val="28"/>
          <w:rtl/>
        </w:rPr>
        <w:t>الهدف الرئيسي:</w:t>
      </w:r>
    </w:p>
    <w:p w14:paraId="76EA1117" w14:textId="77777777" w:rsidR="007C2C0C" w:rsidRPr="00BB277A" w:rsidRDefault="007C2C0C"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قياس تأثير تطبيقات الذكاء الاصطناعي على كفاءة الحملات الإعلانية في التسويق الرقمي داخل السوق السعودي.</w:t>
      </w:r>
    </w:p>
    <w:p w14:paraId="14445A75" w14:textId="3B1FD0EC" w:rsidR="0086647F" w:rsidRPr="00BB277A" w:rsidRDefault="007C2C0C" w:rsidP="00AB50D5">
      <w:pPr>
        <w:spacing w:line="360" w:lineRule="auto"/>
        <w:jc w:val="both"/>
        <w:rPr>
          <w:rFonts w:asciiTheme="minorBidi" w:hAnsiTheme="minorBidi"/>
          <w:b/>
          <w:bCs/>
          <w:sz w:val="28"/>
          <w:szCs w:val="28"/>
          <w:rtl/>
        </w:rPr>
      </w:pPr>
      <w:r w:rsidRPr="00BB277A">
        <w:rPr>
          <w:rFonts w:asciiTheme="minorBidi" w:hAnsiTheme="minorBidi"/>
          <w:sz w:val="28"/>
          <w:szCs w:val="28"/>
          <w:rtl/>
        </w:rPr>
        <w:t>ويتفرع من هذا الهدف الرئيسي محاولة الكشف عن العلاقة السببية أو الارتباطية بين أنواع محددة من تقنيات الذكاء الاصطناعي ومؤشرات أداء الحملات الإعلانية (مثل: معدل التفاعل، معدل التحويل، التكلفة، العائد على الاستثمار، وغيرها)، وهو ما يسهم في تقديم صورة واقعية وعلمية حول مدى جدوى استخدام الذكاء الاصطناعي في بيئة السوق المحلي.</w:t>
      </w:r>
    </w:p>
    <w:p w14:paraId="3C4704FB" w14:textId="77777777" w:rsidR="007C2C0C" w:rsidRPr="00BB277A" w:rsidRDefault="007C2C0C" w:rsidP="00AB50D5">
      <w:pPr>
        <w:spacing w:line="360" w:lineRule="auto"/>
        <w:jc w:val="both"/>
        <w:rPr>
          <w:rFonts w:asciiTheme="minorBidi" w:hAnsiTheme="minorBidi"/>
          <w:b/>
          <w:bCs/>
          <w:sz w:val="28"/>
          <w:szCs w:val="28"/>
          <w:rtl/>
        </w:rPr>
      </w:pPr>
    </w:p>
    <w:p w14:paraId="5BCFB0F2" w14:textId="77777777" w:rsidR="007C2C0C" w:rsidRPr="00BB277A" w:rsidRDefault="0086647F">
      <w:pPr>
        <w:pStyle w:val="a6"/>
        <w:numPr>
          <w:ilvl w:val="0"/>
          <w:numId w:val="23"/>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t>الأهداف الفرعي</w:t>
      </w:r>
      <w:r w:rsidR="007C2C0C" w:rsidRPr="00BB277A">
        <w:rPr>
          <w:rFonts w:asciiTheme="minorBidi" w:hAnsiTheme="minorBidi"/>
          <w:b/>
          <w:bCs/>
          <w:sz w:val="28"/>
          <w:szCs w:val="28"/>
          <w:rtl/>
        </w:rPr>
        <w:t>ة:</w:t>
      </w:r>
    </w:p>
    <w:p w14:paraId="59C27071" w14:textId="76798884" w:rsidR="007C2C0C" w:rsidRPr="00BB277A" w:rsidRDefault="007C2C0C">
      <w:pPr>
        <w:pStyle w:val="a6"/>
        <w:numPr>
          <w:ilvl w:val="0"/>
          <w:numId w:val="6"/>
        </w:numPr>
        <w:spacing w:line="360" w:lineRule="auto"/>
        <w:ind w:left="260"/>
        <w:jc w:val="both"/>
        <w:rPr>
          <w:rFonts w:asciiTheme="minorBidi" w:hAnsiTheme="minorBidi"/>
          <w:b/>
          <w:bCs/>
          <w:sz w:val="28"/>
          <w:szCs w:val="28"/>
        </w:rPr>
      </w:pPr>
      <w:r w:rsidRPr="00BB277A">
        <w:rPr>
          <w:rFonts w:asciiTheme="minorBidi" w:hAnsiTheme="minorBidi"/>
          <w:b/>
          <w:bCs/>
          <w:sz w:val="28"/>
          <w:szCs w:val="28"/>
          <w:rtl/>
        </w:rPr>
        <w:t>رصد وتحليل أبرز تقنيات الذكاء الاصطناعي المستخدمة في الحملات الإعلانية داخل السوق السعودي</w:t>
      </w:r>
      <w:r w:rsidRPr="00BB277A">
        <w:rPr>
          <w:rFonts w:asciiTheme="minorBidi" w:hAnsiTheme="minorBidi"/>
          <w:b/>
          <w:bCs/>
          <w:sz w:val="28"/>
          <w:szCs w:val="28"/>
        </w:rPr>
        <w:t>:</w:t>
      </w:r>
    </w:p>
    <w:p w14:paraId="13607958" w14:textId="77777777" w:rsidR="007C2C0C" w:rsidRPr="00BB277A" w:rsidRDefault="007C2C0C" w:rsidP="00AB50D5">
      <w:pPr>
        <w:spacing w:line="360" w:lineRule="auto"/>
        <w:jc w:val="both"/>
        <w:rPr>
          <w:rFonts w:asciiTheme="minorBidi" w:hAnsiTheme="minorBidi"/>
          <w:sz w:val="28"/>
          <w:szCs w:val="28"/>
        </w:rPr>
      </w:pPr>
      <w:r w:rsidRPr="00BB277A">
        <w:rPr>
          <w:rFonts w:asciiTheme="minorBidi" w:hAnsiTheme="minorBidi"/>
          <w:sz w:val="28"/>
          <w:szCs w:val="28"/>
          <w:rtl/>
        </w:rPr>
        <w:t>يهدف هذا الهدف إلى رسم خريطة لأكثر التقنيات انتشارًا (مثل روبوتات الدردشة، أنظمة التخصيص، توليد المحتوى النصي والمرئي، التحليلات التنبؤية)، وتحليل كيفية استخدامها فعليًا في المؤسسات العاملة في مجال الإعلان الرقمي</w:t>
      </w:r>
      <w:r w:rsidRPr="00BB277A">
        <w:rPr>
          <w:rFonts w:asciiTheme="minorBidi" w:hAnsiTheme="minorBidi"/>
          <w:sz w:val="28"/>
          <w:szCs w:val="28"/>
        </w:rPr>
        <w:t>.</w:t>
      </w:r>
    </w:p>
    <w:p w14:paraId="771BD3B9" w14:textId="69339C0F" w:rsidR="007C2C0C" w:rsidRPr="00BB277A" w:rsidRDefault="007C2C0C">
      <w:pPr>
        <w:pStyle w:val="a6"/>
        <w:numPr>
          <w:ilvl w:val="0"/>
          <w:numId w:val="6"/>
        </w:numPr>
        <w:spacing w:line="360" w:lineRule="auto"/>
        <w:ind w:left="260"/>
        <w:jc w:val="both"/>
        <w:rPr>
          <w:rFonts w:asciiTheme="minorBidi" w:hAnsiTheme="minorBidi"/>
          <w:b/>
          <w:bCs/>
          <w:sz w:val="28"/>
          <w:szCs w:val="28"/>
        </w:rPr>
      </w:pPr>
      <w:r w:rsidRPr="00BB277A">
        <w:rPr>
          <w:rFonts w:asciiTheme="minorBidi" w:hAnsiTheme="minorBidi"/>
          <w:b/>
          <w:bCs/>
          <w:sz w:val="28"/>
          <w:szCs w:val="28"/>
          <w:rtl/>
        </w:rPr>
        <w:t>قياس العلاقة بين استخدام تقنيات الذكاء الاصطناعي ومؤشرات كفاءة الحملات الإعلانية</w:t>
      </w:r>
      <w:r w:rsidRPr="00BB277A">
        <w:rPr>
          <w:rFonts w:asciiTheme="minorBidi" w:hAnsiTheme="minorBidi"/>
          <w:b/>
          <w:bCs/>
          <w:sz w:val="28"/>
          <w:szCs w:val="28"/>
        </w:rPr>
        <w:t>:</w:t>
      </w:r>
    </w:p>
    <w:p w14:paraId="0196473D" w14:textId="77777777" w:rsidR="007C2C0C" w:rsidRDefault="007C2C0C" w:rsidP="00AB50D5">
      <w:pPr>
        <w:spacing w:line="360" w:lineRule="auto"/>
        <w:jc w:val="both"/>
        <w:rPr>
          <w:rFonts w:asciiTheme="minorBidi" w:hAnsiTheme="minorBidi"/>
          <w:sz w:val="28"/>
          <w:szCs w:val="28"/>
          <w:rtl/>
        </w:rPr>
      </w:pPr>
      <w:r w:rsidRPr="00BB277A">
        <w:rPr>
          <w:rFonts w:asciiTheme="minorBidi" w:hAnsiTheme="minorBidi"/>
          <w:sz w:val="28"/>
          <w:szCs w:val="28"/>
          <w:rtl/>
        </w:rPr>
        <w:lastRenderedPageBreak/>
        <w:t>يُقصد بهذا الهدف دراسة الأثر المباشر وغير المباشر لاستخدام</w:t>
      </w:r>
      <w:r w:rsidRPr="00BB277A">
        <w:rPr>
          <w:rFonts w:asciiTheme="minorBidi" w:hAnsiTheme="minorBidi"/>
          <w:sz w:val="28"/>
          <w:szCs w:val="28"/>
        </w:rPr>
        <w:t xml:space="preserve"> AI </w:t>
      </w:r>
      <w:r w:rsidRPr="00BB277A">
        <w:rPr>
          <w:rFonts w:asciiTheme="minorBidi" w:hAnsiTheme="minorBidi"/>
          <w:sz w:val="28"/>
          <w:szCs w:val="28"/>
          <w:rtl/>
        </w:rPr>
        <w:t>على مؤشرات الكفاءة، مثل</w:t>
      </w:r>
      <w:r w:rsidRPr="00BB277A">
        <w:rPr>
          <w:rFonts w:asciiTheme="minorBidi" w:hAnsiTheme="minorBidi"/>
          <w:sz w:val="28"/>
          <w:szCs w:val="28"/>
        </w:rPr>
        <w:t>:</w:t>
      </w:r>
    </w:p>
    <w:tbl>
      <w:tblPr>
        <w:tblStyle w:val="ad"/>
        <w:bidiVisual/>
        <w:tblW w:w="0" w:type="auto"/>
        <w:tblLook w:val="04A0" w:firstRow="1" w:lastRow="0" w:firstColumn="1" w:lastColumn="0" w:noHBand="0" w:noVBand="1"/>
      </w:tblPr>
      <w:tblGrid>
        <w:gridCol w:w="2122"/>
        <w:gridCol w:w="1812"/>
        <w:gridCol w:w="2436"/>
        <w:gridCol w:w="2396"/>
        <w:gridCol w:w="1690"/>
      </w:tblGrid>
      <w:tr w:rsidR="00795C5A" w14:paraId="3D4D9440" w14:textId="4ED72339" w:rsidTr="00795C5A">
        <w:tc>
          <w:tcPr>
            <w:tcW w:w="0" w:type="auto"/>
            <w:vAlign w:val="center"/>
          </w:tcPr>
          <w:p w14:paraId="7E8FA44A" w14:textId="679E9D72" w:rsidR="00795C5A" w:rsidRDefault="00795C5A" w:rsidP="00795C5A">
            <w:pPr>
              <w:spacing w:line="360" w:lineRule="auto"/>
              <w:jc w:val="center"/>
              <w:rPr>
                <w:rFonts w:asciiTheme="minorBidi" w:hAnsiTheme="minorBidi"/>
                <w:sz w:val="28"/>
                <w:szCs w:val="28"/>
                <w:rtl/>
              </w:rPr>
            </w:pPr>
            <w:r w:rsidRPr="00BB277A">
              <w:rPr>
                <w:rFonts w:asciiTheme="minorBidi" w:hAnsiTheme="minorBidi"/>
                <w:sz w:val="28"/>
                <w:szCs w:val="28"/>
                <w:rtl/>
              </w:rPr>
              <w:t>معدل التحويل</w:t>
            </w:r>
          </w:p>
          <w:p w14:paraId="3C732F55" w14:textId="29F030DF" w:rsidR="00795C5A" w:rsidRPr="00795C5A" w:rsidRDefault="00795C5A" w:rsidP="00795C5A">
            <w:pPr>
              <w:bidi w:val="0"/>
              <w:spacing w:line="360" w:lineRule="auto"/>
              <w:jc w:val="center"/>
              <w:rPr>
                <w:rFonts w:asciiTheme="minorBidi" w:hAnsiTheme="minorBidi"/>
                <w:sz w:val="28"/>
                <w:szCs w:val="28"/>
                <w:rtl/>
              </w:rPr>
            </w:pPr>
            <w:r w:rsidRPr="00BB277A">
              <w:rPr>
                <w:rFonts w:asciiTheme="minorBidi" w:hAnsiTheme="minorBidi"/>
                <w:sz w:val="28"/>
                <w:szCs w:val="28"/>
              </w:rPr>
              <w:t>Conversion Rate</w:t>
            </w:r>
          </w:p>
        </w:tc>
        <w:tc>
          <w:tcPr>
            <w:tcW w:w="0" w:type="auto"/>
            <w:vAlign w:val="center"/>
          </w:tcPr>
          <w:p w14:paraId="0315B6EC" w14:textId="77777777" w:rsidR="00795C5A" w:rsidRDefault="00795C5A" w:rsidP="00795C5A">
            <w:pPr>
              <w:spacing w:line="360" w:lineRule="auto"/>
              <w:jc w:val="center"/>
              <w:rPr>
                <w:rFonts w:asciiTheme="minorBidi" w:hAnsiTheme="minorBidi"/>
                <w:sz w:val="28"/>
                <w:szCs w:val="28"/>
                <w:rtl/>
              </w:rPr>
            </w:pPr>
            <w:r w:rsidRPr="00BB277A">
              <w:rPr>
                <w:rFonts w:asciiTheme="minorBidi" w:hAnsiTheme="minorBidi"/>
                <w:sz w:val="28"/>
                <w:szCs w:val="28"/>
                <w:rtl/>
              </w:rPr>
              <w:t>نسبة النقر إلى الظهور</w:t>
            </w:r>
          </w:p>
          <w:p w14:paraId="29EB9AF5" w14:textId="0537425B" w:rsidR="00795C5A" w:rsidRPr="00795C5A" w:rsidRDefault="00795C5A" w:rsidP="00795C5A">
            <w:pPr>
              <w:spacing w:line="360" w:lineRule="auto"/>
              <w:jc w:val="center"/>
              <w:rPr>
                <w:rFonts w:asciiTheme="minorBidi" w:hAnsiTheme="minorBidi"/>
                <w:sz w:val="28"/>
                <w:szCs w:val="28"/>
                <w:rtl/>
              </w:rPr>
            </w:pPr>
            <w:r w:rsidRPr="00BB277A">
              <w:rPr>
                <w:rFonts w:asciiTheme="minorBidi" w:hAnsiTheme="minorBidi"/>
                <w:sz w:val="28"/>
                <w:szCs w:val="28"/>
              </w:rPr>
              <w:t>CTR</w:t>
            </w:r>
          </w:p>
        </w:tc>
        <w:tc>
          <w:tcPr>
            <w:tcW w:w="0" w:type="auto"/>
            <w:vAlign w:val="center"/>
          </w:tcPr>
          <w:p w14:paraId="4EA482FE" w14:textId="28714776" w:rsidR="00795C5A" w:rsidRPr="00795C5A" w:rsidRDefault="00795C5A" w:rsidP="00795C5A">
            <w:pPr>
              <w:spacing w:line="360" w:lineRule="auto"/>
              <w:ind w:left="360"/>
              <w:jc w:val="center"/>
              <w:rPr>
                <w:rFonts w:asciiTheme="minorBidi" w:hAnsiTheme="minorBidi"/>
                <w:sz w:val="28"/>
                <w:szCs w:val="28"/>
                <w:rtl/>
              </w:rPr>
            </w:pPr>
            <w:r w:rsidRPr="00BB277A">
              <w:rPr>
                <w:rFonts w:asciiTheme="minorBidi" w:hAnsiTheme="minorBidi"/>
                <w:sz w:val="28"/>
                <w:szCs w:val="28"/>
                <w:rtl/>
              </w:rPr>
              <w:t>التكلفة لكل اكتساب</w:t>
            </w:r>
            <w:r w:rsidRPr="00BB277A">
              <w:rPr>
                <w:rFonts w:asciiTheme="minorBidi" w:hAnsiTheme="minorBidi"/>
                <w:sz w:val="28"/>
                <w:szCs w:val="28"/>
              </w:rPr>
              <w:t xml:space="preserve"> CPA</w:t>
            </w:r>
          </w:p>
        </w:tc>
        <w:tc>
          <w:tcPr>
            <w:tcW w:w="0" w:type="auto"/>
            <w:vAlign w:val="center"/>
          </w:tcPr>
          <w:p w14:paraId="184229E2" w14:textId="01E9FB9B" w:rsidR="00795C5A" w:rsidRPr="00795C5A" w:rsidRDefault="00795C5A" w:rsidP="00795C5A">
            <w:pPr>
              <w:spacing w:line="360" w:lineRule="auto"/>
              <w:jc w:val="center"/>
              <w:rPr>
                <w:rFonts w:asciiTheme="minorBidi" w:hAnsiTheme="minorBidi"/>
                <w:sz w:val="28"/>
                <w:szCs w:val="28"/>
                <w:rtl/>
              </w:rPr>
            </w:pPr>
            <w:r w:rsidRPr="00BB277A">
              <w:rPr>
                <w:rFonts w:asciiTheme="minorBidi" w:hAnsiTheme="minorBidi"/>
                <w:sz w:val="28"/>
                <w:szCs w:val="28"/>
                <w:rtl/>
              </w:rPr>
              <w:t>العائد على الاستثمار</w:t>
            </w:r>
            <w:r w:rsidRPr="00BB277A">
              <w:rPr>
                <w:rFonts w:asciiTheme="minorBidi" w:hAnsiTheme="minorBidi"/>
                <w:sz w:val="28"/>
                <w:szCs w:val="28"/>
              </w:rPr>
              <w:t xml:space="preserve"> ROAS</w:t>
            </w:r>
          </w:p>
        </w:tc>
        <w:tc>
          <w:tcPr>
            <w:tcW w:w="0" w:type="auto"/>
            <w:vAlign w:val="center"/>
          </w:tcPr>
          <w:p w14:paraId="2E6F1B19" w14:textId="1535AF07" w:rsidR="00795C5A" w:rsidRPr="00BB277A" w:rsidRDefault="00795C5A" w:rsidP="00795C5A">
            <w:pPr>
              <w:spacing w:line="360" w:lineRule="auto"/>
              <w:jc w:val="center"/>
              <w:rPr>
                <w:rFonts w:asciiTheme="minorBidi" w:hAnsiTheme="minorBidi"/>
                <w:sz w:val="28"/>
                <w:szCs w:val="28"/>
                <w:rtl/>
              </w:rPr>
            </w:pPr>
            <w:r w:rsidRPr="00BB277A">
              <w:rPr>
                <w:rFonts w:asciiTheme="minorBidi" w:hAnsiTheme="minorBidi"/>
                <w:sz w:val="28"/>
                <w:szCs w:val="28"/>
                <w:rtl/>
              </w:rPr>
              <w:t>الزمن اللازم للتفاعل</w:t>
            </w:r>
          </w:p>
        </w:tc>
      </w:tr>
    </w:tbl>
    <w:p w14:paraId="5CC0AAF2" w14:textId="77777777" w:rsidR="00795C5A" w:rsidRDefault="00795C5A" w:rsidP="00795C5A">
      <w:pPr>
        <w:spacing w:line="360" w:lineRule="auto"/>
        <w:ind w:left="-24" w:firstLine="744"/>
        <w:rPr>
          <w:rFonts w:asciiTheme="minorBidi" w:hAnsiTheme="minorBidi"/>
          <w:sz w:val="28"/>
          <w:szCs w:val="28"/>
          <w:rtl/>
        </w:rPr>
      </w:pPr>
    </w:p>
    <w:p w14:paraId="4B830C2E" w14:textId="79235D56" w:rsidR="007C2C0C" w:rsidRDefault="007C2C0C" w:rsidP="00795C5A">
      <w:pPr>
        <w:spacing w:line="360" w:lineRule="auto"/>
        <w:ind w:left="-24" w:firstLine="142"/>
        <w:rPr>
          <w:rFonts w:asciiTheme="minorBidi" w:hAnsiTheme="minorBidi"/>
          <w:sz w:val="28"/>
          <w:szCs w:val="28"/>
          <w:rtl/>
        </w:rPr>
      </w:pPr>
      <w:r w:rsidRPr="00BB277A">
        <w:rPr>
          <w:rFonts w:asciiTheme="minorBidi" w:hAnsiTheme="minorBidi"/>
          <w:sz w:val="28"/>
          <w:szCs w:val="28"/>
          <w:rtl/>
        </w:rPr>
        <w:t>ويساعد ذلك في معرفة ما إذا كانت هذه التقنيات تُحقق نتائج قابلة للقياس أم لا</w:t>
      </w:r>
      <w:r w:rsidRPr="00BB277A">
        <w:rPr>
          <w:rFonts w:asciiTheme="minorBidi" w:hAnsiTheme="minorBidi"/>
          <w:sz w:val="28"/>
          <w:szCs w:val="28"/>
        </w:rPr>
        <w:t>.</w:t>
      </w:r>
    </w:p>
    <w:p w14:paraId="3562CA1B" w14:textId="77777777" w:rsidR="00795C5A" w:rsidRPr="00BB277A" w:rsidRDefault="00795C5A" w:rsidP="00795C5A">
      <w:pPr>
        <w:spacing w:line="360" w:lineRule="auto"/>
        <w:ind w:left="-24" w:firstLine="142"/>
        <w:rPr>
          <w:rFonts w:asciiTheme="minorBidi" w:hAnsiTheme="minorBidi"/>
          <w:sz w:val="28"/>
          <w:szCs w:val="28"/>
          <w:rtl/>
        </w:rPr>
      </w:pPr>
    </w:p>
    <w:p w14:paraId="7D7710BB" w14:textId="53D555AB" w:rsidR="007C2C0C" w:rsidRPr="00BB277A" w:rsidRDefault="007C2C0C">
      <w:pPr>
        <w:pStyle w:val="a6"/>
        <w:numPr>
          <w:ilvl w:val="0"/>
          <w:numId w:val="6"/>
        </w:numPr>
        <w:spacing w:line="360" w:lineRule="auto"/>
        <w:ind w:left="401"/>
        <w:jc w:val="both"/>
        <w:rPr>
          <w:rFonts w:asciiTheme="minorBidi" w:hAnsiTheme="minorBidi"/>
          <w:b/>
          <w:bCs/>
          <w:sz w:val="28"/>
          <w:szCs w:val="28"/>
        </w:rPr>
      </w:pPr>
      <w:r w:rsidRPr="00BB277A">
        <w:rPr>
          <w:rFonts w:asciiTheme="minorBidi" w:hAnsiTheme="minorBidi"/>
          <w:b/>
          <w:bCs/>
          <w:sz w:val="28"/>
          <w:szCs w:val="28"/>
          <w:rtl/>
        </w:rPr>
        <w:t>تحليل تصورات العاملين في المجال التسويقي والإعلاني حول مدى فاعلية هذه التطبيقات</w:t>
      </w:r>
      <w:r w:rsidRPr="00BB277A">
        <w:rPr>
          <w:rFonts w:asciiTheme="minorBidi" w:hAnsiTheme="minorBidi"/>
          <w:b/>
          <w:bCs/>
          <w:sz w:val="28"/>
          <w:szCs w:val="28"/>
        </w:rPr>
        <w:t>:</w:t>
      </w:r>
    </w:p>
    <w:p w14:paraId="5BC9D5D6" w14:textId="3A7C9F4A" w:rsidR="007C2C0C" w:rsidRPr="00BB277A" w:rsidRDefault="007C2C0C" w:rsidP="00AB50D5">
      <w:pPr>
        <w:spacing w:line="360" w:lineRule="auto"/>
        <w:jc w:val="both"/>
        <w:rPr>
          <w:rFonts w:asciiTheme="minorBidi" w:hAnsiTheme="minorBidi"/>
          <w:sz w:val="28"/>
          <w:szCs w:val="28"/>
          <w:rtl/>
        </w:rPr>
      </w:pPr>
      <w:r w:rsidRPr="00BB277A">
        <w:rPr>
          <w:rFonts w:asciiTheme="minorBidi" w:hAnsiTheme="minorBidi"/>
          <w:sz w:val="28"/>
          <w:szCs w:val="28"/>
          <w:rtl/>
        </w:rPr>
        <w:t xml:space="preserve">يتناول هذا الهدف الجوانب المعرفية والسلوكية، مثل: </w:t>
      </w:r>
      <w:r w:rsidR="004A622F" w:rsidRPr="00BB277A">
        <w:rPr>
          <w:rFonts w:asciiTheme="minorBidi" w:hAnsiTheme="minorBidi"/>
          <w:sz w:val="28"/>
          <w:szCs w:val="28"/>
          <w:rtl/>
        </w:rPr>
        <w:t>تحليل اتجاهات العاملين في قطاع التسويق الرقمي السعودي نحو تبني تقنيات الذكاء الاصطناعي وعلاقتها بتحسين كفاءة الحملات.</w:t>
      </w:r>
    </w:p>
    <w:p w14:paraId="694D6785" w14:textId="77777777" w:rsidR="00426849" w:rsidRPr="00BB277A" w:rsidRDefault="00426849" w:rsidP="00AB50D5">
      <w:pPr>
        <w:spacing w:line="360" w:lineRule="auto"/>
        <w:jc w:val="both"/>
        <w:rPr>
          <w:rFonts w:asciiTheme="minorBidi" w:hAnsiTheme="minorBidi"/>
          <w:sz w:val="28"/>
          <w:szCs w:val="28"/>
        </w:rPr>
      </w:pPr>
    </w:p>
    <w:p w14:paraId="691D4EFA" w14:textId="0519E76C" w:rsidR="007C2C0C" w:rsidRPr="00BB277A" w:rsidRDefault="007C2C0C">
      <w:pPr>
        <w:pStyle w:val="a6"/>
        <w:numPr>
          <w:ilvl w:val="0"/>
          <w:numId w:val="6"/>
        </w:numPr>
        <w:spacing w:line="360" w:lineRule="auto"/>
        <w:ind w:left="401"/>
        <w:jc w:val="both"/>
        <w:rPr>
          <w:rFonts w:asciiTheme="minorBidi" w:hAnsiTheme="minorBidi"/>
          <w:b/>
          <w:bCs/>
          <w:sz w:val="28"/>
          <w:szCs w:val="28"/>
        </w:rPr>
      </w:pPr>
      <w:r w:rsidRPr="00BB277A">
        <w:rPr>
          <w:rFonts w:asciiTheme="minorBidi" w:hAnsiTheme="minorBidi"/>
          <w:b/>
          <w:bCs/>
          <w:sz w:val="28"/>
          <w:szCs w:val="28"/>
          <w:rtl/>
        </w:rPr>
        <w:t>التعرف على التحديات أو المعوقات التي قد تحد من استخدام الذكاء الاصطناعي في الحملات الإعلانية</w:t>
      </w:r>
      <w:r w:rsidRPr="00BB277A">
        <w:rPr>
          <w:rFonts w:asciiTheme="minorBidi" w:hAnsiTheme="minorBidi"/>
          <w:b/>
          <w:bCs/>
          <w:sz w:val="28"/>
          <w:szCs w:val="28"/>
        </w:rPr>
        <w:t>:</w:t>
      </w:r>
    </w:p>
    <w:p w14:paraId="246BBDAA" w14:textId="77777777" w:rsidR="007C2C0C" w:rsidRPr="00BB277A" w:rsidRDefault="007C2C0C" w:rsidP="00AB50D5">
      <w:pPr>
        <w:spacing w:line="360" w:lineRule="auto"/>
        <w:jc w:val="both"/>
        <w:rPr>
          <w:rFonts w:asciiTheme="minorBidi" w:hAnsiTheme="minorBidi"/>
          <w:sz w:val="28"/>
          <w:szCs w:val="28"/>
        </w:rPr>
      </w:pPr>
      <w:r w:rsidRPr="00BB277A">
        <w:rPr>
          <w:rFonts w:asciiTheme="minorBidi" w:hAnsiTheme="minorBidi"/>
          <w:sz w:val="28"/>
          <w:szCs w:val="28"/>
          <w:rtl/>
        </w:rPr>
        <w:t>يشمل هذا الهدف دراسة العوامل التي قد تعوق الاستخدام الأمثل لتقنيات الذكاء الاصطناعي، مثل</w:t>
      </w:r>
      <w:r w:rsidRPr="00BB277A">
        <w:rPr>
          <w:rFonts w:asciiTheme="minorBidi" w:hAnsiTheme="minorBidi"/>
          <w:sz w:val="28"/>
          <w:szCs w:val="28"/>
        </w:rPr>
        <w:t>:</w:t>
      </w:r>
    </w:p>
    <w:p w14:paraId="5457EB5D" w14:textId="77777777" w:rsidR="007C2C0C" w:rsidRPr="00795C5A" w:rsidRDefault="007C2C0C" w:rsidP="00795C5A">
      <w:pPr>
        <w:pStyle w:val="a6"/>
        <w:numPr>
          <w:ilvl w:val="0"/>
          <w:numId w:val="58"/>
        </w:numPr>
        <w:spacing w:line="360" w:lineRule="auto"/>
        <w:jc w:val="both"/>
        <w:rPr>
          <w:rFonts w:asciiTheme="minorBidi" w:hAnsiTheme="minorBidi"/>
          <w:sz w:val="28"/>
          <w:szCs w:val="28"/>
        </w:rPr>
      </w:pPr>
      <w:r w:rsidRPr="00795C5A">
        <w:rPr>
          <w:rFonts w:asciiTheme="minorBidi" w:hAnsiTheme="minorBidi"/>
          <w:sz w:val="28"/>
          <w:szCs w:val="28"/>
          <w:rtl/>
        </w:rPr>
        <w:t>ضعف البنية التحتية التقنية</w:t>
      </w:r>
      <w:r w:rsidRPr="00795C5A">
        <w:rPr>
          <w:rFonts w:asciiTheme="minorBidi" w:hAnsiTheme="minorBidi"/>
          <w:sz w:val="28"/>
          <w:szCs w:val="28"/>
        </w:rPr>
        <w:t>.</w:t>
      </w:r>
    </w:p>
    <w:p w14:paraId="4BED2900" w14:textId="77777777" w:rsidR="007C2C0C" w:rsidRPr="00795C5A" w:rsidRDefault="007C2C0C" w:rsidP="00795C5A">
      <w:pPr>
        <w:pStyle w:val="a6"/>
        <w:numPr>
          <w:ilvl w:val="0"/>
          <w:numId w:val="58"/>
        </w:numPr>
        <w:spacing w:line="360" w:lineRule="auto"/>
        <w:jc w:val="both"/>
        <w:rPr>
          <w:rFonts w:asciiTheme="minorBidi" w:hAnsiTheme="minorBidi"/>
          <w:sz w:val="28"/>
          <w:szCs w:val="28"/>
        </w:rPr>
      </w:pPr>
      <w:r w:rsidRPr="00795C5A">
        <w:rPr>
          <w:rFonts w:asciiTheme="minorBidi" w:hAnsiTheme="minorBidi"/>
          <w:sz w:val="28"/>
          <w:szCs w:val="28"/>
          <w:rtl/>
        </w:rPr>
        <w:t>نقص الكفاءات المحلية</w:t>
      </w:r>
      <w:r w:rsidRPr="00795C5A">
        <w:rPr>
          <w:rFonts w:asciiTheme="minorBidi" w:hAnsiTheme="minorBidi"/>
          <w:sz w:val="28"/>
          <w:szCs w:val="28"/>
        </w:rPr>
        <w:t>.</w:t>
      </w:r>
    </w:p>
    <w:p w14:paraId="644AB326" w14:textId="77777777" w:rsidR="007C2C0C" w:rsidRPr="00795C5A" w:rsidRDefault="007C2C0C" w:rsidP="00795C5A">
      <w:pPr>
        <w:pStyle w:val="a6"/>
        <w:numPr>
          <w:ilvl w:val="0"/>
          <w:numId w:val="58"/>
        </w:numPr>
        <w:spacing w:line="360" w:lineRule="auto"/>
        <w:jc w:val="both"/>
        <w:rPr>
          <w:rFonts w:asciiTheme="minorBidi" w:hAnsiTheme="minorBidi"/>
          <w:sz w:val="28"/>
          <w:szCs w:val="28"/>
        </w:rPr>
      </w:pPr>
      <w:r w:rsidRPr="00795C5A">
        <w:rPr>
          <w:rFonts w:asciiTheme="minorBidi" w:hAnsiTheme="minorBidi"/>
          <w:sz w:val="28"/>
          <w:szCs w:val="28"/>
          <w:rtl/>
        </w:rPr>
        <w:t>مخاوف الخصوصية</w:t>
      </w:r>
      <w:r w:rsidRPr="00795C5A">
        <w:rPr>
          <w:rFonts w:asciiTheme="minorBidi" w:hAnsiTheme="minorBidi"/>
          <w:sz w:val="28"/>
          <w:szCs w:val="28"/>
        </w:rPr>
        <w:t>.</w:t>
      </w:r>
    </w:p>
    <w:p w14:paraId="20C7A3F4" w14:textId="77777777" w:rsidR="007C2C0C" w:rsidRPr="00795C5A" w:rsidRDefault="007C2C0C" w:rsidP="00795C5A">
      <w:pPr>
        <w:pStyle w:val="a6"/>
        <w:numPr>
          <w:ilvl w:val="0"/>
          <w:numId w:val="58"/>
        </w:numPr>
        <w:spacing w:line="360" w:lineRule="auto"/>
        <w:jc w:val="both"/>
        <w:rPr>
          <w:rFonts w:asciiTheme="minorBidi" w:hAnsiTheme="minorBidi"/>
          <w:sz w:val="28"/>
          <w:szCs w:val="28"/>
        </w:rPr>
      </w:pPr>
      <w:r w:rsidRPr="00795C5A">
        <w:rPr>
          <w:rFonts w:asciiTheme="minorBidi" w:hAnsiTheme="minorBidi"/>
          <w:sz w:val="28"/>
          <w:szCs w:val="28"/>
          <w:rtl/>
        </w:rPr>
        <w:t>ارتفاع تكاليف التطبيقات المتقدمة</w:t>
      </w:r>
      <w:r w:rsidRPr="00795C5A">
        <w:rPr>
          <w:rFonts w:asciiTheme="minorBidi" w:hAnsiTheme="minorBidi"/>
          <w:sz w:val="28"/>
          <w:szCs w:val="28"/>
        </w:rPr>
        <w:t>.</w:t>
      </w:r>
    </w:p>
    <w:p w14:paraId="25E997BE" w14:textId="77777777" w:rsidR="007C2C0C" w:rsidRPr="00795C5A" w:rsidRDefault="007C2C0C" w:rsidP="00795C5A">
      <w:pPr>
        <w:pStyle w:val="a6"/>
        <w:numPr>
          <w:ilvl w:val="0"/>
          <w:numId w:val="58"/>
        </w:numPr>
        <w:spacing w:line="360" w:lineRule="auto"/>
        <w:jc w:val="both"/>
        <w:rPr>
          <w:rFonts w:asciiTheme="minorBidi" w:hAnsiTheme="minorBidi"/>
          <w:sz w:val="28"/>
          <w:szCs w:val="28"/>
        </w:rPr>
      </w:pPr>
      <w:r w:rsidRPr="00795C5A">
        <w:rPr>
          <w:rFonts w:asciiTheme="minorBidi" w:hAnsiTheme="minorBidi"/>
          <w:sz w:val="28"/>
          <w:szCs w:val="28"/>
          <w:rtl/>
        </w:rPr>
        <w:t>ضعف ثقافة البيانات في بعض المؤسسات</w:t>
      </w:r>
      <w:r w:rsidRPr="00795C5A">
        <w:rPr>
          <w:rFonts w:asciiTheme="minorBidi" w:hAnsiTheme="minorBidi"/>
          <w:sz w:val="28"/>
          <w:szCs w:val="28"/>
        </w:rPr>
        <w:t>.</w:t>
      </w:r>
    </w:p>
    <w:p w14:paraId="0E6BD53F" w14:textId="18872BAD" w:rsidR="004A622F" w:rsidRPr="00795C5A" w:rsidRDefault="004A622F" w:rsidP="00795C5A">
      <w:pPr>
        <w:pStyle w:val="a6"/>
        <w:numPr>
          <w:ilvl w:val="0"/>
          <w:numId w:val="58"/>
        </w:numPr>
        <w:spacing w:line="360" w:lineRule="auto"/>
        <w:jc w:val="both"/>
        <w:rPr>
          <w:rFonts w:asciiTheme="minorBidi" w:hAnsiTheme="minorBidi"/>
          <w:sz w:val="28"/>
          <w:szCs w:val="28"/>
        </w:rPr>
      </w:pPr>
      <w:r w:rsidRPr="00795C5A">
        <w:rPr>
          <w:rFonts w:asciiTheme="minorBidi" w:hAnsiTheme="minorBidi"/>
          <w:sz w:val="28"/>
          <w:szCs w:val="28"/>
          <w:rtl/>
        </w:rPr>
        <w:t>رصد المعوقات التنظيمية والتقنية والثقافية التي تحد من فعالية تطبيق الذكاء الاصطناعي في الحملات الإعلانية بالسعودية.</w:t>
      </w:r>
    </w:p>
    <w:p w14:paraId="3A8ECABC" w14:textId="77777777" w:rsidR="00795C5A" w:rsidRPr="00BB277A" w:rsidRDefault="00795C5A" w:rsidP="00AB50D5">
      <w:pPr>
        <w:spacing w:line="360" w:lineRule="auto"/>
        <w:jc w:val="both"/>
        <w:rPr>
          <w:rFonts w:asciiTheme="minorBidi" w:hAnsiTheme="minorBidi"/>
          <w:b/>
          <w:bCs/>
          <w:sz w:val="28"/>
          <w:szCs w:val="28"/>
          <w:rtl/>
        </w:rPr>
      </w:pPr>
    </w:p>
    <w:p w14:paraId="6A554F8D" w14:textId="130470D5" w:rsidR="0086647F" w:rsidRPr="00795C5A" w:rsidRDefault="0086647F">
      <w:pPr>
        <w:pStyle w:val="a6"/>
        <w:numPr>
          <w:ilvl w:val="0"/>
          <w:numId w:val="24"/>
        </w:numPr>
        <w:spacing w:line="360" w:lineRule="auto"/>
        <w:ind w:left="260"/>
        <w:jc w:val="both"/>
        <w:rPr>
          <w:rFonts w:asciiTheme="minorBidi" w:hAnsiTheme="minorBidi"/>
          <w:b/>
          <w:bCs/>
          <w:sz w:val="32"/>
          <w:szCs w:val="32"/>
          <w:rtl/>
        </w:rPr>
      </w:pPr>
      <w:r w:rsidRPr="00795C5A">
        <w:rPr>
          <w:rFonts w:asciiTheme="minorBidi" w:hAnsiTheme="minorBidi"/>
          <w:b/>
          <w:bCs/>
          <w:sz w:val="32"/>
          <w:szCs w:val="32"/>
          <w:rtl/>
        </w:rPr>
        <w:t>تساؤلات الدراسة</w:t>
      </w:r>
      <w:r w:rsidR="00795C5A">
        <w:rPr>
          <w:rFonts w:asciiTheme="minorBidi" w:hAnsiTheme="minorBidi" w:hint="cs"/>
          <w:b/>
          <w:bCs/>
          <w:sz w:val="32"/>
          <w:szCs w:val="32"/>
          <w:rtl/>
        </w:rPr>
        <w:t>:</w:t>
      </w:r>
    </w:p>
    <w:p w14:paraId="31809878" w14:textId="77777777"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t>بُنيت تساؤلات الدراسة انطلاقًا من مشكلة البحث الرئيسية التي تدور حول فعالية تطبيقات الذكاء الاصطناعي في تحسين كفاءة الحملات الإعلانية في التسويق الرقمي داخل السوق السعودي. وقد تم تصميم هذه التساؤلات لتغطي جميع الأبعاد المرتبطة بالموضوع، بدءًا من الأدوات المستخدمة، ووصولًا إلى مؤشرات الأداء والآراء المهنية حولها</w:t>
      </w:r>
      <w:r w:rsidRPr="00BB277A">
        <w:rPr>
          <w:rFonts w:asciiTheme="minorBidi" w:hAnsiTheme="minorBidi"/>
          <w:sz w:val="28"/>
          <w:szCs w:val="28"/>
        </w:rPr>
        <w:t>.</w:t>
      </w:r>
    </w:p>
    <w:p w14:paraId="42F4E18E" w14:textId="77777777" w:rsidR="002A1763" w:rsidRPr="00BB277A" w:rsidRDefault="002A1763" w:rsidP="00AB50D5">
      <w:pPr>
        <w:spacing w:line="360" w:lineRule="auto"/>
        <w:jc w:val="both"/>
        <w:rPr>
          <w:rFonts w:asciiTheme="minorBidi" w:hAnsiTheme="minorBidi"/>
          <w:b/>
          <w:bCs/>
          <w:sz w:val="28"/>
          <w:szCs w:val="28"/>
          <w:rtl/>
        </w:rPr>
      </w:pPr>
    </w:p>
    <w:p w14:paraId="65D9C92F" w14:textId="77777777" w:rsidR="0086647F" w:rsidRPr="00795C5A" w:rsidRDefault="0086647F">
      <w:pPr>
        <w:pStyle w:val="a6"/>
        <w:numPr>
          <w:ilvl w:val="0"/>
          <w:numId w:val="25"/>
        </w:numPr>
        <w:spacing w:line="360" w:lineRule="auto"/>
        <w:ind w:left="260"/>
        <w:jc w:val="both"/>
        <w:rPr>
          <w:rFonts w:asciiTheme="minorBidi" w:hAnsiTheme="minorBidi"/>
          <w:b/>
          <w:bCs/>
          <w:sz w:val="28"/>
          <w:szCs w:val="28"/>
          <w:u w:val="single"/>
          <w:rtl/>
        </w:rPr>
      </w:pPr>
      <w:r w:rsidRPr="00795C5A">
        <w:rPr>
          <w:rFonts w:asciiTheme="minorBidi" w:hAnsiTheme="minorBidi"/>
          <w:b/>
          <w:bCs/>
          <w:sz w:val="28"/>
          <w:szCs w:val="28"/>
          <w:u w:val="single"/>
          <w:rtl/>
        </w:rPr>
        <w:lastRenderedPageBreak/>
        <w:t>السؤال الرئيسي:</w:t>
      </w:r>
    </w:p>
    <w:p w14:paraId="6F07FEAA" w14:textId="77777777" w:rsidR="0086647F" w:rsidRPr="00BB277A" w:rsidRDefault="0086647F" w:rsidP="00AB50D5">
      <w:pPr>
        <w:spacing w:line="360" w:lineRule="auto"/>
        <w:jc w:val="both"/>
        <w:rPr>
          <w:rFonts w:asciiTheme="minorBidi" w:hAnsiTheme="minorBidi"/>
          <w:b/>
          <w:bCs/>
          <w:sz w:val="28"/>
          <w:szCs w:val="28"/>
          <w:rtl/>
        </w:rPr>
      </w:pPr>
      <w:r w:rsidRPr="00BB277A">
        <w:rPr>
          <w:rFonts w:asciiTheme="minorBidi" w:hAnsiTheme="minorBidi"/>
          <w:b/>
          <w:bCs/>
          <w:sz w:val="28"/>
          <w:szCs w:val="28"/>
          <w:rtl/>
        </w:rPr>
        <w:t>إلى أي مدى تؤثر تطبيقات الذكاء الاصطناعي على كفاءة الحملات الإعلانية في التسويق الرقمي داخل السوق السعودي؟</w:t>
      </w:r>
    </w:p>
    <w:p w14:paraId="3E2C5AC4" w14:textId="77777777"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t>هذا السؤال يمثل الإطار العام للدراسة، ويتناول العلاقة الكلية بين المتغيرين الرئيسيين</w:t>
      </w:r>
      <w:r w:rsidRPr="00BB277A">
        <w:rPr>
          <w:rFonts w:asciiTheme="minorBidi" w:hAnsiTheme="minorBidi"/>
          <w:sz w:val="28"/>
          <w:szCs w:val="28"/>
        </w:rPr>
        <w:t>:</w:t>
      </w:r>
    </w:p>
    <w:p w14:paraId="46A2F622" w14:textId="77777777" w:rsidR="002A1763" w:rsidRPr="00BB277A" w:rsidRDefault="002A1763">
      <w:pPr>
        <w:numPr>
          <w:ilvl w:val="0"/>
          <w:numId w:val="7"/>
        </w:numPr>
        <w:spacing w:line="360" w:lineRule="auto"/>
        <w:jc w:val="both"/>
        <w:rPr>
          <w:rFonts w:asciiTheme="minorBidi" w:hAnsiTheme="minorBidi"/>
          <w:sz w:val="28"/>
          <w:szCs w:val="28"/>
        </w:rPr>
      </w:pPr>
      <w:r w:rsidRPr="00BB277A">
        <w:rPr>
          <w:rFonts w:asciiTheme="minorBidi" w:hAnsiTheme="minorBidi"/>
          <w:sz w:val="28"/>
          <w:szCs w:val="28"/>
          <w:rtl/>
        </w:rPr>
        <w:t>المتغير المستقل</w:t>
      </w:r>
      <w:r w:rsidRPr="00BB277A">
        <w:rPr>
          <w:rFonts w:asciiTheme="minorBidi" w:hAnsiTheme="minorBidi"/>
          <w:sz w:val="28"/>
          <w:szCs w:val="28"/>
        </w:rPr>
        <w:t xml:space="preserve">: </w:t>
      </w:r>
      <w:r w:rsidRPr="00BB277A">
        <w:rPr>
          <w:rFonts w:asciiTheme="minorBidi" w:hAnsiTheme="minorBidi"/>
          <w:sz w:val="28"/>
          <w:szCs w:val="28"/>
          <w:rtl/>
        </w:rPr>
        <w:t>تطبيقات الذكاء الاصطناعي</w:t>
      </w:r>
      <w:r w:rsidRPr="00BB277A">
        <w:rPr>
          <w:rFonts w:asciiTheme="minorBidi" w:hAnsiTheme="minorBidi"/>
          <w:sz w:val="28"/>
          <w:szCs w:val="28"/>
        </w:rPr>
        <w:t>.</w:t>
      </w:r>
    </w:p>
    <w:p w14:paraId="74C94386" w14:textId="77777777" w:rsidR="002A1763" w:rsidRPr="00BB277A" w:rsidRDefault="002A1763">
      <w:pPr>
        <w:numPr>
          <w:ilvl w:val="0"/>
          <w:numId w:val="7"/>
        </w:numPr>
        <w:spacing w:line="360" w:lineRule="auto"/>
        <w:jc w:val="both"/>
        <w:rPr>
          <w:rFonts w:asciiTheme="minorBidi" w:hAnsiTheme="minorBidi"/>
          <w:sz w:val="28"/>
          <w:szCs w:val="28"/>
        </w:rPr>
      </w:pPr>
      <w:r w:rsidRPr="00BB277A">
        <w:rPr>
          <w:rFonts w:asciiTheme="minorBidi" w:hAnsiTheme="minorBidi"/>
          <w:sz w:val="28"/>
          <w:szCs w:val="28"/>
          <w:rtl/>
        </w:rPr>
        <w:t>المتغير التابع</w:t>
      </w:r>
      <w:r w:rsidRPr="00BB277A">
        <w:rPr>
          <w:rFonts w:asciiTheme="minorBidi" w:hAnsiTheme="minorBidi"/>
          <w:sz w:val="28"/>
          <w:szCs w:val="28"/>
        </w:rPr>
        <w:t xml:space="preserve">: </w:t>
      </w:r>
      <w:r w:rsidRPr="00BB277A">
        <w:rPr>
          <w:rFonts w:asciiTheme="minorBidi" w:hAnsiTheme="minorBidi"/>
          <w:sz w:val="28"/>
          <w:szCs w:val="28"/>
          <w:rtl/>
        </w:rPr>
        <w:t>كفاءة الحملات الإعلانية</w:t>
      </w:r>
      <w:r w:rsidRPr="00BB277A">
        <w:rPr>
          <w:rFonts w:asciiTheme="minorBidi" w:hAnsiTheme="minorBidi"/>
          <w:sz w:val="28"/>
          <w:szCs w:val="28"/>
        </w:rPr>
        <w:t>.</w:t>
      </w:r>
    </w:p>
    <w:p w14:paraId="68306F54" w14:textId="77777777"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t>ويهدف إلى اكتشاف ما إذا كانت هذه العلاقة إيجابية، سلبية، أم غير مؤثرة، من وجهة نظر الممارسين والبيانات الميدانية</w:t>
      </w:r>
      <w:r w:rsidRPr="00BB277A">
        <w:rPr>
          <w:rFonts w:asciiTheme="minorBidi" w:hAnsiTheme="minorBidi"/>
          <w:sz w:val="28"/>
          <w:szCs w:val="28"/>
        </w:rPr>
        <w:t>.</w:t>
      </w:r>
    </w:p>
    <w:p w14:paraId="20C1C3DC" w14:textId="77777777" w:rsidR="0086647F" w:rsidRPr="00BB277A" w:rsidRDefault="0086647F" w:rsidP="00AB50D5">
      <w:pPr>
        <w:spacing w:line="360" w:lineRule="auto"/>
        <w:jc w:val="both"/>
        <w:rPr>
          <w:rFonts w:asciiTheme="minorBidi" w:hAnsiTheme="minorBidi"/>
          <w:b/>
          <w:bCs/>
          <w:sz w:val="28"/>
          <w:szCs w:val="28"/>
          <w:rtl/>
        </w:rPr>
      </w:pPr>
    </w:p>
    <w:p w14:paraId="2D4CC1C5" w14:textId="2F800D1D" w:rsidR="002A1763" w:rsidRPr="00795C5A" w:rsidRDefault="002A1763">
      <w:pPr>
        <w:pStyle w:val="a6"/>
        <w:numPr>
          <w:ilvl w:val="0"/>
          <w:numId w:val="26"/>
        </w:numPr>
        <w:spacing w:line="360" w:lineRule="auto"/>
        <w:ind w:left="401"/>
        <w:jc w:val="both"/>
        <w:rPr>
          <w:rFonts w:asciiTheme="minorBidi" w:hAnsiTheme="minorBidi"/>
          <w:b/>
          <w:bCs/>
          <w:sz w:val="28"/>
          <w:szCs w:val="28"/>
          <w:u w:val="single"/>
        </w:rPr>
      </w:pPr>
      <w:r w:rsidRPr="00795C5A">
        <w:rPr>
          <w:rFonts w:asciiTheme="minorBidi" w:hAnsiTheme="minorBidi"/>
          <w:b/>
          <w:bCs/>
          <w:sz w:val="28"/>
          <w:szCs w:val="28"/>
          <w:u w:val="single"/>
          <w:rtl/>
        </w:rPr>
        <w:t>التساؤلات الفرعية</w:t>
      </w:r>
      <w:r w:rsidR="00795C5A" w:rsidRPr="00795C5A">
        <w:rPr>
          <w:rFonts w:asciiTheme="minorBidi" w:hAnsiTheme="minorBidi" w:hint="cs"/>
          <w:b/>
          <w:bCs/>
          <w:sz w:val="28"/>
          <w:szCs w:val="28"/>
          <w:u w:val="single"/>
          <w:rtl/>
        </w:rPr>
        <w:t>:</w:t>
      </w:r>
    </w:p>
    <w:p w14:paraId="74B27669" w14:textId="77777777" w:rsidR="002A1763" w:rsidRPr="00BB277A" w:rsidRDefault="002A1763">
      <w:pPr>
        <w:numPr>
          <w:ilvl w:val="0"/>
          <w:numId w:val="8"/>
        </w:numPr>
        <w:tabs>
          <w:tab w:val="clear" w:pos="720"/>
        </w:tabs>
        <w:spacing w:line="360" w:lineRule="auto"/>
        <w:ind w:left="401"/>
        <w:jc w:val="both"/>
        <w:rPr>
          <w:rFonts w:asciiTheme="minorBidi" w:hAnsiTheme="minorBidi"/>
          <w:b/>
          <w:bCs/>
          <w:sz w:val="28"/>
          <w:szCs w:val="28"/>
        </w:rPr>
      </w:pPr>
      <w:r w:rsidRPr="00BB277A">
        <w:rPr>
          <w:rFonts w:asciiTheme="minorBidi" w:hAnsiTheme="minorBidi"/>
          <w:b/>
          <w:bCs/>
          <w:sz w:val="28"/>
          <w:szCs w:val="28"/>
          <w:rtl/>
        </w:rPr>
        <w:t>ما أبرز تقنيات الذكاء الاصطناعي المستخدمة حاليًا في الحملات الإعلانية الرقمية في السوق السعودي؟</w:t>
      </w:r>
    </w:p>
    <w:p w14:paraId="65EE214D" w14:textId="77777777" w:rsidR="004A622F" w:rsidRPr="00BB277A" w:rsidRDefault="002A1763" w:rsidP="00AB50D5">
      <w:pPr>
        <w:spacing w:line="360" w:lineRule="auto"/>
        <w:jc w:val="both"/>
        <w:rPr>
          <w:rFonts w:asciiTheme="minorBidi" w:hAnsiTheme="minorBidi"/>
          <w:sz w:val="28"/>
          <w:szCs w:val="28"/>
          <w:rtl/>
        </w:rPr>
      </w:pPr>
      <w:r w:rsidRPr="00BB277A">
        <w:rPr>
          <w:rFonts w:asciiTheme="minorBidi" w:hAnsiTheme="minorBidi"/>
          <w:sz w:val="28"/>
          <w:szCs w:val="28"/>
          <w:rtl/>
        </w:rPr>
        <w:t>يسعى هذا السؤال إلى تحديد أنواع الأدوات الأكثر استخدامًا بين المسوقين، مثل: روبوتات المحادثة، التحليل التنبؤي، المحتوى التوليدي، محركات التوصية، تخصيص الإعلانات، وغيرها. وهو ضروري لتكوين صورة واضحة عن واقع السوق المحلي</w:t>
      </w:r>
      <w:r w:rsidRPr="00BB277A">
        <w:rPr>
          <w:rFonts w:asciiTheme="minorBidi" w:hAnsiTheme="minorBidi"/>
          <w:sz w:val="28"/>
          <w:szCs w:val="28"/>
        </w:rPr>
        <w:t>.</w:t>
      </w:r>
    </w:p>
    <w:p w14:paraId="6307CB73" w14:textId="4C4E4E30" w:rsidR="004A622F" w:rsidRPr="00BB277A" w:rsidRDefault="004A622F">
      <w:pPr>
        <w:pStyle w:val="a6"/>
        <w:numPr>
          <w:ilvl w:val="0"/>
          <w:numId w:val="8"/>
        </w:numPr>
        <w:tabs>
          <w:tab w:val="clear" w:pos="720"/>
          <w:tab w:val="num" w:pos="543"/>
        </w:tabs>
        <w:spacing w:line="360" w:lineRule="auto"/>
        <w:ind w:left="401"/>
        <w:jc w:val="both"/>
        <w:rPr>
          <w:rFonts w:asciiTheme="minorBidi" w:hAnsiTheme="minorBidi"/>
          <w:sz w:val="28"/>
          <w:szCs w:val="28"/>
          <w:rtl/>
        </w:rPr>
      </w:pPr>
      <w:r w:rsidRPr="00BB277A">
        <w:rPr>
          <w:rFonts w:asciiTheme="minorBidi" w:hAnsiTheme="minorBidi"/>
          <w:b/>
          <w:bCs/>
          <w:sz w:val="28"/>
          <w:szCs w:val="28"/>
          <w:rtl/>
        </w:rPr>
        <w:t>ما مدى تأثير استخدام تطبيقات الذكاء الاصطناعي على كلٍ من: معدل التفاعل (</w:t>
      </w:r>
      <w:r w:rsidRPr="00BB277A">
        <w:rPr>
          <w:rFonts w:asciiTheme="minorBidi" w:hAnsiTheme="minorBidi"/>
          <w:b/>
          <w:bCs/>
          <w:sz w:val="28"/>
          <w:szCs w:val="28"/>
        </w:rPr>
        <w:t>Engagement Rate</w:t>
      </w:r>
      <w:r w:rsidRPr="00BB277A">
        <w:rPr>
          <w:rFonts w:asciiTheme="minorBidi" w:hAnsiTheme="minorBidi"/>
          <w:b/>
          <w:bCs/>
          <w:sz w:val="28"/>
          <w:szCs w:val="28"/>
          <w:rtl/>
        </w:rPr>
        <w:t>)، معدل التحويل (</w:t>
      </w:r>
      <w:r w:rsidRPr="00BB277A">
        <w:rPr>
          <w:rFonts w:asciiTheme="minorBidi" w:hAnsiTheme="minorBidi"/>
          <w:b/>
          <w:bCs/>
          <w:sz w:val="28"/>
          <w:szCs w:val="28"/>
        </w:rPr>
        <w:t>Conversion Rate</w:t>
      </w:r>
      <w:r w:rsidRPr="00BB277A">
        <w:rPr>
          <w:rFonts w:asciiTheme="minorBidi" w:hAnsiTheme="minorBidi"/>
          <w:b/>
          <w:bCs/>
          <w:sz w:val="28"/>
          <w:szCs w:val="28"/>
          <w:rtl/>
        </w:rPr>
        <w:t>)، تكلفة الاكتساب (</w:t>
      </w:r>
      <w:r w:rsidRPr="00BB277A">
        <w:rPr>
          <w:rFonts w:asciiTheme="minorBidi" w:hAnsiTheme="minorBidi"/>
          <w:b/>
          <w:bCs/>
          <w:sz w:val="28"/>
          <w:szCs w:val="28"/>
        </w:rPr>
        <w:t>CPA</w:t>
      </w:r>
      <w:r w:rsidRPr="00BB277A">
        <w:rPr>
          <w:rFonts w:asciiTheme="minorBidi" w:hAnsiTheme="minorBidi"/>
          <w:b/>
          <w:bCs/>
          <w:sz w:val="28"/>
          <w:szCs w:val="28"/>
          <w:rtl/>
        </w:rPr>
        <w:t>)، والعائد على الاستثمار الإعلاني (</w:t>
      </w:r>
      <w:r w:rsidRPr="00BB277A">
        <w:rPr>
          <w:rFonts w:asciiTheme="minorBidi" w:hAnsiTheme="minorBidi"/>
          <w:b/>
          <w:bCs/>
          <w:sz w:val="28"/>
          <w:szCs w:val="28"/>
        </w:rPr>
        <w:t>ROAS</w:t>
      </w:r>
      <w:r w:rsidRPr="00BB277A">
        <w:rPr>
          <w:rFonts w:asciiTheme="minorBidi" w:hAnsiTheme="minorBidi"/>
          <w:b/>
          <w:bCs/>
          <w:sz w:val="28"/>
          <w:szCs w:val="28"/>
          <w:rtl/>
        </w:rPr>
        <w:t>)؟</w:t>
      </w:r>
    </w:p>
    <w:p w14:paraId="70BF9939" w14:textId="2A719903"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t>يركّز هذا السؤال على الأثر العملي للأدوات الذكية، من خلال محاولة قياس التحسين أو التغيير الذي أحدثته في النتائج التسويقية. ويُعد هذا التساؤل جوهريًا لأنه يرتبط بالهدف الأساسي من استخدام الذكاء الاصطناعي في الحملات</w:t>
      </w:r>
      <w:r w:rsidRPr="00BB277A">
        <w:rPr>
          <w:rFonts w:asciiTheme="minorBidi" w:hAnsiTheme="minorBidi"/>
          <w:sz w:val="28"/>
          <w:szCs w:val="28"/>
        </w:rPr>
        <w:t>.</w:t>
      </w:r>
    </w:p>
    <w:p w14:paraId="01661DBE" w14:textId="77777777" w:rsidR="002A1763" w:rsidRPr="00BB277A" w:rsidRDefault="002A1763">
      <w:pPr>
        <w:numPr>
          <w:ilvl w:val="0"/>
          <w:numId w:val="8"/>
        </w:numPr>
        <w:tabs>
          <w:tab w:val="clear" w:pos="720"/>
          <w:tab w:val="num" w:pos="543"/>
        </w:tabs>
        <w:spacing w:line="360" w:lineRule="auto"/>
        <w:ind w:left="401"/>
        <w:jc w:val="both"/>
        <w:rPr>
          <w:rFonts w:asciiTheme="minorBidi" w:hAnsiTheme="minorBidi"/>
          <w:b/>
          <w:bCs/>
          <w:sz w:val="28"/>
          <w:szCs w:val="28"/>
        </w:rPr>
      </w:pPr>
      <w:r w:rsidRPr="00BB277A">
        <w:rPr>
          <w:rFonts w:asciiTheme="minorBidi" w:hAnsiTheme="minorBidi"/>
          <w:b/>
          <w:bCs/>
          <w:sz w:val="28"/>
          <w:szCs w:val="28"/>
          <w:rtl/>
        </w:rPr>
        <w:t>ما درجة رضا المختصين في مجال التسويق الرقمي عن أداء هذه التطبيقات؟</w:t>
      </w:r>
    </w:p>
    <w:p w14:paraId="17E259B7" w14:textId="77777777" w:rsidR="004A622F" w:rsidRPr="00BB277A" w:rsidRDefault="002A1763" w:rsidP="00AB50D5">
      <w:pPr>
        <w:spacing w:line="360" w:lineRule="auto"/>
        <w:jc w:val="both"/>
        <w:rPr>
          <w:rFonts w:asciiTheme="minorBidi" w:hAnsiTheme="minorBidi"/>
          <w:sz w:val="28"/>
          <w:szCs w:val="28"/>
          <w:rtl/>
        </w:rPr>
      </w:pPr>
      <w:r w:rsidRPr="00BB277A">
        <w:rPr>
          <w:rFonts w:asciiTheme="minorBidi" w:hAnsiTheme="minorBidi"/>
          <w:sz w:val="28"/>
          <w:szCs w:val="28"/>
          <w:rtl/>
        </w:rPr>
        <w:t>يُعنى هذا التساؤل بالبعد الإدراكي والسلوكي للممارسين، ويكشف عن مدى قبولهم للتقنيات الحديثة وثقتهم في نتائجها، وهو ما يُسهم في فهم دوافع التبني أو المقاومة من داخل المؤسسات</w:t>
      </w:r>
      <w:r w:rsidRPr="00BB277A">
        <w:rPr>
          <w:rFonts w:asciiTheme="minorBidi" w:hAnsiTheme="minorBidi"/>
          <w:sz w:val="28"/>
          <w:szCs w:val="28"/>
        </w:rPr>
        <w:t>.</w:t>
      </w:r>
    </w:p>
    <w:p w14:paraId="51E27F15" w14:textId="45434350" w:rsidR="004A622F" w:rsidRPr="00BB277A" w:rsidRDefault="004A622F">
      <w:pPr>
        <w:pStyle w:val="a6"/>
        <w:numPr>
          <w:ilvl w:val="0"/>
          <w:numId w:val="8"/>
        </w:numPr>
        <w:tabs>
          <w:tab w:val="clear" w:pos="720"/>
          <w:tab w:val="num" w:pos="543"/>
        </w:tabs>
        <w:spacing w:line="360" w:lineRule="auto"/>
        <w:ind w:left="401"/>
        <w:jc w:val="both"/>
        <w:rPr>
          <w:rFonts w:asciiTheme="minorBidi" w:hAnsiTheme="minorBidi"/>
          <w:sz w:val="28"/>
          <w:szCs w:val="28"/>
          <w:rtl/>
        </w:rPr>
      </w:pPr>
      <w:r w:rsidRPr="00BB277A">
        <w:rPr>
          <w:rFonts w:asciiTheme="minorBidi" w:hAnsiTheme="minorBidi"/>
          <w:b/>
          <w:bCs/>
          <w:sz w:val="28"/>
          <w:szCs w:val="28"/>
          <w:rtl/>
        </w:rPr>
        <w:t xml:space="preserve">هل يختلف أثر الذكاء الاصطناعي على كفاءة الحملات الإعلانية باختلاف نوع التقنية المستخدمة (مثل: روبوتات المحادثة </w:t>
      </w:r>
      <w:r w:rsidRPr="00BB277A">
        <w:rPr>
          <w:rFonts w:asciiTheme="minorBidi" w:hAnsiTheme="minorBidi"/>
          <w:b/>
          <w:bCs/>
          <w:sz w:val="28"/>
          <w:szCs w:val="28"/>
        </w:rPr>
        <w:t>vs</w:t>
      </w:r>
      <w:r w:rsidRPr="00BB277A">
        <w:rPr>
          <w:rFonts w:asciiTheme="minorBidi" w:hAnsiTheme="minorBidi"/>
          <w:b/>
          <w:bCs/>
          <w:sz w:val="28"/>
          <w:szCs w:val="28"/>
          <w:rtl/>
        </w:rPr>
        <w:t xml:space="preserve">. التحليل التنبؤي </w:t>
      </w:r>
      <w:r w:rsidRPr="00BB277A">
        <w:rPr>
          <w:rFonts w:asciiTheme="minorBidi" w:hAnsiTheme="minorBidi"/>
          <w:b/>
          <w:bCs/>
          <w:sz w:val="28"/>
          <w:szCs w:val="28"/>
        </w:rPr>
        <w:t>vs</w:t>
      </w:r>
      <w:r w:rsidRPr="00BB277A">
        <w:rPr>
          <w:rFonts w:asciiTheme="minorBidi" w:hAnsiTheme="minorBidi"/>
          <w:b/>
          <w:bCs/>
          <w:sz w:val="28"/>
          <w:szCs w:val="28"/>
          <w:rtl/>
        </w:rPr>
        <w:t>. التوليد الآلي للمحتوى)؟</w:t>
      </w:r>
    </w:p>
    <w:p w14:paraId="5C0CAC84" w14:textId="5CB61F7A"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t>يفترض هذا السؤال وجود تفاوت في أثر الذكاء الاصطناعي بحسب الأداة (مثلاً: هل روبوتات الدردشة أكثر كفاءة من تحليل البيانات؟). ويساعد في تحديد التقنيات الأكثر فاعلية والتي يُنصح بالتركيز عليها</w:t>
      </w:r>
      <w:r w:rsidRPr="00BB277A">
        <w:rPr>
          <w:rFonts w:asciiTheme="minorBidi" w:hAnsiTheme="minorBidi"/>
          <w:sz w:val="28"/>
          <w:szCs w:val="28"/>
        </w:rPr>
        <w:t>.</w:t>
      </w:r>
    </w:p>
    <w:p w14:paraId="6D4321D6" w14:textId="77777777" w:rsidR="002A1763" w:rsidRPr="00BB277A" w:rsidRDefault="002A1763">
      <w:pPr>
        <w:numPr>
          <w:ilvl w:val="0"/>
          <w:numId w:val="8"/>
        </w:numPr>
        <w:tabs>
          <w:tab w:val="clear" w:pos="720"/>
          <w:tab w:val="num" w:pos="543"/>
        </w:tabs>
        <w:spacing w:line="360" w:lineRule="auto"/>
        <w:ind w:left="401"/>
        <w:jc w:val="both"/>
        <w:rPr>
          <w:rFonts w:asciiTheme="minorBidi" w:hAnsiTheme="minorBidi"/>
          <w:b/>
          <w:bCs/>
          <w:sz w:val="28"/>
          <w:szCs w:val="28"/>
        </w:rPr>
      </w:pPr>
      <w:r w:rsidRPr="00BB277A">
        <w:rPr>
          <w:rFonts w:asciiTheme="minorBidi" w:hAnsiTheme="minorBidi"/>
          <w:b/>
          <w:bCs/>
          <w:sz w:val="28"/>
          <w:szCs w:val="28"/>
          <w:rtl/>
        </w:rPr>
        <w:t>ما أبرز التحديات والمعوقات التي تواجه توظيف الذكاء الاصطناعي في الحملات الإعلانية داخل المملكة؟</w:t>
      </w:r>
    </w:p>
    <w:p w14:paraId="4375FF6F" w14:textId="77777777"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lastRenderedPageBreak/>
        <w:t>يستهدف هذا التساؤل الجانب التشغيلي والتنفيذي، ويبحث في العراقيل التي قد تمنع المؤسسات من الاستفادة الكاملة من الإمكانات التي توفرها تقنيات الذكاء الاصطناعي، سواء كانت هذه التحديات تقنية، تنظيمية، أو ثقافية</w:t>
      </w:r>
      <w:r w:rsidRPr="00BB277A">
        <w:rPr>
          <w:rFonts w:asciiTheme="minorBidi" w:hAnsiTheme="minorBidi"/>
          <w:sz w:val="28"/>
          <w:szCs w:val="28"/>
        </w:rPr>
        <w:t>.</w:t>
      </w:r>
    </w:p>
    <w:p w14:paraId="4650688C" w14:textId="77777777" w:rsidR="0086647F" w:rsidRPr="00BB277A" w:rsidRDefault="0086647F" w:rsidP="00AB50D5">
      <w:pPr>
        <w:spacing w:line="360" w:lineRule="auto"/>
        <w:jc w:val="both"/>
        <w:rPr>
          <w:rFonts w:asciiTheme="minorBidi" w:hAnsiTheme="minorBidi"/>
          <w:b/>
          <w:bCs/>
          <w:sz w:val="28"/>
          <w:szCs w:val="28"/>
          <w:rtl/>
        </w:rPr>
      </w:pPr>
    </w:p>
    <w:p w14:paraId="36CE9166" w14:textId="77777777" w:rsidR="006111C2" w:rsidRPr="00795C5A" w:rsidRDefault="006111C2" w:rsidP="00795C5A">
      <w:pPr>
        <w:pStyle w:val="a6"/>
        <w:numPr>
          <w:ilvl w:val="0"/>
          <w:numId w:val="24"/>
        </w:numPr>
        <w:spacing w:line="360" w:lineRule="auto"/>
        <w:jc w:val="both"/>
        <w:rPr>
          <w:rFonts w:asciiTheme="minorBidi" w:hAnsiTheme="minorBidi"/>
          <w:b/>
          <w:bCs/>
          <w:sz w:val="32"/>
          <w:szCs w:val="32"/>
          <w:rtl/>
        </w:rPr>
      </w:pPr>
      <w:r w:rsidRPr="00795C5A">
        <w:rPr>
          <w:rFonts w:asciiTheme="minorBidi" w:hAnsiTheme="minorBidi"/>
          <w:b/>
          <w:bCs/>
          <w:sz w:val="32"/>
          <w:szCs w:val="32"/>
          <w:rtl/>
        </w:rPr>
        <w:t>مفاهيم الدراسة والمصطلحات الإجرائية</w:t>
      </w:r>
    </w:p>
    <w:p w14:paraId="6B0ECC4F" w14:textId="77777777" w:rsidR="006111C2" w:rsidRPr="00BB277A" w:rsidRDefault="006111C2" w:rsidP="006111C2">
      <w:pPr>
        <w:spacing w:line="360" w:lineRule="auto"/>
        <w:jc w:val="both"/>
        <w:rPr>
          <w:rFonts w:asciiTheme="minorBidi" w:hAnsiTheme="minorBidi"/>
          <w:b/>
          <w:bCs/>
          <w:sz w:val="28"/>
          <w:szCs w:val="28"/>
          <w:rtl/>
        </w:rPr>
      </w:pPr>
      <w:r w:rsidRPr="00BB277A">
        <w:rPr>
          <w:rFonts w:asciiTheme="minorBidi" w:hAnsiTheme="minorBidi"/>
          <w:b/>
          <w:bCs/>
          <w:sz w:val="28"/>
          <w:szCs w:val="28"/>
          <w:rtl/>
        </w:rPr>
        <w:t>1. الذكاء الاصطناعي (</w:t>
      </w:r>
      <w:r w:rsidRPr="00BB277A">
        <w:rPr>
          <w:rFonts w:asciiTheme="minorBidi" w:hAnsiTheme="minorBidi"/>
          <w:b/>
          <w:bCs/>
          <w:sz w:val="28"/>
          <w:szCs w:val="28"/>
        </w:rPr>
        <w:t>Artificial Intelligence - AI</w:t>
      </w:r>
      <w:r w:rsidRPr="00BB277A">
        <w:rPr>
          <w:rFonts w:asciiTheme="minorBidi" w:hAnsiTheme="minorBidi"/>
          <w:b/>
          <w:bCs/>
          <w:sz w:val="28"/>
          <w:szCs w:val="28"/>
          <w:rtl/>
        </w:rPr>
        <w:t>):</w:t>
      </w:r>
    </w:p>
    <w:p w14:paraId="31C0DB86" w14:textId="77777777" w:rsidR="006111C2" w:rsidRPr="00BB277A" w:rsidRDefault="006111C2" w:rsidP="006111C2">
      <w:pPr>
        <w:spacing w:line="360" w:lineRule="auto"/>
        <w:jc w:val="both"/>
        <w:rPr>
          <w:rFonts w:asciiTheme="minorBidi" w:hAnsiTheme="minorBidi"/>
          <w:sz w:val="28"/>
          <w:szCs w:val="28"/>
          <w:rtl/>
        </w:rPr>
      </w:pPr>
      <w:r w:rsidRPr="00BB277A">
        <w:rPr>
          <w:rFonts w:asciiTheme="minorBidi" w:hAnsiTheme="minorBidi"/>
          <w:sz w:val="28"/>
          <w:szCs w:val="28"/>
          <w:rtl/>
        </w:rPr>
        <w:t>يقصد به مجموعة الأنظمة والخوارزميات الحاسوبية القادرة على محاكاة القدرات الذهنية للبشر مثل التفكير، التعلّم، حل المشكلات، واتخاذ القرارات. ويتضمن الذكاء الاصطناعي عدة تقنيات مثل التعلّم الآلي (</w:t>
      </w:r>
      <w:r w:rsidRPr="00BB277A">
        <w:rPr>
          <w:rFonts w:asciiTheme="minorBidi" w:hAnsiTheme="minorBidi"/>
          <w:sz w:val="28"/>
          <w:szCs w:val="28"/>
        </w:rPr>
        <w:t>Machine Learning</w:t>
      </w:r>
      <w:r w:rsidRPr="00BB277A">
        <w:rPr>
          <w:rFonts w:asciiTheme="minorBidi" w:hAnsiTheme="minorBidi"/>
          <w:sz w:val="28"/>
          <w:szCs w:val="28"/>
          <w:rtl/>
        </w:rPr>
        <w:t>)، التعلّم العميق (</w:t>
      </w:r>
      <w:r w:rsidRPr="00BB277A">
        <w:rPr>
          <w:rFonts w:asciiTheme="minorBidi" w:hAnsiTheme="minorBidi"/>
          <w:sz w:val="28"/>
          <w:szCs w:val="28"/>
        </w:rPr>
        <w:t>Deep Learning</w:t>
      </w:r>
      <w:r w:rsidRPr="00BB277A">
        <w:rPr>
          <w:rFonts w:asciiTheme="minorBidi" w:hAnsiTheme="minorBidi"/>
          <w:sz w:val="28"/>
          <w:szCs w:val="28"/>
          <w:rtl/>
        </w:rPr>
        <w:t>)، ومعالجة اللغات الطبيعية (</w:t>
      </w:r>
      <w:r w:rsidRPr="00BB277A">
        <w:rPr>
          <w:rFonts w:asciiTheme="minorBidi" w:hAnsiTheme="minorBidi"/>
          <w:sz w:val="28"/>
          <w:szCs w:val="28"/>
        </w:rPr>
        <w:t>NLP</w:t>
      </w:r>
      <w:r w:rsidRPr="00BB277A">
        <w:rPr>
          <w:rFonts w:asciiTheme="minorBidi" w:hAnsiTheme="minorBidi"/>
          <w:sz w:val="28"/>
          <w:szCs w:val="28"/>
          <w:rtl/>
        </w:rPr>
        <w:t>). وفي سياق التسويق الرقمي، يشمل الذكاء الاصطناعي الأدوات التي تسهم في تحليل البيانات الضخمة، التنبؤ بسلوك المستهلك، تخصيص الإعلانات، وتوليد المحتوى بشكل آلي لرفع فعالية الحملات الإعلانية.</w:t>
      </w:r>
    </w:p>
    <w:p w14:paraId="4EB28204" w14:textId="77777777" w:rsidR="006111C2" w:rsidRPr="00BB277A" w:rsidRDefault="006111C2" w:rsidP="006111C2">
      <w:pPr>
        <w:spacing w:line="360" w:lineRule="auto"/>
        <w:jc w:val="both"/>
        <w:rPr>
          <w:rFonts w:asciiTheme="minorBidi" w:hAnsiTheme="minorBidi"/>
          <w:b/>
          <w:bCs/>
          <w:sz w:val="28"/>
          <w:szCs w:val="28"/>
          <w:rtl/>
        </w:rPr>
      </w:pPr>
    </w:p>
    <w:p w14:paraId="3132A13B" w14:textId="77777777" w:rsidR="006111C2" w:rsidRPr="00BB277A" w:rsidRDefault="006111C2" w:rsidP="006111C2">
      <w:pPr>
        <w:spacing w:line="360" w:lineRule="auto"/>
        <w:jc w:val="both"/>
        <w:rPr>
          <w:rFonts w:asciiTheme="minorBidi" w:hAnsiTheme="minorBidi"/>
          <w:b/>
          <w:bCs/>
          <w:sz w:val="28"/>
          <w:szCs w:val="28"/>
          <w:rtl/>
        </w:rPr>
      </w:pPr>
      <w:r w:rsidRPr="00BB277A">
        <w:rPr>
          <w:rFonts w:asciiTheme="minorBidi" w:hAnsiTheme="minorBidi"/>
          <w:b/>
          <w:bCs/>
          <w:sz w:val="28"/>
          <w:szCs w:val="28"/>
          <w:rtl/>
        </w:rPr>
        <w:t>2. كفاءة الحملات الإعلانية (</w:t>
      </w:r>
      <w:r w:rsidRPr="00BB277A">
        <w:rPr>
          <w:rFonts w:asciiTheme="minorBidi" w:hAnsiTheme="minorBidi"/>
          <w:b/>
          <w:bCs/>
          <w:sz w:val="28"/>
          <w:szCs w:val="28"/>
        </w:rPr>
        <w:t>Advertising Campaign Efficiency</w:t>
      </w:r>
      <w:r w:rsidRPr="00BB277A">
        <w:rPr>
          <w:rFonts w:asciiTheme="minorBidi" w:hAnsiTheme="minorBidi"/>
          <w:b/>
          <w:bCs/>
          <w:sz w:val="28"/>
          <w:szCs w:val="28"/>
          <w:rtl/>
        </w:rPr>
        <w:t>):</w:t>
      </w:r>
    </w:p>
    <w:p w14:paraId="7E601CBC" w14:textId="77777777" w:rsidR="006111C2" w:rsidRPr="00BB277A" w:rsidRDefault="006111C2" w:rsidP="006111C2">
      <w:pPr>
        <w:spacing w:line="360" w:lineRule="auto"/>
        <w:jc w:val="both"/>
        <w:rPr>
          <w:rFonts w:asciiTheme="minorBidi" w:hAnsiTheme="minorBidi"/>
          <w:sz w:val="28"/>
          <w:szCs w:val="28"/>
          <w:rtl/>
        </w:rPr>
      </w:pPr>
      <w:r w:rsidRPr="00BB277A">
        <w:rPr>
          <w:rFonts w:asciiTheme="minorBidi" w:hAnsiTheme="minorBidi"/>
          <w:sz w:val="28"/>
          <w:szCs w:val="28"/>
          <w:rtl/>
        </w:rPr>
        <w:t>هي قدرة الحملة الإعلانية على تحقيق أهدافها التسويقية المحددة باستخدام أقل الموارد الممكنة (مالياً وزمنياً)، وبأعلى مردود من حيث التفاعل أو التحويل. تُقاس الكفاءة باستخدام مؤشرات مثل:</w:t>
      </w:r>
    </w:p>
    <w:p w14:paraId="295FC56C" w14:textId="77777777" w:rsidR="006111C2" w:rsidRPr="00BB277A" w:rsidRDefault="006111C2">
      <w:pPr>
        <w:pStyle w:val="a6"/>
        <w:numPr>
          <w:ilvl w:val="0"/>
          <w:numId w:val="39"/>
        </w:numPr>
        <w:spacing w:line="360" w:lineRule="auto"/>
        <w:jc w:val="both"/>
        <w:rPr>
          <w:rFonts w:asciiTheme="minorBidi" w:hAnsiTheme="minorBidi"/>
          <w:b/>
          <w:bCs/>
          <w:sz w:val="28"/>
          <w:szCs w:val="28"/>
          <w:rtl/>
        </w:rPr>
      </w:pPr>
      <w:r w:rsidRPr="00BB277A">
        <w:rPr>
          <w:rFonts w:asciiTheme="minorBidi" w:hAnsiTheme="minorBidi"/>
          <w:b/>
          <w:bCs/>
          <w:sz w:val="28"/>
          <w:szCs w:val="28"/>
          <w:rtl/>
        </w:rPr>
        <w:t>معدل التحويل (</w:t>
      </w:r>
      <w:r w:rsidRPr="00BB277A">
        <w:rPr>
          <w:rFonts w:asciiTheme="minorBidi" w:hAnsiTheme="minorBidi"/>
          <w:b/>
          <w:bCs/>
          <w:sz w:val="28"/>
          <w:szCs w:val="28"/>
        </w:rPr>
        <w:t>Conversion Rate</w:t>
      </w:r>
      <w:r w:rsidRPr="00BB277A">
        <w:rPr>
          <w:rFonts w:asciiTheme="minorBidi" w:hAnsiTheme="minorBidi"/>
          <w:b/>
          <w:bCs/>
          <w:sz w:val="28"/>
          <w:szCs w:val="28"/>
          <w:rtl/>
        </w:rPr>
        <w:t xml:space="preserve">): </w:t>
      </w:r>
      <w:r w:rsidRPr="00BB277A">
        <w:rPr>
          <w:rFonts w:asciiTheme="minorBidi" w:hAnsiTheme="minorBidi"/>
          <w:sz w:val="28"/>
          <w:szCs w:val="28"/>
          <w:rtl/>
        </w:rPr>
        <w:t>نسبة المستهلكين الذين قاموا بالإجراء المطلوب (شراء، تسجيل، تحميل) إلى إجمالي عدد الزوار أو المستهدفين.</w:t>
      </w:r>
    </w:p>
    <w:p w14:paraId="5A258385" w14:textId="77777777" w:rsidR="006111C2" w:rsidRPr="00BB277A" w:rsidRDefault="006111C2" w:rsidP="006111C2">
      <w:pPr>
        <w:spacing w:line="360" w:lineRule="auto"/>
        <w:jc w:val="both"/>
        <w:rPr>
          <w:rFonts w:asciiTheme="minorBidi" w:hAnsiTheme="minorBidi"/>
          <w:b/>
          <w:bCs/>
          <w:sz w:val="28"/>
          <w:szCs w:val="28"/>
          <w:rtl/>
        </w:rPr>
      </w:pPr>
    </w:p>
    <w:p w14:paraId="6C336380" w14:textId="77777777" w:rsidR="006111C2" w:rsidRPr="00BB277A" w:rsidRDefault="006111C2">
      <w:pPr>
        <w:pStyle w:val="a6"/>
        <w:numPr>
          <w:ilvl w:val="0"/>
          <w:numId w:val="39"/>
        </w:numPr>
        <w:spacing w:line="360" w:lineRule="auto"/>
        <w:jc w:val="both"/>
        <w:rPr>
          <w:rFonts w:asciiTheme="minorBidi" w:hAnsiTheme="minorBidi"/>
          <w:b/>
          <w:bCs/>
          <w:sz w:val="28"/>
          <w:szCs w:val="28"/>
          <w:rtl/>
        </w:rPr>
      </w:pPr>
      <w:r w:rsidRPr="00BB277A">
        <w:rPr>
          <w:rFonts w:asciiTheme="minorBidi" w:hAnsiTheme="minorBidi"/>
          <w:b/>
          <w:bCs/>
          <w:sz w:val="28"/>
          <w:szCs w:val="28"/>
          <w:rtl/>
        </w:rPr>
        <w:t>تكلفة الاكتساب (</w:t>
      </w:r>
      <w:r w:rsidRPr="00BB277A">
        <w:rPr>
          <w:rFonts w:asciiTheme="minorBidi" w:hAnsiTheme="minorBidi"/>
          <w:b/>
          <w:bCs/>
          <w:sz w:val="28"/>
          <w:szCs w:val="28"/>
        </w:rPr>
        <w:t>Cost Per Acquisition - CPA</w:t>
      </w:r>
      <w:r w:rsidRPr="00BB277A">
        <w:rPr>
          <w:rFonts w:asciiTheme="minorBidi" w:hAnsiTheme="minorBidi"/>
          <w:b/>
          <w:bCs/>
          <w:sz w:val="28"/>
          <w:szCs w:val="28"/>
          <w:rtl/>
        </w:rPr>
        <w:t xml:space="preserve">): </w:t>
      </w:r>
      <w:r w:rsidRPr="00BB277A">
        <w:rPr>
          <w:rFonts w:asciiTheme="minorBidi" w:hAnsiTheme="minorBidi"/>
          <w:sz w:val="28"/>
          <w:szCs w:val="28"/>
          <w:rtl/>
        </w:rPr>
        <w:t>التكلفة الفعلية لاكتساب عميل جديد من خلال الحملة.</w:t>
      </w:r>
    </w:p>
    <w:p w14:paraId="22C78325" w14:textId="056644E8" w:rsidR="006111C2" w:rsidRPr="00BB277A" w:rsidRDefault="006111C2">
      <w:pPr>
        <w:pStyle w:val="a6"/>
        <w:numPr>
          <w:ilvl w:val="0"/>
          <w:numId w:val="39"/>
        </w:numPr>
        <w:spacing w:line="360" w:lineRule="auto"/>
        <w:jc w:val="both"/>
        <w:rPr>
          <w:rFonts w:asciiTheme="minorBidi" w:hAnsiTheme="minorBidi"/>
          <w:b/>
          <w:bCs/>
          <w:sz w:val="28"/>
          <w:szCs w:val="28"/>
          <w:rtl/>
        </w:rPr>
      </w:pPr>
      <w:r w:rsidRPr="00BB277A">
        <w:rPr>
          <w:rFonts w:asciiTheme="minorBidi" w:hAnsiTheme="minorBidi"/>
          <w:b/>
          <w:bCs/>
          <w:sz w:val="28"/>
          <w:szCs w:val="28"/>
          <w:rtl/>
        </w:rPr>
        <w:t>العائد على الاستثمار الإعلاني (</w:t>
      </w:r>
      <w:r w:rsidRPr="00BB277A">
        <w:rPr>
          <w:rFonts w:asciiTheme="minorBidi" w:hAnsiTheme="minorBidi"/>
          <w:b/>
          <w:bCs/>
          <w:sz w:val="28"/>
          <w:szCs w:val="28"/>
        </w:rPr>
        <w:t>Return on Ad Spend - ROAS</w:t>
      </w:r>
      <w:r w:rsidRPr="00BB277A">
        <w:rPr>
          <w:rFonts w:asciiTheme="minorBidi" w:hAnsiTheme="minorBidi"/>
          <w:b/>
          <w:bCs/>
          <w:sz w:val="28"/>
          <w:szCs w:val="28"/>
          <w:rtl/>
        </w:rPr>
        <w:t xml:space="preserve">): </w:t>
      </w:r>
      <w:r w:rsidRPr="00BB277A">
        <w:rPr>
          <w:rFonts w:asciiTheme="minorBidi" w:hAnsiTheme="minorBidi"/>
          <w:sz w:val="28"/>
          <w:szCs w:val="28"/>
          <w:rtl/>
        </w:rPr>
        <w:t>نسبة الإيرادات المتحققة إلى الإنفاق الإعلاني.</w:t>
      </w:r>
    </w:p>
    <w:p w14:paraId="5AFEE1E8" w14:textId="77777777" w:rsidR="006111C2" w:rsidRPr="00BB277A" w:rsidRDefault="006111C2">
      <w:pPr>
        <w:pStyle w:val="a6"/>
        <w:numPr>
          <w:ilvl w:val="0"/>
          <w:numId w:val="39"/>
        </w:numPr>
        <w:spacing w:line="360" w:lineRule="auto"/>
        <w:jc w:val="both"/>
        <w:rPr>
          <w:rFonts w:asciiTheme="minorBidi" w:hAnsiTheme="minorBidi"/>
          <w:b/>
          <w:bCs/>
          <w:sz w:val="28"/>
          <w:szCs w:val="28"/>
          <w:rtl/>
        </w:rPr>
      </w:pPr>
      <w:r w:rsidRPr="00BB277A">
        <w:rPr>
          <w:rFonts w:asciiTheme="minorBidi" w:hAnsiTheme="minorBidi"/>
          <w:b/>
          <w:bCs/>
          <w:sz w:val="28"/>
          <w:szCs w:val="28"/>
          <w:rtl/>
        </w:rPr>
        <w:t>نسبة النقر إلى الظهور (</w:t>
      </w:r>
      <w:r w:rsidRPr="00BB277A">
        <w:rPr>
          <w:rFonts w:asciiTheme="minorBidi" w:hAnsiTheme="minorBidi"/>
          <w:b/>
          <w:bCs/>
          <w:sz w:val="28"/>
          <w:szCs w:val="28"/>
        </w:rPr>
        <w:t>Click Through Rate - CTR</w:t>
      </w:r>
      <w:r w:rsidRPr="00BB277A">
        <w:rPr>
          <w:rFonts w:asciiTheme="minorBidi" w:hAnsiTheme="minorBidi"/>
          <w:b/>
          <w:bCs/>
          <w:sz w:val="28"/>
          <w:szCs w:val="28"/>
          <w:rtl/>
        </w:rPr>
        <w:t xml:space="preserve">): </w:t>
      </w:r>
      <w:r w:rsidRPr="00BB277A">
        <w:rPr>
          <w:rFonts w:asciiTheme="minorBidi" w:hAnsiTheme="minorBidi"/>
          <w:sz w:val="28"/>
          <w:szCs w:val="28"/>
          <w:rtl/>
        </w:rPr>
        <w:t>نسبة الأشخاص الذين نقروا على الإعلان إلى عدد مرات ظهوره.</w:t>
      </w:r>
    </w:p>
    <w:p w14:paraId="7F2D5559" w14:textId="77777777" w:rsidR="006111C2" w:rsidRPr="00BB277A" w:rsidRDefault="006111C2" w:rsidP="006111C2">
      <w:pPr>
        <w:spacing w:line="360" w:lineRule="auto"/>
        <w:jc w:val="both"/>
        <w:rPr>
          <w:rFonts w:asciiTheme="minorBidi" w:hAnsiTheme="minorBidi"/>
          <w:b/>
          <w:bCs/>
          <w:sz w:val="28"/>
          <w:szCs w:val="28"/>
          <w:rtl/>
        </w:rPr>
      </w:pPr>
    </w:p>
    <w:p w14:paraId="09302FE5" w14:textId="77777777" w:rsidR="006111C2" w:rsidRPr="00BB277A" w:rsidRDefault="006111C2" w:rsidP="006111C2">
      <w:pPr>
        <w:spacing w:line="360" w:lineRule="auto"/>
        <w:jc w:val="both"/>
        <w:rPr>
          <w:rFonts w:asciiTheme="minorBidi" w:hAnsiTheme="minorBidi"/>
          <w:b/>
          <w:bCs/>
          <w:sz w:val="28"/>
          <w:szCs w:val="28"/>
          <w:rtl/>
        </w:rPr>
      </w:pPr>
      <w:r w:rsidRPr="00BB277A">
        <w:rPr>
          <w:rFonts w:asciiTheme="minorBidi" w:hAnsiTheme="minorBidi"/>
          <w:b/>
          <w:bCs/>
          <w:sz w:val="28"/>
          <w:szCs w:val="28"/>
          <w:rtl/>
        </w:rPr>
        <w:t>3. الحملات الإعلانية الرقمية (</w:t>
      </w:r>
      <w:r w:rsidRPr="00BB277A">
        <w:rPr>
          <w:rFonts w:asciiTheme="minorBidi" w:hAnsiTheme="minorBidi"/>
          <w:b/>
          <w:bCs/>
          <w:sz w:val="28"/>
          <w:szCs w:val="28"/>
        </w:rPr>
        <w:t>Digital Advertising Campaigns</w:t>
      </w:r>
      <w:r w:rsidRPr="00BB277A">
        <w:rPr>
          <w:rFonts w:asciiTheme="minorBidi" w:hAnsiTheme="minorBidi"/>
          <w:b/>
          <w:bCs/>
          <w:sz w:val="28"/>
          <w:szCs w:val="28"/>
          <w:rtl/>
        </w:rPr>
        <w:t>):</w:t>
      </w:r>
    </w:p>
    <w:p w14:paraId="18AA21B6" w14:textId="77777777" w:rsidR="006111C2" w:rsidRPr="00BB277A" w:rsidRDefault="006111C2" w:rsidP="006111C2">
      <w:pPr>
        <w:spacing w:line="360" w:lineRule="auto"/>
        <w:jc w:val="both"/>
        <w:rPr>
          <w:rFonts w:asciiTheme="minorBidi" w:hAnsiTheme="minorBidi"/>
          <w:sz w:val="28"/>
          <w:szCs w:val="28"/>
          <w:rtl/>
        </w:rPr>
      </w:pPr>
      <w:r w:rsidRPr="00BB277A">
        <w:rPr>
          <w:rFonts w:asciiTheme="minorBidi" w:hAnsiTheme="minorBidi"/>
          <w:sz w:val="28"/>
          <w:szCs w:val="28"/>
          <w:rtl/>
        </w:rPr>
        <w:lastRenderedPageBreak/>
        <w:t>تشير إلى الجهود التسويقية الموجهة عبر القنوات الرقمية (مثل وسائل التواصل الاجتماعي، منصات البحث، الإعلانات الموجهة، والبريد الإلكتروني)، والتي تعتمد على البيانات التفاعلية والتقنيات الحديثة لتحسين الوصول إلى الجمهور المستهدف وتحقيق الأهداف التسويقية.</w:t>
      </w:r>
    </w:p>
    <w:p w14:paraId="51DBFB76" w14:textId="77777777" w:rsidR="006111C2" w:rsidRPr="00BB277A" w:rsidRDefault="006111C2" w:rsidP="006111C2">
      <w:pPr>
        <w:spacing w:line="360" w:lineRule="auto"/>
        <w:jc w:val="both"/>
        <w:rPr>
          <w:rFonts w:asciiTheme="minorBidi" w:hAnsiTheme="minorBidi"/>
          <w:b/>
          <w:bCs/>
          <w:sz w:val="28"/>
          <w:szCs w:val="28"/>
          <w:rtl/>
        </w:rPr>
      </w:pPr>
    </w:p>
    <w:p w14:paraId="7F4ACE7B" w14:textId="77777777" w:rsidR="006111C2" w:rsidRPr="00BB277A" w:rsidRDefault="006111C2" w:rsidP="006111C2">
      <w:pPr>
        <w:spacing w:line="360" w:lineRule="auto"/>
        <w:jc w:val="both"/>
        <w:rPr>
          <w:rFonts w:asciiTheme="minorBidi" w:hAnsiTheme="minorBidi"/>
          <w:b/>
          <w:bCs/>
          <w:sz w:val="28"/>
          <w:szCs w:val="28"/>
          <w:rtl/>
        </w:rPr>
      </w:pPr>
      <w:r w:rsidRPr="00BB277A">
        <w:rPr>
          <w:rFonts w:asciiTheme="minorBidi" w:hAnsiTheme="minorBidi"/>
          <w:b/>
          <w:bCs/>
          <w:sz w:val="28"/>
          <w:szCs w:val="28"/>
          <w:rtl/>
        </w:rPr>
        <w:t>4. التسويق الرقمي (</w:t>
      </w:r>
      <w:r w:rsidRPr="00BB277A">
        <w:rPr>
          <w:rFonts w:asciiTheme="minorBidi" w:hAnsiTheme="minorBidi"/>
          <w:b/>
          <w:bCs/>
          <w:sz w:val="28"/>
          <w:szCs w:val="28"/>
        </w:rPr>
        <w:t>Digital Marketing</w:t>
      </w:r>
      <w:r w:rsidRPr="00BB277A">
        <w:rPr>
          <w:rFonts w:asciiTheme="minorBidi" w:hAnsiTheme="minorBidi"/>
          <w:b/>
          <w:bCs/>
          <w:sz w:val="28"/>
          <w:szCs w:val="28"/>
          <w:rtl/>
        </w:rPr>
        <w:t>):</w:t>
      </w:r>
    </w:p>
    <w:p w14:paraId="73E0451C" w14:textId="77777777" w:rsidR="006111C2" w:rsidRPr="00BB277A" w:rsidRDefault="006111C2" w:rsidP="006111C2">
      <w:pPr>
        <w:spacing w:line="360" w:lineRule="auto"/>
        <w:jc w:val="both"/>
        <w:rPr>
          <w:rFonts w:asciiTheme="minorBidi" w:hAnsiTheme="minorBidi"/>
          <w:sz w:val="28"/>
          <w:szCs w:val="28"/>
          <w:rtl/>
        </w:rPr>
      </w:pPr>
      <w:r w:rsidRPr="00BB277A">
        <w:rPr>
          <w:rFonts w:asciiTheme="minorBidi" w:hAnsiTheme="minorBidi"/>
          <w:sz w:val="28"/>
          <w:szCs w:val="28"/>
          <w:rtl/>
        </w:rPr>
        <w:t>هو عملية استخدام المنصات الرقمية والتكنولوجيا الحديثة لترويج المنتجات أو الخدمات، من خلال أدوات مثل محركات البحث، شبكات التواصل الاجتماعي، المحتوى المدعوم، الإعلانات المبرمجة (</w:t>
      </w:r>
      <w:r w:rsidRPr="00BB277A">
        <w:rPr>
          <w:rFonts w:asciiTheme="minorBidi" w:hAnsiTheme="minorBidi"/>
          <w:sz w:val="28"/>
          <w:szCs w:val="28"/>
        </w:rPr>
        <w:t>Programmatic Ads</w:t>
      </w:r>
      <w:r w:rsidRPr="00BB277A">
        <w:rPr>
          <w:rFonts w:asciiTheme="minorBidi" w:hAnsiTheme="minorBidi"/>
          <w:sz w:val="28"/>
          <w:szCs w:val="28"/>
          <w:rtl/>
        </w:rPr>
        <w:t>)، وتحليل البيانات. يهدف إلى بناء علاقات مباشرة وفعالة مع العملاء، وتحقيق نتائج قابلة للقياس.</w:t>
      </w:r>
    </w:p>
    <w:p w14:paraId="7DC829E5" w14:textId="77777777" w:rsidR="006111C2" w:rsidRPr="00BB277A" w:rsidRDefault="006111C2" w:rsidP="006111C2">
      <w:pPr>
        <w:spacing w:line="360" w:lineRule="auto"/>
        <w:jc w:val="both"/>
        <w:rPr>
          <w:rFonts w:asciiTheme="minorBidi" w:hAnsiTheme="minorBidi"/>
          <w:b/>
          <w:bCs/>
          <w:sz w:val="28"/>
          <w:szCs w:val="28"/>
          <w:rtl/>
        </w:rPr>
      </w:pPr>
    </w:p>
    <w:p w14:paraId="02FC3799" w14:textId="77777777" w:rsidR="006111C2" w:rsidRPr="00BB277A" w:rsidRDefault="006111C2" w:rsidP="006111C2">
      <w:pPr>
        <w:spacing w:line="360" w:lineRule="auto"/>
        <w:jc w:val="both"/>
        <w:rPr>
          <w:rFonts w:asciiTheme="minorBidi" w:hAnsiTheme="minorBidi"/>
          <w:b/>
          <w:bCs/>
          <w:sz w:val="28"/>
          <w:szCs w:val="28"/>
          <w:rtl/>
        </w:rPr>
      </w:pPr>
      <w:r w:rsidRPr="00BB277A">
        <w:rPr>
          <w:rFonts w:asciiTheme="minorBidi" w:hAnsiTheme="minorBidi"/>
          <w:b/>
          <w:bCs/>
          <w:sz w:val="28"/>
          <w:szCs w:val="28"/>
          <w:rtl/>
        </w:rPr>
        <w:t>5. أدوات الذكاء الاصطناعي الإعلانية (</w:t>
      </w:r>
      <w:r w:rsidRPr="00BB277A">
        <w:rPr>
          <w:rFonts w:asciiTheme="minorBidi" w:hAnsiTheme="minorBidi"/>
          <w:b/>
          <w:bCs/>
          <w:sz w:val="28"/>
          <w:szCs w:val="28"/>
        </w:rPr>
        <w:t>AI Advertising Tools</w:t>
      </w:r>
      <w:r w:rsidRPr="00BB277A">
        <w:rPr>
          <w:rFonts w:asciiTheme="minorBidi" w:hAnsiTheme="minorBidi"/>
          <w:b/>
          <w:bCs/>
          <w:sz w:val="28"/>
          <w:szCs w:val="28"/>
          <w:rtl/>
        </w:rPr>
        <w:t>):</w:t>
      </w:r>
    </w:p>
    <w:p w14:paraId="3B473BD1" w14:textId="20ED905F" w:rsidR="006111C2" w:rsidRPr="00BB277A" w:rsidRDefault="006111C2" w:rsidP="006111C2">
      <w:pPr>
        <w:spacing w:line="360" w:lineRule="auto"/>
        <w:jc w:val="both"/>
        <w:rPr>
          <w:rFonts w:asciiTheme="minorBidi" w:hAnsiTheme="minorBidi"/>
          <w:sz w:val="28"/>
          <w:szCs w:val="28"/>
          <w:rtl/>
        </w:rPr>
      </w:pPr>
      <w:r w:rsidRPr="00BB277A">
        <w:rPr>
          <w:rFonts w:asciiTheme="minorBidi" w:hAnsiTheme="minorBidi"/>
          <w:sz w:val="28"/>
          <w:szCs w:val="28"/>
          <w:rtl/>
        </w:rPr>
        <w:t>تشمل جميع البرمجيات والحلول التي توظّف الذكاء الاصطناعي لتحسين الإعلانات، مثل: روبوتات المحادثة (</w:t>
      </w:r>
      <w:r w:rsidRPr="00BB277A">
        <w:rPr>
          <w:rFonts w:asciiTheme="minorBidi" w:hAnsiTheme="minorBidi"/>
          <w:sz w:val="28"/>
          <w:szCs w:val="28"/>
        </w:rPr>
        <w:t>Chatbots</w:t>
      </w:r>
      <w:r w:rsidRPr="00BB277A">
        <w:rPr>
          <w:rFonts w:asciiTheme="minorBidi" w:hAnsiTheme="minorBidi"/>
          <w:sz w:val="28"/>
          <w:szCs w:val="28"/>
          <w:rtl/>
        </w:rPr>
        <w:t>) للتفاعل اللحظي مع العملاء، الخوارزميات التنبؤية (</w:t>
      </w:r>
      <w:r w:rsidRPr="00BB277A">
        <w:rPr>
          <w:rFonts w:asciiTheme="minorBidi" w:hAnsiTheme="minorBidi"/>
          <w:sz w:val="28"/>
          <w:szCs w:val="28"/>
        </w:rPr>
        <w:t>Predictive Algorithms</w:t>
      </w:r>
      <w:r w:rsidRPr="00BB277A">
        <w:rPr>
          <w:rFonts w:asciiTheme="minorBidi" w:hAnsiTheme="minorBidi"/>
          <w:sz w:val="28"/>
          <w:szCs w:val="28"/>
          <w:rtl/>
        </w:rPr>
        <w:t>) لتوقّع السلوك الشرائي، أنظمة التخصيص (</w:t>
      </w:r>
      <w:r w:rsidRPr="00BB277A">
        <w:rPr>
          <w:rFonts w:asciiTheme="minorBidi" w:hAnsiTheme="minorBidi"/>
          <w:sz w:val="28"/>
          <w:szCs w:val="28"/>
        </w:rPr>
        <w:t>Personalization Engines</w:t>
      </w:r>
      <w:r w:rsidRPr="00BB277A">
        <w:rPr>
          <w:rFonts w:asciiTheme="minorBidi" w:hAnsiTheme="minorBidi"/>
          <w:sz w:val="28"/>
          <w:szCs w:val="28"/>
          <w:rtl/>
        </w:rPr>
        <w:t>) لتقديم إعلانات موجهة، ومولدات المحتوى التلقائي (</w:t>
      </w:r>
      <w:r w:rsidRPr="00BB277A">
        <w:rPr>
          <w:rFonts w:asciiTheme="minorBidi" w:hAnsiTheme="minorBidi"/>
          <w:sz w:val="28"/>
          <w:szCs w:val="28"/>
        </w:rPr>
        <w:t>Content Generation Models</w:t>
      </w:r>
      <w:r w:rsidRPr="00BB277A">
        <w:rPr>
          <w:rFonts w:asciiTheme="minorBidi" w:hAnsiTheme="minorBidi"/>
          <w:sz w:val="28"/>
          <w:szCs w:val="28"/>
          <w:rtl/>
        </w:rPr>
        <w:t>) مثل الذكاء الاصطناعي التوليدي (</w:t>
      </w:r>
      <w:r w:rsidRPr="00BB277A">
        <w:rPr>
          <w:rFonts w:asciiTheme="minorBidi" w:hAnsiTheme="minorBidi"/>
          <w:sz w:val="28"/>
          <w:szCs w:val="28"/>
        </w:rPr>
        <w:t>Generative AI</w:t>
      </w:r>
      <w:r w:rsidRPr="00BB277A">
        <w:rPr>
          <w:rFonts w:asciiTheme="minorBidi" w:hAnsiTheme="minorBidi"/>
          <w:sz w:val="28"/>
          <w:szCs w:val="28"/>
          <w:rtl/>
        </w:rPr>
        <w:t>).</w:t>
      </w:r>
    </w:p>
    <w:p w14:paraId="7621473D" w14:textId="77777777" w:rsidR="00795C5A" w:rsidRPr="00BB277A" w:rsidRDefault="00795C5A" w:rsidP="00AB50D5">
      <w:pPr>
        <w:spacing w:line="360" w:lineRule="auto"/>
        <w:jc w:val="both"/>
        <w:rPr>
          <w:rFonts w:asciiTheme="minorBidi" w:hAnsiTheme="minorBidi"/>
          <w:b/>
          <w:bCs/>
          <w:sz w:val="28"/>
          <w:szCs w:val="28"/>
          <w:rtl/>
        </w:rPr>
      </w:pPr>
    </w:p>
    <w:p w14:paraId="15C78E51" w14:textId="3189A4E0" w:rsidR="0086647F" w:rsidRPr="00795C5A" w:rsidRDefault="0086647F" w:rsidP="00795C5A">
      <w:pPr>
        <w:pStyle w:val="a6"/>
        <w:numPr>
          <w:ilvl w:val="0"/>
          <w:numId w:val="56"/>
        </w:numPr>
        <w:spacing w:line="360" w:lineRule="auto"/>
        <w:jc w:val="both"/>
        <w:rPr>
          <w:rFonts w:asciiTheme="minorBidi" w:hAnsiTheme="minorBidi"/>
          <w:b/>
          <w:bCs/>
          <w:sz w:val="32"/>
          <w:szCs w:val="32"/>
          <w:rtl/>
        </w:rPr>
      </w:pPr>
      <w:r w:rsidRPr="00795C5A">
        <w:rPr>
          <w:rFonts w:asciiTheme="minorBidi" w:hAnsiTheme="minorBidi"/>
          <w:b/>
          <w:bCs/>
          <w:sz w:val="32"/>
          <w:szCs w:val="32"/>
          <w:rtl/>
        </w:rPr>
        <w:t>فرضيات الدراسة</w:t>
      </w:r>
      <w:r w:rsidR="00795C5A" w:rsidRPr="00795C5A">
        <w:rPr>
          <w:rFonts w:asciiTheme="minorBidi" w:hAnsiTheme="minorBidi" w:hint="cs"/>
          <w:b/>
          <w:bCs/>
          <w:sz w:val="32"/>
          <w:szCs w:val="32"/>
          <w:rtl/>
        </w:rPr>
        <w:t>:</w:t>
      </w:r>
    </w:p>
    <w:p w14:paraId="1076839B" w14:textId="77777777" w:rsidR="002A1763" w:rsidRPr="00BB277A" w:rsidRDefault="002A1763" w:rsidP="00AB50D5">
      <w:pPr>
        <w:spacing w:line="360" w:lineRule="auto"/>
        <w:jc w:val="both"/>
        <w:rPr>
          <w:rFonts w:asciiTheme="minorBidi" w:hAnsiTheme="minorBidi"/>
          <w:sz w:val="28"/>
          <w:szCs w:val="28"/>
        </w:rPr>
      </w:pPr>
      <w:r w:rsidRPr="00BB277A">
        <w:rPr>
          <w:rFonts w:asciiTheme="minorBidi" w:hAnsiTheme="minorBidi"/>
          <w:sz w:val="28"/>
          <w:szCs w:val="28"/>
          <w:rtl/>
        </w:rPr>
        <w:t>اعتمادًا على الإطار النظري للدراسة، وعلى ضوء مشكلة البحث وتساؤلاته، تم صياغة مجموعة من الفرضيات التي سيتم اختبارها ميدانيًا باستخدام الأساليب الإحصائية المناسبة. تنقسم هذه الفرضيات إلى فرضية رئيسية وعدة فرضيات فرعية، كما يلي</w:t>
      </w:r>
      <w:r w:rsidRPr="00BB277A">
        <w:rPr>
          <w:rFonts w:asciiTheme="minorBidi" w:hAnsiTheme="minorBidi"/>
          <w:sz w:val="28"/>
          <w:szCs w:val="28"/>
        </w:rPr>
        <w:t>:</w:t>
      </w:r>
    </w:p>
    <w:p w14:paraId="3C842071" w14:textId="77777777" w:rsidR="0086647F" w:rsidRPr="00BB277A" w:rsidRDefault="0086647F" w:rsidP="00AB50D5">
      <w:pPr>
        <w:spacing w:line="360" w:lineRule="auto"/>
        <w:jc w:val="both"/>
        <w:rPr>
          <w:rFonts w:asciiTheme="minorBidi" w:hAnsiTheme="minorBidi"/>
          <w:b/>
          <w:bCs/>
          <w:sz w:val="28"/>
          <w:szCs w:val="28"/>
          <w:rtl/>
        </w:rPr>
      </w:pPr>
    </w:p>
    <w:p w14:paraId="0C08493E" w14:textId="77777777" w:rsidR="009D44C5" w:rsidRPr="00BB277A" w:rsidRDefault="009D44C5">
      <w:pPr>
        <w:pStyle w:val="a6"/>
        <w:numPr>
          <w:ilvl w:val="0"/>
          <w:numId w:val="28"/>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t>أولًا: الفرضية الرئيسية</w:t>
      </w:r>
    </w:p>
    <w:p w14:paraId="1EFECD15" w14:textId="2130B66E" w:rsidR="009D44C5" w:rsidRPr="00BB277A" w:rsidRDefault="009D44C5" w:rsidP="00AB50D5">
      <w:pPr>
        <w:spacing w:line="360" w:lineRule="auto"/>
        <w:jc w:val="both"/>
        <w:rPr>
          <w:rFonts w:asciiTheme="minorBidi" w:hAnsiTheme="minorBidi"/>
          <w:sz w:val="28"/>
          <w:szCs w:val="28"/>
          <w:rtl/>
        </w:rPr>
      </w:pPr>
      <w:r w:rsidRPr="00BB277A">
        <w:rPr>
          <w:rFonts w:asciiTheme="minorBidi" w:hAnsiTheme="minorBidi"/>
          <w:sz w:val="28"/>
          <w:szCs w:val="28"/>
          <w:rtl/>
        </w:rPr>
        <w:t>توجد علاقة ذات دلالة إحصائية بين استخدام تطبيقات الذكاء الاصطناعي وكفاءة الحملات الإعلانية في التسويق الرقمي داخل السوق السعودي، هذه الفرضية تمثل الأساس الذي تسعى الدراسة لاختباره، حيث تتوقع وجود تأثير ملموس وإيجابي ناتج عن دمج الذكاء الاصطناعي في الحملات الإعلانية الرقمية من حيث الكفاءة بمؤشراتها المتعددة (التحويل، التفاعل، التكلفة، والعائد).</w:t>
      </w:r>
    </w:p>
    <w:p w14:paraId="300E7253" w14:textId="77777777" w:rsidR="009D44C5" w:rsidRPr="00BB277A" w:rsidRDefault="009D44C5" w:rsidP="00AB50D5">
      <w:pPr>
        <w:spacing w:line="360" w:lineRule="auto"/>
        <w:jc w:val="both"/>
        <w:rPr>
          <w:rFonts w:asciiTheme="minorBidi" w:hAnsiTheme="minorBidi"/>
          <w:b/>
          <w:bCs/>
          <w:sz w:val="28"/>
          <w:szCs w:val="28"/>
          <w:rtl/>
        </w:rPr>
      </w:pPr>
    </w:p>
    <w:p w14:paraId="3544AFDF" w14:textId="77777777" w:rsidR="009D44C5" w:rsidRPr="00BB277A" w:rsidRDefault="009D44C5">
      <w:pPr>
        <w:pStyle w:val="a6"/>
        <w:numPr>
          <w:ilvl w:val="0"/>
          <w:numId w:val="29"/>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lastRenderedPageBreak/>
        <w:t>ثانيًا: الفرضيات الفرعية</w:t>
      </w:r>
    </w:p>
    <w:p w14:paraId="6526C0A8" w14:textId="0F827A57" w:rsidR="009D44C5" w:rsidRPr="00BB277A" w:rsidRDefault="009D44C5">
      <w:pPr>
        <w:pStyle w:val="a6"/>
        <w:numPr>
          <w:ilvl w:val="0"/>
          <w:numId w:val="9"/>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t>تؤدي أدوات الذكاء الاصطناعي مثل روبوتات المحادثة (</w:t>
      </w:r>
      <w:r w:rsidRPr="00BB277A">
        <w:rPr>
          <w:rFonts w:asciiTheme="minorBidi" w:hAnsiTheme="minorBidi"/>
          <w:b/>
          <w:bCs/>
          <w:sz w:val="28"/>
          <w:szCs w:val="28"/>
        </w:rPr>
        <w:t>Chatbots</w:t>
      </w:r>
      <w:r w:rsidRPr="00BB277A">
        <w:rPr>
          <w:rFonts w:asciiTheme="minorBidi" w:hAnsiTheme="minorBidi"/>
          <w:b/>
          <w:bCs/>
          <w:sz w:val="28"/>
          <w:szCs w:val="28"/>
          <w:rtl/>
        </w:rPr>
        <w:t xml:space="preserve">) إلى تحسين معدلات التفاعل مع الحملات الإعلانية الرقمية، </w:t>
      </w:r>
      <w:r w:rsidRPr="00BB277A">
        <w:rPr>
          <w:rFonts w:asciiTheme="minorBidi" w:hAnsiTheme="minorBidi"/>
          <w:sz w:val="28"/>
          <w:szCs w:val="28"/>
          <w:rtl/>
        </w:rPr>
        <w:t>هذه الفرضية تقيس الأثر السلوكي والتفاعلي الناتج عن استخدام أدوات الحوار الآلي، وتربطه بمؤشرات استجابة الجمهور</w:t>
      </w:r>
      <w:r w:rsidR="004A622F" w:rsidRPr="00BB277A">
        <w:rPr>
          <w:rFonts w:asciiTheme="minorBidi" w:hAnsiTheme="minorBidi"/>
          <w:b/>
          <w:bCs/>
          <w:sz w:val="28"/>
          <w:szCs w:val="28"/>
          <w:rtl/>
        </w:rPr>
        <w:t xml:space="preserve">، </w:t>
      </w:r>
      <w:r w:rsidR="004A622F" w:rsidRPr="00BB277A">
        <w:rPr>
          <w:rFonts w:asciiTheme="minorBidi" w:hAnsiTheme="minorBidi"/>
          <w:sz w:val="28"/>
          <w:szCs w:val="28"/>
          <w:rtl/>
        </w:rPr>
        <w:t>حيث يوجد ارتباط إيجابي ذو دلالة إحصائية بين استخدام روبوتات المحادثة (</w:t>
      </w:r>
      <w:r w:rsidR="004A622F" w:rsidRPr="00BB277A">
        <w:rPr>
          <w:rFonts w:asciiTheme="minorBidi" w:hAnsiTheme="minorBidi"/>
          <w:sz w:val="28"/>
          <w:szCs w:val="28"/>
        </w:rPr>
        <w:t>Chatbots</w:t>
      </w:r>
      <w:r w:rsidR="004A622F" w:rsidRPr="00BB277A">
        <w:rPr>
          <w:rFonts w:asciiTheme="minorBidi" w:hAnsiTheme="minorBidi"/>
          <w:sz w:val="28"/>
          <w:szCs w:val="28"/>
          <w:rtl/>
        </w:rPr>
        <w:t>) وزيادة معدل التفاعل (</w:t>
      </w:r>
      <w:r w:rsidR="004A622F" w:rsidRPr="00BB277A">
        <w:rPr>
          <w:rFonts w:asciiTheme="minorBidi" w:hAnsiTheme="minorBidi"/>
          <w:sz w:val="28"/>
          <w:szCs w:val="28"/>
        </w:rPr>
        <w:t>Engagement Rate</w:t>
      </w:r>
      <w:r w:rsidR="004A622F" w:rsidRPr="00BB277A">
        <w:rPr>
          <w:rFonts w:asciiTheme="minorBidi" w:hAnsiTheme="minorBidi"/>
          <w:sz w:val="28"/>
          <w:szCs w:val="28"/>
          <w:rtl/>
        </w:rPr>
        <w:t>) مع الحملات الإعلانية.</w:t>
      </w:r>
    </w:p>
    <w:p w14:paraId="666ACF86" w14:textId="1D688038" w:rsidR="009D44C5" w:rsidRPr="00BB277A" w:rsidRDefault="009D44C5">
      <w:pPr>
        <w:pStyle w:val="a6"/>
        <w:numPr>
          <w:ilvl w:val="0"/>
          <w:numId w:val="9"/>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t>يساهم تحليل البيانات الضخمة (</w:t>
      </w:r>
      <w:r w:rsidRPr="00BB277A">
        <w:rPr>
          <w:rFonts w:asciiTheme="minorBidi" w:hAnsiTheme="minorBidi"/>
          <w:b/>
          <w:bCs/>
          <w:sz w:val="28"/>
          <w:szCs w:val="28"/>
        </w:rPr>
        <w:t>Big Data Analytics</w:t>
      </w:r>
      <w:r w:rsidRPr="00BB277A">
        <w:rPr>
          <w:rFonts w:asciiTheme="minorBidi" w:hAnsiTheme="minorBidi"/>
          <w:b/>
          <w:bCs/>
          <w:sz w:val="28"/>
          <w:szCs w:val="28"/>
          <w:rtl/>
        </w:rPr>
        <w:t xml:space="preserve">) في رفع معدل التحويل وزيادة فعالية الإعلانات الرقمية، </w:t>
      </w:r>
      <w:r w:rsidRPr="00BB277A">
        <w:rPr>
          <w:rFonts w:asciiTheme="minorBidi" w:hAnsiTheme="minorBidi"/>
          <w:sz w:val="28"/>
          <w:szCs w:val="28"/>
          <w:rtl/>
        </w:rPr>
        <w:t>تفترض هذه الفرضية أن استخدام الذكاء الاصطناعي في تحليل سلوك الجمهور يساعد في تحسين عملية الاستهداف، ما يؤدي إلى زيادة فعالية الإعلان.</w:t>
      </w:r>
    </w:p>
    <w:p w14:paraId="49385756" w14:textId="77777777" w:rsidR="009D44C5" w:rsidRPr="00BB277A" w:rsidRDefault="009D44C5">
      <w:pPr>
        <w:pStyle w:val="a6"/>
        <w:numPr>
          <w:ilvl w:val="0"/>
          <w:numId w:val="9"/>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t>يساعد تخصيص الإعلانات باستخدام تقنيات الذكاء الاصطناعي في تقليل تكلفة الاكتساب (</w:t>
      </w:r>
      <w:r w:rsidRPr="00BB277A">
        <w:rPr>
          <w:rFonts w:asciiTheme="minorBidi" w:hAnsiTheme="minorBidi"/>
          <w:b/>
          <w:bCs/>
          <w:sz w:val="28"/>
          <w:szCs w:val="28"/>
        </w:rPr>
        <w:t>CPA</w:t>
      </w:r>
      <w:r w:rsidRPr="00BB277A">
        <w:rPr>
          <w:rFonts w:asciiTheme="minorBidi" w:hAnsiTheme="minorBidi"/>
          <w:b/>
          <w:bCs/>
          <w:sz w:val="28"/>
          <w:szCs w:val="28"/>
          <w:rtl/>
        </w:rPr>
        <w:t>) وتحسين العائد على الاستثمار الإعلاني (</w:t>
      </w:r>
      <w:r w:rsidRPr="00BB277A">
        <w:rPr>
          <w:rFonts w:asciiTheme="minorBidi" w:hAnsiTheme="minorBidi"/>
          <w:b/>
          <w:bCs/>
          <w:sz w:val="28"/>
          <w:szCs w:val="28"/>
        </w:rPr>
        <w:t>ROAS</w:t>
      </w:r>
      <w:r w:rsidRPr="00BB277A">
        <w:rPr>
          <w:rFonts w:asciiTheme="minorBidi" w:hAnsiTheme="minorBidi"/>
          <w:b/>
          <w:bCs/>
          <w:sz w:val="28"/>
          <w:szCs w:val="28"/>
          <w:rtl/>
        </w:rPr>
        <w:t xml:space="preserve">)، </w:t>
      </w:r>
      <w:r w:rsidRPr="00BB277A">
        <w:rPr>
          <w:rFonts w:asciiTheme="minorBidi" w:hAnsiTheme="minorBidi"/>
          <w:sz w:val="28"/>
          <w:szCs w:val="28"/>
          <w:rtl/>
        </w:rPr>
        <w:t>تربط هذه الفرضية بين التخصيص المدعوم بالذكاء الاصطناعي وبين المؤشرات المالية والكفاءة الاقتصادية للإعلان.</w:t>
      </w:r>
    </w:p>
    <w:p w14:paraId="54540F3F" w14:textId="0DBBCBE0" w:rsidR="009D44C5" w:rsidRPr="00BB277A" w:rsidRDefault="009D44C5">
      <w:pPr>
        <w:pStyle w:val="a6"/>
        <w:numPr>
          <w:ilvl w:val="0"/>
          <w:numId w:val="9"/>
        </w:numPr>
        <w:spacing w:line="360" w:lineRule="auto"/>
        <w:ind w:left="260"/>
        <w:jc w:val="both"/>
        <w:rPr>
          <w:rFonts w:asciiTheme="minorBidi" w:hAnsiTheme="minorBidi"/>
          <w:b/>
          <w:bCs/>
          <w:sz w:val="28"/>
          <w:szCs w:val="28"/>
          <w:rtl/>
        </w:rPr>
      </w:pPr>
      <w:r w:rsidRPr="00BB277A">
        <w:rPr>
          <w:rFonts w:asciiTheme="minorBidi" w:hAnsiTheme="minorBidi"/>
          <w:b/>
          <w:bCs/>
          <w:sz w:val="28"/>
          <w:szCs w:val="28"/>
          <w:rtl/>
        </w:rPr>
        <w:t xml:space="preserve">تختلف كفاءة الحملات الإعلانية باختلاف نوع التقنية الذكية المستخدمة، </w:t>
      </w:r>
      <w:r w:rsidRPr="00BB277A">
        <w:rPr>
          <w:rFonts w:asciiTheme="minorBidi" w:hAnsiTheme="minorBidi"/>
          <w:sz w:val="28"/>
          <w:szCs w:val="28"/>
          <w:rtl/>
        </w:rPr>
        <w:t>وتتناول هذه الفرضية فرضية التباين بين الأدوات، وتفترض أن هناك أدوات معينة (مثل التنبؤ السلوكي أو المحتوى التوليدي) أكثر فاعلية من غيرها في بعض البيئات الإعلانية</w:t>
      </w:r>
      <w:r w:rsidR="004A622F" w:rsidRPr="00BB277A">
        <w:rPr>
          <w:rFonts w:asciiTheme="minorBidi" w:hAnsiTheme="minorBidi"/>
          <w:sz w:val="28"/>
          <w:szCs w:val="28"/>
          <w:rtl/>
        </w:rPr>
        <w:t>، إذ تختلف مستويات كفاءة الحملات الإعلانية</w:t>
      </w:r>
      <w:r w:rsidR="004A622F" w:rsidRPr="00BB277A">
        <w:rPr>
          <w:rFonts w:asciiTheme="minorBidi" w:hAnsiTheme="minorBidi"/>
          <w:sz w:val="28"/>
          <w:szCs w:val="28"/>
        </w:rPr>
        <w:t xml:space="preserve"> (</w:t>
      </w:r>
      <w:r w:rsidR="004A622F" w:rsidRPr="00BB277A">
        <w:rPr>
          <w:rFonts w:asciiTheme="minorBidi" w:hAnsiTheme="minorBidi"/>
          <w:sz w:val="28"/>
          <w:szCs w:val="28"/>
          <w:rtl/>
        </w:rPr>
        <w:t>مقاسة بـ</w:t>
      </w:r>
      <w:r w:rsidR="004A622F" w:rsidRPr="00BB277A">
        <w:rPr>
          <w:rFonts w:asciiTheme="minorBidi" w:hAnsiTheme="minorBidi"/>
          <w:sz w:val="28"/>
          <w:szCs w:val="28"/>
        </w:rPr>
        <w:t xml:space="preserve"> CPA</w:t>
      </w:r>
      <w:r w:rsidR="004A622F" w:rsidRPr="00BB277A">
        <w:rPr>
          <w:rFonts w:asciiTheme="minorBidi" w:hAnsiTheme="minorBidi"/>
          <w:sz w:val="28"/>
          <w:szCs w:val="28"/>
          <w:rtl/>
        </w:rPr>
        <w:t xml:space="preserve">، </w:t>
      </w:r>
      <w:r w:rsidR="004A622F" w:rsidRPr="00BB277A">
        <w:rPr>
          <w:rFonts w:asciiTheme="minorBidi" w:hAnsiTheme="minorBidi"/>
          <w:sz w:val="28"/>
          <w:szCs w:val="28"/>
        </w:rPr>
        <w:t xml:space="preserve">ROAS) </w:t>
      </w:r>
      <w:r w:rsidR="004A622F" w:rsidRPr="00BB277A">
        <w:rPr>
          <w:rFonts w:asciiTheme="minorBidi" w:hAnsiTheme="minorBidi"/>
          <w:sz w:val="28"/>
          <w:szCs w:val="28"/>
          <w:rtl/>
        </w:rPr>
        <w:t>بشكل ذو دلالة إحصائية باختلاف نوع تقنية الذكاء الاصطناعي المستخدمة</w:t>
      </w:r>
      <w:r w:rsidR="004A622F" w:rsidRPr="00BB277A">
        <w:rPr>
          <w:rFonts w:asciiTheme="minorBidi" w:hAnsiTheme="minorBidi"/>
          <w:sz w:val="28"/>
          <w:szCs w:val="28"/>
        </w:rPr>
        <w:t>.</w:t>
      </w:r>
    </w:p>
    <w:p w14:paraId="5E0FA219" w14:textId="7E20952A" w:rsidR="009D44C5" w:rsidRPr="00BB277A" w:rsidRDefault="009D44C5">
      <w:pPr>
        <w:pStyle w:val="a6"/>
        <w:numPr>
          <w:ilvl w:val="0"/>
          <w:numId w:val="9"/>
        </w:numPr>
        <w:spacing w:line="360" w:lineRule="auto"/>
        <w:ind w:left="260"/>
        <w:jc w:val="both"/>
        <w:rPr>
          <w:rFonts w:asciiTheme="minorBidi" w:hAnsiTheme="minorBidi"/>
          <w:sz w:val="28"/>
          <w:szCs w:val="28"/>
          <w:rtl/>
        </w:rPr>
      </w:pPr>
      <w:r w:rsidRPr="00BB277A">
        <w:rPr>
          <w:rFonts w:asciiTheme="minorBidi" w:hAnsiTheme="minorBidi"/>
          <w:b/>
          <w:bCs/>
          <w:sz w:val="28"/>
          <w:szCs w:val="28"/>
          <w:rtl/>
        </w:rPr>
        <w:t xml:space="preserve">تُعد درجة رضا العاملين في التسويق الرقمي عن أدوات الذكاء الاصطناعي عاملًا مؤثرًا في تحقيق الكفاءة الإعلانية، </w:t>
      </w:r>
      <w:r w:rsidRPr="00BB277A">
        <w:rPr>
          <w:rFonts w:asciiTheme="minorBidi" w:hAnsiTheme="minorBidi"/>
          <w:sz w:val="28"/>
          <w:szCs w:val="28"/>
          <w:rtl/>
        </w:rPr>
        <w:t>وتختبر هذه الفرضية البُعد الإدراكي والنفسي، وتفترض أن القبول المهني للتكنولوجيا يعزز من فعاليتها في التطبيق العملي.</w:t>
      </w:r>
    </w:p>
    <w:p w14:paraId="10CCE61D" w14:textId="77777777" w:rsidR="009D44C5" w:rsidRPr="00BB277A" w:rsidRDefault="009D44C5" w:rsidP="00AB50D5">
      <w:pPr>
        <w:spacing w:line="360" w:lineRule="auto"/>
        <w:jc w:val="both"/>
        <w:rPr>
          <w:rFonts w:asciiTheme="minorBidi" w:hAnsiTheme="minorBidi"/>
          <w:b/>
          <w:bCs/>
          <w:sz w:val="28"/>
          <w:szCs w:val="28"/>
          <w:rtl/>
        </w:rPr>
      </w:pPr>
    </w:p>
    <w:p w14:paraId="61A2FA48" w14:textId="77777777" w:rsidR="00B63B86" w:rsidRPr="00795C5A" w:rsidRDefault="00B63B86">
      <w:pPr>
        <w:pStyle w:val="a6"/>
        <w:numPr>
          <w:ilvl w:val="0"/>
          <w:numId w:val="36"/>
        </w:numPr>
        <w:spacing w:line="360" w:lineRule="auto"/>
        <w:ind w:left="401"/>
        <w:jc w:val="both"/>
        <w:rPr>
          <w:rFonts w:asciiTheme="minorBidi" w:hAnsiTheme="minorBidi"/>
          <w:b/>
          <w:bCs/>
          <w:sz w:val="32"/>
          <w:szCs w:val="32"/>
          <w:rtl/>
        </w:rPr>
      </w:pPr>
      <w:r w:rsidRPr="00795C5A">
        <w:rPr>
          <w:rFonts w:asciiTheme="minorBidi" w:hAnsiTheme="minorBidi"/>
          <w:b/>
          <w:bCs/>
          <w:sz w:val="32"/>
          <w:szCs w:val="32"/>
          <w:rtl/>
        </w:rPr>
        <w:t>الإطار النظري</w:t>
      </w:r>
    </w:p>
    <w:p w14:paraId="44687938" w14:textId="77777777" w:rsidR="00B63B86" w:rsidRPr="00BB277A" w:rsidRDefault="00B63B86" w:rsidP="00B63B86">
      <w:pPr>
        <w:spacing w:line="360" w:lineRule="auto"/>
        <w:jc w:val="both"/>
        <w:rPr>
          <w:rFonts w:asciiTheme="minorBidi" w:hAnsiTheme="minorBidi"/>
          <w:sz w:val="28"/>
          <w:szCs w:val="28"/>
          <w:rtl/>
        </w:rPr>
      </w:pPr>
      <w:r w:rsidRPr="00BB277A">
        <w:rPr>
          <w:rFonts w:asciiTheme="minorBidi" w:hAnsiTheme="minorBidi"/>
          <w:sz w:val="28"/>
          <w:szCs w:val="28"/>
          <w:rtl/>
        </w:rPr>
        <w:t>يُبنى الإطار النظري لهذه الدراسة على دمج منظورين نظريين يُعدّان من أكثر النماذج شيوعًا في دراسة التكنولوجيا والتسويق الرقمي، وهما:</w:t>
      </w:r>
    </w:p>
    <w:p w14:paraId="76FF23BF" w14:textId="77777777" w:rsidR="00B63B86" w:rsidRPr="00BB277A" w:rsidRDefault="00B63B86" w:rsidP="00B63B86">
      <w:pPr>
        <w:spacing w:line="360" w:lineRule="auto"/>
        <w:jc w:val="both"/>
        <w:rPr>
          <w:rFonts w:asciiTheme="minorBidi" w:hAnsiTheme="minorBidi"/>
          <w:sz w:val="28"/>
          <w:szCs w:val="28"/>
          <w:rtl/>
        </w:rPr>
      </w:pPr>
    </w:p>
    <w:p w14:paraId="350B3E63" w14:textId="77777777" w:rsidR="00B63B86" w:rsidRPr="00BB277A" w:rsidRDefault="00B63B86">
      <w:pPr>
        <w:pStyle w:val="a6"/>
        <w:numPr>
          <w:ilvl w:val="0"/>
          <w:numId w:val="37"/>
        </w:numPr>
        <w:spacing w:line="360" w:lineRule="auto"/>
        <w:ind w:left="260"/>
        <w:jc w:val="both"/>
        <w:rPr>
          <w:rFonts w:asciiTheme="minorBidi" w:hAnsiTheme="minorBidi"/>
          <w:b/>
          <w:bCs/>
          <w:sz w:val="28"/>
          <w:szCs w:val="28"/>
        </w:rPr>
      </w:pPr>
      <w:r w:rsidRPr="00BB277A">
        <w:rPr>
          <w:rFonts w:asciiTheme="minorBidi" w:hAnsiTheme="minorBidi"/>
          <w:b/>
          <w:bCs/>
          <w:sz w:val="28"/>
          <w:szCs w:val="28"/>
          <w:rtl/>
        </w:rPr>
        <w:t>أولًا: نظرية قبول التكنولوجيا</w:t>
      </w:r>
      <w:r w:rsidRPr="00BB277A">
        <w:rPr>
          <w:rFonts w:asciiTheme="minorBidi" w:hAnsiTheme="minorBidi"/>
          <w:b/>
          <w:bCs/>
          <w:sz w:val="28"/>
          <w:szCs w:val="28"/>
        </w:rPr>
        <w:t xml:space="preserve"> (Technology Acceptance Model - TAM)</w:t>
      </w:r>
    </w:p>
    <w:p w14:paraId="0B653A4E" w14:textId="77777777" w:rsidR="00B63B86" w:rsidRPr="00BB277A" w:rsidRDefault="00B63B86" w:rsidP="00B63B86">
      <w:pPr>
        <w:spacing w:line="360" w:lineRule="auto"/>
        <w:ind w:left="260"/>
        <w:jc w:val="both"/>
        <w:rPr>
          <w:rFonts w:asciiTheme="minorBidi" w:hAnsiTheme="minorBidi"/>
          <w:sz w:val="28"/>
          <w:szCs w:val="28"/>
        </w:rPr>
      </w:pPr>
      <w:r w:rsidRPr="00BB277A">
        <w:rPr>
          <w:rFonts w:asciiTheme="minorBidi" w:hAnsiTheme="minorBidi"/>
          <w:sz w:val="28"/>
          <w:szCs w:val="28"/>
          <w:rtl/>
        </w:rPr>
        <w:t>تُستخدم هذه النظرية لتفسير مدى تقبّل الأفراد للتقنيات الحديثة، وهي مناسبة في سياق الدراسة الحالية لأنها تشرح كيف ولماذا يعتمد المسوقون والمستهلكون تقنيات الذكاء الاصطناعي في الحملات الإعلانية، وتعتمد النظرية على متغيرين رئيسيين</w:t>
      </w:r>
      <w:r w:rsidRPr="00BB277A">
        <w:rPr>
          <w:rFonts w:asciiTheme="minorBidi" w:hAnsiTheme="minorBidi"/>
          <w:sz w:val="28"/>
          <w:szCs w:val="28"/>
        </w:rPr>
        <w:t>:</w:t>
      </w:r>
    </w:p>
    <w:p w14:paraId="457A69C0" w14:textId="77777777" w:rsidR="00B63B86" w:rsidRPr="006A7BBA" w:rsidRDefault="00B63B86">
      <w:pPr>
        <w:numPr>
          <w:ilvl w:val="0"/>
          <w:numId w:val="10"/>
        </w:numPr>
        <w:spacing w:line="360" w:lineRule="auto"/>
        <w:ind w:left="260"/>
        <w:jc w:val="both"/>
        <w:rPr>
          <w:rFonts w:asciiTheme="minorBidi" w:hAnsiTheme="minorBidi"/>
          <w:sz w:val="28"/>
          <w:szCs w:val="28"/>
        </w:rPr>
      </w:pPr>
      <w:r w:rsidRPr="006A7BBA">
        <w:rPr>
          <w:rFonts w:asciiTheme="minorBidi" w:hAnsiTheme="minorBidi"/>
          <w:sz w:val="28"/>
          <w:szCs w:val="28"/>
          <w:rtl/>
        </w:rPr>
        <w:lastRenderedPageBreak/>
        <w:t>المنفعة المتصوَّرة</w:t>
      </w:r>
      <w:r w:rsidRPr="006A7BBA">
        <w:rPr>
          <w:rFonts w:asciiTheme="minorBidi" w:hAnsiTheme="minorBidi"/>
          <w:sz w:val="28"/>
          <w:szCs w:val="28"/>
        </w:rPr>
        <w:t xml:space="preserve"> (Perceived Usefulness): </w:t>
      </w:r>
      <w:r w:rsidRPr="006A7BBA">
        <w:rPr>
          <w:rFonts w:asciiTheme="minorBidi" w:hAnsiTheme="minorBidi"/>
          <w:sz w:val="28"/>
          <w:szCs w:val="28"/>
          <w:rtl/>
        </w:rPr>
        <w:t>مدى إدراك المسوق بأن استخدام تقنيات الذكاء الاصطناعي سيسهم في تحسين أداء الحملات الإعلانية</w:t>
      </w:r>
      <w:r w:rsidRPr="006A7BBA">
        <w:rPr>
          <w:rFonts w:asciiTheme="minorBidi" w:hAnsiTheme="minorBidi"/>
          <w:sz w:val="28"/>
          <w:szCs w:val="28"/>
        </w:rPr>
        <w:t>.</w:t>
      </w:r>
    </w:p>
    <w:p w14:paraId="0437B30F" w14:textId="77777777" w:rsidR="00B63B86" w:rsidRPr="006A7BBA" w:rsidRDefault="00B63B86">
      <w:pPr>
        <w:numPr>
          <w:ilvl w:val="0"/>
          <w:numId w:val="10"/>
        </w:numPr>
        <w:spacing w:line="360" w:lineRule="auto"/>
        <w:ind w:left="260"/>
        <w:jc w:val="both"/>
        <w:rPr>
          <w:rFonts w:asciiTheme="minorBidi" w:hAnsiTheme="minorBidi"/>
          <w:sz w:val="28"/>
          <w:szCs w:val="28"/>
        </w:rPr>
      </w:pPr>
      <w:r w:rsidRPr="006A7BBA">
        <w:rPr>
          <w:rFonts w:asciiTheme="minorBidi" w:hAnsiTheme="minorBidi"/>
          <w:sz w:val="28"/>
          <w:szCs w:val="28"/>
          <w:rtl/>
        </w:rPr>
        <w:t>سهولة الاستخدام المتصوَّرة</w:t>
      </w:r>
      <w:r w:rsidRPr="006A7BBA">
        <w:rPr>
          <w:rFonts w:asciiTheme="minorBidi" w:hAnsiTheme="minorBidi"/>
          <w:sz w:val="28"/>
          <w:szCs w:val="28"/>
        </w:rPr>
        <w:t xml:space="preserve"> (Perceived Ease of Use): </w:t>
      </w:r>
      <w:r w:rsidRPr="006A7BBA">
        <w:rPr>
          <w:rFonts w:asciiTheme="minorBidi" w:hAnsiTheme="minorBidi"/>
          <w:sz w:val="28"/>
          <w:szCs w:val="28"/>
          <w:rtl/>
        </w:rPr>
        <w:t>مدى شعور المستخدم بسهولة التعامل مع هذه التقنيات دون تعقيد</w:t>
      </w:r>
      <w:r w:rsidRPr="006A7BBA">
        <w:rPr>
          <w:rFonts w:asciiTheme="minorBidi" w:hAnsiTheme="minorBidi"/>
          <w:sz w:val="28"/>
          <w:szCs w:val="28"/>
        </w:rPr>
        <w:t>.</w:t>
      </w:r>
    </w:p>
    <w:p w14:paraId="67DD04CA" w14:textId="77777777" w:rsidR="00B63B86" w:rsidRPr="006A7BBA" w:rsidRDefault="00B63B86" w:rsidP="00B63B86">
      <w:pPr>
        <w:spacing w:line="360" w:lineRule="auto"/>
        <w:ind w:left="260"/>
        <w:jc w:val="both"/>
        <w:rPr>
          <w:rFonts w:asciiTheme="minorBidi" w:hAnsiTheme="minorBidi"/>
          <w:sz w:val="28"/>
          <w:szCs w:val="28"/>
          <w:rtl/>
        </w:rPr>
      </w:pPr>
      <w:r w:rsidRPr="006A7BBA">
        <w:rPr>
          <w:rFonts w:asciiTheme="minorBidi" w:hAnsiTheme="minorBidi"/>
          <w:sz w:val="28"/>
          <w:szCs w:val="28"/>
          <w:rtl/>
        </w:rPr>
        <w:t>تساعد هذه النظرية في تفسير توجهات المسوّقين نحو استخدام أدوات مثل روبوتات المحادثة، التخصيص الآلي، أو التحليل التنبؤي، وتُظهر كيف يؤثر قبولهم لها على فاعلية استخدامها في الإعلان الرقمي</w:t>
      </w:r>
      <w:r w:rsidRPr="006A7BBA">
        <w:rPr>
          <w:rFonts w:asciiTheme="minorBidi" w:hAnsiTheme="minorBidi"/>
          <w:sz w:val="28"/>
          <w:szCs w:val="28"/>
        </w:rPr>
        <w:t>.</w:t>
      </w:r>
    </w:p>
    <w:p w14:paraId="1F505B68" w14:textId="77777777" w:rsidR="006A7BBA" w:rsidRPr="00BB277A" w:rsidRDefault="006A7BBA" w:rsidP="00B63B86">
      <w:pPr>
        <w:spacing w:line="360" w:lineRule="auto"/>
        <w:ind w:left="260"/>
        <w:jc w:val="both"/>
        <w:rPr>
          <w:rFonts w:asciiTheme="minorBidi" w:hAnsiTheme="minorBidi"/>
          <w:sz w:val="28"/>
          <w:szCs w:val="28"/>
        </w:rPr>
      </w:pPr>
    </w:p>
    <w:p w14:paraId="250D9805" w14:textId="77777777" w:rsidR="00B63B86" w:rsidRPr="00BB277A" w:rsidRDefault="00B63B86">
      <w:pPr>
        <w:pStyle w:val="a6"/>
        <w:numPr>
          <w:ilvl w:val="0"/>
          <w:numId w:val="38"/>
        </w:numPr>
        <w:spacing w:line="360" w:lineRule="auto"/>
        <w:ind w:left="260"/>
        <w:jc w:val="both"/>
        <w:rPr>
          <w:rFonts w:asciiTheme="minorBidi" w:hAnsiTheme="minorBidi"/>
          <w:b/>
          <w:bCs/>
          <w:sz w:val="28"/>
          <w:szCs w:val="28"/>
        </w:rPr>
      </w:pPr>
      <w:r w:rsidRPr="00BB277A">
        <w:rPr>
          <w:rFonts w:asciiTheme="minorBidi" w:hAnsiTheme="minorBidi"/>
          <w:b/>
          <w:bCs/>
          <w:sz w:val="28"/>
          <w:szCs w:val="28"/>
          <w:rtl/>
        </w:rPr>
        <w:t>ثانيًا: نظرية كفاءة الإعلان</w:t>
      </w:r>
      <w:r w:rsidRPr="00BB277A">
        <w:rPr>
          <w:rFonts w:asciiTheme="minorBidi" w:hAnsiTheme="minorBidi"/>
          <w:b/>
          <w:bCs/>
          <w:sz w:val="28"/>
          <w:szCs w:val="28"/>
        </w:rPr>
        <w:t xml:space="preserve"> (Advertising Effectiveness Theory)</w:t>
      </w:r>
    </w:p>
    <w:p w14:paraId="158DBB1B" w14:textId="77777777" w:rsidR="00B63B86" w:rsidRDefault="00B63B86" w:rsidP="00B63B86">
      <w:pPr>
        <w:spacing w:line="360" w:lineRule="auto"/>
        <w:jc w:val="both"/>
        <w:rPr>
          <w:rFonts w:asciiTheme="minorBidi" w:hAnsiTheme="minorBidi"/>
          <w:sz w:val="28"/>
          <w:szCs w:val="28"/>
          <w:rtl/>
        </w:rPr>
      </w:pPr>
      <w:r w:rsidRPr="00BB277A">
        <w:rPr>
          <w:rFonts w:asciiTheme="minorBidi" w:hAnsiTheme="minorBidi"/>
          <w:sz w:val="28"/>
          <w:szCs w:val="28"/>
          <w:rtl/>
        </w:rPr>
        <w:t>تعتمد هذه النظرية على فكرة أن الإعلان الفعّال هو الذي يحقق أهدافه التسويقية بأقل تكلفة ممكنة، مع تحقيق أكبر قدر من التأثير في الجمهور المستهدف، وتُقاس كفاءة الإعلان من خلال مؤشرات مثل</w:t>
      </w:r>
      <w:r w:rsidRPr="00BB277A">
        <w:rPr>
          <w:rFonts w:asciiTheme="minorBidi" w:hAnsiTheme="minorBidi"/>
          <w:sz w:val="28"/>
          <w:szCs w:val="28"/>
        </w:rPr>
        <w:t>:</w:t>
      </w:r>
    </w:p>
    <w:tbl>
      <w:tblPr>
        <w:tblStyle w:val="ad"/>
        <w:bidiVisual/>
        <w:tblW w:w="0" w:type="auto"/>
        <w:tblLook w:val="04A0" w:firstRow="1" w:lastRow="0" w:firstColumn="1" w:lastColumn="0" w:noHBand="0" w:noVBand="1"/>
      </w:tblPr>
      <w:tblGrid>
        <w:gridCol w:w="5228"/>
        <w:gridCol w:w="5228"/>
      </w:tblGrid>
      <w:tr w:rsidR="00EB7367" w14:paraId="645C37FC" w14:textId="77777777" w:rsidTr="00EB7367">
        <w:tc>
          <w:tcPr>
            <w:tcW w:w="5228" w:type="dxa"/>
            <w:vAlign w:val="center"/>
          </w:tcPr>
          <w:p w14:paraId="3C3497A9" w14:textId="040496F4" w:rsidR="00EB7367" w:rsidRPr="00EB7367" w:rsidRDefault="00EB7367" w:rsidP="00EB7367">
            <w:pPr>
              <w:spacing w:line="360" w:lineRule="auto"/>
              <w:ind w:left="360"/>
              <w:jc w:val="center"/>
              <w:rPr>
                <w:rFonts w:asciiTheme="minorBidi" w:hAnsiTheme="minorBidi" w:hint="cs"/>
                <w:sz w:val="28"/>
                <w:szCs w:val="28"/>
                <w:rtl/>
              </w:rPr>
            </w:pPr>
            <w:r w:rsidRPr="00BB277A">
              <w:rPr>
                <w:rFonts w:asciiTheme="minorBidi" w:hAnsiTheme="minorBidi"/>
                <w:sz w:val="28"/>
                <w:szCs w:val="28"/>
                <w:rtl/>
              </w:rPr>
              <w:t>معدل التفاعل</w:t>
            </w:r>
            <w:r w:rsidRPr="00BB277A">
              <w:rPr>
                <w:rFonts w:asciiTheme="minorBidi" w:hAnsiTheme="minorBidi"/>
                <w:sz w:val="28"/>
                <w:szCs w:val="28"/>
              </w:rPr>
              <w:t xml:space="preserve"> (Engagement Rate)</w:t>
            </w:r>
          </w:p>
        </w:tc>
        <w:tc>
          <w:tcPr>
            <w:tcW w:w="5228" w:type="dxa"/>
            <w:vAlign w:val="center"/>
          </w:tcPr>
          <w:p w14:paraId="48AB07EF" w14:textId="24135664" w:rsidR="00EB7367" w:rsidRPr="00EB7367" w:rsidRDefault="00EB7367" w:rsidP="00EB7367">
            <w:pPr>
              <w:spacing w:line="360" w:lineRule="auto"/>
              <w:ind w:left="360"/>
              <w:jc w:val="center"/>
              <w:rPr>
                <w:rFonts w:asciiTheme="minorBidi" w:hAnsiTheme="minorBidi"/>
                <w:sz w:val="28"/>
                <w:szCs w:val="28"/>
                <w:rtl/>
              </w:rPr>
            </w:pPr>
            <w:r w:rsidRPr="00BB277A">
              <w:rPr>
                <w:rFonts w:asciiTheme="minorBidi" w:hAnsiTheme="minorBidi"/>
                <w:sz w:val="28"/>
                <w:szCs w:val="28"/>
                <w:rtl/>
              </w:rPr>
              <w:t>معدل التحويل</w:t>
            </w:r>
            <w:r w:rsidRPr="00BB277A">
              <w:rPr>
                <w:rFonts w:asciiTheme="minorBidi" w:hAnsiTheme="minorBidi"/>
                <w:sz w:val="28"/>
                <w:szCs w:val="28"/>
              </w:rPr>
              <w:t xml:space="preserve"> (Conversion Rate).</w:t>
            </w:r>
          </w:p>
        </w:tc>
      </w:tr>
      <w:tr w:rsidR="00EB7367" w14:paraId="6F42CE34" w14:textId="77777777" w:rsidTr="00EB7367">
        <w:tc>
          <w:tcPr>
            <w:tcW w:w="5228" w:type="dxa"/>
            <w:vAlign w:val="center"/>
          </w:tcPr>
          <w:p w14:paraId="40DCA86C" w14:textId="4C826C65" w:rsidR="00EB7367" w:rsidRPr="00EB7367" w:rsidRDefault="00EB7367" w:rsidP="00EB7367">
            <w:pPr>
              <w:spacing w:line="360" w:lineRule="auto"/>
              <w:ind w:left="720"/>
              <w:jc w:val="center"/>
              <w:rPr>
                <w:rFonts w:asciiTheme="minorBidi" w:hAnsiTheme="minorBidi"/>
                <w:sz w:val="28"/>
                <w:szCs w:val="28"/>
                <w:rtl/>
              </w:rPr>
            </w:pPr>
            <w:r w:rsidRPr="00BB277A">
              <w:rPr>
                <w:rFonts w:asciiTheme="minorBidi" w:hAnsiTheme="minorBidi"/>
                <w:sz w:val="28"/>
                <w:szCs w:val="28"/>
                <w:rtl/>
              </w:rPr>
              <w:t>تكلفة الاكتساب</w:t>
            </w:r>
            <w:r w:rsidRPr="00BB277A">
              <w:rPr>
                <w:rFonts w:asciiTheme="minorBidi" w:hAnsiTheme="minorBidi"/>
                <w:sz w:val="28"/>
                <w:szCs w:val="28"/>
              </w:rPr>
              <w:t xml:space="preserve"> (CPA).</w:t>
            </w:r>
          </w:p>
        </w:tc>
        <w:tc>
          <w:tcPr>
            <w:tcW w:w="5228" w:type="dxa"/>
            <w:vAlign w:val="center"/>
          </w:tcPr>
          <w:p w14:paraId="6C3603F5" w14:textId="5D5591F9" w:rsidR="00EB7367" w:rsidRPr="00EB7367" w:rsidRDefault="00EB7367" w:rsidP="00EB7367">
            <w:pPr>
              <w:spacing w:line="360" w:lineRule="auto"/>
              <w:jc w:val="center"/>
              <w:rPr>
                <w:rFonts w:asciiTheme="minorBidi" w:hAnsiTheme="minorBidi"/>
                <w:sz w:val="28"/>
                <w:szCs w:val="28"/>
                <w:rtl/>
              </w:rPr>
            </w:pPr>
            <w:r w:rsidRPr="00BB277A">
              <w:rPr>
                <w:rFonts w:asciiTheme="minorBidi" w:hAnsiTheme="minorBidi"/>
                <w:sz w:val="28"/>
                <w:szCs w:val="28"/>
                <w:rtl/>
              </w:rPr>
              <w:t>العائد على الاستثمار الإعلاني</w:t>
            </w:r>
            <w:r w:rsidRPr="00BB277A">
              <w:rPr>
                <w:rFonts w:asciiTheme="minorBidi" w:hAnsiTheme="minorBidi"/>
                <w:sz w:val="28"/>
                <w:szCs w:val="28"/>
              </w:rPr>
              <w:t xml:space="preserve"> (ROAS).</w:t>
            </w:r>
          </w:p>
        </w:tc>
      </w:tr>
    </w:tbl>
    <w:p w14:paraId="2C0AD4F4" w14:textId="77777777" w:rsidR="00EB7367" w:rsidRPr="00BB277A" w:rsidRDefault="00EB7367" w:rsidP="00B63B86">
      <w:pPr>
        <w:spacing w:line="360" w:lineRule="auto"/>
        <w:jc w:val="both"/>
        <w:rPr>
          <w:rFonts w:asciiTheme="minorBidi" w:hAnsiTheme="minorBidi"/>
          <w:sz w:val="28"/>
          <w:szCs w:val="28"/>
        </w:rPr>
      </w:pPr>
    </w:p>
    <w:p w14:paraId="7F91CE28" w14:textId="77777777" w:rsidR="00B63B86" w:rsidRDefault="00B63B86" w:rsidP="00B63B86">
      <w:pPr>
        <w:spacing w:line="360" w:lineRule="auto"/>
        <w:jc w:val="both"/>
        <w:rPr>
          <w:rFonts w:asciiTheme="minorBidi" w:hAnsiTheme="minorBidi"/>
          <w:sz w:val="28"/>
          <w:szCs w:val="28"/>
          <w:rtl/>
        </w:rPr>
      </w:pPr>
      <w:r w:rsidRPr="00BB277A">
        <w:rPr>
          <w:rFonts w:asciiTheme="minorBidi" w:hAnsiTheme="minorBidi"/>
          <w:sz w:val="28"/>
          <w:szCs w:val="28"/>
          <w:rtl/>
        </w:rPr>
        <w:t>تسهم هذه النظرية في تحليل مدى تأثير استخدام تقنيات الذكاء الاصطناعي على نتائج الحملات الرقمية من حيث الأداء والكفاءة، وتُعد مرجعًا لتفسير النتائج التي ستخرج بها الدراسة ميدانيًا</w:t>
      </w:r>
      <w:r w:rsidRPr="00BB277A">
        <w:rPr>
          <w:rFonts w:asciiTheme="minorBidi" w:hAnsiTheme="minorBidi"/>
          <w:sz w:val="28"/>
          <w:szCs w:val="28"/>
        </w:rPr>
        <w:t>.</w:t>
      </w:r>
    </w:p>
    <w:p w14:paraId="75572F33" w14:textId="77777777" w:rsidR="006A7BBA" w:rsidRPr="00BB277A" w:rsidRDefault="006A7BBA" w:rsidP="00B63B86">
      <w:pPr>
        <w:spacing w:line="360" w:lineRule="auto"/>
        <w:jc w:val="both"/>
        <w:rPr>
          <w:rFonts w:asciiTheme="minorBidi" w:hAnsiTheme="minorBidi"/>
          <w:sz w:val="28"/>
          <w:szCs w:val="28"/>
        </w:rPr>
      </w:pPr>
    </w:p>
    <w:p w14:paraId="179EDF60" w14:textId="77777777" w:rsidR="00B63B86" w:rsidRPr="00BB277A" w:rsidRDefault="00B63B86" w:rsidP="00B63B86">
      <w:pPr>
        <w:spacing w:line="360" w:lineRule="auto"/>
        <w:jc w:val="both"/>
        <w:rPr>
          <w:rFonts w:asciiTheme="minorBidi" w:hAnsiTheme="minorBidi"/>
          <w:sz w:val="28"/>
          <w:szCs w:val="28"/>
        </w:rPr>
      </w:pPr>
      <w:r w:rsidRPr="00BB277A">
        <w:rPr>
          <w:rFonts w:asciiTheme="minorBidi" w:hAnsiTheme="minorBidi"/>
          <w:sz w:val="28"/>
          <w:szCs w:val="28"/>
          <w:rtl/>
        </w:rPr>
        <w:t>ويُعد الجمع بين هاتين النظريتين مناسبًا لطبيعة الدراسة الحالية، إذ تسمح نظرية قبول التكنولوجيا بفهم دوافع وسلوك مستخدمي الذكاء الاصطناعي، بينما تتيح نظرية كفاءة الإعلان قياس المخرجات والأثر الفعلي لهذه التطبيقات على أداء الحملات الإعلانية</w:t>
      </w:r>
      <w:r w:rsidRPr="00BB277A">
        <w:rPr>
          <w:rFonts w:asciiTheme="minorBidi" w:hAnsiTheme="minorBidi"/>
          <w:sz w:val="28"/>
          <w:szCs w:val="28"/>
        </w:rPr>
        <w:t>.</w:t>
      </w:r>
    </w:p>
    <w:p w14:paraId="1CDD9745" w14:textId="77777777" w:rsidR="00B63B86" w:rsidRPr="00BB277A" w:rsidRDefault="00B63B86" w:rsidP="00AB50D5">
      <w:pPr>
        <w:spacing w:line="360" w:lineRule="auto"/>
        <w:jc w:val="both"/>
        <w:rPr>
          <w:rFonts w:asciiTheme="minorBidi" w:hAnsiTheme="minorBidi"/>
          <w:b/>
          <w:bCs/>
          <w:sz w:val="28"/>
          <w:szCs w:val="28"/>
          <w:rtl/>
        </w:rPr>
      </w:pPr>
    </w:p>
    <w:p w14:paraId="0904DBAF" w14:textId="3773FBEE" w:rsidR="00CA7047" w:rsidRPr="006A7BBA" w:rsidRDefault="00CA7047" w:rsidP="00CA7047">
      <w:pPr>
        <w:pStyle w:val="a6"/>
        <w:numPr>
          <w:ilvl w:val="0"/>
          <w:numId w:val="40"/>
        </w:numPr>
        <w:spacing w:line="360" w:lineRule="auto"/>
        <w:jc w:val="both"/>
        <w:rPr>
          <w:rFonts w:asciiTheme="minorBidi" w:hAnsiTheme="minorBidi"/>
          <w:b/>
          <w:bCs/>
          <w:sz w:val="32"/>
          <w:szCs w:val="32"/>
          <w:rtl/>
        </w:rPr>
      </w:pPr>
      <w:r w:rsidRPr="006A7BBA">
        <w:rPr>
          <w:rFonts w:asciiTheme="minorBidi" w:hAnsiTheme="minorBidi"/>
          <w:b/>
          <w:bCs/>
          <w:sz w:val="32"/>
          <w:szCs w:val="32"/>
          <w:rtl/>
        </w:rPr>
        <w:t>الإطار المنهجي للدراسة</w:t>
      </w:r>
      <w:r w:rsidR="006A7BBA">
        <w:rPr>
          <w:rFonts w:asciiTheme="minorBidi" w:hAnsiTheme="minorBidi" w:hint="cs"/>
          <w:b/>
          <w:bCs/>
          <w:sz w:val="32"/>
          <w:szCs w:val="32"/>
          <w:rtl/>
        </w:rPr>
        <w:t>:</w:t>
      </w:r>
    </w:p>
    <w:p w14:paraId="1A6C7C34" w14:textId="77777777"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sz w:val="28"/>
          <w:szCs w:val="28"/>
          <w:rtl/>
        </w:rPr>
        <w:t>تعتمد هذه الدراسة على المنهج الوصفي التحليلي، نظرًا لملاءمته في دراسة الظواهر التسويقية المعاصرة، وخاصة تلك المرتبطة بالتقنيات الحديثة مثل الذكاء الاصطناعي. يتيح هذا المنهج جمع البيانات من عينة من العاملين في مجال التسويق الرقمي، وتحليلها بشكل إحصائي، بهدف استنتاج العلاقات والارتباطات بين المتغيرات الرئيسية للدراسة.</w:t>
      </w:r>
    </w:p>
    <w:p w14:paraId="4EE59023" w14:textId="77777777" w:rsidR="00CA7047" w:rsidRPr="00BB277A" w:rsidRDefault="00CA7047" w:rsidP="00CA7047">
      <w:pPr>
        <w:spacing w:line="360" w:lineRule="auto"/>
        <w:jc w:val="both"/>
        <w:rPr>
          <w:rFonts w:asciiTheme="minorBidi" w:hAnsiTheme="minorBidi"/>
          <w:b/>
          <w:bCs/>
          <w:sz w:val="28"/>
          <w:szCs w:val="28"/>
          <w:rtl/>
        </w:rPr>
      </w:pPr>
    </w:p>
    <w:p w14:paraId="57D75FDC" w14:textId="77777777" w:rsidR="00CA7047" w:rsidRPr="00BB277A" w:rsidRDefault="00CA7047" w:rsidP="00CA7047">
      <w:pPr>
        <w:pStyle w:val="a6"/>
        <w:numPr>
          <w:ilvl w:val="0"/>
          <w:numId w:val="41"/>
        </w:numPr>
        <w:spacing w:line="360" w:lineRule="auto"/>
        <w:jc w:val="both"/>
        <w:rPr>
          <w:rFonts w:asciiTheme="minorBidi" w:hAnsiTheme="minorBidi"/>
          <w:b/>
          <w:bCs/>
          <w:sz w:val="28"/>
          <w:szCs w:val="28"/>
          <w:rtl/>
        </w:rPr>
      </w:pPr>
      <w:r w:rsidRPr="00BB277A">
        <w:rPr>
          <w:rFonts w:asciiTheme="minorBidi" w:hAnsiTheme="minorBidi"/>
          <w:b/>
          <w:bCs/>
          <w:sz w:val="28"/>
          <w:szCs w:val="28"/>
          <w:rtl/>
        </w:rPr>
        <w:lastRenderedPageBreak/>
        <w:t>مجتمع الدراسة:</w:t>
      </w:r>
    </w:p>
    <w:p w14:paraId="7C857042" w14:textId="77777777"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sz w:val="28"/>
          <w:szCs w:val="28"/>
          <w:rtl/>
        </w:rPr>
        <w:t>يتكون مجتمع الدراسة من جميع العاملين في قطاع التسويق الرقمي والإعلان في المملكة العربية السعودية، سواء في وكالات الإعلانات، أو شركات التسويق، أو الأقسام التسويقية داخل المؤسسات الكبرى.</w:t>
      </w:r>
    </w:p>
    <w:p w14:paraId="2D86DEEE" w14:textId="77777777" w:rsidR="00CA7047" w:rsidRPr="00BB277A" w:rsidRDefault="00CA7047" w:rsidP="00CA7047">
      <w:pPr>
        <w:pStyle w:val="a6"/>
        <w:numPr>
          <w:ilvl w:val="0"/>
          <w:numId w:val="42"/>
        </w:numPr>
        <w:spacing w:line="360" w:lineRule="auto"/>
        <w:jc w:val="both"/>
        <w:rPr>
          <w:rFonts w:asciiTheme="minorBidi" w:hAnsiTheme="minorBidi"/>
          <w:b/>
          <w:bCs/>
          <w:sz w:val="28"/>
          <w:szCs w:val="28"/>
          <w:rtl/>
        </w:rPr>
      </w:pPr>
      <w:r w:rsidRPr="00BB277A">
        <w:rPr>
          <w:rFonts w:asciiTheme="minorBidi" w:hAnsiTheme="minorBidi"/>
          <w:b/>
          <w:bCs/>
          <w:sz w:val="28"/>
          <w:szCs w:val="28"/>
          <w:rtl/>
        </w:rPr>
        <w:t>عينة الدراسة:</w:t>
      </w:r>
    </w:p>
    <w:p w14:paraId="2A2315B2" w14:textId="77777777"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sz w:val="28"/>
          <w:szCs w:val="28"/>
          <w:rtl/>
        </w:rPr>
        <w:t>سيتم اختيار عينة قصدية من (150–200) فرد من خبراء وممارسي التسويق الرقمي، وذلك لضمان توفر الخبرة والمعرفة المطلوبة لديهم فيما يتعلق باستخدام تقنيات الذكاء الاصطناعي.</w:t>
      </w:r>
    </w:p>
    <w:p w14:paraId="1F042136" w14:textId="77777777" w:rsidR="00CA7047" w:rsidRPr="00BB277A" w:rsidRDefault="00CA7047" w:rsidP="00CA7047">
      <w:pPr>
        <w:spacing w:line="360" w:lineRule="auto"/>
        <w:jc w:val="both"/>
        <w:rPr>
          <w:rFonts w:asciiTheme="minorBidi" w:hAnsiTheme="minorBidi"/>
          <w:b/>
          <w:bCs/>
          <w:sz w:val="28"/>
          <w:szCs w:val="28"/>
          <w:rtl/>
        </w:rPr>
      </w:pPr>
    </w:p>
    <w:p w14:paraId="7C7ADC65" w14:textId="77777777" w:rsidR="00CA7047" w:rsidRPr="00BB277A" w:rsidRDefault="00CA7047" w:rsidP="00CA7047">
      <w:pPr>
        <w:pStyle w:val="a6"/>
        <w:numPr>
          <w:ilvl w:val="0"/>
          <w:numId w:val="43"/>
        </w:numPr>
        <w:spacing w:line="360" w:lineRule="auto"/>
        <w:jc w:val="both"/>
        <w:rPr>
          <w:rFonts w:asciiTheme="minorBidi" w:hAnsiTheme="minorBidi"/>
          <w:b/>
          <w:bCs/>
          <w:sz w:val="28"/>
          <w:szCs w:val="28"/>
          <w:rtl/>
        </w:rPr>
      </w:pPr>
      <w:r w:rsidRPr="00BB277A">
        <w:rPr>
          <w:rFonts w:asciiTheme="minorBidi" w:hAnsiTheme="minorBidi"/>
          <w:b/>
          <w:bCs/>
          <w:sz w:val="28"/>
          <w:szCs w:val="28"/>
          <w:rtl/>
        </w:rPr>
        <w:t>أداة الدراسة (الاستبانة):</w:t>
      </w:r>
    </w:p>
    <w:p w14:paraId="10660F59" w14:textId="77777777"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sz w:val="28"/>
          <w:szCs w:val="28"/>
          <w:rtl/>
        </w:rPr>
        <w:t>تم تصميم استبانة ميدانية كأداة رئيسية لجمع البيانات، بحيث تتكون من ثلاثة محاور رئيسية:</w:t>
      </w:r>
    </w:p>
    <w:p w14:paraId="3A79AAE4" w14:textId="77777777"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b/>
          <w:bCs/>
          <w:sz w:val="28"/>
          <w:szCs w:val="28"/>
          <w:rtl/>
        </w:rPr>
        <w:t xml:space="preserve">المحور الأول: </w:t>
      </w:r>
      <w:r w:rsidRPr="00BB277A">
        <w:rPr>
          <w:rFonts w:asciiTheme="minorBidi" w:hAnsiTheme="minorBidi"/>
          <w:sz w:val="28"/>
          <w:szCs w:val="28"/>
          <w:rtl/>
        </w:rPr>
        <w:t>بيانات ديموغرافية (الوظيفة، الخبرة، القطاع).</w:t>
      </w:r>
    </w:p>
    <w:p w14:paraId="689DB92E" w14:textId="77777777" w:rsidR="00CA7047" w:rsidRPr="00BB277A" w:rsidRDefault="00CA7047" w:rsidP="00CA7047">
      <w:pPr>
        <w:spacing w:line="360" w:lineRule="auto"/>
        <w:jc w:val="both"/>
        <w:rPr>
          <w:rFonts w:asciiTheme="minorBidi" w:hAnsiTheme="minorBidi"/>
          <w:b/>
          <w:bCs/>
          <w:sz w:val="28"/>
          <w:szCs w:val="28"/>
          <w:rtl/>
        </w:rPr>
      </w:pPr>
    </w:p>
    <w:p w14:paraId="7C7453D0" w14:textId="73EE8C4E"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المحور الثاني: </w:t>
      </w:r>
      <w:r w:rsidRPr="00BB277A">
        <w:rPr>
          <w:rFonts w:asciiTheme="minorBidi" w:hAnsiTheme="minorBidi"/>
          <w:sz w:val="28"/>
          <w:szCs w:val="28"/>
          <w:rtl/>
        </w:rPr>
        <w:t>استخدام تقنيات الذكاء الاصطناعي (</w:t>
      </w:r>
      <w:r w:rsidRPr="00BB277A">
        <w:rPr>
          <w:rFonts w:asciiTheme="minorBidi" w:hAnsiTheme="minorBidi"/>
          <w:sz w:val="28"/>
          <w:szCs w:val="28"/>
        </w:rPr>
        <w:t>Chatbots</w:t>
      </w:r>
      <w:r w:rsidRPr="00BB277A">
        <w:rPr>
          <w:rFonts w:asciiTheme="minorBidi" w:hAnsiTheme="minorBidi"/>
          <w:sz w:val="28"/>
          <w:szCs w:val="28"/>
          <w:rtl/>
        </w:rPr>
        <w:t>، المحتوى التوليدي، التحليل التنبؤي، أنظمة التخصيص).</w:t>
      </w:r>
    </w:p>
    <w:p w14:paraId="15C05072" w14:textId="77777777"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المحور الثالث: </w:t>
      </w:r>
      <w:r w:rsidRPr="00BB277A">
        <w:rPr>
          <w:rFonts w:asciiTheme="minorBidi" w:hAnsiTheme="minorBidi"/>
          <w:sz w:val="28"/>
          <w:szCs w:val="28"/>
          <w:rtl/>
        </w:rPr>
        <w:t>مؤشرات كفاءة الحملات الإعلانية (</w:t>
      </w:r>
      <w:r w:rsidRPr="00BB277A">
        <w:rPr>
          <w:rFonts w:asciiTheme="minorBidi" w:hAnsiTheme="minorBidi"/>
          <w:sz w:val="28"/>
          <w:szCs w:val="28"/>
        </w:rPr>
        <w:t>CPA</w:t>
      </w:r>
      <w:r w:rsidRPr="00BB277A">
        <w:rPr>
          <w:rFonts w:asciiTheme="minorBidi" w:hAnsiTheme="minorBidi"/>
          <w:sz w:val="28"/>
          <w:szCs w:val="28"/>
          <w:rtl/>
        </w:rPr>
        <w:t xml:space="preserve">، </w:t>
      </w:r>
      <w:r w:rsidRPr="00BB277A">
        <w:rPr>
          <w:rFonts w:asciiTheme="minorBidi" w:hAnsiTheme="minorBidi"/>
          <w:sz w:val="28"/>
          <w:szCs w:val="28"/>
        </w:rPr>
        <w:t>CTR</w:t>
      </w:r>
      <w:r w:rsidRPr="00BB277A">
        <w:rPr>
          <w:rFonts w:asciiTheme="minorBidi" w:hAnsiTheme="minorBidi"/>
          <w:sz w:val="28"/>
          <w:szCs w:val="28"/>
          <w:rtl/>
        </w:rPr>
        <w:t xml:space="preserve">، </w:t>
      </w:r>
      <w:r w:rsidRPr="00BB277A">
        <w:rPr>
          <w:rFonts w:asciiTheme="minorBidi" w:hAnsiTheme="minorBidi"/>
          <w:sz w:val="28"/>
          <w:szCs w:val="28"/>
        </w:rPr>
        <w:t>ROAS</w:t>
      </w:r>
      <w:r w:rsidRPr="00BB277A">
        <w:rPr>
          <w:rFonts w:asciiTheme="minorBidi" w:hAnsiTheme="minorBidi"/>
          <w:sz w:val="28"/>
          <w:szCs w:val="28"/>
          <w:rtl/>
        </w:rPr>
        <w:t>، معدل التحويل).</w:t>
      </w:r>
    </w:p>
    <w:p w14:paraId="0DDADEE3" w14:textId="77777777" w:rsidR="00CA7047" w:rsidRPr="00BB277A" w:rsidRDefault="00CA7047" w:rsidP="00CA7047">
      <w:pPr>
        <w:spacing w:line="360" w:lineRule="auto"/>
        <w:jc w:val="both"/>
        <w:rPr>
          <w:rFonts w:asciiTheme="minorBidi" w:hAnsiTheme="minorBidi"/>
          <w:b/>
          <w:bCs/>
          <w:sz w:val="28"/>
          <w:szCs w:val="28"/>
          <w:rtl/>
        </w:rPr>
      </w:pPr>
    </w:p>
    <w:p w14:paraId="20A56A28" w14:textId="77777777" w:rsidR="00CA7047" w:rsidRPr="00BB277A" w:rsidRDefault="00CA7047" w:rsidP="00CA7047">
      <w:pPr>
        <w:pStyle w:val="a6"/>
        <w:numPr>
          <w:ilvl w:val="0"/>
          <w:numId w:val="45"/>
        </w:numPr>
        <w:spacing w:line="360" w:lineRule="auto"/>
        <w:jc w:val="both"/>
        <w:rPr>
          <w:rFonts w:asciiTheme="minorBidi" w:hAnsiTheme="minorBidi"/>
          <w:b/>
          <w:bCs/>
          <w:sz w:val="28"/>
          <w:szCs w:val="28"/>
          <w:rtl/>
        </w:rPr>
      </w:pPr>
      <w:r w:rsidRPr="00BB277A">
        <w:rPr>
          <w:rFonts w:asciiTheme="minorBidi" w:hAnsiTheme="minorBidi"/>
          <w:b/>
          <w:bCs/>
          <w:sz w:val="28"/>
          <w:szCs w:val="28"/>
          <w:rtl/>
        </w:rPr>
        <w:t>صدق وثبات الأداة:</w:t>
      </w:r>
    </w:p>
    <w:p w14:paraId="04E64325" w14:textId="77777777" w:rsidR="00CA7047" w:rsidRPr="00BB277A" w:rsidRDefault="00CA7047" w:rsidP="00CA7047">
      <w:pPr>
        <w:pStyle w:val="a6"/>
        <w:numPr>
          <w:ilvl w:val="0"/>
          <w:numId w:val="44"/>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الصدق: </w:t>
      </w:r>
      <w:r w:rsidRPr="00BB277A">
        <w:rPr>
          <w:rFonts w:asciiTheme="minorBidi" w:hAnsiTheme="minorBidi"/>
          <w:sz w:val="28"/>
          <w:szCs w:val="28"/>
          <w:rtl/>
        </w:rPr>
        <w:t>سيتم عرض الاستبانة على مجموعة من المحكمين من أعضاء هيئة التدريس والخبراء في التسويق الرقمي للتأكد من ملاءمة العبارات وصياغتها.</w:t>
      </w:r>
    </w:p>
    <w:p w14:paraId="7E066A5B" w14:textId="77777777" w:rsidR="00CA7047" w:rsidRPr="00BB277A" w:rsidRDefault="00CA7047" w:rsidP="00CA7047">
      <w:pPr>
        <w:pStyle w:val="a6"/>
        <w:numPr>
          <w:ilvl w:val="0"/>
          <w:numId w:val="44"/>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الثبات: </w:t>
      </w:r>
      <w:r w:rsidRPr="00BB277A">
        <w:rPr>
          <w:rFonts w:asciiTheme="minorBidi" w:hAnsiTheme="minorBidi"/>
          <w:sz w:val="28"/>
          <w:szCs w:val="28"/>
          <w:rtl/>
        </w:rPr>
        <w:t xml:space="preserve">سيتم حساب معامل الثبات باستخدام معامل </w:t>
      </w:r>
      <w:proofErr w:type="spellStart"/>
      <w:r w:rsidRPr="00BB277A">
        <w:rPr>
          <w:rFonts w:asciiTheme="minorBidi" w:hAnsiTheme="minorBidi"/>
          <w:sz w:val="28"/>
          <w:szCs w:val="28"/>
          <w:rtl/>
        </w:rPr>
        <w:t>كرونباخ</w:t>
      </w:r>
      <w:proofErr w:type="spellEnd"/>
      <w:r w:rsidRPr="00BB277A">
        <w:rPr>
          <w:rFonts w:asciiTheme="minorBidi" w:hAnsiTheme="minorBidi"/>
          <w:sz w:val="28"/>
          <w:szCs w:val="28"/>
          <w:rtl/>
        </w:rPr>
        <w:t xml:space="preserve"> ألفا (</w:t>
      </w:r>
      <w:r w:rsidRPr="00BB277A">
        <w:rPr>
          <w:rFonts w:asciiTheme="minorBidi" w:hAnsiTheme="minorBidi"/>
          <w:sz w:val="28"/>
          <w:szCs w:val="28"/>
        </w:rPr>
        <w:t>Cronbach's Alpha</w:t>
      </w:r>
      <w:r w:rsidRPr="00BB277A">
        <w:rPr>
          <w:rFonts w:asciiTheme="minorBidi" w:hAnsiTheme="minorBidi"/>
          <w:sz w:val="28"/>
          <w:szCs w:val="28"/>
          <w:rtl/>
        </w:rPr>
        <w:t>)، والذي يقبل إذا تجاوزت قيمته 0.70.</w:t>
      </w:r>
    </w:p>
    <w:p w14:paraId="70BE1DB2" w14:textId="3320F00E" w:rsidR="00CA7047" w:rsidRPr="00BB277A" w:rsidRDefault="00CA7047" w:rsidP="00CA7047">
      <w:pPr>
        <w:pStyle w:val="a6"/>
        <w:numPr>
          <w:ilvl w:val="0"/>
          <w:numId w:val="44"/>
        </w:numPr>
        <w:spacing w:line="360" w:lineRule="auto"/>
        <w:jc w:val="both"/>
        <w:rPr>
          <w:rFonts w:asciiTheme="minorBidi" w:hAnsiTheme="minorBidi"/>
          <w:b/>
          <w:bCs/>
          <w:sz w:val="28"/>
          <w:szCs w:val="28"/>
          <w:rtl/>
        </w:rPr>
      </w:pPr>
      <w:r w:rsidRPr="00BB277A">
        <w:rPr>
          <w:rFonts w:asciiTheme="minorBidi" w:hAnsiTheme="minorBidi"/>
          <w:b/>
          <w:bCs/>
          <w:sz w:val="28"/>
          <w:szCs w:val="28"/>
          <w:rtl/>
        </w:rPr>
        <w:t>طرق تحليل البيانات:</w:t>
      </w:r>
      <w:r w:rsidRPr="00BB277A">
        <w:rPr>
          <w:rFonts w:asciiTheme="minorBidi" w:hAnsiTheme="minorBidi"/>
          <w:sz w:val="28"/>
          <w:szCs w:val="28"/>
          <w:rtl/>
        </w:rPr>
        <w:t xml:space="preserve"> سيتم إدخال البيانات وتحليلها باستخدام برنامج </w:t>
      </w:r>
      <w:r w:rsidRPr="00BB277A">
        <w:rPr>
          <w:rFonts w:asciiTheme="minorBidi" w:hAnsiTheme="minorBidi"/>
          <w:sz w:val="28"/>
          <w:szCs w:val="28"/>
        </w:rPr>
        <w:t>SPSS</w:t>
      </w:r>
      <w:r w:rsidRPr="00BB277A">
        <w:rPr>
          <w:rFonts w:asciiTheme="minorBidi" w:hAnsiTheme="minorBidi"/>
          <w:sz w:val="28"/>
          <w:szCs w:val="28"/>
          <w:rtl/>
        </w:rPr>
        <w:t xml:space="preserve"> عبر:</w:t>
      </w:r>
    </w:p>
    <w:p w14:paraId="5ED62284" w14:textId="77777777" w:rsidR="00CA7047" w:rsidRPr="00BB277A" w:rsidRDefault="00CA7047" w:rsidP="00CA7047">
      <w:pPr>
        <w:pStyle w:val="a6"/>
        <w:numPr>
          <w:ilvl w:val="0"/>
          <w:numId w:val="44"/>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الإحصاء الوصفي </w:t>
      </w:r>
      <w:r w:rsidRPr="00BB277A">
        <w:rPr>
          <w:rFonts w:asciiTheme="minorBidi" w:hAnsiTheme="minorBidi"/>
          <w:sz w:val="28"/>
          <w:szCs w:val="28"/>
          <w:rtl/>
        </w:rPr>
        <w:t>(النسب المئوية، المتوسطات، الانحراف المعياري).</w:t>
      </w:r>
    </w:p>
    <w:p w14:paraId="3B7F3164" w14:textId="77777777" w:rsidR="00CA7047" w:rsidRPr="00BB277A" w:rsidRDefault="00CA7047" w:rsidP="00CA7047">
      <w:pPr>
        <w:pStyle w:val="a6"/>
        <w:numPr>
          <w:ilvl w:val="0"/>
          <w:numId w:val="44"/>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الإحصاء الاستدلالي </w:t>
      </w:r>
      <w:r w:rsidRPr="00BB277A">
        <w:rPr>
          <w:rFonts w:asciiTheme="minorBidi" w:hAnsiTheme="minorBidi"/>
          <w:sz w:val="28"/>
          <w:szCs w:val="28"/>
          <w:rtl/>
        </w:rPr>
        <w:t xml:space="preserve">(تحليل الارتباط </w:t>
      </w:r>
      <w:r w:rsidRPr="00BB277A">
        <w:rPr>
          <w:rFonts w:asciiTheme="minorBidi" w:hAnsiTheme="minorBidi"/>
          <w:sz w:val="28"/>
          <w:szCs w:val="28"/>
        </w:rPr>
        <w:t>Pearson</w:t>
      </w:r>
      <w:r w:rsidRPr="00BB277A">
        <w:rPr>
          <w:rFonts w:asciiTheme="minorBidi" w:hAnsiTheme="minorBidi"/>
          <w:sz w:val="28"/>
          <w:szCs w:val="28"/>
          <w:rtl/>
        </w:rPr>
        <w:t xml:space="preserve">، اختبار </w:t>
      </w:r>
      <w:r w:rsidRPr="00BB277A">
        <w:rPr>
          <w:rFonts w:asciiTheme="minorBidi" w:hAnsiTheme="minorBidi"/>
          <w:sz w:val="28"/>
          <w:szCs w:val="28"/>
        </w:rPr>
        <w:t>T</w:t>
      </w:r>
      <w:r w:rsidRPr="00BB277A">
        <w:rPr>
          <w:rFonts w:asciiTheme="minorBidi" w:hAnsiTheme="minorBidi"/>
          <w:sz w:val="28"/>
          <w:szCs w:val="28"/>
          <w:rtl/>
        </w:rPr>
        <w:t xml:space="preserve">، تحليل التباين </w:t>
      </w:r>
      <w:r w:rsidRPr="00BB277A">
        <w:rPr>
          <w:rFonts w:asciiTheme="minorBidi" w:hAnsiTheme="minorBidi"/>
          <w:sz w:val="28"/>
          <w:szCs w:val="28"/>
        </w:rPr>
        <w:t>ANOVA</w:t>
      </w:r>
      <w:r w:rsidRPr="00BB277A">
        <w:rPr>
          <w:rFonts w:asciiTheme="minorBidi" w:hAnsiTheme="minorBidi"/>
          <w:sz w:val="28"/>
          <w:szCs w:val="28"/>
          <w:rtl/>
        </w:rPr>
        <w:t>، والانحدار الخطي) لاختبار الفرضيات.</w:t>
      </w:r>
    </w:p>
    <w:p w14:paraId="19969169" w14:textId="77777777" w:rsidR="00CA7047" w:rsidRDefault="00CA7047" w:rsidP="00CA7047">
      <w:pPr>
        <w:spacing w:line="360" w:lineRule="auto"/>
        <w:jc w:val="both"/>
        <w:rPr>
          <w:rFonts w:asciiTheme="minorBidi" w:hAnsiTheme="minorBidi"/>
          <w:b/>
          <w:bCs/>
          <w:sz w:val="28"/>
          <w:szCs w:val="28"/>
          <w:rtl/>
        </w:rPr>
      </w:pPr>
    </w:p>
    <w:p w14:paraId="405538F2" w14:textId="44883926" w:rsidR="00CA7047" w:rsidRPr="006A7BBA" w:rsidRDefault="00CA7047" w:rsidP="00CA7047">
      <w:pPr>
        <w:pStyle w:val="a6"/>
        <w:numPr>
          <w:ilvl w:val="0"/>
          <w:numId w:val="43"/>
        </w:numPr>
        <w:spacing w:line="360" w:lineRule="auto"/>
        <w:jc w:val="both"/>
        <w:rPr>
          <w:rFonts w:asciiTheme="minorBidi" w:hAnsiTheme="minorBidi"/>
          <w:b/>
          <w:bCs/>
          <w:sz w:val="32"/>
          <w:szCs w:val="32"/>
          <w:rtl/>
        </w:rPr>
      </w:pPr>
      <w:r w:rsidRPr="006A7BBA">
        <w:rPr>
          <w:rFonts w:asciiTheme="minorBidi" w:hAnsiTheme="minorBidi"/>
          <w:b/>
          <w:bCs/>
          <w:sz w:val="32"/>
          <w:szCs w:val="32"/>
          <w:rtl/>
        </w:rPr>
        <w:lastRenderedPageBreak/>
        <w:t>أدوات جمع البيانات ومقاييس الدراسة</w:t>
      </w:r>
    </w:p>
    <w:p w14:paraId="2076608D" w14:textId="77777777"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sz w:val="28"/>
          <w:szCs w:val="28"/>
          <w:rtl/>
        </w:rPr>
        <w:t>تعتمد الدراسة على الاستبانة الإلكترونية كأداة رئيسية لجمع البيانات من العينة المستهدفة.</w:t>
      </w:r>
    </w:p>
    <w:p w14:paraId="7862C362" w14:textId="77777777" w:rsidR="00CA7047" w:rsidRPr="00BB277A" w:rsidRDefault="00CA7047" w:rsidP="00CA7047">
      <w:pPr>
        <w:pStyle w:val="a6"/>
        <w:numPr>
          <w:ilvl w:val="0"/>
          <w:numId w:val="47"/>
        </w:num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تم اعتماد مقياس </w:t>
      </w:r>
      <w:proofErr w:type="spellStart"/>
      <w:r w:rsidRPr="00BB277A">
        <w:rPr>
          <w:rFonts w:asciiTheme="minorBidi" w:hAnsiTheme="minorBidi"/>
          <w:b/>
          <w:bCs/>
          <w:sz w:val="28"/>
          <w:szCs w:val="28"/>
          <w:rtl/>
        </w:rPr>
        <w:t>ليكرت</w:t>
      </w:r>
      <w:proofErr w:type="spellEnd"/>
      <w:r w:rsidRPr="00BB277A">
        <w:rPr>
          <w:rFonts w:asciiTheme="minorBidi" w:hAnsiTheme="minorBidi"/>
          <w:b/>
          <w:bCs/>
          <w:sz w:val="28"/>
          <w:szCs w:val="28"/>
          <w:rtl/>
        </w:rPr>
        <w:t xml:space="preserve"> الخماسي (1 = أعارض بشدة، 5 = أوافق بشدة) لقياس مستوى الاتفاق على عبارات مرتبطة بالمحاور التالية:</w:t>
      </w:r>
    </w:p>
    <w:p w14:paraId="7932A722" w14:textId="77777777" w:rsidR="00CA7047" w:rsidRPr="00BB277A" w:rsidRDefault="00CA7047" w:rsidP="00CA7047">
      <w:pPr>
        <w:pStyle w:val="a6"/>
        <w:numPr>
          <w:ilvl w:val="0"/>
          <w:numId w:val="46"/>
        </w:numPr>
        <w:spacing w:line="360" w:lineRule="auto"/>
        <w:jc w:val="both"/>
        <w:rPr>
          <w:rFonts w:asciiTheme="minorBidi" w:hAnsiTheme="minorBidi"/>
          <w:sz w:val="28"/>
          <w:szCs w:val="28"/>
          <w:rtl/>
        </w:rPr>
      </w:pPr>
      <w:r w:rsidRPr="00BB277A">
        <w:rPr>
          <w:rFonts w:asciiTheme="minorBidi" w:hAnsiTheme="minorBidi"/>
          <w:sz w:val="28"/>
          <w:szCs w:val="28"/>
          <w:rtl/>
        </w:rPr>
        <w:t>مدى استخدام أدوات الذكاء الاصطناعي في الحملات الإعلانية.</w:t>
      </w:r>
    </w:p>
    <w:p w14:paraId="473271E2" w14:textId="77777777" w:rsidR="00CA7047" w:rsidRPr="00BB277A" w:rsidRDefault="00CA7047" w:rsidP="00CA7047">
      <w:pPr>
        <w:pStyle w:val="a6"/>
        <w:numPr>
          <w:ilvl w:val="0"/>
          <w:numId w:val="46"/>
        </w:numPr>
        <w:spacing w:line="360" w:lineRule="auto"/>
        <w:jc w:val="both"/>
        <w:rPr>
          <w:rFonts w:asciiTheme="minorBidi" w:hAnsiTheme="minorBidi"/>
          <w:sz w:val="28"/>
          <w:szCs w:val="28"/>
          <w:rtl/>
        </w:rPr>
      </w:pPr>
      <w:r w:rsidRPr="00BB277A">
        <w:rPr>
          <w:rFonts w:asciiTheme="minorBidi" w:hAnsiTheme="minorBidi"/>
          <w:sz w:val="28"/>
          <w:szCs w:val="28"/>
          <w:rtl/>
        </w:rPr>
        <w:t>تأثير هذه الأدوات على مؤشرات الكفاءة (</w:t>
      </w:r>
      <w:r w:rsidRPr="00BB277A">
        <w:rPr>
          <w:rFonts w:asciiTheme="minorBidi" w:hAnsiTheme="minorBidi"/>
          <w:sz w:val="28"/>
          <w:szCs w:val="28"/>
        </w:rPr>
        <w:t>CPA</w:t>
      </w:r>
      <w:r w:rsidRPr="00BB277A">
        <w:rPr>
          <w:rFonts w:asciiTheme="minorBidi" w:hAnsiTheme="minorBidi"/>
          <w:sz w:val="28"/>
          <w:szCs w:val="28"/>
          <w:rtl/>
        </w:rPr>
        <w:t xml:space="preserve">، </w:t>
      </w:r>
      <w:r w:rsidRPr="00BB277A">
        <w:rPr>
          <w:rFonts w:asciiTheme="minorBidi" w:hAnsiTheme="minorBidi"/>
          <w:sz w:val="28"/>
          <w:szCs w:val="28"/>
        </w:rPr>
        <w:t>CTR</w:t>
      </w:r>
      <w:r w:rsidRPr="00BB277A">
        <w:rPr>
          <w:rFonts w:asciiTheme="minorBidi" w:hAnsiTheme="minorBidi"/>
          <w:sz w:val="28"/>
          <w:szCs w:val="28"/>
          <w:rtl/>
        </w:rPr>
        <w:t xml:space="preserve">، </w:t>
      </w:r>
      <w:r w:rsidRPr="00BB277A">
        <w:rPr>
          <w:rFonts w:asciiTheme="minorBidi" w:hAnsiTheme="minorBidi"/>
          <w:sz w:val="28"/>
          <w:szCs w:val="28"/>
        </w:rPr>
        <w:t>ROAS</w:t>
      </w:r>
      <w:r w:rsidRPr="00BB277A">
        <w:rPr>
          <w:rFonts w:asciiTheme="minorBidi" w:hAnsiTheme="minorBidi"/>
          <w:sz w:val="28"/>
          <w:szCs w:val="28"/>
          <w:rtl/>
        </w:rPr>
        <w:t>، معدل التحويل).</w:t>
      </w:r>
    </w:p>
    <w:p w14:paraId="5FFEA4D4" w14:textId="77777777" w:rsidR="00CA7047" w:rsidRPr="00BB277A" w:rsidRDefault="00CA7047" w:rsidP="00CA7047">
      <w:pPr>
        <w:pStyle w:val="a6"/>
        <w:numPr>
          <w:ilvl w:val="0"/>
          <w:numId w:val="46"/>
        </w:numPr>
        <w:spacing w:line="360" w:lineRule="auto"/>
        <w:jc w:val="both"/>
        <w:rPr>
          <w:rFonts w:asciiTheme="minorBidi" w:hAnsiTheme="minorBidi"/>
          <w:sz w:val="28"/>
          <w:szCs w:val="28"/>
          <w:rtl/>
        </w:rPr>
      </w:pPr>
      <w:r w:rsidRPr="00BB277A">
        <w:rPr>
          <w:rFonts w:asciiTheme="minorBidi" w:hAnsiTheme="minorBidi"/>
          <w:sz w:val="28"/>
          <w:szCs w:val="28"/>
          <w:rtl/>
        </w:rPr>
        <w:t>درجة رضا العاملين عن نتائج هذه الأدوات.</w:t>
      </w:r>
    </w:p>
    <w:p w14:paraId="47064F7A" w14:textId="77777777" w:rsidR="00CA7047" w:rsidRPr="00BB277A" w:rsidRDefault="00CA7047" w:rsidP="00CA7047">
      <w:pPr>
        <w:spacing w:line="360" w:lineRule="auto"/>
        <w:jc w:val="both"/>
        <w:rPr>
          <w:rFonts w:asciiTheme="minorBidi" w:hAnsiTheme="minorBidi"/>
          <w:b/>
          <w:bCs/>
          <w:sz w:val="28"/>
          <w:szCs w:val="28"/>
          <w:rtl/>
        </w:rPr>
      </w:pPr>
    </w:p>
    <w:p w14:paraId="5823DBD4" w14:textId="1E4DEEFD" w:rsidR="00CA7047" w:rsidRPr="00BB277A" w:rsidRDefault="00CA7047" w:rsidP="00CA7047">
      <w:pPr>
        <w:pStyle w:val="a6"/>
        <w:numPr>
          <w:ilvl w:val="0"/>
          <w:numId w:val="48"/>
        </w:numPr>
        <w:spacing w:line="360" w:lineRule="auto"/>
        <w:jc w:val="both"/>
        <w:rPr>
          <w:rFonts w:asciiTheme="minorBidi" w:hAnsiTheme="minorBidi"/>
          <w:b/>
          <w:bCs/>
          <w:sz w:val="28"/>
          <w:szCs w:val="28"/>
          <w:rtl/>
        </w:rPr>
      </w:pPr>
      <w:r w:rsidRPr="00BB277A">
        <w:rPr>
          <w:rFonts w:asciiTheme="minorBidi" w:hAnsiTheme="minorBidi"/>
          <w:b/>
          <w:bCs/>
          <w:sz w:val="28"/>
          <w:szCs w:val="28"/>
          <w:rtl/>
        </w:rPr>
        <w:t>المقاييس والاختبارات الإحصائية المقترح استخدامها</w:t>
      </w:r>
    </w:p>
    <w:p w14:paraId="72B52C0E" w14:textId="77777777"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لتحقيق أهداف الدراسة واختبار الفرضيات، سيتم الاعتماد على ما يلي:</w:t>
      </w:r>
    </w:p>
    <w:p w14:paraId="1A0A7E6B" w14:textId="3AF9A302"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الإحصاء الوصفي: </w:t>
      </w:r>
      <w:r w:rsidRPr="00BB277A">
        <w:rPr>
          <w:rFonts w:asciiTheme="minorBidi" w:hAnsiTheme="minorBidi"/>
          <w:sz w:val="28"/>
          <w:szCs w:val="28"/>
          <w:rtl/>
        </w:rPr>
        <w:t>التكرارات، النسب المئوية، المتوسط الحسابي، والانحراف المعياري.</w:t>
      </w:r>
    </w:p>
    <w:p w14:paraId="1FA09767" w14:textId="77777777" w:rsidR="00CA7047" w:rsidRPr="00BB277A" w:rsidRDefault="00CA7047" w:rsidP="00CA7047">
      <w:pPr>
        <w:spacing w:line="360" w:lineRule="auto"/>
        <w:jc w:val="both"/>
        <w:rPr>
          <w:rFonts w:asciiTheme="minorBidi" w:hAnsiTheme="minorBidi"/>
          <w:b/>
          <w:bCs/>
          <w:sz w:val="28"/>
          <w:szCs w:val="28"/>
          <w:rtl/>
        </w:rPr>
      </w:pPr>
    </w:p>
    <w:p w14:paraId="6EDD1DA9" w14:textId="77777777"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الإحصاء الاستدلالي:</w:t>
      </w:r>
    </w:p>
    <w:p w14:paraId="14445878" w14:textId="77777777" w:rsidR="00CA7047" w:rsidRPr="00BB277A" w:rsidRDefault="00CA7047" w:rsidP="00CA7047">
      <w:pPr>
        <w:pStyle w:val="a6"/>
        <w:numPr>
          <w:ilvl w:val="0"/>
          <w:numId w:val="49"/>
        </w:numPr>
        <w:spacing w:line="360" w:lineRule="auto"/>
        <w:jc w:val="both"/>
        <w:rPr>
          <w:rFonts w:asciiTheme="minorBidi" w:hAnsiTheme="minorBidi"/>
          <w:sz w:val="28"/>
          <w:szCs w:val="28"/>
          <w:rtl/>
        </w:rPr>
      </w:pPr>
      <w:r w:rsidRPr="00BB277A">
        <w:rPr>
          <w:rFonts w:asciiTheme="minorBidi" w:hAnsiTheme="minorBidi"/>
          <w:sz w:val="28"/>
          <w:szCs w:val="28"/>
          <w:rtl/>
        </w:rPr>
        <w:t xml:space="preserve">اختبار </w:t>
      </w:r>
      <w:r w:rsidRPr="00BB277A">
        <w:rPr>
          <w:rFonts w:asciiTheme="minorBidi" w:hAnsiTheme="minorBidi"/>
          <w:sz w:val="28"/>
          <w:szCs w:val="28"/>
        </w:rPr>
        <w:t>T-Test</w:t>
      </w:r>
      <w:r w:rsidRPr="00BB277A">
        <w:rPr>
          <w:rFonts w:asciiTheme="minorBidi" w:hAnsiTheme="minorBidi"/>
          <w:sz w:val="28"/>
          <w:szCs w:val="28"/>
          <w:rtl/>
        </w:rPr>
        <w:t>: لمعرفة وجود فروق ذات دلالة إحصائية بين المجموعات.</w:t>
      </w:r>
    </w:p>
    <w:p w14:paraId="0AF841E5" w14:textId="77777777" w:rsidR="00CA7047" w:rsidRPr="00BB277A" w:rsidRDefault="00CA7047" w:rsidP="00CA7047">
      <w:pPr>
        <w:pStyle w:val="a6"/>
        <w:numPr>
          <w:ilvl w:val="0"/>
          <w:numId w:val="49"/>
        </w:numPr>
        <w:spacing w:line="360" w:lineRule="auto"/>
        <w:jc w:val="both"/>
        <w:rPr>
          <w:rFonts w:asciiTheme="minorBidi" w:hAnsiTheme="minorBidi"/>
          <w:sz w:val="28"/>
          <w:szCs w:val="28"/>
          <w:rtl/>
        </w:rPr>
      </w:pPr>
      <w:r w:rsidRPr="00BB277A">
        <w:rPr>
          <w:rFonts w:asciiTheme="minorBidi" w:hAnsiTheme="minorBidi"/>
          <w:sz w:val="28"/>
          <w:szCs w:val="28"/>
          <w:rtl/>
        </w:rPr>
        <w:t xml:space="preserve">تحليل التباين </w:t>
      </w:r>
      <w:r w:rsidRPr="00BB277A">
        <w:rPr>
          <w:rFonts w:asciiTheme="minorBidi" w:hAnsiTheme="minorBidi"/>
          <w:sz w:val="28"/>
          <w:szCs w:val="28"/>
        </w:rPr>
        <w:t>ANOVA</w:t>
      </w:r>
      <w:r w:rsidRPr="00BB277A">
        <w:rPr>
          <w:rFonts w:asciiTheme="minorBidi" w:hAnsiTheme="minorBidi"/>
          <w:sz w:val="28"/>
          <w:szCs w:val="28"/>
          <w:rtl/>
        </w:rPr>
        <w:t>: لمقارنة أثر الأدوات المختلفة للذكاء الاصطناعي.</w:t>
      </w:r>
    </w:p>
    <w:p w14:paraId="594AD3D6" w14:textId="77777777" w:rsidR="00CA7047" w:rsidRPr="00BB277A" w:rsidRDefault="00CA7047" w:rsidP="00CA7047">
      <w:pPr>
        <w:pStyle w:val="a6"/>
        <w:numPr>
          <w:ilvl w:val="0"/>
          <w:numId w:val="49"/>
        </w:numPr>
        <w:spacing w:line="360" w:lineRule="auto"/>
        <w:jc w:val="both"/>
        <w:rPr>
          <w:rFonts w:asciiTheme="minorBidi" w:hAnsiTheme="minorBidi"/>
          <w:sz w:val="28"/>
          <w:szCs w:val="28"/>
          <w:rtl/>
        </w:rPr>
      </w:pPr>
      <w:r w:rsidRPr="00BB277A">
        <w:rPr>
          <w:rFonts w:asciiTheme="minorBidi" w:hAnsiTheme="minorBidi"/>
          <w:sz w:val="28"/>
          <w:szCs w:val="28"/>
          <w:rtl/>
        </w:rPr>
        <w:t xml:space="preserve">معامل الارتباط </w:t>
      </w:r>
      <w:r w:rsidRPr="00BB277A">
        <w:rPr>
          <w:rFonts w:asciiTheme="minorBidi" w:hAnsiTheme="minorBidi"/>
          <w:sz w:val="28"/>
          <w:szCs w:val="28"/>
        </w:rPr>
        <w:t>Pearson</w:t>
      </w:r>
      <w:r w:rsidRPr="00BB277A">
        <w:rPr>
          <w:rFonts w:asciiTheme="minorBidi" w:hAnsiTheme="minorBidi"/>
          <w:sz w:val="28"/>
          <w:szCs w:val="28"/>
          <w:rtl/>
        </w:rPr>
        <w:t>: لقياس قوة واتجاه العلاقة بين المتغيرات.</w:t>
      </w:r>
    </w:p>
    <w:p w14:paraId="6CE5A3E6" w14:textId="77777777" w:rsidR="00CA7047" w:rsidRPr="00BB277A" w:rsidRDefault="00CA7047" w:rsidP="00CA7047">
      <w:pPr>
        <w:pStyle w:val="a6"/>
        <w:numPr>
          <w:ilvl w:val="0"/>
          <w:numId w:val="49"/>
        </w:numPr>
        <w:spacing w:line="360" w:lineRule="auto"/>
        <w:jc w:val="both"/>
        <w:rPr>
          <w:rFonts w:asciiTheme="minorBidi" w:hAnsiTheme="minorBidi"/>
          <w:sz w:val="28"/>
          <w:szCs w:val="28"/>
          <w:rtl/>
        </w:rPr>
      </w:pPr>
      <w:r w:rsidRPr="00BB277A">
        <w:rPr>
          <w:rFonts w:asciiTheme="minorBidi" w:hAnsiTheme="minorBidi"/>
          <w:sz w:val="28"/>
          <w:szCs w:val="28"/>
          <w:rtl/>
        </w:rPr>
        <w:t xml:space="preserve">تحليل الانحدار </w:t>
      </w:r>
      <w:r w:rsidRPr="00BB277A">
        <w:rPr>
          <w:rFonts w:asciiTheme="minorBidi" w:hAnsiTheme="minorBidi"/>
          <w:sz w:val="28"/>
          <w:szCs w:val="28"/>
        </w:rPr>
        <w:t>Regression Analysis</w:t>
      </w:r>
      <w:r w:rsidRPr="00BB277A">
        <w:rPr>
          <w:rFonts w:asciiTheme="minorBidi" w:hAnsiTheme="minorBidi"/>
          <w:sz w:val="28"/>
          <w:szCs w:val="28"/>
          <w:rtl/>
        </w:rPr>
        <w:t>: لقياس التأثير المباشر لتقنيات الذكاء الاصطناعي على كفاءة الحملات الإعلانية.</w:t>
      </w:r>
    </w:p>
    <w:p w14:paraId="2E51533E" w14:textId="77777777" w:rsidR="00CA7047" w:rsidRPr="00BB277A" w:rsidRDefault="00CA7047" w:rsidP="00CA7047">
      <w:pPr>
        <w:pStyle w:val="a6"/>
        <w:numPr>
          <w:ilvl w:val="0"/>
          <w:numId w:val="49"/>
        </w:numPr>
        <w:spacing w:line="360" w:lineRule="auto"/>
        <w:jc w:val="both"/>
        <w:rPr>
          <w:rFonts w:asciiTheme="minorBidi" w:hAnsiTheme="minorBidi"/>
          <w:sz w:val="28"/>
          <w:szCs w:val="28"/>
          <w:rtl/>
        </w:rPr>
      </w:pPr>
      <w:r w:rsidRPr="00BB277A">
        <w:rPr>
          <w:rFonts w:asciiTheme="minorBidi" w:hAnsiTheme="minorBidi"/>
          <w:sz w:val="28"/>
          <w:szCs w:val="28"/>
          <w:rtl/>
        </w:rPr>
        <w:t>سيتم اعتماد مستوى دلالة إحصائية (</w:t>
      </w:r>
      <w:r w:rsidRPr="00BB277A">
        <w:rPr>
          <w:rFonts w:asciiTheme="minorBidi" w:hAnsiTheme="minorBidi"/>
          <w:sz w:val="28"/>
          <w:szCs w:val="28"/>
        </w:rPr>
        <w:t>p ≤ 0.05</w:t>
      </w:r>
      <w:r w:rsidRPr="00BB277A">
        <w:rPr>
          <w:rFonts w:asciiTheme="minorBidi" w:hAnsiTheme="minorBidi"/>
          <w:sz w:val="28"/>
          <w:szCs w:val="28"/>
          <w:rtl/>
        </w:rPr>
        <w:t>).</w:t>
      </w:r>
    </w:p>
    <w:p w14:paraId="00F3332A" w14:textId="77777777" w:rsidR="00CA7047" w:rsidRPr="00BB277A" w:rsidRDefault="00CA7047" w:rsidP="00CA7047">
      <w:pPr>
        <w:spacing w:line="360" w:lineRule="auto"/>
        <w:jc w:val="both"/>
        <w:rPr>
          <w:rFonts w:asciiTheme="minorBidi" w:hAnsiTheme="minorBidi"/>
          <w:b/>
          <w:bCs/>
          <w:sz w:val="28"/>
          <w:szCs w:val="28"/>
          <w:rtl/>
        </w:rPr>
      </w:pPr>
    </w:p>
    <w:p w14:paraId="0CFE8A3C" w14:textId="52CAC5C6" w:rsidR="00CA7047" w:rsidRPr="00EB7367" w:rsidRDefault="00CA7047" w:rsidP="00CA7047">
      <w:pPr>
        <w:pStyle w:val="a6"/>
        <w:numPr>
          <w:ilvl w:val="0"/>
          <w:numId w:val="50"/>
        </w:numPr>
        <w:spacing w:line="360" w:lineRule="auto"/>
        <w:jc w:val="both"/>
        <w:rPr>
          <w:rFonts w:asciiTheme="minorBidi" w:hAnsiTheme="minorBidi"/>
          <w:b/>
          <w:bCs/>
          <w:sz w:val="32"/>
          <w:szCs w:val="32"/>
          <w:rtl/>
        </w:rPr>
      </w:pPr>
      <w:r w:rsidRPr="00EB7367">
        <w:rPr>
          <w:rFonts w:asciiTheme="minorBidi" w:hAnsiTheme="minorBidi"/>
          <w:b/>
          <w:bCs/>
          <w:sz w:val="32"/>
          <w:szCs w:val="32"/>
          <w:rtl/>
        </w:rPr>
        <w:t>حدود الدراسة</w:t>
      </w:r>
    </w:p>
    <w:p w14:paraId="1C09C736" w14:textId="7DE0340C"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الحدود المكانية: </w:t>
      </w:r>
      <w:r w:rsidRPr="00BB277A">
        <w:rPr>
          <w:rFonts w:asciiTheme="minorBidi" w:hAnsiTheme="minorBidi"/>
          <w:sz w:val="28"/>
          <w:szCs w:val="28"/>
          <w:rtl/>
        </w:rPr>
        <w:t>المملكة العربية السعودية</w:t>
      </w:r>
    </w:p>
    <w:p w14:paraId="4130C096" w14:textId="60A00826" w:rsidR="00CA7047" w:rsidRPr="00BB277A" w:rsidRDefault="00CA7047" w:rsidP="00CA7047">
      <w:pPr>
        <w:spacing w:line="360" w:lineRule="auto"/>
        <w:jc w:val="both"/>
        <w:rPr>
          <w:rFonts w:asciiTheme="minorBidi" w:hAnsiTheme="minorBidi"/>
          <w:b/>
          <w:bCs/>
          <w:sz w:val="28"/>
          <w:szCs w:val="28"/>
          <w:rtl/>
        </w:rPr>
      </w:pPr>
      <w:r w:rsidRPr="00BB277A">
        <w:rPr>
          <w:rFonts w:asciiTheme="minorBidi" w:hAnsiTheme="minorBidi"/>
          <w:b/>
          <w:bCs/>
          <w:sz w:val="28"/>
          <w:szCs w:val="28"/>
          <w:rtl/>
        </w:rPr>
        <w:t xml:space="preserve">الحدود الزمانية: </w:t>
      </w:r>
      <w:r w:rsidRPr="00BB277A">
        <w:rPr>
          <w:rFonts w:asciiTheme="minorBidi" w:hAnsiTheme="minorBidi"/>
          <w:sz w:val="28"/>
          <w:szCs w:val="28"/>
          <w:rtl/>
        </w:rPr>
        <w:t>بيانات الدراسة ستُجمع خلال عام 2025.</w:t>
      </w:r>
    </w:p>
    <w:p w14:paraId="233429A1" w14:textId="044775B2" w:rsidR="00CA7047" w:rsidRPr="00BB277A" w:rsidRDefault="00CA7047" w:rsidP="00CA7047">
      <w:pPr>
        <w:spacing w:line="360" w:lineRule="auto"/>
        <w:jc w:val="both"/>
        <w:rPr>
          <w:rFonts w:asciiTheme="minorBidi" w:hAnsiTheme="minorBidi"/>
          <w:sz w:val="28"/>
          <w:szCs w:val="28"/>
          <w:rtl/>
        </w:rPr>
      </w:pPr>
      <w:r w:rsidRPr="00BB277A">
        <w:rPr>
          <w:rFonts w:asciiTheme="minorBidi" w:hAnsiTheme="minorBidi"/>
          <w:b/>
          <w:bCs/>
          <w:sz w:val="28"/>
          <w:szCs w:val="28"/>
          <w:rtl/>
        </w:rPr>
        <w:t xml:space="preserve">الحدود الموضوعية: </w:t>
      </w:r>
      <w:r w:rsidRPr="00BB277A">
        <w:rPr>
          <w:rFonts w:asciiTheme="minorBidi" w:hAnsiTheme="minorBidi"/>
          <w:sz w:val="28"/>
          <w:szCs w:val="28"/>
          <w:rtl/>
        </w:rPr>
        <w:t>دراسة أثر تطبيقات الذكاء الاصطناعي (</w:t>
      </w:r>
      <w:r w:rsidRPr="00BB277A">
        <w:rPr>
          <w:rFonts w:asciiTheme="minorBidi" w:hAnsiTheme="minorBidi"/>
          <w:sz w:val="28"/>
          <w:szCs w:val="28"/>
        </w:rPr>
        <w:t>Chatbots</w:t>
      </w:r>
      <w:r w:rsidRPr="00BB277A">
        <w:rPr>
          <w:rFonts w:asciiTheme="minorBidi" w:hAnsiTheme="minorBidi"/>
          <w:sz w:val="28"/>
          <w:szCs w:val="28"/>
          <w:rtl/>
        </w:rPr>
        <w:t>، المحتوى التوليدي، التحليل التنبؤي، التخصيص) على كفاءة الحملات الإعلانية.</w:t>
      </w:r>
    </w:p>
    <w:p w14:paraId="6D60CF64" w14:textId="0014E529" w:rsidR="0055035A" w:rsidRPr="00EB7367" w:rsidRDefault="0055035A" w:rsidP="0055035A">
      <w:pPr>
        <w:pStyle w:val="a6"/>
        <w:numPr>
          <w:ilvl w:val="0"/>
          <w:numId w:val="51"/>
        </w:numPr>
        <w:spacing w:line="360" w:lineRule="auto"/>
        <w:jc w:val="both"/>
        <w:rPr>
          <w:rFonts w:asciiTheme="minorBidi" w:hAnsiTheme="minorBidi"/>
          <w:b/>
          <w:bCs/>
          <w:sz w:val="32"/>
          <w:szCs w:val="32"/>
        </w:rPr>
      </w:pPr>
      <w:r w:rsidRPr="00EB7367">
        <w:rPr>
          <w:rFonts w:asciiTheme="minorBidi" w:hAnsiTheme="minorBidi"/>
          <w:b/>
          <w:bCs/>
          <w:sz w:val="32"/>
          <w:szCs w:val="32"/>
          <w:rtl/>
        </w:rPr>
        <w:lastRenderedPageBreak/>
        <w:t>التبويب المقترح وفق الخطة الزمنية</w:t>
      </w:r>
    </w:p>
    <w:tbl>
      <w:tblPr>
        <w:tblStyle w:val="ad"/>
        <w:tblW w:w="5000" w:type="pct"/>
        <w:jc w:val="center"/>
        <w:tblLook w:val="04A0" w:firstRow="1" w:lastRow="0" w:firstColumn="1" w:lastColumn="0" w:noHBand="0" w:noVBand="1"/>
      </w:tblPr>
      <w:tblGrid>
        <w:gridCol w:w="2263"/>
        <w:gridCol w:w="6510"/>
        <w:gridCol w:w="1683"/>
      </w:tblGrid>
      <w:tr w:rsidR="0055035A" w:rsidRPr="00BB277A" w14:paraId="005F3486" w14:textId="4FE9BDDE" w:rsidTr="00EB7367">
        <w:trPr>
          <w:trHeight w:val="624"/>
          <w:jc w:val="center"/>
        </w:trPr>
        <w:tc>
          <w:tcPr>
            <w:tcW w:w="1082" w:type="pct"/>
            <w:shd w:val="clear" w:color="auto" w:fill="F2F2F2" w:themeFill="background1" w:themeFillShade="F2"/>
            <w:vAlign w:val="bottom"/>
          </w:tcPr>
          <w:p w14:paraId="795C9B0A" w14:textId="66A77C37" w:rsidR="0055035A" w:rsidRPr="00BB277A" w:rsidRDefault="0055035A" w:rsidP="00EB7367">
            <w:pPr>
              <w:pStyle w:val="a6"/>
              <w:spacing w:line="360" w:lineRule="auto"/>
              <w:ind w:left="401"/>
              <w:jc w:val="center"/>
              <w:rPr>
                <w:rFonts w:asciiTheme="minorBidi" w:hAnsiTheme="minorBidi"/>
                <w:b/>
                <w:bCs/>
                <w:sz w:val="28"/>
                <w:szCs w:val="28"/>
                <w:rtl/>
              </w:rPr>
            </w:pPr>
            <w:r w:rsidRPr="00BB277A">
              <w:rPr>
                <w:rFonts w:asciiTheme="minorBidi" w:hAnsiTheme="minorBidi"/>
                <w:b/>
                <w:bCs/>
                <w:sz w:val="28"/>
                <w:szCs w:val="28"/>
                <w:rtl/>
              </w:rPr>
              <w:t>المدة الزمنية</w:t>
            </w:r>
          </w:p>
        </w:tc>
        <w:tc>
          <w:tcPr>
            <w:tcW w:w="3113" w:type="pct"/>
            <w:shd w:val="clear" w:color="auto" w:fill="F2F2F2" w:themeFill="background1" w:themeFillShade="F2"/>
            <w:vAlign w:val="bottom"/>
            <w:hideMark/>
          </w:tcPr>
          <w:p w14:paraId="62BAD1EB" w14:textId="77777777" w:rsidR="0055035A" w:rsidRPr="00BB277A" w:rsidRDefault="0055035A" w:rsidP="00EB7367">
            <w:pPr>
              <w:pStyle w:val="a6"/>
              <w:spacing w:after="160" w:line="360" w:lineRule="auto"/>
              <w:ind w:left="401"/>
              <w:jc w:val="center"/>
              <w:rPr>
                <w:rFonts w:asciiTheme="minorBidi" w:hAnsiTheme="minorBidi"/>
                <w:b/>
                <w:bCs/>
                <w:sz w:val="28"/>
                <w:szCs w:val="28"/>
              </w:rPr>
            </w:pPr>
            <w:r w:rsidRPr="00BB277A">
              <w:rPr>
                <w:rFonts w:asciiTheme="minorBidi" w:hAnsiTheme="minorBidi"/>
                <w:b/>
                <w:bCs/>
                <w:sz w:val="28"/>
                <w:szCs w:val="28"/>
                <w:rtl/>
              </w:rPr>
              <w:t>النشاط</w:t>
            </w:r>
          </w:p>
        </w:tc>
        <w:tc>
          <w:tcPr>
            <w:tcW w:w="805" w:type="pct"/>
            <w:shd w:val="clear" w:color="auto" w:fill="F2F2F2" w:themeFill="background1" w:themeFillShade="F2"/>
            <w:vAlign w:val="bottom"/>
          </w:tcPr>
          <w:p w14:paraId="301E48CF" w14:textId="3B129FEB" w:rsidR="0055035A" w:rsidRPr="00BB277A" w:rsidRDefault="0055035A" w:rsidP="00EB7367">
            <w:pPr>
              <w:pStyle w:val="a6"/>
              <w:spacing w:line="360" w:lineRule="auto"/>
              <w:ind w:left="401"/>
              <w:jc w:val="center"/>
              <w:rPr>
                <w:rFonts w:asciiTheme="minorBidi" w:hAnsiTheme="minorBidi"/>
                <w:b/>
                <w:bCs/>
                <w:sz w:val="28"/>
                <w:szCs w:val="28"/>
                <w:rtl/>
              </w:rPr>
            </w:pPr>
            <w:r w:rsidRPr="00BB277A">
              <w:rPr>
                <w:rFonts w:asciiTheme="minorBidi" w:hAnsiTheme="minorBidi"/>
                <w:b/>
                <w:bCs/>
                <w:sz w:val="28"/>
                <w:szCs w:val="28"/>
                <w:rtl/>
              </w:rPr>
              <w:t>المرحلة</w:t>
            </w:r>
          </w:p>
        </w:tc>
      </w:tr>
      <w:tr w:rsidR="0055035A" w:rsidRPr="00BB277A" w14:paraId="4E19F5CD" w14:textId="281D58A8" w:rsidTr="00EB7367">
        <w:trPr>
          <w:trHeight w:val="624"/>
          <w:jc w:val="center"/>
        </w:trPr>
        <w:tc>
          <w:tcPr>
            <w:tcW w:w="1082" w:type="pct"/>
            <w:vAlign w:val="bottom"/>
          </w:tcPr>
          <w:p w14:paraId="63501AD6" w14:textId="35DD04DA" w:rsidR="0055035A" w:rsidRPr="00BB277A" w:rsidRDefault="00EB7367" w:rsidP="00EB7367">
            <w:pPr>
              <w:pStyle w:val="a6"/>
              <w:spacing w:line="360" w:lineRule="auto"/>
              <w:ind w:left="401"/>
              <w:jc w:val="center"/>
              <w:rPr>
                <w:rFonts w:asciiTheme="minorBidi" w:hAnsiTheme="minorBidi"/>
                <w:sz w:val="28"/>
                <w:szCs w:val="28"/>
              </w:rPr>
            </w:pPr>
            <w:r>
              <w:rPr>
                <w:rFonts w:asciiTheme="minorBidi" w:hAnsiTheme="minorBidi"/>
                <w:sz w:val="28"/>
                <w:szCs w:val="28"/>
              </w:rPr>
              <w:t xml:space="preserve"> </w:t>
            </w:r>
            <w:r w:rsidR="0055035A" w:rsidRPr="00BB277A">
              <w:rPr>
                <w:rFonts w:asciiTheme="minorBidi" w:hAnsiTheme="minorBidi"/>
                <w:sz w:val="28"/>
                <w:szCs w:val="28"/>
              </w:rPr>
              <w:t xml:space="preserve">3 </w:t>
            </w:r>
            <w:r w:rsidR="0055035A" w:rsidRPr="00BB277A">
              <w:rPr>
                <w:rFonts w:asciiTheme="minorBidi" w:hAnsiTheme="minorBidi"/>
                <w:sz w:val="28"/>
                <w:szCs w:val="28"/>
                <w:rtl/>
              </w:rPr>
              <w:t>أسابيع</w:t>
            </w:r>
          </w:p>
        </w:tc>
        <w:tc>
          <w:tcPr>
            <w:tcW w:w="3113" w:type="pct"/>
            <w:vAlign w:val="bottom"/>
            <w:hideMark/>
          </w:tcPr>
          <w:p w14:paraId="32623CA1"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مراجعة الدراسات السابقة وصياغة الإطار النظري</w:t>
            </w:r>
          </w:p>
        </w:tc>
        <w:tc>
          <w:tcPr>
            <w:tcW w:w="805" w:type="pct"/>
            <w:vAlign w:val="bottom"/>
          </w:tcPr>
          <w:p w14:paraId="533E5366" w14:textId="548DD209"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1</w:t>
            </w:r>
          </w:p>
        </w:tc>
      </w:tr>
      <w:tr w:rsidR="0055035A" w:rsidRPr="00BB277A" w14:paraId="645C59B1" w14:textId="6D3AEA50" w:rsidTr="00EB7367">
        <w:trPr>
          <w:trHeight w:val="624"/>
          <w:jc w:val="center"/>
        </w:trPr>
        <w:tc>
          <w:tcPr>
            <w:tcW w:w="1082" w:type="pct"/>
            <w:vAlign w:val="bottom"/>
          </w:tcPr>
          <w:p w14:paraId="2969E36C" w14:textId="58CD2FA1" w:rsidR="0055035A" w:rsidRPr="00BB277A" w:rsidRDefault="0055035A" w:rsidP="00EB7367">
            <w:pPr>
              <w:pStyle w:val="a6"/>
              <w:spacing w:line="360" w:lineRule="auto"/>
              <w:ind w:left="401"/>
              <w:jc w:val="center"/>
              <w:rPr>
                <w:rFonts w:asciiTheme="minorBidi" w:hAnsiTheme="minorBidi"/>
                <w:sz w:val="28"/>
                <w:szCs w:val="28"/>
              </w:rPr>
            </w:pPr>
            <w:r w:rsidRPr="00BB277A">
              <w:rPr>
                <w:rFonts w:asciiTheme="minorBidi" w:hAnsiTheme="minorBidi"/>
                <w:sz w:val="28"/>
                <w:szCs w:val="28"/>
                <w:rtl/>
              </w:rPr>
              <w:t>أسبوعان</w:t>
            </w:r>
          </w:p>
        </w:tc>
        <w:tc>
          <w:tcPr>
            <w:tcW w:w="3113" w:type="pct"/>
            <w:vAlign w:val="bottom"/>
            <w:hideMark/>
          </w:tcPr>
          <w:p w14:paraId="36F28BB8"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صياغة الإطار المنهجي وتصميم الاستبانة</w:t>
            </w:r>
          </w:p>
        </w:tc>
        <w:tc>
          <w:tcPr>
            <w:tcW w:w="805" w:type="pct"/>
            <w:vAlign w:val="bottom"/>
          </w:tcPr>
          <w:p w14:paraId="6C39B86A" w14:textId="5FBF910A"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2</w:t>
            </w:r>
          </w:p>
        </w:tc>
      </w:tr>
      <w:tr w:rsidR="0055035A" w:rsidRPr="00BB277A" w14:paraId="584C1E0A" w14:textId="7CDCF224" w:rsidTr="00EB7367">
        <w:trPr>
          <w:trHeight w:val="624"/>
          <w:jc w:val="center"/>
        </w:trPr>
        <w:tc>
          <w:tcPr>
            <w:tcW w:w="1082" w:type="pct"/>
            <w:vAlign w:val="bottom"/>
          </w:tcPr>
          <w:p w14:paraId="4F00095A" w14:textId="52A9241B" w:rsidR="0055035A" w:rsidRPr="00BB277A" w:rsidRDefault="0055035A" w:rsidP="00EB7367">
            <w:pPr>
              <w:pStyle w:val="a6"/>
              <w:spacing w:line="360" w:lineRule="auto"/>
              <w:ind w:left="401"/>
              <w:jc w:val="center"/>
              <w:rPr>
                <w:rFonts w:asciiTheme="minorBidi" w:hAnsiTheme="minorBidi"/>
                <w:sz w:val="28"/>
                <w:szCs w:val="28"/>
              </w:rPr>
            </w:pPr>
            <w:r w:rsidRPr="00BB277A">
              <w:rPr>
                <w:rFonts w:asciiTheme="minorBidi" w:hAnsiTheme="minorBidi"/>
                <w:sz w:val="28"/>
                <w:szCs w:val="28"/>
                <w:rtl/>
              </w:rPr>
              <w:t>أسبوع</w:t>
            </w:r>
          </w:p>
        </w:tc>
        <w:tc>
          <w:tcPr>
            <w:tcW w:w="3113" w:type="pct"/>
            <w:vAlign w:val="bottom"/>
            <w:hideMark/>
          </w:tcPr>
          <w:p w14:paraId="3335A7F9"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اختبار الاستبانة (صدق وثبات)</w:t>
            </w:r>
          </w:p>
        </w:tc>
        <w:tc>
          <w:tcPr>
            <w:tcW w:w="805" w:type="pct"/>
            <w:vAlign w:val="bottom"/>
          </w:tcPr>
          <w:p w14:paraId="1ADA7B32" w14:textId="532C0A71"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3</w:t>
            </w:r>
          </w:p>
        </w:tc>
      </w:tr>
      <w:tr w:rsidR="0055035A" w:rsidRPr="00BB277A" w14:paraId="507A8E0D" w14:textId="5E8715E7" w:rsidTr="00EB7367">
        <w:trPr>
          <w:trHeight w:val="624"/>
          <w:jc w:val="center"/>
        </w:trPr>
        <w:tc>
          <w:tcPr>
            <w:tcW w:w="1082" w:type="pct"/>
            <w:vAlign w:val="bottom"/>
          </w:tcPr>
          <w:p w14:paraId="245303B7" w14:textId="7B0FF1FD" w:rsidR="0055035A" w:rsidRPr="00BB277A" w:rsidRDefault="00EB7367" w:rsidP="00EB7367">
            <w:pPr>
              <w:pStyle w:val="a6"/>
              <w:spacing w:line="360" w:lineRule="auto"/>
              <w:ind w:left="401"/>
              <w:jc w:val="center"/>
              <w:rPr>
                <w:rFonts w:asciiTheme="minorBidi" w:hAnsiTheme="minorBidi"/>
                <w:sz w:val="28"/>
                <w:szCs w:val="28"/>
              </w:rPr>
            </w:pPr>
            <w:r>
              <w:rPr>
                <w:rFonts w:asciiTheme="minorBidi" w:hAnsiTheme="minorBidi"/>
                <w:sz w:val="28"/>
                <w:szCs w:val="28"/>
              </w:rPr>
              <w:t xml:space="preserve"> </w:t>
            </w:r>
            <w:r w:rsidR="0055035A" w:rsidRPr="00BB277A">
              <w:rPr>
                <w:rFonts w:asciiTheme="minorBidi" w:hAnsiTheme="minorBidi"/>
                <w:sz w:val="28"/>
                <w:szCs w:val="28"/>
              </w:rPr>
              <w:t xml:space="preserve">3 </w:t>
            </w:r>
            <w:r w:rsidR="0055035A" w:rsidRPr="00BB277A">
              <w:rPr>
                <w:rFonts w:asciiTheme="minorBidi" w:hAnsiTheme="minorBidi"/>
                <w:sz w:val="28"/>
                <w:szCs w:val="28"/>
                <w:rtl/>
              </w:rPr>
              <w:t>أسابيع</w:t>
            </w:r>
          </w:p>
        </w:tc>
        <w:tc>
          <w:tcPr>
            <w:tcW w:w="3113" w:type="pct"/>
            <w:vAlign w:val="bottom"/>
            <w:hideMark/>
          </w:tcPr>
          <w:p w14:paraId="7AF2F9EA"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جمع البيانات ميدانيًا</w:t>
            </w:r>
          </w:p>
        </w:tc>
        <w:tc>
          <w:tcPr>
            <w:tcW w:w="805" w:type="pct"/>
            <w:vAlign w:val="bottom"/>
          </w:tcPr>
          <w:p w14:paraId="1B5C5FBF" w14:textId="5B997AC6"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4</w:t>
            </w:r>
          </w:p>
        </w:tc>
      </w:tr>
      <w:tr w:rsidR="0055035A" w:rsidRPr="00BB277A" w14:paraId="6AA185A1" w14:textId="28938EC2" w:rsidTr="00EB7367">
        <w:trPr>
          <w:trHeight w:val="624"/>
          <w:jc w:val="center"/>
        </w:trPr>
        <w:tc>
          <w:tcPr>
            <w:tcW w:w="1082" w:type="pct"/>
            <w:vAlign w:val="bottom"/>
          </w:tcPr>
          <w:p w14:paraId="7B8646DC" w14:textId="58904CDE" w:rsidR="0055035A" w:rsidRPr="00BB277A" w:rsidRDefault="0055035A" w:rsidP="00EB7367">
            <w:pPr>
              <w:pStyle w:val="a6"/>
              <w:spacing w:line="360" w:lineRule="auto"/>
              <w:ind w:left="401"/>
              <w:jc w:val="center"/>
              <w:rPr>
                <w:rFonts w:asciiTheme="minorBidi" w:hAnsiTheme="minorBidi"/>
                <w:sz w:val="28"/>
                <w:szCs w:val="28"/>
              </w:rPr>
            </w:pPr>
            <w:r w:rsidRPr="00BB277A">
              <w:rPr>
                <w:rFonts w:asciiTheme="minorBidi" w:hAnsiTheme="minorBidi"/>
                <w:sz w:val="28"/>
                <w:szCs w:val="28"/>
                <w:rtl/>
              </w:rPr>
              <w:t>أسبوع</w:t>
            </w:r>
          </w:p>
        </w:tc>
        <w:tc>
          <w:tcPr>
            <w:tcW w:w="3113" w:type="pct"/>
            <w:vAlign w:val="bottom"/>
            <w:hideMark/>
          </w:tcPr>
          <w:p w14:paraId="415B0325"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التحليل الإحصائي واستخراج النتائج</w:t>
            </w:r>
          </w:p>
        </w:tc>
        <w:tc>
          <w:tcPr>
            <w:tcW w:w="805" w:type="pct"/>
            <w:vAlign w:val="bottom"/>
          </w:tcPr>
          <w:p w14:paraId="2ED4999B" w14:textId="2A07E316"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5</w:t>
            </w:r>
          </w:p>
        </w:tc>
      </w:tr>
      <w:tr w:rsidR="0055035A" w:rsidRPr="00BB277A" w14:paraId="40D25512" w14:textId="6BF01E6E" w:rsidTr="00EB7367">
        <w:trPr>
          <w:trHeight w:val="624"/>
          <w:jc w:val="center"/>
        </w:trPr>
        <w:tc>
          <w:tcPr>
            <w:tcW w:w="1082" w:type="pct"/>
            <w:vAlign w:val="bottom"/>
          </w:tcPr>
          <w:p w14:paraId="232BC858" w14:textId="0DD7992C" w:rsidR="0055035A" w:rsidRPr="00BB277A" w:rsidRDefault="0055035A" w:rsidP="00EB7367">
            <w:pPr>
              <w:pStyle w:val="a6"/>
              <w:spacing w:line="360" w:lineRule="auto"/>
              <w:ind w:left="401"/>
              <w:jc w:val="center"/>
              <w:rPr>
                <w:rFonts w:asciiTheme="minorBidi" w:hAnsiTheme="minorBidi"/>
                <w:sz w:val="28"/>
                <w:szCs w:val="28"/>
              </w:rPr>
            </w:pPr>
            <w:r w:rsidRPr="00BB277A">
              <w:rPr>
                <w:rFonts w:asciiTheme="minorBidi" w:hAnsiTheme="minorBidi"/>
                <w:sz w:val="28"/>
                <w:szCs w:val="28"/>
                <w:rtl/>
              </w:rPr>
              <w:t>أسبوعان</w:t>
            </w:r>
          </w:p>
        </w:tc>
        <w:tc>
          <w:tcPr>
            <w:tcW w:w="3113" w:type="pct"/>
            <w:vAlign w:val="bottom"/>
            <w:hideMark/>
          </w:tcPr>
          <w:p w14:paraId="28953C75"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كتابة النتائج والمناقشة والتوصيات</w:t>
            </w:r>
          </w:p>
        </w:tc>
        <w:tc>
          <w:tcPr>
            <w:tcW w:w="805" w:type="pct"/>
            <w:vAlign w:val="bottom"/>
          </w:tcPr>
          <w:p w14:paraId="331827B4" w14:textId="0B9F7EB7"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6</w:t>
            </w:r>
          </w:p>
        </w:tc>
      </w:tr>
      <w:tr w:rsidR="0055035A" w:rsidRPr="00BB277A" w14:paraId="3AE9C2EC" w14:textId="38DF650C" w:rsidTr="00EB7367">
        <w:trPr>
          <w:trHeight w:val="624"/>
          <w:jc w:val="center"/>
        </w:trPr>
        <w:tc>
          <w:tcPr>
            <w:tcW w:w="1082" w:type="pct"/>
            <w:vAlign w:val="bottom"/>
          </w:tcPr>
          <w:p w14:paraId="749576B1" w14:textId="4D5EB455" w:rsidR="0055035A" w:rsidRPr="00BB277A" w:rsidRDefault="0055035A" w:rsidP="00EB7367">
            <w:pPr>
              <w:pStyle w:val="a6"/>
              <w:spacing w:line="360" w:lineRule="auto"/>
              <w:ind w:left="401"/>
              <w:jc w:val="center"/>
              <w:rPr>
                <w:rFonts w:asciiTheme="minorBidi" w:hAnsiTheme="minorBidi"/>
                <w:sz w:val="28"/>
                <w:szCs w:val="28"/>
              </w:rPr>
            </w:pPr>
            <w:r w:rsidRPr="00BB277A">
              <w:rPr>
                <w:rFonts w:asciiTheme="minorBidi" w:hAnsiTheme="minorBidi"/>
                <w:sz w:val="28"/>
                <w:szCs w:val="28"/>
                <w:rtl/>
              </w:rPr>
              <w:t>أسبوع</w:t>
            </w:r>
          </w:p>
        </w:tc>
        <w:tc>
          <w:tcPr>
            <w:tcW w:w="3113" w:type="pct"/>
            <w:vAlign w:val="bottom"/>
            <w:hideMark/>
          </w:tcPr>
          <w:p w14:paraId="57832164" w14:textId="77777777" w:rsidR="0055035A" w:rsidRPr="00BB277A" w:rsidRDefault="0055035A" w:rsidP="00EB7367">
            <w:pPr>
              <w:pStyle w:val="a6"/>
              <w:spacing w:after="160" w:line="360" w:lineRule="auto"/>
              <w:ind w:left="401"/>
              <w:jc w:val="center"/>
              <w:rPr>
                <w:rFonts w:asciiTheme="minorBidi" w:hAnsiTheme="minorBidi"/>
                <w:sz w:val="28"/>
                <w:szCs w:val="28"/>
              </w:rPr>
            </w:pPr>
            <w:r w:rsidRPr="00BB277A">
              <w:rPr>
                <w:rFonts w:asciiTheme="minorBidi" w:hAnsiTheme="minorBidi"/>
                <w:sz w:val="28"/>
                <w:szCs w:val="28"/>
                <w:rtl/>
              </w:rPr>
              <w:t>مراجعة البحث والتدقيق النهائي</w:t>
            </w:r>
          </w:p>
        </w:tc>
        <w:tc>
          <w:tcPr>
            <w:tcW w:w="805" w:type="pct"/>
            <w:vAlign w:val="bottom"/>
          </w:tcPr>
          <w:p w14:paraId="69DB1A8F" w14:textId="00CCDD0B" w:rsidR="0055035A" w:rsidRPr="00BB277A" w:rsidRDefault="0055035A" w:rsidP="00EB7367">
            <w:pPr>
              <w:pStyle w:val="a6"/>
              <w:spacing w:line="360" w:lineRule="auto"/>
              <w:ind w:left="401"/>
              <w:jc w:val="center"/>
              <w:rPr>
                <w:rFonts w:asciiTheme="minorBidi" w:hAnsiTheme="minorBidi"/>
                <w:sz w:val="28"/>
                <w:szCs w:val="28"/>
                <w:rtl/>
              </w:rPr>
            </w:pPr>
            <w:r w:rsidRPr="00BB277A">
              <w:rPr>
                <w:rFonts w:asciiTheme="minorBidi" w:hAnsiTheme="minorBidi"/>
                <w:sz w:val="28"/>
                <w:szCs w:val="28"/>
              </w:rPr>
              <w:t>7</w:t>
            </w:r>
          </w:p>
        </w:tc>
      </w:tr>
    </w:tbl>
    <w:p w14:paraId="65798E6B" w14:textId="77777777" w:rsidR="00426849" w:rsidRPr="00BB277A" w:rsidRDefault="00426849" w:rsidP="00426849">
      <w:pPr>
        <w:pStyle w:val="a6"/>
        <w:spacing w:line="360" w:lineRule="auto"/>
        <w:ind w:left="401"/>
        <w:jc w:val="both"/>
        <w:rPr>
          <w:rFonts w:asciiTheme="minorBidi" w:hAnsiTheme="minorBidi"/>
          <w:sz w:val="28"/>
          <w:szCs w:val="28"/>
          <w:rtl/>
        </w:rPr>
      </w:pPr>
    </w:p>
    <w:p w14:paraId="6EDDF1D9" w14:textId="77777777" w:rsidR="0055035A" w:rsidRPr="00BB277A" w:rsidRDefault="0055035A" w:rsidP="00426849">
      <w:pPr>
        <w:pStyle w:val="a6"/>
        <w:spacing w:line="360" w:lineRule="auto"/>
        <w:ind w:left="401"/>
        <w:jc w:val="both"/>
        <w:rPr>
          <w:rFonts w:asciiTheme="minorBidi" w:hAnsiTheme="minorBidi"/>
          <w:sz w:val="28"/>
          <w:szCs w:val="28"/>
          <w:rtl/>
        </w:rPr>
      </w:pPr>
    </w:p>
    <w:p w14:paraId="71906015" w14:textId="77777777" w:rsidR="0055035A" w:rsidRDefault="0055035A" w:rsidP="00426849">
      <w:pPr>
        <w:pStyle w:val="a6"/>
        <w:spacing w:line="360" w:lineRule="auto"/>
        <w:ind w:left="401"/>
        <w:jc w:val="both"/>
        <w:rPr>
          <w:rFonts w:asciiTheme="minorBidi" w:hAnsiTheme="minorBidi"/>
          <w:sz w:val="28"/>
          <w:szCs w:val="28"/>
          <w:rtl/>
        </w:rPr>
      </w:pPr>
    </w:p>
    <w:p w14:paraId="3D16D838" w14:textId="77777777" w:rsidR="00EB7367" w:rsidRDefault="00EB7367" w:rsidP="00426849">
      <w:pPr>
        <w:pStyle w:val="a6"/>
        <w:spacing w:line="360" w:lineRule="auto"/>
        <w:ind w:left="401"/>
        <w:jc w:val="both"/>
        <w:rPr>
          <w:rFonts w:asciiTheme="minorBidi" w:hAnsiTheme="minorBidi"/>
          <w:sz w:val="28"/>
          <w:szCs w:val="28"/>
          <w:rtl/>
        </w:rPr>
      </w:pPr>
    </w:p>
    <w:p w14:paraId="1422295D" w14:textId="77777777" w:rsidR="00EB7367" w:rsidRDefault="00EB7367" w:rsidP="00426849">
      <w:pPr>
        <w:pStyle w:val="a6"/>
        <w:spacing w:line="360" w:lineRule="auto"/>
        <w:ind w:left="401"/>
        <w:jc w:val="both"/>
        <w:rPr>
          <w:rFonts w:asciiTheme="minorBidi" w:hAnsiTheme="minorBidi"/>
          <w:sz w:val="28"/>
          <w:szCs w:val="28"/>
          <w:rtl/>
        </w:rPr>
      </w:pPr>
    </w:p>
    <w:p w14:paraId="06C81B9C" w14:textId="77777777" w:rsidR="00EB7367" w:rsidRDefault="00EB7367" w:rsidP="00426849">
      <w:pPr>
        <w:pStyle w:val="a6"/>
        <w:spacing w:line="360" w:lineRule="auto"/>
        <w:ind w:left="401"/>
        <w:jc w:val="both"/>
        <w:rPr>
          <w:rFonts w:asciiTheme="minorBidi" w:hAnsiTheme="minorBidi"/>
          <w:sz w:val="28"/>
          <w:szCs w:val="28"/>
          <w:rtl/>
        </w:rPr>
      </w:pPr>
    </w:p>
    <w:p w14:paraId="063D79F7" w14:textId="77777777" w:rsidR="00EB7367" w:rsidRDefault="00EB7367" w:rsidP="00426849">
      <w:pPr>
        <w:pStyle w:val="a6"/>
        <w:spacing w:line="360" w:lineRule="auto"/>
        <w:ind w:left="401"/>
        <w:jc w:val="both"/>
        <w:rPr>
          <w:rFonts w:asciiTheme="minorBidi" w:hAnsiTheme="minorBidi"/>
          <w:sz w:val="28"/>
          <w:szCs w:val="28"/>
          <w:rtl/>
        </w:rPr>
      </w:pPr>
    </w:p>
    <w:p w14:paraId="6A5D9C27" w14:textId="77777777" w:rsidR="00EB7367" w:rsidRDefault="00EB7367" w:rsidP="00426849">
      <w:pPr>
        <w:pStyle w:val="a6"/>
        <w:spacing w:line="360" w:lineRule="auto"/>
        <w:ind w:left="401"/>
        <w:jc w:val="both"/>
        <w:rPr>
          <w:rFonts w:asciiTheme="minorBidi" w:hAnsiTheme="minorBidi"/>
          <w:sz w:val="28"/>
          <w:szCs w:val="28"/>
          <w:rtl/>
        </w:rPr>
      </w:pPr>
    </w:p>
    <w:p w14:paraId="3C7632D0" w14:textId="77777777" w:rsidR="00EB7367" w:rsidRDefault="00EB7367" w:rsidP="00426849">
      <w:pPr>
        <w:pStyle w:val="a6"/>
        <w:spacing w:line="360" w:lineRule="auto"/>
        <w:ind w:left="401"/>
        <w:jc w:val="both"/>
        <w:rPr>
          <w:rFonts w:asciiTheme="minorBidi" w:hAnsiTheme="minorBidi"/>
          <w:sz w:val="28"/>
          <w:szCs w:val="28"/>
          <w:rtl/>
        </w:rPr>
      </w:pPr>
    </w:p>
    <w:p w14:paraId="08FD3D38" w14:textId="77777777" w:rsidR="00EB7367" w:rsidRDefault="00EB7367" w:rsidP="00426849">
      <w:pPr>
        <w:pStyle w:val="a6"/>
        <w:spacing w:line="360" w:lineRule="auto"/>
        <w:ind w:left="401"/>
        <w:jc w:val="both"/>
        <w:rPr>
          <w:rFonts w:asciiTheme="minorBidi" w:hAnsiTheme="minorBidi"/>
          <w:sz w:val="28"/>
          <w:szCs w:val="28"/>
          <w:rtl/>
        </w:rPr>
      </w:pPr>
    </w:p>
    <w:p w14:paraId="1BF80022" w14:textId="77777777" w:rsidR="00EB7367" w:rsidRDefault="00EB7367" w:rsidP="00426849">
      <w:pPr>
        <w:pStyle w:val="a6"/>
        <w:spacing w:line="360" w:lineRule="auto"/>
        <w:ind w:left="401"/>
        <w:jc w:val="both"/>
        <w:rPr>
          <w:rFonts w:asciiTheme="minorBidi" w:hAnsiTheme="minorBidi"/>
          <w:sz w:val="28"/>
          <w:szCs w:val="28"/>
          <w:rtl/>
        </w:rPr>
      </w:pPr>
    </w:p>
    <w:p w14:paraId="27401EDB" w14:textId="77777777" w:rsidR="00EB7367" w:rsidRDefault="00EB7367" w:rsidP="00426849">
      <w:pPr>
        <w:pStyle w:val="a6"/>
        <w:spacing w:line="360" w:lineRule="auto"/>
        <w:ind w:left="401"/>
        <w:jc w:val="both"/>
        <w:rPr>
          <w:rFonts w:asciiTheme="minorBidi" w:hAnsiTheme="minorBidi"/>
          <w:sz w:val="28"/>
          <w:szCs w:val="28"/>
          <w:rtl/>
        </w:rPr>
      </w:pPr>
    </w:p>
    <w:p w14:paraId="485CACB7" w14:textId="77777777" w:rsidR="00EB7367" w:rsidRDefault="00EB7367" w:rsidP="00426849">
      <w:pPr>
        <w:pStyle w:val="a6"/>
        <w:spacing w:line="360" w:lineRule="auto"/>
        <w:ind w:left="401"/>
        <w:jc w:val="both"/>
        <w:rPr>
          <w:rFonts w:asciiTheme="minorBidi" w:hAnsiTheme="minorBidi"/>
          <w:sz w:val="28"/>
          <w:szCs w:val="28"/>
          <w:rtl/>
        </w:rPr>
      </w:pPr>
    </w:p>
    <w:p w14:paraId="0134289B" w14:textId="77777777" w:rsidR="00EB7367" w:rsidRDefault="00EB7367" w:rsidP="00426849">
      <w:pPr>
        <w:pStyle w:val="a6"/>
        <w:spacing w:line="360" w:lineRule="auto"/>
        <w:ind w:left="401"/>
        <w:jc w:val="both"/>
        <w:rPr>
          <w:rFonts w:asciiTheme="minorBidi" w:hAnsiTheme="minorBidi"/>
          <w:sz w:val="28"/>
          <w:szCs w:val="28"/>
          <w:rtl/>
        </w:rPr>
      </w:pPr>
    </w:p>
    <w:p w14:paraId="173AB932" w14:textId="77777777" w:rsidR="00EB7367" w:rsidRDefault="00EB7367" w:rsidP="00426849">
      <w:pPr>
        <w:pStyle w:val="a6"/>
        <w:spacing w:line="360" w:lineRule="auto"/>
        <w:ind w:left="401"/>
        <w:jc w:val="both"/>
        <w:rPr>
          <w:rFonts w:asciiTheme="minorBidi" w:hAnsiTheme="minorBidi"/>
          <w:sz w:val="28"/>
          <w:szCs w:val="28"/>
          <w:rtl/>
        </w:rPr>
      </w:pPr>
    </w:p>
    <w:p w14:paraId="126B30FB" w14:textId="77777777" w:rsidR="00EB7367" w:rsidRDefault="00EB7367" w:rsidP="00426849">
      <w:pPr>
        <w:pStyle w:val="a6"/>
        <w:spacing w:line="360" w:lineRule="auto"/>
        <w:ind w:left="401"/>
        <w:jc w:val="both"/>
        <w:rPr>
          <w:rFonts w:asciiTheme="minorBidi" w:hAnsiTheme="minorBidi"/>
          <w:sz w:val="28"/>
          <w:szCs w:val="28"/>
          <w:rtl/>
        </w:rPr>
      </w:pPr>
    </w:p>
    <w:p w14:paraId="5FE56289" w14:textId="77777777" w:rsidR="00EB7367" w:rsidRPr="00BB277A" w:rsidRDefault="00EB7367" w:rsidP="00426849">
      <w:pPr>
        <w:pStyle w:val="a6"/>
        <w:spacing w:line="360" w:lineRule="auto"/>
        <w:ind w:left="401"/>
        <w:jc w:val="both"/>
        <w:rPr>
          <w:rFonts w:asciiTheme="minorBidi" w:hAnsiTheme="minorBidi" w:hint="cs"/>
          <w:sz w:val="28"/>
          <w:szCs w:val="28"/>
          <w:rtl/>
        </w:rPr>
      </w:pPr>
    </w:p>
    <w:p w14:paraId="33C9D079" w14:textId="77777777" w:rsidR="0055035A" w:rsidRPr="00BB277A" w:rsidRDefault="0055035A" w:rsidP="00426849">
      <w:pPr>
        <w:pStyle w:val="a6"/>
        <w:spacing w:line="360" w:lineRule="auto"/>
        <w:ind w:left="401"/>
        <w:jc w:val="both"/>
        <w:rPr>
          <w:rFonts w:asciiTheme="minorBidi" w:hAnsiTheme="minorBidi"/>
          <w:sz w:val="28"/>
          <w:szCs w:val="28"/>
          <w:rtl/>
        </w:rPr>
      </w:pPr>
    </w:p>
    <w:p w14:paraId="07CD4E47" w14:textId="77777777" w:rsidR="0055035A" w:rsidRPr="00EB7367" w:rsidRDefault="0055035A" w:rsidP="0055035A">
      <w:pPr>
        <w:pStyle w:val="a6"/>
        <w:numPr>
          <w:ilvl w:val="0"/>
          <w:numId w:val="54"/>
        </w:numPr>
        <w:spacing w:line="360" w:lineRule="auto"/>
        <w:jc w:val="both"/>
        <w:rPr>
          <w:rFonts w:asciiTheme="minorBidi" w:hAnsiTheme="minorBidi"/>
          <w:b/>
          <w:bCs/>
          <w:sz w:val="32"/>
          <w:szCs w:val="32"/>
        </w:rPr>
      </w:pPr>
      <w:r w:rsidRPr="00EB7367">
        <w:rPr>
          <w:rFonts w:asciiTheme="minorBidi" w:hAnsiTheme="minorBidi"/>
          <w:b/>
          <w:bCs/>
          <w:sz w:val="32"/>
          <w:szCs w:val="32"/>
          <w:rtl/>
        </w:rPr>
        <w:lastRenderedPageBreak/>
        <w:t>المراجع العربية</w:t>
      </w:r>
    </w:p>
    <w:p w14:paraId="6A40A3E7"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إسماعيل حجاج. (2021). أثر استخدام وسائل الذكاء الاصطناعي على تطوير التسويق الرقمي – دراسة تطبيقية على شركات الألبان</w:t>
      </w:r>
      <w:r w:rsidRPr="00BB277A">
        <w:rPr>
          <w:rFonts w:asciiTheme="minorBidi" w:hAnsiTheme="minorBidi"/>
          <w:sz w:val="28"/>
          <w:szCs w:val="28"/>
        </w:rPr>
        <w:t xml:space="preserve">. </w:t>
      </w:r>
      <w:r w:rsidRPr="00BB277A">
        <w:rPr>
          <w:rFonts w:asciiTheme="minorBidi" w:hAnsiTheme="minorBidi"/>
          <w:i/>
          <w:iCs/>
          <w:sz w:val="28"/>
          <w:szCs w:val="28"/>
          <w:rtl/>
        </w:rPr>
        <w:t>مجلة دراسات التسويق الرقمي</w:t>
      </w:r>
      <w:r w:rsidRPr="00BB277A">
        <w:rPr>
          <w:rFonts w:asciiTheme="minorBidi" w:hAnsiTheme="minorBidi"/>
          <w:sz w:val="28"/>
          <w:szCs w:val="28"/>
        </w:rPr>
        <w:t>, 12(</w:t>
      </w:r>
      <w:proofErr w:type="gramStart"/>
      <w:r w:rsidRPr="00BB277A">
        <w:rPr>
          <w:rFonts w:asciiTheme="minorBidi" w:hAnsiTheme="minorBidi"/>
          <w:sz w:val="28"/>
          <w:szCs w:val="28"/>
        </w:rPr>
        <w:t>4),</w:t>
      </w:r>
      <w:proofErr w:type="gramEnd"/>
      <w:r w:rsidRPr="00BB277A">
        <w:rPr>
          <w:rFonts w:asciiTheme="minorBidi" w:hAnsiTheme="minorBidi"/>
          <w:sz w:val="28"/>
          <w:szCs w:val="28"/>
        </w:rPr>
        <w:t xml:space="preserve"> 45–60.</w:t>
      </w:r>
    </w:p>
    <w:p w14:paraId="4CDCB1E7"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نيفين عزت، وآخرون. (2023). أثر توظيف أدوات الذكاء الاصطناعي على فاعلية التسويق الرقمي – تطبيق على</w:t>
      </w:r>
      <w:r w:rsidRPr="00BB277A">
        <w:rPr>
          <w:rFonts w:asciiTheme="minorBidi" w:hAnsiTheme="minorBidi"/>
          <w:sz w:val="28"/>
          <w:szCs w:val="28"/>
        </w:rPr>
        <w:t xml:space="preserve"> Amazon. </w:t>
      </w:r>
      <w:r w:rsidRPr="00BB277A">
        <w:rPr>
          <w:rFonts w:asciiTheme="minorBidi" w:hAnsiTheme="minorBidi"/>
          <w:i/>
          <w:iCs/>
          <w:sz w:val="28"/>
          <w:szCs w:val="28"/>
          <w:rtl/>
        </w:rPr>
        <w:t>المجلة العربية للتسويق والإعلام الرقمي</w:t>
      </w:r>
      <w:r w:rsidRPr="00BB277A">
        <w:rPr>
          <w:rFonts w:asciiTheme="minorBidi" w:hAnsiTheme="minorBidi"/>
          <w:sz w:val="28"/>
          <w:szCs w:val="28"/>
        </w:rPr>
        <w:t>, 18(</w:t>
      </w:r>
      <w:proofErr w:type="gramStart"/>
      <w:r w:rsidRPr="00BB277A">
        <w:rPr>
          <w:rFonts w:asciiTheme="minorBidi" w:hAnsiTheme="minorBidi"/>
          <w:sz w:val="28"/>
          <w:szCs w:val="28"/>
        </w:rPr>
        <w:t>2),</w:t>
      </w:r>
      <w:proofErr w:type="gramEnd"/>
      <w:r w:rsidRPr="00BB277A">
        <w:rPr>
          <w:rFonts w:asciiTheme="minorBidi" w:hAnsiTheme="minorBidi"/>
          <w:sz w:val="28"/>
          <w:szCs w:val="28"/>
        </w:rPr>
        <w:t xml:space="preserve"> 95–113.</w:t>
      </w:r>
    </w:p>
    <w:p w14:paraId="49A1D4B7"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شيحة، وآخرون. (2024). التوجه نحو تطبيق الذكاء الاصطناعي في التسويق الرقمي – بالإشارة إلى بعض النماذج العالمية</w:t>
      </w:r>
      <w:r w:rsidRPr="00BB277A">
        <w:rPr>
          <w:rFonts w:asciiTheme="minorBidi" w:hAnsiTheme="minorBidi"/>
          <w:sz w:val="28"/>
          <w:szCs w:val="28"/>
        </w:rPr>
        <w:t xml:space="preserve">. </w:t>
      </w:r>
      <w:r w:rsidRPr="00BB277A">
        <w:rPr>
          <w:rFonts w:asciiTheme="minorBidi" w:hAnsiTheme="minorBidi"/>
          <w:i/>
          <w:iCs/>
          <w:sz w:val="28"/>
          <w:szCs w:val="28"/>
          <w:rtl/>
        </w:rPr>
        <w:t>مجلة أبحاث الإدارة والتسويق</w:t>
      </w:r>
      <w:r w:rsidRPr="00BB277A">
        <w:rPr>
          <w:rFonts w:asciiTheme="minorBidi" w:hAnsiTheme="minorBidi"/>
          <w:sz w:val="28"/>
          <w:szCs w:val="28"/>
        </w:rPr>
        <w:t>, 19(</w:t>
      </w:r>
      <w:proofErr w:type="gramStart"/>
      <w:r w:rsidRPr="00BB277A">
        <w:rPr>
          <w:rFonts w:asciiTheme="minorBidi" w:hAnsiTheme="minorBidi"/>
          <w:sz w:val="28"/>
          <w:szCs w:val="28"/>
        </w:rPr>
        <w:t>3),</w:t>
      </w:r>
      <w:proofErr w:type="gramEnd"/>
      <w:r w:rsidRPr="00BB277A">
        <w:rPr>
          <w:rFonts w:asciiTheme="minorBidi" w:hAnsiTheme="minorBidi"/>
          <w:sz w:val="28"/>
          <w:szCs w:val="28"/>
        </w:rPr>
        <w:t xml:space="preserve"> 74–89.</w:t>
      </w:r>
    </w:p>
    <w:p w14:paraId="606A5C9A"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دينا رمضان. (2025). فاعلية استخدام تقنيات الذكاء الاصطناعي في التسويق الإلكتروني وعلاقتها بانتهاك الخصوصية</w:t>
      </w:r>
      <w:r w:rsidRPr="00BB277A">
        <w:rPr>
          <w:rFonts w:asciiTheme="minorBidi" w:hAnsiTheme="minorBidi"/>
          <w:sz w:val="28"/>
          <w:szCs w:val="28"/>
        </w:rPr>
        <w:t xml:space="preserve">. </w:t>
      </w:r>
      <w:r w:rsidRPr="00BB277A">
        <w:rPr>
          <w:rFonts w:asciiTheme="minorBidi" w:hAnsiTheme="minorBidi"/>
          <w:i/>
          <w:iCs/>
          <w:sz w:val="28"/>
          <w:szCs w:val="28"/>
          <w:rtl/>
        </w:rPr>
        <w:t>مجلة بحوث الاتصال والتسويق</w:t>
      </w:r>
      <w:r w:rsidRPr="00BB277A">
        <w:rPr>
          <w:rFonts w:asciiTheme="minorBidi" w:hAnsiTheme="minorBidi"/>
          <w:sz w:val="28"/>
          <w:szCs w:val="28"/>
        </w:rPr>
        <w:t>, 27(</w:t>
      </w:r>
      <w:proofErr w:type="gramStart"/>
      <w:r w:rsidRPr="00BB277A">
        <w:rPr>
          <w:rFonts w:asciiTheme="minorBidi" w:hAnsiTheme="minorBidi"/>
          <w:sz w:val="28"/>
          <w:szCs w:val="28"/>
        </w:rPr>
        <w:t>1),</w:t>
      </w:r>
      <w:proofErr w:type="gramEnd"/>
      <w:r w:rsidRPr="00BB277A">
        <w:rPr>
          <w:rFonts w:asciiTheme="minorBidi" w:hAnsiTheme="minorBidi"/>
          <w:sz w:val="28"/>
          <w:szCs w:val="28"/>
        </w:rPr>
        <w:t xml:space="preserve"> 66–88.</w:t>
      </w:r>
    </w:p>
    <w:p w14:paraId="6B6F5DE7"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proofErr w:type="spellStart"/>
      <w:r w:rsidRPr="00BB277A">
        <w:rPr>
          <w:rFonts w:asciiTheme="minorBidi" w:hAnsiTheme="minorBidi"/>
          <w:sz w:val="28"/>
          <w:szCs w:val="28"/>
          <w:rtl/>
        </w:rPr>
        <w:t>الأسدودي</w:t>
      </w:r>
      <w:proofErr w:type="spellEnd"/>
      <w:r w:rsidRPr="00BB277A">
        <w:rPr>
          <w:rFonts w:asciiTheme="minorBidi" w:hAnsiTheme="minorBidi"/>
          <w:sz w:val="28"/>
          <w:szCs w:val="28"/>
          <w:rtl/>
        </w:rPr>
        <w:t xml:space="preserve">، </w:t>
      </w:r>
      <w:proofErr w:type="gramStart"/>
      <w:r w:rsidRPr="00BB277A">
        <w:rPr>
          <w:rFonts w:asciiTheme="minorBidi" w:hAnsiTheme="minorBidi"/>
          <w:sz w:val="28"/>
          <w:szCs w:val="28"/>
          <w:rtl/>
        </w:rPr>
        <w:t>و نها</w:t>
      </w:r>
      <w:proofErr w:type="gramEnd"/>
      <w:r w:rsidRPr="00BB277A">
        <w:rPr>
          <w:rFonts w:asciiTheme="minorBidi" w:hAnsiTheme="minorBidi"/>
          <w:sz w:val="28"/>
          <w:szCs w:val="28"/>
          <w:rtl/>
        </w:rPr>
        <w:t>. (2023). تطبيق آليات الذكاء الاصطناعي في التسويق الرقمي وآثارها في تحقيق المزايا التنافسية – دراسة ميدانية على الخبراء</w:t>
      </w:r>
      <w:r w:rsidRPr="00BB277A">
        <w:rPr>
          <w:rFonts w:asciiTheme="minorBidi" w:hAnsiTheme="minorBidi"/>
          <w:sz w:val="28"/>
          <w:szCs w:val="28"/>
        </w:rPr>
        <w:t xml:space="preserve">. </w:t>
      </w:r>
      <w:r w:rsidRPr="00BB277A">
        <w:rPr>
          <w:rFonts w:asciiTheme="minorBidi" w:hAnsiTheme="minorBidi"/>
          <w:i/>
          <w:iCs/>
          <w:sz w:val="28"/>
          <w:szCs w:val="28"/>
          <w:rtl/>
        </w:rPr>
        <w:t>المجلة العربية للتسويق الرقمي</w:t>
      </w:r>
      <w:r w:rsidRPr="00BB277A">
        <w:rPr>
          <w:rFonts w:asciiTheme="minorBidi" w:hAnsiTheme="minorBidi"/>
          <w:sz w:val="28"/>
          <w:szCs w:val="28"/>
        </w:rPr>
        <w:t>, 17(</w:t>
      </w:r>
      <w:proofErr w:type="gramStart"/>
      <w:r w:rsidRPr="00BB277A">
        <w:rPr>
          <w:rFonts w:asciiTheme="minorBidi" w:hAnsiTheme="minorBidi"/>
          <w:sz w:val="28"/>
          <w:szCs w:val="28"/>
        </w:rPr>
        <w:t>2),</w:t>
      </w:r>
      <w:proofErr w:type="gramEnd"/>
      <w:r w:rsidRPr="00BB277A">
        <w:rPr>
          <w:rFonts w:asciiTheme="minorBidi" w:hAnsiTheme="minorBidi"/>
          <w:sz w:val="28"/>
          <w:szCs w:val="28"/>
        </w:rPr>
        <w:t xml:space="preserve"> 115–137.</w:t>
      </w:r>
    </w:p>
    <w:p w14:paraId="2A725E95"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ولاء حلمي. (2023). دور الذكاء الاصطناعي في تصميم الحملات الإبداعية الرقمية</w:t>
      </w:r>
      <w:r w:rsidRPr="00BB277A">
        <w:rPr>
          <w:rFonts w:asciiTheme="minorBidi" w:hAnsiTheme="minorBidi"/>
          <w:sz w:val="28"/>
          <w:szCs w:val="28"/>
        </w:rPr>
        <w:t xml:space="preserve">. </w:t>
      </w:r>
      <w:r w:rsidRPr="00BB277A">
        <w:rPr>
          <w:rFonts w:asciiTheme="minorBidi" w:hAnsiTheme="minorBidi"/>
          <w:i/>
          <w:iCs/>
          <w:sz w:val="28"/>
          <w:szCs w:val="28"/>
          <w:rtl/>
        </w:rPr>
        <w:t>مجلة العلوم الإعلامية والتسويق الرقمي</w:t>
      </w:r>
      <w:r w:rsidRPr="00BB277A">
        <w:rPr>
          <w:rFonts w:asciiTheme="minorBidi" w:hAnsiTheme="minorBidi"/>
          <w:sz w:val="28"/>
          <w:szCs w:val="28"/>
        </w:rPr>
        <w:t>, 11(</w:t>
      </w:r>
      <w:proofErr w:type="gramStart"/>
      <w:r w:rsidRPr="00BB277A">
        <w:rPr>
          <w:rFonts w:asciiTheme="minorBidi" w:hAnsiTheme="minorBidi"/>
          <w:sz w:val="28"/>
          <w:szCs w:val="28"/>
        </w:rPr>
        <w:t>4),</w:t>
      </w:r>
      <w:proofErr w:type="gramEnd"/>
      <w:r w:rsidRPr="00BB277A">
        <w:rPr>
          <w:rFonts w:asciiTheme="minorBidi" w:hAnsiTheme="minorBidi"/>
          <w:sz w:val="28"/>
          <w:szCs w:val="28"/>
        </w:rPr>
        <w:t xml:space="preserve"> 44–59.</w:t>
      </w:r>
    </w:p>
    <w:p w14:paraId="00A330C1"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 xml:space="preserve">مرتضى </w:t>
      </w:r>
      <w:proofErr w:type="spellStart"/>
      <w:r w:rsidRPr="00BB277A">
        <w:rPr>
          <w:rFonts w:asciiTheme="minorBidi" w:hAnsiTheme="minorBidi"/>
          <w:sz w:val="28"/>
          <w:szCs w:val="28"/>
          <w:rtl/>
        </w:rPr>
        <w:t>المكصوصي</w:t>
      </w:r>
      <w:proofErr w:type="spellEnd"/>
      <w:r w:rsidRPr="00BB277A">
        <w:rPr>
          <w:rFonts w:asciiTheme="minorBidi" w:hAnsiTheme="minorBidi"/>
          <w:sz w:val="28"/>
          <w:szCs w:val="28"/>
          <w:rtl/>
        </w:rPr>
        <w:t>. (2024). استخدام الذكاء الاصطناعي في الإعلان – دراسة حالة لحملة كوكاكولا</w:t>
      </w:r>
      <w:r w:rsidRPr="00BB277A">
        <w:rPr>
          <w:rFonts w:asciiTheme="minorBidi" w:hAnsiTheme="minorBidi"/>
          <w:sz w:val="28"/>
          <w:szCs w:val="28"/>
        </w:rPr>
        <w:t xml:space="preserve">. </w:t>
      </w:r>
      <w:r w:rsidRPr="00BB277A">
        <w:rPr>
          <w:rFonts w:asciiTheme="minorBidi" w:hAnsiTheme="minorBidi"/>
          <w:i/>
          <w:iCs/>
          <w:sz w:val="28"/>
          <w:szCs w:val="28"/>
          <w:rtl/>
        </w:rPr>
        <w:t>مجلة بحوث الإعلام والإعلان</w:t>
      </w:r>
      <w:r w:rsidRPr="00BB277A">
        <w:rPr>
          <w:rFonts w:asciiTheme="minorBidi" w:hAnsiTheme="minorBidi"/>
          <w:sz w:val="28"/>
          <w:szCs w:val="28"/>
        </w:rPr>
        <w:t>, 16(</w:t>
      </w:r>
      <w:proofErr w:type="gramStart"/>
      <w:r w:rsidRPr="00BB277A">
        <w:rPr>
          <w:rFonts w:asciiTheme="minorBidi" w:hAnsiTheme="minorBidi"/>
          <w:sz w:val="28"/>
          <w:szCs w:val="28"/>
        </w:rPr>
        <w:t>3),</w:t>
      </w:r>
      <w:proofErr w:type="gramEnd"/>
      <w:r w:rsidRPr="00BB277A">
        <w:rPr>
          <w:rFonts w:asciiTheme="minorBidi" w:hAnsiTheme="minorBidi"/>
          <w:sz w:val="28"/>
          <w:szCs w:val="28"/>
        </w:rPr>
        <w:t xml:space="preserve"> 88–102.</w:t>
      </w:r>
    </w:p>
    <w:p w14:paraId="0F921F8D"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إسلام خشبة. (2024). دور تقنيات التسويق الرقمي الموجهة بالذكاء الاصطناعي في تحقيق الميزة التنافسية</w:t>
      </w:r>
      <w:r w:rsidRPr="00BB277A">
        <w:rPr>
          <w:rFonts w:asciiTheme="minorBidi" w:hAnsiTheme="minorBidi"/>
          <w:sz w:val="28"/>
          <w:szCs w:val="28"/>
        </w:rPr>
        <w:t xml:space="preserve">. </w:t>
      </w:r>
      <w:r w:rsidRPr="00BB277A">
        <w:rPr>
          <w:rFonts w:asciiTheme="minorBidi" w:hAnsiTheme="minorBidi"/>
          <w:i/>
          <w:iCs/>
          <w:sz w:val="28"/>
          <w:szCs w:val="28"/>
          <w:rtl/>
        </w:rPr>
        <w:t>المجلة المصرية للتسويق الإلكتروني</w:t>
      </w:r>
      <w:r w:rsidRPr="00BB277A">
        <w:rPr>
          <w:rFonts w:asciiTheme="minorBidi" w:hAnsiTheme="minorBidi"/>
          <w:sz w:val="28"/>
          <w:szCs w:val="28"/>
        </w:rPr>
        <w:t>, 13(</w:t>
      </w:r>
      <w:proofErr w:type="gramStart"/>
      <w:r w:rsidRPr="00BB277A">
        <w:rPr>
          <w:rFonts w:asciiTheme="minorBidi" w:hAnsiTheme="minorBidi"/>
          <w:sz w:val="28"/>
          <w:szCs w:val="28"/>
        </w:rPr>
        <w:t>2),</w:t>
      </w:r>
      <w:proofErr w:type="gramEnd"/>
      <w:r w:rsidRPr="00BB277A">
        <w:rPr>
          <w:rFonts w:asciiTheme="minorBidi" w:hAnsiTheme="minorBidi"/>
          <w:sz w:val="28"/>
          <w:szCs w:val="28"/>
        </w:rPr>
        <w:t xml:space="preserve"> 110–128.</w:t>
      </w:r>
    </w:p>
    <w:p w14:paraId="73D129FB"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أحمد الخطيب. (2024). تأثير تقنيات التسويق الرقمي المدعومة بالذكاء الاصطناعي على السلوك الشرائي للمستهلكين</w:t>
      </w:r>
      <w:r w:rsidRPr="00BB277A">
        <w:rPr>
          <w:rFonts w:asciiTheme="minorBidi" w:hAnsiTheme="minorBidi"/>
          <w:sz w:val="28"/>
          <w:szCs w:val="28"/>
        </w:rPr>
        <w:t xml:space="preserve">. </w:t>
      </w:r>
      <w:r w:rsidRPr="00BB277A">
        <w:rPr>
          <w:rFonts w:asciiTheme="minorBidi" w:hAnsiTheme="minorBidi"/>
          <w:i/>
          <w:iCs/>
          <w:sz w:val="28"/>
          <w:szCs w:val="28"/>
          <w:rtl/>
        </w:rPr>
        <w:t>مجلة دراسات المستهلك والإعلان الرقمي</w:t>
      </w:r>
      <w:r w:rsidRPr="00BB277A">
        <w:rPr>
          <w:rFonts w:asciiTheme="minorBidi" w:hAnsiTheme="minorBidi"/>
          <w:sz w:val="28"/>
          <w:szCs w:val="28"/>
        </w:rPr>
        <w:t>, 10(</w:t>
      </w:r>
      <w:proofErr w:type="gramStart"/>
      <w:r w:rsidRPr="00BB277A">
        <w:rPr>
          <w:rFonts w:asciiTheme="minorBidi" w:hAnsiTheme="minorBidi"/>
          <w:sz w:val="28"/>
          <w:szCs w:val="28"/>
        </w:rPr>
        <w:t>4),</w:t>
      </w:r>
      <w:proofErr w:type="gramEnd"/>
      <w:r w:rsidRPr="00BB277A">
        <w:rPr>
          <w:rFonts w:asciiTheme="minorBidi" w:hAnsiTheme="minorBidi"/>
          <w:sz w:val="28"/>
          <w:szCs w:val="28"/>
        </w:rPr>
        <w:t xml:space="preserve"> 70–87.</w:t>
      </w:r>
    </w:p>
    <w:p w14:paraId="3A446BA5" w14:textId="77777777" w:rsidR="0055035A" w:rsidRPr="00BB277A" w:rsidRDefault="0055035A" w:rsidP="0055035A">
      <w:pPr>
        <w:pStyle w:val="a6"/>
        <w:numPr>
          <w:ilvl w:val="0"/>
          <w:numId w:val="52"/>
        </w:numPr>
        <w:spacing w:line="360" w:lineRule="auto"/>
        <w:jc w:val="both"/>
        <w:rPr>
          <w:rFonts w:asciiTheme="minorBidi" w:hAnsiTheme="minorBidi"/>
          <w:sz w:val="28"/>
          <w:szCs w:val="28"/>
        </w:rPr>
      </w:pPr>
      <w:r w:rsidRPr="00BB277A">
        <w:rPr>
          <w:rFonts w:asciiTheme="minorBidi" w:hAnsiTheme="minorBidi"/>
          <w:sz w:val="28"/>
          <w:szCs w:val="28"/>
          <w:rtl/>
        </w:rPr>
        <w:t>عمر المطرفي. (2025). أثر تقنيات الذكاء الاصطناعي على التسويق الرقمي في القطاع الصحي بالمملكة العربية السعودية</w:t>
      </w:r>
      <w:r w:rsidRPr="00BB277A">
        <w:rPr>
          <w:rFonts w:asciiTheme="minorBidi" w:hAnsiTheme="minorBidi"/>
          <w:sz w:val="28"/>
          <w:szCs w:val="28"/>
        </w:rPr>
        <w:t xml:space="preserve">. </w:t>
      </w:r>
      <w:r w:rsidRPr="00BB277A">
        <w:rPr>
          <w:rFonts w:asciiTheme="minorBidi" w:hAnsiTheme="minorBidi"/>
          <w:i/>
          <w:iCs/>
          <w:sz w:val="28"/>
          <w:szCs w:val="28"/>
          <w:rtl/>
        </w:rPr>
        <w:t>مجلة الإدارة والتسويق السعودي</w:t>
      </w:r>
      <w:r w:rsidRPr="00BB277A">
        <w:rPr>
          <w:rFonts w:asciiTheme="minorBidi" w:hAnsiTheme="minorBidi"/>
          <w:sz w:val="28"/>
          <w:szCs w:val="28"/>
        </w:rPr>
        <w:t>, 21(</w:t>
      </w:r>
      <w:proofErr w:type="gramStart"/>
      <w:r w:rsidRPr="00BB277A">
        <w:rPr>
          <w:rFonts w:asciiTheme="minorBidi" w:hAnsiTheme="minorBidi"/>
          <w:sz w:val="28"/>
          <w:szCs w:val="28"/>
        </w:rPr>
        <w:t>1),</w:t>
      </w:r>
      <w:proofErr w:type="gramEnd"/>
      <w:r w:rsidRPr="00BB277A">
        <w:rPr>
          <w:rFonts w:asciiTheme="minorBidi" w:hAnsiTheme="minorBidi"/>
          <w:sz w:val="28"/>
          <w:szCs w:val="28"/>
        </w:rPr>
        <w:t xml:space="preserve"> 55–72.</w:t>
      </w:r>
    </w:p>
    <w:p w14:paraId="73A0D54E" w14:textId="77777777" w:rsidR="00176136" w:rsidRPr="00BB277A" w:rsidRDefault="00176136" w:rsidP="00176136">
      <w:pPr>
        <w:spacing w:line="360" w:lineRule="auto"/>
        <w:jc w:val="both"/>
        <w:rPr>
          <w:rFonts w:asciiTheme="minorBidi" w:hAnsiTheme="minorBidi"/>
          <w:sz w:val="28"/>
          <w:szCs w:val="28"/>
          <w:rtl/>
        </w:rPr>
      </w:pPr>
    </w:p>
    <w:p w14:paraId="322753F1" w14:textId="77777777" w:rsidR="00176136" w:rsidRPr="00BB277A" w:rsidRDefault="00176136" w:rsidP="00176136">
      <w:pPr>
        <w:spacing w:line="360" w:lineRule="auto"/>
        <w:jc w:val="both"/>
        <w:rPr>
          <w:rFonts w:asciiTheme="minorBidi" w:hAnsiTheme="minorBidi"/>
          <w:sz w:val="28"/>
          <w:szCs w:val="28"/>
          <w:rtl/>
        </w:rPr>
      </w:pPr>
    </w:p>
    <w:p w14:paraId="126405CB" w14:textId="77777777" w:rsidR="00176136" w:rsidRPr="00BB277A" w:rsidRDefault="00176136" w:rsidP="00176136">
      <w:pPr>
        <w:spacing w:line="360" w:lineRule="auto"/>
        <w:jc w:val="both"/>
        <w:rPr>
          <w:rFonts w:asciiTheme="minorBidi" w:hAnsiTheme="minorBidi"/>
          <w:sz w:val="28"/>
          <w:szCs w:val="28"/>
          <w:rtl/>
        </w:rPr>
      </w:pPr>
    </w:p>
    <w:p w14:paraId="658F557C" w14:textId="77777777" w:rsidR="00176136" w:rsidRPr="00BB277A" w:rsidRDefault="00176136" w:rsidP="00176136">
      <w:pPr>
        <w:spacing w:line="360" w:lineRule="auto"/>
        <w:jc w:val="both"/>
        <w:rPr>
          <w:rFonts w:asciiTheme="minorBidi" w:hAnsiTheme="minorBidi"/>
          <w:sz w:val="28"/>
          <w:szCs w:val="28"/>
          <w:rtl/>
        </w:rPr>
      </w:pPr>
    </w:p>
    <w:p w14:paraId="519EEC80" w14:textId="77777777" w:rsidR="00176136" w:rsidRPr="00BB277A" w:rsidRDefault="00176136" w:rsidP="00176136">
      <w:pPr>
        <w:spacing w:line="360" w:lineRule="auto"/>
        <w:jc w:val="both"/>
        <w:rPr>
          <w:rFonts w:asciiTheme="minorBidi" w:hAnsiTheme="minorBidi"/>
          <w:sz w:val="28"/>
          <w:szCs w:val="28"/>
          <w:rtl/>
        </w:rPr>
      </w:pPr>
    </w:p>
    <w:p w14:paraId="1FD2E89B" w14:textId="77777777" w:rsidR="00176136" w:rsidRPr="00BB277A" w:rsidRDefault="00176136" w:rsidP="00176136">
      <w:pPr>
        <w:spacing w:line="360" w:lineRule="auto"/>
        <w:jc w:val="both"/>
        <w:rPr>
          <w:rFonts w:asciiTheme="minorBidi" w:hAnsiTheme="minorBidi"/>
          <w:sz w:val="28"/>
          <w:szCs w:val="28"/>
        </w:rPr>
      </w:pPr>
    </w:p>
    <w:p w14:paraId="2445E9BA" w14:textId="7932448B" w:rsidR="0055035A" w:rsidRPr="00BB277A" w:rsidRDefault="0055035A" w:rsidP="0055035A">
      <w:pPr>
        <w:pStyle w:val="a6"/>
        <w:spacing w:line="360" w:lineRule="auto"/>
        <w:ind w:left="401"/>
        <w:jc w:val="both"/>
        <w:rPr>
          <w:rFonts w:asciiTheme="minorBidi" w:hAnsiTheme="minorBidi"/>
          <w:sz w:val="28"/>
          <w:szCs w:val="28"/>
        </w:rPr>
      </w:pPr>
    </w:p>
    <w:p w14:paraId="29243EF1" w14:textId="77777777" w:rsidR="0055035A" w:rsidRPr="00BB277A" w:rsidRDefault="0055035A" w:rsidP="00176136">
      <w:pPr>
        <w:pStyle w:val="a6"/>
        <w:numPr>
          <w:ilvl w:val="0"/>
          <w:numId w:val="55"/>
        </w:numPr>
        <w:bidi w:val="0"/>
        <w:spacing w:line="360" w:lineRule="auto"/>
        <w:jc w:val="both"/>
        <w:rPr>
          <w:rFonts w:asciiTheme="minorBidi" w:hAnsiTheme="minorBidi"/>
          <w:b/>
          <w:bCs/>
          <w:sz w:val="28"/>
          <w:szCs w:val="28"/>
        </w:rPr>
      </w:pPr>
      <w:r w:rsidRPr="00BB277A">
        <w:rPr>
          <w:rFonts w:asciiTheme="minorBidi" w:hAnsiTheme="minorBidi"/>
          <w:b/>
          <w:bCs/>
          <w:sz w:val="28"/>
          <w:szCs w:val="28"/>
          <w:rtl/>
        </w:rPr>
        <w:lastRenderedPageBreak/>
        <w:t>المراجع الأجنبية</w:t>
      </w:r>
    </w:p>
    <w:p w14:paraId="796F83BA" w14:textId="77777777" w:rsidR="00176136" w:rsidRPr="00BB277A" w:rsidRDefault="00176136" w:rsidP="00176136">
      <w:pPr>
        <w:pStyle w:val="a6"/>
        <w:bidi w:val="0"/>
        <w:spacing w:line="360" w:lineRule="auto"/>
        <w:ind w:left="1121"/>
        <w:jc w:val="both"/>
        <w:rPr>
          <w:rFonts w:asciiTheme="minorBidi" w:hAnsiTheme="minorBidi"/>
          <w:b/>
          <w:bCs/>
          <w:sz w:val="28"/>
          <w:szCs w:val="28"/>
        </w:rPr>
      </w:pPr>
    </w:p>
    <w:p w14:paraId="6E8F6A21" w14:textId="4AB7A138" w:rsidR="0055035A" w:rsidRPr="00BB277A" w:rsidRDefault="0055035A" w:rsidP="00176136">
      <w:pPr>
        <w:pStyle w:val="a6"/>
        <w:numPr>
          <w:ilvl w:val="0"/>
          <w:numId w:val="53"/>
        </w:numPr>
        <w:bidi w:val="0"/>
        <w:spacing w:line="360" w:lineRule="auto"/>
        <w:rPr>
          <w:rFonts w:asciiTheme="minorBidi" w:hAnsiTheme="minorBidi"/>
          <w:sz w:val="28"/>
          <w:szCs w:val="28"/>
        </w:rPr>
      </w:pPr>
      <w:r w:rsidRPr="00BB277A">
        <w:rPr>
          <w:rFonts w:asciiTheme="minorBidi" w:hAnsiTheme="minorBidi"/>
          <w:sz w:val="28"/>
          <w:szCs w:val="28"/>
        </w:rPr>
        <w:t xml:space="preserve">Grewal, D., Roggeveen, A. L., &amp; </w:t>
      </w:r>
      <w:proofErr w:type="spellStart"/>
      <w:r w:rsidRPr="00BB277A">
        <w:rPr>
          <w:rFonts w:asciiTheme="minorBidi" w:hAnsiTheme="minorBidi"/>
          <w:sz w:val="28"/>
          <w:szCs w:val="28"/>
        </w:rPr>
        <w:t>Nordfält</w:t>
      </w:r>
      <w:proofErr w:type="spellEnd"/>
      <w:r w:rsidRPr="00BB277A">
        <w:rPr>
          <w:rFonts w:asciiTheme="minorBidi" w:hAnsiTheme="minorBidi"/>
          <w:sz w:val="28"/>
          <w:szCs w:val="28"/>
        </w:rPr>
        <w:t xml:space="preserve">, J. (2024). How Generative AI Shapes the Future of Marketing. </w:t>
      </w:r>
      <w:r w:rsidRPr="00BB277A">
        <w:rPr>
          <w:rFonts w:asciiTheme="minorBidi" w:hAnsiTheme="minorBidi"/>
          <w:i/>
          <w:iCs/>
          <w:sz w:val="28"/>
          <w:szCs w:val="28"/>
        </w:rPr>
        <w:t>Journal of Marketing</w:t>
      </w:r>
      <w:r w:rsidRPr="00BB277A">
        <w:rPr>
          <w:rFonts w:asciiTheme="minorBidi" w:hAnsiTheme="minorBidi"/>
          <w:sz w:val="28"/>
          <w:szCs w:val="28"/>
        </w:rPr>
        <w:t xml:space="preserve">, 88(3), 15–29. </w:t>
      </w:r>
      <w:r w:rsidR="00176136" w:rsidRPr="00BB277A">
        <w:rPr>
          <w:rFonts w:asciiTheme="minorBidi" w:hAnsiTheme="minorBidi"/>
          <w:sz w:val="28"/>
          <w:szCs w:val="28"/>
        </w:rPr>
        <w:br/>
      </w:r>
    </w:p>
    <w:p w14:paraId="0EE7783D" w14:textId="7DFC14D1" w:rsidR="0055035A" w:rsidRPr="00BB277A" w:rsidRDefault="0055035A" w:rsidP="00176136">
      <w:pPr>
        <w:pStyle w:val="a6"/>
        <w:numPr>
          <w:ilvl w:val="0"/>
          <w:numId w:val="53"/>
        </w:numPr>
        <w:bidi w:val="0"/>
        <w:spacing w:line="360" w:lineRule="auto"/>
        <w:rPr>
          <w:rFonts w:asciiTheme="minorBidi" w:hAnsiTheme="minorBidi"/>
          <w:sz w:val="28"/>
          <w:szCs w:val="28"/>
        </w:rPr>
      </w:pPr>
      <w:r w:rsidRPr="00BB277A">
        <w:rPr>
          <w:rFonts w:asciiTheme="minorBidi" w:hAnsiTheme="minorBidi"/>
          <w:sz w:val="28"/>
          <w:szCs w:val="28"/>
        </w:rPr>
        <w:t xml:space="preserve">Zhang, Y., Li, W., &amp; Chen, H. (2024). The Value of AI-generated Metadata in User-Generated Content Platforms. </w:t>
      </w:r>
      <w:r w:rsidRPr="00BB277A">
        <w:rPr>
          <w:rFonts w:asciiTheme="minorBidi" w:hAnsiTheme="minorBidi"/>
          <w:i/>
          <w:iCs/>
          <w:sz w:val="28"/>
          <w:szCs w:val="28"/>
        </w:rPr>
        <w:t>Digital Marketing Review</w:t>
      </w:r>
      <w:r w:rsidRPr="00BB277A">
        <w:rPr>
          <w:rFonts w:asciiTheme="minorBidi" w:hAnsiTheme="minorBidi"/>
          <w:sz w:val="28"/>
          <w:szCs w:val="28"/>
        </w:rPr>
        <w:t xml:space="preserve">, 11(2), 101–118. </w:t>
      </w:r>
      <w:r w:rsidR="00176136" w:rsidRPr="00BB277A">
        <w:rPr>
          <w:rFonts w:asciiTheme="minorBidi" w:hAnsiTheme="minorBidi"/>
          <w:sz w:val="28"/>
          <w:szCs w:val="28"/>
        </w:rPr>
        <w:br/>
      </w:r>
    </w:p>
    <w:p w14:paraId="11939906" w14:textId="73401F42" w:rsidR="00176136" w:rsidRPr="00BB277A" w:rsidRDefault="0055035A" w:rsidP="00176136">
      <w:pPr>
        <w:pStyle w:val="a6"/>
        <w:numPr>
          <w:ilvl w:val="0"/>
          <w:numId w:val="53"/>
        </w:numPr>
        <w:bidi w:val="0"/>
        <w:spacing w:line="360" w:lineRule="auto"/>
        <w:rPr>
          <w:rFonts w:asciiTheme="minorBidi" w:hAnsiTheme="minorBidi"/>
          <w:sz w:val="28"/>
          <w:szCs w:val="28"/>
        </w:rPr>
      </w:pPr>
      <w:proofErr w:type="spellStart"/>
      <w:r w:rsidRPr="00BB277A">
        <w:rPr>
          <w:rFonts w:asciiTheme="minorBidi" w:hAnsiTheme="minorBidi"/>
          <w:sz w:val="28"/>
          <w:szCs w:val="28"/>
        </w:rPr>
        <w:t>Vidre</w:t>
      </w:r>
      <w:proofErr w:type="spellEnd"/>
      <w:r w:rsidRPr="00BB277A">
        <w:rPr>
          <w:rFonts w:asciiTheme="minorBidi" w:hAnsiTheme="minorBidi"/>
          <w:sz w:val="28"/>
          <w:szCs w:val="28"/>
        </w:rPr>
        <w:t xml:space="preserve">, J., &amp; </w:t>
      </w:r>
      <w:proofErr w:type="spellStart"/>
      <w:r w:rsidRPr="00BB277A">
        <w:rPr>
          <w:rFonts w:asciiTheme="minorBidi" w:hAnsiTheme="minorBidi"/>
          <w:sz w:val="28"/>
          <w:szCs w:val="28"/>
        </w:rPr>
        <w:t>Mayuhi</w:t>
      </w:r>
      <w:proofErr w:type="spellEnd"/>
      <w:r w:rsidRPr="00BB277A">
        <w:rPr>
          <w:rFonts w:asciiTheme="minorBidi" w:hAnsiTheme="minorBidi"/>
          <w:sz w:val="28"/>
          <w:szCs w:val="28"/>
        </w:rPr>
        <w:t xml:space="preserve">, T. (2023). AI-driven Storytelling: A New Era in Marketing Campaigns. </w:t>
      </w:r>
      <w:r w:rsidRPr="00BB277A">
        <w:rPr>
          <w:rFonts w:asciiTheme="minorBidi" w:hAnsiTheme="minorBidi"/>
          <w:i/>
          <w:iCs/>
          <w:sz w:val="28"/>
          <w:szCs w:val="28"/>
        </w:rPr>
        <w:t>International Journal of Digital Advertising</w:t>
      </w:r>
      <w:r w:rsidRPr="00BB277A">
        <w:rPr>
          <w:rFonts w:asciiTheme="minorBidi" w:hAnsiTheme="minorBidi"/>
          <w:sz w:val="28"/>
          <w:szCs w:val="28"/>
        </w:rPr>
        <w:t xml:space="preserve">, 9(2), 89–107. </w:t>
      </w:r>
      <w:r w:rsidR="00176136" w:rsidRPr="00BB277A">
        <w:rPr>
          <w:rFonts w:asciiTheme="minorBidi" w:hAnsiTheme="minorBidi"/>
          <w:sz w:val="28"/>
          <w:szCs w:val="28"/>
        </w:rPr>
        <w:br/>
      </w:r>
    </w:p>
    <w:p w14:paraId="50B031AE" w14:textId="77777777" w:rsidR="00176136" w:rsidRPr="00BB277A" w:rsidRDefault="00176136" w:rsidP="00176136">
      <w:pPr>
        <w:pStyle w:val="a6"/>
        <w:numPr>
          <w:ilvl w:val="0"/>
          <w:numId w:val="53"/>
        </w:numPr>
        <w:bidi w:val="0"/>
        <w:rPr>
          <w:rFonts w:asciiTheme="minorBidi" w:hAnsiTheme="minorBidi"/>
          <w:sz w:val="28"/>
          <w:szCs w:val="28"/>
        </w:rPr>
      </w:pPr>
      <w:r w:rsidRPr="00BB277A">
        <w:rPr>
          <w:rFonts w:asciiTheme="minorBidi" w:hAnsiTheme="minorBidi"/>
          <w:sz w:val="28"/>
          <w:szCs w:val="28"/>
        </w:rPr>
        <w:t xml:space="preserve">Siam, M. (2025). A systematic review of the role of artificial intelligence in digital marketing strategies. Journal of Marketing and E-commerce Research, 14(1), 40–60. </w:t>
      </w:r>
    </w:p>
    <w:p w14:paraId="735D33B9" w14:textId="77777777" w:rsidR="0055035A" w:rsidRPr="00BB277A" w:rsidRDefault="0055035A" w:rsidP="00426849">
      <w:pPr>
        <w:pStyle w:val="a6"/>
        <w:spacing w:line="360" w:lineRule="auto"/>
        <w:ind w:left="401"/>
        <w:jc w:val="both"/>
        <w:rPr>
          <w:rFonts w:asciiTheme="minorBidi" w:hAnsiTheme="minorBidi"/>
          <w:sz w:val="28"/>
          <w:szCs w:val="28"/>
        </w:rPr>
      </w:pPr>
    </w:p>
    <w:sectPr w:rsidR="0055035A" w:rsidRPr="00BB277A" w:rsidSect="00710EF9">
      <w:footerReference w:type="default" r:id="rId7"/>
      <w:headerReference w:type="first" r:id="rId8"/>
      <w:footerReference w:type="first" r:id="rId9"/>
      <w:pgSz w:w="11906" w:h="16838"/>
      <w:pgMar w:top="993"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13FDF" w14:textId="77777777" w:rsidR="00D32C37" w:rsidRDefault="00D32C37" w:rsidP="003A4D7D">
      <w:pPr>
        <w:spacing w:after="0" w:line="240" w:lineRule="auto"/>
      </w:pPr>
      <w:r>
        <w:separator/>
      </w:r>
    </w:p>
  </w:endnote>
  <w:endnote w:type="continuationSeparator" w:id="0">
    <w:p w14:paraId="7BD7E3FC" w14:textId="77777777" w:rsidR="00D32C37" w:rsidRDefault="00D32C37" w:rsidP="003A4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6465496"/>
      <w:docPartObj>
        <w:docPartGallery w:val="Page Numbers (Bottom of Page)"/>
        <w:docPartUnique/>
      </w:docPartObj>
    </w:sdtPr>
    <w:sdtContent>
      <w:p w14:paraId="26BB54AF" w14:textId="57FE98EB" w:rsidR="00195B61" w:rsidRDefault="00195B61">
        <w:pPr>
          <w:pStyle w:val="ab"/>
          <w:jc w:val="center"/>
        </w:pPr>
        <w:r>
          <w:fldChar w:fldCharType="begin"/>
        </w:r>
        <w:r>
          <w:instrText>PAGE   \* MERGEFORMAT</w:instrText>
        </w:r>
        <w:r>
          <w:fldChar w:fldCharType="separate"/>
        </w:r>
        <w:r>
          <w:rPr>
            <w:rtl/>
            <w:lang w:val="ar-SA"/>
          </w:rPr>
          <w:t>2</w:t>
        </w:r>
        <w:r>
          <w:fldChar w:fldCharType="end"/>
        </w:r>
      </w:p>
    </w:sdtContent>
  </w:sdt>
  <w:p w14:paraId="00E774FF" w14:textId="77777777" w:rsidR="00195B61" w:rsidRDefault="00195B6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0DD5" w14:textId="0044087C" w:rsidR="00195B61" w:rsidRDefault="00195B61" w:rsidP="00195B61">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9FA03" w14:textId="77777777" w:rsidR="00D32C37" w:rsidRDefault="00D32C37" w:rsidP="003A4D7D">
      <w:pPr>
        <w:spacing w:after="0" w:line="240" w:lineRule="auto"/>
      </w:pPr>
      <w:r>
        <w:separator/>
      </w:r>
    </w:p>
  </w:footnote>
  <w:footnote w:type="continuationSeparator" w:id="0">
    <w:p w14:paraId="3CEAE8F9" w14:textId="77777777" w:rsidR="00D32C37" w:rsidRDefault="00D32C37" w:rsidP="003A4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959F2" w14:textId="24404F4E" w:rsidR="00195B61" w:rsidRDefault="00710EF9">
    <w:pPr>
      <w:pStyle w:val="aa"/>
    </w:pPr>
    <w:r>
      <w:rPr>
        <w:noProof/>
      </w:rPr>
      <mc:AlternateContent>
        <mc:Choice Requires="wps">
          <w:drawing>
            <wp:anchor distT="0" distB="0" distL="114300" distR="114300" simplePos="0" relativeHeight="251663360" behindDoc="0" locked="0" layoutInCell="1" allowOverlap="1" wp14:anchorId="60FEB427" wp14:editId="519736D4">
              <wp:simplePos x="0" y="0"/>
              <wp:positionH relativeFrom="column">
                <wp:posOffset>4168140</wp:posOffset>
              </wp:positionH>
              <wp:positionV relativeFrom="paragraph">
                <wp:posOffset>-144780</wp:posOffset>
              </wp:positionV>
              <wp:extent cx="2586355" cy="741680"/>
              <wp:effectExtent l="0" t="0" r="0" b="1270"/>
              <wp:wrapNone/>
              <wp:docPr id="640031061" name="مستطيل 3"/>
              <wp:cNvGraphicFramePr/>
              <a:graphic xmlns:a="http://schemas.openxmlformats.org/drawingml/2006/main">
                <a:graphicData uri="http://schemas.microsoft.com/office/word/2010/wordprocessingShape">
                  <wps:wsp>
                    <wps:cNvSpPr/>
                    <wps:spPr>
                      <a:xfrm>
                        <a:off x="0" y="0"/>
                        <a:ext cx="2586355" cy="741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FEB427" id="مستطيل 3" o:spid="_x0000_s1026" style="position:absolute;left:0;text-align:left;margin-left:328.2pt;margin-top:-11.4pt;width:203.65pt;height:5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" filled="f" stroked="f" strokeweight="1pt">
              <v:textbo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v:textbox>
            </v:rect>
          </w:pict>
        </mc:Fallback>
      </mc:AlternateContent>
    </w:r>
    <w:r>
      <w:rPr>
        <w:noProof/>
      </w:rPr>
      <w:drawing>
        <wp:anchor distT="0" distB="0" distL="114300" distR="114300" simplePos="0" relativeHeight="251661312" behindDoc="0" locked="0" layoutInCell="1" allowOverlap="1" wp14:anchorId="7E9FC76E" wp14:editId="6D6384C0">
          <wp:simplePos x="0" y="0"/>
          <wp:positionH relativeFrom="column">
            <wp:posOffset>-42545</wp:posOffset>
          </wp:positionH>
          <wp:positionV relativeFrom="paragraph">
            <wp:posOffset>-145415</wp:posOffset>
          </wp:positionV>
          <wp:extent cx="1484128" cy="628011"/>
          <wp:effectExtent l="0" t="0" r="0" b="0"/>
          <wp:wrapNone/>
          <wp:docPr id="23069310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27416" name="صورة 2" descr="صورة تحتوي على الخط, نص, الرسومات, شعار&#10;&#10;قد يكون المحتوى الذي تم إنشاؤه بواسطة الذكاء الاصطناعي غير صحيح."/>
                  <pic:cNvPicPr>
                    <a:picLocks noChangeAspect="1"/>
                  </pic:cNvPicPr>
                </pic:nvPicPr>
                <pic:blipFill rotWithShape="1">
                  <a:blip r:embed="rId1">
                    <a:extLst>
                      <a:ext uri="{28A0092B-C50C-407E-A947-70E740481C1C}">
                        <a14:useLocalDpi xmlns:a14="http://schemas.microsoft.com/office/drawing/2010/main" val="0"/>
                      </a:ext>
                    </a:extLst>
                  </a:blip>
                  <a:srcRect t="24641" b="24233"/>
                  <a:stretch>
                    <a:fillRect/>
                  </a:stretch>
                </pic:blipFill>
                <pic:spPr bwMode="auto">
                  <a:xfrm>
                    <a:off x="0" y="0"/>
                    <a:ext cx="1484128" cy="628011"/>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745"/>
    <w:multiLevelType w:val="hybridMultilevel"/>
    <w:tmpl w:val="6048238A"/>
    <w:lvl w:ilvl="0" w:tplc="34D2BA6C">
      <w:start w:val="7"/>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F4B01"/>
    <w:multiLevelType w:val="hybridMultilevel"/>
    <w:tmpl w:val="560468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33AFF"/>
    <w:multiLevelType w:val="hybridMultilevel"/>
    <w:tmpl w:val="262482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10F83"/>
    <w:multiLevelType w:val="hybridMultilevel"/>
    <w:tmpl w:val="AD1450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E7EA0"/>
    <w:multiLevelType w:val="hybridMultilevel"/>
    <w:tmpl w:val="29DC42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D018F7"/>
    <w:multiLevelType w:val="hybridMultilevel"/>
    <w:tmpl w:val="CF6E6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F23213"/>
    <w:multiLevelType w:val="hybridMultilevel"/>
    <w:tmpl w:val="6ACC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7508CA"/>
    <w:multiLevelType w:val="hybridMultilevel"/>
    <w:tmpl w:val="9A9E10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873A8E"/>
    <w:multiLevelType w:val="hybridMultilevel"/>
    <w:tmpl w:val="E9108E1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7D777D"/>
    <w:multiLevelType w:val="multilevel"/>
    <w:tmpl w:val="78B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B26FF"/>
    <w:multiLevelType w:val="hybridMultilevel"/>
    <w:tmpl w:val="6F70B5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93032"/>
    <w:multiLevelType w:val="hybridMultilevel"/>
    <w:tmpl w:val="4FC00E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C1224E"/>
    <w:multiLevelType w:val="hybridMultilevel"/>
    <w:tmpl w:val="83605B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C9396F"/>
    <w:multiLevelType w:val="hybridMultilevel"/>
    <w:tmpl w:val="0D90B7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DA19DE"/>
    <w:multiLevelType w:val="hybridMultilevel"/>
    <w:tmpl w:val="2F5E92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4936D5"/>
    <w:multiLevelType w:val="hybridMultilevel"/>
    <w:tmpl w:val="A17ED2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EA3EB0"/>
    <w:multiLevelType w:val="hybridMultilevel"/>
    <w:tmpl w:val="627A81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30346B"/>
    <w:multiLevelType w:val="hybridMultilevel"/>
    <w:tmpl w:val="5232B6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1D46B5"/>
    <w:multiLevelType w:val="hybridMultilevel"/>
    <w:tmpl w:val="E93C32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840CDE"/>
    <w:multiLevelType w:val="multilevel"/>
    <w:tmpl w:val="AEE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4C7820"/>
    <w:multiLevelType w:val="hybridMultilevel"/>
    <w:tmpl w:val="80E432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7D1CC6"/>
    <w:multiLevelType w:val="hybridMultilevel"/>
    <w:tmpl w:val="9460A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D92503"/>
    <w:multiLevelType w:val="hybridMultilevel"/>
    <w:tmpl w:val="480663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536A4F"/>
    <w:multiLevelType w:val="hybridMultilevel"/>
    <w:tmpl w:val="C09CD3A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964739D"/>
    <w:multiLevelType w:val="hybridMultilevel"/>
    <w:tmpl w:val="14C8B28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9727843"/>
    <w:multiLevelType w:val="hybridMultilevel"/>
    <w:tmpl w:val="A5427B42"/>
    <w:lvl w:ilvl="0" w:tplc="04090013">
      <w:start w:val="1"/>
      <w:numFmt w:val="arabicAlpha"/>
      <w:lvlText w:val="%1-"/>
      <w:lvlJc w:val="center"/>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3BF26815"/>
    <w:multiLevelType w:val="hybridMultilevel"/>
    <w:tmpl w:val="68A88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4D68BB"/>
    <w:multiLevelType w:val="hybridMultilevel"/>
    <w:tmpl w:val="8C8AF3A8"/>
    <w:lvl w:ilvl="0" w:tplc="0FAA70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4D6CF1"/>
    <w:multiLevelType w:val="hybridMultilevel"/>
    <w:tmpl w:val="2FD8EC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476E4"/>
    <w:multiLevelType w:val="multilevel"/>
    <w:tmpl w:val="911E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D013D4"/>
    <w:multiLevelType w:val="hybridMultilevel"/>
    <w:tmpl w:val="ACBAC8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A30166"/>
    <w:multiLevelType w:val="hybridMultilevel"/>
    <w:tmpl w:val="A8042F08"/>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32" w15:restartNumberingAfterBreak="0">
    <w:nsid w:val="44BB05B4"/>
    <w:multiLevelType w:val="hybridMultilevel"/>
    <w:tmpl w:val="D3CA994E"/>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33" w15:restartNumberingAfterBreak="0">
    <w:nsid w:val="46184809"/>
    <w:multiLevelType w:val="hybridMultilevel"/>
    <w:tmpl w:val="926E1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391139"/>
    <w:multiLevelType w:val="hybridMultilevel"/>
    <w:tmpl w:val="CA4C41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A5608DE"/>
    <w:multiLevelType w:val="hybridMultilevel"/>
    <w:tmpl w:val="D3B212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F9F40FF"/>
    <w:multiLevelType w:val="hybridMultilevel"/>
    <w:tmpl w:val="5E6E31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10575FD"/>
    <w:multiLevelType w:val="hybridMultilevel"/>
    <w:tmpl w:val="7AB4C7FE"/>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38" w15:restartNumberingAfterBreak="0">
    <w:nsid w:val="513232F1"/>
    <w:multiLevelType w:val="hybridMultilevel"/>
    <w:tmpl w:val="2CC881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A30020"/>
    <w:multiLevelType w:val="hybridMultilevel"/>
    <w:tmpl w:val="CFBCF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C02363"/>
    <w:multiLevelType w:val="multilevel"/>
    <w:tmpl w:val="65D4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B66FCC"/>
    <w:multiLevelType w:val="hybridMultilevel"/>
    <w:tmpl w:val="78D270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3B56F6"/>
    <w:multiLevelType w:val="hybridMultilevel"/>
    <w:tmpl w:val="E2FED4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FD5F10"/>
    <w:multiLevelType w:val="multilevel"/>
    <w:tmpl w:val="68AE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A24A0A"/>
    <w:multiLevelType w:val="hybridMultilevel"/>
    <w:tmpl w:val="58EA8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617F52"/>
    <w:multiLevelType w:val="hybridMultilevel"/>
    <w:tmpl w:val="7C00A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986506"/>
    <w:multiLevelType w:val="hybridMultilevel"/>
    <w:tmpl w:val="B8BA62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B461810"/>
    <w:multiLevelType w:val="hybridMultilevel"/>
    <w:tmpl w:val="A9F6F7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D87C0D"/>
    <w:multiLevelType w:val="hybridMultilevel"/>
    <w:tmpl w:val="BEFE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824687"/>
    <w:multiLevelType w:val="multilevel"/>
    <w:tmpl w:val="727ED9E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323B4E"/>
    <w:multiLevelType w:val="hybridMultilevel"/>
    <w:tmpl w:val="9D9E5F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816C52"/>
    <w:multiLevelType w:val="hybridMultilevel"/>
    <w:tmpl w:val="92CE56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563240B"/>
    <w:multiLevelType w:val="multilevel"/>
    <w:tmpl w:val="D620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952F5C"/>
    <w:multiLevelType w:val="multilevel"/>
    <w:tmpl w:val="4A54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90247E"/>
    <w:multiLevelType w:val="hybridMultilevel"/>
    <w:tmpl w:val="78640D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8D9671D"/>
    <w:multiLevelType w:val="hybridMultilevel"/>
    <w:tmpl w:val="0C0804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95E4C3A"/>
    <w:multiLevelType w:val="hybridMultilevel"/>
    <w:tmpl w:val="54FA6AD4"/>
    <w:lvl w:ilvl="0" w:tplc="759A1CC6">
      <w:start w:val="1"/>
      <w:numFmt w:val="decimal"/>
      <w:lvlText w:val="%1-"/>
      <w:lvlJc w:val="left"/>
      <w:pPr>
        <w:ind w:left="720" w:hanging="360"/>
      </w:pPr>
      <w:rPr>
        <w:rFonts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8A59F5"/>
    <w:multiLevelType w:val="hybridMultilevel"/>
    <w:tmpl w:val="865035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4754907">
    <w:abstractNumId w:val="0"/>
  </w:num>
  <w:num w:numId="2" w16cid:durableId="1756432702">
    <w:abstractNumId w:val="21"/>
  </w:num>
  <w:num w:numId="3" w16cid:durableId="195434515">
    <w:abstractNumId w:val="30"/>
  </w:num>
  <w:num w:numId="4" w16cid:durableId="956444684">
    <w:abstractNumId w:val="53"/>
  </w:num>
  <w:num w:numId="5" w16cid:durableId="1191185140">
    <w:abstractNumId w:val="52"/>
  </w:num>
  <w:num w:numId="6" w16cid:durableId="683821078">
    <w:abstractNumId w:val="56"/>
  </w:num>
  <w:num w:numId="7" w16cid:durableId="631597056">
    <w:abstractNumId w:val="43"/>
  </w:num>
  <w:num w:numId="8" w16cid:durableId="303311531">
    <w:abstractNumId w:val="49"/>
  </w:num>
  <w:num w:numId="9" w16cid:durableId="785782230">
    <w:abstractNumId w:val="45"/>
  </w:num>
  <w:num w:numId="10" w16cid:durableId="32507000">
    <w:abstractNumId w:val="19"/>
  </w:num>
  <w:num w:numId="11" w16cid:durableId="479344534">
    <w:abstractNumId w:val="9"/>
  </w:num>
  <w:num w:numId="12" w16cid:durableId="1648900443">
    <w:abstractNumId w:val="27"/>
  </w:num>
  <w:num w:numId="13" w16cid:durableId="899632660">
    <w:abstractNumId w:val="4"/>
  </w:num>
  <w:num w:numId="14" w16cid:durableId="438986845">
    <w:abstractNumId w:val="8"/>
  </w:num>
  <w:num w:numId="15" w16cid:durableId="109015282">
    <w:abstractNumId w:val="38"/>
  </w:num>
  <w:num w:numId="16" w16cid:durableId="203835691">
    <w:abstractNumId w:val="15"/>
  </w:num>
  <w:num w:numId="17" w16cid:durableId="1198615815">
    <w:abstractNumId w:val="2"/>
  </w:num>
  <w:num w:numId="18" w16cid:durableId="754326561">
    <w:abstractNumId w:val="23"/>
  </w:num>
  <w:num w:numId="19" w16cid:durableId="1386369597">
    <w:abstractNumId w:val="14"/>
  </w:num>
  <w:num w:numId="20" w16cid:durableId="434907945">
    <w:abstractNumId w:val="57"/>
  </w:num>
  <w:num w:numId="21" w16cid:durableId="1603146854">
    <w:abstractNumId w:val="35"/>
  </w:num>
  <w:num w:numId="22" w16cid:durableId="759717421">
    <w:abstractNumId w:val="17"/>
  </w:num>
  <w:num w:numId="23" w16cid:durableId="737165971">
    <w:abstractNumId w:val="34"/>
  </w:num>
  <w:num w:numId="24" w16cid:durableId="2104379461">
    <w:abstractNumId w:val="18"/>
  </w:num>
  <w:num w:numId="25" w16cid:durableId="1391542151">
    <w:abstractNumId w:val="36"/>
  </w:num>
  <w:num w:numId="26" w16cid:durableId="1458451342">
    <w:abstractNumId w:val="3"/>
  </w:num>
  <w:num w:numId="27" w16cid:durableId="365907337">
    <w:abstractNumId w:val="22"/>
  </w:num>
  <w:num w:numId="28" w16cid:durableId="24596524">
    <w:abstractNumId w:val="44"/>
  </w:num>
  <w:num w:numId="29" w16cid:durableId="1004625542">
    <w:abstractNumId w:val="5"/>
  </w:num>
  <w:num w:numId="30" w16cid:durableId="752361757">
    <w:abstractNumId w:val="12"/>
  </w:num>
  <w:num w:numId="31" w16cid:durableId="244077487">
    <w:abstractNumId w:val="10"/>
  </w:num>
  <w:num w:numId="32" w16cid:durableId="271323362">
    <w:abstractNumId w:val="42"/>
  </w:num>
  <w:num w:numId="33" w16cid:durableId="2057922704">
    <w:abstractNumId w:val="26"/>
  </w:num>
  <w:num w:numId="34" w16cid:durableId="866599245">
    <w:abstractNumId w:val="54"/>
  </w:num>
  <w:num w:numId="35" w16cid:durableId="963658130">
    <w:abstractNumId w:val="20"/>
  </w:num>
  <w:num w:numId="36" w16cid:durableId="232665517">
    <w:abstractNumId w:val="55"/>
  </w:num>
  <w:num w:numId="37" w16cid:durableId="2139492004">
    <w:abstractNumId w:val="48"/>
  </w:num>
  <w:num w:numId="38" w16cid:durableId="761412962">
    <w:abstractNumId w:val="7"/>
  </w:num>
  <w:num w:numId="39" w16cid:durableId="722944064">
    <w:abstractNumId w:val="6"/>
  </w:num>
  <w:num w:numId="40" w16cid:durableId="1112751297">
    <w:abstractNumId w:val="50"/>
  </w:num>
  <w:num w:numId="41" w16cid:durableId="1403455238">
    <w:abstractNumId w:val="11"/>
  </w:num>
  <w:num w:numId="42" w16cid:durableId="744841810">
    <w:abstractNumId w:val="13"/>
  </w:num>
  <w:num w:numId="43" w16cid:durableId="1248733806">
    <w:abstractNumId w:val="47"/>
  </w:num>
  <w:num w:numId="44" w16cid:durableId="1571382149">
    <w:abstractNumId w:val="28"/>
  </w:num>
  <w:num w:numId="45" w16cid:durableId="1136676348">
    <w:abstractNumId w:val="1"/>
  </w:num>
  <w:num w:numId="46" w16cid:durableId="437453738">
    <w:abstractNumId w:val="39"/>
  </w:num>
  <w:num w:numId="47" w16cid:durableId="409083766">
    <w:abstractNumId w:val="16"/>
  </w:num>
  <w:num w:numId="48" w16cid:durableId="530188434">
    <w:abstractNumId w:val="51"/>
  </w:num>
  <w:num w:numId="49" w16cid:durableId="287126849">
    <w:abstractNumId w:val="33"/>
  </w:num>
  <w:num w:numId="50" w16cid:durableId="1504319547">
    <w:abstractNumId w:val="41"/>
  </w:num>
  <w:num w:numId="51" w16cid:durableId="2145003654">
    <w:abstractNumId w:val="37"/>
  </w:num>
  <w:num w:numId="52" w16cid:durableId="1913739694">
    <w:abstractNumId w:val="40"/>
  </w:num>
  <w:num w:numId="53" w16cid:durableId="1988899362">
    <w:abstractNumId w:val="29"/>
  </w:num>
  <w:num w:numId="54" w16cid:durableId="463426463">
    <w:abstractNumId w:val="32"/>
  </w:num>
  <w:num w:numId="55" w16cid:durableId="1951737082">
    <w:abstractNumId w:val="31"/>
  </w:num>
  <w:num w:numId="56" w16cid:durableId="210966068">
    <w:abstractNumId w:val="24"/>
  </w:num>
  <w:num w:numId="57" w16cid:durableId="989555631">
    <w:abstractNumId w:val="46"/>
  </w:num>
  <w:num w:numId="58" w16cid:durableId="124079928">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7D"/>
    <w:rsid w:val="00050510"/>
    <w:rsid w:val="00091FA1"/>
    <w:rsid w:val="001573BC"/>
    <w:rsid w:val="00176136"/>
    <w:rsid w:val="001922E1"/>
    <w:rsid w:val="00195B61"/>
    <w:rsid w:val="001A29EF"/>
    <w:rsid w:val="001B21FE"/>
    <w:rsid w:val="002545E7"/>
    <w:rsid w:val="002A1763"/>
    <w:rsid w:val="002B4164"/>
    <w:rsid w:val="002E33A0"/>
    <w:rsid w:val="002E4108"/>
    <w:rsid w:val="00335EFF"/>
    <w:rsid w:val="00360D61"/>
    <w:rsid w:val="00385107"/>
    <w:rsid w:val="003945D5"/>
    <w:rsid w:val="00397388"/>
    <w:rsid w:val="003A4D7D"/>
    <w:rsid w:val="003C4330"/>
    <w:rsid w:val="003C56A3"/>
    <w:rsid w:val="003D45A5"/>
    <w:rsid w:val="00426849"/>
    <w:rsid w:val="00493394"/>
    <w:rsid w:val="004A622F"/>
    <w:rsid w:val="004B6D1B"/>
    <w:rsid w:val="004F482D"/>
    <w:rsid w:val="0055035A"/>
    <w:rsid w:val="00560396"/>
    <w:rsid w:val="005A006A"/>
    <w:rsid w:val="005D48D9"/>
    <w:rsid w:val="006111C2"/>
    <w:rsid w:val="00624249"/>
    <w:rsid w:val="00667107"/>
    <w:rsid w:val="006A7BBA"/>
    <w:rsid w:val="006B033C"/>
    <w:rsid w:val="006B3BCC"/>
    <w:rsid w:val="006D2246"/>
    <w:rsid w:val="00710EF9"/>
    <w:rsid w:val="00713C68"/>
    <w:rsid w:val="00727016"/>
    <w:rsid w:val="00795C5A"/>
    <w:rsid w:val="007A6CB6"/>
    <w:rsid w:val="007C2C0C"/>
    <w:rsid w:val="007C7FA1"/>
    <w:rsid w:val="008062E7"/>
    <w:rsid w:val="0086647F"/>
    <w:rsid w:val="009244D6"/>
    <w:rsid w:val="0094236F"/>
    <w:rsid w:val="00966A31"/>
    <w:rsid w:val="009D44C5"/>
    <w:rsid w:val="00A27545"/>
    <w:rsid w:val="00A30E93"/>
    <w:rsid w:val="00A856A7"/>
    <w:rsid w:val="00A937F5"/>
    <w:rsid w:val="00AA3C09"/>
    <w:rsid w:val="00AB50D5"/>
    <w:rsid w:val="00AB5F2B"/>
    <w:rsid w:val="00AF4012"/>
    <w:rsid w:val="00B20B47"/>
    <w:rsid w:val="00B63B86"/>
    <w:rsid w:val="00B755C2"/>
    <w:rsid w:val="00BB277A"/>
    <w:rsid w:val="00BE5ABF"/>
    <w:rsid w:val="00C77366"/>
    <w:rsid w:val="00C97D4E"/>
    <w:rsid w:val="00CA7047"/>
    <w:rsid w:val="00CC551D"/>
    <w:rsid w:val="00CE52B7"/>
    <w:rsid w:val="00D32C37"/>
    <w:rsid w:val="00D36CFF"/>
    <w:rsid w:val="00D45B13"/>
    <w:rsid w:val="00EB7367"/>
    <w:rsid w:val="00EE5917"/>
    <w:rsid w:val="00F15A6E"/>
    <w:rsid w:val="00F61E52"/>
    <w:rsid w:val="00F752FE"/>
    <w:rsid w:val="00F826EB"/>
    <w:rsid w:val="00FD1732"/>
    <w:rsid w:val="00FF5A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907C6"/>
  <w15:chartTrackingRefBased/>
  <w15:docId w15:val="{84661F73-9F01-4E76-A67B-752A5B88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4D7D"/>
    <w:pPr>
      <w:bidi/>
    </w:pPr>
  </w:style>
  <w:style w:type="paragraph" w:styleId="1">
    <w:name w:val="heading 1"/>
    <w:basedOn w:val="a"/>
    <w:next w:val="a"/>
    <w:link w:val="1Char"/>
    <w:uiPriority w:val="9"/>
    <w:qFormat/>
    <w:rsid w:val="003A4D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A4D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A4D7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A4D7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A4D7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A4D7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4D7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4D7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4D7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4D7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A4D7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A4D7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A4D7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A4D7D"/>
    <w:rPr>
      <w:rFonts w:eastAsiaTheme="majorEastAsia" w:cstheme="majorBidi"/>
      <w:color w:val="0F4761" w:themeColor="accent1" w:themeShade="BF"/>
    </w:rPr>
  </w:style>
  <w:style w:type="character" w:customStyle="1" w:styleId="6Char">
    <w:name w:val="عنوان 6 Char"/>
    <w:basedOn w:val="a0"/>
    <w:link w:val="6"/>
    <w:uiPriority w:val="9"/>
    <w:semiHidden/>
    <w:rsid w:val="003A4D7D"/>
    <w:rPr>
      <w:rFonts w:eastAsiaTheme="majorEastAsia" w:cstheme="majorBidi"/>
      <w:i/>
      <w:iCs/>
      <w:color w:val="595959" w:themeColor="text1" w:themeTint="A6"/>
    </w:rPr>
  </w:style>
  <w:style w:type="character" w:customStyle="1" w:styleId="7Char">
    <w:name w:val="عنوان 7 Char"/>
    <w:basedOn w:val="a0"/>
    <w:link w:val="7"/>
    <w:uiPriority w:val="9"/>
    <w:semiHidden/>
    <w:rsid w:val="003A4D7D"/>
    <w:rPr>
      <w:rFonts w:eastAsiaTheme="majorEastAsia" w:cstheme="majorBidi"/>
      <w:color w:val="595959" w:themeColor="text1" w:themeTint="A6"/>
    </w:rPr>
  </w:style>
  <w:style w:type="character" w:customStyle="1" w:styleId="8Char">
    <w:name w:val="عنوان 8 Char"/>
    <w:basedOn w:val="a0"/>
    <w:link w:val="8"/>
    <w:uiPriority w:val="9"/>
    <w:semiHidden/>
    <w:rsid w:val="003A4D7D"/>
    <w:rPr>
      <w:rFonts w:eastAsiaTheme="majorEastAsia" w:cstheme="majorBidi"/>
      <w:i/>
      <w:iCs/>
      <w:color w:val="272727" w:themeColor="text1" w:themeTint="D8"/>
    </w:rPr>
  </w:style>
  <w:style w:type="character" w:customStyle="1" w:styleId="9Char">
    <w:name w:val="عنوان 9 Char"/>
    <w:basedOn w:val="a0"/>
    <w:link w:val="9"/>
    <w:uiPriority w:val="9"/>
    <w:semiHidden/>
    <w:rsid w:val="003A4D7D"/>
    <w:rPr>
      <w:rFonts w:eastAsiaTheme="majorEastAsia" w:cstheme="majorBidi"/>
      <w:color w:val="272727" w:themeColor="text1" w:themeTint="D8"/>
    </w:rPr>
  </w:style>
  <w:style w:type="paragraph" w:styleId="a3">
    <w:name w:val="Title"/>
    <w:basedOn w:val="a"/>
    <w:next w:val="a"/>
    <w:link w:val="Char"/>
    <w:uiPriority w:val="10"/>
    <w:qFormat/>
    <w:rsid w:val="003A4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4D7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4D7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4D7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4D7D"/>
    <w:pPr>
      <w:spacing w:before="160"/>
      <w:jc w:val="center"/>
    </w:pPr>
    <w:rPr>
      <w:i/>
      <w:iCs/>
      <w:color w:val="404040" w:themeColor="text1" w:themeTint="BF"/>
    </w:rPr>
  </w:style>
  <w:style w:type="character" w:customStyle="1" w:styleId="Char1">
    <w:name w:val="اقتباس Char"/>
    <w:basedOn w:val="a0"/>
    <w:link w:val="a5"/>
    <w:uiPriority w:val="29"/>
    <w:rsid w:val="003A4D7D"/>
    <w:rPr>
      <w:i/>
      <w:iCs/>
      <w:color w:val="404040" w:themeColor="text1" w:themeTint="BF"/>
    </w:rPr>
  </w:style>
  <w:style w:type="paragraph" w:styleId="a6">
    <w:name w:val="List Paragraph"/>
    <w:basedOn w:val="a"/>
    <w:uiPriority w:val="34"/>
    <w:qFormat/>
    <w:rsid w:val="003A4D7D"/>
    <w:pPr>
      <w:ind w:left="720"/>
      <w:contextualSpacing/>
    </w:pPr>
  </w:style>
  <w:style w:type="character" w:styleId="a7">
    <w:name w:val="Intense Emphasis"/>
    <w:basedOn w:val="a0"/>
    <w:uiPriority w:val="21"/>
    <w:qFormat/>
    <w:rsid w:val="003A4D7D"/>
    <w:rPr>
      <w:i/>
      <w:iCs/>
      <w:color w:val="0F4761" w:themeColor="accent1" w:themeShade="BF"/>
    </w:rPr>
  </w:style>
  <w:style w:type="paragraph" w:styleId="a8">
    <w:name w:val="Intense Quote"/>
    <w:basedOn w:val="a"/>
    <w:next w:val="a"/>
    <w:link w:val="Char2"/>
    <w:uiPriority w:val="30"/>
    <w:qFormat/>
    <w:rsid w:val="003A4D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A4D7D"/>
    <w:rPr>
      <w:i/>
      <w:iCs/>
      <w:color w:val="0F4761" w:themeColor="accent1" w:themeShade="BF"/>
    </w:rPr>
  </w:style>
  <w:style w:type="character" w:styleId="a9">
    <w:name w:val="Intense Reference"/>
    <w:basedOn w:val="a0"/>
    <w:uiPriority w:val="32"/>
    <w:qFormat/>
    <w:rsid w:val="003A4D7D"/>
    <w:rPr>
      <w:b/>
      <w:bCs/>
      <w:smallCaps/>
      <w:color w:val="0F4761" w:themeColor="accent1" w:themeShade="BF"/>
      <w:spacing w:val="5"/>
    </w:rPr>
  </w:style>
  <w:style w:type="paragraph" w:styleId="aa">
    <w:name w:val="header"/>
    <w:basedOn w:val="a"/>
    <w:link w:val="Char3"/>
    <w:uiPriority w:val="99"/>
    <w:unhideWhenUsed/>
    <w:rsid w:val="003A4D7D"/>
    <w:pPr>
      <w:tabs>
        <w:tab w:val="center" w:pos="4153"/>
        <w:tab w:val="right" w:pos="8306"/>
      </w:tabs>
      <w:spacing w:after="0" w:line="240" w:lineRule="auto"/>
    </w:pPr>
  </w:style>
  <w:style w:type="character" w:customStyle="1" w:styleId="Char3">
    <w:name w:val="رأس الصفحة Char"/>
    <w:basedOn w:val="a0"/>
    <w:link w:val="aa"/>
    <w:uiPriority w:val="99"/>
    <w:rsid w:val="003A4D7D"/>
  </w:style>
  <w:style w:type="paragraph" w:styleId="ab">
    <w:name w:val="footer"/>
    <w:basedOn w:val="a"/>
    <w:link w:val="Char4"/>
    <w:uiPriority w:val="99"/>
    <w:unhideWhenUsed/>
    <w:rsid w:val="003A4D7D"/>
    <w:pPr>
      <w:tabs>
        <w:tab w:val="center" w:pos="4153"/>
        <w:tab w:val="right" w:pos="8306"/>
      </w:tabs>
      <w:spacing w:after="0" w:line="240" w:lineRule="auto"/>
    </w:pPr>
  </w:style>
  <w:style w:type="character" w:customStyle="1" w:styleId="Char4">
    <w:name w:val="تذييل الصفحة Char"/>
    <w:basedOn w:val="a0"/>
    <w:link w:val="ab"/>
    <w:uiPriority w:val="99"/>
    <w:rsid w:val="003A4D7D"/>
  </w:style>
  <w:style w:type="character" w:styleId="Hyperlink">
    <w:name w:val="Hyperlink"/>
    <w:basedOn w:val="a0"/>
    <w:uiPriority w:val="99"/>
    <w:unhideWhenUsed/>
    <w:rsid w:val="002E33A0"/>
    <w:rPr>
      <w:color w:val="467886" w:themeColor="hyperlink"/>
      <w:u w:val="single"/>
    </w:rPr>
  </w:style>
  <w:style w:type="character" w:styleId="ac">
    <w:name w:val="Unresolved Mention"/>
    <w:basedOn w:val="a0"/>
    <w:uiPriority w:val="99"/>
    <w:semiHidden/>
    <w:unhideWhenUsed/>
    <w:rsid w:val="002E33A0"/>
    <w:rPr>
      <w:color w:val="605E5C"/>
      <w:shd w:val="clear" w:color="auto" w:fill="E1DFDD"/>
    </w:rPr>
  </w:style>
  <w:style w:type="table" w:styleId="ad">
    <w:name w:val="Table Grid"/>
    <w:basedOn w:val="a1"/>
    <w:uiPriority w:val="39"/>
    <w:rsid w:val="006B0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6B03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ae">
    <w:name w:val="Normal (Web)"/>
    <w:basedOn w:val="a"/>
    <w:uiPriority w:val="99"/>
    <w:semiHidden/>
    <w:unhideWhenUsed/>
    <w:rsid w:val="00360D6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90910">
      <w:bodyDiv w:val="1"/>
      <w:marLeft w:val="0"/>
      <w:marRight w:val="0"/>
      <w:marTop w:val="0"/>
      <w:marBottom w:val="0"/>
      <w:divBdr>
        <w:top w:val="none" w:sz="0" w:space="0" w:color="auto"/>
        <w:left w:val="none" w:sz="0" w:space="0" w:color="auto"/>
        <w:bottom w:val="none" w:sz="0" w:space="0" w:color="auto"/>
        <w:right w:val="none" w:sz="0" w:space="0" w:color="auto"/>
      </w:divBdr>
    </w:div>
    <w:div w:id="76440559">
      <w:bodyDiv w:val="1"/>
      <w:marLeft w:val="0"/>
      <w:marRight w:val="0"/>
      <w:marTop w:val="0"/>
      <w:marBottom w:val="0"/>
      <w:divBdr>
        <w:top w:val="none" w:sz="0" w:space="0" w:color="auto"/>
        <w:left w:val="none" w:sz="0" w:space="0" w:color="auto"/>
        <w:bottom w:val="none" w:sz="0" w:space="0" w:color="auto"/>
        <w:right w:val="none" w:sz="0" w:space="0" w:color="auto"/>
      </w:divBdr>
    </w:div>
    <w:div w:id="105465372">
      <w:bodyDiv w:val="1"/>
      <w:marLeft w:val="0"/>
      <w:marRight w:val="0"/>
      <w:marTop w:val="0"/>
      <w:marBottom w:val="0"/>
      <w:divBdr>
        <w:top w:val="none" w:sz="0" w:space="0" w:color="auto"/>
        <w:left w:val="none" w:sz="0" w:space="0" w:color="auto"/>
        <w:bottom w:val="none" w:sz="0" w:space="0" w:color="auto"/>
        <w:right w:val="none" w:sz="0" w:space="0" w:color="auto"/>
      </w:divBdr>
    </w:div>
    <w:div w:id="220529400">
      <w:bodyDiv w:val="1"/>
      <w:marLeft w:val="0"/>
      <w:marRight w:val="0"/>
      <w:marTop w:val="0"/>
      <w:marBottom w:val="0"/>
      <w:divBdr>
        <w:top w:val="none" w:sz="0" w:space="0" w:color="auto"/>
        <w:left w:val="none" w:sz="0" w:space="0" w:color="auto"/>
        <w:bottom w:val="none" w:sz="0" w:space="0" w:color="auto"/>
        <w:right w:val="none" w:sz="0" w:space="0" w:color="auto"/>
      </w:divBdr>
    </w:div>
    <w:div w:id="245380624">
      <w:bodyDiv w:val="1"/>
      <w:marLeft w:val="0"/>
      <w:marRight w:val="0"/>
      <w:marTop w:val="0"/>
      <w:marBottom w:val="0"/>
      <w:divBdr>
        <w:top w:val="none" w:sz="0" w:space="0" w:color="auto"/>
        <w:left w:val="none" w:sz="0" w:space="0" w:color="auto"/>
        <w:bottom w:val="none" w:sz="0" w:space="0" w:color="auto"/>
        <w:right w:val="none" w:sz="0" w:space="0" w:color="auto"/>
      </w:divBdr>
    </w:div>
    <w:div w:id="262495189">
      <w:bodyDiv w:val="1"/>
      <w:marLeft w:val="0"/>
      <w:marRight w:val="0"/>
      <w:marTop w:val="0"/>
      <w:marBottom w:val="0"/>
      <w:divBdr>
        <w:top w:val="none" w:sz="0" w:space="0" w:color="auto"/>
        <w:left w:val="none" w:sz="0" w:space="0" w:color="auto"/>
        <w:bottom w:val="none" w:sz="0" w:space="0" w:color="auto"/>
        <w:right w:val="none" w:sz="0" w:space="0" w:color="auto"/>
      </w:divBdr>
    </w:div>
    <w:div w:id="274335991">
      <w:bodyDiv w:val="1"/>
      <w:marLeft w:val="0"/>
      <w:marRight w:val="0"/>
      <w:marTop w:val="0"/>
      <w:marBottom w:val="0"/>
      <w:divBdr>
        <w:top w:val="none" w:sz="0" w:space="0" w:color="auto"/>
        <w:left w:val="none" w:sz="0" w:space="0" w:color="auto"/>
        <w:bottom w:val="none" w:sz="0" w:space="0" w:color="auto"/>
        <w:right w:val="none" w:sz="0" w:space="0" w:color="auto"/>
      </w:divBdr>
      <w:divsChild>
        <w:div w:id="1012075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932818">
      <w:bodyDiv w:val="1"/>
      <w:marLeft w:val="0"/>
      <w:marRight w:val="0"/>
      <w:marTop w:val="0"/>
      <w:marBottom w:val="0"/>
      <w:divBdr>
        <w:top w:val="none" w:sz="0" w:space="0" w:color="auto"/>
        <w:left w:val="none" w:sz="0" w:space="0" w:color="auto"/>
        <w:bottom w:val="none" w:sz="0" w:space="0" w:color="auto"/>
        <w:right w:val="none" w:sz="0" w:space="0" w:color="auto"/>
      </w:divBdr>
      <w:divsChild>
        <w:div w:id="1839422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7327816">
      <w:bodyDiv w:val="1"/>
      <w:marLeft w:val="0"/>
      <w:marRight w:val="0"/>
      <w:marTop w:val="0"/>
      <w:marBottom w:val="0"/>
      <w:divBdr>
        <w:top w:val="none" w:sz="0" w:space="0" w:color="auto"/>
        <w:left w:val="none" w:sz="0" w:space="0" w:color="auto"/>
        <w:bottom w:val="none" w:sz="0" w:space="0" w:color="auto"/>
        <w:right w:val="none" w:sz="0" w:space="0" w:color="auto"/>
      </w:divBdr>
    </w:div>
    <w:div w:id="373891703">
      <w:bodyDiv w:val="1"/>
      <w:marLeft w:val="0"/>
      <w:marRight w:val="0"/>
      <w:marTop w:val="0"/>
      <w:marBottom w:val="0"/>
      <w:divBdr>
        <w:top w:val="none" w:sz="0" w:space="0" w:color="auto"/>
        <w:left w:val="none" w:sz="0" w:space="0" w:color="auto"/>
        <w:bottom w:val="none" w:sz="0" w:space="0" w:color="auto"/>
        <w:right w:val="none" w:sz="0" w:space="0" w:color="auto"/>
      </w:divBdr>
    </w:div>
    <w:div w:id="411702177">
      <w:bodyDiv w:val="1"/>
      <w:marLeft w:val="0"/>
      <w:marRight w:val="0"/>
      <w:marTop w:val="0"/>
      <w:marBottom w:val="0"/>
      <w:divBdr>
        <w:top w:val="none" w:sz="0" w:space="0" w:color="auto"/>
        <w:left w:val="none" w:sz="0" w:space="0" w:color="auto"/>
        <w:bottom w:val="none" w:sz="0" w:space="0" w:color="auto"/>
        <w:right w:val="none" w:sz="0" w:space="0" w:color="auto"/>
      </w:divBdr>
    </w:div>
    <w:div w:id="428745544">
      <w:bodyDiv w:val="1"/>
      <w:marLeft w:val="0"/>
      <w:marRight w:val="0"/>
      <w:marTop w:val="0"/>
      <w:marBottom w:val="0"/>
      <w:divBdr>
        <w:top w:val="none" w:sz="0" w:space="0" w:color="auto"/>
        <w:left w:val="none" w:sz="0" w:space="0" w:color="auto"/>
        <w:bottom w:val="none" w:sz="0" w:space="0" w:color="auto"/>
        <w:right w:val="none" w:sz="0" w:space="0" w:color="auto"/>
      </w:divBdr>
    </w:div>
    <w:div w:id="486365285">
      <w:bodyDiv w:val="1"/>
      <w:marLeft w:val="0"/>
      <w:marRight w:val="0"/>
      <w:marTop w:val="0"/>
      <w:marBottom w:val="0"/>
      <w:divBdr>
        <w:top w:val="none" w:sz="0" w:space="0" w:color="auto"/>
        <w:left w:val="none" w:sz="0" w:space="0" w:color="auto"/>
        <w:bottom w:val="none" w:sz="0" w:space="0" w:color="auto"/>
        <w:right w:val="none" w:sz="0" w:space="0" w:color="auto"/>
      </w:divBdr>
    </w:div>
    <w:div w:id="498741747">
      <w:bodyDiv w:val="1"/>
      <w:marLeft w:val="0"/>
      <w:marRight w:val="0"/>
      <w:marTop w:val="0"/>
      <w:marBottom w:val="0"/>
      <w:divBdr>
        <w:top w:val="none" w:sz="0" w:space="0" w:color="auto"/>
        <w:left w:val="none" w:sz="0" w:space="0" w:color="auto"/>
        <w:bottom w:val="none" w:sz="0" w:space="0" w:color="auto"/>
        <w:right w:val="none" w:sz="0" w:space="0" w:color="auto"/>
      </w:divBdr>
    </w:div>
    <w:div w:id="530580878">
      <w:bodyDiv w:val="1"/>
      <w:marLeft w:val="0"/>
      <w:marRight w:val="0"/>
      <w:marTop w:val="0"/>
      <w:marBottom w:val="0"/>
      <w:divBdr>
        <w:top w:val="none" w:sz="0" w:space="0" w:color="auto"/>
        <w:left w:val="none" w:sz="0" w:space="0" w:color="auto"/>
        <w:bottom w:val="none" w:sz="0" w:space="0" w:color="auto"/>
        <w:right w:val="none" w:sz="0" w:space="0" w:color="auto"/>
      </w:divBdr>
    </w:div>
    <w:div w:id="535393446">
      <w:bodyDiv w:val="1"/>
      <w:marLeft w:val="0"/>
      <w:marRight w:val="0"/>
      <w:marTop w:val="0"/>
      <w:marBottom w:val="0"/>
      <w:divBdr>
        <w:top w:val="none" w:sz="0" w:space="0" w:color="auto"/>
        <w:left w:val="none" w:sz="0" w:space="0" w:color="auto"/>
        <w:bottom w:val="none" w:sz="0" w:space="0" w:color="auto"/>
        <w:right w:val="none" w:sz="0" w:space="0" w:color="auto"/>
      </w:divBdr>
    </w:div>
    <w:div w:id="587933264">
      <w:bodyDiv w:val="1"/>
      <w:marLeft w:val="0"/>
      <w:marRight w:val="0"/>
      <w:marTop w:val="0"/>
      <w:marBottom w:val="0"/>
      <w:divBdr>
        <w:top w:val="none" w:sz="0" w:space="0" w:color="auto"/>
        <w:left w:val="none" w:sz="0" w:space="0" w:color="auto"/>
        <w:bottom w:val="none" w:sz="0" w:space="0" w:color="auto"/>
        <w:right w:val="none" w:sz="0" w:space="0" w:color="auto"/>
      </w:divBdr>
    </w:div>
    <w:div w:id="615868285">
      <w:bodyDiv w:val="1"/>
      <w:marLeft w:val="0"/>
      <w:marRight w:val="0"/>
      <w:marTop w:val="0"/>
      <w:marBottom w:val="0"/>
      <w:divBdr>
        <w:top w:val="none" w:sz="0" w:space="0" w:color="auto"/>
        <w:left w:val="none" w:sz="0" w:space="0" w:color="auto"/>
        <w:bottom w:val="none" w:sz="0" w:space="0" w:color="auto"/>
        <w:right w:val="none" w:sz="0" w:space="0" w:color="auto"/>
      </w:divBdr>
    </w:div>
    <w:div w:id="636111361">
      <w:bodyDiv w:val="1"/>
      <w:marLeft w:val="0"/>
      <w:marRight w:val="0"/>
      <w:marTop w:val="0"/>
      <w:marBottom w:val="0"/>
      <w:divBdr>
        <w:top w:val="none" w:sz="0" w:space="0" w:color="auto"/>
        <w:left w:val="none" w:sz="0" w:space="0" w:color="auto"/>
        <w:bottom w:val="none" w:sz="0" w:space="0" w:color="auto"/>
        <w:right w:val="none" w:sz="0" w:space="0" w:color="auto"/>
      </w:divBdr>
    </w:div>
    <w:div w:id="703213167">
      <w:bodyDiv w:val="1"/>
      <w:marLeft w:val="0"/>
      <w:marRight w:val="0"/>
      <w:marTop w:val="0"/>
      <w:marBottom w:val="0"/>
      <w:divBdr>
        <w:top w:val="none" w:sz="0" w:space="0" w:color="auto"/>
        <w:left w:val="none" w:sz="0" w:space="0" w:color="auto"/>
        <w:bottom w:val="none" w:sz="0" w:space="0" w:color="auto"/>
        <w:right w:val="none" w:sz="0" w:space="0" w:color="auto"/>
      </w:divBdr>
    </w:div>
    <w:div w:id="726880166">
      <w:bodyDiv w:val="1"/>
      <w:marLeft w:val="0"/>
      <w:marRight w:val="0"/>
      <w:marTop w:val="0"/>
      <w:marBottom w:val="0"/>
      <w:divBdr>
        <w:top w:val="none" w:sz="0" w:space="0" w:color="auto"/>
        <w:left w:val="none" w:sz="0" w:space="0" w:color="auto"/>
        <w:bottom w:val="none" w:sz="0" w:space="0" w:color="auto"/>
        <w:right w:val="none" w:sz="0" w:space="0" w:color="auto"/>
      </w:divBdr>
    </w:div>
    <w:div w:id="748816045">
      <w:bodyDiv w:val="1"/>
      <w:marLeft w:val="0"/>
      <w:marRight w:val="0"/>
      <w:marTop w:val="0"/>
      <w:marBottom w:val="0"/>
      <w:divBdr>
        <w:top w:val="none" w:sz="0" w:space="0" w:color="auto"/>
        <w:left w:val="none" w:sz="0" w:space="0" w:color="auto"/>
        <w:bottom w:val="none" w:sz="0" w:space="0" w:color="auto"/>
        <w:right w:val="none" w:sz="0" w:space="0" w:color="auto"/>
      </w:divBdr>
    </w:div>
    <w:div w:id="775255214">
      <w:bodyDiv w:val="1"/>
      <w:marLeft w:val="0"/>
      <w:marRight w:val="0"/>
      <w:marTop w:val="0"/>
      <w:marBottom w:val="0"/>
      <w:divBdr>
        <w:top w:val="none" w:sz="0" w:space="0" w:color="auto"/>
        <w:left w:val="none" w:sz="0" w:space="0" w:color="auto"/>
        <w:bottom w:val="none" w:sz="0" w:space="0" w:color="auto"/>
        <w:right w:val="none" w:sz="0" w:space="0" w:color="auto"/>
      </w:divBdr>
    </w:div>
    <w:div w:id="855534307">
      <w:bodyDiv w:val="1"/>
      <w:marLeft w:val="0"/>
      <w:marRight w:val="0"/>
      <w:marTop w:val="0"/>
      <w:marBottom w:val="0"/>
      <w:divBdr>
        <w:top w:val="none" w:sz="0" w:space="0" w:color="auto"/>
        <w:left w:val="none" w:sz="0" w:space="0" w:color="auto"/>
        <w:bottom w:val="none" w:sz="0" w:space="0" w:color="auto"/>
        <w:right w:val="none" w:sz="0" w:space="0" w:color="auto"/>
      </w:divBdr>
    </w:div>
    <w:div w:id="924194312">
      <w:bodyDiv w:val="1"/>
      <w:marLeft w:val="0"/>
      <w:marRight w:val="0"/>
      <w:marTop w:val="0"/>
      <w:marBottom w:val="0"/>
      <w:divBdr>
        <w:top w:val="none" w:sz="0" w:space="0" w:color="auto"/>
        <w:left w:val="none" w:sz="0" w:space="0" w:color="auto"/>
        <w:bottom w:val="none" w:sz="0" w:space="0" w:color="auto"/>
        <w:right w:val="none" w:sz="0" w:space="0" w:color="auto"/>
      </w:divBdr>
    </w:div>
    <w:div w:id="957105238">
      <w:bodyDiv w:val="1"/>
      <w:marLeft w:val="0"/>
      <w:marRight w:val="0"/>
      <w:marTop w:val="0"/>
      <w:marBottom w:val="0"/>
      <w:divBdr>
        <w:top w:val="none" w:sz="0" w:space="0" w:color="auto"/>
        <w:left w:val="none" w:sz="0" w:space="0" w:color="auto"/>
        <w:bottom w:val="none" w:sz="0" w:space="0" w:color="auto"/>
        <w:right w:val="none" w:sz="0" w:space="0" w:color="auto"/>
      </w:divBdr>
    </w:div>
    <w:div w:id="988362510">
      <w:bodyDiv w:val="1"/>
      <w:marLeft w:val="0"/>
      <w:marRight w:val="0"/>
      <w:marTop w:val="0"/>
      <w:marBottom w:val="0"/>
      <w:divBdr>
        <w:top w:val="none" w:sz="0" w:space="0" w:color="auto"/>
        <w:left w:val="none" w:sz="0" w:space="0" w:color="auto"/>
        <w:bottom w:val="none" w:sz="0" w:space="0" w:color="auto"/>
        <w:right w:val="none" w:sz="0" w:space="0" w:color="auto"/>
      </w:divBdr>
      <w:divsChild>
        <w:div w:id="1188103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509615">
      <w:bodyDiv w:val="1"/>
      <w:marLeft w:val="0"/>
      <w:marRight w:val="0"/>
      <w:marTop w:val="0"/>
      <w:marBottom w:val="0"/>
      <w:divBdr>
        <w:top w:val="none" w:sz="0" w:space="0" w:color="auto"/>
        <w:left w:val="none" w:sz="0" w:space="0" w:color="auto"/>
        <w:bottom w:val="none" w:sz="0" w:space="0" w:color="auto"/>
        <w:right w:val="none" w:sz="0" w:space="0" w:color="auto"/>
      </w:divBdr>
    </w:div>
    <w:div w:id="1063453774">
      <w:bodyDiv w:val="1"/>
      <w:marLeft w:val="0"/>
      <w:marRight w:val="0"/>
      <w:marTop w:val="0"/>
      <w:marBottom w:val="0"/>
      <w:divBdr>
        <w:top w:val="none" w:sz="0" w:space="0" w:color="auto"/>
        <w:left w:val="none" w:sz="0" w:space="0" w:color="auto"/>
        <w:bottom w:val="none" w:sz="0" w:space="0" w:color="auto"/>
        <w:right w:val="none" w:sz="0" w:space="0" w:color="auto"/>
      </w:divBdr>
    </w:div>
    <w:div w:id="1142192038">
      <w:bodyDiv w:val="1"/>
      <w:marLeft w:val="0"/>
      <w:marRight w:val="0"/>
      <w:marTop w:val="0"/>
      <w:marBottom w:val="0"/>
      <w:divBdr>
        <w:top w:val="none" w:sz="0" w:space="0" w:color="auto"/>
        <w:left w:val="none" w:sz="0" w:space="0" w:color="auto"/>
        <w:bottom w:val="none" w:sz="0" w:space="0" w:color="auto"/>
        <w:right w:val="none" w:sz="0" w:space="0" w:color="auto"/>
      </w:divBdr>
    </w:div>
    <w:div w:id="1147094227">
      <w:bodyDiv w:val="1"/>
      <w:marLeft w:val="0"/>
      <w:marRight w:val="0"/>
      <w:marTop w:val="0"/>
      <w:marBottom w:val="0"/>
      <w:divBdr>
        <w:top w:val="none" w:sz="0" w:space="0" w:color="auto"/>
        <w:left w:val="none" w:sz="0" w:space="0" w:color="auto"/>
        <w:bottom w:val="none" w:sz="0" w:space="0" w:color="auto"/>
        <w:right w:val="none" w:sz="0" w:space="0" w:color="auto"/>
      </w:divBdr>
    </w:div>
    <w:div w:id="1242332716">
      <w:bodyDiv w:val="1"/>
      <w:marLeft w:val="0"/>
      <w:marRight w:val="0"/>
      <w:marTop w:val="0"/>
      <w:marBottom w:val="0"/>
      <w:divBdr>
        <w:top w:val="none" w:sz="0" w:space="0" w:color="auto"/>
        <w:left w:val="none" w:sz="0" w:space="0" w:color="auto"/>
        <w:bottom w:val="none" w:sz="0" w:space="0" w:color="auto"/>
        <w:right w:val="none" w:sz="0" w:space="0" w:color="auto"/>
      </w:divBdr>
    </w:div>
    <w:div w:id="1244291646">
      <w:bodyDiv w:val="1"/>
      <w:marLeft w:val="0"/>
      <w:marRight w:val="0"/>
      <w:marTop w:val="0"/>
      <w:marBottom w:val="0"/>
      <w:divBdr>
        <w:top w:val="none" w:sz="0" w:space="0" w:color="auto"/>
        <w:left w:val="none" w:sz="0" w:space="0" w:color="auto"/>
        <w:bottom w:val="none" w:sz="0" w:space="0" w:color="auto"/>
        <w:right w:val="none" w:sz="0" w:space="0" w:color="auto"/>
      </w:divBdr>
    </w:div>
    <w:div w:id="1320497972">
      <w:bodyDiv w:val="1"/>
      <w:marLeft w:val="0"/>
      <w:marRight w:val="0"/>
      <w:marTop w:val="0"/>
      <w:marBottom w:val="0"/>
      <w:divBdr>
        <w:top w:val="none" w:sz="0" w:space="0" w:color="auto"/>
        <w:left w:val="none" w:sz="0" w:space="0" w:color="auto"/>
        <w:bottom w:val="none" w:sz="0" w:space="0" w:color="auto"/>
        <w:right w:val="none" w:sz="0" w:space="0" w:color="auto"/>
      </w:divBdr>
    </w:div>
    <w:div w:id="1515345818">
      <w:bodyDiv w:val="1"/>
      <w:marLeft w:val="0"/>
      <w:marRight w:val="0"/>
      <w:marTop w:val="0"/>
      <w:marBottom w:val="0"/>
      <w:divBdr>
        <w:top w:val="none" w:sz="0" w:space="0" w:color="auto"/>
        <w:left w:val="none" w:sz="0" w:space="0" w:color="auto"/>
        <w:bottom w:val="none" w:sz="0" w:space="0" w:color="auto"/>
        <w:right w:val="none" w:sz="0" w:space="0" w:color="auto"/>
      </w:divBdr>
    </w:div>
    <w:div w:id="1594584277">
      <w:bodyDiv w:val="1"/>
      <w:marLeft w:val="0"/>
      <w:marRight w:val="0"/>
      <w:marTop w:val="0"/>
      <w:marBottom w:val="0"/>
      <w:divBdr>
        <w:top w:val="none" w:sz="0" w:space="0" w:color="auto"/>
        <w:left w:val="none" w:sz="0" w:space="0" w:color="auto"/>
        <w:bottom w:val="none" w:sz="0" w:space="0" w:color="auto"/>
        <w:right w:val="none" w:sz="0" w:space="0" w:color="auto"/>
      </w:divBdr>
    </w:div>
    <w:div w:id="1642154489">
      <w:bodyDiv w:val="1"/>
      <w:marLeft w:val="0"/>
      <w:marRight w:val="0"/>
      <w:marTop w:val="0"/>
      <w:marBottom w:val="0"/>
      <w:divBdr>
        <w:top w:val="none" w:sz="0" w:space="0" w:color="auto"/>
        <w:left w:val="none" w:sz="0" w:space="0" w:color="auto"/>
        <w:bottom w:val="none" w:sz="0" w:space="0" w:color="auto"/>
        <w:right w:val="none" w:sz="0" w:space="0" w:color="auto"/>
      </w:divBdr>
    </w:div>
    <w:div w:id="1677919191">
      <w:bodyDiv w:val="1"/>
      <w:marLeft w:val="0"/>
      <w:marRight w:val="0"/>
      <w:marTop w:val="0"/>
      <w:marBottom w:val="0"/>
      <w:divBdr>
        <w:top w:val="none" w:sz="0" w:space="0" w:color="auto"/>
        <w:left w:val="none" w:sz="0" w:space="0" w:color="auto"/>
        <w:bottom w:val="none" w:sz="0" w:space="0" w:color="auto"/>
        <w:right w:val="none" w:sz="0" w:space="0" w:color="auto"/>
      </w:divBdr>
    </w:div>
    <w:div w:id="1738237894">
      <w:bodyDiv w:val="1"/>
      <w:marLeft w:val="0"/>
      <w:marRight w:val="0"/>
      <w:marTop w:val="0"/>
      <w:marBottom w:val="0"/>
      <w:divBdr>
        <w:top w:val="none" w:sz="0" w:space="0" w:color="auto"/>
        <w:left w:val="none" w:sz="0" w:space="0" w:color="auto"/>
        <w:bottom w:val="none" w:sz="0" w:space="0" w:color="auto"/>
        <w:right w:val="none" w:sz="0" w:space="0" w:color="auto"/>
      </w:divBdr>
    </w:div>
    <w:div w:id="1786971300">
      <w:bodyDiv w:val="1"/>
      <w:marLeft w:val="0"/>
      <w:marRight w:val="0"/>
      <w:marTop w:val="0"/>
      <w:marBottom w:val="0"/>
      <w:divBdr>
        <w:top w:val="none" w:sz="0" w:space="0" w:color="auto"/>
        <w:left w:val="none" w:sz="0" w:space="0" w:color="auto"/>
        <w:bottom w:val="none" w:sz="0" w:space="0" w:color="auto"/>
        <w:right w:val="none" w:sz="0" w:space="0" w:color="auto"/>
      </w:divBdr>
    </w:div>
    <w:div w:id="1833181321">
      <w:bodyDiv w:val="1"/>
      <w:marLeft w:val="0"/>
      <w:marRight w:val="0"/>
      <w:marTop w:val="0"/>
      <w:marBottom w:val="0"/>
      <w:divBdr>
        <w:top w:val="none" w:sz="0" w:space="0" w:color="auto"/>
        <w:left w:val="none" w:sz="0" w:space="0" w:color="auto"/>
        <w:bottom w:val="none" w:sz="0" w:space="0" w:color="auto"/>
        <w:right w:val="none" w:sz="0" w:space="0" w:color="auto"/>
      </w:divBdr>
    </w:div>
    <w:div w:id="1876653791">
      <w:bodyDiv w:val="1"/>
      <w:marLeft w:val="0"/>
      <w:marRight w:val="0"/>
      <w:marTop w:val="0"/>
      <w:marBottom w:val="0"/>
      <w:divBdr>
        <w:top w:val="none" w:sz="0" w:space="0" w:color="auto"/>
        <w:left w:val="none" w:sz="0" w:space="0" w:color="auto"/>
        <w:bottom w:val="none" w:sz="0" w:space="0" w:color="auto"/>
        <w:right w:val="none" w:sz="0" w:space="0" w:color="auto"/>
      </w:divBdr>
    </w:div>
    <w:div w:id="1894541577">
      <w:bodyDiv w:val="1"/>
      <w:marLeft w:val="0"/>
      <w:marRight w:val="0"/>
      <w:marTop w:val="0"/>
      <w:marBottom w:val="0"/>
      <w:divBdr>
        <w:top w:val="none" w:sz="0" w:space="0" w:color="auto"/>
        <w:left w:val="none" w:sz="0" w:space="0" w:color="auto"/>
        <w:bottom w:val="none" w:sz="0" w:space="0" w:color="auto"/>
        <w:right w:val="none" w:sz="0" w:space="0" w:color="auto"/>
      </w:divBdr>
    </w:div>
    <w:div w:id="1899247797">
      <w:bodyDiv w:val="1"/>
      <w:marLeft w:val="0"/>
      <w:marRight w:val="0"/>
      <w:marTop w:val="0"/>
      <w:marBottom w:val="0"/>
      <w:divBdr>
        <w:top w:val="none" w:sz="0" w:space="0" w:color="auto"/>
        <w:left w:val="none" w:sz="0" w:space="0" w:color="auto"/>
        <w:bottom w:val="none" w:sz="0" w:space="0" w:color="auto"/>
        <w:right w:val="none" w:sz="0" w:space="0" w:color="auto"/>
      </w:divBdr>
    </w:div>
    <w:div w:id="1928347914">
      <w:bodyDiv w:val="1"/>
      <w:marLeft w:val="0"/>
      <w:marRight w:val="0"/>
      <w:marTop w:val="0"/>
      <w:marBottom w:val="0"/>
      <w:divBdr>
        <w:top w:val="none" w:sz="0" w:space="0" w:color="auto"/>
        <w:left w:val="none" w:sz="0" w:space="0" w:color="auto"/>
        <w:bottom w:val="none" w:sz="0" w:space="0" w:color="auto"/>
        <w:right w:val="none" w:sz="0" w:space="0" w:color="auto"/>
      </w:divBdr>
    </w:div>
    <w:div w:id="2052993285">
      <w:bodyDiv w:val="1"/>
      <w:marLeft w:val="0"/>
      <w:marRight w:val="0"/>
      <w:marTop w:val="0"/>
      <w:marBottom w:val="0"/>
      <w:divBdr>
        <w:top w:val="none" w:sz="0" w:space="0" w:color="auto"/>
        <w:left w:val="none" w:sz="0" w:space="0" w:color="auto"/>
        <w:bottom w:val="none" w:sz="0" w:space="0" w:color="auto"/>
        <w:right w:val="none" w:sz="0" w:space="0" w:color="auto"/>
      </w:divBdr>
    </w:div>
    <w:div w:id="2102531921">
      <w:bodyDiv w:val="1"/>
      <w:marLeft w:val="0"/>
      <w:marRight w:val="0"/>
      <w:marTop w:val="0"/>
      <w:marBottom w:val="0"/>
      <w:divBdr>
        <w:top w:val="none" w:sz="0" w:space="0" w:color="auto"/>
        <w:left w:val="none" w:sz="0" w:space="0" w:color="auto"/>
        <w:bottom w:val="none" w:sz="0" w:space="0" w:color="auto"/>
        <w:right w:val="none" w:sz="0" w:space="0" w:color="auto"/>
      </w:divBdr>
      <w:divsChild>
        <w:div w:id="202986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5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1503</TotalTime>
  <Pages>25</Pages>
  <Words>6146</Words>
  <Characters>35036</Characters>
  <Application>Microsoft Office Word</Application>
  <DocSecurity>0</DocSecurity>
  <Lines>291</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دينا ا</dc:creator>
  <cp:keywords/>
  <dc:description/>
  <cp:lastModifiedBy>أحمد</cp:lastModifiedBy>
  <cp:revision>38</cp:revision>
  <dcterms:created xsi:type="dcterms:W3CDTF">2025-06-19T05:12:00Z</dcterms:created>
  <dcterms:modified xsi:type="dcterms:W3CDTF">2025-07-20T10:12:00Z</dcterms:modified>
</cp:coreProperties>
</file>