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CEF82F2" w:rsidR="00EA22ED" w:rsidRDefault="003A4B4F"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69D49F48" w:rsidR="00EA22ED" w:rsidRDefault="003A4B4F"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5AF5237" w:rsidR="00EA22ED" w:rsidRDefault="003A4B4F"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4CAFF74E" w:rsidR="00B45D35" w:rsidRDefault="00B45D35" w:rsidP="003A4B4F">
            <w:pPr>
              <w:bidi/>
              <w:jc w:val="center"/>
              <w:rPr>
                <w:rtl/>
              </w:rPr>
            </w:pPr>
            <w:r>
              <w:rPr>
                <w:rFonts w:hint="cs"/>
                <w:rtl/>
              </w:rPr>
              <w:t xml:space="preserve">العنوان جيد </w:t>
            </w:r>
            <w:r w:rsidR="003A4B4F">
              <w:rPr>
                <w:rFonts w:hint="cs"/>
                <w:rtl/>
              </w:rPr>
              <w:t>-</w:t>
            </w:r>
          </w:p>
          <w:p w14:paraId="2CDFB896" w14:textId="33F30F2F" w:rsidR="00EA22ED" w:rsidRDefault="003A4B4F" w:rsidP="00B45D35">
            <w:pPr>
              <w:bidi/>
              <w:jc w:val="center"/>
              <w:rPr>
                <w:rtl/>
              </w:rPr>
            </w:pPr>
            <w:r>
              <w:rPr>
                <w:rFonts w:hint="cs"/>
                <w:rtl/>
              </w:rPr>
              <w:t>-</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0E9A40C4" w:rsidR="00EA22ED" w:rsidRDefault="003A4B4F"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51F5FDAF" w:rsidR="00B45D35" w:rsidRDefault="003A4B4F"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6511F0F3" w:rsidR="00EA22ED" w:rsidRDefault="003A4B4F"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C5573F7" w:rsidR="00EA22ED" w:rsidRDefault="003A4B4F"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754EB4D3" w:rsidR="00EA22ED" w:rsidRDefault="003A4B4F"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677C0AA5" w:rsidR="00EA22ED" w:rsidRDefault="003A4B4F"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1CB14FDC" w:rsidR="00892076" w:rsidRDefault="00892076" w:rsidP="003A4B4F">
            <w:pPr>
              <w:bidi/>
              <w:jc w:val="center"/>
            </w:pPr>
            <w:r>
              <w:rPr>
                <w:rFonts w:hint="cs"/>
                <w:rtl/>
              </w:rPr>
              <w:t>يجب</w:t>
            </w:r>
            <w:r w:rsidRPr="00C51134">
              <w:rPr>
                <w:rtl/>
              </w:rPr>
              <w:t xml:space="preserve"> صياغة فروض الدراسة في ظل أهداف و تساؤلات الدراسة، </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59515E52" w:rsidR="00EA22ED" w:rsidRDefault="003A4B4F"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219C60DC" w:rsidR="00EA22ED" w:rsidRDefault="003A4B4F"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lastRenderedPageBreak/>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1DC929A" w:rsidR="00EA22ED" w:rsidRDefault="003A4B4F"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39497364" w:rsidR="00EA22ED" w:rsidRDefault="003A4B4F"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7AEB8DB" w:rsidR="00EA22ED" w:rsidRDefault="003A4B4F"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5961600D" w:rsidR="00EA22ED" w:rsidRDefault="003A4B4F"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AFA7BAB" w:rsidR="00EA22ED" w:rsidRDefault="003A4B4F"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07EC3002" w:rsidR="00EA22ED" w:rsidRDefault="003A4B4F"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466718C7" w:rsidR="00EA22ED" w:rsidRDefault="003A4B4F"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3A4B4F"/>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421</Words>
  <Characters>2402</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