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بحث: إدارة المخاطر في المنشآت الطبية</w:t>
      </w:r>
    </w:p>
    <w:p>
      <w:pPr>
        <w:jc w:val="center"/>
      </w:pPr>
      <w:r>
        <w:rPr>
          <w:b/>
          <w:sz w:val="28"/>
        </w:rPr>
        <w:t>إعداد: نادية القثانيين</w:t>
      </w:r>
    </w:p>
    <w:p>
      <w:pPr>
        <w:jc w:val="center"/>
      </w:pPr>
      <w:r>
        <w:rPr>
          <w:sz w:val="24"/>
        </w:rPr>
        <w:t>2026</w:t>
      </w:r>
    </w:p>
    <w:p/>
    <w:p>
      <w:r>
        <w:rPr>
          <w:b/>
          <w:sz w:val="28"/>
        </w:rPr>
        <w:t>المقدمة</w:t>
      </w:r>
    </w:p>
    <w:p>
      <w:pPr>
        <w:spacing w:after="240"/>
      </w:pPr>
      <w:r>
        <w:t>تُعد المنشآت الطبية من أكثر القطاعات حساسية للمخاطر نظراً لارتباطها المباشر بحياة الإنسان وسلامته.</w:t>
        <w:br/>
        <w:t>ومع التوسع في الخدمات الصحية واستخدام التقنيات الحديثة، ازدادت الحاجة إلى تطبيق منهجية علمية لإدارة المخاطر</w:t>
        <w:br/>
        <w:t>بما يضمن سلامة المرضى، واستمرارية تقديم الخدمة، والامتثال للمتطلبات النظامية.</w:t>
        <w:br/>
        <w:br/>
        <w:t>وقد أصبحت إدارة المخاطر الصحية أحد المكونات الأساسية للحوكمة المؤسسية والجودة وسلامة المرضى، حيث تسهم في</w:t>
        <w:br/>
        <w:t>الحد من الأخطاء الطبية وتقليل الهدر المالي وتحسين كفاءة التشغيل داخل المنشآت الصحية.</w:t>
      </w:r>
    </w:p>
    <w:p>
      <w:r>
        <w:rPr>
          <w:b/>
          <w:sz w:val="28"/>
        </w:rPr>
        <w:t>مشكلة البحث</w:t>
      </w:r>
    </w:p>
    <w:p>
      <w:pPr>
        <w:spacing w:after="240"/>
      </w:pPr>
      <w:r>
        <w:t>تواجه العديد من المنشآت الطبية تحديات في التعامل المنهجي مع المخاطر، مثل ضعف ثقافة الإبلاغ عن الحوادث،</w:t>
        <w:br/>
        <w:t>ونقص الكوادر المتخصصة، وتشتت المسؤوليات، مما يؤدي إلى ارتفاع احتمالية وقوع الأخطاء الطبية والخسائر التشغيلية.</w:t>
        <w:br/>
        <w:t>ومن هنا تبرز الحاجة إلى دراسة متكاملة لإدارة المخاطر في المنشآت الطبية.</w:t>
      </w:r>
    </w:p>
    <w:p>
      <w:r>
        <w:rPr>
          <w:b/>
          <w:sz w:val="28"/>
        </w:rPr>
        <w:t>أهداف البحث</w:t>
      </w:r>
    </w:p>
    <w:p>
      <w:pPr>
        <w:spacing w:after="240"/>
      </w:pPr>
      <w:r>
        <w:t>يهدف هذا البحث إلى ما يلي:</w:t>
        <w:br/>
        <w:t>• توضيح مفهوم إدارة المخاطر في المنشآت الطبية.</w:t>
        <w:br/>
        <w:t>• بيان أهمية إدارة المخاطر في تحسين سلامة المرضى.</w:t>
        <w:br/>
        <w:t>• استعراض أنواع المخاطر الصحية.</w:t>
        <w:br/>
        <w:t>• شرح مراحل إدارة المخاطر وفق أفضل الممارسات.</w:t>
        <w:br/>
        <w:t>• تقديم توصيات عملية لتطوير إدارة المخاطر في المنشآت الطبية.</w:t>
      </w:r>
    </w:p>
    <w:p>
      <w:r>
        <w:rPr>
          <w:b/>
          <w:sz w:val="28"/>
        </w:rPr>
        <w:t>منهجية البحث</w:t>
      </w:r>
    </w:p>
    <w:p>
      <w:pPr>
        <w:spacing w:after="240"/>
      </w:pPr>
      <w:r>
        <w:t>اعتمد البحث على المنهج الوصفي التحليلي من خلال مراجعة الأدبيات المهنية والمعايير الدولية مثل ISO 31000</w:t>
        <w:br/>
        <w:t>وأفضل الممارسات في مجال سلامة المرضى وإدارة المخاطر الصحية.</w:t>
      </w:r>
    </w:p>
    <w:p>
      <w:r>
        <w:rPr>
          <w:b/>
          <w:sz w:val="28"/>
        </w:rPr>
        <w:t>الإطار النظري لإدارة المخاطر الصحية</w:t>
      </w:r>
    </w:p>
    <w:p>
      <w:pPr>
        <w:spacing w:after="240"/>
      </w:pPr>
      <w:r>
        <w:t>تعرف إدارة المخاطر وفق معيار ISO 31000 بأنها عملية منسقة لتوجيه المنظمة والتحكم بها فيما يتعلق بالمخاطر.</w:t>
        <w:br/>
        <w:t>وفي القطاع الصحي تركز إدارة المخاطر على التنبؤ بالمخاطر السريرية والتشغيلية والمالية واتخاذ الإجراءات الوقائية</w:t>
        <w:br/>
        <w:t>للحد من آثارها.</w:t>
        <w:br/>
        <w:br/>
        <w:t>وترتكز إدارة المخاطر الصحية على مبادئ أهمها:</w:t>
        <w:br/>
        <w:t>• خلق القيمة وحماية المرضى.</w:t>
        <w:br/>
        <w:t>• التكامل مع الحوكمة.</w:t>
        <w:br/>
        <w:t>• الاعتماد على المعلومات والبيانات.</w:t>
        <w:br/>
        <w:t>• التحسين المستمر.</w:t>
      </w:r>
    </w:p>
    <w:p>
      <w:r>
        <w:rPr>
          <w:b/>
          <w:sz w:val="28"/>
        </w:rPr>
        <w:t>أهمية إدارة المخاطر في المنشآت الطبية</w:t>
      </w:r>
    </w:p>
    <w:p>
      <w:pPr>
        <w:spacing w:after="240"/>
      </w:pPr>
      <w:r>
        <w:t>تتجلى أهمية إدارة المخاطر في القطاع الصحي في عدة جوانب رئيسية:</w:t>
        <w:br/>
        <w:br/>
        <w:t>1) تعزيز سلامة المرضى وتقليل الأخطاء الطبية.</w:t>
        <w:br/>
        <w:t>2) تحسين جودة الخدمات الصحية.</w:t>
        <w:br/>
        <w:t>3) تقليل المطالبات القانونية والتعويضات.</w:t>
        <w:br/>
        <w:t>4) دعم اتخاذ القرار المبني على المخاطر.</w:t>
        <w:br/>
        <w:t>5) رفع كفاءة استخدام الموارد.</w:t>
        <w:br/>
        <w:t>6) تعزيز جاهزية المنشأة للأزمات والطوارئ.</w:t>
      </w:r>
    </w:p>
    <w:p>
      <w:r>
        <w:rPr>
          <w:b/>
          <w:sz w:val="28"/>
        </w:rPr>
        <w:t>أنواع المخاطر في المنشآت الطبية</w:t>
      </w:r>
    </w:p>
    <w:p>
      <w:pPr>
        <w:spacing w:after="240"/>
      </w:pPr>
      <w:r>
        <w:t>تشمل المخاطر في المنشآت الصحية ما يلي:</w:t>
        <w:br/>
        <w:br/>
        <w:t>أولاً: المخاطر السريرية:</w:t>
        <w:br/>
        <w:t>• أخطاء الدواء</w:t>
        <w:br/>
        <w:t>• أخطاء الجراحة</w:t>
        <w:br/>
        <w:t>• العدوى المكتسبة من المستشفيات</w:t>
        <w:br/>
        <w:t>• أخطاء التشخيص</w:t>
        <w:br/>
        <w:br/>
        <w:t>ثانياً: المخاطر التشغيلية:</w:t>
        <w:br/>
        <w:t>• تعطل الأجهزة الطبية</w:t>
        <w:br/>
        <w:t>• نقص الكوادر</w:t>
        <w:br/>
        <w:t>• ضعف الإجراءات</w:t>
        <w:br/>
        <w:br/>
        <w:t>ثالثاً: المخاطر المالية:</w:t>
        <w:br/>
        <w:t>• الهدر المالي</w:t>
        <w:br/>
        <w:t>• الاحتيال</w:t>
        <w:br/>
        <w:t>• سوء إدارة الميزانية</w:t>
        <w:br/>
        <w:br/>
        <w:t>رابعاً: المخاطر القانونية والتنظيمية:</w:t>
        <w:br/>
        <w:t>• عدم الامتثال للأنظمة</w:t>
        <w:br/>
        <w:t>• قضايا المسؤولية الطبية</w:t>
        <w:br/>
        <w:br/>
        <w:t>خامساً: مخاطر السلامة المهنية:</w:t>
        <w:br/>
        <w:t>• إصابات العاملين</w:t>
        <w:br/>
        <w:t>• التعرض للعدوى</w:t>
        <w:br/>
        <w:t>• مخاطر الإشعاع.</w:t>
      </w:r>
    </w:p>
    <w:p>
      <w:r>
        <w:rPr>
          <w:b/>
          <w:sz w:val="28"/>
        </w:rPr>
        <w:t>مراحل إدارة المخاطر وفق ISO 31000</w:t>
      </w:r>
    </w:p>
    <w:p>
      <w:pPr>
        <w:spacing w:after="240"/>
      </w:pPr>
      <w:r>
        <w:t>تمر عملية إدارة المخاطر بالمراحل التالية:</w:t>
        <w:br/>
        <w:br/>
        <w:t>1. تحديد المخاطر: جمع وتحليل مصادر الخطر داخل المنشأة.</w:t>
        <w:br/>
        <w:t>2. تحليل المخاطر: تقدير احتمال الحدوث وحجم الأثر.</w:t>
        <w:br/>
        <w:t>3. تقييم المخاطر: تحديد أولويات المعالجة.</w:t>
        <w:br/>
        <w:t>4. معالجة المخاطر: اختيار الاستجابة المناسبة (تجنب – تخفيف – نقل – قبول).</w:t>
        <w:br/>
        <w:t>5. المراقبة والمراجعة: متابعة فعالية الضوابط وتحديث سجل المخاطر.</w:t>
        <w:br/>
        <w:br/>
        <w:t>وتعد هذه الدورة مستمرة وليست خطوة واحدة.</w:t>
      </w:r>
    </w:p>
    <w:p>
      <w:r>
        <w:rPr>
          <w:b/>
          <w:sz w:val="28"/>
        </w:rPr>
        <w:t>أدوات إدارة المخاطر في المنشآت الطبية</w:t>
      </w:r>
    </w:p>
    <w:p>
      <w:pPr>
        <w:spacing w:after="240"/>
      </w:pPr>
      <w:r>
        <w:t>تستخدم المنشآت الصحية عدة أدوات احترافية، أهمها:</w:t>
        <w:br/>
        <w:br/>
        <w:t>• سجل المخاطر (Risk Register).</w:t>
        <w:br/>
        <w:t>• مصفوفة تقييم المخاطر.</w:t>
        <w:br/>
        <w:t>• تحليل السبب الجذري (RCA).</w:t>
        <w:br/>
        <w:t>• تحليل نمط الفشل وتأثيراته (FMEA).</w:t>
        <w:br/>
        <w:t>• مؤشرات الأداء الرئيسية (KPIs).</w:t>
        <w:br/>
        <w:t>• أنظمة الإبلاغ عن الحوادث.</w:t>
        <w:br/>
        <w:br/>
        <w:t>وتسهم هذه الأدوات في الانتقال من الإدارة التفاعلية إلى الإدارة الاستباقية للمخاطر.</w:t>
      </w:r>
    </w:p>
    <w:p>
      <w:r>
        <w:rPr>
          <w:b/>
          <w:sz w:val="28"/>
        </w:rPr>
        <w:t>دور إدارة المخاطر في سلامة المرضى</w:t>
      </w:r>
    </w:p>
    <w:p>
      <w:pPr>
        <w:spacing w:after="240"/>
      </w:pPr>
      <w:r>
        <w:t>تلعب إدارة المخاطر دوراً محورياً في برامج سلامة المرضى من خلال:</w:t>
        <w:br/>
        <w:br/>
        <w:t>• تقليل الأخطاء الدوائية.</w:t>
        <w:br/>
        <w:t>• تحسين إجراءات الجراحة الآمنة.</w:t>
        <w:br/>
        <w:t>• خفض معدلات العدوى.</w:t>
        <w:br/>
        <w:t>• تعزيز ثقافة الإبلاغ بدون لوم.</w:t>
        <w:br/>
        <w:t>• تحليل الحوادث واستخلاص الدروس.</w:t>
        <w:br/>
        <w:br/>
        <w:t>وقد أثبتت التجارب العالمية أن المنشآت التي تطبق برامج مخاطر متقدمة تحقق انخفاضاً ملموساً في الحوادث الطبية.</w:t>
      </w:r>
    </w:p>
    <w:p>
      <w:r>
        <w:rPr>
          <w:b/>
          <w:sz w:val="28"/>
        </w:rPr>
        <w:t>التحديات التي تواجه إدارة المخاطر الصحية</w:t>
      </w:r>
    </w:p>
    <w:p>
      <w:pPr>
        <w:spacing w:after="240"/>
      </w:pPr>
      <w:r>
        <w:t>رغم أهميتها، تواجه إدارة المخاطر عدة تحديات، منها:</w:t>
        <w:br/>
        <w:br/>
        <w:t>• ضعف ثقافة السلامة.</w:t>
        <w:br/>
        <w:t>• مقاومة التغيير.</w:t>
        <w:br/>
        <w:t>• نقص الكفاءات المتخصصة.</w:t>
        <w:br/>
        <w:t>• محدودية البيانات.</w:t>
        <w:br/>
        <w:t>• ضغط العمل على الكادر الطبي.</w:t>
        <w:br/>
        <w:t>• ضعف التكامل بين الإدارات.</w:t>
        <w:br/>
        <w:br/>
        <w:t>ويتطلب تجاوز هذه التحديات دعماً قيادياً وتحولاً ثقافياً داخل المنشأة.</w:t>
      </w:r>
    </w:p>
    <w:p>
      <w:r>
        <w:rPr>
          <w:b/>
          <w:sz w:val="28"/>
        </w:rPr>
        <w:t>أفضل الممارسات العالمية</w:t>
      </w:r>
    </w:p>
    <w:p>
      <w:pPr>
        <w:spacing w:after="240"/>
      </w:pPr>
      <w:r>
        <w:t>من أبرز الممارسات المتقدمة:</w:t>
        <w:br/>
        <w:br/>
        <w:t>• تطبيق إطار ISO 31000.</w:t>
        <w:br/>
        <w:t>• تبني ثقافة Just Culture.</w:t>
        <w:br/>
        <w:t>• التحول إلى السجلات الإلكترونية.</w:t>
        <w:br/>
        <w:t>• استخدام التحليلات التنبؤية.</w:t>
        <w:br/>
        <w:t>• دمج إدارة المخاطر مع الجودة والحوكمة.</w:t>
        <w:br/>
        <w:t>• المراجعة الدورية لسجل المخاطر.</w:t>
      </w:r>
    </w:p>
    <w:p>
      <w:r>
        <w:rPr>
          <w:b/>
          <w:sz w:val="28"/>
        </w:rPr>
        <w:t>التوصيات</w:t>
      </w:r>
    </w:p>
    <w:p>
      <w:pPr>
        <w:spacing w:after="240"/>
      </w:pPr>
      <w:r>
        <w:t>يوصي البحث بما يلي:</w:t>
        <w:br/>
        <w:br/>
        <w:t>1. إنشاء إدارة مستقلة للمخاطر في المنشآت الطبية.</w:t>
        <w:br/>
        <w:t>2. تطبيق سجل مخاطر إلكتروني محدث.</w:t>
        <w:br/>
        <w:t>3. تدريب إلزامي للكوادر على إدارة المخاطر.</w:t>
        <w:br/>
        <w:t>4. تعزيز ثقافة الإبلاغ عن الحوادث.</w:t>
        <w:br/>
        <w:t>5. ربط مؤشرات الأداء بالمخاطر.</w:t>
        <w:br/>
        <w:t>6. استخدام التقنيات الذكية للتنبؤ بالمخاطر.</w:t>
        <w:br/>
        <w:t>7. دعم الإدارة العليا المستمر لمنظومة المخاطر.</w:t>
      </w:r>
    </w:p>
    <w:p>
      <w:r>
        <w:rPr>
          <w:b/>
          <w:sz w:val="28"/>
        </w:rPr>
        <w:t>الخاتمة</w:t>
      </w:r>
    </w:p>
    <w:p>
      <w:pPr>
        <w:spacing w:after="240"/>
      </w:pPr>
      <w:r>
        <w:t>خلص البحث إلى أن إدارة المخاطر تمثل ركيزة استراتيجية في المنشآت الطبية الحديثة، وأن التطبيق المنهجي</w:t>
        <w:br/>
        <w:t>لأفضل الممارسات والمعايير الدولية يسهم بشكل مباشر في رفع مستوى سلامة المرضى وتحسين جودة الرعاية الصحية</w:t>
        <w:br/>
        <w:t>وتعزيز الاستدامة المؤسسية للمنشآت الصحية.</w:t>
      </w:r>
    </w:p>
    <w:p>
      <w:r>
        <w:rPr>
          <w:b/>
          <w:sz w:val="28"/>
        </w:rPr>
        <w:t>المراجع</w:t>
      </w:r>
    </w:p>
    <w:p>
      <w:pPr>
        <w:spacing w:after="240"/>
      </w:pPr>
      <w:r>
        <w:t>• ISO 31000 Risk Management Guidelines.</w:t>
        <w:br/>
        <w:t>• وزارة الصحة – أدلة سلامة المرضى.</w:t>
        <w:br/>
        <w:t>• Journal of Healthcare Risk Management.</w:t>
        <w:br/>
        <w:t>• الأدبيات المهنية في إدارة المخاطر الصحية.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