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028417A" w:rsidR="009125CE" w:rsidRPr="00925DC5" w:rsidRDefault="009125CE" w:rsidP="00210FF6">
      <w:pPr>
        <w:rPr>
          <w:rFonts w:ascii="Simplified Arabic" w:hAnsi="Simplified Arabic" w:cs="Simplified Arabic"/>
          <w:b/>
          <w:bCs/>
          <w:sz w:val="28"/>
          <w:szCs w:val="28"/>
          <w:lang w:bidi="ar-EG"/>
        </w:rPr>
      </w:pPr>
      <w:r w:rsidRPr="00925DC5">
        <w:rPr>
          <w:rFonts w:ascii="Simplified Arabic" w:hAnsi="Simplified Arabic" w:cs="Simplified Arabic"/>
          <w:b/>
          <w:bCs/>
          <w:sz w:val="28"/>
          <w:szCs w:val="28"/>
          <w:rtl/>
          <w:lang w:bidi="ar-EG"/>
        </w:rPr>
        <w:t xml:space="preserve">جامعة </w:t>
      </w:r>
      <w:proofErr w:type="spellStart"/>
      <w:r w:rsidRPr="00925DC5">
        <w:rPr>
          <w:rFonts w:ascii="Simplified Arabic" w:hAnsi="Simplified Arabic" w:cs="Simplified Arabic"/>
          <w:b/>
          <w:bCs/>
          <w:sz w:val="28"/>
          <w:szCs w:val="28"/>
          <w:rtl/>
          <w:lang w:bidi="ar-EG"/>
        </w:rPr>
        <w:t>ميدأوشن</w:t>
      </w:r>
      <w:proofErr w:type="spellEnd"/>
      <w:r w:rsidRPr="00925DC5">
        <w:rPr>
          <w:rFonts w:ascii="Simplified Arabic" w:hAnsi="Simplified Arabic" w:cs="Simplified Arabic"/>
          <w:b/>
          <w:bCs/>
          <w:sz w:val="28"/>
          <w:szCs w:val="28"/>
          <w:rtl/>
          <w:lang w:bidi="ar-EG"/>
        </w:rPr>
        <w:t xml:space="preserve"> </w:t>
      </w:r>
    </w:p>
    <w:p w14:paraId="1E957002" w14:textId="04B27A9D" w:rsidR="00F546CE" w:rsidRPr="00925DC5" w:rsidRDefault="009125CE" w:rsidP="00210FF6">
      <w:pPr>
        <w:rPr>
          <w:rFonts w:ascii="Simplified Arabic" w:hAnsi="Simplified Arabic" w:cs="Simplified Arabic"/>
          <w:b/>
          <w:bCs/>
          <w:sz w:val="28"/>
          <w:szCs w:val="28"/>
          <w:rtl/>
          <w:lang w:bidi="ar-EG"/>
        </w:rPr>
      </w:pPr>
      <w:r w:rsidRPr="00925DC5">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25DC5">
        <w:rPr>
          <w:rFonts w:ascii="Simplified Arabic" w:hAnsi="Simplified Arabic" w:cs="Simplified Arabic"/>
          <w:b/>
          <w:bCs/>
          <w:sz w:val="28"/>
          <w:szCs w:val="28"/>
          <w:lang w:bidi="ar-EG"/>
        </w:rPr>
        <w:t xml:space="preserve">    </w:t>
      </w:r>
      <w:r w:rsidRPr="00925DC5">
        <w:rPr>
          <w:rFonts w:ascii="Simplified Arabic" w:hAnsi="Simplified Arabic" w:cs="Simplified Arabic"/>
          <w:b/>
          <w:bCs/>
          <w:sz w:val="28"/>
          <w:szCs w:val="28"/>
          <w:rtl/>
          <w:lang w:bidi="ar-EG"/>
        </w:rPr>
        <w:t xml:space="preserve">كلية الإدارة </w:t>
      </w:r>
    </w:p>
    <w:p w14:paraId="0217C513" w14:textId="38D28AC5" w:rsidR="009125CE" w:rsidRPr="00925DC5" w:rsidRDefault="009125CE" w:rsidP="00210FF6">
      <w:pPr>
        <w:rPr>
          <w:rFonts w:ascii="Simplified Arabic" w:hAnsi="Simplified Arabic" w:cs="Simplified Arabic"/>
          <w:sz w:val="28"/>
          <w:szCs w:val="28"/>
          <w:rtl/>
          <w:lang w:bidi="ar-EG"/>
        </w:rPr>
      </w:pPr>
      <w:r w:rsidRPr="00925DC5">
        <w:rPr>
          <w:rFonts w:ascii="Simplified Arabic" w:hAnsi="Simplified Arabic" w:cs="Simplified Arabic"/>
          <w:b/>
          <w:bCs/>
          <w:sz w:val="28"/>
          <w:szCs w:val="28"/>
          <w:rtl/>
          <w:lang w:bidi="ar-EG"/>
        </w:rPr>
        <w:t>قسم / تخصص</w:t>
      </w:r>
      <w:r w:rsidR="006259DC" w:rsidRPr="00925DC5">
        <w:rPr>
          <w:rFonts w:ascii="Simplified Arabic" w:hAnsi="Simplified Arabic" w:cs="Simplified Arabic"/>
          <w:b/>
          <w:bCs/>
          <w:sz w:val="28"/>
          <w:szCs w:val="28"/>
          <w:lang w:bidi="ar-EG"/>
        </w:rPr>
        <w:t xml:space="preserve"> </w:t>
      </w:r>
      <w:r w:rsidR="006259DC" w:rsidRPr="00925DC5">
        <w:rPr>
          <w:rFonts w:ascii="Simplified Arabic" w:hAnsi="Simplified Arabic" w:cs="Simplified Arabic"/>
          <w:b/>
          <w:bCs/>
          <w:sz w:val="28"/>
          <w:szCs w:val="28"/>
          <w:rtl/>
        </w:rPr>
        <w:t>ماجستير إدارة الأعمال</w:t>
      </w:r>
    </w:p>
    <w:p w14:paraId="11A91486" w14:textId="77777777" w:rsidR="009125CE" w:rsidRPr="00925DC5" w:rsidRDefault="009125CE" w:rsidP="00210FF6">
      <w:pPr>
        <w:bidi w:val="0"/>
        <w:rPr>
          <w:rFonts w:ascii="Simplified Arabic" w:hAnsi="Simplified Arabic" w:cs="Simplified Arabic"/>
          <w:sz w:val="28"/>
          <w:szCs w:val="28"/>
          <w:rtl/>
          <w:lang w:bidi="ar-EG"/>
        </w:rPr>
      </w:pPr>
    </w:p>
    <w:p w14:paraId="3A7BF367" w14:textId="77777777" w:rsidR="009125CE" w:rsidRPr="00925DC5" w:rsidRDefault="009125CE" w:rsidP="00210FF6">
      <w:pPr>
        <w:bidi w:val="0"/>
        <w:rPr>
          <w:rFonts w:ascii="Simplified Arabic" w:hAnsi="Simplified Arabic" w:cs="Simplified Arabic"/>
          <w:sz w:val="28"/>
          <w:szCs w:val="28"/>
          <w:rtl/>
          <w:lang w:bidi="ar-EG"/>
        </w:rPr>
      </w:pPr>
    </w:p>
    <w:p w14:paraId="5F6542BF" w14:textId="77777777" w:rsidR="009125CE" w:rsidRPr="00925DC5" w:rsidRDefault="009125CE" w:rsidP="00210FF6">
      <w:pPr>
        <w:bidi w:val="0"/>
        <w:rPr>
          <w:rFonts w:ascii="Simplified Arabic" w:hAnsi="Simplified Arabic" w:cs="Simplified Arabic"/>
          <w:sz w:val="28"/>
          <w:szCs w:val="28"/>
          <w:rtl/>
          <w:lang w:bidi="ar-EG"/>
        </w:rPr>
      </w:pPr>
    </w:p>
    <w:p w14:paraId="15C28831" w14:textId="6DEFF5BE" w:rsidR="009125CE" w:rsidRPr="00925DC5" w:rsidRDefault="007F4AD6" w:rsidP="00210FF6">
      <w:pPr>
        <w:bidi w:val="0"/>
        <w:jc w:val="center"/>
        <w:rPr>
          <w:rFonts w:ascii="Simplified Arabic" w:hAnsi="Simplified Arabic" w:cs="Simplified Arabic"/>
          <w:sz w:val="28"/>
          <w:szCs w:val="28"/>
          <w:rtl/>
          <w:lang w:bidi="ar-EG"/>
        </w:rPr>
      </w:pPr>
      <w:r w:rsidRPr="00925DC5">
        <w:rPr>
          <w:rFonts w:ascii="Simplified Arabic" w:hAnsi="Simplified Arabic" w:cs="Simplified Arabic"/>
          <w:b/>
          <w:bCs/>
          <w:sz w:val="28"/>
          <w:szCs w:val="28"/>
          <w:rtl/>
        </w:rPr>
        <w:t xml:space="preserve">ممارسات إدارة المشاريع لدمج أهداف </w:t>
      </w:r>
      <w:bookmarkStart w:id="0" w:name="_Hlk191245074"/>
      <w:r w:rsidRPr="00925DC5">
        <w:rPr>
          <w:rFonts w:ascii="Simplified Arabic" w:hAnsi="Simplified Arabic" w:cs="Simplified Arabic"/>
          <w:b/>
          <w:bCs/>
          <w:sz w:val="28"/>
          <w:szCs w:val="28"/>
          <w:rtl/>
        </w:rPr>
        <w:t>صافي انبعاثات غازات الدفيئة الصفرية</w:t>
      </w:r>
      <w:bookmarkEnd w:id="0"/>
      <w:r w:rsidRPr="00925DC5">
        <w:rPr>
          <w:rFonts w:ascii="Simplified Arabic" w:hAnsi="Simplified Arabic" w:cs="Simplified Arabic"/>
          <w:b/>
          <w:bCs/>
          <w:sz w:val="28"/>
          <w:szCs w:val="28"/>
          <w:rtl/>
        </w:rPr>
        <w:t xml:space="preserve"> في المملكة العربية السعودية لعام 2060 في شهادة مستدام</w:t>
      </w:r>
    </w:p>
    <w:p w14:paraId="232F19A4" w14:textId="77777777" w:rsidR="009125CE" w:rsidRPr="00925DC5" w:rsidRDefault="009125CE" w:rsidP="001201A9">
      <w:pPr>
        <w:bidi w:val="0"/>
        <w:rPr>
          <w:rFonts w:ascii="Simplified Arabic" w:hAnsi="Simplified Arabic" w:cs="Simplified Arabic"/>
          <w:sz w:val="28"/>
          <w:szCs w:val="28"/>
          <w:rtl/>
          <w:lang w:bidi="ar-EG"/>
        </w:rPr>
      </w:pPr>
    </w:p>
    <w:p w14:paraId="0EB57E30" w14:textId="77777777" w:rsidR="009125CE" w:rsidRDefault="009125CE" w:rsidP="00210FF6">
      <w:pPr>
        <w:bidi w:val="0"/>
        <w:jc w:val="center"/>
        <w:rPr>
          <w:rFonts w:ascii="Simplified Arabic" w:hAnsi="Simplified Arabic" w:cs="Simplified Arabic"/>
          <w:b/>
          <w:bCs/>
          <w:sz w:val="28"/>
          <w:szCs w:val="28"/>
          <w:lang w:bidi="ar-EG"/>
        </w:rPr>
      </w:pPr>
    </w:p>
    <w:p w14:paraId="1709F391" w14:textId="77777777" w:rsidR="001201A9" w:rsidRPr="00925DC5" w:rsidRDefault="001201A9" w:rsidP="001201A9">
      <w:pPr>
        <w:bidi w:val="0"/>
        <w:jc w:val="center"/>
        <w:rPr>
          <w:rFonts w:ascii="Simplified Arabic" w:hAnsi="Simplified Arabic" w:cs="Simplified Arabic"/>
          <w:b/>
          <w:bCs/>
          <w:sz w:val="28"/>
          <w:szCs w:val="28"/>
          <w:rtl/>
          <w:lang w:bidi="ar-EG"/>
        </w:rPr>
      </w:pPr>
    </w:p>
    <w:p w14:paraId="751A7E65" w14:textId="56D2766E" w:rsidR="009125CE" w:rsidRPr="00925DC5" w:rsidRDefault="009125CE" w:rsidP="00210FF6">
      <w:pPr>
        <w:bidi w:val="0"/>
        <w:jc w:val="center"/>
        <w:rPr>
          <w:rFonts w:ascii="Simplified Arabic" w:hAnsi="Simplified Arabic" w:cs="Simplified Arabic"/>
          <w:b/>
          <w:bCs/>
          <w:sz w:val="28"/>
          <w:szCs w:val="28"/>
          <w:rtl/>
          <w:lang w:bidi="ar-EG"/>
        </w:rPr>
      </w:pPr>
      <w:r w:rsidRPr="00925DC5">
        <w:rPr>
          <w:rFonts w:ascii="Simplified Arabic" w:hAnsi="Simplified Arabic" w:cs="Simplified Arabic"/>
          <w:b/>
          <w:bCs/>
          <w:sz w:val="28"/>
          <w:szCs w:val="28"/>
          <w:rtl/>
          <w:lang w:bidi="ar-EG"/>
        </w:rPr>
        <w:t>إعداد الطالب/</w:t>
      </w:r>
      <w:r w:rsidR="007F4AD6" w:rsidRPr="00925DC5">
        <w:rPr>
          <w:rFonts w:ascii="Simplified Arabic" w:hAnsi="Simplified Arabic" w:cs="Simplified Arabic"/>
          <w:b/>
          <w:bCs/>
          <w:sz w:val="28"/>
          <w:szCs w:val="28"/>
          <w:rtl/>
          <w:lang w:bidi="ar-EG"/>
        </w:rPr>
        <w:t xml:space="preserve"> طارق عاشور</w:t>
      </w:r>
    </w:p>
    <w:p w14:paraId="3D3CBDF8" w14:textId="50889E1C" w:rsidR="009125CE" w:rsidRPr="00925DC5" w:rsidRDefault="00135908" w:rsidP="00210FF6">
      <w:pPr>
        <w:bidi w:val="0"/>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242001354</w:t>
      </w:r>
    </w:p>
    <w:p w14:paraId="58D6152F" w14:textId="77777777" w:rsidR="009125CE" w:rsidRPr="00925DC5" w:rsidRDefault="009125CE" w:rsidP="00210FF6">
      <w:pPr>
        <w:bidi w:val="0"/>
        <w:jc w:val="center"/>
        <w:rPr>
          <w:rFonts w:ascii="Simplified Arabic" w:hAnsi="Simplified Arabic" w:cs="Simplified Arabic"/>
          <w:b/>
          <w:bCs/>
          <w:sz w:val="28"/>
          <w:szCs w:val="28"/>
          <w:rtl/>
          <w:lang w:bidi="ar-EG"/>
        </w:rPr>
      </w:pPr>
    </w:p>
    <w:p w14:paraId="5F4EE2DE" w14:textId="1A92484F" w:rsidR="009125CE" w:rsidRPr="00925DC5" w:rsidRDefault="009125CE" w:rsidP="00210FF6">
      <w:pPr>
        <w:bidi w:val="0"/>
        <w:jc w:val="center"/>
        <w:rPr>
          <w:rFonts w:ascii="Simplified Arabic" w:hAnsi="Simplified Arabic" w:cs="Simplified Arabic"/>
          <w:b/>
          <w:bCs/>
          <w:sz w:val="28"/>
          <w:szCs w:val="28"/>
          <w:rtl/>
          <w:lang w:bidi="ar-EG"/>
        </w:rPr>
      </w:pPr>
      <w:r w:rsidRPr="00925DC5">
        <w:rPr>
          <w:rFonts w:ascii="Simplified Arabic" w:hAnsi="Simplified Arabic" w:cs="Simplified Arabic"/>
          <w:b/>
          <w:bCs/>
          <w:sz w:val="28"/>
          <w:szCs w:val="28"/>
          <w:rtl/>
          <w:lang w:bidi="ar-EG"/>
        </w:rPr>
        <w:t>إشراف/</w:t>
      </w:r>
    </w:p>
    <w:p w14:paraId="2EFA31CD" w14:textId="72361E8A" w:rsidR="009125CE" w:rsidRPr="00925DC5" w:rsidRDefault="00D04F62" w:rsidP="00210FF6">
      <w:pPr>
        <w:bidi w:val="0"/>
        <w:jc w:val="center"/>
        <w:rPr>
          <w:rFonts w:ascii="Simplified Arabic" w:hAnsi="Simplified Arabic" w:cs="Simplified Arabic"/>
          <w:b/>
          <w:bCs/>
          <w:sz w:val="28"/>
          <w:szCs w:val="28"/>
          <w:rtl/>
          <w:lang w:bidi="ar-EG"/>
        </w:rPr>
      </w:pPr>
      <w:proofErr w:type="spellStart"/>
      <w:proofErr w:type="gramStart"/>
      <w:r w:rsidRPr="00925DC5">
        <w:rPr>
          <w:rFonts w:ascii="Simplified Arabic" w:hAnsi="Simplified Arabic" w:cs="Simplified Arabic"/>
          <w:b/>
          <w:bCs/>
          <w:sz w:val="28"/>
          <w:szCs w:val="28"/>
          <w:rtl/>
          <w:lang w:bidi="ar-EG"/>
        </w:rPr>
        <w:t>د.الفيصل</w:t>
      </w:r>
      <w:proofErr w:type="spellEnd"/>
      <w:proofErr w:type="gramEnd"/>
      <w:r w:rsidRPr="00925DC5">
        <w:rPr>
          <w:rFonts w:ascii="Simplified Arabic" w:hAnsi="Simplified Arabic" w:cs="Simplified Arabic"/>
          <w:b/>
          <w:bCs/>
          <w:sz w:val="28"/>
          <w:szCs w:val="28"/>
          <w:rtl/>
          <w:lang w:bidi="ar-EG"/>
        </w:rPr>
        <w:t xml:space="preserve"> عبد الحميد</w:t>
      </w:r>
      <w:r w:rsidR="00980961">
        <w:rPr>
          <w:rFonts w:ascii="Simplified Arabic" w:hAnsi="Simplified Arabic" w:cs="Simplified Arabic" w:hint="cs"/>
          <w:b/>
          <w:bCs/>
          <w:sz w:val="28"/>
          <w:szCs w:val="28"/>
          <w:rtl/>
          <w:lang w:bidi="ar-EG"/>
        </w:rPr>
        <w:t xml:space="preserve">                 </w:t>
      </w:r>
      <w:r w:rsidR="00980961" w:rsidRPr="00980961">
        <w:rPr>
          <w:rFonts w:ascii="Simplified Arabic" w:hAnsi="Simplified Arabic" w:cs="Simplified Arabic"/>
          <w:b/>
          <w:bCs/>
          <w:sz w:val="28"/>
          <w:szCs w:val="28"/>
          <w:rtl/>
          <w:lang w:bidi="ar-EG"/>
        </w:rPr>
        <w:t xml:space="preserve"> </w:t>
      </w:r>
      <w:proofErr w:type="spellStart"/>
      <w:r w:rsidR="00980961" w:rsidRPr="00925DC5">
        <w:rPr>
          <w:rFonts w:ascii="Simplified Arabic" w:hAnsi="Simplified Arabic" w:cs="Simplified Arabic"/>
          <w:b/>
          <w:bCs/>
          <w:sz w:val="28"/>
          <w:szCs w:val="28"/>
          <w:rtl/>
          <w:lang w:bidi="ar-EG"/>
        </w:rPr>
        <w:t>د.فايز</w:t>
      </w:r>
      <w:proofErr w:type="spellEnd"/>
      <w:r w:rsidR="00980961" w:rsidRPr="00925DC5">
        <w:rPr>
          <w:rFonts w:ascii="Simplified Arabic" w:hAnsi="Simplified Arabic" w:cs="Simplified Arabic"/>
          <w:b/>
          <w:bCs/>
          <w:sz w:val="28"/>
          <w:szCs w:val="28"/>
          <w:rtl/>
          <w:lang w:bidi="ar-EG"/>
        </w:rPr>
        <w:t xml:space="preserve"> جراد</w:t>
      </w:r>
      <w:r w:rsidRPr="00925DC5">
        <w:rPr>
          <w:rFonts w:ascii="Simplified Arabic" w:hAnsi="Simplified Arabic" w:cs="Simplified Arabic"/>
          <w:b/>
          <w:bCs/>
          <w:sz w:val="28"/>
          <w:szCs w:val="28"/>
          <w:rtl/>
          <w:lang w:bidi="ar-EG"/>
        </w:rPr>
        <w:br/>
      </w:r>
    </w:p>
    <w:p w14:paraId="16CF2D6A" w14:textId="77777777" w:rsidR="009125CE" w:rsidRPr="00925DC5" w:rsidRDefault="009125CE" w:rsidP="00210FF6">
      <w:pPr>
        <w:bidi w:val="0"/>
        <w:jc w:val="center"/>
        <w:rPr>
          <w:rFonts w:ascii="Simplified Arabic" w:hAnsi="Simplified Arabic" w:cs="Simplified Arabic"/>
          <w:b/>
          <w:bCs/>
          <w:sz w:val="28"/>
          <w:szCs w:val="28"/>
          <w:rtl/>
          <w:lang w:bidi="ar-EG"/>
        </w:rPr>
      </w:pPr>
    </w:p>
    <w:p w14:paraId="22738CC6" w14:textId="77777777" w:rsidR="009125CE" w:rsidRPr="00925DC5" w:rsidRDefault="009125CE" w:rsidP="00210FF6">
      <w:pPr>
        <w:bidi w:val="0"/>
        <w:jc w:val="center"/>
        <w:rPr>
          <w:rFonts w:ascii="Simplified Arabic" w:hAnsi="Simplified Arabic" w:cs="Simplified Arabic"/>
          <w:b/>
          <w:bCs/>
          <w:sz w:val="28"/>
          <w:szCs w:val="28"/>
          <w:rtl/>
          <w:lang w:bidi="ar-EG"/>
        </w:rPr>
      </w:pPr>
    </w:p>
    <w:p w14:paraId="14480418" w14:textId="78A6C3AC" w:rsidR="009125CE" w:rsidRPr="00925DC5" w:rsidRDefault="009125CE" w:rsidP="00210FF6">
      <w:pPr>
        <w:bidi w:val="0"/>
        <w:jc w:val="center"/>
        <w:rPr>
          <w:rFonts w:ascii="Simplified Arabic" w:hAnsi="Simplified Arabic" w:cs="Simplified Arabic"/>
          <w:b/>
          <w:bCs/>
          <w:sz w:val="28"/>
          <w:szCs w:val="28"/>
          <w:rtl/>
          <w:lang w:bidi="ar-EG"/>
        </w:rPr>
      </w:pPr>
      <w:r w:rsidRPr="00925DC5">
        <w:rPr>
          <w:rFonts w:ascii="Simplified Arabic" w:hAnsi="Simplified Arabic" w:cs="Simplified Arabic"/>
          <w:b/>
          <w:bCs/>
          <w:sz w:val="28"/>
          <w:szCs w:val="28"/>
          <w:rtl/>
          <w:lang w:bidi="ar-EG"/>
        </w:rPr>
        <w:t>العام الدراسي:</w:t>
      </w:r>
    </w:p>
    <w:p w14:paraId="33C9DFC7" w14:textId="77777777" w:rsidR="00487DB7" w:rsidRDefault="009125CE" w:rsidP="001201A9">
      <w:pPr>
        <w:bidi w:val="0"/>
        <w:jc w:val="center"/>
        <w:rPr>
          <w:rFonts w:ascii="Simplified Arabic" w:hAnsi="Simplified Arabic" w:cs="Simplified Arabic"/>
          <w:b/>
          <w:bCs/>
          <w:sz w:val="28"/>
          <w:szCs w:val="28"/>
          <w:rtl/>
          <w:lang w:bidi="ar-EG"/>
        </w:rPr>
        <w:sectPr w:rsidR="00487DB7" w:rsidSect="00570B6E">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titlePg/>
          <w:bidi/>
          <w:rtlGutter/>
          <w:docGrid w:linePitch="360"/>
        </w:sectPr>
      </w:pPr>
      <w:r w:rsidRPr="00925DC5">
        <w:rPr>
          <w:rFonts w:ascii="Simplified Arabic" w:hAnsi="Simplified Arabic" w:cs="Simplified Arabic"/>
          <w:b/>
          <w:bCs/>
          <w:sz w:val="28"/>
          <w:szCs w:val="28"/>
          <w:rtl/>
          <w:lang w:bidi="ar-EG"/>
        </w:rPr>
        <w:t>202</w:t>
      </w:r>
      <w:r w:rsidR="007F4AD6" w:rsidRPr="00925DC5">
        <w:rPr>
          <w:rFonts w:ascii="Simplified Arabic" w:hAnsi="Simplified Arabic" w:cs="Simplified Arabic"/>
          <w:b/>
          <w:bCs/>
          <w:sz w:val="28"/>
          <w:szCs w:val="28"/>
          <w:rtl/>
          <w:lang w:bidi="ar-EG"/>
        </w:rPr>
        <w:t>5</w:t>
      </w:r>
    </w:p>
    <w:p w14:paraId="7F5BEE58" w14:textId="77777777" w:rsidR="006F0F2F" w:rsidRDefault="006F0F2F">
      <w:pPr>
        <w:bidi w:val="0"/>
        <w:rPr>
          <w:rFonts w:ascii="Simplified Arabic" w:hAnsi="Simplified Arabic" w:cs="Simplified Arabic"/>
          <w:color w:val="FFFFFF" w:themeColor="background1"/>
          <w:sz w:val="28"/>
          <w:szCs w:val="28"/>
          <w:u w:val="single"/>
          <w:lang w:bidi="ar-EG"/>
        </w:rPr>
        <w:sectPr w:rsidR="006F0F2F" w:rsidSect="002F79F5">
          <w:foot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titlePg/>
          <w:bidi/>
          <w:rtlGutter/>
          <w:docGrid w:linePitch="360"/>
        </w:sectPr>
      </w:pPr>
    </w:p>
    <w:p w14:paraId="1E67608F" w14:textId="13CECB5A" w:rsidR="00C82579" w:rsidRPr="00925DC5" w:rsidRDefault="00C82579">
      <w:pPr>
        <w:bidi w:val="0"/>
        <w:rPr>
          <w:rFonts w:ascii="Simplified Arabic" w:hAnsi="Simplified Arabic" w:cs="Simplified Arabic"/>
          <w:color w:val="FFFFFF" w:themeColor="background1"/>
          <w:sz w:val="28"/>
          <w:szCs w:val="28"/>
          <w:u w:val="single"/>
          <w:rtl/>
          <w:lang w:bidi="ar-EG"/>
        </w:rPr>
      </w:pPr>
    </w:p>
    <w:p w14:paraId="35965C77" w14:textId="68F69A0D" w:rsidR="00A16D1A" w:rsidRPr="004B6B0F" w:rsidRDefault="00A16D1A" w:rsidP="004B6B0F">
      <w:pPr>
        <w:bidi w:val="0"/>
        <w:rPr>
          <w:rFonts w:ascii="Simplified Arabic" w:hAnsi="Simplified Arabic" w:cs="Simplified Arabic"/>
          <w:b/>
          <w:bCs/>
          <w:sz w:val="28"/>
          <w:szCs w:val="28"/>
        </w:rPr>
      </w:pPr>
    </w:p>
    <w:p w14:paraId="6D4AE398" w14:textId="77777777" w:rsidR="009125CE" w:rsidRPr="00925DC5" w:rsidRDefault="009125CE" w:rsidP="00210FF6">
      <w:pPr>
        <w:bidi w:val="0"/>
        <w:rPr>
          <w:rFonts w:ascii="Simplified Arabic" w:hAnsi="Simplified Arabic" w:cs="Simplified Arabic"/>
          <w:sz w:val="28"/>
          <w:szCs w:val="28"/>
          <w:u w:val="single"/>
        </w:rPr>
      </w:pPr>
    </w:p>
    <w:p w14:paraId="5F934119" w14:textId="77777777" w:rsidR="00FF5900" w:rsidRPr="00925DC5" w:rsidRDefault="00FF5900" w:rsidP="00FF5900">
      <w:pPr>
        <w:bidi w:val="0"/>
        <w:rPr>
          <w:rFonts w:ascii="Simplified Arabic" w:hAnsi="Simplified Arabic" w:cs="Simplified Arabic"/>
          <w:sz w:val="28"/>
          <w:szCs w:val="28"/>
          <w:u w:val="single"/>
          <w:rtl/>
        </w:rPr>
      </w:pPr>
    </w:p>
    <w:p w14:paraId="139D985C" w14:textId="77777777" w:rsidR="00C03345" w:rsidRPr="00925DC5" w:rsidRDefault="00C03345" w:rsidP="00C03345">
      <w:pPr>
        <w:bidi w:val="0"/>
        <w:rPr>
          <w:rFonts w:ascii="Simplified Arabic" w:hAnsi="Simplified Arabic" w:cs="Simplified Arabic"/>
          <w:sz w:val="28"/>
          <w:szCs w:val="28"/>
          <w:u w:val="single"/>
          <w:rtl/>
        </w:rPr>
      </w:pPr>
    </w:p>
    <w:p w14:paraId="0A2D8D1A" w14:textId="77777777" w:rsidR="00C03345" w:rsidRPr="00925DC5" w:rsidRDefault="00C03345" w:rsidP="00C03345">
      <w:pPr>
        <w:bidi w:val="0"/>
        <w:rPr>
          <w:rFonts w:ascii="Simplified Arabic" w:hAnsi="Simplified Arabic" w:cs="Simplified Arabic"/>
          <w:sz w:val="28"/>
          <w:szCs w:val="28"/>
          <w:u w:val="single"/>
          <w:rtl/>
        </w:rPr>
      </w:pPr>
    </w:p>
    <w:p w14:paraId="3D9F0042" w14:textId="77777777" w:rsidR="009125CE" w:rsidRPr="00925DC5" w:rsidRDefault="009125CE" w:rsidP="00210FF6">
      <w:pPr>
        <w:bidi w:val="0"/>
        <w:rPr>
          <w:rFonts w:ascii="Simplified Arabic" w:hAnsi="Simplified Arabic" w:cs="Simplified Arabic"/>
          <w:sz w:val="28"/>
          <w:szCs w:val="28"/>
          <w:u w:val="single"/>
          <w:rtl/>
        </w:rPr>
      </w:pPr>
    </w:p>
    <w:p w14:paraId="14F26805" w14:textId="77777777" w:rsidR="009125CE" w:rsidRPr="00925DC5" w:rsidRDefault="009125CE" w:rsidP="00210FF6">
      <w:pPr>
        <w:bidi w:val="0"/>
        <w:rPr>
          <w:rFonts w:ascii="Simplified Arabic" w:hAnsi="Simplified Arabic" w:cs="Simplified Arabic"/>
          <w:sz w:val="28"/>
          <w:szCs w:val="28"/>
          <w:u w:val="single"/>
        </w:rPr>
      </w:pPr>
    </w:p>
    <w:p w14:paraId="231E38BB" w14:textId="3C70DE62" w:rsidR="009125CE" w:rsidRPr="00925DC5" w:rsidRDefault="00B63674" w:rsidP="00BC554A">
      <w:pPr>
        <w:pStyle w:val="Heading1"/>
        <w:jc w:val="center"/>
        <w:rPr>
          <w:rFonts w:cs="Simplified Arabic"/>
          <w:color w:val="000000" w:themeColor="text1"/>
          <w:sz w:val="48"/>
          <w:szCs w:val="48"/>
          <w:rtl/>
        </w:rPr>
      </w:pPr>
      <w:bookmarkStart w:id="1" w:name="_Toc192862116"/>
      <w:r w:rsidRPr="00925DC5">
        <w:rPr>
          <w:rFonts w:cs="Simplified Arabic"/>
          <w:color w:val="000000" w:themeColor="text1"/>
          <w:sz w:val="48"/>
          <w:szCs w:val="48"/>
          <w:rtl/>
        </w:rPr>
        <w:t>الفصل الأول</w:t>
      </w:r>
      <w:r w:rsidR="00BC554A" w:rsidRPr="00925DC5">
        <w:rPr>
          <w:rFonts w:cs="Simplified Arabic"/>
          <w:color w:val="000000" w:themeColor="text1"/>
          <w:sz w:val="48"/>
          <w:szCs w:val="48"/>
          <w:rtl/>
        </w:rPr>
        <w:t>:</w:t>
      </w:r>
      <w:r w:rsidR="00BC554A" w:rsidRPr="00925DC5">
        <w:rPr>
          <w:rFonts w:cs="Simplified Arabic"/>
          <w:color w:val="000000" w:themeColor="text1"/>
          <w:sz w:val="48"/>
          <w:szCs w:val="48"/>
          <w:rtl/>
        </w:rPr>
        <w:br/>
      </w:r>
      <w:r w:rsidR="00C03345" w:rsidRPr="00925DC5">
        <w:rPr>
          <w:rFonts w:cs="Simplified Arabic"/>
          <w:color w:val="000000" w:themeColor="text1"/>
          <w:sz w:val="48"/>
          <w:szCs w:val="48"/>
          <w:rtl/>
        </w:rPr>
        <w:t>المقدمة</w:t>
      </w:r>
      <w:bookmarkEnd w:id="1"/>
    </w:p>
    <w:p w14:paraId="1F0EA02A" w14:textId="77777777" w:rsidR="00076157" w:rsidRPr="00925DC5" w:rsidRDefault="00076157" w:rsidP="00076157">
      <w:pPr>
        <w:bidi w:val="0"/>
        <w:rPr>
          <w:rFonts w:ascii="Simplified Arabic" w:hAnsi="Simplified Arabic" w:cs="Simplified Arabic"/>
          <w:sz w:val="28"/>
          <w:szCs w:val="28"/>
          <w:u w:val="single"/>
        </w:rPr>
      </w:pPr>
    </w:p>
    <w:p w14:paraId="0AAF29D3" w14:textId="77777777" w:rsidR="00076157" w:rsidRPr="00925DC5" w:rsidRDefault="00076157" w:rsidP="00076157">
      <w:pPr>
        <w:bidi w:val="0"/>
        <w:rPr>
          <w:rFonts w:ascii="Simplified Arabic" w:hAnsi="Simplified Arabic" w:cs="Simplified Arabic"/>
          <w:sz w:val="28"/>
          <w:szCs w:val="28"/>
          <w:u w:val="single"/>
        </w:rPr>
      </w:pPr>
    </w:p>
    <w:p w14:paraId="5929A9E9" w14:textId="77777777" w:rsidR="00076157" w:rsidRDefault="00076157" w:rsidP="00076157">
      <w:pPr>
        <w:bidi w:val="0"/>
        <w:rPr>
          <w:rFonts w:ascii="Simplified Arabic" w:hAnsi="Simplified Arabic" w:cs="Simplified Arabic"/>
          <w:sz w:val="28"/>
          <w:szCs w:val="28"/>
          <w:u w:val="single"/>
          <w:rtl/>
        </w:rPr>
      </w:pPr>
    </w:p>
    <w:p w14:paraId="07025B83" w14:textId="77777777" w:rsidR="00284733" w:rsidRDefault="00284733" w:rsidP="00284733">
      <w:pPr>
        <w:bidi w:val="0"/>
        <w:rPr>
          <w:rFonts w:ascii="Simplified Arabic" w:hAnsi="Simplified Arabic" w:cs="Simplified Arabic"/>
          <w:sz w:val="28"/>
          <w:szCs w:val="28"/>
          <w:u w:val="single"/>
          <w:rtl/>
        </w:rPr>
      </w:pPr>
    </w:p>
    <w:p w14:paraId="64B6FA62" w14:textId="77777777" w:rsidR="00284733" w:rsidRPr="00925DC5" w:rsidRDefault="00284733" w:rsidP="00284733">
      <w:pPr>
        <w:bidi w:val="0"/>
        <w:rPr>
          <w:rFonts w:ascii="Simplified Arabic" w:hAnsi="Simplified Arabic" w:cs="Simplified Arabic"/>
          <w:sz w:val="28"/>
          <w:szCs w:val="28"/>
          <w:u w:val="single"/>
        </w:rPr>
      </w:pPr>
    </w:p>
    <w:p w14:paraId="6EFAB579" w14:textId="77777777" w:rsidR="00076157" w:rsidRPr="00925DC5" w:rsidRDefault="00076157" w:rsidP="00076157">
      <w:pPr>
        <w:bidi w:val="0"/>
        <w:rPr>
          <w:rFonts w:ascii="Simplified Arabic" w:hAnsi="Simplified Arabic" w:cs="Simplified Arabic"/>
          <w:sz w:val="28"/>
          <w:szCs w:val="28"/>
          <w:u w:val="single"/>
        </w:rPr>
      </w:pPr>
    </w:p>
    <w:p w14:paraId="5718CDF9" w14:textId="77777777" w:rsidR="00076157" w:rsidRPr="00925DC5" w:rsidRDefault="00076157" w:rsidP="00076157">
      <w:pPr>
        <w:bidi w:val="0"/>
        <w:rPr>
          <w:rFonts w:ascii="Simplified Arabic" w:hAnsi="Simplified Arabic" w:cs="Simplified Arabic"/>
          <w:sz w:val="28"/>
          <w:szCs w:val="28"/>
          <w:u w:val="single"/>
        </w:rPr>
      </w:pPr>
    </w:p>
    <w:p w14:paraId="3474ED85" w14:textId="77777777" w:rsidR="00482EDF" w:rsidRPr="00925DC5" w:rsidRDefault="00482EDF" w:rsidP="00482EDF">
      <w:pPr>
        <w:bidi w:val="0"/>
        <w:rPr>
          <w:rFonts w:ascii="Simplified Arabic" w:hAnsi="Simplified Arabic" w:cs="Simplified Arabic"/>
          <w:sz w:val="28"/>
          <w:szCs w:val="28"/>
          <w:u w:val="single"/>
        </w:rPr>
      </w:pPr>
    </w:p>
    <w:p w14:paraId="1384CA9A" w14:textId="77777777" w:rsidR="00076157" w:rsidRPr="00925DC5" w:rsidRDefault="00076157" w:rsidP="00076157">
      <w:pPr>
        <w:bidi w:val="0"/>
        <w:rPr>
          <w:rFonts w:ascii="Simplified Arabic" w:hAnsi="Simplified Arabic" w:cs="Simplified Arabic"/>
          <w:sz w:val="28"/>
          <w:szCs w:val="28"/>
          <w:u w:val="single"/>
        </w:rPr>
      </w:pPr>
    </w:p>
    <w:p w14:paraId="0C8099FB" w14:textId="77777777" w:rsidR="00AD0A5D" w:rsidRPr="00925DC5" w:rsidRDefault="00AD0A5D" w:rsidP="00AD0A5D">
      <w:pPr>
        <w:bidi w:val="0"/>
        <w:rPr>
          <w:rFonts w:ascii="Simplified Arabic" w:hAnsi="Simplified Arabic" w:cs="Simplified Arabic"/>
          <w:sz w:val="28"/>
          <w:szCs w:val="28"/>
          <w:u w:val="single"/>
          <w:rtl/>
        </w:rPr>
      </w:pPr>
    </w:p>
    <w:p w14:paraId="15F7D5F5" w14:textId="6649B265" w:rsidR="006C3CA1" w:rsidRDefault="00BA5D5C" w:rsidP="003C45BF">
      <w:pPr>
        <w:pStyle w:val="Heading1"/>
        <w:bidi/>
        <w:rPr>
          <w:rFonts w:cs="Simplified Arabic"/>
          <w:sz w:val="32"/>
          <w:szCs w:val="32"/>
          <w:lang w:val="en-GB"/>
        </w:rPr>
      </w:pPr>
      <w:bookmarkStart w:id="2" w:name="_Toc192862117"/>
      <w:r w:rsidRPr="009E37A0">
        <w:rPr>
          <w:rFonts w:cs="Simplified Arabic"/>
          <w:rtl/>
          <w:lang w:val="en-GB"/>
        </w:rPr>
        <w:lastRenderedPageBreak/>
        <w:t>المقدمة</w:t>
      </w:r>
      <w:r w:rsidRPr="00925DC5">
        <w:rPr>
          <w:rFonts w:cs="Simplified Arabic"/>
          <w:sz w:val="32"/>
          <w:szCs w:val="32"/>
          <w:rtl/>
          <w:lang w:val="en-GB"/>
        </w:rPr>
        <w:t>:</w:t>
      </w:r>
      <w:bookmarkEnd w:id="2"/>
    </w:p>
    <w:p w14:paraId="4A2F006D" w14:textId="58D0CED0" w:rsidR="00696414" w:rsidRPr="00696414" w:rsidRDefault="00143A40" w:rsidP="00696414">
      <w:pPr>
        <w:jc w:val="both"/>
        <w:rPr>
          <w:rFonts w:ascii="Simplified Arabic" w:hAnsi="Simplified Arabic" w:cs="Simplified Arabic"/>
          <w:sz w:val="24"/>
          <w:szCs w:val="24"/>
        </w:rPr>
      </w:pPr>
      <w:r>
        <w:rPr>
          <w:rFonts w:ascii="Simplified Arabic" w:hAnsi="Simplified Arabic" w:cs="Simplified Arabic" w:hint="cs"/>
          <w:sz w:val="24"/>
          <w:szCs w:val="24"/>
          <w:rtl/>
        </w:rPr>
        <w:t xml:space="preserve">        </w:t>
      </w:r>
      <w:r w:rsidR="00696414" w:rsidRPr="00696414">
        <w:rPr>
          <w:rFonts w:ascii="Simplified Arabic" w:hAnsi="Simplified Arabic" w:cs="Simplified Arabic" w:hint="cs"/>
          <w:sz w:val="24"/>
          <w:szCs w:val="24"/>
          <w:rtl/>
        </w:rPr>
        <w:t>ف</w:t>
      </w:r>
      <w:r w:rsidR="00696414" w:rsidRPr="00696414">
        <w:rPr>
          <w:rFonts w:ascii="Simplified Arabic" w:hAnsi="Simplified Arabic" w:cs="Simplified Arabic"/>
          <w:sz w:val="24"/>
          <w:szCs w:val="24"/>
          <w:rtl/>
        </w:rPr>
        <w:t>ي السنوات الأخيرة، أصبحت قضية تغير المناخ ذات اهتمام كبير بسبب آثارها المتسارعة على البيئة والاقتصاد والمجتمع. حددت المملكة العربية السعودية هدفًا لتحقيق الحياد الصفري لانبعاثات غازات الدفيئة بحلول عام 2060 (مبادرة السعودية الخضراء، 2021). لتحقيق الحياد الصفري، يجب دمج الاستدامة في جميع القطاعات الاقتصادية، خاصة قطاع البناء الذي يستهلك طاقة كبيرة ويصدر انبعاثات كربونية عالية (</w:t>
      </w:r>
      <w:proofErr w:type="spellStart"/>
      <w:r w:rsidR="00696414" w:rsidRPr="00696414">
        <w:rPr>
          <w:rFonts w:ascii="Simplified Arabic" w:hAnsi="Simplified Arabic" w:cs="Simplified Arabic"/>
          <w:sz w:val="24"/>
          <w:szCs w:val="24"/>
          <w:rtl/>
        </w:rPr>
        <w:t>كابسارك</w:t>
      </w:r>
      <w:proofErr w:type="spellEnd"/>
      <w:r w:rsidR="00696414" w:rsidRPr="00696414">
        <w:rPr>
          <w:rFonts w:ascii="Simplified Arabic" w:hAnsi="Simplified Arabic" w:cs="Simplified Arabic"/>
          <w:sz w:val="24"/>
          <w:szCs w:val="24"/>
          <w:rtl/>
        </w:rPr>
        <w:t xml:space="preserve">، </w:t>
      </w:r>
      <w:r w:rsidR="00C034C1">
        <w:rPr>
          <w:rFonts w:ascii="Simplified Arabic" w:hAnsi="Simplified Arabic" w:cs="Simplified Arabic" w:hint="cs"/>
          <w:sz w:val="24"/>
          <w:szCs w:val="24"/>
          <w:rtl/>
        </w:rPr>
        <w:t>2024</w:t>
      </w:r>
      <w:r w:rsidR="00696414" w:rsidRPr="00696414">
        <w:rPr>
          <w:rFonts w:ascii="Simplified Arabic" w:hAnsi="Simplified Arabic" w:cs="Simplified Arabic"/>
          <w:sz w:val="24"/>
          <w:szCs w:val="24"/>
          <w:rtl/>
        </w:rPr>
        <w:t>)</w:t>
      </w:r>
      <w:r w:rsidR="00696414" w:rsidRPr="00696414">
        <w:rPr>
          <w:rFonts w:ascii="Simplified Arabic" w:hAnsi="Simplified Arabic" w:cs="Simplified Arabic"/>
          <w:sz w:val="24"/>
          <w:szCs w:val="24"/>
        </w:rPr>
        <w:t>.</w:t>
      </w:r>
    </w:p>
    <w:p w14:paraId="083033A3" w14:textId="5E96A3BD" w:rsidR="00696414" w:rsidRPr="00696414" w:rsidRDefault="00696414" w:rsidP="008F5640">
      <w:pPr>
        <w:jc w:val="both"/>
        <w:rPr>
          <w:rFonts w:ascii="Simplified Arabic" w:hAnsi="Simplified Arabic" w:cs="Simplified Arabic"/>
          <w:sz w:val="24"/>
          <w:szCs w:val="24"/>
        </w:rPr>
      </w:pPr>
      <w:r w:rsidRPr="00696414">
        <w:rPr>
          <w:rFonts w:ascii="Simplified Arabic" w:hAnsi="Simplified Arabic" w:cs="Simplified Arabic"/>
          <w:sz w:val="24"/>
          <w:szCs w:val="24"/>
          <w:rtl/>
        </w:rPr>
        <w:t xml:space="preserve">تركز هذه الدراسة على ربط هدف المملكة للحياد الصفري لعام 2060 بنظام تقييم المباني الخضراء المحلي "مستدام"، عبر ممارسات فعّالة في إدارة المشاريع. تساهم المباني المستدامة مباشرة في تقليل استهلاك الطاقة، ورفع كفاءة استخدام الموارد، وخفض انبعاثات غازات </w:t>
      </w:r>
      <w:proofErr w:type="gramStart"/>
      <w:r w:rsidRPr="00696414">
        <w:rPr>
          <w:rFonts w:ascii="Simplified Arabic" w:hAnsi="Simplified Arabic" w:cs="Simplified Arabic"/>
          <w:sz w:val="24"/>
          <w:szCs w:val="24"/>
          <w:rtl/>
        </w:rPr>
        <w:t xml:space="preserve">الدفيئة </w:t>
      </w:r>
      <w:r w:rsidR="008F5640">
        <w:rPr>
          <w:rFonts w:ascii="Simplified Arabic" w:hAnsi="Simplified Arabic" w:cs="Simplified Arabic"/>
          <w:sz w:val="24"/>
          <w:szCs w:val="24"/>
        </w:rPr>
        <w:t>.</w:t>
      </w:r>
      <w:proofErr w:type="gramEnd"/>
    </w:p>
    <w:p w14:paraId="3C39A61E" w14:textId="05948610" w:rsidR="00696414" w:rsidRPr="00696414" w:rsidRDefault="00143A40" w:rsidP="00696414">
      <w:pPr>
        <w:jc w:val="both"/>
        <w:rPr>
          <w:rFonts w:ascii="Simplified Arabic" w:hAnsi="Simplified Arabic" w:cs="Simplified Arabic"/>
          <w:sz w:val="24"/>
          <w:szCs w:val="24"/>
        </w:rPr>
      </w:pPr>
      <w:r>
        <w:rPr>
          <w:rFonts w:ascii="Simplified Arabic" w:hAnsi="Simplified Arabic" w:cs="Simplified Arabic" w:hint="cs"/>
          <w:sz w:val="24"/>
          <w:szCs w:val="24"/>
          <w:rtl/>
        </w:rPr>
        <w:t xml:space="preserve">           </w:t>
      </w:r>
      <w:r w:rsidR="00696414" w:rsidRPr="00696414">
        <w:rPr>
          <w:rFonts w:ascii="Simplified Arabic" w:hAnsi="Simplified Arabic" w:cs="Simplified Arabic"/>
          <w:sz w:val="24"/>
          <w:szCs w:val="24"/>
          <w:rtl/>
        </w:rPr>
        <w:t>صُمم نظام "مستدام" ليتوافق مع الظروف البيئية والمناخية في المملكة، على عكس أنظمة عالمية مثل</w:t>
      </w:r>
      <w:r w:rsidR="00696414" w:rsidRPr="00696414">
        <w:rPr>
          <w:rFonts w:ascii="Simplified Arabic" w:hAnsi="Simplified Arabic" w:cs="Simplified Arabic"/>
          <w:sz w:val="24"/>
          <w:szCs w:val="24"/>
        </w:rPr>
        <w:t xml:space="preserve"> LEED </w:t>
      </w:r>
      <w:r w:rsidR="00696414" w:rsidRPr="00696414">
        <w:rPr>
          <w:rFonts w:ascii="Simplified Arabic" w:hAnsi="Simplified Arabic" w:cs="Simplified Arabic"/>
          <w:sz w:val="24"/>
          <w:szCs w:val="24"/>
          <w:rtl/>
        </w:rPr>
        <w:t>و</w:t>
      </w:r>
      <w:r w:rsidR="00696414" w:rsidRPr="00696414">
        <w:rPr>
          <w:rFonts w:ascii="Simplified Arabic" w:hAnsi="Simplified Arabic" w:cs="Simplified Arabic"/>
          <w:sz w:val="24"/>
          <w:szCs w:val="24"/>
        </w:rPr>
        <w:t xml:space="preserve">BREEAM </w:t>
      </w:r>
      <w:r w:rsidR="00696414" w:rsidRPr="00696414">
        <w:rPr>
          <w:rFonts w:ascii="Simplified Arabic" w:hAnsi="Simplified Arabic" w:cs="Simplified Arabic"/>
          <w:sz w:val="24"/>
          <w:szCs w:val="24"/>
          <w:rtl/>
        </w:rPr>
        <w:t>(أشرف، 2021). يركز "مستدام" على</w:t>
      </w:r>
      <w:r w:rsidR="00696414" w:rsidRPr="00696414">
        <w:rPr>
          <w:rFonts w:ascii="Simplified Arabic" w:hAnsi="Simplified Arabic" w:cs="Simplified Arabic"/>
          <w:sz w:val="24"/>
          <w:szCs w:val="24"/>
        </w:rPr>
        <w:t>:</w:t>
      </w:r>
    </w:p>
    <w:p w14:paraId="0AA6A5B1" w14:textId="77777777" w:rsidR="00696414" w:rsidRPr="00696414" w:rsidRDefault="00696414" w:rsidP="008A76C3">
      <w:pPr>
        <w:pStyle w:val="ListParagraph"/>
        <w:numPr>
          <w:ilvl w:val="0"/>
          <w:numId w:val="10"/>
        </w:numPr>
        <w:jc w:val="both"/>
        <w:rPr>
          <w:rFonts w:ascii="Simplified Arabic" w:hAnsi="Simplified Arabic" w:cs="Simplified Arabic"/>
          <w:sz w:val="24"/>
          <w:szCs w:val="24"/>
        </w:rPr>
      </w:pPr>
      <w:r w:rsidRPr="00696414">
        <w:rPr>
          <w:rFonts w:ascii="Simplified Arabic" w:hAnsi="Simplified Arabic" w:cs="Simplified Arabic"/>
          <w:sz w:val="24"/>
          <w:szCs w:val="24"/>
          <w:rtl/>
        </w:rPr>
        <w:t>كفاءة الطاقة</w:t>
      </w:r>
    </w:p>
    <w:p w14:paraId="362F3425" w14:textId="77777777" w:rsidR="00696414" w:rsidRPr="00696414" w:rsidRDefault="00696414" w:rsidP="008A76C3">
      <w:pPr>
        <w:pStyle w:val="ListParagraph"/>
        <w:numPr>
          <w:ilvl w:val="0"/>
          <w:numId w:val="10"/>
        </w:numPr>
        <w:jc w:val="both"/>
        <w:rPr>
          <w:rFonts w:ascii="Simplified Arabic" w:hAnsi="Simplified Arabic" w:cs="Simplified Arabic"/>
          <w:sz w:val="24"/>
          <w:szCs w:val="24"/>
        </w:rPr>
      </w:pPr>
      <w:r w:rsidRPr="00696414">
        <w:rPr>
          <w:rFonts w:ascii="Simplified Arabic" w:hAnsi="Simplified Arabic" w:cs="Simplified Arabic"/>
          <w:sz w:val="24"/>
          <w:szCs w:val="24"/>
          <w:rtl/>
        </w:rPr>
        <w:t>إدارة الموارد</w:t>
      </w:r>
    </w:p>
    <w:p w14:paraId="4BF035CC" w14:textId="77777777" w:rsidR="00696414" w:rsidRPr="00696414" w:rsidRDefault="00696414" w:rsidP="008A76C3">
      <w:pPr>
        <w:pStyle w:val="ListParagraph"/>
        <w:numPr>
          <w:ilvl w:val="0"/>
          <w:numId w:val="10"/>
        </w:numPr>
        <w:jc w:val="both"/>
        <w:rPr>
          <w:rFonts w:ascii="Simplified Arabic" w:hAnsi="Simplified Arabic" w:cs="Simplified Arabic"/>
          <w:sz w:val="24"/>
          <w:szCs w:val="24"/>
        </w:rPr>
      </w:pPr>
      <w:r w:rsidRPr="00696414">
        <w:rPr>
          <w:rFonts w:ascii="Simplified Arabic" w:hAnsi="Simplified Arabic" w:cs="Simplified Arabic"/>
          <w:sz w:val="24"/>
          <w:szCs w:val="24"/>
          <w:rtl/>
        </w:rPr>
        <w:t>كفاءة استهلاك المياه</w:t>
      </w:r>
    </w:p>
    <w:p w14:paraId="594CC274" w14:textId="77777777" w:rsidR="00696414" w:rsidRPr="00696414" w:rsidRDefault="00696414" w:rsidP="00696414">
      <w:pPr>
        <w:jc w:val="both"/>
        <w:rPr>
          <w:rFonts w:ascii="Simplified Arabic" w:hAnsi="Simplified Arabic" w:cs="Simplified Arabic"/>
          <w:sz w:val="24"/>
          <w:szCs w:val="24"/>
        </w:rPr>
      </w:pPr>
      <w:r w:rsidRPr="00696414">
        <w:rPr>
          <w:rFonts w:ascii="Simplified Arabic" w:hAnsi="Simplified Arabic" w:cs="Simplified Arabic"/>
          <w:sz w:val="24"/>
          <w:szCs w:val="24"/>
          <w:rtl/>
        </w:rPr>
        <w:t>تجعله هذه المحاور مناسبًا لتحقيق التوازن بين النمو العمراني والاستدامة البيئية</w:t>
      </w:r>
      <w:r w:rsidRPr="00696414">
        <w:rPr>
          <w:rFonts w:ascii="Simplified Arabic" w:hAnsi="Simplified Arabic" w:cs="Simplified Arabic"/>
          <w:sz w:val="24"/>
          <w:szCs w:val="24"/>
        </w:rPr>
        <w:t>.</w:t>
      </w:r>
    </w:p>
    <w:p w14:paraId="70CCB2D4" w14:textId="6CDE53B6" w:rsidR="00696414" w:rsidRPr="00696414" w:rsidRDefault="000610ED" w:rsidP="003E2E82">
      <w:pPr>
        <w:jc w:val="both"/>
        <w:rPr>
          <w:rFonts w:ascii="Simplified Arabic" w:hAnsi="Simplified Arabic" w:cs="Simplified Arabic"/>
          <w:sz w:val="24"/>
          <w:szCs w:val="24"/>
        </w:rPr>
      </w:pPr>
      <w:r>
        <w:rPr>
          <w:rFonts w:ascii="Simplified Arabic" w:hAnsi="Simplified Arabic" w:cs="Simplified Arabic" w:hint="cs"/>
          <w:sz w:val="24"/>
          <w:szCs w:val="24"/>
          <w:rtl/>
        </w:rPr>
        <w:t xml:space="preserve">      </w:t>
      </w:r>
      <w:r w:rsidR="00696414" w:rsidRPr="00696414">
        <w:rPr>
          <w:rFonts w:ascii="Simplified Arabic" w:hAnsi="Simplified Arabic" w:cs="Simplified Arabic"/>
          <w:sz w:val="24"/>
          <w:szCs w:val="24"/>
          <w:rtl/>
        </w:rPr>
        <w:t xml:space="preserve">يؤثر قطاع البناء بشكل كبير على استهلاك الطاقة في السعودية، ويمثل حوالي 75% من إجمالي استهلاك الكهرباء. وبالتالي، يُعد مصدرًا كبيرًا لانبعاثات الكربون وغازات </w:t>
      </w:r>
      <w:proofErr w:type="spellStart"/>
      <w:r w:rsidR="00696414" w:rsidRPr="00696414">
        <w:rPr>
          <w:rFonts w:ascii="Simplified Arabic" w:hAnsi="Simplified Arabic" w:cs="Simplified Arabic"/>
          <w:sz w:val="24"/>
          <w:szCs w:val="24"/>
          <w:rtl/>
        </w:rPr>
        <w:t>الكلوروفلوروكربون</w:t>
      </w:r>
      <w:proofErr w:type="spellEnd"/>
      <w:r w:rsidR="00696414" w:rsidRPr="00696414">
        <w:rPr>
          <w:rFonts w:ascii="Simplified Arabic" w:hAnsi="Simplified Arabic" w:cs="Simplified Arabic"/>
          <w:sz w:val="24"/>
          <w:szCs w:val="24"/>
        </w:rPr>
        <w:t xml:space="preserve"> (CFCs) </w:t>
      </w:r>
      <w:r w:rsidR="00696414" w:rsidRPr="00696414">
        <w:rPr>
          <w:rFonts w:ascii="Simplified Arabic" w:hAnsi="Simplified Arabic" w:cs="Simplified Arabic"/>
          <w:sz w:val="24"/>
          <w:szCs w:val="24"/>
          <w:rtl/>
        </w:rPr>
        <w:t>المستخدمة في أنظمة التبريد، والتي تعتبر من الغازات شديدة التأثير على الاحتباس الحراري (</w:t>
      </w:r>
      <w:proofErr w:type="spellStart"/>
      <w:r w:rsidR="00696414" w:rsidRPr="00696414">
        <w:rPr>
          <w:rFonts w:ascii="Simplified Arabic" w:hAnsi="Simplified Arabic" w:cs="Simplified Arabic"/>
          <w:sz w:val="24"/>
          <w:szCs w:val="24"/>
          <w:rtl/>
        </w:rPr>
        <w:t>كابسارك</w:t>
      </w:r>
      <w:proofErr w:type="spellEnd"/>
      <w:r w:rsidR="00696414" w:rsidRPr="00696414">
        <w:rPr>
          <w:rFonts w:ascii="Simplified Arabic" w:hAnsi="Simplified Arabic" w:cs="Simplified Arabic"/>
          <w:sz w:val="24"/>
          <w:szCs w:val="24"/>
          <w:rtl/>
        </w:rPr>
        <w:t xml:space="preserve">، </w:t>
      </w:r>
      <w:r w:rsidR="00D54E85">
        <w:rPr>
          <w:rFonts w:ascii="Simplified Arabic" w:hAnsi="Simplified Arabic" w:cs="Simplified Arabic"/>
          <w:sz w:val="24"/>
          <w:szCs w:val="24"/>
        </w:rPr>
        <w:t>2021</w:t>
      </w:r>
      <w:r w:rsidR="00696414" w:rsidRPr="00696414">
        <w:rPr>
          <w:rFonts w:ascii="Simplified Arabic" w:hAnsi="Simplified Arabic" w:cs="Simplified Arabic"/>
          <w:sz w:val="24"/>
          <w:szCs w:val="24"/>
          <w:rtl/>
        </w:rPr>
        <w:t xml:space="preserve">). </w:t>
      </w:r>
    </w:p>
    <w:p w14:paraId="77F57549" w14:textId="77777777" w:rsidR="00696414" w:rsidRPr="00696414" w:rsidRDefault="00696414" w:rsidP="00696414">
      <w:pPr>
        <w:jc w:val="both"/>
        <w:rPr>
          <w:rFonts w:ascii="Simplified Arabic" w:hAnsi="Simplified Arabic" w:cs="Simplified Arabic"/>
          <w:sz w:val="24"/>
          <w:szCs w:val="24"/>
        </w:rPr>
      </w:pPr>
      <w:r w:rsidRPr="00696414">
        <w:rPr>
          <w:rFonts w:ascii="Simplified Arabic" w:hAnsi="Simplified Arabic" w:cs="Simplified Arabic"/>
          <w:sz w:val="24"/>
          <w:szCs w:val="24"/>
          <w:rtl/>
        </w:rPr>
        <w:t>لتحقيق أهداف رؤية 2030 والحياد الصفري، يجب تطبيق ممارسات البناء المستدام</w:t>
      </w:r>
      <w:r w:rsidRPr="00696414">
        <w:rPr>
          <w:rFonts w:ascii="Simplified Arabic" w:hAnsi="Simplified Arabic" w:cs="Simplified Arabic"/>
          <w:sz w:val="24"/>
          <w:szCs w:val="24"/>
        </w:rPr>
        <w:t>:</w:t>
      </w:r>
    </w:p>
    <w:p w14:paraId="1EA15E8B" w14:textId="77777777" w:rsidR="00696414" w:rsidRPr="00696414" w:rsidRDefault="00696414" w:rsidP="008A76C3">
      <w:pPr>
        <w:pStyle w:val="ListParagraph"/>
        <w:numPr>
          <w:ilvl w:val="0"/>
          <w:numId w:val="11"/>
        </w:numPr>
        <w:jc w:val="both"/>
        <w:rPr>
          <w:rFonts w:ascii="Simplified Arabic" w:hAnsi="Simplified Arabic" w:cs="Simplified Arabic"/>
          <w:sz w:val="24"/>
          <w:szCs w:val="24"/>
        </w:rPr>
      </w:pPr>
      <w:r w:rsidRPr="00696414">
        <w:rPr>
          <w:rFonts w:ascii="Simplified Arabic" w:hAnsi="Simplified Arabic" w:cs="Simplified Arabic"/>
          <w:sz w:val="24"/>
          <w:szCs w:val="24"/>
          <w:rtl/>
        </w:rPr>
        <w:t>رفع كفاءة الطاقة في المباني الجديدة</w:t>
      </w:r>
    </w:p>
    <w:p w14:paraId="2FB4B910" w14:textId="77777777" w:rsidR="00696414" w:rsidRPr="00696414" w:rsidRDefault="00696414" w:rsidP="008A76C3">
      <w:pPr>
        <w:pStyle w:val="ListParagraph"/>
        <w:numPr>
          <w:ilvl w:val="0"/>
          <w:numId w:val="11"/>
        </w:numPr>
        <w:jc w:val="both"/>
        <w:rPr>
          <w:rFonts w:ascii="Simplified Arabic" w:hAnsi="Simplified Arabic" w:cs="Simplified Arabic"/>
          <w:sz w:val="24"/>
          <w:szCs w:val="24"/>
        </w:rPr>
      </w:pPr>
      <w:r w:rsidRPr="00696414">
        <w:rPr>
          <w:rFonts w:ascii="Simplified Arabic" w:hAnsi="Simplified Arabic" w:cs="Simplified Arabic"/>
          <w:sz w:val="24"/>
          <w:szCs w:val="24"/>
          <w:rtl/>
        </w:rPr>
        <w:t>إعادة تأهيل المباني القائمة</w:t>
      </w:r>
    </w:p>
    <w:p w14:paraId="432C67FD" w14:textId="77777777" w:rsidR="00696414" w:rsidRPr="00696414" w:rsidRDefault="00696414" w:rsidP="008A76C3">
      <w:pPr>
        <w:pStyle w:val="ListParagraph"/>
        <w:numPr>
          <w:ilvl w:val="0"/>
          <w:numId w:val="11"/>
        </w:numPr>
        <w:jc w:val="both"/>
        <w:rPr>
          <w:rFonts w:ascii="Simplified Arabic" w:hAnsi="Simplified Arabic" w:cs="Simplified Arabic"/>
          <w:sz w:val="24"/>
          <w:szCs w:val="24"/>
        </w:rPr>
      </w:pPr>
      <w:r w:rsidRPr="00696414">
        <w:rPr>
          <w:rFonts w:ascii="Simplified Arabic" w:hAnsi="Simplified Arabic" w:cs="Simplified Arabic"/>
          <w:sz w:val="24"/>
          <w:szCs w:val="24"/>
          <w:rtl/>
        </w:rPr>
        <w:t>تقليل الانبعاثات من أنظمة التبريد والتكييف</w:t>
      </w:r>
    </w:p>
    <w:p w14:paraId="199E3233" w14:textId="4F869FC3" w:rsidR="00696414" w:rsidRPr="00696414" w:rsidRDefault="000610ED" w:rsidP="00696414">
      <w:pPr>
        <w:jc w:val="both"/>
        <w:rPr>
          <w:rFonts w:ascii="Simplified Arabic" w:hAnsi="Simplified Arabic" w:cs="Simplified Arabic"/>
          <w:sz w:val="24"/>
          <w:szCs w:val="24"/>
        </w:rPr>
      </w:pPr>
      <w:r>
        <w:rPr>
          <w:rFonts w:ascii="Simplified Arabic" w:hAnsi="Simplified Arabic" w:cs="Simplified Arabic" w:hint="cs"/>
          <w:sz w:val="24"/>
          <w:szCs w:val="24"/>
          <w:rtl/>
        </w:rPr>
        <w:t xml:space="preserve">        </w:t>
      </w:r>
      <w:r w:rsidR="00696414" w:rsidRPr="00696414">
        <w:rPr>
          <w:rFonts w:ascii="Simplified Arabic" w:hAnsi="Simplified Arabic" w:cs="Simplified Arabic"/>
          <w:sz w:val="24"/>
          <w:szCs w:val="24"/>
          <w:rtl/>
        </w:rPr>
        <w:t xml:space="preserve">تشير الدراسات إلى أن تطبيق سياسات صارمة لكفاءة الطاقة، مثل تصنيف كفاءة أجهزة التبريد، يمكنه توفير حتى 80 </w:t>
      </w:r>
      <w:proofErr w:type="spellStart"/>
      <w:r w:rsidR="00696414" w:rsidRPr="00696414">
        <w:rPr>
          <w:rFonts w:ascii="Simplified Arabic" w:hAnsi="Simplified Arabic" w:cs="Simplified Arabic"/>
          <w:sz w:val="24"/>
          <w:szCs w:val="24"/>
          <w:rtl/>
        </w:rPr>
        <w:t>تيراواط</w:t>
      </w:r>
      <w:proofErr w:type="spellEnd"/>
      <w:r w:rsidR="00696414" w:rsidRPr="00696414">
        <w:rPr>
          <w:rFonts w:ascii="Simplified Arabic" w:hAnsi="Simplified Arabic" w:cs="Simplified Arabic"/>
          <w:sz w:val="24"/>
          <w:szCs w:val="24"/>
          <w:rtl/>
        </w:rPr>
        <w:t xml:space="preserve"> ساعة سنويًا (</w:t>
      </w:r>
      <w:proofErr w:type="spellStart"/>
      <w:r w:rsidR="00696414" w:rsidRPr="00696414">
        <w:rPr>
          <w:rFonts w:ascii="Simplified Arabic" w:hAnsi="Simplified Arabic" w:cs="Simplified Arabic"/>
          <w:sz w:val="24"/>
          <w:szCs w:val="24"/>
          <w:rtl/>
        </w:rPr>
        <w:t>كابسارك</w:t>
      </w:r>
      <w:proofErr w:type="spellEnd"/>
      <w:r w:rsidR="00696414" w:rsidRPr="00696414">
        <w:rPr>
          <w:rFonts w:ascii="Simplified Arabic" w:hAnsi="Simplified Arabic" w:cs="Simplified Arabic"/>
          <w:sz w:val="24"/>
          <w:szCs w:val="24"/>
          <w:rtl/>
        </w:rPr>
        <w:t>، 202</w:t>
      </w:r>
      <w:r w:rsidR="00253576">
        <w:rPr>
          <w:rFonts w:ascii="Simplified Arabic" w:hAnsi="Simplified Arabic" w:cs="Simplified Arabic" w:hint="cs"/>
          <w:sz w:val="24"/>
          <w:szCs w:val="24"/>
          <w:rtl/>
        </w:rPr>
        <w:t>4</w:t>
      </w:r>
      <w:r w:rsidR="00696414" w:rsidRPr="00696414">
        <w:rPr>
          <w:rFonts w:ascii="Simplified Arabic" w:hAnsi="Simplified Arabic" w:cs="Simplified Arabic"/>
          <w:sz w:val="24"/>
          <w:szCs w:val="24"/>
          <w:rtl/>
        </w:rPr>
        <w:t>). هذه الخطوات تدعم الاستدامة البيئية وتحقق منافع اقتصادية وتحسّن جودة الحياة في المستقبل</w:t>
      </w:r>
      <w:r w:rsidR="00696414" w:rsidRPr="00696414">
        <w:rPr>
          <w:rFonts w:ascii="Simplified Arabic" w:hAnsi="Simplified Arabic" w:cs="Simplified Arabic"/>
          <w:sz w:val="24"/>
          <w:szCs w:val="24"/>
        </w:rPr>
        <w:t>.</w:t>
      </w:r>
    </w:p>
    <w:p w14:paraId="64F88779" w14:textId="2EC03835" w:rsidR="00696414" w:rsidRPr="00696414" w:rsidRDefault="000610ED" w:rsidP="00696414">
      <w:pPr>
        <w:jc w:val="both"/>
        <w:rPr>
          <w:rFonts w:ascii="Simplified Arabic" w:hAnsi="Simplified Arabic" w:cs="Simplified Arabic"/>
          <w:sz w:val="24"/>
          <w:szCs w:val="24"/>
        </w:rPr>
      </w:pPr>
      <w:r>
        <w:rPr>
          <w:rFonts w:ascii="Simplified Arabic" w:hAnsi="Simplified Arabic" w:cs="Simplified Arabic" w:hint="cs"/>
          <w:sz w:val="24"/>
          <w:szCs w:val="24"/>
          <w:rtl/>
        </w:rPr>
        <w:t xml:space="preserve">       </w:t>
      </w:r>
      <w:r w:rsidR="00696414" w:rsidRPr="00696414">
        <w:rPr>
          <w:rFonts w:ascii="Simplified Arabic" w:hAnsi="Simplified Arabic" w:cs="Simplified Arabic"/>
          <w:sz w:val="24"/>
          <w:szCs w:val="24"/>
          <w:rtl/>
        </w:rPr>
        <w:t>تحلل هذه الدراسة كيف يمكن لإدارة المشاريع دمج أهداف الحياد الصفري مع معايير نظام "مستدام"، مع تقديم توصيات عملية لتسريع تحقيق أهداف الاستدامة في قطاع البناء السعودي، والوصول للحياد الصفري بحلول عام 2060</w:t>
      </w:r>
      <w:r w:rsidR="00696414" w:rsidRPr="00696414">
        <w:rPr>
          <w:rFonts w:ascii="Simplified Arabic" w:hAnsi="Simplified Arabic" w:cs="Simplified Arabic"/>
          <w:sz w:val="24"/>
          <w:szCs w:val="24"/>
        </w:rPr>
        <w:t>.</w:t>
      </w:r>
    </w:p>
    <w:p w14:paraId="59041654" w14:textId="5EDBD917" w:rsidR="00D22171" w:rsidRPr="008F70CA" w:rsidRDefault="00D22171" w:rsidP="00AE638D">
      <w:pPr>
        <w:pStyle w:val="Heading1"/>
        <w:bidi/>
        <w:rPr>
          <w:rFonts w:cs="Simplified Arabic"/>
          <w:color w:val="000000" w:themeColor="text1"/>
        </w:rPr>
      </w:pPr>
      <w:bookmarkStart w:id="3" w:name="_Toc192862118"/>
      <w:r w:rsidRPr="008F70CA">
        <w:rPr>
          <w:rFonts w:cs="Simplified Arabic"/>
          <w:color w:val="000000" w:themeColor="text1"/>
          <w:rtl/>
        </w:rPr>
        <w:lastRenderedPageBreak/>
        <w:t>مشكلة الدراسة</w:t>
      </w:r>
      <w:r w:rsidR="00FF5900" w:rsidRPr="008F70CA">
        <w:rPr>
          <w:rFonts w:cs="Simplified Arabic"/>
          <w:color w:val="000000" w:themeColor="text1"/>
        </w:rPr>
        <w:t>:</w:t>
      </w:r>
      <w:bookmarkEnd w:id="3"/>
      <w:r w:rsidRPr="008F70CA">
        <w:rPr>
          <w:rFonts w:cs="Simplified Arabic"/>
          <w:color w:val="000000" w:themeColor="text1"/>
          <w:rtl/>
        </w:rPr>
        <w:t xml:space="preserve"> </w:t>
      </w:r>
    </w:p>
    <w:p w14:paraId="64E2ECE6" w14:textId="556BDBE4" w:rsidR="003F2F48" w:rsidRPr="003F2F48" w:rsidRDefault="00143A40" w:rsidP="009A1454">
      <w:pPr>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003F2F48">
        <w:rPr>
          <w:rFonts w:ascii="Simplified Arabic" w:hAnsi="Simplified Arabic" w:cs="Simplified Arabic" w:hint="cs"/>
          <w:sz w:val="24"/>
          <w:szCs w:val="24"/>
          <w:rtl/>
        </w:rPr>
        <w:t>ر</w:t>
      </w:r>
      <w:r w:rsidR="003F2F48" w:rsidRPr="003F2F48">
        <w:rPr>
          <w:rFonts w:ascii="Simplified Arabic" w:hAnsi="Simplified Arabic" w:cs="Simplified Arabic"/>
          <w:sz w:val="24"/>
          <w:szCs w:val="24"/>
          <w:rtl/>
        </w:rPr>
        <w:t>غم الجهود الحالية في المملكة لتعزيز الاستدامة في قطاع البناء، تبقى هناك فجوة معرفية وعملية حول كيفية</w:t>
      </w:r>
      <w:r w:rsidR="009A1454">
        <w:rPr>
          <w:rFonts w:ascii="Simplified Arabic" w:hAnsi="Simplified Arabic" w:cs="Simplified Arabic"/>
          <w:sz w:val="24"/>
          <w:szCs w:val="24"/>
        </w:rPr>
        <w:t xml:space="preserve"> </w:t>
      </w:r>
      <w:proofErr w:type="gramStart"/>
      <w:r w:rsidR="009A1454">
        <w:rPr>
          <w:rFonts w:ascii="Simplified Arabic" w:hAnsi="Simplified Arabic" w:cs="Simplified Arabic" w:hint="cs"/>
          <w:sz w:val="24"/>
          <w:szCs w:val="24"/>
          <w:rtl/>
        </w:rPr>
        <w:t>و قلة</w:t>
      </w:r>
      <w:proofErr w:type="gramEnd"/>
      <w:r w:rsidR="009A1454">
        <w:rPr>
          <w:rFonts w:ascii="Simplified Arabic" w:hAnsi="Simplified Arabic" w:cs="Simplified Arabic" w:hint="cs"/>
          <w:sz w:val="24"/>
          <w:szCs w:val="24"/>
          <w:rtl/>
        </w:rPr>
        <w:t xml:space="preserve"> البحوث السابقة في</w:t>
      </w:r>
      <w:r w:rsidR="003F2F48" w:rsidRPr="003F2F48">
        <w:rPr>
          <w:rFonts w:ascii="Simplified Arabic" w:hAnsi="Simplified Arabic" w:cs="Simplified Arabic"/>
          <w:sz w:val="24"/>
          <w:szCs w:val="24"/>
          <w:rtl/>
        </w:rPr>
        <w:t xml:space="preserve"> دمج أهداف الاستدامة للمشاريع مع أهداف الحياد الكربوني طويلة الأجل. لم توضح بعد طريقة توظيف معايير شهادة "مستدام" (المستخدمة حاليًا في مشاريع المباني الخضراء) لدعم هدف المملكة بتحقيق صفر انبعاثات بحلول عام 2060. كذلك، الدور الفعلي لمديري المشاريع في تحقيق هذا التوافق يحتاج إلى مزيد من الدراسة. بناءً عليه، تتمثل مشكلة البحث في السؤال الرئيسي التالي:</w:t>
      </w:r>
    </w:p>
    <w:p w14:paraId="558598AC" w14:textId="6BF57C18" w:rsidR="003F2F48" w:rsidRPr="003F2F48" w:rsidRDefault="003F2F48" w:rsidP="00E004CF">
      <w:pPr>
        <w:jc w:val="both"/>
        <w:rPr>
          <w:rFonts w:ascii="Simplified Arabic" w:hAnsi="Simplified Arabic" w:cs="Simplified Arabic"/>
          <w:sz w:val="24"/>
          <w:szCs w:val="24"/>
          <w:rtl/>
        </w:rPr>
      </w:pPr>
      <w:r w:rsidRPr="003F2F48">
        <w:rPr>
          <w:rFonts w:ascii="Simplified Arabic" w:hAnsi="Simplified Arabic" w:cs="Simplified Arabic"/>
          <w:sz w:val="24"/>
          <w:szCs w:val="24"/>
          <w:rtl/>
        </w:rPr>
        <w:t>ما هو أثر دمج أهداف برنامج تقييم الأبنية المستدامة "مستدام" مع هدف الوصول إلى صفر انبعاثات غازات الدفيئة في المملكة العربية السعودية بحلول عام 2060؟</w:t>
      </w:r>
    </w:p>
    <w:p w14:paraId="2DF8A481" w14:textId="77777777" w:rsidR="008F70CA" w:rsidRDefault="003F2F48" w:rsidP="008F70CA">
      <w:pPr>
        <w:jc w:val="both"/>
        <w:rPr>
          <w:rFonts w:ascii="Simplified Arabic" w:hAnsi="Simplified Arabic" w:cs="Simplified Arabic"/>
          <w:sz w:val="24"/>
          <w:szCs w:val="24"/>
        </w:rPr>
      </w:pPr>
      <w:r w:rsidRPr="003F2F48">
        <w:rPr>
          <w:rFonts w:ascii="Simplified Arabic" w:hAnsi="Simplified Arabic" w:cs="Simplified Arabic"/>
          <w:sz w:val="24"/>
          <w:szCs w:val="24"/>
          <w:rtl/>
        </w:rPr>
        <w:t>تستند هذه المشكلة إلى ضرورة معرفة مدى توافق معايير البناء المستدام الحالية مع أهداف المملكة المناخية المستقبلية، وتحديد الفجوات والتعديلات المطلوبة لتحقيق التكامل بينهما</w:t>
      </w:r>
      <w:r w:rsidR="00F450B1">
        <w:rPr>
          <w:rFonts w:ascii="Simplified Arabic" w:hAnsi="Simplified Arabic" w:cs="Simplified Arabic" w:hint="cs"/>
          <w:sz w:val="24"/>
          <w:szCs w:val="24"/>
          <w:rtl/>
        </w:rPr>
        <w:t xml:space="preserve"> وقلة الخبرات المختصة بهذا الموضوع</w:t>
      </w:r>
      <w:r w:rsidRPr="003F2F48">
        <w:rPr>
          <w:rFonts w:ascii="Simplified Arabic" w:hAnsi="Simplified Arabic" w:cs="Simplified Arabic"/>
          <w:sz w:val="24"/>
          <w:szCs w:val="24"/>
          <w:rtl/>
        </w:rPr>
        <w:t>. من هذه الإشكالية الرئيسة تتفرع الأسئلة البحثية الفرعية</w:t>
      </w:r>
      <w:r w:rsidR="007849C9">
        <w:rPr>
          <w:rFonts w:ascii="Simplified Arabic" w:hAnsi="Simplified Arabic" w:cs="Simplified Arabic"/>
          <w:sz w:val="24"/>
          <w:szCs w:val="24"/>
        </w:rPr>
        <w:t>.</w:t>
      </w:r>
    </w:p>
    <w:p w14:paraId="3F44843B" w14:textId="77777777" w:rsidR="008F70CA" w:rsidRPr="002D2679" w:rsidRDefault="002578A5" w:rsidP="002D2679">
      <w:pPr>
        <w:pStyle w:val="Heading1"/>
        <w:bidi/>
        <w:rPr>
          <w:rStyle w:val="Heading1Char"/>
          <w:b/>
          <w:bCs/>
        </w:rPr>
      </w:pPr>
      <w:bookmarkStart w:id="4" w:name="_Toc192862119"/>
      <w:r w:rsidRPr="002D2679">
        <w:rPr>
          <w:rStyle w:val="Heading1Char"/>
          <w:b/>
          <w:bCs/>
          <w:rtl/>
        </w:rPr>
        <w:t xml:space="preserve">سؤال البحث </w:t>
      </w:r>
      <w:r w:rsidR="008F70CA" w:rsidRPr="002D2679">
        <w:rPr>
          <w:rStyle w:val="Heading1Char"/>
          <w:rFonts w:hint="cs"/>
          <w:b/>
          <w:bCs/>
          <w:rtl/>
        </w:rPr>
        <w:t>الرئيسي</w:t>
      </w:r>
      <w:r w:rsidR="008F70CA" w:rsidRPr="002D2679">
        <w:rPr>
          <w:rStyle w:val="Heading1Char"/>
          <w:b/>
          <w:bCs/>
        </w:rPr>
        <w:t>:</w:t>
      </w:r>
      <w:bookmarkEnd w:id="4"/>
    </w:p>
    <w:p w14:paraId="4FAB165C" w14:textId="44597EF0" w:rsidR="00C91BCA" w:rsidRDefault="00B00A80" w:rsidP="008F70CA">
      <w:pPr>
        <w:jc w:val="both"/>
        <w:rPr>
          <w:rFonts w:ascii="Simplified Arabic" w:hAnsi="Simplified Arabic" w:cs="Simplified Arabic"/>
          <w:b/>
          <w:bCs/>
          <w:sz w:val="24"/>
          <w:szCs w:val="24"/>
          <w:rtl/>
        </w:rPr>
      </w:pPr>
      <w:r w:rsidRPr="00925DC5">
        <w:rPr>
          <w:rFonts w:ascii="Simplified Arabic" w:hAnsi="Simplified Arabic" w:cs="Simplified Arabic"/>
          <w:b/>
          <w:bCs/>
          <w:sz w:val="28"/>
          <w:szCs w:val="28"/>
          <w:rtl/>
        </w:rPr>
        <w:t xml:space="preserve"> </w:t>
      </w:r>
      <w:r w:rsidR="00C11B09">
        <w:rPr>
          <w:rFonts w:ascii="Simplified Arabic" w:hAnsi="Simplified Arabic" w:cs="Simplified Arabic" w:hint="cs"/>
          <w:b/>
          <w:bCs/>
          <w:sz w:val="24"/>
          <w:szCs w:val="24"/>
          <w:rtl/>
        </w:rPr>
        <w:t>ما هو أثر</w:t>
      </w:r>
      <w:r w:rsidR="0074792F">
        <w:rPr>
          <w:rFonts w:ascii="Simplified Arabic" w:hAnsi="Simplified Arabic" w:cs="Simplified Arabic" w:hint="cs"/>
          <w:b/>
          <w:bCs/>
          <w:sz w:val="24"/>
          <w:szCs w:val="24"/>
          <w:rtl/>
        </w:rPr>
        <w:t xml:space="preserve"> دمج</w:t>
      </w:r>
      <w:r w:rsidR="00995087" w:rsidRPr="00995087">
        <w:rPr>
          <w:rFonts w:ascii="Simplified Arabic" w:hAnsi="Simplified Arabic" w:cs="Simplified Arabic"/>
          <w:b/>
          <w:bCs/>
          <w:sz w:val="24"/>
          <w:szCs w:val="24"/>
          <w:rtl/>
        </w:rPr>
        <w:t xml:space="preserve"> معايير شهادة "مستدام" مع أهداف الحياد الصفري لانبعاثات غازات الدفيئة بحلول 2060 </w:t>
      </w:r>
      <w:r w:rsidR="0049065C">
        <w:rPr>
          <w:rFonts w:ascii="Simplified Arabic" w:hAnsi="Simplified Arabic" w:cs="Simplified Arabic" w:hint="cs"/>
          <w:b/>
          <w:bCs/>
          <w:sz w:val="24"/>
          <w:szCs w:val="24"/>
          <w:rtl/>
        </w:rPr>
        <w:t xml:space="preserve">على ممارسات إدارة المشاريع لتحقيق </w:t>
      </w:r>
      <w:r w:rsidR="00995087" w:rsidRPr="00995087">
        <w:rPr>
          <w:rFonts w:ascii="Simplified Arabic" w:hAnsi="Simplified Arabic" w:cs="Simplified Arabic"/>
          <w:b/>
          <w:bCs/>
          <w:sz w:val="24"/>
          <w:szCs w:val="24"/>
          <w:rtl/>
        </w:rPr>
        <w:t>أهداف المشتركة</w:t>
      </w:r>
      <w:r w:rsidR="00C44FE9">
        <w:rPr>
          <w:rFonts w:ascii="Simplified Arabic" w:hAnsi="Simplified Arabic" w:cs="Simplified Arabic" w:hint="cs"/>
          <w:b/>
          <w:bCs/>
          <w:sz w:val="24"/>
          <w:szCs w:val="24"/>
          <w:rtl/>
        </w:rPr>
        <w:t>؟</w:t>
      </w:r>
    </w:p>
    <w:p w14:paraId="6DC21786" w14:textId="454DAB22" w:rsidR="000779CB" w:rsidRPr="00C91BCA" w:rsidRDefault="00EB49DC" w:rsidP="00995087">
      <w:pPr>
        <w:rPr>
          <w:rStyle w:val="Heading1Char"/>
          <w:rFonts w:cs="Simplified Arabic"/>
          <w:color w:val="000000" w:themeColor="text1"/>
          <w:sz w:val="24"/>
          <w:szCs w:val="24"/>
        </w:rPr>
      </w:pPr>
      <w:bookmarkStart w:id="5" w:name="_Toc192862120"/>
      <w:r w:rsidRPr="00C91BCA">
        <w:rPr>
          <w:rStyle w:val="Heading1Char"/>
          <w:rFonts w:cs="Simplified Arabic"/>
          <w:color w:val="000000" w:themeColor="text1"/>
          <w:sz w:val="24"/>
          <w:szCs w:val="24"/>
          <w:rtl/>
        </w:rPr>
        <w:t>الأسئلة الفرعية للبحث:</w:t>
      </w:r>
      <w:bookmarkEnd w:id="5"/>
    </w:p>
    <w:p w14:paraId="09C0D713" w14:textId="77777777" w:rsidR="000779CB" w:rsidRPr="000610ED" w:rsidRDefault="00D92A95" w:rsidP="008A76C3">
      <w:pPr>
        <w:pStyle w:val="ListParagraph"/>
        <w:numPr>
          <w:ilvl w:val="0"/>
          <w:numId w:val="3"/>
        </w:numPr>
        <w:jc w:val="both"/>
        <w:rPr>
          <w:rFonts w:ascii="Simplified Arabic" w:hAnsi="Simplified Arabic" w:cs="Simplified Arabic"/>
          <w:sz w:val="24"/>
          <w:szCs w:val="24"/>
        </w:rPr>
      </w:pPr>
      <w:r w:rsidRPr="000610ED">
        <w:rPr>
          <w:rFonts w:ascii="Simplified Arabic" w:hAnsi="Simplified Arabic" w:cs="Simplified Arabic"/>
          <w:sz w:val="24"/>
          <w:szCs w:val="24"/>
          <w:rtl/>
        </w:rPr>
        <w:t xml:space="preserve">ماهي الأهداف الرئيسة </w:t>
      </w:r>
      <w:r w:rsidR="00772377" w:rsidRPr="000610ED">
        <w:rPr>
          <w:rFonts w:ascii="Simplified Arabic" w:hAnsi="Simplified Arabic" w:cs="Simplified Arabic"/>
          <w:sz w:val="24"/>
          <w:szCs w:val="24"/>
          <w:rtl/>
        </w:rPr>
        <w:t xml:space="preserve">لبرنامج تقييم الأبنية المستدامة </w:t>
      </w:r>
      <w:r w:rsidR="00BB072E" w:rsidRPr="000610ED">
        <w:rPr>
          <w:rFonts w:ascii="Simplified Arabic" w:hAnsi="Simplified Arabic" w:cs="Simplified Arabic"/>
          <w:sz w:val="24"/>
          <w:szCs w:val="24"/>
          <w:rtl/>
        </w:rPr>
        <w:t>(مستدام)</w:t>
      </w:r>
      <w:r w:rsidR="004C70BB" w:rsidRPr="000610ED">
        <w:rPr>
          <w:rFonts w:ascii="Simplified Arabic" w:hAnsi="Simplified Arabic" w:cs="Simplified Arabic"/>
          <w:sz w:val="24"/>
          <w:szCs w:val="24"/>
          <w:rtl/>
        </w:rPr>
        <w:t>؟</w:t>
      </w:r>
    </w:p>
    <w:p w14:paraId="31536C4A" w14:textId="77777777" w:rsidR="000779CB" w:rsidRPr="000610ED" w:rsidRDefault="004C70BB" w:rsidP="008A76C3">
      <w:pPr>
        <w:pStyle w:val="ListParagraph"/>
        <w:numPr>
          <w:ilvl w:val="0"/>
          <w:numId w:val="3"/>
        </w:numPr>
        <w:jc w:val="both"/>
        <w:rPr>
          <w:rFonts w:ascii="Simplified Arabic" w:hAnsi="Simplified Arabic" w:cs="Simplified Arabic"/>
          <w:sz w:val="24"/>
          <w:szCs w:val="24"/>
        </w:rPr>
      </w:pPr>
      <w:r w:rsidRPr="000610ED">
        <w:rPr>
          <w:rFonts w:ascii="Simplified Arabic" w:hAnsi="Simplified Arabic" w:cs="Simplified Arabic"/>
          <w:sz w:val="24"/>
          <w:szCs w:val="24"/>
          <w:rtl/>
        </w:rPr>
        <w:t>ماهي أهدف الرئيسة</w:t>
      </w:r>
      <w:r w:rsidR="0013324B" w:rsidRPr="000610ED">
        <w:rPr>
          <w:rFonts w:ascii="Simplified Arabic" w:hAnsi="Simplified Arabic" w:cs="Simplified Arabic"/>
          <w:sz w:val="24"/>
          <w:szCs w:val="24"/>
          <w:rtl/>
        </w:rPr>
        <w:t xml:space="preserve"> صافي انبعاثات غازات الدفيئة الصفرية في المملكة العربية السعودية لعام 2060؟</w:t>
      </w:r>
    </w:p>
    <w:p w14:paraId="37EE32CE" w14:textId="77777777" w:rsidR="000779CB" w:rsidRPr="000610ED" w:rsidRDefault="0028580B" w:rsidP="008A76C3">
      <w:pPr>
        <w:pStyle w:val="ListParagraph"/>
        <w:numPr>
          <w:ilvl w:val="0"/>
          <w:numId w:val="3"/>
        </w:numPr>
        <w:jc w:val="both"/>
        <w:rPr>
          <w:rFonts w:ascii="Simplified Arabic" w:hAnsi="Simplified Arabic" w:cs="Simplified Arabic"/>
          <w:sz w:val="24"/>
          <w:szCs w:val="24"/>
        </w:rPr>
      </w:pPr>
      <w:r w:rsidRPr="000610ED">
        <w:rPr>
          <w:rFonts w:ascii="Simplified Arabic" w:hAnsi="Simplified Arabic" w:cs="Simplified Arabic"/>
          <w:sz w:val="24"/>
          <w:szCs w:val="24"/>
          <w:rtl/>
        </w:rPr>
        <w:t xml:space="preserve">كيف يدعم </w:t>
      </w:r>
      <w:r w:rsidR="00E655C9" w:rsidRPr="000610ED">
        <w:rPr>
          <w:rFonts w:ascii="Simplified Arabic" w:hAnsi="Simplified Arabic" w:cs="Simplified Arabic"/>
          <w:sz w:val="24"/>
          <w:szCs w:val="24"/>
          <w:rtl/>
        </w:rPr>
        <w:t>برنامج</w:t>
      </w:r>
      <w:r w:rsidRPr="000610ED">
        <w:rPr>
          <w:rFonts w:ascii="Simplified Arabic" w:hAnsi="Simplified Arabic" w:cs="Simplified Arabic"/>
          <w:sz w:val="24"/>
          <w:szCs w:val="24"/>
          <w:rtl/>
        </w:rPr>
        <w:t xml:space="preserve"> تقييم الأبنية المستدامة (مستدام) </w:t>
      </w:r>
      <w:r w:rsidR="0067549F" w:rsidRPr="000610ED">
        <w:rPr>
          <w:rFonts w:ascii="Simplified Arabic" w:hAnsi="Simplified Arabic" w:cs="Simplified Arabic"/>
          <w:sz w:val="24"/>
          <w:szCs w:val="24"/>
          <w:rtl/>
        </w:rPr>
        <w:t>الممارسات في الأبنية المستدامة؟</w:t>
      </w:r>
    </w:p>
    <w:p w14:paraId="02872F59" w14:textId="2CE1F676" w:rsidR="000779CB" w:rsidRPr="000610ED" w:rsidRDefault="00653C3E" w:rsidP="008A76C3">
      <w:pPr>
        <w:pStyle w:val="ListParagraph"/>
        <w:numPr>
          <w:ilvl w:val="0"/>
          <w:numId w:val="3"/>
        </w:numPr>
        <w:jc w:val="both"/>
        <w:rPr>
          <w:rFonts w:ascii="Simplified Arabic" w:hAnsi="Simplified Arabic" w:cs="Simplified Arabic"/>
          <w:sz w:val="24"/>
          <w:szCs w:val="24"/>
        </w:rPr>
      </w:pPr>
      <w:r w:rsidRPr="000610ED">
        <w:rPr>
          <w:rFonts w:ascii="Simplified Arabic" w:hAnsi="Simplified Arabic" w:cs="Simplified Arabic"/>
          <w:sz w:val="24"/>
          <w:szCs w:val="24"/>
          <w:rtl/>
        </w:rPr>
        <w:t xml:space="preserve">كيف يمكن لمدراء المشاريع </w:t>
      </w:r>
      <w:r w:rsidR="00CC2B25" w:rsidRPr="000610ED">
        <w:rPr>
          <w:rFonts w:ascii="Simplified Arabic" w:hAnsi="Simplified Arabic" w:cs="Simplified Arabic"/>
          <w:sz w:val="24"/>
          <w:szCs w:val="24"/>
          <w:rtl/>
        </w:rPr>
        <w:t>دعم</w:t>
      </w:r>
      <w:r w:rsidR="00AC6F62" w:rsidRPr="000610ED">
        <w:rPr>
          <w:rFonts w:ascii="Simplified Arabic" w:hAnsi="Simplified Arabic" w:cs="Simplified Arabic"/>
          <w:sz w:val="24"/>
          <w:szCs w:val="24"/>
          <w:rtl/>
        </w:rPr>
        <w:t xml:space="preserve"> أهداف صافي انبعاثات غازات الدفيئة الصفرية</w:t>
      </w:r>
      <w:r w:rsidR="008A5C43" w:rsidRPr="000610ED">
        <w:rPr>
          <w:rFonts w:ascii="Simplified Arabic" w:hAnsi="Simplified Arabic" w:cs="Simplified Arabic"/>
          <w:sz w:val="24"/>
          <w:szCs w:val="24"/>
          <w:rtl/>
        </w:rPr>
        <w:t xml:space="preserve"> في مشاريع البناء</w:t>
      </w:r>
      <w:r w:rsidR="000779CB" w:rsidRPr="000610ED">
        <w:rPr>
          <w:rFonts w:ascii="Simplified Arabic" w:hAnsi="Simplified Arabic" w:cs="Simplified Arabic"/>
          <w:sz w:val="24"/>
          <w:szCs w:val="24"/>
        </w:rPr>
        <w:t xml:space="preserve"> </w:t>
      </w:r>
      <w:r w:rsidR="008A5C43" w:rsidRPr="000610ED">
        <w:rPr>
          <w:rFonts w:ascii="Simplified Arabic" w:hAnsi="Simplified Arabic" w:cs="Simplified Arabic"/>
          <w:sz w:val="24"/>
          <w:szCs w:val="24"/>
          <w:rtl/>
        </w:rPr>
        <w:t xml:space="preserve">الخضعة لبرنامج تقييم </w:t>
      </w:r>
      <w:r w:rsidR="00CC2B25" w:rsidRPr="000610ED">
        <w:rPr>
          <w:rFonts w:ascii="Simplified Arabic" w:hAnsi="Simplified Arabic" w:cs="Simplified Arabic"/>
          <w:sz w:val="24"/>
          <w:szCs w:val="24"/>
          <w:rtl/>
        </w:rPr>
        <w:t>الاستدامة (مستدام)؟</w:t>
      </w:r>
    </w:p>
    <w:p w14:paraId="7B259B84" w14:textId="45DB20D4" w:rsidR="00497283" w:rsidRDefault="00497283" w:rsidP="008A76C3">
      <w:pPr>
        <w:pStyle w:val="ListParagraph"/>
        <w:numPr>
          <w:ilvl w:val="0"/>
          <w:numId w:val="3"/>
        </w:numPr>
        <w:jc w:val="both"/>
        <w:rPr>
          <w:rFonts w:ascii="Simplified Arabic" w:hAnsi="Simplified Arabic" w:cs="Simplified Arabic"/>
          <w:sz w:val="24"/>
          <w:szCs w:val="24"/>
        </w:rPr>
      </w:pPr>
      <w:r w:rsidRPr="000610ED">
        <w:rPr>
          <w:rFonts w:ascii="Simplified Arabic" w:hAnsi="Simplified Arabic" w:cs="Simplified Arabic"/>
          <w:sz w:val="24"/>
          <w:szCs w:val="24"/>
          <w:rtl/>
        </w:rPr>
        <w:t>ماهي التطو</w:t>
      </w:r>
      <w:r w:rsidR="00C35853" w:rsidRPr="000610ED">
        <w:rPr>
          <w:rFonts w:ascii="Simplified Arabic" w:hAnsi="Simplified Arabic" w:cs="Simplified Arabic"/>
          <w:sz w:val="24"/>
          <w:szCs w:val="24"/>
          <w:rtl/>
        </w:rPr>
        <w:t xml:space="preserve">ير الذي يمكن تطبيقه في </w:t>
      </w:r>
      <w:r w:rsidR="00BC2186" w:rsidRPr="000610ED">
        <w:rPr>
          <w:rFonts w:ascii="Simplified Arabic" w:hAnsi="Simplified Arabic" w:cs="Simplified Arabic"/>
          <w:sz w:val="24"/>
          <w:szCs w:val="24"/>
          <w:rtl/>
        </w:rPr>
        <w:t xml:space="preserve">ممارسات إدارة المشاريع </w:t>
      </w:r>
      <w:r w:rsidR="004419A4" w:rsidRPr="000610ED">
        <w:rPr>
          <w:rFonts w:ascii="Simplified Arabic" w:hAnsi="Simplified Arabic" w:cs="Simplified Arabic"/>
          <w:sz w:val="24"/>
          <w:szCs w:val="24"/>
          <w:rtl/>
        </w:rPr>
        <w:t>لمشاريع البناء المستدامة؟</w:t>
      </w:r>
    </w:p>
    <w:p w14:paraId="7A2DFF1B" w14:textId="77777777" w:rsidR="00E004CF" w:rsidRDefault="00E004CF" w:rsidP="00E004CF">
      <w:pPr>
        <w:jc w:val="both"/>
        <w:rPr>
          <w:rFonts w:ascii="Simplified Arabic" w:hAnsi="Simplified Arabic" w:cs="Simplified Arabic"/>
          <w:sz w:val="24"/>
          <w:szCs w:val="24"/>
          <w:rtl/>
        </w:rPr>
      </w:pPr>
    </w:p>
    <w:p w14:paraId="2B549FE8" w14:textId="77777777" w:rsidR="00E004CF" w:rsidRDefault="00E004CF" w:rsidP="00E004CF">
      <w:pPr>
        <w:jc w:val="both"/>
        <w:rPr>
          <w:rFonts w:ascii="Simplified Arabic" w:hAnsi="Simplified Arabic" w:cs="Simplified Arabic"/>
          <w:sz w:val="24"/>
          <w:szCs w:val="24"/>
          <w:rtl/>
        </w:rPr>
      </w:pPr>
    </w:p>
    <w:p w14:paraId="20DD81A8" w14:textId="77777777" w:rsidR="008F70CA" w:rsidRDefault="008F70CA" w:rsidP="00E004CF">
      <w:pPr>
        <w:jc w:val="both"/>
        <w:rPr>
          <w:rFonts w:ascii="Simplified Arabic" w:hAnsi="Simplified Arabic" w:cs="Simplified Arabic"/>
          <w:sz w:val="24"/>
          <w:szCs w:val="24"/>
          <w:rtl/>
        </w:rPr>
      </w:pPr>
    </w:p>
    <w:p w14:paraId="2CE24F0C" w14:textId="77777777" w:rsidR="008F70CA" w:rsidRDefault="008F70CA" w:rsidP="00E004CF">
      <w:pPr>
        <w:jc w:val="both"/>
        <w:rPr>
          <w:rFonts w:ascii="Simplified Arabic" w:hAnsi="Simplified Arabic" w:cs="Simplified Arabic"/>
          <w:sz w:val="24"/>
          <w:szCs w:val="24"/>
          <w:rtl/>
        </w:rPr>
      </w:pPr>
    </w:p>
    <w:p w14:paraId="651895B5" w14:textId="77777777" w:rsidR="008F70CA" w:rsidRPr="00E004CF" w:rsidRDefault="008F70CA" w:rsidP="00E004CF">
      <w:pPr>
        <w:jc w:val="both"/>
        <w:rPr>
          <w:rFonts w:ascii="Simplified Arabic" w:hAnsi="Simplified Arabic" w:cs="Simplified Arabic"/>
          <w:sz w:val="24"/>
          <w:szCs w:val="24"/>
          <w:rtl/>
        </w:rPr>
      </w:pPr>
    </w:p>
    <w:p w14:paraId="2A44B2B7" w14:textId="700C3CCF" w:rsidR="004419A4" w:rsidRPr="00AF6638" w:rsidRDefault="005B3C2C" w:rsidP="005B3C2C">
      <w:pPr>
        <w:pStyle w:val="Heading1"/>
        <w:bidi/>
        <w:rPr>
          <w:rFonts w:cs="Simplified Arabic"/>
          <w:color w:val="000000" w:themeColor="text1"/>
          <w:rtl/>
        </w:rPr>
      </w:pPr>
      <w:bookmarkStart w:id="6" w:name="_Toc192862121"/>
      <w:r w:rsidRPr="00AF6638">
        <w:rPr>
          <w:rFonts w:cs="Simplified Arabic"/>
          <w:color w:val="000000" w:themeColor="text1"/>
          <w:rtl/>
        </w:rPr>
        <w:lastRenderedPageBreak/>
        <w:t>أهمية البحث:</w:t>
      </w:r>
      <w:bookmarkEnd w:id="6"/>
    </w:p>
    <w:p w14:paraId="0FAA54F7" w14:textId="77777777" w:rsidR="002A3410" w:rsidRPr="00AF6638" w:rsidRDefault="00881462" w:rsidP="007324BA">
      <w:pPr>
        <w:rPr>
          <w:rStyle w:val="Heading2Char"/>
          <w:rFonts w:ascii="Simplified Arabic" w:hAnsi="Simplified Arabic" w:cs="Simplified Arabic"/>
          <w:b/>
          <w:bCs/>
          <w:color w:val="000000" w:themeColor="text1"/>
          <w:sz w:val="24"/>
          <w:szCs w:val="24"/>
        </w:rPr>
      </w:pPr>
      <w:bookmarkStart w:id="7" w:name="_Toc192862122"/>
      <w:r w:rsidRPr="00AF6638">
        <w:rPr>
          <w:rStyle w:val="Heading2Char"/>
          <w:rFonts w:ascii="Simplified Arabic" w:hAnsi="Simplified Arabic" w:cs="Simplified Arabic"/>
          <w:b/>
          <w:bCs/>
          <w:color w:val="000000" w:themeColor="text1"/>
          <w:sz w:val="24"/>
          <w:szCs w:val="24"/>
          <w:rtl/>
        </w:rPr>
        <w:t>أهمية البحث النظرية:</w:t>
      </w:r>
      <w:bookmarkEnd w:id="7"/>
    </w:p>
    <w:p w14:paraId="1AAF2F0E" w14:textId="4317F0AF" w:rsidR="00DC30F2" w:rsidRPr="00AF6638" w:rsidRDefault="00881462" w:rsidP="008A76C3">
      <w:pPr>
        <w:pStyle w:val="ListParagraph"/>
        <w:numPr>
          <w:ilvl w:val="0"/>
          <w:numId w:val="4"/>
        </w:numPr>
        <w:jc w:val="both"/>
        <w:rPr>
          <w:rFonts w:ascii="Simplified Arabic" w:eastAsiaTheme="majorEastAsia" w:hAnsi="Simplified Arabic" w:cs="Simplified Arabic"/>
          <w:color w:val="000000" w:themeColor="text1"/>
          <w:kern w:val="0"/>
          <w:sz w:val="24"/>
          <w:szCs w:val="24"/>
          <w:rtl/>
          <w14:ligatures w14:val="none"/>
        </w:rPr>
      </w:pPr>
      <w:r w:rsidRPr="00AF6638">
        <w:rPr>
          <w:rFonts w:ascii="Simplified Arabic" w:hAnsi="Simplified Arabic" w:cs="Simplified Arabic"/>
          <w:sz w:val="24"/>
          <w:szCs w:val="24"/>
          <w:rtl/>
        </w:rPr>
        <w:t xml:space="preserve">يساهم البحث </w:t>
      </w:r>
      <w:r w:rsidR="0056303A" w:rsidRPr="00AF6638">
        <w:rPr>
          <w:rFonts w:ascii="Simplified Arabic" w:hAnsi="Simplified Arabic" w:cs="Simplified Arabic"/>
          <w:sz w:val="24"/>
          <w:szCs w:val="24"/>
          <w:rtl/>
        </w:rPr>
        <w:t>في تطوير فهم أ</w:t>
      </w:r>
      <w:r w:rsidR="009B1D74" w:rsidRPr="00AF6638">
        <w:rPr>
          <w:rFonts w:ascii="Simplified Arabic" w:hAnsi="Simplified Arabic" w:cs="Simplified Arabic"/>
          <w:sz w:val="24"/>
          <w:szCs w:val="24"/>
          <w:rtl/>
        </w:rPr>
        <w:t xml:space="preserve">فضل لكيفية دمج </w:t>
      </w:r>
      <w:r w:rsidR="00DC30F2" w:rsidRPr="00AF6638">
        <w:rPr>
          <w:rFonts w:ascii="Simplified Arabic" w:hAnsi="Simplified Arabic" w:cs="Simplified Arabic"/>
          <w:sz w:val="24"/>
          <w:szCs w:val="24"/>
          <w:rtl/>
        </w:rPr>
        <w:t>الأهداف البيئية المستدامة في مشاريع البناء</w:t>
      </w:r>
      <w:r w:rsidR="00730A7C" w:rsidRPr="00AF6638">
        <w:rPr>
          <w:rFonts w:ascii="Simplified Arabic" w:hAnsi="Simplified Arabic" w:cs="Simplified Arabic"/>
          <w:sz w:val="24"/>
          <w:szCs w:val="24"/>
        </w:rPr>
        <w:t>.</w:t>
      </w:r>
    </w:p>
    <w:p w14:paraId="4E2FFE12" w14:textId="3D3AA37F" w:rsidR="00F037F6" w:rsidRPr="00AF6638" w:rsidRDefault="00F037F6" w:rsidP="008A76C3">
      <w:pPr>
        <w:pStyle w:val="ListParagraph"/>
        <w:numPr>
          <w:ilvl w:val="0"/>
          <w:numId w:val="4"/>
        </w:numPr>
        <w:jc w:val="both"/>
        <w:rPr>
          <w:rFonts w:ascii="Simplified Arabic" w:hAnsi="Simplified Arabic" w:cs="Simplified Arabic"/>
          <w:sz w:val="24"/>
          <w:szCs w:val="24"/>
          <w:rtl/>
        </w:rPr>
      </w:pPr>
      <w:r w:rsidRPr="00AF6638">
        <w:rPr>
          <w:rFonts w:ascii="Simplified Arabic" w:hAnsi="Simplified Arabic" w:cs="Simplified Arabic"/>
          <w:sz w:val="24"/>
          <w:szCs w:val="24"/>
          <w:rtl/>
        </w:rPr>
        <w:t>يوضح البحث كيفية مواءمة استراتيجيات إدارة المشاريع مع أهداف ال</w:t>
      </w:r>
      <w:r w:rsidR="00AE62F6" w:rsidRPr="00AF6638">
        <w:rPr>
          <w:rFonts w:ascii="Simplified Arabic" w:hAnsi="Simplified Arabic" w:cs="Simplified Arabic"/>
          <w:sz w:val="24"/>
          <w:szCs w:val="24"/>
          <w:rtl/>
        </w:rPr>
        <w:t xml:space="preserve">مملكة العربية السعودية </w:t>
      </w:r>
      <w:r w:rsidRPr="00AF6638">
        <w:rPr>
          <w:rFonts w:ascii="Simplified Arabic" w:hAnsi="Simplified Arabic" w:cs="Simplified Arabic"/>
          <w:sz w:val="24"/>
          <w:szCs w:val="24"/>
          <w:rtl/>
        </w:rPr>
        <w:t>في تقليل انبعاثات الكربون، مما يعزز فهم التحديات والفرص المرتبطة بذلك</w:t>
      </w:r>
      <w:r w:rsidRPr="00AF6638">
        <w:rPr>
          <w:rFonts w:ascii="Simplified Arabic" w:hAnsi="Simplified Arabic" w:cs="Simplified Arabic"/>
          <w:sz w:val="24"/>
          <w:szCs w:val="24"/>
        </w:rPr>
        <w:t>.</w:t>
      </w:r>
    </w:p>
    <w:p w14:paraId="5ECE2B80" w14:textId="65E71E42" w:rsidR="00DD472A" w:rsidRPr="00AF6638" w:rsidRDefault="00F037F6" w:rsidP="008A76C3">
      <w:pPr>
        <w:pStyle w:val="ListParagraph"/>
        <w:numPr>
          <w:ilvl w:val="0"/>
          <w:numId w:val="4"/>
        </w:numPr>
        <w:jc w:val="both"/>
        <w:rPr>
          <w:rFonts w:ascii="Simplified Arabic" w:hAnsi="Simplified Arabic" w:cs="Simplified Arabic"/>
          <w:sz w:val="24"/>
          <w:szCs w:val="24"/>
          <w:rtl/>
        </w:rPr>
      </w:pPr>
      <w:r w:rsidRPr="00AF6638">
        <w:rPr>
          <w:rFonts w:ascii="Simplified Arabic" w:hAnsi="Simplified Arabic" w:cs="Simplified Arabic"/>
          <w:sz w:val="24"/>
          <w:szCs w:val="24"/>
          <w:rtl/>
        </w:rPr>
        <w:t xml:space="preserve">يساهم البحث في سد الفجوة البحثية في مجال دمج معايير تقليل انبعاثات الكربون في </w:t>
      </w:r>
      <w:r w:rsidR="00AE62F6" w:rsidRPr="00AF6638">
        <w:rPr>
          <w:rFonts w:ascii="Simplified Arabic" w:hAnsi="Simplified Arabic" w:cs="Simplified Arabic"/>
          <w:sz w:val="24"/>
          <w:szCs w:val="24"/>
          <w:rtl/>
        </w:rPr>
        <w:t>إدارة مشاريع</w:t>
      </w:r>
      <w:r w:rsidR="00175D33" w:rsidRPr="00AF6638">
        <w:rPr>
          <w:rFonts w:ascii="Simplified Arabic" w:hAnsi="Simplified Arabic" w:cs="Simplified Arabic"/>
          <w:sz w:val="24"/>
          <w:szCs w:val="24"/>
          <w:rtl/>
        </w:rPr>
        <w:t xml:space="preserve"> البناء</w:t>
      </w:r>
      <w:r w:rsidRPr="00AF6638">
        <w:rPr>
          <w:rFonts w:ascii="Simplified Arabic" w:hAnsi="Simplified Arabic" w:cs="Simplified Arabic"/>
          <w:sz w:val="24"/>
          <w:szCs w:val="24"/>
          <w:rtl/>
        </w:rPr>
        <w:t xml:space="preserve">، خاصة في </w:t>
      </w:r>
      <w:r w:rsidR="00853F84" w:rsidRPr="00AF6638">
        <w:rPr>
          <w:rFonts w:ascii="Simplified Arabic" w:hAnsi="Simplified Arabic" w:cs="Simplified Arabic"/>
          <w:sz w:val="24"/>
          <w:szCs w:val="24"/>
          <w:rtl/>
        </w:rPr>
        <w:t>المملكة</w:t>
      </w:r>
      <w:r w:rsidRPr="00AF6638">
        <w:rPr>
          <w:rFonts w:ascii="Simplified Arabic" w:hAnsi="Simplified Arabic" w:cs="Simplified Arabic"/>
          <w:sz w:val="24"/>
          <w:szCs w:val="24"/>
          <w:rtl/>
        </w:rPr>
        <w:t xml:space="preserve"> العربية والسعودية، حيث لا تزال الدراسات محدودة</w:t>
      </w:r>
      <w:r w:rsidRPr="00AF6638">
        <w:rPr>
          <w:rFonts w:ascii="Simplified Arabic" w:hAnsi="Simplified Arabic" w:cs="Simplified Arabic"/>
          <w:sz w:val="24"/>
          <w:szCs w:val="24"/>
        </w:rPr>
        <w:t>.</w:t>
      </w:r>
    </w:p>
    <w:p w14:paraId="1355452E" w14:textId="2BC49E09" w:rsidR="00323073" w:rsidRPr="00AF6638" w:rsidRDefault="00FB4664" w:rsidP="008A76C3">
      <w:pPr>
        <w:pStyle w:val="ListParagraph"/>
        <w:numPr>
          <w:ilvl w:val="0"/>
          <w:numId w:val="4"/>
        </w:numPr>
        <w:jc w:val="both"/>
        <w:rPr>
          <w:rFonts w:ascii="Simplified Arabic" w:hAnsi="Simplified Arabic" w:cs="Simplified Arabic"/>
          <w:sz w:val="24"/>
          <w:szCs w:val="24"/>
          <w:rtl/>
        </w:rPr>
      </w:pPr>
      <w:r w:rsidRPr="00AF6638">
        <w:rPr>
          <w:rFonts w:ascii="Simplified Arabic" w:hAnsi="Simplified Arabic" w:cs="Simplified Arabic"/>
          <w:sz w:val="24"/>
          <w:szCs w:val="24"/>
          <w:rtl/>
        </w:rPr>
        <w:t>ي</w:t>
      </w:r>
      <w:r w:rsidR="00323073" w:rsidRPr="00AF6638">
        <w:rPr>
          <w:rFonts w:ascii="Simplified Arabic" w:hAnsi="Simplified Arabic" w:cs="Simplified Arabic"/>
          <w:sz w:val="24"/>
          <w:szCs w:val="24"/>
          <w:rtl/>
        </w:rPr>
        <w:t>سهم البحث في تحليل وتقييم المعايير الحالية لشهادة مستدام، ومدى تكاملها مع استراتيجيات المملكة للوصول إلى الحياد الكربوني، مما يساعد في تطوير استراتيجيات أكثر كفاءة مستقبلاً</w:t>
      </w:r>
      <w:r w:rsidR="00323073" w:rsidRPr="00AF6638">
        <w:rPr>
          <w:rFonts w:ascii="Simplified Arabic" w:hAnsi="Simplified Arabic" w:cs="Simplified Arabic"/>
          <w:sz w:val="24"/>
          <w:szCs w:val="24"/>
        </w:rPr>
        <w:t>.</w:t>
      </w:r>
    </w:p>
    <w:p w14:paraId="1708B8F6" w14:textId="3962D7ED" w:rsidR="0067549F" w:rsidRPr="00E076D6" w:rsidRDefault="00153D32" w:rsidP="00DD5789">
      <w:pPr>
        <w:pStyle w:val="Heading2"/>
        <w:rPr>
          <w:rFonts w:ascii="Simplified Arabic" w:hAnsi="Simplified Arabic" w:cs="Simplified Arabic"/>
          <w:b/>
          <w:bCs/>
          <w:color w:val="000000" w:themeColor="text1"/>
          <w:sz w:val="28"/>
          <w:szCs w:val="28"/>
          <w:rtl/>
        </w:rPr>
      </w:pPr>
      <w:r w:rsidRPr="00E076D6">
        <w:rPr>
          <w:rFonts w:ascii="Simplified Arabic" w:hAnsi="Simplified Arabic" w:cs="Simplified Arabic"/>
          <w:b/>
          <w:bCs/>
          <w:color w:val="000000" w:themeColor="text1"/>
          <w:sz w:val="28"/>
          <w:szCs w:val="28"/>
          <w:rtl/>
        </w:rPr>
        <w:t xml:space="preserve"> </w:t>
      </w:r>
      <w:bookmarkStart w:id="8" w:name="_Toc192862123"/>
      <w:r w:rsidRPr="00E076D6">
        <w:rPr>
          <w:rFonts w:ascii="Simplified Arabic" w:hAnsi="Simplified Arabic" w:cs="Simplified Arabic"/>
          <w:b/>
          <w:bCs/>
          <w:color w:val="000000" w:themeColor="text1"/>
          <w:sz w:val="28"/>
          <w:szCs w:val="28"/>
          <w:rtl/>
        </w:rPr>
        <w:t>أهمية البحث التطبيقية:</w:t>
      </w:r>
      <w:bookmarkEnd w:id="8"/>
    </w:p>
    <w:p w14:paraId="00A1958D" w14:textId="203455D6" w:rsidR="00F925D0" w:rsidRPr="00E076D6" w:rsidRDefault="0056025C" w:rsidP="008A76C3">
      <w:pPr>
        <w:pStyle w:val="ListParagraph"/>
        <w:numPr>
          <w:ilvl w:val="0"/>
          <w:numId w:val="5"/>
        </w:numPr>
        <w:jc w:val="both"/>
        <w:rPr>
          <w:rFonts w:ascii="Simplified Arabic" w:hAnsi="Simplified Arabic" w:cs="Simplified Arabic"/>
          <w:color w:val="000000" w:themeColor="text1"/>
          <w:sz w:val="24"/>
          <w:szCs w:val="24"/>
        </w:rPr>
      </w:pPr>
      <w:r w:rsidRPr="00E076D6">
        <w:rPr>
          <w:rFonts w:ascii="Simplified Arabic" w:hAnsi="Simplified Arabic" w:cs="Simplified Arabic"/>
          <w:color w:val="000000" w:themeColor="text1"/>
          <w:sz w:val="24"/>
          <w:szCs w:val="24"/>
          <w:rtl/>
        </w:rPr>
        <w:t xml:space="preserve">تحسين </w:t>
      </w:r>
      <w:r w:rsidR="00FE5A03" w:rsidRPr="00E076D6">
        <w:rPr>
          <w:rFonts w:ascii="Simplified Arabic" w:hAnsi="Simplified Arabic" w:cs="Simplified Arabic"/>
          <w:color w:val="000000" w:themeColor="text1"/>
          <w:sz w:val="24"/>
          <w:szCs w:val="24"/>
          <w:rtl/>
        </w:rPr>
        <w:t xml:space="preserve">ممارسات </w:t>
      </w:r>
      <w:r w:rsidR="00B350B3" w:rsidRPr="00E076D6">
        <w:rPr>
          <w:rFonts w:ascii="Simplified Arabic" w:hAnsi="Simplified Arabic" w:cs="Simplified Arabic"/>
          <w:color w:val="000000" w:themeColor="text1"/>
          <w:sz w:val="24"/>
          <w:szCs w:val="24"/>
          <w:rtl/>
        </w:rPr>
        <w:t xml:space="preserve">إدارة المشاريع لمدراء المشاريع </w:t>
      </w:r>
      <w:r w:rsidR="00EC7F0E" w:rsidRPr="00E076D6">
        <w:rPr>
          <w:rFonts w:ascii="Simplified Arabic" w:hAnsi="Simplified Arabic" w:cs="Simplified Arabic"/>
          <w:color w:val="000000" w:themeColor="text1"/>
          <w:sz w:val="24"/>
          <w:szCs w:val="24"/>
          <w:rtl/>
        </w:rPr>
        <w:t>في مشاريع البناء المستدام</w:t>
      </w:r>
    </w:p>
    <w:p w14:paraId="4DFEEB53" w14:textId="77BBF503" w:rsidR="00BD14F3" w:rsidRPr="00E076D6" w:rsidRDefault="00BD14F3" w:rsidP="008A76C3">
      <w:pPr>
        <w:pStyle w:val="ListParagraph"/>
        <w:numPr>
          <w:ilvl w:val="0"/>
          <w:numId w:val="5"/>
        </w:numPr>
        <w:jc w:val="both"/>
        <w:rPr>
          <w:rFonts w:ascii="Simplified Arabic" w:hAnsi="Simplified Arabic" w:cs="Simplified Arabic"/>
          <w:color w:val="000000" w:themeColor="text1"/>
          <w:sz w:val="24"/>
          <w:szCs w:val="24"/>
        </w:rPr>
      </w:pPr>
      <w:r w:rsidRPr="00E076D6">
        <w:rPr>
          <w:rFonts w:ascii="Simplified Arabic" w:hAnsi="Simplified Arabic" w:cs="Simplified Arabic"/>
          <w:color w:val="000000" w:themeColor="text1"/>
          <w:sz w:val="24"/>
          <w:szCs w:val="24"/>
          <w:rtl/>
        </w:rPr>
        <w:t>يمكن أن تستفيد الهيئات المعنية (مثل وزارة الشؤون البلدية والقروية والإسكان) من نتائج البحث لتحديث متطلبات شهادة مستدام بحيث تتماشى بشكل أفضل مع أهداف الحياد الكربوني 2060</w:t>
      </w:r>
      <w:r w:rsidRPr="00E076D6">
        <w:rPr>
          <w:rFonts w:ascii="Simplified Arabic" w:hAnsi="Simplified Arabic" w:cs="Simplified Arabic"/>
          <w:color w:val="000000" w:themeColor="text1"/>
          <w:sz w:val="24"/>
          <w:szCs w:val="24"/>
        </w:rPr>
        <w:t>.</w:t>
      </w:r>
    </w:p>
    <w:p w14:paraId="091AEC1A" w14:textId="3D27A0B2" w:rsidR="001846BF" w:rsidRPr="005B4AD5" w:rsidRDefault="001846BF" w:rsidP="008A76C3">
      <w:pPr>
        <w:pStyle w:val="ListParagraph"/>
        <w:numPr>
          <w:ilvl w:val="0"/>
          <w:numId w:val="5"/>
        </w:numPr>
        <w:jc w:val="both"/>
        <w:rPr>
          <w:rFonts w:ascii="Simplified Arabic" w:hAnsi="Simplified Arabic" w:cs="Simplified Arabic"/>
          <w:color w:val="000000" w:themeColor="text1"/>
          <w:sz w:val="24"/>
          <w:szCs w:val="24"/>
        </w:rPr>
      </w:pPr>
      <w:r w:rsidRPr="00E076D6">
        <w:rPr>
          <w:rFonts w:ascii="Simplified Arabic" w:hAnsi="Simplified Arabic" w:cs="Simplified Arabic"/>
          <w:color w:val="000000" w:themeColor="text1"/>
          <w:sz w:val="24"/>
          <w:szCs w:val="24"/>
          <w:rtl/>
        </w:rPr>
        <w:t>يسهم البحث في توفير خريطة طريق عملية لمختلف الجهات الفاعلة في قطاع البناء والتطوير العقاري لتحقيق التوازن بين الاستدامة، الكفاءة، والتكاليف، مما يدعم رؤية السعودية 2030 وأهداف الحياد الكربوني 2060</w:t>
      </w:r>
      <w:r w:rsidR="00C05DA2" w:rsidRPr="00E076D6">
        <w:rPr>
          <w:rFonts w:ascii="Simplified Arabic" w:hAnsi="Simplified Arabic" w:cs="Simplified Arabic"/>
          <w:color w:val="000000" w:themeColor="text1"/>
          <w:sz w:val="24"/>
          <w:szCs w:val="24"/>
        </w:rPr>
        <w:t>.</w:t>
      </w:r>
    </w:p>
    <w:p w14:paraId="32A5D4D4" w14:textId="100001BC" w:rsidR="00F925D0" w:rsidRPr="00D256A2" w:rsidRDefault="002B4615" w:rsidP="00C05DA2">
      <w:pPr>
        <w:pStyle w:val="Heading1"/>
        <w:bidi/>
        <w:rPr>
          <w:rFonts w:cs="Simplified Arabic"/>
          <w:color w:val="000000" w:themeColor="text1"/>
          <w:rtl/>
        </w:rPr>
      </w:pPr>
      <w:bookmarkStart w:id="9" w:name="_Toc192862124"/>
      <w:r w:rsidRPr="00D256A2">
        <w:rPr>
          <w:rFonts w:cs="Simplified Arabic"/>
          <w:color w:val="000000" w:themeColor="text1"/>
          <w:rtl/>
        </w:rPr>
        <w:t xml:space="preserve">أهداف </w:t>
      </w:r>
      <w:r w:rsidR="00993A6B" w:rsidRPr="00D256A2">
        <w:rPr>
          <w:rFonts w:cs="Simplified Arabic"/>
          <w:color w:val="000000" w:themeColor="text1"/>
          <w:rtl/>
        </w:rPr>
        <w:t>الدراسة</w:t>
      </w:r>
      <w:r w:rsidRPr="00D256A2">
        <w:rPr>
          <w:rFonts w:cs="Simplified Arabic"/>
          <w:color w:val="000000" w:themeColor="text1"/>
          <w:rtl/>
        </w:rPr>
        <w:t>:</w:t>
      </w:r>
      <w:bookmarkEnd w:id="9"/>
    </w:p>
    <w:p w14:paraId="6282A1F8" w14:textId="2F293688" w:rsidR="005206EF" w:rsidRPr="00D256A2" w:rsidRDefault="005206EF" w:rsidP="008A76C3">
      <w:pPr>
        <w:pStyle w:val="ListParagraph"/>
        <w:numPr>
          <w:ilvl w:val="0"/>
          <w:numId w:val="6"/>
        </w:numPr>
        <w:jc w:val="both"/>
        <w:rPr>
          <w:rFonts w:ascii="Simplified Arabic" w:hAnsi="Simplified Arabic" w:cs="Simplified Arabic"/>
          <w:sz w:val="24"/>
          <w:szCs w:val="24"/>
          <w:rtl/>
        </w:rPr>
      </w:pPr>
      <w:r w:rsidRPr="00D256A2">
        <w:rPr>
          <w:rFonts w:ascii="Simplified Arabic" w:hAnsi="Simplified Arabic" w:cs="Simplified Arabic"/>
          <w:sz w:val="24"/>
          <w:szCs w:val="24"/>
          <w:rtl/>
        </w:rPr>
        <w:t>تحديد الأهداف الرئيسية لشهادة مستدام التي تتماشى مع أهداف الحياد الصفري للانبعاثات.</w:t>
      </w:r>
    </w:p>
    <w:p w14:paraId="55F82BEB" w14:textId="5B1DC756" w:rsidR="005206EF" w:rsidRPr="00D256A2" w:rsidRDefault="005206EF" w:rsidP="008A76C3">
      <w:pPr>
        <w:pStyle w:val="ListParagraph"/>
        <w:numPr>
          <w:ilvl w:val="0"/>
          <w:numId w:val="6"/>
        </w:numPr>
        <w:jc w:val="both"/>
        <w:rPr>
          <w:rFonts w:ascii="Simplified Arabic" w:hAnsi="Simplified Arabic" w:cs="Simplified Arabic"/>
          <w:sz w:val="24"/>
          <w:szCs w:val="24"/>
          <w:rtl/>
        </w:rPr>
      </w:pPr>
      <w:r w:rsidRPr="00D256A2">
        <w:rPr>
          <w:rFonts w:ascii="Simplified Arabic" w:hAnsi="Simplified Arabic" w:cs="Simplified Arabic"/>
          <w:sz w:val="24"/>
          <w:szCs w:val="24"/>
          <w:rtl/>
        </w:rPr>
        <w:t>تحديد تقنيات إدارة المشاريع العملية التي تدعم دمج أهداف الحياد الصفري لانبعاثات غازات الدفيئة في مشاريع البناء.</w:t>
      </w:r>
    </w:p>
    <w:p w14:paraId="6E6FADD5" w14:textId="20751678" w:rsidR="005206EF" w:rsidRPr="00D256A2" w:rsidRDefault="005206EF" w:rsidP="008A76C3">
      <w:pPr>
        <w:pStyle w:val="ListParagraph"/>
        <w:numPr>
          <w:ilvl w:val="0"/>
          <w:numId w:val="6"/>
        </w:numPr>
        <w:jc w:val="both"/>
        <w:rPr>
          <w:rFonts w:ascii="Simplified Arabic" w:hAnsi="Simplified Arabic" w:cs="Simplified Arabic"/>
          <w:sz w:val="24"/>
          <w:szCs w:val="24"/>
          <w:rtl/>
        </w:rPr>
      </w:pPr>
      <w:r w:rsidRPr="00D256A2">
        <w:rPr>
          <w:rFonts w:ascii="Simplified Arabic" w:hAnsi="Simplified Arabic" w:cs="Simplified Arabic"/>
          <w:sz w:val="24"/>
          <w:szCs w:val="24"/>
          <w:rtl/>
        </w:rPr>
        <w:t>دراسة معايير الاستدامة ضمن شهادة مستدام التي تتوافق مع أهداف الحياد الصفري لانبعاثات غازات الدفيئة.</w:t>
      </w:r>
    </w:p>
    <w:p w14:paraId="602320DC" w14:textId="46EBC678" w:rsidR="005206EF" w:rsidRPr="00D256A2" w:rsidRDefault="005206EF" w:rsidP="008A76C3">
      <w:pPr>
        <w:pStyle w:val="ListParagraph"/>
        <w:numPr>
          <w:ilvl w:val="0"/>
          <w:numId w:val="6"/>
        </w:numPr>
        <w:jc w:val="both"/>
        <w:rPr>
          <w:rFonts w:ascii="Simplified Arabic" w:hAnsi="Simplified Arabic" w:cs="Simplified Arabic"/>
          <w:sz w:val="24"/>
          <w:szCs w:val="24"/>
          <w:rtl/>
        </w:rPr>
      </w:pPr>
      <w:r w:rsidRPr="00D256A2">
        <w:rPr>
          <w:rFonts w:ascii="Simplified Arabic" w:hAnsi="Simplified Arabic" w:cs="Simplified Arabic"/>
          <w:sz w:val="24"/>
          <w:szCs w:val="24"/>
          <w:rtl/>
        </w:rPr>
        <w:t>تقييم ممارسات إدارة المشاريع الحالية المستخدمة في مشاريع شهادة مستدام للحد من انبعاثات غازات الدفيئة.</w:t>
      </w:r>
    </w:p>
    <w:p w14:paraId="3C581514" w14:textId="5E29D15E" w:rsidR="002B4615" w:rsidRPr="00D256A2" w:rsidRDefault="005206EF" w:rsidP="008A76C3">
      <w:pPr>
        <w:pStyle w:val="ListParagraph"/>
        <w:numPr>
          <w:ilvl w:val="0"/>
          <w:numId w:val="6"/>
        </w:numPr>
        <w:jc w:val="both"/>
        <w:rPr>
          <w:rFonts w:ascii="Simplified Arabic" w:hAnsi="Simplified Arabic" w:cs="Simplified Arabic"/>
          <w:sz w:val="24"/>
          <w:szCs w:val="24"/>
          <w:rtl/>
        </w:rPr>
      </w:pPr>
      <w:r w:rsidRPr="00D256A2">
        <w:rPr>
          <w:rFonts w:ascii="Simplified Arabic" w:hAnsi="Simplified Arabic" w:cs="Simplified Arabic"/>
          <w:sz w:val="24"/>
          <w:szCs w:val="24"/>
          <w:rtl/>
        </w:rPr>
        <w:t>تحديد أساليب تدريب مديري المشاريع لدمج ممارسات الحياد الصفري بفعالية في مشاريع مستدام.</w:t>
      </w:r>
    </w:p>
    <w:p w14:paraId="73C8A8AE" w14:textId="77777777" w:rsidR="00F925D0" w:rsidRPr="00925DC5" w:rsidRDefault="00F925D0" w:rsidP="00AD0A5D">
      <w:pPr>
        <w:rPr>
          <w:rFonts w:ascii="Simplified Arabic" w:hAnsi="Simplified Arabic" w:cs="Simplified Arabic"/>
          <w:sz w:val="28"/>
          <w:szCs w:val="28"/>
          <w:u w:val="single"/>
          <w:rtl/>
        </w:rPr>
      </w:pPr>
    </w:p>
    <w:p w14:paraId="4B2AA2B1" w14:textId="77777777" w:rsidR="0022523E" w:rsidRDefault="0022523E" w:rsidP="00702CE7">
      <w:pPr>
        <w:rPr>
          <w:rStyle w:val="Heading1Char"/>
          <w:rFonts w:cs="Simplified Arabic"/>
          <w:color w:val="000000" w:themeColor="text1"/>
          <w:rtl/>
        </w:rPr>
      </w:pPr>
    </w:p>
    <w:p w14:paraId="2F2E8C2C" w14:textId="77777777" w:rsidR="0022523E" w:rsidRDefault="0022523E" w:rsidP="00702CE7">
      <w:pPr>
        <w:rPr>
          <w:rStyle w:val="Heading1Char"/>
          <w:rFonts w:cs="Simplified Arabic"/>
          <w:color w:val="000000" w:themeColor="text1"/>
          <w:rtl/>
        </w:rPr>
      </w:pPr>
    </w:p>
    <w:p w14:paraId="2C97BB1E" w14:textId="77777777" w:rsidR="0022523E" w:rsidRDefault="0022523E" w:rsidP="00702CE7">
      <w:pPr>
        <w:rPr>
          <w:rStyle w:val="Heading1Char"/>
          <w:rFonts w:cs="Simplified Arabic"/>
          <w:color w:val="000000" w:themeColor="text1"/>
          <w:rtl/>
        </w:rPr>
      </w:pPr>
    </w:p>
    <w:p w14:paraId="2A2D3DD3" w14:textId="27C430FA" w:rsidR="00F925D0" w:rsidRPr="00E076D6" w:rsidRDefault="00307FF3" w:rsidP="00702CE7">
      <w:pPr>
        <w:rPr>
          <w:rStyle w:val="Heading2Char"/>
          <w:rFonts w:ascii="Simplified Arabic" w:hAnsi="Simplified Arabic" w:cs="Simplified Arabic"/>
          <w:b/>
          <w:bCs/>
          <w:color w:val="000000" w:themeColor="text1"/>
          <w:sz w:val="24"/>
          <w:szCs w:val="24"/>
          <w:rtl/>
        </w:rPr>
      </w:pPr>
      <w:bookmarkStart w:id="10" w:name="_Toc192862125"/>
      <w:r w:rsidRPr="002D2679">
        <w:rPr>
          <w:rStyle w:val="Heading1Char"/>
          <w:rtl/>
        </w:rPr>
        <w:lastRenderedPageBreak/>
        <w:t xml:space="preserve">فرضيات </w:t>
      </w:r>
      <w:r w:rsidR="00F02B1B" w:rsidRPr="002D2679">
        <w:rPr>
          <w:rStyle w:val="Heading1Char"/>
          <w:rtl/>
        </w:rPr>
        <w:t>البحث</w:t>
      </w:r>
      <w:r w:rsidR="00F02B1B" w:rsidRPr="002D2679">
        <w:rPr>
          <w:rStyle w:val="Heading1Char"/>
        </w:rPr>
        <w:t>:</w:t>
      </w:r>
      <w:bookmarkEnd w:id="10"/>
      <w:r w:rsidRPr="002D2679">
        <w:rPr>
          <w:rStyle w:val="Heading1Char"/>
          <w:rtl/>
        </w:rPr>
        <w:br/>
      </w:r>
      <w:r w:rsidR="00702CE7" w:rsidRPr="00E076D6">
        <w:rPr>
          <w:rStyle w:val="Heading2Char"/>
          <w:rFonts w:ascii="Simplified Arabic" w:hAnsi="Simplified Arabic" w:cs="Simplified Arabic"/>
          <w:b/>
          <w:bCs/>
          <w:color w:val="000000" w:themeColor="text1"/>
          <w:sz w:val="24"/>
          <w:szCs w:val="24"/>
          <w:rtl/>
        </w:rPr>
        <w:t xml:space="preserve">الفرضية </w:t>
      </w:r>
      <w:r w:rsidR="00F02B1B" w:rsidRPr="00E076D6">
        <w:rPr>
          <w:rStyle w:val="Heading2Char"/>
          <w:rFonts w:ascii="Simplified Arabic" w:hAnsi="Simplified Arabic" w:cs="Simplified Arabic"/>
          <w:b/>
          <w:bCs/>
          <w:color w:val="000000" w:themeColor="text1"/>
          <w:sz w:val="24"/>
          <w:szCs w:val="24"/>
          <w:rtl/>
        </w:rPr>
        <w:t>الرئيسية</w:t>
      </w:r>
      <w:r w:rsidR="00F02B1B" w:rsidRPr="00E076D6">
        <w:rPr>
          <w:rStyle w:val="Heading2Char"/>
          <w:rFonts w:ascii="Simplified Arabic" w:hAnsi="Simplified Arabic" w:cs="Simplified Arabic"/>
          <w:b/>
          <w:bCs/>
          <w:color w:val="000000" w:themeColor="text1"/>
          <w:sz w:val="24"/>
          <w:szCs w:val="24"/>
        </w:rPr>
        <w:t>:</w:t>
      </w:r>
    </w:p>
    <w:p w14:paraId="31B6327F" w14:textId="79DACC73" w:rsidR="00702CE7" w:rsidRPr="00AF6638" w:rsidRDefault="0067713B" w:rsidP="00387DD9">
      <w:pPr>
        <w:ind w:left="360"/>
        <w:jc w:val="both"/>
        <w:rPr>
          <w:rFonts w:ascii="Simplified Arabic" w:hAnsi="Simplified Arabic" w:cs="Simplified Arabic"/>
          <w:b/>
          <w:bCs/>
          <w:sz w:val="24"/>
          <w:szCs w:val="24"/>
        </w:rPr>
      </w:pPr>
      <w:r w:rsidRPr="00AF6638">
        <w:rPr>
          <w:rFonts w:ascii="Simplified Arabic" w:hAnsi="Simplified Arabic" w:cs="Simplified Arabic"/>
          <w:b/>
          <w:bCs/>
          <w:sz w:val="24"/>
          <w:szCs w:val="24"/>
          <w:rtl/>
        </w:rPr>
        <w:t xml:space="preserve">يمكن دمج أهداف المشاريع المستدامة لتواكب اهداف </w:t>
      </w:r>
      <w:r w:rsidR="00996CF8" w:rsidRPr="00AF6638">
        <w:rPr>
          <w:rFonts w:ascii="Simplified Arabic" w:hAnsi="Simplified Arabic" w:cs="Simplified Arabic"/>
          <w:b/>
          <w:bCs/>
          <w:sz w:val="24"/>
          <w:szCs w:val="24"/>
          <w:rtl/>
        </w:rPr>
        <w:t>صافي انبعاثات الصفرية لعام 2060</w:t>
      </w:r>
      <w:r w:rsidR="00C74F60" w:rsidRPr="00AF6638">
        <w:rPr>
          <w:rFonts w:ascii="Simplified Arabic" w:hAnsi="Simplified Arabic" w:cs="Simplified Arabic"/>
          <w:b/>
          <w:bCs/>
          <w:sz w:val="24"/>
          <w:szCs w:val="24"/>
          <w:rtl/>
        </w:rPr>
        <w:t xml:space="preserve"> لتحقيق هدف مشترك</w:t>
      </w:r>
      <w:r w:rsidR="00CB61B7" w:rsidRPr="00AF6638">
        <w:rPr>
          <w:rFonts w:ascii="Simplified Arabic" w:hAnsi="Simplified Arabic" w:cs="Simplified Arabic"/>
          <w:b/>
          <w:bCs/>
          <w:sz w:val="24"/>
          <w:szCs w:val="24"/>
          <w:rtl/>
        </w:rPr>
        <w:t>.</w:t>
      </w:r>
    </w:p>
    <w:p w14:paraId="107990AE" w14:textId="63893B24" w:rsidR="004822DF" w:rsidRPr="00AF6638" w:rsidRDefault="00C946A7" w:rsidP="001057BA">
      <w:pPr>
        <w:pStyle w:val="Heading2"/>
        <w:rPr>
          <w:rFonts w:ascii="Simplified Arabic" w:hAnsi="Simplified Arabic" w:cs="Simplified Arabic"/>
          <w:b/>
          <w:bCs/>
          <w:color w:val="000000" w:themeColor="text1"/>
          <w:sz w:val="24"/>
          <w:szCs w:val="24"/>
        </w:rPr>
      </w:pPr>
      <w:bookmarkStart w:id="11" w:name="_Toc192862126"/>
      <w:r w:rsidRPr="00AF6638">
        <w:rPr>
          <w:rFonts w:ascii="Simplified Arabic" w:hAnsi="Simplified Arabic" w:cs="Simplified Arabic"/>
          <w:b/>
          <w:bCs/>
          <w:color w:val="000000" w:themeColor="text1"/>
          <w:sz w:val="24"/>
          <w:szCs w:val="24"/>
          <w:rtl/>
        </w:rPr>
        <w:t>الفرضي</w:t>
      </w:r>
      <w:r w:rsidR="001057BA" w:rsidRPr="00AF6638">
        <w:rPr>
          <w:rFonts w:ascii="Simplified Arabic" w:hAnsi="Simplified Arabic" w:cs="Simplified Arabic"/>
          <w:b/>
          <w:bCs/>
          <w:color w:val="000000" w:themeColor="text1"/>
          <w:sz w:val="24"/>
          <w:szCs w:val="24"/>
          <w:rtl/>
        </w:rPr>
        <w:t>ات</w:t>
      </w:r>
      <w:r w:rsidRPr="00AF6638">
        <w:rPr>
          <w:rFonts w:ascii="Simplified Arabic" w:hAnsi="Simplified Arabic" w:cs="Simplified Arabic"/>
          <w:b/>
          <w:bCs/>
          <w:color w:val="000000" w:themeColor="text1"/>
          <w:sz w:val="24"/>
          <w:szCs w:val="24"/>
          <w:rtl/>
        </w:rPr>
        <w:t xml:space="preserve"> </w:t>
      </w:r>
      <w:r w:rsidR="00F02B1B" w:rsidRPr="00AF6638">
        <w:rPr>
          <w:rFonts w:ascii="Simplified Arabic" w:hAnsi="Simplified Arabic" w:cs="Simplified Arabic"/>
          <w:b/>
          <w:bCs/>
          <w:color w:val="000000" w:themeColor="text1"/>
          <w:sz w:val="24"/>
          <w:szCs w:val="24"/>
          <w:rtl/>
        </w:rPr>
        <w:t>الفرعية:</w:t>
      </w:r>
      <w:bookmarkEnd w:id="11"/>
    </w:p>
    <w:p w14:paraId="4187A30E" w14:textId="77777777" w:rsidR="00D75420" w:rsidRPr="00925DC5" w:rsidRDefault="00D75420" w:rsidP="00D75420">
      <w:pPr>
        <w:rPr>
          <w:rFonts w:ascii="Simplified Arabic" w:hAnsi="Simplified Arabic" w:cs="Simplified Arabic"/>
        </w:rPr>
      </w:pPr>
    </w:p>
    <w:p w14:paraId="5C3D2340" w14:textId="15CDFACC" w:rsidR="004822DF" w:rsidRPr="00E076D6" w:rsidRDefault="004822DF" w:rsidP="008A76C3">
      <w:pPr>
        <w:pStyle w:val="ListParagraph"/>
        <w:numPr>
          <w:ilvl w:val="0"/>
          <w:numId w:val="7"/>
        </w:numPr>
        <w:rPr>
          <w:rFonts w:ascii="Simplified Arabic" w:hAnsi="Simplified Arabic" w:cs="Simplified Arabic"/>
          <w:sz w:val="24"/>
          <w:szCs w:val="24"/>
        </w:rPr>
      </w:pPr>
      <w:r w:rsidRPr="00E076D6">
        <w:rPr>
          <w:rFonts w:ascii="Simplified Arabic" w:hAnsi="Simplified Arabic" w:cs="Simplified Arabic"/>
          <w:sz w:val="24"/>
          <w:szCs w:val="24"/>
          <w:rtl/>
        </w:rPr>
        <w:t>شهادة مستدام تدعم أهداف الحياد الصفري لانبعاثات غازات الدفيئة</w:t>
      </w:r>
      <w:r w:rsidRPr="00E076D6">
        <w:rPr>
          <w:rFonts w:ascii="Simplified Arabic" w:hAnsi="Simplified Arabic" w:cs="Simplified Arabic"/>
          <w:sz w:val="24"/>
          <w:szCs w:val="24"/>
        </w:rPr>
        <w:t>.</w:t>
      </w:r>
    </w:p>
    <w:p w14:paraId="307E2D8F" w14:textId="77777777" w:rsidR="004822DF" w:rsidRPr="00E076D6" w:rsidRDefault="004822DF" w:rsidP="008A76C3">
      <w:pPr>
        <w:pStyle w:val="ListParagraph"/>
        <w:numPr>
          <w:ilvl w:val="0"/>
          <w:numId w:val="7"/>
        </w:numPr>
        <w:rPr>
          <w:rFonts w:ascii="Simplified Arabic" w:hAnsi="Simplified Arabic" w:cs="Simplified Arabic"/>
          <w:sz w:val="24"/>
          <w:szCs w:val="24"/>
        </w:rPr>
      </w:pPr>
      <w:r w:rsidRPr="00E076D6">
        <w:rPr>
          <w:rFonts w:ascii="Simplified Arabic" w:hAnsi="Simplified Arabic" w:cs="Simplified Arabic"/>
          <w:sz w:val="24"/>
          <w:szCs w:val="24"/>
          <w:rtl/>
        </w:rPr>
        <w:t>متطلبات شهادة مستدام تحتاج إلى تعديلات لتتماشى مع أهداف 2060</w:t>
      </w:r>
      <w:r w:rsidRPr="00E076D6">
        <w:rPr>
          <w:rFonts w:ascii="Simplified Arabic" w:hAnsi="Simplified Arabic" w:cs="Simplified Arabic"/>
          <w:sz w:val="24"/>
          <w:szCs w:val="24"/>
        </w:rPr>
        <w:t>.</w:t>
      </w:r>
    </w:p>
    <w:p w14:paraId="67ADDB00" w14:textId="2514FCE9" w:rsidR="004822DF" w:rsidRPr="00E076D6" w:rsidRDefault="004822DF" w:rsidP="008A76C3">
      <w:pPr>
        <w:pStyle w:val="ListParagraph"/>
        <w:numPr>
          <w:ilvl w:val="0"/>
          <w:numId w:val="7"/>
        </w:numPr>
        <w:rPr>
          <w:rFonts w:ascii="Simplified Arabic" w:hAnsi="Simplified Arabic" w:cs="Simplified Arabic"/>
          <w:sz w:val="24"/>
          <w:szCs w:val="24"/>
        </w:rPr>
      </w:pPr>
      <w:r w:rsidRPr="00E076D6">
        <w:rPr>
          <w:rFonts w:ascii="Simplified Arabic" w:hAnsi="Simplified Arabic" w:cs="Simplified Arabic"/>
          <w:sz w:val="24"/>
          <w:szCs w:val="24"/>
          <w:rtl/>
        </w:rPr>
        <w:t>لمدير المشروع دور رئيسي في تحقيق الحياد الصفري في مشاريع مستدام</w:t>
      </w:r>
      <w:r w:rsidRPr="00E076D6">
        <w:rPr>
          <w:rFonts w:ascii="Simplified Arabic" w:hAnsi="Simplified Arabic" w:cs="Simplified Arabic"/>
          <w:sz w:val="24"/>
          <w:szCs w:val="24"/>
        </w:rPr>
        <w:t>.</w:t>
      </w:r>
    </w:p>
    <w:p w14:paraId="64A869B3" w14:textId="77777777" w:rsidR="002C17A3" w:rsidRPr="00E076D6" w:rsidRDefault="004822DF" w:rsidP="008A76C3">
      <w:pPr>
        <w:pStyle w:val="ListParagraph"/>
        <w:numPr>
          <w:ilvl w:val="0"/>
          <w:numId w:val="7"/>
        </w:numPr>
        <w:rPr>
          <w:rFonts w:ascii="Simplified Arabic" w:hAnsi="Simplified Arabic" w:cs="Simplified Arabic"/>
          <w:sz w:val="24"/>
          <w:szCs w:val="24"/>
        </w:rPr>
      </w:pPr>
      <w:r w:rsidRPr="00E076D6">
        <w:rPr>
          <w:rFonts w:ascii="Simplified Arabic" w:hAnsi="Simplified Arabic" w:cs="Simplified Arabic"/>
          <w:sz w:val="24"/>
          <w:szCs w:val="24"/>
          <w:rtl/>
        </w:rPr>
        <w:t>يجب تدريب مديري المشاريع على استراتيجيات تحقيق الحياد الصفري</w:t>
      </w:r>
      <w:r w:rsidRPr="00E076D6">
        <w:rPr>
          <w:rFonts w:ascii="Simplified Arabic" w:hAnsi="Simplified Arabic" w:cs="Simplified Arabic"/>
          <w:sz w:val="24"/>
          <w:szCs w:val="24"/>
        </w:rPr>
        <w:t>.</w:t>
      </w:r>
    </w:p>
    <w:p w14:paraId="346F946B" w14:textId="50367475" w:rsidR="004822DF" w:rsidRPr="00E076D6" w:rsidRDefault="004822DF" w:rsidP="008A76C3">
      <w:pPr>
        <w:pStyle w:val="ListParagraph"/>
        <w:numPr>
          <w:ilvl w:val="0"/>
          <w:numId w:val="7"/>
        </w:numPr>
        <w:rPr>
          <w:rFonts w:ascii="Simplified Arabic" w:hAnsi="Simplified Arabic" w:cs="Simplified Arabic"/>
          <w:sz w:val="24"/>
          <w:szCs w:val="24"/>
        </w:rPr>
      </w:pPr>
      <w:r w:rsidRPr="00E076D6">
        <w:rPr>
          <w:rFonts w:ascii="Simplified Arabic" w:hAnsi="Simplified Arabic" w:cs="Simplified Arabic"/>
          <w:sz w:val="24"/>
          <w:szCs w:val="24"/>
          <w:rtl/>
        </w:rPr>
        <w:t>تطبيق أنظمة تقييم أداء الاستدامة يساعد في تحقيق أهداف 2060</w:t>
      </w:r>
      <w:r w:rsidRPr="00E076D6">
        <w:rPr>
          <w:rFonts w:ascii="Simplified Arabic" w:hAnsi="Simplified Arabic" w:cs="Simplified Arabic"/>
          <w:sz w:val="24"/>
          <w:szCs w:val="24"/>
        </w:rPr>
        <w:t>.</w:t>
      </w:r>
    </w:p>
    <w:p w14:paraId="18B106F3" w14:textId="4955BC88" w:rsidR="00F925D0" w:rsidRPr="002A737B" w:rsidRDefault="001F7C6E" w:rsidP="00883912">
      <w:pPr>
        <w:pStyle w:val="Heading1"/>
        <w:bidi/>
        <w:rPr>
          <w:rFonts w:cs="Simplified Arabic"/>
          <w:color w:val="000000" w:themeColor="text1"/>
        </w:rPr>
      </w:pPr>
      <w:bookmarkStart w:id="12" w:name="_Toc192862127"/>
      <w:r w:rsidRPr="002A737B">
        <w:rPr>
          <w:rFonts w:cs="Simplified Arabic"/>
          <w:color w:val="000000" w:themeColor="text1"/>
          <w:rtl/>
        </w:rPr>
        <w:t xml:space="preserve">نموذج </w:t>
      </w:r>
      <w:r w:rsidR="00883912" w:rsidRPr="002A737B">
        <w:rPr>
          <w:rFonts w:cs="Simplified Arabic"/>
          <w:color w:val="000000" w:themeColor="text1"/>
          <w:rtl/>
        </w:rPr>
        <w:t>البحث</w:t>
      </w:r>
      <w:r w:rsidR="00883912" w:rsidRPr="002A737B">
        <w:rPr>
          <w:rFonts w:cs="Simplified Arabic"/>
          <w:color w:val="000000" w:themeColor="text1"/>
        </w:rPr>
        <w:t>:</w:t>
      </w:r>
      <w:bookmarkEnd w:id="12"/>
    </w:p>
    <w:p w14:paraId="1247B3A1" w14:textId="06CEB2A9" w:rsidR="00857549" w:rsidRPr="002A737B" w:rsidRDefault="00857549" w:rsidP="008A76C3">
      <w:pPr>
        <w:pStyle w:val="ListParagraph"/>
        <w:numPr>
          <w:ilvl w:val="0"/>
          <w:numId w:val="8"/>
        </w:numPr>
        <w:jc w:val="both"/>
        <w:rPr>
          <w:rFonts w:ascii="Simplified Arabic" w:hAnsi="Simplified Arabic" w:cs="Simplified Arabic"/>
          <w:sz w:val="24"/>
          <w:szCs w:val="24"/>
        </w:rPr>
      </w:pPr>
      <w:r w:rsidRPr="002A737B">
        <w:rPr>
          <w:rFonts w:ascii="Simplified Arabic" w:hAnsi="Simplified Arabic" w:cs="Simplified Arabic"/>
          <w:b/>
          <w:bCs/>
          <w:sz w:val="24"/>
          <w:szCs w:val="24"/>
          <w:rtl/>
        </w:rPr>
        <w:t xml:space="preserve">المتغير المستقل: </w:t>
      </w:r>
      <w:r w:rsidR="00EC715C" w:rsidRPr="002A737B">
        <w:rPr>
          <w:rFonts w:ascii="Simplified Arabic" w:hAnsi="Simplified Arabic" w:cs="Simplified Arabic"/>
          <w:sz w:val="24"/>
          <w:szCs w:val="24"/>
          <w:rtl/>
        </w:rPr>
        <w:t>التكامل</w:t>
      </w:r>
      <w:r w:rsidR="004574C3" w:rsidRPr="002A737B">
        <w:rPr>
          <w:rFonts w:ascii="Simplified Arabic" w:hAnsi="Simplified Arabic" w:cs="Simplified Arabic"/>
          <w:sz w:val="24"/>
          <w:szCs w:val="24"/>
          <w:rtl/>
        </w:rPr>
        <w:t xml:space="preserve"> والعوامل المشتركة</w:t>
      </w:r>
      <w:r w:rsidR="00EC715C" w:rsidRPr="002A737B">
        <w:rPr>
          <w:rFonts w:ascii="Simplified Arabic" w:hAnsi="Simplified Arabic" w:cs="Simplified Arabic"/>
          <w:sz w:val="24"/>
          <w:szCs w:val="24"/>
          <w:rtl/>
        </w:rPr>
        <w:t xml:space="preserve"> بين إدارة المشاريع والاستدامة</w:t>
      </w:r>
      <w:r w:rsidR="004574C3" w:rsidRPr="002A737B">
        <w:rPr>
          <w:rFonts w:ascii="Simplified Arabic" w:hAnsi="Simplified Arabic" w:cs="Simplified Arabic"/>
          <w:sz w:val="24"/>
          <w:szCs w:val="24"/>
          <w:rtl/>
        </w:rPr>
        <w:t xml:space="preserve"> و</w:t>
      </w:r>
      <w:r w:rsidR="00E13B52" w:rsidRPr="002A737B">
        <w:rPr>
          <w:rFonts w:ascii="Simplified Arabic" w:hAnsi="Simplified Arabic" w:cs="Simplified Arabic"/>
          <w:sz w:val="24"/>
          <w:szCs w:val="24"/>
          <w:rtl/>
        </w:rPr>
        <w:t>حياد الانبعاثات الصفري.</w:t>
      </w:r>
    </w:p>
    <w:p w14:paraId="1D08C633" w14:textId="1D6E758A" w:rsidR="00F925D0" w:rsidRPr="002A737B" w:rsidRDefault="00857549" w:rsidP="008A76C3">
      <w:pPr>
        <w:pStyle w:val="ListParagraph"/>
        <w:numPr>
          <w:ilvl w:val="0"/>
          <w:numId w:val="8"/>
        </w:numPr>
        <w:jc w:val="both"/>
        <w:rPr>
          <w:rFonts w:ascii="Simplified Arabic" w:hAnsi="Simplified Arabic" w:cs="Simplified Arabic"/>
          <w:sz w:val="24"/>
          <w:szCs w:val="24"/>
          <w:u w:val="single"/>
          <w:rtl/>
        </w:rPr>
      </w:pPr>
      <w:r w:rsidRPr="002A737B">
        <w:rPr>
          <w:rFonts w:ascii="Simplified Arabic" w:hAnsi="Simplified Arabic" w:cs="Simplified Arabic"/>
          <w:b/>
          <w:bCs/>
          <w:sz w:val="24"/>
          <w:szCs w:val="24"/>
          <w:rtl/>
        </w:rPr>
        <w:t xml:space="preserve">المتغير التابع: </w:t>
      </w:r>
      <w:r w:rsidR="00943235" w:rsidRPr="002A737B">
        <w:rPr>
          <w:rFonts w:ascii="Simplified Arabic" w:hAnsi="Simplified Arabic" w:cs="Simplified Arabic"/>
          <w:sz w:val="24"/>
          <w:szCs w:val="24"/>
          <w:rtl/>
        </w:rPr>
        <w:t>مدى تحقيق متطلبات شهادة مستدا</w:t>
      </w:r>
      <w:r w:rsidR="00FC3712" w:rsidRPr="002A737B">
        <w:rPr>
          <w:rFonts w:ascii="Simplified Arabic" w:hAnsi="Simplified Arabic" w:cs="Simplified Arabic"/>
          <w:sz w:val="24"/>
          <w:szCs w:val="24"/>
          <w:rtl/>
        </w:rPr>
        <w:t>م</w:t>
      </w:r>
      <w:r w:rsidR="006E1906" w:rsidRPr="002A737B">
        <w:rPr>
          <w:rFonts w:ascii="Simplified Arabic" w:hAnsi="Simplified Arabic" w:cs="Simplified Arabic"/>
          <w:sz w:val="24"/>
          <w:szCs w:val="24"/>
          <w:rtl/>
        </w:rPr>
        <w:t>، كفاءة المشاريع البنا</w:t>
      </w:r>
      <w:r w:rsidR="00CE39FA" w:rsidRPr="002A737B">
        <w:rPr>
          <w:rFonts w:ascii="Simplified Arabic" w:hAnsi="Simplified Arabic" w:cs="Simplified Arabic"/>
          <w:sz w:val="24"/>
          <w:szCs w:val="24"/>
          <w:rtl/>
        </w:rPr>
        <w:t xml:space="preserve">ء </w:t>
      </w:r>
      <w:r w:rsidR="006E1906" w:rsidRPr="002A737B">
        <w:rPr>
          <w:rFonts w:ascii="Simplified Arabic" w:hAnsi="Simplified Arabic" w:cs="Simplified Arabic"/>
          <w:sz w:val="24"/>
          <w:szCs w:val="24"/>
          <w:rtl/>
        </w:rPr>
        <w:t>في خفض انبعاثات غازات الدفيئة</w:t>
      </w:r>
      <w:r w:rsidR="00CE39FA" w:rsidRPr="002A737B">
        <w:rPr>
          <w:rFonts w:ascii="Simplified Arabic" w:hAnsi="Simplified Arabic" w:cs="Simplified Arabic"/>
          <w:sz w:val="24"/>
          <w:szCs w:val="24"/>
          <w:rtl/>
        </w:rPr>
        <w:t xml:space="preserve">، تحقيق أهداف الحياد الكربوني 2060، </w:t>
      </w:r>
      <w:r w:rsidR="00431809" w:rsidRPr="002A737B">
        <w:rPr>
          <w:rFonts w:ascii="Simplified Arabic" w:hAnsi="Simplified Arabic" w:cs="Simplified Arabic"/>
          <w:sz w:val="24"/>
          <w:szCs w:val="24"/>
          <w:rtl/>
        </w:rPr>
        <w:t>مدى تقبل أصحاب المصلحة لتضمين معايير الاستدامة، تحسين أداء الطاقة للمباني والمشاريع</w:t>
      </w:r>
      <w:r w:rsidR="000E1F22" w:rsidRPr="002A737B">
        <w:rPr>
          <w:rFonts w:ascii="Simplified Arabic" w:hAnsi="Simplified Arabic" w:cs="Simplified Arabic"/>
          <w:sz w:val="24"/>
          <w:szCs w:val="24"/>
          <w:rtl/>
        </w:rPr>
        <w:t>.</w:t>
      </w:r>
    </w:p>
    <w:p w14:paraId="78A06E5E" w14:textId="0BADDA60" w:rsidR="00F925D0" w:rsidRPr="00925DC5" w:rsidRDefault="000F09F8" w:rsidP="00D75420">
      <w:pPr>
        <w:pStyle w:val="Heading1"/>
        <w:bidi/>
        <w:rPr>
          <w:rFonts w:cs="Simplified Arabic"/>
          <w:color w:val="000000" w:themeColor="text1"/>
          <w:sz w:val="32"/>
          <w:szCs w:val="32"/>
        </w:rPr>
      </w:pPr>
      <w:bookmarkStart w:id="13" w:name="_Toc192862128"/>
      <w:r w:rsidRPr="00925DC5">
        <w:rPr>
          <w:rFonts w:cs="Simplified Arabic"/>
          <w:color w:val="000000" w:themeColor="text1"/>
          <w:sz w:val="32"/>
          <w:szCs w:val="32"/>
          <w:rtl/>
        </w:rPr>
        <w:t>حدود البحث</w:t>
      </w:r>
      <w:r w:rsidRPr="00925DC5">
        <w:rPr>
          <w:rFonts w:cs="Simplified Arabic"/>
          <w:color w:val="000000" w:themeColor="text1"/>
          <w:sz w:val="32"/>
          <w:szCs w:val="32"/>
        </w:rPr>
        <w:t>:</w:t>
      </w:r>
      <w:bookmarkEnd w:id="13"/>
    </w:p>
    <w:p w14:paraId="180090D4" w14:textId="6451D515" w:rsidR="00D75420" w:rsidRPr="002A737B" w:rsidRDefault="003768A1" w:rsidP="00010B57">
      <w:pPr>
        <w:rPr>
          <w:rFonts w:ascii="Simplified Arabic" w:hAnsi="Simplified Arabic" w:cs="Simplified Arabic"/>
          <w:sz w:val="24"/>
          <w:szCs w:val="24"/>
          <w:rtl/>
        </w:rPr>
      </w:pPr>
      <w:r w:rsidRPr="002A737B">
        <w:rPr>
          <w:rFonts w:ascii="Simplified Arabic" w:hAnsi="Simplified Arabic" w:cs="Simplified Arabic"/>
          <w:sz w:val="24"/>
          <w:szCs w:val="24"/>
          <w:rtl/>
        </w:rPr>
        <w:t>هناك العديد من القيود التي تؤثر على نطاق هذه الدراسة، ويمكن تلخيصها على النحو التالي:</w:t>
      </w:r>
    </w:p>
    <w:p w14:paraId="37F89351" w14:textId="2736925B" w:rsidR="003768A1" w:rsidRPr="002A737B" w:rsidRDefault="003768A1" w:rsidP="008A76C3">
      <w:pPr>
        <w:pStyle w:val="ListParagraph"/>
        <w:numPr>
          <w:ilvl w:val="0"/>
          <w:numId w:val="9"/>
        </w:numPr>
        <w:jc w:val="both"/>
        <w:rPr>
          <w:rFonts w:ascii="Simplified Arabic" w:hAnsi="Simplified Arabic" w:cs="Simplified Arabic"/>
          <w:sz w:val="24"/>
          <w:szCs w:val="24"/>
          <w:rtl/>
        </w:rPr>
      </w:pPr>
      <w:r w:rsidRPr="002A737B">
        <w:rPr>
          <w:rFonts w:ascii="Simplified Arabic" w:hAnsi="Simplified Arabic" w:cs="Simplified Arabic"/>
          <w:sz w:val="24"/>
          <w:szCs w:val="24"/>
          <w:rtl/>
        </w:rPr>
        <w:t xml:space="preserve">النطاق </w:t>
      </w:r>
      <w:r w:rsidR="00D75420" w:rsidRPr="002A737B">
        <w:rPr>
          <w:rFonts w:ascii="Simplified Arabic" w:hAnsi="Simplified Arabic" w:cs="Simplified Arabic"/>
          <w:sz w:val="24"/>
          <w:szCs w:val="24"/>
          <w:rtl/>
        </w:rPr>
        <w:t>الجغرافي: تركز</w:t>
      </w:r>
      <w:r w:rsidRPr="002A737B">
        <w:rPr>
          <w:rFonts w:ascii="Simplified Arabic" w:hAnsi="Simplified Arabic" w:cs="Simplified Arabic"/>
          <w:sz w:val="24"/>
          <w:szCs w:val="24"/>
          <w:rtl/>
        </w:rPr>
        <w:t xml:space="preserve"> هذه الدراسة بشكل خاص على المملكة العربية السعودية، مما يعني أن النتائج قد لا تكون قابلة للتطبيق بشكل مباشر على مناطق أخرى ذات سياسات ومعايير مختلفة.</w:t>
      </w:r>
    </w:p>
    <w:p w14:paraId="4DAD47E4" w14:textId="096FD8A1" w:rsidR="003768A1" w:rsidRPr="002A737B" w:rsidRDefault="003768A1" w:rsidP="008A76C3">
      <w:pPr>
        <w:pStyle w:val="ListParagraph"/>
        <w:numPr>
          <w:ilvl w:val="0"/>
          <w:numId w:val="9"/>
        </w:numPr>
        <w:jc w:val="both"/>
        <w:rPr>
          <w:rFonts w:ascii="Simplified Arabic" w:hAnsi="Simplified Arabic" w:cs="Simplified Arabic"/>
          <w:sz w:val="24"/>
          <w:szCs w:val="24"/>
          <w:rtl/>
        </w:rPr>
      </w:pPr>
      <w:r w:rsidRPr="002A737B">
        <w:rPr>
          <w:rFonts w:ascii="Simplified Arabic" w:hAnsi="Simplified Arabic" w:cs="Simplified Arabic"/>
          <w:sz w:val="24"/>
          <w:szCs w:val="24"/>
          <w:rtl/>
        </w:rPr>
        <w:t>القطاع</w:t>
      </w:r>
      <w:r w:rsidR="00D75420" w:rsidRPr="002A737B">
        <w:rPr>
          <w:rFonts w:ascii="Simplified Arabic" w:hAnsi="Simplified Arabic" w:cs="Simplified Arabic"/>
          <w:sz w:val="24"/>
          <w:szCs w:val="24"/>
          <w:rtl/>
        </w:rPr>
        <w:t>: تقتصر</w:t>
      </w:r>
      <w:r w:rsidRPr="002A737B">
        <w:rPr>
          <w:rFonts w:ascii="Simplified Arabic" w:hAnsi="Simplified Arabic" w:cs="Simplified Arabic"/>
          <w:sz w:val="24"/>
          <w:szCs w:val="24"/>
          <w:rtl/>
        </w:rPr>
        <w:t xml:space="preserve"> الدراسة على قطاع البناء والتشييد</w:t>
      </w:r>
      <w:r w:rsidR="008851F2">
        <w:rPr>
          <w:rFonts w:ascii="Simplified Arabic" w:hAnsi="Simplified Arabic" w:cs="Simplified Arabic" w:hint="cs"/>
          <w:sz w:val="24"/>
          <w:szCs w:val="24"/>
          <w:rtl/>
        </w:rPr>
        <w:t>.</w:t>
      </w:r>
    </w:p>
    <w:p w14:paraId="590B67A3" w14:textId="5434A52E" w:rsidR="003768A1" w:rsidRPr="002A737B" w:rsidRDefault="003768A1" w:rsidP="008A76C3">
      <w:pPr>
        <w:pStyle w:val="ListParagraph"/>
        <w:numPr>
          <w:ilvl w:val="0"/>
          <w:numId w:val="9"/>
        </w:numPr>
        <w:jc w:val="both"/>
        <w:rPr>
          <w:rFonts w:ascii="Simplified Arabic" w:hAnsi="Simplified Arabic" w:cs="Simplified Arabic"/>
          <w:sz w:val="24"/>
          <w:szCs w:val="24"/>
          <w:rtl/>
        </w:rPr>
      </w:pPr>
      <w:r w:rsidRPr="002A737B">
        <w:rPr>
          <w:rFonts w:ascii="Simplified Arabic" w:hAnsi="Simplified Arabic" w:cs="Simplified Arabic"/>
          <w:sz w:val="24"/>
          <w:szCs w:val="24"/>
          <w:rtl/>
        </w:rPr>
        <w:t xml:space="preserve">السياسات </w:t>
      </w:r>
      <w:r w:rsidR="00D75420" w:rsidRPr="002A737B">
        <w:rPr>
          <w:rFonts w:ascii="Simplified Arabic" w:hAnsi="Simplified Arabic" w:cs="Simplified Arabic"/>
          <w:sz w:val="24"/>
          <w:szCs w:val="24"/>
          <w:rtl/>
        </w:rPr>
        <w:t>والمعايير: تعتمد</w:t>
      </w:r>
      <w:r w:rsidRPr="002A737B">
        <w:rPr>
          <w:rFonts w:ascii="Simplified Arabic" w:hAnsi="Simplified Arabic" w:cs="Simplified Arabic"/>
          <w:sz w:val="24"/>
          <w:szCs w:val="24"/>
          <w:rtl/>
        </w:rPr>
        <w:t xml:space="preserve"> الدراسة على نظام </w:t>
      </w:r>
      <w:r w:rsidR="00F34427" w:rsidRPr="002A737B">
        <w:rPr>
          <w:rFonts w:ascii="Simplified Arabic" w:hAnsi="Simplified Arabic" w:cs="Simplified Arabic"/>
          <w:sz w:val="24"/>
          <w:szCs w:val="24"/>
          <w:rtl/>
        </w:rPr>
        <w:t>تقييم</w:t>
      </w:r>
      <w:r w:rsidRPr="002A737B">
        <w:rPr>
          <w:rFonts w:ascii="Simplified Arabic" w:hAnsi="Simplified Arabic" w:cs="Simplified Arabic"/>
          <w:sz w:val="24"/>
          <w:szCs w:val="24"/>
          <w:rtl/>
        </w:rPr>
        <w:t xml:space="preserve"> </w:t>
      </w:r>
      <w:r w:rsidR="00756973" w:rsidRPr="002A737B">
        <w:rPr>
          <w:rFonts w:ascii="Simplified Arabic" w:hAnsi="Simplified Arabic" w:cs="Simplified Arabic"/>
          <w:sz w:val="24"/>
          <w:szCs w:val="24"/>
          <w:rtl/>
        </w:rPr>
        <w:t>مستدام</w:t>
      </w:r>
      <w:r w:rsidRPr="002A737B">
        <w:rPr>
          <w:rFonts w:ascii="Simplified Arabic" w:hAnsi="Simplified Arabic" w:cs="Simplified Arabic"/>
          <w:sz w:val="24"/>
          <w:szCs w:val="24"/>
          <w:rtl/>
        </w:rPr>
        <w:t xml:space="preserve"> للمنشآت المستدامة وسياسات الحد من انبعاثات غازات الدفيئة (</w:t>
      </w:r>
      <w:r w:rsidRPr="002A737B">
        <w:rPr>
          <w:rFonts w:ascii="Simplified Arabic" w:hAnsi="Simplified Arabic" w:cs="Simplified Arabic"/>
          <w:sz w:val="24"/>
          <w:szCs w:val="24"/>
        </w:rPr>
        <w:t>GHG</w:t>
      </w:r>
      <w:r w:rsidRPr="002A737B">
        <w:rPr>
          <w:rFonts w:ascii="Simplified Arabic" w:hAnsi="Simplified Arabic" w:cs="Simplified Arabic"/>
          <w:sz w:val="24"/>
          <w:szCs w:val="24"/>
          <w:rtl/>
        </w:rPr>
        <w:t>)، مما يجعلها متأثرة بالإطار التنظيمي الخاص بالمملكة العربية</w:t>
      </w:r>
      <w:r w:rsidR="00C2325C">
        <w:rPr>
          <w:rFonts w:ascii="Simplified Arabic" w:hAnsi="Simplified Arabic" w:cs="Simplified Arabic" w:hint="cs"/>
          <w:sz w:val="24"/>
          <w:szCs w:val="24"/>
          <w:rtl/>
        </w:rPr>
        <w:t xml:space="preserve"> السعودية</w:t>
      </w:r>
      <w:r w:rsidR="00C2325C">
        <w:rPr>
          <w:rFonts w:ascii="Simplified Arabic" w:hAnsi="Simplified Arabic" w:cs="Simplified Arabic"/>
          <w:sz w:val="24"/>
          <w:szCs w:val="24"/>
        </w:rPr>
        <w:t>.</w:t>
      </w:r>
    </w:p>
    <w:p w14:paraId="3027FD7B" w14:textId="44125B41" w:rsidR="003768A1" w:rsidRPr="002A737B" w:rsidRDefault="003768A1" w:rsidP="008A76C3">
      <w:pPr>
        <w:pStyle w:val="ListParagraph"/>
        <w:numPr>
          <w:ilvl w:val="0"/>
          <w:numId w:val="9"/>
        </w:numPr>
        <w:jc w:val="both"/>
        <w:rPr>
          <w:rFonts w:ascii="Simplified Arabic" w:hAnsi="Simplified Arabic" w:cs="Simplified Arabic"/>
          <w:sz w:val="24"/>
          <w:szCs w:val="24"/>
          <w:rtl/>
        </w:rPr>
      </w:pPr>
      <w:r w:rsidRPr="002A737B">
        <w:rPr>
          <w:rFonts w:ascii="Simplified Arabic" w:hAnsi="Simplified Arabic" w:cs="Simplified Arabic"/>
          <w:sz w:val="24"/>
          <w:szCs w:val="24"/>
          <w:rtl/>
        </w:rPr>
        <w:t xml:space="preserve">الإطار </w:t>
      </w:r>
      <w:r w:rsidR="00D75420" w:rsidRPr="002A737B">
        <w:rPr>
          <w:rFonts w:ascii="Simplified Arabic" w:hAnsi="Simplified Arabic" w:cs="Simplified Arabic"/>
          <w:sz w:val="24"/>
          <w:szCs w:val="24"/>
          <w:rtl/>
        </w:rPr>
        <w:t>الزمني: تمتد</w:t>
      </w:r>
      <w:r w:rsidRPr="002A737B">
        <w:rPr>
          <w:rFonts w:ascii="Simplified Arabic" w:hAnsi="Simplified Arabic" w:cs="Simplified Arabic"/>
          <w:sz w:val="24"/>
          <w:szCs w:val="24"/>
          <w:rtl/>
        </w:rPr>
        <w:t xml:space="preserve"> فترة إجراء الدراسة على مدار 12 أسبوعًا فقط، مما قد يحد من القدرة على جمع بيانات طويلة الأمد أو تحليل الاتجاهات على مدى زمني أطول.</w:t>
      </w:r>
    </w:p>
    <w:p w14:paraId="2775472B" w14:textId="642A221E" w:rsidR="00480AB7" w:rsidRPr="00925DC5" w:rsidRDefault="003768A1" w:rsidP="008A76C3">
      <w:pPr>
        <w:pStyle w:val="ListParagraph"/>
        <w:numPr>
          <w:ilvl w:val="0"/>
          <w:numId w:val="9"/>
        </w:numPr>
        <w:jc w:val="both"/>
        <w:rPr>
          <w:rFonts w:ascii="Simplified Arabic" w:hAnsi="Simplified Arabic" w:cs="Simplified Arabic"/>
          <w:sz w:val="28"/>
          <w:szCs w:val="28"/>
          <w:u w:val="single"/>
        </w:rPr>
      </w:pPr>
      <w:r w:rsidRPr="002A737B">
        <w:rPr>
          <w:rFonts w:ascii="Simplified Arabic" w:hAnsi="Simplified Arabic" w:cs="Simplified Arabic"/>
          <w:sz w:val="24"/>
          <w:szCs w:val="24"/>
          <w:rtl/>
        </w:rPr>
        <w:t>ال</w:t>
      </w:r>
      <w:r w:rsidR="002101B3" w:rsidRPr="002A737B">
        <w:rPr>
          <w:rFonts w:ascii="Simplified Arabic" w:hAnsi="Simplified Arabic" w:cs="Simplified Arabic"/>
          <w:sz w:val="24"/>
          <w:szCs w:val="24"/>
          <w:rtl/>
        </w:rPr>
        <w:t xml:space="preserve">نطاق </w:t>
      </w:r>
      <w:r w:rsidR="00D75420" w:rsidRPr="002A737B">
        <w:rPr>
          <w:rFonts w:ascii="Simplified Arabic" w:hAnsi="Simplified Arabic" w:cs="Simplified Arabic"/>
          <w:sz w:val="24"/>
          <w:szCs w:val="24"/>
          <w:rtl/>
        </w:rPr>
        <w:t>البشري: تشمل</w:t>
      </w:r>
      <w:r w:rsidRPr="002A737B">
        <w:rPr>
          <w:rFonts w:ascii="Simplified Arabic" w:hAnsi="Simplified Arabic" w:cs="Simplified Arabic"/>
          <w:sz w:val="24"/>
          <w:szCs w:val="24"/>
          <w:rtl/>
        </w:rPr>
        <w:t xml:space="preserve"> الدراسة مجموعة من أصحاب المصلحة الرئيسيين، بما في ذلك مديرو المشاريع، والخبراء في مجال الاستدامة، والمهندسون، وغيرهم من الأطراف المعنية في قطاع البناء، مما قد يؤثر على مدى تنوع وجهات النظر والبيانات التي يتم تحليلها.</w:t>
      </w:r>
      <w:r w:rsidR="00B84A34" w:rsidRPr="00925DC5">
        <w:rPr>
          <w:rFonts w:ascii="Simplified Arabic" w:hAnsi="Simplified Arabic" w:cs="Simplified Arabic"/>
          <w:sz w:val="28"/>
          <w:szCs w:val="28"/>
          <w:rtl/>
        </w:rPr>
        <w:tab/>
      </w:r>
      <w:r w:rsidR="00B84A34" w:rsidRPr="00925DC5">
        <w:rPr>
          <w:rFonts w:ascii="Simplified Arabic" w:hAnsi="Simplified Arabic" w:cs="Simplified Arabic"/>
          <w:sz w:val="28"/>
          <w:szCs w:val="28"/>
          <w:rtl/>
        </w:rPr>
        <w:tab/>
      </w:r>
      <w:r w:rsidR="00B84A34" w:rsidRPr="00925DC5">
        <w:rPr>
          <w:rFonts w:ascii="Simplified Arabic" w:hAnsi="Simplified Arabic" w:cs="Simplified Arabic"/>
          <w:sz w:val="28"/>
          <w:szCs w:val="28"/>
          <w:rtl/>
        </w:rPr>
        <w:tab/>
      </w:r>
      <w:r w:rsidR="00B84A34" w:rsidRPr="00925DC5">
        <w:rPr>
          <w:rFonts w:ascii="Simplified Arabic" w:hAnsi="Simplified Arabic" w:cs="Simplified Arabic"/>
          <w:sz w:val="28"/>
          <w:szCs w:val="28"/>
          <w:rtl/>
        </w:rPr>
        <w:tab/>
      </w:r>
    </w:p>
    <w:p w14:paraId="459F0BD4" w14:textId="5C0916B2" w:rsidR="000E4E46" w:rsidRPr="00A152DB" w:rsidRDefault="00F925D0" w:rsidP="00A152DB">
      <w:pPr>
        <w:pStyle w:val="Heading1"/>
        <w:bidi/>
        <w:rPr>
          <w:rFonts w:cs="Simplified Arabic"/>
          <w:color w:val="000000" w:themeColor="text1"/>
          <w:rtl/>
        </w:rPr>
      </w:pPr>
      <w:bookmarkStart w:id="14" w:name="_Toc192862129"/>
      <w:r w:rsidRPr="0009151C">
        <w:rPr>
          <w:rFonts w:cs="Simplified Arabic"/>
          <w:color w:val="000000" w:themeColor="text1"/>
          <w:rtl/>
        </w:rPr>
        <w:lastRenderedPageBreak/>
        <w:t xml:space="preserve">النظرية العلمية </w:t>
      </w:r>
      <w:r w:rsidR="0097010F" w:rsidRPr="0009151C">
        <w:rPr>
          <w:rFonts w:cs="Simplified Arabic"/>
          <w:color w:val="000000" w:themeColor="text1"/>
          <w:rtl/>
        </w:rPr>
        <w:t>المتبعة لإعداد</w:t>
      </w:r>
      <w:r w:rsidRPr="0009151C">
        <w:rPr>
          <w:rFonts w:cs="Simplified Arabic"/>
          <w:color w:val="000000" w:themeColor="text1"/>
          <w:rtl/>
        </w:rPr>
        <w:t xml:space="preserve"> البحث</w:t>
      </w:r>
      <w:r w:rsidR="00B7654D" w:rsidRPr="0009151C">
        <w:rPr>
          <w:rFonts w:cs="Simplified Arabic"/>
          <w:color w:val="000000" w:themeColor="text1"/>
          <w:rtl/>
        </w:rPr>
        <w:t>:</w:t>
      </w:r>
      <w:bookmarkEnd w:id="14"/>
    </w:p>
    <w:p w14:paraId="794AE90B" w14:textId="77777777" w:rsidR="006730DC" w:rsidRPr="0009151C" w:rsidRDefault="00B7654D" w:rsidP="008A76C3">
      <w:pPr>
        <w:pStyle w:val="ListParagraph"/>
        <w:numPr>
          <w:ilvl w:val="0"/>
          <w:numId w:val="1"/>
        </w:numPr>
        <w:jc w:val="both"/>
        <w:rPr>
          <w:rFonts w:ascii="Simplified Arabic" w:hAnsi="Simplified Arabic" w:cs="Simplified Arabic"/>
          <w:sz w:val="24"/>
          <w:szCs w:val="24"/>
        </w:rPr>
      </w:pPr>
      <w:r w:rsidRPr="0009151C">
        <w:rPr>
          <w:rFonts w:ascii="Simplified Arabic" w:hAnsi="Simplified Arabic" w:cs="Simplified Arabic"/>
          <w:sz w:val="24"/>
          <w:szCs w:val="24"/>
          <w:rtl/>
        </w:rPr>
        <w:t>نظرية الاستدامة</w:t>
      </w:r>
      <w:r w:rsidRPr="0009151C">
        <w:rPr>
          <w:rFonts w:ascii="Simplified Arabic" w:hAnsi="Simplified Arabic" w:cs="Simplified Arabic"/>
          <w:sz w:val="24"/>
          <w:szCs w:val="24"/>
        </w:rPr>
        <w:t xml:space="preserve"> (Sustainability Theory)</w:t>
      </w:r>
      <w:r w:rsidRPr="0009151C">
        <w:rPr>
          <w:rFonts w:ascii="Simplified Arabic" w:hAnsi="Simplified Arabic" w:cs="Simplified Arabic"/>
          <w:sz w:val="24"/>
          <w:szCs w:val="24"/>
          <w:rtl/>
        </w:rPr>
        <w:t>:</w:t>
      </w:r>
    </w:p>
    <w:p w14:paraId="4FB56CFA" w14:textId="01414D08" w:rsidR="00295276" w:rsidRPr="0009151C" w:rsidRDefault="002B4C5F" w:rsidP="00010B57">
      <w:pPr>
        <w:pStyle w:val="ListParagraph"/>
        <w:jc w:val="both"/>
        <w:rPr>
          <w:rFonts w:ascii="Simplified Arabic" w:hAnsi="Simplified Arabic" w:cs="Simplified Arabic"/>
          <w:sz w:val="24"/>
          <w:szCs w:val="24"/>
        </w:rPr>
      </w:pPr>
      <w:r w:rsidRPr="0009151C">
        <w:rPr>
          <w:rFonts w:ascii="Simplified Arabic" w:hAnsi="Simplified Arabic" w:cs="Simplified Arabic"/>
          <w:sz w:val="24"/>
          <w:szCs w:val="24"/>
          <w:rtl/>
        </w:rPr>
        <w:t>عرِّف بعض الباحثين الاستدامة في أوسع معانيها بأنه</w:t>
      </w:r>
      <w:r w:rsidR="00E63C75" w:rsidRPr="0009151C">
        <w:rPr>
          <w:rFonts w:ascii="Simplified Arabic" w:hAnsi="Simplified Arabic" w:cs="Simplified Arabic"/>
          <w:sz w:val="24"/>
          <w:szCs w:val="24"/>
          <w:rtl/>
        </w:rPr>
        <w:t>ا</w:t>
      </w:r>
      <w:r w:rsidR="005A7033" w:rsidRPr="0009151C">
        <w:rPr>
          <w:rFonts w:ascii="Simplified Arabic" w:hAnsi="Simplified Arabic" w:cs="Simplified Arabic"/>
          <w:sz w:val="24"/>
          <w:szCs w:val="24"/>
          <w:rtl/>
        </w:rPr>
        <w:t xml:space="preserve"> </w:t>
      </w:r>
      <w:r w:rsidRPr="0009151C">
        <w:rPr>
          <w:rFonts w:ascii="Simplified Arabic" w:hAnsi="Simplified Arabic" w:cs="Simplified Arabic"/>
          <w:sz w:val="24"/>
          <w:szCs w:val="24"/>
          <w:rtl/>
        </w:rPr>
        <w:t xml:space="preserve">حالة تسمح باستمرار وجود الحياة </w:t>
      </w:r>
      <w:r w:rsidR="005A7033" w:rsidRPr="0009151C">
        <w:rPr>
          <w:rFonts w:ascii="Simplified Arabic" w:hAnsi="Simplified Arabic" w:cs="Simplified Arabic"/>
          <w:sz w:val="24"/>
          <w:szCs w:val="24"/>
          <w:rtl/>
        </w:rPr>
        <w:t>البشرية يشير</w:t>
      </w:r>
      <w:r w:rsidRPr="0009151C">
        <w:rPr>
          <w:rFonts w:ascii="Simplified Arabic" w:hAnsi="Simplified Arabic" w:cs="Simplified Arabic"/>
          <w:sz w:val="24"/>
          <w:szCs w:val="24"/>
          <w:rtl/>
        </w:rPr>
        <w:t xml:space="preserve"> هذا التعريف إلى أن جوهر الاستدامة هو ضمان بقاء واستمرار البشرية على المدى الطويل من خلال الحفاظ على الشروط والموارد الضرورية </w:t>
      </w:r>
      <w:r w:rsidR="00436D70" w:rsidRPr="0009151C">
        <w:rPr>
          <w:rFonts w:ascii="Simplified Arabic" w:hAnsi="Simplified Arabic" w:cs="Simplified Arabic"/>
          <w:sz w:val="24"/>
          <w:szCs w:val="24"/>
          <w:rtl/>
        </w:rPr>
        <w:t>للحياة</w:t>
      </w:r>
      <w:r w:rsidR="00436D70" w:rsidRPr="0009151C">
        <w:rPr>
          <w:rFonts w:ascii="Simplified Arabic" w:hAnsi="Simplified Arabic" w:cs="Simplified Arabic"/>
          <w:sz w:val="24"/>
          <w:szCs w:val="24"/>
        </w:rPr>
        <w:t>. (Joseph</w:t>
      </w:r>
      <w:r w:rsidR="00565CF6" w:rsidRPr="0009151C">
        <w:rPr>
          <w:rFonts w:ascii="Simplified Arabic" w:hAnsi="Simplified Arabic" w:cs="Simplified Arabic"/>
          <w:sz w:val="24"/>
          <w:szCs w:val="24"/>
        </w:rPr>
        <w:t>,2022)</w:t>
      </w:r>
    </w:p>
    <w:p w14:paraId="5DD547A6" w14:textId="3C8A4E58" w:rsidR="00B7654D" w:rsidRPr="0009151C" w:rsidRDefault="00B95B99" w:rsidP="008A76C3">
      <w:pPr>
        <w:pStyle w:val="ListParagraph"/>
        <w:numPr>
          <w:ilvl w:val="0"/>
          <w:numId w:val="1"/>
        </w:numPr>
        <w:rPr>
          <w:rFonts w:ascii="Simplified Arabic" w:hAnsi="Simplified Arabic" w:cs="Simplified Arabic"/>
          <w:sz w:val="24"/>
          <w:szCs w:val="24"/>
        </w:rPr>
      </w:pPr>
      <w:r w:rsidRPr="0009151C">
        <w:rPr>
          <w:rFonts w:ascii="Simplified Arabic" w:hAnsi="Simplified Arabic" w:cs="Simplified Arabic"/>
          <w:sz w:val="24"/>
          <w:szCs w:val="24"/>
          <w:rtl/>
        </w:rPr>
        <w:t>نظرية الإدارة المستدامة للمشاريع</w:t>
      </w:r>
      <w:r w:rsidRPr="0009151C">
        <w:rPr>
          <w:rFonts w:ascii="Simplified Arabic" w:hAnsi="Simplified Arabic" w:cs="Simplified Arabic"/>
          <w:sz w:val="24"/>
          <w:szCs w:val="24"/>
        </w:rPr>
        <w:t xml:space="preserve"> (Sustainable Project Management Theory</w:t>
      </w:r>
      <w:proofErr w:type="gramStart"/>
      <w:r w:rsidRPr="0009151C">
        <w:rPr>
          <w:rFonts w:ascii="Simplified Arabic" w:hAnsi="Simplified Arabic" w:cs="Simplified Arabic"/>
          <w:sz w:val="24"/>
          <w:szCs w:val="24"/>
        </w:rPr>
        <w:t>)</w:t>
      </w:r>
      <w:r w:rsidR="005B0B66" w:rsidRPr="0009151C">
        <w:rPr>
          <w:rFonts w:ascii="Simplified Arabic" w:hAnsi="Simplified Arabic" w:cs="Simplified Arabic"/>
          <w:sz w:val="24"/>
          <w:szCs w:val="24"/>
          <w:rtl/>
        </w:rPr>
        <w:t xml:space="preserve"> :</w:t>
      </w:r>
      <w:proofErr w:type="gramEnd"/>
    </w:p>
    <w:p w14:paraId="067561E0" w14:textId="610CFED0" w:rsidR="00ED46E7" w:rsidRPr="0009151C" w:rsidRDefault="00ED46E7" w:rsidP="006730DC">
      <w:pPr>
        <w:pStyle w:val="ListParagraph"/>
        <w:jc w:val="both"/>
        <w:rPr>
          <w:rFonts w:ascii="Simplified Arabic" w:hAnsi="Simplified Arabic" w:cs="Simplified Arabic"/>
          <w:sz w:val="24"/>
          <w:szCs w:val="24"/>
          <w:rtl/>
        </w:rPr>
      </w:pPr>
      <w:r w:rsidRPr="0009151C">
        <w:rPr>
          <w:rFonts w:ascii="Simplified Arabic" w:hAnsi="Simplified Arabic" w:cs="Simplified Arabic"/>
          <w:sz w:val="24"/>
          <w:szCs w:val="24"/>
          <w:rtl/>
        </w:rPr>
        <w:t>تُشير إدارة المشاريع المستدامة إلى تطبيق ممارسات إدارة المشاريع مع مراعاة مبادئ الاستدامة، بهدف تحقيق التوازن بين الأبعاد الاقتصادية، البيئية، والاجتماعية للمشاريع</w:t>
      </w:r>
      <w:r w:rsidRPr="0009151C">
        <w:rPr>
          <w:rFonts w:ascii="Simplified Arabic" w:hAnsi="Simplified Arabic" w:cs="Simplified Arabic"/>
          <w:sz w:val="24"/>
          <w:szCs w:val="24"/>
        </w:rPr>
        <w:t xml:space="preserve">. </w:t>
      </w:r>
      <w:r w:rsidRPr="0009151C">
        <w:rPr>
          <w:rFonts w:ascii="Simplified Arabic" w:hAnsi="Simplified Arabic" w:cs="Simplified Arabic"/>
          <w:sz w:val="24"/>
          <w:szCs w:val="24"/>
          <w:rtl/>
        </w:rPr>
        <w:t xml:space="preserve">يتطلب ذلك توسيع نطاق إدارة المشاريع التقليدية، التي تركز عادةً على الوقت والميزانية والجودة، لتشمل التأثيرات الاجتماعية والبيئية والاقتصادية </w:t>
      </w:r>
      <w:r w:rsidR="00436D70" w:rsidRPr="0009151C">
        <w:rPr>
          <w:rFonts w:ascii="Simplified Arabic" w:hAnsi="Simplified Arabic" w:cs="Simplified Arabic"/>
          <w:sz w:val="24"/>
          <w:szCs w:val="24"/>
          <w:rtl/>
        </w:rPr>
        <w:t>للمشروع. (</w:t>
      </w:r>
      <w:r w:rsidR="00194D18" w:rsidRPr="0009151C">
        <w:rPr>
          <w:rFonts w:ascii="Simplified Arabic" w:hAnsi="Simplified Arabic" w:cs="Simplified Arabic"/>
          <w:sz w:val="24"/>
          <w:szCs w:val="24"/>
          <w:rtl/>
        </w:rPr>
        <w:t>حسين</w:t>
      </w:r>
      <w:r w:rsidR="00436D70" w:rsidRPr="0009151C">
        <w:rPr>
          <w:rFonts w:ascii="Simplified Arabic" w:hAnsi="Simplified Arabic" w:cs="Simplified Arabic"/>
          <w:sz w:val="24"/>
          <w:szCs w:val="24"/>
          <w:rtl/>
        </w:rPr>
        <w:t>، 2018)</w:t>
      </w:r>
      <w:r w:rsidRPr="0009151C">
        <w:rPr>
          <w:rFonts w:ascii="Simplified Arabic" w:hAnsi="Simplified Arabic" w:cs="Simplified Arabic"/>
          <w:sz w:val="24"/>
          <w:szCs w:val="24"/>
        </w:rPr>
        <w:t xml:space="preserve"> </w:t>
      </w:r>
    </w:p>
    <w:p w14:paraId="60389196" w14:textId="77777777" w:rsidR="00ED46E7" w:rsidRPr="0009151C" w:rsidRDefault="00ED46E7" w:rsidP="006730DC">
      <w:pPr>
        <w:pStyle w:val="ListParagraph"/>
        <w:jc w:val="both"/>
        <w:rPr>
          <w:rFonts w:ascii="Simplified Arabic" w:hAnsi="Simplified Arabic" w:cs="Simplified Arabic"/>
          <w:sz w:val="24"/>
          <w:szCs w:val="24"/>
        </w:rPr>
      </w:pPr>
      <w:r w:rsidRPr="0009151C">
        <w:rPr>
          <w:rFonts w:ascii="Simplified Arabic" w:hAnsi="Simplified Arabic" w:cs="Simplified Arabic"/>
          <w:sz w:val="24"/>
          <w:szCs w:val="24"/>
          <w:rtl/>
        </w:rPr>
        <w:t>أبعاد إدارة المشاريع المستدامة</w:t>
      </w:r>
      <w:r w:rsidRPr="0009151C">
        <w:rPr>
          <w:rFonts w:ascii="Simplified Arabic" w:hAnsi="Simplified Arabic" w:cs="Simplified Arabic"/>
          <w:sz w:val="24"/>
          <w:szCs w:val="24"/>
        </w:rPr>
        <w:t>:</w:t>
      </w:r>
    </w:p>
    <w:p w14:paraId="75360A34" w14:textId="77777777" w:rsidR="00ED46E7" w:rsidRPr="0009151C" w:rsidRDefault="00ED46E7" w:rsidP="008A76C3">
      <w:pPr>
        <w:pStyle w:val="ListParagraph"/>
        <w:numPr>
          <w:ilvl w:val="0"/>
          <w:numId w:val="2"/>
        </w:numPr>
        <w:jc w:val="both"/>
        <w:rPr>
          <w:rFonts w:ascii="Simplified Arabic" w:hAnsi="Simplified Arabic" w:cs="Simplified Arabic"/>
          <w:sz w:val="24"/>
          <w:szCs w:val="24"/>
        </w:rPr>
      </w:pPr>
      <w:r w:rsidRPr="0009151C">
        <w:rPr>
          <w:rFonts w:ascii="Simplified Arabic" w:hAnsi="Simplified Arabic" w:cs="Simplified Arabic"/>
          <w:sz w:val="24"/>
          <w:szCs w:val="24"/>
          <w:rtl/>
        </w:rPr>
        <w:t>البُعد البيئي</w:t>
      </w:r>
      <w:r w:rsidRPr="0009151C">
        <w:rPr>
          <w:rFonts w:ascii="Simplified Arabic" w:hAnsi="Simplified Arabic" w:cs="Simplified Arabic"/>
          <w:sz w:val="24"/>
          <w:szCs w:val="24"/>
        </w:rPr>
        <w:t xml:space="preserve">: </w:t>
      </w:r>
      <w:r w:rsidRPr="0009151C">
        <w:rPr>
          <w:rFonts w:ascii="Simplified Arabic" w:hAnsi="Simplified Arabic" w:cs="Simplified Arabic"/>
          <w:sz w:val="24"/>
          <w:szCs w:val="24"/>
          <w:rtl/>
        </w:rPr>
        <w:t>يتعلق بتقليل التأثيرات السلبية على البيئة من خلال استخدام الموارد بكفاءة، وتقليل النفايات، والحفاظ على التنوع البيولوجي</w:t>
      </w:r>
      <w:r w:rsidRPr="0009151C">
        <w:rPr>
          <w:rFonts w:ascii="Simplified Arabic" w:hAnsi="Simplified Arabic" w:cs="Simplified Arabic"/>
          <w:sz w:val="24"/>
          <w:szCs w:val="24"/>
        </w:rPr>
        <w:t>.</w:t>
      </w:r>
      <w:r w:rsidRPr="0009151C">
        <w:rPr>
          <w:rFonts w:ascii="Times New Roman" w:hAnsi="Times New Roman" w:cs="Times New Roman"/>
          <w:sz w:val="24"/>
          <w:szCs w:val="24"/>
        </w:rPr>
        <w:t>​</w:t>
      </w:r>
    </w:p>
    <w:p w14:paraId="35325E42" w14:textId="77777777" w:rsidR="00ED46E7" w:rsidRPr="0009151C" w:rsidRDefault="00ED46E7" w:rsidP="008A76C3">
      <w:pPr>
        <w:pStyle w:val="ListParagraph"/>
        <w:numPr>
          <w:ilvl w:val="0"/>
          <w:numId w:val="2"/>
        </w:numPr>
        <w:jc w:val="both"/>
        <w:rPr>
          <w:rFonts w:ascii="Simplified Arabic" w:hAnsi="Simplified Arabic" w:cs="Simplified Arabic"/>
          <w:sz w:val="24"/>
          <w:szCs w:val="24"/>
        </w:rPr>
      </w:pPr>
      <w:r w:rsidRPr="0009151C">
        <w:rPr>
          <w:rFonts w:ascii="Simplified Arabic" w:hAnsi="Simplified Arabic" w:cs="Simplified Arabic"/>
          <w:sz w:val="24"/>
          <w:szCs w:val="24"/>
          <w:rtl/>
        </w:rPr>
        <w:t>البُعد الاجتماعي</w:t>
      </w:r>
      <w:r w:rsidRPr="0009151C">
        <w:rPr>
          <w:rFonts w:ascii="Simplified Arabic" w:hAnsi="Simplified Arabic" w:cs="Simplified Arabic"/>
          <w:sz w:val="24"/>
          <w:szCs w:val="24"/>
        </w:rPr>
        <w:t xml:space="preserve">: </w:t>
      </w:r>
      <w:r w:rsidRPr="0009151C">
        <w:rPr>
          <w:rFonts w:ascii="Simplified Arabic" w:hAnsi="Simplified Arabic" w:cs="Simplified Arabic"/>
          <w:sz w:val="24"/>
          <w:szCs w:val="24"/>
          <w:rtl/>
        </w:rPr>
        <w:t>يركز على تحقيق العدالة الاجتماعية، وضمان حقوق الإنسان، وتحسين جودة الحياة للمجتمعات المتأثرة بالمشروع</w:t>
      </w:r>
      <w:r w:rsidRPr="0009151C">
        <w:rPr>
          <w:rFonts w:ascii="Simplified Arabic" w:hAnsi="Simplified Arabic" w:cs="Simplified Arabic"/>
          <w:sz w:val="24"/>
          <w:szCs w:val="24"/>
        </w:rPr>
        <w:t>.</w:t>
      </w:r>
      <w:r w:rsidRPr="0009151C">
        <w:rPr>
          <w:rFonts w:ascii="Times New Roman" w:hAnsi="Times New Roman" w:cs="Times New Roman"/>
          <w:sz w:val="24"/>
          <w:szCs w:val="24"/>
        </w:rPr>
        <w:t>​</w:t>
      </w:r>
    </w:p>
    <w:p w14:paraId="6856DD12" w14:textId="3D36917B" w:rsidR="00180459" w:rsidRPr="00925DC5" w:rsidRDefault="00ED46E7" w:rsidP="008A76C3">
      <w:pPr>
        <w:pStyle w:val="ListParagraph"/>
        <w:numPr>
          <w:ilvl w:val="0"/>
          <w:numId w:val="2"/>
        </w:numPr>
        <w:jc w:val="both"/>
        <w:rPr>
          <w:rFonts w:ascii="Simplified Arabic" w:hAnsi="Simplified Arabic" w:cs="Simplified Arabic"/>
          <w:sz w:val="28"/>
          <w:szCs w:val="28"/>
        </w:rPr>
      </w:pPr>
      <w:r w:rsidRPr="0009151C">
        <w:rPr>
          <w:rFonts w:ascii="Simplified Arabic" w:hAnsi="Simplified Arabic" w:cs="Simplified Arabic"/>
          <w:sz w:val="24"/>
          <w:szCs w:val="24"/>
          <w:rtl/>
        </w:rPr>
        <w:t>البُعد الاقتصادي</w:t>
      </w:r>
      <w:r w:rsidRPr="0009151C">
        <w:rPr>
          <w:rFonts w:ascii="Simplified Arabic" w:hAnsi="Simplified Arabic" w:cs="Simplified Arabic"/>
          <w:sz w:val="24"/>
          <w:szCs w:val="24"/>
        </w:rPr>
        <w:t xml:space="preserve">: </w:t>
      </w:r>
      <w:r w:rsidRPr="0009151C">
        <w:rPr>
          <w:rFonts w:ascii="Simplified Arabic" w:hAnsi="Simplified Arabic" w:cs="Simplified Arabic"/>
          <w:sz w:val="24"/>
          <w:szCs w:val="24"/>
          <w:rtl/>
        </w:rPr>
        <w:t>يهدف إلى ضمان الجدوى المالية للمشروع مع تحقيق فوائد اقتصادية طويلة الأمد للمجتمع</w:t>
      </w:r>
      <w:r w:rsidR="008064C9" w:rsidRPr="0009151C">
        <w:rPr>
          <w:rFonts w:ascii="Simplified Arabic" w:hAnsi="Simplified Arabic" w:cs="Simplified Arabic"/>
          <w:sz w:val="24"/>
          <w:szCs w:val="24"/>
        </w:rPr>
        <w:br/>
      </w:r>
      <w:r w:rsidRPr="00925DC5">
        <w:rPr>
          <w:rFonts w:ascii="Times New Roman" w:hAnsi="Times New Roman" w:cs="Times New Roman"/>
          <w:sz w:val="28"/>
          <w:szCs w:val="28"/>
        </w:rPr>
        <w:t>​</w:t>
      </w:r>
    </w:p>
    <w:p w14:paraId="35A8329A" w14:textId="77777777" w:rsidR="00180459" w:rsidRPr="00925DC5" w:rsidRDefault="00180459">
      <w:pPr>
        <w:bidi w:val="0"/>
        <w:rPr>
          <w:rFonts w:ascii="Simplified Arabic" w:hAnsi="Simplified Arabic" w:cs="Simplified Arabic"/>
          <w:sz w:val="28"/>
          <w:szCs w:val="28"/>
        </w:rPr>
      </w:pPr>
      <w:r w:rsidRPr="00925DC5">
        <w:rPr>
          <w:rFonts w:ascii="Simplified Arabic" w:hAnsi="Simplified Arabic" w:cs="Simplified Arabic"/>
          <w:sz w:val="28"/>
          <w:szCs w:val="28"/>
        </w:rPr>
        <w:br w:type="page"/>
      </w:r>
    </w:p>
    <w:p w14:paraId="73FC1D44" w14:textId="77777777" w:rsidR="00ED46E7" w:rsidRPr="00925DC5" w:rsidRDefault="00ED46E7" w:rsidP="00180459">
      <w:pPr>
        <w:rPr>
          <w:rFonts w:ascii="Simplified Arabic" w:hAnsi="Simplified Arabic" w:cs="Simplified Arabic"/>
          <w:sz w:val="28"/>
          <w:szCs w:val="28"/>
        </w:rPr>
      </w:pPr>
    </w:p>
    <w:p w14:paraId="3C501ACF" w14:textId="77777777" w:rsidR="00ED46E7" w:rsidRPr="00925DC5" w:rsidRDefault="00ED46E7" w:rsidP="00ED46E7">
      <w:pPr>
        <w:pStyle w:val="ListParagraph"/>
        <w:rPr>
          <w:rFonts w:ascii="Simplified Arabic" w:hAnsi="Simplified Arabic" w:cs="Simplified Arabic"/>
          <w:sz w:val="28"/>
          <w:szCs w:val="28"/>
          <w:rtl/>
        </w:rPr>
      </w:pPr>
    </w:p>
    <w:p w14:paraId="18DE8D11" w14:textId="77777777" w:rsidR="00F925D0" w:rsidRPr="00925DC5" w:rsidRDefault="00F925D0" w:rsidP="00AD0A5D">
      <w:pPr>
        <w:rPr>
          <w:rFonts w:ascii="Simplified Arabic" w:hAnsi="Simplified Arabic" w:cs="Simplified Arabic"/>
          <w:sz w:val="28"/>
          <w:szCs w:val="28"/>
          <w:u w:val="single"/>
        </w:rPr>
      </w:pPr>
    </w:p>
    <w:p w14:paraId="2A2226F8" w14:textId="77777777" w:rsidR="00F925D0" w:rsidRPr="00925DC5" w:rsidRDefault="00F925D0" w:rsidP="00210FF6">
      <w:pPr>
        <w:bidi w:val="0"/>
        <w:jc w:val="center"/>
        <w:rPr>
          <w:rFonts w:ascii="Simplified Arabic" w:hAnsi="Simplified Arabic" w:cs="Simplified Arabic"/>
          <w:b/>
          <w:bCs/>
          <w:sz w:val="48"/>
          <w:szCs w:val="48"/>
          <w:u w:val="single"/>
          <w:rtl/>
        </w:rPr>
      </w:pPr>
    </w:p>
    <w:p w14:paraId="0861AC6A" w14:textId="77777777" w:rsidR="00F925D0" w:rsidRPr="00925DC5" w:rsidRDefault="00F925D0" w:rsidP="00210FF6">
      <w:pPr>
        <w:bidi w:val="0"/>
        <w:jc w:val="center"/>
        <w:rPr>
          <w:rFonts w:ascii="Simplified Arabic" w:hAnsi="Simplified Arabic" w:cs="Simplified Arabic"/>
          <w:b/>
          <w:bCs/>
          <w:sz w:val="48"/>
          <w:szCs w:val="48"/>
          <w:u w:val="single"/>
          <w:rtl/>
        </w:rPr>
      </w:pPr>
    </w:p>
    <w:p w14:paraId="34FD5DA3" w14:textId="77777777" w:rsidR="00F925D0" w:rsidRPr="00925DC5" w:rsidRDefault="00F925D0" w:rsidP="00210FF6">
      <w:pPr>
        <w:bidi w:val="0"/>
        <w:jc w:val="center"/>
        <w:rPr>
          <w:rFonts w:ascii="Simplified Arabic" w:hAnsi="Simplified Arabic" w:cs="Simplified Arabic"/>
          <w:b/>
          <w:bCs/>
          <w:sz w:val="48"/>
          <w:szCs w:val="48"/>
          <w:u w:val="single"/>
          <w:rtl/>
        </w:rPr>
      </w:pPr>
    </w:p>
    <w:p w14:paraId="6AAFE107" w14:textId="259A26B6" w:rsidR="00F925D0" w:rsidRPr="00925DC5" w:rsidRDefault="00F925D0" w:rsidP="003E738C">
      <w:pPr>
        <w:pStyle w:val="Heading1"/>
        <w:jc w:val="center"/>
        <w:rPr>
          <w:rFonts w:cs="Simplified Arabic"/>
          <w:color w:val="000000" w:themeColor="text1"/>
          <w:sz w:val="48"/>
          <w:szCs w:val="48"/>
          <w:rtl/>
        </w:rPr>
      </w:pPr>
      <w:bookmarkStart w:id="15" w:name="_Toc192862130"/>
      <w:r w:rsidRPr="00925DC5">
        <w:rPr>
          <w:rFonts w:cs="Simplified Arabic"/>
          <w:color w:val="000000" w:themeColor="text1"/>
          <w:sz w:val="48"/>
          <w:szCs w:val="48"/>
          <w:rtl/>
        </w:rPr>
        <w:t xml:space="preserve">الفصل </w:t>
      </w:r>
      <w:r w:rsidR="003E738C" w:rsidRPr="00925DC5">
        <w:rPr>
          <w:rFonts w:cs="Simplified Arabic"/>
          <w:color w:val="000000" w:themeColor="text1"/>
          <w:sz w:val="48"/>
          <w:szCs w:val="48"/>
          <w:rtl/>
        </w:rPr>
        <w:t>الثاني:</w:t>
      </w:r>
      <w:r w:rsidR="003E738C" w:rsidRPr="00925DC5">
        <w:rPr>
          <w:rFonts w:cs="Simplified Arabic"/>
          <w:color w:val="000000" w:themeColor="text1"/>
          <w:sz w:val="48"/>
          <w:szCs w:val="48"/>
          <w:rtl/>
        </w:rPr>
        <w:br/>
      </w:r>
      <w:r w:rsidRPr="00925DC5">
        <w:rPr>
          <w:rFonts w:cs="Simplified Arabic"/>
          <w:color w:val="000000" w:themeColor="text1"/>
          <w:sz w:val="48"/>
          <w:szCs w:val="48"/>
          <w:rtl/>
        </w:rPr>
        <w:t>الدراسات السابقة</w:t>
      </w:r>
      <w:r w:rsidR="00CE7FE8" w:rsidRPr="00925DC5">
        <w:rPr>
          <w:rFonts w:cs="Simplified Arabic"/>
          <w:color w:val="000000" w:themeColor="text1"/>
          <w:sz w:val="48"/>
          <w:szCs w:val="48"/>
          <w:rtl/>
        </w:rPr>
        <w:t xml:space="preserve"> والإطار النظري</w:t>
      </w:r>
      <w:bookmarkEnd w:id="15"/>
    </w:p>
    <w:p w14:paraId="34548D0B" w14:textId="77777777" w:rsidR="00F925D0" w:rsidRPr="00925DC5" w:rsidRDefault="00F925D0" w:rsidP="00210FF6">
      <w:pPr>
        <w:bidi w:val="0"/>
        <w:rPr>
          <w:rFonts w:ascii="Simplified Arabic" w:hAnsi="Simplified Arabic" w:cs="Simplified Arabic"/>
          <w:sz w:val="28"/>
          <w:szCs w:val="28"/>
          <w:u w:val="single"/>
          <w:rtl/>
        </w:rPr>
      </w:pPr>
    </w:p>
    <w:p w14:paraId="036D7235" w14:textId="77777777" w:rsidR="00F925D0" w:rsidRPr="00925DC5" w:rsidRDefault="00F925D0" w:rsidP="00210FF6">
      <w:pPr>
        <w:bidi w:val="0"/>
        <w:rPr>
          <w:rFonts w:ascii="Simplified Arabic" w:hAnsi="Simplified Arabic" w:cs="Simplified Arabic"/>
          <w:sz w:val="28"/>
          <w:szCs w:val="28"/>
          <w:u w:val="single"/>
          <w:rtl/>
        </w:rPr>
      </w:pPr>
    </w:p>
    <w:p w14:paraId="10C7EEB3" w14:textId="77777777" w:rsidR="00F925D0" w:rsidRPr="00925DC5" w:rsidRDefault="00F925D0" w:rsidP="00210FF6">
      <w:pPr>
        <w:bidi w:val="0"/>
        <w:rPr>
          <w:rFonts w:ascii="Simplified Arabic" w:hAnsi="Simplified Arabic" w:cs="Simplified Arabic"/>
          <w:sz w:val="28"/>
          <w:szCs w:val="28"/>
          <w:u w:val="single"/>
          <w:rtl/>
        </w:rPr>
      </w:pPr>
    </w:p>
    <w:p w14:paraId="31DE7DB7" w14:textId="77777777" w:rsidR="00F925D0" w:rsidRPr="00925DC5" w:rsidRDefault="00F925D0" w:rsidP="00210FF6">
      <w:pPr>
        <w:bidi w:val="0"/>
        <w:rPr>
          <w:rFonts w:ascii="Simplified Arabic" w:hAnsi="Simplified Arabic" w:cs="Simplified Arabic"/>
          <w:sz w:val="28"/>
          <w:szCs w:val="28"/>
          <w:u w:val="single"/>
          <w:rtl/>
        </w:rPr>
      </w:pPr>
    </w:p>
    <w:p w14:paraId="1E5462C4" w14:textId="77777777" w:rsidR="00F925D0" w:rsidRPr="00925DC5" w:rsidRDefault="00F925D0" w:rsidP="00210FF6">
      <w:pPr>
        <w:bidi w:val="0"/>
        <w:rPr>
          <w:rFonts w:ascii="Simplified Arabic" w:hAnsi="Simplified Arabic" w:cs="Simplified Arabic"/>
          <w:sz w:val="28"/>
          <w:szCs w:val="28"/>
          <w:u w:val="single"/>
          <w:rtl/>
        </w:rPr>
      </w:pPr>
    </w:p>
    <w:p w14:paraId="779E885D" w14:textId="77777777" w:rsidR="00F925D0" w:rsidRPr="00925DC5" w:rsidRDefault="00F925D0" w:rsidP="00210FF6">
      <w:pPr>
        <w:bidi w:val="0"/>
        <w:rPr>
          <w:rFonts w:ascii="Simplified Arabic" w:hAnsi="Simplified Arabic" w:cs="Simplified Arabic"/>
          <w:sz w:val="28"/>
          <w:szCs w:val="28"/>
          <w:u w:val="single"/>
          <w:rtl/>
        </w:rPr>
      </w:pPr>
    </w:p>
    <w:p w14:paraId="619873C1" w14:textId="77777777" w:rsidR="00F925D0" w:rsidRPr="00925DC5" w:rsidRDefault="00F925D0" w:rsidP="00210FF6">
      <w:pPr>
        <w:bidi w:val="0"/>
        <w:rPr>
          <w:rFonts w:ascii="Simplified Arabic" w:hAnsi="Simplified Arabic" w:cs="Simplified Arabic"/>
          <w:sz w:val="28"/>
          <w:szCs w:val="28"/>
          <w:u w:val="single"/>
          <w:rtl/>
        </w:rPr>
      </w:pPr>
    </w:p>
    <w:p w14:paraId="3FF9ADBE" w14:textId="77777777" w:rsidR="00F925D0" w:rsidRPr="00925DC5" w:rsidRDefault="00F925D0" w:rsidP="00210FF6">
      <w:pPr>
        <w:bidi w:val="0"/>
        <w:rPr>
          <w:rFonts w:ascii="Simplified Arabic" w:hAnsi="Simplified Arabic" w:cs="Simplified Arabic"/>
          <w:sz w:val="28"/>
          <w:szCs w:val="28"/>
          <w:u w:val="single"/>
          <w:rtl/>
        </w:rPr>
      </w:pPr>
    </w:p>
    <w:p w14:paraId="2112A7FC" w14:textId="77777777" w:rsidR="00F925D0" w:rsidRPr="00925DC5" w:rsidRDefault="00F925D0" w:rsidP="00210FF6">
      <w:pPr>
        <w:bidi w:val="0"/>
        <w:rPr>
          <w:rFonts w:ascii="Simplified Arabic" w:hAnsi="Simplified Arabic" w:cs="Simplified Arabic"/>
          <w:sz w:val="28"/>
          <w:szCs w:val="28"/>
          <w:u w:val="single"/>
        </w:rPr>
      </w:pPr>
    </w:p>
    <w:p w14:paraId="4E289E86" w14:textId="63B890DD" w:rsidR="003513FF" w:rsidRPr="00925DC5" w:rsidRDefault="003513FF">
      <w:pPr>
        <w:bidi w:val="0"/>
        <w:rPr>
          <w:rFonts w:ascii="Simplified Arabic" w:hAnsi="Simplified Arabic" w:cs="Simplified Arabic"/>
          <w:sz w:val="28"/>
          <w:szCs w:val="28"/>
          <w:u w:val="single"/>
        </w:rPr>
      </w:pPr>
    </w:p>
    <w:p w14:paraId="42E4C6A8" w14:textId="77777777" w:rsidR="003671B7" w:rsidRPr="003671B7" w:rsidRDefault="00F925D0" w:rsidP="003671B7">
      <w:pPr>
        <w:pStyle w:val="Heading1"/>
        <w:bidi/>
        <w:rPr>
          <w:rStyle w:val="Heading1Char"/>
          <w:b/>
          <w:bCs/>
          <w:rtl/>
        </w:rPr>
      </w:pPr>
      <w:bookmarkStart w:id="16" w:name="_Toc192862131"/>
      <w:r w:rsidRPr="003671B7">
        <w:rPr>
          <w:rStyle w:val="Heading1Char"/>
          <w:b/>
          <w:bCs/>
          <w:rtl/>
        </w:rPr>
        <w:lastRenderedPageBreak/>
        <w:t>مقدمة</w:t>
      </w:r>
      <w:r w:rsidR="00343664" w:rsidRPr="003671B7">
        <w:rPr>
          <w:rStyle w:val="Heading1Char"/>
          <w:b/>
          <w:bCs/>
        </w:rPr>
        <w:t>:</w:t>
      </w:r>
      <w:bookmarkEnd w:id="16"/>
    </w:p>
    <w:p w14:paraId="61CA88B4" w14:textId="46D3B573" w:rsidR="007E40DC" w:rsidRPr="001833F1" w:rsidRDefault="007E40DC" w:rsidP="00F81082">
      <w:pPr>
        <w:ind w:firstLine="720"/>
        <w:jc w:val="both"/>
        <w:rPr>
          <w:rFonts w:ascii="Simplified Arabic" w:hAnsi="Simplified Arabic" w:cs="Simplified Arabic"/>
          <w:sz w:val="24"/>
          <w:szCs w:val="24"/>
          <w:rtl/>
        </w:rPr>
      </w:pPr>
      <w:r w:rsidRPr="001833F1">
        <w:rPr>
          <w:rFonts w:ascii="Simplified Arabic" w:hAnsi="Simplified Arabic" w:cs="Simplified Arabic"/>
          <w:sz w:val="24"/>
          <w:szCs w:val="24"/>
          <w:rtl/>
        </w:rPr>
        <w:t xml:space="preserve">الإطار النظري للدراسة </w:t>
      </w:r>
      <w:r w:rsidR="00FB7CA7">
        <w:rPr>
          <w:rFonts w:ascii="Simplified Arabic" w:hAnsi="Simplified Arabic" w:cs="Simplified Arabic" w:hint="cs"/>
          <w:sz w:val="24"/>
          <w:szCs w:val="24"/>
          <w:rtl/>
        </w:rPr>
        <w:t xml:space="preserve">يعرض </w:t>
      </w:r>
      <w:r w:rsidRPr="001833F1">
        <w:rPr>
          <w:rFonts w:ascii="Simplified Arabic" w:hAnsi="Simplified Arabic" w:cs="Simplified Arabic"/>
          <w:sz w:val="24"/>
          <w:szCs w:val="24"/>
          <w:rtl/>
        </w:rPr>
        <w:t>من خلال تناول مجموعة من المحاور الرئيسية التي تشكل الأساس العلمي والمنهجي للبحث. سيتم التركيز على نظام تقييم المباني المستدامة (مستدام)، الذي يُعد أحد أهم الأدوات التنظيمية لتعزيز ممارسات البناء المستدام في المملكة العربية السعودية، حيث سيتم التطرق إلى أهداف النظام، معاييره، مع تسليط الضوء على كيفية دمجه في إدارة المشاريع لتحقيق أعلى مستويات الكفاءة والاستدامة البيئية.</w:t>
      </w:r>
      <w:r w:rsidR="00836579" w:rsidRPr="001833F1">
        <w:rPr>
          <w:rFonts w:ascii="Simplified Arabic" w:hAnsi="Simplified Arabic" w:cs="Simplified Arabic"/>
          <w:sz w:val="24"/>
          <w:szCs w:val="24"/>
          <w:rtl/>
        </w:rPr>
        <w:t xml:space="preserve"> </w:t>
      </w:r>
      <w:r w:rsidRPr="001833F1">
        <w:rPr>
          <w:rFonts w:ascii="Simplified Arabic" w:hAnsi="Simplified Arabic" w:cs="Simplified Arabic"/>
          <w:sz w:val="24"/>
          <w:szCs w:val="24"/>
          <w:rtl/>
        </w:rPr>
        <w:t>علاوة على ذلك، سيتم تحليل مفهوم الحياد الصفري للانبعاثات لعام 2060، حيث سيتم استعراض أهداف هذه المبادرة، السياسات والإجراءات التنظيمية التي تدعم تحقيقها، والتقنيات والحلول المستخدمة للحد من انبعاثات غازات الدفيئة في المشاريع العمرانية. كما سيتم تحليل العلاقة بين شهادة مستدام وأهداف الحياد الكربوني، مع التركيز على الممارسات والاستراتيجيات التي يمكن اعتمادها في إدارة المشاريع لضمان تحقيق الأهداف البيئية الطموحة.</w:t>
      </w:r>
    </w:p>
    <w:p w14:paraId="6F8A6CA3" w14:textId="5A3F997C" w:rsidR="00F925D0" w:rsidRDefault="00F925D0" w:rsidP="00D51561">
      <w:pPr>
        <w:pStyle w:val="Heading1"/>
        <w:bidi/>
        <w:rPr>
          <w:rFonts w:cs="Simplified Arabic"/>
          <w:color w:val="000000" w:themeColor="text1"/>
          <w:rtl/>
        </w:rPr>
      </w:pPr>
      <w:bookmarkStart w:id="17" w:name="_Toc192862132"/>
      <w:r w:rsidRPr="00A152DB">
        <w:rPr>
          <w:rFonts w:cs="Simplified Arabic"/>
          <w:color w:val="000000" w:themeColor="text1"/>
          <w:rtl/>
        </w:rPr>
        <w:t>الدراسات السابقة</w:t>
      </w:r>
      <w:r w:rsidR="00444CA1" w:rsidRPr="00A152DB">
        <w:rPr>
          <w:rFonts w:cs="Simplified Arabic"/>
          <w:color w:val="000000" w:themeColor="text1"/>
          <w:rtl/>
        </w:rPr>
        <w:t>:</w:t>
      </w:r>
      <w:bookmarkEnd w:id="17"/>
    </w:p>
    <w:p w14:paraId="47AC38A7" w14:textId="09FB03A9" w:rsidR="000C4F00" w:rsidRPr="00B8732B" w:rsidRDefault="000C4F00" w:rsidP="00F81082">
      <w:pPr>
        <w:ind w:firstLine="720"/>
        <w:jc w:val="both"/>
        <w:rPr>
          <w:rFonts w:ascii="Simplified Arabic" w:hAnsi="Simplified Arabic" w:cs="Simplified Arabic"/>
          <w:sz w:val="24"/>
          <w:szCs w:val="24"/>
          <w:rtl/>
        </w:rPr>
      </w:pPr>
      <w:r w:rsidRPr="00B8732B">
        <w:rPr>
          <w:rFonts w:ascii="Simplified Arabic" w:hAnsi="Simplified Arabic" w:cs="Simplified Arabic"/>
          <w:sz w:val="24"/>
          <w:szCs w:val="24"/>
          <w:rtl/>
        </w:rPr>
        <w:t>دراسة (</w:t>
      </w:r>
      <w:proofErr w:type="spellStart"/>
      <w:r w:rsidRPr="00B8732B">
        <w:rPr>
          <w:rFonts w:ascii="Simplified Arabic" w:hAnsi="Simplified Arabic" w:cs="Simplified Arabic"/>
          <w:sz w:val="24"/>
          <w:szCs w:val="24"/>
        </w:rPr>
        <w:t>Balabel</w:t>
      </w:r>
      <w:proofErr w:type="spellEnd"/>
      <w:r w:rsidRPr="00B8732B">
        <w:rPr>
          <w:rFonts w:ascii="Simplified Arabic" w:hAnsi="Simplified Arabic" w:cs="Simplified Arabic"/>
          <w:sz w:val="24"/>
          <w:szCs w:val="24"/>
        </w:rPr>
        <w:t xml:space="preserve"> &amp; </w:t>
      </w:r>
      <w:proofErr w:type="spellStart"/>
      <w:r w:rsidRPr="00B8732B">
        <w:rPr>
          <w:rFonts w:ascii="Simplified Arabic" w:hAnsi="Simplified Arabic" w:cs="Simplified Arabic"/>
          <w:sz w:val="24"/>
          <w:szCs w:val="24"/>
        </w:rPr>
        <w:t>Alwetaishi</w:t>
      </w:r>
      <w:proofErr w:type="spellEnd"/>
      <w:r w:rsidRPr="00B8732B">
        <w:rPr>
          <w:rFonts w:ascii="Simplified Arabic" w:hAnsi="Simplified Arabic" w:cs="Simplified Arabic"/>
          <w:sz w:val="24"/>
          <w:szCs w:val="24"/>
        </w:rPr>
        <w:t>, 2021</w:t>
      </w:r>
      <w:r w:rsidRPr="00B8732B">
        <w:rPr>
          <w:rFonts w:ascii="Simplified Arabic" w:hAnsi="Simplified Arabic" w:cs="Simplified Arabic"/>
          <w:sz w:val="24"/>
          <w:szCs w:val="24"/>
          <w:rtl/>
        </w:rPr>
        <w:t>)</w:t>
      </w:r>
      <w:r w:rsidR="00B8732B">
        <w:rPr>
          <w:rFonts w:ascii="Simplified Arabic" w:hAnsi="Simplified Arabic" w:cs="Simplified Arabic"/>
          <w:sz w:val="24"/>
          <w:szCs w:val="24"/>
        </w:rPr>
        <w:t xml:space="preserve"> </w:t>
      </w:r>
      <w:r w:rsidRPr="00B8732B">
        <w:rPr>
          <w:rFonts w:ascii="Simplified Arabic" w:hAnsi="Simplified Arabic" w:cs="Simplified Arabic"/>
          <w:sz w:val="24"/>
          <w:szCs w:val="24"/>
          <w:rtl/>
        </w:rPr>
        <w:t>هدفت الدراسة إلى تقييم واقع تطبيق معايير الاستدامة في المباني السكنية بالمملكة العربية السعودية، بناءً على إطار "مستدام" المحلي ورؤية السعودية 2030. اعتمد الباحثون على مراجعة للأدبيات ومسوحات ميدانية لاستطلاع مدى تبني المطورين والمالكين لهذه المعايير. أظهرت النتائج أن غالبية المشاريع السكنية لم تحقق بعد المستوى المطلوب من الاستدامة بسبب نقص الوعي، وضعف الدعم المالي، وارتفاع التكلفة المبدئية للتقنيات الخضراء. وأوصت الدراسة بضرورة دعم الجهات الحكومية لتطبيق "مستدام"، وتوفير حوافز مالية وتشريعية، والتوسع في برامج التوعية.</w:t>
      </w:r>
    </w:p>
    <w:p w14:paraId="350642C6" w14:textId="77777777" w:rsidR="000C4F00" w:rsidRPr="00B8732B" w:rsidRDefault="000C4F00" w:rsidP="00B8732B">
      <w:pPr>
        <w:jc w:val="both"/>
        <w:rPr>
          <w:rFonts w:ascii="Simplified Arabic" w:hAnsi="Simplified Arabic" w:cs="Simplified Arabic"/>
          <w:sz w:val="24"/>
          <w:szCs w:val="24"/>
          <w:rtl/>
        </w:rPr>
      </w:pPr>
    </w:p>
    <w:p w14:paraId="4C3C732E" w14:textId="77777777" w:rsidR="000C4F00" w:rsidRPr="00B8732B" w:rsidRDefault="000C4F00" w:rsidP="00F81082">
      <w:pPr>
        <w:ind w:firstLine="720"/>
        <w:jc w:val="both"/>
        <w:rPr>
          <w:rFonts w:ascii="Simplified Arabic" w:hAnsi="Simplified Arabic" w:cs="Simplified Arabic"/>
          <w:sz w:val="24"/>
          <w:szCs w:val="24"/>
          <w:rtl/>
        </w:rPr>
      </w:pPr>
      <w:r w:rsidRPr="00B8732B">
        <w:rPr>
          <w:rFonts w:ascii="Simplified Arabic" w:hAnsi="Simplified Arabic" w:cs="Simplified Arabic"/>
          <w:sz w:val="24"/>
          <w:szCs w:val="24"/>
          <w:rtl/>
        </w:rPr>
        <w:t>دراسة (</w:t>
      </w:r>
      <w:r w:rsidRPr="00B8732B">
        <w:rPr>
          <w:rFonts w:ascii="Simplified Arabic" w:hAnsi="Simplified Arabic" w:cs="Simplified Arabic"/>
          <w:sz w:val="24"/>
          <w:szCs w:val="24"/>
        </w:rPr>
        <w:t>Uche et al., 2024</w:t>
      </w:r>
      <w:r w:rsidRPr="00B8732B">
        <w:rPr>
          <w:rFonts w:ascii="Simplified Arabic" w:hAnsi="Simplified Arabic" w:cs="Simplified Arabic"/>
          <w:sz w:val="24"/>
          <w:szCs w:val="24"/>
          <w:rtl/>
        </w:rPr>
        <w:t xml:space="preserve">) تتناول هذه الورقة العلاقة بين كفاءة استخدام الموارد والطاقة </w:t>
      </w:r>
      <w:proofErr w:type="spellStart"/>
      <w:r w:rsidRPr="00B8732B">
        <w:rPr>
          <w:rFonts w:ascii="Simplified Arabic" w:hAnsi="Simplified Arabic" w:cs="Simplified Arabic"/>
          <w:sz w:val="24"/>
          <w:szCs w:val="24"/>
          <w:rtl/>
        </w:rPr>
        <w:t>والرقمنة</w:t>
      </w:r>
      <w:proofErr w:type="spellEnd"/>
      <w:r w:rsidRPr="00B8732B">
        <w:rPr>
          <w:rFonts w:ascii="Simplified Arabic" w:hAnsi="Simplified Arabic" w:cs="Simplified Arabic"/>
          <w:sz w:val="24"/>
          <w:szCs w:val="24"/>
          <w:rtl/>
        </w:rPr>
        <w:t xml:space="preserve"> في تحقيق الاستدامة البيئية وأهداف الحياد الصفري للسعودية بحلول 2060. استخدم الباحثون نموذجًا إحصائيًا حديثًا لتحليل البيانات التاريخية الممتدة من عام 1990 إلى 2022. أظهرت النتائج أن تحسين كفاءة الطاقة </w:t>
      </w:r>
      <w:proofErr w:type="spellStart"/>
      <w:r w:rsidRPr="00B8732B">
        <w:rPr>
          <w:rFonts w:ascii="Simplified Arabic" w:hAnsi="Simplified Arabic" w:cs="Simplified Arabic"/>
          <w:sz w:val="24"/>
          <w:szCs w:val="24"/>
          <w:rtl/>
        </w:rPr>
        <w:t>والرقمنة</w:t>
      </w:r>
      <w:proofErr w:type="spellEnd"/>
      <w:r w:rsidRPr="00B8732B">
        <w:rPr>
          <w:rFonts w:ascii="Simplified Arabic" w:hAnsi="Simplified Arabic" w:cs="Simplified Arabic"/>
          <w:sz w:val="24"/>
          <w:szCs w:val="24"/>
          <w:rtl/>
        </w:rPr>
        <w:t xml:space="preserve"> يساهمان بشكل فعال في خفض كثافة الكربون وتحسين الأداء البيئي. كما خلصت الدراسة إلى أن كفاءة استخدام الموارد تؤدي لتحسن كبير في البصمة البيئية. وأوصت الدراسة بزيادة الاستثمار في هذه المجالات لتعظيم الفوائد البيئية والاقتصادية، مع وضع سياسات تشجع التحول الرقمي وكفاءة الطاقة.</w:t>
      </w:r>
    </w:p>
    <w:p w14:paraId="461B8FF7" w14:textId="77777777" w:rsidR="000C4F00" w:rsidRPr="00B8732B" w:rsidRDefault="000C4F00" w:rsidP="00B8732B">
      <w:pPr>
        <w:jc w:val="both"/>
        <w:rPr>
          <w:rFonts w:ascii="Simplified Arabic" w:hAnsi="Simplified Arabic" w:cs="Simplified Arabic"/>
          <w:sz w:val="24"/>
          <w:szCs w:val="24"/>
          <w:rtl/>
        </w:rPr>
      </w:pPr>
    </w:p>
    <w:p w14:paraId="78780061" w14:textId="01D1F752" w:rsidR="000C4F00" w:rsidRPr="00B8732B" w:rsidRDefault="000C4F00" w:rsidP="00F81082">
      <w:pPr>
        <w:ind w:firstLine="720"/>
        <w:jc w:val="both"/>
        <w:rPr>
          <w:rFonts w:ascii="Simplified Arabic" w:hAnsi="Simplified Arabic" w:cs="Simplified Arabic"/>
          <w:sz w:val="24"/>
          <w:szCs w:val="24"/>
          <w:rtl/>
        </w:rPr>
      </w:pPr>
      <w:r w:rsidRPr="00B8732B">
        <w:rPr>
          <w:rFonts w:ascii="Simplified Arabic" w:hAnsi="Simplified Arabic" w:cs="Simplified Arabic"/>
          <w:sz w:val="24"/>
          <w:szCs w:val="24"/>
          <w:rtl/>
        </w:rPr>
        <w:t>دراسة (</w:t>
      </w:r>
      <w:r w:rsidRPr="00B8732B">
        <w:rPr>
          <w:rFonts w:ascii="Simplified Arabic" w:hAnsi="Simplified Arabic" w:cs="Simplified Arabic"/>
          <w:sz w:val="24"/>
          <w:szCs w:val="24"/>
        </w:rPr>
        <w:t>Stanitsas et al., 2021</w:t>
      </w:r>
      <w:r w:rsidRPr="00B8732B">
        <w:rPr>
          <w:rFonts w:ascii="Simplified Arabic" w:hAnsi="Simplified Arabic" w:cs="Simplified Arabic"/>
          <w:sz w:val="24"/>
          <w:szCs w:val="24"/>
          <w:rtl/>
        </w:rPr>
        <w:t>)</w:t>
      </w:r>
      <w:r w:rsidR="003671B7">
        <w:rPr>
          <w:rFonts w:ascii="Simplified Arabic" w:hAnsi="Simplified Arabic" w:cs="Simplified Arabic" w:hint="cs"/>
          <w:sz w:val="24"/>
          <w:szCs w:val="24"/>
          <w:rtl/>
        </w:rPr>
        <w:t xml:space="preserve"> </w:t>
      </w:r>
      <w:r w:rsidRPr="00B8732B">
        <w:rPr>
          <w:rFonts w:ascii="Simplified Arabic" w:hAnsi="Simplified Arabic" w:cs="Simplified Arabic"/>
          <w:sz w:val="24"/>
          <w:szCs w:val="24"/>
          <w:rtl/>
        </w:rPr>
        <w:t>بحثت هذه الدراسة كيفية إدماج مؤشرات الاستدامة في إدارة مشاريع قطاع البناء والتشييد. وتمت من خلال مراجعة الأدبيات السابقة واستطلاع رأي الخبراء لتحديد المؤشرات المستدامة المهمة. أظهرت النتائج أهمية تطبيق المؤشرات في مراحل التخطيط والتنفيذ والرقابة لضمان تحقيق نتائج اقتصادية وبيئية واجتماعية مستدامة. وأوصت الدراسة بتطوير دليل عملي يوضح للمديرين كيفية اختيار وتطبيق هذه المؤشرات حسب طبيعة المشروع، كما دعت لتعزيز التدريب في مجال إدارة المشاريع المستدامة.</w:t>
      </w:r>
    </w:p>
    <w:p w14:paraId="2EB38B8A" w14:textId="77777777" w:rsidR="000C4F00" w:rsidRPr="00B8732B" w:rsidRDefault="000C4F00" w:rsidP="00B8732B">
      <w:pPr>
        <w:jc w:val="both"/>
        <w:rPr>
          <w:rFonts w:ascii="Simplified Arabic" w:hAnsi="Simplified Arabic" w:cs="Simplified Arabic"/>
          <w:sz w:val="24"/>
          <w:szCs w:val="24"/>
          <w:rtl/>
        </w:rPr>
      </w:pPr>
    </w:p>
    <w:p w14:paraId="5D495867" w14:textId="71B4D358" w:rsidR="000C4F00" w:rsidRPr="00B8732B" w:rsidRDefault="000C4F00" w:rsidP="00F81082">
      <w:pPr>
        <w:ind w:firstLine="720"/>
        <w:jc w:val="both"/>
        <w:rPr>
          <w:rFonts w:ascii="Simplified Arabic" w:hAnsi="Simplified Arabic" w:cs="Simplified Arabic"/>
          <w:sz w:val="24"/>
          <w:szCs w:val="24"/>
          <w:rtl/>
        </w:rPr>
      </w:pPr>
      <w:r w:rsidRPr="00B8732B">
        <w:rPr>
          <w:rFonts w:ascii="Simplified Arabic" w:hAnsi="Simplified Arabic" w:cs="Simplified Arabic"/>
          <w:sz w:val="24"/>
          <w:szCs w:val="24"/>
          <w:rtl/>
        </w:rPr>
        <w:t>دراسة (</w:t>
      </w:r>
      <w:r w:rsidRPr="00B8732B">
        <w:rPr>
          <w:rFonts w:ascii="Simplified Arabic" w:hAnsi="Simplified Arabic" w:cs="Simplified Arabic"/>
          <w:sz w:val="24"/>
          <w:szCs w:val="24"/>
        </w:rPr>
        <w:t>Kamboj et al., 2023</w:t>
      </w:r>
      <w:r w:rsidRPr="00B8732B">
        <w:rPr>
          <w:rFonts w:ascii="Simplified Arabic" w:hAnsi="Simplified Arabic" w:cs="Simplified Arabic"/>
          <w:sz w:val="24"/>
          <w:szCs w:val="24"/>
          <w:rtl/>
        </w:rPr>
        <w:t>)</w:t>
      </w:r>
      <w:r w:rsidR="00C00048">
        <w:rPr>
          <w:rFonts w:ascii="Simplified Arabic" w:hAnsi="Simplified Arabic" w:cs="Simplified Arabic" w:hint="cs"/>
          <w:sz w:val="24"/>
          <w:szCs w:val="24"/>
          <w:rtl/>
        </w:rPr>
        <w:t xml:space="preserve"> </w:t>
      </w:r>
      <w:r w:rsidRPr="00B8732B">
        <w:rPr>
          <w:rFonts w:ascii="Simplified Arabic" w:hAnsi="Simplified Arabic" w:cs="Simplified Arabic"/>
          <w:sz w:val="24"/>
          <w:szCs w:val="24"/>
          <w:rtl/>
        </w:rPr>
        <w:t>بحثت هذه الورقة دور قطاع الكهرباء في تحقيق السعودية للحياد الصفري من الانبعاثات بحلول 2060. استُخدمت نماذج اقتصادية لتقييم سيناريوهات التحول الممكنة. بيّنت النتائج أن زيادة الاعتماد على الطاقة الشمسية وتقنيات احتجاز الكربون يمكن أن تقلل من الانبعاثات بشكل كبير في قطاع الكهرباء. وأوصت الدراسة بزيادة الاستثمارات في مصادر الطاقة المتجددة، وتعزيز شبكات الكهرباء وتطوير حلول تخزين الطاقة، والتركيز على السياسات التي تشجع الابتكار والتعاون الدولي في هذا المجال.</w:t>
      </w:r>
    </w:p>
    <w:p w14:paraId="61D16260" w14:textId="77777777" w:rsidR="000C4F00" w:rsidRPr="00B8732B" w:rsidRDefault="000C4F00" w:rsidP="00B8732B">
      <w:pPr>
        <w:jc w:val="both"/>
        <w:rPr>
          <w:rFonts w:ascii="Simplified Arabic" w:hAnsi="Simplified Arabic" w:cs="Simplified Arabic"/>
          <w:sz w:val="24"/>
          <w:szCs w:val="24"/>
          <w:rtl/>
        </w:rPr>
      </w:pPr>
    </w:p>
    <w:p w14:paraId="38B7D97D" w14:textId="77777777" w:rsidR="000C4F00" w:rsidRPr="00B8732B" w:rsidRDefault="000C4F00" w:rsidP="00F81082">
      <w:pPr>
        <w:ind w:firstLine="720"/>
        <w:jc w:val="both"/>
        <w:rPr>
          <w:rFonts w:ascii="Simplified Arabic" w:hAnsi="Simplified Arabic" w:cs="Simplified Arabic"/>
          <w:sz w:val="24"/>
          <w:szCs w:val="24"/>
          <w:rtl/>
        </w:rPr>
      </w:pPr>
      <w:r w:rsidRPr="00B8732B">
        <w:rPr>
          <w:rFonts w:ascii="Simplified Arabic" w:hAnsi="Simplified Arabic" w:cs="Simplified Arabic"/>
          <w:sz w:val="24"/>
          <w:szCs w:val="24"/>
          <w:rtl/>
        </w:rPr>
        <w:t>دراسة (</w:t>
      </w:r>
      <w:proofErr w:type="spellStart"/>
      <w:r w:rsidRPr="00B8732B">
        <w:rPr>
          <w:rFonts w:ascii="Simplified Arabic" w:hAnsi="Simplified Arabic" w:cs="Simplified Arabic"/>
          <w:sz w:val="24"/>
          <w:szCs w:val="24"/>
        </w:rPr>
        <w:t>Sirror</w:t>
      </w:r>
      <w:proofErr w:type="spellEnd"/>
      <w:r w:rsidRPr="00B8732B">
        <w:rPr>
          <w:rFonts w:ascii="Simplified Arabic" w:hAnsi="Simplified Arabic" w:cs="Simplified Arabic"/>
          <w:sz w:val="24"/>
          <w:szCs w:val="24"/>
        </w:rPr>
        <w:t xml:space="preserve"> et al., 2022</w:t>
      </w:r>
      <w:r w:rsidRPr="00B8732B">
        <w:rPr>
          <w:rFonts w:ascii="Simplified Arabic" w:hAnsi="Simplified Arabic" w:cs="Simplified Arabic"/>
          <w:sz w:val="24"/>
          <w:szCs w:val="24"/>
          <w:rtl/>
        </w:rPr>
        <w:t xml:space="preserve">) ركزت الدراسة على مقارنة نظام تقييم الاستدامة السعودي "مستدام" مع نظام </w:t>
      </w:r>
      <w:r w:rsidRPr="00B8732B">
        <w:rPr>
          <w:rFonts w:ascii="Simplified Arabic" w:hAnsi="Simplified Arabic" w:cs="Simplified Arabic"/>
          <w:sz w:val="24"/>
          <w:szCs w:val="24"/>
        </w:rPr>
        <w:t>LEED</w:t>
      </w:r>
      <w:r w:rsidRPr="00B8732B">
        <w:rPr>
          <w:rFonts w:ascii="Simplified Arabic" w:hAnsi="Simplified Arabic" w:cs="Simplified Arabic"/>
          <w:sz w:val="24"/>
          <w:szCs w:val="24"/>
          <w:rtl/>
        </w:rPr>
        <w:t xml:space="preserve"> الدولي. باستخدام التحليل النوعي، أظهرت النتائج أن نظام "مستدام" أكثر مواءمة لظروف المملكة العربية السعودية المناخية والاجتماعية والاقتصادية، ما يجعله أكثر فاعلية في تحسين استدامة المباني. وأوصت الدراسة بتبني نظام "مستدام" بشكل أوسع في السوق المحلية، مع توفير دعم حكومي وتوعية أوسع لزيادة الإقبال عليه من المطورين العقاريين.</w:t>
      </w:r>
    </w:p>
    <w:p w14:paraId="001F575F" w14:textId="77777777" w:rsidR="000C4F00" w:rsidRPr="00B8732B" w:rsidRDefault="000C4F00" w:rsidP="00B8732B">
      <w:pPr>
        <w:jc w:val="both"/>
        <w:rPr>
          <w:rFonts w:ascii="Simplified Arabic" w:hAnsi="Simplified Arabic" w:cs="Simplified Arabic"/>
          <w:sz w:val="24"/>
          <w:szCs w:val="24"/>
          <w:rtl/>
        </w:rPr>
      </w:pPr>
    </w:p>
    <w:p w14:paraId="4D678B83" w14:textId="77777777" w:rsidR="000C4F00" w:rsidRPr="00B8732B" w:rsidRDefault="000C4F00" w:rsidP="00F81082">
      <w:pPr>
        <w:ind w:firstLine="720"/>
        <w:jc w:val="both"/>
        <w:rPr>
          <w:rFonts w:ascii="Simplified Arabic" w:hAnsi="Simplified Arabic" w:cs="Simplified Arabic"/>
          <w:sz w:val="24"/>
          <w:szCs w:val="24"/>
          <w:rtl/>
        </w:rPr>
      </w:pPr>
      <w:r w:rsidRPr="00B8732B">
        <w:rPr>
          <w:rFonts w:ascii="Simplified Arabic" w:hAnsi="Simplified Arabic" w:cs="Simplified Arabic"/>
          <w:sz w:val="24"/>
          <w:szCs w:val="24"/>
          <w:rtl/>
        </w:rPr>
        <w:t>دراسة (</w:t>
      </w:r>
      <w:r w:rsidRPr="00B8732B">
        <w:rPr>
          <w:rFonts w:ascii="Simplified Arabic" w:hAnsi="Simplified Arabic" w:cs="Simplified Arabic"/>
          <w:sz w:val="24"/>
          <w:szCs w:val="24"/>
        </w:rPr>
        <w:t>Al-Sinan et al., 2023</w:t>
      </w:r>
      <w:r w:rsidRPr="00B8732B">
        <w:rPr>
          <w:rFonts w:ascii="Simplified Arabic" w:hAnsi="Simplified Arabic" w:cs="Simplified Arabic"/>
          <w:sz w:val="24"/>
          <w:szCs w:val="24"/>
          <w:rtl/>
        </w:rPr>
        <w:t>) بحثت الدراسة في إمكانية تحقيق السعودية لهدف الحياد الصفري للانبعاثات بحلول 2060. باستخدام نماذج تنبؤية، أوضحت النتائج إمكانية خفض الانبعاثات بشكل كبير، لكنها أشارت إلى وجود تحديات كبيرة في قطاعات الصناعة الثقيلة مثل الحديد والأسمنت. كما أبرزت الدراسة أهمية دور القطاعات الحكومية في دفع التحول البيئي. أوصت الدراسة بتعزيز تطبيق الاقتصاد الدائري للكربون، والاستثمار في تقنيات احتجاز الكربون وتطوير حلول مبتكرة للصناعات الثقيلة لتقليص الانبعاثات.</w:t>
      </w:r>
    </w:p>
    <w:p w14:paraId="185FFCAE" w14:textId="77777777" w:rsidR="000C4F00" w:rsidRPr="00B8732B" w:rsidRDefault="000C4F00" w:rsidP="00B8732B">
      <w:pPr>
        <w:jc w:val="both"/>
        <w:rPr>
          <w:rFonts w:ascii="Simplified Arabic" w:hAnsi="Simplified Arabic" w:cs="Simplified Arabic"/>
          <w:sz w:val="24"/>
          <w:szCs w:val="24"/>
          <w:rtl/>
        </w:rPr>
      </w:pPr>
    </w:p>
    <w:p w14:paraId="356D6A24" w14:textId="77777777" w:rsidR="000C4F00" w:rsidRPr="00B8732B" w:rsidRDefault="000C4F00" w:rsidP="00F81082">
      <w:pPr>
        <w:ind w:firstLine="720"/>
        <w:jc w:val="both"/>
        <w:rPr>
          <w:rFonts w:ascii="Simplified Arabic" w:hAnsi="Simplified Arabic" w:cs="Simplified Arabic"/>
          <w:sz w:val="24"/>
          <w:szCs w:val="24"/>
          <w:rtl/>
        </w:rPr>
      </w:pPr>
      <w:r w:rsidRPr="00B8732B">
        <w:rPr>
          <w:rFonts w:ascii="Simplified Arabic" w:hAnsi="Simplified Arabic" w:cs="Simplified Arabic"/>
          <w:sz w:val="24"/>
          <w:szCs w:val="24"/>
          <w:rtl/>
        </w:rPr>
        <w:t>دراسة (</w:t>
      </w:r>
      <w:proofErr w:type="spellStart"/>
      <w:r w:rsidRPr="00B8732B">
        <w:rPr>
          <w:rFonts w:ascii="Simplified Arabic" w:hAnsi="Simplified Arabic" w:cs="Simplified Arabic"/>
          <w:sz w:val="24"/>
          <w:szCs w:val="24"/>
        </w:rPr>
        <w:t>Alshuwaikhat</w:t>
      </w:r>
      <w:proofErr w:type="spellEnd"/>
      <w:r w:rsidRPr="00B8732B">
        <w:rPr>
          <w:rFonts w:ascii="Simplified Arabic" w:hAnsi="Simplified Arabic" w:cs="Simplified Arabic"/>
          <w:sz w:val="24"/>
          <w:szCs w:val="24"/>
        </w:rPr>
        <w:t xml:space="preserve"> et al., 2023</w:t>
      </w:r>
      <w:r w:rsidRPr="00B8732B">
        <w:rPr>
          <w:rFonts w:ascii="Simplified Arabic" w:hAnsi="Simplified Arabic" w:cs="Simplified Arabic"/>
          <w:sz w:val="24"/>
          <w:szCs w:val="24"/>
          <w:rtl/>
        </w:rPr>
        <w:t>) طوّر الباحثون مؤشرًا مركبًا يقيس الأداء البيئي للمدن السعودية باستخدام منهجية التحليل الرمادي. بيّنت النتائج أن الأداء البيئي للمملكة بقي متوسطًا وتراجع قليلًا في بعض الفترات بسبب النمو السكاني والاقتصادي السريع. وأكدت الدراسة أن اعتماد مؤشر شامل يمكن أن يساعد في توجيه جهود الاستدامة وتحسين جودة الحياة. وأوصت الدراسة بتبني المؤشر كأداة قياس رسمية، مع التركيز على تسريع جهود تحسين جودة الهواء والمياه والطاقة المتجددة.</w:t>
      </w:r>
    </w:p>
    <w:p w14:paraId="418DB321" w14:textId="77777777" w:rsidR="000C4F00" w:rsidRPr="00B8732B" w:rsidRDefault="000C4F00" w:rsidP="00B8732B">
      <w:pPr>
        <w:jc w:val="both"/>
        <w:rPr>
          <w:rFonts w:ascii="Simplified Arabic" w:hAnsi="Simplified Arabic" w:cs="Simplified Arabic"/>
          <w:sz w:val="24"/>
          <w:szCs w:val="24"/>
          <w:rtl/>
        </w:rPr>
      </w:pPr>
    </w:p>
    <w:p w14:paraId="741DE0D6" w14:textId="77777777" w:rsidR="000C4F00" w:rsidRPr="00B8732B" w:rsidRDefault="000C4F00" w:rsidP="00F81082">
      <w:pPr>
        <w:ind w:firstLine="720"/>
        <w:jc w:val="both"/>
        <w:rPr>
          <w:rFonts w:ascii="Simplified Arabic" w:hAnsi="Simplified Arabic" w:cs="Simplified Arabic"/>
          <w:sz w:val="24"/>
          <w:szCs w:val="24"/>
          <w:rtl/>
        </w:rPr>
      </w:pPr>
      <w:r w:rsidRPr="00B8732B">
        <w:rPr>
          <w:rFonts w:ascii="Simplified Arabic" w:hAnsi="Simplified Arabic" w:cs="Simplified Arabic"/>
          <w:sz w:val="24"/>
          <w:szCs w:val="24"/>
          <w:rtl/>
        </w:rPr>
        <w:t>دراسة (</w:t>
      </w:r>
      <w:r w:rsidRPr="00B8732B">
        <w:rPr>
          <w:rFonts w:ascii="Simplified Arabic" w:hAnsi="Simplified Arabic" w:cs="Simplified Arabic"/>
          <w:sz w:val="24"/>
          <w:szCs w:val="24"/>
        </w:rPr>
        <w:t>KAPSARC, 2023</w:t>
      </w:r>
      <w:r w:rsidRPr="00B8732B">
        <w:rPr>
          <w:rFonts w:ascii="Simplified Arabic" w:hAnsi="Simplified Arabic" w:cs="Simplified Arabic"/>
          <w:sz w:val="24"/>
          <w:szCs w:val="24"/>
          <w:rtl/>
        </w:rPr>
        <w:t>) ناقشت هذه الدراسة الدور الحيوي لقطاع الكهرباء في تحقيق هدف السعودية بصافي صفر انبعاثات. أظهرت نتائج النمذجة أن التحول إلى الطاقة الشمسية وطاقة الرياح وتقنيات تخزين الطاقة ضروري بشكل كبير. كما بيّنت أهمية الاستثمارات الحكومية في البنية التحتية المتجددة لتحويل قطاع الكهرباء. أوصت الدراسة بضرورة زيادة الاستثمارات في تقنيات الطاقة المتجددة والتوسع في البنية التحتية لتسهيل الانتقال السريع نحو الحياد الكربوني.</w:t>
      </w:r>
    </w:p>
    <w:p w14:paraId="39476881" w14:textId="77777777" w:rsidR="000C4F00" w:rsidRPr="00B8732B" w:rsidRDefault="000C4F00" w:rsidP="00B8732B">
      <w:pPr>
        <w:jc w:val="both"/>
        <w:rPr>
          <w:rFonts w:ascii="Simplified Arabic" w:hAnsi="Simplified Arabic" w:cs="Simplified Arabic"/>
          <w:sz w:val="24"/>
          <w:szCs w:val="24"/>
          <w:rtl/>
        </w:rPr>
      </w:pPr>
    </w:p>
    <w:p w14:paraId="0380F2F6" w14:textId="77777777" w:rsidR="000C4F00" w:rsidRPr="00B8732B" w:rsidRDefault="000C4F00" w:rsidP="00F81082">
      <w:pPr>
        <w:ind w:firstLine="720"/>
        <w:jc w:val="both"/>
        <w:rPr>
          <w:rFonts w:ascii="Simplified Arabic" w:hAnsi="Simplified Arabic" w:cs="Simplified Arabic"/>
          <w:sz w:val="24"/>
          <w:szCs w:val="24"/>
          <w:rtl/>
        </w:rPr>
      </w:pPr>
      <w:r w:rsidRPr="00B8732B">
        <w:rPr>
          <w:rFonts w:ascii="Simplified Arabic" w:hAnsi="Simplified Arabic" w:cs="Simplified Arabic"/>
          <w:sz w:val="24"/>
          <w:szCs w:val="24"/>
          <w:rtl/>
        </w:rPr>
        <w:t>دراسة (</w:t>
      </w:r>
      <w:r w:rsidRPr="00B8732B">
        <w:rPr>
          <w:rFonts w:ascii="Simplified Arabic" w:hAnsi="Simplified Arabic" w:cs="Simplified Arabic"/>
          <w:sz w:val="24"/>
          <w:szCs w:val="24"/>
        </w:rPr>
        <w:t>Liu et al., 2022</w:t>
      </w:r>
      <w:r w:rsidRPr="00B8732B">
        <w:rPr>
          <w:rFonts w:ascii="Simplified Arabic" w:hAnsi="Simplified Arabic" w:cs="Simplified Arabic"/>
          <w:sz w:val="24"/>
          <w:szCs w:val="24"/>
          <w:rtl/>
        </w:rPr>
        <w:t>) قيّمت الدراسة جدوى الاستثمار في تحسين كفاءة الطاقة في السعودية للمساهمة في تحقيق الحياد الكربوني. كشفت نتائجها أن رفع كفاءة الطاقة يمكن أن يخفض حوالي 20% من الانبعاثات المستهدفة بحلول 2060. أوصت الدراسة بتعزيز الاستثمار في تكنولوجيات كفاءة الطاقة، وإصدار سياسات داعمة لتحفيز القطاع الخاص والعام على تبني الحلول المستدامة في استهلاك الطاقة.</w:t>
      </w:r>
    </w:p>
    <w:p w14:paraId="49E302FA" w14:textId="77777777" w:rsidR="000C4F00" w:rsidRPr="00B8732B" w:rsidRDefault="000C4F00" w:rsidP="00B8732B">
      <w:pPr>
        <w:jc w:val="both"/>
        <w:rPr>
          <w:rFonts w:ascii="Simplified Arabic" w:hAnsi="Simplified Arabic" w:cs="Simplified Arabic"/>
          <w:sz w:val="24"/>
          <w:szCs w:val="24"/>
          <w:rtl/>
        </w:rPr>
      </w:pPr>
    </w:p>
    <w:p w14:paraId="24F61334" w14:textId="77777777" w:rsidR="000C4F00" w:rsidRPr="00B8732B" w:rsidRDefault="000C4F00" w:rsidP="00F81082">
      <w:pPr>
        <w:ind w:firstLine="720"/>
        <w:jc w:val="both"/>
        <w:rPr>
          <w:rFonts w:ascii="Simplified Arabic" w:hAnsi="Simplified Arabic" w:cs="Simplified Arabic"/>
          <w:sz w:val="24"/>
          <w:szCs w:val="24"/>
          <w:rtl/>
        </w:rPr>
      </w:pPr>
      <w:r w:rsidRPr="00B8732B">
        <w:rPr>
          <w:rFonts w:ascii="Simplified Arabic" w:hAnsi="Simplified Arabic" w:cs="Simplified Arabic"/>
          <w:sz w:val="24"/>
          <w:szCs w:val="24"/>
          <w:rtl/>
        </w:rPr>
        <w:t>دراسة (</w:t>
      </w:r>
      <w:r w:rsidRPr="00B8732B">
        <w:rPr>
          <w:rFonts w:ascii="Simplified Arabic" w:hAnsi="Simplified Arabic" w:cs="Simplified Arabic"/>
          <w:sz w:val="24"/>
          <w:szCs w:val="24"/>
        </w:rPr>
        <w:t>Schröder et al., 2021</w:t>
      </w:r>
      <w:r w:rsidRPr="00B8732B">
        <w:rPr>
          <w:rFonts w:ascii="Simplified Arabic" w:hAnsi="Simplified Arabic" w:cs="Simplified Arabic"/>
          <w:sz w:val="24"/>
          <w:szCs w:val="24"/>
          <w:rtl/>
        </w:rPr>
        <w:t>) بحثت هذه الورقة تطبيق الاقتصاد الدائري للكربون (</w:t>
      </w:r>
      <w:r w:rsidRPr="00B8732B">
        <w:rPr>
          <w:rFonts w:ascii="Simplified Arabic" w:hAnsi="Simplified Arabic" w:cs="Simplified Arabic"/>
          <w:sz w:val="24"/>
          <w:szCs w:val="24"/>
        </w:rPr>
        <w:t>CCE</w:t>
      </w:r>
      <w:r w:rsidRPr="00B8732B">
        <w:rPr>
          <w:rFonts w:ascii="Simplified Arabic" w:hAnsi="Simplified Arabic" w:cs="Simplified Arabic"/>
          <w:sz w:val="24"/>
          <w:szCs w:val="24"/>
          <w:rtl/>
        </w:rPr>
        <w:t>) في السعودية كاستراتيجية لخفض الانبعاثات. وجدت الدراسة أن هذا النهج يمكن أن يكون فعالًا في تقليل الانبعاثات من خلال إعادة تدوير وإعادة استخدام الكربون في العمليات الصناعية. وأوصت الدراسة بتكثيف الدعم الحكومي والسياسات المساندة لهذا الاقتصاد لضمان نجاحه وانتشاره.</w:t>
      </w:r>
    </w:p>
    <w:p w14:paraId="0F4B7854" w14:textId="77777777" w:rsidR="000C4F00" w:rsidRPr="00B8732B" w:rsidRDefault="000C4F00" w:rsidP="00B8732B">
      <w:pPr>
        <w:jc w:val="both"/>
        <w:rPr>
          <w:rFonts w:ascii="Simplified Arabic" w:hAnsi="Simplified Arabic" w:cs="Simplified Arabic"/>
          <w:sz w:val="24"/>
          <w:szCs w:val="24"/>
          <w:rtl/>
        </w:rPr>
      </w:pPr>
    </w:p>
    <w:p w14:paraId="7E0B95C2" w14:textId="5D53D819" w:rsidR="000C4F00" w:rsidRDefault="000C4F00" w:rsidP="00F81082">
      <w:pPr>
        <w:ind w:firstLine="720"/>
        <w:jc w:val="both"/>
        <w:rPr>
          <w:rFonts w:ascii="Simplified Arabic" w:hAnsi="Simplified Arabic" w:cs="Simplified Arabic"/>
          <w:sz w:val="24"/>
          <w:szCs w:val="24"/>
          <w:rtl/>
        </w:rPr>
      </w:pPr>
      <w:r w:rsidRPr="00B8732B">
        <w:rPr>
          <w:rFonts w:ascii="Simplified Arabic" w:hAnsi="Simplified Arabic" w:cs="Simplified Arabic"/>
          <w:sz w:val="24"/>
          <w:szCs w:val="24"/>
          <w:rtl/>
        </w:rPr>
        <w:t>دراسة (</w:t>
      </w:r>
      <w:r w:rsidRPr="00B8732B">
        <w:rPr>
          <w:rFonts w:ascii="Simplified Arabic" w:hAnsi="Simplified Arabic" w:cs="Simplified Arabic"/>
          <w:sz w:val="24"/>
          <w:szCs w:val="24"/>
        </w:rPr>
        <w:t>Samari et al., 2013</w:t>
      </w:r>
      <w:r w:rsidRPr="00B8732B">
        <w:rPr>
          <w:rFonts w:ascii="Simplified Arabic" w:hAnsi="Simplified Arabic" w:cs="Simplified Arabic"/>
          <w:sz w:val="24"/>
          <w:szCs w:val="24"/>
          <w:rtl/>
        </w:rPr>
        <w:t>) درست التحديات التي تواجه تطبيق مفهوم البناء المستدام في الخليج. أظهرت النتائج أن التكلفة العالية وضعف الوعي وقلة الخبرات من أبرز المعوقات. أوصت الدراسة بتوفير الحوافز المالية والتشريعية وزيادة التدريب ونشر الوعي بأهمية وفوائد البناء المستدام للتغلب على هذه التحديات في المنطقة.</w:t>
      </w:r>
    </w:p>
    <w:p w14:paraId="108A02A5" w14:textId="77777777" w:rsidR="00923990" w:rsidRDefault="00923990" w:rsidP="00923990">
      <w:pPr>
        <w:jc w:val="both"/>
        <w:rPr>
          <w:rFonts w:ascii="Simplified Arabic" w:hAnsi="Simplified Arabic" w:cs="Simplified Arabic"/>
          <w:sz w:val="24"/>
          <w:szCs w:val="24"/>
          <w:rtl/>
        </w:rPr>
      </w:pPr>
    </w:p>
    <w:p w14:paraId="25F7B2D9" w14:textId="672843EB" w:rsidR="00923990" w:rsidRPr="00B8732B" w:rsidRDefault="00923990" w:rsidP="00F81082">
      <w:pPr>
        <w:ind w:firstLine="720"/>
        <w:jc w:val="both"/>
        <w:rPr>
          <w:rFonts w:ascii="Simplified Arabic" w:hAnsi="Simplified Arabic" w:cs="Simplified Arabic"/>
          <w:sz w:val="24"/>
          <w:szCs w:val="24"/>
          <w:rtl/>
        </w:rPr>
      </w:pPr>
      <w:r w:rsidRPr="00B8732B">
        <w:rPr>
          <w:rFonts w:ascii="Simplified Arabic" w:hAnsi="Simplified Arabic" w:cs="Simplified Arabic"/>
          <w:sz w:val="24"/>
          <w:szCs w:val="24"/>
          <w:rtl/>
        </w:rPr>
        <w:t>دراسة</w:t>
      </w:r>
      <w:r>
        <w:rPr>
          <w:rFonts w:ascii="Simplified Arabic" w:hAnsi="Simplified Arabic" w:cs="Simplified Arabic" w:hint="cs"/>
          <w:sz w:val="24"/>
          <w:szCs w:val="24"/>
          <w:rtl/>
        </w:rPr>
        <w:t xml:space="preserve"> </w:t>
      </w:r>
      <w:r w:rsidRPr="00923990">
        <w:rPr>
          <w:rFonts w:ascii="Simplified Arabic" w:hAnsi="Simplified Arabic" w:cs="Simplified Arabic"/>
          <w:sz w:val="24"/>
          <w:szCs w:val="24"/>
        </w:rPr>
        <w:t>(Al-Surf, 2022)</w:t>
      </w:r>
      <w:r>
        <w:rPr>
          <w:rFonts w:ascii="Simplified Arabic" w:hAnsi="Simplified Arabic" w:cs="Simplified Arabic" w:hint="cs"/>
          <w:sz w:val="24"/>
          <w:szCs w:val="24"/>
          <w:rtl/>
        </w:rPr>
        <w:t xml:space="preserve"> </w:t>
      </w:r>
      <w:r w:rsidR="00984221" w:rsidRPr="00984221">
        <w:rPr>
          <w:rFonts w:ascii="Simplified Arabic" w:hAnsi="Simplified Arabic" w:cs="Simplified Arabic"/>
          <w:sz w:val="24"/>
          <w:szCs w:val="24"/>
          <w:rtl/>
        </w:rPr>
        <w:t>هدف الدراسة إلى تقييم وجهات نظر أصحاب المصلحة في السعودية حول أنظمة تقييم المباني الخضراء مثل</w:t>
      </w:r>
      <w:r w:rsidR="00984221" w:rsidRPr="00984221">
        <w:rPr>
          <w:rFonts w:ascii="Simplified Arabic" w:hAnsi="Simplified Arabic" w:cs="Simplified Arabic"/>
          <w:sz w:val="24"/>
          <w:szCs w:val="24"/>
        </w:rPr>
        <w:t xml:space="preserve"> "LEED" </w:t>
      </w:r>
      <w:r w:rsidR="00984221" w:rsidRPr="00984221">
        <w:rPr>
          <w:rFonts w:ascii="Simplified Arabic" w:hAnsi="Simplified Arabic" w:cs="Simplified Arabic"/>
          <w:sz w:val="24"/>
          <w:szCs w:val="24"/>
          <w:rtl/>
        </w:rPr>
        <w:t>و"مستدام"، وكيفية مساهمتها في تحقيق أهداف التنمية المستدامة</w:t>
      </w:r>
      <w:r w:rsidR="00984221" w:rsidRPr="00984221">
        <w:rPr>
          <w:rFonts w:ascii="Simplified Arabic" w:hAnsi="Simplified Arabic" w:cs="Simplified Arabic"/>
          <w:sz w:val="24"/>
          <w:szCs w:val="24"/>
        </w:rPr>
        <w:t xml:space="preserve"> (SDGs). </w:t>
      </w:r>
      <w:r w:rsidR="00984221" w:rsidRPr="00984221">
        <w:rPr>
          <w:rFonts w:ascii="Simplified Arabic" w:hAnsi="Simplified Arabic" w:cs="Simplified Arabic"/>
          <w:sz w:val="24"/>
          <w:szCs w:val="24"/>
          <w:rtl/>
        </w:rPr>
        <w:t xml:space="preserve">اعتمد الباحث منهجًا كميًا عبر </w:t>
      </w:r>
      <w:proofErr w:type="gramStart"/>
      <w:r w:rsidR="00984221" w:rsidRPr="00984221">
        <w:rPr>
          <w:rFonts w:ascii="Simplified Arabic" w:hAnsi="Simplified Arabic" w:cs="Simplified Arabic"/>
          <w:sz w:val="24"/>
          <w:szCs w:val="24"/>
          <w:rtl/>
        </w:rPr>
        <w:t>استبيان</w:t>
      </w:r>
      <w:proofErr w:type="gramEnd"/>
      <w:r w:rsidR="00984221" w:rsidRPr="00984221">
        <w:rPr>
          <w:rFonts w:ascii="Simplified Arabic" w:hAnsi="Simplified Arabic" w:cs="Simplified Arabic"/>
          <w:sz w:val="24"/>
          <w:szCs w:val="24"/>
          <w:rtl/>
        </w:rPr>
        <w:t xml:space="preserve"> إلكتروني شارك فيه 1320 شخصًا من أصحاب الخبرة في قطاع البناء من مهندسين ومستثمرين ومطوّرين. أظهرت النتائج أن هناك وعيًا عاليًا بأهمية معايير البناء المستدام لدى المشاركين، وأن نظام "مستدام" يُعتبر أكثر ملاءمة للظروف المحلية من نظام</w:t>
      </w:r>
      <w:r w:rsidR="00984221" w:rsidRPr="00984221">
        <w:rPr>
          <w:rFonts w:ascii="Simplified Arabic" w:hAnsi="Simplified Arabic" w:cs="Simplified Arabic"/>
          <w:sz w:val="24"/>
          <w:szCs w:val="24"/>
        </w:rPr>
        <w:t xml:space="preserve"> LEED</w:t>
      </w:r>
      <w:r w:rsidR="00984221" w:rsidRPr="00984221">
        <w:rPr>
          <w:rFonts w:ascii="Simplified Arabic" w:hAnsi="Simplified Arabic" w:cs="Simplified Arabic"/>
          <w:sz w:val="24"/>
          <w:szCs w:val="24"/>
          <w:rtl/>
        </w:rPr>
        <w:t>، مع وجود دعم واضح لدمج أهداف التنمية المستدامة</w:t>
      </w:r>
      <w:r w:rsidR="00984221" w:rsidRPr="00984221">
        <w:rPr>
          <w:rFonts w:ascii="Simplified Arabic" w:hAnsi="Simplified Arabic" w:cs="Simplified Arabic"/>
          <w:sz w:val="24"/>
          <w:szCs w:val="24"/>
        </w:rPr>
        <w:t xml:space="preserve"> (SDGs) </w:t>
      </w:r>
      <w:r w:rsidR="00984221" w:rsidRPr="00984221">
        <w:rPr>
          <w:rFonts w:ascii="Simplified Arabic" w:hAnsi="Simplified Arabic" w:cs="Simplified Arabic"/>
          <w:sz w:val="24"/>
          <w:szCs w:val="24"/>
          <w:rtl/>
        </w:rPr>
        <w:t>ضمن أنظمة التقييم المحلية. أوصت الدراسة بتعزيز الجهود الحكومية لزيادة تبني نظام "مستدام" محليًا، وتوفير الدعم والتدريب اللازمين لضمان نجاحه، مع تأكيد أهمية مواءمة هذا النظام مع أهداف التنمية المستدامة التي تتبناها السعودية</w:t>
      </w:r>
      <w:r w:rsidR="00984221" w:rsidRPr="00984221">
        <w:rPr>
          <w:rFonts w:ascii="Simplified Arabic" w:hAnsi="Simplified Arabic" w:cs="Simplified Arabic"/>
          <w:sz w:val="24"/>
          <w:szCs w:val="24"/>
        </w:rPr>
        <w:t>.</w:t>
      </w:r>
    </w:p>
    <w:p w14:paraId="6781B9F5" w14:textId="2A94E8AE" w:rsidR="00923990" w:rsidRDefault="00923990" w:rsidP="00923990">
      <w:pPr>
        <w:jc w:val="both"/>
        <w:rPr>
          <w:rFonts w:ascii="Simplified Arabic" w:hAnsi="Simplified Arabic" w:cs="Simplified Arabic"/>
          <w:sz w:val="24"/>
          <w:szCs w:val="24"/>
        </w:rPr>
      </w:pPr>
      <w:r w:rsidRPr="00923990">
        <w:rPr>
          <w:rFonts w:ascii="Simplified Arabic" w:hAnsi="Simplified Arabic" w:cs="Simplified Arabic"/>
          <w:sz w:val="24"/>
          <w:szCs w:val="24"/>
          <w:rtl/>
        </w:rPr>
        <w:t xml:space="preserve"> </w:t>
      </w:r>
    </w:p>
    <w:p w14:paraId="06799230" w14:textId="77777777" w:rsidR="001930E0" w:rsidRDefault="001930E0" w:rsidP="00923990">
      <w:pPr>
        <w:jc w:val="both"/>
        <w:rPr>
          <w:rFonts w:ascii="Simplified Arabic" w:hAnsi="Simplified Arabic" w:cs="Simplified Arabic"/>
          <w:sz w:val="24"/>
          <w:szCs w:val="24"/>
        </w:rPr>
      </w:pPr>
    </w:p>
    <w:p w14:paraId="2B064718" w14:textId="77777777" w:rsidR="001930E0" w:rsidRPr="00B8732B" w:rsidRDefault="001930E0" w:rsidP="00923990">
      <w:pPr>
        <w:jc w:val="both"/>
        <w:rPr>
          <w:rFonts w:ascii="Simplified Arabic" w:hAnsi="Simplified Arabic" w:cs="Simplified Arabic"/>
          <w:sz w:val="24"/>
          <w:szCs w:val="24"/>
          <w:rtl/>
        </w:rPr>
      </w:pPr>
    </w:p>
    <w:p w14:paraId="48610E68" w14:textId="54BFD6A3" w:rsidR="00F925D0" w:rsidRPr="00984221" w:rsidRDefault="00F925D0" w:rsidP="003671B7">
      <w:pPr>
        <w:pStyle w:val="Heading1"/>
        <w:bidi/>
      </w:pPr>
      <w:bookmarkStart w:id="18" w:name="_Toc192862133"/>
      <w:r w:rsidRPr="0074726D">
        <w:rPr>
          <w:rtl/>
        </w:rPr>
        <w:lastRenderedPageBreak/>
        <w:t>الإطار النظري</w:t>
      </w:r>
      <w:r w:rsidR="00E929DD" w:rsidRPr="0074726D">
        <w:rPr>
          <w:rtl/>
        </w:rPr>
        <w:t>:</w:t>
      </w:r>
      <w:bookmarkEnd w:id="18"/>
    </w:p>
    <w:p w14:paraId="7746D7DD" w14:textId="77777777" w:rsidR="0030695C" w:rsidRPr="0074726D" w:rsidRDefault="007F14B0" w:rsidP="007F14B0">
      <w:pPr>
        <w:rPr>
          <w:rFonts w:ascii="Simplified Arabic" w:hAnsi="Simplified Arabic" w:cs="Simplified Arabic"/>
          <w:b/>
          <w:bCs/>
          <w:sz w:val="28"/>
          <w:szCs w:val="28"/>
        </w:rPr>
      </w:pPr>
      <w:r w:rsidRPr="0074726D">
        <w:rPr>
          <w:rFonts w:ascii="Simplified Arabic" w:hAnsi="Simplified Arabic" w:cs="Simplified Arabic"/>
          <w:b/>
          <w:bCs/>
          <w:sz w:val="28"/>
          <w:szCs w:val="28"/>
          <w:rtl/>
        </w:rPr>
        <w:t xml:space="preserve">تعريف </w:t>
      </w:r>
      <w:r w:rsidR="007F7DC6" w:rsidRPr="0074726D">
        <w:rPr>
          <w:rFonts w:ascii="Simplified Arabic" w:hAnsi="Simplified Arabic" w:cs="Simplified Arabic"/>
          <w:b/>
          <w:bCs/>
          <w:sz w:val="28"/>
          <w:szCs w:val="28"/>
          <w:rtl/>
        </w:rPr>
        <w:t>الاستدامة</w:t>
      </w:r>
      <w:r w:rsidR="0030695C" w:rsidRPr="0074726D">
        <w:rPr>
          <w:rFonts w:ascii="Simplified Arabic" w:hAnsi="Simplified Arabic" w:cs="Simplified Arabic"/>
          <w:b/>
          <w:bCs/>
          <w:sz w:val="28"/>
          <w:szCs w:val="28"/>
        </w:rPr>
        <w:t>:</w:t>
      </w:r>
    </w:p>
    <w:p w14:paraId="39D4B9BD" w14:textId="637E556C" w:rsidR="00A370AC" w:rsidRPr="0074726D" w:rsidRDefault="00A370AC" w:rsidP="00F81082">
      <w:pPr>
        <w:ind w:firstLine="720"/>
        <w:jc w:val="both"/>
        <w:rPr>
          <w:rFonts w:ascii="Simplified Arabic" w:hAnsi="Simplified Arabic" w:cs="Simplified Arabic"/>
          <w:sz w:val="24"/>
          <w:szCs w:val="24"/>
          <w:rtl/>
        </w:rPr>
      </w:pPr>
      <w:r w:rsidRPr="0074726D">
        <w:rPr>
          <w:rFonts w:ascii="Simplified Arabic" w:hAnsi="Simplified Arabic" w:cs="Simplified Arabic" w:hint="cs"/>
          <w:sz w:val="24"/>
          <w:szCs w:val="24"/>
          <w:rtl/>
        </w:rPr>
        <w:t>ه</w:t>
      </w:r>
      <w:r w:rsidRPr="0074726D">
        <w:rPr>
          <w:rFonts w:ascii="Simplified Arabic" w:hAnsi="Simplified Arabic" w:cs="Simplified Arabic"/>
          <w:sz w:val="24"/>
          <w:szCs w:val="24"/>
          <w:rtl/>
        </w:rPr>
        <w:t xml:space="preserve">ناك عدة تعاريف لمفهوم الاستدامة، حيث تطور هذا المصطلح عبر الزمن. ومع ذلك، تتمحور كافة التعاريف حول الحفاظ على البيئة المحيطة بالإنسان والكائنات الحية الأخرى، مما يسمح بممارسة الحياة بشكل طبيعي مع ضمان رفاهية الإنسان دون التأثير سلبًا على الأجيال القادمة. وهكذا، فإن الاستدامة تمثل تعايشًا متوازنًا بين الإنسان وبيئته المحيطة في أنشطته اليومية </w:t>
      </w:r>
      <w:r w:rsidR="00FF3BCE" w:rsidRPr="00FF3BCE">
        <w:rPr>
          <w:rFonts w:ascii="Simplified Arabic" w:hAnsi="Simplified Arabic" w:cs="Simplified Arabic"/>
          <w:sz w:val="24"/>
          <w:szCs w:val="24"/>
          <w:rtl/>
        </w:rPr>
        <w:t>(</w:t>
      </w:r>
      <w:r w:rsidR="00FF3BCE" w:rsidRPr="00FF3BCE">
        <w:rPr>
          <w:rFonts w:ascii="Simplified Arabic" w:hAnsi="Simplified Arabic" w:cs="Simplified Arabic"/>
          <w:sz w:val="24"/>
          <w:szCs w:val="24"/>
        </w:rPr>
        <w:t>Holden, Linnerud, &amp; Banister, 2014</w:t>
      </w:r>
      <w:r w:rsidR="00FF3BCE" w:rsidRPr="00FF3BCE">
        <w:rPr>
          <w:rFonts w:ascii="Simplified Arabic" w:hAnsi="Simplified Arabic" w:cs="Simplified Arabic"/>
          <w:sz w:val="24"/>
          <w:szCs w:val="24"/>
          <w:rtl/>
        </w:rPr>
        <w:t>)</w:t>
      </w:r>
      <w:r w:rsidRPr="0074726D">
        <w:rPr>
          <w:rFonts w:ascii="Simplified Arabic" w:hAnsi="Simplified Arabic" w:cs="Simplified Arabic"/>
          <w:sz w:val="24"/>
          <w:szCs w:val="24"/>
          <w:rtl/>
        </w:rPr>
        <w:t>.</w:t>
      </w:r>
    </w:p>
    <w:p w14:paraId="1304A969" w14:textId="77777777" w:rsidR="0074726D" w:rsidRPr="0074726D" w:rsidRDefault="00973892" w:rsidP="0074726D">
      <w:pPr>
        <w:rPr>
          <w:rFonts w:ascii="Simplified Arabic" w:hAnsi="Simplified Arabic" w:cs="Simplified Arabic"/>
          <w:b/>
          <w:bCs/>
          <w:sz w:val="28"/>
          <w:szCs w:val="28"/>
          <w:rtl/>
        </w:rPr>
      </w:pPr>
      <w:r w:rsidRPr="0074726D">
        <w:rPr>
          <w:rFonts w:ascii="Simplified Arabic" w:hAnsi="Simplified Arabic" w:cs="Simplified Arabic"/>
          <w:b/>
          <w:bCs/>
          <w:sz w:val="28"/>
          <w:szCs w:val="28"/>
          <w:rtl/>
        </w:rPr>
        <w:t>نظام تقييم المباني</w:t>
      </w:r>
      <w:r w:rsidR="007F7DC6" w:rsidRPr="0074726D">
        <w:rPr>
          <w:rFonts w:ascii="Simplified Arabic" w:hAnsi="Simplified Arabic" w:cs="Simplified Arabic"/>
          <w:b/>
          <w:bCs/>
          <w:sz w:val="28"/>
          <w:szCs w:val="28"/>
          <w:rtl/>
        </w:rPr>
        <w:t xml:space="preserve"> مستدام</w:t>
      </w:r>
      <w:r w:rsidR="00D62593" w:rsidRPr="0074726D">
        <w:rPr>
          <w:rFonts w:ascii="Simplified Arabic" w:hAnsi="Simplified Arabic" w:cs="Simplified Arabic"/>
          <w:b/>
          <w:bCs/>
          <w:sz w:val="28"/>
          <w:szCs w:val="28"/>
          <w:rtl/>
        </w:rPr>
        <w:t>:</w:t>
      </w:r>
    </w:p>
    <w:p w14:paraId="2B146ED7" w14:textId="4B3C413C" w:rsidR="0074726D" w:rsidRDefault="0074726D" w:rsidP="00F81082">
      <w:pPr>
        <w:ind w:firstLine="720"/>
        <w:rPr>
          <w:rFonts w:ascii="Simplified Arabic" w:hAnsi="Simplified Arabic" w:cs="Simplified Arabic"/>
          <w:sz w:val="24"/>
          <w:szCs w:val="24"/>
        </w:rPr>
      </w:pPr>
      <w:r w:rsidRPr="0074726D">
        <w:rPr>
          <w:rFonts w:ascii="Simplified Arabic" w:hAnsi="Simplified Arabic" w:cs="Simplified Arabic"/>
          <w:sz w:val="24"/>
          <w:szCs w:val="24"/>
          <w:rtl/>
        </w:rPr>
        <w:t>هو نظام متخصص في تقييم المباني الخضراء داخل المملكة العربية السعودية، حيث يتم منح شهادة للمباني التي تحقق معايير استدامة محددة. تشمل هذه المعايير تقليل استخدام الموارد، والحفاظ على البيئة، وترشيد استهلاك المياه والكهرباء، واعتماد مصادر الطاقة البديلة وغيرها. وتوجد عدة مستويات لشهادة مستدام، يبدأ أدناها بالمستوى الأخضر (</w:t>
      </w:r>
      <w:proofErr w:type="spellStart"/>
      <w:r w:rsidRPr="0074726D">
        <w:rPr>
          <w:rFonts w:ascii="Simplified Arabic" w:hAnsi="Simplified Arabic" w:cs="Simplified Arabic"/>
          <w:sz w:val="24"/>
          <w:szCs w:val="24"/>
        </w:rPr>
        <w:t>Mostadam</w:t>
      </w:r>
      <w:proofErr w:type="spellEnd"/>
      <w:r w:rsidRPr="0074726D">
        <w:rPr>
          <w:rFonts w:ascii="Simplified Arabic" w:hAnsi="Simplified Arabic" w:cs="Simplified Arabic"/>
          <w:sz w:val="24"/>
          <w:szCs w:val="24"/>
        </w:rPr>
        <w:t xml:space="preserve"> Green</w:t>
      </w:r>
      <w:r w:rsidRPr="0074726D">
        <w:rPr>
          <w:rFonts w:ascii="Simplified Arabic" w:hAnsi="Simplified Arabic" w:cs="Simplified Arabic"/>
          <w:sz w:val="24"/>
          <w:szCs w:val="24"/>
          <w:rtl/>
        </w:rPr>
        <w:t>)، والذي يتطلب تحقيق مجموعة من المعايير الأساسية الإلزامية. ويمكن للمباني التي تتجاوز هذه المعايير الأساسية تحقيق مستويات أعلى مثل البرونزي، الفضي، الذهبي، أو الألماسي</w:t>
      </w:r>
      <w:r w:rsidR="00BB24F6" w:rsidRPr="00254F55">
        <w:rPr>
          <w:rFonts w:ascii="Simplified Arabic" w:hAnsi="Simplified Arabic" w:cs="Simplified Arabic"/>
          <w:sz w:val="24"/>
          <w:szCs w:val="24"/>
        </w:rPr>
        <w:t xml:space="preserve"> </w:t>
      </w:r>
      <w:r w:rsidR="0057480C" w:rsidRPr="00D5172A">
        <w:rPr>
          <w:rFonts w:ascii="Simplified Arabic" w:hAnsi="Simplified Arabic" w:cs="Simplified Arabic"/>
          <w:sz w:val="24"/>
          <w:szCs w:val="24"/>
          <w:rtl/>
          <w:lang w:val="en-GB"/>
        </w:rPr>
        <w:t>(برنامج البناء المستدام، 2020</w:t>
      </w:r>
      <w:r w:rsidR="0057480C" w:rsidRPr="00254F55">
        <w:rPr>
          <w:rFonts w:ascii="Simplified Arabic" w:hAnsi="Simplified Arabic" w:cs="Simplified Arabic"/>
          <w:sz w:val="24"/>
          <w:szCs w:val="24"/>
          <w:rtl/>
        </w:rPr>
        <w:t>)</w:t>
      </w:r>
      <w:r w:rsidRPr="0074726D">
        <w:rPr>
          <w:rFonts w:ascii="Simplified Arabic" w:hAnsi="Simplified Arabic" w:cs="Simplified Arabic"/>
          <w:sz w:val="24"/>
          <w:szCs w:val="24"/>
          <w:rtl/>
        </w:rPr>
        <w:t>.</w:t>
      </w:r>
    </w:p>
    <w:p w14:paraId="40BB7AAD" w14:textId="16AEF4F2" w:rsidR="00032F70" w:rsidRPr="00CC5053" w:rsidRDefault="00032F70" w:rsidP="00032F70">
      <w:pPr>
        <w:rPr>
          <w:rFonts w:ascii="Simplified Arabic" w:hAnsi="Simplified Arabic" w:cs="Simplified Arabic"/>
          <w:b/>
          <w:bCs/>
          <w:sz w:val="24"/>
          <w:szCs w:val="24"/>
        </w:rPr>
      </w:pPr>
      <w:r w:rsidRPr="00CC5053">
        <w:rPr>
          <w:rFonts w:ascii="Simplified Arabic" w:hAnsi="Simplified Arabic" w:cs="Simplified Arabic" w:hint="cs"/>
          <w:b/>
          <w:bCs/>
          <w:sz w:val="24"/>
          <w:szCs w:val="24"/>
          <w:rtl/>
        </w:rPr>
        <w:t>جدو</w:t>
      </w:r>
      <w:r w:rsidRPr="00CC5053">
        <w:rPr>
          <w:rFonts w:ascii="Simplified Arabic" w:hAnsi="Simplified Arabic" w:cs="Simplified Arabic" w:hint="eastAsia"/>
          <w:b/>
          <w:bCs/>
          <w:sz w:val="24"/>
          <w:szCs w:val="24"/>
          <w:rtl/>
        </w:rPr>
        <w:t>ل</w:t>
      </w:r>
      <w:r w:rsidRPr="00CC5053">
        <w:rPr>
          <w:rFonts w:ascii="Simplified Arabic" w:hAnsi="Simplified Arabic" w:cs="Simplified Arabic" w:hint="cs"/>
          <w:b/>
          <w:bCs/>
          <w:sz w:val="24"/>
          <w:szCs w:val="24"/>
          <w:rtl/>
        </w:rPr>
        <w:t xml:space="preserve"> (2-1)</w:t>
      </w:r>
      <w:r w:rsidRPr="00CC5053">
        <w:rPr>
          <w:rFonts w:ascii="Simplified Arabic" w:hAnsi="Simplified Arabic" w:cs="Simplified Arabic"/>
          <w:b/>
          <w:bCs/>
          <w:sz w:val="24"/>
          <w:szCs w:val="24"/>
        </w:rPr>
        <w:t xml:space="preserve"> </w:t>
      </w:r>
      <w:r w:rsidRPr="00CC5053">
        <w:rPr>
          <w:rFonts w:ascii="Simplified Arabic" w:hAnsi="Simplified Arabic" w:cs="Simplified Arabic"/>
          <w:b/>
          <w:bCs/>
          <w:sz w:val="24"/>
          <w:szCs w:val="24"/>
          <w:rtl/>
        </w:rPr>
        <w:t xml:space="preserve">مستويات </w:t>
      </w:r>
      <w:r w:rsidRPr="00CC5053">
        <w:rPr>
          <w:rFonts w:ascii="Simplified Arabic" w:hAnsi="Simplified Arabic" w:cs="Simplified Arabic" w:hint="cs"/>
          <w:b/>
          <w:bCs/>
          <w:sz w:val="24"/>
          <w:szCs w:val="24"/>
          <w:rtl/>
        </w:rPr>
        <w:t xml:space="preserve">نظام تقييم </w:t>
      </w:r>
      <w:r w:rsidRPr="00CC5053">
        <w:rPr>
          <w:rFonts w:ascii="Simplified Arabic" w:hAnsi="Simplified Arabic" w:cs="Simplified Arabic"/>
          <w:b/>
          <w:bCs/>
          <w:sz w:val="24"/>
          <w:szCs w:val="24"/>
          <w:rtl/>
        </w:rPr>
        <w:t>شهادة مستدام</w:t>
      </w:r>
    </w:p>
    <w:p w14:paraId="2A6E6080" w14:textId="77777777" w:rsidR="00032F70" w:rsidRDefault="006D7D54" w:rsidP="00032F70">
      <w:pPr>
        <w:rPr>
          <w:rFonts w:ascii="Simplified Arabic" w:hAnsi="Simplified Arabic" w:cs="Simplified Arabic"/>
          <w:sz w:val="24"/>
          <w:szCs w:val="24"/>
        </w:rPr>
      </w:pPr>
      <w:r w:rsidRPr="00925DC5">
        <w:rPr>
          <w:rFonts w:ascii="Simplified Arabic" w:hAnsi="Simplified Arabic" w:cs="Simplified Arabic"/>
          <w:noProof/>
          <w:sz w:val="28"/>
          <w:szCs w:val="28"/>
          <w:rtl/>
        </w:rPr>
        <w:drawing>
          <wp:inline distT="0" distB="0" distL="0" distR="0" wp14:anchorId="18A5950A" wp14:editId="4483FA9D">
            <wp:extent cx="2196045" cy="2781300"/>
            <wp:effectExtent l="0" t="0" r="0" b="0"/>
            <wp:docPr id="1808119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119228" name=""/>
                    <pic:cNvPicPr/>
                  </pic:nvPicPr>
                  <pic:blipFill>
                    <a:blip r:embed="rId11"/>
                    <a:stretch>
                      <a:fillRect/>
                    </a:stretch>
                  </pic:blipFill>
                  <pic:spPr>
                    <a:xfrm>
                      <a:off x="0" y="0"/>
                      <a:ext cx="2207774" cy="2796155"/>
                    </a:xfrm>
                    <a:prstGeom prst="rect">
                      <a:avLst/>
                    </a:prstGeom>
                  </pic:spPr>
                </pic:pic>
              </a:graphicData>
            </a:graphic>
          </wp:inline>
        </w:drawing>
      </w:r>
    </w:p>
    <w:p w14:paraId="1FB5B372" w14:textId="0C34D99B" w:rsidR="005228E3" w:rsidRPr="009712EB" w:rsidRDefault="00A504FC" w:rsidP="0041662D">
      <w:pPr>
        <w:rPr>
          <w:rFonts w:ascii="Simplified Arabic" w:hAnsi="Simplified Arabic" w:cs="Simplified Arabic"/>
          <w:sz w:val="24"/>
          <w:szCs w:val="24"/>
          <w:rtl/>
        </w:rPr>
      </w:pPr>
      <w:r w:rsidRPr="009712EB">
        <w:rPr>
          <w:rFonts w:ascii="Simplified Arabic" w:hAnsi="Simplified Arabic" w:cs="Simplified Arabic"/>
          <w:b/>
          <w:bCs/>
          <w:sz w:val="28"/>
          <w:szCs w:val="28"/>
          <w:rtl/>
        </w:rPr>
        <w:t>أهداف نظام تقييم المباني مستدام:</w:t>
      </w:r>
      <w:r w:rsidRPr="009712EB">
        <w:rPr>
          <w:rFonts w:ascii="Simplified Arabic" w:hAnsi="Simplified Arabic" w:cs="Simplified Arabic"/>
          <w:b/>
          <w:bCs/>
          <w:sz w:val="28"/>
          <w:szCs w:val="28"/>
          <w:rtl/>
        </w:rPr>
        <w:br/>
      </w:r>
      <w:r w:rsidR="00E82C18" w:rsidRPr="009712EB">
        <w:rPr>
          <w:rFonts w:ascii="Simplified Arabic" w:hAnsi="Simplified Arabic" w:cs="Simplified Arabic"/>
          <w:sz w:val="24"/>
          <w:szCs w:val="24"/>
          <w:rtl/>
        </w:rPr>
        <w:t xml:space="preserve">تسعى شهادة مستدام إلى تعزيز الاستدامة في القطاع العمراني من خلال وضع معايير واضحة للمباني المستدامة. تهدف هذه الشهادة </w:t>
      </w:r>
      <w:r w:rsidR="0041662D" w:rsidRPr="009712EB">
        <w:rPr>
          <w:rFonts w:ascii="Simplified Arabic" w:hAnsi="Simplified Arabic" w:cs="Simplified Arabic" w:hint="cs"/>
          <w:sz w:val="24"/>
          <w:szCs w:val="24"/>
          <w:rtl/>
        </w:rPr>
        <w:t>إل</w:t>
      </w:r>
      <w:r w:rsidR="0041662D">
        <w:rPr>
          <w:rFonts w:ascii="Simplified Arabic" w:hAnsi="Simplified Arabic" w:cs="Simplified Arabic" w:hint="cs"/>
          <w:sz w:val="24"/>
          <w:szCs w:val="24"/>
          <w:rtl/>
        </w:rPr>
        <w:t>ى</w:t>
      </w:r>
      <w:r w:rsidR="00BE17A2">
        <w:rPr>
          <w:rFonts w:ascii="Simplified Arabic" w:hAnsi="Simplified Arabic" w:cs="Simplified Arabic" w:hint="cs"/>
          <w:sz w:val="24"/>
          <w:szCs w:val="24"/>
          <w:rtl/>
        </w:rPr>
        <w:t xml:space="preserve"> </w:t>
      </w:r>
      <w:r w:rsidR="00BE17A2" w:rsidRPr="00D5172A">
        <w:rPr>
          <w:rFonts w:ascii="Simplified Arabic" w:hAnsi="Simplified Arabic" w:cs="Simplified Arabic"/>
          <w:sz w:val="24"/>
          <w:szCs w:val="24"/>
          <w:rtl/>
          <w:lang w:val="en-GB"/>
        </w:rPr>
        <w:t>(برنامج البناء المستدام، 2020</w:t>
      </w:r>
      <w:r w:rsidR="00254F55" w:rsidRPr="00254F55">
        <w:rPr>
          <w:rFonts w:ascii="Simplified Arabic" w:hAnsi="Simplified Arabic" w:cs="Simplified Arabic"/>
          <w:sz w:val="24"/>
          <w:szCs w:val="24"/>
          <w:rtl/>
        </w:rPr>
        <w:t>)</w:t>
      </w:r>
      <w:r w:rsidR="005228E3" w:rsidRPr="009712EB">
        <w:rPr>
          <w:rFonts w:ascii="Simplified Arabic" w:hAnsi="Simplified Arabic" w:cs="Simplified Arabic"/>
          <w:sz w:val="24"/>
          <w:szCs w:val="24"/>
          <w:rtl/>
        </w:rPr>
        <w:t>:</w:t>
      </w:r>
    </w:p>
    <w:p w14:paraId="2C789177" w14:textId="2DD3C5B9" w:rsidR="00B03243" w:rsidRPr="00B03243" w:rsidRDefault="00B03243" w:rsidP="008A76C3">
      <w:pPr>
        <w:pStyle w:val="ListParagraph"/>
        <w:numPr>
          <w:ilvl w:val="0"/>
          <w:numId w:val="15"/>
        </w:numPr>
        <w:rPr>
          <w:rFonts w:ascii="Simplified Arabic" w:hAnsi="Simplified Arabic" w:cs="Simplified Arabic"/>
          <w:sz w:val="24"/>
          <w:szCs w:val="24"/>
          <w:rtl/>
          <w:lang w:val="en-GB"/>
        </w:rPr>
      </w:pPr>
      <w:r w:rsidRPr="00B03243">
        <w:rPr>
          <w:rFonts w:ascii="Simplified Arabic" w:hAnsi="Simplified Arabic" w:cs="Simplified Arabic"/>
          <w:sz w:val="24"/>
          <w:szCs w:val="24"/>
          <w:rtl/>
          <w:lang w:val="en-GB"/>
        </w:rPr>
        <w:t>تحسين أداء المباني من حيث الكفاءة البيئية.</w:t>
      </w:r>
    </w:p>
    <w:p w14:paraId="28713E06" w14:textId="2C1CC480" w:rsidR="00B03243" w:rsidRPr="00B03243" w:rsidRDefault="00B03243" w:rsidP="008A76C3">
      <w:pPr>
        <w:pStyle w:val="ListParagraph"/>
        <w:numPr>
          <w:ilvl w:val="0"/>
          <w:numId w:val="15"/>
        </w:numPr>
        <w:rPr>
          <w:rFonts w:ascii="Simplified Arabic" w:hAnsi="Simplified Arabic" w:cs="Simplified Arabic"/>
          <w:sz w:val="24"/>
          <w:szCs w:val="24"/>
          <w:rtl/>
          <w:lang w:val="en-GB"/>
        </w:rPr>
      </w:pPr>
      <w:r w:rsidRPr="00B03243">
        <w:rPr>
          <w:rFonts w:ascii="Simplified Arabic" w:hAnsi="Simplified Arabic" w:cs="Simplified Arabic"/>
          <w:sz w:val="24"/>
          <w:szCs w:val="24"/>
          <w:rtl/>
          <w:lang w:val="en-GB"/>
        </w:rPr>
        <w:t>تقليل استهلاك الموارد.</w:t>
      </w:r>
    </w:p>
    <w:p w14:paraId="1B654413" w14:textId="3465662B" w:rsidR="00B03243" w:rsidRPr="00B03243" w:rsidRDefault="00B03243" w:rsidP="008A76C3">
      <w:pPr>
        <w:pStyle w:val="ListParagraph"/>
        <w:numPr>
          <w:ilvl w:val="0"/>
          <w:numId w:val="15"/>
        </w:numPr>
        <w:rPr>
          <w:rFonts w:ascii="Simplified Arabic" w:hAnsi="Simplified Arabic" w:cs="Simplified Arabic"/>
          <w:sz w:val="24"/>
          <w:szCs w:val="24"/>
          <w:rtl/>
          <w:lang w:val="en-GB"/>
        </w:rPr>
      </w:pPr>
      <w:r w:rsidRPr="00B03243">
        <w:rPr>
          <w:rFonts w:ascii="Simplified Arabic" w:hAnsi="Simplified Arabic" w:cs="Simplified Arabic"/>
          <w:sz w:val="24"/>
          <w:szCs w:val="24"/>
          <w:rtl/>
          <w:lang w:val="en-GB"/>
        </w:rPr>
        <w:lastRenderedPageBreak/>
        <w:t>وتعزيز الصحة والراحة للسكان المبنى.</w:t>
      </w:r>
    </w:p>
    <w:p w14:paraId="16F142DB" w14:textId="73E237CB" w:rsidR="00B03243" w:rsidRPr="00B03243" w:rsidRDefault="00B03243" w:rsidP="008A76C3">
      <w:pPr>
        <w:pStyle w:val="ListParagraph"/>
        <w:numPr>
          <w:ilvl w:val="0"/>
          <w:numId w:val="15"/>
        </w:numPr>
        <w:rPr>
          <w:rFonts w:ascii="Simplified Arabic" w:hAnsi="Simplified Arabic" w:cs="Simplified Arabic"/>
          <w:sz w:val="24"/>
          <w:szCs w:val="24"/>
          <w:rtl/>
          <w:lang w:val="en-GB"/>
        </w:rPr>
      </w:pPr>
      <w:r w:rsidRPr="00B03243">
        <w:rPr>
          <w:rFonts w:ascii="Simplified Arabic" w:hAnsi="Simplified Arabic" w:cs="Simplified Arabic"/>
          <w:sz w:val="24"/>
          <w:szCs w:val="24"/>
          <w:rtl/>
          <w:lang w:val="en-GB"/>
        </w:rPr>
        <w:t>تساهم في رفع جودة البناء.</w:t>
      </w:r>
    </w:p>
    <w:p w14:paraId="409E76A5" w14:textId="35110F5E" w:rsidR="00B03243" w:rsidRPr="00B03243" w:rsidRDefault="00B03243" w:rsidP="008A76C3">
      <w:pPr>
        <w:pStyle w:val="ListParagraph"/>
        <w:numPr>
          <w:ilvl w:val="0"/>
          <w:numId w:val="15"/>
        </w:numPr>
        <w:rPr>
          <w:rFonts w:ascii="Simplified Arabic" w:hAnsi="Simplified Arabic" w:cs="Simplified Arabic"/>
          <w:sz w:val="24"/>
          <w:szCs w:val="24"/>
          <w:rtl/>
          <w:lang w:val="en-GB"/>
        </w:rPr>
      </w:pPr>
      <w:r w:rsidRPr="00B03243">
        <w:rPr>
          <w:rFonts w:ascii="Simplified Arabic" w:hAnsi="Simplified Arabic" w:cs="Simplified Arabic"/>
          <w:sz w:val="24"/>
          <w:szCs w:val="24"/>
          <w:rtl/>
          <w:lang w:val="en-GB"/>
        </w:rPr>
        <w:t>ألحد من الانبعاثات الكربونية</w:t>
      </w:r>
    </w:p>
    <w:p w14:paraId="1A3A5C6E" w14:textId="3376A01A" w:rsidR="00B03243" w:rsidRPr="00B03243" w:rsidRDefault="00B03243" w:rsidP="008A76C3">
      <w:pPr>
        <w:pStyle w:val="ListParagraph"/>
        <w:numPr>
          <w:ilvl w:val="0"/>
          <w:numId w:val="15"/>
        </w:numPr>
        <w:rPr>
          <w:rFonts w:ascii="Simplified Arabic" w:hAnsi="Simplified Arabic" w:cs="Simplified Arabic"/>
          <w:sz w:val="24"/>
          <w:szCs w:val="24"/>
          <w:rtl/>
          <w:lang w:val="en-GB"/>
        </w:rPr>
      </w:pPr>
      <w:r w:rsidRPr="00B03243">
        <w:rPr>
          <w:rFonts w:ascii="Simplified Arabic" w:hAnsi="Simplified Arabic" w:cs="Simplified Arabic" w:hint="cs"/>
          <w:sz w:val="24"/>
          <w:szCs w:val="24"/>
          <w:rtl/>
          <w:lang w:val="en-GB"/>
        </w:rPr>
        <w:t>ت</w:t>
      </w:r>
      <w:r w:rsidRPr="00B03243">
        <w:rPr>
          <w:rFonts w:ascii="Simplified Arabic" w:hAnsi="Simplified Arabic" w:cs="Simplified Arabic"/>
          <w:sz w:val="24"/>
          <w:szCs w:val="24"/>
          <w:rtl/>
          <w:lang w:val="en-GB"/>
        </w:rPr>
        <w:t>قوية الاقتصاد المستدام</w:t>
      </w:r>
    </w:p>
    <w:p w14:paraId="4BF89C30" w14:textId="52D46D4C" w:rsidR="00B03243" w:rsidRPr="00B03243" w:rsidRDefault="00B03243" w:rsidP="008A76C3">
      <w:pPr>
        <w:pStyle w:val="ListParagraph"/>
        <w:numPr>
          <w:ilvl w:val="0"/>
          <w:numId w:val="15"/>
        </w:numPr>
        <w:rPr>
          <w:rFonts w:ascii="Simplified Arabic" w:hAnsi="Simplified Arabic" w:cs="Simplified Arabic"/>
          <w:sz w:val="24"/>
          <w:szCs w:val="24"/>
          <w:rtl/>
          <w:lang w:val="en-GB"/>
        </w:rPr>
      </w:pPr>
      <w:r w:rsidRPr="00B03243">
        <w:rPr>
          <w:rFonts w:ascii="Simplified Arabic" w:hAnsi="Simplified Arabic" w:cs="Simplified Arabic"/>
          <w:sz w:val="24"/>
          <w:szCs w:val="24"/>
          <w:rtl/>
          <w:lang w:val="en-GB"/>
        </w:rPr>
        <w:t>استخدام مصادر الطاقة البديلة</w:t>
      </w:r>
    </w:p>
    <w:p w14:paraId="1B8CA812" w14:textId="118E4AD8" w:rsidR="00B03243" w:rsidRPr="00B03243" w:rsidRDefault="00B03243" w:rsidP="008A76C3">
      <w:pPr>
        <w:pStyle w:val="ListParagraph"/>
        <w:numPr>
          <w:ilvl w:val="0"/>
          <w:numId w:val="15"/>
        </w:numPr>
        <w:rPr>
          <w:rFonts w:ascii="Simplified Arabic" w:hAnsi="Simplified Arabic" w:cs="Simplified Arabic"/>
          <w:sz w:val="24"/>
          <w:szCs w:val="24"/>
          <w:rtl/>
          <w:lang w:val="en-GB"/>
        </w:rPr>
      </w:pPr>
      <w:r w:rsidRPr="00B03243">
        <w:rPr>
          <w:rFonts w:ascii="Simplified Arabic" w:hAnsi="Simplified Arabic" w:cs="Simplified Arabic"/>
          <w:sz w:val="24"/>
          <w:szCs w:val="24"/>
          <w:rtl/>
          <w:lang w:val="en-GB"/>
        </w:rPr>
        <w:t>يمكن تحقيق توفير في استهلاك الطاقة والمياه،</w:t>
      </w:r>
    </w:p>
    <w:p w14:paraId="7E186AB7" w14:textId="4598F16A" w:rsidR="00B03243" w:rsidRPr="00B03243" w:rsidRDefault="00B03243" w:rsidP="008A76C3">
      <w:pPr>
        <w:pStyle w:val="ListParagraph"/>
        <w:numPr>
          <w:ilvl w:val="0"/>
          <w:numId w:val="15"/>
        </w:numPr>
        <w:rPr>
          <w:rFonts w:ascii="Simplified Arabic" w:hAnsi="Simplified Arabic" w:cs="Simplified Arabic"/>
          <w:sz w:val="24"/>
          <w:szCs w:val="24"/>
          <w:rtl/>
          <w:lang w:val="en-GB"/>
        </w:rPr>
      </w:pPr>
      <w:r w:rsidRPr="00B03243">
        <w:rPr>
          <w:rFonts w:ascii="Simplified Arabic" w:hAnsi="Simplified Arabic" w:cs="Simplified Arabic"/>
          <w:sz w:val="24"/>
          <w:szCs w:val="24"/>
          <w:rtl/>
          <w:lang w:val="en-GB"/>
        </w:rPr>
        <w:t xml:space="preserve">الحد من التأثيرات السلبية على المناخ. </w:t>
      </w:r>
    </w:p>
    <w:p w14:paraId="09C2E6D2" w14:textId="373E0B2E" w:rsidR="00B03243" w:rsidRPr="00B03243" w:rsidRDefault="00B03243" w:rsidP="008A76C3">
      <w:pPr>
        <w:pStyle w:val="ListParagraph"/>
        <w:numPr>
          <w:ilvl w:val="0"/>
          <w:numId w:val="15"/>
        </w:numPr>
        <w:rPr>
          <w:rFonts w:ascii="Simplified Arabic" w:hAnsi="Simplified Arabic" w:cs="Simplified Arabic"/>
          <w:sz w:val="24"/>
          <w:szCs w:val="24"/>
          <w:rtl/>
          <w:lang w:val="en-GB"/>
        </w:rPr>
      </w:pPr>
      <w:r w:rsidRPr="00B03243">
        <w:rPr>
          <w:rFonts w:ascii="Simplified Arabic" w:hAnsi="Simplified Arabic" w:cs="Simplified Arabic"/>
          <w:sz w:val="24"/>
          <w:szCs w:val="24"/>
          <w:rtl/>
          <w:lang w:val="en-GB"/>
        </w:rPr>
        <w:t>المساهمة في تحقيق رؤية 2030 للمملكة العربية السعودية.</w:t>
      </w:r>
    </w:p>
    <w:p w14:paraId="603DDCB6" w14:textId="5B5DCBA0" w:rsidR="0061513B" w:rsidRPr="00B03243" w:rsidRDefault="00B03243" w:rsidP="008A76C3">
      <w:pPr>
        <w:pStyle w:val="ListParagraph"/>
        <w:numPr>
          <w:ilvl w:val="0"/>
          <w:numId w:val="15"/>
        </w:numPr>
        <w:rPr>
          <w:rFonts w:ascii="Simplified Arabic" w:hAnsi="Simplified Arabic" w:cs="Simplified Arabic"/>
          <w:sz w:val="24"/>
          <w:szCs w:val="24"/>
          <w:rtl/>
          <w:lang w:val="en-GB"/>
        </w:rPr>
      </w:pPr>
      <w:r w:rsidRPr="00B03243">
        <w:rPr>
          <w:rFonts w:ascii="Simplified Arabic" w:hAnsi="Simplified Arabic" w:cs="Simplified Arabic"/>
          <w:sz w:val="24"/>
          <w:szCs w:val="24"/>
          <w:rtl/>
          <w:lang w:val="en-GB"/>
        </w:rPr>
        <w:t>تقليل تكاليف التشغيل والصيانة على دورة حياة المبنى.</w:t>
      </w:r>
    </w:p>
    <w:p w14:paraId="4E597C4B" w14:textId="77777777" w:rsidR="0061513B" w:rsidRDefault="0061513B" w:rsidP="00CC1BE1">
      <w:pPr>
        <w:jc w:val="center"/>
        <w:rPr>
          <w:rFonts w:ascii="Simplified Arabic" w:hAnsi="Simplified Arabic" w:cs="Simplified Arabic"/>
          <w:sz w:val="28"/>
          <w:szCs w:val="28"/>
          <w:u w:val="single"/>
          <w:rtl/>
        </w:rPr>
      </w:pPr>
    </w:p>
    <w:p w14:paraId="221C713B" w14:textId="77777777" w:rsidR="0061513B" w:rsidRDefault="0061513B" w:rsidP="00CC1BE1">
      <w:pPr>
        <w:jc w:val="center"/>
        <w:rPr>
          <w:rFonts w:ascii="Simplified Arabic" w:hAnsi="Simplified Arabic" w:cs="Simplified Arabic"/>
          <w:sz w:val="28"/>
          <w:szCs w:val="28"/>
          <w:u w:val="single"/>
          <w:rtl/>
        </w:rPr>
      </w:pPr>
    </w:p>
    <w:p w14:paraId="3B5268D2" w14:textId="5A02379D" w:rsidR="004A6B62" w:rsidRPr="00925DC5" w:rsidRDefault="007F7DC6" w:rsidP="00CC1BE1">
      <w:pPr>
        <w:jc w:val="center"/>
        <w:rPr>
          <w:rFonts w:ascii="Simplified Arabic" w:hAnsi="Simplified Arabic" w:cs="Simplified Arabic"/>
          <w:sz w:val="28"/>
          <w:szCs w:val="28"/>
          <w:u w:val="single"/>
          <w:rtl/>
        </w:rPr>
      </w:pPr>
      <w:r w:rsidRPr="00925DC5">
        <w:rPr>
          <w:rFonts w:ascii="Simplified Arabic" w:hAnsi="Simplified Arabic" w:cs="Simplified Arabic"/>
          <w:sz w:val="28"/>
          <w:szCs w:val="28"/>
          <w:u w:val="single"/>
          <w:rtl/>
        </w:rPr>
        <w:br/>
      </w:r>
      <w:r w:rsidR="004F29CA" w:rsidRPr="00925DC5">
        <w:rPr>
          <w:rFonts w:ascii="Simplified Arabic" w:hAnsi="Simplified Arabic" w:cs="Simplified Arabic"/>
          <w:noProof/>
          <w:sz w:val="28"/>
          <w:szCs w:val="28"/>
          <w:u w:val="single"/>
          <w:rtl/>
        </w:rPr>
        <w:drawing>
          <wp:inline distT="0" distB="0" distL="0" distR="0" wp14:anchorId="2E9F9838" wp14:editId="3B9F7AD4">
            <wp:extent cx="5039076" cy="4200525"/>
            <wp:effectExtent l="0" t="0" r="9525" b="0"/>
            <wp:docPr id="675849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849552"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5039076" cy="4200525"/>
                    </a:xfrm>
                    <a:prstGeom prst="rect">
                      <a:avLst/>
                    </a:prstGeom>
                    <a:ln>
                      <a:noFill/>
                    </a:ln>
                  </pic:spPr>
                </pic:pic>
              </a:graphicData>
            </a:graphic>
          </wp:inline>
        </w:drawing>
      </w:r>
    </w:p>
    <w:p w14:paraId="0AE37B5A" w14:textId="792477B3" w:rsidR="009426F9" w:rsidRDefault="009426F9" w:rsidP="009426F9">
      <w:pPr>
        <w:jc w:val="center"/>
        <w:rPr>
          <w:rFonts w:ascii="Simplified Arabic" w:hAnsi="Simplified Arabic" w:cs="Simplified Arabic"/>
          <w:sz w:val="20"/>
          <w:szCs w:val="20"/>
          <w:rtl/>
        </w:rPr>
      </w:pPr>
      <w:r>
        <w:rPr>
          <w:rFonts w:ascii="Simplified Arabic" w:hAnsi="Simplified Arabic" w:cs="Simplified Arabic" w:hint="cs"/>
          <w:sz w:val="20"/>
          <w:szCs w:val="20"/>
          <w:rtl/>
        </w:rPr>
        <w:t>الشكل</w:t>
      </w:r>
      <w:r w:rsidRPr="009426F9">
        <w:rPr>
          <w:rFonts w:ascii="Simplified Arabic" w:hAnsi="Simplified Arabic" w:cs="Simplified Arabic" w:hint="cs"/>
          <w:sz w:val="20"/>
          <w:szCs w:val="20"/>
          <w:rtl/>
        </w:rPr>
        <w:t xml:space="preserve"> (2-1)</w:t>
      </w:r>
      <w:r w:rsidRPr="009426F9">
        <w:rPr>
          <w:rFonts w:ascii="Simplified Arabic" w:hAnsi="Simplified Arabic" w:cs="Simplified Arabic"/>
          <w:sz w:val="20"/>
          <w:szCs w:val="20"/>
        </w:rPr>
        <w:t xml:space="preserve"> </w:t>
      </w:r>
      <w:r w:rsidR="00362B26">
        <w:rPr>
          <w:rFonts w:ascii="Simplified Arabic" w:hAnsi="Simplified Arabic" w:cs="Simplified Arabic" w:hint="cs"/>
          <w:sz w:val="20"/>
          <w:szCs w:val="20"/>
          <w:rtl/>
        </w:rPr>
        <w:t>يوضح المعايير التي يركز عليها نظام</w:t>
      </w:r>
      <w:r w:rsidR="003D055B">
        <w:rPr>
          <w:rFonts w:ascii="Simplified Arabic" w:hAnsi="Simplified Arabic" w:cs="Simplified Arabic" w:hint="cs"/>
          <w:sz w:val="20"/>
          <w:szCs w:val="20"/>
          <w:rtl/>
        </w:rPr>
        <w:t xml:space="preserve"> ت</w:t>
      </w:r>
      <w:r w:rsidRPr="009426F9">
        <w:rPr>
          <w:rFonts w:ascii="Simplified Arabic" w:hAnsi="Simplified Arabic" w:cs="Simplified Arabic" w:hint="cs"/>
          <w:sz w:val="20"/>
          <w:szCs w:val="20"/>
          <w:rtl/>
        </w:rPr>
        <w:t xml:space="preserve">قييم </w:t>
      </w:r>
      <w:r w:rsidRPr="009426F9">
        <w:rPr>
          <w:rFonts w:ascii="Simplified Arabic" w:hAnsi="Simplified Arabic" w:cs="Simplified Arabic"/>
          <w:sz w:val="20"/>
          <w:szCs w:val="20"/>
          <w:rtl/>
        </w:rPr>
        <w:t>شهادة مستدام</w:t>
      </w:r>
    </w:p>
    <w:p w14:paraId="31D21C69" w14:textId="77777777" w:rsidR="00362B26" w:rsidRPr="009426F9" w:rsidRDefault="00362B26" w:rsidP="009426F9">
      <w:pPr>
        <w:jc w:val="center"/>
        <w:rPr>
          <w:rFonts w:ascii="Simplified Arabic" w:hAnsi="Simplified Arabic" w:cs="Simplified Arabic"/>
          <w:sz w:val="20"/>
          <w:szCs w:val="20"/>
        </w:rPr>
      </w:pPr>
    </w:p>
    <w:p w14:paraId="021AF5FA" w14:textId="77777777" w:rsidR="00693CF8" w:rsidRDefault="00EA5597" w:rsidP="00693CF8">
      <w:pPr>
        <w:jc w:val="both"/>
        <w:rPr>
          <w:rFonts w:ascii="Simplified Arabic" w:hAnsi="Simplified Arabic" w:cs="Simplified Arabic"/>
          <w:b/>
          <w:bCs/>
          <w:sz w:val="28"/>
          <w:szCs w:val="28"/>
          <w:lang w:val="en-GB"/>
        </w:rPr>
      </w:pPr>
      <w:r w:rsidRPr="0019355D">
        <w:rPr>
          <w:rFonts w:ascii="Simplified Arabic" w:hAnsi="Simplified Arabic" w:cs="Simplified Arabic" w:hint="cs"/>
          <w:b/>
          <w:bCs/>
          <w:sz w:val="28"/>
          <w:szCs w:val="28"/>
          <w:rtl/>
          <w:lang w:val="en-GB"/>
        </w:rPr>
        <w:lastRenderedPageBreak/>
        <w:t>أهمية نظام مستدام:</w:t>
      </w:r>
    </w:p>
    <w:p w14:paraId="27AD8CF2" w14:textId="05E6CB89" w:rsidR="005616C0" w:rsidRDefault="00D5172A" w:rsidP="00F81082">
      <w:pPr>
        <w:ind w:firstLine="720"/>
        <w:jc w:val="both"/>
        <w:rPr>
          <w:rFonts w:ascii="Simplified Arabic" w:hAnsi="Simplified Arabic" w:cs="Simplified Arabic"/>
          <w:sz w:val="24"/>
          <w:szCs w:val="24"/>
          <w:rtl/>
          <w:lang w:val="en-GB"/>
        </w:rPr>
      </w:pPr>
      <w:r w:rsidRPr="00450365">
        <w:rPr>
          <w:rFonts w:ascii="Simplified Arabic" w:hAnsi="Simplified Arabic" w:cs="Simplified Arabic"/>
          <w:sz w:val="24"/>
          <w:szCs w:val="24"/>
          <w:rtl/>
          <w:lang w:val="en-GB"/>
        </w:rPr>
        <w:t>تكمن أهمية الاستدامة</w:t>
      </w:r>
      <w:r w:rsidRPr="00D5172A">
        <w:rPr>
          <w:rFonts w:ascii="Simplified Arabic" w:hAnsi="Simplified Arabic" w:cs="Simplified Arabic"/>
          <w:sz w:val="24"/>
          <w:szCs w:val="24"/>
          <w:rtl/>
          <w:lang w:val="en-GB"/>
        </w:rPr>
        <w:t xml:space="preserve"> في قدرتها على تحقيق هذا التوازن الدقيق بين متطلبات البيئة والاقتصاد والمجتمع. فمن الجانب البيئي، تحافظ الاستدامة على الموارد الطبيعية وتحدّ من التدهور البيئي مثل تلوث الهواء والمياه وفقدان التنوع الحيوي. أما من الجانب الاقتصادي، فهي تدعم نموًا اقتصاديًا مستقرًا من خلال تشجيع كفاءة استخدام الموارد وتقليل الهدر، مما يساعد في تقليل التكاليف على المدى الطويل وتعزيز الابتكار في مجالات الطاقة والتكنولوجيا الخضراء. ومن الجانب الاجتماعي، تسهم الاستدامة في تحسين جودة الحياة من خلال توفير بيئات صحية وآمنة للسكان، وضمان العدالة في توزيع الموارد وعوائد التنمية بين جميع فئات المجتمع. على سبيل المثال، تبنّت المملكة العربية السعودية معايير استدامة للمباني السكنية عبر برنامج "مستدام" لضمان كفاءة استخدام الطاقة والمياه في المدن، مما يواجه تحديات الاستدامة البيئية ويدعم الأهداف الاقتصادية والاجتماعية لرؤية 2030 (برنامج البناء المستدام، 2020). </w:t>
      </w:r>
    </w:p>
    <w:p w14:paraId="61053E26" w14:textId="11E1E702" w:rsidR="007F27DE" w:rsidRPr="0019355D" w:rsidRDefault="007F27DE" w:rsidP="007F27DE">
      <w:pPr>
        <w:rPr>
          <w:rFonts w:ascii="Simplified Arabic" w:hAnsi="Simplified Arabic" w:cs="Simplified Arabic"/>
          <w:b/>
          <w:bCs/>
          <w:sz w:val="28"/>
          <w:szCs w:val="28"/>
          <w:rtl/>
          <w:lang w:val="en-GB"/>
        </w:rPr>
      </w:pPr>
      <w:r>
        <w:rPr>
          <w:rFonts w:ascii="Simplified Arabic" w:hAnsi="Simplified Arabic" w:cs="Simplified Arabic"/>
          <w:sz w:val="28"/>
          <w:szCs w:val="28"/>
          <w:rtl/>
        </w:rPr>
        <w:br/>
      </w:r>
      <w:r w:rsidRPr="0019355D">
        <w:rPr>
          <w:rFonts w:ascii="Simplified Arabic" w:hAnsi="Simplified Arabic" w:cs="Simplified Arabic"/>
          <w:b/>
          <w:bCs/>
          <w:sz w:val="28"/>
          <w:szCs w:val="28"/>
          <w:rtl/>
          <w:lang w:val="en-GB"/>
        </w:rPr>
        <w:t>مفهوم الحياد الكربوني وأبعاده البيئية والاقتصادية والاجتماعية</w:t>
      </w:r>
      <w:r w:rsidR="003E2254">
        <w:rPr>
          <w:rFonts w:ascii="Simplified Arabic" w:hAnsi="Simplified Arabic" w:cs="Simplified Arabic" w:hint="cs"/>
          <w:b/>
          <w:bCs/>
          <w:sz w:val="28"/>
          <w:szCs w:val="28"/>
          <w:rtl/>
          <w:lang w:val="en-GB"/>
        </w:rPr>
        <w:t>:</w:t>
      </w:r>
    </w:p>
    <w:p w14:paraId="0FBF98B1" w14:textId="06B62A3E" w:rsidR="00A333BF" w:rsidRDefault="007F27DE" w:rsidP="00F81082">
      <w:pPr>
        <w:ind w:firstLine="720"/>
        <w:jc w:val="both"/>
        <w:rPr>
          <w:rFonts w:ascii="Simplified Arabic" w:hAnsi="Simplified Arabic" w:cs="Simplified Arabic"/>
          <w:sz w:val="24"/>
          <w:szCs w:val="24"/>
          <w:rtl/>
          <w:lang w:val="en-GB"/>
        </w:rPr>
      </w:pPr>
      <w:r w:rsidRPr="007F27DE">
        <w:rPr>
          <w:rFonts w:ascii="Simplified Arabic" w:hAnsi="Simplified Arabic" w:cs="Simplified Arabic"/>
          <w:sz w:val="24"/>
          <w:szCs w:val="24"/>
          <w:rtl/>
          <w:lang w:val="en-GB"/>
        </w:rPr>
        <w:t xml:space="preserve">الحياد </w:t>
      </w:r>
      <w:proofErr w:type="gramStart"/>
      <w:r w:rsidRPr="007F27DE">
        <w:rPr>
          <w:rFonts w:ascii="Simplified Arabic" w:hAnsi="Simplified Arabic" w:cs="Simplified Arabic"/>
          <w:sz w:val="24"/>
          <w:szCs w:val="24"/>
          <w:rtl/>
          <w:lang w:val="en-GB"/>
        </w:rPr>
        <w:t>الكربوني</w:t>
      </w:r>
      <w:r w:rsidR="00443999">
        <w:rPr>
          <w:rFonts w:ascii="Simplified Arabic" w:hAnsi="Simplified Arabic" w:cs="Simplified Arabic" w:hint="cs"/>
          <w:sz w:val="24"/>
          <w:szCs w:val="24"/>
          <w:rtl/>
          <w:lang w:val="en-GB"/>
        </w:rPr>
        <w:t>( أو</w:t>
      </w:r>
      <w:proofErr w:type="gramEnd"/>
      <w:r w:rsidR="00443999">
        <w:rPr>
          <w:rFonts w:ascii="Simplified Arabic" w:hAnsi="Simplified Arabic" w:cs="Simplified Arabic" w:hint="cs"/>
          <w:sz w:val="24"/>
          <w:szCs w:val="24"/>
          <w:rtl/>
          <w:lang w:val="en-GB"/>
        </w:rPr>
        <w:t xml:space="preserve"> صفر انبعاثات)</w:t>
      </w:r>
      <w:r w:rsidRPr="007F27DE">
        <w:rPr>
          <w:rFonts w:ascii="Simplified Arabic" w:hAnsi="Simplified Arabic" w:cs="Simplified Arabic"/>
          <w:sz w:val="24"/>
          <w:szCs w:val="24"/>
          <w:rtl/>
          <w:lang w:val="en-GB"/>
        </w:rPr>
        <w:t xml:space="preserve"> يعني الوصول إلى مرحلة </w:t>
      </w:r>
      <w:r w:rsidR="00443999">
        <w:rPr>
          <w:rFonts w:ascii="Simplified Arabic" w:hAnsi="Simplified Arabic" w:cs="Simplified Arabic" w:hint="cs"/>
          <w:sz w:val="24"/>
          <w:szCs w:val="24"/>
          <w:rtl/>
          <w:lang w:val="en-GB"/>
        </w:rPr>
        <w:t>يكون</w:t>
      </w:r>
      <w:r w:rsidRPr="007F27DE">
        <w:rPr>
          <w:rFonts w:ascii="Simplified Arabic" w:hAnsi="Simplified Arabic" w:cs="Simplified Arabic"/>
          <w:sz w:val="24"/>
          <w:szCs w:val="24"/>
          <w:rtl/>
          <w:lang w:val="en-GB"/>
        </w:rPr>
        <w:t xml:space="preserve"> فيها كمية انبعاثات الكربون </w:t>
      </w:r>
      <w:r w:rsidR="00443999">
        <w:rPr>
          <w:rFonts w:ascii="Simplified Arabic" w:hAnsi="Simplified Arabic" w:cs="Simplified Arabic" w:hint="cs"/>
          <w:sz w:val="24"/>
          <w:szCs w:val="24"/>
          <w:rtl/>
          <w:lang w:val="en-GB"/>
        </w:rPr>
        <w:t>المنطلقة الى الغلاف الجوي</w:t>
      </w:r>
      <w:r w:rsidRPr="007F27DE">
        <w:rPr>
          <w:rFonts w:ascii="Simplified Arabic" w:hAnsi="Simplified Arabic" w:cs="Simplified Arabic"/>
          <w:sz w:val="24"/>
          <w:szCs w:val="24"/>
          <w:rtl/>
          <w:lang w:val="en-GB"/>
        </w:rPr>
        <w:t xml:space="preserve"> مع تلك التي يتم </w:t>
      </w:r>
      <w:r w:rsidR="006D46E4">
        <w:rPr>
          <w:rFonts w:ascii="Simplified Arabic" w:hAnsi="Simplified Arabic" w:cs="Simplified Arabic" w:hint="cs"/>
          <w:sz w:val="24"/>
          <w:szCs w:val="24"/>
          <w:rtl/>
          <w:lang w:val="en-GB"/>
        </w:rPr>
        <w:t xml:space="preserve"> تعويضها</w:t>
      </w:r>
      <w:r w:rsidRPr="007F27DE">
        <w:rPr>
          <w:rFonts w:ascii="Simplified Arabic" w:hAnsi="Simplified Arabic" w:cs="Simplified Arabic"/>
          <w:sz w:val="24"/>
          <w:szCs w:val="24"/>
          <w:rtl/>
          <w:lang w:val="en-GB"/>
        </w:rPr>
        <w:t xml:space="preserve"> </w:t>
      </w:r>
      <w:r w:rsidR="006D46E4">
        <w:rPr>
          <w:rFonts w:ascii="Simplified Arabic" w:hAnsi="Simplified Arabic" w:cs="Simplified Arabic" w:hint="cs"/>
          <w:sz w:val="24"/>
          <w:szCs w:val="24"/>
          <w:rtl/>
          <w:lang w:val="en-GB"/>
        </w:rPr>
        <w:t>أو تقليلها أو منع اصدارها</w:t>
      </w:r>
      <w:r w:rsidRPr="007F27DE">
        <w:rPr>
          <w:rFonts w:ascii="Simplified Arabic" w:hAnsi="Simplified Arabic" w:cs="Simplified Arabic"/>
          <w:sz w:val="24"/>
          <w:szCs w:val="24"/>
          <w:rtl/>
          <w:lang w:val="en-GB"/>
        </w:rPr>
        <w:t xml:space="preserve">، بحيث يكون صافي الانبعاثات </w:t>
      </w:r>
      <w:r w:rsidR="006D46E4">
        <w:rPr>
          <w:rFonts w:ascii="Simplified Arabic" w:hAnsi="Simplified Arabic" w:cs="Simplified Arabic" w:hint="cs"/>
          <w:sz w:val="24"/>
          <w:szCs w:val="24"/>
          <w:rtl/>
          <w:lang w:val="en-GB"/>
        </w:rPr>
        <w:t xml:space="preserve"> </w:t>
      </w:r>
      <w:r w:rsidR="00471CDA">
        <w:rPr>
          <w:rFonts w:ascii="Simplified Arabic" w:hAnsi="Simplified Arabic" w:cs="Simplified Arabic" w:hint="cs"/>
          <w:sz w:val="24"/>
          <w:szCs w:val="24"/>
          <w:rtl/>
          <w:lang w:val="en-GB"/>
        </w:rPr>
        <w:t xml:space="preserve">يساوي </w:t>
      </w:r>
      <w:r w:rsidRPr="007F27DE">
        <w:rPr>
          <w:rFonts w:ascii="Simplified Arabic" w:hAnsi="Simplified Arabic" w:cs="Simplified Arabic"/>
          <w:sz w:val="24"/>
          <w:szCs w:val="24"/>
          <w:rtl/>
          <w:lang w:val="en-GB"/>
        </w:rPr>
        <w:t xml:space="preserve">صفراً. </w:t>
      </w:r>
      <w:r w:rsidR="00471CDA">
        <w:rPr>
          <w:rFonts w:ascii="Simplified Arabic" w:hAnsi="Simplified Arabic" w:cs="Simplified Arabic" w:hint="cs"/>
          <w:sz w:val="24"/>
          <w:szCs w:val="24"/>
          <w:rtl/>
          <w:lang w:val="en-GB"/>
        </w:rPr>
        <w:t xml:space="preserve">ومن </w:t>
      </w:r>
      <w:r w:rsidR="009D169F">
        <w:rPr>
          <w:rFonts w:ascii="Simplified Arabic" w:hAnsi="Simplified Arabic" w:cs="Simplified Arabic" w:hint="cs"/>
          <w:sz w:val="24"/>
          <w:szCs w:val="24"/>
          <w:rtl/>
          <w:lang w:val="en-GB"/>
        </w:rPr>
        <w:t>السبل</w:t>
      </w:r>
      <w:r w:rsidR="009A478B">
        <w:rPr>
          <w:rFonts w:ascii="Simplified Arabic" w:hAnsi="Simplified Arabic" w:cs="Simplified Arabic" w:hint="cs"/>
          <w:sz w:val="24"/>
          <w:szCs w:val="24"/>
          <w:rtl/>
          <w:lang w:val="en-GB"/>
        </w:rPr>
        <w:t xml:space="preserve"> </w:t>
      </w:r>
      <w:r w:rsidR="00235D5A">
        <w:rPr>
          <w:rFonts w:ascii="Simplified Arabic" w:hAnsi="Simplified Arabic" w:cs="Simplified Arabic" w:hint="cs"/>
          <w:sz w:val="24"/>
          <w:szCs w:val="24"/>
          <w:rtl/>
          <w:lang w:val="en-GB"/>
        </w:rPr>
        <w:t>والأمثلة</w:t>
      </w:r>
      <w:r w:rsidR="009A478B">
        <w:rPr>
          <w:rFonts w:ascii="Simplified Arabic" w:hAnsi="Simplified Arabic" w:cs="Simplified Arabic" w:hint="cs"/>
          <w:sz w:val="24"/>
          <w:szCs w:val="24"/>
          <w:rtl/>
          <w:lang w:val="en-GB"/>
        </w:rPr>
        <w:t xml:space="preserve"> عل</w:t>
      </w:r>
      <w:r w:rsidR="00235D5A">
        <w:rPr>
          <w:rFonts w:ascii="Simplified Arabic" w:hAnsi="Simplified Arabic" w:cs="Simplified Arabic" w:hint="cs"/>
          <w:sz w:val="24"/>
          <w:szCs w:val="24"/>
          <w:rtl/>
          <w:lang w:val="en-GB"/>
        </w:rPr>
        <w:t>ى</w:t>
      </w:r>
      <w:r w:rsidR="009D169F">
        <w:rPr>
          <w:rFonts w:ascii="Simplified Arabic" w:hAnsi="Simplified Arabic" w:cs="Simplified Arabic" w:hint="cs"/>
          <w:sz w:val="24"/>
          <w:szCs w:val="24"/>
          <w:rtl/>
          <w:lang w:val="en-GB"/>
        </w:rPr>
        <w:t xml:space="preserve"> المساهمة في خفض او تقليل </w:t>
      </w:r>
      <w:r w:rsidR="009A478B">
        <w:rPr>
          <w:rFonts w:ascii="Simplified Arabic" w:hAnsi="Simplified Arabic" w:cs="Simplified Arabic" w:hint="cs"/>
          <w:sz w:val="24"/>
          <w:szCs w:val="24"/>
          <w:rtl/>
          <w:lang w:val="en-GB"/>
        </w:rPr>
        <w:t>الانبعاث</w:t>
      </w:r>
      <w:r w:rsidR="009D169F">
        <w:rPr>
          <w:rFonts w:ascii="Simplified Arabic" w:hAnsi="Simplified Arabic" w:cs="Simplified Arabic" w:hint="cs"/>
          <w:sz w:val="24"/>
          <w:szCs w:val="24"/>
          <w:rtl/>
          <w:lang w:val="en-GB"/>
        </w:rPr>
        <w:t xml:space="preserve"> هي</w:t>
      </w:r>
      <w:r w:rsidRPr="007F27DE">
        <w:rPr>
          <w:rFonts w:ascii="Simplified Arabic" w:hAnsi="Simplified Arabic" w:cs="Simplified Arabic"/>
          <w:sz w:val="24"/>
          <w:szCs w:val="24"/>
          <w:rtl/>
          <w:lang w:val="en-GB"/>
        </w:rPr>
        <w:t xml:space="preserve"> زراعة </w:t>
      </w:r>
      <w:r w:rsidR="00C41D98" w:rsidRPr="007F27DE">
        <w:rPr>
          <w:rFonts w:ascii="Simplified Arabic" w:hAnsi="Simplified Arabic" w:cs="Simplified Arabic" w:hint="cs"/>
          <w:sz w:val="24"/>
          <w:szCs w:val="24"/>
          <w:rtl/>
          <w:lang w:val="en-GB"/>
        </w:rPr>
        <w:t xml:space="preserve">الأشجار، </w:t>
      </w:r>
      <w:r w:rsidRPr="007F27DE">
        <w:rPr>
          <w:rFonts w:ascii="Simplified Arabic" w:hAnsi="Simplified Arabic" w:cs="Simplified Arabic"/>
          <w:sz w:val="24"/>
          <w:szCs w:val="24"/>
          <w:rtl/>
          <w:lang w:val="en-GB"/>
        </w:rPr>
        <w:t xml:space="preserve">تخزين </w:t>
      </w:r>
      <w:r w:rsidR="003D5AFF" w:rsidRPr="007F27DE">
        <w:rPr>
          <w:rFonts w:ascii="Simplified Arabic" w:hAnsi="Simplified Arabic" w:cs="Simplified Arabic" w:hint="cs"/>
          <w:sz w:val="24"/>
          <w:szCs w:val="24"/>
          <w:rtl/>
          <w:lang w:val="en-GB"/>
        </w:rPr>
        <w:t>الكربون</w:t>
      </w:r>
      <w:r w:rsidR="003D5AFF">
        <w:rPr>
          <w:rFonts w:ascii="Simplified Arabic" w:hAnsi="Simplified Arabic" w:cs="Simplified Arabic" w:hint="cs"/>
          <w:sz w:val="24"/>
          <w:szCs w:val="24"/>
          <w:rtl/>
          <w:lang w:val="en-GB"/>
        </w:rPr>
        <w:t>،</w:t>
      </w:r>
      <w:r w:rsidR="00C41D98">
        <w:rPr>
          <w:rFonts w:ascii="Simplified Arabic" w:hAnsi="Simplified Arabic" w:cs="Simplified Arabic" w:hint="cs"/>
          <w:sz w:val="24"/>
          <w:szCs w:val="24"/>
          <w:rtl/>
          <w:lang w:val="en-GB"/>
        </w:rPr>
        <w:t xml:space="preserve"> استخدام مصادر بديلة </w:t>
      </w:r>
      <w:r w:rsidR="003006FC">
        <w:rPr>
          <w:rFonts w:ascii="Simplified Arabic" w:hAnsi="Simplified Arabic" w:cs="Simplified Arabic" w:hint="cs"/>
          <w:sz w:val="24"/>
          <w:szCs w:val="24"/>
          <w:rtl/>
          <w:lang w:val="en-GB"/>
        </w:rPr>
        <w:t>لإنتاج الطاقة</w:t>
      </w:r>
      <w:r w:rsidRPr="007F27DE">
        <w:rPr>
          <w:rFonts w:ascii="Simplified Arabic" w:hAnsi="Simplified Arabic" w:cs="Simplified Arabic"/>
          <w:sz w:val="24"/>
          <w:szCs w:val="24"/>
          <w:rtl/>
          <w:lang w:val="en-GB"/>
        </w:rPr>
        <w:t>.. على الصعيد العملي، يتطلب تحقيق الحياد الكربوني مزيجًا من إجراءات التقليل المباشر للانبعاثات (كزيادة كفاءة الطاقة والتحول إلى الطاقة المتجددة) وإجراءات التعويض عن الانبعاثات المتبقية.</w:t>
      </w:r>
    </w:p>
    <w:p w14:paraId="022DC07D" w14:textId="14714ACE" w:rsidR="00A333BF" w:rsidRPr="00F81082" w:rsidRDefault="00A333BF" w:rsidP="00F81082">
      <w:pPr>
        <w:rPr>
          <w:rFonts w:ascii="Simplified Arabic" w:hAnsi="Simplified Arabic" w:cs="Simplified Arabic"/>
          <w:b/>
          <w:bCs/>
          <w:sz w:val="28"/>
          <w:szCs w:val="28"/>
          <w:rtl/>
          <w:lang w:val="en-GB"/>
        </w:rPr>
      </w:pPr>
      <w:r w:rsidRPr="00F81082">
        <w:rPr>
          <w:rFonts w:ascii="Simplified Arabic" w:hAnsi="Simplified Arabic" w:cs="Simplified Arabic" w:hint="cs"/>
          <w:b/>
          <w:bCs/>
          <w:sz w:val="28"/>
          <w:szCs w:val="28"/>
          <w:rtl/>
          <w:lang w:val="en-GB"/>
        </w:rPr>
        <w:t>أبعاد الحياد الكربوني:</w:t>
      </w:r>
    </w:p>
    <w:p w14:paraId="5B42A2C4" w14:textId="4973BA8F" w:rsidR="00996959" w:rsidRDefault="007F27DE" w:rsidP="00693CF8">
      <w:pPr>
        <w:jc w:val="both"/>
        <w:rPr>
          <w:rFonts w:ascii="Simplified Arabic" w:hAnsi="Simplified Arabic" w:cs="Simplified Arabic"/>
          <w:sz w:val="24"/>
          <w:szCs w:val="24"/>
          <w:rtl/>
          <w:lang w:val="en-GB"/>
        </w:rPr>
      </w:pPr>
      <w:r w:rsidRPr="007F27DE">
        <w:rPr>
          <w:rFonts w:ascii="Simplified Arabic" w:hAnsi="Simplified Arabic" w:cs="Simplified Arabic"/>
          <w:sz w:val="24"/>
          <w:szCs w:val="24"/>
          <w:rtl/>
          <w:lang w:val="en-GB"/>
        </w:rPr>
        <w:t xml:space="preserve"> البعد البيئي: يتمثل الدور البيئي الأساسي للحياد الكربوني في تقليل التأثيرات الضارة للتغير المناخي. إن خفض صافي الانبعاثات إلى الصفر يُعد ضروريًا للحد من ارتفاع درجة حرارة الأرض. وقد أوضحت هيئة الخبراء الدولية المعنية بتغير المناخ أن تحقيق صافي انبعاثات صفري عالميًا بحلول عام 2050 سيساهم بشكل جوهري في حصر الاحترار العالمي عند 1.5 درجة مئوية فوق مستويات ما قبل الثورة الصناعية (</w:t>
      </w:r>
      <w:r w:rsidRPr="007F27DE">
        <w:rPr>
          <w:rFonts w:ascii="Simplified Arabic" w:hAnsi="Simplified Arabic" w:cs="Simplified Arabic"/>
          <w:sz w:val="24"/>
          <w:szCs w:val="24"/>
          <w:lang w:val="en-GB"/>
        </w:rPr>
        <w:t>IPCC, 2018</w:t>
      </w:r>
      <w:r w:rsidR="00696856">
        <w:rPr>
          <w:rFonts w:ascii="Simplified Arabic" w:hAnsi="Simplified Arabic" w:cs="Simplified Arabic" w:hint="cs"/>
          <w:sz w:val="24"/>
          <w:szCs w:val="24"/>
          <w:rtl/>
          <w:lang w:val="en-GB"/>
        </w:rPr>
        <w:t>)</w:t>
      </w:r>
    </w:p>
    <w:p w14:paraId="1BA3A8BB" w14:textId="77777777" w:rsidR="00A31DBD" w:rsidRDefault="007F27DE" w:rsidP="00693CF8">
      <w:pPr>
        <w:jc w:val="both"/>
        <w:rPr>
          <w:rFonts w:ascii="Simplified Arabic" w:hAnsi="Simplified Arabic" w:cs="Simplified Arabic"/>
          <w:sz w:val="24"/>
          <w:szCs w:val="24"/>
          <w:rtl/>
          <w:lang w:val="en-GB"/>
        </w:rPr>
      </w:pPr>
      <w:r w:rsidRPr="007F27DE">
        <w:rPr>
          <w:rFonts w:ascii="Simplified Arabic" w:hAnsi="Simplified Arabic" w:cs="Simplified Arabic"/>
          <w:sz w:val="24"/>
          <w:szCs w:val="24"/>
          <w:rtl/>
          <w:lang w:val="en-GB"/>
        </w:rPr>
        <w:t xml:space="preserve"> البعد الاقتصادي: للتحول نحو الحياد الكربوني آثار اقتصادية واسعة تشمل تحديات وفرصًا كبيرة. من التحديات أن تحقيق هذا الهدف يتطلب استثمارات ضخمة في البنية التحتية الخضراء والتكنولوجيا النظيفة، بالإضافة إلى إعادة هيكلة قطاعات كاملة كالطاقة والنقل والصناعة. تشير دراسات صندوق النقد الدولي إلى أن تبني سياسات مناخية طموحة (مثل تسعير الكربون والاستثمار في المشاريع الخضراء) يمكن أن يتم بطريقة تدعم النمو الاقتصادي بدلاً من إعاقته (</w:t>
      </w:r>
      <w:proofErr w:type="spellStart"/>
      <w:r w:rsidRPr="007F27DE">
        <w:rPr>
          <w:rFonts w:ascii="Simplified Arabic" w:hAnsi="Simplified Arabic" w:cs="Simplified Arabic"/>
          <w:sz w:val="24"/>
          <w:szCs w:val="24"/>
          <w:lang w:val="en-GB"/>
        </w:rPr>
        <w:t>Jaumotte</w:t>
      </w:r>
      <w:proofErr w:type="spellEnd"/>
      <w:r w:rsidRPr="007F27DE">
        <w:rPr>
          <w:rFonts w:ascii="Simplified Arabic" w:hAnsi="Simplified Arabic" w:cs="Simplified Arabic"/>
          <w:sz w:val="24"/>
          <w:szCs w:val="24"/>
          <w:lang w:val="en-GB"/>
        </w:rPr>
        <w:t xml:space="preserve"> &amp; </w:t>
      </w:r>
      <w:proofErr w:type="spellStart"/>
      <w:r w:rsidRPr="007F27DE">
        <w:rPr>
          <w:rFonts w:ascii="Simplified Arabic" w:hAnsi="Simplified Arabic" w:cs="Simplified Arabic"/>
          <w:sz w:val="24"/>
          <w:szCs w:val="24"/>
          <w:lang w:val="en-GB"/>
        </w:rPr>
        <w:t>Schwerhoff</w:t>
      </w:r>
      <w:proofErr w:type="spellEnd"/>
      <w:r w:rsidRPr="007F27DE">
        <w:rPr>
          <w:rFonts w:ascii="Simplified Arabic" w:hAnsi="Simplified Arabic" w:cs="Simplified Arabic"/>
          <w:sz w:val="24"/>
          <w:szCs w:val="24"/>
          <w:lang w:val="en-GB"/>
        </w:rPr>
        <w:t>, 2021</w:t>
      </w:r>
      <w:r w:rsidRPr="007F27DE">
        <w:rPr>
          <w:rFonts w:ascii="Simplified Arabic" w:hAnsi="Simplified Arabic" w:cs="Simplified Arabic"/>
          <w:sz w:val="24"/>
          <w:szCs w:val="24"/>
          <w:rtl/>
          <w:lang w:val="en-GB"/>
        </w:rPr>
        <w:t>).</w:t>
      </w:r>
    </w:p>
    <w:p w14:paraId="718105D0" w14:textId="77777777" w:rsidR="00A31DBD" w:rsidRDefault="007F27DE" w:rsidP="00693CF8">
      <w:pPr>
        <w:jc w:val="both"/>
        <w:rPr>
          <w:rFonts w:ascii="Simplified Arabic" w:hAnsi="Simplified Arabic" w:cs="Simplified Arabic"/>
          <w:sz w:val="24"/>
          <w:szCs w:val="24"/>
          <w:rtl/>
          <w:lang w:val="en-GB"/>
        </w:rPr>
      </w:pPr>
      <w:r w:rsidRPr="007F27DE">
        <w:rPr>
          <w:rFonts w:ascii="Simplified Arabic" w:hAnsi="Simplified Arabic" w:cs="Simplified Arabic"/>
          <w:sz w:val="24"/>
          <w:szCs w:val="24"/>
          <w:rtl/>
          <w:lang w:val="en-GB"/>
        </w:rPr>
        <w:t xml:space="preserve"> البعد الاجتماعي: يمتد تأثير الحياد الكربوني إلى الجوانب الاجتماعية في المجتمع. فعند خفض الانبعاثات الكربونية وتحسين البيئة، تتحسن الصحة العامة نتيجة انخفاض تلوث الهواء والمياه، مما يقلل الأمراض المرتبطة بالبيئة مثل الربو وأمراض الرئة. (</w:t>
      </w:r>
      <w:proofErr w:type="spellStart"/>
      <w:r w:rsidRPr="007F27DE">
        <w:rPr>
          <w:rFonts w:ascii="Simplified Arabic" w:hAnsi="Simplified Arabic" w:cs="Simplified Arabic"/>
          <w:sz w:val="24"/>
          <w:szCs w:val="24"/>
          <w:lang w:val="en-GB"/>
        </w:rPr>
        <w:t>Jaumotte</w:t>
      </w:r>
      <w:proofErr w:type="spellEnd"/>
      <w:r w:rsidRPr="007F27DE">
        <w:rPr>
          <w:rFonts w:ascii="Simplified Arabic" w:hAnsi="Simplified Arabic" w:cs="Simplified Arabic"/>
          <w:sz w:val="24"/>
          <w:szCs w:val="24"/>
          <w:lang w:val="en-GB"/>
        </w:rPr>
        <w:t xml:space="preserve"> &amp; </w:t>
      </w:r>
      <w:proofErr w:type="spellStart"/>
      <w:r w:rsidRPr="007F27DE">
        <w:rPr>
          <w:rFonts w:ascii="Simplified Arabic" w:hAnsi="Simplified Arabic" w:cs="Simplified Arabic"/>
          <w:sz w:val="24"/>
          <w:szCs w:val="24"/>
          <w:lang w:val="en-GB"/>
        </w:rPr>
        <w:t>Schwerhoff</w:t>
      </w:r>
      <w:proofErr w:type="spellEnd"/>
      <w:r w:rsidRPr="007F27DE">
        <w:rPr>
          <w:rFonts w:ascii="Simplified Arabic" w:hAnsi="Simplified Arabic" w:cs="Simplified Arabic"/>
          <w:sz w:val="24"/>
          <w:szCs w:val="24"/>
          <w:lang w:val="en-GB"/>
        </w:rPr>
        <w:t>, 2021</w:t>
      </w:r>
      <w:r w:rsidRPr="007F27DE">
        <w:rPr>
          <w:rFonts w:ascii="Simplified Arabic" w:hAnsi="Simplified Arabic" w:cs="Simplified Arabic"/>
          <w:sz w:val="24"/>
          <w:szCs w:val="24"/>
          <w:rtl/>
          <w:lang w:val="en-GB"/>
        </w:rPr>
        <w:t xml:space="preserve">). </w:t>
      </w:r>
    </w:p>
    <w:p w14:paraId="31F63860" w14:textId="63774438" w:rsidR="002C0B83" w:rsidRDefault="007F27DE" w:rsidP="00693CF8">
      <w:pPr>
        <w:jc w:val="both"/>
        <w:rPr>
          <w:rFonts w:ascii="Simplified Arabic" w:hAnsi="Simplified Arabic" w:cs="Simplified Arabic"/>
          <w:sz w:val="24"/>
          <w:szCs w:val="24"/>
          <w:rtl/>
          <w:lang w:val="en-GB"/>
        </w:rPr>
      </w:pPr>
      <w:r w:rsidRPr="007F27DE">
        <w:rPr>
          <w:rFonts w:ascii="Simplified Arabic" w:hAnsi="Simplified Arabic" w:cs="Simplified Arabic"/>
          <w:sz w:val="24"/>
          <w:szCs w:val="24"/>
          <w:rtl/>
          <w:lang w:val="en-GB"/>
        </w:rPr>
        <w:lastRenderedPageBreak/>
        <w:t>وبشكل عام، إذا نُفّذت سياسات الحياد الكربوني بطريقة مدروسة، فسوف تعود بفوائد اجتماعية كبيرة تشمل مدنًا أكثر ملاءمة للعيش، ومجتمعات أكثر صحة واستقرارًا، إلى جانب تعزيز الوعي والسلوك البيئي المسؤول لدى الأفراد.</w:t>
      </w:r>
    </w:p>
    <w:p w14:paraId="45F5BC8C" w14:textId="77777777" w:rsidR="003F4B0D" w:rsidRDefault="003F4B0D" w:rsidP="00A31DBD">
      <w:pPr>
        <w:rPr>
          <w:rFonts w:ascii="Simplified Arabic" w:hAnsi="Simplified Arabic" w:cs="Simplified Arabic"/>
          <w:sz w:val="24"/>
          <w:szCs w:val="24"/>
          <w:rtl/>
          <w:lang w:val="en-GB"/>
        </w:rPr>
      </w:pPr>
    </w:p>
    <w:p w14:paraId="5A9644DF" w14:textId="2A54CA4E" w:rsidR="003F4B0D" w:rsidRPr="00DE450D" w:rsidRDefault="003F4B0D" w:rsidP="003F4B0D">
      <w:pPr>
        <w:rPr>
          <w:rFonts w:ascii="Simplified Arabic" w:hAnsi="Simplified Arabic" w:cs="Simplified Arabic"/>
          <w:b/>
          <w:bCs/>
          <w:sz w:val="28"/>
          <w:szCs w:val="28"/>
          <w:rtl/>
        </w:rPr>
      </w:pPr>
      <w:r w:rsidRPr="00DE450D">
        <w:rPr>
          <w:rFonts w:ascii="Simplified Arabic" w:hAnsi="Simplified Arabic" w:cs="Simplified Arabic"/>
          <w:b/>
          <w:bCs/>
          <w:sz w:val="28"/>
          <w:szCs w:val="28"/>
          <w:rtl/>
        </w:rPr>
        <w:t>استراتيجية المملكة نحو تحقيق الحياد الصفري بحلول 2060</w:t>
      </w:r>
      <w:r w:rsidR="003E2254">
        <w:rPr>
          <w:rFonts w:ascii="Simplified Arabic" w:hAnsi="Simplified Arabic" w:cs="Simplified Arabic" w:hint="cs"/>
          <w:b/>
          <w:bCs/>
          <w:sz w:val="28"/>
          <w:szCs w:val="28"/>
          <w:rtl/>
        </w:rPr>
        <w:t>:</w:t>
      </w:r>
    </w:p>
    <w:p w14:paraId="51DD0FC7" w14:textId="77777777" w:rsidR="003F4B0D" w:rsidRPr="00693CF8" w:rsidRDefault="003F4B0D" w:rsidP="00F81082">
      <w:pPr>
        <w:ind w:firstLine="720"/>
        <w:jc w:val="both"/>
        <w:rPr>
          <w:rFonts w:ascii="Simplified Arabic" w:hAnsi="Simplified Arabic" w:cs="Simplified Arabic"/>
          <w:sz w:val="24"/>
          <w:szCs w:val="24"/>
          <w:rtl/>
          <w:lang w:val="en-GB"/>
        </w:rPr>
      </w:pPr>
      <w:r w:rsidRPr="00693CF8">
        <w:rPr>
          <w:rFonts w:ascii="Simplified Arabic" w:hAnsi="Simplified Arabic" w:cs="Simplified Arabic"/>
          <w:sz w:val="24"/>
          <w:szCs w:val="24"/>
          <w:rtl/>
          <w:lang w:val="en-GB"/>
        </w:rPr>
        <w:t>تسعى المملكة العربية السعودية إلى تحقيق الحياد الصفري بحلول عام 2060 ضمن رؤيتها الإستراتيجية للتنمية المستدامة. أعلن ولي العهد السعودي في عام 2021 عن هذا الهدف الطموح في إطار مبادرة السعودية الخضراء، مع التأكيد على اعتماد نهج الاقتصاد الدائري للكربون (</w:t>
      </w:r>
      <w:r w:rsidRPr="00693CF8">
        <w:rPr>
          <w:rFonts w:ascii="Simplified Arabic" w:hAnsi="Simplified Arabic" w:cs="Simplified Arabic"/>
          <w:sz w:val="24"/>
          <w:szCs w:val="24"/>
          <w:lang w:val="en-GB"/>
        </w:rPr>
        <w:t>CCE</w:t>
      </w:r>
      <w:r w:rsidRPr="00693CF8">
        <w:rPr>
          <w:rFonts w:ascii="Simplified Arabic" w:hAnsi="Simplified Arabic" w:cs="Simplified Arabic"/>
          <w:sz w:val="24"/>
          <w:szCs w:val="24"/>
          <w:rtl/>
          <w:lang w:val="en-GB"/>
        </w:rPr>
        <w:t>) لتحقيقه (</w:t>
      </w:r>
      <w:r w:rsidRPr="00693CF8">
        <w:rPr>
          <w:rFonts w:ascii="Simplified Arabic" w:hAnsi="Simplified Arabic" w:cs="Simplified Arabic"/>
          <w:sz w:val="24"/>
          <w:szCs w:val="24"/>
          <w:lang w:val="en-GB"/>
        </w:rPr>
        <w:t>Saudi Green Initiative, 2024</w:t>
      </w:r>
      <w:r w:rsidRPr="00693CF8">
        <w:rPr>
          <w:rFonts w:ascii="Simplified Arabic" w:hAnsi="Simplified Arabic" w:cs="Simplified Arabic"/>
          <w:sz w:val="24"/>
          <w:szCs w:val="24"/>
          <w:rtl/>
          <w:lang w:val="en-GB"/>
        </w:rPr>
        <w:t>)</w:t>
      </w:r>
      <w:r w:rsidRPr="00693CF8">
        <w:rPr>
          <w:rFonts w:ascii="Times New Roman" w:hAnsi="Times New Roman" w:cs="Times New Roman" w:hint="cs"/>
          <w:sz w:val="24"/>
          <w:szCs w:val="24"/>
          <w:rtl/>
          <w:lang w:val="en-GB"/>
        </w:rPr>
        <w:t>​</w:t>
      </w:r>
    </w:p>
    <w:p w14:paraId="738EE44C" w14:textId="77777777" w:rsidR="003F4B0D" w:rsidRPr="00693CF8" w:rsidRDefault="003F4B0D" w:rsidP="00693CF8">
      <w:pPr>
        <w:jc w:val="both"/>
        <w:rPr>
          <w:rFonts w:ascii="Simplified Arabic" w:hAnsi="Simplified Arabic" w:cs="Simplified Arabic"/>
          <w:sz w:val="24"/>
          <w:szCs w:val="24"/>
          <w:rtl/>
          <w:lang w:val="en-GB"/>
        </w:rPr>
      </w:pPr>
    </w:p>
    <w:p w14:paraId="7CDD7494" w14:textId="43E6C28F" w:rsidR="003F4B0D" w:rsidRPr="00693CF8" w:rsidRDefault="003F4B0D" w:rsidP="00F81082">
      <w:pPr>
        <w:ind w:firstLine="720"/>
        <w:jc w:val="both"/>
        <w:rPr>
          <w:rFonts w:ascii="Simplified Arabic" w:hAnsi="Simplified Arabic" w:cs="Simplified Arabic"/>
          <w:sz w:val="24"/>
          <w:szCs w:val="24"/>
          <w:rtl/>
          <w:lang w:val="en-GB"/>
        </w:rPr>
      </w:pPr>
      <w:r w:rsidRPr="00693CF8">
        <w:rPr>
          <w:rFonts w:ascii="Simplified Arabic" w:hAnsi="Simplified Arabic" w:cs="Simplified Arabic"/>
          <w:sz w:val="24"/>
          <w:szCs w:val="24"/>
          <w:rtl/>
          <w:lang w:val="en-GB"/>
        </w:rPr>
        <w:t>ويعني ذلك التزام المملكة بخفض صافي انبعاثات غازات الاحتباس الحراري إلى الصفر بحلول 2060، عبر تنفيذ خطط متعددة الجوانب تشمل التحول في مزيج الطاقة، وتعزيز كفاءة استخدام الموارد، وتبنّي التقنيات الخضراء. كما حدث تحديث للمساهمات المحددة وطنياً (</w:t>
      </w:r>
      <w:r w:rsidRPr="00693CF8">
        <w:rPr>
          <w:rFonts w:ascii="Simplified Arabic" w:hAnsi="Simplified Arabic" w:cs="Simplified Arabic"/>
          <w:sz w:val="24"/>
          <w:szCs w:val="24"/>
          <w:lang w:val="en-GB"/>
        </w:rPr>
        <w:t>NDC</w:t>
      </w:r>
      <w:r w:rsidRPr="00693CF8">
        <w:rPr>
          <w:rFonts w:ascii="Simplified Arabic" w:hAnsi="Simplified Arabic" w:cs="Simplified Arabic"/>
          <w:sz w:val="24"/>
          <w:szCs w:val="24"/>
          <w:rtl/>
          <w:lang w:val="en-GB"/>
        </w:rPr>
        <w:t>) للمملكة ضمن اتفاق باريس، حيث رفعت السعودية مستوى طموحها بتعهدها تخفيض أو إزالة 278 مليون طن من مكافئ ثاني أكسيد الكربون سنوياً بحلول 2030 – أي ضعف هدفها السابق تقريباً</w:t>
      </w:r>
      <w:r w:rsidRPr="00693CF8">
        <w:rPr>
          <w:rFonts w:ascii="Times New Roman" w:hAnsi="Times New Roman" w:cs="Times New Roman" w:hint="cs"/>
          <w:sz w:val="24"/>
          <w:szCs w:val="24"/>
          <w:rtl/>
          <w:lang w:val="en-GB"/>
        </w:rPr>
        <w:t>​</w:t>
      </w:r>
      <w:r w:rsidR="003E2254" w:rsidRPr="00693CF8">
        <w:rPr>
          <w:rFonts w:ascii="Simplified Arabic" w:hAnsi="Simplified Arabic" w:cs="Simplified Arabic" w:hint="cs"/>
          <w:sz w:val="24"/>
          <w:szCs w:val="24"/>
          <w:rtl/>
          <w:lang w:val="en-GB"/>
        </w:rPr>
        <w:t>.</w:t>
      </w:r>
    </w:p>
    <w:p w14:paraId="425C9DBD" w14:textId="77777777" w:rsidR="003F4B0D" w:rsidRPr="003F4B0D" w:rsidRDefault="003F4B0D" w:rsidP="003F4B0D">
      <w:pPr>
        <w:rPr>
          <w:rFonts w:ascii="Simplified Arabic" w:hAnsi="Simplified Arabic" w:cs="Simplified Arabic"/>
          <w:sz w:val="24"/>
          <w:szCs w:val="24"/>
          <w:rtl/>
        </w:rPr>
      </w:pPr>
      <w:r w:rsidRPr="003F4B0D">
        <w:rPr>
          <w:rFonts w:ascii="Times New Roman" w:hAnsi="Times New Roman" w:cs="Times New Roman"/>
          <w:sz w:val="24"/>
          <w:szCs w:val="24"/>
        </w:rPr>
        <w:t>​</w:t>
      </w:r>
    </w:p>
    <w:p w14:paraId="65B6D2E8" w14:textId="2694823B" w:rsidR="006F275B" w:rsidRPr="00DE450D" w:rsidRDefault="006F275B" w:rsidP="006F275B">
      <w:pPr>
        <w:rPr>
          <w:rFonts w:ascii="Simplified Arabic" w:hAnsi="Simplified Arabic" w:cs="Simplified Arabic"/>
          <w:b/>
          <w:bCs/>
          <w:sz w:val="28"/>
          <w:szCs w:val="28"/>
          <w:rtl/>
        </w:rPr>
      </w:pPr>
      <w:r w:rsidRPr="00DE450D">
        <w:rPr>
          <w:rFonts w:ascii="Simplified Arabic" w:hAnsi="Simplified Arabic" w:cs="Simplified Arabic"/>
          <w:b/>
          <w:bCs/>
          <w:sz w:val="28"/>
          <w:szCs w:val="28"/>
          <w:rtl/>
        </w:rPr>
        <w:t>مبادرات الطاقة المتجددة وكفاءة الطاقة</w:t>
      </w:r>
      <w:r w:rsidR="003E2254">
        <w:rPr>
          <w:rFonts w:ascii="Simplified Arabic" w:hAnsi="Simplified Arabic" w:cs="Simplified Arabic" w:hint="cs"/>
          <w:b/>
          <w:bCs/>
          <w:sz w:val="28"/>
          <w:szCs w:val="28"/>
          <w:rtl/>
        </w:rPr>
        <w:t>:</w:t>
      </w:r>
    </w:p>
    <w:p w14:paraId="31C5FC81" w14:textId="77777777" w:rsidR="006F275B" w:rsidRPr="00693CF8" w:rsidRDefault="006F275B" w:rsidP="00F81082">
      <w:pPr>
        <w:ind w:firstLine="720"/>
        <w:jc w:val="both"/>
        <w:rPr>
          <w:rFonts w:ascii="Simplified Arabic" w:hAnsi="Simplified Arabic" w:cs="Simplified Arabic"/>
          <w:sz w:val="24"/>
          <w:szCs w:val="24"/>
          <w:rtl/>
          <w:lang w:val="en-GB"/>
        </w:rPr>
      </w:pPr>
      <w:r w:rsidRPr="00693CF8">
        <w:rPr>
          <w:rFonts w:ascii="Simplified Arabic" w:hAnsi="Simplified Arabic" w:cs="Simplified Arabic"/>
          <w:sz w:val="24"/>
          <w:szCs w:val="24"/>
          <w:rtl/>
          <w:lang w:val="en-GB"/>
        </w:rPr>
        <w:t>تعتبر الطاقة المتجددة محوراً رئيسياً في جهود السعودية لخفض الانبعاثات والتحول نحو اقتصاد منخفض الكربون. وضعت المملكة هدفاً طموحاً يتمثل في توليد 50% من الكهرباء من مصادر متجددة بحلول 2030، مقابل 50% من الغاز الطبيعي (</w:t>
      </w:r>
      <w:r w:rsidRPr="00693CF8">
        <w:rPr>
          <w:rFonts w:ascii="Simplified Arabic" w:hAnsi="Simplified Arabic" w:cs="Simplified Arabic"/>
          <w:sz w:val="24"/>
          <w:szCs w:val="24"/>
          <w:lang w:val="en-GB"/>
        </w:rPr>
        <w:t>Saudi Green Initiative, 2024</w:t>
      </w:r>
      <w:r w:rsidRPr="00693CF8">
        <w:rPr>
          <w:rFonts w:ascii="Simplified Arabic" w:hAnsi="Simplified Arabic" w:cs="Simplified Arabic"/>
          <w:sz w:val="24"/>
          <w:szCs w:val="24"/>
          <w:rtl/>
          <w:lang w:val="en-GB"/>
        </w:rPr>
        <w:t>)</w:t>
      </w:r>
      <w:r w:rsidRPr="00693CF8">
        <w:rPr>
          <w:rFonts w:ascii="Times New Roman" w:hAnsi="Times New Roman" w:cs="Times New Roman" w:hint="cs"/>
          <w:sz w:val="24"/>
          <w:szCs w:val="24"/>
          <w:rtl/>
          <w:lang w:val="en-GB"/>
        </w:rPr>
        <w:t>​</w:t>
      </w:r>
    </w:p>
    <w:p w14:paraId="7B883279" w14:textId="072C2727" w:rsidR="006F275B" w:rsidRPr="00693CF8" w:rsidRDefault="006F275B" w:rsidP="00F81082">
      <w:pPr>
        <w:ind w:firstLine="720"/>
        <w:jc w:val="both"/>
        <w:rPr>
          <w:rFonts w:ascii="Simplified Arabic" w:hAnsi="Simplified Arabic" w:cs="Simplified Arabic"/>
          <w:sz w:val="24"/>
          <w:szCs w:val="24"/>
          <w:rtl/>
          <w:lang w:val="en-GB"/>
        </w:rPr>
      </w:pPr>
      <w:r w:rsidRPr="00693CF8">
        <w:rPr>
          <w:rFonts w:ascii="Simplified Arabic" w:hAnsi="Simplified Arabic" w:cs="Simplified Arabic"/>
          <w:sz w:val="24"/>
          <w:szCs w:val="24"/>
          <w:rtl/>
          <w:lang w:val="en-GB"/>
        </w:rPr>
        <w:t>لتحقيق ذلك، أطلقت السعودية البرنامج الوطني للطاقة المتجددة الذي يشرف على طرح مشاريع كبرى في مجالي الطاقة الشمسية وطاقة الرياح. خلال الأعوام الأخيرة، بدأ تشغيل عدد من المشاريع الريادية، مثل محطة سكاكا للطاقة الشمسية بقدرة 300 ميجاواط كأول مشروع مستقل للطاقة الشمسية في المملكة، ومشروع دومة الجندل لطاقة الرياح بقدرة 400 ميجاواط والذي يُعد أول وأكبر مزرعة رياح في الشرق الأوسط (</w:t>
      </w:r>
      <w:r w:rsidRPr="00693CF8">
        <w:rPr>
          <w:rFonts w:ascii="Simplified Arabic" w:hAnsi="Simplified Arabic" w:cs="Simplified Arabic"/>
          <w:sz w:val="24"/>
          <w:szCs w:val="24"/>
          <w:lang w:val="en-GB"/>
        </w:rPr>
        <w:t>Saudi Green Initiative, 2024</w:t>
      </w:r>
      <w:r w:rsidRPr="00693CF8">
        <w:rPr>
          <w:rFonts w:ascii="Simplified Arabic" w:hAnsi="Simplified Arabic" w:cs="Simplified Arabic"/>
          <w:sz w:val="24"/>
          <w:szCs w:val="24"/>
          <w:rtl/>
          <w:lang w:val="en-GB"/>
        </w:rPr>
        <w:t>)</w:t>
      </w:r>
      <w:r w:rsidRPr="00693CF8">
        <w:rPr>
          <w:rFonts w:ascii="Times New Roman" w:hAnsi="Times New Roman" w:cs="Times New Roman" w:hint="cs"/>
          <w:sz w:val="24"/>
          <w:szCs w:val="24"/>
          <w:rtl/>
          <w:lang w:val="en-GB"/>
        </w:rPr>
        <w:t>​</w:t>
      </w:r>
      <w:r w:rsidR="00645378">
        <w:rPr>
          <w:rFonts w:ascii="Times New Roman" w:hAnsi="Times New Roman" w:cs="Times New Roman" w:hint="cs"/>
          <w:sz w:val="24"/>
          <w:szCs w:val="24"/>
          <w:rtl/>
          <w:lang w:val="en-GB"/>
        </w:rPr>
        <w:t>.</w:t>
      </w:r>
    </w:p>
    <w:p w14:paraId="69901D5F" w14:textId="77777777" w:rsidR="006F275B" w:rsidRPr="006F275B" w:rsidRDefault="006F275B" w:rsidP="006F275B">
      <w:pPr>
        <w:rPr>
          <w:rFonts w:ascii="Simplified Arabic" w:hAnsi="Simplified Arabic" w:cs="Simplified Arabic"/>
          <w:sz w:val="24"/>
          <w:szCs w:val="24"/>
          <w:rtl/>
        </w:rPr>
      </w:pPr>
      <w:r w:rsidRPr="006F275B">
        <w:rPr>
          <w:rFonts w:ascii="Times New Roman" w:hAnsi="Times New Roman" w:cs="Times New Roman"/>
          <w:sz w:val="24"/>
          <w:szCs w:val="24"/>
        </w:rPr>
        <w:t>​</w:t>
      </w:r>
    </w:p>
    <w:p w14:paraId="76E3DFD1" w14:textId="77777777" w:rsidR="00DE450D" w:rsidRPr="00DE450D" w:rsidRDefault="00DE450D" w:rsidP="00DE450D">
      <w:pPr>
        <w:rPr>
          <w:rFonts w:ascii="Simplified Arabic" w:hAnsi="Simplified Arabic" w:cs="Simplified Arabic"/>
          <w:b/>
          <w:bCs/>
          <w:sz w:val="28"/>
          <w:szCs w:val="28"/>
          <w:rtl/>
        </w:rPr>
      </w:pPr>
      <w:r w:rsidRPr="00DE450D">
        <w:rPr>
          <w:rFonts w:ascii="Simplified Arabic" w:hAnsi="Simplified Arabic" w:cs="Simplified Arabic"/>
          <w:b/>
          <w:bCs/>
          <w:sz w:val="28"/>
          <w:szCs w:val="28"/>
          <w:rtl/>
        </w:rPr>
        <w:t>دور الاقتصاد الدائري للكربون في خفض الانبعاثات</w:t>
      </w:r>
    </w:p>
    <w:p w14:paraId="1F0E4B77" w14:textId="2267F4F2" w:rsidR="00DE450D" w:rsidRPr="00693CF8" w:rsidRDefault="00DE450D" w:rsidP="00F81082">
      <w:pPr>
        <w:ind w:firstLine="720"/>
        <w:jc w:val="both"/>
        <w:rPr>
          <w:rFonts w:ascii="Simplified Arabic" w:hAnsi="Simplified Arabic" w:cs="Simplified Arabic"/>
          <w:sz w:val="24"/>
          <w:szCs w:val="24"/>
          <w:lang w:val="en-GB"/>
        </w:rPr>
      </w:pPr>
      <w:r w:rsidRPr="00693CF8">
        <w:rPr>
          <w:rFonts w:ascii="Simplified Arabic" w:hAnsi="Simplified Arabic" w:cs="Simplified Arabic"/>
          <w:sz w:val="24"/>
          <w:szCs w:val="24"/>
          <w:rtl/>
          <w:lang w:val="en-GB"/>
        </w:rPr>
        <w:t>يمثّل الاقتصاد الدائري للكربون (</w:t>
      </w:r>
      <w:r w:rsidRPr="00693CF8">
        <w:rPr>
          <w:rFonts w:ascii="Simplified Arabic" w:hAnsi="Simplified Arabic" w:cs="Simplified Arabic"/>
          <w:sz w:val="24"/>
          <w:szCs w:val="24"/>
          <w:lang w:val="en-GB"/>
        </w:rPr>
        <w:t>CCE</w:t>
      </w:r>
      <w:r w:rsidRPr="00693CF8">
        <w:rPr>
          <w:rFonts w:ascii="Simplified Arabic" w:hAnsi="Simplified Arabic" w:cs="Simplified Arabic"/>
          <w:sz w:val="24"/>
          <w:szCs w:val="24"/>
          <w:rtl/>
          <w:lang w:val="en-GB"/>
        </w:rPr>
        <w:t>) ركيزة أساسية في استراتيجية السعودية طويلة المدى لتحقيق الحياد الصفري. يقوم مفهوم الاقتصاد الدائري للكربون على إدارة الكربون بشكل شامل عبر أربعة محاور رئيسية: التخفيض، وإعادة الاستخدام، وإعادة التدوير، والإزالة (</w:t>
      </w:r>
      <w:r w:rsidRPr="00693CF8">
        <w:rPr>
          <w:rFonts w:ascii="Simplified Arabic" w:hAnsi="Simplified Arabic" w:cs="Simplified Arabic"/>
          <w:sz w:val="24"/>
          <w:szCs w:val="24"/>
          <w:lang w:val="en-GB"/>
        </w:rPr>
        <w:t>Schröder et al., 2021</w:t>
      </w:r>
      <w:r w:rsidRPr="00693CF8">
        <w:rPr>
          <w:rFonts w:ascii="Simplified Arabic" w:hAnsi="Simplified Arabic" w:cs="Simplified Arabic"/>
          <w:sz w:val="24"/>
          <w:szCs w:val="24"/>
          <w:rtl/>
          <w:lang w:val="en-GB"/>
        </w:rPr>
        <w:t>)</w:t>
      </w:r>
      <w:r w:rsidRPr="00693CF8">
        <w:rPr>
          <w:rFonts w:ascii="Times New Roman" w:hAnsi="Times New Roman" w:cs="Times New Roman" w:hint="cs"/>
          <w:sz w:val="24"/>
          <w:szCs w:val="24"/>
          <w:rtl/>
          <w:lang w:val="en-GB"/>
        </w:rPr>
        <w:t>​</w:t>
      </w:r>
      <w:r w:rsidR="003E2254" w:rsidRPr="00693CF8">
        <w:rPr>
          <w:rFonts w:ascii="Simplified Arabic" w:hAnsi="Simplified Arabic" w:cs="Simplified Arabic" w:hint="cs"/>
          <w:sz w:val="24"/>
          <w:szCs w:val="24"/>
          <w:rtl/>
          <w:lang w:val="en-GB"/>
        </w:rPr>
        <w:t>.</w:t>
      </w:r>
    </w:p>
    <w:p w14:paraId="641824A1" w14:textId="092CAAC1" w:rsidR="00DE450D" w:rsidRPr="00693CF8" w:rsidRDefault="00DE450D" w:rsidP="00F81082">
      <w:pPr>
        <w:ind w:firstLine="720"/>
        <w:jc w:val="both"/>
        <w:rPr>
          <w:rFonts w:ascii="Simplified Arabic" w:hAnsi="Simplified Arabic" w:cs="Simplified Arabic"/>
          <w:sz w:val="24"/>
          <w:szCs w:val="24"/>
          <w:rtl/>
          <w:lang w:val="en-GB"/>
        </w:rPr>
      </w:pPr>
      <w:r w:rsidRPr="00693CF8">
        <w:rPr>
          <w:rFonts w:ascii="Simplified Arabic" w:hAnsi="Simplified Arabic" w:cs="Simplified Arabic"/>
          <w:sz w:val="24"/>
          <w:szCs w:val="24"/>
          <w:rtl/>
          <w:lang w:val="en-GB"/>
        </w:rPr>
        <w:lastRenderedPageBreak/>
        <w:t>وبعكس النهج الخطي التقليدي الذي ينتهي بانبعاث الكربون إلى الغلاف الجوي، يؤكد الاقتصاد الدائري للكربون على تقليل الانبعاثات من المصدر، ثم إعادة استخدام الكربون في دورة الإنتاج (مثلاً في الصناعات البتروكيماوية)، وتدويره عبر تحويله إلى منتجات أخرى، وأخيراً إزالته إما من خلال التقاطه مباشرة من العمليات الصناعية أو سحبه من الهواء وتخزينه بشكل آمن. كانت المملكة العربية السعودية من أوائل الدول التي تبنّت هذا المفهوم عالمياً وروّجت له خلال رئاستها لمجموعة العشرين عام 2020، باعتباره إطاراً مرناً وعملياً يتيح الاستفادة من جميع التقنيات والحلول المتاحة لإدارة الكربون (</w:t>
      </w:r>
      <w:r w:rsidRPr="00693CF8">
        <w:rPr>
          <w:rFonts w:ascii="Simplified Arabic" w:hAnsi="Simplified Arabic" w:cs="Simplified Arabic"/>
          <w:sz w:val="24"/>
          <w:szCs w:val="24"/>
          <w:lang w:val="en-GB"/>
        </w:rPr>
        <w:t>Schröder et al., 2021</w:t>
      </w:r>
      <w:r w:rsidRPr="00693CF8">
        <w:rPr>
          <w:rFonts w:ascii="Simplified Arabic" w:hAnsi="Simplified Arabic" w:cs="Simplified Arabic"/>
          <w:sz w:val="24"/>
          <w:szCs w:val="24"/>
          <w:rtl/>
          <w:lang w:val="en-GB"/>
        </w:rPr>
        <w:t>)</w:t>
      </w:r>
      <w:r w:rsidRPr="00693CF8">
        <w:rPr>
          <w:rFonts w:ascii="Times New Roman" w:hAnsi="Times New Roman" w:cs="Times New Roman" w:hint="cs"/>
          <w:sz w:val="24"/>
          <w:szCs w:val="24"/>
          <w:rtl/>
          <w:lang w:val="en-GB"/>
        </w:rPr>
        <w:t>​</w:t>
      </w:r>
      <w:r w:rsidR="003E2254" w:rsidRPr="00693CF8">
        <w:rPr>
          <w:rFonts w:ascii="Simplified Arabic" w:hAnsi="Simplified Arabic" w:cs="Simplified Arabic" w:hint="cs"/>
          <w:sz w:val="24"/>
          <w:szCs w:val="24"/>
          <w:rtl/>
          <w:lang w:val="en-GB"/>
        </w:rPr>
        <w:t>.</w:t>
      </w:r>
    </w:p>
    <w:p w14:paraId="7312F260" w14:textId="300C2A3C" w:rsidR="00F925D0" w:rsidRPr="00693CF8" w:rsidRDefault="00DE450D" w:rsidP="00693CF8">
      <w:pPr>
        <w:jc w:val="both"/>
        <w:rPr>
          <w:rFonts w:ascii="Simplified Arabic" w:hAnsi="Simplified Arabic" w:cs="Simplified Arabic"/>
          <w:sz w:val="24"/>
          <w:szCs w:val="24"/>
          <w:rtl/>
          <w:lang w:val="en-GB"/>
        </w:rPr>
      </w:pPr>
      <w:r w:rsidRPr="00693CF8">
        <w:rPr>
          <w:rFonts w:ascii="Simplified Arabic" w:hAnsi="Simplified Arabic" w:cs="Simplified Arabic"/>
          <w:sz w:val="24"/>
          <w:szCs w:val="24"/>
          <w:rtl/>
          <w:lang w:val="en-GB"/>
        </w:rPr>
        <w:t>وقد تبنّت رئاسة المملكة لمجموعة العشرين رسمياً هذا النهج ضمن البيان الختامي، مما يعكس إيمان السعودية بأهمية الابتكار في تقنيات المناخ لتحقيق الأهداف المنشودة دون الإضرار بالتنمية الاقتصادية.</w:t>
      </w:r>
    </w:p>
    <w:p w14:paraId="4D6A844C" w14:textId="58DC9BB4" w:rsidR="0034764B" w:rsidRPr="0034764B" w:rsidRDefault="0034764B" w:rsidP="0034764B">
      <w:pPr>
        <w:rPr>
          <w:rFonts w:ascii="Simplified Arabic" w:hAnsi="Simplified Arabic" w:cs="Simplified Arabic"/>
          <w:b/>
          <w:bCs/>
          <w:sz w:val="24"/>
          <w:szCs w:val="24"/>
        </w:rPr>
      </w:pPr>
      <w:r w:rsidRPr="0034764B">
        <w:rPr>
          <w:rFonts w:ascii="Simplified Arabic" w:hAnsi="Simplified Arabic" w:cs="Simplified Arabic"/>
          <w:b/>
          <w:bCs/>
          <w:sz w:val="24"/>
          <w:szCs w:val="24"/>
          <w:rtl/>
        </w:rPr>
        <w:t>التخطيط المستدام للمشاريع العمرانية</w:t>
      </w:r>
      <w:r w:rsidR="005A4AA5">
        <w:rPr>
          <w:rFonts w:ascii="Simplified Arabic" w:hAnsi="Simplified Arabic" w:cs="Simplified Arabic"/>
          <w:b/>
          <w:bCs/>
          <w:sz w:val="24"/>
          <w:szCs w:val="24"/>
        </w:rPr>
        <w:t>:</w:t>
      </w:r>
    </w:p>
    <w:p w14:paraId="0A622550" w14:textId="79934F40" w:rsidR="0034764B" w:rsidRDefault="0034764B" w:rsidP="00F81082">
      <w:pPr>
        <w:ind w:firstLine="720"/>
        <w:jc w:val="both"/>
        <w:rPr>
          <w:rFonts w:ascii="Simplified Arabic" w:hAnsi="Simplified Arabic" w:cs="Simplified Arabic"/>
          <w:sz w:val="24"/>
          <w:szCs w:val="24"/>
          <w:rtl/>
        </w:rPr>
      </w:pPr>
      <w:r w:rsidRPr="0034764B">
        <w:rPr>
          <w:rFonts w:ascii="Simplified Arabic" w:hAnsi="Simplified Arabic" w:cs="Simplified Arabic"/>
          <w:sz w:val="24"/>
          <w:szCs w:val="24"/>
          <w:rtl/>
        </w:rPr>
        <w:t>في هذه المرحلة المبكرة، يتم دمج اعتبارات الاستدامة منذ البداية لضمان توجيه المشروع نحو أهداف الحياد الصفري. يعني ذلك إجراء تخطيط شامل يأخذ بالاعتبار تأثيرات المشروع البيئية والاجتماعية والاقتصادية قبل بدء التصميم التفصيلي. دمج الاستدامة مبكرًا يتيح اتخاذ قرارات مدروسة تقلل الحاجة إلى تغييرات مكلفة لاحقًا، ويضمن أن يلبي المشروع احتياجات الحاضر دون التضحية بقدرة الأجيال القادمة على تلبية احتياجاتها</w:t>
      </w:r>
      <w:r w:rsidR="003D7DCD">
        <w:rPr>
          <w:rFonts w:ascii="Simplified Arabic" w:hAnsi="Simplified Arabic" w:cs="Simplified Arabic" w:hint="cs"/>
          <w:sz w:val="24"/>
          <w:szCs w:val="24"/>
          <w:rtl/>
        </w:rPr>
        <w:t xml:space="preserve"> </w:t>
      </w:r>
      <w:r w:rsidR="003D7DCD" w:rsidRPr="00DE450D">
        <w:rPr>
          <w:rFonts w:ascii="Simplified Arabic" w:hAnsi="Simplified Arabic" w:cs="Simplified Arabic"/>
          <w:sz w:val="24"/>
          <w:szCs w:val="24"/>
          <w:rtl/>
        </w:rPr>
        <w:t>(</w:t>
      </w:r>
      <w:proofErr w:type="spellStart"/>
      <w:r w:rsidR="003D7DCD" w:rsidRPr="0034764B">
        <w:rPr>
          <w:rFonts w:ascii="Simplified Arabic" w:hAnsi="Simplified Arabic" w:cs="Simplified Arabic"/>
          <w:sz w:val="24"/>
          <w:szCs w:val="24"/>
        </w:rPr>
        <w:t>Patriarchi</w:t>
      </w:r>
      <w:proofErr w:type="spellEnd"/>
      <w:r w:rsidR="003D7DCD" w:rsidRPr="0034764B">
        <w:rPr>
          <w:rFonts w:ascii="Simplified Arabic" w:hAnsi="Simplified Arabic" w:cs="Simplified Arabic"/>
          <w:sz w:val="24"/>
          <w:szCs w:val="24"/>
        </w:rPr>
        <w:t xml:space="preserve"> </w:t>
      </w:r>
      <w:r w:rsidR="003D7DCD" w:rsidRPr="00DE450D">
        <w:rPr>
          <w:rFonts w:ascii="Simplified Arabic" w:hAnsi="Simplified Arabic" w:cs="Simplified Arabic"/>
          <w:sz w:val="24"/>
          <w:szCs w:val="24"/>
        </w:rPr>
        <w:t>et al., 202</w:t>
      </w:r>
      <w:r w:rsidR="003D7DCD">
        <w:rPr>
          <w:rFonts w:ascii="Simplified Arabic" w:hAnsi="Simplified Arabic" w:cs="Simplified Arabic"/>
          <w:sz w:val="24"/>
          <w:szCs w:val="24"/>
        </w:rPr>
        <w:t>5</w:t>
      </w:r>
      <w:r w:rsidR="000806A1" w:rsidRPr="00DE450D">
        <w:rPr>
          <w:rFonts w:ascii="Simplified Arabic" w:hAnsi="Simplified Arabic" w:cs="Simplified Arabic" w:hint="cs"/>
          <w:sz w:val="24"/>
          <w:szCs w:val="24"/>
          <w:rtl/>
        </w:rPr>
        <w:t>)</w:t>
      </w:r>
      <w:r w:rsidR="000806A1">
        <w:rPr>
          <w:rFonts w:ascii="Simplified Arabic" w:hAnsi="Simplified Arabic" w:cs="Simplified Arabic" w:hint="cs"/>
          <w:sz w:val="24"/>
          <w:szCs w:val="24"/>
          <w:rtl/>
        </w:rPr>
        <w:t>.</w:t>
      </w:r>
      <w:r w:rsidR="000806A1" w:rsidRPr="0034764B">
        <w:rPr>
          <w:rFonts w:ascii="Simplified Arabic" w:hAnsi="Simplified Arabic" w:cs="Simplified Arabic" w:hint="cs"/>
          <w:sz w:val="24"/>
          <w:szCs w:val="24"/>
          <w:rtl/>
        </w:rPr>
        <w:t xml:space="preserve"> عل</w:t>
      </w:r>
      <w:r w:rsidR="000806A1" w:rsidRPr="0034764B">
        <w:rPr>
          <w:rFonts w:ascii="Simplified Arabic" w:hAnsi="Simplified Arabic" w:cs="Simplified Arabic" w:hint="eastAsia"/>
          <w:sz w:val="24"/>
          <w:szCs w:val="24"/>
          <w:rtl/>
        </w:rPr>
        <w:t>ى</w:t>
      </w:r>
      <w:r w:rsidRPr="0034764B">
        <w:rPr>
          <w:rFonts w:ascii="Simplified Arabic" w:hAnsi="Simplified Arabic" w:cs="Simplified Arabic"/>
          <w:sz w:val="24"/>
          <w:szCs w:val="24"/>
          <w:rtl/>
        </w:rPr>
        <w:t xml:space="preserve"> سبيل المثال، يساهم التخطيط المسبق لخفض انبعاثات الكربون في تحديد بدائل تصميمية أو إنشائية أقل تأثيرًا على البيئة منذ البداية، مما يعزز تحقيق أهداف الاستدامة بشكل فعّال</w:t>
      </w:r>
      <w:r w:rsidRPr="0034764B">
        <w:rPr>
          <w:rFonts w:ascii="Simplified Arabic" w:hAnsi="Simplified Arabic" w:cs="Simplified Arabic"/>
          <w:sz w:val="24"/>
          <w:szCs w:val="24"/>
        </w:rPr>
        <w:t>.</w:t>
      </w:r>
    </w:p>
    <w:p w14:paraId="081BE1B6" w14:textId="48A0B8C1" w:rsidR="0010150C" w:rsidRPr="008A46A7" w:rsidRDefault="0010150C" w:rsidP="0010150C">
      <w:pPr>
        <w:rPr>
          <w:rFonts w:ascii="Simplified Arabic" w:hAnsi="Simplified Arabic" w:cs="Simplified Arabic"/>
          <w:b/>
          <w:bCs/>
          <w:sz w:val="24"/>
          <w:szCs w:val="24"/>
          <w:rtl/>
        </w:rPr>
      </w:pPr>
      <w:r w:rsidRPr="008A46A7">
        <w:rPr>
          <w:rFonts w:ascii="Simplified Arabic" w:hAnsi="Simplified Arabic" w:cs="Simplified Arabic"/>
          <w:b/>
          <w:bCs/>
          <w:sz w:val="24"/>
          <w:szCs w:val="24"/>
          <w:rtl/>
        </w:rPr>
        <w:t>إدارة نطاق المشروع ومواءمته مع متطلبات الاستدامة</w:t>
      </w:r>
      <w:r w:rsidR="005A4AA5">
        <w:rPr>
          <w:rFonts w:ascii="Simplified Arabic" w:hAnsi="Simplified Arabic" w:cs="Simplified Arabic"/>
          <w:b/>
          <w:bCs/>
          <w:sz w:val="24"/>
          <w:szCs w:val="24"/>
        </w:rPr>
        <w:t>:</w:t>
      </w:r>
    </w:p>
    <w:p w14:paraId="06E63EC2" w14:textId="27245BF9" w:rsidR="0010150C" w:rsidRPr="0034764B" w:rsidRDefault="005C693C" w:rsidP="00F81082">
      <w:pPr>
        <w:ind w:firstLine="720"/>
        <w:jc w:val="both"/>
        <w:rPr>
          <w:rFonts w:ascii="Simplified Arabic" w:hAnsi="Simplified Arabic" w:cs="Simplified Arabic"/>
          <w:sz w:val="24"/>
          <w:szCs w:val="24"/>
        </w:rPr>
      </w:pPr>
      <w:r w:rsidRPr="005C693C">
        <w:rPr>
          <w:rFonts w:ascii="Simplified Arabic" w:hAnsi="Simplified Arabic" w:cs="Simplified Arabic"/>
          <w:sz w:val="24"/>
          <w:szCs w:val="24"/>
          <w:rtl/>
        </w:rPr>
        <w:t>مواءمة التصميم والتنفيذ مع معايير "مستدام</w:t>
      </w:r>
      <w:r w:rsidRPr="005C693C">
        <w:rPr>
          <w:rFonts w:ascii="Simplified Arabic" w:hAnsi="Simplified Arabic" w:cs="Simplified Arabic"/>
          <w:sz w:val="24"/>
          <w:szCs w:val="24"/>
        </w:rPr>
        <w:t xml:space="preserve">": </w:t>
      </w:r>
      <w:r w:rsidRPr="005C693C">
        <w:rPr>
          <w:rFonts w:ascii="Simplified Arabic" w:hAnsi="Simplified Arabic" w:cs="Simplified Arabic"/>
          <w:sz w:val="24"/>
          <w:szCs w:val="24"/>
          <w:rtl/>
        </w:rPr>
        <w:t>بعد تحديد نطاق المشروع المستدام، تأتي مرحلة مواءمة جميع أنشطة التصميم والتنفيذ مع معايير الاستدامة المعتمدة. على سبيل المثال، برنامج مستدام السعودي يضع معايير واضحة للمباني الخضراء تتوافق مع رؤية 2030 وتشمل الحفاظ على الطاقة والمياه وتحسين إدارة النفايات وتقليل الأثر البيئي لأعمال البناء</w:t>
      </w:r>
      <w:r w:rsidRPr="005C693C">
        <w:rPr>
          <w:rFonts w:ascii="Simplified Arabic" w:hAnsi="Simplified Arabic" w:cs="Simplified Arabic"/>
          <w:sz w:val="24"/>
          <w:szCs w:val="24"/>
        </w:rPr>
        <w:t>.</w:t>
      </w:r>
      <w:r w:rsidR="005552D3">
        <w:rPr>
          <w:rFonts w:ascii="Simplified Arabic" w:hAnsi="Simplified Arabic" w:cs="Simplified Arabic"/>
          <w:sz w:val="24"/>
          <w:szCs w:val="24"/>
        </w:rPr>
        <w:t xml:space="preserve"> </w:t>
      </w:r>
      <w:r w:rsidR="00595B1A" w:rsidRPr="00D5172A">
        <w:rPr>
          <w:rFonts w:ascii="Simplified Arabic" w:hAnsi="Simplified Arabic" w:cs="Simplified Arabic"/>
          <w:sz w:val="24"/>
          <w:szCs w:val="24"/>
          <w:rtl/>
          <w:lang w:val="en-GB"/>
        </w:rPr>
        <w:t>(برنامج البناء المستدام، 2020</w:t>
      </w:r>
      <w:proofErr w:type="gramStart"/>
      <w:r w:rsidR="00595B1A" w:rsidRPr="00254F55">
        <w:rPr>
          <w:rFonts w:ascii="Simplified Arabic" w:hAnsi="Simplified Arabic" w:cs="Simplified Arabic"/>
          <w:sz w:val="24"/>
          <w:szCs w:val="24"/>
          <w:rtl/>
        </w:rPr>
        <w:t>)</w:t>
      </w:r>
      <w:r w:rsidR="00595B1A">
        <w:rPr>
          <w:rFonts w:ascii="Simplified Arabic" w:hAnsi="Simplified Arabic" w:cs="Simplified Arabic" w:hint="cs"/>
          <w:sz w:val="24"/>
          <w:szCs w:val="24"/>
          <w:rtl/>
        </w:rPr>
        <w:t>.</w:t>
      </w:r>
      <w:r w:rsidRPr="005C693C">
        <w:rPr>
          <w:rFonts w:ascii="Simplified Arabic" w:hAnsi="Simplified Arabic" w:cs="Simplified Arabic"/>
          <w:sz w:val="24"/>
          <w:szCs w:val="24"/>
          <w:rtl/>
        </w:rPr>
        <w:t>ينبغي</w:t>
      </w:r>
      <w:proofErr w:type="gramEnd"/>
      <w:r w:rsidRPr="005C693C">
        <w:rPr>
          <w:rFonts w:ascii="Simplified Arabic" w:hAnsi="Simplified Arabic" w:cs="Simplified Arabic"/>
          <w:sz w:val="24"/>
          <w:szCs w:val="24"/>
          <w:rtl/>
        </w:rPr>
        <w:t xml:space="preserve"> لفريق المشروع الالتزام بهذه المعايير أو ما يماثلها</w:t>
      </w:r>
      <w:r w:rsidRPr="005C693C">
        <w:rPr>
          <w:rFonts w:ascii="Simplified Arabic" w:hAnsi="Simplified Arabic" w:cs="Simplified Arabic"/>
          <w:sz w:val="24"/>
          <w:szCs w:val="24"/>
        </w:rPr>
        <w:t xml:space="preserve"> </w:t>
      </w:r>
      <w:r w:rsidR="000806A1">
        <w:rPr>
          <w:rFonts w:ascii="Simplified Arabic" w:hAnsi="Simplified Arabic" w:cs="Simplified Arabic" w:hint="cs"/>
          <w:sz w:val="24"/>
          <w:szCs w:val="24"/>
          <w:rtl/>
        </w:rPr>
        <w:t>،</w:t>
      </w:r>
      <w:r w:rsidRPr="005C693C">
        <w:rPr>
          <w:rFonts w:ascii="Simplified Arabic" w:hAnsi="Simplified Arabic" w:cs="Simplified Arabic"/>
          <w:sz w:val="24"/>
          <w:szCs w:val="24"/>
          <w:rtl/>
        </w:rPr>
        <w:t>مثل معايير</w:t>
      </w:r>
      <w:r w:rsidRPr="005C693C">
        <w:rPr>
          <w:rFonts w:ascii="Simplified Arabic" w:hAnsi="Simplified Arabic" w:cs="Simplified Arabic"/>
          <w:sz w:val="24"/>
          <w:szCs w:val="24"/>
        </w:rPr>
        <w:t xml:space="preserve"> </w:t>
      </w:r>
      <w:r w:rsidR="003338FB">
        <w:rPr>
          <w:rFonts w:ascii="Simplified Arabic" w:hAnsi="Simplified Arabic" w:cs="Simplified Arabic"/>
          <w:sz w:val="24"/>
          <w:szCs w:val="24"/>
        </w:rPr>
        <w:t>LEED</w:t>
      </w:r>
      <w:r w:rsidR="003338FB">
        <w:rPr>
          <w:rFonts w:ascii="Simplified Arabic" w:hAnsi="Simplified Arabic" w:cs="Simplified Arabic" w:hint="cs"/>
          <w:sz w:val="24"/>
          <w:szCs w:val="24"/>
          <w:rtl/>
        </w:rPr>
        <w:t xml:space="preserve"> </w:t>
      </w:r>
      <w:r w:rsidR="003338FB">
        <w:rPr>
          <w:rFonts w:ascii="Simplified Arabic" w:hAnsi="Simplified Arabic" w:cs="Simplified Arabic"/>
          <w:sz w:val="24"/>
          <w:szCs w:val="24"/>
          <w:rtl/>
        </w:rPr>
        <w:t>أو</w:t>
      </w:r>
      <w:r w:rsidRPr="005C693C">
        <w:rPr>
          <w:rFonts w:ascii="Simplified Arabic" w:hAnsi="Simplified Arabic" w:cs="Simplified Arabic"/>
          <w:sz w:val="24"/>
          <w:szCs w:val="24"/>
          <w:rtl/>
        </w:rPr>
        <w:t xml:space="preserve"> غيرها</w:t>
      </w:r>
      <w:r w:rsidRPr="005C693C">
        <w:rPr>
          <w:rFonts w:ascii="Simplified Arabic" w:hAnsi="Simplified Arabic" w:cs="Simplified Arabic"/>
          <w:sz w:val="24"/>
          <w:szCs w:val="24"/>
        </w:rPr>
        <w:t xml:space="preserve">) </w:t>
      </w:r>
      <w:r w:rsidRPr="005C693C">
        <w:rPr>
          <w:rFonts w:ascii="Simplified Arabic" w:hAnsi="Simplified Arabic" w:cs="Simplified Arabic"/>
          <w:sz w:val="24"/>
          <w:szCs w:val="24"/>
          <w:rtl/>
        </w:rPr>
        <w:t>أثناء عملية التصميم التفصيلي والتنفيذ. هذا يعني اختيار مواد صديقة للبيئة وذات انبعاثات كربونية منخفضة، وتضمين أنظمة عالية الكفاءة في استهلاك الطاقة والمياه، وتصميم المبنى بحيث يستغل الإضاءة والتهوية الطبيعية قدر الإمكان. خلال التنفيذ، يجب مراقبة الالتزام بهذه المتطلبات – على سبيل المثال، ضمان تطبيق خطط إدارة النفايات وتقليل التلوث في موقع البناء – بحيث تتحقق أهداف الاستدامة المحددة في نطاق المشروع</w:t>
      </w:r>
      <w:r w:rsidRPr="005C693C">
        <w:rPr>
          <w:rFonts w:ascii="Simplified Arabic" w:hAnsi="Simplified Arabic" w:cs="Simplified Arabic"/>
          <w:sz w:val="24"/>
          <w:szCs w:val="24"/>
        </w:rPr>
        <w:t xml:space="preserve">. </w:t>
      </w:r>
      <w:r w:rsidRPr="005C693C">
        <w:rPr>
          <w:rFonts w:ascii="Simplified Arabic" w:hAnsi="Simplified Arabic" w:cs="Simplified Arabic"/>
          <w:sz w:val="24"/>
          <w:szCs w:val="24"/>
          <w:rtl/>
        </w:rPr>
        <w:t>مواءمة المشروع مع معايير الاستدامة تضمن أن النتائج النهائية (المبنى أو البنية التحتية) متوافقة مع أهداف الحياد الصفري والمعايير البيئية المطلوبة، وأن أي قرار يُتخذ أثناء المشروع يتم تقييمه بناءً على تأثيره على تلك الأهداف البيئية</w:t>
      </w:r>
      <w:r w:rsidRPr="005C693C">
        <w:rPr>
          <w:rFonts w:ascii="Simplified Arabic" w:hAnsi="Simplified Arabic" w:cs="Simplified Arabic"/>
          <w:sz w:val="24"/>
          <w:szCs w:val="24"/>
        </w:rPr>
        <w:t>.</w:t>
      </w:r>
    </w:p>
    <w:p w14:paraId="655C36C2" w14:textId="77777777" w:rsidR="00F925D0" w:rsidRDefault="00F925D0" w:rsidP="002C0B83">
      <w:pPr>
        <w:rPr>
          <w:rFonts w:ascii="Simplified Arabic" w:hAnsi="Simplified Arabic" w:cs="Simplified Arabic"/>
          <w:sz w:val="24"/>
          <w:szCs w:val="24"/>
          <w:rtl/>
        </w:rPr>
      </w:pPr>
    </w:p>
    <w:p w14:paraId="65B550E0" w14:textId="77777777" w:rsidR="00595B1A" w:rsidRDefault="00595B1A" w:rsidP="002C0B83">
      <w:pPr>
        <w:rPr>
          <w:rFonts w:ascii="Simplified Arabic" w:hAnsi="Simplified Arabic" w:cs="Simplified Arabic"/>
          <w:sz w:val="24"/>
          <w:szCs w:val="24"/>
          <w:rtl/>
        </w:rPr>
      </w:pPr>
    </w:p>
    <w:p w14:paraId="48EEBFBE" w14:textId="77777777" w:rsidR="00595B1A" w:rsidRDefault="00595B1A" w:rsidP="002C0B83">
      <w:pPr>
        <w:rPr>
          <w:rFonts w:ascii="Simplified Arabic" w:hAnsi="Simplified Arabic" w:cs="Simplified Arabic"/>
          <w:sz w:val="24"/>
          <w:szCs w:val="24"/>
          <w:rtl/>
        </w:rPr>
      </w:pPr>
    </w:p>
    <w:p w14:paraId="488C3BD7" w14:textId="77777777" w:rsidR="0019440F" w:rsidRPr="0019440F" w:rsidRDefault="0019440F" w:rsidP="0019440F">
      <w:pPr>
        <w:rPr>
          <w:rFonts w:ascii="Simplified Arabic" w:hAnsi="Simplified Arabic" w:cs="Simplified Arabic"/>
          <w:b/>
          <w:bCs/>
          <w:sz w:val="24"/>
          <w:szCs w:val="24"/>
        </w:rPr>
      </w:pPr>
      <w:r w:rsidRPr="0019440F">
        <w:rPr>
          <w:rFonts w:ascii="Simplified Arabic" w:hAnsi="Simplified Arabic" w:cs="Simplified Arabic"/>
          <w:b/>
          <w:bCs/>
          <w:sz w:val="24"/>
          <w:szCs w:val="24"/>
          <w:rtl/>
        </w:rPr>
        <w:lastRenderedPageBreak/>
        <w:t>إدارة الجدول الزمني والموارد لضمان الامتثال لمعايير الاستدامة</w:t>
      </w:r>
    </w:p>
    <w:p w14:paraId="46E07DCC" w14:textId="5022FDB9" w:rsidR="0019440F" w:rsidRPr="0019440F" w:rsidRDefault="0019440F" w:rsidP="00645378">
      <w:pPr>
        <w:jc w:val="both"/>
        <w:rPr>
          <w:rFonts w:ascii="Simplified Arabic" w:hAnsi="Simplified Arabic" w:cs="Simplified Arabic"/>
          <w:sz w:val="24"/>
          <w:szCs w:val="24"/>
          <w:rtl/>
        </w:rPr>
      </w:pPr>
      <w:r w:rsidRPr="0019440F">
        <w:rPr>
          <w:rFonts w:ascii="Simplified Arabic" w:hAnsi="Simplified Arabic" w:cs="Simplified Arabic"/>
          <w:b/>
          <w:bCs/>
          <w:sz w:val="24"/>
          <w:szCs w:val="24"/>
          <w:rtl/>
        </w:rPr>
        <w:t>الخطة الزمنية وإدراج متطلبات المباني الخضراء</w:t>
      </w:r>
      <w:r w:rsidRPr="0019440F">
        <w:rPr>
          <w:rFonts w:ascii="Simplified Arabic" w:hAnsi="Simplified Arabic" w:cs="Simplified Arabic"/>
          <w:b/>
          <w:bCs/>
          <w:sz w:val="24"/>
          <w:szCs w:val="24"/>
        </w:rPr>
        <w:t>:</w:t>
      </w:r>
      <w:r w:rsidRPr="0019440F">
        <w:rPr>
          <w:rFonts w:ascii="Simplified Arabic" w:hAnsi="Simplified Arabic" w:cs="Simplified Arabic"/>
          <w:sz w:val="24"/>
          <w:szCs w:val="24"/>
        </w:rPr>
        <w:t xml:space="preserve"> </w:t>
      </w:r>
      <w:r w:rsidRPr="0019440F">
        <w:rPr>
          <w:rFonts w:ascii="Simplified Arabic" w:hAnsi="Simplified Arabic" w:cs="Simplified Arabic"/>
          <w:sz w:val="24"/>
          <w:szCs w:val="24"/>
          <w:rtl/>
        </w:rPr>
        <w:t>لتحقيق الاستدامة دون تجاوز الجدول الزمني، يجب دمج الأنشطة الخاصة بالاستدامة في خطة المشروع منذ البداية</w:t>
      </w:r>
      <w:r w:rsidR="0008012C">
        <w:rPr>
          <w:rFonts w:ascii="Simplified Arabic" w:hAnsi="Simplified Arabic" w:cs="Simplified Arabic" w:hint="cs"/>
          <w:sz w:val="24"/>
          <w:szCs w:val="24"/>
          <w:rtl/>
        </w:rPr>
        <w:t xml:space="preserve"> </w:t>
      </w:r>
      <w:r w:rsidR="0001799C">
        <w:rPr>
          <w:rFonts w:ascii="Simplified Arabic" w:hAnsi="Simplified Arabic" w:cs="Simplified Arabic"/>
          <w:sz w:val="24"/>
          <w:szCs w:val="24"/>
        </w:rPr>
        <w:t>(Aguda</w:t>
      </w:r>
      <w:r w:rsidR="00DC1ADC">
        <w:rPr>
          <w:rFonts w:ascii="Simplified Arabic" w:hAnsi="Simplified Arabic" w:cs="Simplified Arabic"/>
          <w:sz w:val="24"/>
          <w:szCs w:val="24"/>
        </w:rPr>
        <w:t>, 2024)</w:t>
      </w:r>
      <w:r w:rsidR="00DC1ADC">
        <w:rPr>
          <w:rFonts w:ascii="Simplified Arabic" w:hAnsi="Simplified Arabic" w:cs="Simplified Arabic" w:hint="cs"/>
          <w:sz w:val="24"/>
          <w:szCs w:val="24"/>
          <w:rtl/>
        </w:rPr>
        <w:t>.</w:t>
      </w:r>
    </w:p>
    <w:p w14:paraId="75EBBA69" w14:textId="060A388E" w:rsidR="0019440F" w:rsidRDefault="0008012C" w:rsidP="00645378">
      <w:pPr>
        <w:jc w:val="both"/>
        <w:rPr>
          <w:rFonts w:ascii="Simplified Arabic" w:hAnsi="Simplified Arabic" w:cs="Simplified Arabic"/>
          <w:sz w:val="24"/>
          <w:szCs w:val="24"/>
          <w:rtl/>
        </w:rPr>
      </w:pPr>
      <w:r w:rsidRPr="0008012C">
        <w:rPr>
          <w:rFonts w:ascii="Simplified Arabic" w:hAnsi="Simplified Arabic" w:cs="Simplified Arabic"/>
          <w:b/>
          <w:bCs/>
          <w:sz w:val="24"/>
          <w:szCs w:val="24"/>
          <w:rtl/>
        </w:rPr>
        <w:t>تخصيص الموارد بفعالية لتحقيق الكفاءة المستدامة</w:t>
      </w:r>
      <w:r w:rsidRPr="0008012C">
        <w:rPr>
          <w:rFonts w:ascii="Simplified Arabic" w:hAnsi="Simplified Arabic" w:cs="Simplified Arabic"/>
          <w:b/>
          <w:bCs/>
          <w:sz w:val="24"/>
          <w:szCs w:val="24"/>
        </w:rPr>
        <w:t>:</w:t>
      </w:r>
      <w:r w:rsidRPr="0008012C">
        <w:rPr>
          <w:rFonts w:ascii="Simplified Arabic" w:hAnsi="Simplified Arabic" w:cs="Simplified Arabic"/>
          <w:sz w:val="24"/>
          <w:szCs w:val="24"/>
        </w:rPr>
        <w:t xml:space="preserve"> </w:t>
      </w:r>
      <w:r w:rsidRPr="0008012C">
        <w:rPr>
          <w:rFonts w:ascii="Simplified Arabic" w:hAnsi="Simplified Arabic" w:cs="Simplified Arabic"/>
          <w:sz w:val="24"/>
          <w:szCs w:val="24"/>
          <w:rtl/>
        </w:rPr>
        <w:t>إلى جانب الجدول الزمني، تُعد إدارة الموارد (بشرية، ومادية، ومالية) عاملًا حاسمًا لضمان تحقيق معايير الاستدامة</w:t>
      </w:r>
      <w:r w:rsidR="00DC1ADC">
        <w:rPr>
          <w:rFonts w:ascii="Simplified Arabic" w:hAnsi="Simplified Arabic" w:cs="Simplified Arabic" w:hint="cs"/>
          <w:sz w:val="24"/>
          <w:szCs w:val="24"/>
          <w:rtl/>
        </w:rPr>
        <w:t xml:space="preserve"> </w:t>
      </w:r>
      <w:r w:rsidR="00DC1ADC">
        <w:rPr>
          <w:rFonts w:ascii="Simplified Arabic" w:hAnsi="Simplified Arabic" w:cs="Simplified Arabic"/>
          <w:sz w:val="24"/>
          <w:szCs w:val="24"/>
        </w:rPr>
        <w:t>(Agu</w:t>
      </w:r>
      <w:r w:rsidR="00AD08FD">
        <w:rPr>
          <w:rFonts w:ascii="Simplified Arabic" w:hAnsi="Simplified Arabic" w:cs="Simplified Arabic"/>
          <w:sz w:val="24"/>
          <w:szCs w:val="24"/>
        </w:rPr>
        <w:t>da, 2024)</w:t>
      </w:r>
      <w:r w:rsidR="00AD08FD">
        <w:rPr>
          <w:rFonts w:ascii="Simplified Arabic" w:hAnsi="Simplified Arabic" w:cs="Simplified Arabic" w:hint="cs"/>
          <w:sz w:val="24"/>
          <w:szCs w:val="24"/>
          <w:rtl/>
        </w:rPr>
        <w:t>.</w:t>
      </w:r>
    </w:p>
    <w:p w14:paraId="706B7E88" w14:textId="1695F287" w:rsidR="008813AD" w:rsidRPr="008813AD" w:rsidRDefault="008813AD" w:rsidP="008813AD">
      <w:pPr>
        <w:rPr>
          <w:rFonts w:ascii="Simplified Arabic" w:hAnsi="Simplified Arabic" w:cs="Simplified Arabic"/>
          <w:b/>
          <w:bCs/>
          <w:sz w:val="24"/>
          <w:szCs w:val="24"/>
        </w:rPr>
      </w:pPr>
      <w:r w:rsidRPr="008813AD">
        <w:rPr>
          <w:rFonts w:ascii="Simplified Arabic" w:hAnsi="Simplified Arabic" w:cs="Simplified Arabic"/>
          <w:b/>
          <w:bCs/>
          <w:sz w:val="24"/>
          <w:szCs w:val="24"/>
          <w:rtl/>
        </w:rPr>
        <w:t>تقييم المخاطر البيئية في المشاريع المستدامة</w:t>
      </w:r>
      <w:r w:rsidR="00693CF8">
        <w:rPr>
          <w:rFonts w:ascii="Simplified Arabic" w:hAnsi="Simplified Arabic" w:cs="Simplified Arabic"/>
          <w:b/>
          <w:bCs/>
          <w:sz w:val="24"/>
          <w:szCs w:val="24"/>
        </w:rPr>
        <w:t>:</w:t>
      </w:r>
    </w:p>
    <w:p w14:paraId="66E22522" w14:textId="077B0C5D" w:rsidR="008813AD" w:rsidRPr="008813AD" w:rsidRDefault="00AD08FD" w:rsidP="00F81082">
      <w:pPr>
        <w:ind w:firstLine="720"/>
        <w:jc w:val="both"/>
        <w:rPr>
          <w:rFonts w:ascii="Simplified Arabic" w:hAnsi="Simplified Arabic" w:cs="Simplified Arabic"/>
          <w:sz w:val="24"/>
          <w:szCs w:val="24"/>
          <w:rtl/>
        </w:rPr>
      </w:pPr>
      <w:r w:rsidRPr="00AD08FD">
        <w:rPr>
          <w:rFonts w:ascii="Simplified Arabic" w:hAnsi="Simplified Arabic" w:cs="Simplified Arabic" w:hint="cs"/>
          <w:sz w:val="24"/>
          <w:szCs w:val="24"/>
          <w:rtl/>
        </w:rPr>
        <w:t>ل</w:t>
      </w:r>
      <w:r w:rsidR="008813AD" w:rsidRPr="00AD08FD">
        <w:rPr>
          <w:rFonts w:ascii="Simplified Arabic" w:hAnsi="Simplified Arabic" w:cs="Simplified Arabic"/>
          <w:sz w:val="24"/>
          <w:szCs w:val="24"/>
          <w:rtl/>
        </w:rPr>
        <w:t>تحديد المخاطر البيئية عبر دورة حياة المشروع</w:t>
      </w:r>
      <w:r>
        <w:rPr>
          <w:rFonts w:ascii="Simplified Arabic" w:hAnsi="Simplified Arabic" w:cs="Simplified Arabic" w:hint="cs"/>
          <w:b/>
          <w:bCs/>
          <w:sz w:val="24"/>
          <w:szCs w:val="24"/>
          <w:rtl/>
        </w:rPr>
        <w:t xml:space="preserve"> </w:t>
      </w:r>
      <w:r w:rsidR="008813AD" w:rsidRPr="008813AD">
        <w:rPr>
          <w:rFonts w:ascii="Simplified Arabic" w:hAnsi="Simplified Arabic" w:cs="Simplified Arabic"/>
          <w:sz w:val="24"/>
          <w:szCs w:val="24"/>
          <w:rtl/>
        </w:rPr>
        <w:t xml:space="preserve">يجب على مديري المشاريع المستدامة توسيع نطاق إدارة المخاطر التقليدي ليشمل المخاطر البيئية التي قد تواجه المشروع في جميع مراحله. يتضمن ذلك التعرف المبكر على المخاطر المحتملة للبيئة نتيجة أنشطة المشروع أو تأثير العوامل البيئية على نجاح المشروع. فعلى سبيل المثال، خلال مرحلة البناء قد يشكل خطر التلوث (كانبعاث الغبار أو تسرب مواد ضارة إلى التربة أو المياه) مشكلة بيئية وقانونية للمشروع. أيضًا قد يكون هناك </w:t>
      </w:r>
      <w:proofErr w:type="gramStart"/>
      <w:r w:rsidR="008813AD" w:rsidRPr="008813AD">
        <w:rPr>
          <w:rFonts w:ascii="Simplified Arabic" w:hAnsi="Simplified Arabic" w:cs="Simplified Arabic"/>
          <w:sz w:val="24"/>
          <w:szCs w:val="24"/>
          <w:rtl/>
        </w:rPr>
        <w:t>مخاطر</w:t>
      </w:r>
      <w:proofErr w:type="gramEnd"/>
      <w:r w:rsidR="008813AD" w:rsidRPr="008813AD">
        <w:rPr>
          <w:rFonts w:ascii="Simplified Arabic" w:hAnsi="Simplified Arabic" w:cs="Simplified Arabic"/>
          <w:sz w:val="24"/>
          <w:szCs w:val="24"/>
          <w:rtl/>
        </w:rPr>
        <w:t xml:space="preserve"> متعلقة بالتغير المناخي مثل موجات الحر الشديدة أو السيول التي يمكن أن تؤثر على جدول التنفيذ أو سلامة الموقع. كذلك استخدام تقنيات أو مواد جديدة صديقة للبيئة قد يصاحبه عدم يقين في الأداء أو التوريد. أظهرت البحوث أن المشاريع الخضراء قد تواجه </w:t>
      </w:r>
      <w:r w:rsidR="008813AD" w:rsidRPr="00693CF8">
        <w:rPr>
          <w:rFonts w:ascii="Simplified Arabic" w:hAnsi="Simplified Arabic" w:cs="Simplified Arabic"/>
          <w:sz w:val="24"/>
          <w:szCs w:val="24"/>
          <w:rtl/>
        </w:rPr>
        <w:t>عدم يقين أكبر</w:t>
      </w:r>
      <w:r w:rsidR="008813AD" w:rsidRPr="008813AD">
        <w:rPr>
          <w:rFonts w:ascii="Simplified Arabic" w:hAnsi="Simplified Arabic" w:cs="Simplified Arabic"/>
          <w:sz w:val="24"/>
          <w:szCs w:val="24"/>
          <w:rtl/>
        </w:rPr>
        <w:t xml:space="preserve"> بسبب حداثة بعض الحلول المستدامة وقلة الخبرة النسبية بها، مما يستلزم اهتمامًا خاصًا بإدارة </w:t>
      </w:r>
      <w:r w:rsidR="00693CF8" w:rsidRPr="008813AD">
        <w:rPr>
          <w:rFonts w:ascii="Simplified Arabic" w:hAnsi="Simplified Arabic" w:cs="Simplified Arabic" w:hint="cs"/>
          <w:sz w:val="24"/>
          <w:szCs w:val="24"/>
          <w:rtl/>
        </w:rPr>
        <w:t>المخاطر</w:t>
      </w:r>
      <w:r w:rsidR="00693CF8">
        <w:rPr>
          <w:rFonts w:ascii="Simplified Arabic" w:hAnsi="Simplified Arabic" w:cs="Simplified Arabic"/>
          <w:sz w:val="24"/>
          <w:szCs w:val="24"/>
        </w:rPr>
        <w:t xml:space="preserve"> (</w:t>
      </w:r>
      <w:proofErr w:type="spellStart"/>
      <w:r w:rsidR="00693CF8" w:rsidRPr="008813AD">
        <w:rPr>
          <w:rFonts w:ascii="Simplified Arabic" w:hAnsi="Simplified Arabic" w:cs="Simplified Arabic"/>
          <w:sz w:val="24"/>
          <w:szCs w:val="24"/>
        </w:rPr>
        <w:t>Apine</w:t>
      </w:r>
      <w:proofErr w:type="spellEnd"/>
      <w:r w:rsidR="00693CF8" w:rsidRPr="008813AD">
        <w:rPr>
          <w:rFonts w:ascii="Simplified Arabic" w:hAnsi="Simplified Arabic" w:cs="Simplified Arabic"/>
          <w:sz w:val="24"/>
          <w:szCs w:val="24"/>
        </w:rPr>
        <w:t xml:space="preserve"> &amp; Escobar Valdés</w:t>
      </w:r>
      <w:r w:rsidR="00693CF8">
        <w:rPr>
          <w:rFonts w:ascii="Simplified Arabic" w:hAnsi="Simplified Arabic" w:cs="Simplified Arabic"/>
          <w:sz w:val="24"/>
          <w:szCs w:val="24"/>
        </w:rPr>
        <w:t>, 2017)</w:t>
      </w:r>
      <w:r w:rsidR="00693CF8">
        <w:rPr>
          <w:rFonts w:ascii="Simplified Arabic" w:hAnsi="Simplified Arabic" w:cs="Simplified Arabic" w:hint="cs"/>
          <w:sz w:val="24"/>
          <w:szCs w:val="24"/>
          <w:rtl/>
        </w:rPr>
        <w:t>.</w:t>
      </w:r>
    </w:p>
    <w:p w14:paraId="167F4EE6" w14:textId="77777777" w:rsidR="00316519" w:rsidRPr="00316519" w:rsidRDefault="00316519" w:rsidP="00316519">
      <w:pPr>
        <w:rPr>
          <w:rFonts w:ascii="Simplified Arabic" w:hAnsi="Simplified Arabic" w:cs="Simplified Arabic"/>
          <w:b/>
          <w:bCs/>
          <w:sz w:val="24"/>
          <w:szCs w:val="24"/>
        </w:rPr>
      </w:pPr>
      <w:r w:rsidRPr="00316519">
        <w:rPr>
          <w:rFonts w:ascii="Simplified Arabic" w:hAnsi="Simplified Arabic" w:cs="Simplified Arabic"/>
          <w:b/>
          <w:bCs/>
          <w:sz w:val="24"/>
          <w:szCs w:val="24"/>
          <w:rtl/>
        </w:rPr>
        <w:t>التحديات التقنية والتشغيلية</w:t>
      </w:r>
    </w:p>
    <w:p w14:paraId="2D02994F" w14:textId="5F20EA3B" w:rsidR="00316519" w:rsidRPr="00693CF8" w:rsidRDefault="00316519" w:rsidP="00F81082">
      <w:pPr>
        <w:ind w:firstLine="720"/>
        <w:jc w:val="both"/>
        <w:rPr>
          <w:rFonts w:ascii="Simplified Arabic" w:hAnsi="Simplified Arabic" w:cs="Simplified Arabic"/>
          <w:sz w:val="24"/>
          <w:szCs w:val="24"/>
        </w:rPr>
      </w:pPr>
      <w:r w:rsidRPr="00693CF8">
        <w:rPr>
          <w:rFonts w:ascii="Simplified Arabic" w:hAnsi="Simplified Arabic" w:cs="Simplified Arabic"/>
          <w:sz w:val="24"/>
          <w:szCs w:val="24"/>
          <w:rtl/>
        </w:rPr>
        <w:t xml:space="preserve">يواجه تبني تقنيات البناء الأخضر على نطاق واسع تحديات تقنية كبيرة. من أبرز هذه التحديات ارتفاع التكلفة الأولية لمواد وتقنيات البناء المستدام مقارنة بالتقنيات التقليدية، مما يشكل عائقًا أمام انتشارها </w:t>
      </w:r>
      <w:proofErr w:type="gramStart"/>
      <w:r w:rsidRPr="00693CF8">
        <w:rPr>
          <w:rFonts w:ascii="Simplified Arabic" w:hAnsi="Simplified Arabic" w:cs="Simplified Arabic"/>
          <w:sz w:val="24"/>
          <w:szCs w:val="24"/>
          <w:rtl/>
        </w:rPr>
        <w:t>التجاري</w:t>
      </w:r>
      <w:r w:rsidR="00907A63">
        <w:rPr>
          <w:rFonts w:ascii="Simplified Arabic" w:hAnsi="Simplified Arabic" w:cs="Simplified Arabic" w:hint="cs"/>
          <w:sz w:val="24"/>
          <w:szCs w:val="24"/>
          <w:rtl/>
        </w:rPr>
        <w:t xml:space="preserve"> </w:t>
      </w:r>
      <w:r w:rsidR="00B948B7" w:rsidRPr="00693CF8">
        <w:rPr>
          <w:rFonts w:ascii="Simplified Arabic" w:hAnsi="Simplified Arabic" w:cs="Simplified Arabic"/>
          <w:sz w:val="24"/>
          <w:szCs w:val="24"/>
        </w:rPr>
        <w:t xml:space="preserve"> (</w:t>
      </w:r>
      <w:proofErr w:type="gramEnd"/>
      <w:r w:rsidR="00B948B7" w:rsidRPr="00693CF8">
        <w:rPr>
          <w:rFonts w:ascii="Simplified Arabic" w:hAnsi="Simplified Arabic" w:cs="Simplified Arabic"/>
          <w:sz w:val="24"/>
          <w:szCs w:val="24"/>
        </w:rPr>
        <w:t xml:space="preserve">Samari et al., 2013; Liu et al., 2022). </w:t>
      </w:r>
      <w:r w:rsidR="00907A63">
        <w:rPr>
          <w:rFonts w:ascii="Simplified Arabic" w:hAnsi="Simplified Arabic" w:cs="Simplified Arabic" w:hint="cs"/>
          <w:sz w:val="24"/>
          <w:szCs w:val="24"/>
          <w:rtl/>
        </w:rPr>
        <w:t xml:space="preserve"> </w:t>
      </w:r>
      <w:r w:rsidRPr="00693CF8">
        <w:rPr>
          <w:rFonts w:ascii="Simplified Arabic" w:hAnsi="Simplified Arabic" w:cs="Simplified Arabic"/>
          <w:sz w:val="24"/>
          <w:szCs w:val="24"/>
          <w:rtl/>
        </w:rPr>
        <w:t>كما أن بعض مواد البناء الصديقة للبيئة قد لا تتوفر بسهولة بالكميات الكافية للمشاريع الكبرى، أو قد تكون باهظة الثمن نتيجة محدودية الموردين وعمليات الإنتاج المتخصصة</w:t>
      </w:r>
      <w:r w:rsidRPr="00693CF8">
        <w:rPr>
          <w:rFonts w:ascii="Simplified Arabic" w:hAnsi="Simplified Arabic" w:cs="Simplified Arabic"/>
          <w:sz w:val="24"/>
          <w:szCs w:val="24"/>
        </w:rPr>
        <w:t xml:space="preserve"> (Samari et al., 2013). </w:t>
      </w:r>
      <w:r w:rsidRPr="00693CF8">
        <w:rPr>
          <w:rFonts w:ascii="Simplified Arabic" w:hAnsi="Simplified Arabic" w:cs="Simplified Arabic"/>
          <w:sz w:val="24"/>
          <w:szCs w:val="24"/>
          <w:rtl/>
        </w:rPr>
        <w:t>علاوة على ذلك، تصاميم المباني الخضراء المعقدة قد تتطلب خبرات هندسية متقدمة غير متوفرة دائمًا محليًا، مما يستلزم تدريبًا إضافيًا للكوادر الفنية</w:t>
      </w:r>
      <w:r w:rsidR="004A0628">
        <w:rPr>
          <w:rFonts w:ascii="Simplified Arabic" w:hAnsi="Simplified Arabic" w:cs="Simplified Arabic" w:hint="cs"/>
          <w:sz w:val="24"/>
          <w:szCs w:val="24"/>
          <w:rtl/>
        </w:rPr>
        <w:t xml:space="preserve"> </w:t>
      </w:r>
      <w:r w:rsidRPr="00693CF8">
        <w:rPr>
          <w:rFonts w:ascii="Simplified Arabic" w:hAnsi="Simplified Arabic" w:cs="Simplified Arabic"/>
          <w:sz w:val="24"/>
          <w:szCs w:val="24"/>
        </w:rPr>
        <w:t>(Liu et al., 2022)</w:t>
      </w:r>
      <w:r w:rsidR="001C1E6A">
        <w:rPr>
          <w:rFonts w:ascii="Simplified Arabic" w:hAnsi="Simplified Arabic" w:cs="Simplified Arabic" w:hint="cs"/>
          <w:sz w:val="24"/>
          <w:szCs w:val="24"/>
          <w:rtl/>
        </w:rPr>
        <w:t>.</w:t>
      </w:r>
      <w:r w:rsidR="004A0628">
        <w:rPr>
          <w:rFonts w:ascii="Simplified Arabic" w:hAnsi="Simplified Arabic" w:cs="Simplified Arabic" w:hint="cs"/>
          <w:sz w:val="24"/>
          <w:szCs w:val="24"/>
          <w:rtl/>
        </w:rPr>
        <w:t xml:space="preserve"> </w:t>
      </w:r>
      <w:r w:rsidR="001C1E6A">
        <w:rPr>
          <w:rFonts w:ascii="Simplified Arabic" w:hAnsi="Simplified Arabic" w:cs="Simplified Arabic" w:hint="cs"/>
          <w:sz w:val="24"/>
          <w:szCs w:val="24"/>
          <w:rtl/>
        </w:rPr>
        <w:t>ي</w:t>
      </w:r>
      <w:r w:rsidRPr="00693CF8">
        <w:rPr>
          <w:rFonts w:ascii="Simplified Arabic" w:hAnsi="Simplified Arabic" w:cs="Simplified Arabic"/>
          <w:sz w:val="24"/>
          <w:szCs w:val="24"/>
          <w:rtl/>
        </w:rPr>
        <w:t>ضاف إلى ذلك معوقات التمويل، حيث قد يتردد المستثمرون والممولون في دعم مشاريع المباني المستدامة بسبب تصوّرهم للمخاطر العالية وفترات الاسترداد الطويلة للاستثمار</w:t>
      </w:r>
      <w:r w:rsidRPr="00693CF8">
        <w:rPr>
          <w:rFonts w:ascii="Simplified Arabic" w:hAnsi="Simplified Arabic" w:cs="Simplified Arabic"/>
          <w:sz w:val="24"/>
          <w:szCs w:val="24"/>
        </w:rPr>
        <w:t xml:space="preserve"> (Samari et al., 2013). </w:t>
      </w:r>
      <w:r w:rsidRPr="00693CF8">
        <w:rPr>
          <w:rFonts w:ascii="Simplified Arabic" w:hAnsi="Simplified Arabic" w:cs="Simplified Arabic"/>
          <w:sz w:val="24"/>
          <w:szCs w:val="24"/>
          <w:rtl/>
        </w:rPr>
        <w:t>هذه العوامل التقنية والاقتصادية تجعل من الصعب تطبيق مفاهيم الحياد الصفري في البناء على نطاق واسع دون وجود حلول مبتكرة ودعم مؤسسي قوي</w:t>
      </w:r>
      <w:r w:rsidRPr="00693CF8">
        <w:rPr>
          <w:rFonts w:ascii="Simplified Arabic" w:hAnsi="Simplified Arabic" w:cs="Simplified Arabic"/>
          <w:sz w:val="24"/>
          <w:szCs w:val="24"/>
        </w:rPr>
        <w:t>.</w:t>
      </w:r>
    </w:p>
    <w:p w14:paraId="4343B3C0" w14:textId="77777777" w:rsidR="008813AD" w:rsidRDefault="008813AD" w:rsidP="008A46A7">
      <w:pPr>
        <w:rPr>
          <w:rFonts w:ascii="Simplified Arabic" w:hAnsi="Simplified Arabic" w:cs="Simplified Arabic"/>
          <w:sz w:val="24"/>
          <w:szCs w:val="24"/>
          <w:rtl/>
        </w:rPr>
      </w:pPr>
    </w:p>
    <w:p w14:paraId="5CA48E53" w14:textId="77777777" w:rsidR="001F3718" w:rsidRPr="001F3718" w:rsidRDefault="001F3718" w:rsidP="001F3718">
      <w:pPr>
        <w:rPr>
          <w:rFonts w:ascii="Simplified Arabic" w:hAnsi="Simplified Arabic" w:cs="Simplified Arabic"/>
          <w:b/>
          <w:bCs/>
          <w:sz w:val="24"/>
          <w:szCs w:val="24"/>
        </w:rPr>
      </w:pPr>
      <w:r w:rsidRPr="001F3718">
        <w:rPr>
          <w:rFonts w:ascii="Simplified Arabic" w:hAnsi="Simplified Arabic" w:cs="Simplified Arabic"/>
          <w:b/>
          <w:bCs/>
          <w:sz w:val="24"/>
          <w:szCs w:val="24"/>
          <w:rtl/>
        </w:rPr>
        <w:t>الاستثمار في التقنيات الخضراء ومصادر الطاقة البديلة</w:t>
      </w:r>
    </w:p>
    <w:p w14:paraId="2FF4E11E" w14:textId="43C50D40" w:rsidR="001F3718" w:rsidRPr="001F3718" w:rsidRDefault="001F3718" w:rsidP="00F81082">
      <w:pPr>
        <w:ind w:firstLine="720"/>
        <w:jc w:val="both"/>
        <w:rPr>
          <w:rFonts w:ascii="Simplified Arabic" w:hAnsi="Simplified Arabic" w:cs="Simplified Arabic"/>
          <w:sz w:val="24"/>
          <w:szCs w:val="24"/>
        </w:rPr>
      </w:pPr>
      <w:r w:rsidRPr="001F3718">
        <w:rPr>
          <w:rFonts w:ascii="Simplified Arabic" w:hAnsi="Simplified Arabic" w:cs="Simplified Arabic"/>
          <w:sz w:val="24"/>
          <w:szCs w:val="24"/>
          <w:rtl/>
        </w:rPr>
        <w:t>يحمل توسيع نطاق الاستثمار في الطاقة المتجددة والتقنيات الخضراء فرصًا اقتصادية واعدة</w:t>
      </w:r>
      <w:r w:rsidRPr="001F3718">
        <w:rPr>
          <w:rFonts w:ascii="Simplified Arabic" w:hAnsi="Simplified Arabic" w:cs="Simplified Arabic"/>
          <w:sz w:val="24"/>
          <w:szCs w:val="24"/>
        </w:rPr>
        <w:t xml:space="preserve">. </w:t>
      </w:r>
      <w:r w:rsidRPr="001F3718">
        <w:rPr>
          <w:rFonts w:ascii="Simplified Arabic" w:hAnsi="Simplified Arabic" w:cs="Simplified Arabic"/>
          <w:sz w:val="24"/>
          <w:szCs w:val="24"/>
          <w:rtl/>
        </w:rPr>
        <w:t xml:space="preserve">فالنمو في قطاع الطاقة المتجددة يترجم إلى خلق فرص عمل جديدة وتنشيط القطاعات الصناعية المرتبطة بها. على سبيل المثال، التقارير الدولية تشير إلى أنّ الملايين من الوظائف أُحدثت عالميًا بفضل التوسع في مشاريع الطاقة الشمسية وطاقة الرياح خلال </w:t>
      </w:r>
      <w:r w:rsidRPr="001F3718">
        <w:rPr>
          <w:rFonts w:ascii="Simplified Arabic" w:hAnsi="Simplified Arabic" w:cs="Simplified Arabic"/>
          <w:sz w:val="24"/>
          <w:szCs w:val="24"/>
          <w:rtl/>
        </w:rPr>
        <w:lastRenderedPageBreak/>
        <w:t>السنوات الأخيرة</w:t>
      </w:r>
      <w:r w:rsidRPr="001F3718">
        <w:rPr>
          <w:rFonts w:ascii="Simplified Arabic" w:hAnsi="Simplified Arabic" w:cs="Simplified Arabic"/>
          <w:sz w:val="24"/>
          <w:szCs w:val="24"/>
        </w:rPr>
        <w:t xml:space="preserve"> (IRENA, 2023). </w:t>
      </w:r>
      <w:r w:rsidRPr="001F3718">
        <w:rPr>
          <w:rFonts w:ascii="Simplified Arabic" w:hAnsi="Simplified Arabic" w:cs="Simplified Arabic"/>
          <w:sz w:val="24"/>
          <w:szCs w:val="24"/>
          <w:rtl/>
        </w:rPr>
        <w:t>هذا التوسع لا يخلق وظائف مباشرة فحسب، بل يؤدي أيضًا إلى تنمية سلاسل توريد محلية وتعزيز التنمية الاقتصادية المستدامة عبر تقليل كلفة استيراد الوقود الأحفوري وتحسين أمن الطاقة على المدى البعيد. أضف إلى ذلك أن التحول نحو مصادر الطاقة النظيفة يدعم نمو اقتصاد أخضر أكثر استقرارًا، إذ يقلل من التقلبات المرتبطة بأسعار الوقود التقليدي ويجذب الاستثمارات طويلة الأجل في البنية التحتية المستدامة</w:t>
      </w:r>
      <w:r w:rsidRPr="001F3718">
        <w:rPr>
          <w:rFonts w:ascii="Simplified Arabic" w:hAnsi="Simplified Arabic" w:cs="Simplified Arabic"/>
          <w:sz w:val="24"/>
          <w:szCs w:val="24"/>
        </w:rPr>
        <w:t xml:space="preserve"> (IRENA, 2023). </w:t>
      </w:r>
      <w:r w:rsidRPr="001F3718">
        <w:rPr>
          <w:rFonts w:ascii="Simplified Arabic" w:hAnsi="Simplified Arabic" w:cs="Simplified Arabic"/>
          <w:sz w:val="24"/>
          <w:szCs w:val="24"/>
          <w:rtl/>
        </w:rPr>
        <w:t>من جهة أخرى، تحسين كفاءة الطاقة في المباني والمصانع يؤدي إلى خفض تكاليف التشغيل والصيانة بمرور الزمن، مما يعني وفورات مالية يمكن إعادة استثمارها في الاقتصاد</w:t>
      </w:r>
      <w:r w:rsidRPr="001F3718">
        <w:rPr>
          <w:rFonts w:ascii="Simplified Arabic" w:hAnsi="Simplified Arabic" w:cs="Simplified Arabic"/>
          <w:sz w:val="24"/>
          <w:szCs w:val="24"/>
        </w:rPr>
        <w:t xml:space="preserve"> (Liu et al., 2022). </w:t>
      </w:r>
      <w:r w:rsidRPr="001F3718">
        <w:rPr>
          <w:rFonts w:ascii="Simplified Arabic" w:hAnsi="Simplified Arabic" w:cs="Simplified Arabic"/>
          <w:sz w:val="24"/>
          <w:szCs w:val="24"/>
          <w:rtl/>
        </w:rPr>
        <w:t>هذه العوائد الاقتصادية مجتمعةً تجعل من الاستثمار في التقنيات الخضراء خيارًا استراتيجيًا لتحقيق النمو الاقتصادي جنبًا إلى جنب مع الأهداف البيئية</w:t>
      </w:r>
      <w:r w:rsidRPr="001F3718">
        <w:rPr>
          <w:rFonts w:ascii="Simplified Arabic" w:hAnsi="Simplified Arabic" w:cs="Simplified Arabic"/>
          <w:sz w:val="24"/>
          <w:szCs w:val="24"/>
        </w:rPr>
        <w:t>.</w:t>
      </w:r>
    </w:p>
    <w:p w14:paraId="7C3A836C" w14:textId="5F19964E" w:rsidR="00B70F88" w:rsidRPr="00BF14CB" w:rsidRDefault="00B70F88" w:rsidP="00B70F88">
      <w:pPr>
        <w:rPr>
          <w:rFonts w:cs="Simplified Arabic"/>
          <w:b/>
          <w:bCs/>
          <w:sz w:val="24"/>
          <w:szCs w:val="24"/>
          <w:rtl/>
        </w:rPr>
      </w:pPr>
      <w:r w:rsidRPr="00BF14CB">
        <w:rPr>
          <w:rFonts w:cs="Simplified Arabic"/>
          <w:b/>
          <w:bCs/>
          <w:sz w:val="24"/>
          <w:szCs w:val="24"/>
          <w:rtl/>
        </w:rPr>
        <w:t>السياسات والتشريعات الداعمة لتحقيق أهداف الحياد الصفري</w:t>
      </w:r>
      <w:r w:rsidR="0065334F" w:rsidRPr="00BF14CB">
        <w:rPr>
          <w:rFonts w:cs="Simplified Arabic" w:hint="cs"/>
          <w:b/>
          <w:bCs/>
          <w:sz w:val="24"/>
          <w:szCs w:val="24"/>
          <w:rtl/>
        </w:rPr>
        <w:t>:</w:t>
      </w:r>
    </w:p>
    <w:p w14:paraId="2015C691" w14:textId="007FDCBF" w:rsidR="00316519" w:rsidRDefault="00B70F88" w:rsidP="00E50D1E">
      <w:pPr>
        <w:ind w:firstLine="720"/>
        <w:jc w:val="both"/>
        <w:rPr>
          <w:rFonts w:ascii="Simplified Arabic" w:hAnsi="Simplified Arabic" w:cs="Simplified Arabic"/>
          <w:sz w:val="24"/>
          <w:szCs w:val="24"/>
          <w:rtl/>
        </w:rPr>
      </w:pPr>
      <w:r w:rsidRPr="00B70F88">
        <w:rPr>
          <w:rFonts w:ascii="Simplified Arabic" w:hAnsi="Simplified Arabic" w:cs="Simplified Arabic"/>
          <w:sz w:val="24"/>
          <w:szCs w:val="24"/>
          <w:rtl/>
        </w:rPr>
        <w:t>تلعب التحديثات في القوانين والتنظيمات الخاصة بالبناء المستدام دورًا أساسيًا في تحقيق أهداف الحياد الصفري. في العديد من الدول، بدأت الجهات التنظيمية بإعادة النظر في أكواد البناء والمعايير الفنية للمباني لضمان تضمين معايير الكفاءة والاستدامة فيها (</w:t>
      </w:r>
      <w:r w:rsidRPr="00B70F88">
        <w:rPr>
          <w:rFonts w:ascii="Simplified Arabic" w:hAnsi="Simplified Arabic" w:cs="Simplified Arabic"/>
          <w:sz w:val="24"/>
          <w:szCs w:val="24"/>
        </w:rPr>
        <w:t>UNEP, 2024</w:t>
      </w:r>
      <w:r w:rsidRPr="00B70F88">
        <w:rPr>
          <w:rFonts w:ascii="Simplified Arabic" w:hAnsi="Simplified Arabic" w:cs="Simplified Arabic"/>
          <w:sz w:val="24"/>
          <w:szCs w:val="24"/>
          <w:rtl/>
        </w:rPr>
        <w:t>). إذ يجري إدخال اشتراطات جديدة مثل تحسين العزل الحراري الإلزامي، واستخدام نسبة محددة من المواد المعاد تدويرها في البناء، وتهيئة الأسطح لتركيب أنظمة طاقة شمسية. كما تتجه بعض المدن إلى وضع أهداف صارمة لانبعاثات المباني الجديدة، بحيث لا يُمنح الترخيص لمشروع بناء إلا إذا استوفى متطلبات محددة تتعلق باستهلاك الطاقة والمياه وانبعاثات الكربون (</w:t>
      </w:r>
      <w:r w:rsidRPr="00B70F88">
        <w:rPr>
          <w:rFonts w:ascii="Simplified Arabic" w:hAnsi="Simplified Arabic" w:cs="Simplified Arabic"/>
          <w:sz w:val="24"/>
          <w:szCs w:val="24"/>
        </w:rPr>
        <w:t>UNEP, 2024</w:t>
      </w:r>
      <w:r w:rsidRPr="00B70F88">
        <w:rPr>
          <w:rFonts w:ascii="Simplified Arabic" w:hAnsi="Simplified Arabic" w:cs="Simplified Arabic"/>
          <w:sz w:val="24"/>
          <w:szCs w:val="24"/>
          <w:rtl/>
        </w:rPr>
        <w:t>). إن تحديث هذه التشريعات يضمن أن المباني المستقبلية ستكون أكثر استعدادًا لتحقيق الحياد الصفري، لأنه يضع معايير دنيا للأداء البيئي يجب على جميع المشروعات الالتزام بها. ومن جانب آخر، تسهم هذه التحديثات في خلق سوق لمواد البناء والتقنيات الخضراء</w:t>
      </w:r>
      <w:r w:rsidR="003E1D39">
        <w:rPr>
          <w:rFonts w:ascii="Simplified Arabic" w:hAnsi="Simplified Arabic" w:cs="Simplified Arabic" w:hint="cs"/>
          <w:sz w:val="24"/>
          <w:szCs w:val="24"/>
          <w:rtl/>
        </w:rPr>
        <w:t>.</w:t>
      </w:r>
    </w:p>
    <w:p w14:paraId="24926C56" w14:textId="77777777" w:rsidR="00B943E4" w:rsidRDefault="00B943E4" w:rsidP="00B70F88">
      <w:pPr>
        <w:rPr>
          <w:rFonts w:ascii="Simplified Arabic" w:hAnsi="Simplified Arabic" w:cs="Simplified Arabic"/>
          <w:sz w:val="24"/>
          <w:szCs w:val="24"/>
          <w:rtl/>
        </w:rPr>
      </w:pPr>
    </w:p>
    <w:p w14:paraId="537AA2B8" w14:textId="77777777" w:rsidR="00BF14CB" w:rsidRDefault="00870502" w:rsidP="003E1D39">
      <w:pPr>
        <w:jc w:val="both"/>
        <w:rPr>
          <w:rStyle w:val="Heading1Char"/>
          <w:rtl/>
        </w:rPr>
      </w:pPr>
      <w:bookmarkStart w:id="19" w:name="_Toc192862134"/>
      <w:r w:rsidRPr="003852BA">
        <w:rPr>
          <w:rStyle w:val="Heading1Char"/>
          <w:rFonts w:hint="cs"/>
          <w:rtl/>
        </w:rPr>
        <w:t>ما يميز</w:t>
      </w:r>
      <w:r w:rsidR="00B943E4" w:rsidRPr="003852BA">
        <w:rPr>
          <w:rStyle w:val="Heading1Char"/>
          <w:rFonts w:hint="cs"/>
          <w:rtl/>
        </w:rPr>
        <w:t xml:space="preserve"> الدراسة عن الدراسات السابقة:</w:t>
      </w:r>
      <w:bookmarkEnd w:id="19"/>
    </w:p>
    <w:p w14:paraId="3915B6EE" w14:textId="69DCB78E" w:rsidR="00B943E4" w:rsidRPr="00B943E4" w:rsidRDefault="00B943E4" w:rsidP="003E1D39">
      <w:pPr>
        <w:jc w:val="both"/>
        <w:rPr>
          <w:rFonts w:ascii="Simplified Arabic" w:hAnsi="Simplified Arabic" w:cs="Simplified Arabic"/>
          <w:sz w:val="24"/>
          <w:szCs w:val="24"/>
        </w:rPr>
      </w:pPr>
      <w:r w:rsidRPr="00B943E4">
        <w:rPr>
          <w:rFonts w:ascii="Simplified Arabic" w:hAnsi="Simplified Arabic" w:cs="Simplified Arabic"/>
          <w:sz w:val="24"/>
          <w:szCs w:val="24"/>
          <w:rtl/>
        </w:rPr>
        <w:t>أولاً، تركز هذه الدراسة بشكل خاص على ربط ممارسات إدارة المشاريع بشكل عملي بأهداف المملكة لتحقيق الحياد الصفري للانبعاثات لعام 2060، وتحديدًا من خلال نظام شهادة مستدام. هذا التوجه الفريد يعطيها بعدًا عمليًا واضحًا، ويبرز تميزها عن الدراسات النظرية أو التحليلية العامة حول الاستدامة التي تركز فقط على المفاهيم دون الربط المباشر بالتطبيق العملي في القطاع الإنشائي السعودي</w:t>
      </w:r>
      <w:r w:rsidRPr="00B943E4">
        <w:rPr>
          <w:rFonts w:ascii="Simplified Arabic" w:hAnsi="Simplified Arabic" w:cs="Simplified Arabic"/>
          <w:sz w:val="24"/>
          <w:szCs w:val="24"/>
        </w:rPr>
        <w:t>.</w:t>
      </w:r>
    </w:p>
    <w:p w14:paraId="111790D8" w14:textId="77777777" w:rsidR="00B943E4" w:rsidRPr="00B943E4" w:rsidRDefault="00B943E4" w:rsidP="003E1D39">
      <w:pPr>
        <w:jc w:val="both"/>
        <w:rPr>
          <w:rFonts w:ascii="Simplified Arabic" w:hAnsi="Simplified Arabic" w:cs="Simplified Arabic"/>
          <w:sz w:val="24"/>
          <w:szCs w:val="24"/>
        </w:rPr>
      </w:pPr>
      <w:r w:rsidRPr="00B943E4">
        <w:rPr>
          <w:rFonts w:ascii="Simplified Arabic" w:hAnsi="Simplified Arabic" w:cs="Simplified Arabic"/>
          <w:sz w:val="24"/>
          <w:szCs w:val="24"/>
          <w:rtl/>
        </w:rPr>
        <w:t>ثانيًا، تُعد الدراسة من أوائل الأبحاث التي تربط بشكل مباشر بين معايير نظام التقييم السعودي "مستدام" وأهداف تحقيق الحياد الصفري للانبعاثات، خصوصًا فيما يتعلق بإدارة المشاريع المستدامة. بينما تكتفي غالبية الدراسات السابقة بالمقارنة بين أنظمة التقييم أو تحليلها منفردة، فإن هذه الدراسة تسلط الضوء على كيفية الاستفادة من شهادة مستدام كأداة مباشرة لتحقيق هدف المملكة للحياد الصفري</w:t>
      </w:r>
      <w:r w:rsidRPr="00B943E4">
        <w:rPr>
          <w:rFonts w:ascii="Simplified Arabic" w:hAnsi="Simplified Arabic" w:cs="Simplified Arabic"/>
          <w:sz w:val="24"/>
          <w:szCs w:val="24"/>
        </w:rPr>
        <w:t>.</w:t>
      </w:r>
    </w:p>
    <w:p w14:paraId="508B71E4" w14:textId="31C8AAF4" w:rsidR="00F925D0" w:rsidRPr="00714D43" w:rsidRDefault="00B943E4" w:rsidP="00714D43">
      <w:pPr>
        <w:jc w:val="both"/>
        <w:rPr>
          <w:rFonts w:ascii="Simplified Arabic" w:hAnsi="Simplified Arabic" w:cs="Simplified Arabic"/>
          <w:sz w:val="24"/>
          <w:szCs w:val="24"/>
          <w:rtl/>
        </w:rPr>
      </w:pPr>
      <w:r w:rsidRPr="00B943E4">
        <w:rPr>
          <w:rFonts w:ascii="Simplified Arabic" w:hAnsi="Simplified Arabic" w:cs="Simplified Arabic"/>
          <w:sz w:val="24"/>
          <w:szCs w:val="24"/>
          <w:rtl/>
        </w:rPr>
        <w:t>ثالثًا، تتعمق الدراسة في مناقشة ممارسات إدارة المشاريع تحديدًا من زوايا متعددة، تشمل التخطيط والنطاق والجدولة الزمنية وإدارة الموارد البشرية والمادية، بالإضافة إلى إدارة الجودة والمخاطر والتكاليف. وهذا التفصيل في تحليل إدارة المشاريع من أجل تحقيق الحياد الصفري لم يكن بارزًا بنفس المستوى من التفصيل والتكامل في الدراسات السابقة، مما يجعلها أكثر شمولية وإفادة لمديري المشاريع في الممارسة العملية</w:t>
      </w:r>
      <w:r w:rsidRPr="00B943E4">
        <w:rPr>
          <w:rFonts w:ascii="Simplified Arabic" w:hAnsi="Simplified Arabic" w:cs="Simplified Arabic"/>
          <w:sz w:val="24"/>
          <w:szCs w:val="24"/>
        </w:rPr>
        <w:t>.</w:t>
      </w:r>
    </w:p>
    <w:sectPr w:rsidR="00F925D0" w:rsidRPr="00714D43" w:rsidSect="00165FAA">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641DB" w14:textId="77777777" w:rsidR="00F60AA8" w:rsidRDefault="00F60AA8" w:rsidP="009125CE">
      <w:pPr>
        <w:spacing w:after="0" w:line="240" w:lineRule="auto"/>
      </w:pPr>
      <w:r>
        <w:separator/>
      </w:r>
    </w:p>
  </w:endnote>
  <w:endnote w:type="continuationSeparator" w:id="0">
    <w:p w14:paraId="5061958D" w14:textId="77777777" w:rsidR="00F60AA8" w:rsidRDefault="00F60AA8" w:rsidP="009125CE">
      <w:pPr>
        <w:spacing w:after="0" w:line="240" w:lineRule="auto"/>
      </w:pPr>
      <w:r>
        <w:continuationSeparator/>
      </w:r>
    </w:p>
  </w:endnote>
  <w:endnote w:type="continuationNotice" w:id="1">
    <w:p w14:paraId="557635E7" w14:textId="77777777" w:rsidR="00F60AA8" w:rsidRDefault="00F60A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haris SIL">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08303893"/>
      <w:docPartObj>
        <w:docPartGallery w:val="Page Numbers (Bottom of Page)"/>
        <w:docPartUnique/>
      </w:docPartObj>
    </w:sdtPr>
    <w:sdtContent>
      <w:p w14:paraId="062D4311" w14:textId="07A66276" w:rsidR="00570B6E" w:rsidRDefault="00570B6E">
        <w:pPr>
          <w:pStyle w:val="Footer"/>
          <w:jc w:val="center"/>
        </w:pPr>
        <w:r>
          <w:fldChar w:fldCharType="begin"/>
        </w:r>
        <w:r>
          <w:instrText>PAGE   \* MERGEFORMAT</w:instrText>
        </w:r>
        <w:r>
          <w:fldChar w:fldCharType="separate"/>
        </w:r>
        <w:r>
          <w:rPr>
            <w:lang w:val="en-GB"/>
          </w:rPr>
          <w:t>2</w:t>
        </w:r>
        <w:r>
          <w:fldChar w:fldCharType="end"/>
        </w:r>
      </w:p>
    </w:sdtContent>
  </w:sdt>
  <w:p w14:paraId="450EFC9B" w14:textId="77777777" w:rsidR="00694C75" w:rsidRDefault="00694C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26290468"/>
      <w:docPartObj>
        <w:docPartGallery w:val="Page Numbers (Bottom of Page)"/>
        <w:docPartUnique/>
      </w:docPartObj>
    </w:sdtPr>
    <w:sdtContent>
      <w:p w14:paraId="06F52BBA" w14:textId="7908A37B" w:rsidR="00F1670F" w:rsidRDefault="00F1670F">
        <w:pPr>
          <w:pStyle w:val="Footer"/>
          <w:jc w:val="center"/>
        </w:pPr>
        <w:r>
          <w:fldChar w:fldCharType="begin"/>
        </w:r>
        <w:r>
          <w:instrText>PAGE   \* MERGEFORMAT</w:instrText>
        </w:r>
        <w:r>
          <w:fldChar w:fldCharType="separate"/>
        </w:r>
        <w:r>
          <w:rPr>
            <w:lang w:val="en-GB"/>
          </w:rPr>
          <w:t>2</w:t>
        </w:r>
        <w:r>
          <w:fldChar w:fldCharType="end"/>
        </w:r>
      </w:p>
    </w:sdtContent>
  </w:sdt>
  <w:p w14:paraId="06FA8C54" w14:textId="77777777" w:rsidR="002F79F5" w:rsidRDefault="002F79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tl/>
      </w:rPr>
      <w:id w:val="-958025446"/>
      <w:docPartObj>
        <w:docPartGallery w:val="Page Numbers (Bottom of Page)"/>
        <w:docPartUnique/>
      </w:docPartObj>
    </w:sdtPr>
    <w:sdtContent>
      <w:p w14:paraId="30E5E780" w14:textId="53259288" w:rsidR="00165FAA" w:rsidRPr="00694C75" w:rsidRDefault="00165FAA">
        <w:pPr>
          <w:pStyle w:val="Footer"/>
          <w:jc w:val="center"/>
          <w:rPr>
            <w:b/>
            <w:bCs/>
          </w:rPr>
        </w:pPr>
        <w:r w:rsidRPr="00694C75">
          <w:rPr>
            <w:b/>
            <w:bCs/>
          </w:rPr>
          <w:fldChar w:fldCharType="begin"/>
        </w:r>
        <w:r w:rsidRPr="00694C75">
          <w:rPr>
            <w:b/>
            <w:bCs/>
          </w:rPr>
          <w:instrText>PAGE   \* MERGEFORMAT</w:instrText>
        </w:r>
        <w:r w:rsidRPr="00694C75">
          <w:rPr>
            <w:b/>
            <w:bCs/>
          </w:rPr>
          <w:fldChar w:fldCharType="separate"/>
        </w:r>
        <w:r w:rsidRPr="00694C75">
          <w:rPr>
            <w:b/>
            <w:bCs/>
            <w:lang w:val="en-GB"/>
          </w:rPr>
          <w:t>2</w:t>
        </w:r>
        <w:r w:rsidRPr="00694C75">
          <w:rPr>
            <w:b/>
            <w:bCs/>
          </w:rPr>
          <w:fldChar w:fldCharType="end"/>
        </w:r>
      </w:p>
    </w:sdtContent>
  </w:sdt>
  <w:p w14:paraId="4363F54E" w14:textId="77777777" w:rsidR="00165FAA" w:rsidRDefault="00165F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74DD7" w14:textId="77777777" w:rsidR="00F60AA8" w:rsidRDefault="00F60AA8" w:rsidP="009125CE">
      <w:pPr>
        <w:spacing w:after="0" w:line="240" w:lineRule="auto"/>
      </w:pPr>
      <w:r>
        <w:separator/>
      </w:r>
    </w:p>
  </w:footnote>
  <w:footnote w:type="continuationSeparator" w:id="0">
    <w:p w14:paraId="495DD9AC" w14:textId="77777777" w:rsidR="00F60AA8" w:rsidRDefault="00F60AA8" w:rsidP="009125CE">
      <w:pPr>
        <w:spacing w:after="0" w:line="240" w:lineRule="auto"/>
      </w:pPr>
      <w:r>
        <w:continuationSeparator/>
      </w:r>
    </w:p>
  </w:footnote>
  <w:footnote w:type="continuationNotice" w:id="1">
    <w:p w14:paraId="7E166AB6" w14:textId="77777777" w:rsidR="00F60AA8" w:rsidRDefault="00F60AA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D2228"/>
    <w:multiLevelType w:val="hybridMultilevel"/>
    <w:tmpl w:val="B6C40F30"/>
    <w:lvl w:ilvl="0" w:tplc="039CCD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4559F4"/>
    <w:multiLevelType w:val="hybridMultilevel"/>
    <w:tmpl w:val="770812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3456CEB"/>
    <w:multiLevelType w:val="multilevel"/>
    <w:tmpl w:val="77F46118"/>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 w15:restartNumberingAfterBreak="0">
    <w:nsid w:val="15C26E7F"/>
    <w:multiLevelType w:val="hybridMultilevel"/>
    <w:tmpl w:val="99861912"/>
    <w:lvl w:ilvl="0" w:tplc="096CDA14">
      <w:start w:val="1"/>
      <w:numFmt w:val="bullet"/>
      <w:lvlText w:val=""/>
      <w:lvlJc w:val="left"/>
      <w:pPr>
        <w:ind w:left="720" w:hanging="360"/>
      </w:pPr>
      <w:rPr>
        <w:rFonts w:ascii="Symbol" w:hAnsi="Symbol" w:hint="default"/>
        <w:b w:val="0"/>
        <w:bCs w:val="0"/>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7E1352"/>
    <w:multiLevelType w:val="multilevel"/>
    <w:tmpl w:val="D706C3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u w:val="none"/>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D52FED"/>
    <w:multiLevelType w:val="multilevel"/>
    <w:tmpl w:val="D706C3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u w:val="none"/>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3E2AEC"/>
    <w:multiLevelType w:val="multilevel"/>
    <w:tmpl w:val="D706C3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u w:val="none"/>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FD4352"/>
    <w:multiLevelType w:val="hybridMultilevel"/>
    <w:tmpl w:val="C4BC0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A9614E"/>
    <w:multiLevelType w:val="hybridMultilevel"/>
    <w:tmpl w:val="C6880C98"/>
    <w:lvl w:ilvl="0" w:tplc="86ECA3CC">
      <w:start w:val="1"/>
      <w:numFmt w:val="bullet"/>
      <w:lvlText w:val=""/>
      <w:lvlJc w:val="left"/>
      <w:pPr>
        <w:ind w:left="1440" w:hanging="360"/>
      </w:pPr>
      <w:rPr>
        <w:rFonts w:ascii="Symbol" w:hAnsi="Symbol" w:hint="default"/>
        <w:b w:val="0"/>
        <w:bCs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51915C5C"/>
    <w:multiLevelType w:val="hybridMultilevel"/>
    <w:tmpl w:val="D6482078"/>
    <w:lvl w:ilvl="0" w:tplc="096CDA14">
      <w:start w:val="1"/>
      <w:numFmt w:val="bullet"/>
      <w:lvlText w:val=""/>
      <w:lvlJc w:val="left"/>
      <w:pPr>
        <w:ind w:left="720" w:hanging="360"/>
      </w:pPr>
      <w:rPr>
        <w:rFonts w:ascii="Symbol" w:hAnsi="Symbol" w:hint="default"/>
        <w:b w:val="0"/>
        <w:bCs w:val="0"/>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C3B7EA0"/>
    <w:multiLevelType w:val="hybridMultilevel"/>
    <w:tmpl w:val="4E22D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447976"/>
    <w:multiLevelType w:val="hybridMultilevel"/>
    <w:tmpl w:val="DF1824E2"/>
    <w:lvl w:ilvl="0" w:tplc="096CDA14">
      <w:start w:val="1"/>
      <w:numFmt w:val="bullet"/>
      <w:lvlText w:val=""/>
      <w:lvlJc w:val="left"/>
      <w:pPr>
        <w:ind w:left="720" w:hanging="360"/>
      </w:pPr>
      <w:rPr>
        <w:rFonts w:ascii="Symbol" w:hAnsi="Symbol" w:hint="default"/>
        <w:b w:val="0"/>
        <w:bCs w:val="0"/>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E9113C"/>
    <w:multiLevelType w:val="hybridMultilevel"/>
    <w:tmpl w:val="CED8B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5569DF"/>
    <w:multiLevelType w:val="hybridMultilevel"/>
    <w:tmpl w:val="B6C40F3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14B169A"/>
    <w:multiLevelType w:val="hybridMultilevel"/>
    <w:tmpl w:val="B246B4B0"/>
    <w:lvl w:ilvl="0" w:tplc="34FC30BC">
      <w:start w:val="1"/>
      <w:numFmt w:val="decimal"/>
      <w:lvlText w:val="%1-"/>
      <w:lvlJc w:val="left"/>
      <w:pPr>
        <w:ind w:left="720"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19B2864"/>
    <w:multiLevelType w:val="hybridMultilevel"/>
    <w:tmpl w:val="78527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4D96DCC"/>
    <w:multiLevelType w:val="hybridMultilevel"/>
    <w:tmpl w:val="FB1E5636"/>
    <w:lvl w:ilvl="0" w:tplc="039CCD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78430853">
    <w:abstractNumId w:val="0"/>
  </w:num>
  <w:num w:numId="2" w16cid:durableId="926383886">
    <w:abstractNumId w:val="2"/>
  </w:num>
  <w:num w:numId="3" w16cid:durableId="2128426282">
    <w:abstractNumId w:val="8"/>
  </w:num>
  <w:num w:numId="4" w16cid:durableId="205265095">
    <w:abstractNumId w:val="9"/>
  </w:num>
  <w:num w:numId="5" w16cid:durableId="555356499">
    <w:abstractNumId w:val="11"/>
  </w:num>
  <w:num w:numId="6" w16cid:durableId="450562442">
    <w:abstractNumId w:val="3"/>
  </w:num>
  <w:num w:numId="7" w16cid:durableId="286543136">
    <w:abstractNumId w:val="1"/>
  </w:num>
  <w:num w:numId="8" w16cid:durableId="1656300207">
    <w:abstractNumId w:val="12"/>
  </w:num>
  <w:num w:numId="9" w16cid:durableId="899905409">
    <w:abstractNumId w:val="15"/>
  </w:num>
  <w:num w:numId="10" w16cid:durableId="65303805">
    <w:abstractNumId w:val="10"/>
  </w:num>
  <w:num w:numId="11" w16cid:durableId="1714649564">
    <w:abstractNumId w:val="7"/>
  </w:num>
  <w:num w:numId="12" w16cid:durableId="49230114">
    <w:abstractNumId w:val="16"/>
  </w:num>
  <w:num w:numId="13" w16cid:durableId="1407608497">
    <w:abstractNumId w:val="13"/>
  </w:num>
  <w:num w:numId="14" w16cid:durableId="949049058">
    <w:abstractNumId w:val="14"/>
  </w:num>
  <w:num w:numId="15" w16cid:durableId="1546135501">
    <w:abstractNumId w:val="6"/>
  </w:num>
  <w:num w:numId="16" w16cid:durableId="1564560082">
    <w:abstractNumId w:val="4"/>
  </w:num>
  <w:num w:numId="17" w16cid:durableId="6713055">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7C5"/>
    <w:rsid w:val="00006C3D"/>
    <w:rsid w:val="00007894"/>
    <w:rsid w:val="00010B57"/>
    <w:rsid w:val="0001273C"/>
    <w:rsid w:val="00013223"/>
    <w:rsid w:val="00013A3F"/>
    <w:rsid w:val="00013EF5"/>
    <w:rsid w:val="0001799C"/>
    <w:rsid w:val="00022841"/>
    <w:rsid w:val="000238E4"/>
    <w:rsid w:val="00025F7D"/>
    <w:rsid w:val="000301F4"/>
    <w:rsid w:val="00032F70"/>
    <w:rsid w:val="00033752"/>
    <w:rsid w:val="00033E01"/>
    <w:rsid w:val="00041BA3"/>
    <w:rsid w:val="000453DA"/>
    <w:rsid w:val="00046482"/>
    <w:rsid w:val="00050538"/>
    <w:rsid w:val="00051048"/>
    <w:rsid w:val="00051D81"/>
    <w:rsid w:val="0005277B"/>
    <w:rsid w:val="00052A68"/>
    <w:rsid w:val="00055557"/>
    <w:rsid w:val="00055E28"/>
    <w:rsid w:val="000562FB"/>
    <w:rsid w:val="00060FF4"/>
    <w:rsid w:val="000610ED"/>
    <w:rsid w:val="000620AE"/>
    <w:rsid w:val="0007025D"/>
    <w:rsid w:val="00070C42"/>
    <w:rsid w:val="00072244"/>
    <w:rsid w:val="00074F7E"/>
    <w:rsid w:val="00075D4F"/>
    <w:rsid w:val="00076157"/>
    <w:rsid w:val="000779CB"/>
    <w:rsid w:val="00080120"/>
    <w:rsid w:val="0008012C"/>
    <w:rsid w:val="000806A1"/>
    <w:rsid w:val="00086EEF"/>
    <w:rsid w:val="00090F21"/>
    <w:rsid w:val="0009151C"/>
    <w:rsid w:val="00092D08"/>
    <w:rsid w:val="00092DAF"/>
    <w:rsid w:val="00092EB3"/>
    <w:rsid w:val="0009322E"/>
    <w:rsid w:val="0009368A"/>
    <w:rsid w:val="00094623"/>
    <w:rsid w:val="000950F5"/>
    <w:rsid w:val="000A115D"/>
    <w:rsid w:val="000A2413"/>
    <w:rsid w:val="000A2626"/>
    <w:rsid w:val="000A2695"/>
    <w:rsid w:val="000A2A83"/>
    <w:rsid w:val="000A35CB"/>
    <w:rsid w:val="000B0C6B"/>
    <w:rsid w:val="000B0DC4"/>
    <w:rsid w:val="000C06BC"/>
    <w:rsid w:val="000C4D9F"/>
    <w:rsid w:val="000C4F00"/>
    <w:rsid w:val="000C5694"/>
    <w:rsid w:val="000C7388"/>
    <w:rsid w:val="000D1039"/>
    <w:rsid w:val="000D3560"/>
    <w:rsid w:val="000D6BDB"/>
    <w:rsid w:val="000E1CC1"/>
    <w:rsid w:val="000E1F22"/>
    <w:rsid w:val="000E2A85"/>
    <w:rsid w:val="000E4B51"/>
    <w:rsid w:val="000E4E46"/>
    <w:rsid w:val="000E4F15"/>
    <w:rsid w:val="000F09F8"/>
    <w:rsid w:val="000F44B4"/>
    <w:rsid w:val="00100D52"/>
    <w:rsid w:val="001014CC"/>
    <w:rsid w:val="0010150C"/>
    <w:rsid w:val="001046F9"/>
    <w:rsid w:val="001057BA"/>
    <w:rsid w:val="00113270"/>
    <w:rsid w:val="00113721"/>
    <w:rsid w:val="00113A24"/>
    <w:rsid w:val="0011456C"/>
    <w:rsid w:val="001146A9"/>
    <w:rsid w:val="00114E8A"/>
    <w:rsid w:val="001201A9"/>
    <w:rsid w:val="00120FAB"/>
    <w:rsid w:val="00122CC6"/>
    <w:rsid w:val="00125ACB"/>
    <w:rsid w:val="00130F08"/>
    <w:rsid w:val="00132479"/>
    <w:rsid w:val="0013324B"/>
    <w:rsid w:val="00133D9B"/>
    <w:rsid w:val="00134AC4"/>
    <w:rsid w:val="00135908"/>
    <w:rsid w:val="00141756"/>
    <w:rsid w:val="00142D96"/>
    <w:rsid w:val="00143A40"/>
    <w:rsid w:val="00145690"/>
    <w:rsid w:val="00152F27"/>
    <w:rsid w:val="00153D32"/>
    <w:rsid w:val="00153E6E"/>
    <w:rsid w:val="0015422E"/>
    <w:rsid w:val="001628F0"/>
    <w:rsid w:val="00165FAA"/>
    <w:rsid w:val="00166E68"/>
    <w:rsid w:val="00170E82"/>
    <w:rsid w:val="001736A5"/>
    <w:rsid w:val="00173D06"/>
    <w:rsid w:val="001759ED"/>
    <w:rsid w:val="00175D33"/>
    <w:rsid w:val="00177E89"/>
    <w:rsid w:val="00180459"/>
    <w:rsid w:val="00180DA3"/>
    <w:rsid w:val="001813E2"/>
    <w:rsid w:val="001833F1"/>
    <w:rsid w:val="001846BF"/>
    <w:rsid w:val="00184A8E"/>
    <w:rsid w:val="001853EC"/>
    <w:rsid w:val="00185A49"/>
    <w:rsid w:val="00186588"/>
    <w:rsid w:val="001873F0"/>
    <w:rsid w:val="0018747E"/>
    <w:rsid w:val="001902DB"/>
    <w:rsid w:val="001908E5"/>
    <w:rsid w:val="00190D49"/>
    <w:rsid w:val="00191628"/>
    <w:rsid w:val="001930E0"/>
    <w:rsid w:val="0019355D"/>
    <w:rsid w:val="0019440F"/>
    <w:rsid w:val="00194D18"/>
    <w:rsid w:val="001A0F9D"/>
    <w:rsid w:val="001A2646"/>
    <w:rsid w:val="001A4E1B"/>
    <w:rsid w:val="001A791B"/>
    <w:rsid w:val="001B0FBF"/>
    <w:rsid w:val="001B1755"/>
    <w:rsid w:val="001B2140"/>
    <w:rsid w:val="001B4396"/>
    <w:rsid w:val="001B4DAF"/>
    <w:rsid w:val="001B51A0"/>
    <w:rsid w:val="001B61E4"/>
    <w:rsid w:val="001B645E"/>
    <w:rsid w:val="001B7683"/>
    <w:rsid w:val="001C0A13"/>
    <w:rsid w:val="001C0BE6"/>
    <w:rsid w:val="001C162A"/>
    <w:rsid w:val="001C1E6A"/>
    <w:rsid w:val="001C2162"/>
    <w:rsid w:val="001C2E07"/>
    <w:rsid w:val="001C3A87"/>
    <w:rsid w:val="001C6235"/>
    <w:rsid w:val="001C7AFA"/>
    <w:rsid w:val="001D0484"/>
    <w:rsid w:val="001D4153"/>
    <w:rsid w:val="001D6469"/>
    <w:rsid w:val="001E299F"/>
    <w:rsid w:val="001E3982"/>
    <w:rsid w:val="001F047F"/>
    <w:rsid w:val="001F3718"/>
    <w:rsid w:val="001F3EC4"/>
    <w:rsid w:val="001F5809"/>
    <w:rsid w:val="001F636E"/>
    <w:rsid w:val="001F6555"/>
    <w:rsid w:val="001F7C6E"/>
    <w:rsid w:val="00201BAD"/>
    <w:rsid w:val="002055F1"/>
    <w:rsid w:val="00206537"/>
    <w:rsid w:val="0020755E"/>
    <w:rsid w:val="00207EF0"/>
    <w:rsid w:val="002101B3"/>
    <w:rsid w:val="00210FF6"/>
    <w:rsid w:val="002127BB"/>
    <w:rsid w:val="0022523E"/>
    <w:rsid w:val="002264B2"/>
    <w:rsid w:val="00233EEA"/>
    <w:rsid w:val="00234B6C"/>
    <w:rsid w:val="00235D5A"/>
    <w:rsid w:val="00236D29"/>
    <w:rsid w:val="0024369A"/>
    <w:rsid w:val="00244800"/>
    <w:rsid w:val="00246859"/>
    <w:rsid w:val="00253576"/>
    <w:rsid w:val="00254403"/>
    <w:rsid w:val="00254F55"/>
    <w:rsid w:val="0025568B"/>
    <w:rsid w:val="00255A17"/>
    <w:rsid w:val="002578A5"/>
    <w:rsid w:val="00260957"/>
    <w:rsid w:val="00262DD8"/>
    <w:rsid w:val="00264CF1"/>
    <w:rsid w:val="00266CFC"/>
    <w:rsid w:val="00266D39"/>
    <w:rsid w:val="00270074"/>
    <w:rsid w:val="00270ACB"/>
    <w:rsid w:val="002735D3"/>
    <w:rsid w:val="002749C1"/>
    <w:rsid w:val="00276FC5"/>
    <w:rsid w:val="00280138"/>
    <w:rsid w:val="002826C1"/>
    <w:rsid w:val="00282A62"/>
    <w:rsid w:val="00284733"/>
    <w:rsid w:val="002853FD"/>
    <w:rsid w:val="0028580B"/>
    <w:rsid w:val="00286FD3"/>
    <w:rsid w:val="0029080D"/>
    <w:rsid w:val="00291DD7"/>
    <w:rsid w:val="00295276"/>
    <w:rsid w:val="00295653"/>
    <w:rsid w:val="002A1FE3"/>
    <w:rsid w:val="002A3410"/>
    <w:rsid w:val="002A431E"/>
    <w:rsid w:val="002A6EBC"/>
    <w:rsid w:val="002A737B"/>
    <w:rsid w:val="002B3D60"/>
    <w:rsid w:val="002B4615"/>
    <w:rsid w:val="002B4C5F"/>
    <w:rsid w:val="002B4D86"/>
    <w:rsid w:val="002B5F4A"/>
    <w:rsid w:val="002B659D"/>
    <w:rsid w:val="002B7971"/>
    <w:rsid w:val="002C0B83"/>
    <w:rsid w:val="002C17A3"/>
    <w:rsid w:val="002C7423"/>
    <w:rsid w:val="002D055B"/>
    <w:rsid w:val="002D2679"/>
    <w:rsid w:val="002D3EB5"/>
    <w:rsid w:val="002F36B2"/>
    <w:rsid w:val="002F431A"/>
    <w:rsid w:val="002F67F3"/>
    <w:rsid w:val="002F79F5"/>
    <w:rsid w:val="003006FC"/>
    <w:rsid w:val="003013F6"/>
    <w:rsid w:val="0030239D"/>
    <w:rsid w:val="0030240F"/>
    <w:rsid w:val="00302EB3"/>
    <w:rsid w:val="00303089"/>
    <w:rsid w:val="00305F03"/>
    <w:rsid w:val="0030695C"/>
    <w:rsid w:val="00307FF3"/>
    <w:rsid w:val="00310A41"/>
    <w:rsid w:val="00311AF1"/>
    <w:rsid w:val="00311CD2"/>
    <w:rsid w:val="00312F16"/>
    <w:rsid w:val="00315180"/>
    <w:rsid w:val="00315246"/>
    <w:rsid w:val="00316519"/>
    <w:rsid w:val="00317858"/>
    <w:rsid w:val="0031792A"/>
    <w:rsid w:val="003179E1"/>
    <w:rsid w:val="0032267D"/>
    <w:rsid w:val="00322C34"/>
    <w:rsid w:val="00323073"/>
    <w:rsid w:val="0032316D"/>
    <w:rsid w:val="003257AE"/>
    <w:rsid w:val="00330D77"/>
    <w:rsid w:val="00330FA8"/>
    <w:rsid w:val="003338FB"/>
    <w:rsid w:val="003339FD"/>
    <w:rsid w:val="00336B08"/>
    <w:rsid w:val="0033792E"/>
    <w:rsid w:val="003433C5"/>
    <w:rsid w:val="003433D3"/>
    <w:rsid w:val="00343664"/>
    <w:rsid w:val="00343A66"/>
    <w:rsid w:val="0034696A"/>
    <w:rsid w:val="0034764B"/>
    <w:rsid w:val="0035047E"/>
    <w:rsid w:val="003508BF"/>
    <w:rsid w:val="003513FF"/>
    <w:rsid w:val="00353F64"/>
    <w:rsid w:val="00362B26"/>
    <w:rsid w:val="003671B7"/>
    <w:rsid w:val="00367A6C"/>
    <w:rsid w:val="003713A0"/>
    <w:rsid w:val="0037325A"/>
    <w:rsid w:val="003768A1"/>
    <w:rsid w:val="003770EC"/>
    <w:rsid w:val="003825C9"/>
    <w:rsid w:val="003836DF"/>
    <w:rsid w:val="00383ACD"/>
    <w:rsid w:val="003852BA"/>
    <w:rsid w:val="00386101"/>
    <w:rsid w:val="00386892"/>
    <w:rsid w:val="00387DD9"/>
    <w:rsid w:val="003903CE"/>
    <w:rsid w:val="00393BB5"/>
    <w:rsid w:val="003A213C"/>
    <w:rsid w:val="003A4C9E"/>
    <w:rsid w:val="003A62DE"/>
    <w:rsid w:val="003A64F2"/>
    <w:rsid w:val="003B0E34"/>
    <w:rsid w:val="003B2704"/>
    <w:rsid w:val="003B3D39"/>
    <w:rsid w:val="003C0291"/>
    <w:rsid w:val="003C213C"/>
    <w:rsid w:val="003C4054"/>
    <w:rsid w:val="003C45BF"/>
    <w:rsid w:val="003C53D6"/>
    <w:rsid w:val="003C5B2E"/>
    <w:rsid w:val="003C7494"/>
    <w:rsid w:val="003D055B"/>
    <w:rsid w:val="003D1516"/>
    <w:rsid w:val="003D28F0"/>
    <w:rsid w:val="003D380E"/>
    <w:rsid w:val="003D4390"/>
    <w:rsid w:val="003D5AFF"/>
    <w:rsid w:val="003D7DCD"/>
    <w:rsid w:val="003E09BA"/>
    <w:rsid w:val="003E1D39"/>
    <w:rsid w:val="003E2254"/>
    <w:rsid w:val="003E236A"/>
    <w:rsid w:val="003E2E82"/>
    <w:rsid w:val="003E3D2F"/>
    <w:rsid w:val="003E6CAC"/>
    <w:rsid w:val="003E738C"/>
    <w:rsid w:val="003E7E6D"/>
    <w:rsid w:val="003F0D71"/>
    <w:rsid w:val="003F2F18"/>
    <w:rsid w:val="003F2F48"/>
    <w:rsid w:val="003F4B0D"/>
    <w:rsid w:val="003F615E"/>
    <w:rsid w:val="00402E77"/>
    <w:rsid w:val="00402ECC"/>
    <w:rsid w:val="004035BD"/>
    <w:rsid w:val="0040599A"/>
    <w:rsid w:val="00406B39"/>
    <w:rsid w:val="0041102D"/>
    <w:rsid w:val="00411044"/>
    <w:rsid w:val="0041488B"/>
    <w:rsid w:val="00415139"/>
    <w:rsid w:val="004163C7"/>
    <w:rsid w:val="0041662D"/>
    <w:rsid w:val="00417F1E"/>
    <w:rsid w:val="00420CFD"/>
    <w:rsid w:val="004216C6"/>
    <w:rsid w:val="0042331C"/>
    <w:rsid w:val="00425128"/>
    <w:rsid w:val="0042616F"/>
    <w:rsid w:val="00426278"/>
    <w:rsid w:val="00427203"/>
    <w:rsid w:val="00427E16"/>
    <w:rsid w:val="00431809"/>
    <w:rsid w:val="00433FA9"/>
    <w:rsid w:val="00436D70"/>
    <w:rsid w:val="00437F01"/>
    <w:rsid w:val="004419A4"/>
    <w:rsid w:val="00442312"/>
    <w:rsid w:val="00442C0B"/>
    <w:rsid w:val="00442D5F"/>
    <w:rsid w:val="00443999"/>
    <w:rsid w:val="004443D3"/>
    <w:rsid w:val="00444CA1"/>
    <w:rsid w:val="00450365"/>
    <w:rsid w:val="00456B31"/>
    <w:rsid w:val="00456FE8"/>
    <w:rsid w:val="004574C3"/>
    <w:rsid w:val="00457B06"/>
    <w:rsid w:val="004612F9"/>
    <w:rsid w:val="00461777"/>
    <w:rsid w:val="0046214B"/>
    <w:rsid w:val="004636B3"/>
    <w:rsid w:val="00466648"/>
    <w:rsid w:val="00467873"/>
    <w:rsid w:val="0047159A"/>
    <w:rsid w:val="00471CDA"/>
    <w:rsid w:val="004758D3"/>
    <w:rsid w:val="00480AB7"/>
    <w:rsid w:val="004822DF"/>
    <w:rsid w:val="00482EDF"/>
    <w:rsid w:val="00483B68"/>
    <w:rsid w:val="004852EA"/>
    <w:rsid w:val="00485B22"/>
    <w:rsid w:val="00486C49"/>
    <w:rsid w:val="004871F4"/>
    <w:rsid w:val="00487DB7"/>
    <w:rsid w:val="0049065C"/>
    <w:rsid w:val="00490FE6"/>
    <w:rsid w:val="0049182E"/>
    <w:rsid w:val="004943BB"/>
    <w:rsid w:val="00495AB9"/>
    <w:rsid w:val="00495CA4"/>
    <w:rsid w:val="00496819"/>
    <w:rsid w:val="00497283"/>
    <w:rsid w:val="0049759B"/>
    <w:rsid w:val="004A0628"/>
    <w:rsid w:val="004A0897"/>
    <w:rsid w:val="004A2419"/>
    <w:rsid w:val="004A4853"/>
    <w:rsid w:val="004A485C"/>
    <w:rsid w:val="004A551F"/>
    <w:rsid w:val="004A6B62"/>
    <w:rsid w:val="004B0263"/>
    <w:rsid w:val="004B48BA"/>
    <w:rsid w:val="004B6B0F"/>
    <w:rsid w:val="004C2D50"/>
    <w:rsid w:val="004C3A8E"/>
    <w:rsid w:val="004C587B"/>
    <w:rsid w:val="004C70BB"/>
    <w:rsid w:val="004C7E48"/>
    <w:rsid w:val="004D096A"/>
    <w:rsid w:val="004D1160"/>
    <w:rsid w:val="004D1E0E"/>
    <w:rsid w:val="004D25E7"/>
    <w:rsid w:val="004E0915"/>
    <w:rsid w:val="004E23B7"/>
    <w:rsid w:val="004E6A18"/>
    <w:rsid w:val="004F29CA"/>
    <w:rsid w:val="004F466C"/>
    <w:rsid w:val="004F6837"/>
    <w:rsid w:val="0050057E"/>
    <w:rsid w:val="00500988"/>
    <w:rsid w:val="0050270C"/>
    <w:rsid w:val="00503320"/>
    <w:rsid w:val="00504EF8"/>
    <w:rsid w:val="00507A58"/>
    <w:rsid w:val="00507F6C"/>
    <w:rsid w:val="00511FA9"/>
    <w:rsid w:val="005149C5"/>
    <w:rsid w:val="005162D3"/>
    <w:rsid w:val="005204EE"/>
    <w:rsid w:val="005206EF"/>
    <w:rsid w:val="00520853"/>
    <w:rsid w:val="00521CC7"/>
    <w:rsid w:val="005228E3"/>
    <w:rsid w:val="0052642C"/>
    <w:rsid w:val="0052678A"/>
    <w:rsid w:val="00527263"/>
    <w:rsid w:val="00530175"/>
    <w:rsid w:val="0053397D"/>
    <w:rsid w:val="00533F5B"/>
    <w:rsid w:val="0053507F"/>
    <w:rsid w:val="005359DD"/>
    <w:rsid w:val="00543254"/>
    <w:rsid w:val="00544573"/>
    <w:rsid w:val="00546C01"/>
    <w:rsid w:val="00547054"/>
    <w:rsid w:val="005545AE"/>
    <w:rsid w:val="005551AA"/>
    <w:rsid w:val="005552D3"/>
    <w:rsid w:val="00555E50"/>
    <w:rsid w:val="00557C7A"/>
    <w:rsid w:val="0056025C"/>
    <w:rsid w:val="0056091A"/>
    <w:rsid w:val="005616C0"/>
    <w:rsid w:val="0056303A"/>
    <w:rsid w:val="00565CF6"/>
    <w:rsid w:val="005679B5"/>
    <w:rsid w:val="005708B1"/>
    <w:rsid w:val="00570B6E"/>
    <w:rsid w:val="0057129E"/>
    <w:rsid w:val="00571474"/>
    <w:rsid w:val="005727C8"/>
    <w:rsid w:val="0057480C"/>
    <w:rsid w:val="005769DD"/>
    <w:rsid w:val="0058078D"/>
    <w:rsid w:val="00580F7B"/>
    <w:rsid w:val="0058417D"/>
    <w:rsid w:val="0058516E"/>
    <w:rsid w:val="0059058C"/>
    <w:rsid w:val="005906AC"/>
    <w:rsid w:val="00590A1E"/>
    <w:rsid w:val="00593454"/>
    <w:rsid w:val="00595B1A"/>
    <w:rsid w:val="00596937"/>
    <w:rsid w:val="005A0F81"/>
    <w:rsid w:val="005A279A"/>
    <w:rsid w:val="005A36C3"/>
    <w:rsid w:val="005A4AA5"/>
    <w:rsid w:val="005A7033"/>
    <w:rsid w:val="005B0554"/>
    <w:rsid w:val="005B0B66"/>
    <w:rsid w:val="005B189B"/>
    <w:rsid w:val="005B20AB"/>
    <w:rsid w:val="005B2402"/>
    <w:rsid w:val="005B2CB0"/>
    <w:rsid w:val="005B3C2C"/>
    <w:rsid w:val="005B4AD5"/>
    <w:rsid w:val="005B6158"/>
    <w:rsid w:val="005B678A"/>
    <w:rsid w:val="005B7736"/>
    <w:rsid w:val="005C0700"/>
    <w:rsid w:val="005C0F19"/>
    <w:rsid w:val="005C37B4"/>
    <w:rsid w:val="005C3B8A"/>
    <w:rsid w:val="005C3FDD"/>
    <w:rsid w:val="005C5771"/>
    <w:rsid w:val="005C5E6F"/>
    <w:rsid w:val="005C693C"/>
    <w:rsid w:val="005C7156"/>
    <w:rsid w:val="005C7BA3"/>
    <w:rsid w:val="005D1441"/>
    <w:rsid w:val="005D2246"/>
    <w:rsid w:val="005D6446"/>
    <w:rsid w:val="005D64A6"/>
    <w:rsid w:val="005E16D2"/>
    <w:rsid w:val="005E5E6B"/>
    <w:rsid w:val="005F0061"/>
    <w:rsid w:val="005F0E11"/>
    <w:rsid w:val="005F1138"/>
    <w:rsid w:val="005F20AF"/>
    <w:rsid w:val="005F2F94"/>
    <w:rsid w:val="00603262"/>
    <w:rsid w:val="00606D45"/>
    <w:rsid w:val="0061513B"/>
    <w:rsid w:val="006211AC"/>
    <w:rsid w:val="0062149A"/>
    <w:rsid w:val="006237A3"/>
    <w:rsid w:val="00623F07"/>
    <w:rsid w:val="00625523"/>
    <w:rsid w:val="006259DC"/>
    <w:rsid w:val="00626F70"/>
    <w:rsid w:val="0063588D"/>
    <w:rsid w:val="00636C14"/>
    <w:rsid w:val="00636E5D"/>
    <w:rsid w:val="00641D12"/>
    <w:rsid w:val="00642B78"/>
    <w:rsid w:val="00642D2A"/>
    <w:rsid w:val="006437F5"/>
    <w:rsid w:val="00644576"/>
    <w:rsid w:val="00644AAC"/>
    <w:rsid w:val="00645378"/>
    <w:rsid w:val="00646BD2"/>
    <w:rsid w:val="00650795"/>
    <w:rsid w:val="0065334F"/>
    <w:rsid w:val="00653C3E"/>
    <w:rsid w:val="00654D36"/>
    <w:rsid w:val="00656FBF"/>
    <w:rsid w:val="00662E49"/>
    <w:rsid w:val="006637FA"/>
    <w:rsid w:val="006658A4"/>
    <w:rsid w:val="00671E57"/>
    <w:rsid w:val="00671F73"/>
    <w:rsid w:val="0067211E"/>
    <w:rsid w:val="0067268A"/>
    <w:rsid w:val="006730DC"/>
    <w:rsid w:val="00674496"/>
    <w:rsid w:val="0067549F"/>
    <w:rsid w:val="00676C8F"/>
    <w:rsid w:val="0067713B"/>
    <w:rsid w:val="006779A6"/>
    <w:rsid w:val="00677D93"/>
    <w:rsid w:val="00682377"/>
    <w:rsid w:val="006826E9"/>
    <w:rsid w:val="006846B2"/>
    <w:rsid w:val="00684B11"/>
    <w:rsid w:val="00684F43"/>
    <w:rsid w:val="00685F34"/>
    <w:rsid w:val="00686423"/>
    <w:rsid w:val="006878B6"/>
    <w:rsid w:val="0069042B"/>
    <w:rsid w:val="006927ED"/>
    <w:rsid w:val="00693808"/>
    <w:rsid w:val="00693CF8"/>
    <w:rsid w:val="00694028"/>
    <w:rsid w:val="006948DE"/>
    <w:rsid w:val="00694C75"/>
    <w:rsid w:val="00696414"/>
    <w:rsid w:val="00696856"/>
    <w:rsid w:val="006A48F8"/>
    <w:rsid w:val="006A4A5E"/>
    <w:rsid w:val="006A689A"/>
    <w:rsid w:val="006B4EC3"/>
    <w:rsid w:val="006B5B88"/>
    <w:rsid w:val="006B7064"/>
    <w:rsid w:val="006B7496"/>
    <w:rsid w:val="006C3159"/>
    <w:rsid w:val="006C3475"/>
    <w:rsid w:val="006C379F"/>
    <w:rsid w:val="006C3CA1"/>
    <w:rsid w:val="006C406F"/>
    <w:rsid w:val="006C650A"/>
    <w:rsid w:val="006D025F"/>
    <w:rsid w:val="006D17EB"/>
    <w:rsid w:val="006D46E4"/>
    <w:rsid w:val="006D53FD"/>
    <w:rsid w:val="006D78EF"/>
    <w:rsid w:val="006D7BD1"/>
    <w:rsid w:val="006D7D54"/>
    <w:rsid w:val="006D7ECF"/>
    <w:rsid w:val="006E1906"/>
    <w:rsid w:val="006E1C7B"/>
    <w:rsid w:val="006F0F2F"/>
    <w:rsid w:val="006F275B"/>
    <w:rsid w:val="006F33D1"/>
    <w:rsid w:val="006F60BF"/>
    <w:rsid w:val="006F6D48"/>
    <w:rsid w:val="007009F0"/>
    <w:rsid w:val="00702CE7"/>
    <w:rsid w:val="00705316"/>
    <w:rsid w:val="00707817"/>
    <w:rsid w:val="0071058F"/>
    <w:rsid w:val="0071255C"/>
    <w:rsid w:val="00712595"/>
    <w:rsid w:val="00712845"/>
    <w:rsid w:val="00712883"/>
    <w:rsid w:val="00714D43"/>
    <w:rsid w:val="00717FEC"/>
    <w:rsid w:val="007202D9"/>
    <w:rsid w:val="00720D6A"/>
    <w:rsid w:val="00721064"/>
    <w:rsid w:val="00722BCE"/>
    <w:rsid w:val="00730A7C"/>
    <w:rsid w:val="00730C61"/>
    <w:rsid w:val="00731AB3"/>
    <w:rsid w:val="007324BA"/>
    <w:rsid w:val="00732BDC"/>
    <w:rsid w:val="00734102"/>
    <w:rsid w:val="00734BB4"/>
    <w:rsid w:val="00740C42"/>
    <w:rsid w:val="0074726D"/>
    <w:rsid w:val="0074786C"/>
    <w:rsid w:val="0074792F"/>
    <w:rsid w:val="007508E5"/>
    <w:rsid w:val="0075240C"/>
    <w:rsid w:val="00754FCE"/>
    <w:rsid w:val="00756444"/>
    <w:rsid w:val="007567E3"/>
    <w:rsid w:val="00756973"/>
    <w:rsid w:val="007574E4"/>
    <w:rsid w:val="00763D8B"/>
    <w:rsid w:val="0076418F"/>
    <w:rsid w:val="007648EF"/>
    <w:rsid w:val="00764AD9"/>
    <w:rsid w:val="0076562C"/>
    <w:rsid w:val="007666D7"/>
    <w:rsid w:val="00771B6A"/>
    <w:rsid w:val="00772377"/>
    <w:rsid w:val="0077266E"/>
    <w:rsid w:val="007755A3"/>
    <w:rsid w:val="00775857"/>
    <w:rsid w:val="00775CA4"/>
    <w:rsid w:val="00777BC8"/>
    <w:rsid w:val="00781C8D"/>
    <w:rsid w:val="007843F9"/>
    <w:rsid w:val="00784936"/>
    <w:rsid w:val="007849C9"/>
    <w:rsid w:val="00785186"/>
    <w:rsid w:val="0079125A"/>
    <w:rsid w:val="007912C5"/>
    <w:rsid w:val="00792356"/>
    <w:rsid w:val="00793DB4"/>
    <w:rsid w:val="00797A93"/>
    <w:rsid w:val="007A0193"/>
    <w:rsid w:val="007A1807"/>
    <w:rsid w:val="007A4447"/>
    <w:rsid w:val="007A5671"/>
    <w:rsid w:val="007B08E4"/>
    <w:rsid w:val="007B0E54"/>
    <w:rsid w:val="007B61DD"/>
    <w:rsid w:val="007B784E"/>
    <w:rsid w:val="007C1E72"/>
    <w:rsid w:val="007D439A"/>
    <w:rsid w:val="007D71B6"/>
    <w:rsid w:val="007E1C3C"/>
    <w:rsid w:val="007E2FF8"/>
    <w:rsid w:val="007E3A20"/>
    <w:rsid w:val="007E402A"/>
    <w:rsid w:val="007E40DC"/>
    <w:rsid w:val="007E5C08"/>
    <w:rsid w:val="007F0A65"/>
    <w:rsid w:val="007F14B0"/>
    <w:rsid w:val="007F27DE"/>
    <w:rsid w:val="007F30BE"/>
    <w:rsid w:val="007F3423"/>
    <w:rsid w:val="007F38F9"/>
    <w:rsid w:val="007F3BF3"/>
    <w:rsid w:val="007F4AD6"/>
    <w:rsid w:val="007F7DC6"/>
    <w:rsid w:val="0080036C"/>
    <w:rsid w:val="0080227F"/>
    <w:rsid w:val="008064C9"/>
    <w:rsid w:val="00806969"/>
    <w:rsid w:val="00810438"/>
    <w:rsid w:val="00813899"/>
    <w:rsid w:val="0081439C"/>
    <w:rsid w:val="00814ADC"/>
    <w:rsid w:val="00821EA9"/>
    <w:rsid w:val="00824069"/>
    <w:rsid w:val="0082652F"/>
    <w:rsid w:val="008300A2"/>
    <w:rsid w:val="0083098B"/>
    <w:rsid w:val="008316AC"/>
    <w:rsid w:val="00831744"/>
    <w:rsid w:val="008324D6"/>
    <w:rsid w:val="00834C34"/>
    <w:rsid w:val="00835428"/>
    <w:rsid w:val="00835D39"/>
    <w:rsid w:val="00835E1D"/>
    <w:rsid w:val="00836579"/>
    <w:rsid w:val="00840D4A"/>
    <w:rsid w:val="00842EC5"/>
    <w:rsid w:val="0084348D"/>
    <w:rsid w:val="00843C94"/>
    <w:rsid w:val="0084659D"/>
    <w:rsid w:val="00851615"/>
    <w:rsid w:val="00853F84"/>
    <w:rsid w:val="008552E1"/>
    <w:rsid w:val="00857549"/>
    <w:rsid w:val="0086363A"/>
    <w:rsid w:val="008640E0"/>
    <w:rsid w:val="00865A83"/>
    <w:rsid w:val="0086623B"/>
    <w:rsid w:val="00867D1C"/>
    <w:rsid w:val="00870021"/>
    <w:rsid w:val="00870192"/>
    <w:rsid w:val="00870502"/>
    <w:rsid w:val="00871723"/>
    <w:rsid w:val="00874595"/>
    <w:rsid w:val="008751E2"/>
    <w:rsid w:val="00875FD8"/>
    <w:rsid w:val="00877AAC"/>
    <w:rsid w:val="00877F0F"/>
    <w:rsid w:val="008813AD"/>
    <w:rsid w:val="00881462"/>
    <w:rsid w:val="00883912"/>
    <w:rsid w:val="008851F2"/>
    <w:rsid w:val="00885487"/>
    <w:rsid w:val="0088744B"/>
    <w:rsid w:val="00891153"/>
    <w:rsid w:val="00893C32"/>
    <w:rsid w:val="00896FE4"/>
    <w:rsid w:val="008A0650"/>
    <w:rsid w:val="008A1467"/>
    <w:rsid w:val="008A46A7"/>
    <w:rsid w:val="008A5C43"/>
    <w:rsid w:val="008A76C3"/>
    <w:rsid w:val="008B275A"/>
    <w:rsid w:val="008B3886"/>
    <w:rsid w:val="008C1954"/>
    <w:rsid w:val="008C4476"/>
    <w:rsid w:val="008C44C7"/>
    <w:rsid w:val="008C4B84"/>
    <w:rsid w:val="008C5830"/>
    <w:rsid w:val="008C6A2E"/>
    <w:rsid w:val="008D2572"/>
    <w:rsid w:val="008E2408"/>
    <w:rsid w:val="008E26B1"/>
    <w:rsid w:val="008E4C22"/>
    <w:rsid w:val="008F082A"/>
    <w:rsid w:val="008F1EAE"/>
    <w:rsid w:val="008F1EC8"/>
    <w:rsid w:val="008F5640"/>
    <w:rsid w:val="008F5F7D"/>
    <w:rsid w:val="008F70CA"/>
    <w:rsid w:val="008F7151"/>
    <w:rsid w:val="0090470C"/>
    <w:rsid w:val="00906537"/>
    <w:rsid w:val="00907A63"/>
    <w:rsid w:val="00910FE9"/>
    <w:rsid w:val="009121D2"/>
    <w:rsid w:val="009123BE"/>
    <w:rsid w:val="009125CE"/>
    <w:rsid w:val="009158FE"/>
    <w:rsid w:val="00915D33"/>
    <w:rsid w:val="00920573"/>
    <w:rsid w:val="00923990"/>
    <w:rsid w:val="0092426B"/>
    <w:rsid w:val="00924F5F"/>
    <w:rsid w:val="00925DC5"/>
    <w:rsid w:val="00927303"/>
    <w:rsid w:val="00932D2F"/>
    <w:rsid w:val="00933918"/>
    <w:rsid w:val="00935839"/>
    <w:rsid w:val="0093724C"/>
    <w:rsid w:val="00941BE8"/>
    <w:rsid w:val="00941E80"/>
    <w:rsid w:val="009426F9"/>
    <w:rsid w:val="00943235"/>
    <w:rsid w:val="00944324"/>
    <w:rsid w:val="00945849"/>
    <w:rsid w:val="00946F5F"/>
    <w:rsid w:val="0095072A"/>
    <w:rsid w:val="00953C58"/>
    <w:rsid w:val="0095418C"/>
    <w:rsid w:val="009565AC"/>
    <w:rsid w:val="00956F43"/>
    <w:rsid w:val="00960B56"/>
    <w:rsid w:val="00961E2C"/>
    <w:rsid w:val="0097010F"/>
    <w:rsid w:val="009712EB"/>
    <w:rsid w:val="00973892"/>
    <w:rsid w:val="00976EE6"/>
    <w:rsid w:val="00980961"/>
    <w:rsid w:val="00982A14"/>
    <w:rsid w:val="00984221"/>
    <w:rsid w:val="00987D05"/>
    <w:rsid w:val="00990A58"/>
    <w:rsid w:val="00992631"/>
    <w:rsid w:val="00993A6B"/>
    <w:rsid w:val="00995087"/>
    <w:rsid w:val="00995A54"/>
    <w:rsid w:val="00995B9D"/>
    <w:rsid w:val="00996959"/>
    <w:rsid w:val="00996CF8"/>
    <w:rsid w:val="00996F1E"/>
    <w:rsid w:val="009A0142"/>
    <w:rsid w:val="009A0641"/>
    <w:rsid w:val="009A1454"/>
    <w:rsid w:val="009A1614"/>
    <w:rsid w:val="009A378F"/>
    <w:rsid w:val="009A41D6"/>
    <w:rsid w:val="009A478B"/>
    <w:rsid w:val="009A73EB"/>
    <w:rsid w:val="009B1D74"/>
    <w:rsid w:val="009B4F99"/>
    <w:rsid w:val="009B6616"/>
    <w:rsid w:val="009B6888"/>
    <w:rsid w:val="009C0161"/>
    <w:rsid w:val="009C2A57"/>
    <w:rsid w:val="009C5FA2"/>
    <w:rsid w:val="009C662C"/>
    <w:rsid w:val="009D108D"/>
    <w:rsid w:val="009D13F0"/>
    <w:rsid w:val="009D169F"/>
    <w:rsid w:val="009D2F99"/>
    <w:rsid w:val="009D7D2D"/>
    <w:rsid w:val="009E103C"/>
    <w:rsid w:val="009E1436"/>
    <w:rsid w:val="009E37A0"/>
    <w:rsid w:val="009E5668"/>
    <w:rsid w:val="009E7454"/>
    <w:rsid w:val="009E7E33"/>
    <w:rsid w:val="009F1702"/>
    <w:rsid w:val="009F71D5"/>
    <w:rsid w:val="009F7728"/>
    <w:rsid w:val="00A02C34"/>
    <w:rsid w:val="00A062B7"/>
    <w:rsid w:val="00A06B7D"/>
    <w:rsid w:val="00A0700D"/>
    <w:rsid w:val="00A1133B"/>
    <w:rsid w:val="00A11CAD"/>
    <w:rsid w:val="00A12636"/>
    <w:rsid w:val="00A13744"/>
    <w:rsid w:val="00A14E5C"/>
    <w:rsid w:val="00A152DB"/>
    <w:rsid w:val="00A16539"/>
    <w:rsid w:val="00A165C3"/>
    <w:rsid w:val="00A16D1A"/>
    <w:rsid w:val="00A22FCF"/>
    <w:rsid w:val="00A241BF"/>
    <w:rsid w:val="00A270E5"/>
    <w:rsid w:val="00A27BF8"/>
    <w:rsid w:val="00A31DBD"/>
    <w:rsid w:val="00A333BF"/>
    <w:rsid w:val="00A3458F"/>
    <w:rsid w:val="00A370AC"/>
    <w:rsid w:val="00A4174F"/>
    <w:rsid w:val="00A42AA8"/>
    <w:rsid w:val="00A43B7F"/>
    <w:rsid w:val="00A4642F"/>
    <w:rsid w:val="00A504FC"/>
    <w:rsid w:val="00A55E08"/>
    <w:rsid w:val="00A605D6"/>
    <w:rsid w:val="00A608AB"/>
    <w:rsid w:val="00A61B71"/>
    <w:rsid w:val="00A62E05"/>
    <w:rsid w:val="00A65E78"/>
    <w:rsid w:val="00A70DDC"/>
    <w:rsid w:val="00A72D86"/>
    <w:rsid w:val="00A730DC"/>
    <w:rsid w:val="00A75B92"/>
    <w:rsid w:val="00A858EF"/>
    <w:rsid w:val="00A85DC3"/>
    <w:rsid w:val="00A905F3"/>
    <w:rsid w:val="00A932E4"/>
    <w:rsid w:val="00A95F38"/>
    <w:rsid w:val="00AA3742"/>
    <w:rsid w:val="00AA4DEA"/>
    <w:rsid w:val="00AA6B74"/>
    <w:rsid w:val="00AA7796"/>
    <w:rsid w:val="00AA79E9"/>
    <w:rsid w:val="00AB0A70"/>
    <w:rsid w:val="00AB1ECD"/>
    <w:rsid w:val="00AB57CC"/>
    <w:rsid w:val="00AB72A1"/>
    <w:rsid w:val="00AC2B93"/>
    <w:rsid w:val="00AC424B"/>
    <w:rsid w:val="00AC5D3A"/>
    <w:rsid w:val="00AC5E60"/>
    <w:rsid w:val="00AC6F62"/>
    <w:rsid w:val="00AD08FD"/>
    <w:rsid w:val="00AD0A5D"/>
    <w:rsid w:val="00AD102C"/>
    <w:rsid w:val="00AD22AC"/>
    <w:rsid w:val="00AD43E9"/>
    <w:rsid w:val="00AD575F"/>
    <w:rsid w:val="00AD63C5"/>
    <w:rsid w:val="00AE44EC"/>
    <w:rsid w:val="00AE62F6"/>
    <w:rsid w:val="00AE638D"/>
    <w:rsid w:val="00AF14E0"/>
    <w:rsid w:val="00AF2896"/>
    <w:rsid w:val="00AF2E27"/>
    <w:rsid w:val="00AF423C"/>
    <w:rsid w:val="00AF4F96"/>
    <w:rsid w:val="00AF5F4E"/>
    <w:rsid w:val="00AF6638"/>
    <w:rsid w:val="00B00A80"/>
    <w:rsid w:val="00B0194A"/>
    <w:rsid w:val="00B02B76"/>
    <w:rsid w:val="00B03243"/>
    <w:rsid w:val="00B101BA"/>
    <w:rsid w:val="00B104E0"/>
    <w:rsid w:val="00B106CC"/>
    <w:rsid w:val="00B1614C"/>
    <w:rsid w:val="00B16F02"/>
    <w:rsid w:val="00B2125D"/>
    <w:rsid w:val="00B2319C"/>
    <w:rsid w:val="00B31063"/>
    <w:rsid w:val="00B3256A"/>
    <w:rsid w:val="00B32BFD"/>
    <w:rsid w:val="00B332D8"/>
    <w:rsid w:val="00B34304"/>
    <w:rsid w:val="00B34F49"/>
    <w:rsid w:val="00B35000"/>
    <w:rsid w:val="00B350B3"/>
    <w:rsid w:val="00B35442"/>
    <w:rsid w:val="00B35E4F"/>
    <w:rsid w:val="00B417FF"/>
    <w:rsid w:val="00B42540"/>
    <w:rsid w:val="00B43EE0"/>
    <w:rsid w:val="00B528C9"/>
    <w:rsid w:val="00B54D6C"/>
    <w:rsid w:val="00B54E0A"/>
    <w:rsid w:val="00B60DC0"/>
    <w:rsid w:val="00B6239B"/>
    <w:rsid w:val="00B632D1"/>
    <w:rsid w:val="00B63674"/>
    <w:rsid w:val="00B63B0F"/>
    <w:rsid w:val="00B63F5D"/>
    <w:rsid w:val="00B64F98"/>
    <w:rsid w:val="00B67E4C"/>
    <w:rsid w:val="00B70CB6"/>
    <w:rsid w:val="00B70F88"/>
    <w:rsid w:val="00B739BE"/>
    <w:rsid w:val="00B74D0D"/>
    <w:rsid w:val="00B7654D"/>
    <w:rsid w:val="00B7678A"/>
    <w:rsid w:val="00B83215"/>
    <w:rsid w:val="00B84A34"/>
    <w:rsid w:val="00B8629A"/>
    <w:rsid w:val="00B8732B"/>
    <w:rsid w:val="00B9214E"/>
    <w:rsid w:val="00B92A1A"/>
    <w:rsid w:val="00B943E4"/>
    <w:rsid w:val="00B948B7"/>
    <w:rsid w:val="00B95204"/>
    <w:rsid w:val="00B95B99"/>
    <w:rsid w:val="00B96190"/>
    <w:rsid w:val="00B97E7A"/>
    <w:rsid w:val="00BA1744"/>
    <w:rsid w:val="00BA3B59"/>
    <w:rsid w:val="00BA5421"/>
    <w:rsid w:val="00BA5D5C"/>
    <w:rsid w:val="00BB072E"/>
    <w:rsid w:val="00BB1927"/>
    <w:rsid w:val="00BB24F6"/>
    <w:rsid w:val="00BB40F3"/>
    <w:rsid w:val="00BB78AD"/>
    <w:rsid w:val="00BC094B"/>
    <w:rsid w:val="00BC0A04"/>
    <w:rsid w:val="00BC2186"/>
    <w:rsid w:val="00BC554A"/>
    <w:rsid w:val="00BC7185"/>
    <w:rsid w:val="00BC76EC"/>
    <w:rsid w:val="00BD0160"/>
    <w:rsid w:val="00BD13B3"/>
    <w:rsid w:val="00BD14F3"/>
    <w:rsid w:val="00BD2AFF"/>
    <w:rsid w:val="00BD7B69"/>
    <w:rsid w:val="00BE006F"/>
    <w:rsid w:val="00BE037F"/>
    <w:rsid w:val="00BE17A2"/>
    <w:rsid w:val="00BE17F9"/>
    <w:rsid w:val="00BE1991"/>
    <w:rsid w:val="00BE24F3"/>
    <w:rsid w:val="00BE4E44"/>
    <w:rsid w:val="00BF0DA9"/>
    <w:rsid w:val="00BF14CB"/>
    <w:rsid w:val="00BF16EE"/>
    <w:rsid w:val="00BF2140"/>
    <w:rsid w:val="00BF22EB"/>
    <w:rsid w:val="00BF2F7F"/>
    <w:rsid w:val="00BF37EB"/>
    <w:rsid w:val="00BF6523"/>
    <w:rsid w:val="00BF76A9"/>
    <w:rsid w:val="00BF77F8"/>
    <w:rsid w:val="00C00048"/>
    <w:rsid w:val="00C00846"/>
    <w:rsid w:val="00C03345"/>
    <w:rsid w:val="00C034C1"/>
    <w:rsid w:val="00C04D71"/>
    <w:rsid w:val="00C05DA2"/>
    <w:rsid w:val="00C11B09"/>
    <w:rsid w:val="00C13A98"/>
    <w:rsid w:val="00C13EB8"/>
    <w:rsid w:val="00C169F2"/>
    <w:rsid w:val="00C21A09"/>
    <w:rsid w:val="00C2325C"/>
    <w:rsid w:val="00C23DED"/>
    <w:rsid w:val="00C240D5"/>
    <w:rsid w:val="00C27221"/>
    <w:rsid w:val="00C312DA"/>
    <w:rsid w:val="00C33BA8"/>
    <w:rsid w:val="00C343F6"/>
    <w:rsid w:val="00C34458"/>
    <w:rsid w:val="00C35853"/>
    <w:rsid w:val="00C40331"/>
    <w:rsid w:val="00C41D98"/>
    <w:rsid w:val="00C41DFE"/>
    <w:rsid w:val="00C4387E"/>
    <w:rsid w:val="00C44FE9"/>
    <w:rsid w:val="00C46350"/>
    <w:rsid w:val="00C54541"/>
    <w:rsid w:val="00C614FB"/>
    <w:rsid w:val="00C66B71"/>
    <w:rsid w:val="00C670E4"/>
    <w:rsid w:val="00C72744"/>
    <w:rsid w:val="00C74F60"/>
    <w:rsid w:val="00C75258"/>
    <w:rsid w:val="00C7672B"/>
    <w:rsid w:val="00C818BB"/>
    <w:rsid w:val="00C82579"/>
    <w:rsid w:val="00C82FCD"/>
    <w:rsid w:val="00C84604"/>
    <w:rsid w:val="00C86CDC"/>
    <w:rsid w:val="00C87B64"/>
    <w:rsid w:val="00C91000"/>
    <w:rsid w:val="00C9148E"/>
    <w:rsid w:val="00C91BCA"/>
    <w:rsid w:val="00C92166"/>
    <w:rsid w:val="00C946A7"/>
    <w:rsid w:val="00C95A3E"/>
    <w:rsid w:val="00C960A5"/>
    <w:rsid w:val="00C96CA3"/>
    <w:rsid w:val="00CA08C1"/>
    <w:rsid w:val="00CA1D36"/>
    <w:rsid w:val="00CA4684"/>
    <w:rsid w:val="00CA70F7"/>
    <w:rsid w:val="00CB213E"/>
    <w:rsid w:val="00CB2A44"/>
    <w:rsid w:val="00CB4F2D"/>
    <w:rsid w:val="00CB61B7"/>
    <w:rsid w:val="00CC0E6C"/>
    <w:rsid w:val="00CC1BE1"/>
    <w:rsid w:val="00CC1C17"/>
    <w:rsid w:val="00CC2B25"/>
    <w:rsid w:val="00CC473B"/>
    <w:rsid w:val="00CC4CAB"/>
    <w:rsid w:val="00CC5053"/>
    <w:rsid w:val="00CC6A79"/>
    <w:rsid w:val="00CC7460"/>
    <w:rsid w:val="00CC7D48"/>
    <w:rsid w:val="00CD2742"/>
    <w:rsid w:val="00CD33AA"/>
    <w:rsid w:val="00CD3E78"/>
    <w:rsid w:val="00CD41A0"/>
    <w:rsid w:val="00CE1625"/>
    <w:rsid w:val="00CE39FA"/>
    <w:rsid w:val="00CE3D0D"/>
    <w:rsid w:val="00CE7E68"/>
    <w:rsid w:val="00CE7FE8"/>
    <w:rsid w:val="00CF0996"/>
    <w:rsid w:val="00CF13B5"/>
    <w:rsid w:val="00CF4752"/>
    <w:rsid w:val="00CF5E3D"/>
    <w:rsid w:val="00CF66C7"/>
    <w:rsid w:val="00D0037F"/>
    <w:rsid w:val="00D04F62"/>
    <w:rsid w:val="00D05687"/>
    <w:rsid w:val="00D123E3"/>
    <w:rsid w:val="00D14B4C"/>
    <w:rsid w:val="00D16372"/>
    <w:rsid w:val="00D16BCB"/>
    <w:rsid w:val="00D17965"/>
    <w:rsid w:val="00D179C3"/>
    <w:rsid w:val="00D22171"/>
    <w:rsid w:val="00D22986"/>
    <w:rsid w:val="00D251FE"/>
    <w:rsid w:val="00D256A2"/>
    <w:rsid w:val="00D25CB7"/>
    <w:rsid w:val="00D27DA8"/>
    <w:rsid w:val="00D30739"/>
    <w:rsid w:val="00D308B3"/>
    <w:rsid w:val="00D32716"/>
    <w:rsid w:val="00D34A43"/>
    <w:rsid w:val="00D362F5"/>
    <w:rsid w:val="00D42659"/>
    <w:rsid w:val="00D44282"/>
    <w:rsid w:val="00D51561"/>
    <w:rsid w:val="00D5172A"/>
    <w:rsid w:val="00D52480"/>
    <w:rsid w:val="00D53BC8"/>
    <w:rsid w:val="00D543E9"/>
    <w:rsid w:val="00D54E85"/>
    <w:rsid w:val="00D62593"/>
    <w:rsid w:val="00D6484F"/>
    <w:rsid w:val="00D65CA6"/>
    <w:rsid w:val="00D667C2"/>
    <w:rsid w:val="00D67485"/>
    <w:rsid w:val="00D7180B"/>
    <w:rsid w:val="00D737AE"/>
    <w:rsid w:val="00D74F95"/>
    <w:rsid w:val="00D75420"/>
    <w:rsid w:val="00D8056C"/>
    <w:rsid w:val="00D80F40"/>
    <w:rsid w:val="00D8171F"/>
    <w:rsid w:val="00D81AEF"/>
    <w:rsid w:val="00D821A0"/>
    <w:rsid w:val="00D83386"/>
    <w:rsid w:val="00D84CF4"/>
    <w:rsid w:val="00D85734"/>
    <w:rsid w:val="00D91F7C"/>
    <w:rsid w:val="00D92A95"/>
    <w:rsid w:val="00D93EC4"/>
    <w:rsid w:val="00D94CA9"/>
    <w:rsid w:val="00D954AD"/>
    <w:rsid w:val="00D96917"/>
    <w:rsid w:val="00DA35D4"/>
    <w:rsid w:val="00DB04C2"/>
    <w:rsid w:val="00DB259A"/>
    <w:rsid w:val="00DB27FE"/>
    <w:rsid w:val="00DC0EBE"/>
    <w:rsid w:val="00DC1758"/>
    <w:rsid w:val="00DC1ADC"/>
    <w:rsid w:val="00DC30F2"/>
    <w:rsid w:val="00DC5E08"/>
    <w:rsid w:val="00DD1886"/>
    <w:rsid w:val="00DD3204"/>
    <w:rsid w:val="00DD3D0D"/>
    <w:rsid w:val="00DD472A"/>
    <w:rsid w:val="00DD5789"/>
    <w:rsid w:val="00DD6D89"/>
    <w:rsid w:val="00DD7A30"/>
    <w:rsid w:val="00DE04C1"/>
    <w:rsid w:val="00DE450D"/>
    <w:rsid w:val="00DE4601"/>
    <w:rsid w:val="00DE5ECC"/>
    <w:rsid w:val="00DF3CCA"/>
    <w:rsid w:val="00DF505F"/>
    <w:rsid w:val="00E004CF"/>
    <w:rsid w:val="00E02E7E"/>
    <w:rsid w:val="00E06143"/>
    <w:rsid w:val="00E06F6A"/>
    <w:rsid w:val="00E076D6"/>
    <w:rsid w:val="00E07EDD"/>
    <w:rsid w:val="00E103B2"/>
    <w:rsid w:val="00E1330D"/>
    <w:rsid w:val="00E13B52"/>
    <w:rsid w:val="00E16D78"/>
    <w:rsid w:val="00E17F66"/>
    <w:rsid w:val="00E2119E"/>
    <w:rsid w:val="00E220D3"/>
    <w:rsid w:val="00E26BD3"/>
    <w:rsid w:val="00E31B91"/>
    <w:rsid w:val="00E3241A"/>
    <w:rsid w:val="00E35A95"/>
    <w:rsid w:val="00E37430"/>
    <w:rsid w:val="00E44189"/>
    <w:rsid w:val="00E46021"/>
    <w:rsid w:val="00E46EE0"/>
    <w:rsid w:val="00E50D1E"/>
    <w:rsid w:val="00E52B43"/>
    <w:rsid w:val="00E52E57"/>
    <w:rsid w:val="00E54899"/>
    <w:rsid w:val="00E554DB"/>
    <w:rsid w:val="00E63C75"/>
    <w:rsid w:val="00E64EBE"/>
    <w:rsid w:val="00E655C9"/>
    <w:rsid w:val="00E65A39"/>
    <w:rsid w:val="00E661BE"/>
    <w:rsid w:val="00E72A39"/>
    <w:rsid w:val="00E73E8B"/>
    <w:rsid w:val="00E77422"/>
    <w:rsid w:val="00E806E2"/>
    <w:rsid w:val="00E80FD9"/>
    <w:rsid w:val="00E82C18"/>
    <w:rsid w:val="00E859E2"/>
    <w:rsid w:val="00E929DD"/>
    <w:rsid w:val="00E93B66"/>
    <w:rsid w:val="00E94588"/>
    <w:rsid w:val="00E9462A"/>
    <w:rsid w:val="00EA0C3E"/>
    <w:rsid w:val="00EA42B3"/>
    <w:rsid w:val="00EA5597"/>
    <w:rsid w:val="00EA7B9F"/>
    <w:rsid w:val="00EB06F6"/>
    <w:rsid w:val="00EB1710"/>
    <w:rsid w:val="00EB24AE"/>
    <w:rsid w:val="00EB3688"/>
    <w:rsid w:val="00EB41B8"/>
    <w:rsid w:val="00EB49DC"/>
    <w:rsid w:val="00EB5A2F"/>
    <w:rsid w:val="00EB5B1B"/>
    <w:rsid w:val="00EB5BBE"/>
    <w:rsid w:val="00EB6DE7"/>
    <w:rsid w:val="00EB7977"/>
    <w:rsid w:val="00EC14B5"/>
    <w:rsid w:val="00EC35A9"/>
    <w:rsid w:val="00EC3E33"/>
    <w:rsid w:val="00EC6846"/>
    <w:rsid w:val="00EC715C"/>
    <w:rsid w:val="00EC7268"/>
    <w:rsid w:val="00EC7E2E"/>
    <w:rsid w:val="00EC7F0E"/>
    <w:rsid w:val="00ED0465"/>
    <w:rsid w:val="00ED1ADD"/>
    <w:rsid w:val="00ED2006"/>
    <w:rsid w:val="00ED2EA7"/>
    <w:rsid w:val="00ED2F16"/>
    <w:rsid w:val="00ED36A5"/>
    <w:rsid w:val="00ED46E7"/>
    <w:rsid w:val="00ED672E"/>
    <w:rsid w:val="00EE2FFC"/>
    <w:rsid w:val="00EE3399"/>
    <w:rsid w:val="00EE35A7"/>
    <w:rsid w:val="00EE66DA"/>
    <w:rsid w:val="00EE7F9F"/>
    <w:rsid w:val="00EF2500"/>
    <w:rsid w:val="00EF3206"/>
    <w:rsid w:val="00EF4CBC"/>
    <w:rsid w:val="00F00682"/>
    <w:rsid w:val="00F02B1B"/>
    <w:rsid w:val="00F037F6"/>
    <w:rsid w:val="00F03DA8"/>
    <w:rsid w:val="00F06045"/>
    <w:rsid w:val="00F07CA5"/>
    <w:rsid w:val="00F07E4E"/>
    <w:rsid w:val="00F142DF"/>
    <w:rsid w:val="00F14826"/>
    <w:rsid w:val="00F1670F"/>
    <w:rsid w:val="00F224A5"/>
    <w:rsid w:val="00F22951"/>
    <w:rsid w:val="00F240CF"/>
    <w:rsid w:val="00F262B9"/>
    <w:rsid w:val="00F3126D"/>
    <w:rsid w:val="00F322A8"/>
    <w:rsid w:val="00F323F8"/>
    <w:rsid w:val="00F32E14"/>
    <w:rsid w:val="00F34427"/>
    <w:rsid w:val="00F3692E"/>
    <w:rsid w:val="00F37F97"/>
    <w:rsid w:val="00F41835"/>
    <w:rsid w:val="00F431C7"/>
    <w:rsid w:val="00F43C6A"/>
    <w:rsid w:val="00F441B5"/>
    <w:rsid w:val="00F44608"/>
    <w:rsid w:val="00F450B1"/>
    <w:rsid w:val="00F4689F"/>
    <w:rsid w:val="00F5037F"/>
    <w:rsid w:val="00F5193D"/>
    <w:rsid w:val="00F546CE"/>
    <w:rsid w:val="00F5479C"/>
    <w:rsid w:val="00F54E7B"/>
    <w:rsid w:val="00F55341"/>
    <w:rsid w:val="00F560BB"/>
    <w:rsid w:val="00F57CAC"/>
    <w:rsid w:val="00F60AA8"/>
    <w:rsid w:val="00F61270"/>
    <w:rsid w:val="00F63339"/>
    <w:rsid w:val="00F667E6"/>
    <w:rsid w:val="00F67F62"/>
    <w:rsid w:val="00F73B7D"/>
    <w:rsid w:val="00F77649"/>
    <w:rsid w:val="00F80738"/>
    <w:rsid w:val="00F81082"/>
    <w:rsid w:val="00F8269B"/>
    <w:rsid w:val="00F837C9"/>
    <w:rsid w:val="00F84E39"/>
    <w:rsid w:val="00F84E98"/>
    <w:rsid w:val="00F87440"/>
    <w:rsid w:val="00F92312"/>
    <w:rsid w:val="00F925D0"/>
    <w:rsid w:val="00FA4AD7"/>
    <w:rsid w:val="00FA69C1"/>
    <w:rsid w:val="00FB1B05"/>
    <w:rsid w:val="00FB22FF"/>
    <w:rsid w:val="00FB3A8A"/>
    <w:rsid w:val="00FB4358"/>
    <w:rsid w:val="00FB4664"/>
    <w:rsid w:val="00FB4960"/>
    <w:rsid w:val="00FB54ED"/>
    <w:rsid w:val="00FB6A3B"/>
    <w:rsid w:val="00FB7CA7"/>
    <w:rsid w:val="00FC3028"/>
    <w:rsid w:val="00FC3382"/>
    <w:rsid w:val="00FC3712"/>
    <w:rsid w:val="00FC480C"/>
    <w:rsid w:val="00FC63F9"/>
    <w:rsid w:val="00FD34C6"/>
    <w:rsid w:val="00FD3515"/>
    <w:rsid w:val="00FD6E83"/>
    <w:rsid w:val="00FE0214"/>
    <w:rsid w:val="00FE0512"/>
    <w:rsid w:val="00FE12EB"/>
    <w:rsid w:val="00FE2181"/>
    <w:rsid w:val="00FE37D6"/>
    <w:rsid w:val="00FE43C1"/>
    <w:rsid w:val="00FE4E02"/>
    <w:rsid w:val="00FE5A03"/>
    <w:rsid w:val="00FE60C9"/>
    <w:rsid w:val="00FF0BF3"/>
    <w:rsid w:val="00FF3BCE"/>
    <w:rsid w:val="00FF59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F70CA"/>
    <w:pPr>
      <w:keepNext/>
      <w:keepLines/>
      <w:bidi w:val="0"/>
      <w:spacing w:before="480" w:after="0" w:line="276" w:lineRule="auto"/>
      <w:outlineLvl w:val="0"/>
    </w:pPr>
    <w:rPr>
      <w:rFonts w:ascii="Simplified Arabic" w:eastAsiaTheme="majorEastAsia" w:hAnsi="Simplified Arabic" w:cstheme="majorBidi"/>
      <w:b/>
      <w:bCs/>
      <w:kern w:val="0"/>
      <w:sz w:val="28"/>
      <w:szCs w:val="28"/>
      <w14:ligatures w14:val="none"/>
    </w:rPr>
  </w:style>
  <w:style w:type="paragraph" w:styleId="Heading2">
    <w:name w:val="heading 2"/>
    <w:basedOn w:val="Normal"/>
    <w:next w:val="Normal"/>
    <w:link w:val="Heading2Char"/>
    <w:uiPriority w:val="9"/>
    <w:unhideWhenUsed/>
    <w:qFormat/>
    <w:rsid w:val="003C45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34A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C338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E17A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8F70CA"/>
    <w:rPr>
      <w:rFonts w:ascii="Simplified Arabic" w:eastAsiaTheme="majorEastAsia" w:hAnsi="Simplified Arabic" w:cstheme="majorBidi"/>
      <w:b/>
      <w:bCs/>
      <w:kern w:val="0"/>
      <w:sz w:val="28"/>
      <w:szCs w:val="28"/>
      <w14:ligatures w14:val="none"/>
    </w:rPr>
  </w:style>
  <w:style w:type="paragraph" w:styleId="TOCHeading">
    <w:name w:val="TOC Heading"/>
    <w:basedOn w:val="Heading1"/>
    <w:next w:val="Normal"/>
    <w:uiPriority w:val="39"/>
    <w:unhideWhenUsed/>
    <w:qFormat/>
    <w:rsid w:val="00092DAF"/>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3A213C"/>
    <w:pPr>
      <w:tabs>
        <w:tab w:val="right" w:leader="dot" w:pos="8822"/>
      </w:tabs>
      <w:spacing w:after="100"/>
    </w:pPr>
    <w:rPr>
      <w:rFonts w:ascii="Sakkal Majalla" w:hAnsi="Sakkal Majalla" w:cs="Sakkal Majalla"/>
      <w:b/>
      <w:bCs/>
      <w:noProof/>
      <w:sz w:val="28"/>
      <w:szCs w:val="28"/>
      <w:lang w:bidi="ar-EG"/>
    </w:rPr>
  </w:style>
  <w:style w:type="character" w:styleId="Hyperlink">
    <w:name w:val="Hyperlink"/>
    <w:basedOn w:val="DefaultParagraphFont"/>
    <w:uiPriority w:val="99"/>
    <w:unhideWhenUsed/>
    <w:rsid w:val="003C4054"/>
    <w:rPr>
      <w:color w:val="0563C1" w:themeColor="hyperlink"/>
      <w:u w:val="single"/>
    </w:rPr>
  </w:style>
  <w:style w:type="character" w:customStyle="1" w:styleId="Heading2Char">
    <w:name w:val="Heading 2 Char"/>
    <w:basedOn w:val="DefaultParagraphFont"/>
    <w:link w:val="Heading2"/>
    <w:uiPriority w:val="9"/>
    <w:rsid w:val="003C45B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C45BF"/>
    <w:pPr>
      <w:spacing w:after="100"/>
      <w:ind w:left="220"/>
    </w:pPr>
  </w:style>
  <w:style w:type="paragraph" w:styleId="ListParagraph">
    <w:name w:val="List Paragraph"/>
    <w:basedOn w:val="Normal"/>
    <w:uiPriority w:val="34"/>
    <w:qFormat/>
    <w:rsid w:val="0067713B"/>
    <w:pPr>
      <w:ind w:left="720"/>
      <w:contextualSpacing/>
    </w:pPr>
  </w:style>
  <w:style w:type="character" w:customStyle="1" w:styleId="Heading4Char">
    <w:name w:val="Heading 4 Char"/>
    <w:basedOn w:val="DefaultParagraphFont"/>
    <w:link w:val="Heading4"/>
    <w:uiPriority w:val="9"/>
    <w:semiHidden/>
    <w:rsid w:val="00FC3382"/>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D34A43"/>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543254"/>
    <w:rPr>
      <w:rFonts w:ascii="Times New Roman" w:hAnsi="Times New Roman" w:cs="Times New Roman"/>
      <w:sz w:val="24"/>
      <w:szCs w:val="24"/>
    </w:rPr>
  </w:style>
  <w:style w:type="paragraph" w:customStyle="1" w:styleId="Default">
    <w:name w:val="Default"/>
    <w:rsid w:val="009158FE"/>
    <w:pPr>
      <w:autoSpaceDE w:val="0"/>
      <w:autoSpaceDN w:val="0"/>
      <w:adjustRightInd w:val="0"/>
      <w:spacing w:after="0" w:line="240" w:lineRule="auto"/>
    </w:pPr>
    <w:rPr>
      <w:rFonts w:ascii="Charis SIL" w:hAnsi="Charis SIL" w:cs="Charis SIL"/>
      <w:color w:val="000000"/>
      <w:kern w:val="0"/>
      <w:sz w:val="24"/>
      <w:szCs w:val="24"/>
    </w:rPr>
  </w:style>
  <w:style w:type="character" w:styleId="UnresolvedMention">
    <w:name w:val="Unresolved Mention"/>
    <w:basedOn w:val="DefaultParagraphFont"/>
    <w:uiPriority w:val="99"/>
    <w:semiHidden/>
    <w:unhideWhenUsed/>
    <w:rsid w:val="002B4C5F"/>
    <w:rPr>
      <w:color w:val="605E5C"/>
      <w:shd w:val="clear" w:color="auto" w:fill="E1DFDD"/>
    </w:rPr>
  </w:style>
  <w:style w:type="table" w:styleId="TableGrid">
    <w:name w:val="Table Grid"/>
    <w:basedOn w:val="TableNormal"/>
    <w:uiPriority w:val="39"/>
    <w:rsid w:val="00C825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D096A"/>
    <w:rPr>
      <w:color w:val="666666"/>
    </w:rPr>
  </w:style>
  <w:style w:type="character" w:styleId="FollowedHyperlink">
    <w:name w:val="FollowedHyperlink"/>
    <w:basedOn w:val="DefaultParagraphFont"/>
    <w:uiPriority w:val="99"/>
    <w:semiHidden/>
    <w:unhideWhenUsed/>
    <w:rsid w:val="00234B6C"/>
    <w:rPr>
      <w:color w:val="954F72" w:themeColor="followedHyperlink"/>
      <w:u w:val="single"/>
    </w:rPr>
  </w:style>
  <w:style w:type="character" w:customStyle="1" w:styleId="Heading5Char">
    <w:name w:val="Heading 5 Char"/>
    <w:basedOn w:val="DefaultParagraphFont"/>
    <w:link w:val="Heading5"/>
    <w:uiPriority w:val="9"/>
    <w:semiHidden/>
    <w:rsid w:val="00BE17A2"/>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7997">
      <w:bodyDiv w:val="1"/>
      <w:marLeft w:val="0"/>
      <w:marRight w:val="0"/>
      <w:marTop w:val="0"/>
      <w:marBottom w:val="0"/>
      <w:divBdr>
        <w:top w:val="none" w:sz="0" w:space="0" w:color="auto"/>
        <w:left w:val="none" w:sz="0" w:space="0" w:color="auto"/>
        <w:bottom w:val="none" w:sz="0" w:space="0" w:color="auto"/>
        <w:right w:val="none" w:sz="0" w:space="0" w:color="auto"/>
      </w:divBdr>
    </w:div>
    <w:div w:id="11222068">
      <w:bodyDiv w:val="1"/>
      <w:marLeft w:val="0"/>
      <w:marRight w:val="0"/>
      <w:marTop w:val="0"/>
      <w:marBottom w:val="0"/>
      <w:divBdr>
        <w:top w:val="none" w:sz="0" w:space="0" w:color="auto"/>
        <w:left w:val="none" w:sz="0" w:space="0" w:color="auto"/>
        <w:bottom w:val="none" w:sz="0" w:space="0" w:color="auto"/>
        <w:right w:val="none" w:sz="0" w:space="0" w:color="auto"/>
      </w:divBdr>
    </w:div>
    <w:div w:id="14311370">
      <w:bodyDiv w:val="1"/>
      <w:marLeft w:val="0"/>
      <w:marRight w:val="0"/>
      <w:marTop w:val="0"/>
      <w:marBottom w:val="0"/>
      <w:divBdr>
        <w:top w:val="none" w:sz="0" w:space="0" w:color="auto"/>
        <w:left w:val="none" w:sz="0" w:space="0" w:color="auto"/>
        <w:bottom w:val="none" w:sz="0" w:space="0" w:color="auto"/>
        <w:right w:val="none" w:sz="0" w:space="0" w:color="auto"/>
      </w:divBdr>
    </w:div>
    <w:div w:id="19091866">
      <w:bodyDiv w:val="1"/>
      <w:marLeft w:val="0"/>
      <w:marRight w:val="0"/>
      <w:marTop w:val="0"/>
      <w:marBottom w:val="0"/>
      <w:divBdr>
        <w:top w:val="none" w:sz="0" w:space="0" w:color="auto"/>
        <w:left w:val="none" w:sz="0" w:space="0" w:color="auto"/>
        <w:bottom w:val="none" w:sz="0" w:space="0" w:color="auto"/>
        <w:right w:val="none" w:sz="0" w:space="0" w:color="auto"/>
      </w:divBdr>
    </w:div>
    <w:div w:id="20859693">
      <w:bodyDiv w:val="1"/>
      <w:marLeft w:val="0"/>
      <w:marRight w:val="0"/>
      <w:marTop w:val="0"/>
      <w:marBottom w:val="0"/>
      <w:divBdr>
        <w:top w:val="none" w:sz="0" w:space="0" w:color="auto"/>
        <w:left w:val="none" w:sz="0" w:space="0" w:color="auto"/>
        <w:bottom w:val="none" w:sz="0" w:space="0" w:color="auto"/>
        <w:right w:val="none" w:sz="0" w:space="0" w:color="auto"/>
      </w:divBdr>
    </w:div>
    <w:div w:id="40830324">
      <w:bodyDiv w:val="1"/>
      <w:marLeft w:val="0"/>
      <w:marRight w:val="0"/>
      <w:marTop w:val="0"/>
      <w:marBottom w:val="0"/>
      <w:divBdr>
        <w:top w:val="none" w:sz="0" w:space="0" w:color="auto"/>
        <w:left w:val="none" w:sz="0" w:space="0" w:color="auto"/>
        <w:bottom w:val="none" w:sz="0" w:space="0" w:color="auto"/>
        <w:right w:val="none" w:sz="0" w:space="0" w:color="auto"/>
      </w:divBdr>
    </w:div>
    <w:div w:id="56324175">
      <w:bodyDiv w:val="1"/>
      <w:marLeft w:val="0"/>
      <w:marRight w:val="0"/>
      <w:marTop w:val="0"/>
      <w:marBottom w:val="0"/>
      <w:divBdr>
        <w:top w:val="none" w:sz="0" w:space="0" w:color="auto"/>
        <w:left w:val="none" w:sz="0" w:space="0" w:color="auto"/>
        <w:bottom w:val="none" w:sz="0" w:space="0" w:color="auto"/>
        <w:right w:val="none" w:sz="0" w:space="0" w:color="auto"/>
      </w:divBdr>
      <w:divsChild>
        <w:div w:id="193924307">
          <w:marLeft w:val="0"/>
          <w:marRight w:val="0"/>
          <w:marTop w:val="0"/>
          <w:marBottom w:val="0"/>
          <w:divBdr>
            <w:top w:val="none" w:sz="0" w:space="0" w:color="auto"/>
            <w:left w:val="none" w:sz="0" w:space="0" w:color="auto"/>
            <w:bottom w:val="none" w:sz="0" w:space="0" w:color="auto"/>
            <w:right w:val="none" w:sz="0" w:space="0" w:color="auto"/>
          </w:divBdr>
        </w:div>
      </w:divsChild>
    </w:div>
    <w:div w:id="58283485">
      <w:bodyDiv w:val="1"/>
      <w:marLeft w:val="0"/>
      <w:marRight w:val="0"/>
      <w:marTop w:val="0"/>
      <w:marBottom w:val="0"/>
      <w:divBdr>
        <w:top w:val="none" w:sz="0" w:space="0" w:color="auto"/>
        <w:left w:val="none" w:sz="0" w:space="0" w:color="auto"/>
        <w:bottom w:val="none" w:sz="0" w:space="0" w:color="auto"/>
        <w:right w:val="none" w:sz="0" w:space="0" w:color="auto"/>
      </w:divBdr>
    </w:div>
    <w:div w:id="114645616">
      <w:bodyDiv w:val="1"/>
      <w:marLeft w:val="0"/>
      <w:marRight w:val="0"/>
      <w:marTop w:val="0"/>
      <w:marBottom w:val="0"/>
      <w:divBdr>
        <w:top w:val="none" w:sz="0" w:space="0" w:color="auto"/>
        <w:left w:val="none" w:sz="0" w:space="0" w:color="auto"/>
        <w:bottom w:val="none" w:sz="0" w:space="0" w:color="auto"/>
        <w:right w:val="none" w:sz="0" w:space="0" w:color="auto"/>
      </w:divBdr>
    </w:div>
    <w:div w:id="119807815">
      <w:bodyDiv w:val="1"/>
      <w:marLeft w:val="0"/>
      <w:marRight w:val="0"/>
      <w:marTop w:val="0"/>
      <w:marBottom w:val="0"/>
      <w:divBdr>
        <w:top w:val="none" w:sz="0" w:space="0" w:color="auto"/>
        <w:left w:val="none" w:sz="0" w:space="0" w:color="auto"/>
        <w:bottom w:val="none" w:sz="0" w:space="0" w:color="auto"/>
        <w:right w:val="none" w:sz="0" w:space="0" w:color="auto"/>
      </w:divBdr>
    </w:div>
    <w:div w:id="144128017">
      <w:bodyDiv w:val="1"/>
      <w:marLeft w:val="0"/>
      <w:marRight w:val="0"/>
      <w:marTop w:val="0"/>
      <w:marBottom w:val="0"/>
      <w:divBdr>
        <w:top w:val="none" w:sz="0" w:space="0" w:color="auto"/>
        <w:left w:val="none" w:sz="0" w:space="0" w:color="auto"/>
        <w:bottom w:val="none" w:sz="0" w:space="0" w:color="auto"/>
        <w:right w:val="none" w:sz="0" w:space="0" w:color="auto"/>
      </w:divBdr>
    </w:div>
    <w:div w:id="174930940">
      <w:bodyDiv w:val="1"/>
      <w:marLeft w:val="0"/>
      <w:marRight w:val="0"/>
      <w:marTop w:val="0"/>
      <w:marBottom w:val="0"/>
      <w:divBdr>
        <w:top w:val="none" w:sz="0" w:space="0" w:color="auto"/>
        <w:left w:val="none" w:sz="0" w:space="0" w:color="auto"/>
        <w:bottom w:val="none" w:sz="0" w:space="0" w:color="auto"/>
        <w:right w:val="none" w:sz="0" w:space="0" w:color="auto"/>
      </w:divBdr>
    </w:div>
    <w:div w:id="234245240">
      <w:bodyDiv w:val="1"/>
      <w:marLeft w:val="0"/>
      <w:marRight w:val="0"/>
      <w:marTop w:val="0"/>
      <w:marBottom w:val="0"/>
      <w:divBdr>
        <w:top w:val="none" w:sz="0" w:space="0" w:color="auto"/>
        <w:left w:val="none" w:sz="0" w:space="0" w:color="auto"/>
        <w:bottom w:val="none" w:sz="0" w:space="0" w:color="auto"/>
        <w:right w:val="none" w:sz="0" w:space="0" w:color="auto"/>
      </w:divBdr>
    </w:div>
    <w:div w:id="235358518">
      <w:bodyDiv w:val="1"/>
      <w:marLeft w:val="0"/>
      <w:marRight w:val="0"/>
      <w:marTop w:val="0"/>
      <w:marBottom w:val="0"/>
      <w:divBdr>
        <w:top w:val="none" w:sz="0" w:space="0" w:color="auto"/>
        <w:left w:val="none" w:sz="0" w:space="0" w:color="auto"/>
        <w:bottom w:val="none" w:sz="0" w:space="0" w:color="auto"/>
        <w:right w:val="none" w:sz="0" w:space="0" w:color="auto"/>
      </w:divBdr>
    </w:div>
    <w:div w:id="253129238">
      <w:bodyDiv w:val="1"/>
      <w:marLeft w:val="0"/>
      <w:marRight w:val="0"/>
      <w:marTop w:val="0"/>
      <w:marBottom w:val="0"/>
      <w:divBdr>
        <w:top w:val="none" w:sz="0" w:space="0" w:color="auto"/>
        <w:left w:val="none" w:sz="0" w:space="0" w:color="auto"/>
        <w:bottom w:val="none" w:sz="0" w:space="0" w:color="auto"/>
        <w:right w:val="none" w:sz="0" w:space="0" w:color="auto"/>
      </w:divBdr>
    </w:div>
    <w:div w:id="289242371">
      <w:bodyDiv w:val="1"/>
      <w:marLeft w:val="0"/>
      <w:marRight w:val="0"/>
      <w:marTop w:val="0"/>
      <w:marBottom w:val="0"/>
      <w:divBdr>
        <w:top w:val="none" w:sz="0" w:space="0" w:color="auto"/>
        <w:left w:val="none" w:sz="0" w:space="0" w:color="auto"/>
        <w:bottom w:val="none" w:sz="0" w:space="0" w:color="auto"/>
        <w:right w:val="none" w:sz="0" w:space="0" w:color="auto"/>
      </w:divBdr>
    </w:div>
    <w:div w:id="302464048">
      <w:bodyDiv w:val="1"/>
      <w:marLeft w:val="0"/>
      <w:marRight w:val="0"/>
      <w:marTop w:val="0"/>
      <w:marBottom w:val="0"/>
      <w:divBdr>
        <w:top w:val="none" w:sz="0" w:space="0" w:color="auto"/>
        <w:left w:val="none" w:sz="0" w:space="0" w:color="auto"/>
        <w:bottom w:val="none" w:sz="0" w:space="0" w:color="auto"/>
        <w:right w:val="none" w:sz="0" w:space="0" w:color="auto"/>
      </w:divBdr>
    </w:div>
    <w:div w:id="306670022">
      <w:bodyDiv w:val="1"/>
      <w:marLeft w:val="0"/>
      <w:marRight w:val="0"/>
      <w:marTop w:val="0"/>
      <w:marBottom w:val="0"/>
      <w:divBdr>
        <w:top w:val="none" w:sz="0" w:space="0" w:color="auto"/>
        <w:left w:val="none" w:sz="0" w:space="0" w:color="auto"/>
        <w:bottom w:val="none" w:sz="0" w:space="0" w:color="auto"/>
        <w:right w:val="none" w:sz="0" w:space="0" w:color="auto"/>
      </w:divBdr>
    </w:div>
    <w:div w:id="314728880">
      <w:bodyDiv w:val="1"/>
      <w:marLeft w:val="0"/>
      <w:marRight w:val="0"/>
      <w:marTop w:val="0"/>
      <w:marBottom w:val="0"/>
      <w:divBdr>
        <w:top w:val="none" w:sz="0" w:space="0" w:color="auto"/>
        <w:left w:val="none" w:sz="0" w:space="0" w:color="auto"/>
        <w:bottom w:val="none" w:sz="0" w:space="0" w:color="auto"/>
        <w:right w:val="none" w:sz="0" w:space="0" w:color="auto"/>
      </w:divBdr>
    </w:div>
    <w:div w:id="320931459">
      <w:bodyDiv w:val="1"/>
      <w:marLeft w:val="0"/>
      <w:marRight w:val="0"/>
      <w:marTop w:val="0"/>
      <w:marBottom w:val="0"/>
      <w:divBdr>
        <w:top w:val="none" w:sz="0" w:space="0" w:color="auto"/>
        <w:left w:val="none" w:sz="0" w:space="0" w:color="auto"/>
        <w:bottom w:val="none" w:sz="0" w:space="0" w:color="auto"/>
        <w:right w:val="none" w:sz="0" w:space="0" w:color="auto"/>
      </w:divBdr>
    </w:div>
    <w:div w:id="328674288">
      <w:bodyDiv w:val="1"/>
      <w:marLeft w:val="0"/>
      <w:marRight w:val="0"/>
      <w:marTop w:val="0"/>
      <w:marBottom w:val="0"/>
      <w:divBdr>
        <w:top w:val="none" w:sz="0" w:space="0" w:color="auto"/>
        <w:left w:val="none" w:sz="0" w:space="0" w:color="auto"/>
        <w:bottom w:val="none" w:sz="0" w:space="0" w:color="auto"/>
        <w:right w:val="none" w:sz="0" w:space="0" w:color="auto"/>
      </w:divBdr>
      <w:divsChild>
        <w:div w:id="73671439">
          <w:marLeft w:val="0"/>
          <w:marRight w:val="0"/>
          <w:marTop w:val="0"/>
          <w:marBottom w:val="0"/>
          <w:divBdr>
            <w:top w:val="none" w:sz="0" w:space="0" w:color="auto"/>
            <w:left w:val="none" w:sz="0" w:space="0" w:color="auto"/>
            <w:bottom w:val="none" w:sz="0" w:space="0" w:color="auto"/>
            <w:right w:val="none" w:sz="0" w:space="0" w:color="auto"/>
          </w:divBdr>
        </w:div>
        <w:div w:id="356388523">
          <w:marLeft w:val="0"/>
          <w:marRight w:val="0"/>
          <w:marTop w:val="0"/>
          <w:marBottom w:val="0"/>
          <w:divBdr>
            <w:top w:val="none" w:sz="0" w:space="0" w:color="auto"/>
            <w:left w:val="none" w:sz="0" w:space="0" w:color="auto"/>
            <w:bottom w:val="none" w:sz="0" w:space="0" w:color="auto"/>
            <w:right w:val="none" w:sz="0" w:space="0" w:color="auto"/>
          </w:divBdr>
        </w:div>
        <w:div w:id="795611596">
          <w:marLeft w:val="0"/>
          <w:marRight w:val="0"/>
          <w:marTop w:val="0"/>
          <w:marBottom w:val="0"/>
          <w:divBdr>
            <w:top w:val="none" w:sz="0" w:space="0" w:color="auto"/>
            <w:left w:val="none" w:sz="0" w:space="0" w:color="auto"/>
            <w:bottom w:val="none" w:sz="0" w:space="0" w:color="auto"/>
            <w:right w:val="none" w:sz="0" w:space="0" w:color="auto"/>
          </w:divBdr>
        </w:div>
        <w:div w:id="1496415152">
          <w:marLeft w:val="0"/>
          <w:marRight w:val="0"/>
          <w:marTop w:val="0"/>
          <w:marBottom w:val="0"/>
          <w:divBdr>
            <w:top w:val="none" w:sz="0" w:space="0" w:color="auto"/>
            <w:left w:val="none" w:sz="0" w:space="0" w:color="auto"/>
            <w:bottom w:val="none" w:sz="0" w:space="0" w:color="auto"/>
            <w:right w:val="none" w:sz="0" w:space="0" w:color="auto"/>
          </w:divBdr>
        </w:div>
        <w:div w:id="834733631">
          <w:marLeft w:val="0"/>
          <w:marRight w:val="0"/>
          <w:marTop w:val="0"/>
          <w:marBottom w:val="0"/>
          <w:divBdr>
            <w:top w:val="none" w:sz="0" w:space="0" w:color="auto"/>
            <w:left w:val="none" w:sz="0" w:space="0" w:color="auto"/>
            <w:bottom w:val="none" w:sz="0" w:space="0" w:color="auto"/>
            <w:right w:val="none" w:sz="0" w:space="0" w:color="auto"/>
          </w:divBdr>
        </w:div>
        <w:div w:id="783187086">
          <w:marLeft w:val="0"/>
          <w:marRight w:val="0"/>
          <w:marTop w:val="0"/>
          <w:marBottom w:val="0"/>
          <w:divBdr>
            <w:top w:val="none" w:sz="0" w:space="0" w:color="auto"/>
            <w:left w:val="none" w:sz="0" w:space="0" w:color="auto"/>
            <w:bottom w:val="none" w:sz="0" w:space="0" w:color="auto"/>
            <w:right w:val="none" w:sz="0" w:space="0" w:color="auto"/>
          </w:divBdr>
        </w:div>
      </w:divsChild>
    </w:div>
    <w:div w:id="336422314">
      <w:bodyDiv w:val="1"/>
      <w:marLeft w:val="0"/>
      <w:marRight w:val="0"/>
      <w:marTop w:val="0"/>
      <w:marBottom w:val="0"/>
      <w:divBdr>
        <w:top w:val="none" w:sz="0" w:space="0" w:color="auto"/>
        <w:left w:val="none" w:sz="0" w:space="0" w:color="auto"/>
        <w:bottom w:val="none" w:sz="0" w:space="0" w:color="auto"/>
        <w:right w:val="none" w:sz="0" w:space="0" w:color="auto"/>
      </w:divBdr>
      <w:divsChild>
        <w:div w:id="1263801727">
          <w:marLeft w:val="0"/>
          <w:marRight w:val="0"/>
          <w:marTop w:val="0"/>
          <w:marBottom w:val="0"/>
          <w:divBdr>
            <w:top w:val="none" w:sz="0" w:space="0" w:color="auto"/>
            <w:left w:val="none" w:sz="0" w:space="0" w:color="auto"/>
            <w:bottom w:val="none" w:sz="0" w:space="0" w:color="auto"/>
            <w:right w:val="none" w:sz="0" w:space="0" w:color="auto"/>
          </w:divBdr>
        </w:div>
        <w:div w:id="1084448465">
          <w:marLeft w:val="0"/>
          <w:marRight w:val="0"/>
          <w:marTop w:val="0"/>
          <w:marBottom w:val="0"/>
          <w:divBdr>
            <w:top w:val="none" w:sz="0" w:space="0" w:color="auto"/>
            <w:left w:val="none" w:sz="0" w:space="0" w:color="auto"/>
            <w:bottom w:val="none" w:sz="0" w:space="0" w:color="auto"/>
            <w:right w:val="none" w:sz="0" w:space="0" w:color="auto"/>
          </w:divBdr>
        </w:div>
      </w:divsChild>
    </w:div>
    <w:div w:id="340930527">
      <w:bodyDiv w:val="1"/>
      <w:marLeft w:val="0"/>
      <w:marRight w:val="0"/>
      <w:marTop w:val="0"/>
      <w:marBottom w:val="0"/>
      <w:divBdr>
        <w:top w:val="none" w:sz="0" w:space="0" w:color="auto"/>
        <w:left w:val="none" w:sz="0" w:space="0" w:color="auto"/>
        <w:bottom w:val="none" w:sz="0" w:space="0" w:color="auto"/>
        <w:right w:val="none" w:sz="0" w:space="0" w:color="auto"/>
      </w:divBdr>
      <w:divsChild>
        <w:div w:id="1691254342">
          <w:marLeft w:val="0"/>
          <w:marRight w:val="0"/>
          <w:marTop w:val="0"/>
          <w:marBottom w:val="0"/>
          <w:divBdr>
            <w:top w:val="none" w:sz="0" w:space="0" w:color="auto"/>
            <w:left w:val="none" w:sz="0" w:space="0" w:color="auto"/>
            <w:bottom w:val="none" w:sz="0" w:space="0" w:color="auto"/>
            <w:right w:val="none" w:sz="0" w:space="0" w:color="auto"/>
          </w:divBdr>
        </w:div>
        <w:div w:id="1921713884">
          <w:marLeft w:val="0"/>
          <w:marRight w:val="0"/>
          <w:marTop w:val="0"/>
          <w:marBottom w:val="0"/>
          <w:divBdr>
            <w:top w:val="none" w:sz="0" w:space="0" w:color="auto"/>
            <w:left w:val="none" w:sz="0" w:space="0" w:color="auto"/>
            <w:bottom w:val="none" w:sz="0" w:space="0" w:color="auto"/>
            <w:right w:val="none" w:sz="0" w:space="0" w:color="auto"/>
          </w:divBdr>
        </w:div>
        <w:div w:id="679820840">
          <w:marLeft w:val="0"/>
          <w:marRight w:val="0"/>
          <w:marTop w:val="0"/>
          <w:marBottom w:val="0"/>
          <w:divBdr>
            <w:top w:val="none" w:sz="0" w:space="0" w:color="auto"/>
            <w:left w:val="none" w:sz="0" w:space="0" w:color="auto"/>
            <w:bottom w:val="none" w:sz="0" w:space="0" w:color="auto"/>
            <w:right w:val="none" w:sz="0" w:space="0" w:color="auto"/>
          </w:divBdr>
        </w:div>
        <w:div w:id="419450279">
          <w:marLeft w:val="0"/>
          <w:marRight w:val="0"/>
          <w:marTop w:val="0"/>
          <w:marBottom w:val="0"/>
          <w:divBdr>
            <w:top w:val="none" w:sz="0" w:space="0" w:color="auto"/>
            <w:left w:val="none" w:sz="0" w:space="0" w:color="auto"/>
            <w:bottom w:val="none" w:sz="0" w:space="0" w:color="auto"/>
            <w:right w:val="none" w:sz="0" w:space="0" w:color="auto"/>
          </w:divBdr>
        </w:div>
      </w:divsChild>
    </w:div>
    <w:div w:id="371659923">
      <w:bodyDiv w:val="1"/>
      <w:marLeft w:val="0"/>
      <w:marRight w:val="0"/>
      <w:marTop w:val="0"/>
      <w:marBottom w:val="0"/>
      <w:divBdr>
        <w:top w:val="none" w:sz="0" w:space="0" w:color="auto"/>
        <w:left w:val="none" w:sz="0" w:space="0" w:color="auto"/>
        <w:bottom w:val="none" w:sz="0" w:space="0" w:color="auto"/>
        <w:right w:val="none" w:sz="0" w:space="0" w:color="auto"/>
      </w:divBdr>
    </w:div>
    <w:div w:id="395671021">
      <w:bodyDiv w:val="1"/>
      <w:marLeft w:val="0"/>
      <w:marRight w:val="0"/>
      <w:marTop w:val="0"/>
      <w:marBottom w:val="0"/>
      <w:divBdr>
        <w:top w:val="none" w:sz="0" w:space="0" w:color="auto"/>
        <w:left w:val="none" w:sz="0" w:space="0" w:color="auto"/>
        <w:bottom w:val="none" w:sz="0" w:space="0" w:color="auto"/>
        <w:right w:val="none" w:sz="0" w:space="0" w:color="auto"/>
      </w:divBdr>
    </w:div>
    <w:div w:id="402025429">
      <w:bodyDiv w:val="1"/>
      <w:marLeft w:val="0"/>
      <w:marRight w:val="0"/>
      <w:marTop w:val="0"/>
      <w:marBottom w:val="0"/>
      <w:divBdr>
        <w:top w:val="none" w:sz="0" w:space="0" w:color="auto"/>
        <w:left w:val="none" w:sz="0" w:space="0" w:color="auto"/>
        <w:bottom w:val="none" w:sz="0" w:space="0" w:color="auto"/>
        <w:right w:val="none" w:sz="0" w:space="0" w:color="auto"/>
      </w:divBdr>
    </w:div>
    <w:div w:id="424308974">
      <w:bodyDiv w:val="1"/>
      <w:marLeft w:val="0"/>
      <w:marRight w:val="0"/>
      <w:marTop w:val="0"/>
      <w:marBottom w:val="0"/>
      <w:divBdr>
        <w:top w:val="none" w:sz="0" w:space="0" w:color="auto"/>
        <w:left w:val="none" w:sz="0" w:space="0" w:color="auto"/>
        <w:bottom w:val="none" w:sz="0" w:space="0" w:color="auto"/>
        <w:right w:val="none" w:sz="0" w:space="0" w:color="auto"/>
      </w:divBdr>
    </w:div>
    <w:div w:id="434398529">
      <w:bodyDiv w:val="1"/>
      <w:marLeft w:val="0"/>
      <w:marRight w:val="0"/>
      <w:marTop w:val="0"/>
      <w:marBottom w:val="0"/>
      <w:divBdr>
        <w:top w:val="none" w:sz="0" w:space="0" w:color="auto"/>
        <w:left w:val="none" w:sz="0" w:space="0" w:color="auto"/>
        <w:bottom w:val="none" w:sz="0" w:space="0" w:color="auto"/>
        <w:right w:val="none" w:sz="0" w:space="0" w:color="auto"/>
      </w:divBdr>
    </w:div>
    <w:div w:id="436485088">
      <w:bodyDiv w:val="1"/>
      <w:marLeft w:val="0"/>
      <w:marRight w:val="0"/>
      <w:marTop w:val="0"/>
      <w:marBottom w:val="0"/>
      <w:divBdr>
        <w:top w:val="none" w:sz="0" w:space="0" w:color="auto"/>
        <w:left w:val="none" w:sz="0" w:space="0" w:color="auto"/>
        <w:bottom w:val="none" w:sz="0" w:space="0" w:color="auto"/>
        <w:right w:val="none" w:sz="0" w:space="0" w:color="auto"/>
      </w:divBdr>
    </w:div>
    <w:div w:id="440035611">
      <w:bodyDiv w:val="1"/>
      <w:marLeft w:val="0"/>
      <w:marRight w:val="0"/>
      <w:marTop w:val="0"/>
      <w:marBottom w:val="0"/>
      <w:divBdr>
        <w:top w:val="none" w:sz="0" w:space="0" w:color="auto"/>
        <w:left w:val="none" w:sz="0" w:space="0" w:color="auto"/>
        <w:bottom w:val="none" w:sz="0" w:space="0" w:color="auto"/>
        <w:right w:val="none" w:sz="0" w:space="0" w:color="auto"/>
      </w:divBdr>
    </w:div>
    <w:div w:id="445006456">
      <w:bodyDiv w:val="1"/>
      <w:marLeft w:val="0"/>
      <w:marRight w:val="0"/>
      <w:marTop w:val="0"/>
      <w:marBottom w:val="0"/>
      <w:divBdr>
        <w:top w:val="none" w:sz="0" w:space="0" w:color="auto"/>
        <w:left w:val="none" w:sz="0" w:space="0" w:color="auto"/>
        <w:bottom w:val="none" w:sz="0" w:space="0" w:color="auto"/>
        <w:right w:val="none" w:sz="0" w:space="0" w:color="auto"/>
      </w:divBdr>
    </w:div>
    <w:div w:id="452480750">
      <w:bodyDiv w:val="1"/>
      <w:marLeft w:val="0"/>
      <w:marRight w:val="0"/>
      <w:marTop w:val="0"/>
      <w:marBottom w:val="0"/>
      <w:divBdr>
        <w:top w:val="none" w:sz="0" w:space="0" w:color="auto"/>
        <w:left w:val="none" w:sz="0" w:space="0" w:color="auto"/>
        <w:bottom w:val="none" w:sz="0" w:space="0" w:color="auto"/>
        <w:right w:val="none" w:sz="0" w:space="0" w:color="auto"/>
      </w:divBdr>
    </w:div>
    <w:div w:id="457918467">
      <w:bodyDiv w:val="1"/>
      <w:marLeft w:val="0"/>
      <w:marRight w:val="0"/>
      <w:marTop w:val="0"/>
      <w:marBottom w:val="0"/>
      <w:divBdr>
        <w:top w:val="none" w:sz="0" w:space="0" w:color="auto"/>
        <w:left w:val="none" w:sz="0" w:space="0" w:color="auto"/>
        <w:bottom w:val="none" w:sz="0" w:space="0" w:color="auto"/>
        <w:right w:val="none" w:sz="0" w:space="0" w:color="auto"/>
      </w:divBdr>
    </w:div>
    <w:div w:id="463159870">
      <w:bodyDiv w:val="1"/>
      <w:marLeft w:val="0"/>
      <w:marRight w:val="0"/>
      <w:marTop w:val="0"/>
      <w:marBottom w:val="0"/>
      <w:divBdr>
        <w:top w:val="none" w:sz="0" w:space="0" w:color="auto"/>
        <w:left w:val="none" w:sz="0" w:space="0" w:color="auto"/>
        <w:bottom w:val="none" w:sz="0" w:space="0" w:color="auto"/>
        <w:right w:val="none" w:sz="0" w:space="0" w:color="auto"/>
      </w:divBdr>
    </w:div>
    <w:div w:id="478612515">
      <w:bodyDiv w:val="1"/>
      <w:marLeft w:val="0"/>
      <w:marRight w:val="0"/>
      <w:marTop w:val="0"/>
      <w:marBottom w:val="0"/>
      <w:divBdr>
        <w:top w:val="none" w:sz="0" w:space="0" w:color="auto"/>
        <w:left w:val="none" w:sz="0" w:space="0" w:color="auto"/>
        <w:bottom w:val="none" w:sz="0" w:space="0" w:color="auto"/>
        <w:right w:val="none" w:sz="0" w:space="0" w:color="auto"/>
      </w:divBdr>
    </w:div>
    <w:div w:id="482426194">
      <w:bodyDiv w:val="1"/>
      <w:marLeft w:val="0"/>
      <w:marRight w:val="0"/>
      <w:marTop w:val="0"/>
      <w:marBottom w:val="0"/>
      <w:divBdr>
        <w:top w:val="none" w:sz="0" w:space="0" w:color="auto"/>
        <w:left w:val="none" w:sz="0" w:space="0" w:color="auto"/>
        <w:bottom w:val="none" w:sz="0" w:space="0" w:color="auto"/>
        <w:right w:val="none" w:sz="0" w:space="0" w:color="auto"/>
      </w:divBdr>
    </w:div>
    <w:div w:id="489294693">
      <w:bodyDiv w:val="1"/>
      <w:marLeft w:val="0"/>
      <w:marRight w:val="0"/>
      <w:marTop w:val="0"/>
      <w:marBottom w:val="0"/>
      <w:divBdr>
        <w:top w:val="none" w:sz="0" w:space="0" w:color="auto"/>
        <w:left w:val="none" w:sz="0" w:space="0" w:color="auto"/>
        <w:bottom w:val="none" w:sz="0" w:space="0" w:color="auto"/>
        <w:right w:val="none" w:sz="0" w:space="0" w:color="auto"/>
      </w:divBdr>
    </w:div>
    <w:div w:id="509952890">
      <w:bodyDiv w:val="1"/>
      <w:marLeft w:val="0"/>
      <w:marRight w:val="0"/>
      <w:marTop w:val="0"/>
      <w:marBottom w:val="0"/>
      <w:divBdr>
        <w:top w:val="none" w:sz="0" w:space="0" w:color="auto"/>
        <w:left w:val="none" w:sz="0" w:space="0" w:color="auto"/>
        <w:bottom w:val="none" w:sz="0" w:space="0" w:color="auto"/>
        <w:right w:val="none" w:sz="0" w:space="0" w:color="auto"/>
      </w:divBdr>
      <w:divsChild>
        <w:div w:id="1861429156">
          <w:marLeft w:val="0"/>
          <w:marRight w:val="0"/>
          <w:marTop w:val="0"/>
          <w:marBottom w:val="0"/>
          <w:divBdr>
            <w:top w:val="none" w:sz="0" w:space="0" w:color="auto"/>
            <w:left w:val="none" w:sz="0" w:space="0" w:color="auto"/>
            <w:bottom w:val="none" w:sz="0" w:space="0" w:color="auto"/>
            <w:right w:val="none" w:sz="0" w:space="0" w:color="auto"/>
          </w:divBdr>
        </w:div>
        <w:div w:id="1094939405">
          <w:marLeft w:val="0"/>
          <w:marRight w:val="0"/>
          <w:marTop w:val="0"/>
          <w:marBottom w:val="0"/>
          <w:divBdr>
            <w:top w:val="none" w:sz="0" w:space="0" w:color="auto"/>
            <w:left w:val="none" w:sz="0" w:space="0" w:color="auto"/>
            <w:bottom w:val="none" w:sz="0" w:space="0" w:color="auto"/>
            <w:right w:val="none" w:sz="0" w:space="0" w:color="auto"/>
          </w:divBdr>
        </w:div>
        <w:div w:id="1378703455">
          <w:marLeft w:val="0"/>
          <w:marRight w:val="0"/>
          <w:marTop w:val="0"/>
          <w:marBottom w:val="0"/>
          <w:divBdr>
            <w:top w:val="none" w:sz="0" w:space="0" w:color="auto"/>
            <w:left w:val="none" w:sz="0" w:space="0" w:color="auto"/>
            <w:bottom w:val="none" w:sz="0" w:space="0" w:color="auto"/>
            <w:right w:val="none" w:sz="0" w:space="0" w:color="auto"/>
          </w:divBdr>
        </w:div>
        <w:div w:id="1667323080">
          <w:marLeft w:val="0"/>
          <w:marRight w:val="0"/>
          <w:marTop w:val="0"/>
          <w:marBottom w:val="0"/>
          <w:divBdr>
            <w:top w:val="none" w:sz="0" w:space="0" w:color="auto"/>
            <w:left w:val="none" w:sz="0" w:space="0" w:color="auto"/>
            <w:bottom w:val="none" w:sz="0" w:space="0" w:color="auto"/>
            <w:right w:val="none" w:sz="0" w:space="0" w:color="auto"/>
          </w:divBdr>
        </w:div>
        <w:div w:id="189880612">
          <w:marLeft w:val="0"/>
          <w:marRight w:val="0"/>
          <w:marTop w:val="0"/>
          <w:marBottom w:val="0"/>
          <w:divBdr>
            <w:top w:val="none" w:sz="0" w:space="0" w:color="auto"/>
            <w:left w:val="none" w:sz="0" w:space="0" w:color="auto"/>
            <w:bottom w:val="none" w:sz="0" w:space="0" w:color="auto"/>
            <w:right w:val="none" w:sz="0" w:space="0" w:color="auto"/>
          </w:divBdr>
        </w:div>
        <w:div w:id="1814522817">
          <w:marLeft w:val="0"/>
          <w:marRight w:val="0"/>
          <w:marTop w:val="0"/>
          <w:marBottom w:val="0"/>
          <w:divBdr>
            <w:top w:val="none" w:sz="0" w:space="0" w:color="auto"/>
            <w:left w:val="none" w:sz="0" w:space="0" w:color="auto"/>
            <w:bottom w:val="none" w:sz="0" w:space="0" w:color="auto"/>
            <w:right w:val="none" w:sz="0" w:space="0" w:color="auto"/>
          </w:divBdr>
        </w:div>
        <w:div w:id="1712683402">
          <w:marLeft w:val="0"/>
          <w:marRight w:val="0"/>
          <w:marTop w:val="0"/>
          <w:marBottom w:val="0"/>
          <w:divBdr>
            <w:top w:val="none" w:sz="0" w:space="0" w:color="auto"/>
            <w:left w:val="none" w:sz="0" w:space="0" w:color="auto"/>
            <w:bottom w:val="none" w:sz="0" w:space="0" w:color="auto"/>
            <w:right w:val="none" w:sz="0" w:space="0" w:color="auto"/>
          </w:divBdr>
        </w:div>
        <w:div w:id="1481341247">
          <w:marLeft w:val="0"/>
          <w:marRight w:val="0"/>
          <w:marTop w:val="0"/>
          <w:marBottom w:val="0"/>
          <w:divBdr>
            <w:top w:val="none" w:sz="0" w:space="0" w:color="auto"/>
            <w:left w:val="none" w:sz="0" w:space="0" w:color="auto"/>
            <w:bottom w:val="none" w:sz="0" w:space="0" w:color="auto"/>
            <w:right w:val="none" w:sz="0" w:space="0" w:color="auto"/>
          </w:divBdr>
        </w:div>
        <w:div w:id="75446158">
          <w:marLeft w:val="0"/>
          <w:marRight w:val="0"/>
          <w:marTop w:val="0"/>
          <w:marBottom w:val="0"/>
          <w:divBdr>
            <w:top w:val="none" w:sz="0" w:space="0" w:color="auto"/>
            <w:left w:val="none" w:sz="0" w:space="0" w:color="auto"/>
            <w:bottom w:val="none" w:sz="0" w:space="0" w:color="auto"/>
            <w:right w:val="none" w:sz="0" w:space="0" w:color="auto"/>
          </w:divBdr>
        </w:div>
        <w:div w:id="1828597074">
          <w:marLeft w:val="0"/>
          <w:marRight w:val="0"/>
          <w:marTop w:val="0"/>
          <w:marBottom w:val="0"/>
          <w:divBdr>
            <w:top w:val="none" w:sz="0" w:space="0" w:color="auto"/>
            <w:left w:val="none" w:sz="0" w:space="0" w:color="auto"/>
            <w:bottom w:val="none" w:sz="0" w:space="0" w:color="auto"/>
            <w:right w:val="none" w:sz="0" w:space="0" w:color="auto"/>
          </w:divBdr>
        </w:div>
        <w:div w:id="845099582">
          <w:marLeft w:val="0"/>
          <w:marRight w:val="0"/>
          <w:marTop w:val="0"/>
          <w:marBottom w:val="0"/>
          <w:divBdr>
            <w:top w:val="none" w:sz="0" w:space="0" w:color="auto"/>
            <w:left w:val="none" w:sz="0" w:space="0" w:color="auto"/>
            <w:bottom w:val="none" w:sz="0" w:space="0" w:color="auto"/>
            <w:right w:val="none" w:sz="0" w:space="0" w:color="auto"/>
          </w:divBdr>
        </w:div>
        <w:div w:id="65030550">
          <w:marLeft w:val="0"/>
          <w:marRight w:val="0"/>
          <w:marTop w:val="0"/>
          <w:marBottom w:val="0"/>
          <w:divBdr>
            <w:top w:val="none" w:sz="0" w:space="0" w:color="auto"/>
            <w:left w:val="none" w:sz="0" w:space="0" w:color="auto"/>
            <w:bottom w:val="none" w:sz="0" w:space="0" w:color="auto"/>
            <w:right w:val="none" w:sz="0" w:space="0" w:color="auto"/>
          </w:divBdr>
        </w:div>
        <w:div w:id="568687846">
          <w:marLeft w:val="0"/>
          <w:marRight w:val="0"/>
          <w:marTop w:val="0"/>
          <w:marBottom w:val="0"/>
          <w:divBdr>
            <w:top w:val="none" w:sz="0" w:space="0" w:color="auto"/>
            <w:left w:val="none" w:sz="0" w:space="0" w:color="auto"/>
            <w:bottom w:val="none" w:sz="0" w:space="0" w:color="auto"/>
            <w:right w:val="none" w:sz="0" w:space="0" w:color="auto"/>
          </w:divBdr>
        </w:div>
        <w:div w:id="935138502">
          <w:marLeft w:val="0"/>
          <w:marRight w:val="0"/>
          <w:marTop w:val="0"/>
          <w:marBottom w:val="0"/>
          <w:divBdr>
            <w:top w:val="none" w:sz="0" w:space="0" w:color="auto"/>
            <w:left w:val="none" w:sz="0" w:space="0" w:color="auto"/>
            <w:bottom w:val="none" w:sz="0" w:space="0" w:color="auto"/>
            <w:right w:val="none" w:sz="0" w:space="0" w:color="auto"/>
          </w:divBdr>
        </w:div>
        <w:div w:id="2059356781">
          <w:marLeft w:val="0"/>
          <w:marRight w:val="0"/>
          <w:marTop w:val="0"/>
          <w:marBottom w:val="0"/>
          <w:divBdr>
            <w:top w:val="none" w:sz="0" w:space="0" w:color="auto"/>
            <w:left w:val="none" w:sz="0" w:space="0" w:color="auto"/>
            <w:bottom w:val="none" w:sz="0" w:space="0" w:color="auto"/>
            <w:right w:val="none" w:sz="0" w:space="0" w:color="auto"/>
          </w:divBdr>
        </w:div>
        <w:div w:id="1505969316">
          <w:marLeft w:val="0"/>
          <w:marRight w:val="0"/>
          <w:marTop w:val="0"/>
          <w:marBottom w:val="0"/>
          <w:divBdr>
            <w:top w:val="none" w:sz="0" w:space="0" w:color="auto"/>
            <w:left w:val="none" w:sz="0" w:space="0" w:color="auto"/>
            <w:bottom w:val="none" w:sz="0" w:space="0" w:color="auto"/>
            <w:right w:val="none" w:sz="0" w:space="0" w:color="auto"/>
          </w:divBdr>
        </w:div>
        <w:div w:id="1704134801">
          <w:marLeft w:val="0"/>
          <w:marRight w:val="0"/>
          <w:marTop w:val="0"/>
          <w:marBottom w:val="0"/>
          <w:divBdr>
            <w:top w:val="none" w:sz="0" w:space="0" w:color="auto"/>
            <w:left w:val="none" w:sz="0" w:space="0" w:color="auto"/>
            <w:bottom w:val="none" w:sz="0" w:space="0" w:color="auto"/>
            <w:right w:val="none" w:sz="0" w:space="0" w:color="auto"/>
          </w:divBdr>
        </w:div>
        <w:div w:id="599796949">
          <w:marLeft w:val="0"/>
          <w:marRight w:val="0"/>
          <w:marTop w:val="0"/>
          <w:marBottom w:val="0"/>
          <w:divBdr>
            <w:top w:val="none" w:sz="0" w:space="0" w:color="auto"/>
            <w:left w:val="none" w:sz="0" w:space="0" w:color="auto"/>
            <w:bottom w:val="none" w:sz="0" w:space="0" w:color="auto"/>
            <w:right w:val="none" w:sz="0" w:space="0" w:color="auto"/>
          </w:divBdr>
        </w:div>
        <w:div w:id="2050177983">
          <w:marLeft w:val="0"/>
          <w:marRight w:val="0"/>
          <w:marTop w:val="0"/>
          <w:marBottom w:val="0"/>
          <w:divBdr>
            <w:top w:val="none" w:sz="0" w:space="0" w:color="auto"/>
            <w:left w:val="none" w:sz="0" w:space="0" w:color="auto"/>
            <w:bottom w:val="none" w:sz="0" w:space="0" w:color="auto"/>
            <w:right w:val="none" w:sz="0" w:space="0" w:color="auto"/>
          </w:divBdr>
        </w:div>
        <w:div w:id="944767326">
          <w:marLeft w:val="0"/>
          <w:marRight w:val="0"/>
          <w:marTop w:val="0"/>
          <w:marBottom w:val="0"/>
          <w:divBdr>
            <w:top w:val="none" w:sz="0" w:space="0" w:color="auto"/>
            <w:left w:val="none" w:sz="0" w:space="0" w:color="auto"/>
            <w:bottom w:val="none" w:sz="0" w:space="0" w:color="auto"/>
            <w:right w:val="none" w:sz="0" w:space="0" w:color="auto"/>
          </w:divBdr>
        </w:div>
        <w:div w:id="75055726">
          <w:marLeft w:val="0"/>
          <w:marRight w:val="0"/>
          <w:marTop w:val="0"/>
          <w:marBottom w:val="0"/>
          <w:divBdr>
            <w:top w:val="none" w:sz="0" w:space="0" w:color="auto"/>
            <w:left w:val="none" w:sz="0" w:space="0" w:color="auto"/>
            <w:bottom w:val="none" w:sz="0" w:space="0" w:color="auto"/>
            <w:right w:val="none" w:sz="0" w:space="0" w:color="auto"/>
          </w:divBdr>
        </w:div>
        <w:div w:id="161437527">
          <w:marLeft w:val="0"/>
          <w:marRight w:val="0"/>
          <w:marTop w:val="0"/>
          <w:marBottom w:val="0"/>
          <w:divBdr>
            <w:top w:val="none" w:sz="0" w:space="0" w:color="auto"/>
            <w:left w:val="none" w:sz="0" w:space="0" w:color="auto"/>
            <w:bottom w:val="none" w:sz="0" w:space="0" w:color="auto"/>
            <w:right w:val="none" w:sz="0" w:space="0" w:color="auto"/>
          </w:divBdr>
        </w:div>
        <w:div w:id="894510802">
          <w:marLeft w:val="0"/>
          <w:marRight w:val="0"/>
          <w:marTop w:val="0"/>
          <w:marBottom w:val="0"/>
          <w:divBdr>
            <w:top w:val="none" w:sz="0" w:space="0" w:color="auto"/>
            <w:left w:val="none" w:sz="0" w:space="0" w:color="auto"/>
            <w:bottom w:val="none" w:sz="0" w:space="0" w:color="auto"/>
            <w:right w:val="none" w:sz="0" w:space="0" w:color="auto"/>
          </w:divBdr>
        </w:div>
        <w:div w:id="1345010383">
          <w:marLeft w:val="0"/>
          <w:marRight w:val="0"/>
          <w:marTop w:val="0"/>
          <w:marBottom w:val="0"/>
          <w:divBdr>
            <w:top w:val="none" w:sz="0" w:space="0" w:color="auto"/>
            <w:left w:val="none" w:sz="0" w:space="0" w:color="auto"/>
            <w:bottom w:val="none" w:sz="0" w:space="0" w:color="auto"/>
            <w:right w:val="none" w:sz="0" w:space="0" w:color="auto"/>
          </w:divBdr>
        </w:div>
      </w:divsChild>
    </w:div>
    <w:div w:id="562831133">
      <w:bodyDiv w:val="1"/>
      <w:marLeft w:val="0"/>
      <w:marRight w:val="0"/>
      <w:marTop w:val="0"/>
      <w:marBottom w:val="0"/>
      <w:divBdr>
        <w:top w:val="none" w:sz="0" w:space="0" w:color="auto"/>
        <w:left w:val="none" w:sz="0" w:space="0" w:color="auto"/>
        <w:bottom w:val="none" w:sz="0" w:space="0" w:color="auto"/>
        <w:right w:val="none" w:sz="0" w:space="0" w:color="auto"/>
      </w:divBdr>
    </w:div>
    <w:div w:id="568197466">
      <w:bodyDiv w:val="1"/>
      <w:marLeft w:val="0"/>
      <w:marRight w:val="0"/>
      <w:marTop w:val="0"/>
      <w:marBottom w:val="0"/>
      <w:divBdr>
        <w:top w:val="none" w:sz="0" w:space="0" w:color="auto"/>
        <w:left w:val="none" w:sz="0" w:space="0" w:color="auto"/>
        <w:bottom w:val="none" w:sz="0" w:space="0" w:color="auto"/>
        <w:right w:val="none" w:sz="0" w:space="0" w:color="auto"/>
      </w:divBdr>
    </w:div>
    <w:div w:id="581917938">
      <w:bodyDiv w:val="1"/>
      <w:marLeft w:val="0"/>
      <w:marRight w:val="0"/>
      <w:marTop w:val="0"/>
      <w:marBottom w:val="0"/>
      <w:divBdr>
        <w:top w:val="none" w:sz="0" w:space="0" w:color="auto"/>
        <w:left w:val="none" w:sz="0" w:space="0" w:color="auto"/>
        <w:bottom w:val="none" w:sz="0" w:space="0" w:color="auto"/>
        <w:right w:val="none" w:sz="0" w:space="0" w:color="auto"/>
      </w:divBdr>
    </w:div>
    <w:div w:id="614558710">
      <w:bodyDiv w:val="1"/>
      <w:marLeft w:val="0"/>
      <w:marRight w:val="0"/>
      <w:marTop w:val="0"/>
      <w:marBottom w:val="0"/>
      <w:divBdr>
        <w:top w:val="none" w:sz="0" w:space="0" w:color="auto"/>
        <w:left w:val="none" w:sz="0" w:space="0" w:color="auto"/>
        <w:bottom w:val="none" w:sz="0" w:space="0" w:color="auto"/>
        <w:right w:val="none" w:sz="0" w:space="0" w:color="auto"/>
      </w:divBdr>
    </w:div>
    <w:div w:id="639070402">
      <w:bodyDiv w:val="1"/>
      <w:marLeft w:val="0"/>
      <w:marRight w:val="0"/>
      <w:marTop w:val="0"/>
      <w:marBottom w:val="0"/>
      <w:divBdr>
        <w:top w:val="none" w:sz="0" w:space="0" w:color="auto"/>
        <w:left w:val="none" w:sz="0" w:space="0" w:color="auto"/>
        <w:bottom w:val="none" w:sz="0" w:space="0" w:color="auto"/>
        <w:right w:val="none" w:sz="0" w:space="0" w:color="auto"/>
      </w:divBdr>
      <w:divsChild>
        <w:div w:id="603852882">
          <w:marLeft w:val="0"/>
          <w:marRight w:val="0"/>
          <w:marTop w:val="0"/>
          <w:marBottom w:val="0"/>
          <w:divBdr>
            <w:top w:val="none" w:sz="0" w:space="0" w:color="auto"/>
            <w:left w:val="none" w:sz="0" w:space="0" w:color="auto"/>
            <w:bottom w:val="none" w:sz="0" w:space="0" w:color="auto"/>
            <w:right w:val="none" w:sz="0" w:space="0" w:color="auto"/>
          </w:divBdr>
          <w:divsChild>
            <w:div w:id="137846882">
              <w:marLeft w:val="0"/>
              <w:marRight w:val="0"/>
              <w:marTop w:val="0"/>
              <w:marBottom w:val="0"/>
              <w:divBdr>
                <w:top w:val="none" w:sz="0" w:space="0" w:color="auto"/>
                <w:left w:val="none" w:sz="0" w:space="0" w:color="auto"/>
                <w:bottom w:val="none" w:sz="0" w:space="0" w:color="auto"/>
                <w:right w:val="none" w:sz="0" w:space="0" w:color="auto"/>
              </w:divBdr>
              <w:divsChild>
                <w:div w:id="310990661">
                  <w:marLeft w:val="0"/>
                  <w:marRight w:val="0"/>
                  <w:marTop w:val="0"/>
                  <w:marBottom w:val="0"/>
                  <w:divBdr>
                    <w:top w:val="none" w:sz="0" w:space="0" w:color="auto"/>
                    <w:left w:val="none" w:sz="0" w:space="0" w:color="auto"/>
                    <w:bottom w:val="none" w:sz="0" w:space="0" w:color="auto"/>
                    <w:right w:val="none" w:sz="0" w:space="0" w:color="auto"/>
                  </w:divBdr>
                  <w:divsChild>
                    <w:div w:id="1567842465">
                      <w:marLeft w:val="0"/>
                      <w:marRight w:val="0"/>
                      <w:marTop w:val="0"/>
                      <w:marBottom w:val="0"/>
                      <w:divBdr>
                        <w:top w:val="none" w:sz="0" w:space="0" w:color="auto"/>
                        <w:left w:val="none" w:sz="0" w:space="0" w:color="auto"/>
                        <w:bottom w:val="none" w:sz="0" w:space="0" w:color="auto"/>
                        <w:right w:val="none" w:sz="0" w:space="0" w:color="auto"/>
                      </w:divBdr>
                      <w:divsChild>
                        <w:div w:id="1681665863">
                          <w:marLeft w:val="0"/>
                          <w:marRight w:val="0"/>
                          <w:marTop w:val="0"/>
                          <w:marBottom w:val="0"/>
                          <w:divBdr>
                            <w:top w:val="none" w:sz="0" w:space="0" w:color="auto"/>
                            <w:left w:val="none" w:sz="0" w:space="0" w:color="auto"/>
                            <w:bottom w:val="none" w:sz="0" w:space="0" w:color="auto"/>
                            <w:right w:val="none" w:sz="0" w:space="0" w:color="auto"/>
                          </w:divBdr>
                          <w:divsChild>
                            <w:div w:id="960455002">
                              <w:marLeft w:val="0"/>
                              <w:marRight w:val="0"/>
                              <w:marTop w:val="0"/>
                              <w:marBottom w:val="0"/>
                              <w:divBdr>
                                <w:top w:val="none" w:sz="0" w:space="0" w:color="auto"/>
                                <w:left w:val="none" w:sz="0" w:space="0" w:color="auto"/>
                                <w:bottom w:val="none" w:sz="0" w:space="0" w:color="auto"/>
                                <w:right w:val="none" w:sz="0" w:space="0" w:color="auto"/>
                              </w:divBdr>
                              <w:divsChild>
                                <w:div w:id="202519363">
                                  <w:marLeft w:val="0"/>
                                  <w:marRight w:val="0"/>
                                  <w:marTop w:val="0"/>
                                  <w:marBottom w:val="0"/>
                                  <w:divBdr>
                                    <w:top w:val="none" w:sz="0" w:space="0" w:color="auto"/>
                                    <w:left w:val="none" w:sz="0" w:space="0" w:color="auto"/>
                                    <w:bottom w:val="none" w:sz="0" w:space="0" w:color="auto"/>
                                    <w:right w:val="none" w:sz="0" w:space="0" w:color="auto"/>
                                  </w:divBdr>
                                  <w:divsChild>
                                    <w:div w:id="10866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4602301">
      <w:bodyDiv w:val="1"/>
      <w:marLeft w:val="0"/>
      <w:marRight w:val="0"/>
      <w:marTop w:val="0"/>
      <w:marBottom w:val="0"/>
      <w:divBdr>
        <w:top w:val="none" w:sz="0" w:space="0" w:color="auto"/>
        <w:left w:val="none" w:sz="0" w:space="0" w:color="auto"/>
        <w:bottom w:val="none" w:sz="0" w:space="0" w:color="auto"/>
        <w:right w:val="none" w:sz="0" w:space="0" w:color="auto"/>
      </w:divBdr>
    </w:div>
    <w:div w:id="708452241">
      <w:bodyDiv w:val="1"/>
      <w:marLeft w:val="0"/>
      <w:marRight w:val="0"/>
      <w:marTop w:val="0"/>
      <w:marBottom w:val="0"/>
      <w:divBdr>
        <w:top w:val="none" w:sz="0" w:space="0" w:color="auto"/>
        <w:left w:val="none" w:sz="0" w:space="0" w:color="auto"/>
        <w:bottom w:val="none" w:sz="0" w:space="0" w:color="auto"/>
        <w:right w:val="none" w:sz="0" w:space="0" w:color="auto"/>
      </w:divBdr>
    </w:div>
    <w:div w:id="760443380">
      <w:bodyDiv w:val="1"/>
      <w:marLeft w:val="0"/>
      <w:marRight w:val="0"/>
      <w:marTop w:val="0"/>
      <w:marBottom w:val="0"/>
      <w:divBdr>
        <w:top w:val="none" w:sz="0" w:space="0" w:color="auto"/>
        <w:left w:val="none" w:sz="0" w:space="0" w:color="auto"/>
        <w:bottom w:val="none" w:sz="0" w:space="0" w:color="auto"/>
        <w:right w:val="none" w:sz="0" w:space="0" w:color="auto"/>
      </w:divBdr>
    </w:div>
    <w:div w:id="770005016">
      <w:bodyDiv w:val="1"/>
      <w:marLeft w:val="0"/>
      <w:marRight w:val="0"/>
      <w:marTop w:val="0"/>
      <w:marBottom w:val="0"/>
      <w:divBdr>
        <w:top w:val="none" w:sz="0" w:space="0" w:color="auto"/>
        <w:left w:val="none" w:sz="0" w:space="0" w:color="auto"/>
        <w:bottom w:val="none" w:sz="0" w:space="0" w:color="auto"/>
        <w:right w:val="none" w:sz="0" w:space="0" w:color="auto"/>
      </w:divBdr>
    </w:div>
    <w:div w:id="791166903">
      <w:bodyDiv w:val="1"/>
      <w:marLeft w:val="0"/>
      <w:marRight w:val="0"/>
      <w:marTop w:val="0"/>
      <w:marBottom w:val="0"/>
      <w:divBdr>
        <w:top w:val="none" w:sz="0" w:space="0" w:color="auto"/>
        <w:left w:val="none" w:sz="0" w:space="0" w:color="auto"/>
        <w:bottom w:val="none" w:sz="0" w:space="0" w:color="auto"/>
        <w:right w:val="none" w:sz="0" w:space="0" w:color="auto"/>
      </w:divBdr>
      <w:divsChild>
        <w:div w:id="99297074">
          <w:marLeft w:val="0"/>
          <w:marRight w:val="0"/>
          <w:marTop w:val="0"/>
          <w:marBottom w:val="0"/>
          <w:divBdr>
            <w:top w:val="none" w:sz="0" w:space="0" w:color="auto"/>
            <w:left w:val="none" w:sz="0" w:space="0" w:color="auto"/>
            <w:bottom w:val="none" w:sz="0" w:space="0" w:color="auto"/>
            <w:right w:val="none" w:sz="0" w:space="0" w:color="auto"/>
          </w:divBdr>
          <w:divsChild>
            <w:div w:id="128476330">
              <w:marLeft w:val="0"/>
              <w:marRight w:val="0"/>
              <w:marTop w:val="0"/>
              <w:marBottom w:val="0"/>
              <w:divBdr>
                <w:top w:val="none" w:sz="0" w:space="0" w:color="auto"/>
                <w:left w:val="none" w:sz="0" w:space="0" w:color="auto"/>
                <w:bottom w:val="none" w:sz="0" w:space="0" w:color="auto"/>
                <w:right w:val="none" w:sz="0" w:space="0" w:color="auto"/>
              </w:divBdr>
              <w:divsChild>
                <w:div w:id="263349155">
                  <w:marLeft w:val="0"/>
                  <w:marRight w:val="0"/>
                  <w:marTop w:val="0"/>
                  <w:marBottom w:val="0"/>
                  <w:divBdr>
                    <w:top w:val="none" w:sz="0" w:space="0" w:color="auto"/>
                    <w:left w:val="none" w:sz="0" w:space="0" w:color="auto"/>
                    <w:bottom w:val="none" w:sz="0" w:space="0" w:color="auto"/>
                    <w:right w:val="none" w:sz="0" w:space="0" w:color="auto"/>
                  </w:divBdr>
                  <w:divsChild>
                    <w:div w:id="211314776">
                      <w:marLeft w:val="0"/>
                      <w:marRight w:val="0"/>
                      <w:marTop w:val="0"/>
                      <w:marBottom w:val="0"/>
                      <w:divBdr>
                        <w:top w:val="none" w:sz="0" w:space="0" w:color="auto"/>
                        <w:left w:val="none" w:sz="0" w:space="0" w:color="auto"/>
                        <w:bottom w:val="none" w:sz="0" w:space="0" w:color="auto"/>
                        <w:right w:val="none" w:sz="0" w:space="0" w:color="auto"/>
                      </w:divBdr>
                      <w:divsChild>
                        <w:div w:id="603270137">
                          <w:marLeft w:val="0"/>
                          <w:marRight w:val="0"/>
                          <w:marTop w:val="0"/>
                          <w:marBottom w:val="0"/>
                          <w:divBdr>
                            <w:top w:val="none" w:sz="0" w:space="0" w:color="auto"/>
                            <w:left w:val="none" w:sz="0" w:space="0" w:color="auto"/>
                            <w:bottom w:val="none" w:sz="0" w:space="0" w:color="auto"/>
                            <w:right w:val="none" w:sz="0" w:space="0" w:color="auto"/>
                          </w:divBdr>
                          <w:divsChild>
                            <w:div w:id="620309234">
                              <w:marLeft w:val="0"/>
                              <w:marRight w:val="0"/>
                              <w:marTop w:val="0"/>
                              <w:marBottom w:val="0"/>
                              <w:divBdr>
                                <w:top w:val="none" w:sz="0" w:space="0" w:color="auto"/>
                                <w:left w:val="none" w:sz="0" w:space="0" w:color="auto"/>
                                <w:bottom w:val="none" w:sz="0" w:space="0" w:color="auto"/>
                                <w:right w:val="none" w:sz="0" w:space="0" w:color="auto"/>
                              </w:divBdr>
                              <w:divsChild>
                                <w:div w:id="1598826213">
                                  <w:marLeft w:val="0"/>
                                  <w:marRight w:val="0"/>
                                  <w:marTop w:val="0"/>
                                  <w:marBottom w:val="0"/>
                                  <w:divBdr>
                                    <w:top w:val="none" w:sz="0" w:space="0" w:color="auto"/>
                                    <w:left w:val="none" w:sz="0" w:space="0" w:color="auto"/>
                                    <w:bottom w:val="none" w:sz="0" w:space="0" w:color="auto"/>
                                    <w:right w:val="none" w:sz="0" w:space="0" w:color="auto"/>
                                  </w:divBdr>
                                  <w:divsChild>
                                    <w:div w:id="11286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2403449">
      <w:bodyDiv w:val="1"/>
      <w:marLeft w:val="0"/>
      <w:marRight w:val="0"/>
      <w:marTop w:val="0"/>
      <w:marBottom w:val="0"/>
      <w:divBdr>
        <w:top w:val="none" w:sz="0" w:space="0" w:color="auto"/>
        <w:left w:val="none" w:sz="0" w:space="0" w:color="auto"/>
        <w:bottom w:val="none" w:sz="0" w:space="0" w:color="auto"/>
        <w:right w:val="none" w:sz="0" w:space="0" w:color="auto"/>
      </w:divBdr>
      <w:divsChild>
        <w:div w:id="2140028992">
          <w:marLeft w:val="0"/>
          <w:marRight w:val="0"/>
          <w:marTop w:val="0"/>
          <w:marBottom w:val="0"/>
          <w:divBdr>
            <w:top w:val="none" w:sz="0" w:space="0" w:color="auto"/>
            <w:left w:val="none" w:sz="0" w:space="0" w:color="auto"/>
            <w:bottom w:val="none" w:sz="0" w:space="0" w:color="auto"/>
            <w:right w:val="none" w:sz="0" w:space="0" w:color="auto"/>
          </w:divBdr>
        </w:div>
        <w:div w:id="4595504">
          <w:marLeft w:val="0"/>
          <w:marRight w:val="0"/>
          <w:marTop w:val="0"/>
          <w:marBottom w:val="0"/>
          <w:divBdr>
            <w:top w:val="none" w:sz="0" w:space="0" w:color="auto"/>
            <w:left w:val="none" w:sz="0" w:space="0" w:color="auto"/>
            <w:bottom w:val="none" w:sz="0" w:space="0" w:color="auto"/>
            <w:right w:val="none" w:sz="0" w:space="0" w:color="auto"/>
          </w:divBdr>
        </w:div>
        <w:div w:id="51273427">
          <w:marLeft w:val="0"/>
          <w:marRight w:val="0"/>
          <w:marTop w:val="0"/>
          <w:marBottom w:val="0"/>
          <w:divBdr>
            <w:top w:val="none" w:sz="0" w:space="0" w:color="auto"/>
            <w:left w:val="none" w:sz="0" w:space="0" w:color="auto"/>
            <w:bottom w:val="none" w:sz="0" w:space="0" w:color="auto"/>
            <w:right w:val="none" w:sz="0" w:space="0" w:color="auto"/>
          </w:divBdr>
        </w:div>
        <w:div w:id="2008703327">
          <w:marLeft w:val="0"/>
          <w:marRight w:val="0"/>
          <w:marTop w:val="0"/>
          <w:marBottom w:val="0"/>
          <w:divBdr>
            <w:top w:val="none" w:sz="0" w:space="0" w:color="auto"/>
            <w:left w:val="none" w:sz="0" w:space="0" w:color="auto"/>
            <w:bottom w:val="none" w:sz="0" w:space="0" w:color="auto"/>
            <w:right w:val="none" w:sz="0" w:space="0" w:color="auto"/>
          </w:divBdr>
        </w:div>
        <w:div w:id="739593295">
          <w:marLeft w:val="0"/>
          <w:marRight w:val="0"/>
          <w:marTop w:val="0"/>
          <w:marBottom w:val="0"/>
          <w:divBdr>
            <w:top w:val="none" w:sz="0" w:space="0" w:color="auto"/>
            <w:left w:val="none" w:sz="0" w:space="0" w:color="auto"/>
            <w:bottom w:val="none" w:sz="0" w:space="0" w:color="auto"/>
            <w:right w:val="none" w:sz="0" w:space="0" w:color="auto"/>
          </w:divBdr>
        </w:div>
        <w:div w:id="354158862">
          <w:marLeft w:val="0"/>
          <w:marRight w:val="0"/>
          <w:marTop w:val="0"/>
          <w:marBottom w:val="0"/>
          <w:divBdr>
            <w:top w:val="none" w:sz="0" w:space="0" w:color="auto"/>
            <w:left w:val="none" w:sz="0" w:space="0" w:color="auto"/>
            <w:bottom w:val="none" w:sz="0" w:space="0" w:color="auto"/>
            <w:right w:val="none" w:sz="0" w:space="0" w:color="auto"/>
          </w:divBdr>
        </w:div>
        <w:div w:id="1955332148">
          <w:marLeft w:val="0"/>
          <w:marRight w:val="0"/>
          <w:marTop w:val="0"/>
          <w:marBottom w:val="0"/>
          <w:divBdr>
            <w:top w:val="none" w:sz="0" w:space="0" w:color="auto"/>
            <w:left w:val="none" w:sz="0" w:space="0" w:color="auto"/>
            <w:bottom w:val="none" w:sz="0" w:space="0" w:color="auto"/>
            <w:right w:val="none" w:sz="0" w:space="0" w:color="auto"/>
          </w:divBdr>
        </w:div>
        <w:div w:id="1385175295">
          <w:marLeft w:val="0"/>
          <w:marRight w:val="0"/>
          <w:marTop w:val="0"/>
          <w:marBottom w:val="0"/>
          <w:divBdr>
            <w:top w:val="none" w:sz="0" w:space="0" w:color="auto"/>
            <w:left w:val="none" w:sz="0" w:space="0" w:color="auto"/>
            <w:bottom w:val="none" w:sz="0" w:space="0" w:color="auto"/>
            <w:right w:val="none" w:sz="0" w:space="0" w:color="auto"/>
          </w:divBdr>
        </w:div>
        <w:div w:id="1893232289">
          <w:marLeft w:val="0"/>
          <w:marRight w:val="0"/>
          <w:marTop w:val="0"/>
          <w:marBottom w:val="0"/>
          <w:divBdr>
            <w:top w:val="none" w:sz="0" w:space="0" w:color="auto"/>
            <w:left w:val="none" w:sz="0" w:space="0" w:color="auto"/>
            <w:bottom w:val="none" w:sz="0" w:space="0" w:color="auto"/>
            <w:right w:val="none" w:sz="0" w:space="0" w:color="auto"/>
          </w:divBdr>
        </w:div>
        <w:div w:id="885025913">
          <w:marLeft w:val="0"/>
          <w:marRight w:val="0"/>
          <w:marTop w:val="0"/>
          <w:marBottom w:val="0"/>
          <w:divBdr>
            <w:top w:val="none" w:sz="0" w:space="0" w:color="auto"/>
            <w:left w:val="none" w:sz="0" w:space="0" w:color="auto"/>
            <w:bottom w:val="none" w:sz="0" w:space="0" w:color="auto"/>
            <w:right w:val="none" w:sz="0" w:space="0" w:color="auto"/>
          </w:divBdr>
        </w:div>
        <w:div w:id="2068800980">
          <w:marLeft w:val="0"/>
          <w:marRight w:val="0"/>
          <w:marTop w:val="0"/>
          <w:marBottom w:val="0"/>
          <w:divBdr>
            <w:top w:val="none" w:sz="0" w:space="0" w:color="auto"/>
            <w:left w:val="none" w:sz="0" w:space="0" w:color="auto"/>
            <w:bottom w:val="none" w:sz="0" w:space="0" w:color="auto"/>
            <w:right w:val="none" w:sz="0" w:space="0" w:color="auto"/>
          </w:divBdr>
        </w:div>
        <w:div w:id="298733636">
          <w:marLeft w:val="0"/>
          <w:marRight w:val="0"/>
          <w:marTop w:val="0"/>
          <w:marBottom w:val="0"/>
          <w:divBdr>
            <w:top w:val="none" w:sz="0" w:space="0" w:color="auto"/>
            <w:left w:val="none" w:sz="0" w:space="0" w:color="auto"/>
            <w:bottom w:val="none" w:sz="0" w:space="0" w:color="auto"/>
            <w:right w:val="none" w:sz="0" w:space="0" w:color="auto"/>
          </w:divBdr>
        </w:div>
        <w:div w:id="1563830745">
          <w:marLeft w:val="0"/>
          <w:marRight w:val="0"/>
          <w:marTop w:val="0"/>
          <w:marBottom w:val="0"/>
          <w:divBdr>
            <w:top w:val="none" w:sz="0" w:space="0" w:color="auto"/>
            <w:left w:val="none" w:sz="0" w:space="0" w:color="auto"/>
            <w:bottom w:val="none" w:sz="0" w:space="0" w:color="auto"/>
            <w:right w:val="none" w:sz="0" w:space="0" w:color="auto"/>
          </w:divBdr>
        </w:div>
        <w:div w:id="74790367">
          <w:marLeft w:val="0"/>
          <w:marRight w:val="0"/>
          <w:marTop w:val="0"/>
          <w:marBottom w:val="0"/>
          <w:divBdr>
            <w:top w:val="none" w:sz="0" w:space="0" w:color="auto"/>
            <w:left w:val="none" w:sz="0" w:space="0" w:color="auto"/>
            <w:bottom w:val="none" w:sz="0" w:space="0" w:color="auto"/>
            <w:right w:val="none" w:sz="0" w:space="0" w:color="auto"/>
          </w:divBdr>
        </w:div>
        <w:div w:id="1438254824">
          <w:marLeft w:val="0"/>
          <w:marRight w:val="0"/>
          <w:marTop w:val="0"/>
          <w:marBottom w:val="0"/>
          <w:divBdr>
            <w:top w:val="none" w:sz="0" w:space="0" w:color="auto"/>
            <w:left w:val="none" w:sz="0" w:space="0" w:color="auto"/>
            <w:bottom w:val="none" w:sz="0" w:space="0" w:color="auto"/>
            <w:right w:val="none" w:sz="0" w:space="0" w:color="auto"/>
          </w:divBdr>
        </w:div>
        <w:div w:id="242371971">
          <w:marLeft w:val="0"/>
          <w:marRight w:val="0"/>
          <w:marTop w:val="0"/>
          <w:marBottom w:val="0"/>
          <w:divBdr>
            <w:top w:val="none" w:sz="0" w:space="0" w:color="auto"/>
            <w:left w:val="none" w:sz="0" w:space="0" w:color="auto"/>
            <w:bottom w:val="none" w:sz="0" w:space="0" w:color="auto"/>
            <w:right w:val="none" w:sz="0" w:space="0" w:color="auto"/>
          </w:divBdr>
        </w:div>
        <w:div w:id="827289140">
          <w:marLeft w:val="0"/>
          <w:marRight w:val="0"/>
          <w:marTop w:val="0"/>
          <w:marBottom w:val="0"/>
          <w:divBdr>
            <w:top w:val="none" w:sz="0" w:space="0" w:color="auto"/>
            <w:left w:val="none" w:sz="0" w:space="0" w:color="auto"/>
            <w:bottom w:val="none" w:sz="0" w:space="0" w:color="auto"/>
            <w:right w:val="none" w:sz="0" w:space="0" w:color="auto"/>
          </w:divBdr>
        </w:div>
        <w:div w:id="2093774654">
          <w:marLeft w:val="0"/>
          <w:marRight w:val="0"/>
          <w:marTop w:val="0"/>
          <w:marBottom w:val="0"/>
          <w:divBdr>
            <w:top w:val="none" w:sz="0" w:space="0" w:color="auto"/>
            <w:left w:val="none" w:sz="0" w:space="0" w:color="auto"/>
            <w:bottom w:val="none" w:sz="0" w:space="0" w:color="auto"/>
            <w:right w:val="none" w:sz="0" w:space="0" w:color="auto"/>
          </w:divBdr>
        </w:div>
        <w:div w:id="851145565">
          <w:marLeft w:val="0"/>
          <w:marRight w:val="0"/>
          <w:marTop w:val="0"/>
          <w:marBottom w:val="0"/>
          <w:divBdr>
            <w:top w:val="none" w:sz="0" w:space="0" w:color="auto"/>
            <w:left w:val="none" w:sz="0" w:space="0" w:color="auto"/>
            <w:bottom w:val="none" w:sz="0" w:space="0" w:color="auto"/>
            <w:right w:val="none" w:sz="0" w:space="0" w:color="auto"/>
          </w:divBdr>
        </w:div>
        <w:div w:id="1611232595">
          <w:marLeft w:val="0"/>
          <w:marRight w:val="0"/>
          <w:marTop w:val="0"/>
          <w:marBottom w:val="0"/>
          <w:divBdr>
            <w:top w:val="none" w:sz="0" w:space="0" w:color="auto"/>
            <w:left w:val="none" w:sz="0" w:space="0" w:color="auto"/>
            <w:bottom w:val="none" w:sz="0" w:space="0" w:color="auto"/>
            <w:right w:val="none" w:sz="0" w:space="0" w:color="auto"/>
          </w:divBdr>
        </w:div>
        <w:div w:id="372459098">
          <w:marLeft w:val="0"/>
          <w:marRight w:val="0"/>
          <w:marTop w:val="0"/>
          <w:marBottom w:val="0"/>
          <w:divBdr>
            <w:top w:val="none" w:sz="0" w:space="0" w:color="auto"/>
            <w:left w:val="none" w:sz="0" w:space="0" w:color="auto"/>
            <w:bottom w:val="none" w:sz="0" w:space="0" w:color="auto"/>
            <w:right w:val="none" w:sz="0" w:space="0" w:color="auto"/>
          </w:divBdr>
        </w:div>
        <w:div w:id="110365085">
          <w:marLeft w:val="0"/>
          <w:marRight w:val="0"/>
          <w:marTop w:val="0"/>
          <w:marBottom w:val="0"/>
          <w:divBdr>
            <w:top w:val="none" w:sz="0" w:space="0" w:color="auto"/>
            <w:left w:val="none" w:sz="0" w:space="0" w:color="auto"/>
            <w:bottom w:val="none" w:sz="0" w:space="0" w:color="auto"/>
            <w:right w:val="none" w:sz="0" w:space="0" w:color="auto"/>
          </w:divBdr>
        </w:div>
        <w:div w:id="1250188870">
          <w:marLeft w:val="0"/>
          <w:marRight w:val="0"/>
          <w:marTop w:val="0"/>
          <w:marBottom w:val="0"/>
          <w:divBdr>
            <w:top w:val="none" w:sz="0" w:space="0" w:color="auto"/>
            <w:left w:val="none" w:sz="0" w:space="0" w:color="auto"/>
            <w:bottom w:val="none" w:sz="0" w:space="0" w:color="auto"/>
            <w:right w:val="none" w:sz="0" w:space="0" w:color="auto"/>
          </w:divBdr>
        </w:div>
        <w:div w:id="1228876400">
          <w:marLeft w:val="0"/>
          <w:marRight w:val="0"/>
          <w:marTop w:val="0"/>
          <w:marBottom w:val="0"/>
          <w:divBdr>
            <w:top w:val="none" w:sz="0" w:space="0" w:color="auto"/>
            <w:left w:val="none" w:sz="0" w:space="0" w:color="auto"/>
            <w:bottom w:val="none" w:sz="0" w:space="0" w:color="auto"/>
            <w:right w:val="none" w:sz="0" w:space="0" w:color="auto"/>
          </w:divBdr>
        </w:div>
      </w:divsChild>
    </w:div>
    <w:div w:id="796677979">
      <w:bodyDiv w:val="1"/>
      <w:marLeft w:val="0"/>
      <w:marRight w:val="0"/>
      <w:marTop w:val="0"/>
      <w:marBottom w:val="0"/>
      <w:divBdr>
        <w:top w:val="none" w:sz="0" w:space="0" w:color="auto"/>
        <w:left w:val="none" w:sz="0" w:space="0" w:color="auto"/>
        <w:bottom w:val="none" w:sz="0" w:space="0" w:color="auto"/>
        <w:right w:val="none" w:sz="0" w:space="0" w:color="auto"/>
      </w:divBdr>
    </w:div>
    <w:div w:id="821316824">
      <w:bodyDiv w:val="1"/>
      <w:marLeft w:val="0"/>
      <w:marRight w:val="0"/>
      <w:marTop w:val="0"/>
      <w:marBottom w:val="0"/>
      <w:divBdr>
        <w:top w:val="none" w:sz="0" w:space="0" w:color="auto"/>
        <w:left w:val="none" w:sz="0" w:space="0" w:color="auto"/>
        <w:bottom w:val="none" w:sz="0" w:space="0" w:color="auto"/>
        <w:right w:val="none" w:sz="0" w:space="0" w:color="auto"/>
      </w:divBdr>
    </w:div>
    <w:div w:id="821775967">
      <w:bodyDiv w:val="1"/>
      <w:marLeft w:val="0"/>
      <w:marRight w:val="0"/>
      <w:marTop w:val="0"/>
      <w:marBottom w:val="0"/>
      <w:divBdr>
        <w:top w:val="none" w:sz="0" w:space="0" w:color="auto"/>
        <w:left w:val="none" w:sz="0" w:space="0" w:color="auto"/>
        <w:bottom w:val="none" w:sz="0" w:space="0" w:color="auto"/>
        <w:right w:val="none" w:sz="0" w:space="0" w:color="auto"/>
      </w:divBdr>
    </w:div>
    <w:div w:id="834346893">
      <w:bodyDiv w:val="1"/>
      <w:marLeft w:val="0"/>
      <w:marRight w:val="0"/>
      <w:marTop w:val="0"/>
      <w:marBottom w:val="0"/>
      <w:divBdr>
        <w:top w:val="none" w:sz="0" w:space="0" w:color="auto"/>
        <w:left w:val="none" w:sz="0" w:space="0" w:color="auto"/>
        <w:bottom w:val="none" w:sz="0" w:space="0" w:color="auto"/>
        <w:right w:val="none" w:sz="0" w:space="0" w:color="auto"/>
      </w:divBdr>
    </w:div>
    <w:div w:id="855005004">
      <w:bodyDiv w:val="1"/>
      <w:marLeft w:val="0"/>
      <w:marRight w:val="0"/>
      <w:marTop w:val="0"/>
      <w:marBottom w:val="0"/>
      <w:divBdr>
        <w:top w:val="none" w:sz="0" w:space="0" w:color="auto"/>
        <w:left w:val="none" w:sz="0" w:space="0" w:color="auto"/>
        <w:bottom w:val="none" w:sz="0" w:space="0" w:color="auto"/>
        <w:right w:val="none" w:sz="0" w:space="0" w:color="auto"/>
      </w:divBdr>
      <w:divsChild>
        <w:div w:id="1394503993">
          <w:marLeft w:val="0"/>
          <w:marRight w:val="0"/>
          <w:marTop w:val="0"/>
          <w:marBottom w:val="0"/>
          <w:divBdr>
            <w:top w:val="none" w:sz="0" w:space="0" w:color="auto"/>
            <w:left w:val="none" w:sz="0" w:space="0" w:color="auto"/>
            <w:bottom w:val="none" w:sz="0" w:space="0" w:color="auto"/>
            <w:right w:val="none" w:sz="0" w:space="0" w:color="auto"/>
          </w:divBdr>
          <w:divsChild>
            <w:div w:id="141582538">
              <w:marLeft w:val="0"/>
              <w:marRight w:val="0"/>
              <w:marTop w:val="0"/>
              <w:marBottom w:val="0"/>
              <w:divBdr>
                <w:top w:val="none" w:sz="0" w:space="0" w:color="auto"/>
                <w:left w:val="none" w:sz="0" w:space="0" w:color="auto"/>
                <w:bottom w:val="none" w:sz="0" w:space="0" w:color="auto"/>
                <w:right w:val="none" w:sz="0" w:space="0" w:color="auto"/>
              </w:divBdr>
              <w:divsChild>
                <w:div w:id="337122422">
                  <w:marLeft w:val="0"/>
                  <w:marRight w:val="0"/>
                  <w:marTop w:val="0"/>
                  <w:marBottom w:val="0"/>
                  <w:divBdr>
                    <w:top w:val="none" w:sz="0" w:space="0" w:color="auto"/>
                    <w:left w:val="none" w:sz="0" w:space="0" w:color="auto"/>
                    <w:bottom w:val="none" w:sz="0" w:space="0" w:color="auto"/>
                    <w:right w:val="none" w:sz="0" w:space="0" w:color="auto"/>
                  </w:divBdr>
                  <w:divsChild>
                    <w:div w:id="570238379">
                      <w:marLeft w:val="0"/>
                      <w:marRight w:val="0"/>
                      <w:marTop w:val="0"/>
                      <w:marBottom w:val="0"/>
                      <w:divBdr>
                        <w:top w:val="none" w:sz="0" w:space="0" w:color="auto"/>
                        <w:left w:val="none" w:sz="0" w:space="0" w:color="auto"/>
                        <w:bottom w:val="none" w:sz="0" w:space="0" w:color="auto"/>
                        <w:right w:val="none" w:sz="0" w:space="0" w:color="auto"/>
                      </w:divBdr>
                      <w:divsChild>
                        <w:div w:id="1434398063">
                          <w:marLeft w:val="0"/>
                          <w:marRight w:val="0"/>
                          <w:marTop w:val="0"/>
                          <w:marBottom w:val="0"/>
                          <w:divBdr>
                            <w:top w:val="none" w:sz="0" w:space="0" w:color="auto"/>
                            <w:left w:val="none" w:sz="0" w:space="0" w:color="auto"/>
                            <w:bottom w:val="none" w:sz="0" w:space="0" w:color="auto"/>
                            <w:right w:val="none" w:sz="0" w:space="0" w:color="auto"/>
                          </w:divBdr>
                          <w:divsChild>
                            <w:div w:id="321127393">
                              <w:marLeft w:val="0"/>
                              <w:marRight w:val="0"/>
                              <w:marTop w:val="0"/>
                              <w:marBottom w:val="0"/>
                              <w:divBdr>
                                <w:top w:val="none" w:sz="0" w:space="0" w:color="auto"/>
                                <w:left w:val="none" w:sz="0" w:space="0" w:color="auto"/>
                                <w:bottom w:val="none" w:sz="0" w:space="0" w:color="auto"/>
                                <w:right w:val="none" w:sz="0" w:space="0" w:color="auto"/>
                              </w:divBdr>
                              <w:divsChild>
                                <w:div w:id="122579535">
                                  <w:marLeft w:val="0"/>
                                  <w:marRight w:val="0"/>
                                  <w:marTop w:val="0"/>
                                  <w:marBottom w:val="0"/>
                                  <w:divBdr>
                                    <w:top w:val="none" w:sz="0" w:space="0" w:color="auto"/>
                                    <w:left w:val="none" w:sz="0" w:space="0" w:color="auto"/>
                                    <w:bottom w:val="none" w:sz="0" w:space="0" w:color="auto"/>
                                    <w:right w:val="none" w:sz="0" w:space="0" w:color="auto"/>
                                  </w:divBdr>
                                  <w:divsChild>
                                    <w:div w:id="186917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1304170">
      <w:bodyDiv w:val="1"/>
      <w:marLeft w:val="0"/>
      <w:marRight w:val="0"/>
      <w:marTop w:val="0"/>
      <w:marBottom w:val="0"/>
      <w:divBdr>
        <w:top w:val="none" w:sz="0" w:space="0" w:color="auto"/>
        <w:left w:val="none" w:sz="0" w:space="0" w:color="auto"/>
        <w:bottom w:val="none" w:sz="0" w:space="0" w:color="auto"/>
        <w:right w:val="none" w:sz="0" w:space="0" w:color="auto"/>
      </w:divBdr>
    </w:div>
    <w:div w:id="914247785">
      <w:bodyDiv w:val="1"/>
      <w:marLeft w:val="0"/>
      <w:marRight w:val="0"/>
      <w:marTop w:val="0"/>
      <w:marBottom w:val="0"/>
      <w:divBdr>
        <w:top w:val="none" w:sz="0" w:space="0" w:color="auto"/>
        <w:left w:val="none" w:sz="0" w:space="0" w:color="auto"/>
        <w:bottom w:val="none" w:sz="0" w:space="0" w:color="auto"/>
        <w:right w:val="none" w:sz="0" w:space="0" w:color="auto"/>
      </w:divBdr>
      <w:divsChild>
        <w:div w:id="1594968582">
          <w:marLeft w:val="0"/>
          <w:marRight w:val="0"/>
          <w:marTop w:val="0"/>
          <w:marBottom w:val="0"/>
          <w:divBdr>
            <w:top w:val="none" w:sz="0" w:space="0" w:color="auto"/>
            <w:left w:val="none" w:sz="0" w:space="0" w:color="auto"/>
            <w:bottom w:val="none" w:sz="0" w:space="0" w:color="auto"/>
            <w:right w:val="none" w:sz="0" w:space="0" w:color="auto"/>
          </w:divBdr>
        </w:div>
        <w:div w:id="1397237799">
          <w:marLeft w:val="0"/>
          <w:marRight w:val="0"/>
          <w:marTop w:val="0"/>
          <w:marBottom w:val="0"/>
          <w:divBdr>
            <w:top w:val="none" w:sz="0" w:space="0" w:color="auto"/>
            <w:left w:val="none" w:sz="0" w:space="0" w:color="auto"/>
            <w:bottom w:val="none" w:sz="0" w:space="0" w:color="auto"/>
            <w:right w:val="none" w:sz="0" w:space="0" w:color="auto"/>
          </w:divBdr>
        </w:div>
        <w:div w:id="61024118">
          <w:marLeft w:val="0"/>
          <w:marRight w:val="0"/>
          <w:marTop w:val="0"/>
          <w:marBottom w:val="0"/>
          <w:divBdr>
            <w:top w:val="none" w:sz="0" w:space="0" w:color="auto"/>
            <w:left w:val="none" w:sz="0" w:space="0" w:color="auto"/>
            <w:bottom w:val="none" w:sz="0" w:space="0" w:color="auto"/>
            <w:right w:val="none" w:sz="0" w:space="0" w:color="auto"/>
          </w:divBdr>
        </w:div>
        <w:div w:id="2025327381">
          <w:marLeft w:val="0"/>
          <w:marRight w:val="0"/>
          <w:marTop w:val="0"/>
          <w:marBottom w:val="0"/>
          <w:divBdr>
            <w:top w:val="none" w:sz="0" w:space="0" w:color="auto"/>
            <w:left w:val="none" w:sz="0" w:space="0" w:color="auto"/>
            <w:bottom w:val="none" w:sz="0" w:space="0" w:color="auto"/>
            <w:right w:val="none" w:sz="0" w:space="0" w:color="auto"/>
          </w:divBdr>
        </w:div>
        <w:div w:id="573928478">
          <w:marLeft w:val="0"/>
          <w:marRight w:val="0"/>
          <w:marTop w:val="0"/>
          <w:marBottom w:val="0"/>
          <w:divBdr>
            <w:top w:val="none" w:sz="0" w:space="0" w:color="auto"/>
            <w:left w:val="none" w:sz="0" w:space="0" w:color="auto"/>
            <w:bottom w:val="none" w:sz="0" w:space="0" w:color="auto"/>
            <w:right w:val="none" w:sz="0" w:space="0" w:color="auto"/>
          </w:divBdr>
        </w:div>
        <w:div w:id="1281303128">
          <w:marLeft w:val="0"/>
          <w:marRight w:val="0"/>
          <w:marTop w:val="0"/>
          <w:marBottom w:val="0"/>
          <w:divBdr>
            <w:top w:val="none" w:sz="0" w:space="0" w:color="auto"/>
            <w:left w:val="none" w:sz="0" w:space="0" w:color="auto"/>
            <w:bottom w:val="none" w:sz="0" w:space="0" w:color="auto"/>
            <w:right w:val="none" w:sz="0" w:space="0" w:color="auto"/>
          </w:divBdr>
        </w:div>
        <w:div w:id="385375989">
          <w:marLeft w:val="0"/>
          <w:marRight w:val="0"/>
          <w:marTop w:val="0"/>
          <w:marBottom w:val="0"/>
          <w:divBdr>
            <w:top w:val="none" w:sz="0" w:space="0" w:color="auto"/>
            <w:left w:val="none" w:sz="0" w:space="0" w:color="auto"/>
            <w:bottom w:val="none" w:sz="0" w:space="0" w:color="auto"/>
            <w:right w:val="none" w:sz="0" w:space="0" w:color="auto"/>
          </w:divBdr>
        </w:div>
        <w:div w:id="118766680">
          <w:marLeft w:val="0"/>
          <w:marRight w:val="0"/>
          <w:marTop w:val="0"/>
          <w:marBottom w:val="0"/>
          <w:divBdr>
            <w:top w:val="none" w:sz="0" w:space="0" w:color="auto"/>
            <w:left w:val="none" w:sz="0" w:space="0" w:color="auto"/>
            <w:bottom w:val="none" w:sz="0" w:space="0" w:color="auto"/>
            <w:right w:val="none" w:sz="0" w:space="0" w:color="auto"/>
          </w:divBdr>
        </w:div>
        <w:div w:id="240680499">
          <w:marLeft w:val="0"/>
          <w:marRight w:val="0"/>
          <w:marTop w:val="0"/>
          <w:marBottom w:val="0"/>
          <w:divBdr>
            <w:top w:val="none" w:sz="0" w:space="0" w:color="auto"/>
            <w:left w:val="none" w:sz="0" w:space="0" w:color="auto"/>
            <w:bottom w:val="none" w:sz="0" w:space="0" w:color="auto"/>
            <w:right w:val="none" w:sz="0" w:space="0" w:color="auto"/>
          </w:divBdr>
        </w:div>
        <w:div w:id="647369036">
          <w:marLeft w:val="0"/>
          <w:marRight w:val="0"/>
          <w:marTop w:val="0"/>
          <w:marBottom w:val="0"/>
          <w:divBdr>
            <w:top w:val="none" w:sz="0" w:space="0" w:color="auto"/>
            <w:left w:val="none" w:sz="0" w:space="0" w:color="auto"/>
            <w:bottom w:val="none" w:sz="0" w:space="0" w:color="auto"/>
            <w:right w:val="none" w:sz="0" w:space="0" w:color="auto"/>
          </w:divBdr>
        </w:div>
        <w:div w:id="304706785">
          <w:marLeft w:val="0"/>
          <w:marRight w:val="0"/>
          <w:marTop w:val="0"/>
          <w:marBottom w:val="0"/>
          <w:divBdr>
            <w:top w:val="none" w:sz="0" w:space="0" w:color="auto"/>
            <w:left w:val="none" w:sz="0" w:space="0" w:color="auto"/>
            <w:bottom w:val="none" w:sz="0" w:space="0" w:color="auto"/>
            <w:right w:val="none" w:sz="0" w:space="0" w:color="auto"/>
          </w:divBdr>
        </w:div>
        <w:div w:id="307368871">
          <w:marLeft w:val="0"/>
          <w:marRight w:val="0"/>
          <w:marTop w:val="0"/>
          <w:marBottom w:val="0"/>
          <w:divBdr>
            <w:top w:val="none" w:sz="0" w:space="0" w:color="auto"/>
            <w:left w:val="none" w:sz="0" w:space="0" w:color="auto"/>
            <w:bottom w:val="none" w:sz="0" w:space="0" w:color="auto"/>
            <w:right w:val="none" w:sz="0" w:space="0" w:color="auto"/>
          </w:divBdr>
        </w:div>
        <w:div w:id="2143887262">
          <w:marLeft w:val="0"/>
          <w:marRight w:val="0"/>
          <w:marTop w:val="0"/>
          <w:marBottom w:val="0"/>
          <w:divBdr>
            <w:top w:val="none" w:sz="0" w:space="0" w:color="auto"/>
            <w:left w:val="none" w:sz="0" w:space="0" w:color="auto"/>
            <w:bottom w:val="none" w:sz="0" w:space="0" w:color="auto"/>
            <w:right w:val="none" w:sz="0" w:space="0" w:color="auto"/>
          </w:divBdr>
        </w:div>
        <w:div w:id="253322698">
          <w:marLeft w:val="0"/>
          <w:marRight w:val="0"/>
          <w:marTop w:val="0"/>
          <w:marBottom w:val="0"/>
          <w:divBdr>
            <w:top w:val="none" w:sz="0" w:space="0" w:color="auto"/>
            <w:left w:val="none" w:sz="0" w:space="0" w:color="auto"/>
            <w:bottom w:val="none" w:sz="0" w:space="0" w:color="auto"/>
            <w:right w:val="none" w:sz="0" w:space="0" w:color="auto"/>
          </w:divBdr>
        </w:div>
        <w:div w:id="404448955">
          <w:marLeft w:val="0"/>
          <w:marRight w:val="0"/>
          <w:marTop w:val="0"/>
          <w:marBottom w:val="0"/>
          <w:divBdr>
            <w:top w:val="none" w:sz="0" w:space="0" w:color="auto"/>
            <w:left w:val="none" w:sz="0" w:space="0" w:color="auto"/>
            <w:bottom w:val="none" w:sz="0" w:space="0" w:color="auto"/>
            <w:right w:val="none" w:sz="0" w:space="0" w:color="auto"/>
          </w:divBdr>
        </w:div>
        <w:div w:id="1276450833">
          <w:marLeft w:val="0"/>
          <w:marRight w:val="0"/>
          <w:marTop w:val="0"/>
          <w:marBottom w:val="0"/>
          <w:divBdr>
            <w:top w:val="none" w:sz="0" w:space="0" w:color="auto"/>
            <w:left w:val="none" w:sz="0" w:space="0" w:color="auto"/>
            <w:bottom w:val="none" w:sz="0" w:space="0" w:color="auto"/>
            <w:right w:val="none" w:sz="0" w:space="0" w:color="auto"/>
          </w:divBdr>
        </w:div>
        <w:div w:id="1116145809">
          <w:marLeft w:val="0"/>
          <w:marRight w:val="0"/>
          <w:marTop w:val="0"/>
          <w:marBottom w:val="0"/>
          <w:divBdr>
            <w:top w:val="none" w:sz="0" w:space="0" w:color="auto"/>
            <w:left w:val="none" w:sz="0" w:space="0" w:color="auto"/>
            <w:bottom w:val="none" w:sz="0" w:space="0" w:color="auto"/>
            <w:right w:val="none" w:sz="0" w:space="0" w:color="auto"/>
          </w:divBdr>
        </w:div>
        <w:div w:id="1009672836">
          <w:marLeft w:val="0"/>
          <w:marRight w:val="0"/>
          <w:marTop w:val="0"/>
          <w:marBottom w:val="0"/>
          <w:divBdr>
            <w:top w:val="none" w:sz="0" w:space="0" w:color="auto"/>
            <w:left w:val="none" w:sz="0" w:space="0" w:color="auto"/>
            <w:bottom w:val="none" w:sz="0" w:space="0" w:color="auto"/>
            <w:right w:val="none" w:sz="0" w:space="0" w:color="auto"/>
          </w:divBdr>
        </w:div>
        <w:div w:id="1989896002">
          <w:marLeft w:val="0"/>
          <w:marRight w:val="0"/>
          <w:marTop w:val="0"/>
          <w:marBottom w:val="0"/>
          <w:divBdr>
            <w:top w:val="none" w:sz="0" w:space="0" w:color="auto"/>
            <w:left w:val="none" w:sz="0" w:space="0" w:color="auto"/>
            <w:bottom w:val="none" w:sz="0" w:space="0" w:color="auto"/>
            <w:right w:val="none" w:sz="0" w:space="0" w:color="auto"/>
          </w:divBdr>
        </w:div>
        <w:div w:id="970131460">
          <w:marLeft w:val="0"/>
          <w:marRight w:val="0"/>
          <w:marTop w:val="0"/>
          <w:marBottom w:val="0"/>
          <w:divBdr>
            <w:top w:val="none" w:sz="0" w:space="0" w:color="auto"/>
            <w:left w:val="none" w:sz="0" w:space="0" w:color="auto"/>
            <w:bottom w:val="none" w:sz="0" w:space="0" w:color="auto"/>
            <w:right w:val="none" w:sz="0" w:space="0" w:color="auto"/>
          </w:divBdr>
        </w:div>
        <w:div w:id="2146046015">
          <w:marLeft w:val="0"/>
          <w:marRight w:val="0"/>
          <w:marTop w:val="0"/>
          <w:marBottom w:val="0"/>
          <w:divBdr>
            <w:top w:val="none" w:sz="0" w:space="0" w:color="auto"/>
            <w:left w:val="none" w:sz="0" w:space="0" w:color="auto"/>
            <w:bottom w:val="none" w:sz="0" w:space="0" w:color="auto"/>
            <w:right w:val="none" w:sz="0" w:space="0" w:color="auto"/>
          </w:divBdr>
        </w:div>
        <w:div w:id="1616250076">
          <w:marLeft w:val="0"/>
          <w:marRight w:val="0"/>
          <w:marTop w:val="0"/>
          <w:marBottom w:val="0"/>
          <w:divBdr>
            <w:top w:val="none" w:sz="0" w:space="0" w:color="auto"/>
            <w:left w:val="none" w:sz="0" w:space="0" w:color="auto"/>
            <w:bottom w:val="none" w:sz="0" w:space="0" w:color="auto"/>
            <w:right w:val="none" w:sz="0" w:space="0" w:color="auto"/>
          </w:divBdr>
        </w:div>
        <w:div w:id="57167220">
          <w:marLeft w:val="0"/>
          <w:marRight w:val="0"/>
          <w:marTop w:val="0"/>
          <w:marBottom w:val="0"/>
          <w:divBdr>
            <w:top w:val="none" w:sz="0" w:space="0" w:color="auto"/>
            <w:left w:val="none" w:sz="0" w:space="0" w:color="auto"/>
            <w:bottom w:val="none" w:sz="0" w:space="0" w:color="auto"/>
            <w:right w:val="none" w:sz="0" w:space="0" w:color="auto"/>
          </w:divBdr>
        </w:div>
        <w:div w:id="120929853">
          <w:marLeft w:val="0"/>
          <w:marRight w:val="0"/>
          <w:marTop w:val="0"/>
          <w:marBottom w:val="0"/>
          <w:divBdr>
            <w:top w:val="none" w:sz="0" w:space="0" w:color="auto"/>
            <w:left w:val="none" w:sz="0" w:space="0" w:color="auto"/>
            <w:bottom w:val="none" w:sz="0" w:space="0" w:color="auto"/>
            <w:right w:val="none" w:sz="0" w:space="0" w:color="auto"/>
          </w:divBdr>
        </w:div>
        <w:div w:id="1434982224">
          <w:marLeft w:val="0"/>
          <w:marRight w:val="0"/>
          <w:marTop w:val="0"/>
          <w:marBottom w:val="0"/>
          <w:divBdr>
            <w:top w:val="none" w:sz="0" w:space="0" w:color="auto"/>
            <w:left w:val="none" w:sz="0" w:space="0" w:color="auto"/>
            <w:bottom w:val="none" w:sz="0" w:space="0" w:color="auto"/>
            <w:right w:val="none" w:sz="0" w:space="0" w:color="auto"/>
          </w:divBdr>
        </w:div>
        <w:div w:id="1642611822">
          <w:marLeft w:val="0"/>
          <w:marRight w:val="0"/>
          <w:marTop w:val="0"/>
          <w:marBottom w:val="0"/>
          <w:divBdr>
            <w:top w:val="none" w:sz="0" w:space="0" w:color="auto"/>
            <w:left w:val="none" w:sz="0" w:space="0" w:color="auto"/>
            <w:bottom w:val="none" w:sz="0" w:space="0" w:color="auto"/>
            <w:right w:val="none" w:sz="0" w:space="0" w:color="auto"/>
          </w:divBdr>
        </w:div>
        <w:div w:id="1463227525">
          <w:marLeft w:val="0"/>
          <w:marRight w:val="0"/>
          <w:marTop w:val="0"/>
          <w:marBottom w:val="0"/>
          <w:divBdr>
            <w:top w:val="none" w:sz="0" w:space="0" w:color="auto"/>
            <w:left w:val="none" w:sz="0" w:space="0" w:color="auto"/>
            <w:bottom w:val="none" w:sz="0" w:space="0" w:color="auto"/>
            <w:right w:val="none" w:sz="0" w:space="0" w:color="auto"/>
          </w:divBdr>
        </w:div>
        <w:div w:id="906643800">
          <w:marLeft w:val="0"/>
          <w:marRight w:val="0"/>
          <w:marTop w:val="0"/>
          <w:marBottom w:val="0"/>
          <w:divBdr>
            <w:top w:val="none" w:sz="0" w:space="0" w:color="auto"/>
            <w:left w:val="none" w:sz="0" w:space="0" w:color="auto"/>
            <w:bottom w:val="none" w:sz="0" w:space="0" w:color="auto"/>
            <w:right w:val="none" w:sz="0" w:space="0" w:color="auto"/>
          </w:divBdr>
        </w:div>
        <w:div w:id="1668939889">
          <w:marLeft w:val="0"/>
          <w:marRight w:val="0"/>
          <w:marTop w:val="0"/>
          <w:marBottom w:val="0"/>
          <w:divBdr>
            <w:top w:val="none" w:sz="0" w:space="0" w:color="auto"/>
            <w:left w:val="none" w:sz="0" w:space="0" w:color="auto"/>
            <w:bottom w:val="none" w:sz="0" w:space="0" w:color="auto"/>
            <w:right w:val="none" w:sz="0" w:space="0" w:color="auto"/>
          </w:divBdr>
        </w:div>
        <w:div w:id="1974169655">
          <w:marLeft w:val="0"/>
          <w:marRight w:val="0"/>
          <w:marTop w:val="0"/>
          <w:marBottom w:val="0"/>
          <w:divBdr>
            <w:top w:val="none" w:sz="0" w:space="0" w:color="auto"/>
            <w:left w:val="none" w:sz="0" w:space="0" w:color="auto"/>
            <w:bottom w:val="none" w:sz="0" w:space="0" w:color="auto"/>
            <w:right w:val="none" w:sz="0" w:space="0" w:color="auto"/>
          </w:divBdr>
        </w:div>
        <w:div w:id="442962476">
          <w:marLeft w:val="0"/>
          <w:marRight w:val="0"/>
          <w:marTop w:val="0"/>
          <w:marBottom w:val="0"/>
          <w:divBdr>
            <w:top w:val="none" w:sz="0" w:space="0" w:color="auto"/>
            <w:left w:val="none" w:sz="0" w:space="0" w:color="auto"/>
            <w:bottom w:val="none" w:sz="0" w:space="0" w:color="auto"/>
            <w:right w:val="none" w:sz="0" w:space="0" w:color="auto"/>
          </w:divBdr>
        </w:div>
        <w:div w:id="1111170150">
          <w:marLeft w:val="0"/>
          <w:marRight w:val="0"/>
          <w:marTop w:val="0"/>
          <w:marBottom w:val="0"/>
          <w:divBdr>
            <w:top w:val="none" w:sz="0" w:space="0" w:color="auto"/>
            <w:left w:val="none" w:sz="0" w:space="0" w:color="auto"/>
            <w:bottom w:val="none" w:sz="0" w:space="0" w:color="auto"/>
            <w:right w:val="none" w:sz="0" w:space="0" w:color="auto"/>
          </w:divBdr>
        </w:div>
        <w:div w:id="1009867319">
          <w:marLeft w:val="0"/>
          <w:marRight w:val="0"/>
          <w:marTop w:val="0"/>
          <w:marBottom w:val="0"/>
          <w:divBdr>
            <w:top w:val="none" w:sz="0" w:space="0" w:color="auto"/>
            <w:left w:val="none" w:sz="0" w:space="0" w:color="auto"/>
            <w:bottom w:val="none" w:sz="0" w:space="0" w:color="auto"/>
            <w:right w:val="none" w:sz="0" w:space="0" w:color="auto"/>
          </w:divBdr>
        </w:div>
        <w:div w:id="13849986">
          <w:marLeft w:val="0"/>
          <w:marRight w:val="0"/>
          <w:marTop w:val="0"/>
          <w:marBottom w:val="0"/>
          <w:divBdr>
            <w:top w:val="none" w:sz="0" w:space="0" w:color="auto"/>
            <w:left w:val="none" w:sz="0" w:space="0" w:color="auto"/>
            <w:bottom w:val="none" w:sz="0" w:space="0" w:color="auto"/>
            <w:right w:val="none" w:sz="0" w:space="0" w:color="auto"/>
          </w:divBdr>
        </w:div>
        <w:div w:id="22677730">
          <w:marLeft w:val="0"/>
          <w:marRight w:val="0"/>
          <w:marTop w:val="0"/>
          <w:marBottom w:val="0"/>
          <w:divBdr>
            <w:top w:val="none" w:sz="0" w:space="0" w:color="auto"/>
            <w:left w:val="none" w:sz="0" w:space="0" w:color="auto"/>
            <w:bottom w:val="none" w:sz="0" w:space="0" w:color="auto"/>
            <w:right w:val="none" w:sz="0" w:space="0" w:color="auto"/>
          </w:divBdr>
        </w:div>
        <w:div w:id="1652253664">
          <w:marLeft w:val="0"/>
          <w:marRight w:val="0"/>
          <w:marTop w:val="0"/>
          <w:marBottom w:val="0"/>
          <w:divBdr>
            <w:top w:val="none" w:sz="0" w:space="0" w:color="auto"/>
            <w:left w:val="none" w:sz="0" w:space="0" w:color="auto"/>
            <w:bottom w:val="none" w:sz="0" w:space="0" w:color="auto"/>
            <w:right w:val="none" w:sz="0" w:space="0" w:color="auto"/>
          </w:divBdr>
        </w:div>
        <w:div w:id="1034235647">
          <w:marLeft w:val="0"/>
          <w:marRight w:val="0"/>
          <w:marTop w:val="0"/>
          <w:marBottom w:val="0"/>
          <w:divBdr>
            <w:top w:val="none" w:sz="0" w:space="0" w:color="auto"/>
            <w:left w:val="none" w:sz="0" w:space="0" w:color="auto"/>
            <w:bottom w:val="none" w:sz="0" w:space="0" w:color="auto"/>
            <w:right w:val="none" w:sz="0" w:space="0" w:color="auto"/>
          </w:divBdr>
        </w:div>
        <w:div w:id="2052806432">
          <w:marLeft w:val="0"/>
          <w:marRight w:val="0"/>
          <w:marTop w:val="0"/>
          <w:marBottom w:val="0"/>
          <w:divBdr>
            <w:top w:val="none" w:sz="0" w:space="0" w:color="auto"/>
            <w:left w:val="none" w:sz="0" w:space="0" w:color="auto"/>
            <w:bottom w:val="none" w:sz="0" w:space="0" w:color="auto"/>
            <w:right w:val="none" w:sz="0" w:space="0" w:color="auto"/>
          </w:divBdr>
        </w:div>
        <w:div w:id="102000583">
          <w:marLeft w:val="0"/>
          <w:marRight w:val="0"/>
          <w:marTop w:val="0"/>
          <w:marBottom w:val="0"/>
          <w:divBdr>
            <w:top w:val="none" w:sz="0" w:space="0" w:color="auto"/>
            <w:left w:val="none" w:sz="0" w:space="0" w:color="auto"/>
            <w:bottom w:val="none" w:sz="0" w:space="0" w:color="auto"/>
            <w:right w:val="none" w:sz="0" w:space="0" w:color="auto"/>
          </w:divBdr>
        </w:div>
        <w:div w:id="1804275726">
          <w:marLeft w:val="0"/>
          <w:marRight w:val="0"/>
          <w:marTop w:val="0"/>
          <w:marBottom w:val="0"/>
          <w:divBdr>
            <w:top w:val="none" w:sz="0" w:space="0" w:color="auto"/>
            <w:left w:val="none" w:sz="0" w:space="0" w:color="auto"/>
            <w:bottom w:val="none" w:sz="0" w:space="0" w:color="auto"/>
            <w:right w:val="none" w:sz="0" w:space="0" w:color="auto"/>
          </w:divBdr>
        </w:div>
        <w:div w:id="1990742606">
          <w:marLeft w:val="0"/>
          <w:marRight w:val="0"/>
          <w:marTop w:val="0"/>
          <w:marBottom w:val="0"/>
          <w:divBdr>
            <w:top w:val="none" w:sz="0" w:space="0" w:color="auto"/>
            <w:left w:val="none" w:sz="0" w:space="0" w:color="auto"/>
            <w:bottom w:val="none" w:sz="0" w:space="0" w:color="auto"/>
            <w:right w:val="none" w:sz="0" w:space="0" w:color="auto"/>
          </w:divBdr>
        </w:div>
        <w:div w:id="380128591">
          <w:marLeft w:val="0"/>
          <w:marRight w:val="0"/>
          <w:marTop w:val="0"/>
          <w:marBottom w:val="0"/>
          <w:divBdr>
            <w:top w:val="none" w:sz="0" w:space="0" w:color="auto"/>
            <w:left w:val="none" w:sz="0" w:space="0" w:color="auto"/>
            <w:bottom w:val="none" w:sz="0" w:space="0" w:color="auto"/>
            <w:right w:val="none" w:sz="0" w:space="0" w:color="auto"/>
          </w:divBdr>
        </w:div>
        <w:div w:id="1687512735">
          <w:marLeft w:val="0"/>
          <w:marRight w:val="0"/>
          <w:marTop w:val="0"/>
          <w:marBottom w:val="0"/>
          <w:divBdr>
            <w:top w:val="none" w:sz="0" w:space="0" w:color="auto"/>
            <w:left w:val="none" w:sz="0" w:space="0" w:color="auto"/>
            <w:bottom w:val="none" w:sz="0" w:space="0" w:color="auto"/>
            <w:right w:val="none" w:sz="0" w:space="0" w:color="auto"/>
          </w:divBdr>
        </w:div>
        <w:div w:id="342243886">
          <w:marLeft w:val="0"/>
          <w:marRight w:val="0"/>
          <w:marTop w:val="0"/>
          <w:marBottom w:val="0"/>
          <w:divBdr>
            <w:top w:val="none" w:sz="0" w:space="0" w:color="auto"/>
            <w:left w:val="none" w:sz="0" w:space="0" w:color="auto"/>
            <w:bottom w:val="none" w:sz="0" w:space="0" w:color="auto"/>
            <w:right w:val="none" w:sz="0" w:space="0" w:color="auto"/>
          </w:divBdr>
        </w:div>
        <w:div w:id="1753745627">
          <w:marLeft w:val="0"/>
          <w:marRight w:val="0"/>
          <w:marTop w:val="0"/>
          <w:marBottom w:val="0"/>
          <w:divBdr>
            <w:top w:val="none" w:sz="0" w:space="0" w:color="auto"/>
            <w:left w:val="none" w:sz="0" w:space="0" w:color="auto"/>
            <w:bottom w:val="none" w:sz="0" w:space="0" w:color="auto"/>
            <w:right w:val="none" w:sz="0" w:space="0" w:color="auto"/>
          </w:divBdr>
        </w:div>
        <w:div w:id="1184124040">
          <w:marLeft w:val="0"/>
          <w:marRight w:val="0"/>
          <w:marTop w:val="0"/>
          <w:marBottom w:val="0"/>
          <w:divBdr>
            <w:top w:val="none" w:sz="0" w:space="0" w:color="auto"/>
            <w:left w:val="none" w:sz="0" w:space="0" w:color="auto"/>
            <w:bottom w:val="none" w:sz="0" w:space="0" w:color="auto"/>
            <w:right w:val="none" w:sz="0" w:space="0" w:color="auto"/>
          </w:divBdr>
        </w:div>
        <w:div w:id="755251417">
          <w:marLeft w:val="0"/>
          <w:marRight w:val="0"/>
          <w:marTop w:val="0"/>
          <w:marBottom w:val="0"/>
          <w:divBdr>
            <w:top w:val="none" w:sz="0" w:space="0" w:color="auto"/>
            <w:left w:val="none" w:sz="0" w:space="0" w:color="auto"/>
            <w:bottom w:val="none" w:sz="0" w:space="0" w:color="auto"/>
            <w:right w:val="none" w:sz="0" w:space="0" w:color="auto"/>
          </w:divBdr>
        </w:div>
        <w:div w:id="1769545738">
          <w:marLeft w:val="0"/>
          <w:marRight w:val="0"/>
          <w:marTop w:val="0"/>
          <w:marBottom w:val="0"/>
          <w:divBdr>
            <w:top w:val="none" w:sz="0" w:space="0" w:color="auto"/>
            <w:left w:val="none" w:sz="0" w:space="0" w:color="auto"/>
            <w:bottom w:val="none" w:sz="0" w:space="0" w:color="auto"/>
            <w:right w:val="none" w:sz="0" w:space="0" w:color="auto"/>
          </w:divBdr>
        </w:div>
        <w:div w:id="755251831">
          <w:marLeft w:val="0"/>
          <w:marRight w:val="0"/>
          <w:marTop w:val="0"/>
          <w:marBottom w:val="0"/>
          <w:divBdr>
            <w:top w:val="none" w:sz="0" w:space="0" w:color="auto"/>
            <w:left w:val="none" w:sz="0" w:space="0" w:color="auto"/>
            <w:bottom w:val="none" w:sz="0" w:space="0" w:color="auto"/>
            <w:right w:val="none" w:sz="0" w:space="0" w:color="auto"/>
          </w:divBdr>
        </w:div>
        <w:div w:id="181553507">
          <w:marLeft w:val="0"/>
          <w:marRight w:val="0"/>
          <w:marTop w:val="0"/>
          <w:marBottom w:val="0"/>
          <w:divBdr>
            <w:top w:val="none" w:sz="0" w:space="0" w:color="auto"/>
            <w:left w:val="none" w:sz="0" w:space="0" w:color="auto"/>
            <w:bottom w:val="none" w:sz="0" w:space="0" w:color="auto"/>
            <w:right w:val="none" w:sz="0" w:space="0" w:color="auto"/>
          </w:divBdr>
        </w:div>
        <w:div w:id="1857768453">
          <w:marLeft w:val="0"/>
          <w:marRight w:val="0"/>
          <w:marTop w:val="0"/>
          <w:marBottom w:val="0"/>
          <w:divBdr>
            <w:top w:val="none" w:sz="0" w:space="0" w:color="auto"/>
            <w:left w:val="none" w:sz="0" w:space="0" w:color="auto"/>
            <w:bottom w:val="none" w:sz="0" w:space="0" w:color="auto"/>
            <w:right w:val="none" w:sz="0" w:space="0" w:color="auto"/>
          </w:divBdr>
        </w:div>
        <w:div w:id="2047637503">
          <w:marLeft w:val="0"/>
          <w:marRight w:val="0"/>
          <w:marTop w:val="0"/>
          <w:marBottom w:val="0"/>
          <w:divBdr>
            <w:top w:val="none" w:sz="0" w:space="0" w:color="auto"/>
            <w:left w:val="none" w:sz="0" w:space="0" w:color="auto"/>
            <w:bottom w:val="none" w:sz="0" w:space="0" w:color="auto"/>
            <w:right w:val="none" w:sz="0" w:space="0" w:color="auto"/>
          </w:divBdr>
        </w:div>
        <w:div w:id="429660852">
          <w:marLeft w:val="0"/>
          <w:marRight w:val="0"/>
          <w:marTop w:val="0"/>
          <w:marBottom w:val="0"/>
          <w:divBdr>
            <w:top w:val="none" w:sz="0" w:space="0" w:color="auto"/>
            <w:left w:val="none" w:sz="0" w:space="0" w:color="auto"/>
            <w:bottom w:val="none" w:sz="0" w:space="0" w:color="auto"/>
            <w:right w:val="none" w:sz="0" w:space="0" w:color="auto"/>
          </w:divBdr>
        </w:div>
        <w:div w:id="1770732817">
          <w:marLeft w:val="0"/>
          <w:marRight w:val="0"/>
          <w:marTop w:val="0"/>
          <w:marBottom w:val="0"/>
          <w:divBdr>
            <w:top w:val="none" w:sz="0" w:space="0" w:color="auto"/>
            <w:left w:val="none" w:sz="0" w:space="0" w:color="auto"/>
            <w:bottom w:val="none" w:sz="0" w:space="0" w:color="auto"/>
            <w:right w:val="none" w:sz="0" w:space="0" w:color="auto"/>
          </w:divBdr>
        </w:div>
        <w:div w:id="1264415577">
          <w:marLeft w:val="0"/>
          <w:marRight w:val="0"/>
          <w:marTop w:val="0"/>
          <w:marBottom w:val="0"/>
          <w:divBdr>
            <w:top w:val="none" w:sz="0" w:space="0" w:color="auto"/>
            <w:left w:val="none" w:sz="0" w:space="0" w:color="auto"/>
            <w:bottom w:val="none" w:sz="0" w:space="0" w:color="auto"/>
            <w:right w:val="none" w:sz="0" w:space="0" w:color="auto"/>
          </w:divBdr>
        </w:div>
        <w:div w:id="1096749949">
          <w:marLeft w:val="0"/>
          <w:marRight w:val="0"/>
          <w:marTop w:val="0"/>
          <w:marBottom w:val="0"/>
          <w:divBdr>
            <w:top w:val="none" w:sz="0" w:space="0" w:color="auto"/>
            <w:left w:val="none" w:sz="0" w:space="0" w:color="auto"/>
            <w:bottom w:val="none" w:sz="0" w:space="0" w:color="auto"/>
            <w:right w:val="none" w:sz="0" w:space="0" w:color="auto"/>
          </w:divBdr>
        </w:div>
        <w:div w:id="1083380502">
          <w:marLeft w:val="0"/>
          <w:marRight w:val="0"/>
          <w:marTop w:val="0"/>
          <w:marBottom w:val="0"/>
          <w:divBdr>
            <w:top w:val="none" w:sz="0" w:space="0" w:color="auto"/>
            <w:left w:val="none" w:sz="0" w:space="0" w:color="auto"/>
            <w:bottom w:val="none" w:sz="0" w:space="0" w:color="auto"/>
            <w:right w:val="none" w:sz="0" w:space="0" w:color="auto"/>
          </w:divBdr>
        </w:div>
        <w:div w:id="1265266671">
          <w:marLeft w:val="0"/>
          <w:marRight w:val="0"/>
          <w:marTop w:val="0"/>
          <w:marBottom w:val="0"/>
          <w:divBdr>
            <w:top w:val="none" w:sz="0" w:space="0" w:color="auto"/>
            <w:left w:val="none" w:sz="0" w:space="0" w:color="auto"/>
            <w:bottom w:val="none" w:sz="0" w:space="0" w:color="auto"/>
            <w:right w:val="none" w:sz="0" w:space="0" w:color="auto"/>
          </w:divBdr>
        </w:div>
        <w:div w:id="1551185303">
          <w:marLeft w:val="0"/>
          <w:marRight w:val="0"/>
          <w:marTop w:val="0"/>
          <w:marBottom w:val="0"/>
          <w:divBdr>
            <w:top w:val="none" w:sz="0" w:space="0" w:color="auto"/>
            <w:left w:val="none" w:sz="0" w:space="0" w:color="auto"/>
            <w:bottom w:val="none" w:sz="0" w:space="0" w:color="auto"/>
            <w:right w:val="none" w:sz="0" w:space="0" w:color="auto"/>
          </w:divBdr>
        </w:div>
        <w:div w:id="1815439571">
          <w:marLeft w:val="0"/>
          <w:marRight w:val="0"/>
          <w:marTop w:val="0"/>
          <w:marBottom w:val="0"/>
          <w:divBdr>
            <w:top w:val="none" w:sz="0" w:space="0" w:color="auto"/>
            <w:left w:val="none" w:sz="0" w:space="0" w:color="auto"/>
            <w:bottom w:val="none" w:sz="0" w:space="0" w:color="auto"/>
            <w:right w:val="none" w:sz="0" w:space="0" w:color="auto"/>
          </w:divBdr>
        </w:div>
        <w:div w:id="2114738238">
          <w:marLeft w:val="0"/>
          <w:marRight w:val="0"/>
          <w:marTop w:val="0"/>
          <w:marBottom w:val="0"/>
          <w:divBdr>
            <w:top w:val="none" w:sz="0" w:space="0" w:color="auto"/>
            <w:left w:val="none" w:sz="0" w:space="0" w:color="auto"/>
            <w:bottom w:val="none" w:sz="0" w:space="0" w:color="auto"/>
            <w:right w:val="none" w:sz="0" w:space="0" w:color="auto"/>
          </w:divBdr>
        </w:div>
        <w:div w:id="1548880536">
          <w:marLeft w:val="0"/>
          <w:marRight w:val="0"/>
          <w:marTop w:val="0"/>
          <w:marBottom w:val="0"/>
          <w:divBdr>
            <w:top w:val="none" w:sz="0" w:space="0" w:color="auto"/>
            <w:left w:val="none" w:sz="0" w:space="0" w:color="auto"/>
            <w:bottom w:val="none" w:sz="0" w:space="0" w:color="auto"/>
            <w:right w:val="none" w:sz="0" w:space="0" w:color="auto"/>
          </w:divBdr>
        </w:div>
        <w:div w:id="1935243263">
          <w:marLeft w:val="0"/>
          <w:marRight w:val="0"/>
          <w:marTop w:val="0"/>
          <w:marBottom w:val="0"/>
          <w:divBdr>
            <w:top w:val="none" w:sz="0" w:space="0" w:color="auto"/>
            <w:left w:val="none" w:sz="0" w:space="0" w:color="auto"/>
            <w:bottom w:val="none" w:sz="0" w:space="0" w:color="auto"/>
            <w:right w:val="none" w:sz="0" w:space="0" w:color="auto"/>
          </w:divBdr>
        </w:div>
        <w:div w:id="2064983571">
          <w:marLeft w:val="0"/>
          <w:marRight w:val="0"/>
          <w:marTop w:val="0"/>
          <w:marBottom w:val="0"/>
          <w:divBdr>
            <w:top w:val="none" w:sz="0" w:space="0" w:color="auto"/>
            <w:left w:val="none" w:sz="0" w:space="0" w:color="auto"/>
            <w:bottom w:val="none" w:sz="0" w:space="0" w:color="auto"/>
            <w:right w:val="none" w:sz="0" w:space="0" w:color="auto"/>
          </w:divBdr>
        </w:div>
        <w:div w:id="1097753856">
          <w:marLeft w:val="0"/>
          <w:marRight w:val="0"/>
          <w:marTop w:val="0"/>
          <w:marBottom w:val="0"/>
          <w:divBdr>
            <w:top w:val="none" w:sz="0" w:space="0" w:color="auto"/>
            <w:left w:val="none" w:sz="0" w:space="0" w:color="auto"/>
            <w:bottom w:val="none" w:sz="0" w:space="0" w:color="auto"/>
            <w:right w:val="none" w:sz="0" w:space="0" w:color="auto"/>
          </w:divBdr>
        </w:div>
        <w:div w:id="1721321955">
          <w:marLeft w:val="0"/>
          <w:marRight w:val="0"/>
          <w:marTop w:val="0"/>
          <w:marBottom w:val="0"/>
          <w:divBdr>
            <w:top w:val="none" w:sz="0" w:space="0" w:color="auto"/>
            <w:left w:val="none" w:sz="0" w:space="0" w:color="auto"/>
            <w:bottom w:val="none" w:sz="0" w:space="0" w:color="auto"/>
            <w:right w:val="none" w:sz="0" w:space="0" w:color="auto"/>
          </w:divBdr>
        </w:div>
        <w:div w:id="736632764">
          <w:marLeft w:val="0"/>
          <w:marRight w:val="0"/>
          <w:marTop w:val="0"/>
          <w:marBottom w:val="0"/>
          <w:divBdr>
            <w:top w:val="none" w:sz="0" w:space="0" w:color="auto"/>
            <w:left w:val="none" w:sz="0" w:space="0" w:color="auto"/>
            <w:bottom w:val="none" w:sz="0" w:space="0" w:color="auto"/>
            <w:right w:val="none" w:sz="0" w:space="0" w:color="auto"/>
          </w:divBdr>
        </w:div>
        <w:div w:id="190922330">
          <w:marLeft w:val="0"/>
          <w:marRight w:val="0"/>
          <w:marTop w:val="0"/>
          <w:marBottom w:val="0"/>
          <w:divBdr>
            <w:top w:val="none" w:sz="0" w:space="0" w:color="auto"/>
            <w:left w:val="none" w:sz="0" w:space="0" w:color="auto"/>
            <w:bottom w:val="none" w:sz="0" w:space="0" w:color="auto"/>
            <w:right w:val="none" w:sz="0" w:space="0" w:color="auto"/>
          </w:divBdr>
        </w:div>
        <w:div w:id="487791745">
          <w:marLeft w:val="0"/>
          <w:marRight w:val="0"/>
          <w:marTop w:val="0"/>
          <w:marBottom w:val="0"/>
          <w:divBdr>
            <w:top w:val="none" w:sz="0" w:space="0" w:color="auto"/>
            <w:left w:val="none" w:sz="0" w:space="0" w:color="auto"/>
            <w:bottom w:val="none" w:sz="0" w:space="0" w:color="auto"/>
            <w:right w:val="none" w:sz="0" w:space="0" w:color="auto"/>
          </w:divBdr>
        </w:div>
        <w:div w:id="509871985">
          <w:marLeft w:val="0"/>
          <w:marRight w:val="0"/>
          <w:marTop w:val="0"/>
          <w:marBottom w:val="0"/>
          <w:divBdr>
            <w:top w:val="none" w:sz="0" w:space="0" w:color="auto"/>
            <w:left w:val="none" w:sz="0" w:space="0" w:color="auto"/>
            <w:bottom w:val="none" w:sz="0" w:space="0" w:color="auto"/>
            <w:right w:val="none" w:sz="0" w:space="0" w:color="auto"/>
          </w:divBdr>
        </w:div>
        <w:div w:id="115371065">
          <w:marLeft w:val="0"/>
          <w:marRight w:val="0"/>
          <w:marTop w:val="0"/>
          <w:marBottom w:val="0"/>
          <w:divBdr>
            <w:top w:val="none" w:sz="0" w:space="0" w:color="auto"/>
            <w:left w:val="none" w:sz="0" w:space="0" w:color="auto"/>
            <w:bottom w:val="none" w:sz="0" w:space="0" w:color="auto"/>
            <w:right w:val="none" w:sz="0" w:space="0" w:color="auto"/>
          </w:divBdr>
        </w:div>
        <w:div w:id="1889146382">
          <w:marLeft w:val="0"/>
          <w:marRight w:val="0"/>
          <w:marTop w:val="0"/>
          <w:marBottom w:val="0"/>
          <w:divBdr>
            <w:top w:val="none" w:sz="0" w:space="0" w:color="auto"/>
            <w:left w:val="none" w:sz="0" w:space="0" w:color="auto"/>
            <w:bottom w:val="none" w:sz="0" w:space="0" w:color="auto"/>
            <w:right w:val="none" w:sz="0" w:space="0" w:color="auto"/>
          </w:divBdr>
        </w:div>
        <w:div w:id="586160149">
          <w:marLeft w:val="0"/>
          <w:marRight w:val="0"/>
          <w:marTop w:val="0"/>
          <w:marBottom w:val="0"/>
          <w:divBdr>
            <w:top w:val="none" w:sz="0" w:space="0" w:color="auto"/>
            <w:left w:val="none" w:sz="0" w:space="0" w:color="auto"/>
            <w:bottom w:val="none" w:sz="0" w:space="0" w:color="auto"/>
            <w:right w:val="none" w:sz="0" w:space="0" w:color="auto"/>
          </w:divBdr>
        </w:div>
        <w:div w:id="849026810">
          <w:marLeft w:val="0"/>
          <w:marRight w:val="0"/>
          <w:marTop w:val="0"/>
          <w:marBottom w:val="0"/>
          <w:divBdr>
            <w:top w:val="none" w:sz="0" w:space="0" w:color="auto"/>
            <w:left w:val="none" w:sz="0" w:space="0" w:color="auto"/>
            <w:bottom w:val="none" w:sz="0" w:space="0" w:color="auto"/>
            <w:right w:val="none" w:sz="0" w:space="0" w:color="auto"/>
          </w:divBdr>
        </w:div>
        <w:div w:id="1820075859">
          <w:marLeft w:val="0"/>
          <w:marRight w:val="0"/>
          <w:marTop w:val="0"/>
          <w:marBottom w:val="0"/>
          <w:divBdr>
            <w:top w:val="none" w:sz="0" w:space="0" w:color="auto"/>
            <w:left w:val="none" w:sz="0" w:space="0" w:color="auto"/>
            <w:bottom w:val="none" w:sz="0" w:space="0" w:color="auto"/>
            <w:right w:val="none" w:sz="0" w:space="0" w:color="auto"/>
          </w:divBdr>
        </w:div>
        <w:div w:id="893001715">
          <w:marLeft w:val="0"/>
          <w:marRight w:val="0"/>
          <w:marTop w:val="0"/>
          <w:marBottom w:val="0"/>
          <w:divBdr>
            <w:top w:val="none" w:sz="0" w:space="0" w:color="auto"/>
            <w:left w:val="none" w:sz="0" w:space="0" w:color="auto"/>
            <w:bottom w:val="none" w:sz="0" w:space="0" w:color="auto"/>
            <w:right w:val="none" w:sz="0" w:space="0" w:color="auto"/>
          </w:divBdr>
        </w:div>
        <w:div w:id="1061945892">
          <w:marLeft w:val="0"/>
          <w:marRight w:val="0"/>
          <w:marTop w:val="0"/>
          <w:marBottom w:val="0"/>
          <w:divBdr>
            <w:top w:val="none" w:sz="0" w:space="0" w:color="auto"/>
            <w:left w:val="none" w:sz="0" w:space="0" w:color="auto"/>
            <w:bottom w:val="none" w:sz="0" w:space="0" w:color="auto"/>
            <w:right w:val="none" w:sz="0" w:space="0" w:color="auto"/>
          </w:divBdr>
        </w:div>
        <w:div w:id="560098177">
          <w:marLeft w:val="0"/>
          <w:marRight w:val="0"/>
          <w:marTop w:val="0"/>
          <w:marBottom w:val="0"/>
          <w:divBdr>
            <w:top w:val="none" w:sz="0" w:space="0" w:color="auto"/>
            <w:left w:val="none" w:sz="0" w:space="0" w:color="auto"/>
            <w:bottom w:val="none" w:sz="0" w:space="0" w:color="auto"/>
            <w:right w:val="none" w:sz="0" w:space="0" w:color="auto"/>
          </w:divBdr>
        </w:div>
        <w:div w:id="1740518950">
          <w:marLeft w:val="0"/>
          <w:marRight w:val="0"/>
          <w:marTop w:val="0"/>
          <w:marBottom w:val="0"/>
          <w:divBdr>
            <w:top w:val="none" w:sz="0" w:space="0" w:color="auto"/>
            <w:left w:val="none" w:sz="0" w:space="0" w:color="auto"/>
            <w:bottom w:val="none" w:sz="0" w:space="0" w:color="auto"/>
            <w:right w:val="none" w:sz="0" w:space="0" w:color="auto"/>
          </w:divBdr>
        </w:div>
        <w:div w:id="1766344849">
          <w:marLeft w:val="0"/>
          <w:marRight w:val="0"/>
          <w:marTop w:val="0"/>
          <w:marBottom w:val="0"/>
          <w:divBdr>
            <w:top w:val="none" w:sz="0" w:space="0" w:color="auto"/>
            <w:left w:val="none" w:sz="0" w:space="0" w:color="auto"/>
            <w:bottom w:val="none" w:sz="0" w:space="0" w:color="auto"/>
            <w:right w:val="none" w:sz="0" w:space="0" w:color="auto"/>
          </w:divBdr>
        </w:div>
        <w:div w:id="1953784823">
          <w:marLeft w:val="0"/>
          <w:marRight w:val="0"/>
          <w:marTop w:val="0"/>
          <w:marBottom w:val="0"/>
          <w:divBdr>
            <w:top w:val="none" w:sz="0" w:space="0" w:color="auto"/>
            <w:left w:val="none" w:sz="0" w:space="0" w:color="auto"/>
            <w:bottom w:val="none" w:sz="0" w:space="0" w:color="auto"/>
            <w:right w:val="none" w:sz="0" w:space="0" w:color="auto"/>
          </w:divBdr>
        </w:div>
        <w:div w:id="524094647">
          <w:marLeft w:val="0"/>
          <w:marRight w:val="0"/>
          <w:marTop w:val="0"/>
          <w:marBottom w:val="0"/>
          <w:divBdr>
            <w:top w:val="none" w:sz="0" w:space="0" w:color="auto"/>
            <w:left w:val="none" w:sz="0" w:space="0" w:color="auto"/>
            <w:bottom w:val="none" w:sz="0" w:space="0" w:color="auto"/>
            <w:right w:val="none" w:sz="0" w:space="0" w:color="auto"/>
          </w:divBdr>
        </w:div>
        <w:div w:id="1190799605">
          <w:marLeft w:val="0"/>
          <w:marRight w:val="0"/>
          <w:marTop w:val="0"/>
          <w:marBottom w:val="0"/>
          <w:divBdr>
            <w:top w:val="none" w:sz="0" w:space="0" w:color="auto"/>
            <w:left w:val="none" w:sz="0" w:space="0" w:color="auto"/>
            <w:bottom w:val="none" w:sz="0" w:space="0" w:color="auto"/>
            <w:right w:val="none" w:sz="0" w:space="0" w:color="auto"/>
          </w:divBdr>
        </w:div>
        <w:div w:id="1697537921">
          <w:marLeft w:val="0"/>
          <w:marRight w:val="0"/>
          <w:marTop w:val="0"/>
          <w:marBottom w:val="0"/>
          <w:divBdr>
            <w:top w:val="none" w:sz="0" w:space="0" w:color="auto"/>
            <w:left w:val="none" w:sz="0" w:space="0" w:color="auto"/>
            <w:bottom w:val="none" w:sz="0" w:space="0" w:color="auto"/>
            <w:right w:val="none" w:sz="0" w:space="0" w:color="auto"/>
          </w:divBdr>
        </w:div>
        <w:div w:id="2008508760">
          <w:marLeft w:val="0"/>
          <w:marRight w:val="0"/>
          <w:marTop w:val="0"/>
          <w:marBottom w:val="0"/>
          <w:divBdr>
            <w:top w:val="none" w:sz="0" w:space="0" w:color="auto"/>
            <w:left w:val="none" w:sz="0" w:space="0" w:color="auto"/>
            <w:bottom w:val="none" w:sz="0" w:space="0" w:color="auto"/>
            <w:right w:val="none" w:sz="0" w:space="0" w:color="auto"/>
          </w:divBdr>
        </w:div>
        <w:div w:id="129831646">
          <w:marLeft w:val="0"/>
          <w:marRight w:val="0"/>
          <w:marTop w:val="0"/>
          <w:marBottom w:val="0"/>
          <w:divBdr>
            <w:top w:val="none" w:sz="0" w:space="0" w:color="auto"/>
            <w:left w:val="none" w:sz="0" w:space="0" w:color="auto"/>
            <w:bottom w:val="none" w:sz="0" w:space="0" w:color="auto"/>
            <w:right w:val="none" w:sz="0" w:space="0" w:color="auto"/>
          </w:divBdr>
        </w:div>
        <w:div w:id="1575430267">
          <w:marLeft w:val="0"/>
          <w:marRight w:val="0"/>
          <w:marTop w:val="0"/>
          <w:marBottom w:val="0"/>
          <w:divBdr>
            <w:top w:val="none" w:sz="0" w:space="0" w:color="auto"/>
            <w:left w:val="none" w:sz="0" w:space="0" w:color="auto"/>
            <w:bottom w:val="none" w:sz="0" w:space="0" w:color="auto"/>
            <w:right w:val="none" w:sz="0" w:space="0" w:color="auto"/>
          </w:divBdr>
        </w:div>
        <w:div w:id="63337021">
          <w:marLeft w:val="0"/>
          <w:marRight w:val="0"/>
          <w:marTop w:val="0"/>
          <w:marBottom w:val="0"/>
          <w:divBdr>
            <w:top w:val="none" w:sz="0" w:space="0" w:color="auto"/>
            <w:left w:val="none" w:sz="0" w:space="0" w:color="auto"/>
            <w:bottom w:val="none" w:sz="0" w:space="0" w:color="auto"/>
            <w:right w:val="none" w:sz="0" w:space="0" w:color="auto"/>
          </w:divBdr>
        </w:div>
        <w:div w:id="436868964">
          <w:marLeft w:val="0"/>
          <w:marRight w:val="0"/>
          <w:marTop w:val="0"/>
          <w:marBottom w:val="0"/>
          <w:divBdr>
            <w:top w:val="none" w:sz="0" w:space="0" w:color="auto"/>
            <w:left w:val="none" w:sz="0" w:space="0" w:color="auto"/>
            <w:bottom w:val="none" w:sz="0" w:space="0" w:color="auto"/>
            <w:right w:val="none" w:sz="0" w:space="0" w:color="auto"/>
          </w:divBdr>
        </w:div>
        <w:div w:id="1694376281">
          <w:marLeft w:val="0"/>
          <w:marRight w:val="0"/>
          <w:marTop w:val="0"/>
          <w:marBottom w:val="0"/>
          <w:divBdr>
            <w:top w:val="none" w:sz="0" w:space="0" w:color="auto"/>
            <w:left w:val="none" w:sz="0" w:space="0" w:color="auto"/>
            <w:bottom w:val="none" w:sz="0" w:space="0" w:color="auto"/>
            <w:right w:val="none" w:sz="0" w:space="0" w:color="auto"/>
          </w:divBdr>
        </w:div>
        <w:div w:id="1734809428">
          <w:marLeft w:val="0"/>
          <w:marRight w:val="0"/>
          <w:marTop w:val="0"/>
          <w:marBottom w:val="0"/>
          <w:divBdr>
            <w:top w:val="none" w:sz="0" w:space="0" w:color="auto"/>
            <w:left w:val="none" w:sz="0" w:space="0" w:color="auto"/>
            <w:bottom w:val="none" w:sz="0" w:space="0" w:color="auto"/>
            <w:right w:val="none" w:sz="0" w:space="0" w:color="auto"/>
          </w:divBdr>
        </w:div>
        <w:div w:id="174198659">
          <w:marLeft w:val="0"/>
          <w:marRight w:val="0"/>
          <w:marTop w:val="0"/>
          <w:marBottom w:val="0"/>
          <w:divBdr>
            <w:top w:val="none" w:sz="0" w:space="0" w:color="auto"/>
            <w:left w:val="none" w:sz="0" w:space="0" w:color="auto"/>
            <w:bottom w:val="none" w:sz="0" w:space="0" w:color="auto"/>
            <w:right w:val="none" w:sz="0" w:space="0" w:color="auto"/>
          </w:divBdr>
        </w:div>
        <w:div w:id="236786125">
          <w:marLeft w:val="0"/>
          <w:marRight w:val="0"/>
          <w:marTop w:val="0"/>
          <w:marBottom w:val="0"/>
          <w:divBdr>
            <w:top w:val="none" w:sz="0" w:space="0" w:color="auto"/>
            <w:left w:val="none" w:sz="0" w:space="0" w:color="auto"/>
            <w:bottom w:val="none" w:sz="0" w:space="0" w:color="auto"/>
            <w:right w:val="none" w:sz="0" w:space="0" w:color="auto"/>
          </w:divBdr>
        </w:div>
        <w:div w:id="1809396885">
          <w:marLeft w:val="0"/>
          <w:marRight w:val="0"/>
          <w:marTop w:val="0"/>
          <w:marBottom w:val="0"/>
          <w:divBdr>
            <w:top w:val="none" w:sz="0" w:space="0" w:color="auto"/>
            <w:left w:val="none" w:sz="0" w:space="0" w:color="auto"/>
            <w:bottom w:val="none" w:sz="0" w:space="0" w:color="auto"/>
            <w:right w:val="none" w:sz="0" w:space="0" w:color="auto"/>
          </w:divBdr>
        </w:div>
        <w:div w:id="1163861095">
          <w:marLeft w:val="0"/>
          <w:marRight w:val="0"/>
          <w:marTop w:val="0"/>
          <w:marBottom w:val="0"/>
          <w:divBdr>
            <w:top w:val="none" w:sz="0" w:space="0" w:color="auto"/>
            <w:left w:val="none" w:sz="0" w:space="0" w:color="auto"/>
            <w:bottom w:val="none" w:sz="0" w:space="0" w:color="auto"/>
            <w:right w:val="none" w:sz="0" w:space="0" w:color="auto"/>
          </w:divBdr>
        </w:div>
        <w:div w:id="1025787404">
          <w:marLeft w:val="0"/>
          <w:marRight w:val="0"/>
          <w:marTop w:val="0"/>
          <w:marBottom w:val="0"/>
          <w:divBdr>
            <w:top w:val="none" w:sz="0" w:space="0" w:color="auto"/>
            <w:left w:val="none" w:sz="0" w:space="0" w:color="auto"/>
            <w:bottom w:val="none" w:sz="0" w:space="0" w:color="auto"/>
            <w:right w:val="none" w:sz="0" w:space="0" w:color="auto"/>
          </w:divBdr>
        </w:div>
        <w:div w:id="1150975456">
          <w:marLeft w:val="0"/>
          <w:marRight w:val="0"/>
          <w:marTop w:val="0"/>
          <w:marBottom w:val="0"/>
          <w:divBdr>
            <w:top w:val="none" w:sz="0" w:space="0" w:color="auto"/>
            <w:left w:val="none" w:sz="0" w:space="0" w:color="auto"/>
            <w:bottom w:val="none" w:sz="0" w:space="0" w:color="auto"/>
            <w:right w:val="none" w:sz="0" w:space="0" w:color="auto"/>
          </w:divBdr>
        </w:div>
        <w:div w:id="592013947">
          <w:marLeft w:val="0"/>
          <w:marRight w:val="0"/>
          <w:marTop w:val="0"/>
          <w:marBottom w:val="0"/>
          <w:divBdr>
            <w:top w:val="none" w:sz="0" w:space="0" w:color="auto"/>
            <w:left w:val="none" w:sz="0" w:space="0" w:color="auto"/>
            <w:bottom w:val="none" w:sz="0" w:space="0" w:color="auto"/>
            <w:right w:val="none" w:sz="0" w:space="0" w:color="auto"/>
          </w:divBdr>
        </w:div>
        <w:div w:id="670571079">
          <w:marLeft w:val="0"/>
          <w:marRight w:val="0"/>
          <w:marTop w:val="0"/>
          <w:marBottom w:val="0"/>
          <w:divBdr>
            <w:top w:val="none" w:sz="0" w:space="0" w:color="auto"/>
            <w:left w:val="none" w:sz="0" w:space="0" w:color="auto"/>
            <w:bottom w:val="none" w:sz="0" w:space="0" w:color="auto"/>
            <w:right w:val="none" w:sz="0" w:space="0" w:color="auto"/>
          </w:divBdr>
        </w:div>
        <w:div w:id="882596422">
          <w:marLeft w:val="0"/>
          <w:marRight w:val="0"/>
          <w:marTop w:val="0"/>
          <w:marBottom w:val="0"/>
          <w:divBdr>
            <w:top w:val="none" w:sz="0" w:space="0" w:color="auto"/>
            <w:left w:val="none" w:sz="0" w:space="0" w:color="auto"/>
            <w:bottom w:val="none" w:sz="0" w:space="0" w:color="auto"/>
            <w:right w:val="none" w:sz="0" w:space="0" w:color="auto"/>
          </w:divBdr>
        </w:div>
        <w:div w:id="1650786313">
          <w:marLeft w:val="0"/>
          <w:marRight w:val="0"/>
          <w:marTop w:val="0"/>
          <w:marBottom w:val="0"/>
          <w:divBdr>
            <w:top w:val="none" w:sz="0" w:space="0" w:color="auto"/>
            <w:left w:val="none" w:sz="0" w:space="0" w:color="auto"/>
            <w:bottom w:val="none" w:sz="0" w:space="0" w:color="auto"/>
            <w:right w:val="none" w:sz="0" w:space="0" w:color="auto"/>
          </w:divBdr>
        </w:div>
        <w:div w:id="1714498383">
          <w:marLeft w:val="0"/>
          <w:marRight w:val="0"/>
          <w:marTop w:val="0"/>
          <w:marBottom w:val="0"/>
          <w:divBdr>
            <w:top w:val="none" w:sz="0" w:space="0" w:color="auto"/>
            <w:left w:val="none" w:sz="0" w:space="0" w:color="auto"/>
            <w:bottom w:val="none" w:sz="0" w:space="0" w:color="auto"/>
            <w:right w:val="none" w:sz="0" w:space="0" w:color="auto"/>
          </w:divBdr>
        </w:div>
        <w:div w:id="398597082">
          <w:marLeft w:val="0"/>
          <w:marRight w:val="0"/>
          <w:marTop w:val="0"/>
          <w:marBottom w:val="0"/>
          <w:divBdr>
            <w:top w:val="none" w:sz="0" w:space="0" w:color="auto"/>
            <w:left w:val="none" w:sz="0" w:space="0" w:color="auto"/>
            <w:bottom w:val="none" w:sz="0" w:space="0" w:color="auto"/>
            <w:right w:val="none" w:sz="0" w:space="0" w:color="auto"/>
          </w:divBdr>
        </w:div>
        <w:div w:id="2057124249">
          <w:marLeft w:val="0"/>
          <w:marRight w:val="0"/>
          <w:marTop w:val="0"/>
          <w:marBottom w:val="0"/>
          <w:divBdr>
            <w:top w:val="none" w:sz="0" w:space="0" w:color="auto"/>
            <w:left w:val="none" w:sz="0" w:space="0" w:color="auto"/>
            <w:bottom w:val="none" w:sz="0" w:space="0" w:color="auto"/>
            <w:right w:val="none" w:sz="0" w:space="0" w:color="auto"/>
          </w:divBdr>
        </w:div>
        <w:div w:id="1321347614">
          <w:marLeft w:val="0"/>
          <w:marRight w:val="0"/>
          <w:marTop w:val="0"/>
          <w:marBottom w:val="0"/>
          <w:divBdr>
            <w:top w:val="none" w:sz="0" w:space="0" w:color="auto"/>
            <w:left w:val="none" w:sz="0" w:space="0" w:color="auto"/>
            <w:bottom w:val="none" w:sz="0" w:space="0" w:color="auto"/>
            <w:right w:val="none" w:sz="0" w:space="0" w:color="auto"/>
          </w:divBdr>
        </w:div>
        <w:div w:id="1454593766">
          <w:marLeft w:val="0"/>
          <w:marRight w:val="0"/>
          <w:marTop w:val="0"/>
          <w:marBottom w:val="0"/>
          <w:divBdr>
            <w:top w:val="none" w:sz="0" w:space="0" w:color="auto"/>
            <w:left w:val="none" w:sz="0" w:space="0" w:color="auto"/>
            <w:bottom w:val="none" w:sz="0" w:space="0" w:color="auto"/>
            <w:right w:val="none" w:sz="0" w:space="0" w:color="auto"/>
          </w:divBdr>
        </w:div>
        <w:div w:id="1303391706">
          <w:marLeft w:val="0"/>
          <w:marRight w:val="0"/>
          <w:marTop w:val="0"/>
          <w:marBottom w:val="0"/>
          <w:divBdr>
            <w:top w:val="none" w:sz="0" w:space="0" w:color="auto"/>
            <w:left w:val="none" w:sz="0" w:space="0" w:color="auto"/>
            <w:bottom w:val="none" w:sz="0" w:space="0" w:color="auto"/>
            <w:right w:val="none" w:sz="0" w:space="0" w:color="auto"/>
          </w:divBdr>
        </w:div>
        <w:div w:id="252671406">
          <w:marLeft w:val="0"/>
          <w:marRight w:val="0"/>
          <w:marTop w:val="0"/>
          <w:marBottom w:val="0"/>
          <w:divBdr>
            <w:top w:val="none" w:sz="0" w:space="0" w:color="auto"/>
            <w:left w:val="none" w:sz="0" w:space="0" w:color="auto"/>
            <w:bottom w:val="none" w:sz="0" w:space="0" w:color="auto"/>
            <w:right w:val="none" w:sz="0" w:space="0" w:color="auto"/>
          </w:divBdr>
        </w:div>
        <w:div w:id="1005090765">
          <w:marLeft w:val="0"/>
          <w:marRight w:val="0"/>
          <w:marTop w:val="0"/>
          <w:marBottom w:val="0"/>
          <w:divBdr>
            <w:top w:val="none" w:sz="0" w:space="0" w:color="auto"/>
            <w:left w:val="none" w:sz="0" w:space="0" w:color="auto"/>
            <w:bottom w:val="none" w:sz="0" w:space="0" w:color="auto"/>
            <w:right w:val="none" w:sz="0" w:space="0" w:color="auto"/>
          </w:divBdr>
        </w:div>
        <w:div w:id="533618724">
          <w:marLeft w:val="0"/>
          <w:marRight w:val="0"/>
          <w:marTop w:val="0"/>
          <w:marBottom w:val="0"/>
          <w:divBdr>
            <w:top w:val="none" w:sz="0" w:space="0" w:color="auto"/>
            <w:left w:val="none" w:sz="0" w:space="0" w:color="auto"/>
            <w:bottom w:val="none" w:sz="0" w:space="0" w:color="auto"/>
            <w:right w:val="none" w:sz="0" w:space="0" w:color="auto"/>
          </w:divBdr>
        </w:div>
        <w:div w:id="1676108592">
          <w:marLeft w:val="0"/>
          <w:marRight w:val="0"/>
          <w:marTop w:val="0"/>
          <w:marBottom w:val="0"/>
          <w:divBdr>
            <w:top w:val="none" w:sz="0" w:space="0" w:color="auto"/>
            <w:left w:val="none" w:sz="0" w:space="0" w:color="auto"/>
            <w:bottom w:val="none" w:sz="0" w:space="0" w:color="auto"/>
            <w:right w:val="none" w:sz="0" w:space="0" w:color="auto"/>
          </w:divBdr>
        </w:div>
        <w:div w:id="1532494304">
          <w:marLeft w:val="0"/>
          <w:marRight w:val="0"/>
          <w:marTop w:val="0"/>
          <w:marBottom w:val="0"/>
          <w:divBdr>
            <w:top w:val="none" w:sz="0" w:space="0" w:color="auto"/>
            <w:left w:val="none" w:sz="0" w:space="0" w:color="auto"/>
            <w:bottom w:val="none" w:sz="0" w:space="0" w:color="auto"/>
            <w:right w:val="none" w:sz="0" w:space="0" w:color="auto"/>
          </w:divBdr>
        </w:div>
        <w:div w:id="2010404724">
          <w:marLeft w:val="0"/>
          <w:marRight w:val="0"/>
          <w:marTop w:val="0"/>
          <w:marBottom w:val="0"/>
          <w:divBdr>
            <w:top w:val="none" w:sz="0" w:space="0" w:color="auto"/>
            <w:left w:val="none" w:sz="0" w:space="0" w:color="auto"/>
            <w:bottom w:val="none" w:sz="0" w:space="0" w:color="auto"/>
            <w:right w:val="none" w:sz="0" w:space="0" w:color="auto"/>
          </w:divBdr>
        </w:div>
        <w:div w:id="811213506">
          <w:marLeft w:val="0"/>
          <w:marRight w:val="0"/>
          <w:marTop w:val="0"/>
          <w:marBottom w:val="0"/>
          <w:divBdr>
            <w:top w:val="none" w:sz="0" w:space="0" w:color="auto"/>
            <w:left w:val="none" w:sz="0" w:space="0" w:color="auto"/>
            <w:bottom w:val="none" w:sz="0" w:space="0" w:color="auto"/>
            <w:right w:val="none" w:sz="0" w:space="0" w:color="auto"/>
          </w:divBdr>
        </w:div>
        <w:div w:id="2026975433">
          <w:marLeft w:val="0"/>
          <w:marRight w:val="0"/>
          <w:marTop w:val="0"/>
          <w:marBottom w:val="0"/>
          <w:divBdr>
            <w:top w:val="none" w:sz="0" w:space="0" w:color="auto"/>
            <w:left w:val="none" w:sz="0" w:space="0" w:color="auto"/>
            <w:bottom w:val="none" w:sz="0" w:space="0" w:color="auto"/>
            <w:right w:val="none" w:sz="0" w:space="0" w:color="auto"/>
          </w:divBdr>
        </w:div>
        <w:div w:id="431896381">
          <w:marLeft w:val="0"/>
          <w:marRight w:val="0"/>
          <w:marTop w:val="0"/>
          <w:marBottom w:val="0"/>
          <w:divBdr>
            <w:top w:val="none" w:sz="0" w:space="0" w:color="auto"/>
            <w:left w:val="none" w:sz="0" w:space="0" w:color="auto"/>
            <w:bottom w:val="none" w:sz="0" w:space="0" w:color="auto"/>
            <w:right w:val="none" w:sz="0" w:space="0" w:color="auto"/>
          </w:divBdr>
        </w:div>
        <w:div w:id="1159426785">
          <w:marLeft w:val="0"/>
          <w:marRight w:val="0"/>
          <w:marTop w:val="0"/>
          <w:marBottom w:val="0"/>
          <w:divBdr>
            <w:top w:val="none" w:sz="0" w:space="0" w:color="auto"/>
            <w:left w:val="none" w:sz="0" w:space="0" w:color="auto"/>
            <w:bottom w:val="none" w:sz="0" w:space="0" w:color="auto"/>
            <w:right w:val="none" w:sz="0" w:space="0" w:color="auto"/>
          </w:divBdr>
        </w:div>
        <w:div w:id="1120609150">
          <w:marLeft w:val="0"/>
          <w:marRight w:val="0"/>
          <w:marTop w:val="0"/>
          <w:marBottom w:val="0"/>
          <w:divBdr>
            <w:top w:val="none" w:sz="0" w:space="0" w:color="auto"/>
            <w:left w:val="none" w:sz="0" w:space="0" w:color="auto"/>
            <w:bottom w:val="none" w:sz="0" w:space="0" w:color="auto"/>
            <w:right w:val="none" w:sz="0" w:space="0" w:color="auto"/>
          </w:divBdr>
        </w:div>
        <w:div w:id="835608660">
          <w:marLeft w:val="0"/>
          <w:marRight w:val="0"/>
          <w:marTop w:val="0"/>
          <w:marBottom w:val="0"/>
          <w:divBdr>
            <w:top w:val="none" w:sz="0" w:space="0" w:color="auto"/>
            <w:left w:val="none" w:sz="0" w:space="0" w:color="auto"/>
            <w:bottom w:val="none" w:sz="0" w:space="0" w:color="auto"/>
            <w:right w:val="none" w:sz="0" w:space="0" w:color="auto"/>
          </w:divBdr>
        </w:div>
        <w:div w:id="734088592">
          <w:marLeft w:val="0"/>
          <w:marRight w:val="0"/>
          <w:marTop w:val="0"/>
          <w:marBottom w:val="0"/>
          <w:divBdr>
            <w:top w:val="none" w:sz="0" w:space="0" w:color="auto"/>
            <w:left w:val="none" w:sz="0" w:space="0" w:color="auto"/>
            <w:bottom w:val="none" w:sz="0" w:space="0" w:color="auto"/>
            <w:right w:val="none" w:sz="0" w:space="0" w:color="auto"/>
          </w:divBdr>
        </w:div>
        <w:div w:id="929855237">
          <w:marLeft w:val="0"/>
          <w:marRight w:val="0"/>
          <w:marTop w:val="0"/>
          <w:marBottom w:val="0"/>
          <w:divBdr>
            <w:top w:val="none" w:sz="0" w:space="0" w:color="auto"/>
            <w:left w:val="none" w:sz="0" w:space="0" w:color="auto"/>
            <w:bottom w:val="none" w:sz="0" w:space="0" w:color="auto"/>
            <w:right w:val="none" w:sz="0" w:space="0" w:color="auto"/>
          </w:divBdr>
        </w:div>
        <w:div w:id="391541545">
          <w:marLeft w:val="0"/>
          <w:marRight w:val="0"/>
          <w:marTop w:val="0"/>
          <w:marBottom w:val="0"/>
          <w:divBdr>
            <w:top w:val="none" w:sz="0" w:space="0" w:color="auto"/>
            <w:left w:val="none" w:sz="0" w:space="0" w:color="auto"/>
            <w:bottom w:val="none" w:sz="0" w:space="0" w:color="auto"/>
            <w:right w:val="none" w:sz="0" w:space="0" w:color="auto"/>
          </w:divBdr>
        </w:div>
        <w:div w:id="502864958">
          <w:marLeft w:val="0"/>
          <w:marRight w:val="0"/>
          <w:marTop w:val="0"/>
          <w:marBottom w:val="0"/>
          <w:divBdr>
            <w:top w:val="none" w:sz="0" w:space="0" w:color="auto"/>
            <w:left w:val="none" w:sz="0" w:space="0" w:color="auto"/>
            <w:bottom w:val="none" w:sz="0" w:space="0" w:color="auto"/>
            <w:right w:val="none" w:sz="0" w:space="0" w:color="auto"/>
          </w:divBdr>
        </w:div>
        <w:div w:id="107167076">
          <w:marLeft w:val="0"/>
          <w:marRight w:val="0"/>
          <w:marTop w:val="0"/>
          <w:marBottom w:val="0"/>
          <w:divBdr>
            <w:top w:val="none" w:sz="0" w:space="0" w:color="auto"/>
            <w:left w:val="none" w:sz="0" w:space="0" w:color="auto"/>
            <w:bottom w:val="none" w:sz="0" w:space="0" w:color="auto"/>
            <w:right w:val="none" w:sz="0" w:space="0" w:color="auto"/>
          </w:divBdr>
        </w:div>
        <w:div w:id="836698156">
          <w:marLeft w:val="0"/>
          <w:marRight w:val="0"/>
          <w:marTop w:val="0"/>
          <w:marBottom w:val="0"/>
          <w:divBdr>
            <w:top w:val="none" w:sz="0" w:space="0" w:color="auto"/>
            <w:left w:val="none" w:sz="0" w:space="0" w:color="auto"/>
            <w:bottom w:val="none" w:sz="0" w:space="0" w:color="auto"/>
            <w:right w:val="none" w:sz="0" w:space="0" w:color="auto"/>
          </w:divBdr>
        </w:div>
        <w:div w:id="730662811">
          <w:marLeft w:val="0"/>
          <w:marRight w:val="0"/>
          <w:marTop w:val="0"/>
          <w:marBottom w:val="0"/>
          <w:divBdr>
            <w:top w:val="none" w:sz="0" w:space="0" w:color="auto"/>
            <w:left w:val="none" w:sz="0" w:space="0" w:color="auto"/>
            <w:bottom w:val="none" w:sz="0" w:space="0" w:color="auto"/>
            <w:right w:val="none" w:sz="0" w:space="0" w:color="auto"/>
          </w:divBdr>
        </w:div>
        <w:div w:id="1134181220">
          <w:marLeft w:val="0"/>
          <w:marRight w:val="0"/>
          <w:marTop w:val="0"/>
          <w:marBottom w:val="0"/>
          <w:divBdr>
            <w:top w:val="none" w:sz="0" w:space="0" w:color="auto"/>
            <w:left w:val="none" w:sz="0" w:space="0" w:color="auto"/>
            <w:bottom w:val="none" w:sz="0" w:space="0" w:color="auto"/>
            <w:right w:val="none" w:sz="0" w:space="0" w:color="auto"/>
          </w:divBdr>
        </w:div>
        <w:div w:id="340668476">
          <w:marLeft w:val="0"/>
          <w:marRight w:val="0"/>
          <w:marTop w:val="0"/>
          <w:marBottom w:val="0"/>
          <w:divBdr>
            <w:top w:val="none" w:sz="0" w:space="0" w:color="auto"/>
            <w:left w:val="none" w:sz="0" w:space="0" w:color="auto"/>
            <w:bottom w:val="none" w:sz="0" w:space="0" w:color="auto"/>
            <w:right w:val="none" w:sz="0" w:space="0" w:color="auto"/>
          </w:divBdr>
        </w:div>
        <w:div w:id="204222064">
          <w:marLeft w:val="0"/>
          <w:marRight w:val="0"/>
          <w:marTop w:val="0"/>
          <w:marBottom w:val="0"/>
          <w:divBdr>
            <w:top w:val="none" w:sz="0" w:space="0" w:color="auto"/>
            <w:left w:val="none" w:sz="0" w:space="0" w:color="auto"/>
            <w:bottom w:val="none" w:sz="0" w:space="0" w:color="auto"/>
            <w:right w:val="none" w:sz="0" w:space="0" w:color="auto"/>
          </w:divBdr>
        </w:div>
        <w:div w:id="1619025084">
          <w:marLeft w:val="0"/>
          <w:marRight w:val="0"/>
          <w:marTop w:val="0"/>
          <w:marBottom w:val="0"/>
          <w:divBdr>
            <w:top w:val="none" w:sz="0" w:space="0" w:color="auto"/>
            <w:left w:val="none" w:sz="0" w:space="0" w:color="auto"/>
            <w:bottom w:val="none" w:sz="0" w:space="0" w:color="auto"/>
            <w:right w:val="none" w:sz="0" w:space="0" w:color="auto"/>
          </w:divBdr>
        </w:div>
        <w:div w:id="1080979762">
          <w:marLeft w:val="0"/>
          <w:marRight w:val="0"/>
          <w:marTop w:val="0"/>
          <w:marBottom w:val="0"/>
          <w:divBdr>
            <w:top w:val="none" w:sz="0" w:space="0" w:color="auto"/>
            <w:left w:val="none" w:sz="0" w:space="0" w:color="auto"/>
            <w:bottom w:val="none" w:sz="0" w:space="0" w:color="auto"/>
            <w:right w:val="none" w:sz="0" w:space="0" w:color="auto"/>
          </w:divBdr>
        </w:div>
        <w:div w:id="1012075718">
          <w:marLeft w:val="0"/>
          <w:marRight w:val="0"/>
          <w:marTop w:val="0"/>
          <w:marBottom w:val="0"/>
          <w:divBdr>
            <w:top w:val="none" w:sz="0" w:space="0" w:color="auto"/>
            <w:left w:val="none" w:sz="0" w:space="0" w:color="auto"/>
            <w:bottom w:val="none" w:sz="0" w:space="0" w:color="auto"/>
            <w:right w:val="none" w:sz="0" w:space="0" w:color="auto"/>
          </w:divBdr>
        </w:div>
        <w:div w:id="148980710">
          <w:marLeft w:val="0"/>
          <w:marRight w:val="0"/>
          <w:marTop w:val="0"/>
          <w:marBottom w:val="0"/>
          <w:divBdr>
            <w:top w:val="none" w:sz="0" w:space="0" w:color="auto"/>
            <w:left w:val="none" w:sz="0" w:space="0" w:color="auto"/>
            <w:bottom w:val="none" w:sz="0" w:space="0" w:color="auto"/>
            <w:right w:val="none" w:sz="0" w:space="0" w:color="auto"/>
          </w:divBdr>
        </w:div>
        <w:div w:id="1564952319">
          <w:marLeft w:val="0"/>
          <w:marRight w:val="0"/>
          <w:marTop w:val="0"/>
          <w:marBottom w:val="0"/>
          <w:divBdr>
            <w:top w:val="none" w:sz="0" w:space="0" w:color="auto"/>
            <w:left w:val="none" w:sz="0" w:space="0" w:color="auto"/>
            <w:bottom w:val="none" w:sz="0" w:space="0" w:color="auto"/>
            <w:right w:val="none" w:sz="0" w:space="0" w:color="auto"/>
          </w:divBdr>
        </w:div>
        <w:div w:id="1157116188">
          <w:marLeft w:val="0"/>
          <w:marRight w:val="0"/>
          <w:marTop w:val="0"/>
          <w:marBottom w:val="0"/>
          <w:divBdr>
            <w:top w:val="none" w:sz="0" w:space="0" w:color="auto"/>
            <w:left w:val="none" w:sz="0" w:space="0" w:color="auto"/>
            <w:bottom w:val="none" w:sz="0" w:space="0" w:color="auto"/>
            <w:right w:val="none" w:sz="0" w:space="0" w:color="auto"/>
          </w:divBdr>
        </w:div>
        <w:div w:id="69500554">
          <w:marLeft w:val="0"/>
          <w:marRight w:val="0"/>
          <w:marTop w:val="0"/>
          <w:marBottom w:val="0"/>
          <w:divBdr>
            <w:top w:val="none" w:sz="0" w:space="0" w:color="auto"/>
            <w:left w:val="none" w:sz="0" w:space="0" w:color="auto"/>
            <w:bottom w:val="none" w:sz="0" w:space="0" w:color="auto"/>
            <w:right w:val="none" w:sz="0" w:space="0" w:color="auto"/>
          </w:divBdr>
        </w:div>
        <w:div w:id="783041629">
          <w:marLeft w:val="0"/>
          <w:marRight w:val="0"/>
          <w:marTop w:val="0"/>
          <w:marBottom w:val="0"/>
          <w:divBdr>
            <w:top w:val="none" w:sz="0" w:space="0" w:color="auto"/>
            <w:left w:val="none" w:sz="0" w:space="0" w:color="auto"/>
            <w:bottom w:val="none" w:sz="0" w:space="0" w:color="auto"/>
            <w:right w:val="none" w:sz="0" w:space="0" w:color="auto"/>
          </w:divBdr>
        </w:div>
        <w:div w:id="875777175">
          <w:marLeft w:val="0"/>
          <w:marRight w:val="0"/>
          <w:marTop w:val="0"/>
          <w:marBottom w:val="0"/>
          <w:divBdr>
            <w:top w:val="none" w:sz="0" w:space="0" w:color="auto"/>
            <w:left w:val="none" w:sz="0" w:space="0" w:color="auto"/>
            <w:bottom w:val="none" w:sz="0" w:space="0" w:color="auto"/>
            <w:right w:val="none" w:sz="0" w:space="0" w:color="auto"/>
          </w:divBdr>
        </w:div>
        <w:div w:id="1331907377">
          <w:marLeft w:val="0"/>
          <w:marRight w:val="0"/>
          <w:marTop w:val="0"/>
          <w:marBottom w:val="0"/>
          <w:divBdr>
            <w:top w:val="none" w:sz="0" w:space="0" w:color="auto"/>
            <w:left w:val="none" w:sz="0" w:space="0" w:color="auto"/>
            <w:bottom w:val="none" w:sz="0" w:space="0" w:color="auto"/>
            <w:right w:val="none" w:sz="0" w:space="0" w:color="auto"/>
          </w:divBdr>
        </w:div>
      </w:divsChild>
    </w:div>
    <w:div w:id="921526800">
      <w:bodyDiv w:val="1"/>
      <w:marLeft w:val="0"/>
      <w:marRight w:val="0"/>
      <w:marTop w:val="0"/>
      <w:marBottom w:val="0"/>
      <w:divBdr>
        <w:top w:val="none" w:sz="0" w:space="0" w:color="auto"/>
        <w:left w:val="none" w:sz="0" w:space="0" w:color="auto"/>
        <w:bottom w:val="none" w:sz="0" w:space="0" w:color="auto"/>
        <w:right w:val="none" w:sz="0" w:space="0" w:color="auto"/>
      </w:divBdr>
    </w:div>
    <w:div w:id="923954397">
      <w:bodyDiv w:val="1"/>
      <w:marLeft w:val="0"/>
      <w:marRight w:val="0"/>
      <w:marTop w:val="0"/>
      <w:marBottom w:val="0"/>
      <w:divBdr>
        <w:top w:val="none" w:sz="0" w:space="0" w:color="auto"/>
        <w:left w:val="none" w:sz="0" w:space="0" w:color="auto"/>
        <w:bottom w:val="none" w:sz="0" w:space="0" w:color="auto"/>
        <w:right w:val="none" w:sz="0" w:space="0" w:color="auto"/>
      </w:divBdr>
    </w:div>
    <w:div w:id="929046754">
      <w:bodyDiv w:val="1"/>
      <w:marLeft w:val="0"/>
      <w:marRight w:val="0"/>
      <w:marTop w:val="0"/>
      <w:marBottom w:val="0"/>
      <w:divBdr>
        <w:top w:val="none" w:sz="0" w:space="0" w:color="auto"/>
        <w:left w:val="none" w:sz="0" w:space="0" w:color="auto"/>
        <w:bottom w:val="none" w:sz="0" w:space="0" w:color="auto"/>
        <w:right w:val="none" w:sz="0" w:space="0" w:color="auto"/>
      </w:divBdr>
    </w:div>
    <w:div w:id="975640237">
      <w:bodyDiv w:val="1"/>
      <w:marLeft w:val="0"/>
      <w:marRight w:val="0"/>
      <w:marTop w:val="0"/>
      <w:marBottom w:val="0"/>
      <w:divBdr>
        <w:top w:val="none" w:sz="0" w:space="0" w:color="auto"/>
        <w:left w:val="none" w:sz="0" w:space="0" w:color="auto"/>
        <w:bottom w:val="none" w:sz="0" w:space="0" w:color="auto"/>
        <w:right w:val="none" w:sz="0" w:space="0" w:color="auto"/>
      </w:divBdr>
    </w:div>
    <w:div w:id="1020427868">
      <w:bodyDiv w:val="1"/>
      <w:marLeft w:val="0"/>
      <w:marRight w:val="0"/>
      <w:marTop w:val="0"/>
      <w:marBottom w:val="0"/>
      <w:divBdr>
        <w:top w:val="none" w:sz="0" w:space="0" w:color="auto"/>
        <w:left w:val="none" w:sz="0" w:space="0" w:color="auto"/>
        <w:bottom w:val="none" w:sz="0" w:space="0" w:color="auto"/>
        <w:right w:val="none" w:sz="0" w:space="0" w:color="auto"/>
      </w:divBdr>
    </w:div>
    <w:div w:id="1031103466">
      <w:bodyDiv w:val="1"/>
      <w:marLeft w:val="0"/>
      <w:marRight w:val="0"/>
      <w:marTop w:val="0"/>
      <w:marBottom w:val="0"/>
      <w:divBdr>
        <w:top w:val="none" w:sz="0" w:space="0" w:color="auto"/>
        <w:left w:val="none" w:sz="0" w:space="0" w:color="auto"/>
        <w:bottom w:val="none" w:sz="0" w:space="0" w:color="auto"/>
        <w:right w:val="none" w:sz="0" w:space="0" w:color="auto"/>
      </w:divBdr>
      <w:divsChild>
        <w:div w:id="957955588">
          <w:marLeft w:val="0"/>
          <w:marRight w:val="0"/>
          <w:marTop w:val="0"/>
          <w:marBottom w:val="0"/>
          <w:divBdr>
            <w:top w:val="none" w:sz="0" w:space="0" w:color="auto"/>
            <w:left w:val="none" w:sz="0" w:space="0" w:color="auto"/>
            <w:bottom w:val="none" w:sz="0" w:space="0" w:color="auto"/>
            <w:right w:val="none" w:sz="0" w:space="0" w:color="auto"/>
          </w:divBdr>
        </w:div>
        <w:div w:id="877742249">
          <w:marLeft w:val="0"/>
          <w:marRight w:val="0"/>
          <w:marTop w:val="0"/>
          <w:marBottom w:val="0"/>
          <w:divBdr>
            <w:top w:val="none" w:sz="0" w:space="0" w:color="auto"/>
            <w:left w:val="none" w:sz="0" w:space="0" w:color="auto"/>
            <w:bottom w:val="none" w:sz="0" w:space="0" w:color="auto"/>
            <w:right w:val="none" w:sz="0" w:space="0" w:color="auto"/>
          </w:divBdr>
        </w:div>
        <w:div w:id="374349892">
          <w:marLeft w:val="0"/>
          <w:marRight w:val="0"/>
          <w:marTop w:val="0"/>
          <w:marBottom w:val="0"/>
          <w:divBdr>
            <w:top w:val="none" w:sz="0" w:space="0" w:color="auto"/>
            <w:left w:val="none" w:sz="0" w:space="0" w:color="auto"/>
            <w:bottom w:val="none" w:sz="0" w:space="0" w:color="auto"/>
            <w:right w:val="none" w:sz="0" w:space="0" w:color="auto"/>
          </w:divBdr>
        </w:div>
        <w:div w:id="1624341672">
          <w:marLeft w:val="0"/>
          <w:marRight w:val="0"/>
          <w:marTop w:val="0"/>
          <w:marBottom w:val="0"/>
          <w:divBdr>
            <w:top w:val="none" w:sz="0" w:space="0" w:color="auto"/>
            <w:left w:val="none" w:sz="0" w:space="0" w:color="auto"/>
            <w:bottom w:val="none" w:sz="0" w:space="0" w:color="auto"/>
            <w:right w:val="none" w:sz="0" w:space="0" w:color="auto"/>
          </w:divBdr>
        </w:div>
        <w:div w:id="1976639902">
          <w:marLeft w:val="0"/>
          <w:marRight w:val="0"/>
          <w:marTop w:val="0"/>
          <w:marBottom w:val="0"/>
          <w:divBdr>
            <w:top w:val="none" w:sz="0" w:space="0" w:color="auto"/>
            <w:left w:val="none" w:sz="0" w:space="0" w:color="auto"/>
            <w:bottom w:val="none" w:sz="0" w:space="0" w:color="auto"/>
            <w:right w:val="none" w:sz="0" w:space="0" w:color="auto"/>
          </w:divBdr>
        </w:div>
        <w:div w:id="1145128586">
          <w:marLeft w:val="0"/>
          <w:marRight w:val="0"/>
          <w:marTop w:val="0"/>
          <w:marBottom w:val="0"/>
          <w:divBdr>
            <w:top w:val="none" w:sz="0" w:space="0" w:color="auto"/>
            <w:left w:val="none" w:sz="0" w:space="0" w:color="auto"/>
            <w:bottom w:val="none" w:sz="0" w:space="0" w:color="auto"/>
            <w:right w:val="none" w:sz="0" w:space="0" w:color="auto"/>
          </w:divBdr>
        </w:div>
      </w:divsChild>
    </w:div>
    <w:div w:id="1038168819">
      <w:bodyDiv w:val="1"/>
      <w:marLeft w:val="0"/>
      <w:marRight w:val="0"/>
      <w:marTop w:val="0"/>
      <w:marBottom w:val="0"/>
      <w:divBdr>
        <w:top w:val="none" w:sz="0" w:space="0" w:color="auto"/>
        <w:left w:val="none" w:sz="0" w:space="0" w:color="auto"/>
        <w:bottom w:val="none" w:sz="0" w:space="0" w:color="auto"/>
        <w:right w:val="none" w:sz="0" w:space="0" w:color="auto"/>
      </w:divBdr>
    </w:div>
    <w:div w:id="1044329234">
      <w:bodyDiv w:val="1"/>
      <w:marLeft w:val="0"/>
      <w:marRight w:val="0"/>
      <w:marTop w:val="0"/>
      <w:marBottom w:val="0"/>
      <w:divBdr>
        <w:top w:val="none" w:sz="0" w:space="0" w:color="auto"/>
        <w:left w:val="none" w:sz="0" w:space="0" w:color="auto"/>
        <w:bottom w:val="none" w:sz="0" w:space="0" w:color="auto"/>
        <w:right w:val="none" w:sz="0" w:space="0" w:color="auto"/>
      </w:divBdr>
    </w:div>
    <w:div w:id="1063257709">
      <w:bodyDiv w:val="1"/>
      <w:marLeft w:val="0"/>
      <w:marRight w:val="0"/>
      <w:marTop w:val="0"/>
      <w:marBottom w:val="0"/>
      <w:divBdr>
        <w:top w:val="none" w:sz="0" w:space="0" w:color="auto"/>
        <w:left w:val="none" w:sz="0" w:space="0" w:color="auto"/>
        <w:bottom w:val="none" w:sz="0" w:space="0" w:color="auto"/>
        <w:right w:val="none" w:sz="0" w:space="0" w:color="auto"/>
      </w:divBdr>
    </w:div>
    <w:div w:id="1074082222">
      <w:bodyDiv w:val="1"/>
      <w:marLeft w:val="0"/>
      <w:marRight w:val="0"/>
      <w:marTop w:val="0"/>
      <w:marBottom w:val="0"/>
      <w:divBdr>
        <w:top w:val="none" w:sz="0" w:space="0" w:color="auto"/>
        <w:left w:val="none" w:sz="0" w:space="0" w:color="auto"/>
        <w:bottom w:val="none" w:sz="0" w:space="0" w:color="auto"/>
        <w:right w:val="none" w:sz="0" w:space="0" w:color="auto"/>
      </w:divBdr>
    </w:div>
    <w:div w:id="1092165369">
      <w:bodyDiv w:val="1"/>
      <w:marLeft w:val="0"/>
      <w:marRight w:val="0"/>
      <w:marTop w:val="0"/>
      <w:marBottom w:val="0"/>
      <w:divBdr>
        <w:top w:val="none" w:sz="0" w:space="0" w:color="auto"/>
        <w:left w:val="none" w:sz="0" w:space="0" w:color="auto"/>
        <w:bottom w:val="none" w:sz="0" w:space="0" w:color="auto"/>
        <w:right w:val="none" w:sz="0" w:space="0" w:color="auto"/>
      </w:divBdr>
    </w:div>
    <w:div w:id="1103888638">
      <w:bodyDiv w:val="1"/>
      <w:marLeft w:val="0"/>
      <w:marRight w:val="0"/>
      <w:marTop w:val="0"/>
      <w:marBottom w:val="0"/>
      <w:divBdr>
        <w:top w:val="none" w:sz="0" w:space="0" w:color="auto"/>
        <w:left w:val="none" w:sz="0" w:space="0" w:color="auto"/>
        <w:bottom w:val="none" w:sz="0" w:space="0" w:color="auto"/>
        <w:right w:val="none" w:sz="0" w:space="0" w:color="auto"/>
      </w:divBdr>
    </w:div>
    <w:div w:id="1107583609">
      <w:bodyDiv w:val="1"/>
      <w:marLeft w:val="0"/>
      <w:marRight w:val="0"/>
      <w:marTop w:val="0"/>
      <w:marBottom w:val="0"/>
      <w:divBdr>
        <w:top w:val="none" w:sz="0" w:space="0" w:color="auto"/>
        <w:left w:val="none" w:sz="0" w:space="0" w:color="auto"/>
        <w:bottom w:val="none" w:sz="0" w:space="0" w:color="auto"/>
        <w:right w:val="none" w:sz="0" w:space="0" w:color="auto"/>
      </w:divBdr>
    </w:div>
    <w:div w:id="1126318366">
      <w:bodyDiv w:val="1"/>
      <w:marLeft w:val="0"/>
      <w:marRight w:val="0"/>
      <w:marTop w:val="0"/>
      <w:marBottom w:val="0"/>
      <w:divBdr>
        <w:top w:val="none" w:sz="0" w:space="0" w:color="auto"/>
        <w:left w:val="none" w:sz="0" w:space="0" w:color="auto"/>
        <w:bottom w:val="none" w:sz="0" w:space="0" w:color="auto"/>
        <w:right w:val="none" w:sz="0" w:space="0" w:color="auto"/>
      </w:divBdr>
      <w:divsChild>
        <w:div w:id="441191977">
          <w:marLeft w:val="0"/>
          <w:marRight w:val="0"/>
          <w:marTop w:val="0"/>
          <w:marBottom w:val="0"/>
          <w:divBdr>
            <w:top w:val="none" w:sz="0" w:space="0" w:color="auto"/>
            <w:left w:val="none" w:sz="0" w:space="0" w:color="auto"/>
            <w:bottom w:val="none" w:sz="0" w:space="0" w:color="auto"/>
            <w:right w:val="none" w:sz="0" w:space="0" w:color="auto"/>
          </w:divBdr>
          <w:divsChild>
            <w:div w:id="610938493">
              <w:marLeft w:val="0"/>
              <w:marRight w:val="0"/>
              <w:marTop w:val="0"/>
              <w:marBottom w:val="0"/>
              <w:divBdr>
                <w:top w:val="none" w:sz="0" w:space="0" w:color="auto"/>
                <w:left w:val="none" w:sz="0" w:space="0" w:color="auto"/>
                <w:bottom w:val="none" w:sz="0" w:space="0" w:color="auto"/>
                <w:right w:val="none" w:sz="0" w:space="0" w:color="auto"/>
              </w:divBdr>
              <w:divsChild>
                <w:div w:id="481503176">
                  <w:marLeft w:val="0"/>
                  <w:marRight w:val="0"/>
                  <w:marTop w:val="0"/>
                  <w:marBottom w:val="0"/>
                  <w:divBdr>
                    <w:top w:val="none" w:sz="0" w:space="0" w:color="auto"/>
                    <w:left w:val="none" w:sz="0" w:space="0" w:color="auto"/>
                    <w:bottom w:val="none" w:sz="0" w:space="0" w:color="auto"/>
                    <w:right w:val="none" w:sz="0" w:space="0" w:color="auto"/>
                  </w:divBdr>
                  <w:divsChild>
                    <w:div w:id="129899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042589">
          <w:marLeft w:val="0"/>
          <w:marRight w:val="0"/>
          <w:marTop w:val="0"/>
          <w:marBottom w:val="0"/>
          <w:divBdr>
            <w:top w:val="none" w:sz="0" w:space="0" w:color="auto"/>
            <w:left w:val="none" w:sz="0" w:space="0" w:color="auto"/>
            <w:bottom w:val="none" w:sz="0" w:space="0" w:color="auto"/>
            <w:right w:val="none" w:sz="0" w:space="0" w:color="auto"/>
          </w:divBdr>
          <w:divsChild>
            <w:div w:id="1075206967">
              <w:marLeft w:val="0"/>
              <w:marRight w:val="0"/>
              <w:marTop w:val="0"/>
              <w:marBottom w:val="0"/>
              <w:divBdr>
                <w:top w:val="none" w:sz="0" w:space="0" w:color="auto"/>
                <w:left w:val="none" w:sz="0" w:space="0" w:color="auto"/>
                <w:bottom w:val="none" w:sz="0" w:space="0" w:color="auto"/>
                <w:right w:val="none" w:sz="0" w:space="0" w:color="auto"/>
              </w:divBdr>
              <w:divsChild>
                <w:div w:id="912088009">
                  <w:marLeft w:val="0"/>
                  <w:marRight w:val="0"/>
                  <w:marTop w:val="0"/>
                  <w:marBottom w:val="0"/>
                  <w:divBdr>
                    <w:top w:val="none" w:sz="0" w:space="0" w:color="auto"/>
                    <w:left w:val="none" w:sz="0" w:space="0" w:color="auto"/>
                    <w:bottom w:val="none" w:sz="0" w:space="0" w:color="auto"/>
                    <w:right w:val="none" w:sz="0" w:space="0" w:color="auto"/>
                  </w:divBdr>
                  <w:divsChild>
                    <w:div w:id="140020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3044802">
      <w:bodyDiv w:val="1"/>
      <w:marLeft w:val="0"/>
      <w:marRight w:val="0"/>
      <w:marTop w:val="0"/>
      <w:marBottom w:val="0"/>
      <w:divBdr>
        <w:top w:val="none" w:sz="0" w:space="0" w:color="auto"/>
        <w:left w:val="none" w:sz="0" w:space="0" w:color="auto"/>
        <w:bottom w:val="none" w:sz="0" w:space="0" w:color="auto"/>
        <w:right w:val="none" w:sz="0" w:space="0" w:color="auto"/>
      </w:divBdr>
    </w:div>
    <w:div w:id="1171675772">
      <w:bodyDiv w:val="1"/>
      <w:marLeft w:val="0"/>
      <w:marRight w:val="0"/>
      <w:marTop w:val="0"/>
      <w:marBottom w:val="0"/>
      <w:divBdr>
        <w:top w:val="none" w:sz="0" w:space="0" w:color="auto"/>
        <w:left w:val="none" w:sz="0" w:space="0" w:color="auto"/>
        <w:bottom w:val="none" w:sz="0" w:space="0" w:color="auto"/>
        <w:right w:val="none" w:sz="0" w:space="0" w:color="auto"/>
      </w:divBdr>
    </w:div>
    <w:div w:id="1175613906">
      <w:bodyDiv w:val="1"/>
      <w:marLeft w:val="0"/>
      <w:marRight w:val="0"/>
      <w:marTop w:val="0"/>
      <w:marBottom w:val="0"/>
      <w:divBdr>
        <w:top w:val="none" w:sz="0" w:space="0" w:color="auto"/>
        <w:left w:val="none" w:sz="0" w:space="0" w:color="auto"/>
        <w:bottom w:val="none" w:sz="0" w:space="0" w:color="auto"/>
        <w:right w:val="none" w:sz="0" w:space="0" w:color="auto"/>
      </w:divBdr>
    </w:div>
    <w:div w:id="1179277168">
      <w:bodyDiv w:val="1"/>
      <w:marLeft w:val="0"/>
      <w:marRight w:val="0"/>
      <w:marTop w:val="0"/>
      <w:marBottom w:val="0"/>
      <w:divBdr>
        <w:top w:val="none" w:sz="0" w:space="0" w:color="auto"/>
        <w:left w:val="none" w:sz="0" w:space="0" w:color="auto"/>
        <w:bottom w:val="none" w:sz="0" w:space="0" w:color="auto"/>
        <w:right w:val="none" w:sz="0" w:space="0" w:color="auto"/>
      </w:divBdr>
    </w:div>
    <w:div w:id="1179464830">
      <w:bodyDiv w:val="1"/>
      <w:marLeft w:val="0"/>
      <w:marRight w:val="0"/>
      <w:marTop w:val="0"/>
      <w:marBottom w:val="0"/>
      <w:divBdr>
        <w:top w:val="none" w:sz="0" w:space="0" w:color="auto"/>
        <w:left w:val="none" w:sz="0" w:space="0" w:color="auto"/>
        <w:bottom w:val="none" w:sz="0" w:space="0" w:color="auto"/>
        <w:right w:val="none" w:sz="0" w:space="0" w:color="auto"/>
      </w:divBdr>
    </w:div>
    <w:div w:id="1179852447">
      <w:bodyDiv w:val="1"/>
      <w:marLeft w:val="0"/>
      <w:marRight w:val="0"/>
      <w:marTop w:val="0"/>
      <w:marBottom w:val="0"/>
      <w:divBdr>
        <w:top w:val="none" w:sz="0" w:space="0" w:color="auto"/>
        <w:left w:val="none" w:sz="0" w:space="0" w:color="auto"/>
        <w:bottom w:val="none" w:sz="0" w:space="0" w:color="auto"/>
        <w:right w:val="none" w:sz="0" w:space="0" w:color="auto"/>
      </w:divBdr>
    </w:div>
    <w:div w:id="1182932264">
      <w:bodyDiv w:val="1"/>
      <w:marLeft w:val="0"/>
      <w:marRight w:val="0"/>
      <w:marTop w:val="0"/>
      <w:marBottom w:val="0"/>
      <w:divBdr>
        <w:top w:val="none" w:sz="0" w:space="0" w:color="auto"/>
        <w:left w:val="none" w:sz="0" w:space="0" w:color="auto"/>
        <w:bottom w:val="none" w:sz="0" w:space="0" w:color="auto"/>
        <w:right w:val="none" w:sz="0" w:space="0" w:color="auto"/>
      </w:divBdr>
    </w:div>
    <w:div w:id="1187211565">
      <w:bodyDiv w:val="1"/>
      <w:marLeft w:val="0"/>
      <w:marRight w:val="0"/>
      <w:marTop w:val="0"/>
      <w:marBottom w:val="0"/>
      <w:divBdr>
        <w:top w:val="none" w:sz="0" w:space="0" w:color="auto"/>
        <w:left w:val="none" w:sz="0" w:space="0" w:color="auto"/>
        <w:bottom w:val="none" w:sz="0" w:space="0" w:color="auto"/>
        <w:right w:val="none" w:sz="0" w:space="0" w:color="auto"/>
      </w:divBdr>
      <w:divsChild>
        <w:div w:id="15086084">
          <w:marLeft w:val="6000"/>
          <w:marRight w:val="0"/>
          <w:marTop w:val="0"/>
          <w:marBottom w:val="0"/>
          <w:divBdr>
            <w:top w:val="none" w:sz="0" w:space="0" w:color="auto"/>
            <w:left w:val="none" w:sz="0" w:space="0" w:color="auto"/>
            <w:bottom w:val="none" w:sz="0" w:space="0" w:color="auto"/>
            <w:right w:val="none" w:sz="0" w:space="0" w:color="auto"/>
          </w:divBdr>
        </w:div>
        <w:div w:id="1194998493">
          <w:marLeft w:val="0"/>
          <w:marRight w:val="0"/>
          <w:marTop w:val="0"/>
          <w:marBottom w:val="0"/>
          <w:divBdr>
            <w:top w:val="none" w:sz="0" w:space="0" w:color="auto"/>
            <w:left w:val="none" w:sz="0" w:space="0" w:color="auto"/>
            <w:bottom w:val="none" w:sz="0" w:space="0" w:color="auto"/>
            <w:right w:val="none" w:sz="0" w:space="0" w:color="auto"/>
          </w:divBdr>
        </w:div>
      </w:divsChild>
    </w:div>
    <w:div w:id="1216697661">
      <w:bodyDiv w:val="1"/>
      <w:marLeft w:val="0"/>
      <w:marRight w:val="0"/>
      <w:marTop w:val="0"/>
      <w:marBottom w:val="0"/>
      <w:divBdr>
        <w:top w:val="none" w:sz="0" w:space="0" w:color="auto"/>
        <w:left w:val="none" w:sz="0" w:space="0" w:color="auto"/>
        <w:bottom w:val="none" w:sz="0" w:space="0" w:color="auto"/>
        <w:right w:val="none" w:sz="0" w:space="0" w:color="auto"/>
      </w:divBdr>
    </w:div>
    <w:div w:id="1219245078">
      <w:bodyDiv w:val="1"/>
      <w:marLeft w:val="0"/>
      <w:marRight w:val="0"/>
      <w:marTop w:val="0"/>
      <w:marBottom w:val="0"/>
      <w:divBdr>
        <w:top w:val="none" w:sz="0" w:space="0" w:color="auto"/>
        <w:left w:val="none" w:sz="0" w:space="0" w:color="auto"/>
        <w:bottom w:val="none" w:sz="0" w:space="0" w:color="auto"/>
        <w:right w:val="none" w:sz="0" w:space="0" w:color="auto"/>
      </w:divBdr>
    </w:div>
    <w:div w:id="1223102447">
      <w:bodyDiv w:val="1"/>
      <w:marLeft w:val="0"/>
      <w:marRight w:val="0"/>
      <w:marTop w:val="0"/>
      <w:marBottom w:val="0"/>
      <w:divBdr>
        <w:top w:val="none" w:sz="0" w:space="0" w:color="auto"/>
        <w:left w:val="none" w:sz="0" w:space="0" w:color="auto"/>
        <w:bottom w:val="none" w:sz="0" w:space="0" w:color="auto"/>
        <w:right w:val="none" w:sz="0" w:space="0" w:color="auto"/>
      </w:divBdr>
    </w:div>
    <w:div w:id="1224292704">
      <w:bodyDiv w:val="1"/>
      <w:marLeft w:val="0"/>
      <w:marRight w:val="0"/>
      <w:marTop w:val="0"/>
      <w:marBottom w:val="0"/>
      <w:divBdr>
        <w:top w:val="none" w:sz="0" w:space="0" w:color="auto"/>
        <w:left w:val="none" w:sz="0" w:space="0" w:color="auto"/>
        <w:bottom w:val="none" w:sz="0" w:space="0" w:color="auto"/>
        <w:right w:val="none" w:sz="0" w:space="0" w:color="auto"/>
      </w:divBdr>
    </w:div>
    <w:div w:id="1236354513">
      <w:bodyDiv w:val="1"/>
      <w:marLeft w:val="0"/>
      <w:marRight w:val="0"/>
      <w:marTop w:val="0"/>
      <w:marBottom w:val="0"/>
      <w:divBdr>
        <w:top w:val="none" w:sz="0" w:space="0" w:color="auto"/>
        <w:left w:val="none" w:sz="0" w:space="0" w:color="auto"/>
        <w:bottom w:val="none" w:sz="0" w:space="0" w:color="auto"/>
        <w:right w:val="none" w:sz="0" w:space="0" w:color="auto"/>
      </w:divBdr>
    </w:div>
    <w:div w:id="1237472471">
      <w:bodyDiv w:val="1"/>
      <w:marLeft w:val="0"/>
      <w:marRight w:val="0"/>
      <w:marTop w:val="0"/>
      <w:marBottom w:val="0"/>
      <w:divBdr>
        <w:top w:val="none" w:sz="0" w:space="0" w:color="auto"/>
        <w:left w:val="none" w:sz="0" w:space="0" w:color="auto"/>
        <w:bottom w:val="none" w:sz="0" w:space="0" w:color="auto"/>
        <w:right w:val="none" w:sz="0" w:space="0" w:color="auto"/>
      </w:divBdr>
    </w:div>
    <w:div w:id="1237592398">
      <w:bodyDiv w:val="1"/>
      <w:marLeft w:val="0"/>
      <w:marRight w:val="0"/>
      <w:marTop w:val="0"/>
      <w:marBottom w:val="0"/>
      <w:divBdr>
        <w:top w:val="none" w:sz="0" w:space="0" w:color="auto"/>
        <w:left w:val="none" w:sz="0" w:space="0" w:color="auto"/>
        <w:bottom w:val="none" w:sz="0" w:space="0" w:color="auto"/>
        <w:right w:val="none" w:sz="0" w:space="0" w:color="auto"/>
      </w:divBdr>
    </w:div>
    <w:div w:id="1241402951">
      <w:bodyDiv w:val="1"/>
      <w:marLeft w:val="0"/>
      <w:marRight w:val="0"/>
      <w:marTop w:val="0"/>
      <w:marBottom w:val="0"/>
      <w:divBdr>
        <w:top w:val="none" w:sz="0" w:space="0" w:color="auto"/>
        <w:left w:val="none" w:sz="0" w:space="0" w:color="auto"/>
        <w:bottom w:val="none" w:sz="0" w:space="0" w:color="auto"/>
        <w:right w:val="none" w:sz="0" w:space="0" w:color="auto"/>
      </w:divBdr>
    </w:div>
    <w:div w:id="1243024331">
      <w:bodyDiv w:val="1"/>
      <w:marLeft w:val="0"/>
      <w:marRight w:val="0"/>
      <w:marTop w:val="0"/>
      <w:marBottom w:val="0"/>
      <w:divBdr>
        <w:top w:val="none" w:sz="0" w:space="0" w:color="auto"/>
        <w:left w:val="none" w:sz="0" w:space="0" w:color="auto"/>
        <w:bottom w:val="none" w:sz="0" w:space="0" w:color="auto"/>
        <w:right w:val="none" w:sz="0" w:space="0" w:color="auto"/>
      </w:divBdr>
      <w:divsChild>
        <w:div w:id="575045429">
          <w:marLeft w:val="0"/>
          <w:marRight w:val="0"/>
          <w:marTop w:val="0"/>
          <w:marBottom w:val="0"/>
          <w:divBdr>
            <w:top w:val="none" w:sz="0" w:space="0" w:color="auto"/>
            <w:left w:val="none" w:sz="0" w:space="0" w:color="auto"/>
            <w:bottom w:val="none" w:sz="0" w:space="0" w:color="auto"/>
            <w:right w:val="none" w:sz="0" w:space="0" w:color="auto"/>
          </w:divBdr>
          <w:divsChild>
            <w:div w:id="1950622737">
              <w:marLeft w:val="0"/>
              <w:marRight w:val="0"/>
              <w:marTop w:val="0"/>
              <w:marBottom w:val="0"/>
              <w:divBdr>
                <w:top w:val="none" w:sz="0" w:space="0" w:color="auto"/>
                <w:left w:val="none" w:sz="0" w:space="0" w:color="auto"/>
                <w:bottom w:val="none" w:sz="0" w:space="0" w:color="auto"/>
                <w:right w:val="none" w:sz="0" w:space="0" w:color="auto"/>
              </w:divBdr>
              <w:divsChild>
                <w:div w:id="1744644889">
                  <w:marLeft w:val="0"/>
                  <w:marRight w:val="0"/>
                  <w:marTop w:val="0"/>
                  <w:marBottom w:val="0"/>
                  <w:divBdr>
                    <w:top w:val="none" w:sz="0" w:space="0" w:color="auto"/>
                    <w:left w:val="none" w:sz="0" w:space="0" w:color="auto"/>
                    <w:bottom w:val="none" w:sz="0" w:space="0" w:color="auto"/>
                    <w:right w:val="none" w:sz="0" w:space="0" w:color="auto"/>
                  </w:divBdr>
                  <w:divsChild>
                    <w:div w:id="1981496180">
                      <w:marLeft w:val="0"/>
                      <w:marRight w:val="0"/>
                      <w:marTop w:val="0"/>
                      <w:marBottom w:val="0"/>
                      <w:divBdr>
                        <w:top w:val="none" w:sz="0" w:space="0" w:color="auto"/>
                        <w:left w:val="none" w:sz="0" w:space="0" w:color="auto"/>
                        <w:bottom w:val="none" w:sz="0" w:space="0" w:color="auto"/>
                        <w:right w:val="none" w:sz="0" w:space="0" w:color="auto"/>
                      </w:divBdr>
                      <w:divsChild>
                        <w:div w:id="1713965823">
                          <w:marLeft w:val="0"/>
                          <w:marRight w:val="0"/>
                          <w:marTop w:val="0"/>
                          <w:marBottom w:val="0"/>
                          <w:divBdr>
                            <w:top w:val="none" w:sz="0" w:space="0" w:color="auto"/>
                            <w:left w:val="none" w:sz="0" w:space="0" w:color="auto"/>
                            <w:bottom w:val="none" w:sz="0" w:space="0" w:color="auto"/>
                            <w:right w:val="none" w:sz="0" w:space="0" w:color="auto"/>
                          </w:divBdr>
                          <w:divsChild>
                            <w:div w:id="1227031712">
                              <w:marLeft w:val="0"/>
                              <w:marRight w:val="0"/>
                              <w:marTop w:val="0"/>
                              <w:marBottom w:val="0"/>
                              <w:divBdr>
                                <w:top w:val="none" w:sz="0" w:space="0" w:color="auto"/>
                                <w:left w:val="none" w:sz="0" w:space="0" w:color="auto"/>
                                <w:bottom w:val="none" w:sz="0" w:space="0" w:color="auto"/>
                                <w:right w:val="none" w:sz="0" w:space="0" w:color="auto"/>
                              </w:divBdr>
                              <w:divsChild>
                                <w:div w:id="192309454">
                                  <w:marLeft w:val="0"/>
                                  <w:marRight w:val="0"/>
                                  <w:marTop w:val="0"/>
                                  <w:marBottom w:val="0"/>
                                  <w:divBdr>
                                    <w:top w:val="none" w:sz="0" w:space="0" w:color="auto"/>
                                    <w:left w:val="none" w:sz="0" w:space="0" w:color="auto"/>
                                    <w:bottom w:val="none" w:sz="0" w:space="0" w:color="auto"/>
                                    <w:right w:val="none" w:sz="0" w:space="0" w:color="auto"/>
                                  </w:divBdr>
                                  <w:divsChild>
                                    <w:div w:id="81337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3025084">
      <w:bodyDiv w:val="1"/>
      <w:marLeft w:val="0"/>
      <w:marRight w:val="0"/>
      <w:marTop w:val="0"/>
      <w:marBottom w:val="0"/>
      <w:divBdr>
        <w:top w:val="none" w:sz="0" w:space="0" w:color="auto"/>
        <w:left w:val="none" w:sz="0" w:space="0" w:color="auto"/>
        <w:bottom w:val="none" w:sz="0" w:space="0" w:color="auto"/>
        <w:right w:val="none" w:sz="0" w:space="0" w:color="auto"/>
      </w:divBdr>
    </w:div>
    <w:div w:id="1267344965">
      <w:bodyDiv w:val="1"/>
      <w:marLeft w:val="0"/>
      <w:marRight w:val="0"/>
      <w:marTop w:val="0"/>
      <w:marBottom w:val="0"/>
      <w:divBdr>
        <w:top w:val="none" w:sz="0" w:space="0" w:color="auto"/>
        <w:left w:val="none" w:sz="0" w:space="0" w:color="auto"/>
        <w:bottom w:val="none" w:sz="0" w:space="0" w:color="auto"/>
        <w:right w:val="none" w:sz="0" w:space="0" w:color="auto"/>
      </w:divBdr>
    </w:div>
    <w:div w:id="1298727781">
      <w:bodyDiv w:val="1"/>
      <w:marLeft w:val="0"/>
      <w:marRight w:val="0"/>
      <w:marTop w:val="0"/>
      <w:marBottom w:val="0"/>
      <w:divBdr>
        <w:top w:val="none" w:sz="0" w:space="0" w:color="auto"/>
        <w:left w:val="none" w:sz="0" w:space="0" w:color="auto"/>
        <w:bottom w:val="none" w:sz="0" w:space="0" w:color="auto"/>
        <w:right w:val="none" w:sz="0" w:space="0" w:color="auto"/>
      </w:divBdr>
    </w:div>
    <w:div w:id="1299067627">
      <w:bodyDiv w:val="1"/>
      <w:marLeft w:val="0"/>
      <w:marRight w:val="0"/>
      <w:marTop w:val="0"/>
      <w:marBottom w:val="0"/>
      <w:divBdr>
        <w:top w:val="none" w:sz="0" w:space="0" w:color="auto"/>
        <w:left w:val="none" w:sz="0" w:space="0" w:color="auto"/>
        <w:bottom w:val="none" w:sz="0" w:space="0" w:color="auto"/>
        <w:right w:val="none" w:sz="0" w:space="0" w:color="auto"/>
      </w:divBdr>
      <w:divsChild>
        <w:div w:id="1061829103">
          <w:marLeft w:val="6000"/>
          <w:marRight w:val="0"/>
          <w:marTop w:val="0"/>
          <w:marBottom w:val="0"/>
          <w:divBdr>
            <w:top w:val="none" w:sz="0" w:space="0" w:color="auto"/>
            <w:left w:val="none" w:sz="0" w:space="0" w:color="auto"/>
            <w:bottom w:val="none" w:sz="0" w:space="0" w:color="auto"/>
            <w:right w:val="none" w:sz="0" w:space="0" w:color="auto"/>
          </w:divBdr>
        </w:div>
        <w:div w:id="386340817">
          <w:marLeft w:val="0"/>
          <w:marRight w:val="0"/>
          <w:marTop w:val="0"/>
          <w:marBottom w:val="0"/>
          <w:divBdr>
            <w:top w:val="none" w:sz="0" w:space="0" w:color="auto"/>
            <w:left w:val="none" w:sz="0" w:space="0" w:color="auto"/>
            <w:bottom w:val="none" w:sz="0" w:space="0" w:color="auto"/>
            <w:right w:val="none" w:sz="0" w:space="0" w:color="auto"/>
          </w:divBdr>
        </w:div>
      </w:divsChild>
    </w:div>
    <w:div w:id="1301348733">
      <w:bodyDiv w:val="1"/>
      <w:marLeft w:val="0"/>
      <w:marRight w:val="0"/>
      <w:marTop w:val="0"/>
      <w:marBottom w:val="0"/>
      <w:divBdr>
        <w:top w:val="none" w:sz="0" w:space="0" w:color="auto"/>
        <w:left w:val="none" w:sz="0" w:space="0" w:color="auto"/>
        <w:bottom w:val="none" w:sz="0" w:space="0" w:color="auto"/>
        <w:right w:val="none" w:sz="0" w:space="0" w:color="auto"/>
      </w:divBdr>
    </w:div>
    <w:div w:id="1336298247">
      <w:bodyDiv w:val="1"/>
      <w:marLeft w:val="0"/>
      <w:marRight w:val="0"/>
      <w:marTop w:val="0"/>
      <w:marBottom w:val="0"/>
      <w:divBdr>
        <w:top w:val="none" w:sz="0" w:space="0" w:color="auto"/>
        <w:left w:val="none" w:sz="0" w:space="0" w:color="auto"/>
        <w:bottom w:val="none" w:sz="0" w:space="0" w:color="auto"/>
        <w:right w:val="none" w:sz="0" w:space="0" w:color="auto"/>
      </w:divBdr>
      <w:divsChild>
        <w:div w:id="1625694591">
          <w:marLeft w:val="0"/>
          <w:marRight w:val="0"/>
          <w:marTop w:val="0"/>
          <w:marBottom w:val="0"/>
          <w:divBdr>
            <w:top w:val="none" w:sz="0" w:space="0" w:color="auto"/>
            <w:left w:val="none" w:sz="0" w:space="0" w:color="auto"/>
            <w:bottom w:val="none" w:sz="0" w:space="0" w:color="auto"/>
            <w:right w:val="none" w:sz="0" w:space="0" w:color="auto"/>
          </w:divBdr>
          <w:divsChild>
            <w:div w:id="398333202">
              <w:marLeft w:val="0"/>
              <w:marRight w:val="0"/>
              <w:marTop w:val="0"/>
              <w:marBottom w:val="0"/>
              <w:divBdr>
                <w:top w:val="none" w:sz="0" w:space="0" w:color="auto"/>
                <w:left w:val="none" w:sz="0" w:space="0" w:color="auto"/>
                <w:bottom w:val="none" w:sz="0" w:space="0" w:color="auto"/>
                <w:right w:val="none" w:sz="0" w:space="0" w:color="auto"/>
              </w:divBdr>
              <w:divsChild>
                <w:div w:id="1602832520">
                  <w:marLeft w:val="0"/>
                  <w:marRight w:val="0"/>
                  <w:marTop w:val="0"/>
                  <w:marBottom w:val="0"/>
                  <w:divBdr>
                    <w:top w:val="none" w:sz="0" w:space="0" w:color="auto"/>
                    <w:left w:val="none" w:sz="0" w:space="0" w:color="auto"/>
                    <w:bottom w:val="none" w:sz="0" w:space="0" w:color="auto"/>
                    <w:right w:val="none" w:sz="0" w:space="0" w:color="auto"/>
                  </w:divBdr>
                  <w:divsChild>
                    <w:div w:id="153488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490309">
          <w:marLeft w:val="0"/>
          <w:marRight w:val="0"/>
          <w:marTop w:val="0"/>
          <w:marBottom w:val="0"/>
          <w:divBdr>
            <w:top w:val="none" w:sz="0" w:space="0" w:color="auto"/>
            <w:left w:val="none" w:sz="0" w:space="0" w:color="auto"/>
            <w:bottom w:val="none" w:sz="0" w:space="0" w:color="auto"/>
            <w:right w:val="none" w:sz="0" w:space="0" w:color="auto"/>
          </w:divBdr>
          <w:divsChild>
            <w:div w:id="603684169">
              <w:marLeft w:val="0"/>
              <w:marRight w:val="0"/>
              <w:marTop w:val="0"/>
              <w:marBottom w:val="0"/>
              <w:divBdr>
                <w:top w:val="none" w:sz="0" w:space="0" w:color="auto"/>
                <w:left w:val="none" w:sz="0" w:space="0" w:color="auto"/>
                <w:bottom w:val="none" w:sz="0" w:space="0" w:color="auto"/>
                <w:right w:val="none" w:sz="0" w:space="0" w:color="auto"/>
              </w:divBdr>
              <w:divsChild>
                <w:div w:id="1398161820">
                  <w:marLeft w:val="0"/>
                  <w:marRight w:val="0"/>
                  <w:marTop w:val="0"/>
                  <w:marBottom w:val="0"/>
                  <w:divBdr>
                    <w:top w:val="none" w:sz="0" w:space="0" w:color="auto"/>
                    <w:left w:val="none" w:sz="0" w:space="0" w:color="auto"/>
                    <w:bottom w:val="none" w:sz="0" w:space="0" w:color="auto"/>
                    <w:right w:val="none" w:sz="0" w:space="0" w:color="auto"/>
                  </w:divBdr>
                  <w:divsChild>
                    <w:div w:id="21300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277708">
      <w:bodyDiv w:val="1"/>
      <w:marLeft w:val="0"/>
      <w:marRight w:val="0"/>
      <w:marTop w:val="0"/>
      <w:marBottom w:val="0"/>
      <w:divBdr>
        <w:top w:val="none" w:sz="0" w:space="0" w:color="auto"/>
        <w:left w:val="none" w:sz="0" w:space="0" w:color="auto"/>
        <w:bottom w:val="none" w:sz="0" w:space="0" w:color="auto"/>
        <w:right w:val="none" w:sz="0" w:space="0" w:color="auto"/>
      </w:divBdr>
      <w:divsChild>
        <w:div w:id="179854208">
          <w:marLeft w:val="0"/>
          <w:marRight w:val="0"/>
          <w:marTop w:val="0"/>
          <w:marBottom w:val="0"/>
          <w:divBdr>
            <w:top w:val="none" w:sz="0" w:space="0" w:color="auto"/>
            <w:left w:val="none" w:sz="0" w:space="0" w:color="auto"/>
            <w:bottom w:val="none" w:sz="0" w:space="0" w:color="auto"/>
            <w:right w:val="none" w:sz="0" w:space="0" w:color="auto"/>
          </w:divBdr>
          <w:divsChild>
            <w:div w:id="1979191247">
              <w:marLeft w:val="0"/>
              <w:marRight w:val="0"/>
              <w:marTop w:val="0"/>
              <w:marBottom w:val="0"/>
              <w:divBdr>
                <w:top w:val="none" w:sz="0" w:space="0" w:color="auto"/>
                <w:left w:val="none" w:sz="0" w:space="0" w:color="auto"/>
                <w:bottom w:val="none" w:sz="0" w:space="0" w:color="auto"/>
                <w:right w:val="none" w:sz="0" w:space="0" w:color="auto"/>
              </w:divBdr>
              <w:divsChild>
                <w:div w:id="530191454">
                  <w:marLeft w:val="0"/>
                  <w:marRight w:val="0"/>
                  <w:marTop w:val="0"/>
                  <w:marBottom w:val="0"/>
                  <w:divBdr>
                    <w:top w:val="none" w:sz="0" w:space="0" w:color="auto"/>
                    <w:left w:val="none" w:sz="0" w:space="0" w:color="auto"/>
                    <w:bottom w:val="none" w:sz="0" w:space="0" w:color="auto"/>
                    <w:right w:val="none" w:sz="0" w:space="0" w:color="auto"/>
                  </w:divBdr>
                  <w:divsChild>
                    <w:div w:id="32089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578130">
          <w:marLeft w:val="0"/>
          <w:marRight w:val="0"/>
          <w:marTop w:val="0"/>
          <w:marBottom w:val="0"/>
          <w:divBdr>
            <w:top w:val="none" w:sz="0" w:space="0" w:color="auto"/>
            <w:left w:val="none" w:sz="0" w:space="0" w:color="auto"/>
            <w:bottom w:val="none" w:sz="0" w:space="0" w:color="auto"/>
            <w:right w:val="none" w:sz="0" w:space="0" w:color="auto"/>
          </w:divBdr>
          <w:divsChild>
            <w:div w:id="2145929340">
              <w:marLeft w:val="0"/>
              <w:marRight w:val="0"/>
              <w:marTop w:val="0"/>
              <w:marBottom w:val="0"/>
              <w:divBdr>
                <w:top w:val="none" w:sz="0" w:space="0" w:color="auto"/>
                <w:left w:val="none" w:sz="0" w:space="0" w:color="auto"/>
                <w:bottom w:val="none" w:sz="0" w:space="0" w:color="auto"/>
                <w:right w:val="none" w:sz="0" w:space="0" w:color="auto"/>
              </w:divBdr>
              <w:divsChild>
                <w:div w:id="1524631092">
                  <w:marLeft w:val="0"/>
                  <w:marRight w:val="0"/>
                  <w:marTop w:val="0"/>
                  <w:marBottom w:val="0"/>
                  <w:divBdr>
                    <w:top w:val="none" w:sz="0" w:space="0" w:color="auto"/>
                    <w:left w:val="none" w:sz="0" w:space="0" w:color="auto"/>
                    <w:bottom w:val="none" w:sz="0" w:space="0" w:color="auto"/>
                    <w:right w:val="none" w:sz="0" w:space="0" w:color="auto"/>
                  </w:divBdr>
                  <w:divsChild>
                    <w:div w:id="191319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8293700">
      <w:bodyDiv w:val="1"/>
      <w:marLeft w:val="0"/>
      <w:marRight w:val="0"/>
      <w:marTop w:val="0"/>
      <w:marBottom w:val="0"/>
      <w:divBdr>
        <w:top w:val="none" w:sz="0" w:space="0" w:color="auto"/>
        <w:left w:val="none" w:sz="0" w:space="0" w:color="auto"/>
        <w:bottom w:val="none" w:sz="0" w:space="0" w:color="auto"/>
        <w:right w:val="none" w:sz="0" w:space="0" w:color="auto"/>
      </w:divBdr>
    </w:div>
    <w:div w:id="1349141444">
      <w:bodyDiv w:val="1"/>
      <w:marLeft w:val="0"/>
      <w:marRight w:val="0"/>
      <w:marTop w:val="0"/>
      <w:marBottom w:val="0"/>
      <w:divBdr>
        <w:top w:val="none" w:sz="0" w:space="0" w:color="auto"/>
        <w:left w:val="none" w:sz="0" w:space="0" w:color="auto"/>
        <w:bottom w:val="none" w:sz="0" w:space="0" w:color="auto"/>
        <w:right w:val="none" w:sz="0" w:space="0" w:color="auto"/>
      </w:divBdr>
    </w:div>
    <w:div w:id="1364864005">
      <w:bodyDiv w:val="1"/>
      <w:marLeft w:val="0"/>
      <w:marRight w:val="0"/>
      <w:marTop w:val="0"/>
      <w:marBottom w:val="0"/>
      <w:divBdr>
        <w:top w:val="none" w:sz="0" w:space="0" w:color="auto"/>
        <w:left w:val="none" w:sz="0" w:space="0" w:color="auto"/>
        <w:bottom w:val="none" w:sz="0" w:space="0" w:color="auto"/>
        <w:right w:val="none" w:sz="0" w:space="0" w:color="auto"/>
      </w:divBdr>
    </w:div>
    <w:div w:id="1365398765">
      <w:bodyDiv w:val="1"/>
      <w:marLeft w:val="0"/>
      <w:marRight w:val="0"/>
      <w:marTop w:val="0"/>
      <w:marBottom w:val="0"/>
      <w:divBdr>
        <w:top w:val="none" w:sz="0" w:space="0" w:color="auto"/>
        <w:left w:val="none" w:sz="0" w:space="0" w:color="auto"/>
        <w:bottom w:val="none" w:sz="0" w:space="0" w:color="auto"/>
        <w:right w:val="none" w:sz="0" w:space="0" w:color="auto"/>
      </w:divBdr>
    </w:div>
    <w:div w:id="1366951514">
      <w:bodyDiv w:val="1"/>
      <w:marLeft w:val="0"/>
      <w:marRight w:val="0"/>
      <w:marTop w:val="0"/>
      <w:marBottom w:val="0"/>
      <w:divBdr>
        <w:top w:val="none" w:sz="0" w:space="0" w:color="auto"/>
        <w:left w:val="none" w:sz="0" w:space="0" w:color="auto"/>
        <w:bottom w:val="none" w:sz="0" w:space="0" w:color="auto"/>
        <w:right w:val="none" w:sz="0" w:space="0" w:color="auto"/>
      </w:divBdr>
    </w:div>
    <w:div w:id="1383603769">
      <w:bodyDiv w:val="1"/>
      <w:marLeft w:val="0"/>
      <w:marRight w:val="0"/>
      <w:marTop w:val="0"/>
      <w:marBottom w:val="0"/>
      <w:divBdr>
        <w:top w:val="none" w:sz="0" w:space="0" w:color="auto"/>
        <w:left w:val="none" w:sz="0" w:space="0" w:color="auto"/>
        <w:bottom w:val="none" w:sz="0" w:space="0" w:color="auto"/>
        <w:right w:val="none" w:sz="0" w:space="0" w:color="auto"/>
      </w:divBdr>
    </w:div>
    <w:div w:id="1397781637">
      <w:bodyDiv w:val="1"/>
      <w:marLeft w:val="0"/>
      <w:marRight w:val="0"/>
      <w:marTop w:val="0"/>
      <w:marBottom w:val="0"/>
      <w:divBdr>
        <w:top w:val="none" w:sz="0" w:space="0" w:color="auto"/>
        <w:left w:val="none" w:sz="0" w:space="0" w:color="auto"/>
        <w:bottom w:val="none" w:sz="0" w:space="0" w:color="auto"/>
        <w:right w:val="none" w:sz="0" w:space="0" w:color="auto"/>
      </w:divBdr>
    </w:div>
    <w:div w:id="1401781347">
      <w:bodyDiv w:val="1"/>
      <w:marLeft w:val="0"/>
      <w:marRight w:val="0"/>
      <w:marTop w:val="0"/>
      <w:marBottom w:val="0"/>
      <w:divBdr>
        <w:top w:val="none" w:sz="0" w:space="0" w:color="auto"/>
        <w:left w:val="none" w:sz="0" w:space="0" w:color="auto"/>
        <w:bottom w:val="none" w:sz="0" w:space="0" w:color="auto"/>
        <w:right w:val="none" w:sz="0" w:space="0" w:color="auto"/>
      </w:divBdr>
    </w:div>
    <w:div w:id="1430735436">
      <w:bodyDiv w:val="1"/>
      <w:marLeft w:val="0"/>
      <w:marRight w:val="0"/>
      <w:marTop w:val="0"/>
      <w:marBottom w:val="0"/>
      <w:divBdr>
        <w:top w:val="none" w:sz="0" w:space="0" w:color="auto"/>
        <w:left w:val="none" w:sz="0" w:space="0" w:color="auto"/>
        <w:bottom w:val="none" w:sz="0" w:space="0" w:color="auto"/>
        <w:right w:val="none" w:sz="0" w:space="0" w:color="auto"/>
      </w:divBdr>
    </w:div>
    <w:div w:id="1467503922">
      <w:bodyDiv w:val="1"/>
      <w:marLeft w:val="0"/>
      <w:marRight w:val="0"/>
      <w:marTop w:val="0"/>
      <w:marBottom w:val="0"/>
      <w:divBdr>
        <w:top w:val="none" w:sz="0" w:space="0" w:color="auto"/>
        <w:left w:val="none" w:sz="0" w:space="0" w:color="auto"/>
        <w:bottom w:val="none" w:sz="0" w:space="0" w:color="auto"/>
        <w:right w:val="none" w:sz="0" w:space="0" w:color="auto"/>
      </w:divBdr>
    </w:div>
    <w:div w:id="1474130041">
      <w:bodyDiv w:val="1"/>
      <w:marLeft w:val="0"/>
      <w:marRight w:val="0"/>
      <w:marTop w:val="0"/>
      <w:marBottom w:val="0"/>
      <w:divBdr>
        <w:top w:val="none" w:sz="0" w:space="0" w:color="auto"/>
        <w:left w:val="none" w:sz="0" w:space="0" w:color="auto"/>
        <w:bottom w:val="none" w:sz="0" w:space="0" w:color="auto"/>
        <w:right w:val="none" w:sz="0" w:space="0" w:color="auto"/>
      </w:divBdr>
    </w:div>
    <w:div w:id="1495102614">
      <w:bodyDiv w:val="1"/>
      <w:marLeft w:val="0"/>
      <w:marRight w:val="0"/>
      <w:marTop w:val="0"/>
      <w:marBottom w:val="0"/>
      <w:divBdr>
        <w:top w:val="none" w:sz="0" w:space="0" w:color="auto"/>
        <w:left w:val="none" w:sz="0" w:space="0" w:color="auto"/>
        <w:bottom w:val="none" w:sz="0" w:space="0" w:color="auto"/>
        <w:right w:val="none" w:sz="0" w:space="0" w:color="auto"/>
      </w:divBdr>
    </w:div>
    <w:div w:id="1500342694">
      <w:bodyDiv w:val="1"/>
      <w:marLeft w:val="0"/>
      <w:marRight w:val="0"/>
      <w:marTop w:val="0"/>
      <w:marBottom w:val="0"/>
      <w:divBdr>
        <w:top w:val="none" w:sz="0" w:space="0" w:color="auto"/>
        <w:left w:val="none" w:sz="0" w:space="0" w:color="auto"/>
        <w:bottom w:val="none" w:sz="0" w:space="0" w:color="auto"/>
        <w:right w:val="none" w:sz="0" w:space="0" w:color="auto"/>
      </w:divBdr>
      <w:divsChild>
        <w:div w:id="1501191894">
          <w:marLeft w:val="0"/>
          <w:marRight w:val="0"/>
          <w:marTop w:val="0"/>
          <w:marBottom w:val="0"/>
          <w:divBdr>
            <w:top w:val="none" w:sz="0" w:space="0" w:color="auto"/>
            <w:left w:val="none" w:sz="0" w:space="0" w:color="auto"/>
            <w:bottom w:val="none" w:sz="0" w:space="0" w:color="auto"/>
            <w:right w:val="none" w:sz="0" w:space="0" w:color="auto"/>
          </w:divBdr>
          <w:divsChild>
            <w:div w:id="1037506060">
              <w:marLeft w:val="0"/>
              <w:marRight w:val="0"/>
              <w:marTop w:val="0"/>
              <w:marBottom w:val="0"/>
              <w:divBdr>
                <w:top w:val="none" w:sz="0" w:space="0" w:color="auto"/>
                <w:left w:val="none" w:sz="0" w:space="0" w:color="auto"/>
                <w:bottom w:val="none" w:sz="0" w:space="0" w:color="auto"/>
                <w:right w:val="none" w:sz="0" w:space="0" w:color="auto"/>
              </w:divBdr>
              <w:divsChild>
                <w:div w:id="1613828659">
                  <w:marLeft w:val="0"/>
                  <w:marRight w:val="0"/>
                  <w:marTop w:val="0"/>
                  <w:marBottom w:val="0"/>
                  <w:divBdr>
                    <w:top w:val="none" w:sz="0" w:space="0" w:color="auto"/>
                    <w:left w:val="none" w:sz="0" w:space="0" w:color="auto"/>
                    <w:bottom w:val="none" w:sz="0" w:space="0" w:color="auto"/>
                    <w:right w:val="none" w:sz="0" w:space="0" w:color="auto"/>
                  </w:divBdr>
                  <w:divsChild>
                    <w:div w:id="64573695">
                      <w:marLeft w:val="0"/>
                      <w:marRight w:val="0"/>
                      <w:marTop w:val="0"/>
                      <w:marBottom w:val="0"/>
                      <w:divBdr>
                        <w:top w:val="none" w:sz="0" w:space="0" w:color="auto"/>
                        <w:left w:val="none" w:sz="0" w:space="0" w:color="auto"/>
                        <w:bottom w:val="none" w:sz="0" w:space="0" w:color="auto"/>
                        <w:right w:val="none" w:sz="0" w:space="0" w:color="auto"/>
                      </w:divBdr>
                      <w:divsChild>
                        <w:div w:id="347371278">
                          <w:marLeft w:val="0"/>
                          <w:marRight w:val="0"/>
                          <w:marTop w:val="0"/>
                          <w:marBottom w:val="0"/>
                          <w:divBdr>
                            <w:top w:val="none" w:sz="0" w:space="0" w:color="auto"/>
                            <w:left w:val="none" w:sz="0" w:space="0" w:color="auto"/>
                            <w:bottom w:val="none" w:sz="0" w:space="0" w:color="auto"/>
                            <w:right w:val="none" w:sz="0" w:space="0" w:color="auto"/>
                          </w:divBdr>
                          <w:divsChild>
                            <w:div w:id="2108773986">
                              <w:marLeft w:val="0"/>
                              <w:marRight w:val="0"/>
                              <w:marTop w:val="0"/>
                              <w:marBottom w:val="0"/>
                              <w:divBdr>
                                <w:top w:val="none" w:sz="0" w:space="0" w:color="auto"/>
                                <w:left w:val="none" w:sz="0" w:space="0" w:color="auto"/>
                                <w:bottom w:val="none" w:sz="0" w:space="0" w:color="auto"/>
                                <w:right w:val="none" w:sz="0" w:space="0" w:color="auto"/>
                              </w:divBdr>
                              <w:divsChild>
                                <w:div w:id="901329299">
                                  <w:marLeft w:val="0"/>
                                  <w:marRight w:val="0"/>
                                  <w:marTop w:val="0"/>
                                  <w:marBottom w:val="0"/>
                                  <w:divBdr>
                                    <w:top w:val="none" w:sz="0" w:space="0" w:color="auto"/>
                                    <w:left w:val="none" w:sz="0" w:space="0" w:color="auto"/>
                                    <w:bottom w:val="none" w:sz="0" w:space="0" w:color="auto"/>
                                    <w:right w:val="none" w:sz="0" w:space="0" w:color="auto"/>
                                  </w:divBdr>
                                  <w:divsChild>
                                    <w:div w:id="68664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2505145">
      <w:bodyDiv w:val="1"/>
      <w:marLeft w:val="0"/>
      <w:marRight w:val="0"/>
      <w:marTop w:val="0"/>
      <w:marBottom w:val="0"/>
      <w:divBdr>
        <w:top w:val="none" w:sz="0" w:space="0" w:color="auto"/>
        <w:left w:val="none" w:sz="0" w:space="0" w:color="auto"/>
        <w:bottom w:val="none" w:sz="0" w:space="0" w:color="auto"/>
        <w:right w:val="none" w:sz="0" w:space="0" w:color="auto"/>
      </w:divBdr>
    </w:div>
    <w:div w:id="1504971259">
      <w:bodyDiv w:val="1"/>
      <w:marLeft w:val="0"/>
      <w:marRight w:val="0"/>
      <w:marTop w:val="0"/>
      <w:marBottom w:val="0"/>
      <w:divBdr>
        <w:top w:val="none" w:sz="0" w:space="0" w:color="auto"/>
        <w:left w:val="none" w:sz="0" w:space="0" w:color="auto"/>
        <w:bottom w:val="none" w:sz="0" w:space="0" w:color="auto"/>
        <w:right w:val="none" w:sz="0" w:space="0" w:color="auto"/>
      </w:divBdr>
    </w:div>
    <w:div w:id="1514342894">
      <w:bodyDiv w:val="1"/>
      <w:marLeft w:val="0"/>
      <w:marRight w:val="0"/>
      <w:marTop w:val="0"/>
      <w:marBottom w:val="0"/>
      <w:divBdr>
        <w:top w:val="none" w:sz="0" w:space="0" w:color="auto"/>
        <w:left w:val="none" w:sz="0" w:space="0" w:color="auto"/>
        <w:bottom w:val="none" w:sz="0" w:space="0" w:color="auto"/>
        <w:right w:val="none" w:sz="0" w:space="0" w:color="auto"/>
      </w:divBdr>
    </w:div>
    <w:div w:id="1523199517">
      <w:bodyDiv w:val="1"/>
      <w:marLeft w:val="0"/>
      <w:marRight w:val="0"/>
      <w:marTop w:val="0"/>
      <w:marBottom w:val="0"/>
      <w:divBdr>
        <w:top w:val="none" w:sz="0" w:space="0" w:color="auto"/>
        <w:left w:val="none" w:sz="0" w:space="0" w:color="auto"/>
        <w:bottom w:val="none" w:sz="0" w:space="0" w:color="auto"/>
        <w:right w:val="none" w:sz="0" w:space="0" w:color="auto"/>
      </w:divBdr>
    </w:div>
    <w:div w:id="1528254037">
      <w:bodyDiv w:val="1"/>
      <w:marLeft w:val="0"/>
      <w:marRight w:val="0"/>
      <w:marTop w:val="0"/>
      <w:marBottom w:val="0"/>
      <w:divBdr>
        <w:top w:val="none" w:sz="0" w:space="0" w:color="auto"/>
        <w:left w:val="none" w:sz="0" w:space="0" w:color="auto"/>
        <w:bottom w:val="none" w:sz="0" w:space="0" w:color="auto"/>
        <w:right w:val="none" w:sz="0" w:space="0" w:color="auto"/>
      </w:divBdr>
    </w:div>
    <w:div w:id="1552107675">
      <w:bodyDiv w:val="1"/>
      <w:marLeft w:val="0"/>
      <w:marRight w:val="0"/>
      <w:marTop w:val="0"/>
      <w:marBottom w:val="0"/>
      <w:divBdr>
        <w:top w:val="none" w:sz="0" w:space="0" w:color="auto"/>
        <w:left w:val="none" w:sz="0" w:space="0" w:color="auto"/>
        <w:bottom w:val="none" w:sz="0" w:space="0" w:color="auto"/>
        <w:right w:val="none" w:sz="0" w:space="0" w:color="auto"/>
      </w:divBdr>
      <w:divsChild>
        <w:div w:id="1362780423">
          <w:marLeft w:val="0"/>
          <w:marRight w:val="0"/>
          <w:marTop w:val="0"/>
          <w:marBottom w:val="0"/>
          <w:divBdr>
            <w:top w:val="none" w:sz="0" w:space="0" w:color="auto"/>
            <w:left w:val="none" w:sz="0" w:space="0" w:color="auto"/>
            <w:bottom w:val="none" w:sz="0" w:space="0" w:color="auto"/>
            <w:right w:val="none" w:sz="0" w:space="0" w:color="auto"/>
          </w:divBdr>
          <w:divsChild>
            <w:div w:id="2052068105">
              <w:marLeft w:val="0"/>
              <w:marRight w:val="0"/>
              <w:marTop w:val="0"/>
              <w:marBottom w:val="0"/>
              <w:divBdr>
                <w:top w:val="none" w:sz="0" w:space="0" w:color="auto"/>
                <w:left w:val="none" w:sz="0" w:space="0" w:color="auto"/>
                <w:bottom w:val="none" w:sz="0" w:space="0" w:color="auto"/>
                <w:right w:val="none" w:sz="0" w:space="0" w:color="auto"/>
              </w:divBdr>
              <w:divsChild>
                <w:div w:id="1227767779">
                  <w:marLeft w:val="0"/>
                  <w:marRight w:val="0"/>
                  <w:marTop w:val="0"/>
                  <w:marBottom w:val="0"/>
                  <w:divBdr>
                    <w:top w:val="none" w:sz="0" w:space="0" w:color="auto"/>
                    <w:left w:val="none" w:sz="0" w:space="0" w:color="auto"/>
                    <w:bottom w:val="none" w:sz="0" w:space="0" w:color="auto"/>
                    <w:right w:val="none" w:sz="0" w:space="0" w:color="auto"/>
                  </w:divBdr>
                  <w:divsChild>
                    <w:div w:id="1743868775">
                      <w:marLeft w:val="0"/>
                      <w:marRight w:val="0"/>
                      <w:marTop w:val="0"/>
                      <w:marBottom w:val="0"/>
                      <w:divBdr>
                        <w:top w:val="none" w:sz="0" w:space="0" w:color="auto"/>
                        <w:left w:val="none" w:sz="0" w:space="0" w:color="auto"/>
                        <w:bottom w:val="none" w:sz="0" w:space="0" w:color="auto"/>
                        <w:right w:val="none" w:sz="0" w:space="0" w:color="auto"/>
                      </w:divBdr>
                      <w:divsChild>
                        <w:div w:id="1293631979">
                          <w:marLeft w:val="0"/>
                          <w:marRight w:val="0"/>
                          <w:marTop w:val="0"/>
                          <w:marBottom w:val="0"/>
                          <w:divBdr>
                            <w:top w:val="none" w:sz="0" w:space="0" w:color="auto"/>
                            <w:left w:val="none" w:sz="0" w:space="0" w:color="auto"/>
                            <w:bottom w:val="none" w:sz="0" w:space="0" w:color="auto"/>
                            <w:right w:val="none" w:sz="0" w:space="0" w:color="auto"/>
                          </w:divBdr>
                          <w:divsChild>
                            <w:div w:id="1211653535">
                              <w:marLeft w:val="0"/>
                              <w:marRight w:val="0"/>
                              <w:marTop w:val="0"/>
                              <w:marBottom w:val="0"/>
                              <w:divBdr>
                                <w:top w:val="none" w:sz="0" w:space="0" w:color="auto"/>
                                <w:left w:val="none" w:sz="0" w:space="0" w:color="auto"/>
                                <w:bottom w:val="none" w:sz="0" w:space="0" w:color="auto"/>
                                <w:right w:val="none" w:sz="0" w:space="0" w:color="auto"/>
                              </w:divBdr>
                              <w:divsChild>
                                <w:div w:id="415979308">
                                  <w:marLeft w:val="0"/>
                                  <w:marRight w:val="0"/>
                                  <w:marTop w:val="0"/>
                                  <w:marBottom w:val="0"/>
                                  <w:divBdr>
                                    <w:top w:val="none" w:sz="0" w:space="0" w:color="auto"/>
                                    <w:left w:val="none" w:sz="0" w:space="0" w:color="auto"/>
                                    <w:bottom w:val="none" w:sz="0" w:space="0" w:color="auto"/>
                                    <w:right w:val="none" w:sz="0" w:space="0" w:color="auto"/>
                                  </w:divBdr>
                                  <w:divsChild>
                                    <w:div w:id="70105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5853624">
      <w:bodyDiv w:val="1"/>
      <w:marLeft w:val="0"/>
      <w:marRight w:val="0"/>
      <w:marTop w:val="0"/>
      <w:marBottom w:val="0"/>
      <w:divBdr>
        <w:top w:val="none" w:sz="0" w:space="0" w:color="auto"/>
        <w:left w:val="none" w:sz="0" w:space="0" w:color="auto"/>
        <w:bottom w:val="none" w:sz="0" w:space="0" w:color="auto"/>
        <w:right w:val="none" w:sz="0" w:space="0" w:color="auto"/>
      </w:divBdr>
      <w:divsChild>
        <w:div w:id="1269309057">
          <w:marLeft w:val="0"/>
          <w:marRight w:val="0"/>
          <w:marTop w:val="0"/>
          <w:marBottom w:val="0"/>
          <w:divBdr>
            <w:top w:val="none" w:sz="0" w:space="0" w:color="auto"/>
            <w:left w:val="none" w:sz="0" w:space="0" w:color="auto"/>
            <w:bottom w:val="none" w:sz="0" w:space="0" w:color="auto"/>
            <w:right w:val="none" w:sz="0" w:space="0" w:color="auto"/>
          </w:divBdr>
          <w:divsChild>
            <w:div w:id="305014925">
              <w:marLeft w:val="0"/>
              <w:marRight w:val="0"/>
              <w:marTop w:val="0"/>
              <w:marBottom w:val="0"/>
              <w:divBdr>
                <w:top w:val="none" w:sz="0" w:space="0" w:color="auto"/>
                <w:left w:val="none" w:sz="0" w:space="0" w:color="auto"/>
                <w:bottom w:val="none" w:sz="0" w:space="0" w:color="auto"/>
                <w:right w:val="none" w:sz="0" w:space="0" w:color="auto"/>
              </w:divBdr>
              <w:divsChild>
                <w:div w:id="648360050">
                  <w:marLeft w:val="0"/>
                  <w:marRight w:val="0"/>
                  <w:marTop w:val="0"/>
                  <w:marBottom w:val="0"/>
                  <w:divBdr>
                    <w:top w:val="none" w:sz="0" w:space="0" w:color="auto"/>
                    <w:left w:val="none" w:sz="0" w:space="0" w:color="auto"/>
                    <w:bottom w:val="none" w:sz="0" w:space="0" w:color="auto"/>
                    <w:right w:val="none" w:sz="0" w:space="0" w:color="auto"/>
                  </w:divBdr>
                  <w:divsChild>
                    <w:div w:id="936718934">
                      <w:marLeft w:val="0"/>
                      <w:marRight w:val="0"/>
                      <w:marTop w:val="0"/>
                      <w:marBottom w:val="0"/>
                      <w:divBdr>
                        <w:top w:val="none" w:sz="0" w:space="0" w:color="auto"/>
                        <w:left w:val="none" w:sz="0" w:space="0" w:color="auto"/>
                        <w:bottom w:val="none" w:sz="0" w:space="0" w:color="auto"/>
                        <w:right w:val="none" w:sz="0" w:space="0" w:color="auto"/>
                      </w:divBdr>
                      <w:divsChild>
                        <w:div w:id="2115051377">
                          <w:marLeft w:val="0"/>
                          <w:marRight w:val="0"/>
                          <w:marTop w:val="0"/>
                          <w:marBottom w:val="0"/>
                          <w:divBdr>
                            <w:top w:val="none" w:sz="0" w:space="0" w:color="auto"/>
                            <w:left w:val="none" w:sz="0" w:space="0" w:color="auto"/>
                            <w:bottom w:val="none" w:sz="0" w:space="0" w:color="auto"/>
                            <w:right w:val="none" w:sz="0" w:space="0" w:color="auto"/>
                          </w:divBdr>
                          <w:divsChild>
                            <w:div w:id="1322654478">
                              <w:marLeft w:val="0"/>
                              <w:marRight w:val="0"/>
                              <w:marTop w:val="0"/>
                              <w:marBottom w:val="0"/>
                              <w:divBdr>
                                <w:top w:val="none" w:sz="0" w:space="0" w:color="auto"/>
                                <w:left w:val="none" w:sz="0" w:space="0" w:color="auto"/>
                                <w:bottom w:val="none" w:sz="0" w:space="0" w:color="auto"/>
                                <w:right w:val="none" w:sz="0" w:space="0" w:color="auto"/>
                              </w:divBdr>
                              <w:divsChild>
                                <w:div w:id="1213032557">
                                  <w:marLeft w:val="0"/>
                                  <w:marRight w:val="0"/>
                                  <w:marTop w:val="0"/>
                                  <w:marBottom w:val="0"/>
                                  <w:divBdr>
                                    <w:top w:val="none" w:sz="0" w:space="0" w:color="auto"/>
                                    <w:left w:val="none" w:sz="0" w:space="0" w:color="auto"/>
                                    <w:bottom w:val="none" w:sz="0" w:space="0" w:color="auto"/>
                                    <w:right w:val="none" w:sz="0" w:space="0" w:color="auto"/>
                                  </w:divBdr>
                                  <w:divsChild>
                                    <w:div w:id="64843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2694253">
      <w:bodyDiv w:val="1"/>
      <w:marLeft w:val="0"/>
      <w:marRight w:val="0"/>
      <w:marTop w:val="0"/>
      <w:marBottom w:val="0"/>
      <w:divBdr>
        <w:top w:val="none" w:sz="0" w:space="0" w:color="auto"/>
        <w:left w:val="none" w:sz="0" w:space="0" w:color="auto"/>
        <w:bottom w:val="none" w:sz="0" w:space="0" w:color="auto"/>
        <w:right w:val="none" w:sz="0" w:space="0" w:color="auto"/>
      </w:divBdr>
    </w:div>
    <w:div w:id="1576434737">
      <w:bodyDiv w:val="1"/>
      <w:marLeft w:val="0"/>
      <w:marRight w:val="0"/>
      <w:marTop w:val="0"/>
      <w:marBottom w:val="0"/>
      <w:divBdr>
        <w:top w:val="none" w:sz="0" w:space="0" w:color="auto"/>
        <w:left w:val="none" w:sz="0" w:space="0" w:color="auto"/>
        <w:bottom w:val="none" w:sz="0" w:space="0" w:color="auto"/>
        <w:right w:val="none" w:sz="0" w:space="0" w:color="auto"/>
      </w:divBdr>
    </w:div>
    <w:div w:id="1578906093">
      <w:bodyDiv w:val="1"/>
      <w:marLeft w:val="0"/>
      <w:marRight w:val="0"/>
      <w:marTop w:val="0"/>
      <w:marBottom w:val="0"/>
      <w:divBdr>
        <w:top w:val="none" w:sz="0" w:space="0" w:color="auto"/>
        <w:left w:val="none" w:sz="0" w:space="0" w:color="auto"/>
        <w:bottom w:val="none" w:sz="0" w:space="0" w:color="auto"/>
        <w:right w:val="none" w:sz="0" w:space="0" w:color="auto"/>
      </w:divBdr>
    </w:div>
    <w:div w:id="1581599846">
      <w:bodyDiv w:val="1"/>
      <w:marLeft w:val="0"/>
      <w:marRight w:val="0"/>
      <w:marTop w:val="0"/>
      <w:marBottom w:val="0"/>
      <w:divBdr>
        <w:top w:val="none" w:sz="0" w:space="0" w:color="auto"/>
        <w:left w:val="none" w:sz="0" w:space="0" w:color="auto"/>
        <w:bottom w:val="none" w:sz="0" w:space="0" w:color="auto"/>
        <w:right w:val="none" w:sz="0" w:space="0" w:color="auto"/>
      </w:divBdr>
    </w:div>
    <w:div w:id="1581908628">
      <w:bodyDiv w:val="1"/>
      <w:marLeft w:val="0"/>
      <w:marRight w:val="0"/>
      <w:marTop w:val="0"/>
      <w:marBottom w:val="0"/>
      <w:divBdr>
        <w:top w:val="none" w:sz="0" w:space="0" w:color="auto"/>
        <w:left w:val="none" w:sz="0" w:space="0" w:color="auto"/>
        <w:bottom w:val="none" w:sz="0" w:space="0" w:color="auto"/>
        <w:right w:val="none" w:sz="0" w:space="0" w:color="auto"/>
      </w:divBdr>
      <w:divsChild>
        <w:div w:id="1557281569">
          <w:marLeft w:val="0"/>
          <w:marRight w:val="0"/>
          <w:marTop w:val="0"/>
          <w:marBottom w:val="0"/>
          <w:divBdr>
            <w:top w:val="none" w:sz="0" w:space="0" w:color="auto"/>
            <w:left w:val="none" w:sz="0" w:space="0" w:color="auto"/>
            <w:bottom w:val="none" w:sz="0" w:space="0" w:color="auto"/>
            <w:right w:val="none" w:sz="0" w:space="0" w:color="auto"/>
          </w:divBdr>
        </w:div>
        <w:div w:id="10692553">
          <w:marLeft w:val="0"/>
          <w:marRight w:val="0"/>
          <w:marTop w:val="0"/>
          <w:marBottom w:val="0"/>
          <w:divBdr>
            <w:top w:val="none" w:sz="0" w:space="0" w:color="auto"/>
            <w:left w:val="none" w:sz="0" w:space="0" w:color="auto"/>
            <w:bottom w:val="none" w:sz="0" w:space="0" w:color="auto"/>
            <w:right w:val="none" w:sz="0" w:space="0" w:color="auto"/>
          </w:divBdr>
        </w:div>
      </w:divsChild>
    </w:div>
    <w:div w:id="1603293811">
      <w:bodyDiv w:val="1"/>
      <w:marLeft w:val="0"/>
      <w:marRight w:val="0"/>
      <w:marTop w:val="0"/>
      <w:marBottom w:val="0"/>
      <w:divBdr>
        <w:top w:val="none" w:sz="0" w:space="0" w:color="auto"/>
        <w:left w:val="none" w:sz="0" w:space="0" w:color="auto"/>
        <w:bottom w:val="none" w:sz="0" w:space="0" w:color="auto"/>
        <w:right w:val="none" w:sz="0" w:space="0" w:color="auto"/>
      </w:divBdr>
    </w:div>
    <w:div w:id="1613171026">
      <w:bodyDiv w:val="1"/>
      <w:marLeft w:val="0"/>
      <w:marRight w:val="0"/>
      <w:marTop w:val="0"/>
      <w:marBottom w:val="0"/>
      <w:divBdr>
        <w:top w:val="none" w:sz="0" w:space="0" w:color="auto"/>
        <w:left w:val="none" w:sz="0" w:space="0" w:color="auto"/>
        <w:bottom w:val="none" w:sz="0" w:space="0" w:color="auto"/>
        <w:right w:val="none" w:sz="0" w:space="0" w:color="auto"/>
      </w:divBdr>
      <w:divsChild>
        <w:div w:id="1700162374">
          <w:marLeft w:val="0"/>
          <w:marRight w:val="0"/>
          <w:marTop w:val="0"/>
          <w:marBottom w:val="0"/>
          <w:divBdr>
            <w:top w:val="none" w:sz="0" w:space="0" w:color="auto"/>
            <w:left w:val="none" w:sz="0" w:space="0" w:color="auto"/>
            <w:bottom w:val="none" w:sz="0" w:space="0" w:color="auto"/>
            <w:right w:val="none" w:sz="0" w:space="0" w:color="auto"/>
          </w:divBdr>
          <w:divsChild>
            <w:div w:id="1875649481">
              <w:marLeft w:val="0"/>
              <w:marRight w:val="0"/>
              <w:marTop w:val="0"/>
              <w:marBottom w:val="0"/>
              <w:divBdr>
                <w:top w:val="none" w:sz="0" w:space="0" w:color="auto"/>
                <w:left w:val="none" w:sz="0" w:space="0" w:color="auto"/>
                <w:bottom w:val="none" w:sz="0" w:space="0" w:color="auto"/>
                <w:right w:val="none" w:sz="0" w:space="0" w:color="auto"/>
              </w:divBdr>
              <w:divsChild>
                <w:div w:id="1183520239">
                  <w:marLeft w:val="0"/>
                  <w:marRight w:val="0"/>
                  <w:marTop w:val="0"/>
                  <w:marBottom w:val="0"/>
                  <w:divBdr>
                    <w:top w:val="none" w:sz="0" w:space="0" w:color="auto"/>
                    <w:left w:val="none" w:sz="0" w:space="0" w:color="auto"/>
                    <w:bottom w:val="none" w:sz="0" w:space="0" w:color="auto"/>
                    <w:right w:val="none" w:sz="0" w:space="0" w:color="auto"/>
                  </w:divBdr>
                  <w:divsChild>
                    <w:div w:id="165229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047188">
          <w:marLeft w:val="0"/>
          <w:marRight w:val="0"/>
          <w:marTop w:val="0"/>
          <w:marBottom w:val="0"/>
          <w:divBdr>
            <w:top w:val="none" w:sz="0" w:space="0" w:color="auto"/>
            <w:left w:val="none" w:sz="0" w:space="0" w:color="auto"/>
            <w:bottom w:val="none" w:sz="0" w:space="0" w:color="auto"/>
            <w:right w:val="none" w:sz="0" w:space="0" w:color="auto"/>
          </w:divBdr>
          <w:divsChild>
            <w:div w:id="1870991834">
              <w:marLeft w:val="0"/>
              <w:marRight w:val="0"/>
              <w:marTop w:val="0"/>
              <w:marBottom w:val="0"/>
              <w:divBdr>
                <w:top w:val="none" w:sz="0" w:space="0" w:color="auto"/>
                <w:left w:val="none" w:sz="0" w:space="0" w:color="auto"/>
                <w:bottom w:val="none" w:sz="0" w:space="0" w:color="auto"/>
                <w:right w:val="none" w:sz="0" w:space="0" w:color="auto"/>
              </w:divBdr>
              <w:divsChild>
                <w:div w:id="1570924871">
                  <w:marLeft w:val="0"/>
                  <w:marRight w:val="0"/>
                  <w:marTop w:val="0"/>
                  <w:marBottom w:val="0"/>
                  <w:divBdr>
                    <w:top w:val="none" w:sz="0" w:space="0" w:color="auto"/>
                    <w:left w:val="none" w:sz="0" w:space="0" w:color="auto"/>
                    <w:bottom w:val="none" w:sz="0" w:space="0" w:color="auto"/>
                    <w:right w:val="none" w:sz="0" w:space="0" w:color="auto"/>
                  </w:divBdr>
                  <w:divsChild>
                    <w:div w:id="37461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249133">
      <w:bodyDiv w:val="1"/>
      <w:marLeft w:val="0"/>
      <w:marRight w:val="0"/>
      <w:marTop w:val="0"/>
      <w:marBottom w:val="0"/>
      <w:divBdr>
        <w:top w:val="none" w:sz="0" w:space="0" w:color="auto"/>
        <w:left w:val="none" w:sz="0" w:space="0" w:color="auto"/>
        <w:bottom w:val="none" w:sz="0" w:space="0" w:color="auto"/>
        <w:right w:val="none" w:sz="0" w:space="0" w:color="auto"/>
      </w:divBdr>
    </w:div>
    <w:div w:id="1667131620">
      <w:bodyDiv w:val="1"/>
      <w:marLeft w:val="0"/>
      <w:marRight w:val="0"/>
      <w:marTop w:val="0"/>
      <w:marBottom w:val="0"/>
      <w:divBdr>
        <w:top w:val="none" w:sz="0" w:space="0" w:color="auto"/>
        <w:left w:val="none" w:sz="0" w:space="0" w:color="auto"/>
        <w:bottom w:val="none" w:sz="0" w:space="0" w:color="auto"/>
        <w:right w:val="none" w:sz="0" w:space="0" w:color="auto"/>
      </w:divBdr>
      <w:divsChild>
        <w:div w:id="1738671981">
          <w:marLeft w:val="0"/>
          <w:marRight w:val="0"/>
          <w:marTop w:val="0"/>
          <w:marBottom w:val="0"/>
          <w:divBdr>
            <w:top w:val="none" w:sz="0" w:space="0" w:color="auto"/>
            <w:left w:val="none" w:sz="0" w:space="0" w:color="auto"/>
            <w:bottom w:val="none" w:sz="0" w:space="0" w:color="auto"/>
            <w:right w:val="none" w:sz="0" w:space="0" w:color="auto"/>
          </w:divBdr>
          <w:divsChild>
            <w:div w:id="833182078">
              <w:marLeft w:val="0"/>
              <w:marRight w:val="0"/>
              <w:marTop w:val="0"/>
              <w:marBottom w:val="0"/>
              <w:divBdr>
                <w:top w:val="none" w:sz="0" w:space="0" w:color="auto"/>
                <w:left w:val="none" w:sz="0" w:space="0" w:color="auto"/>
                <w:bottom w:val="none" w:sz="0" w:space="0" w:color="auto"/>
                <w:right w:val="none" w:sz="0" w:space="0" w:color="auto"/>
              </w:divBdr>
              <w:divsChild>
                <w:div w:id="238947096">
                  <w:marLeft w:val="0"/>
                  <w:marRight w:val="0"/>
                  <w:marTop w:val="0"/>
                  <w:marBottom w:val="0"/>
                  <w:divBdr>
                    <w:top w:val="none" w:sz="0" w:space="0" w:color="auto"/>
                    <w:left w:val="none" w:sz="0" w:space="0" w:color="auto"/>
                    <w:bottom w:val="none" w:sz="0" w:space="0" w:color="auto"/>
                    <w:right w:val="none" w:sz="0" w:space="0" w:color="auto"/>
                  </w:divBdr>
                  <w:divsChild>
                    <w:div w:id="22001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975153">
          <w:marLeft w:val="0"/>
          <w:marRight w:val="0"/>
          <w:marTop w:val="0"/>
          <w:marBottom w:val="0"/>
          <w:divBdr>
            <w:top w:val="none" w:sz="0" w:space="0" w:color="auto"/>
            <w:left w:val="none" w:sz="0" w:space="0" w:color="auto"/>
            <w:bottom w:val="none" w:sz="0" w:space="0" w:color="auto"/>
            <w:right w:val="none" w:sz="0" w:space="0" w:color="auto"/>
          </w:divBdr>
          <w:divsChild>
            <w:div w:id="1703091844">
              <w:marLeft w:val="0"/>
              <w:marRight w:val="0"/>
              <w:marTop w:val="0"/>
              <w:marBottom w:val="0"/>
              <w:divBdr>
                <w:top w:val="none" w:sz="0" w:space="0" w:color="auto"/>
                <w:left w:val="none" w:sz="0" w:space="0" w:color="auto"/>
                <w:bottom w:val="none" w:sz="0" w:space="0" w:color="auto"/>
                <w:right w:val="none" w:sz="0" w:space="0" w:color="auto"/>
              </w:divBdr>
              <w:divsChild>
                <w:div w:id="387921726">
                  <w:marLeft w:val="0"/>
                  <w:marRight w:val="0"/>
                  <w:marTop w:val="0"/>
                  <w:marBottom w:val="0"/>
                  <w:divBdr>
                    <w:top w:val="none" w:sz="0" w:space="0" w:color="auto"/>
                    <w:left w:val="none" w:sz="0" w:space="0" w:color="auto"/>
                    <w:bottom w:val="none" w:sz="0" w:space="0" w:color="auto"/>
                    <w:right w:val="none" w:sz="0" w:space="0" w:color="auto"/>
                  </w:divBdr>
                  <w:divsChild>
                    <w:div w:id="183182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8270546">
      <w:bodyDiv w:val="1"/>
      <w:marLeft w:val="0"/>
      <w:marRight w:val="0"/>
      <w:marTop w:val="0"/>
      <w:marBottom w:val="0"/>
      <w:divBdr>
        <w:top w:val="none" w:sz="0" w:space="0" w:color="auto"/>
        <w:left w:val="none" w:sz="0" w:space="0" w:color="auto"/>
        <w:bottom w:val="none" w:sz="0" w:space="0" w:color="auto"/>
        <w:right w:val="none" w:sz="0" w:space="0" w:color="auto"/>
      </w:divBdr>
    </w:div>
    <w:div w:id="1684280296">
      <w:bodyDiv w:val="1"/>
      <w:marLeft w:val="0"/>
      <w:marRight w:val="0"/>
      <w:marTop w:val="0"/>
      <w:marBottom w:val="0"/>
      <w:divBdr>
        <w:top w:val="none" w:sz="0" w:space="0" w:color="auto"/>
        <w:left w:val="none" w:sz="0" w:space="0" w:color="auto"/>
        <w:bottom w:val="none" w:sz="0" w:space="0" w:color="auto"/>
        <w:right w:val="none" w:sz="0" w:space="0" w:color="auto"/>
      </w:divBdr>
    </w:div>
    <w:div w:id="1685787146">
      <w:bodyDiv w:val="1"/>
      <w:marLeft w:val="0"/>
      <w:marRight w:val="0"/>
      <w:marTop w:val="0"/>
      <w:marBottom w:val="0"/>
      <w:divBdr>
        <w:top w:val="none" w:sz="0" w:space="0" w:color="auto"/>
        <w:left w:val="none" w:sz="0" w:space="0" w:color="auto"/>
        <w:bottom w:val="none" w:sz="0" w:space="0" w:color="auto"/>
        <w:right w:val="none" w:sz="0" w:space="0" w:color="auto"/>
      </w:divBdr>
    </w:div>
    <w:div w:id="1704282876">
      <w:bodyDiv w:val="1"/>
      <w:marLeft w:val="0"/>
      <w:marRight w:val="0"/>
      <w:marTop w:val="0"/>
      <w:marBottom w:val="0"/>
      <w:divBdr>
        <w:top w:val="none" w:sz="0" w:space="0" w:color="auto"/>
        <w:left w:val="none" w:sz="0" w:space="0" w:color="auto"/>
        <w:bottom w:val="none" w:sz="0" w:space="0" w:color="auto"/>
        <w:right w:val="none" w:sz="0" w:space="0" w:color="auto"/>
      </w:divBdr>
    </w:div>
    <w:div w:id="1744526191">
      <w:bodyDiv w:val="1"/>
      <w:marLeft w:val="0"/>
      <w:marRight w:val="0"/>
      <w:marTop w:val="0"/>
      <w:marBottom w:val="0"/>
      <w:divBdr>
        <w:top w:val="none" w:sz="0" w:space="0" w:color="auto"/>
        <w:left w:val="none" w:sz="0" w:space="0" w:color="auto"/>
        <w:bottom w:val="none" w:sz="0" w:space="0" w:color="auto"/>
        <w:right w:val="none" w:sz="0" w:space="0" w:color="auto"/>
      </w:divBdr>
      <w:divsChild>
        <w:div w:id="125664801">
          <w:marLeft w:val="0"/>
          <w:marRight w:val="0"/>
          <w:marTop w:val="0"/>
          <w:marBottom w:val="0"/>
          <w:divBdr>
            <w:top w:val="none" w:sz="0" w:space="0" w:color="auto"/>
            <w:left w:val="none" w:sz="0" w:space="0" w:color="auto"/>
            <w:bottom w:val="none" w:sz="0" w:space="0" w:color="auto"/>
            <w:right w:val="none" w:sz="0" w:space="0" w:color="auto"/>
          </w:divBdr>
        </w:div>
        <w:div w:id="1477066770">
          <w:marLeft w:val="0"/>
          <w:marRight w:val="0"/>
          <w:marTop w:val="0"/>
          <w:marBottom w:val="0"/>
          <w:divBdr>
            <w:top w:val="none" w:sz="0" w:space="0" w:color="auto"/>
            <w:left w:val="none" w:sz="0" w:space="0" w:color="auto"/>
            <w:bottom w:val="none" w:sz="0" w:space="0" w:color="auto"/>
            <w:right w:val="none" w:sz="0" w:space="0" w:color="auto"/>
          </w:divBdr>
        </w:div>
        <w:div w:id="419251956">
          <w:marLeft w:val="0"/>
          <w:marRight w:val="0"/>
          <w:marTop w:val="0"/>
          <w:marBottom w:val="0"/>
          <w:divBdr>
            <w:top w:val="none" w:sz="0" w:space="0" w:color="auto"/>
            <w:left w:val="none" w:sz="0" w:space="0" w:color="auto"/>
            <w:bottom w:val="none" w:sz="0" w:space="0" w:color="auto"/>
            <w:right w:val="none" w:sz="0" w:space="0" w:color="auto"/>
          </w:divBdr>
        </w:div>
        <w:div w:id="324170815">
          <w:marLeft w:val="0"/>
          <w:marRight w:val="0"/>
          <w:marTop w:val="0"/>
          <w:marBottom w:val="0"/>
          <w:divBdr>
            <w:top w:val="none" w:sz="0" w:space="0" w:color="auto"/>
            <w:left w:val="none" w:sz="0" w:space="0" w:color="auto"/>
            <w:bottom w:val="none" w:sz="0" w:space="0" w:color="auto"/>
            <w:right w:val="none" w:sz="0" w:space="0" w:color="auto"/>
          </w:divBdr>
        </w:div>
        <w:div w:id="1298612357">
          <w:marLeft w:val="0"/>
          <w:marRight w:val="0"/>
          <w:marTop w:val="0"/>
          <w:marBottom w:val="0"/>
          <w:divBdr>
            <w:top w:val="none" w:sz="0" w:space="0" w:color="auto"/>
            <w:left w:val="none" w:sz="0" w:space="0" w:color="auto"/>
            <w:bottom w:val="none" w:sz="0" w:space="0" w:color="auto"/>
            <w:right w:val="none" w:sz="0" w:space="0" w:color="auto"/>
          </w:divBdr>
        </w:div>
        <w:div w:id="1429735094">
          <w:marLeft w:val="0"/>
          <w:marRight w:val="0"/>
          <w:marTop w:val="0"/>
          <w:marBottom w:val="0"/>
          <w:divBdr>
            <w:top w:val="none" w:sz="0" w:space="0" w:color="auto"/>
            <w:left w:val="none" w:sz="0" w:space="0" w:color="auto"/>
            <w:bottom w:val="none" w:sz="0" w:space="0" w:color="auto"/>
            <w:right w:val="none" w:sz="0" w:space="0" w:color="auto"/>
          </w:divBdr>
        </w:div>
        <w:div w:id="1979844415">
          <w:marLeft w:val="0"/>
          <w:marRight w:val="0"/>
          <w:marTop w:val="0"/>
          <w:marBottom w:val="0"/>
          <w:divBdr>
            <w:top w:val="none" w:sz="0" w:space="0" w:color="auto"/>
            <w:left w:val="none" w:sz="0" w:space="0" w:color="auto"/>
            <w:bottom w:val="none" w:sz="0" w:space="0" w:color="auto"/>
            <w:right w:val="none" w:sz="0" w:space="0" w:color="auto"/>
          </w:divBdr>
        </w:div>
        <w:div w:id="177739508">
          <w:marLeft w:val="0"/>
          <w:marRight w:val="0"/>
          <w:marTop w:val="0"/>
          <w:marBottom w:val="0"/>
          <w:divBdr>
            <w:top w:val="none" w:sz="0" w:space="0" w:color="auto"/>
            <w:left w:val="none" w:sz="0" w:space="0" w:color="auto"/>
            <w:bottom w:val="none" w:sz="0" w:space="0" w:color="auto"/>
            <w:right w:val="none" w:sz="0" w:space="0" w:color="auto"/>
          </w:divBdr>
        </w:div>
        <w:div w:id="324625454">
          <w:marLeft w:val="0"/>
          <w:marRight w:val="0"/>
          <w:marTop w:val="0"/>
          <w:marBottom w:val="0"/>
          <w:divBdr>
            <w:top w:val="none" w:sz="0" w:space="0" w:color="auto"/>
            <w:left w:val="none" w:sz="0" w:space="0" w:color="auto"/>
            <w:bottom w:val="none" w:sz="0" w:space="0" w:color="auto"/>
            <w:right w:val="none" w:sz="0" w:space="0" w:color="auto"/>
          </w:divBdr>
        </w:div>
        <w:div w:id="1421560059">
          <w:marLeft w:val="0"/>
          <w:marRight w:val="0"/>
          <w:marTop w:val="0"/>
          <w:marBottom w:val="0"/>
          <w:divBdr>
            <w:top w:val="none" w:sz="0" w:space="0" w:color="auto"/>
            <w:left w:val="none" w:sz="0" w:space="0" w:color="auto"/>
            <w:bottom w:val="none" w:sz="0" w:space="0" w:color="auto"/>
            <w:right w:val="none" w:sz="0" w:space="0" w:color="auto"/>
          </w:divBdr>
        </w:div>
        <w:div w:id="1608001698">
          <w:marLeft w:val="0"/>
          <w:marRight w:val="0"/>
          <w:marTop w:val="0"/>
          <w:marBottom w:val="0"/>
          <w:divBdr>
            <w:top w:val="none" w:sz="0" w:space="0" w:color="auto"/>
            <w:left w:val="none" w:sz="0" w:space="0" w:color="auto"/>
            <w:bottom w:val="none" w:sz="0" w:space="0" w:color="auto"/>
            <w:right w:val="none" w:sz="0" w:space="0" w:color="auto"/>
          </w:divBdr>
        </w:div>
        <w:div w:id="1716738996">
          <w:marLeft w:val="0"/>
          <w:marRight w:val="0"/>
          <w:marTop w:val="0"/>
          <w:marBottom w:val="0"/>
          <w:divBdr>
            <w:top w:val="none" w:sz="0" w:space="0" w:color="auto"/>
            <w:left w:val="none" w:sz="0" w:space="0" w:color="auto"/>
            <w:bottom w:val="none" w:sz="0" w:space="0" w:color="auto"/>
            <w:right w:val="none" w:sz="0" w:space="0" w:color="auto"/>
          </w:divBdr>
        </w:div>
        <w:div w:id="840853931">
          <w:marLeft w:val="0"/>
          <w:marRight w:val="0"/>
          <w:marTop w:val="0"/>
          <w:marBottom w:val="0"/>
          <w:divBdr>
            <w:top w:val="none" w:sz="0" w:space="0" w:color="auto"/>
            <w:left w:val="none" w:sz="0" w:space="0" w:color="auto"/>
            <w:bottom w:val="none" w:sz="0" w:space="0" w:color="auto"/>
            <w:right w:val="none" w:sz="0" w:space="0" w:color="auto"/>
          </w:divBdr>
        </w:div>
        <w:div w:id="1517882640">
          <w:marLeft w:val="0"/>
          <w:marRight w:val="0"/>
          <w:marTop w:val="0"/>
          <w:marBottom w:val="0"/>
          <w:divBdr>
            <w:top w:val="none" w:sz="0" w:space="0" w:color="auto"/>
            <w:left w:val="none" w:sz="0" w:space="0" w:color="auto"/>
            <w:bottom w:val="none" w:sz="0" w:space="0" w:color="auto"/>
            <w:right w:val="none" w:sz="0" w:space="0" w:color="auto"/>
          </w:divBdr>
        </w:div>
        <w:div w:id="802043987">
          <w:marLeft w:val="0"/>
          <w:marRight w:val="0"/>
          <w:marTop w:val="0"/>
          <w:marBottom w:val="0"/>
          <w:divBdr>
            <w:top w:val="none" w:sz="0" w:space="0" w:color="auto"/>
            <w:left w:val="none" w:sz="0" w:space="0" w:color="auto"/>
            <w:bottom w:val="none" w:sz="0" w:space="0" w:color="auto"/>
            <w:right w:val="none" w:sz="0" w:space="0" w:color="auto"/>
          </w:divBdr>
        </w:div>
        <w:div w:id="1726442870">
          <w:marLeft w:val="0"/>
          <w:marRight w:val="0"/>
          <w:marTop w:val="0"/>
          <w:marBottom w:val="0"/>
          <w:divBdr>
            <w:top w:val="none" w:sz="0" w:space="0" w:color="auto"/>
            <w:left w:val="none" w:sz="0" w:space="0" w:color="auto"/>
            <w:bottom w:val="none" w:sz="0" w:space="0" w:color="auto"/>
            <w:right w:val="none" w:sz="0" w:space="0" w:color="auto"/>
          </w:divBdr>
        </w:div>
        <w:div w:id="1732607261">
          <w:marLeft w:val="0"/>
          <w:marRight w:val="0"/>
          <w:marTop w:val="0"/>
          <w:marBottom w:val="0"/>
          <w:divBdr>
            <w:top w:val="none" w:sz="0" w:space="0" w:color="auto"/>
            <w:left w:val="none" w:sz="0" w:space="0" w:color="auto"/>
            <w:bottom w:val="none" w:sz="0" w:space="0" w:color="auto"/>
            <w:right w:val="none" w:sz="0" w:space="0" w:color="auto"/>
          </w:divBdr>
        </w:div>
        <w:div w:id="2141993598">
          <w:marLeft w:val="0"/>
          <w:marRight w:val="0"/>
          <w:marTop w:val="0"/>
          <w:marBottom w:val="0"/>
          <w:divBdr>
            <w:top w:val="none" w:sz="0" w:space="0" w:color="auto"/>
            <w:left w:val="none" w:sz="0" w:space="0" w:color="auto"/>
            <w:bottom w:val="none" w:sz="0" w:space="0" w:color="auto"/>
            <w:right w:val="none" w:sz="0" w:space="0" w:color="auto"/>
          </w:divBdr>
        </w:div>
        <w:div w:id="197789881">
          <w:marLeft w:val="0"/>
          <w:marRight w:val="0"/>
          <w:marTop w:val="0"/>
          <w:marBottom w:val="0"/>
          <w:divBdr>
            <w:top w:val="none" w:sz="0" w:space="0" w:color="auto"/>
            <w:left w:val="none" w:sz="0" w:space="0" w:color="auto"/>
            <w:bottom w:val="none" w:sz="0" w:space="0" w:color="auto"/>
            <w:right w:val="none" w:sz="0" w:space="0" w:color="auto"/>
          </w:divBdr>
        </w:div>
        <w:div w:id="740563863">
          <w:marLeft w:val="0"/>
          <w:marRight w:val="0"/>
          <w:marTop w:val="0"/>
          <w:marBottom w:val="0"/>
          <w:divBdr>
            <w:top w:val="none" w:sz="0" w:space="0" w:color="auto"/>
            <w:left w:val="none" w:sz="0" w:space="0" w:color="auto"/>
            <w:bottom w:val="none" w:sz="0" w:space="0" w:color="auto"/>
            <w:right w:val="none" w:sz="0" w:space="0" w:color="auto"/>
          </w:divBdr>
        </w:div>
        <w:div w:id="207884373">
          <w:marLeft w:val="0"/>
          <w:marRight w:val="0"/>
          <w:marTop w:val="0"/>
          <w:marBottom w:val="0"/>
          <w:divBdr>
            <w:top w:val="none" w:sz="0" w:space="0" w:color="auto"/>
            <w:left w:val="none" w:sz="0" w:space="0" w:color="auto"/>
            <w:bottom w:val="none" w:sz="0" w:space="0" w:color="auto"/>
            <w:right w:val="none" w:sz="0" w:space="0" w:color="auto"/>
          </w:divBdr>
        </w:div>
        <w:div w:id="626160558">
          <w:marLeft w:val="0"/>
          <w:marRight w:val="0"/>
          <w:marTop w:val="0"/>
          <w:marBottom w:val="0"/>
          <w:divBdr>
            <w:top w:val="none" w:sz="0" w:space="0" w:color="auto"/>
            <w:left w:val="none" w:sz="0" w:space="0" w:color="auto"/>
            <w:bottom w:val="none" w:sz="0" w:space="0" w:color="auto"/>
            <w:right w:val="none" w:sz="0" w:space="0" w:color="auto"/>
          </w:divBdr>
        </w:div>
        <w:div w:id="132066993">
          <w:marLeft w:val="0"/>
          <w:marRight w:val="0"/>
          <w:marTop w:val="0"/>
          <w:marBottom w:val="0"/>
          <w:divBdr>
            <w:top w:val="none" w:sz="0" w:space="0" w:color="auto"/>
            <w:left w:val="none" w:sz="0" w:space="0" w:color="auto"/>
            <w:bottom w:val="none" w:sz="0" w:space="0" w:color="auto"/>
            <w:right w:val="none" w:sz="0" w:space="0" w:color="auto"/>
          </w:divBdr>
        </w:div>
        <w:div w:id="1232811901">
          <w:marLeft w:val="0"/>
          <w:marRight w:val="0"/>
          <w:marTop w:val="0"/>
          <w:marBottom w:val="0"/>
          <w:divBdr>
            <w:top w:val="none" w:sz="0" w:space="0" w:color="auto"/>
            <w:left w:val="none" w:sz="0" w:space="0" w:color="auto"/>
            <w:bottom w:val="none" w:sz="0" w:space="0" w:color="auto"/>
            <w:right w:val="none" w:sz="0" w:space="0" w:color="auto"/>
          </w:divBdr>
        </w:div>
        <w:div w:id="1311129040">
          <w:marLeft w:val="0"/>
          <w:marRight w:val="0"/>
          <w:marTop w:val="0"/>
          <w:marBottom w:val="0"/>
          <w:divBdr>
            <w:top w:val="none" w:sz="0" w:space="0" w:color="auto"/>
            <w:left w:val="none" w:sz="0" w:space="0" w:color="auto"/>
            <w:bottom w:val="none" w:sz="0" w:space="0" w:color="auto"/>
            <w:right w:val="none" w:sz="0" w:space="0" w:color="auto"/>
          </w:divBdr>
        </w:div>
        <w:div w:id="1820421005">
          <w:marLeft w:val="0"/>
          <w:marRight w:val="0"/>
          <w:marTop w:val="0"/>
          <w:marBottom w:val="0"/>
          <w:divBdr>
            <w:top w:val="none" w:sz="0" w:space="0" w:color="auto"/>
            <w:left w:val="none" w:sz="0" w:space="0" w:color="auto"/>
            <w:bottom w:val="none" w:sz="0" w:space="0" w:color="auto"/>
            <w:right w:val="none" w:sz="0" w:space="0" w:color="auto"/>
          </w:divBdr>
        </w:div>
        <w:div w:id="629436247">
          <w:marLeft w:val="0"/>
          <w:marRight w:val="0"/>
          <w:marTop w:val="0"/>
          <w:marBottom w:val="0"/>
          <w:divBdr>
            <w:top w:val="none" w:sz="0" w:space="0" w:color="auto"/>
            <w:left w:val="none" w:sz="0" w:space="0" w:color="auto"/>
            <w:bottom w:val="none" w:sz="0" w:space="0" w:color="auto"/>
            <w:right w:val="none" w:sz="0" w:space="0" w:color="auto"/>
          </w:divBdr>
        </w:div>
        <w:div w:id="2054770948">
          <w:marLeft w:val="0"/>
          <w:marRight w:val="0"/>
          <w:marTop w:val="0"/>
          <w:marBottom w:val="0"/>
          <w:divBdr>
            <w:top w:val="none" w:sz="0" w:space="0" w:color="auto"/>
            <w:left w:val="none" w:sz="0" w:space="0" w:color="auto"/>
            <w:bottom w:val="none" w:sz="0" w:space="0" w:color="auto"/>
            <w:right w:val="none" w:sz="0" w:space="0" w:color="auto"/>
          </w:divBdr>
        </w:div>
        <w:div w:id="932400499">
          <w:marLeft w:val="0"/>
          <w:marRight w:val="0"/>
          <w:marTop w:val="0"/>
          <w:marBottom w:val="0"/>
          <w:divBdr>
            <w:top w:val="none" w:sz="0" w:space="0" w:color="auto"/>
            <w:left w:val="none" w:sz="0" w:space="0" w:color="auto"/>
            <w:bottom w:val="none" w:sz="0" w:space="0" w:color="auto"/>
            <w:right w:val="none" w:sz="0" w:space="0" w:color="auto"/>
          </w:divBdr>
        </w:div>
        <w:div w:id="1712488285">
          <w:marLeft w:val="0"/>
          <w:marRight w:val="0"/>
          <w:marTop w:val="0"/>
          <w:marBottom w:val="0"/>
          <w:divBdr>
            <w:top w:val="none" w:sz="0" w:space="0" w:color="auto"/>
            <w:left w:val="none" w:sz="0" w:space="0" w:color="auto"/>
            <w:bottom w:val="none" w:sz="0" w:space="0" w:color="auto"/>
            <w:right w:val="none" w:sz="0" w:space="0" w:color="auto"/>
          </w:divBdr>
        </w:div>
        <w:div w:id="1371370969">
          <w:marLeft w:val="0"/>
          <w:marRight w:val="0"/>
          <w:marTop w:val="0"/>
          <w:marBottom w:val="0"/>
          <w:divBdr>
            <w:top w:val="none" w:sz="0" w:space="0" w:color="auto"/>
            <w:left w:val="none" w:sz="0" w:space="0" w:color="auto"/>
            <w:bottom w:val="none" w:sz="0" w:space="0" w:color="auto"/>
            <w:right w:val="none" w:sz="0" w:space="0" w:color="auto"/>
          </w:divBdr>
        </w:div>
        <w:div w:id="724986607">
          <w:marLeft w:val="0"/>
          <w:marRight w:val="0"/>
          <w:marTop w:val="0"/>
          <w:marBottom w:val="0"/>
          <w:divBdr>
            <w:top w:val="none" w:sz="0" w:space="0" w:color="auto"/>
            <w:left w:val="none" w:sz="0" w:space="0" w:color="auto"/>
            <w:bottom w:val="none" w:sz="0" w:space="0" w:color="auto"/>
            <w:right w:val="none" w:sz="0" w:space="0" w:color="auto"/>
          </w:divBdr>
        </w:div>
        <w:div w:id="2106680650">
          <w:marLeft w:val="0"/>
          <w:marRight w:val="0"/>
          <w:marTop w:val="0"/>
          <w:marBottom w:val="0"/>
          <w:divBdr>
            <w:top w:val="none" w:sz="0" w:space="0" w:color="auto"/>
            <w:left w:val="none" w:sz="0" w:space="0" w:color="auto"/>
            <w:bottom w:val="none" w:sz="0" w:space="0" w:color="auto"/>
            <w:right w:val="none" w:sz="0" w:space="0" w:color="auto"/>
          </w:divBdr>
        </w:div>
        <w:div w:id="1948926322">
          <w:marLeft w:val="0"/>
          <w:marRight w:val="0"/>
          <w:marTop w:val="0"/>
          <w:marBottom w:val="0"/>
          <w:divBdr>
            <w:top w:val="none" w:sz="0" w:space="0" w:color="auto"/>
            <w:left w:val="none" w:sz="0" w:space="0" w:color="auto"/>
            <w:bottom w:val="none" w:sz="0" w:space="0" w:color="auto"/>
            <w:right w:val="none" w:sz="0" w:space="0" w:color="auto"/>
          </w:divBdr>
        </w:div>
        <w:div w:id="1471359447">
          <w:marLeft w:val="0"/>
          <w:marRight w:val="0"/>
          <w:marTop w:val="0"/>
          <w:marBottom w:val="0"/>
          <w:divBdr>
            <w:top w:val="none" w:sz="0" w:space="0" w:color="auto"/>
            <w:left w:val="none" w:sz="0" w:space="0" w:color="auto"/>
            <w:bottom w:val="none" w:sz="0" w:space="0" w:color="auto"/>
            <w:right w:val="none" w:sz="0" w:space="0" w:color="auto"/>
          </w:divBdr>
        </w:div>
        <w:div w:id="962156230">
          <w:marLeft w:val="0"/>
          <w:marRight w:val="0"/>
          <w:marTop w:val="0"/>
          <w:marBottom w:val="0"/>
          <w:divBdr>
            <w:top w:val="none" w:sz="0" w:space="0" w:color="auto"/>
            <w:left w:val="none" w:sz="0" w:space="0" w:color="auto"/>
            <w:bottom w:val="none" w:sz="0" w:space="0" w:color="auto"/>
            <w:right w:val="none" w:sz="0" w:space="0" w:color="auto"/>
          </w:divBdr>
        </w:div>
        <w:div w:id="2074698141">
          <w:marLeft w:val="0"/>
          <w:marRight w:val="0"/>
          <w:marTop w:val="0"/>
          <w:marBottom w:val="0"/>
          <w:divBdr>
            <w:top w:val="none" w:sz="0" w:space="0" w:color="auto"/>
            <w:left w:val="none" w:sz="0" w:space="0" w:color="auto"/>
            <w:bottom w:val="none" w:sz="0" w:space="0" w:color="auto"/>
            <w:right w:val="none" w:sz="0" w:space="0" w:color="auto"/>
          </w:divBdr>
        </w:div>
        <w:div w:id="1769496372">
          <w:marLeft w:val="0"/>
          <w:marRight w:val="0"/>
          <w:marTop w:val="0"/>
          <w:marBottom w:val="0"/>
          <w:divBdr>
            <w:top w:val="none" w:sz="0" w:space="0" w:color="auto"/>
            <w:left w:val="none" w:sz="0" w:space="0" w:color="auto"/>
            <w:bottom w:val="none" w:sz="0" w:space="0" w:color="auto"/>
            <w:right w:val="none" w:sz="0" w:space="0" w:color="auto"/>
          </w:divBdr>
        </w:div>
        <w:div w:id="1964916626">
          <w:marLeft w:val="0"/>
          <w:marRight w:val="0"/>
          <w:marTop w:val="0"/>
          <w:marBottom w:val="0"/>
          <w:divBdr>
            <w:top w:val="none" w:sz="0" w:space="0" w:color="auto"/>
            <w:left w:val="none" w:sz="0" w:space="0" w:color="auto"/>
            <w:bottom w:val="none" w:sz="0" w:space="0" w:color="auto"/>
            <w:right w:val="none" w:sz="0" w:space="0" w:color="auto"/>
          </w:divBdr>
        </w:div>
        <w:div w:id="1458794333">
          <w:marLeft w:val="0"/>
          <w:marRight w:val="0"/>
          <w:marTop w:val="0"/>
          <w:marBottom w:val="0"/>
          <w:divBdr>
            <w:top w:val="none" w:sz="0" w:space="0" w:color="auto"/>
            <w:left w:val="none" w:sz="0" w:space="0" w:color="auto"/>
            <w:bottom w:val="none" w:sz="0" w:space="0" w:color="auto"/>
            <w:right w:val="none" w:sz="0" w:space="0" w:color="auto"/>
          </w:divBdr>
        </w:div>
        <w:div w:id="1642422100">
          <w:marLeft w:val="0"/>
          <w:marRight w:val="0"/>
          <w:marTop w:val="0"/>
          <w:marBottom w:val="0"/>
          <w:divBdr>
            <w:top w:val="none" w:sz="0" w:space="0" w:color="auto"/>
            <w:left w:val="none" w:sz="0" w:space="0" w:color="auto"/>
            <w:bottom w:val="none" w:sz="0" w:space="0" w:color="auto"/>
            <w:right w:val="none" w:sz="0" w:space="0" w:color="auto"/>
          </w:divBdr>
        </w:div>
        <w:div w:id="959532830">
          <w:marLeft w:val="0"/>
          <w:marRight w:val="0"/>
          <w:marTop w:val="0"/>
          <w:marBottom w:val="0"/>
          <w:divBdr>
            <w:top w:val="none" w:sz="0" w:space="0" w:color="auto"/>
            <w:left w:val="none" w:sz="0" w:space="0" w:color="auto"/>
            <w:bottom w:val="none" w:sz="0" w:space="0" w:color="auto"/>
            <w:right w:val="none" w:sz="0" w:space="0" w:color="auto"/>
          </w:divBdr>
        </w:div>
        <w:div w:id="1061099068">
          <w:marLeft w:val="0"/>
          <w:marRight w:val="0"/>
          <w:marTop w:val="0"/>
          <w:marBottom w:val="0"/>
          <w:divBdr>
            <w:top w:val="none" w:sz="0" w:space="0" w:color="auto"/>
            <w:left w:val="none" w:sz="0" w:space="0" w:color="auto"/>
            <w:bottom w:val="none" w:sz="0" w:space="0" w:color="auto"/>
            <w:right w:val="none" w:sz="0" w:space="0" w:color="auto"/>
          </w:divBdr>
        </w:div>
        <w:div w:id="229776879">
          <w:marLeft w:val="0"/>
          <w:marRight w:val="0"/>
          <w:marTop w:val="0"/>
          <w:marBottom w:val="0"/>
          <w:divBdr>
            <w:top w:val="none" w:sz="0" w:space="0" w:color="auto"/>
            <w:left w:val="none" w:sz="0" w:space="0" w:color="auto"/>
            <w:bottom w:val="none" w:sz="0" w:space="0" w:color="auto"/>
            <w:right w:val="none" w:sz="0" w:space="0" w:color="auto"/>
          </w:divBdr>
        </w:div>
        <w:div w:id="1283609158">
          <w:marLeft w:val="0"/>
          <w:marRight w:val="0"/>
          <w:marTop w:val="0"/>
          <w:marBottom w:val="0"/>
          <w:divBdr>
            <w:top w:val="none" w:sz="0" w:space="0" w:color="auto"/>
            <w:left w:val="none" w:sz="0" w:space="0" w:color="auto"/>
            <w:bottom w:val="none" w:sz="0" w:space="0" w:color="auto"/>
            <w:right w:val="none" w:sz="0" w:space="0" w:color="auto"/>
          </w:divBdr>
        </w:div>
        <w:div w:id="1750537913">
          <w:marLeft w:val="0"/>
          <w:marRight w:val="0"/>
          <w:marTop w:val="0"/>
          <w:marBottom w:val="0"/>
          <w:divBdr>
            <w:top w:val="none" w:sz="0" w:space="0" w:color="auto"/>
            <w:left w:val="none" w:sz="0" w:space="0" w:color="auto"/>
            <w:bottom w:val="none" w:sz="0" w:space="0" w:color="auto"/>
            <w:right w:val="none" w:sz="0" w:space="0" w:color="auto"/>
          </w:divBdr>
        </w:div>
        <w:div w:id="882789428">
          <w:marLeft w:val="0"/>
          <w:marRight w:val="0"/>
          <w:marTop w:val="0"/>
          <w:marBottom w:val="0"/>
          <w:divBdr>
            <w:top w:val="none" w:sz="0" w:space="0" w:color="auto"/>
            <w:left w:val="none" w:sz="0" w:space="0" w:color="auto"/>
            <w:bottom w:val="none" w:sz="0" w:space="0" w:color="auto"/>
            <w:right w:val="none" w:sz="0" w:space="0" w:color="auto"/>
          </w:divBdr>
        </w:div>
        <w:div w:id="217087157">
          <w:marLeft w:val="0"/>
          <w:marRight w:val="0"/>
          <w:marTop w:val="0"/>
          <w:marBottom w:val="0"/>
          <w:divBdr>
            <w:top w:val="none" w:sz="0" w:space="0" w:color="auto"/>
            <w:left w:val="none" w:sz="0" w:space="0" w:color="auto"/>
            <w:bottom w:val="none" w:sz="0" w:space="0" w:color="auto"/>
            <w:right w:val="none" w:sz="0" w:space="0" w:color="auto"/>
          </w:divBdr>
        </w:div>
        <w:div w:id="1371370496">
          <w:marLeft w:val="0"/>
          <w:marRight w:val="0"/>
          <w:marTop w:val="0"/>
          <w:marBottom w:val="0"/>
          <w:divBdr>
            <w:top w:val="none" w:sz="0" w:space="0" w:color="auto"/>
            <w:left w:val="none" w:sz="0" w:space="0" w:color="auto"/>
            <w:bottom w:val="none" w:sz="0" w:space="0" w:color="auto"/>
            <w:right w:val="none" w:sz="0" w:space="0" w:color="auto"/>
          </w:divBdr>
        </w:div>
        <w:div w:id="1163593752">
          <w:marLeft w:val="0"/>
          <w:marRight w:val="0"/>
          <w:marTop w:val="0"/>
          <w:marBottom w:val="0"/>
          <w:divBdr>
            <w:top w:val="none" w:sz="0" w:space="0" w:color="auto"/>
            <w:left w:val="none" w:sz="0" w:space="0" w:color="auto"/>
            <w:bottom w:val="none" w:sz="0" w:space="0" w:color="auto"/>
            <w:right w:val="none" w:sz="0" w:space="0" w:color="auto"/>
          </w:divBdr>
        </w:div>
        <w:div w:id="2077700436">
          <w:marLeft w:val="0"/>
          <w:marRight w:val="0"/>
          <w:marTop w:val="0"/>
          <w:marBottom w:val="0"/>
          <w:divBdr>
            <w:top w:val="none" w:sz="0" w:space="0" w:color="auto"/>
            <w:left w:val="none" w:sz="0" w:space="0" w:color="auto"/>
            <w:bottom w:val="none" w:sz="0" w:space="0" w:color="auto"/>
            <w:right w:val="none" w:sz="0" w:space="0" w:color="auto"/>
          </w:divBdr>
        </w:div>
        <w:div w:id="1738089631">
          <w:marLeft w:val="0"/>
          <w:marRight w:val="0"/>
          <w:marTop w:val="0"/>
          <w:marBottom w:val="0"/>
          <w:divBdr>
            <w:top w:val="none" w:sz="0" w:space="0" w:color="auto"/>
            <w:left w:val="none" w:sz="0" w:space="0" w:color="auto"/>
            <w:bottom w:val="none" w:sz="0" w:space="0" w:color="auto"/>
            <w:right w:val="none" w:sz="0" w:space="0" w:color="auto"/>
          </w:divBdr>
        </w:div>
        <w:div w:id="1880125225">
          <w:marLeft w:val="0"/>
          <w:marRight w:val="0"/>
          <w:marTop w:val="0"/>
          <w:marBottom w:val="0"/>
          <w:divBdr>
            <w:top w:val="none" w:sz="0" w:space="0" w:color="auto"/>
            <w:left w:val="none" w:sz="0" w:space="0" w:color="auto"/>
            <w:bottom w:val="none" w:sz="0" w:space="0" w:color="auto"/>
            <w:right w:val="none" w:sz="0" w:space="0" w:color="auto"/>
          </w:divBdr>
        </w:div>
        <w:div w:id="1208641211">
          <w:marLeft w:val="0"/>
          <w:marRight w:val="0"/>
          <w:marTop w:val="0"/>
          <w:marBottom w:val="0"/>
          <w:divBdr>
            <w:top w:val="none" w:sz="0" w:space="0" w:color="auto"/>
            <w:left w:val="none" w:sz="0" w:space="0" w:color="auto"/>
            <w:bottom w:val="none" w:sz="0" w:space="0" w:color="auto"/>
            <w:right w:val="none" w:sz="0" w:space="0" w:color="auto"/>
          </w:divBdr>
        </w:div>
        <w:div w:id="910041682">
          <w:marLeft w:val="0"/>
          <w:marRight w:val="0"/>
          <w:marTop w:val="0"/>
          <w:marBottom w:val="0"/>
          <w:divBdr>
            <w:top w:val="none" w:sz="0" w:space="0" w:color="auto"/>
            <w:left w:val="none" w:sz="0" w:space="0" w:color="auto"/>
            <w:bottom w:val="none" w:sz="0" w:space="0" w:color="auto"/>
            <w:right w:val="none" w:sz="0" w:space="0" w:color="auto"/>
          </w:divBdr>
        </w:div>
        <w:div w:id="1025447091">
          <w:marLeft w:val="0"/>
          <w:marRight w:val="0"/>
          <w:marTop w:val="0"/>
          <w:marBottom w:val="0"/>
          <w:divBdr>
            <w:top w:val="none" w:sz="0" w:space="0" w:color="auto"/>
            <w:left w:val="none" w:sz="0" w:space="0" w:color="auto"/>
            <w:bottom w:val="none" w:sz="0" w:space="0" w:color="auto"/>
            <w:right w:val="none" w:sz="0" w:space="0" w:color="auto"/>
          </w:divBdr>
        </w:div>
        <w:div w:id="501548094">
          <w:marLeft w:val="0"/>
          <w:marRight w:val="0"/>
          <w:marTop w:val="0"/>
          <w:marBottom w:val="0"/>
          <w:divBdr>
            <w:top w:val="none" w:sz="0" w:space="0" w:color="auto"/>
            <w:left w:val="none" w:sz="0" w:space="0" w:color="auto"/>
            <w:bottom w:val="none" w:sz="0" w:space="0" w:color="auto"/>
            <w:right w:val="none" w:sz="0" w:space="0" w:color="auto"/>
          </w:divBdr>
        </w:div>
        <w:div w:id="1039939783">
          <w:marLeft w:val="0"/>
          <w:marRight w:val="0"/>
          <w:marTop w:val="0"/>
          <w:marBottom w:val="0"/>
          <w:divBdr>
            <w:top w:val="none" w:sz="0" w:space="0" w:color="auto"/>
            <w:left w:val="none" w:sz="0" w:space="0" w:color="auto"/>
            <w:bottom w:val="none" w:sz="0" w:space="0" w:color="auto"/>
            <w:right w:val="none" w:sz="0" w:space="0" w:color="auto"/>
          </w:divBdr>
        </w:div>
        <w:div w:id="1150562617">
          <w:marLeft w:val="0"/>
          <w:marRight w:val="0"/>
          <w:marTop w:val="0"/>
          <w:marBottom w:val="0"/>
          <w:divBdr>
            <w:top w:val="none" w:sz="0" w:space="0" w:color="auto"/>
            <w:left w:val="none" w:sz="0" w:space="0" w:color="auto"/>
            <w:bottom w:val="none" w:sz="0" w:space="0" w:color="auto"/>
            <w:right w:val="none" w:sz="0" w:space="0" w:color="auto"/>
          </w:divBdr>
        </w:div>
        <w:div w:id="2037996670">
          <w:marLeft w:val="0"/>
          <w:marRight w:val="0"/>
          <w:marTop w:val="0"/>
          <w:marBottom w:val="0"/>
          <w:divBdr>
            <w:top w:val="none" w:sz="0" w:space="0" w:color="auto"/>
            <w:left w:val="none" w:sz="0" w:space="0" w:color="auto"/>
            <w:bottom w:val="none" w:sz="0" w:space="0" w:color="auto"/>
            <w:right w:val="none" w:sz="0" w:space="0" w:color="auto"/>
          </w:divBdr>
        </w:div>
        <w:div w:id="1816869858">
          <w:marLeft w:val="0"/>
          <w:marRight w:val="0"/>
          <w:marTop w:val="0"/>
          <w:marBottom w:val="0"/>
          <w:divBdr>
            <w:top w:val="none" w:sz="0" w:space="0" w:color="auto"/>
            <w:left w:val="none" w:sz="0" w:space="0" w:color="auto"/>
            <w:bottom w:val="none" w:sz="0" w:space="0" w:color="auto"/>
            <w:right w:val="none" w:sz="0" w:space="0" w:color="auto"/>
          </w:divBdr>
        </w:div>
        <w:div w:id="1842550196">
          <w:marLeft w:val="0"/>
          <w:marRight w:val="0"/>
          <w:marTop w:val="0"/>
          <w:marBottom w:val="0"/>
          <w:divBdr>
            <w:top w:val="none" w:sz="0" w:space="0" w:color="auto"/>
            <w:left w:val="none" w:sz="0" w:space="0" w:color="auto"/>
            <w:bottom w:val="none" w:sz="0" w:space="0" w:color="auto"/>
            <w:right w:val="none" w:sz="0" w:space="0" w:color="auto"/>
          </w:divBdr>
        </w:div>
        <w:div w:id="866522971">
          <w:marLeft w:val="0"/>
          <w:marRight w:val="0"/>
          <w:marTop w:val="0"/>
          <w:marBottom w:val="0"/>
          <w:divBdr>
            <w:top w:val="none" w:sz="0" w:space="0" w:color="auto"/>
            <w:left w:val="none" w:sz="0" w:space="0" w:color="auto"/>
            <w:bottom w:val="none" w:sz="0" w:space="0" w:color="auto"/>
            <w:right w:val="none" w:sz="0" w:space="0" w:color="auto"/>
          </w:divBdr>
        </w:div>
        <w:div w:id="1883903839">
          <w:marLeft w:val="0"/>
          <w:marRight w:val="0"/>
          <w:marTop w:val="0"/>
          <w:marBottom w:val="0"/>
          <w:divBdr>
            <w:top w:val="none" w:sz="0" w:space="0" w:color="auto"/>
            <w:left w:val="none" w:sz="0" w:space="0" w:color="auto"/>
            <w:bottom w:val="none" w:sz="0" w:space="0" w:color="auto"/>
            <w:right w:val="none" w:sz="0" w:space="0" w:color="auto"/>
          </w:divBdr>
        </w:div>
        <w:div w:id="672074882">
          <w:marLeft w:val="0"/>
          <w:marRight w:val="0"/>
          <w:marTop w:val="0"/>
          <w:marBottom w:val="0"/>
          <w:divBdr>
            <w:top w:val="none" w:sz="0" w:space="0" w:color="auto"/>
            <w:left w:val="none" w:sz="0" w:space="0" w:color="auto"/>
            <w:bottom w:val="none" w:sz="0" w:space="0" w:color="auto"/>
            <w:right w:val="none" w:sz="0" w:space="0" w:color="auto"/>
          </w:divBdr>
        </w:div>
        <w:div w:id="1546720181">
          <w:marLeft w:val="0"/>
          <w:marRight w:val="0"/>
          <w:marTop w:val="0"/>
          <w:marBottom w:val="0"/>
          <w:divBdr>
            <w:top w:val="none" w:sz="0" w:space="0" w:color="auto"/>
            <w:left w:val="none" w:sz="0" w:space="0" w:color="auto"/>
            <w:bottom w:val="none" w:sz="0" w:space="0" w:color="auto"/>
            <w:right w:val="none" w:sz="0" w:space="0" w:color="auto"/>
          </w:divBdr>
        </w:div>
        <w:div w:id="92477913">
          <w:marLeft w:val="0"/>
          <w:marRight w:val="0"/>
          <w:marTop w:val="0"/>
          <w:marBottom w:val="0"/>
          <w:divBdr>
            <w:top w:val="none" w:sz="0" w:space="0" w:color="auto"/>
            <w:left w:val="none" w:sz="0" w:space="0" w:color="auto"/>
            <w:bottom w:val="none" w:sz="0" w:space="0" w:color="auto"/>
            <w:right w:val="none" w:sz="0" w:space="0" w:color="auto"/>
          </w:divBdr>
        </w:div>
        <w:div w:id="531841678">
          <w:marLeft w:val="0"/>
          <w:marRight w:val="0"/>
          <w:marTop w:val="0"/>
          <w:marBottom w:val="0"/>
          <w:divBdr>
            <w:top w:val="none" w:sz="0" w:space="0" w:color="auto"/>
            <w:left w:val="none" w:sz="0" w:space="0" w:color="auto"/>
            <w:bottom w:val="none" w:sz="0" w:space="0" w:color="auto"/>
            <w:right w:val="none" w:sz="0" w:space="0" w:color="auto"/>
          </w:divBdr>
        </w:div>
        <w:div w:id="1328366993">
          <w:marLeft w:val="0"/>
          <w:marRight w:val="0"/>
          <w:marTop w:val="0"/>
          <w:marBottom w:val="0"/>
          <w:divBdr>
            <w:top w:val="none" w:sz="0" w:space="0" w:color="auto"/>
            <w:left w:val="none" w:sz="0" w:space="0" w:color="auto"/>
            <w:bottom w:val="none" w:sz="0" w:space="0" w:color="auto"/>
            <w:right w:val="none" w:sz="0" w:space="0" w:color="auto"/>
          </w:divBdr>
        </w:div>
        <w:div w:id="1929803754">
          <w:marLeft w:val="0"/>
          <w:marRight w:val="0"/>
          <w:marTop w:val="0"/>
          <w:marBottom w:val="0"/>
          <w:divBdr>
            <w:top w:val="none" w:sz="0" w:space="0" w:color="auto"/>
            <w:left w:val="none" w:sz="0" w:space="0" w:color="auto"/>
            <w:bottom w:val="none" w:sz="0" w:space="0" w:color="auto"/>
            <w:right w:val="none" w:sz="0" w:space="0" w:color="auto"/>
          </w:divBdr>
        </w:div>
        <w:div w:id="1911890701">
          <w:marLeft w:val="0"/>
          <w:marRight w:val="0"/>
          <w:marTop w:val="0"/>
          <w:marBottom w:val="0"/>
          <w:divBdr>
            <w:top w:val="none" w:sz="0" w:space="0" w:color="auto"/>
            <w:left w:val="none" w:sz="0" w:space="0" w:color="auto"/>
            <w:bottom w:val="none" w:sz="0" w:space="0" w:color="auto"/>
            <w:right w:val="none" w:sz="0" w:space="0" w:color="auto"/>
          </w:divBdr>
        </w:div>
        <w:div w:id="1171213005">
          <w:marLeft w:val="0"/>
          <w:marRight w:val="0"/>
          <w:marTop w:val="0"/>
          <w:marBottom w:val="0"/>
          <w:divBdr>
            <w:top w:val="none" w:sz="0" w:space="0" w:color="auto"/>
            <w:left w:val="none" w:sz="0" w:space="0" w:color="auto"/>
            <w:bottom w:val="none" w:sz="0" w:space="0" w:color="auto"/>
            <w:right w:val="none" w:sz="0" w:space="0" w:color="auto"/>
          </w:divBdr>
        </w:div>
        <w:div w:id="945893630">
          <w:marLeft w:val="0"/>
          <w:marRight w:val="0"/>
          <w:marTop w:val="0"/>
          <w:marBottom w:val="0"/>
          <w:divBdr>
            <w:top w:val="none" w:sz="0" w:space="0" w:color="auto"/>
            <w:left w:val="none" w:sz="0" w:space="0" w:color="auto"/>
            <w:bottom w:val="none" w:sz="0" w:space="0" w:color="auto"/>
            <w:right w:val="none" w:sz="0" w:space="0" w:color="auto"/>
          </w:divBdr>
        </w:div>
        <w:div w:id="552497955">
          <w:marLeft w:val="0"/>
          <w:marRight w:val="0"/>
          <w:marTop w:val="0"/>
          <w:marBottom w:val="0"/>
          <w:divBdr>
            <w:top w:val="none" w:sz="0" w:space="0" w:color="auto"/>
            <w:left w:val="none" w:sz="0" w:space="0" w:color="auto"/>
            <w:bottom w:val="none" w:sz="0" w:space="0" w:color="auto"/>
            <w:right w:val="none" w:sz="0" w:space="0" w:color="auto"/>
          </w:divBdr>
        </w:div>
        <w:div w:id="685986237">
          <w:marLeft w:val="0"/>
          <w:marRight w:val="0"/>
          <w:marTop w:val="0"/>
          <w:marBottom w:val="0"/>
          <w:divBdr>
            <w:top w:val="none" w:sz="0" w:space="0" w:color="auto"/>
            <w:left w:val="none" w:sz="0" w:space="0" w:color="auto"/>
            <w:bottom w:val="none" w:sz="0" w:space="0" w:color="auto"/>
            <w:right w:val="none" w:sz="0" w:space="0" w:color="auto"/>
          </w:divBdr>
        </w:div>
        <w:div w:id="1920359090">
          <w:marLeft w:val="0"/>
          <w:marRight w:val="0"/>
          <w:marTop w:val="0"/>
          <w:marBottom w:val="0"/>
          <w:divBdr>
            <w:top w:val="none" w:sz="0" w:space="0" w:color="auto"/>
            <w:left w:val="none" w:sz="0" w:space="0" w:color="auto"/>
            <w:bottom w:val="none" w:sz="0" w:space="0" w:color="auto"/>
            <w:right w:val="none" w:sz="0" w:space="0" w:color="auto"/>
          </w:divBdr>
        </w:div>
        <w:div w:id="17900530">
          <w:marLeft w:val="0"/>
          <w:marRight w:val="0"/>
          <w:marTop w:val="0"/>
          <w:marBottom w:val="0"/>
          <w:divBdr>
            <w:top w:val="none" w:sz="0" w:space="0" w:color="auto"/>
            <w:left w:val="none" w:sz="0" w:space="0" w:color="auto"/>
            <w:bottom w:val="none" w:sz="0" w:space="0" w:color="auto"/>
            <w:right w:val="none" w:sz="0" w:space="0" w:color="auto"/>
          </w:divBdr>
        </w:div>
        <w:div w:id="1218469822">
          <w:marLeft w:val="0"/>
          <w:marRight w:val="0"/>
          <w:marTop w:val="0"/>
          <w:marBottom w:val="0"/>
          <w:divBdr>
            <w:top w:val="none" w:sz="0" w:space="0" w:color="auto"/>
            <w:left w:val="none" w:sz="0" w:space="0" w:color="auto"/>
            <w:bottom w:val="none" w:sz="0" w:space="0" w:color="auto"/>
            <w:right w:val="none" w:sz="0" w:space="0" w:color="auto"/>
          </w:divBdr>
        </w:div>
        <w:div w:id="227544006">
          <w:marLeft w:val="0"/>
          <w:marRight w:val="0"/>
          <w:marTop w:val="0"/>
          <w:marBottom w:val="0"/>
          <w:divBdr>
            <w:top w:val="none" w:sz="0" w:space="0" w:color="auto"/>
            <w:left w:val="none" w:sz="0" w:space="0" w:color="auto"/>
            <w:bottom w:val="none" w:sz="0" w:space="0" w:color="auto"/>
            <w:right w:val="none" w:sz="0" w:space="0" w:color="auto"/>
          </w:divBdr>
        </w:div>
        <w:div w:id="976687408">
          <w:marLeft w:val="0"/>
          <w:marRight w:val="0"/>
          <w:marTop w:val="0"/>
          <w:marBottom w:val="0"/>
          <w:divBdr>
            <w:top w:val="none" w:sz="0" w:space="0" w:color="auto"/>
            <w:left w:val="none" w:sz="0" w:space="0" w:color="auto"/>
            <w:bottom w:val="none" w:sz="0" w:space="0" w:color="auto"/>
            <w:right w:val="none" w:sz="0" w:space="0" w:color="auto"/>
          </w:divBdr>
        </w:div>
        <w:div w:id="1535654155">
          <w:marLeft w:val="0"/>
          <w:marRight w:val="0"/>
          <w:marTop w:val="0"/>
          <w:marBottom w:val="0"/>
          <w:divBdr>
            <w:top w:val="none" w:sz="0" w:space="0" w:color="auto"/>
            <w:left w:val="none" w:sz="0" w:space="0" w:color="auto"/>
            <w:bottom w:val="none" w:sz="0" w:space="0" w:color="auto"/>
            <w:right w:val="none" w:sz="0" w:space="0" w:color="auto"/>
          </w:divBdr>
        </w:div>
        <w:div w:id="1719819204">
          <w:marLeft w:val="0"/>
          <w:marRight w:val="0"/>
          <w:marTop w:val="0"/>
          <w:marBottom w:val="0"/>
          <w:divBdr>
            <w:top w:val="none" w:sz="0" w:space="0" w:color="auto"/>
            <w:left w:val="none" w:sz="0" w:space="0" w:color="auto"/>
            <w:bottom w:val="none" w:sz="0" w:space="0" w:color="auto"/>
            <w:right w:val="none" w:sz="0" w:space="0" w:color="auto"/>
          </w:divBdr>
        </w:div>
        <w:div w:id="316615075">
          <w:marLeft w:val="0"/>
          <w:marRight w:val="0"/>
          <w:marTop w:val="0"/>
          <w:marBottom w:val="0"/>
          <w:divBdr>
            <w:top w:val="none" w:sz="0" w:space="0" w:color="auto"/>
            <w:left w:val="none" w:sz="0" w:space="0" w:color="auto"/>
            <w:bottom w:val="none" w:sz="0" w:space="0" w:color="auto"/>
            <w:right w:val="none" w:sz="0" w:space="0" w:color="auto"/>
          </w:divBdr>
        </w:div>
        <w:div w:id="1792437593">
          <w:marLeft w:val="0"/>
          <w:marRight w:val="0"/>
          <w:marTop w:val="0"/>
          <w:marBottom w:val="0"/>
          <w:divBdr>
            <w:top w:val="none" w:sz="0" w:space="0" w:color="auto"/>
            <w:left w:val="none" w:sz="0" w:space="0" w:color="auto"/>
            <w:bottom w:val="none" w:sz="0" w:space="0" w:color="auto"/>
            <w:right w:val="none" w:sz="0" w:space="0" w:color="auto"/>
          </w:divBdr>
        </w:div>
        <w:div w:id="169412389">
          <w:marLeft w:val="0"/>
          <w:marRight w:val="0"/>
          <w:marTop w:val="0"/>
          <w:marBottom w:val="0"/>
          <w:divBdr>
            <w:top w:val="none" w:sz="0" w:space="0" w:color="auto"/>
            <w:left w:val="none" w:sz="0" w:space="0" w:color="auto"/>
            <w:bottom w:val="none" w:sz="0" w:space="0" w:color="auto"/>
            <w:right w:val="none" w:sz="0" w:space="0" w:color="auto"/>
          </w:divBdr>
        </w:div>
        <w:div w:id="421921666">
          <w:marLeft w:val="0"/>
          <w:marRight w:val="0"/>
          <w:marTop w:val="0"/>
          <w:marBottom w:val="0"/>
          <w:divBdr>
            <w:top w:val="none" w:sz="0" w:space="0" w:color="auto"/>
            <w:left w:val="none" w:sz="0" w:space="0" w:color="auto"/>
            <w:bottom w:val="none" w:sz="0" w:space="0" w:color="auto"/>
            <w:right w:val="none" w:sz="0" w:space="0" w:color="auto"/>
          </w:divBdr>
        </w:div>
        <w:div w:id="680204584">
          <w:marLeft w:val="0"/>
          <w:marRight w:val="0"/>
          <w:marTop w:val="0"/>
          <w:marBottom w:val="0"/>
          <w:divBdr>
            <w:top w:val="none" w:sz="0" w:space="0" w:color="auto"/>
            <w:left w:val="none" w:sz="0" w:space="0" w:color="auto"/>
            <w:bottom w:val="none" w:sz="0" w:space="0" w:color="auto"/>
            <w:right w:val="none" w:sz="0" w:space="0" w:color="auto"/>
          </w:divBdr>
        </w:div>
        <w:div w:id="866453741">
          <w:marLeft w:val="0"/>
          <w:marRight w:val="0"/>
          <w:marTop w:val="0"/>
          <w:marBottom w:val="0"/>
          <w:divBdr>
            <w:top w:val="none" w:sz="0" w:space="0" w:color="auto"/>
            <w:left w:val="none" w:sz="0" w:space="0" w:color="auto"/>
            <w:bottom w:val="none" w:sz="0" w:space="0" w:color="auto"/>
            <w:right w:val="none" w:sz="0" w:space="0" w:color="auto"/>
          </w:divBdr>
        </w:div>
        <w:div w:id="1960842012">
          <w:marLeft w:val="0"/>
          <w:marRight w:val="0"/>
          <w:marTop w:val="0"/>
          <w:marBottom w:val="0"/>
          <w:divBdr>
            <w:top w:val="none" w:sz="0" w:space="0" w:color="auto"/>
            <w:left w:val="none" w:sz="0" w:space="0" w:color="auto"/>
            <w:bottom w:val="none" w:sz="0" w:space="0" w:color="auto"/>
            <w:right w:val="none" w:sz="0" w:space="0" w:color="auto"/>
          </w:divBdr>
        </w:div>
        <w:div w:id="529563364">
          <w:marLeft w:val="0"/>
          <w:marRight w:val="0"/>
          <w:marTop w:val="0"/>
          <w:marBottom w:val="0"/>
          <w:divBdr>
            <w:top w:val="none" w:sz="0" w:space="0" w:color="auto"/>
            <w:left w:val="none" w:sz="0" w:space="0" w:color="auto"/>
            <w:bottom w:val="none" w:sz="0" w:space="0" w:color="auto"/>
            <w:right w:val="none" w:sz="0" w:space="0" w:color="auto"/>
          </w:divBdr>
        </w:div>
        <w:div w:id="577981411">
          <w:marLeft w:val="0"/>
          <w:marRight w:val="0"/>
          <w:marTop w:val="0"/>
          <w:marBottom w:val="0"/>
          <w:divBdr>
            <w:top w:val="none" w:sz="0" w:space="0" w:color="auto"/>
            <w:left w:val="none" w:sz="0" w:space="0" w:color="auto"/>
            <w:bottom w:val="none" w:sz="0" w:space="0" w:color="auto"/>
            <w:right w:val="none" w:sz="0" w:space="0" w:color="auto"/>
          </w:divBdr>
        </w:div>
        <w:div w:id="1646665631">
          <w:marLeft w:val="0"/>
          <w:marRight w:val="0"/>
          <w:marTop w:val="0"/>
          <w:marBottom w:val="0"/>
          <w:divBdr>
            <w:top w:val="none" w:sz="0" w:space="0" w:color="auto"/>
            <w:left w:val="none" w:sz="0" w:space="0" w:color="auto"/>
            <w:bottom w:val="none" w:sz="0" w:space="0" w:color="auto"/>
            <w:right w:val="none" w:sz="0" w:space="0" w:color="auto"/>
          </w:divBdr>
        </w:div>
        <w:div w:id="519246723">
          <w:marLeft w:val="0"/>
          <w:marRight w:val="0"/>
          <w:marTop w:val="0"/>
          <w:marBottom w:val="0"/>
          <w:divBdr>
            <w:top w:val="none" w:sz="0" w:space="0" w:color="auto"/>
            <w:left w:val="none" w:sz="0" w:space="0" w:color="auto"/>
            <w:bottom w:val="none" w:sz="0" w:space="0" w:color="auto"/>
            <w:right w:val="none" w:sz="0" w:space="0" w:color="auto"/>
          </w:divBdr>
        </w:div>
        <w:div w:id="605234651">
          <w:marLeft w:val="0"/>
          <w:marRight w:val="0"/>
          <w:marTop w:val="0"/>
          <w:marBottom w:val="0"/>
          <w:divBdr>
            <w:top w:val="none" w:sz="0" w:space="0" w:color="auto"/>
            <w:left w:val="none" w:sz="0" w:space="0" w:color="auto"/>
            <w:bottom w:val="none" w:sz="0" w:space="0" w:color="auto"/>
            <w:right w:val="none" w:sz="0" w:space="0" w:color="auto"/>
          </w:divBdr>
        </w:div>
        <w:div w:id="1446339897">
          <w:marLeft w:val="0"/>
          <w:marRight w:val="0"/>
          <w:marTop w:val="0"/>
          <w:marBottom w:val="0"/>
          <w:divBdr>
            <w:top w:val="none" w:sz="0" w:space="0" w:color="auto"/>
            <w:left w:val="none" w:sz="0" w:space="0" w:color="auto"/>
            <w:bottom w:val="none" w:sz="0" w:space="0" w:color="auto"/>
            <w:right w:val="none" w:sz="0" w:space="0" w:color="auto"/>
          </w:divBdr>
        </w:div>
        <w:div w:id="1479951884">
          <w:marLeft w:val="0"/>
          <w:marRight w:val="0"/>
          <w:marTop w:val="0"/>
          <w:marBottom w:val="0"/>
          <w:divBdr>
            <w:top w:val="none" w:sz="0" w:space="0" w:color="auto"/>
            <w:left w:val="none" w:sz="0" w:space="0" w:color="auto"/>
            <w:bottom w:val="none" w:sz="0" w:space="0" w:color="auto"/>
            <w:right w:val="none" w:sz="0" w:space="0" w:color="auto"/>
          </w:divBdr>
        </w:div>
        <w:div w:id="1391611461">
          <w:marLeft w:val="0"/>
          <w:marRight w:val="0"/>
          <w:marTop w:val="0"/>
          <w:marBottom w:val="0"/>
          <w:divBdr>
            <w:top w:val="none" w:sz="0" w:space="0" w:color="auto"/>
            <w:left w:val="none" w:sz="0" w:space="0" w:color="auto"/>
            <w:bottom w:val="none" w:sz="0" w:space="0" w:color="auto"/>
            <w:right w:val="none" w:sz="0" w:space="0" w:color="auto"/>
          </w:divBdr>
        </w:div>
        <w:div w:id="1475369264">
          <w:marLeft w:val="0"/>
          <w:marRight w:val="0"/>
          <w:marTop w:val="0"/>
          <w:marBottom w:val="0"/>
          <w:divBdr>
            <w:top w:val="none" w:sz="0" w:space="0" w:color="auto"/>
            <w:left w:val="none" w:sz="0" w:space="0" w:color="auto"/>
            <w:bottom w:val="none" w:sz="0" w:space="0" w:color="auto"/>
            <w:right w:val="none" w:sz="0" w:space="0" w:color="auto"/>
          </w:divBdr>
        </w:div>
        <w:div w:id="870415068">
          <w:marLeft w:val="0"/>
          <w:marRight w:val="0"/>
          <w:marTop w:val="0"/>
          <w:marBottom w:val="0"/>
          <w:divBdr>
            <w:top w:val="none" w:sz="0" w:space="0" w:color="auto"/>
            <w:left w:val="none" w:sz="0" w:space="0" w:color="auto"/>
            <w:bottom w:val="none" w:sz="0" w:space="0" w:color="auto"/>
            <w:right w:val="none" w:sz="0" w:space="0" w:color="auto"/>
          </w:divBdr>
        </w:div>
        <w:div w:id="1703049630">
          <w:marLeft w:val="0"/>
          <w:marRight w:val="0"/>
          <w:marTop w:val="0"/>
          <w:marBottom w:val="0"/>
          <w:divBdr>
            <w:top w:val="none" w:sz="0" w:space="0" w:color="auto"/>
            <w:left w:val="none" w:sz="0" w:space="0" w:color="auto"/>
            <w:bottom w:val="none" w:sz="0" w:space="0" w:color="auto"/>
            <w:right w:val="none" w:sz="0" w:space="0" w:color="auto"/>
          </w:divBdr>
        </w:div>
        <w:div w:id="1360548783">
          <w:marLeft w:val="0"/>
          <w:marRight w:val="0"/>
          <w:marTop w:val="0"/>
          <w:marBottom w:val="0"/>
          <w:divBdr>
            <w:top w:val="none" w:sz="0" w:space="0" w:color="auto"/>
            <w:left w:val="none" w:sz="0" w:space="0" w:color="auto"/>
            <w:bottom w:val="none" w:sz="0" w:space="0" w:color="auto"/>
            <w:right w:val="none" w:sz="0" w:space="0" w:color="auto"/>
          </w:divBdr>
        </w:div>
        <w:div w:id="195193663">
          <w:marLeft w:val="0"/>
          <w:marRight w:val="0"/>
          <w:marTop w:val="0"/>
          <w:marBottom w:val="0"/>
          <w:divBdr>
            <w:top w:val="none" w:sz="0" w:space="0" w:color="auto"/>
            <w:left w:val="none" w:sz="0" w:space="0" w:color="auto"/>
            <w:bottom w:val="none" w:sz="0" w:space="0" w:color="auto"/>
            <w:right w:val="none" w:sz="0" w:space="0" w:color="auto"/>
          </w:divBdr>
        </w:div>
        <w:div w:id="1634212723">
          <w:marLeft w:val="0"/>
          <w:marRight w:val="0"/>
          <w:marTop w:val="0"/>
          <w:marBottom w:val="0"/>
          <w:divBdr>
            <w:top w:val="none" w:sz="0" w:space="0" w:color="auto"/>
            <w:left w:val="none" w:sz="0" w:space="0" w:color="auto"/>
            <w:bottom w:val="none" w:sz="0" w:space="0" w:color="auto"/>
            <w:right w:val="none" w:sz="0" w:space="0" w:color="auto"/>
          </w:divBdr>
        </w:div>
        <w:div w:id="316611400">
          <w:marLeft w:val="0"/>
          <w:marRight w:val="0"/>
          <w:marTop w:val="0"/>
          <w:marBottom w:val="0"/>
          <w:divBdr>
            <w:top w:val="none" w:sz="0" w:space="0" w:color="auto"/>
            <w:left w:val="none" w:sz="0" w:space="0" w:color="auto"/>
            <w:bottom w:val="none" w:sz="0" w:space="0" w:color="auto"/>
            <w:right w:val="none" w:sz="0" w:space="0" w:color="auto"/>
          </w:divBdr>
        </w:div>
        <w:div w:id="868378453">
          <w:marLeft w:val="0"/>
          <w:marRight w:val="0"/>
          <w:marTop w:val="0"/>
          <w:marBottom w:val="0"/>
          <w:divBdr>
            <w:top w:val="none" w:sz="0" w:space="0" w:color="auto"/>
            <w:left w:val="none" w:sz="0" w:space="0" w:color="auto"/>
            <w:bottom w:val="none" w:sz="0" w:space="0" w:color="auto"/>
            <w:right w:val="none" w:sz="0" w:space="0" w:color="auto"/>
          </w:divBdr>
        </w:div>
        <w:div w:id="1246114696">
          <w:marLeft w:val="0"/>
          <w:marRight w:val="0"/>
          <w:marTop w:val="0"/>
          <w:marBottom w:val="0"/>
          <w:divBdr>
            <w:top w:val="none" w:sz="0" w:space="0" w:color="auto"/>
            <w:left w:val="none" w:sz="0" w:space="0" w:color="auto"/>
            <w:bottom w:val="none" w:sz="0" w:space="0" w:color="auto"/>
            <w:right w:val="none" w:sz="0" w:space="0" w:color="auto"/>
          </w:divBdr>
        </w:div>
        <w:div w:id="251008375">
          <w:marLeft w:val="0"/>
          <w:marRight w:val="0"/>
          <w:marTop w:val="0"/>
          <w:marBottom w:val="0"/>
          <w:divBdr>
            <w:top w:val="none" w:sz="0" w:space="0" w:color="auto"/>
            <w:left w:val="none" w:sz="0" w:space="0" w:color="auto"/>
            <w:bottom w:val="none" w:sz="0" w:space="0" w:color="auto"/>
            <w:right w:val="none" w:sz="0" w:space="0" w:color="auto"/>
          </w:divBdr>
        </w:div>
        <w:div w:id="363676800">
          <w:marLeft w:val="0"/>
          <w:marRight w:val="0"/>
          <w:marTop w:val="0"/>
          <w:marBottom w:val="0"/>
          <w:divBdr>
            <w:top w:val="none" w:sz="0" w:space="0" w:color="auto"/>
            <w:left w:val="none" w:sz="0" w:space="0" w:color="auto"/>
            <w:bottom w:val="none" w:sz="0" w:space="0" w:color="auto"/>
            <w:right w:val="none" w:sz="0" w:space="0" w:color="auto"/>
          </w:divBdr>
        </w:div>
        <w:div w:id="120618912">
          <w:marLeft w:val="0"/>
          <w:marRight w:val="0"/>
          <w:marTop w:val="0"/>
          <w:marBottom w:val="0"/>
          <w:divBdr>
            <w:top w:val="none" w:sz="0" w:space="0" w:color="auto"/>
            <w:left w:val="none" w:sz="0" w:space="0" w:color="auto"/>
            <w:bottom w:val="none" w:sz="0" w:space="0" w:color="auto"/>
            <w:right w:val="none" w:sz="0" w:space="0" w:color="auto"/>
          </w:divBdr>
        </w:div>
        <w:div w:id="1040014819">
          <w:marLeft w:val="0"/>
          <w:marRight w:val="0"/>
          <w:marTop w:val="0"/>
          <w:marBottom w:val="0"/>
          <w:divBdr>
            <w:top w:val="none" w:sz="0" w:space="0" w:color="auto"/>
            <w:left w:val="none" w:sz="0" w:space="0" w:color="auto"/>
            <w:bottom w:val="none" w:sz="0" w:space="0" w:color="auto"/>
            <w:right w:val="none" w:sz="0" w:space="0" w:color="auto"/>
          </w:divBdr>
        </w:div>
        <w:div w:id="1947233302">
          <w:marLeft w:val="0"/>
          <w:marRight w:val="0"/>
          <w:marTop w:val="0"/>
          <w:marBottom w:val="0"/>
          <w:divBdr>
            <w:top w:val="none" w:sz="0" w:space="0" w:color="auto"/>
            <w:left w:val="none" w:sz="0" w:space="0" w:color="auto"/>
            <w:bottom w:val="none" w:sz="0" w:space="0" w:color="auto"/>
            <w:right w:val="none" w:sz="0" w:space="0" w:color="auto"/>
          </w:divBdr>
        </w:div>
        <w:div w:id="582371043">
          <w:marLeft w:val="0"/>
          <w:marRight w:val="0"/>
          <w:marTop w:val="0"/>
          <w:marBottom w:val="0"/>
          <w:divBdr>
            <w:top w:val="none" w:sz="0" w:space="0" w:color="auto"/>
            <w:left w:val="none" w:sz="0" w:space="0" w:color="auto"/>
            <w:bottom w:val="none" w:sz="0" w:space="0" w:color="auto"/>
            <w:right w:val="none" w:sz="0" w:space="0" w:color="auto"/>
          </w:divBdr>
        </w:div>
        <w:div w:id="256058326">
          <w:marLeft w:val="0"/>
          <w:marRight w:val="0"/>
          <w:marTop w:val="0"/>
          <w:marBottom w:val="0"/>
          <w:divBdr>
            <w:top w:val="none" w:sz="0" w:space="0" w:color="auto"/>
            <w:left w:val="none" w:sz="0" w:space="0" w:color="auto"/>
            <w:bottom w:val="none" w:sz="0" w:space="0" w:color="auto"/>
            <w:right w:val="none" w:sz="0" w:space="0" w:color="auto"/>
          </w:divBdr>
        </w:div>
        <w:div w:id="1643997538">
          <w:marLeft w:val="0"/>
          <w:marRight w:val="0"/>
          <w:marTop w:val="0"/>
          <w:marBottom w:val="0"/>
          <w:divBdr>
            <w:top w:val="none" w:sz="0" w:space="0" w:color="auto"/>
            <w:left w:val="none" w:sz="0" w:space="0" w:color="auto"/>
            <w:bottom w:val="none" w:sz="0" w:space="0" w:color="auto"/>
            <w:right w:val="none" w:sz="0" w:space="0" w:color="auto"/>
          </w:divBdr>
        </w:div>
        <w:div w:id="2113893166">
          <w:marLeft w:val="0"/>
          <w:marRight w:val="0"/>
          <w:marTop w:val="0"/>
          <w:marBottom w:val="0"/>
          <w:divBdr>
            <w:top w:val="none" w:sz="0" w:space="0" w:color="auto"/>
            <w:left w:val="none" w:sz="0" w:space="0" w:color="auto"/>
            <w:bottom w:val="none" w:sz="0" w:space="0" w:color="auto"/>
            <w:right w:val="none" w:sz="0" w:space="0" w:color="auto"/>
          </w:divBdr>
        </w:div>
        <w:div w:id="380640399">
          <w:marLeft w:val="0"/>
          <w:marRight w:val="0"/>
          <w:marTop w:val="0"/>
          <w:marBottom w:val="0"/>
          <w:divBdr>
            <w:top w:val="none" w:sz="0" w:space="0" w:color="auto"/>
            <w:left w:val="none" w:sz="0" w:space="0" w:color="auto"/>
            <w:bottom w:val="none" w:sz="0" w:space="0" w:color="auto"/>
            <w:right w:val="none" w:sz="0" w:space="0" w:color="auto"/>
          </w:divBdr>
        </w:div>
        <w:div w:id="400517897">
          <w:marLeft w:val="0"/>
          <w:marRight w:val="0"/>
          <w:marTop w:val="0"/>
          <w:marBottom w:val="0"/>
          <w:divBdr>
            <w:top w:val="none" w:sz="0" w:space="0" w:color="auto"/>
            <w:left w:val="none" w:sz="0" w:space="0" w:color="auto"/>
            <w:bottom w:val="none" w:sz="0" w:space="0" w:color="auto"/>
            <w:right w:val="none" w:sz="0" w:space="0" w:color="auto"/>
          </w:divBdr>
        </w:div>
        <w:div w:id="1903759022">
          <w:marLeft w:val="0"/>
          <w:marRight w:val="0"/>
          <w:marTop w:val="0"/>
          <w:marBottom w:val="0"/>
          <w:divBdr>
            <w:top w:val="none" w:sz="0" w:space="0" w:color="auto"/>
            <w:left w:val="none" w:sz="0" w:space="0" w:color="auto"/>
            <w:bottom w:val="none" w:sz="0" w:space="0" w:color="auto"/>
            <w:right w:val="none" w:sz="0" w:space="0" w:color="auto"/>
          </w:divBdr>
        </w:div>
        <w:div w:id="624654108">
          <w:marLeft w:val="0"/>
          <w:marRight w:val="0"/>
          <w:marTop w:val="0"/>
          <w:marBottom w:val="0"/>
          <w:divBdr>
            <w:top w:val="none" w:sz="0" w:space="0" w:color="auto"/>
            <w:left w:val="none" w:sz="0" w:space="0" w:color="auto"/>
            <w:bottom w:val="none" w:sz="0" w:space="0" w:color="auto"/>
            <w:right w:val="none" w:sz="0" w:space="0" w:color="auto"/>
          </w:divBdr>
        </w:div>
        <w:div w:id="161553980">
          <w:marLeft w:val="0"/>
          <w:marRight w:val="0"/>
          <w:marTop w:val="0"/>
          <w:marBottom w:val="0"/>
          <w:divBdr>
            <w:top w:val="none" w:sz="0" w:space="0" w:color="auto"/>
            <w:left w:val="none" w:sz="0" w:space="0" w:color="auto"/>
            <w:bottom w:val="none" w:sz="0" w:space="0" w:color="auto"/>
            <w:right w:val="none" w:sz="0" w:space="0" w:color="auto"/>
          </w:divBdr>
        </w:div>
        <w:div w:id="1914970247">
          <w:marLeft w:val="0"/>
          <w:marRight w:val="0"/>
          <w:marTop w:val="0"/>
          <w:marBottom w:val="0"/>
          <w:divBdr>
            <w:top w:val="none" w:sz="0" w:space="0" w:color="auto"/>
            <w:left w:val="none" w:sz="0" w:space="0" w:color="auto"/>
            <w:bottom w:val="none" w:sz="0" w:space="0" w:color="auto"/>
            <w:right w:val="none" w:sz="0" w:space="0" w:color="auto"/>
          </w:divBdr>
        </w:div>
        <w:div w:id="1790271460">
          <w:marLeft w:val="0"/>
          <w:marRight w:val="0"/>
          <w:marTop w:val="0"/>
          <w:marBottom w:val="0"/>
          <w:divBdr>
            <w:top w:val="none" w:sz="0" w:space="0" w:color="auto"/>
            <w:left w:val="none" w:sz="0" w:space="0" w:color="auto"/>
            <w:bottom w:val="none" w:sz="0" w:space="0" w:color="auto"/>
            <w:right w:val="none" w:sz="0" w:space="0" w:color="auto"/>
          </w:divBdr>
        </w:div>
        <w:div w:id="1100835878">
          <w:marLeft w:val="0"/>
          <w:marRight w:val="0"/>
          <w:marTop w:val="0"/>
          <w:marBottom w:val="0"/>
          <w:divBdr>
            <w:top w:val="none" w:sz="0" w:space="0" w:color="auto"/>
            <w:left w:val="none" w:sz="0" w:space="0" w:color="auto"/>
            <w:bottom w:val="none" w:sz="0" w:space="0" w:color="auto"/>
            <w:right w:val="none" w:sz="0" w:space="0" w:color="auto"/>
          </w:divBdr>
        </w:div>
        <w:div w:id="268709395">
          <w:marLeft w:val="0"/>
          <w:marRight w:val="0"/>
          <w:marTop w:val="0"/>
          <w:marBottom w:val="0"/>
          <w:divBdr>
            <w:top w:val="none" w:sz="0" w:space="0" w:color="auto"/>
            <w:left w:val="none" w:sz="0" w:space="0" w:color="auto"/>
            <w:bottom w:val="none" w:sz="0" w:space="0" w:color="auto"/>
            <w:right w:val="none" w:sz="0" w:space="0" w:color="auto"/>
          </w:divBdr>
        </w:div>
        <w:div w:id="699628694">
          <w:marLeft w:val="0"/>
          <w:marRight w:val="0"/>
          <w:marTop w:val="0"/>
          <w:marBottom w:val="0"/>
          <w:divBdr>
            <w:top w:val="none" w:sz="0" w:space="0" w:color="auto"/>
            <w:left w:val="none" w:sz="0" w:space="0" w:color="auto"/>
            <w:bottom w:val="none" w:sz="0" w:space="0" w:color="auto"/>
            <w:right w:val="none" w:sz="0" w:space="0" w:color="auto"/>
          </w:divBdr>
        </w:div>
        <w:div w:id="601449383">
          <w:marLeft w:val="0"/>
          <w:marRight w:val="0"/>
          <w:marTop w:val="0"/>
          <w:marBottom w:val="0"/>
          <w:divBdr>
            <w:top w:val="none" w:sz="0" w:space="0" w:color="auto"/>
            <w:left w:val="none" w:sz="0" w:space="0" w:color="auto"/>
            <w:bottom w:val="none" w:sz="0" w:space="0" w:color="auto"/>
            <w:right w:val="none" w:sz="0" w:space="0" w:color="auto"/>
          </w:divBdr>
        </w:div>
        <w:div w:id="785395717">
          <w:marLeft w:val="0"/>
          <w:marRight w:val="0"/>
          <w:marTop w:val="0"/>
          <w:marBottom w:val="0"/>
          <w:divBdr>
            <w:top w:val="none" w:sz="0" w:space="0" w:color="auto"/>
            <w:left w:val="none" w:sz="0" w:space="0" w:color="auto"/>
            <w:bottom w:val="none" w:sz="0" w:space="0" w:color="auto"/>
            <w:right w:val="none" w:sz="0" w:space="0" w:color="auto"/>
          </w:divBdr>
        </w:div>
        <w:div w:id="1060130250">
          <w:marLeft w:val="0"/>
          <w:marRight w:val="0"/>
          <w:marTop w:val="0"/>
          <w:marBottom w:val="0"/>
          <w:divBdr>
            <w:top w:val="none" w:sz="0" w:space="0" w:color="auto"/>
            <w:left w:val="none" w:sz="0" w:space="0" w:color="auto"/>
            <w:bottom w:val="none" w:sz="0" w:space="0" w:color="auto"/>
            <w:right w:val="none" w:sz="0" w:space="0" w:color="auto"/>
          </w:divBdr>
        </w:div>
        <w:div w:id="1726023092">
          <w:marLeft w:val="0"/>
          <w:marRight w:val="0"/>
          <w:marTop w:val="0"/>
          <w:marBottom w:val="0"/>
          <w:divBdr>
            <w:top w:val="none" w:sz="0" w:space="0" w:color="auto"/>
            <w:left w:val="none" w:sz="0" w:space="0" w:color="auto"/>
            <w:bottom w:val="none" w:sz="0" w:space="0" w:color="auto"/>
            <w:right w:val="none" w:sz="0" w:space="0" w:color="auto"/>
          </w:divBdr>
        </w:div>
        <w:div w:id="1247567657">
          <w:marLeft w:val="0"/>
          <w:marRight w:val="0"/>
          <w:marTop w:val="0"/>
          <w:marBottom w:val="0"/>
          <w:divBdr>
            <w:top w:val="none" w:sz="0" w:space="0" w:color="auto"/>
            <w:left w:val="none" w:sz="0" w:space="0" w:color="auto"/>
            <w:bottom w:val="none" w:sz="0" w:space="0" w:color="auto"/>
            <w:right w:val="none" w:sz="0" w:space="0" w:color="auto"/>
          </w:divBdr>
        </w:div>
        <w:div w:id="985667303">
          <w:marLeft w:val="0"/>
          <w:marRight w:val="0"/>
          <w:marTop w:val="0"/>
          <w:marBottom w:val="0"/>
          <w:divBdr>
            <w:top w:val="none" w:sz="0" w:space="0" w:color="auto"/>
            <w:left w:val="none" w:sz="0" w:space="0" w:color="auto"/>
            <w:bottom w:val="none" w:sz="0" w:space="0" w:color="auto"/>
            <w:right w:val="none" w:sz="0" w:space="0" w:color="auto"/>
          </w:divBdr>
        </w:div>
        <w:div w:id="923341873">
          <w:marLeft w:val="0"/>
          <w:marRight w:val="0"/>
          <w:marTop w:val="0"/>
          <w:marBottom w:val="0"/>
          <w:divBdr>
            <w:top w:val="none" w:sz="0" w:space="0" w:color="auto"/>
            <w:left w:val="none" w:sz="0" w:space="0" w:color="auto"/>
            <w:bottom w:val="none" w:sz="0" w:space="0" w:color="auto"/>
            <w:right w:val="none" w:sz="0" w:space="0" w:color="auto"/>
          </w:divBdr>
        </w:div>
        <w:div w:id="429281606">
          <w:marLeft w:val="0"/>
          <w:marRight w:val="0"/>
          <w:marTop w:val="0"/>
          <w:marBottom w:val="0"/>
          <w:divBdr>
            <w:top w:val="none" w:sz="0" w:space="0" w:color="auto"/>
            <w:left w:val="none" w:sz="0" w:space="0" w:color="auto"/>
            <w:bottom w:val="none" w:sz="0" w:space="0" w:color="auto"/>
            <w:right w:val="none" w:sz="0" w:space="0" w:color="auto"/>
          </w:divBdr>
        </w:div>
        <w:div w:id="350834794">
          <w:marLeft w:val="0"/>
          <w:marRight w:val="0"/>
          <w:marTop w:val="0"/>
          <w:marBottom w:val="0"/>
          <w:divBdr>
            <w:top w:val="none" w:sz="0" w:space="0" w:color="auto"/>
            <w:left w:val="none" w:sz="0" w:space="0" w:color="auto"/>
            <w:bottom w:val="none" w:sz="0" w:space="0" w:color="auto"/>
            <w:right w:val="none" w:sz="0" w:space="0" w:color="auto"/>
          </w:divBdr>
        </w:div>
        <w:div w:id="69234878">
          <w:marLeft w:val="0"/>
          <w:marRight w:val="0"/>
          <w:marTop w:val="0"/>
          <w:marBottom w:val="0"/>
          <w:divBdr>
            <w:top w:val="none" w:sz="0" w:space="0" w:color="auto"/>
            <w:left w:val="none" w:sz="0" w:space="0" w:color="auto"/>
            <w:bottom w:val="none" w:sz="0" w:space="0" w:color="auto"/>
            <w:right w:val="none" w:sz="0" w:space="0" w:color="auto"/>
          </w:divBdr>
        </w:div>
        <w:div w:id="1639991591">
          <w:marLeft w:val="0"/>
          <w:marRight w:val="0"/>
          <w:marTop w:val="0"/>
          <w:marBottom w:val="0"/>
          <w:divBdr>
            <w:top w:val="none" w:sz="0" w:space="0" w:color="auto"/>
            <w:left w:val="none" w:sz="0" w:space="0" w:color="auto"/>
            <w:bottom w:val="none" w:sz="0" w:space="0" w:color="auto"/>
            <w:right w:val="none" w:sz="0" w:space="0" w:color="auto"/>
          </w:divBdr>
        </w:div>
        <w:div w:id="1953586080">
          <w:marLeft w:val="0"/>
          <w:marRight w:val="0"/>
          <w:marTop w:val="0"/>
          <w:marBottom w:val="0"/>
          <w:divBdr>
            <w:top w:val="none" w:sz="0" w:space="0" w:color="auto"/>
            <w:left w:val="none" w:sz="0" w:space="0" w:color="auto"/>
            <w:bottom w:val="none" w:sz="0" w:space="0" w:color="auto"/>
            <w:right w:val="none" w:sz="0" w:space="0" w:color="auto"/>
          </w:divBdr>
        </w:div>
        <w:div w:id="431361176">
          <w:marLeft w:val="0"/>
          <w:marRight w:val="0"/>
          <w:marTop w:val="0"/>
          <w:marBottom w:val="0"/>
          <w:divBdr>
            <w:top w:val="none" w:sz="0" w:space="0" w:color="auto"/>
            <w:left w:val="none" w:sz="0" w:space="0" w:color="auto"/>
            <w:bottom w:val="none" w:sz="0" w:space="0" w:color="auto"/>
            <w:right w:val="none" w:sz="0" w:space="0" w:color="auto"/>
          </w:divBdr>
        </w:div>
        <w:div w:id="591210171">
          <w:marLeft w:val="0"/>
          <w:marRight w:val="0"/>
          <w:marTop w:val="0"/>
          <w:marBottom w:val="0"/>
          <w:divBdr>
            <w:top w:val="none" w:sz="0" w:space="0" w:color="auto"/>
            <w:left w:val="none" w:sz="0" w:space="0" w:color="auto"/>
            <w:bottom w:val="none" w:sz="0" w:space="0" w:color="auto"/>
            <w:right w:val="none" w:sz="0" w:space="0" w:color="auto"/>
          </w:divBdr>
        </w:div>
      </w:divsChild>
    </w:div>
    <w:div w:id="1768504079">
      <w:bodyDiv w:val="1"/>
      <w:marLeft w:val="0"/>
      <w:marRight w:val="0"/>
      <w:marTop w:val="0"/>
      <w:marBottom w:val="0"/>
      <w:divBdr>
        <w:top w:val="none" w:sz="0" w:space="0" w:color="auto"/>
        <w:left w:val="none" w:sz="0" w:space="0" w:color="auto"/>
        <w:bottom w:val="none" w:sz="0" w:space="0" w:color="auto"/>
        <w:right w:val="none" w:sz="0" w:space="0" w:color="auto"/>
      </w:divBdr>
    </w:div>
    <w:div w:id="1777627334">
      <w:bodyDiv w:val="1"/>
      <w:marLeft w:val="0"/>
      <w:marRight w:val="0"/>
      <w:marTop w:val="0"/>
      <w:marBottom w:val="0"/>
      <w:divBdr>
        <w:top w:val="none" w:sz="0" w:space="0" w:color="auto"/>
        <w:left w:val="none" w:sz="0" w:space="0" w:color="auto"/>
        <w:bottom w:val="none" w:sz="0" w:space="0" w:color="auto"/>
        <w:right w:val="none" w:sz="0" w:space="0" w:color="auto"/>
      </w:divBdr>
    </w:div>
    <w:div w:id="1797063724">
      <w:bodyDiv w:val="1"/>
      <w:marLeft w:val="0"/>
      <w:marRight w:val="0"/>
      <w:marTop w:val="0"/>
      <w:marBottom w:val="0"/>
      <w:divBdr>
        <w:top w:val="none" w:sz="0" w:space="0" w:color="auto"/>
        <w:left w:val="none" w:sz="0" w:space="0" w:color="auto"/>
        <w:bottom w:val="none" w:sz="0" w:space="0" w:color="auto"/>
        <w:right w:val="none" w:sz="0" w:space="0" w:color="auto"/>
      </w:divBdr>
      <w:divsChild>
        <w:div w:id="64298803">
          <w:marLeft w:val="0"/>
          <w:marRight w:val="0"/>
          <w:marTop w:val="0"/>
          <w:marBottom w:val="0"/>
          <w:divBdr>
            <w:top w:val="none" w:sz="0" w:space="0" w:color="auto"/>
            <w:left w:val="none" w:sz="0" w:space="0" w:color="auto"/>
            <w:bottom w:val="none" w:sz="0" w:space="0" w:color="auto"/>
            <w:right w:val="none" w:sz="0" w:space="0" w:color="auto"/>
          </w:divBdr>
          <w:divsChild>
            <w:div w:id="1217932935">
              <w:marLeft w:val="0"/>
              <w:marRight w:val="0"/>
              <w:marTop w:val="0"/>
              <w:marBottom w:val="0"/>
              <w:divBdr>
                <w:top w:val="none" w:sz="0" w:space="0" w:color="auto"/>
                <w:left w:val="none" w:sz="0" w:space="0" w:color="auto"/>
                <w:bottom w:val="none" w:sz="0" w:space="0" w:color="auto"/>
                <w:right w:val="none" w:sz="0" w:space="0" w:color="auto"/>
              </w:divBdr>
              <w:divsChild>
                <w:div w:id="510536021">
                  <w:marLeft w:val="0"/>
                  <w:marRight w:val="0"/>
                  <w:marTop w:val="0"/>
                  <w:marBottom w:val="0"/>
                  <w:divBdr>
                    <w:top w:val="none" w:sz="0" w:space="0" w:color="auto"/>
                    <w:left w:val="none" w:sz="0" w:space="0" w:color="auto"/>
                    <w:bottom w:val="none" w:sz="0" w:space="0" w:color="auto"/>
                    <w:right w:val="none" w:sz="0" w:space="0" w:color="auto"/>
                  </w:divBdr>
                  <w:divsChild>
                    <w:div w:id="1613709060">
                      <w:marLeft w:val="0"/>
                      <w:marRight w:val="0"/>
                      <w:marTop w:val="0"/>
                      <w:marBottom w:val="0"/>
                      <w:divBdr>
                        <w:top w:val="none" w:sz="0" w:space="0" w:color="auto"/>
                        <w:left w:val="none" w:sz="0" w:space="0" w:color="auto"/>
                        <w:bottom w:val="none" w:sz="0" w:space="0" w:color="auto"/>
                        <w:right w:val="none" w:sz="0" w:space="0" w:color="auto"/>
                      </w:divBdr>
                      <w:divsChild>
                        <w:div w:id="843858894">
                          <w:marLeft w:val="0"/>
                          <w:marRight w:val="0"/>
                          <w:marTop w:val="0"/>
                          <w:marBottom w:val="0"/>
                          <w:divBdr>
                            <w:top w:val="none" w:sz="0" w:space="0" w:color="auto"/>
                            <w:left w:val="none" w:sz="0" w:space="0" w:color="auto"/>
                            <w:bottom w:val="none" w:sz="0" w:space="0" w:color="auto"/>
                            <w:right w:val="none" w:sz="0" w:space="0" w:color="auto"/>
                          </w:divBdr>
                          <w:divsChild>
                            <w:div w:id="595946094">
                              <w:marLeft w:val="0"/>
                              <w:marRight w:val="0"/>
                              <w:marTop w:val="0"/>
                              <w:marBottom w:val="0"/>
                              <w:divBdr>
                                <w:top w:val="none" w:sz="0" w:space="0" w:color="auto"/>
                                <w:left w:val="none" w:sz="0" w:space="0" w:color="auto"/>
                                <w:bottom w:val="none" w:sz="0" w:space="0" w:color="auto"/>
                                <w:right w:val="none" w:sz="0" w:space="0" w:color="auto"/>
                              </w:divBdr>
                              <w:divsChild>
                                <w:div w:id="853034483">
                                  <w:marLeft w:val="0"/>
                                  <w:marRight w:val="0"/>
                                  <w:marTop w:val="0"/>
                                  <w:marBottom w:val="0"/>
                                  <w:divBdr>
                                    <w:top w:val="none" w:sz="0" w:space="0" w:color="auto"/>
                                    <w:left w:val="none" w:sz="0" w:space="0" w:color="auto"/>
                                    <w:bottom w:val="none" w:sz="0" w:space="0" w:color="auto"/>
                                    <w:right w:val="none" w:sz="0" w:space="0" w:color="auto"/>
                                  </w:divBdr>
                                  <w:divsChild>
                                    <w:div w:id="58885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9083297">
      <w:bodyDiv w:val="1"/>
      <w:marLeft w:val="0"/>
      <w:marRight w:val="0"/>
      <w:marTop w:val="0"/>
      <w:marBottom w:val="0"/>
      <w:divBdr>
        <w:top w:val="none" w:sz="0" w:space="0" w:color="auto"/>
        <w:left w:val="none" w:sz="0" w:space="0" w:color="auto"/>
        <w:bottom w:val="none" w:sz="0" w:space="0" w:color="auto"/>
        <w:right w:val="none" w:sz="0" w:space="0" w:color="auto"/>
      </w:divBdr>
    </w:div>
    <w:div w:id="1817837789">
      <w:bodyDiv w:val="1"/>
      <w:marLeft w:val="0"/>
      <w:marRight w:val="0"/>
      <w:marTop w:val="0"/>
      <w:marBottom w:val="0"/>
      <w:divBdr>
        <w:top w:val="none" w:sz="0" w:space="0" w:color="auto"/>
        <w:left w:val="none" w:sz="0" w:space="0" w:color="auto"/>
        <w:bottom w:val="none" w:sz="0" w:space="0" w:color="auto"/>
        <w:right w:val="none" w:sz="0" w:space="0" w:color="auto"/>
      </w:divBdr>
    </w:div>
    <w:div w:id="1829125513">
      <w:bodyDiv w:val="1"/>
      <w:marLeft w:val="0"/>
      <w:marRight w:val="0"/>
      <w:marTop w:val="0"/>
      <w:marBottom w:val="0"/>
      <w:divBdr>
        <w:top w:val="none" w:sz="0" w:space="0" w:color="auto"/>
        <w:left w:val="none" w:sz="0" w:space="0" w:color="auto"/>
        <w:bottom w:val="none" w:sz="0" w:space="0" w:color="auto"/>
        <w:right w:val="none" w:sz="0" w:space="0" w:color="auto"/>
      </w:divBdr>
    </w:div>
    <w:div w:id="1830242310">
      <w:bodyDiv w:val="1"/>
      <w:marLeft w:val="0"/>
      <w:marRight w:val="0"/>
      <w:marTop w:val="0"/>
      <w:marBottom w:val="0"/>
      <w:divBdr>
        <w:top w:val="none" w:sz="0" w:space="0" w:color="auto"/>
        <w:left w:val="none" w:sz="0" w:space="0" w:color="auto"/>
        <w:bottom w:val="none" w:sz="0" w:space="0" w:color="auto"/>
        <w:right w:val="none" w:sz="0" w:space="0" w:color="auto"/>
      </w:divBdr>
      <w:divsChild>
        <w:div w:id="716205393">
          <w:marLeft w:val="0"/>
          <w:marRight w:val="0"/>
          <w:marTop w:val="0"/>
          <w:marBottom w:val="0"/>
          <w:divBdr>
            <w:top w:val="none" w:sz="0" w:space="0" w:color="auto"/>
            <w:left w:val="none" w:sz="0" w:space="0" w:color="auto"/>
            <w:bottom w:val="none" w:sz="0" w:space="0" w:color="auto"/>
            <w:right w:val="none" w:sz="0" w:space="0" w:color="auto"/>
          </w:divBdr>
        </w:div>
      </w:divsChild>
    </w:div>
    <w:div w:id="1855608341">
      <w:bodyDiv w:val="1"/>
      <w:marLeft w:val="0"/>
      <w:marRight w:val="0"/>
      <w:marTop w:val="0"/>
      <w:marBottom w:val="0"/>
      <w:divBdr>
        <w:top w:val="none" w:sz="0" w:space="0" w:color="auto"/>
        <w:left w:val="none" w:sz="0" w:space="0" w:color="auto"/>
        <w:bottom w:val="none" w:sz="0" w:space="0" w:color="auto"/>
        <w:right w:val="none" w:sz="0" w:space="0" w:color="auto"/>
      </w:divBdr>
      <w:divsChild>
        <w:div w:id="2041778282">
          <w:marLeft w:val="0"/>
          <w:marRight w:val="0"/>
          <w:marTop w:val="0"/>
          <w:marBottom w:val="0"/>
          <w:divBdr>
            <w:top w:val="none" w:sz="0" w:space="0" w:color="auto"/>
            <w:left w:val="none" w:sz="0" w:space="0" w:color="auto"/>
            <w:bottom w:val="none" w:sz="0" w:space="0" w:color="auto"/>
            <w:right w:val="none" w:sz="0" w:space="0" w:color="auto"/>
          </w:divBdr>
          <w:divsChild>
            <w:div w:id="1356156806">
              <w:marLeft w:val="0"/>
              <w:marRight w:val="0"/>
              <w:marTop w:val="0"/>
              <w:marBottom w:val="0"/>
              <w:divBdr>
                <w:top w:val="none" w:sz="0" w:space="0" w:color="auto"/>
                <w:left w:val="none" w:sz="0" w:space="0" w:color="auto"/>
                <w:bottom w:val="none" w:sz="0" w:space="0" w:color="auto"/>
                <w:right w:val="none" w:sz="0" w:space="0" w:color="auto"/>
              </w:divBdr>
              <w:divsChild>
                <w:div w:id="1704016328">
                  <w:marLeft w:val="0"/>
                  <w:marRight w:val="0"/>
                  <w:marTop w:val="0"/>
                  <w:marBottom w:val="0"/>
                  <w:divBdr>
                    <w:top w:val="none" w:sz="0" w:space="0" w:color="auto"/>
                    <w:left w:val="none" w:sz="0" w:space="0" w:color="auto"/>
                    <w:bottom w:val="none" w:sz="0" w:space="0" w:color="auto"/>
                    <w:right w:val="none" w:sz="0" w:space="0" w:color="auto"/>
                  </w:divBdr>
                  <w:divsChild>
                    <w:div w:id="114138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899484">
          <w:marLeft w:val="0"/>
          <w:marRight w:val="0"/>
          <w:marTop w:val="0"/>
          <w:marBottom w:val="0"/>
          <w:divBdr>
            <w:top w:val="none" w:sz="0" w:space="0" w:color="auto"/>
            <w:left w:val="none" w:sz="0" w:space="0" w:color="auto"/>
            <w:bottom w:val="none" w:sz="0" w:space="0" w:color="auto"/>
            <w:right w:val="none" w:sz="0" w:space="0" w:color="auto"/>
          </w:divBdr>
          <w:divsChild>
            <w:div w:id="207493834">
              <w:marLeft w:val="0"/>
              <w:marRight w:val="0"/>
              <w:marTop w:val="0"/>
              <w:marBottom w:val="0"/>
              <w:divBdr>
                <w:top w:val="none" w:sz="0" w:space="0" w:color="auto"/>
                <w:left w:val="none" w:sz="0" w:space="0" w:color="auto"/>
                <w:bottom w:val="none" w:sz="0" w:space="0" w:color="auto"/>
                <w:right w:val="none" w:sz="0" w:space="0" w:color="auto"/>
              </w:divBdr>
              <w:divsChild>
                <w:div w:id="1713269447">
                  <w:marLeft w:val="0"/>
                  <w:marRight w:val="0"/>
                  <w:marTop w:val="0"/>
                  <w:marBottom w:val="0"/>
                  <w:divBdr>
                    <w:top w:val="none" w:sz="0" w:space="0" w:color="auto"/>
                    <w:left w:val="none" w:sz="0" w:space="0" w:color="auto"/>
                    <w:bottom w:val="none" w:sz="0" w:space="0" w:color="auto"/>
                    <w:right w:val="none" w:sz="0" w:space="0" w:color="auto"/>
                  </w:divBdr>
                  <w:divsChild>
                    <w:div w:id="136278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841578">
      <w:bodyDiv w:val="1"/>
      <w:marLeft w:val="0"/>
      <w:marRight w:val="0"/>
      <w:marTop w:val="0"/>
      <w:marBottom w:val="0"/>
      <w:divBdr>
        <w:top w:val="none" w:sz="0" w:space="0" w:color="auto"/>
        <w:left w:val="none" w:sz="0" w:space="0" w:color="auto"/>
        <w:bottom w:val="none" w:sz="0" w:space="0" w:color="auto"/>
        <w:right w:val="none" w:sz="0" w:space="0" w:color="auto"/>
      </w:divBdr>
    </w:div>
    <w:div w:id="1858545577">
      <w:bodyDiv w:val="1"/>
      <w:marLeft w:val="0"/>
      <w:marRight w:val="0"/>
      <w:marTop w:val="0"/>
      <w:marBottom w:val="0"/>
      <w:divBdr>
        <w:top w:val="none" w:sz="0" w:space="0" w:color="auto"/>
        <w:left w:val="none" w:sz="0" w:space="0" w:color="auto"/>
        <w:bottom w:val="none" w:sz="0" w:space="0" w:color="auto"/>
        <w:right w:val="none" w:sz="0" w:space="0" w:color="auto"/>
      </w:divBdr>
    </w:div>
    <w:div w:id="1882740954">
      <w:bodyDiv w:val="1"/>
      <w:marLeft w:val="0"/>
      <w:marRight w:val="0"/>
      <w:marTop w:val="0"/>
      <w:marBottom w:val="0"/>
      <w:divBdr>
        <w:top w:val="none" w:sz="0" w:space="0" w:color="auto"/>
        <w:left w:val="none" w:sz="0" w:space="0" w:color="auto"/>
        <w:bottom w:val="none" w:sz="0" w:space="0" w:color="auto"/>
        <w:right w:val="none" w:sz="0" w:space="0" w:color="auto"/>
      </w:divBdr>
    </w:div>
    <w:div w:id="1883246860">
      <w:bodyDiv w:val="1"/>
      <w:marLeft w:val="0"/>
      <w:marRight w:val="0"/>
      <w:marTop w:val="0"/>
      <w:marBottom w:val="0"/>
      <w:divBdr>
        <w:top w:val="none" w:sz="0" w:space="0" w:color="auto"/>
        <w:left w:val="none" w:sz="0" w:space="0" w:color="auto"/>
        <w:bottom w:val="none" w:sz="0" w:space="0" w:color="auto"/>
        <w:right w:val="none" w:sz="0" w:space="0" w:color="auto"/>
      </w:divBdr>
    </w:div>
    <w:div w:id="1903102407">
      <w:bodyDiv w:val="1"/>
      <w:marLeft w:val="0"/>
      <w:marRight w:val="0"/>
      <w:marTop w:val="0"/>
      <w:marBottom w:val="0"/>
      <w:divBdr>
        <w:top w:val="none" w:sz="0" w:space="0" w:color="auto"/>
        <w:left w:val="none" w:sz="0" w:space="0" w:color="auto"/>
        <w:bottom w:val="none" w:sz="0" w:space="0" w:color="auto"/>
        <w:right w:val="none" w:sz="0" w:space="0" w:color="auto"/>
      </w:divBdr>
    </w:div>
    <w:div w:id="1908488665">
      <w:bodyDiv w:val="1"/>
      <w:marLeft w:val="0"/>
      <w:marRight w:val="0"/>
      <w:marTop w:val="0"/>
      <w:marBottom w:val="0"/>
      <w:divBdr>
        <w:top w:val="none" w:sz="0" w:space="0" w:color="auto"/>
        <w:left w:val="none" w:sz="0" w:space="0" w:color="auto"/>
        <w:bottom w:val="none" w:sz="0" w:space="0" w:color="auto"/>
        <w:right w:val="none" w:sz="0" w:space="0" w:color="auto"/>
      </w:divBdr>
    </w:div>
    <w:div w:id="1918511772">
      <w:bodyDiv w:val="1"/>
      <w:marLeft w:val="0"/>
      <w:marRight w:val="0"/>
      <w:marTop w:val="0"/>
      <w:marBottom w:val="0"/>
      <w:divBdr>
        <w:top w:val="none" w:sz="0" w:space="0" w:color="auto"/>
        <w:left w:val="none" w:sz="0" w:space="0" w:color="auto"/>
        <w:bottom w:val="none" w:sz="0" w:space="0" w:color="auto"/>
        <w:right w:val="none" w:sz="0" w:space="0" w:color="auto"/>
      </w:divBdr>
      <w:divsChild>
        <w:div w:id="1911161021">
          <w:marLeft w:val="0"/>
          <w:marRight w:val="0"/>
          <w:marTop w:val="0"/>
          <w:marBottom w:val="0"/>
          <w:divBdr>
            <w:top w:val="none" w:sz="0" w:space="0" w:color="auto"/>
            <w:left w:val="none" w:sz="0" w:space="0" w:color="auto"/>
            <w:bottom w:val="none" w:sz="0" w:space="0" w:color="auto"/>
            <w:right w:val="none" w:sz="0" w:space="0" w:color="auto"/>
          </w:divBdr>
        </w:div>
        <w:div w:id="1722291713">
          <w:marLeft w:val="0"/>
          <w:marRight w:val="0"/>
          <w:marTop w:val="0"/>
          <w:marBottom w:val="0"/>
          <w:divBdr>
            <w:top w:val="none" w:sz="0" w:space="0" w:color="auto"/>
            <w:left w:val="none" w:sz="0" w:space="0" w:color="auto"/>
            <w:bottom w:val="none" w:sz="0" w:space="0" w:color="auto"/>
            <w:right w:val="none" w:sz="0" w:space="0" w:color="auto"/>
          </w:divBdr>
        </w:div>
        <w:div w:id="1150442187">
          <w:marLeft w:val="0"/>
          <w:marRight w:val="0"/>
          <w:marTop w:val="0"/>
          <w:marBottom w:val="0"/>
          <w:divBdr>
            <w:top w:val="none" w:sz="0" w:space="0" w:color="auto"/>
            <w:left w:val="none" w:sz="0" w:space="0" w:color="auto"/>
            <w:bottom w:val="none" w:sz="0" w:space="0" w:color="auto"/>
            <w:right w:val="none" w:sz="0" w:space="0" w:color="auto"/>
          </w:divBdr>
        </w:div>
        <w:div w:id="1115557295">
          <w:marLeft w:val="0"/>
          <w:marRight w:val="0"/>
          <w:marTop w:val="0"/>
          <w:marBottom w:val="0"/>
          <w:divBdr>
            <w:top w:val="none" w:sz="0" w:space="0" w:color="auto"/>
            <w:left w:val="none" w:sz="0" w:space="0" w:color="auto"/>
            <w:bottom w:val="none" w:sz="0" w:space="0" w:color="auto"/>
            <w:right w:val="none" w:sz="0" w:space="0" w:color="auto"/>
          </w:divBdr>
        </w:div>
      </w:divsChild>
    </w:div>
    <w:div w:id="1964581495">
      <w:bodyDiv w:val="1"/>
      <w:marLeft w:val="0"/>
      <w:marRight w:val="0"/>
      <w:marTop w:val="0"/>
      <w:marBottom w:val="0"/>
      <w:divBdr>
        <w:top w:val="none" w:sz="0" w:space="0" w:color="auto"/>
        <w:left w:val="none" w:sz="0" w:space="0" w:color="auto"/>
        <w:bottom w:val="none" w:sz="0" w:space="0" w:color="auto"/>
        <w:right w:val="none" w:sz="0" w:space="0" w:color="auto"/>
      </w:divBdr>
    </w:div>
    <w:div w:id="2020085117">
      <w:bodyDiv w:val="1"/>
      <w:marLeft w:val="0"/>
      <w:marRight w:val="0"/>
      <w:marTop w:val="0"/>
      <w:marBottom w:val="0"/>
      <w:divBdr>
        <w:top w:val="none" w:sz="0" w:space="0" w:color="auto"/>
        <w:left w:val="none" w:sz="0" w:space="0" w:color="auto"/>
        <w:bottom w:val="none" w:sz="0" w:space="0" w:color="auto"/>
        <w:right w:val="none" w:sz="0" w:space="0" w:color="auto"/>
      </w:divBdr>
    </w:div>
    <w:div w:id="2028750471">
      <w:bodyDiv w:val="1"/>
      <w:marLeft w:val="0"/>
      <w:marRight w:val="0"/>
      <w:marTop w:val="0"/>
      <w:marBottom w:val="0"/>
      <w:divBdr>
        <w:top w:val="none" w:sz="0" w:space="0" w:color="auto"/>
        <w:left w:val="none" w:sz="0" w:space="0" w:color="auto"/>
        <w:bottom w:val="none" w:sz="0" w:space="0" w:color="auto"/>
        <w:right w:val="none" w:sz="0" w:space="0" w:color="auto"/>
      </w:divBdr>
    </w:div>
    <w:div w:id="2056541808">
      <w:bodyDiv w:val="1"/>
      <w:marLeft w:val="0"/>
      <w:marRight w:val="0"/>
      <w:marTop w:val="0"/>
      <w:marBottom w:val="0"/>
      <w:divBdr>
        <w:top w:val="none" w:sz="0" w:space="0" w:color="auto"/>
        <w:left w:val="none" w:sz="0" w:space="0" w:color="auto"/>
        <w:bottom w:val="none" w:sz="0" w:space="0" w:color="auto"/>
        <w:right w:val="none" w:sz="0" w:space="0" w:color="auto"/>
      </w:divBdr>
    </w:div>
    <w:div w:id="2065712035">
      <w:bodyDiv w:val="1"/>
      <w:marLeft w:val="0"/>
      <w:marRight w:val="0"/>
      <w:marTop w:val="0"/>
      <w:marBottom w:val="0"/>
      <w:divBdr>
        <w:top w:val="none" w:sz="0" w:space="0" w:color="auto"/>
        <w:left w:val="none" w:sz="0" w:space="0" w:color="auto"/>
        <w:bottom w:val="none" w:sz="0" w:space="0" w:color="auto"/>
        <w:right w:val="none" w:sz="0" w:space="0" w:color="auto"/>
      </w:divBdr>
    </w:div>
    <w:div w:id="2073193991">
      <w:bodyDiv w:val="1"/>
      <w:marLeft w:val="0"/>
      <w:marRight w:val="0"/>
      <w:marTop w:val="0"/>
      <w:marBottom w:val="0"/>
      <w:divBdr>
        <w:top w:val="none" w:sz="0" w:space="0" w:color="auto"/>
        <w:left w:val="none" w:sz="0" w:space="0" w:color="auto"/>
        <w:bottom w:val="none" w:sz="0" w:space="0" w:color="auto"/>
        <w:right w:val="none" w:sz="0" w:space="0" w:color="auto"/>
      </w:divBdr>
    </w:div>
    <w:div w:id="2082945780">
      <w:bodyDiv w:val="1"/>
      <w:marLeft w:val="0"/>
      <w:marRight w:val="0"/>
      <w:marTop w:val="0"/>
      <w:marBottom w:val="0"/>
      <w:divBdr>
        <w:top w:val="none" w:sz="0" w:space="0" w:color="auto"/>
        <w:left w:val="none" w:sz="0" w:space="0" w:color="auto"/>
        <w:bottom w:val="none" w:sz="0" w:space="0" w:color="auto"/>
        <w:right w:val="none" w:sz="0" w:space="0" w:color="auto"/>
      </w:divBdr>
    </w:div>
    <w:div w:id="21225291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17F87-7E79-45E2-96EA-B38B13D4E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7374</TotalTime>
  <Pages>19</Pages>
  <Words>4325</Words>
  <Characters>24657</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Tariq Ashour</cp:lastModifiedBy>
  <cp:revision>1234</cp:revision>
  <cp:lastPrinted>2025-03-14T13:30:00Z</cp:lastPrinted>
  <dcterms:created xsi:type="dcterms:W3CDTF">2024-01-27T08:57:00Z</dcterms:created>
  <dcterms:modified xsi:type="dcterms:W3CDTF">2025-03-14T13:36:00Z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