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7B566DF" w:rsidR="009125CE" w:rsidRPr="00E74A82" w:rsidRDefault="00E74A82" w:rsidP="00703841">
      <w:pPr>
        <w:jc w:val="center"/>
        <w:rPr>
          <w:rFonts w:asciiTheme="majorBidi" w:hAnsiTheme="majorBidi" w:cstheme="majorBidi"/>
          <w:b/>
          <w:bCs/>
          <w:sz w:val="32"/>
          <w:szCs w:val="32"/>
          <w:lang w:bidi="ar-EG"/>
        </w:rPr>
      </w:pPr>
      <w:r w:rsidRPr="00E74A82">
        <w:rPr>
          <w:rFonts w:asciiTheme="majorBidi" w:hAnsiTheme="majorBidi" w:cstheme="majorBidi"/>
          <w:b/>
          <w:bCs/>
          <w:noProof/>
          <w:sz w:val="28"/>
          <w:szCs w:val="28"/>
          <w:lang w:val="en-GB" w:eastAsia="en-GB"/>
        </w:rPr>
        <w:drawing>
          <wp:anchor distT="0" distB="0" distL="114300" distR="114300" simplePos="0" relativeHeight="251658240" behindDoc="0" locked="0" layoutInCell="1" allowOverlap="1" wp14:anchorId="4117FFF0" wp14:editId="483B0515">
            <wp:simplePos x="0" y="0"/>
            <wp:positionH relativeFrom="margin">
              <wp:posOffset>-738054</wp:posOffset>
            </wp:positionH>
            <wp:positionV relativeFrom="margin">
              <wp:posOffset>-737698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03841">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00703841">
        <w:rPr>
          <w:rFonts w:ascii="Sakkal Majalla" w:hAnsi="Sakkal Majalla" w:cs="Sakkal Majalla" w:hint="cs"/>
          <w:b/>
          <w:bCs/>
          <w:sz w:val="28"/>
          <w:szCs w:val="28"/>
          <w:rtl/>
          <w:lang w:bidi="ar-EG"/>
        </w:rPr>
        <w:t xml:space="preserve">  </w:t>
      </w:r>
      <w:r w:rsidR="00703841" w:rsidRPr="00E74A82">
        <w:rPr>
          <w:rFonts w:asciiTheme="majorBidi" w:hAnsiTheme="majorBidi" w:cstheme="majorBidi"/>
          <w:b/>
          <w:bCs/>
          <w:sz w:val="28"/>
          <w:szCs w:val="28"/>
          <w:rtl/>
          <w:lang w:bidi="ar-EG"/>
        </w:rPr>
        <w:t xml:space="preserve">  </w:t>
      </w:r>
      <w:r>
        <w:rPr>
          <w:rFonts w:asciiTheme="majorBidi" w:hAnsiTheme="majorBidi" w:cstheme="majorBidi" w:hint="cs"/>
          <w:b/>
          <w:bCs/>
          <w:sz w:val="28"/>
          <w:szCs w:val="28"/>
          <w:rtl/>
          <w:lang w:bidi="ar-EG"/>
        </w:rPr>
        <w:t xml:space="preserve">   </w:t>
      </w:r>
      <w:r w:rsidR="00703841" w:rsidRPr="00E74A82">
        <w:rPr>
          <w:rFonts w:asciiTheme="majorBidi" w:hAnsiTheme="majorBidi" w:cstheme="majorBidi"/>
          <w:b/>
          <w:bCs/>
          <w:sz w:val="28"/>
          <w:szCs w:val="28"/>
          <w:rtl/>
          <w:lang w:bidi="ar-EG"/>
        </w:rPr>
        <w:t xml:space="preserve">   </w:t>
      </w:r>
      <w:r w:rsidR="00703841" w:rsidRPr="00E74A82">
        <w:rPr>
          <w:rFonts w:asciiTheme="majorBidi" w:hAnsiTheme="majorBidi" w:cstheme="majorBidi"/>
          <w:b/>
          <w:bCs/>
          <w:sz w:val="32"/>
          <w:szCs w:val="32"/>
          <w:rtl/>
          <w:lang w:bidi="ar-EG"/>
        </w:rPr>
        <w:t xml:space="preserve"> </w:t>
      </w:r>
      <w:r w:rsidR="009125CE" w:rsidRPr="00E74A82">
        <w:rPr>
          <w:rFonts w:asciiTheme="majorBidi" w:hAnsiTheme="majorBidi" w:cstheme="majorBidi"/>
          <w:b/>
          <w:bCs/>
          <w:sz w:val="32"/>
          <w:szCs w:val="32"/>
          <w:rtl/>
          <w:lang w:bidi="ar-EG"/>
        </w:rPr>
        <w:t>جامعة ميدأوشن</w:t>
      </w:r>
    </w:p>
    <w:p w14:paraId="1E957002" w14:textId="07404D5D" w:rsidR="00F546CE" w:rsidRPr="00E74A82" w:rsidRDefault="00703841" w:rsidP="00703841">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 xml:space="preserve">                            </w:t>
      </w:r>
      <w:r w:rsidR="00E74A82" w:rsidRPr="00E74A82">
        <w:rPr>
          <w:rFonts w:asciiTheme="majorBidi" w:hAnsiTheme="majorBidi" w:cstheme="majorBidi"/>
          <w:b/>
          <w:bCs/>
          <w:sz w:val="32"/>
          <w:szCs w:val="32"/>
          <w:rtl/>
          <w:lang w:bidi="ar-EG"/>
        </w:rPr>
        <w:t xml:space="preserve">      </w:t>
      </w:r>
      <w:r w:rsidRPr="00E74A82">
        <w:rPr>
          <w:rFonts w:asciiTheme="majorBidi" w:hAnsiTheme="majorBidi" w:cstheme="majorBidi"/>
          <w:b/>
          <w:bCs/>
          <w:sz w:val="32"/>
          <w:szCs w:val="32"/>
          <w:rtl/>
          <w:lang w:bidi="ar-EG"/>
        </w:rPr>
        <w:t xml:space="preserve">        </w:t>
      </w:r>
      <w:r w:rsidR="009125CE" w:rsidRPr="00E74A82">
        <w:rPr>
          <w:rFonts w:asciiTheme="majorBidi" w:hAnsiTheme="majorBidi" w:cstheme="majorBidi"/>
          <w:b/>
          <w:bCs/>
          <w:sz w:val="32"/>
          <w:szCs w:val="32"/>
          <w:rtl/>
          <w:lang w:bidi="ar-EG"/>
        </w:rPr>
        <w:t>كلية الإدارة</w:t>
      </w:r>
      <w:r w:rsidRPr="00E74A82">
        <w:rPr>
          <w:rFonts w:asciiTheme="majorBidi" w:hAnsiTheme="majorBidi" w:cstheme="majorBidi"/>
          <w:b/>
          <w:bCs/>
          <w:sz w:val="32"/>
          <w:szCs w:val="32"/>
          <w:rtl/>
          <w:lang w:bidi="ar-EG"/>
        </w:rPr>
        <w:t xml:space="preserve"> </w:t>
      </w:r>
    </w:p>
    <w:p w14:paraId="0217C513" w14:textId="3F0848F4" w:rsidR="009125CE" w:rsidRPr="00E74A82" w:rsidRDefault="00703841" w:rsidP="00703841">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 xml:space="preserve">                                          </w:t>
      </w:r>
      <w:r w:rsidR="009125CE" w:rsidRPr="00E74A82">
        <w:rPr>
          <w:rFonts w:asciiTheme="majorBidi" w:hAnsiTheme="majorBidi" w:cstheme="majorBidi"/>
          <w:b/>
          <w:bCs/>
          <w:sz w:val="32"/>
          <w:szCs w:val="32"/>
          <w:rtl/>
          <w:lang w:bidi="ar-EG"/>
        </w:rPr>
        <w:t xml:space="preserve">قسم / </w:t>
      </w:r>
      <w:r w:rsidR="00E74A82" w:rsidRPr="00E74A82">
        <w:rPr>
          <w:rFonts w:asciiTheme="majorBidi" w:hAnsiTheme="majorBidi" w:cstheme="majorBidi"/>
          <w:b/>
          <w:bCs/>
          <w:sz w:val="32"/>
          <w:szCs w:val="32"/>
          <w:rtl/>
          <w:lang w:bidi="ar-EG"/>
        </w:rPr>
        <w:t>إدارة المخاطر</w:t>
      </w:r>
      <w:r w:rsidRPr="00E74A82">
        <w:rPr>
          <w:rFonts w:asciiTheme="majorBidi" w:hAnsiTheme="majorBidi" w:cstheme="majorBidi"/>
          <w:b/>
          <w:bCs/>
          <w:sz w:val="32"/>
          <w:szCs w:val="32"/>
          <w:rtl/>
          <w:lang w:bidi="ar-EG"/>
        </w:rPr>
        <w:t xml:space="preserve"> </w:t>
      </w:r>
    </w:p>
    <w:p w14:paraId="3A7BF367" w14:textId="77777777" w:rsidR="009125CE" w:rsidRPr="00E74A82" w:rsidRDefault="009125CE" w:rsidP="009125CE">
      <w:pPr>
        <w:rPr>
          <w:rFonts w:asciiTheme="majorBidi" w:hAnsiTheme="majorBidi" w:cstheme="majorBidi"/>
          <w:b/>
          <w:bCs/>
          <w:sz w:val="32"/>
          <w:szCs w:val="32"/>
          <w:rtl/>
          <w:lang w:bidi="ar-EG"/>
        </w:rPr>
      </w:pPr>
    </w:p>
    <w:p w14:paraId="5F6542BF" w14:textId="77777777" w:rsidR="009125CE" w:rsidRPr="00E74A82" w:rsidRDefault="009125CE" w:rsidP="009125CE">
      <w:pPr>
        <w:rPr>
          <w:rFonts w:asciiTheme="majorBidi" w:hAnsiTheme="majorBidi" w:cstheme="majorBidi"/>
          <w:b/>
          <w:bCs/>
          <w:sz w:val="32"/>
          <w:szCs w:val="32"/>
          <w:rtl/>
          <w:lang w:bidi="ar-EG"/>
        </w:rPr>
      </w:pPr>
    </w:p>
    <w:p w14:paraId="1F814F03" w14:textId="2042E75F" w:rsidR="0017241E" w:rsidRPr="00E74A82" w:rsidRDefault="00A74F76" w:rsidP="00B52633">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عنوان البحث</w:t>
      </w:r>
    </w:p>
    <w:p w14:paraId="15C28831" w14:textId="77777777" w:rsidR="009125CE" w:rsidRPr="00E74A82" w:rsidRDefault="009125CE" w:rsidP="009125CE">
      <w:pPr>
        <w:jc w:val="center"/>
        <w:rPr>
          <w:rFonts w:asciiTheme="majorBidi" w:hAnsiTheme="majorBidi" w:cstheme="majorBidi"/>
          <w:b/>
          <w:bCs/>
          <w:sz w:val="32"/>
          <w:szCs w:val="32"/>
          <w:rtl/>
          <w:lang w:bidi="ar-EG"/>
        </w:rPr>
      </w:pPr>
    </w:p>
    <w:p w14:paraId="1AA4343F" w14:textId="6F060F33" w:rsidR="009125CE" w:rsidRPr="00E74A82" w:rsidRDefault="006E279B" w:rsidP="00822E80">
      <w:pPr>
        <w:jc w:val="center"/>
        <w:rPr>
          <w:rFonts w:asciiTheme="majorBidi" w:hAnsiTheme="majorBidi" w:cstheme="majorBidi"/>
          <w:b/>
          <w:bCs/>
          <w:sz w:val="32"/>
          <w:szCs w:val="32"/>
          <w:rtl/>
        </w:rPr>
      </w:pPr>
      <w:r w:rsidRPr="00E74A82">
        <w:rPr>
          <w:rFonts w:asciiTheme="majorBidi" w:hAnsiTheme="majorBidi" w:cstheme="majorBidi"/>
          <w:b/>
          <w:bCs/>
          <w:sz w:val="32"/>
          <w:szCs w:val="32"/>
          <w:rtl/>
          <w:lang w:bidi="ar-EG"/>
        </w:rPr>
        <w:t>"</w:t>
      </w:r>
      <w:r w:rsidR="00CB3898" w:rsidRPr="00E74A82">
        <w:rPr>
          <w:rFonts w:asciiTheme="majorBidi" w:hAnsiTheme="majorBidi" w:cstheme="majorBidi"/>
          <w:b/>
          <w:bCs/>
          <w:sz w:val="32"/>
          <w:szCs w:val="32"/>
          <w:rtl/>
        </w:rPr>
        <w:t xml:space="preserve">أثر تكنولوجيا الطب الاتصالي على إدارة المخاطر الطبية: دراسة تحليلية على عينة من المرضى </w:t>
      </w:r>
      <w:r w:rsidR="009F71F3" w:rsidRPr="00E74A82">
        <w:rPr>
          <w:rFonts w:asciiTheme="majorBidi" w:hAnsiTheme="majorBidi" w:cstheme="majorBidi" w:hint="cs"/>
          <w:b/>
          <w:bCs/>
          <w:sz w:val="32"/>
          <w:szCs w:val="32"/>
          <w:rtl/>
        </w:rPr>
        <w:t xml:space="preserve">والأطباء </w:t>
      </w:r>
      <w:r w:rsidR="009F71F3" w:rsidRPr="009F71F3">
        <w:rPr>
          <w:rFonts w:asciiTheme="majorBidi" w:hAnsiTheme="majorBidi" w:cs="Times New Roman" w:hint="cs"/>
          <w:b/>
          <w:bCs/>
          <w:sz w:val="32"/>
          <w:szCs w:val="32"/>
          <w:rtl/>
        </w:rPr>
        <w:t>في</w:t>
      </w:r>
      <w:r w:rsidR="009F71F3" w:rsidRPr="009F71F3">
        <w:rPr>
          <w:rFonts w:asciiTheme="majorBidi" w:hAnsiTheme="majorBidi" w:cs="Times New Roman"/>
          <w:b/>
          <w:bCs/>
          <w:sz w:val="32"/>
          <w:szCs w:val="32"/>
          <w:rtl/>
        </w:rPr>
        <w:t xml:space="preserve"> مستشفى حقل العام </w:t>
      </w:r>
      <w:r w:rsidR="000F1ADF" w:rsidRPr="009F71F3">
        <w:rPr>
          <w:rFonts w:asciiTheme="majorBidi" w:hAnsiTheme="majorBidi" w:cs="Times New Roman" w:hint="cs"/>
          <w:b/>
          <w:bCs/>
          <w:sz w:val="32"/>
          <w:szCs w:val="32"/>
          <w:rtl/>
        </w:rPr>
        <w:t>-2024</w:t>
      </w:r>
      <w:r w:rsidRPr="00E74A82">
        <w:rPr>
          <w:rFonts w:asciiTheme="majorBidi" w:hAnsiTheme="majorBidi" w:cstheme="majorBidi"/>
          <w:b/>
          <w:bCs/>
          <w:sz w:val="32"/>
          <w:szCs w:val="32"/>
          <w:rtl/>
        </w:rPr>
        <w:t>"</w:t>
      </w:r>
    </w:p>
    <w:p w14:paraId="0EB57E30" w14:textId="77777777" w:rsidR="009125CE" w:rsidRDefault="009125CE" w:rsidP="009125CE">
      <w:pPr>
        <w:jc w:val="center"/>
        <w:rPr>
          <w:rFonts w:asciiTheme="majorBidi" w:hAnsiTheme="majorBidi" w:cstheme="majorBidi"/>
          <w:b/>
          <w:bCs/>
          <w:sz w:val="32"/>
          <w:szCs w:val="32"/>
          <w:rtl/>
          <w:lang w:bidi="ar-EG"/>
        </w:rPr>
      </w:pPr>
    </w:p>
    <w:p w14:paraId="1F885193" w14:textId="77777777" w:rsidR="00160775" w:rsidRPr="00E74A82" w:rsidRDefault="00160775" w:rsidP="009125CE">
      <w:pPr>
        <w:jc w:val="center"/>
        <w:rPr>
          <w:rFonts w:asciiTheme="majorBidi" w:hAnsiTheme="majorBidi" w:cstheme="majorBidi"/>
          <w:b/>
          <w:bCs/>
          <w:sz w:val="32"/>
          <w:szCs w:val="32"/>
          <w:rtl/>
          <w:lang w:bidi="ar-EG"/>
        </w:rPr>
      </w:pPr>
    </w:p>
    <w:p w14:paraId="751A7E65" w14:textId="3A3DA6F1" w:rsidR="009125CE" w:rsidRPr="00E74A82" w:rsidRDefault="009125CE" w:rsidP="009125CE">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إعداد</w:t>
      </w:r>
      <w:r w:rsidR="00375643" w:rsidRPr="00E74A82">
        <w:rPr>
          <w:rFonts w:asciiTheme="majorBidi" w:hAnsiTheme="majorBidi" w:cstheme="majorBidi"/>
          <w:b/>
          <w:bCs/>
          <w:sz w:val="32"/>
          <w:szCs w:val="32"/>
          <w:rtl/>
          <w:lang w:bidi="ar-EG"/>
        </w:rPr>
        <w:t xml:space="preserve"> الطالب</w:t>
      </w:r>
      <w:r w:rsidRPr="00E74A82">
        <w:rPr>
          <w:rFonts w:asciiTheme="majorBidi" w:hAnsiTheme="majorBidi" w:cstheme="majorBidi"/>
          <w:b/>
          <w:bCs/>
          <w:sz w:val="32"/>
          <w:szCs w:val="32"/>
          <w:rtl/>
          <w:lang w:bidi="ar-EG"/>
        </w:rPr>
        <w:t xml:space="preserve"> /</w:t>
      </w:r>
    </w:p>
    <w:p w14:paraId="7F66A6E9" w14:textId="516BD763" w:rsidR="00CB3898" w:rsidRPr="00E74A82" w:rsidRDefault="00CB3898" w:rsidP="009125CE">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 xml:space="preserve">عبدالملك صالح الشهري </w:t>
      </w:r>
    </w:p>
    <w:p w14:paraId="3D3CBDF8" w14:textId="77777777" w:rsidR="009125CE" w:rsidRPr="00E74A82" w:rsidRDefault="009125CE" w:rsidP="000F1ADF">
      <w:pPr>
        <w:rPr>
          <w:rFonts w:asciiTheme="majorBidi" w:hAnsiTheme="majorBidi" w:cstheme="majorBidi"/>
          <w:b/>
          <w:bCs/>
          <w:sz w:val="32"/>
          <w:szCs w:val="32"/>
          <w:rtl/>
          <w:lang w:bidi="ar-EG"/>
        </w:rPr>
      </w:pPr>
    </w:p>
    <w:p w14:paraId="58D6152F" w14:textId="77777777" w:rsidR="009125CE" w:rsidRPr="00E74A82" w:rsidRDefault="009125CE" w:rsidP="009125CE">
      <w:pPr>
        <w:jc w:val="center"/>
        <w:rPr>
          <w:rFonts w:asciiTheme="majorBidi" w:hAnsiTheme="majorBidi" w:cstheme="majorBidi"/>
          <w:b/>
          <w:bCs/>
          <w:sz w:val="32"/>
          <w:szCs w:val="32"/>
          <w:rtl/>
          <w:lang w:bidi="ar-EG"/>
        </w:rPr>
      </w:pPr>
    </w:p>
    <w:p w14:paraId="5F4EE2DE" w14:textId="1A92484F" w:rsidR="009125CE" w:rsidRDefault="009125CE" w:rsidP="009125CE">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إشراف/</w:t>
      </w:r>
    </w:p>
    <w:p w14:paraId="70AB629A" w14:textId="28E39E35" w:rsidR="000A4FC3" w:rsidRPr="00E74A82" w:rsidRDefault="000A4FC3" w:rsidP="009125CE">
      <w:pPr>
        <w:jc w:val="center"/>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د/ أسماء أبو عنزة</w:t>
      </w:r>
    </w:p>
    <w:p w14:paraId="2EFA31CD" w14:textId="77777777" w:rsidR="009125CE" w:rsidRPr="00E74A82" w:rsidRDefault="009125CE" w:rsidP="009125CE">
      <w:pPr>
        <w:jc w:val="center"/>
        <w:rPr>
          <w:rFonts w:asciiTheme="majorBidi" w:hAnsiTheme="majorBidi" w:cstheme="majorBidi"/>
          <w:b/>
          <w:bCs/>
          <w:sz w:val="32"/>
          <w:szCs w:val="32"/>
          <w:rtl/>
          <w:lang w:bidi="ar-EG"/>
        </w:rPr>
      </w:pPr>
    </w:p>
    <w:p w14:paraId="22738CC6" w14:textId="77777777" w:rsidR="009125CE" w:rsidRPr="00E74A82" w:rsidRDefault="009125CE" w:rsidP="00271399">
      <w:pPr>
        <w:rPr>
          <w:rFonts w:asciiTheme="majorBidi" w:hAnsiTheme="majorBidi" w:cstheme="majorBidi"/>
          <w:b/>
          <w:bCs/>
          <w:sz w:val="32"/>
          <w:szCs w:val="32"/>
          <w:rtl/>
          <w:lang w:bidi="ar-EG"/>
        </w:rPr>
      </w:pPr>
    </w:p>
    <w:p w14:paraId="14480418" w14:textId="78A6C3AC" w:rsidR="009125CE" w:rsidRPr="00E74A82" w:rsidRDefault="009125CE" w:rsidP="009125CE">
      <w:pPr>
        <w:jc w:val="center"/>
        <w:rPr>
          <w:rFonts w:asciiTheme="majorBidi" w:hAnsiTheme="majorBidi" w:cstheme="majorBidi"/>
          <w:b/>
          <w:bCs/>
          <w:sz w:val="32"/>
          <w:szCs w:val="32"/>
          <w:rtl/>
          <w:lang w:bidi="ar-EG"/>
        </w:rPr>
      </w:pPr>
      <w:r w:rsidRPr="00E74A82">
        <w:rPr>
          <w:rFonts w:asciiTheme="majorBidi" w:hAnsiTheme="majorBidi" w:cstheme="majorBidi"/>
          <w:b/>
          <w:bCs/>
          <w:sz w:val="32"/>
          <w:szCs w:val="32"/>
          <w:rtl/>
          <w:lang w:bidi="ar-EG"/>
        </w:rPr>
        <w:t>العام الدراسي:</w:t>
      </w:r>
    </w:p>
    <w:p w14:paraId="36B42551" w14:textId="77777777" w:rsidR="00170F1B" w:rsidRDefault="00E77797" w:rsidP="00E74A82">
      <w:pPr>
        <w:jc w:val="center"/>
        <w:rPr>
          <w:rFonts w:asciiTheme="majorBidi" w:hAnsiTheme="majorBidi" w:cstheme="majorBidi"/>
          <w:b/>
          <w:bCs/>
          <w:sz w:val="32"/>
          <w:szCs w:val="32"/>
          <w:lang w:bidi="ar-EG"/>
        </w:rPr>
        <w:sectPr w:rsidR="00170F1B"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E74A82">
        <w:rPr>
          <w:rFonts w:asciiTheme="majorBidi" w:hAnsiTheme="majorBidi" w:cstheme="majorBidi"/>
          <w:b/>
          <w:bCs/>
          <w:sz w:val="32"/>
          <w:szCs w:val="32"/>
          <w:lang w:bidi="ar-EG"/>
        </w:rPr>
        <w:t>2024</w:t>
      </w:r>
    </w:p>
    <w:p w14:paraId="39A1B223" w14:textId="57F544C6" w:rsidR="00E74A82" w:rsidRPr="003C5545" w:rsidRDefault="003C5545" w:rsidP="003C5545">
      <w:pPr>
        <w:jc w:val="right"/>
        <w:rPr>
          <w:rFonts w:ascii="Simplified Arabic" w:hAnsi="Simplified Arabic" w:cs="Simplified Arabic"/>
          <w:b/>
          <w:bCs/>
          <w:sz w:val="32"/>
          <w:szCs w:val="32"/>
          <w:u w:val="single"/>
          <w:rtl/>
          <w:lang w:bidi="ar-SY"/>
        </w:rPr>
      </w:pPr>
      <w:r w:rsidRPr="003C5545">
        <w:rPr>
          <w:rFonts w:ascii="Simplified Arabic" w:hAnsi="Simplified Arabic" w:cs="Simplified Arabic"/>
          <w:b/>
          <w:bCs/>
          <w:sz w:val="32"/>
          <w:szCs w:val="32"/>
          <w:u w:val="single"/>
          <w:rtl/>
          <w:lang w:bidi="ar-SY"/>
        </w:rPr>
        <w:lastRenderedPageBreak/>
        <w:t>الشكر والتقدير</w:t>
      </w:r>
    </w:p>
    <w:p w14:paraId="5D3747DB" w14:textId="24FA910C" w:rsidR="003C5545" w:rsidRPr="003C5545" w:rsidRDefault="003C5545" w:rsidP="003C5545">
      <w:pPr>
        <w:pStyle w:val="NormalWeb"/>
        <w:bidi/>
        <w:spacing w:line="360" w:lineRule="auto"/>
        <w:jc w:val="center"/>
        <w:rPr>
          <w:rFonts w:ascii="Simplified Arabic" w:hAnsi="Simplified Arabic" w:cs="Simplified Arabic"/>
          <w:sz w:val="32"/>
          <w:szCs w:val="32"/>
        </w:rPr>
      </w:pPr>
      <w:r w:rsidRPr="003C5545">
        <w:rPr>
          <w:rFonts w:ascii="Simplified Arabic" w:hAnsi="Simplified Arabic" w:cs="Simplified Arabic"/>
          <w:sz w:val="32"/>
          <w:szCs w:val="32"/>
          <w:rtl/>
        </w:rPr>
        <w:t>أتقدم بخالص الشكر والامتنان إلى جامعة ميد</w:t>
      </w:r>
      <w:r>
        <w:rPr>
          <w:rFonts w:ascii="Simplified Arabic" w:hAnsi="Simplified Arabic" w:cs="Simplified Arabic" w:hint="cs"/>
          <w:sz w:val="32"/>
          <w:szCs w:val="32"/>
          <w:rtl/>
        </w:rPr>
        <w:t xml:space="preserve"> </w:t>
      </w:r>
      <w:r w:rsidRPr="003C5545">
        <w:rPr>
          <w:rFonts w:ascii="Simplified Arabic" w:hAnsi="Simplified Arabic" w:cs="Simplified Arabic"/>
          <w:sz w:val="32"/>
          <w:szCs w:val="32"/>
          <w:rtl/>
        </w:rPr>
        <w:t>أوشن، وكلية الإدارة، وقسم إدارة المخاطر على إتاحة الفرصة لي لإجراء هذا البحث. كما أود أن أعبر عن شكري العميق للدكتورة أسماء أبو عنزة على توجيهها وإرشادها القيم الذي كان له الأثر البالغ في إتمام هذا البحث</w:t>
      </w:r>
      <w:r w:rsidRPr="003C5545">
        <w:rPr>
          <w:rFonts w:ascii="Simplified Arabic" w:hAnsi="Simplified Arabic" w:cs="Simplified Arabic"/>
          <w:sz w:val="32"/>
          <w:szCs w:val="32"/>
        </w:rPr>
        <w:t>.</w:t>
      </w:r>
    </w:p>
    <w:p w14:paraId="2CCC86A9" w14:textId="77777777" w:rsidR="003C5545" w:rsidRPr="003C5545" w:rsidRDefault="003C5545" w:rsidP="003C5545">
      <w:pPr>
        <w:pStyle w:val="NormalWeb"/>
        <w:bidi/>
        <w:spacing w:line="360" w:lineRule="auto"/>
        <w:jc w:val="center"/>
        <w:rPr>
          <w:rFonts w:ascii="Simplified Arabic" w:hAnsi="Simplified Arabic" w:cs="Simplified Arabic"/>
          <w:sz w:val="32"/>
          <w:szCs w:val="32"/>
        </w:rPr>
      </w:pPr>
      <w:r w:rsidRPr="003C5545">
        <w:rPr>
          <w:rFonts w:ascii="Simplified Arabic" w:hAnsi="Simplified Arabic" w:cs="Simplified Arabic"/>
          <w:sz w:val="32"/>
          <w:szCs w:val="32"/>
          <w:rtl/>
        </w:rPr>
        <w:t>أخص بالشكر أيضًا جميع المرضى والأطباء في مستشفى حقل العام الذين شاركوا في هذه الدراسة، والذين بدون مساهمتهم ودعمهم لما كانت هذه الدراسة ممكنة</w:t>
      </w:r>
      <w:r w:rsidRPr="003C5545">
        <w:rPr>
          <w:rFonts w:ascii="Simplified Arabic" w:hAnsi="Simplified Arabic" w:cs="Simplified Arabic"/>
          <w:sz w:val="32"/>
          <w:szCs w:val="32"/>
        </w:rPr>
        <w:t>.</w:t>
      </w:r>
    </w:p>
    <w:p w14:paraId="3D56BCAA" w14:textId="77777777" w:rsidR="003C5545" w:rsidRPr="003C5545" w:rsidRDefault="003C5545" w:rsidP="003C5545">
      <w:pPr>
        <w:pStyle w:val="NormalWeb"/>
        <w:bidi/>
        <w:spacing w:line="360" w:lineRule="auto"/>
        <w:jc w:val="center"/>
        <w:rPr>
          <w:rFonts w:ascii="Simplified Arabic" w:hAnsi="Simplified Arabic" w:cs="Simplified Arabic"/>
          <w:sz w:val="32"/>
          <w:szCs w:val="32"/>
        </w:rPr>
      </w:pPr>
      <w:r w:rsidRPr="003C5545">
        <w:rPr>
          <w:rFonts w:ascii="Simplified Arabic" w:hAnsi="Simplified Arabic" w:cs="Simplified Arabic"/>
          <w:sz w:val="32"/>
          <w:szCs w:val="32"/>
          <w:rtl/>
        </w:rPr>
        <w:t>وأخيرًا، أتوجه بالشكر لعائلتي وأصدقائي وزملائي على دعمهم المستمر وتشجيعهم لي طوال فترة إعدادي لهذا البحث</w:t>
      </w:r>
      <w:r w:rsidRPr="003C5545">
        <w:rPr>
          <w:rFonts w:ascii="Simplified Arabic" w:hAnsi="Simplified Arabic" w:cs="Simplified Arabic"/>
          <w:sz w:val="32"/>
          <w:szCs w:val="32"/>
        </w:rPr>
        <w:t>.</w:t>
      </w:r>
    </w:p>
    <w:p w14:paraId="775C471A" w14:textId="77777777" w:rsidR="003C5545" w:rsidRDefault="003C5545" w:rsidP="003C5545">
      <w:pPr>
        <w:jc w:val="right"/>
        <w:rPr>
          <w:rFonts w:ascii="Simplified Arabic" w:hAnsi="Simplified Arabic" w:cs="Simplified Arabic"/>
          <w:b/>
          <w:bCs/>
          <w:sz w:val="28"/>
          <w:szCs w:val="28"/>
          <w:u w:val="single"/>
          <w:rtl/>
          <w:lang w:bidi="ar-SY"/>
        </w:rPr>
      </w:pPr>
    </w:p>
    <w:p w14:paraId="30DE1955" w14:textId="77777777" w:rsidR="003C5545" w:rsidRDefault="003C5545" w:rsidP="003C5545">
      <w:pPr>
        <w:jc w:val="right"/>
        <w:rPr>
          <w:rFonts w:ascii="Simplified Arabic" w:hAnsi="Simplified Arabic" w:cs="Simplified Arabic"/>
          <w:b/>
          <w:bCs/>
          <w:sz w:val="28"/>
          <w:szCs w:val="28"/>
          <w:u w:val="single"/>
          <w:rtl/>
          <w:lang w:bidi="ar-SY"/>
        </w:rPr>
      </w:pPr>
    </w:p>
    <w:p w14:paraId="537EAE7D" w14:textId="77777777" w:rsidR="003C5545" w:rsidRDefault="003C5545" w:rsidP="003C5545">
      <w:pPr>
        <w:jc w:val="right"/>
        <w:rPr>
          <w:rFonts w:ascii="Simplified Arabic" w:hAnsi="Simplified Arabic" w:cs="Simplified Arabic"/>
          <w:b/>
          <w:bCs/>
          <w:sz w:val="28"/>
          <w:szCs w:val="28"/>
          <w:u w:val="single"/>
          <w:rtl/>
          <w:lang w:bidi="ar-SY"/>
        </w:rPr>
      </w:pPr>
    </w:p>
    <w:p w14:paraId="3DF8DEBB" w14:textId="77777777" w:rsidR="003C5545" w:rsidRDefault="003C5545" w:rsidP="003C5545">
      <w:pPr>
        <w:jc w:val="right"/>
        <w:rPr>
          <w:rFonts w:ascii="Simplified Arabic" w:hAnsi="Simplified Arabic" w:cs="Simplified Arabic"/>
          <w:b/>
          <w:bCs/>
          <w:sz w:val="28"/>
          <w:szCs w:val="28"/>
          <w:u w:val="single"/>
          <w:rtl/>
          <w:lang w:bidi="ar-SY"/>
        </w:rPr>
      </w:pPr>
    </w:p>
    <w:p w14:paraId="0F85864D" w14:textId="77777777" w:rsidR="003C5545" w:rsidRDefault="003C5545" w:rsidP="003C5545">
      <w:pPr>
        <w:jc w:val="right"/>
        <w:rPr>
          <w:rFonts w:ascii="Simplified Arabic" w:hAnsi="Simplified Arabic" w:cs="Simplified Arabic"/>
          <w:b/>
          <w:bCs/>
          <w:sz w:val="28"/>
          <w:szCs w:val="28"/>
          <w:u w:val="single"/>
          <w:rtl/>
          <w:lang w:bidi="ar-SY"/>
        </w:rPr>
      </w:pPr>
    </w:p>
    <w:p w14:paraId="107DEDB3" w14:textId="77777777" w:rsidR="003C5545" w:rsidRDefault="003C5545" w:rsidP="003C5545">
      <w:pPr>
        <w:jc w:val="right"/>
        <w:rPr>
          <w:rFonts w:ascii="Simplified Arabic" w:hAnsi="Simplified Arabic" w:cs="Simplified Arabic"/>
          <w:b/>
          <w:bCs/>
          <w:sz w:val="28"/>
          <w:szCs w:val="28"/>
          <w:u w:val="single"/>
          <w:rtl/>
          <w:lang w:bidi="ar-SY"/>
        </w:rPr>
      </w:pPr>
    </w:p>
    <w:p w14:paraId="4A14A892" w14:textId="77777777" w:rsidR="003C5545" w:rsidRDefault="003C5545" w:rsidP="003C5545">
      <w:pPr>
        <w:jc w:val="right"/>
        <w:rPr>
          <w:rFonts w:ascii="Simplified Arabic" w:hAnsi="Simplified Arabic" w:cs="Simplified Arabic"/>
          <w:b/>
          <w:bCs/>
          <w:sz w:val="28"/>
          <w:szCs w:val="28"/>
          <w:u w:val="single"/>
          <w:rtl/>
          <w:lang w:bidi="ar-SY"/>
        </w:rPr>
      </w:pPr>
    </w:p>
    <w:p w14:paraId="1593B9E4" w14:textId="77777777" w:rsidR="003C5545" w:rsidRDefault="003C5545" w:rsidP="003C5545">
      <w:pPr>
        <w:jc w:val="right"/>
        <w:rPr>
          <w:rFonts w:ascii="Simplified Arabic" w:hAnsi="Simplified Arabic" w:cs="Simplified Arabic"/>
          <w:b/>
          <w:bCs/>
          <w:sz w:val="28"/>
          <w:szCs w:val="28"/>
          <w:u w:val="single"/>
          <w:rtl/>
          <w:lang w:bidi="ar-SY"/>
        </w:rPr>
      </w:pPr>
    </w:p>
    <w:p w14:paraId="3ABAF1E1" w14:textId="77777777" w:rsidR="003C5545" w:rsidRPr="003C5545" w:rsidRDefault="003C5545" w:rsidP="003C5545">
      <w:pPr>
        <w:rPr>
          <w:rFonts w:asciiTheme="majorBidi" w:hAnsiTheme="majorBidi" w:cstheme="majorBidi"/>
          <w:b/>
          <w:bCs/>
          <w:sz w:val="32"/>
          <w:szCs w:val="32"/>
          <w:u w:val="single"/>
          <w:rtl/>
          <w:lang w:bidi="ar-EG"/>
        </w:rPr>
      </w:pPr>
    </w:p>
    <w:p w14:paraId="3F0EFF1D" w14:textId="242DCB78" w:rsidR="00DC1036" w:rsidRPr="00DC1036" w:rsidRDefault="00DC1036" w:rsidP="00DC1036">
      <w:pPr>
        <w:jc w:val="right"/>
        <w:rPr>
          <w:rFonts w:ascii="Simplified Arabic" w:hAnsi="Simplified Arabic" w:cs="Simplified Arabic"/>
          <w:b/>
          <w:bCs/>
          <w:sz w:val="28"/>
          <w:szCs w:val="28"/>
          <w:u w:val="single"/>
          <w:rtl/>
          <w:lang w:bidi="ar-EG"/>
        </w:rPr>
      </w:pPr>
      <w:r w:rsidRPr="00DC1036">
        <w:rPr>
          <w:rFonts w:ascii="Simplified Arabic" w:hAnsi="Simplified Arabic" w:cs="Simplified Arabic"/>
          <w:b/>
          <w:bCs/>
          <w:sz w:val="28"/>
          <w:szCs w:val="28"/>
          <w:u w:val="single"/>
          <w:rtl/>
          <w:lang w:bidi="ar-EG"/>
        </w:rPr>
        <w:lastRenderedPageBreak/>
        <w:t xml:space="preserve">فهرس </w:t>
      </w:r>
      <w:r w:rsidRPr="00DC1036">
        <w:rPr>
          <w:rFonts w:ascii="Simplified Arabic" w:hAnsi="Simplified Arabic" w:cs="Simplified Arabic" w:hint="cs"/>
          <w:b/>
          <w:bCs/>
          <w:sz w:val="28"/>
          <w:szCs w:val="28"/>
          <w:u w:val="single"/>
          <w:rtl/>
          <w:lang w:bidi="ar-EG"/>
        </w:rPr>
        <w:t>المحتويات</w:t>
      </w:r>
      <w:r w:rsidRPr="00DC1036">
        <w:rPr>
          <w:rFonts w:ascii="Simplified Arabic" w:hAnsi="Simplified Arabic" w:cs="Simplified Arabic"/>
          <w:b/>
          <w:bCs/>
          <w:sz w:val="28"/>
          <w:szCs w:val="28"/>
          <w:u w:val="single"/>
          <w:rtl/>
          <w:lang w:bidi="ar-EG"/>
        </w:rPr>
        <w:t>:</w:t>
      </w:r>
    </w:p>
    <w:tbl>
      <w:tblPr>
        <w:tblStyle w:val="TableGrid"/>
        <w:bidiVisual/>
        <w:tblW w:w="0" w:type="auto"/>
        <w:tblLook w:val="04A0" w:firstRow="1" w:lastRow="0" w:firstColumn="1" w:lastColumn="0" w:noHBand="0" w:noVBand="1"/>
      </w:tblPr>
      <w:tblGrid>
        <w:gridCol w:w="7707"/>
        <w:gridCol w:w="990"/>
      </w:tblGrid>
      <w:tr w:rsidR="00555A29" w:rsidRPr="008B35C8" w14:paraId="6B733228" w14:textId="77777777" w:rsidTr="00CF03C4">
        <w:tc>
          <w:tcPr>
            <w:tcW w:w="7707" w:type="dxa"/>
          </w:tcPr>
          <w:p w14:paraId="3D7E651C" w14:textId="771E7B72" w:rsidR="00555A29" w:rsidRPr="00531BE8" w:rsidRDefault="003C5545" w:rsidP="00555A29">
            <w:pPr>
              <w:jc w:val="right"/>
              <w:rPr>
                <w:rFonts w:ascii="Simplified Arabic" w:hAnsi="Simplified Arabic" w:cs="Simplified Arabic"/>
                <w:b/>
                <w:bCs/>
                <w:sz w:val="24"/>
                <w:szCs w:val="24"/>
                <w:rtl/>
                <w:lang w:bidi="ar-SY"/>
              </w:rPr>
            </w:pPr>
            <w:r w:rsidRPr="00531BE8">
              <w:rPr>
                <w:rFonts w:ascii="Simplified Arabic" w:hAnsi="Simplified Arabic" w:cs="Simplified Arabic" w:hint="cs"/>
                <w:b/>
                <w:bCs/>
                <w:sz w:val="24"/>
                <w:szCs w:val="24"/>
                <w:rtl/>
                <w:lang w:bidi="ar-SY"/>
              </w:rPr>
              <w:t>المحتوي</w:t>
            </w:r>
          </w:p>
        </w:tc>
        <w:tc>
          <w:tcPr>
            <w:tcW w:w="990" w:type="dxa"/>
          </w:tcPr>
          <w:p w14:paraId="34F9BA77" w14:textId="6EA24526" w:rsidR="00555A29" w:rsidRPr="0072387A" w:rsidRDefault="00555A29" w:rsidP="0072387A">
            <w:pPr>
              <w:pStyle w:val="Footer"/>
              <w:jc w:val="center"/>
              <w:rPr>
                <w:rFonts w:asciiTheme="majorBidi" w:hAnsiTheme="majorBidi" w:cstheme="majorBidi"/>
                <w:sz w:val="24"/>
                <w:szCs w:val="24"/>
              </w:rPr>
            </w:pPr>
          </w:p>
        </w:tc>
      </w:tr>
      <w:tr w:rsidR="00555A29" w:rsidRPr="008B35C8" w14:paraId="63CA1878" w14:textId="77777777" w:rsidTr="00CF03C4">
        <w:tc>
          <w:tcPr>
            <w:tcW w:w="7707" w:type="dxa"/>
          </w:tcPr>
          <w:p w14:paraId="3D581AF2" w14:textId="67769764" w:rsidR="00555A29" w:rsidRPr="00531BE8" w:rsidRDefault="00555A29" w:rsidP="00555A29">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الشكر والتقدير</w:t>
            </w:r>
            <w:r w:rsidRPr="00531BE8">
              <w:rPr>
                <w:rFonts w:ascii="Simplified Arabic" w:hAnsi="Simplified Arabic" w:cs="Simplified Arabic" w:hint="cs"/>
                <w:b/>
                <w:bCs/>
                <w:sz w:val="24"/>
                <w:szCs w:val="24"/>
                <w:rtl/>
                <w:lang w:bidi="ar-SY"/>
              </w:rPr>
              <w:t xml:space="preserve"> </w:t>
            </w:r>
          </w:p>
        </w:tc>
        <w:tc>
          <w:tcPr>
            <w:tcW w:w="990" w:type="dxa"/>
          </w:tcPr>
          <w:sdt>
            <w:sdtPr>
              <w:rPr>
                <w:rFonts w:ascii="Times New Roman" w:hAnsi="Times New Roman" w:cs="Times New Roman"/>
                <w:b/>
                <w:bCs/>
                <w:sz w:val="24"/>
                <w:szCs w:val="24"/>
              </w:rPr>
              <w:id w:val="662981281"/>
              <w:docPartObj>
                <w:docPartGallery w:val="Page Numbers (Bottom of Page)"/>
                <w:docPartUnique/>
              </w:docPartObj>
            </w:sdtPr>
            <w:sdtEndPr>
              <w:rPr>
                <w:noProof/>
              </w:rPr>
            </w:sdtEndPr>
            <w:sdtContent>
              <w:p w14:paraId="780E9DD6" w14:textId="3FBB6C38" w:rsidR="00555A29" w:rsidRPr="00A10655" w:rsidRDefault="009E6AD6" w:rsidP="009E6AD6">
                <w:pPr>
                  <w:pStyle w:val="Footer"/>
                  <w:jc w:val="center"/>
                  <w:rPr>
                    <w:rFonts w:ascii="Times New Roman" w:hAnsi="Times New Roman" w:cs="Times New Roman"/>
                    <w:b/>
                    <w:bCs/>
                    <w:noProof/>
                    <w:kern w:val="2"/>
                    <w:sz w:val="24"/>
                    <w:szCs w:val="24"/>
                    <w14:ligatures w14:val="standardContextual"/>
                  </w:rPr>
                </w:pPr>
                <w:r w:rsidRPr="009E6AD6">
                  <w:rPr>
                    <w:rFonts w:ascii="Times New Roman" w:hAnsi="Times New Roman" w:cs="Times New Roman"/>
                    <w:b/>
                    <w:bCs/>
                    <w:sz w:val="24"/>
                    <w:szCs w:val="24"/>
                  </w:rPr>
                  <w:t>I</w:t>
                </w:r>
              </w:p>
            </w:sdtContent>
          </w:sdt>
        </w:tc>
      </w:tr>
      <w:tr w:rsidR="003C5545" w:rsidRPr="008B35C8" w14:paraId="2B594F6B" w14:textId="77777777" w:rsidTr="00CF03C4">
        <w:tc>
          <w:tcPr>
            <w:tcW w:w="7707" w:type="dxa"/>
          </w:tcPr>
          <w:p w14:paraId="5B19AC01" w14:textId="41084FFF"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فهرس المحتويات</w:t>
            </w:r>
          </w:p>
        </w:tc>
        <w:tc>
          <w:tcPr>
            <w:tcW w:w="990" w:type="dxa"/>
          </w:tcPr>
          <w:sdt>
            <w:sdtPr>
              <w:rPr>
                <w:rFonts w:ascii="Times New Roman" w:hAnsi="Times New Roman" w:cs="Times New Roman"/>
                <w:b/>
                <w:bCs/>
                <w:sz w:val="24"/>
                <w:szCs w:val="24"/>
              </w:rPr>
              <w:id w:val="1676994052"/>
              <w:docPartObj>
                <w:docPartGallery w:val="Page Numbers (Bottom of Page)"/>
                <w:docPartUnique/>
              </w:docPartObj>
            </w:sdtPr>
            <w:sdtEndPr>
              <w:rPr>
                <w:noProof/>
              </w:rPr>
            </w:sdtEndPr>
            <w:sdtContent>
              <w:p w14:paraId="02E8783C" w14:textId="01BFF820" w:rsidR="003C5545" w:rsidRPr="00A10655" w:rsidRDefault="0072387A" w:rsidP="00A10655">
                <w:pPr>
                  <w:pStyle w:val="Footer"/>
                  <w:jc w:val="center"/>
                  <w:rPr>
                    <w:rFonts w:ascii="Times New Roman" w:hAnsi="Times New Roman" w:cs="Times New Roman"/>
                    <w:b/>
                    <w:bCs/>
                    <w:noProof/>
                    <w:kern w:val="2"/>
                    <w:sz w:val="24"/>
                    <w:szCs w:val="24"/>
                    <w14:ligatures w14:val="standardContextual"/>
                  </w:rPr>
                </w:pPr>
                <w:r w:rsidRPr="00A10655">
                  <w:rPr>
                    <w:rFonts w:ascii="Times New Roman" w:hAnsi="Times New Roman" w:cs="Times New Roman"/>
                    <w:b/>
                    <w:bCs/>
                    <w:sz w:val="24"/>
                    <w:szCs w:val="24"/>
                  </w:rPr>
                  <w:fldChar w:fldCharType="begin"/>
                </w:r>
                <w:r w:rsidRPr="00A10655">
                  <w:rPr>
                    <w:rFonts w:ascii="Times New Roman" w:hAnsi="Times New Roman" w:cs="Times New Roman"/>
                    <w:b/>
                    <w:bCs/>
                    <w:sz w:val="24"/>
                    <w:szCs w:val="24"/>
                  </w:rPr>
                  <w:instrText xml:space="preserve"> PAGE   \* MERGEFORMAT </w:instrText>
                </w:r>
                <w:r w:rsidRPr="00A10655">
                  <w:rPr>
                    <w:rFonts w:ascii="Times New Roman" w:hAnsi="Times New Roman" w:cs="Times New Roman"/>
                    <w:b/>
                    <w:bCs/>
                    <w:sz w:val="24"/>
                    <w:szCs w:val="24"/>
                  </w:rPr>
                  <w:fldChar w:fldCharType="separate"/>
                </w:r>
                <w:r w:rsidR="00064606">
                  <w:rPr>
                    <w:rFonts w:ascii="Times New Roman" w:hAnsi="Times New Roman" w:cs="Times New Roman"/>
                    <w:b/>
                    <w:bCs/>
                    <w:noProof/>
                    <w:sz w:val="24"/>
                    <w:szCs w:val="24"/>
                  </w:rPr>
                  <w:t>II</w:t>
                </w:r>
                <w:r w:rsidRPr="00A10655">
                  <w:rPr>
                    <w:rFonts w:ascii="Times New Roman" w:hAnsi="Times New Roman" w:cs="Times New Roman"/>
                    <w:b/>
                    <w:bCs/>
                    <w:noProof/>
                    <w:sz w:val="24"/>
                    <w:szCs w:val="24"/>
                  </w:rPr>
                  <w:fldChar w:fldCharType="end"/>
                </w:r>
                <w:r w:rsidRPr="00A10655">
                  <w:rPr>
                    <w:rFonts w:ascii="Times New Roman" w:hAnsi="Times New Roman" w:cs="Times New Roman"/>
                    <w:b/>
                    <w:bCs/>
                    <w:sz w:val="24"/>
                    <w:szCs w:val="24"/>
                  </w:rPr>
                  <w:t xml:space="preserve"> </w:t>
                </w:r>
              </w:p>
            </w:sdtContent>
          </w:sdt>
        </w:tc>
      </w:tr>
      <w:tr w:rsidR="003C5545" w:rsidRPr="008B35C8" w14:paraId="2EC082E4" w14:textId="77777777" w:rsidTr="00CF03C4">
        <w:tc>
          <w:tcPr>
            <w:tcW w:w="7707" w:type="dxa"/>
          </w:tcPr>
          <w:p w14:paraId="1C488980" w14:textId="2D8B38B7" w:rsidR="003C5545" w:rsidRPr="00531BE8" w:rsidRDefault="003C5545" w:rsidP="003C5545">
            <w:pPr>
              <w:tabs>
                <w:tab w:val="right" w:pos="1856"/>
              </w:tabs>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قائمة بالجداول</w:t>
            </w:r>
          </w:p>
        </w:tc>
        <w:tc>
          <w:tcPr>
            <w:tcW w:w="990" w:type="dxa"/>
          </w:tcPr>
          <w:p w14:paraId="25CFC4E0" w14:textId="176B39CA" w:rsidR="003C5545" w:rsidRPr="00A10655" w:rsidRDefault="009E6AD6" w:rsidP="00A10655">
            <w:pPr>
              <w:pStyle w:val="Footer"/>
              <w:jc w:val="center"/>
              <w:rPr>
                <w:rFonts w:ascii="Times New Roman" w:hAnsi="Times New Roman" w:cs="Times New Roman"/>
                <w:b/>
                <w:bCs/>
                <w:sz w:val="24"/>
                <w:szCs w:val="24"/>
              </w:rPr>
            </w:pPr>
            <w:r w:rsidRPr="009E6AD6">
              <w:rPr>
                <w:rFonts w:ascii="Times New Roman" w:hAnsi="Times New Roman" w:cs="Times New Roman"/>
                <w:b/>
                <w:bCs/>
                <w:sz w:val="24"/>
                <w:szCs w:val="24"/>
              </w:rPr>
              <w:t>III</w:t>
            </w:r>
          </w:p>
        </w:tc>
      </w:tr>
      <w:tr w:rsidR="003C5545" w:rsidRPr="008B35C8" w14:paraId="2BF9E308" w14:textId="77777777" w:rsidTr="00CF03C4">
        <w:tc>
          <w:tcPr>
            <w:tcW w:w="7707" w:type="dxa"/>
          </w:tcPr>
          <w:p w14:paraId="2A6A438A" w14:textId="6CB9C3CB"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قائمة بالأشكال</w:t>
            </w:r>
          </w:p>
        </w:tc>
        <w:tc>
          <w:tcPr>
            <w:tcW w:w="990" w:type="dxa"/>
          </w:tcPr>
          <w:sdt>
            <w:sdtPr>
              <w:rPr>
                <w:rFonts w:ascii="Times New Roman" w:hAnsi="Times New Roman" w:cs="Times New Roman"/>
                <w:b/>
                <w:bCs/>
                <w:sz w:val="24"/>
                <w:szCs w:val="24"/>
              </w:rPr>
              <w:id w:val="-417558655"/>
              <w:docPartObj>
                <w:docPartGallery w:val="Page Numbers (Bottom of Page)"/>
                <w:docPartUnique/>
              </w:docPartObj>
            </w:sdtPr>
            <w:sdtEndPr>
              <w:rPr>
                <w:noProof/>
              </w:rPr>
            </w:sdtEndPr>
            <w:sdtContent>
              <w:p w14:paraId="49ADCF63" w14:textId="5054EE0E" w:rsidR="003C5545" w:rsidRPr="009E6AD6" w:rsidRDefault="009E6AD6" w:rsidP="009E6AD6">
                <w:pPr>
                  <w:pStyle w:val="Footer"/>
                  <w:jc w:val="center"/>
                  <w:rPr>
                    <w:rFonts w:ascii="Times New Roman" w:hAnsi="Times New Roman" w:cs="Times New Roman"/>
                    <w:b/>
                    <w:bCs/>
                    <w:noProof/>
                    <w:kern w:val="2"/>
                    <w:sz w:val="24"/>
                    <w:szCs w:val="24"/>
                    <w14:ligatures w14:val="standardContextual"/>
                  </w:rPr>
                </w:pPr>
                <w:r w:rsidRPr="009E6AD6">
                  <w:rPr>
                    <w:rFonts w:ascii="Times New Roman" w:hAnsi="Times New Roman" w:cs="Times New Roman"/>
                    <w:b/>
                    <w:bCs/>
                    <w:sz w:val="24"/>
                    <w:szCs w:val="24"/>
                  </w:rPr>
                  <w:t>IV</w:t>
                </w:r>
              </w:p>
            </w:sdtContent>
          </w:sdt>
        </w:tc>
      </w:tr>
      <w:tr w:rsidR="003C5545" w:rsidRPr="008B35C8" w14:paraId="0CEE8A3C" w14:textId="77777777" w:rsidTr="00CF03C4">
        <w:tc>
          <w:tcPr>
            <w:tcW w:w="7707" w:type="dxa"/>
          </w:tcPr>
          <w:p w14:paraId="2C876A1F" w14:textId="680C9FAA"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قائمة بالمصطلحات</w:t>
            </w:r>
          </w:p>
        </w:tc>
        <w:tc>
          <w:tcPr>
            <w:tcW w:w="990" w:type="dxa"/>
          </w:tcPr>
          <w:sdt>
            <w:sdtPr>
              <w:rPr>
                <w:rFonts w:ascii="Times New Roman" w:hAnsi="Times New Roman" w:cs="Times New Roman"/>
                <w:b/>
                <w:bCs/>
                <w:sz w:val="24"/>
                <w:szCs w:val="24"/>
              </w:rPr>
              <w:id w:val="-1993637526"/>
              <w:docPartObj>
                <w:docPartGallery w:val="Page Numbers (Bottom of Page)"/>
                <w:docPartUnique/>
              </w:docPartObj>
            </w:sdtPr>
            <w:sdtEndPr>
              <w:rPr>
                <w:noProof/>
              </w:rPr>
            </w:sdtEndPr>
            <w:sdtContent>
              <w:p w14:paraId="61FEF449" w14:textId="20D50BCD" w:rsidR="003C5545" w:rsidRPr="009E6AD6" w:rsidRDefault="009E6AD6" w:rsidP="009E6AD6">
                <w:pPr>
                  <w:pStyle w:val="Footer"/>
                  <w:jc w:val="center"/>
                  <w:rPr>
                    <w:rFonts w:ascii="Times New Roman" w:hAnsi="Times New Roman" w:cs="Times New Roman"/>
                    <w:b/>
                    <w:bCs/>
                    <w:noProof/>
                    <w:kern w:val="2"/>
                    <w:sz w:val="24"/>
                    <w:szCs w:val="24"/>
                    <w14:ligatures w14:val="standardContextual"/>
                  </w:rPr>
                </w:pPr>
                <w:r w:rsidRPr="009E6AD6">
                  <w:rPr>
                    <w:rFonts w:ascii="Times New Roman" w:hAnsi="Times New Roman" w:cs="Times New Roman"/>
                    <w:b/>
                    <w:bCs/>
                    <w:sz w:val="24"/>
                    <w:szCs w:val="24"/>
                  </w:rPr>
                  <w:t>V</w:t>
                </w:r>
              </w:p>
            </w:sdtContent>
          </w:sdt>
        </w:tc>
      </w:tr>
      <w:tr w:rsidR="003C5545" w:rsidRPr="008B35C8" w14:paraId="28BCA88F" w14:textId="77777777" w:rsidTr="00CF03C4">
        <w:tc>
          <w:tcPr>
            <w:tcW w:w="7707" w:type="dxa"/>
          </w:tcPr>
          <w:p w14:paraId="589C6113" w14:textId="5908E741"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الملخص</w:t>
            </w:r>
          </w:p>
        </w:tc>
        <w:tc>
          <w:tcPr>
            <w:tcW w:w="990" w:type="dxa"/>
          </w:tcPr>
          <w:sdt>
            <w:sdtPr>
              <w:id w:val="-44843342"/>
              <w:docPartObj>
                <w:docPartGallery w:val="Page Numbers (Bottom of Page)"/>
                <w:docPartUnique/>
              </w:docPartObj>
            </w:sdtPr>
            <w:sdtEndPr>
              <w:rPr>
                <w:rFonts w:asciiTheme="majorBidi" w:hAnsiTheme="majorBidi" w:cstheme="majorBidi"/>
                <w:noProof/>
                <w:sz w:val="24"/>
                <w:szCs w:val="24"/>
              </w:rPr>
            </w:sdtEndPr>
            <w:sdtContent>
              <w:p w14:paraId="0244E974" w14:textId="727714B8" w:rsidR="003C5545" w:rsidRPr="00A10655" w:rsidRDefault="009E6AD6" w:rsidP="00A10655">
                <w:pPr>
                  <w:pStyle w:val="Footer"/>
                  <w:jc w:val="center"/>
                  <w:rPr>
                    <w:rFonts w:asciiTheme="majorBidi" w:hAnsiTheme="majorBidi" w:cstheme="majorBidi"/>
                    <w:sz w:val="24"/>
                    <w:szCs w:val="24"/>
                  </w:rPr>
                </w:pPr>
                <w:r w:rsidRPr="009E6AD6">
                  <w:rPr>
                    <w:rFonts w:asciiTheme="majorBidi" w:hAnsiTheme="majorBidi" w:cstheme="majorBidi"/>
                    <w:b/>
                    <w:bCs/>
                    <w:sz w:val="24"/>
                    <w:szCs w:val="24"/>
                  </w:rPr>
                  <w:t>VI</w:t>
                </w:r>
              </w:p>
            </w:sdtContent>
          </w:sdt>
        </w:tc>
      </w:tr>
      <w:tr w:rsidR="003C5545" w:rsidRPr="008B35C8" w14:paraId="347D481E" w14:textId="77777777" w:rsidTr="00CF03C4">
        <w:tc>
          <w:tcPr>
            <w:tcW w:w="7707" w:type="dxa"/>
          </w:tcPr>
          <w:p w14:paraId="689B503D" w14:textId="559A4200"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الفصول</w:t>
            </w:r>
          </w:p>
        </w:tc>
        <w:tc>
          <w:tcPr>
            <w:tcW w:w="990" w:type="dxa"/>
          </w:tcPr>
          <w:p w14:paraId="29622049" w14:textId="35A11D0A" w:rsidR="003C5545" w:rsidRPr="008B35C8" w:rsidRDefault="003C5545" w:rsidP="003C5545">
            <w:pPr>
              <w:jc w:val="center"/>
              <w:rPr>
                <w:rFonts w:ascii="Simplified Arabic" w:hAnsi="Simplified Arabic" w:cs="Simplified Arabic"/>
                <w:sz w:val="28"/>
                <w:szCs w:val="28"/>
                <w:rtl/>
                <w:lang w:bidi="ar-SY"/>
              </w:rPr>
            </w:pPr>
          </w:p>
        </w:tc>
      </w:tr>
      <w:tr w:rsidR="003C5545" w:rsidRPr="008B35C8" w14:paraId="6E5102BB" w14:textId="77777777" w:rsidTr="00CF03C4">
        <w:trPr>
          <w:trHeight w:val="323"/>
        </w:trPr>
        <w:tc>
          <w:tcPr>
            <w:tcW w:w="7707" w:type="dxa"/>
          </w:tcPr>
          <w:p w14:paraId="45447832" w14:textId="47203D60"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الفص</w:t>
            </w:r>
            <w:r w:rsidRPr="00531BE8">
              <w:rPr>
                <w:rFonts w:ascii="Simplified Arabic" w:hAnsi="Simplified Arabic" w:cs="Simplified Arabic" w:hint="cs"/>
                <w:b/>
                <w:bCs/>
                <w:sz w:val="24"/>
                <w:szCs w:val="24"/>
                <w:rtl/>
                <w:lang w:bidi="ar-SY"/>
              </w:rPr>
              <w:t>ل الأول: المقدمة</w:t>
            </w:r>
          </w:p>
        </w:tc>
        <w:tc>
          <w:tcPr>
            <w:tcW w:w="990" w:type="dxa"/>
          </w:tcPr>
          <w:p w14:paraId="6EC3F313" w14:textId="7263C0D2" w:rsidR="003C5545" w:rsidRPr="00E507EC" w:rsidRDefault="00A10655" w:rsidP="003C5545">
            <w:pPr>
              <w:jc w:val="center"/>
              <w:rPr>
                <w:rFonts w:ascii="Times New Roman" w:hAnsi="Times New Roman" w:cs="Times New Roman"/>
                <w:b/>
                <w:bCs/>
                <w:sz w:val="28"/>
                <w:szCs w:val="28"/>
                <w:lang w:bidi="ar-SY"/>
              </w:rPr>
            </w:pPr>
            <w:r w:rsidRPr="00E507EC">
              <w:rPr>
                <w:rFonts w:ascii="Times New Roman" w:hAnsi="Times New Roman" w:cs="Times New Roman" w:hint="cs"/>
                <w:b/>
                <w:bCs/>
                <w:sz w:val="24"/>
                <w:szCs w:val="24"/>
                <w:rtl/>
                <w:lang w:bidi="ar-SY"/>
              </w:rPr>
              <w:t>3-2</w:t>
            </w:r>
          </w:p>
        </w:tc>
      </w:tr>
      <w:tr w:rsidR="00A10655" w:rsidRPr="008B35C8" w14:paraId="2065610F" w14:textId="77777777" w:rsidTr="00CF03C4">
        <w:trPr>
          <w:trHeight w:val="323"/>
        </w:trPr>
        <w:tc>
          <w:tcPr>
            <w:tcW w:w="7707" w:type="dxa"/>
          </w:tcPr>
          <w:p w14:paraId="6F3ACBCC" w14:textId="2CF19E74" w:rsidR="00A10655" w:rsidRPr="00531BE8" w:rsidRDefault="00A10655" w:rsidP="00A10655">
            <w:pPr>
              <w:bidi/>
              <w:rPr>
                <w:rFonts w:ascii="Simplified Arabic" w:hAnsi="Simplified Arabic" w:cs="Simplified Arabic"/>
                <w:b/>
                <w:bCs/>
                <w:sz w:val="24"/>
                <w:szCs w:val="24"/>
                <w:rtl/>
                <w:lang w:bidi="ar-SY"/>
              </w:rPr>
            </w:pPr>
            <w:r w:rsidRPr="00A10655">
              <w:rPr>
                <w:rFonts w:ascii="Simplified Arabic" w:hAnsi="Simplified Arabic" w:cs="Simplified Arabic"/>
                <w:b/>
                <w:bCs/>
                <w:sz w:val="24"/>
                <w:szCs w:val="24"/>
                <w:lang w:bidi="ar-SY"/>
              </w:rPr>
              <w:t>1.2</w:t>
            </w:r>
            <w:r w:rsidRPr="00A10655">
              <w:rPr>
                <w:rFonts w:ascii="Simplified Arabic" w:hAnsi="Simplified Arabic" w:cs="Simplified Arabic"/>
                <w:b/>
                <w:bCs/>
                <w:sz w:val="24"/>
                <w:szCs w:val="24"/>
                <w:rtl/>
                <w:lang w:bidi="ar-SY"/>
              </w:rPr>
              <w:t>مشكلة الدراسة</w:t>
            </w:r>
            <w:r w:rsidRPr="00A10655">
              <w:rPr>
                <w:rFonts w:ascii="Simplified Arabic" w:hAnsi="Simplified Arabic" w:cs="Simplified Arabic"/>
                <w:b/>
                <w:bCs/>
                <w:sz w:val="24"/>
                <w:szCs w:val="24"/>
                <w:lang w:bidi="ar-SY"/>
              </w:rPr>
              <w:t>:</w:t>
            </w:r>
          </w:p>
        </w:tc>
        <w:tc>
          <w:tcPr>
            <w:tcW w:w="990" w:type="dxa"/>
          </w:tcPr>
          <w:p w14:paraId="3DA93BBC" w14:textId="1EDCAF06" w:rsidR="00A10655" w:rsidRPr="00E507EC" w:rsidRDefault="00A10655" w:rsidP="003C5545">
            <w:pPr>
              <w:jc w:val="center"/>
              <w:rPr>
                <w:rFonts w:ascii="Times New Roman" w:hAnsi="Times New Roman" w:cs="Times New Roman"/>
                <w:b/>
                <w:bCs/>
                <w:sz w:val="24"/>
                <w:szCs w:val="24"/>
                <w:rtl/>
                <w:lang w:bidi="ar-SY"/>
              </w:rPr>
            </w:pPr>
            <w:r w:rsidRPr="00E507EC">
              <w:rPr>
                <w:rFonts w:ascii="Times New Roman" w:hAnsi="Times New Roman" w:cs="Times New Roman" w:hint="cs"/>
                <w:b/>
                <w:bCs/>
                <w:sz w:val="24"/>
                <w:szCs w:val="24"/>
                <w:rtl/>
                <w:lang w:bidi="ar-SY"/>
              </w:rPr>
              <w:t>6-4</w:t>
            </w:r>
          </w:p>
        </w:tc>
      </w:tr>
      <w:tr w:rsidR="00A10655" w:rsidRPr="008B35C8" w14:paraId="0BBF8462" w14:textId="77777777" w:rsidTr="00CF03C4">
        <w:trPr>
          <w:trHeight w:val="323"/>
        </w:trPr>
        <w:tc>
          <w:tcPr>
            <w:tcW w:w="7707" w:type="dxa"/>
          </w:tcPr>
          <w:p w14:paraId="51623259" w14:textId="67B72C3A" w:rsidR="00A10655" w:rsidRPr="00A10655" w:rsidRDefault="00A10655" w:rsidP="00A10655">
            <w:pPr>
              <w:bidi/>
              <w:rPr>
                <w:rFonts w:ascii="Simplified Arabic" w:hAnsi="Simplified Arabic" w:cs="Simplified Arabic"/>
                <w:b/>
                <w:bCs/>
                <w:sz w:val="24"/>
                <w:szCs w:val="24"/>
                <w:lang w:bidi="ar-SY"/>
              </w:rPr>
            </w:pPr>
            <w:r w:rsidRPr="00A10655">
              <w:rPr>
                <w:rFonts w:ascii="Simplified Arabic" w:hAnsi="Simplified Arabic" w:cs="Simplified Arabic"/>
                <w:b/>
                <w:bCs/>
                <w:sz w:val="24"/>
                <w:szCs w:val="24"/>
                <w:rtl/>
                <w:lang w:bidi="ar-SY"/>
              </w:rPr>
              <w:t>1.3أهمية الدراسة:</w:t>
            </w:r>
          </w:p>
        </w:tc>
        <w:tc>
          <w:tcPr>
            <w:tcW w:w="990" w:type="dxa"/>
          </w:tcPr>
          <w:p w14:paraId="3F3267A9" w14:textId="4AF0089B" w:rsidR="00A10655" w:rsidRPr="00E507EC" w:rsidRDefault="00A10655" w:rsidP="003C5545">
            <w:pPr>
              <w:jc w:val="center"/>
              <w:rPr>
                <w:rFonts w:ascii="Times New Roman" w:hAnsi="Times New Roman" w:cs="Times New Roman"/>
                <w:b/>
                <w:bCs/>
                <w:sz w:val="24"/>
                <w:szCs w:val="24"/>
                <w:rtl/>
                <w:lang w:bidi="ar-SY"/>
              </w:rPr>
            </w:pPr>
            <w:r w:rsidRPr="00E507EC">
              <w:rPr>
                <w:rFonts w:ascii="Times New Roman" w:hAnsi="Times New Roman" w:cs="Times New Roman" w:hint="cs"/>
                <w:b/>
                <w:bCs/>
                <w:sz w:val="24"/>
                <w:szCs w:val="24"/>
                <w:rtl/>
                <w:lang w:bidi="ar-SY"/>
              </w:rPr>
              <w:t>8-7</w:t>
            </w:r>
          </w:p>
        </w:tc>
      </w:tr>
      <w:tr w:rsidR="00A10655" w:rsidRPr="008B35C8" w14:paraId="5272BE33" w14:textId="77777777" w:rsidTr="00CF03C4">
        <w:trPr>
          <w:trHeight w:val="323"/>
        </w:trPr>
        <w:tc>
          <w:tcPr>
            <w:tcW w:w="7707" w:type="dxa"/>
          </w:tcPr>
          <w:p w14:paraId="6BFFC126" w14:textId="4EAEEF1E" w:rsidR="00A10655" w:rsidRPr="00A10655" w:rsidRDefault="00A10655" w:rsidP="00A10655">
            <w:pPr>
              <w:bidi/>
              <w:rPr>
                <w:rFonts w:ascii="Simplified Arabic" w:hAnsi="Simplified Arabic" w:cs="Simplified Arabic"/>
                <w:b/>
                <w:bCs/>
                <w:sz w:val="24"/>
                <w:szCs w:val="24"/>
                <w:rtl/>
                <w:lang w:bidi="ar-SY"/>
              </w:rPr>
            </w:pPr>
            <w:r w:rsidRPr="00A10655">
              <w:rPr>
                <w:rFonts w:ascii="Simplified Arabic" w:hAnsi="Simplified Arabic" w:cs="Simplified Arabic"/>
                <w:b/>
                <w:bCs/>
                <w:sz w:val="24"/>
                <w:szCs w:val="24"/>
                <w:rtl/>
                <w:lang w:bidi="ar-SY"/>
              </w:rPr>
              <w:t>1.4أهداف الدراسة:</w:t>
            </w:r>
          </w:p>
        </w:tc>
        <w:tc>
          <w:tcPr>
            <w:tcW w:w="990" w:type="dxa"/>
          </w:tcPr>
          <w:p w14:paraId="4DA1C797" w14:textId="2818393A" w:rsidR="00A10655" w:rsidRPr="00E507EC" w:rsidRDefault="00A10655" w:rsidP="003C5545">
            <w:pPr>
              <w:jc w:val="center"/>
              <w:rPr>
                <w:rFonts w:ascii="Times New Roman" w:hAnsi="Times New Roman" w:cs="Times New Roman"/>
                <w:b/>
                <w:bCs/>
                <w:sz w:val="24"/>
                <w:szCs w:val="24"/>
                <w:rtl/>
                <w:lang w:bidi="ar-SY"/>
              </w:rPr>
            </w:pPr>
            <w:r w:rsidRPr="00E507EC">
              <w:rPr>
                <w:rFonts w:ascii="Times New Roman" w:hAnsi="Times New Roman" w:cs="Times New Roman" w:hint="cs"/>
                <w:b/>
                <w:bCs/>
                <w:sz w:val="24"/>
                <w:szCs w:val="24"/>
                <w:rtl/>
                <w:lang w:bidi="ar-SY"/>
              </w:rPr>
              <w:t>9</w:t>
            </w:r>
          </w:p>
        </w:tc>
      </w:tr>
      <w:tr w:rsidR="00A10655" w:rsidRPr="008B35C8" w14:paraId="164EAD8A" w14:textId="77777777" w:rsidTr="00CF03C4">
        <w:trPr>
          <w:trHeight w:val="323"/>
        </w:trPr>
        <w:tc>
          <w:tcPr>
            <w:tcW w:w="7707" w:type="dxa"/>
          </w:tcPr>
          <w:p w14:paraId="03F0AD13" w14:textId="35C54893" w:rsidR="00A10655" w:rsidRPr="00A10655" w:rsidRDefault="00A10655" w:rsidP="00A10655">
            <w:pPr>
              <w:bidi/>
              <w:rPr>
                <w:rFonts w:ascii="Simplified Arabic" w:hAnsi="Simplified Arabic" w:cs="Simplified Arabic"/>
                <w:b/>
                <w:bCs/>
                <w:sz w:val="24"/>
                <w:szCs w:val="24"/>
                <w:rtl/>
                <w:lang w:bidi="ar-SY"/>
              </w:rPr>
            </w:pPr>
            <w:r w:rsidRPr="00A10655">
              <w:rPr>
                <w:rFonts w:ascii="Simplified Arabic" w:hAnsi="Simplified Arabic" w:cs="Simplified Arabic"/>
                <w:b/>
                <w:bCs/>
                <w:sz w:val="24"/>
                <w:szCs w:val="24"/>
                <w:rtl/>
                <w:lang w:bidi="ar-SY"/>
              </w:rPr>
              <w:t>1.5تساؤلات الدراسة</w:t>
            </w:r>
          </w:p>
        </w:tc>
        <w:tc>
          <w:tcPr>
            <w:tcW w:w="990" w:type="dxa"/>
          </w:tcPr>
          <w:p w14:paraId="432C51E6" w14:textId="375B420B" w:rsidR="00A10655" w:rsidRPr="00E507EC" w:rsidRDefault="00A10655" w:rsidP="003C5545">
            <w:pPr>
              <w:jc w:val="center"/>
              <w:rPr>
                <w:rFonts w:ascii="Times New Roman" w:hAnsi="Times New Roman" w:cs="Times New Roman"/>
                <w:b/>
                <w:bCs/>
                <w:sz w:val="24"/>
                <w:szCs w:val="24"/>
                <w:rtl/>
                <w:lang w:bidi="ar-SY"/>
              </w:rPr>
            </w:pPr>
            <w:r w:rsidRPr="00E507EC">
              <w:rPr>
                <w:rFonts w:ascii="Times New Roman" w:hAnsi="Times New Roman" w:cs="Times New Roman" w:hint="cs"/>
                <w:b/>
                <w:bCs/>
                <w:sz w:val="24"/>
                <w:szCs w:val="24"/>
                <w:rtl/>
                <w:lang w:bidi="ar-SY"/>
              </w:rPr>
              <w:t>10</w:t>
            </w:r>
          </w:p>
        </w:tc>
      </w:tr>
      <w:tr w:rsidR="00A10655" w:rsidRPr="008B35C8" w14:paraId="31E0F60E" w14:textId="77777777" w:rsidTr="00CF03C4">
        <w:trPr>
          <w:trHeight w:val="323"/>
        </w:trPr>
        <w:tc>
          <w:tcPr>
            <w:tcW w:w="7707" w:type="dxa"/>
          </w:tcPr>
          <w:p w14:paraId="468DC4E1" w14:textId="79A0764A" w:rsidR="00A10655" w:rsidRPr="00A10655" w:rsidRDefault="00A10655" w:rsidP="00A10655">
            <w:pPr>
              <w:bidi/>
              <w:rPr>
                <w:rFonts w:ascii="Simplified Arabic" w:hAnsi="Simplified Arabic" w:cs="Simplified Arabic"/>
                <w:b/>
                <w:bCs/>
                <w:sz w:val="24"/>
                <w:szCs w:val="24"/>
                <w:rtl/>
                <w:lang w:bidi="ar-SY"/>
              </w:rPr>
            </w:pPr>
            <w:r w:rsidRPr="00A10655">
              <w:rPr>
                <w:rFonts w:ascii="Simplified Arabic" w:hAnsi="Simplified Arabic" w:cs="Simplified Arabic"/>
                <w:b/>
                <w:bCs/>
                <w:sz w:val="24"/>
                <w:szCs w:val="24"/>
                <w:rtl/>
                <w:lang w:bidi="ar-SY"/>
              </w:rPr>
              <w:t>1.6فروض الدراسة:</w:t>
            </w:r>
          </w:p>
        </w:tc>
        <w:tc>
          <w:tcPr>
            <w:tcW w:w="990" w:type="dxa"/>
          </w:tcPr>
          <w:p w14:paraId="47C6D4DD" w14:textId="1C394643" w:rsidR="00A10655" w:rsidRPr="00E507EC" w:rsidRDefault="00A10655" w:rsidP="003C5545">
            <w:pPr>
              <w:jc w:val="center"/>
              <w:rPr>
                <w:rFonts w:ascii="Times New Roman" w:hAnsi="Times New Roman" w:cs="Times New Roman"/>
                <w:b/>
                <w:bCs/>
                <w:sz w:val="24"/>
                <w:szCs w:val="24"/>
                <w:rtl/>
                <w:lang w:bidi="ar-SY"/>
              </w:rPr>
            </w:pPr>
            <w:r w:rsidRPr="00E507EC">
              <w:rPr>
                <w:rFonts w:ascii="Times New Roman" w:hAnsi="Times New Roman" w:cs="Times New Roman" w:hint="cs"/>
                <w:b/>
                <w:bCs/>
                <w:sz w:val="24"/>
                <w:szCs w:val="24"/>
                <w:rtl/>
                <w:lang w:bidi="ar-SY"/>
              </w:rPr>
              <w:t>12-11</w:t>
            </w:r>
          </w:p>
        </w:tc>
      </w:tr>
      <w:tr w:rsidR="003C5545" w:rsidRPr="008B35C8" w14:paraId="42C41D20" w14:textId="77777777" w:rsidTr="00CF03C4">
        <w:tc>
          <w:tcPr>
            <w:tcW w:w="7707" w:type="dxa"/>
          </w:tcPr>
          <w:p w14:paraId="3C8B938D" w14:textId="63308BA4"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hint="cs"/>
                <w:b/>
                <w:bCs/>
                <w:sz w:val="24"/>
                <w:szCs w:val="24"/>
                <w:rtl/>
                <w:lang w:bidi="ar-SY"/>
              </w:rPr>
              <w:t>الفصل الثاني: الدراسات السابقة</w:t>
            </w:r>
          </w:p>
        </w:tc>
        <w:tc>
          <w:tcPr>
            <w:tcW w:w="990" w:type="dxa"/>
          </w:tcPr>
          <w:p w14:paraId="51A85B51" w14:textId="7C01142E" w:rsidR="003C5545" w:rsidRPr="00E507EC" w:rsidRDefault="00A10655" w:rsidP="003C5545">
            <w:pPr>
              <w:jc w:val="center"/>
              <w:rPr>
                <w:rFonts w:ascii="Times New Roman" w:hAnsi="Times New Roman" w:cs="Times New Roman"/>
                <w:b/>
                <w:bCs/>
                <w:sz w:val="28"/>
                <w:szCs w:val="28"/>
                <w:lang w:bidi="ar-SY"/>
              </w:rPr>
            </w:pPr>
            <w:r w:rsidRPr="00E507EC">
              <w:rPr>
                <w:rFonts w:ascii="Times New Roman" w:hAnsi="Times New Roman" w:cs="Times New Roman"/>
                <w:b/>
                <w:bCs/>
                <w:sz w:val="24"/>
                <w:szCs w:val="24"/>
                <w:rtl/>
                <w:lang w:bidi="ar-SY"/>
              </w:rPr>
              <w:t>13</w:t>
            </w:r>
            <w:r w:rsidRPr="00E507EC">
              <w:rPr>
                <w:rFonts w:ascii="Times New Roman" w:hAnsi="Times New Roman" w:cs="Times New Roman" w:hint="cs"/>
                <w:b/>
                <w:bCs/>
                <w:sz w:val="24"/>
                <w:szCs w:val="24"/>
                <w:rtl/>
                <w:lang w:bidi="ar-SY"/>
              </w:rPr>
              <w:t>-23</w:t>
            </w:r>
          </w:p>
        </w:tc>
      </w:tr>
      <w:tr w:rsidR="00A10655" w:rsidRPr="008B35C8" w14:paraId="3DC8C788" w14:textId="77777777" w:rsidTr="00CF03C4">
        <w:tc>
          <w:tcPr>
            <w:tcW w:w="7707" w:type="dxa"/>
          </w:tcPr>
          <w:p w14:paraId="6A66FAA9" w14:textId="14023233" w:rsidR="00A10655" w:rsidRPr="00531BE8" w:rsidRDefault="00A10655" w:rsidP="00A10655">
            <w:pPr>
              <w:bidi/>
              <w:rPr>
                <w:rFonts w:ascii="Simplified Arabic" w:hAnsi="Simplified Arabic" w:cs="Simplified Arabic"/>
                <w:b/>
                <w:bCs/>
                <w:sz w:val="24"/>
                <w:szCs w:val="24"/>
                <w:rtl/>
                <w:lang w:bidi="ar-SY"/>
              </w:rPr>
            </w:pPr>
            <w:r w:rsidRPr="00A10655">
              <w:rPr>
                <w:rFonts w:ascii="Simplified Arabic" w:hAnsi="Simplified Arabic" w:cs="Simplified Arabic"/>
                <w:b/>
                <w:bCs/>
                <w:sz w:val="24"/>
                <w:szCs w:val="24"/>
                <w:lang w:bidi="ar-SY"/>
              </w:rPr>
              <w:t>2.1</w:t>
            </w:r>
            <w:r w:rsidRPr="00A10655">
              <w:rPr>
                <w:rFonts w:ascii="Simplified Arabic" w:hAnsi="Simplified Arabic" w:cs="Simplified Arabic"/>
                <w:b/>
                <w:bCs/>
                <w:sz w:val="24"/>
                <w:szCs w:val="24"/>
                <w:rtl/>
                <w:lang w:bidi="ar-SY"/>
              </w:rPr>
              <w:t>المنطلقات النظرية للدراسة</w:t>
            </w:r>
            <w:r w:rsidRPr="00A10655">
              <w:rPr>
                <w:rFonts w:ascii="Simplified Arabic" w:hAnsi="Simplified Arabic" w:cs="Simplified Arabic"/>
                <w:b/>
                <w:bCs/>
                <w:sz w:val="24"/>
                <w:szCs w:val="24"/>
                <w:lang w:bidi="ar-SY"/>
              </w:rPr>
              <w:t>:</w:t>
            </w:r>
          </w:p>
        </w:tc>
        <w:tc>
          <w:tcPr>
            <w:tcW w:w="990" w:type="dxa"/>
          </w:tcPr>
          <w:p w14:paraId="0BAB181D" w14:textId="7B17C151" w:rsidR="00A10655" w:rsidRPr="00E507EC" w:rsidRDefault="00A10655" w:rsidP="003C5545">
            <w:pPr>
              <w:jc w:val="center"/>
              <w:rPr>
                <w:rFonts w:ascii="Times New Roman" w:hAnsi="Times New Roman" w:cs="Times New Roman"/>
                <w:b/>
                <w:bCs/>
                <w:sz w:val="24"/>
                <w:szCs w:val="24"/>
                <w:rtl/>
                <w:lang w:bidi="ar-SY"/>
              </w:rPr>
            </w:pPr>
            <w:r w:rsidRPr="00E507EC">
              <w:rPr>
                <w:rFonts w:ascii="Times New Roman" w:hAnsi="Times New Roman" w:cs="Times New Roman" w:hint="cs"/>
                <w:b/>
                <w:bCs/>
                <w:sz w:val="24"/>
                <w:szCs w:val="24"/>
                <w:rtl/>
                <w:lang w:bidi="ar-SY"/>
              </w:rPr>
              <w:t>24-30</w:t>
            </w:r>
          </w:p>
        </w:tc>
      </w:tr>
      <w:tr w:rsidR="003C5545" w:rsidRPr="008B35C8" w14:paraId="199DA4E0" w14:textId="77777777" w:rsidTr="00CF03C4">
        <w:tc>
          <w:tcPr>
            <w:tcW w:w="7707" w:type="dxa"/>
          </w:tcPr>
          <w:p w14:paraId="10AD39D4" w14:textId="04539871"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hint="cs"/>
                <w:b/>
                <w:bCs/>
                <w:sz w:val="24"/>
                <w:szCs w:val="24"/>
                <w:rtl/>
                <w:lang w:bidi="ar-SY"/>
              </w:rPr>
              <w:t>الفصل الثالث: منهجية الدراسة</w:t>
            </w:r>
          </w:p>
        </w:tc>
        <w:tc>
          <w:tcPr>
            <w:tcW w:w="990" w:type="dxa"/>
          </w:tcPr>
          <w:p w14:paraId="6090446B" w14:textId="249A89B6" w:rsidR="003C5545" w:rsidRPr="00E507EC" w:rsidRDefault="00CF03C4" w:rsidP="00CF03C4">
            <w:pPr>
              <w:jc w:val="center"/>
              <w:rPr>
                <w:rFonts w:ascii="Simplified Arabic" w:hAnsi="Simplified Arabic" w:cs="Simplified Arabic"/>
                <w:b/>
                <w:bCs/>
                <w:sz w:val="28"/>
                <w:szCs w:val="28"/>
                <w:lang w:bidi="ar-SY"/>
              </w:rPr>
            </w:pPr>
            <w:r w:rsidRPr="00E507EC">
              <w:rPr>
                <w:rFonts w:ascii="Simplified Arabic" w:hAnsi="Simplified Arabic" w:cs="Simplified Arabic" w:hint="cs"/>
                <w:b/>
                <w:bCs/>
                <w:sz w:val="24"/>
                <w:szCs w:val="24"/>
                <w:rtl/>
                <w:lang w:bidi="ar-SY"/>
              </w:rPr>
              <w:t>35-31</w:t>
            </w:r>
          </w:p>
        </w:tc>
      </w:tr>
      <w:tr w:rsidR="003C5545" w:rsidRPr="008B35C8" w14:paraId="37FE33CB" w14:textId="77777777" w:rsidTr="00CF03C4">
        <w:tc>
          <w:tcPr>
            <w:tcW w:w="7707" w:type="dxa"/>
          </w:tcPr>
          <w:p w14:paraId="0BB558BA" w14:textId="621EB982"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hint="cs"/>
                <w:b/>
                <w:bCs/>
                <w:sz w:val="24"/>
                <w:szCs w:val="24"/>
                <w:rtl/>
                <w:lang w:bidi="ar-SY"/>
              </w:rPr>
              <w:t>الفصل الرابع: النتائج والتوصيات</w:t>
            </w:r>
          </w:p>
        </w:tc>
        <w:tc>
          <w:tcPr>
            <w:tcW w:w="990" w:type="dxa"/>
          </w:tcPr>
          <w:p w14:paraId="47197DDC" w14:textId="51661EED" w:rsidR="003C5545" w:rsidRPr="00E507EC" w:rsidRDefault="00CF03C4" w:rsidP="000C6897">
            <w:pPr>
              <w:jc w:val="center"/>
              <w:rPr>
                <w:rFonts w:ascii="Times New Roman" w:hAnsi="Times New Roman" w:cs="Times New Roman"/>
                <w:b/>
                <w:bCs/>
                <w:sz w:val="28"/>
                <w:szCs w:val="28"/>
                <w:lang w:bidi="ar-SY"/>
              </w:rPr>
            </w:pPr>
            <w:r w:rsidRPr="00E507EC">
              <w:rPr>
                <w:rFonts w:ascii="Times New Roman" w:hAnsi="Times New Roman" w:cs="Times New Roman" w:hint="cs"/>
                <w:b/>
                <w:bCs/>
                <w:sz w:val="24"/>
                <w:szCs w:val="24"/>
                <w:rtl/>
                <w:lang w:bidi="ar-SY"/>
              </w:rPr>
              <w:t>5</w:t>
            </w:r>
            <w:r w:rsidR="000C6897">
              <w:rPr>
                <w:rFonts w:ascii="Times New Roman" w:hAnsi="Times New Roman" w:cs="Times New Roman" w:hint="cs"/>
                <w:b/>
                <w:bCs/>
                <w:sz w:val="24"/>
                <w:szCs w:val="24"/>
                <w:rtl/>
                <w:lang w:bidi="ar-SY"/>
              </w:rPr>
              <w:t>9</w:t>
            </w:r>
            <w:r w:rsidRPr="00E507EC">
              <w:rPr>
                <w:rFonts w:ascii="Times New Roman" w:hAnsi="Times New Roman" w:cs="Times New Roman" w:hint="cs"/>
                <w:b/>
                <w:bCs/>
                <w:sz w:val="24"/>
                <w:szCs w:val="24"/>
                <w:rtl/>
                <w:lang w:bidi="ar-SY"/>
              </w:rPr>
              <w:t>-36</w:t>
            </w:r>
          </w:p>
        </w:tc>
      </w:tr>
      <w:tr w:rsidR="003C5545" w:rsidRPr="008113EE" w14:paraId="7A876E67" w14:textId="77777777" w:rsidTr="00CF03C4">
        <w:tc>
          <w:tcPr>
            <w:tcW w:w="7707" w:type="dxa"/>
          </w:tcPr>
          <w:p w14:paraId="34E2B041" w14:textId="77777777"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المراجع</w:t>
            </w:r>
          </w:p>
        </w:tc>
        <w:tc>
          <w:tcPr>
            <w:tcW w:w="990" w:type="dxa"/>
          </w:tcPr>
          <w:p w14:paraId="77906BE0" w14:textId="035C4C22" w:rsidR="003C5545" w:rsidRPr="00E507EC" w:rsidRDefault="000C6897" w:rsidP="003C5545">
            <w:pPr>
              <w:jc w:val="center"/>
              <w:rPr>
                <w:rFonts w:ascii="Times New Roman" w:hAnsi="Times New Roman" w:cs="Times New Roman"/>
                <w:b/>
                <w:bCs/>
                <w:sz w:val="24"/>
                <w:szCs w:val="24"/>
                <w:lang w:bidi="ar-SY"/>
              </w:rPr>
            </w:pPr>
            <w:r>
              <w:rPr>
                <w:rFonts w:ascii="Times New Roman" w:hAnsi="Times New Roman" w:cs="Times New Roman" w:hint="cs"/>
                <w:b/>
                <w:bCs/>
                <w:sz w:val="24"/>
                <w:szCs w:val="24"/>
                <w:rtl/>
                <w:lang w:bidi="ar-SY"/>
              </w:rPr>
              <w:t>60</w:t>
            </w:r>
            <w:r w:rsidR="008113EE" w:rsidRPr="00E507EC">
              <w:rPr>
                <w:rFonts w:ascii="Times New Roman" w:hAnsi="Times New Roman" w:cs="Times New Roman"/>
                <w:b/>
                <w:bCs/>
                <w:sz w:val="24"/>
                <w:szCs w:val="24"/>
                <w:lang w:bidi="ar-SY"/>
              </w:rPr>
              <w:t>-63</w:t>
            </w:r>
          </w:p>
        </w:tc>
      </w:tr>
      <w:tr w:rsidR="003C5545" w:rsidRPr="008B35C8" w14:paraId="41ACAC43" w14:textId="77777777" w:rsidTr="00CF03C4">
        <w:tc>
          <w:tcPr>
            <w:tcW w:w="7707" w:type="dxa"/>
          </w:tcPr>
          <w:p w14:paraId="38A35357" w14:textId="77777777" w:rsidR="003C5545" w:rsidRPr="00531BE8" w:rsidRDefault="003C5545" w:rsidP="003C5545">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lang w:bidi="ar-SY"/>
              </w:rPr>
              <w:t>الملاحق</w:t>
            </w:r>
          </w:p>
        </w:tc>
        <w:tc>
          <w:tcPr>
            <w:tcW w:w="990" w:type="dxa"/>
          </w:tcPr>
          <w:p w14:paraId="6CC0F610" w14:textId="0630C18C" w:rsidR="003C5545" w:rsidRPr="00E507EC" w:rsidRDefault="00E507EC" w:rsidP="000C6897">
            <w:pPr>
              <w:jc w:val="center"/>
              <w:rPr>
                <w:rFonts w:ascii="Times New Roman" w:hAnsi="Times New Roman" w:cs="Times New Roman"/>
                <w:b/>
                <w:bCs/>
                <w:sz w:val="28"/>
                <w:szCs w:val="28"/>
                <w:lang w:bidi="ar-SY"/>
              </w:rPr>
            </w:pPr>
            <w:r w:rsidRPr="00E507EC">
              <w:rPr>
                <w:rFonts w:ascii="Times New Roman" w:hAnsi="Times New Roman" w:cs="Times New Roman"/>
                <w:b/>
                <w:bCs/>
                <w:sz w:val="24"/>
                <w:szCs w:val="24"/>
                <w:lang w:bidi="ar-SY"/>
              </w:rPr>
              <w:t>6</w:t>
            </w:r>
            <w:r w:rsidR="000C6897">
              <w:rPr>
                <w:rFonts w:ascii="Times New Roman" w:hAnsi="Times New Roman" w:cs="Times New Roman" w:hint="cs"/>
                <w:b/>
                <w:bCs/>
                <w:sz w:val="24"/>
                <w:szCs w:val="24"/>
                <w:rtl/>
                <w:lang w:bidi="ar-SY"/>
              </w:rPr>
              <w:t>4</w:t>
            </w:r>
            <w:r w:rsidRPr="00E507EC">
              <w:rPr>
                <w:rFonts w:ascii="Times New Roman" w:hAnsi="Times New Roman" w:cs="Times New Roman"/>
                <w:b/>
                <w:bCs/>
                <w:sz w:val="24"/>
                <w:szCs w:val="24"/>
                <w:lang w:bidi="ar-SY"/>
              </w:rPr>
              <w:t>-7</w:t>
            </w:r>
            <w:r w:rsidR="000C6897">
              <w:rPr>
                <w:rFonts w:ascii="Times New Roman" w:hAnsi="Times New Roman" w:cs="Times New Roman" w:hint="cs"/>
                <w:b/>
                <w:bCs/>
                <w:sz w:val="24"/>
                <w:szCs w:val="24"/>
                <w:rtl/>
                <w:lang w:bidi="ar-SY"/>
              </w:rPr>
              <w:t>3</w:t>
            </w:r>
          </w:p>
        </w:tc>
      </w:tr>
    </w:tbl>
    <w:p w14:paraId="6EE39FE1" w14:textId="77777777" w:rsidR="00DC1036" w:rsidRDefault="00DC1036" w:rsidP="00DC1036">
      <w:pPr>
        <w:bidi/>
        <w:jc w:val="center"/>
        <w:rPr>
          <w:rFonts w:ascii="Simplified Arabic" w:hAnsi="Simplified Arabic" w:cs="Simplified Arabic"/>
          <w:b/>
          <w:bCs/>
          <w:sz w:val="32"/>
          <w:szCs w:val="32"/>
          <w:u w:val="single"/>
        </w:rPr>
      </w:pPr>
    </w:p>
    <w:p w14:paraId="4A541058" w14:textId="77777777" w:rsidR="00DC1036" w:rsidRDefault="00DC1036" w:rsidP="00DC1036">
      <w:pPr>
        <w:bidi/>
        <w:rPr>
          <w:rFonts w:ascii="Simplified Arabic" w:hAnsi="Simplified Arabic" w:cs="Simplified Arabic"/>
          <w:b/>
          <w:bCs/>
          <w:sz w:val="32"/>
          <w:szCs w:val="32"/>
          <w:u w:val="single"/>
        </w:rPr>
      </w:pPr>
    </w:p>
    <w:p w14:paraId="1603EBF1" w14:textId="77777777" w:rsidR="00DC1036" w:rsidRDefault="00DC1036" w:rsidP="00DC1036">
      <w:pPr>
        <w:bidi/>
        <w:rPr>
          <w:rFonts w:ascii="Simplified Arabic" w:hAnsi="Simplified Arabic" w:cs="Simplified Arabic"/>
          <w:b/>
          <w:bCs/>
          <w:sz w:val="32"/>
          <w:szCs w:val="32"/>
          <w:u w:val="single"/>
        </w:rPr>
      </w:pPr>
    </w:p>
    <w:p w14:paraId="2F7F4C93" w14:textId="77777777" w:rsidR="00DC1036" w:rsidRDefault="00DC1036" w:rsidP="00DC1036">
      <w:pPr>
        <w:bidi/>
        <w:rPr>
          <w:rFonts w:ascii="Simplified Arabic" w:hAnsi="Simplified Arabic" w:cs="Simplified Arabic"/>
          <w:b/>
          <w:bCs/>
          <w:sz w:val="32"/>
          <w:szCs w:val="32"/>
          <w:u w:val="single"/>
        </w:rPr>
      </w:pPr>
    </w:p>
    <w:p w14:paraId="41A97CF1" w14:textId="77777777" w:rsidR="00DC1036" w:rsidRDefault="00DC1036" w:rsidP="00DC1036">
      <w:pPr>
        <w:bidi/>
        <w:rPr>
          <w:rFonts w:ascii="Simplified Arabic" w:hAnsi="Simplified Arabic" w:cs="Simplified Arabic"/>
          <w:b/>
          <w:bCs/>
          <w:sz w:val="32"/>
          <w:szCs w:val="32"/>
          <w:u w:val="single"/>
        </w:rPr>
      </w:pPr>
    </w:p>
    <w:p w14:paraId="139AB397" w14:textId="77777777" w:rsidR="00A16B51" w:rsidRDefault="00A16B51" w:rsidP="00A16B51">
      <w:pPr>
        <w:bidi/>
        <w:rPr>
          <w:rFonts w:ascii="Simplified Arabic" w:hAnsi="Simplified Arabic" w:cs="Simplified Arabic"/>
          <w:b/>
          <w:bCs/>
          <w:sz w:val="32"/>
          <w:szCs w:val="32"/>
          <w:u w:val="single"/>
        </w:rPr>
      </w:pPr>
    </w:p>
    <w:p w14:paraId="0F891C8E" w14:textId="77777777" w:rsidR="00224C3D" w:rsidRDefault="00224C3D" w:rsidP="00224C3D">
      <w:pPr>
        <w:bidi/>
        <w:rPr>
          <w:rFonts w:ascii="Simplified Arabic" w:hAnsi="Simplified Arabic" w:cs="Simplified Arabic"/>
          <w:b/>
          <w:bCs/>
          <w:sz w:val="32"/>
          <w:szCs w:val="32"/>
          <w:u w:val="single"/>
        </w:rPr>
      </w:pPr>
    </w:p>
    <w:p w14:paraId="5CA3D921" w14:textId="02F3AFCD" w:rsidR="00DC1036" w:rsidRPr="0072387A" w:rsidRDefault="00DC1036" w:rsidP="00DC1036">
      <w:pPr>
        <w:jc w:val="right"/>
        <w:rPr>
          <w:rFonts w:ascii="Simplified Arabic" w:hAnsi="Simplified Arabic" w:cs="Simplified Arabic"/>
          <w:b/>
          <w:bCs/>
          <w:sz w:val="32"/>
          <w:szCs w:val="32"/>
          <w:u w:val="single"/>
          <w:rtl/>
          <w:lang w:bidi="ar-EG"/>
        </w:rPr>
      </w:pPr>
      <w:r w:rsidRPr="0072387A">
        <w:rPr>
          <w:rFonts w:ascii="Simplified Arabic" w:hAnsi="Simplified Arabic" w:cs="Simplified Arabic"/>
          <w:b/>
          <w:bCs/>
          <w:sz w:val="32"/>
          <w:szCs w:val="32"/>
          <w:u w:val="single"/>
          <w:rtl/>
          <w:lang w:bidi="ar-EG"/>
        </w:rPr>
        <w:lastRenderedPageBreak/>
        <w:t xml:space="preserve">قائمة </w:t>
      </w:r>
      <w:r w:rsidRPr="0072387A">
        <w:rPr>
          <w:rFonts w:ascii="Simplified Arabic" w:hAnsi="Simplified Arabic" w:cs="Simplified Arabic" w:hint="cs"/>
          <w:b/>
          <w:bCs/>
          <w:sz w:val="32"/>
          <w:szCs w:val="32"/>
          <w:u w:val="single"/>
          <w:rtl/>
          <w:lang w:bidi="ar-EG"/>
        </w:rPr>
        <w:t>الجداول:</w:t>
      </w:r>
    </w:p>
    <w:tbl>
      <w:tblPr>
        <w:tblStyle w:val="TableGrid"/>
        <w:bidiVisual/>
        <w:tblW w:w="0" w:type="auto"/>
        <w:tblLook w:val="04A0" w:firstRow="1" w:lastRow="0" w:firstColumn="1" w:lastColumn="0" w:noHBand="0" w:noVBand="1"/>
      </w:tblPr>
      <w:tblGrid>
        <w:gridCol w:w="7926"/>
        <w:gridCol w:w="896"/>
      </w:tblGrid>
      <w:tr w:rsidR="0072387A" w:rsidRPr="0072387A" w14:paraId="418110AC" w14:textId="77777777" w:rsidTr="0072387A">
        <w:tc>
          <w:tcPr>
            <w:tcW w:w="7926" w:type="dxa"/>
          </w:tcPr>
          <w:p w14:paraId="457B8BC6" w14:textId="435E5913" w:rsidR="0072387A" w:rsidRPr="008B35C8" w:rsidRDefault="0072387A" w:rsidP="00531BE8">
            <w:pPr>
              <w:jc w:val="right"/>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قائمة </w:t>
            </w:r>
            <w:r w:rsidR="00531BE8">
              <w:rPr>
                <w:rFonts w:ascii="Simplified Arabic" w:hAnsi="Simplified Arabic" w:cs="Simplified Arabic" w:hint="cs"/>
                <w:sz w:val="28"/>
                <w:szCs w:val="28"/>
                <w:rtl/>
                <w:lang w:bidi="ar-SY"/>
              </w:rPr>
              <w:t xml:space="preserve">الجداول </w:t>
            </w:r>
          </w:p>
        </w:tc>
        <w:tc>
          <w:tcPr>
            <w:tcW w:w="896" w:type="dxa"/>
          </w:tcPr>
          <w:p w14:paraId="2FAE019F" w14:textId="1B24C0C5" w:rsidR="0072387A" w:rsidRPr="0072387A" w:rsidRDefault="0072387A" w:rsidP="0072387A">
            <w:pPr>
              <w:pStyle w:val="Footer"/>
              <w:jc w:val="center"/>
              <w:rPr>
                <w:rFonts w:ascii="Simplified Arabic" w:hAnsi="Simplified Arabic" w:cs="Simplified Arabic"/>
                <w:noProof/>
                <w:kern w:val="2"/>
                <w:sz w:val="28"/>
                <w:szCs w:val="28"/>
                <w14:ligatures w14:val="standardContextual"/>
              </w:rPr>
            </w:pPr>
            <w:r w:rsidRPr="0072387A">
              <w:rPr>
                <w:rFonts w:ascii="Simplified Arabic" w:hAnsi="Simplified Arabic" w:cs="Simplified Arabic"/>
                <w:noProof/>
                <w:kern w:val="2"/>
                <w:sz w:val="28"/>
                <w:szCs w:val="28"/>
                <w:rtl/>
                <w14:ligatures w14:val="standardContextual"/>
              </w:rPr>
              <w:t>الصفحة</w:t>
            </w:r>
          </w:p>
        </w:tc>
      </w:tr>
      <w:tr w:rsidR="0072387A" w:rsidRPr="008B35C8" w14:paraId="6E0E2108" w14:textId="77777777" w:rsidTr="0072387A">
        <w:tc>
          <w:tcPr>
            <w:tcW w:w="7926" w:type="dxa"/>
          </w:tcPr>
          <w:p w14:paraId="0F695D25" w14:textId="439DAB56" w:rsidR="0072387A" w:rsidRPr="00531BE8" w:rsidRDefault="00531BE8" w:rsidP="00CF03C4">
            <w:pPr>
              <w:bidi/>
              <w:spacing w:line="360" w:lineRule="auto"/>
              <w:rPr>
                <w:rFonts w:ascii="Simplified Arabic" w:hAnsi="Simplified Arabic" w:cs="Simplified Arabic"/>
                <w:b/>
                <w:bCs/>
                <w:sz w:val="24"/>
                <w:szCs w:val="24"/>
                <w:rtl/>
              </w:rPr>
            </w:pPr>
            <w:r w:rsidRPr="00531BE8">
              <w:rPr>
                <w:rFonts w:ascii="Simplified Arabic" w:hAnsi="Simplified Arabic" w:cs="Simplified Arabic"/>
                <w:b/>
                <w:bCs/>
                <w:sz w:val="24"/>
                <w:szCs w:val="24"/>
                <w:rtl/>
              </w:rPr>
              <w:t>"</w:t>
            </w:r>
            <w:r w:rsidRPr="00531BE8">
              <w:rPr>
                <w:rFonts w:ascii="Simplified Arabic" w:hAnsi="Simplified Arabic" w:cs="Simplified Arabic" w:hint="cs"/>
                <w:b/>
                <w:bCs/>
                <w:sz w:val="24"/>
                <w:szCs w:val="24"/>
                <w:rtl/>
              </w:rPr>
              <w:t xml:space="preserve">الجدول </w:t>
            </w:r>
            <w:r w:rsidR="00CF03C4">
              <w:rPr>
                <w:rFonts w:ascii="Simplified Arabic" w:hAnsi="Simplified Arabic" w:cs="Simplified Arabic" w:hint="cs"/>
                <w:b/>
                <w:bCs/>
                <w:sz w:val="24"/>
                <w:szCs w:val="24"/>
                <w:rtl/>
              </w:rPr>
              <w:t>4</w:t>
            </w:r>
            <w:r w:rsidRPr="00531BE8">
              <w:rPr>
                <w:rFonts w:ascii="Simplified Arabic" w:hAnsi="Simplified Arabic" w:cs="Simplified Arabic" w:hint="cs"/>
                <w:b/>
                <w:bCs/>
                <w:sz w:val="24"/>
                <w:szCs w:val="24"/>
                <w:rtl/>
              </w:rPr>
              <w:t>.</w:t>
            </w:r>
            <w:r w:rsidRPr="00531BE8">
              <w:rPr>
                <w:rFonts w:ascii="Simplified Arabic" w:hAnsi="Simplified Arabic" w:cs="Simplified Arabic"/>
                <w:b/>
                <w:bCs/>
                <w:sz w:val="24"/>
                <w:szCs w:val="24"/>
                <w:rtl/>
              </w:rPr>
              <w:t>1</w:t>
            </w:r>
            <w:r w:rsidR="0072387A" w:rsidRPr="00531BE8">
              <w:rPr>
                <w:rFonts w:ascii="Simplified Arabic" w:hAnsi="Simplified Arabic" w:cs="Simplified Arabic"/>
                <w:b/>
                <w:bCs/>
                <w:sz w:val="24"/>
                <w:szCs w:val="24"/>
                <w:rtl/>
              </w:rPr>
              <w:t xml:space="preserve">: توزيع المشاركين حسب الخصائص الاجتماعية والديموغرافية وفقًا لتأثير تقنية الطب </w:t>
            </w:r>
            <w:r w:rsidR="00721D8B">
              <w:rPr>
                <w:rFonts w:ascii="Simplified Arabic" w:hAnsi="Simplified Arabic" w:cs="Simplified Arabic" w:hint="cs"/>
                <w:b/>
                <w:bCs/>
                <w:sz w:val="24"/>
                <w:szCs w:val="24"/>
                <w:rtl/>
              </w:rPr>
              <w:t>الاتصالي</w:t>
            </w:r>
            <w:r w:rsidR="0072387A" w:rsidRPr="00531BE8">
              <w:rPr>
                <w:rFonts w:ascii="Simplified Arabic" w:hAnsi="Simplified Arabic" w:cs="Simplified Arabic"/>
                <w:b/>
                <w:bCs/>
                <w:sz w:val="24"/>
                <w:szCs w:val="24"/>
                <w:rtl/>
              </w:rPr>
              <w:t xml:space="preserve"> على إدارة المخاطر الطبية بين المرضى والأطباء في مستشفى حقل العام (2024)، كما لوحظ بين المشاركين في الدراسة (حجم العينة = 200)"</w:t>
            </w:r>
          </w:p>
        </w:tc>
        <w:tc>
          <w:tcPr>
            <w:tcW w:w="896" w:type="dxa"/>
          </w:tcPr>
          <w:p w14:paraId="582712EE" w14:textId="7A487C52" w:rsidR="0072387A" w:rsidRPr="00CF03C4" w:rsidRDefault="00CF03C4" w:rsidP="00A16B51">
            <w:pPr>
              <w:jc w:val="center"/>
              <w:rPr>
                <w:rFonts w:ascii="Times New Roman" w:hAnsi="Times New Roman" w:cs="Times New Roman"/>
                <w:b/>
                <w:bCs/>
                <w:sz w:val="28"/>
                <w:szCs w:val="28"/>
                <w:lang w:bidi="ar-SY"/>
              </w:rPr>
            </w:pPr>
            <w:r w:rsidRPr="00CF03C4">
              <w:rPr>
                <w:rFonts w:ascii="Times New Roman" w:hAnsi="Times New Roman" w:cs="Times New Roman"/>
                <w:b/>
                <w:bCs/>
                <w:sz w:val="24"/>
                <w:szCs w:val="24"/>
                <w:rtl/>
                <w:lang w:bidi="ar-SY"/>
              </w:rPr>
              <w:t>37</w:t>
            </w:r>
          </w:p>
        </w:tc>
      </w:tr>
    </w:tbl>
    <w:p w14:paraId="51A8C664" w14:textId="77777777" w:rsidR="0072387A" w:rsidRDefault="0072387A" w:rsidP="0072387A">
      <w:pPr>
        <w:bidi/>
        <w:rPr>
          <w:rFonts w:ascii="Simplified Arabic" w:hAnsi="Simplified Arabic" w:cs="Simplified Arabic"/>
          <w:b/>
          <w:bCs/>
          <w:sz w:val="32"/>
          <w:szCs w:val="32"/>
          <w:u w:val="single"/>
          <w:rtl/>
        </w:rPr>
      </w:pPr>
    </w:p>
    <w:p w14:paraId="6746103D" w14:textId="77777777" w:rsidR="0072387A" w:rsidRDefault="0072387A" w:rsidP="0072387A">
      <w:pPr>
        <w:bidi/>
        <w:rPr>
          <w:rFonts w:ascii="Simplified Arabic" w:hAnsi="Simplified Arabic" w:cs="Simplified Arabic"/>
          <w:b/>
          <w:bCs/>
          <w:sz w:val="32"/>
          <w:szCs w:val="32"/>
          <w:u w:val="single"/>
          <w:rtl/>
        </w:rPr>
      </w:pPr>
    </w:p>
    <w:p w14:paraId="05E9E6BB" w14:textId="77777777" w:rsidR="0072387A" w:rsidRDefault="0072387A" w:rsidP="0072387A">
      <w:pPr>
        <w:bidi/>
        <w:rPr>
          <w:rFonts w:ascii="Simplified Arabic" w:hAnsi="Simplified Arabic" w:cs="Simplified Arabic"/>
          <w:b/>
          <w:bCs/>
          <w:sz w:val="32"/>
          <w:szCs w:val="32"/>
          <w:u w:val="single"/>
          <w:rtl/>
        </w:rPr>
      </w:pPr>
    </w:p>
    <w:p w14:paraId="79453CFE" w14:textId="77777777" w:rsidR="0072387A" w:rsidRDefault="0072387A" w:rsidP="0072387A">
      <w:pPr>
        <w:bidi/>
        <w:rPr>
          <w:rFonts w:ascii="Simplified Arabic" w:hAnsi="Simplified Arabic" w:cs="Simplified Arabic"/>
          <w:b/>
          <w:bCs/>
          <w:sz w:val="32"/>
          <w:szCs w:val="32"/>
          <w:u w:val="single"/>
          <w:rtl/>
        </w:rPr>
      </w:pPr>
    </w:p>
    <w:p w14:paraId="7041CACA" w14:textId="77777777" w:rsidR="0072387A" w:rsidRDefault="0072387A" w:rsidP="0072387A">
      <w:pPr>
        <w:bidi/>
        <w:rPr>
          <w:rFonts w:ascii="Simplified Arabic" w:hAnsi="Simplified Arabic" w:cs="Simplified Arabic"/>
          <w:b/>
          <w:bCs/>
          <w:sz w:val="32"/>
          <w:szCs w:val="32"/>
          <w:u w:val="single"/>
          <w:rtl/>
        </w:rPr>
      </w:pPr>
    </w:p>
    <w:p w14:paraId="270DA497" w14:textId="77777777" w:rsidR="0072387A" w:rsidRDefault="0072387A" w:rsidP="0072387A">
      <w:pPr>
        <w:bidi/>
        <w:rPr>
          <w:rFonts w:ascii="Simplified Arabic" w:hAnsi="Simplified Arabic" w:cs="Simplified Arabic"/>
          <w:b/>
          <w:bCs/>
          <w:sz w:val="32"/>
          <w:szCs w:val="32"/>
          <w:u w:val="single"/>
          <w:rtl/>
        </w:rPr>
      </w:pPr>
    </w:p>
    <w:p w14:paraId="516FFC69" w14:textId="77777777" w:rsidR="0072387A" w:rsidRDefault="0072387A" w:rsidP="0072387A">
      <w:pPr>
        <w:bidi/>
        <w:rPr>
          <w:rFonts w:ascii="Simplified Arabic" w:hAnsi="Simplified Arabic" w:cs="Simplified Arabic"/>
          <w:b/>
          <w:bCs/>
          <w:sz w:val="32"/>
          <w:szCs w:val="32"/>
          <w:u w:val="single"/>
          <w:rtl/>
        </w:rPr>
      </w:pPr>
    </w:p>
    <w:p w14:paraId="503333E4" w14:textId="77777777" w:rsidR="0072387A" w:rsidRDefault="0072387A" w:rsidP="0072387A">
      <w:pPr>
        <w:bidi/>
        <w:rPr>
          <w:rFonts w:ascii="Simplified Arabic" w:hAnsi="Simplified Arabic" w:cs="Simplified Arabic"/>
          <w:b/>
          <w:bCs/>
          <w:sz w:val="32"/>
          <w:szCs w:val="32"/>
          <w:u w:val="single"/>
          <w:rtl/>
        </w:rPr>
      </w:pPr>
    </w:p>
    <w:p w14:paraId="575A934F" w14:textId="77777777" w:rsidR="0072387A" w:rsidRDefault="0072387A" w:rsidP="0072387A">
      <w:pPr>
        <w:bidi/>
        <w:rPr>
          <w:rFonts w:ascii="Simplified Arabic" w:hAnsi="Simplified Arabic" w:cs="Simplified Arabic"/>
          <w:b/>
          <w:bCs/>
          <w:sz w:val="32"/>
          <w:szCs w:val="32"/>
          <w:u w:val="single"/>
          <w:rtl/>
        </w:rPr>
      </w:pPr>
    </w:p>
    <w:p w14:paraId="48D2239A" w14:textId="77777777" w:rsidR="0072387A" w:rsidRDefault="0072387A" w:rsidP="0072387A">
      <w:pPr>
        <w:bidi/>
        <w:rPr>
          <w:rFonts w:ascii="Simplified Arabic" w:hAnsi="Simplified Arabic" w:cs="Simplified Arabic"/>
          <w:b/>
          <w:bCs/>
          <w:sz w:val="32"/>
          <w:szCs w:val="32"/>
          <w:u w:val="single"/>
          <w:rtl/>
        </w:rPr>
      </w:pPr>
    </w:p>
    <w:p w14:paraId="40ACA5FC" w14:textId="77777777" w:rsidR="0072387A" w:rsidRDefault="0072387A" w:rsidP="0072387A">
      <w:pPr>
        <w:bidi/>
        <w:rPr>
          <w:rFonts w:ascii="Simplified Arabic" w:hAnsi="Simplified Arabic" w:cs="Simplified Arabic"/>
          <w:b/>
          <w:bCs/>
          <w:sz w:val="32"/>
          <w:szCs w:val="32"/>
          <w:u w:val="single"/>
          <w:rtl/>
        </w:rPr>
      </w:pPr>
    </w:p>
    <w:p w14:paraId="3A68829F" w14:textId="77777777" w:rsidR="0072387A" w:rsidRDefault="0072387A" w:rsidP="0072387A">
      <w:pPr>
        <w:bidi/>
        <w:rPr>
          <w:rFonts w:ascii="Simplified Arabic" w:hAnsi="Simplified Arabic" w:cs="Simplified Arabic"/>
          <w:b/>
          <w:bCs/>
          <w:sz w:val="32"/>
          <w:szCs w:val="32"/>
          <w:u w:val="single"/>
          <w:rtl/>
        </w:rPr>
      </w:pPr>
    </w:p>
    <w:p w14:paraId="5667F1F1" w14:textId="77777777" w:rsidR="0072387A" w:rsidRDefault="0072387A" w:rsidP="0072387A">
      <w:pPr>
        <w:bidi/>
        <w:rPr>
          <w:rFonts w:ascii="Simplified Arabic" w:hAnsi="Simplified Arabic" w:cs="Simplified Arabic"/>
          <w:b/>
          <w:bCs/>
          <w:sz w:val="32"/>
          <w:szCs w:val="32"/>
          <w:u w:val="single"/>
          <w:rtl/>
        </w:rPr>
      </w:pPr>
    </w:p>
    <w:p w14:paraId="0211B07E" w14:textId="77777777" w:rsidR="00531BE8" w:rsidRDefault="00531BE8" w:rsidP="00531BE8">
      <w:pPr>
        <w:bidi/>
        <w:rPr>
          <w:rFonts w:ascii="Simplified Arabic" w:hAnsi="Simplified Arabic" w:cs="Simplified Arabic"/>
          <w:b/>
          <w:bCs/>
          <w:sz w:val="32"/>
          <w:szCs w:val="32"/>
          <w:u w:val="single"/>
          <w:rtl/>
        </w:rPr>
      </w:pPr>
    </w:p>
    <w:p w14:paraId="23412BB4" w14:textId="77777777" w:rsidR="0072387A" w:rsidRDefault="0072387A" w:rsidP="0072387A">
      <w:pPr>
        <w:bidi/>
        <w:rPr>
          <w:rFonts w:ascii="Simplified Arabic" w:hAnsi="Simplified Arabic" w:cs="Simplified Arabic"/>
          <w:b/>
          <w:bCs/>
          <w:sz w:val="32"/>
          <w:szCs w:val="32"/>
          <w:u w:val="single"/>
        </w:rPr>
      </w:pPr>
    </w:p>
    <w:p w14:paraId="21DF6FA0" w14:textId="77777777" w:rsidR="00755A2A" w:rsidRPr="00755A2A" w:rsidRDefault="00755A2A" w:rsidP="00755A2A">
      <w:pPr>
        <w:jc w:val="right"/>
        <w:rPr>
          <w:rFonts w:ascii="Simplified Arabic" w:hAnsi="Simplified Arabic" w:cs="Simplified Arabic"/>
          <w:b/>
          <w:bCs/>
          <w:sz w:val="28"/>
          <w:szCs w:val="28"/>
          <w:u w:val="single"/>
          <w:rtl/>
          <w:lang w:bidi="ar-EG"/>
        </w:rPr>
      </w:pPr>
      <w:r w:rsidRPr="00755A2A">
        <w:rPr>
          <w:rFonts w:ascii="Simplified Arabic" w:hAnsi="Simplified Arabic" w:cs="Simplified Arabic"/>
          <w:b/>
          <w:bCs/>
          <w:sz w:val="28"/>
          <w:szCs w:val="28"/>
          <w:u w:val="single"/>
          <w:rtl/>
          <w:lang w:bidi="ar-EG"/>
        </w:rPr>
        <w:lastRenderedPageBreak/>
        <w:t>فهرس الأشكال:</w:t>
      </w:r>
    </w:p>
    <w:tbl>
      <w:tblPr>
        <w:tblStyle w:val="TableGrid"/>
        <w:bidiVisual/>
        <w:tblW w:w="0" w:type="auto"/>
        <w:tblLook w:val="04A0" w:firstRow="1" w:lastRow="0" w:firstColumn="1" w:lastColumn="0" w:noHBand="0" w:noVBand="1"/>
      </w:tblPr>
      <w:tblGrid>
        <w:gridCol w:w="7926"/>
        <w:gridCol w:w="896"/>
      </w:tblGrid>
      <w:tr w:rsidR="0072387A" w:rsidRPr="008B35C8" w14:paraId="031B7352" w14:textId="77777777" w:rsidTr="00A16B51">
        <w:tc>
          <w:tcPr>
            <w:tcW w:w="8012" w:type="dxa"/>
          </w:tcPr>
          <w:p w14:paraId="52CFD793" w14:textId="6860C0E7" w:rsidR="0072387A" w:rsidRPr="008B35C8" w:rsidRDefault="00531BE8" w:rsidP="00A16B51">
            <w:pPr>
              <w:jc w:val="right"/>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الاشكال</w:t>
            </w:r>
          </w:p>
        </w:tc>
        <w:tc>
          <w:tcPr>
            <w:tcW w:w="630" w:type="dxa"/>
          </w:tcPr>
          <w:p w14:paraId="0A8DF5CD" w14:textId="41381718" w:rsidR="0072387A" w:rsidRPr="008B35C8" w:rsidRDefault="00FF4274" w:rsidP="00A16B51">
            <w:pPr>
              <w:jc w:val="center"/>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الصفحة</w:t>
            </w:r>
          </w:p>
        </w:tc>
      </w:tr>
      <w:tr w:rsidR="0072387A" w:rsidRPr="008B35C8" w14:paraId="1B73EC96" w14:textId="77777777" w:rsidTr="00A16B51">
        <w:tc>
          <w:tcPr>
            <w:tcW w:w="8012" w:type="dxa"/>
          </w:tcPr>
          <w:p w14:paraId="4F23CCF5" w14:textId="1F325FDD" w:rsidR="0072387A" w:rsidRPr="00531BE8" w:rsidRDefault="0072387A" w:rsidP="00531BE8">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 الشكل </w:t>
            </w:r>
            <w:r w:rsidR="00531BE8" w:rsidRPr="00531BE8">
              <w:rPr>
                <w:rFonts w:ascii="Simplified Arabic" w:hAnsi="Simplified Arabic" w:cs="Simplified Arabic" w:hint="cs"/>
                <w:b/>
                <w:bCs/>
                <w:sz w:val="24"/>
                <w:szCs w:val="24"/>
                <w:rtl/>
              </w:rPr>
              <w:t>4.</w:t>
            </w:r>
            <w:r w:rsidR="00CF03C4">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1: استخدام الطب الاتصالي لتحسين دقة التشخيصات عن بُعد (ن = 200)، مستشفى حقل العام، 2024</w:t>
            </w:r>
          </w:p>
        </w:tc>
        <w:tc>
          <w:tcPr>
            <w:tcW w:w="630" w:type="dxa"/>
          </w:tcPr>
          <w:p w14:paraId="2B7AA761" w14:textId="19C837BD" w:rsidR="0072387A" w:rsidRPr="00CF03C4" w:rsidRDefault="00CF03C4" w:rsidP="0072387A">
            <w:pPr>
              <w:jc w:val="center"/>
              <w:rPr>
                <w:rFonts w:ascii="Simplified Arabic" w:hAnsi="Simplified Arabic" w:cs="Simplified Arabic"/>
                <w:b/>
                <w:bCs/>
                <w:sz w:val="24"/>
                <w:szCs w:val="24"/>
                <w:rtl/>
                <w:lang w:bidi="ar-SY"/>
              </w:rPr>
            </w:pPr>
            <w:r w:rsidRPr="00CF03C4">
              <w:rPr>
                <w:rFonts w:ascii="Simplified Arabic" w:hAnsi="Simplified Arabic" w:cs="Simplified Arabic" w:hint="cs"/>
                <w:b/>
                <w:bCs/>
                <w:sz w:val="24"/>
                <w:szCs w:val="24"/>
                <w:rtl/>
                <w:lang w:bidi="ar-SY"/>
              </w:rPr>
              <w:t>41-40</w:t>
            </w:r>
          </w:p>
        </w:tc>
      </w:tr>
      <w:tr w:rsidR="0072387A" w:rsidRPr="008B35C8" w14:paraId="52AD175A" w14:textId="77777777" w:rsidTr="00A16B51">
        <w:tc>
          <w:tcPr>
            <w:tcW w:w="8012" w:type="dxa"/>
          </w:tcPr>
          <w:p w14:paraId="494800BF" w14:textId="34A2FB4B" w:rsidR="0072387A" w:rsidRPr="00531BE8" w:rsidRDefault="0072387A" w:rsidP="00531BE8">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CF03C4">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2: تحسين الوصول للرعاية الصحية وتقليل وقت الانتظار بالمناطق النائية (ن = 200)، مستشفى حقل العام، 2024</w:t>
            </w:r>
          </w:p>
        </w:tc>
        <w:tc>
          <w:tcPr>
            <w:tcW w:w="630" w:type="dxa"/>
          </w:tcPr>
          <w:p w14:paraId="6A517973" w14:textId="70DA5D38" w:rsidR="0072387A" w:rsidRPr="008113EE" w:rsidRDefault="00CF03C4" w:rsidP="0072387A">
            <w:pPr>
              <w:jc w:val="center"/>
              <w:rPr>
                <w:rFonts w:ascii="Times New Roman" w:hAnsi="Times New Roman" w:cs="Times New Roman"/>
                <w:b/>
                <w:bCs/>
                <w:sz w:val="28"/>
                <w:szCs w:val="28"/>
                <w:lang w:bidi="ar-SY"/>
              </w:rPr>
            </w:pPr>
            <w:r w:rsidRPr="008113EE">
              <w:rPr>
                <w:rFonts w:ascii="Times New Roman" w:hAnsi="Times New Roman" w:cs="Times New Roman"/>
                <w:b/>
                <w:bCs/>
                <w:sz w:val="24"/>
                <w:szCs w:val="24"/>
                <w:rtl/>
                <w:lang w:bidi="ar-SY"/>
              </w:rPr>
              <w:t>43-42</w:t>
            </w:r>
          </w:p>
        </w:tc>
      </w:tr>
      <w:tr w:rsidR="0072387A" w:rsidRPr="008B35C8" w14:paraId="7CC12327" w14:textId="77777777" w:rsidTr="00A16B51">
        <w:tc>
          <w:tcPr>
            <w:tcW w:w="8012" w:type="dxa"/>
          </w:tcPr>
          <w:p w14:paraId="5565CB15" w14:textId="641D6FE8" w:rsidR="0072387A" w:rsidRPr="00531BE8" w:rsidRDefault="0072387A" w:rsidP="00FF4274">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CF03C4">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3: تحديات الطب الاتصالي في تحسين الوصول وتقليل أوقات الانتظار، والتركيز على الأمن السيبراني (ن = 200)، مستشفى حقل العام، 2024</w:t>
            </w:r>
          </w:p>
        </w:tc>
        <w:tc>
          <w:tcPr>
            <w:tcW w:w="630" w:type="dxa"/>
          </w:tcPr>
          <w:p w14:paraId="3D2CDA57" w14:textId="16F6B541" w:rsidR="0072387A" w:rsidRPr="008113EE" w:rsidRDefault="008113EE" w:rsidP="0072387A">
            <w:pPr>
              <w:jc w:val="center"/>
              <w:rPr>
                <w:rFonts w:ascii="Times New Roman" w:hAnsi="Times New Roman" w:cs="Times New Roman"/>
                <w:sz w:val="24"/>
                <w:szCs w:val="24"/>
                <w:lang w:bidi="ar-SY"/>
              </w:rPr>
            </w:pPr>
            <w:r w:rsidRPr="008113EE">
              <w:rPr>
                <w:rFonts w:ascii="Times New Roman" w:hAnsi="Times New Roman" w:cs="Times New Roman"/>
                <w:sz w:val="24"/>
                <w:szCs w:val="24"/>
                <w:rtl/>
                <w:lang w:bidi="ar-SY"/>
              </w:rPr>
              <w:t>45-44</w:t>
            </w:r>
          </w:p>
        </w:tc>
      </w:tr>
      <w:tr w:rsidR="0072387A" w:rsidRPr="008B35C8" w14:paraId="7F39EBCD" w14:textId="77777777" w:rsidTr="00A16B51">
        <w:tc>
          <w:tcPr>
            <w:tcW w:w="8012" w:type="dxa"/>
          </w:tcPr>
          <w:p w14:paraId="186E906C" w14:textId="6F58A686" w:rsidR="0072387A" w:rsidRPr="00531BE8" w:rsidRDefault="0072387A" w:rsidP="00FF4274">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8113EE">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4: تأثير الطب الاتصالي على تعزيز بروتوكولات السلامة والكشف المبكر عن المخاطر (ن = 200)، مستشفى حقل العام، 2024</w:t>
            </w:r>
          </w:p>
        </w:tc>
        <w:tc>
          <w:tcPr>
            <w:tcW w:w="630" w:type="dxa"/>
          </w:tcPr>
          <w:p w14:paraId="64A73F72" w14:textId="4A3E6B11" w:rsidR="0072387A" w:rsidRPr="008113EE" w:rsidRDefault="008113EE" w:rsidP="0072387A">
            <w:pPr>
              <w:jc w:val="center"/>
              <w:rPr>
                <w:rFonts w:ascii="Times New Roman" w:hAnsi="Times New Roman" w:cs="Times New Roman"/>
                <w:b/>
                <w:bCs/>
                <w:sz w:val="24"/>
                <w:szCs w:val="24"/>
                <w:lang w:bidi="ar-SY"/>
              </w:rPr>
            </w:pPr>
            <w:r w:rsidRPr="008113EE">
              <w:rPr>
                <w:rFonts w:ascii="Times New Roman" w:hAnsi="Times New Roman" w:cs="Times New Roman"/>
                <w:b/>
                <w:bCs/>
                <w:sz w:val="24"/>
                <w:szCs w:val="24"/>
                <w:rtl/>
                <w:lang w:bidi="ar-SY"/>
              </w:rPr>
              <w:t>47-46</w:t>
            </w:r>
          </w:p>
        </w:tc>
      </w:tr>
      <w:tr w:rsidR="0072387A" w:rsidRPr="008B35C8" w14:paraId="4CE62446" w14:textId="77777777" w:rsidTr="00A16B51">
        <w:tc>
          <w:tcPr>
            <w:tcW w:w="8012" w:type="dxa"/>
          </w:tcPr>
          <w:p w14:paraId="5521B056" w14:textId="6414E0A0" w:rsidR="0072387A" w:rsidRPr="00531BE8" w:rsidRDefault="0072387A" w:rsidP="00FF4274">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8113EE">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5: تحسين إدارة المخاطر من خلال التقارير الإلكترونية عبر الطب الاتصالي (ن = 200)، مستشفى حقل العام، 2024</w:t>
            </w:r>
          </w:p>
        </w:tc>
        <w:tc>
          <w:tcPr>
            <w:tcW w:w="630" w:type="dxa"/>
          </w:tcPr>
          <w:p w14:paraId="0876B40E" w14:textId="221C7FCB" w:rsidR="0072387A" w:rsidRPr="008113EE" w:rsidRDefault="008113EE" w:rsidP="0072387A">
            <w:pPr>
              <w:jc w:val="center"/>
              <w:rPr>
                <w:rFonts w:ascii="Times New Roman" w:hAnsi="Times New Roman" w:cs="Times New Roman"/>
                <w:b/>
                <w:bCs/>
                <w:sz w:val="24"/>
                <w:szCs w:val="24"/>
                <w:lang w:bidi="ar-SY"/>
              </w:rPr>
            </w:pPr>
            <w:r w:rsidRPr="008113EE">
              <w:rPr>
                <w:rFonts w:ascii="Times New Roman" w:hAnsi="Times New Roman" w:cs="Times New Roman"/>
                <w:b/>
                <w:bCs/>
                <w:sz w:val="24"/>
                <w:szCs w:val="24"/>
                <w:rtl/>
                <w:lang w:bidi="ar-SY"/>
              </w:rPr>
              <w:t>49-48</w:t>
            </w:r>
          </w:p>
        </w:tc>
      </w:tr>
      <w:tr w:rsidR="0072387A" w:rsidRPr="008B35C8" w14:paraId="0FC3C0C4" w14:textId="77777777" w:rsidTr="00A16B51">
        <w:tc>
          <w:tcPr>
            <w:tcW w:w="8012" w:type="dxa"/>
          </w:tcPr>
          <w:p w14:paraId="3A559825" w14:textId="389E12DB" w:rsidR="0072387A" w:rsidRPr="00531BE8" w:rsidRDefault="00FF4274" w:rsidP="00FF4274">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8113EE">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 xml:space="preserve">6: </w:t>
            </w:r>
            <w:r w:rsidR="0072387A" w:rsidRPr="00531BE8">
              <w:rPr>
                <w:rFonts w:ascii="Simplified Arabic" w:hAnsi="Simplified Arabic" w:cs="Simplified Arabic"/>
                <w:b/>
                <w:bCs/>
                <w:sz w:val="24"/>
                <w:szCs w:val="24"/>
                <w:rtl/>
              </w:rPr>
              <w:t>تأثير الطب الاتصالي على التواصل بين المرضى ومقدمي الرعاية والحد من الزيارات غير الضرورية (ن = 200)، مستشفى حقل العام، 2024</w:t>
            </w:r>
          </w:p>
        </w:tc>
        <w:tc>
          <w:tcPr>
            <w:tcW w:w="630" w:type="dxa"/>
          </w:tcPr>
          <w:p w14:paraId="00BA8D1A" w14:textId="48C2FB0F" w:rsidR="0072387A" w:rsidRPr="008113EE" w:rsidRDefault="008113EE" w:rsidP="0072387A">
            <w:pPr>
              <w:jc w:val="center"/>
              <w:rPr>
                <w:rFonts w:ascii="Times New Roman" w:hAnsi="Times New Roman" w:cs="Times New Roman"/>
                <w:b/>
                <w:bCs/>
                <w:sz w:val="24"/>
                <w:szCs w:val="24"/>
                <w:lang w:bidi="ar-SY"/>
              </w:rPr>
            </w:pPr>
            <w:r w:rsidRPr="008113EE">
              <w:rPr>
                <w:rFonts w:ascii="Times New Roman" w:hAnsi="Times New Roman" w:cs="Times New Roman"/>
                <w:b/>
                <w:bCs/>
                <w:sz w:val="24"/>
                <w:szCs w:val="24"/>
                <w:rtl/>
                <w:lang w:bidi="ar-SY"/>
              </w:rPr>
              <w:t>51-50</w:t>
            </w:r>
          </w:p>
        </w:tc>
      </w:tr>
      <w:tr w:rsidR="0072387A" w:rsidRPr="008B35C8" w14:paraId="4A7DCDA9" w14:textId="77777777" w:rsidTr="00A16B51">
        <w:tc>
          <w:tcPr>
            <w:tcW w:w="8012" w:type="dxa"/>
          </w:tcPr>
          <w:p w14:paraId="56694D28" w14:textId="20787861" w:rsidR="0072387A" w:rsidRPr="00531BE8" w:rsidRDefault="00FF4274" w:rsidP="00FF4274">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8113EE">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 xml:space="preserve">7: </w:t>
            </w:r>
            <w:r w:rsidR="0072387A" w:rsidRPr="00531BE8">
              <w:rPr>
                <w:rFonts w:ascii="Simplified Arabic" w:hAnsi="Simplified Arabic" w:cs="Simplified Arabic"/>
                <w:b/>
                <w:bCs/>
                <w:sz w:val="24"/>
                <w:szCs w:val="24"/>
                <w:rtl/>
              </w:rPr>
              <w:t>المخاطر المحتملة لتوسيع استخدام الطب الاتصالي واستعداد المؤسسات الطبية لمواجهتها (ن = 200)، مستشفى حقل العام، 2024</w:t>
            </w:r>
          </w:p>
        </w:tc>
        <w:tc>
          <w:tcPr>
            <w:tcW w:w="630" w:type="dxa"/>
          </w:tcPr>
          <w:p w14:paraId="20C1EBBF" w14:textId="382502CA" w:rsidR="0072387A" w:rsidRPr="008113EE" w:rsidRDefault="008113EE" w:rsidP="0072387A">
            <w:pPr>
              <w:jc w:val="center"/>
              <w:rPr>
                <w:rFonts w:ascii="Times New Roman" w:hAnsi="Times New Roman" w:cs="Times New Roman"/>
                <w:b/>
                <w:bCs/>
                <w:sz w:val="24"/>
                <w:szCs w:val="24"/>
                <w:lang w:bidi="ar-SY"/>
              </w:rPr>
            </w:pPr>
            <w:r w:rsidRPr="008113EE">
              <w:rPr>
                <w:rFonts w:ascii="Times New Roman" w:hAnsi="Times New Roman" w:cs="Times New Roman"/>
                <w:b/>
                <w:bCs/>
                <w:sz w:val="24"/>
                <w:szCs w:val="24"/>
                <w:rtl/>
                <w:lang w:bidi="ar-SY"/>
              </w:rPr>
              <w:t>53-52</w:t>
            </w:r>
          </w:p>
        </w:tc>
      </w:tr>
      <w:tr w:rsidR="0072387A" w:rsidRPr="008B35C8" w14:paraId="1DDBA519" w14:textId="77777777" w:rsidTr="00A16B51">
        <w:tc>
          <w:tcPr>
            <w:tcW w:w="8012" w:type="dxa"/>
          </w:tcPr>
          <w:p w14:paraId="44FA32E3" w14:textId="27C12ADF" w:rsidR="0072387A" w:rsidRPr="00531BE8" w:rsidRDefault="00FF4274" w:rsidP="00FF4274">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24"/>
                <w:szCs w:val="24"/>
                <w:rtl/>
              </w:rPr>
              <w:t xml:space="preserve">الشكل </w:t>
            </w:r>
            <w:r w:rsidR="00531BE8" w:rsidRPr="00531BE8">
              <w:rPr>
                <w:rFonts w:ascii="Simplified Arabic" w:hAnsi="Simplified Arabic" w:cs="Simplified Arabic" w:hint="cs"/>
                <w:b/>
                <w:bCs/>
                <w:sz w:val="24"/>
                <w:szCs w:val="24"/>
                <w:rtl/>
              </w:rPr>
              <w:t>4.</w:t>
            </w:r>
            <w:r w:rsidR="008113EE">
              <w:rPr>
                <w:rFonts w:ascii="Simplified Arabic" w:hAnsi="Simplified Arabic" w:cs="Simplified Arabic" w:hint="cs"/>
                <w:b/>
                <w:bCs/>
                <w:sz w:val="24"/>
                <w:szCs w:val="24"/>
                <w:rtl/>
              </w:rPr>
              <w:t>2.</w:t>
            </w:r>
            <w:r w:rsidRPr="00531BE8">
              <w:rPr>
                <w:rFonts w:ascii="Simplified Arabic" w:hAnsi="Simplified Arabic" w:cs="Simplified Arabic"/>
                <w:b/>
                <w:bCs/>
                <w:sz w:val="24"/>
                <w:szCs w:val="24"/>
                <w:rtl/>
              </w:rPr>
              <w:t xml:space="preserve">8: </w:t>
            </w:r>
            <w:r w:rsidR="0072387A" w:rsidRPr="00531BE8">
              <w:rPr>
                <w:rFonts w:ascii="Simplified Arabic" w:hAnsi="Simplified Arabic" w:cs="Simplified Arabic"/>
                <w:b/>
                <w:bCs/>
                <w:sz w:val="24"/>
                <w:szCs w:val="24"/>
                <w:rtl/>
              </w:rPr>
              <w:t>تحسين تجربة المريض عبر الطب الاتصالي، بما في ذلك الثقة في الخدمات وتقليل الحاجة لزيارة المستشفى (ن = 200)، مستشفى حقل العام، 2024</w:t>
            </w:r>
          </w:p>
        </w:tc>
        <w:tc>
          <w:tcPr>
            <w:tcW w:w="630" w:type="dxa"/>
          </w:tcPr>
          <w:p w14:paraId="4D7F0B27" w14:textId="72C27217" w:rsidR="0072387A" w:rsidRPr="008113EE" w:rsidRDefault="008113EE" w:rsidP="0072387A">
            <w:pPr>
              <w:jc w:val="center"/>
              <w:rPr>
                <w:rFonts w:ascii="Times New Roman" w:hAnsi="Times New Roman" w:cs="Times New Roman"/>
                <w:b/>
                <w:bCs/>
                <w:sz w:val="24"/>
                <w:szCs w:val="24"/>
                <w:lang w:bidi="ar-SY"/>
              </w:rPr>
            </w:pPr>
            <w:r w:rsidRPr="008113EE">
              <w:rPr>
                <w:rFonts w:ascii="Times New Roman" w:hAnsi="Times New Roman" w:cs="Times New Roman"/>
                <w:b/>
                <w:bCs/>
                <w:sz w:val="24"/>
                <w:szCs w:val="24"/>
                <w:rtl/>
                <w:lang w:bidi="ar-SY"/>
              </w:rPr>
              <w:t>56-54</w:t>
            </w:r>
          </w:p>
        </w:tc>
      </w:tr>
    </w:tbl>
    <w:p w14:paraId="6BAE4585" w14:textId="77777777" w:rsidR="00DC1036" w:rsidRDefault="00DC1036" w:rsidP="00755A2A">
      <w:pPr>
        <w:bidi/>
        <w:jc w:val="center"/>
        <w:rPr>
          <w:rFonts w:ascii="Simplified Arabic" w:hAnsi="Simplified Arabic" w:cs="Simplified Arabic"/>
          <w:b/>
          <w:bCs/>
          <w:sz w:val="32"/>
          <w:szCs w:val="32"/>
          <w:u w:val="single"/>
        </w:rPr>
      </w:pPr>
    </w:p>
    <w:p w14:paraId="124839D0" w14:textId="77777777" w:rsidR="00755A2A" w:rsidRDefault="00755A2A" w:rsidP="00755A2A">
      <w:pPr>
        <w:bidi/>
        <w:jc w:val="center"/>
        <w:rPr>
          <w:rFonts w:ascii="Simplified Arabic" w:hAnsi="Simplified Arabic" w:cs="Simplified Arabic"/>
          <w:b/>
          <w:bCs/>
          <w:sz w:val="32"/>
          <w:szCs w:val="32"/>
          <w:u w:val="single"/>
        </w:rPr>
      </w:pPr>
    </w:p>
    <w:p w14:paraId="77DE94B6" w14:textId="77777777" w:rsidR="00755A2A" w:rsidRDefault="00755A2A" w:rsidP="00755A2A">
      <w:pPr>
        <w:bidi/>
        <w:jc w:val="center"/>
        <w:rPr>
          <w:rFonts w:ascii="Simplified Arabic" w:hAnsi="Simplified Arabic" w:cs="Simplified Arabic"/>
          <w:b/>
          <w:bCs/>
          <w:sz w:val="32"/>
          <w:szCs w:val="32"/>
          <w:u w:val="single"/>
        </w:rPr>
      </w:pPr>
    </w:p>
    <w:p w14:paraId="30FBF424" w14:textId="77777777" w:rsidR="00755A2A" w:rsidRDefault="00755A2A" w:rsidP="00755A2A">
      <w:pPr>
        <w:bidi/>
        <w:jc w:val="center"/>
        <w:rPr>
          <w:rFonts w:ascii="Simplified Arabic" w:hAnsi="Simplified Arabic" w:cs="Simplified Arabic"/>
          <w:b/>
          <w:bCs/>
          <w:sz w:val="32"/>
          <w:szCs w:val="32"/>
          <w:u w:val="single"/>
        </w:rPr>
      </w:pPr>
    </w:p>
    <w:p w14:paraId="4CD1E3D1" w14:textId="77777777" w:rsidR="00755A2A" w:rsidRDefault="00755A2A" w:rsidP="00755A2A">
      <w:pPr>
        <w:bidi/>
        <w:jc w:val="center"/>
        <w:rPr>
          <w:rFonts w:ascii="Simplified Arabic" w:hAnsi="Simplified Arabic" w:cs="Simplified Arabic"/>
          <w:b/>
          <w:bCs/>
          <w:sz w:val="32"/>
          <w:szCs w:val="32"/>
          <w:u w:val="single"/>
        </w:rPr>
      </w:pPr>
    </w:p>
    <w:p w14:paraId="2B1DA17E" w14:textId="77777777" w:rsidR="00755A2A" w:rsidRDefault="00755A2A" w:rsidP="00755A2A">
      <w:pPr>
        <w:bidi/>
        <w:jc w:val="center"/>
        <w:rPr>
          <w:rFonts w:ascii="Simplified Arabic" w:hAnsi="Simplified Arabic" w:cs="Simplified Arabic"/>
          <w:b/>
          <w:bCs/>
          <w:sz w:val="32"/>
          <w:szCs w:val="32"/>
          <w:u w:val="single"/>
        </w:rPr>
      </w:pPr>
    </w:p>
    <w:p w14:paraId="2AC92D13" w14:textId="77777777" w:rsidR="00755A2A" w:rsidRDefault="00755A2A" w:rsidP="00755A2A">
      <w:pPr>
        <w:bidi/>
        <w:jc w:val="center"/>
        <w:rPr>
          <w:rFonts w:ascii="Simplified Arabic" w:hAnsi="Simplified Arabic" w:cs="Simplified Arabic"/>
          <w:b/>
          <w:bCs/>
          <w:sz w:val="32"/>
          <w:szCs w:val="32"/>
          <w:u w:val="single"/>
          <w:rtl/>
        </w:rPr>
      </w:pPr>
    </w:p>
    <w:p w14:paraId="7BAC82A0" w14:textId="77777777" w:rsidR="00531BE8" w:rsidRDefault="00531BE8" w:rsidP="00531BE8">
      <w:pPr>
        <w:bidi/>
        <w:jc w:val="center"/>
        <w:rPr>
          <w:rFonts w:ascii="Simplified Arabic" w:hAnsi="Simplified Arabic" w:cs="Simplified Arabic"/>
          <w:b/>
          <w:bCs/>
          <w:sz w:val="32"/>
          <w:szCs w:val="32"/>
          <w:u w:val="single"/>
        </w:rPr>
      </w:pPr>
    </w:p>
    <w:p w14:paraId="02D304A1" w14:textId="025327F2" w:rsidR="00755A2A" w:rsidRPr="00A16B51" w:rsidRDefault="00A16B51" w:rsidP="00A16B51">
      <w:pPr>
        <w:bidi/>
        <w:rPr>
          <w:rFonts w:ascii="Simplified Arabic" w:hAnsi="Simplified Arabic" w:cs="Simplified Arabic"/>
          <w:b/>
          <w:bCs/>
          <w:sz w:val="36"/>
          <w:szCs w:val="36"/>
          <w:u w:val="single"/>
          <w:lang w:bidi="ar-SY"/>
        </w:rPr>
      </w:pPr>
      <w:r w:rsidRPr="00A16B51">
        <w:rPr>
          <w:rFonts w:ascii="Simplified Arabic" w:hAnsi="Simplified Arabic" w:cs="Simplified Arabic"/>
          <w:b/>
          <w:bCs/>
          <w:sz w:val="32"/>
          <w:szCs w:val="32"/>
          <w:u w:val="single"/>
          <w:rtl/>
          <w:lang w:bidi="ar-SY"/>
        </w:rPr>
        <w:lastRenderedPageBreak/>
        <w:t>قائمة بالمصطلحات</w:t>
      </w:r>
      <w:r w:rsidRPr="00A16B51">
        <w:rPr>
          <w:rFonts w:ascii="Simplified Arabic" w:hAnsi="Simplified Arabic" w:cs="Simplified Arabic" w:hint="cs"/>
          <w:b/>
          <w:bCs/>
          <w:sz w:val="32"/>
          <w:szCs w:val="32"/>
          <w:u w:val="single"/>
          <w:rtl/>
          <w:lang w:bidi="ar-SY"/>
        </w:rPr>
        <w:t>:</w:t>
      </w:r>
    </w:p>
    <w:tbl>
      <w:tblPr>
        <w:tblStyle w:val="TableGrid"/>
        <w:bidiVisual/>
        <w:tblW w:w="0" w:type="auto"/>
        <w:tblLook w:val="04A0" w:firstRow="1" w:lastRow="0" w:firstColumn="1" w:lastColumn="0" w:noHBand="0" w:noVBand="1"/>
      </w:tblPr>
      <w:tblGrid>
        <w:gridCol w:w="5132"/>
        <w:gridCol w:w="3510"/>
      </w:tblGrid>
      <w:tr w:rsidR="00A16B51" w:rsidRPr="008B35C8" w14:paraId="167E0026" w14:textId="77777777" w:rsidTr="00531BE8">
        <w:tc>
          <w:tcPr>
            <w:tcW w:w="5132" w:type="dxa"/>
          </w:tcPr>
          <w:p w14:paraId="3A69F074" w14:textId="4C44CA51" w:rsidR="00A16B51" w:rsidRPr="00531BE8" w:rsidRDefault="00531BE8" w:rsidP="00A16B51">
            <w:pPr>
              <w:jc w:val="right"/>
              <w:rPr>
                <w:rFonts w:ascii="Simplified Arabic" w:hAnsi="Simplified Arabic" w:cs="Simplified Arabic"/>
                <w:b/>
                <w:bCs/>
                <w:sz w:val="24"/>
                <w:szCs w:val="24"/>
                <w:rtl/>
                <w:lang w:bidi="ar-SY"/>
              </w:rPr>
            </w:pPr>
            <w:r w:rsidRPr="00531BE8">
              <w:rPr>
                <w:rFonts w:ascii="Simplified Arabic" w:hAnsi="Simplified Arabic" w:cs="Simplified Arabic"/>
                <w:b/>
                <w:bCs/>
                <w:sz w:val="32"/>
                <w:szCs w:val="32"/>
                <w:rtl/>
                <w:lang w:bidi="ar-SY"/>
              </w:rPr>
              <w:t>قائمة بالمصطلحات</w:t>
            </w:r>
          </w:p>
        </w:tc>
        <w:tc>
          <w:tcPr>
            <w:tcW w:w="3510" w:type="dxa"/>
          </w:tcPr>
          <w:p w14:paraId="0D3A73ED" w14:textId="39160D0B" w:rsidR="00A16B51" w:rsidRPr="00531BE8" w:rsidRDefault="00531BE8" w:rsidP="00A16B51">
            <w:pPr>
              <w:jc w:val="center"/>
              <w:rPr>
                <w:rFonts w:ascii="Times New Roman" w:hAnsi="Times New Roman" w:cs="Times New Roman"/>
                <w:b/>
                <w:bCs/>
                <w:sz w:val="24"/>
                <w:szCs w:val="24"/>
                <w:lang w:bidi="ar-SY"/>
              </w:rPr>
            </w:pPr>
            <w:r w:rsidRPr="00531BE8">
              <w:rPr>
                <w:rFonts w:ascii="Times New Roman" w:hAnsi="Times New Roman" w:cs="Times New Roman"/>
                <w:b/>
                <w:bCs/>
                <w:sz w:val="28"/>
                <w:szCs w:val="28"/>
                <w:lang w:bidi="ar-SY"/>
              </w:rPr>
              <w:t>List of terminology</w:t>
            </w:r>
          </w:p>
        </w:tc>
      </w:tr>
      <w:tr w:rsidR="00531BE8" w:rsidRPr="008B35C8" w14:paraId="5ECEE7E9" w14:textId="77777777" w:rsidTr="00531BE8">
        <w:tc>
          <w:tcPr>
            <w:tcW w:w="5132" w:type="dxa"/>
          </w:tcPr>
          <w:p w14:paraId="31F1A0E1" w14:textId="14B5F5DB"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الطب الاتصالي: تقديم الرعاية الصحية عن بُعد باستخدام التكنولوجيا الرقمية لتوفير التشخيص والعلاج</w:t>
            </w:r>
            <w:r w:rsidRPr="00531BE8">
              <w:rPr>
                <w:rFonts w:ascii="Simplified Arabic" w:hAnsi="Simplified Arabic" w:cs="Simplified Arabic"/>
                <w:b/>
                <w:bCs/>
                <w:sz w:val="24"/>
                <w:szCs w:val="24"/>
              </w:rPr>
              <w:t>.</w:t>
            </w:r>
          </w:p>
        </w:tc>
        <w:tc>
          <w:tcPr>
            <w:tcW w:w="3510" w:type="dxa"/>
          </w:tcPr>
          <w:p w14:paraId="1DB5B434" w14:textId="362A9CDE"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 xml:space="preserve">Telemedicine: providing healthcare remotely using digital technology for diagnosis and treatment.  </w:t>
            </w:r>
          </w:p>
        </w:tc>
      </w:tr>
      <w:tr w:rsidR="00531BE8" w:rsidRPr="008B35C8" w14:paraId="684BBD6D" w14:textId="77777777" w:rsidTr="00531BE8">
        <w:tc>
          <w:tcPr>
            <w:tcW w:w="5132" w:type="dxa"/>
          </w:tcPr>
          <w:p w14:paraId="3893E51B" w14:textId="23A57E3E"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إدارة المخاطر: عملية تحديد وتحليل وتقييم المخاطر للحد من تأثيرها السلبي</w:t>
            </w:r>
            <w:r w:rsidRPr="00531BE8">
              <w:rPr>
                <w:rFonts w:ascii="Simplified Arabic" w:hAnsi="Simplified Arabic" w:cs="Simplified Arabic"/>
                <w:b/>
                <w:bCs/>
                <w:sz w:val="24"/>
                <w:szCs w:val="24"/>
              </w:rPr>
              <w:t>.</w:t>
            </w:r>
          </w:p>
        </w:tc>
        <w:tc>
          <w:tcPr>
            <w:tcW w:w="3510" w:type="dxa"/>
          </w:tcPr>
          <w:p w14:paraId="1CC90EDC" w14:textId="1BD0CCE3"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 xml:space="preserve">Risk Management: The process of identifying, analyzing, and evaluating risks to minimize their negative impact.  </w:t>
            </w:r>
          </w:p>
        </w:tc>
      </w:tr>
      <w:tr w:rsidR="00531BE8" w:rsidRPr="008B35C8" w14:paraId="0F0517D9" w14:textId="77777777" w:rsidTr="00531BE8">
        <w:tc>
          <w:tcPr>
            <w:tcW w:w="5132" w:type="dxa"/>
          </w:tcPr>
          <w:p w14:paraId="3CAEDE95" w14:textId="1EE8E665"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المخاطر التقنية: التحديات المتعلقة بالأجهزة والبرمجيات المستخدمة في الطب الاتصالي</w:t>
            </w:r>
            <w:r w:rsidRPr="00531BE8">
              <w:rPr>
                <w:rFonts w:ascii="Simplified Arabic" w:hAnsi="Simplified Arabic" w:cs="Simplified Arabic"/>
                <w:b/>
                <w:bCs/>
                <w:sz w:val="24"/>
                <w:szCs w:val="24"/>
              </w:rPr>
              <w:t>.</w:t>
            </w:r>
          </w:p>
        </w:tc>
        <w:tc>
          <w:tcPr>
            <w:tcW w:w="3510" w:type="dxa"/>
          </w:tcPr>
          <w:p w14:paraId="1B9DC7C2" w14:textId="3450EAF2"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 xml:space="preserve">Technical Risks: Challenges related to the hardware and software used in telemedicine.  </w:t>
            </w:r>
          </w:p>
        </w:tc>
      </w:tr>
      <w:tr w:rsidR="00531BE8" w:rsidRPr="008B35C8" w14:paraId="2F0E0306" w14:textId="77777777" w:rsidTr="00531BE8">
        <w:tc>
          <w:tcPr>
            <w:tcW w:w="5132" w:type="dxa"/>
          </w:tcPr>
          <w:p w14:paraId="5170A66A" w14:textId="67DB6A4F"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الأمن السيبراني: حماية المعلومات الصحية من الاختراقات الإلكترونية</w:t>
            </w:r>
            <w:r w:rsidRPr="00531BE8">
              <w:rPr>
                <w:rFonts w:ascii="Simplified Arabic" w:hAnsi="Simplified Arabic" w:cs="Simplified Arabic"/>
                <w:b/>
                <w:bCs/>
                <w:sz w:val="24"/>
                <w:szCs w:val="24"/>
              </w:rPr>
              <w:t>.</w:t>
            </w:r>
          </w:p>
        </w:tc>
        <w:tc>
          <w:tcPr>
            <w:tcW w:w="3510" w:type="dxa"/>
          </w:tcPr>
          <w:p w14:paraId="69AD0E64" w14:textId="1F520E86"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 xml:space="preserve">Cybersecurity: protecting health information from electronic breaches.  </w:t>
            </w:r>
          </w:p>
        </w:tc>
      </w:tr>
      <w:tr w:rsidR="00531BE8" w:rsidRPr="008B35C8" w14:paraId="3B50FE49" w14:textId="77777777" w:rsidTr="00531BE8">
        <w:tc>
          <w:tcPr>
            <w:tcW w:w="5132" w:type="dxa"/>
          </w:tcPr>
          <w:p w14:paraId="4796B7D9" w14:textId="678A4CB0"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التشخيص عن بُعد: تقييم حالة المريض باستخدام التكنولوجيا دون الحضور الشخصي</w:t>
            </w:r>
            <w:r w:rsidRPr="00531BE8">
              <w:rPr>
                <w:rFonts w:ascii="Simplified Arabic" w:hAnsi="Simplified Arabic" w:cs="Simplified Arabic"/>
                <w:b/>
                <w:bCs/>
                <w:sz w:val="24"/>
                <w:szCs w:val="24"/>
              </w:rPr>
              <w:t>.</w:t>
            </w:r>
          </w:p>
        </w:tc>
        <w:tc>
          <w:tcPr>
            <w:tcW w:w="3510" w:type="dxa"/>
          </w:tcPr>
          <w:p w14:paraId="7C17E249" w14:textId="2A03DE88"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 xml:space="preserve">Remote Diagnosis: Assessing a patient's condition using technology without in-person attendance.  </w:t>
            </w:r>
          </w:p>
        </w:tc>
      </w:tr>
      <w:tr w:rsidR="00531BE8" w:rsidRPr="008B35C8" w14:paraId="1C686173" w14:textId="77777777" w:rsidTr="00531BE8">
        <w:tc>
          <w:tcPr>
            <w:tcW w:w="5132" w:type="dxa"/>
          </w:tcPr>
          <w:p w14:paraId="2D38026C" w14:textId="3FACDCAC"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الثقة في الخدمات: مدى ثقة المرضى في جودة الخدمات المقدمة عبر الطب الاتصالي</w:t>
            </w:r>
            <w:r w:rsidRPr="00531BE8">
              <w:rPr>
                <w:rFonts w:ascii="Simplified Arabic" w:hAnsi="Simplified Arabic" w:cs="Simplified Arabic"/>
                <w:b/>
                <w:bCs/>
                <w:sz w:val="24"/>
                <w:szCs w:val="24"/>
              </w:rPr>
              <w:t>.</w:t>
            </w:r>
          </w:p>
        </w:tc>
        <w:tc>
          <w:tcPr>
            <w:tcW w:w="3510" w:type="dxa"/>
          </w:tcPr>
          <w:p w14:paraId="58C1C326" w14:textId="717CD58E"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 xml:space="preserve">Trust in Services: The level of trust patients have in the quality of services provided through telemedicine.  </w:t>
            </w:r>
          </w:p>
        </w:tc>
      </w:tr>
      <w:tr w:rsidR="00531BE8" w:rsidRPr="008B35C8" w14:paraId="46820DA7" w14:textId="77777777" w:rsidTr="00531BE8">
        <w:tc>
          <w:tcPr>
            <w:tcW w:w="5132" w:type="dxa"/>
          </w:tcPr>
          <w:p w14:paraId="6B6F27AE" w14:textId="659A7911" w:rsidR="00531BE8" w:rsidRPr="00531BE8" w:rsidRDefault="00531BE8" w:rsidP="00531BE8">
            <w:pPr>
              <w:bidi/>
              <w:rPr>
                <w:rFonts w:ascii="Simplified Arabic" w:hAnsi="Simplified Arabic" w:cs="Simplified Arabic"/>
                <w:b/>
                <w:bCs/>
                <w:sz w:val="24"/>
                <w:szCs w:val="24"/>
                <w:rtl/>
              </w:rPr>
            </w:pPr>
            <w:r w:rsidRPr="00531BE8">
              <w:rPr>
                <w:rFonts w:ascii="Simplified Arabic" w:hAnsi="Simplified Arabic" w:cs="Simplified Arabic"/>
                <w:b/>
                <w:bCs/>
                <w:sz w:val="24"/>
                <w:szCs w:val="24"/>
                <w:rtl/>
              </w:rPr>
              <w:t>التواصل الطبي: تبادل المعلومات بين الأطباء والمرضى باستخدام التكنولوجيا لتحسين الرعاية</w:t>
            </w:r>
            <w:r w:rsidRPr="00531BE8">
              <w:rPr>
                <w:rFonts w:ascii="Simplified Arabic" w:hAnsi="Simplified Arabic" w:cs="Simplified Arabic"/>
                <w:b/>
                <w:bCs/>
                <w:sz w:val="24"/>
                <w:szCs w:val="24"/>
              </w:rPr>
              <w:t>.</w:t>
            </w:r>
          </w:p>
        </w:tc>
        <w:tc>
          <w:tcPr>
            <w:tcW w:w="3510" w:type="dxa"/>
          </w:tcPr>
          <w:p w14:paraId="2252332D" w14:textId="5D1993BB" w:rsidR="00531BE8" w:rsidRPr="00531BE8" w:rsidRDefault="00531BE8" w:rsidP="00531BE8">
            <w:pPr>
              <w:jc w:val="center"/>
              <w:rPr>
                <w:rFonts w:ascii="Times New Roman" w:hAnsi="Times New Roman" w:cs="Times New Roman"/>
                <w:b/>
                <w:bCs/>
                <w:sz w:val="24"/>
                <w:szCs w:val="24"/>
                <w:lang w:bidi="ar-SY"/>
              </w:rPr>
            </w:pPr>
            <w:r w:rsidRPr="00531BE8">
              <w:rPr>
                <w:rFonts w:ascii="Times New Roman" w:hAnsi="Times New Roman" w:cs="Times New Roman"/>
                <w:b/>
                <w:bCs/>
                <w:sz w:val="24"/>
                <w:szCs w:val="24"/>
              </w:rPr>
              <w:t>Medical Communication: The exchange of information between doctors and patients using technology to improve care.</w:t>
            </w:r>
          </w:p>
        </w:tc>
      </w:tr>
    </w:tbl>
    <w:p w14:paraId="746535FA" w14:textId="77777777" w:rsidR="00755A2A" w:rsidRPr="00A16B51" w:rsidRDefault="00755A2A" w:rsidP="00755A2A">
      <w:pPr>
        <w:bidi/>
        <w:jc w:val="center"/>
        <w:rPr>
          <w:rFonts w:ascii="Simplified Arabic" w:hAnsi="Simplified Arabic" w:cs="Simplified Arabic"/>
          <w:b/>
          <w:bCs/>
          <w:sz w:val="32"/>
          <w:szCs w:val="32"/>
          <w:u w:val="single"/>
        </w:rPr>
      </w:pPr>
    </w:p>
    <w:p w14:paraId="69D4BF71" w14:textId="77777777" w:rsidR="00755A2A" w:rsidRDefault="00755A2A" w:rsidP="00755A2A">
      <w:pPr>
        <w:bidi/>
        <w:jc w:val="center"/>
        <w:rPr>
          <w:rFonts w:ascii="Simplified Arabic" w:hAnsi="Simplified Arabic" w:cs="Simplified Arabic"/>
          <w:b/>
          <w:bCs/>
          <w:sz w:val="32"/>
          <w:szCs w:val="32"/>
          <w:u w:val="single"/>
        </w:rPr>
      </w:pPr>
    </w:p>
    <w:p w14:paraId="21C13A21" w14:textId="77777777" w:rsidR="00755A2A" w:rsidRDefault="00755A2A" w:rsidP="00755A2A">
      <w:pPr>
        <w:bidi/>
        <w:jc w:val="center"/>
        <w:rPr>
          <w:rFonts w:ascii="Simplified Arabic" w:hAnsi="Simplified Arabic" w:cs="Simplified Arabic"/>
          <w:b/>
          <w:bCs/>
          <w:sz w:val="32"/>
          <w:szCs w:val="32"/>
          <w:u w:val="single"/>
        </w:rPr>
      </w:pPr>
    </w:p>
    <w:p w14:paraId="0CDFC2EE" w14:textId="77777777" w:rsidR="00755A2A" w:rsidRDefault="00755A2A" w:rsidP="00755A2A">
      <w:pPr>
        <w:bidi/>
        <w:jc w:val="center"/>
        <w:rPr>
          <w:rFonts w:ascii="Simplified Arabic" w:hAnsi="Simplified Arabic" w:cs="Simplified Arabic"/>
          <w:b/>
          <w:bCs/>
          <w:sz w:val="32"/>
          <w:szCs w:val="32"/>
          <w:u w:val="single"/>
        </w:rPr>
      </w:pPr>
    </w:p>
    <w:p w14:paraId="7F45EE1D" w14:textId="77777777" w:rsidR="00755A2A" w:rsidRDefault="00755A2A" w:rsidP="00755A2A">
      <w:pPr>
        <w:bidi/>
        <w:jc w:val="center"/>
        <w:rPr>
          <w:rFonts w:ascii="Simplified Arabic" w:hAnsi="Simplified Arabic" w:cs="Simplified Arabic"/>
          <w:b/>
          <w:bCs/>
          <w:sz w:val="32"/>
          <w:szCs w:val="32"/>
          <w:u w:val="single"/>
        </w:rPr>
      </w:pPr>
    </w:p>
    <w:p w14:paraId="38CCBD94" w14:textId="77777777" w:rsidR="00755A2A" w:rsidRDefault="00755A2A" w:rsidP="00755A2A">
      <w:pPr>
        <w:bidi/>
        <w:jc w:val="center"/>
        <w:rPr>
          <w:rFonts w:ascii="Simplified Arabic" w:hAnsi="Simplified Arabic" w:cs="Simplified Arabic"/>
          <w:b/>
          <w:bCs/>
          <w:sz w:val="32"/>
          <w:szCs w:val="32"/>
          <w:u w:val="single"/>
        </w:rPr>
      </w:pPr>
    </w:p>
    <w:p w14:paraId="30E85D95" w14:textId="77777777" w:rsidR="00A16B51" w:rsidRDefault="00A16B51" w:rsidP="00531BE8">
      <w:pPr>
        <w:bidi/>
        <w:rPr>
          <w:rFonts w:ascii="Simplified Arabic" w:hAnsi="Simplified Arabic" w:cs="Simplified Arabic"/>
          <w:b/>
          <w:bCs/>
          <w:sz w:val="32"/>
          <w:szCs w:val="32"/>
          <w:u w:val="single"/>
          <w:rtl/>
        </w:rPr>
      </w:pPr>
    </w:p>
    <w:p w14:paraId="6EFB389F" w14:textId="21212252" w:rsidR="00170F1B" w:rsidRPr="007A5BD6" w:rsidRDefault="00555A29" w:rsidP="00832392">
      <w:pPr>
        <w:bidi/>
        <w:jc w:val="both"/>
        <w:rPr>
          <w:rFonts w:ascii="Simplified Arabic" w:hAnsi="Simplified Arabic" w:cs="Simplified Arabic"/>
          <w:b/>
          <w:bCs/>
          <w:sz w:val="28"/>
          <w:szCs w:val="28"/>
          <w:u w:val="single"/>
          <w:rtl/>
        </w:rPr>
      </w:pPr>
      <w:r w:rsidRPr="007A5BD6">
        <w:rPr>
          <w:rFonts w:ascii="Simplified Arabic" w:hAnsi="Simplified Arabic" w:cs="Simplified Arabic" w:hint="cs"/>
          <w:b/>
          <w:bCs/>
          <w:sz w:val="28"/>
          <w:szCs w:val="28"/>
          <w:u w:val="single"/>
          <w:rtl/>
        </w:rPr>
        <w:lastRenderedPageBreak/>
        <w:t xml:space="preserve">المستخلص: </w:t>
      </w:r>
      <w:r w:rsidRPr="007A5BD6">
        <w:rPr>
          <w:rFonts w:asciiTheme="majorBidi" w:hAnsiTheme="majorBidi" w:cstheme="majorBidi"/>
          <w:b/>
          <w:bCs/>
          <w:sz w:val="28"/>
          <w:szCs w:val="28"/>
          <w:u w:val="single"/>
        </w:rPr>
        <w:t>Abstract</w:t>
      </w:r>
    </w:p>
    <w:p w14:paraId="2255D4BB" w14:textId="4E20DC1A" w:rsidR="007A5BD6" w:rsidRPr="007A5BD6" w:rsidRDefault="007A5BD6" w:rsidP="00832392">
      <w:pPr>
        <w:bidi/>
        <w:jc w:val="both"/>
        <w:rPr>
          <w:rFonts w:ascii="Simplified Arabic" w:hAnsi="Simplified Arabic" w:cs="Simplified Arabic"/>
          <w:sz w:val="28"/>
          <w:szCs w:val="28"/>
        </w:rPr>
      </w:pPr>
      <w:r w:rsidRPr="007A5BD6">
        <w:rPr>
          <w:rFonts w:ascii="Simplified Arabic" w:hAnsi="Simplified Arabic" w:cs="Simplified Arabic"/>
          <w:b/>
          <w:bCs/>
          <w:sz w:val="28"/>
          <w:szCs w:val="28"/>
          <w:rtl/>
        </w:rPr>
        <w:t>مشكلة البحث:</w:t>
      </w:r>
      <w:r w:rsidRPr="007A5BD6">
        <w:rPr>
          <w:rFonts w:ascii="Simplified Arabic" w:hAnsi="Simplified Arabic" w:cs="Simplified Arabic"/>
          <w:sz w:val="28"/>
          <w:szCs w:val="28"/>
          <w:rtl/>
        </w:rPr>
        <w:t xml:space="preserve"> تناول هذه الدراسة التحديات القانونية والأخلاقية المرتبطة بتقنية الطب </w:t>
      </w:r>
      <w:r w:rsidR="00611848">
        <w:rPr>
          <w:rFonts w:ascii="Simplified Arabic" w:hAnsi="Simplified Arabic" w:cs="Simplified Arabic" w:hint="cs"/>
          <w:sz w:val="28"/>
          <w:szCs w:val="28"/>
          <w:rtl/>
        </w:rPr>
        <w:t>الاتصالي</w:t>
      </w:r>
      <w:r w:rsidRPr="007A5BD6">
        <w:rPr>
          <w:rFonts w:ascii="Simplified Arabic" w:hAnsi="Simplified Arabic" w:cs="Simplified Arabic"/>
          <w:sz w:val="28"/>
          <w:szCs w:val="28"/>
          <w:rtl/>
        </w:rPr>
        <w:t xml:space="preserve">، وهي تقنية تتطور بسرعة في مجال الرعاية الصحية. تبرز الحاجة إلى تحديد نقاط الضعف في أنظمة الذكاء الاصطناعي وتطوير استراتيجيات مبتكرة لحماية خصوصية المريض وبياناته. يتطلب الأمر وضوحًا في التزامات الأطباء في تقديم الرعاية، حيث يجب أن يلتزموا بإبلاغ المرضى والحفاظ على سرية معلوماتهم. تشير الدراسة إلى الفرق الكبير بين الطب التقليدي والطب عن بُعد، وتسليط الضوء على المسؤولية المدنية للأطباء الذين يستخدمون وسائل تقنية، مما يزيد من خطر الأخطاء. يركز البحث على المخاطر الأمنية والقانونية والأخلاقية المتعلقة بالطب </w:t>
      </w:r>
      <w:r w:rsidR="00611848">
        <w:rPr>
          <w:rFonts w:ascii="Simplified Arabic" w:hAnsi="Simplified Arabic" w:cs="Simplified Arabic" w:hint="cs"/>
          <w:sz w:val="28"/>
          <w:szCs w:val="28"/>
          <w:rtl/>
        </w:rPr>
        <w:t>الاتصالي</w:t>
      </w:r>
      <w:r w:rsidRPr="007A5BD6">
        <w:rPr>
          <w:rFonts w:ascii="Simplified Arabic" w:hAnsi="Simplified Arabic" w:cs="Simplified Arabic"/>
          <w:sz w:val="28"/>
          <w:szCs w:val="28"/>
          <w:rtl/>
        </w:rPr>
        <w:t xml:space="preserve">، مع تحليل تجارب المرضى والأطباء في منطقة تبوك في مستشفى حقل العام عام </w:t>
      </w:r>
      <w:r w:rsidRPr="007A5BD6">
        <w:rPr>
          <w:rFonts w:ascii="Simplified Arabic" w:hAnsi="Simplified Arabic" w:cs="Simplified Arabic" w:hint="cs"/>
          <w:sz w:val="28"/>
          <w:szCs w:val="28"/>
          <w:rtl/>
        </w:rPr>
        <w:t>2024.</w:t>
      </w:r>
    </w:p>
    <w:p w14:paraId="08193F36" w14:textId="1A87066D" w:rsidR="007A5BD6" w:rsidRPr="007A5BD6" w:rsidRDefault="007A5BD6" w:rsidP="00832392">
      <w:pPr>
        <w:bidi/>
        <w:jc w:val="both"/>
        <w:rPr>
          <w:rFonts w:ascii="Simplified Arabic" w:hAnsi="Simplified Arabic" w:cs="Simplified Arabic"/>
          <w:sz w:val="28"/>
          <w:szCs w:val="28"/>
        </w:rPr>
      </w:pPr>
      <w:r w:rsidRPr="007A5BD6">
        <w:rPr>
          <w:rFonts w:ascii="Simplified Arabic" w:hAnsi="Simplified Arabic" w:cs="Simplified Arabic"/>
          <w:b/>
          <w:bCs/>
          <w:sz w:val="28"/>
          <w:szCs w:val="28"/>
          <w:rtl/>
        </w:rPr>
        <w:t>الهدف العام للبحث</w:t>
      </w:r>
      <w:r w:rsidRPr="007A5BD6">
        <w:rPr>
          <w:rFonts w:ascii="Simplified Arabic" w:hAnsi="Simplified Arabic" w:cs="Simplified Arabic"/>
          <w:sz w:val="28"/>
          <w:szCs w:val="28"/>
          <w:rtl/>
        </w:rPr>
        <w:t xml:space="preserve"> هو تحليل تأثير تكنولوجيا الطب الاتصالي على إدارة المخاطر الطبية، مع جمع البيانات من عينة من 200 مريض وطبيب في مستشفى حقل العام عام 2024.</w:t>
      </w:r>
    </w:p>
    <w:p w14:paraId="06EAADD8" w14:textId="0F2E5937" w:rsidR="007A5BD6" w:rsidRPr="007A5BD6" w:rsidRDefault="007A5BD6" w:rsidP="00832392">
      <w:pPr>
        <w:bidi/>
        <w:jc w:val="both"/>
        <w:rPr>
          <w:rFonts w:ascii="Simplified Arabic" w:hAnsi="Simplified Arabic" w:cs="Simplified Arabic"/>
          <w:sz w:val="28"/>
          <w:szCs w:val="28"/>
        </w:rPr>
      </w:pPr>
      <w:r w:rsidRPr="007A5BD6">
        <w:rPr>
          <w:rFonts w:ascii="Simplified Arabic" w:hAnsi="Simplified Arabic" w:cs="Simplified Arabic"/>
          <w:b/>
          <w:bCs/>
          <w:sz w:val="28"/>
          <w:szCs w:val="28"/>
          <w:rtl/>
        </w:rPr>
        <w:t>منهجية البحث:</w:t>
      </w:r>
      <w:r w:rsidRPr="007A5BD6">
        <w:rPr>
          <w:rFonts w:ascii="Simplified Arabic" w:hAnsi="Simplified Arabic" w:cs="Simplified Arabic"/>
          <w:sz w:val="28"/>
          <w:szCs w:val="28"/>
          <w:rtl/>
        </w:rPr>
        <w:t xml:space="preserve"> تعتمد المنهجية على تصميم دراسة يتضمن استبانة لجمع الآراء والخبرات، مع تحليل البيانات باستخدام برامج إحصائية مثل </w:t>
      </w:r>
      <w:r w:rsidRPr="007A5BD6">
        <w:rPr>
          <w:rFonts w:ascii="Simplified Arabic" w:hAnsi="Simplified Arabic" w:cs="Simplified Arabic"/>
          <w:sz w:val="28"/>
          <w:szCs w:val="28"/>
        </w:rPr>
        <w:t>SPSS</w:t>
      </w:r>
      <w:r w:rsidRPr="007A5BD6">
        <w:rPr>
          <w:rFonts w:ascii="Simplified Arabic" w:hAnsi="Simplified Arabic" w:cs="Simplified Arabic"/>
          <w:sz w:val="28"/>
          <w:szCs w:val="28"/>
          <w:rtl/>
        </w:rPr>
        <w:t>.</w:t>
      </w:r>
    </w:p>
    <w:p w14:paraId="18F83585" w14:textId="6DEEDA67" w:rsidR="007A5BD6" w:rsidRPr="007A5BD6" w:rsidRDefault="007A5BD6" w:rsidP="00832392">
      <w:pPr>
        <w:bidi/>
        <w:jc w:val="both"/>
        <w:rPr>
          <w:rFonts w:ascii="Simplified Arabic" w:hAnsi="Simplified Arabic" w:cs="Simplified Arabic"/>
          <w:sz w:val="28"/>
          <w:szCs w:val="28"/>
          <w:rtl/>
        </w:rPr>
        <w:sectPr w:rsidR="007A5BD6" w:rsidRPr="007A5BD6" w:rsidSect="00170F1B">
          <w:headerReference w:type="default"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sidRPr="007A5BD6">
        <w:rPr>
          <w:rFonts w:ascii="Simplified Arabic" w:hAnsi="Simplified Arabic" w:cs="Simplified Arabic"/>
          <w:b/>
          <w:bCs/>
          <w:sz w:val="28"/>
          <w:szCs w:val="28"/>
          <w:rtl/>
        </w:rPr>
        <w:t>النتائج:</w:t>
      </w:r>
      <w:r w:rsidRPr="007A5BD6">
        <w:rPr>
          <w:rFonts w:ascii="Simplified Arabic" w:hAnsi="Simplified Arabic" w:cs="Simplified Arabic"/>
          <w:sz w:val="28"/>
          <w:szCs w:val="28"/>
          <w:rtl/>
        </w:rPr>
        <w:t xml:space="preserve"> يتناول هذا البحث تأثير تكنولوجيا الطب الاتصالي على إدارة المخاطر الطبية في مستشفى حقل العام، من خلال تحليل بيانات 200 مشارك من المرضى والأطباء. أظهرت النتائج أن 66% من المشاركين ذكور و34% إناث، مع زيادة تمثيل الفئة العمرية 31-39 سنة، مما يشير إلى قبول التكنولوجيا بين مختلف الأعمار. ووجد أن 55% من المشاركين يرون أن الطب الاتصالي ساهم في تحسين دقة التشخيصات عن بُعد، بينما أكد 63.5% أنه عزز الوصول إلى الرعاية الصحية في المناطق النائية، و68.5% أشاروا إلى تقليل وقت الانتظار. ومع ذلك، كشفت الدراسة عن تحديات تتعلق بالأمان السيبراني، حيث واجه 47% من المشاركين مشكلات تتعلق بالسلامة، و65.5% أبدوا الحاجة لتعزيز الأمان. من جهة أخرى، أشار 63% إلى أن الطب الاتصالي يُحسن إجراءات السلامة ويقلل الأخطاء الطبية.</w:t>
      </w:r>
      <w:r>
        <w:rPr>
          <w:rFonts w:ascii="Simplified Arabic" w:hAnsi="Simplified Arabic" w:cs="Simplified Arabic" w:hint="cs"/>
          <w:sz w:val="28"/>
          <w:szCs w:val="28"/>
          <w:rtl/>
        </w:rPr>
        <w:t xml:space="preserve"> </w:t>
      </w:r>
      <w:r w:rsidRPr="007A5BD6">
        <w:rPr>
          <w:rFonts w:ascii="Simplified Arabic" w:hAnsi="Simplified Arabic" w:cs="Simplified Arabic"/>
          <w:sz w:val="28"/>
          <w:szCs w:val="28"/>
          <w:rtl/>
        </w:rPr>
        <w:t>كما أكدت النتائج أهمية تحسين التواصل بين المرضى ومقدمي الرعاية، حيث أظهر 67% من المشاركين توافقهم على أن الطب الاتصالي يعزز هذا التواصل، مما يقلل من الأخطاء المحتملة. علاوة على ذلك، رأى 80% من المشاركين أن الطب الاتصالي يساهم في تقليل الزيارات غير الضرورية للمستشفيات.</w:t>
      </w:r>
    </w:p>
    <w:p w14:paraId="1EC102A4" w14:textId="339ED26C" w:rsidR="00755A2A" w:rsidRDefault="00755A2A" w:rsidP="00832392">
      <w:pPr>
        <w:bidi/>
        <w:jc w:val="both"/>
        <w:rPr>
          <w:rFonts w:ascii="Simplified Arabic" w:hAnsi="Simplified Arabic" w:cs="Simplified Arabic"/>
          <w:b/>
          <w:bCs/>
          <w:sz w:val="32"/>
          <w:szCs w:val="32"/>
          <w:u w:val="single"/>
        </w:rPr>
      </w:pPr>
    </w:p>
    <w:p w14:paraId="6D8F1AFA" w14:textId="77777777" w:rsidR="00755A2A" w:rsidRDefault="00755A2A" w:rsidP="00832392">
      <w:pPr>
        <w:bidi/>
        <w:jc w:val="both"/>
        <w:rPr>
          <w:rFonts w:ascii="Simplified Arabic" w:hAnsi="Simplified Arabic" w:cs="Simplified Arabic"/>
          <w:b/>
          <w:bCs/>
          <w:sz w:val="32"/>
          <w:szCs w:val="32"/>
          <w:u w:val="single"/>
        </w:rPr>
      </w:pPr>
    </w:p>
    <w:p w14:paraId="260ADB03" w14:textId="77777777" w:rsidR="00755A2A" w:rsidRDefault="00755A2A" w:rsidP="00832392">
      <w:pPr>
        <w:bidi/>
        <w:jc w:val="both"/>
        <w:rPr>
          <w:rFonts w:ascii="Simplified Arabic" w:hAnsi="Simplified Arabic" w:cs="Simplified Arabic"/>
          <w:b/>
          <w:bCs/>
          <w:sz w:val="32"/>
          <w:szCs w:val="32"/>
          <w:u w:val="single"/>
        </w:rPr>
      </w:pPr>
    </w:p>
    <w:p w14:paraId="0980D50A" w14:textId="77777777" w:rsidR="00755A2A" w:rsidRDefault="00755A2A" w:rsidP="00832392">
      <w:pPr>
        <w:bidi/>
        <w:jc w:val="both"/>
        <w:rPr>
          <w:rFonts w:ascii="Simplified Arabic" w:hAnsi="Simplified Arabic" w:cs="Simplified Arabic"/>
          <w:b/>
          <w:bCs/>
          <w:sz w:val="32"/>
          <w:szCs w:val="32"/>
          <w:u w:val="single"/>
        </w:rPr>
      </w:pPr>
    </w:p>
    <w:p w14:paraId="2CAF4C39" w14:textId="77777777" w:rsidR="000E57D1" w:rsidRDefault="000E57D1" w:rsidP="00832392">
      <w:pPr>
        <w:bidi/>
        <w:jc w:val="both"/>
        <w:rPr>
          <w:rFonts w:ascii="Simplified Arabic" w:hAnsi="Simplified Arabic" w:cs="Simplified Arabic"/>
          <w:b/>
          <w:bCs/>
          <w:sz w:val="32"/>
          <w:szCs w:val="32"/>
          <w:u w:val="single"/>
        </w:rPr>
      </w:pPr>
    </w:p>
    <w:p w14:paraId="5C0BEBCA" w14:textId="77777777" w:rsidR="000E57D1" w:rsidRDefault="000E57D1" w:rsidP="00832392">
      <w:pPr>
        <w:bidi/>
        <w:jc w:val="both"/>
        <w:rPr>
          <w:rFonts w:ascii="Simplified Arabic" w:hAnsi="Simplified Arabic" w:cs="Simplified Arabic"/>
          <w:b/>
          <w:bCs/>
          <w:sz w:val="32"/>
          <w:szCs w:val="32"/>
          <w:u w:val="single"/>
        </w:rPr>
      </w:pPr>
    </w:p>
    <w:p w14:paraId="2E799708" w14:textId="77777777" w:rsidR="00755A2A" w:rsidRDefault="00755A2A" w:rsidP="00832392">
      <w:pPr>
        <w:bidi/>
        <w:jc w:val="both"/>
        <w:rPr>
          <w:rFonts w:ascii="Simplified Arabic" w:hAnsi="Simplified Arabic" w:cs="Simplified Arabic"/>
          <w:b/>
          <w:bCs/>
          <w:sz w:val="32"/>
          <w:szCs w:val="32"/>
          <w:u w:val="single"/>
        </w:rPr>
      </w:pPr>
    </w:p>
    <w:p w14:paraId="6F40A497" w14:textId="77777777" w:rsidR="00755A2A" w:rsidRDefault="00755A2A" w:rsidP="00832392">
      <w:pPr>
        <w:bidi/>
        <w:jc w:val="both"/>
        <w:rPr>
          <w:rFonts w:ascii="Simplified Arabic" w:hAnsi="Simplified Arabic" w:cs="Simplified Arabic"/>
          <w:b/>
          <w:bCs/>
          <w:sz w:val="32"/>
          <w:szCs w:val="32"/>
          <w:u w:val="single"/>
        </w:rPr>
      </w:pPr>
    </w:p>
    <w:p w14:paraId="17ADF93A" w14:textId="2A16DE1F" w:rsidR="00DC1036" w:rsidRDefault="00DC1036" w:rsidP="00832392">
      <w:pPr>
        <w:bidi/>
        <w:jc w:val="center"/>
        <w:rPr>
          <w:rFonts w:ascii="Simplified Arabic" w:hAnsi="Simplified Arabic" w:cs="Simplified Arabic"/>
          <w:b/>
          <w:bCs/>
          <w:sz w:val="32"/>
          <w:szCs w:val="32"/>
          <w:u w:val="single"/>
        </w:rPr>
      </w:pPr>
      <w:r w:rsidRPr="009125CE">
        <w:rPr>
          <w:rFonts w:ascii="Sakkal Majalla" w:hAnsi="Sakkal Majalla" w:cs="Sakkal Majalla" w:hint="cs"/>
          <w:b/>
          <w:bCs/>
          <w:sz w:val="48"/>
          <w:szCs w:val="48"/>
          <w:u w:val="single"/>
          <w:rtl/>
        </w:rPr>
        <w:t>الفصل الأول</w:t>
      </w:r>
    </w:p>
    <w:p w14:paraId="083EEDEE" w14:textId="77777777" w:rsidR="00DC1036" w:rsidRDefault="00DC1036" w:rsidP="00832392">
      <w:pPr>
        <w:bidi/>
        <w:jc w:val="both"/>
        <w:rPr>
          <w:rFonts w:ascii="Simplified Arabic" w:hAnsi="Simplified Arabic" w:cs="Simplified Arabic"/>
          <w:b/>
          <w:bCs/>
          <w:sz w:val="32"/>
          <w:szCs w:val="32"/>
          <w:u w:val="single"/>
        </w:rPr>
      </w:pPr>
    </w:p>
    <w:p w14:paraId="713A7E5A" w14:textId="77777777" w:rsidR="00DC1036" w:rsidRDefault="00DC1036" w:rsidP="00832392">
      <w:pPr>
        <w:bidi/>
        <w:jc w:val="both"/>
        <w:rPr>
          <w:rFonts w:ascii="Simplified Arabic" w:hAnsi="Simplified Arabic" w:cs="Simplified Arabic"/>
          <w:b/>
          <w:bCs/>
          <w:sz w:val="32"/>
          <w:szCs w:val="32"/>
          <w:u w:val="single"/>
        </w:rPr>
      </w:pPr>
    </w:p>
    <w:p w14:paraId="6C0E3A0E" w14:textId="77777777" w:rsidR="00DC1036" w:rsidRDefault="00DC1036" w:rsidP="00832392">
      <w:pPr>
        <w:bidi/>
        <w:jc w:val="both"/>
        <w:rPr>
          <w:rFonts w:ascii="Simplified Arabic" w:hAnsi="Simplified Arabic" w:cs="Simplified Arabic"/>
          <w:b/>
          <w:bCs/>
          <w:sz w:val="32"/>
          <w:szCs w:val="32"/>
          <w:u w:val="single"/>
        </w:rPr>
      </w:pPr>
    </w:p>
    <w:p w14:paraId="78D6128F" w14:textId="77777777" w:rsidR="00DC1036" w:rsidRDefault="00DC1036" w:rsidP="00832392">
      <w:pPr>
        <w:bidi/>
        <w:jc w:val="both"/>
        <w:rPr>
          <w:rFonts w:ascii="Simplified Arabic" w:hAnsi="Simplified Arabic" w:cs="Simplified Arabic"/>
          <w:b/>
          <w:bCs/>
          <w:sz w:val="32"/>
          <w:szCs w:val="32"/>
          <w:u w:val="single"/>
        </w:rPr>
      </w:pPr>
    </w:p>
    <w:p w14:paraId="4792F24F" w14:textId="77777777" w:rsidR="00DC1036" w:rsidRDefault="00DC1036" w:rsidP="00832392">
      <w:pPr>
        <w:bidi/>
        <w:jc w:val="both"/>
        <w:rPr>
          <w:rFonts w:ascii="Simplified Arabic" w:hAnsi="Simplified Arabic" w:cs="Simplified Arabic"/>
          <w:b/>
          <w:bCs/>
          <w:sz w:val="32"/>
          <w:szCs w:val="32"/>
          <w:u w:val="single"/>
        </w:rPr>
      </w:pPr>
    </w:p>
    <w:p w14:paraId="6B668C00" w14:textId="77777777" w:rsidR="00DC1036" w:rsidRDefault="00DC1036" w:rsidP="00832392">
      <w:pPr>
        <w:bidi/>
        <w:jc w:val="both"/>
        <w:rPr>
          <w:rFonts w:ascii="Simplified Arabic" w:hAnsi="Simplified Arabic" w:cs="Simplified Arabic"/>
          <w:b/>
          <w:bCs/>
          <w:sz w:val="32"/>
          <w:szCs w:val="32"/>
          <w:u w:val="single"/>
        </w:rPr>
      </w:pPr>
    </w:p>
    <w:p w14:paraId="5815CAE5" w14:textId="77777777" w:rsidR="00DC1036" w:rsidRDefault="00DC1036" w:rsidP="00832392">
      <w:pPr>
        <w:bidi/>
        <w:jc w:val="both"/>
        <w:rPr>
          <w:rFonts w:ascii="Simplified Arabic" w:hAnsi="Simplified Arabic" w:cs="Simplified Arabic"/>
          <w:b/>
          <w:bCs/>
          <w:sz w:val="32"/>
          <w:szCs w:val="32"/>
          <w:u w:val="single"/>
        </w:rPr>
      </w:pPr>
    </w:p>
    <w:p w14:paraId="1DF7380F" w14:textId="77777777" w:rsidR="00755A2A" w:rsidRDefault="00755A2A" w:rsidP="00832392">
      <w:pPr>
        <w:bidi/>
        <w:jc w:val="both"/>
        <w:rPr>
          <w:rFonts w:ascii="Simplified Arabic" w:hAnsi="Simplified Arabic" w:cs="Simplified Arabic"/>
          <w:b/>
          <w:bCs/>
          <w:sz w:val="32"/>
          <w:szCs w:val="32"/>
          <w:u w:val="single"/>
        </w:rPr>
      </w:pPr>
    </w:p>
    <w:p w14:paraId="302E4D06" w14:textId="77777777" w:rsidR="00755A2A" w:rsidRDefault="00755A2A" w:rsidP="00832392">
      <w:pPr>
        <w:bidi/>
        <w:jc w:val="both"/>
        <w:rPr>
          <w:rFonts w:ascii="Simplified Arabic" w:hAnsi="Simplified Arabic" w:cs="Simplified Arabic"/>
          <w:b/>
          <w:bCs/>
          <w:sz w:val="32"/>
          <w:szCs w:val="32"/>
          <w:u w:val="single"/>
        </w:rPr>
      </w:pPr>
    </w:p>
    <w:p w14:paraId="6ACBF98E" w14:textId="77777777" w:rsidR="00755A2A" w:rsidRDefault="00755A2A" w:rsidP="00832392">
      <w:pPr>
        <w:bidi/>
        <w:jc w:val="both"/>
        <w:rPr>
          <w:rFonts w:ascii="Simplified Arabic" w:hAnsi="Simplified Arabic" w:cs="Simplified Arabic"/>
          <w:b/>
          <w:bCs/>
          <w:sz w:val="32"/>
          <w:szCs w:val="32"/>
          <w:u w:val="single"/>
        </w:rPr>
      </w:pPr>
    </w:p>
    <w:p w14:paraId="3841E361" w14:textId="36822AEC" w:rsidR="007C4B5E" w:rsidRPr="00A10655" w:rsidRDefault="00A10655" w:rsidP="00832392">
      <w:pPr>
        <w:bidi/>
        <w:spacing w:line="360" w:lineRule="auto"/>
        <w:jc w:val="both"/>
        <w:rPr>
          <w:rFonts w:ascii="Simplified Arabic" w:hAnsi="Simplified Arabic" w:cs="Simplified Arabic"/>
          <w:sz w:val="32"/>
          <w:szCs w:val="32"/>
          <w:u w:val="single"/>
          <w:lang w:bidi="ar-EG"/>
        </w:rPr>
      </w:pPr>
      <w:r w:rsidRPr="00A10655">
        <w:rPr>
          <w:rFonts w:ascii="Simplified Arabic" w:hAnsi="Simplified Arabic" w:cs="Simplified Arabic"/>
          <w:b/>
          <w:bCs/>
          <w:sz w:val="32"/>
          <w:szCs w:val="32"/>
          <w:u w:val="single"/>
          <w:rtl/>
        </w:rPr>
        <w:lastRenderedPageBreak/>
        <w:t>1.</w:t>
      </w:r>
      <w:r w:rsidR="00A74F76" w:rsidRPr="00A10655">
        <w:rPr>
          <w:rFonts w:ascii="Simplified Arabic" w:hAnsi="Simplified Arabic" w:cs="Simplified Arabic"/>
          <w:b/>
          <w:bCs/>
          <w:sz w:val="32"/>
          <w:szCs w:val="32"/>
          <w:u w:val="single"/>
          <w:rtl/>
        </w:rPr>
        <w:t>مقدمة</w:t>
      </w:r>
      <w:r w:rsidR="009125CE" w:rsidRPr="00A10655">
        <w:rPr>
          <w:rFonts w:ascii="Simplified Arabic" w:hAnsi="Simplified Arabic" w:cs="Simplified Arabic"/>
          <w:sz w:val="32"/>
          <w:szCs w:val="32"/>
          <w:u w:val="single"/>
          <w:rtl/>
          <w:lang w:bidi="ar-EG"/>
        </w:rPr>
        <w:t>:</w:t>
      </w:r>
      <w:r w:rsidR="007C4B5E" w:rsidRPr="00A10655">
        <w:rPr>
          <w:rFonts w:ascii="Simplified Arabic" w:hAnsi="Simplified Arabic" w:cs="Simplified Arabic"/>
          <w:sz w:val="32"/>
          <w:szCs w:val="32"/>
        </w:rPr>
        <w:t xml:space="preserve"> </w:t>
      </w:r>
    </w:p>
    <w:p w14:paraId="4FA62BFF" w14:textId="77777777" w:rsidR="00DC1036" w:rsidRPr="003E23AA" w:rsidRDefault="00DC1036" w:rsidP="00832392">
      <w:pPr>
        <w:pStyle w:val="NormalWeb"/>
        <w:bidi/>
        <w:spacing w:line="360" w:lineRule="auto"/>
        <w:jc w:val="both"/>
        <w:rPr>
          <w:rFonts w:ascii="Simplified Arabic" w:hAnsi="Simplified Arabic" w:cs="Simplified Arabic"/>
          <w:sz w:val="28"/>
          <w:szCs w:val="28"/>
          <w:rtl/>
        </w:rPr>
      </w:pPr>
      <w:r w:rsidRPr="003E23AA">
        <w:rPr>
          <w:rFonts w:ascii="Simplified Arabic" w:hAnsi="Simplified Arabic" w:cs="Simplified Arabic" w:hint="cs"/>
          <w:sz w:val="28"/>
          <w:szCs w:val="28"/>
          <w:rtl/>
        </w:rPr>
        <w:t xml:space="preserve">في العصر الحديث، أحدثت التطورات الكبيرة في مجال تكنولوجيا الاتصالات والمعلومات تغييرات كبيرة في مختلف المجالات، لا سيما في مجال الرعاية الصحية. ولعل أهم هذه التغييرات هو </w:t>
      </w:r>
      <w:r>
        <w:rPr>
          <w:rFonts w:ascii="Simplified Arabic" w:hAnsi="Simplified Arabic" w:cs="Simplified Arabic" w:hint="cs"/>
          <w:sz w:val="28"/>
          <w:szCs w:val="28"/>
          <w:rtl/>
        </w:rPr>
        <w:t>الطب الاتصالي</w:t>
      </w:r>
      <w:r w:rsidRPr="003E23AA">
        <w:rPr>
          <w:rFonts w:ascii="Simplified Arabic" w:hAnsi="Simplified Arabic" w:cs="Simplified Arabic" w:hint="cs"/>
          <w:sz w:val="28"/>
          <w:szCs w:val="28"/>
          <w:rtl/>
        </w:rPr>
        <w:t xml:space="preserve"> ويُعد </w:t>
      </w:r>
      <w:r>
        <w:rPr>
          <w:rFonts w:ascii="Simplified Arabic" w:hAnsi="Simplified Arabic" w:cs="Simplified Arabic" w:hint="cs"/>
          <w:sz w:val="28"/>
          <w:szCs w:val="28"/>
          <w:rtl/>
        </w:rPr>
        <w:t>ذلك</w:t>
      </w:r>
      <w:r w:rsidRPr="003E23AA">
        <w:rPr>
          <w:rFonts w:ascii="Simplified Arabic" w:hAnsi="Simplified Arabic" w:cs="Simplified Arabic" w:hint="cs"/>
          <w:sz w:val="28"/>
          <w:szCs w:val="28"/>
          <w:rtl/>
        </w:rPr>
        <w:t xml:space="preserve"> نقلة نوعية في تقديم خدمات الرعاية الصحية، حيث يتيح فحص المرضى وعلاجهم من أماكن بعيدة. تهدف هذه الورقة البحثية إلى تحليل تأثير هذه التكنولوجيا على إدارة مخاطر الرعاية الصحية، استنادًا إلى تجارب المرضى والأطباء المشاركين في هذا النوع من الرعاية الصحية</w:t>
      </w:r>
      <w:r w:rsidRPr="003E23AA">
        <w:rPr>
          <w:rFonts w:ascii="Simplified Arabic" w:hAnsi="Simplified Arabic" w:cs="Simplified Arabic" w:hint="cs"/>
          <w:sz w:val="28"/>
          <w:szCs w:val="28"/>
        </w:rPr>
        <w:t>.</w:t>
      </w:r>
    </w:p>
    <w:p w14:paraId="5D0EEF52" w14:textId="355DE9EB" w:rsidR="00DC1036" w:rsidRPr="003B2955" w:rsidRDefault="00DC1036" w:rsidP="00832392">
      <w:pPr>
        <w:pStyle w:val="NormalWeb"/>
        <w:bidi/>
        <w:spacing w:line="360" w:lineRule="auto"/>
        <w:jc w:val="both"/>
        <w:rPr>
          <w:rFonts w:ascii="Simplified Arabic" w:hAnsi="Simplified Arabic" w:cs="Simplified Arabic"/>
          <w:sz w:val="28"/>
          <w:szCs w:val="28"/>
        </w:rPr>
      </w:pPr>
      <w:r w:rsidRPr="003E23AA">
        <w:rPr>
          <w:rFonts w:ascii="Simplified Arabic" w:hAnsi="Simplified Arabic" w:cs="Simplified Arabic" w:hint="cs"/>
          <w:sz w:val="28"/>
          <w:szCs w:val="28"/>
          <w:rtl/>
        </w:rPr>
        <w:t xml:space="preserve">تنبع أهمية </w:t>
      </w:r>
      <w:r>
        <w:rPr>
          <w:rFonts w:ascii="Simplified Arabic" w:hAnsi="Simplified Arabic" w:cs="Simplified Arabic" w:hint="cs"/>
          <w:sz w:val="28"/>
          <w:szCs w:val="28"/>
          <w:rtl/>
        </w:rPr>
        <w:t xml:space="preserve">الطب الاتصالي </w:t>
      </w:r>
      <w:r w:rsidRPr="003E23AA">
        <w:rPr>
          <w:rFonts w:ascii="Simplified Arabic" w:hAnsi="Simplified Arabic" w:cs="Simplified Arabic" w:hint="cs"/>
          <w:sz w:val="28"/>
          <w:szCs w:val="28"/>
          <w:rtl/>
        </w:rPr>
        <w:t>من حقيقة أن المرضى في المناطق النائية والمحرومة يمكنهم الحصول على خدمات رعاية صحية عالية الجودة دون الحاجة إلى السفر، مما يوفر الوقت والموارد. كما أنه يلعب دورًا في تخفيف العبء على المستشفيات ومرافق الرعاية الصحية وتوجيه المرضى الأقل خطورة إلى الاستشارات عبر الإنترنت. تحاول هذه الورقة البحثية فهم كيف يمكن لهذه التقنيات تحسين إدارة مخاطر الرعاية الصحية من خلال تقليل الأخطاء الطبية وتحسين النتائج</w:t>
      </w:r>
      <w:r>
        <w:rPr>
          <w:rFonts w:ascii="Simplified Arabic" w:hAnsi="Simplified Arabic" w:cs="Simplified Arabic"/>
          <w:sz w:val="28"/>
          <w:szCs w:val="28"/>
        </w:rPr>
        <w:t>.</w:t>
      </w:r>
    </w:p>
    <w:p w14:paraId="16325556" w14:textId="7BA4B317" w:rsidR="00DC1036" w:rsidRDefault="00DC1036" w:rsidP="00832392">
      <w:pPr>
        <w:pStyle w:val="NormalWeb"/>
        <w:bidi/>
        <w:spacing w:line="360" w:lineRule="auto"/>
        <w:jc w:val="both"/>
        <w:rPr>
          <w:rFonts w:ascii="Simplified Arabic" w:hAnsi="Simplified Arabic" w:cs="Simplified Arabic"/>
          <w:sz w:val="28"/>
          <w:szCs w:val="28"/>
        </w:rPr>
      </w:pPr>
      <w:r w:rsidRPr="003B2955">
        <w:rPr>
          <w:rFonts w:ascii="Simplified Arabic" w:hAnsi="Simplified Arabic" w:cs="Simplified Arabic"/>
          <w:sz w:val="28"/>
          <w:szCs w:val="28"/>
          <w:rtl/>
        </w:rPr>
        <w:t xml:space="preserve">إن نظام الطب </w:t>
      </w:r>
      <w:r w:rsidR="00611848">
        <w:rPr>
          <w:rFonts w:ascii="Simplified Arabic" w:hAnsi="Simplified Arabic" w:cs="Simplified Arabic" w:hint="cs"/>
          <w:sz w:val="28"/>
          <w:szCs w:val="28"/>
          <w:rtl/>
        </w:rPr>
        <w:t xml:space="preserve">الاتصالي </w:t>
      </w:r>
      <w:r w:rsidRPr="003B2955">
        <w:rPr>
          <w:rFonts w:ascii="Simplified Arabic" w:hAnsi="Simplified Arabic" w:cs="Simplified Arabic"/>
          <w:sz w:val="28"/>
          <w:szCs w:val="28"/>
          <w:rtl/>
        </w:rPr>
        <w:t>يعد من الأدوات الفعالة التي جعلت الرعاية الصحية أسهل وأكثر فعالية، حيث لجأ المرضى إلى نظام الطب عن بعد من خلال العيادات الإلكترونية التي تقرب المسافات من المرضى وتتابع حالتهم الصحية عبر أجهزة الاتصال الإلكترونية منذ ظهوره لأول مرة في أواخر عام 1950، وبالطبع ليس بالاحترافية التي يمارس بها الطب عن بعد في وقتنا الحالي والتقدم العلمي الهائل والمذهل الذي حققته العلوم والتكنولوجيا</w:t>
      </w:r>
      <w:r w:rsidRPr="002A04EA">
        <w:rPr>
          <w:rFonts w:ascii="Simplified Arabic" w:hAnsi="Simplified Arabic" w:cs="Simplified Arabic"/>
          <w:b/>
          <w:bCs/>
          <w:sz w:val="28"/>
          <w:szCs w:val="28"/>
          <w:rtl/>
        </w:rPr>
        <w:t>. تهدف هذه الدراسة</w:t>
      </w:r>
      <w:r w:rsidRPr="003B2955">
        <w:rPr>
          <w:rFonts w:ascii="Simplified Arabic" w:hAnsi="Simplified Arabic" w:cs="Simplified Arabic"/>
          <w:sz w:val="28"/>
          <w:szCs w:val="28"/>
          <w:rtl/>
        </w:rPr>
        <w:t xml:space="preserve"> إلى تحليل تأثير تكنولوجيا الطب الاتصالي على إدارة المخاطر الطبية، مع التركيز بشكل خاص على المرضى والأطباء </w:t>
      </w:r>
      <w:r w:rsidR="005A015D">
        <w:rPr>
          <w:rFonts w:ascii="Simplified Arabic" w:hAnsi="Simplified Arabic" w:cs="Simplified Arabic" w:hint="cs"/>
          <w:sz w:val="28"/>
          <w:szCs w:val="28"/>
          <w:rtl/>
        </w:rPr>
        <w:t>في مستشفى حقل العام 2024</w:t>
      </w:r>
      <w:r w:rsidRPr="003B2955">
        <w:rPr>
          <w:rFonts w:ascii="Simplified Arabic" w:hAnsi="Simplified Arabic" w:cs="Simplified Arabic"/>
          <w:sz w:val="28"/>
          <w:szCs w:val="28"/>
          <w:rtl/>
        </w:rPr>
        <w:t>.</w:t>
      </w:r>
      <w:r>
        <w:rPr>
          <w:rFonts w:ascii="Simplified Arabic" w:hAnsi="Simplified Arabic" w:cs="Simplified Arabic"/>
          <w:sz w:val="28"/>
          <w:szCs w:val="28"/>
        </w:rPr>
        <w:t xml:space="preserve"> </w:t>
      </w:r>
    </w:p>
    <w:p w14:paraId="240082A9" w14:textId="0E4FB07D" w:rsidR="00DC1036" w:rsidRDefault="00DC1036" w:rsidP="00832392">
      <w:pPr>
        <w:pStyle w:val="NormalWeb"/>
        <w:bidi/>
        <w:spacing w:line="360" w:lineRule="auto"/>
        <w:jc w:val="both"/>
        <w:rPr>
          <w:rFonts w:ascii="Simplified Arabic" w:hAnsi="Simplified Arabic" w:cs="Simplified Arabic"/>
          <w:sz w:val="28"/>
          <w:szCs w:val="28"/>
        </w:rPr>
      </w:pPr>
      <w:r w:rsidRPr="002A04EA">
        <w:rPr>
          <w:rFonts w:ascii="Simplified Arabic" w:hAnsi="Simplified Arabic" w:cs="Simplified Arabic"/>
          <w:b/>
          <w:bCs/>
          <w:sz w:val="28"/>
          <w:szCs w:val="28"/>
          <w:rtl/>
        </w:rPr>
        <w:lastRenderedPageBreak/>
        <w:t xml:space="preserve">الطب </w:t>
      </w:r>
      <w:r w:rsidR="009D6F26">
        <w:rPr>
          <w:rFonts w:ascii="Simplified Arabic" w:hAnsi="Simplified Arabic" w:cs="Simplified Arabic" w:hint="cs"/>
          <w:b/>
          <w:bCs/>
          <w:sz w:val="28"/>
          <w:szCs w:val="28"/>
          <w:rtl/>
        </w:rPr>
        <w:t>الاتصال</w:t>
      </w:r>
      <w:r w:rsidR="009D6F26">
        <w:rPr>
          <w:rFonts w:ascii="Simplified Arabic" w:hAnsi="Simplified Arabic" w:cs="Simplified Arabic" w:hint="eastAsia"/>
          <w:b/>
          <w:bCs/>
          <w:sz w:val="28"/>
          <w:szCs w:val="28"/>
          <w:rtl/>
        </w:rPr>
        <w:t>ي</w:t>
      </w:r>
      <w:r w:rsidRPr="009242D5">
        <w:rPr>
          <w:rFonts w:ascii="Simplified Arabic" w:hAnsi="Simplified Arabic" w:cs="Simplified Arabic"/>
          <w:sz w:val="28"/>
          <w:szCs w:val="28"/>
          <w:rtl/>
        </w:rPr>
        <w:t xml:space="preserve"> هو نشاط مهني يتم من خلال استخدام وسائل الاتصال الحديثة من قبل الأطباء وغيرهم من المتخصصين في المجال الصحي، حيث يمكن من خلاله إجراء الإجراءات الطبية بين المريض والطبيب عن بعد من خلال تبادل المعلومات والاستشارات الطبية الخاصة. ووجود الطب </w:t>
      </w:r>
      <w:r w:rsidR="00611848">
        <w:rPr>
          <w:rFonts w:ascii="Simplified Arabic" w:hAnsi="Simplified Arabic" w:cs="Simplified Arabic" w:hint="cs"/>
          <w:sz w:val="28"/>
          <w:szCs w:val="28"/>
          <w:rtl/>
        </w:rPr>
        <w:t>الاتصال</w:t>
      </w:r>
      <w:r w:rsidR="00611848">
        <w:rPr>
          <w:rFonts w:ascii="Simplified Arabic" w:hAnsi="Simplified Arabic" w:cs="Simplified Arabic" w:hint="eastAsia"/>
          <w:sz w:val="28"/>
          <w:szCs w:val="28"/>
          <w:rtl/>
        </w:rPr>
        <w:t>ي</w:t>
      </w:r>
      <w:r w:rsidR="00611848">
        <w:rPr>
          <w:rFonts w:ascii="Simplified Arabic" w:hAnsi="Simplified Arabic" w:cs="Simplified Arabic" w:hint="cs"/>
          <w:sz w:val="28"/>
          <w:szCs w:val="28"/>
          <w:rtl/>
        </w:rPr>
        <w:t xml:space="preserve"> </w:t>
      </w:r>
      <w:r w:rsidRPr="009242D5">
        <w:rPr>
          <w:rFonts w:ascii="Simplified Arabic" w:hAnsi="Simplified Arabic" w:cs="Simplified Arabic"/>
          <w:sz w:val="28"/>
          <w:szCs w:val="28"/>
          <w:rtl/>
        </w:rPr>
        <w:t>يعني عدم الحاجة إلى التواجد في نفس المكان وعدم الحاجة إلى الانتقال من مدينة إلى أخرى لمقابلة الطبيب المختص.  فالخدمات الطبية المتخصصة بفضل تقديم هذه الخدمة توفر الجهد والوقت والنفقات على المريض، وأخيراً تجدر الإشارة إلى أن فائدة خدمة الطب عن بعد زادت بشكل ملحوظ منذ انتشار فيروس كورونا المستجد الذي أثر بشكل كبير على العالم، مما أدى إلى تقييد حركة المرضى الذين يدخلون المستشفيات ونقل استشاراتهم عبر وسائل الاتصال الحديثة</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1F1061">
        <w:rPr>
          <w:rFonts w:ascii="Simplified Arabic" w:hAnsi="Simplified Arabic" w:cs="Simplified Arabic"/>
          <w:sz w:val="28"/>
          <w:szCs w:val="28"/>
          <w:rtl/>
        </w:rPr>
        <w:t>الكلباني</w:t>
      </w:r>
      <w:proofErr w:type="spellEnd"/>
      <w:r>
        <w:rPr>
          <w:rFonts w:ascii="Simplified Arabic" w:hAnsi="Simplified Arabic" w:cs="Simplified Arabic"/>
          <w:sz w:val="28"/>
          <w:szCs w:val="28"/>
        </w:rPr>
        <w:t>.</w:t>
      </w:r>
      <w:r w:rsidRPr="001F1061">
        <w:rPr>
          <w:rFonts w:ascii="Simplified Arabic" w:hAnsi="Simplified Arabic" w:cs="Simplified Arabic"/>
          <w:sz w:val="28"/>
          <w:szCs w:val="28"/>
          <w:rtl/>
        </w:rPr>
        <w:t>2023)</w:t>
      </w:r>
      <w:r>
        <w:rPr>
          <w:rFonts w:ascii="Simplified Arabic" w:hAnsi="Simplified Arabic" w:cs="Simplified Arabic" w:hint="cs"/>
          <w:sz w:val="28"/>
          <w:szCs w:val="28"/>
          <w:rtl/>
        </w:rPr>
        <w:t>.</w:t>
      </w:r>
    </w:p>
    <w:p w14:paraId="1D802F6B" w14:textId="77777777" w:rsidR="00A04169" w:rsidRDefault="00A04169" w:rsidP="00832392">
      <w:pPr>
        <w:pStyle w:val="NormalWeb"/>
        <w:bidi/>
        <w:spacing w:line="360" w:lineRule="auto"/>
        <w:jc w:val="both"/>
        <w:rPr>
          <w:rFonts w:ascii="Simplified Arabic" w:hAnsi="Simplified Arabic" w:cs="Simplified Arabic"/>
          <w:sz w:val="28"/>
          <w:szCs w:val="28"/>
          <w:rtl/>
          <w:lang w:bidi="ar-YE"/>
        </w:rPr>
      </w:pPr>
    </w:p>
    <w:p w14:paraId="7DD67CF4" w14:textId="0E4D2068" w:rsidR="001026EF" w:rsidRPr="00DC1036" w:rsidRDefault="00DC1036" w:rsidP="00832392">
      <w:pPr>
        <w:bidi/>
        <w:spacing w:line="360" w:lineRule="auto"/>
        <w:jc w:val="both"/>
        <w:rPr>
          <w:rFonts w:ascii="Simplified Arabic" w:hAnsi="Simplified Arabic" w:cs="Simplified Arabic"/>
          <w:sz w:val="28"/>
          <w:szCs w:val="28"/>
        </w:rPr>
      </w:pPr>
      <w:r w:rsidRPr="003B2955">
        <w:rPr>
          <w:rFonts w:ascii="Simplified Arabic" w:hAnsi="Simplified Arabic" w:cs="Simplified Arabic"/>
          <w:sz w:val="28"/>
          <w:szCs w:val="28"/>
          <w:rtl/>
        </w:rPr>
        <w:t xml:space="preserve">تحاول هذه الورقة البحثية فهم كيف يمكن لهذه التقنيات تحسين إدارة مخاطر الرعاية الصحية من خلال تقليل الأخطاء الطبية وتحسين النتائج. تتناول الدراسة أيضًا التحديات التي </w:t>
      </w:r>
      <w:r w:rsidRPr="003B2955">
        <w:rPr>
          <w:rFonts w:ascii="Simplified Arabic" w:hAnsi="Simplified Arabic" w:cs="Simplified Arabic" w:hint="cs"/>
          <w:sz w:val="28"/>
          <w:szCs w:val="28"/>
          <w:rtl/>
        </w:rPr>
        <w:t>يوجهها</w:t>
      </w:r>
      <w:r w:rsidRPr="003B2955">
        <w:rPr>
          <w:rFonts w:ascii="Simplified Arabic" w:hAnsi="Simplified Arabic" w:cs="Simplified Arabic"/>
          <w:sz w:val="28"/>
          <w:szCs w:val="28"/>
          <w:rtl/>
        </w:rPr>
        <w:t xml:space="preserve"> الطب الاتصالي، مثل قضايا الخصوصية وأمن البيانات، وكيف يمكن التغلب على هذه العقبات لتعظيم فوائد هذه التكنولوجيا. كما تحلل الدراسة الإطار التنظيمي والسياسات الصحية التي تسهل استخدام الطب الاتصالي في نظام الرعاية الصحية.</w:t>
      </w:r>
      <w:r>
        <w:rPr>
          <w:rFonts w:ascii="Simplified Arabic" w:hAnsi="Simplified Arabic" w:cs="Simplified Arabic"/>
          <w:sz w:val="28"/>
          <w:szCs w:val="28"/>
        </w:rPr>
        <w:t xml:space="preserve"> </w:t>
      </w:r>
      <w:r w:rsidR="003E23AA" w:rsidRPr="003E23AA">
        <w:rPr>
          <w:rFonts w:ascii="Simplified Arabic" w:hAnsi="Simplified Arabic" w:cs="Simplified Arabic" w:hint="cs"/>
          <w:sz w:val="28"/>
          <w:szCs w:val="28"/>
          <w:rtl/>
        </w:rPr>
        <w:t xml:space="preserve">ومن خلال تحليل آراء وتجارب الأطباء والمرضى، تهدف الورقة البحثية إلى رسم صورة واضحة لفعالية </w:t>
      </w:r>
      <w:r w:rsidR="003E23AA">
        <w:rPr>
          <w:rFonts w:ascii="Simplified Arabic" w:hAnsi="Simplified Arabic" w:cs="Simplified Arabic" w:hint="cs"/>
          <w:sz w:val="28"/>
          <w:szCs w:val="28"/>
          <w:rtl/>
        </w:rPr>
        <w:t>الطب الاتصالي</w:t>
      </w:r>
      <w:r w:rsidR="003E23AA" w:rsidRPr="003E23AA">
        <w:rPr>
          <w:rFonts w:ascii="Simplified Arabic" w:hAnsi="Simplified Arabic" w:cs="Simplified Arabic" w:hint="cs"/>
          <w:sz w:val="28"/>
          <w:szCs w:val="28"/>
          <w:rtl/>
        </w:rPr>
        <w:t xml:space="preserve"> في إدارة المخاطر الطبية وتحسين الرعاية الصحية. ستساهم النتائج التي توصلت إليها هذه الورقة في تطوير استراتيجيات أكثر فعالية لمواجهة التحديات الحالية والمستقبلية في قطاع الرعاية الصحية، وبالتالي إفادة المجتمع ككل</w:t>
      </w:r>
      <w:r w:rsidR="00B0246C">
        <w:rPr>
          <w:rFonts w:ascii="Simplified Arabic" w:hAnsi="Simplified Arabic" w:cs="Simplified Arabic" w:hint="cs"/>
          <w:sz w:val="28"/>
          <w:szCs w:val="28"/>
          <w:rtl/>
        </w:rPr>
        <w:t>.</w:t>
      </w:r>
    </w:p>
    <w:p w14:paraId="43234021" w14:textId="77777777" w:rsidR="009125CE" w:rsidRPr="001026EF" w:rsidRDefault="009125CE" w:rsidP="00832392">
      <w:pPr>
        <w:spacing w:line="360" w:lineRule="auto"/>
        <w:jc w:val="both"/>
        <w:rPr>
          <w:rFonts w:ascii="Sakkal Majalla" w:hAnsi="Sakkal Majalla" w:cs="Sakkal Majalla"/>
          <w:sz w:val="28"/>
          <w:szCs w:val="28"/>
          <w:u w:val="single"/>
          <w:rtl/>
        </w:rPr>
      </w:pPr>
    </w:p>
    <w:p w14:paraId="3FE100A3" w14:textId="77777777" w:rsidR="00DC1036" w:rsidRPr="00A04169" w:rsidRDefault="00DC1036" w:rsidP="00832392">
      <w:pPr>
        <w:bidi/>
        <w:spacing w:line="360" w:lineRule="auto"/>
        <w:jc w:val="both"/>
        <w:rPr>
          <w:rFonts w:ascii="Simplified Arabic" w:hAnsi="Simplified Arabic" w:cs="Simplified Arabic"/>
          <w:sz w:val="28"/>
          <w:szCs w:val="28"/>
          <w:u w:val="single"/>
          <w:rtl/>
          <w:lang w:bidi="ar-EG"/>
        </w:rPr>
      </w:pPr>
    </w:p>
    <w:p w14:paraId="0DD9A38D" w14:textId="2DAA0F8C" w:rsidR="00EA3B9F" w:rsidRPr="00E74A82" w:rsidRDefault="00A10655" w:rsidP="00832392">
      <w:pPr>
        <w:bidi/>
        <w:spacing w:line="360" w:lineRule="auto"/>
        <w:jc w:val="both"/>
        <w:rPr>
          <w:rFonts w:ascii="Simplified Arabic" w:hAnsi="Simplified Arabic" w:cs="Simplified Arabic"/>
          <w:b/>
          <w:bCs/>
          <w:sz w:val="32"/>
          <w:szCs w:val="32"/>
          <w:u w:val="single"/>
          <w:lang w:bidi="ar-EG"/>
        </w:rPr>
      </w:pPr>
      <w:r>
        <w:rPr>
          <w:rFonts w:ascii="Simplified Arabic" w:hAnsi="Simplified Arabic" w:cs="Simplified Arabic" w:hint="cs"/>
          <w:b/>
          <w:bCs/>
          <w:sz w:val="32"/>
          <w:szCs w:val="32"/>
          <w:u w:val="single"/>
          <w:rtl/>
        </w:rPr>
        <w:lastRenderedPageBreak/>
        <w:t xml:space="preserve"> 1.2</w:t>
      </w:r>
      <w:r w:rsidR="00A74F76" w:rsidRPr="00E74A82">
        <w:rPr>
          <w:rFonts w:ascii="Simplified Arabic" w:hAnsi="Simplified Arabic" w:cs="Simplified Arabic" w:hint="cs"/>
          <w:b/>
          <w:bCs/>
          <w:sz w:val="32"/>
          <w:szCs w:val="32"/>
          <w:u w:val="single"/>
          <w:rtl/>
        </w:rPr>
        <w:t>مشكلة الدراسة</w:t>
      </w:r>
      <w:r w:rsidR="009125CE" w:rsidRPr="00E74A82">
        <w:rPr>
          <w:rFonts w:ascii="Simplified Arabic" w:hAnsi="Simplified Arabic" w:cs="Simplified Arabic" w:hint="cs"/>
          <w:b/>
          <w:bCs/>
          <w:sz w:val="32"/>
          <w:szCs w:val="32"/>
          <w:u w:val="single"/>
          <w:rtl/>
          <w:lang w:bidi="ar-EG"/>
        </w:rPr>
        <w:t>:</w:t>
      </w:r>
      <w:r w:rsidR="00E77797" w:rsidRPr="00E74A82">
        <w:rPr>
          <w:rFonts w:ascii="Simplified Arabic" w:hAnsi="Simplified Arabic" w:cs="Simplified Arabic" w:hint="cs"/>
          <w:b/>
          <w:bCs/>
          <w:sz w:val="32"/>
          <w:szCs w:val="32"/>
          <w:u w:val="single"/>
          <w:rtl/>
          <w:lang w:bidi="ar-EG"/>
        </w:rPr>
        <w:t xml:space="preserve"> </w:t>
      </w:r>
    </w:p>
    <w:p w14:paraId="25A7908A" w14:textId="50F5B2C4"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 xml:space="preserve">يثير 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xml:space="preserve"> وهو تقنية سريعة النمو في قطاع الرعاية الصحية، تساؤلات قانونية وأخلاقية حول الخصوصية والأمان. وهذا يستلزم تحديد نقاط الضعف في أنظمة الذكاء الاصطناعي والاستراتيجيات المبتكرة لمعالجة هذه الفجوات. إن كفاية القوانين والتشريعات لحماية خصوصية المريض وبياناته أمر بالغ الأهمية. يجب تحديد التزامات الأطباء في 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xml:space="preserve"> بوضوح، حيث يتضمن العلاج التقليدي تقديم الرعاية وليس تحقيق النتائج. في 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يلتزم الأطباء بإبلاغ المرضى والحفاظ على السرية وضمان سلامة الأجهزة الطبية.</w:t>
      </w:r>
    </w:p>
    <w:p w14:paraId="2860BA27"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p>
    <w:p w14:paraId="21D2309A" w14:textId="29E8EF5D"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 xml:space="preserve">إن الحاجة إلى التشريع القانوني المتعلق بالطب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xml:space="preserve"> ملحة، خاصة في البلدان التي لا تنظمه بقوانين. والفرق بين الطب التقليدي والطب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xml:space="preserve"> كبير، حيث يهدفان إلى تقديم العلاج. ودراسة المسؤولية المدنية للأطباء في 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xml:space="preserve"> أمر بالغ الأهمية، حيث </w:t>
      </w:r>
      <w:proofErr w:type="gramStart"/>
      <w:r w:rsidRPr="00BE5D97">
        <w:rPr>
          <w:rFonts w:ascii="Simplified Arabic" w:hAnsi="Simplified Arabic" w:cs="Simplified Arabic"/>
          <w:color w:val="0E0E0E"/>
          <w:kern w:val="0"/>
          <w:sz w:val="28"/>
          <w:szCs w:val="28"/>
          <w:rtl/>
        </w:rPr>
        <w:t>أنهم</w:t>
      </w:r>
      <w:proofErr w:type="gramEnd"/>
      <w:r w:rsidRPr="00BE5D97">
        <w:rPr>
          <w:rFonts w:ascii="Simplified Arabic" w:hAnsi="Simplified Arabic" w:cs="Simplified Arabic"/>
          <w:color w:val="0E0E0E"/>
          <w:kern w:val="0"/>
          <w:sz w:val="28"/>
          <w:szCs w:val="28"/>
          <w:rtl/>
        </w:rPr>
        <w:t xml:space="preserve"> لا يقابلون المرضى وجهاً لوجه بل يستخدمون وسائل تقنية، مما يزيد من خطر الأخطاء التي تسبب الضرر.</w:t>
      </w:r>
    </w:p>
    <w:p w14:paraId="179F53E6"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p>
    <w:p w14:paraId="56624AC3" w14:textId="2F886D81"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 xml:space="preserve">يركز البرنامج البحثي لهذه الدراسة على التحديات والمخاطر المرتبطة بتقنيات الطب </w:t>
      </w:r>
      <w:r w:rsidR="00611848">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 xml:space="preserve"> في الرعاية الصحية، مع التركيز على المرضى والأطباء في </w:t>
      </w:r>
      <w:r w:rsidR="00611848">
        <w:rPr>
          <w:rFonts w:ascii="Simplified Arabic" w:hAnsi="Simplified Arabic" w:cs="Simplified Arabic" w:hint="cs"/>
          <w:color w:val="0E0E0E"/>
          <w:kern w:val="0"/>
          <w:sz w:val="28"/>
          <w:szCs w:val="28"/>
          <w:rtl/>
        </w:rPr>
        <w:t>مستشفى حقل العام</w:t>
      </w:r>
      <w:r w:rsidRPr="00BE5D97">
        <w:rPr>
          <w:rFonts w:ascii="Simplified Arabic" w:hAnsi="Simplified Arabic" w:cs="Simplified Arabic"/>
          <w:color w:val="0E0E0E"/>
          <w:kern w:val="0"/>
          <w:sz w:val="28"/>
          <w:szCs w:val="28"/>
          <w:rtl/>
        </w:rPr>
        <w:t>. إن استخدام هذه التقنيات يثير العديد من القضايا الأمنية والقانونية والأخلاقية التي تحتاج إلى دراسة معمقة. من أبرز جوانب الضعف التي أدت إلى إجراء هذه الدراسة:</w:t>
      </w:r>
    </w:p>
    <w:p w14:paraId="13DAFB20"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p>
    <w:p w14:paraId="075553E2" w14:textId="77777777" w:rsidR="00DE3C7D" w:rsidRPr="00DE3C7D" w:rsidRDefault="00DE3C7D" w:rsidP="00832392">
      <w:pPr>
        <w:pStyle w:val="ListParagraph"/>
        <w:numPr>
          <w:ilvl w:val="0"/>
          <w:numId w:val="4"/>
        </w:numPr>
        <w:bidi/>
        <w:spacing w:line="360" w:lineRule="auto"/>
        <w:jc w:val="both"/>
        <w:rPr>
          <w:rFonts w:ascii="Simplified Arabic" w:hAnsi="Simplified Arabic" w:cs="Simplified Arabic"/>
          <w:color w:val="0E0E0E"/>
          <w:kern w:val="0"/>
          <w:sz w:val="28"/>
          <w:szCs w:val="28"/>
        </w:rPr>
      </w:pPr>
      <w:r w:rsidRPr="00DE3C7D">
        <w:rPr>
          <w:rFonts w:ascii="Simplified Arabic" w:hAnsi="Simplified Arabic" w:cs="Simplified Arabic"/>
          <w:color w:val="0E0E0E"/>
          <w:kern w:val="0"/>
          <w:sz w:val="28"/>
          <w:szCs w:val="28"/>
          <w:rtl/>
        </w:rPr>
        <w:lastRenderedPageBreak/>
        <w:t>الأمن السيبراني وحماية البيانات: تزايد المخاوف حول سرية المعلومات الصحية للمرضى والتعرض للاختراقات الإلكترونية.</w:t>
      </w:r>
    </w:p>
    <w:p w14:paraId="6F7FBF18" w14:textId="77777777" w:rsidR="00DE3C7D" w:rsidRPr="00DE3C7D" w:rsidRDefault="00DE3C7D" w:rsidP="00832392">
      <w:pPr>
        <w:pStyle w:val="ListParagraph"/>
        <w:numPr>
          <w:ilvl w:val="0"/>
          <w:numId w:val="4"/>
        </w:numPr>
        <w:bidi/>
        <w:spacing w:line="360" w:lineRule="auto"/>
        <w:jc w:val="both"/>
        <w:rPr>
          <w:rFonts w:ascii="Simplified Arabic" w:hAnsi="Simplified Arabic" w:cs="Simplified Arabic"/>
          <w:color w:val="0E0E0E"/>
          <w:kern w:val="0"/>
          <w:sz w:val="28"/>
          <w:szCs w:val="28"/>
        </w:rPr>
      </w:pPr>
      <w:r w:rsidRPr="00DE3C7D">
        <w:rPr>
          <w:rFonts w:ascii="Simplified Arabic" w:hAnsi="Simplified Arabic" w:cs="Simplified Arabic"/>
          <w:color w:val="0E0E0E"/>
          <w:kern w:val="0"/>
          <w:sz w:val="28"/>
          <w:szCs w:val="28"/>
          <w:rtl/>
        </w:rPr>
        <w:t>الدقة في التشخيص الصحي: عدم وجود معايير موحدة للتأكد من دقة التشخيصات التي تتم عبر التقنيات الحديثة.</w:t>
      </w:r>
    </w:p>
    <w:p w14:paraId="12D2EC30" w14:textId="77777777" w:rsidR="00DE3C7D" w:rsidRPr="00DE3C7D" w:rsidRDefault="00DE3C7D" w:rsidP="00832392">
      <w:pPr>
        <w:pStyle w:val="ListParagraph"/>
        <w:numPr>
          <w:ilvl w:val="0"/>
          <w:numId w:val="4"/>
        </w:numPr>
        <w:bidi/>
        <w:spacing w:line="360" w:lineRule="auto"/>
        <w:jc w:val="both"/>
        <w:rPr>
          <w:rFonts w:ascii="Simplified Arabic" w:hAnsi="Simplified Arabic" w:cs="Simplified Arabic"/>
          <w:color w:val="0E0E0E"/>
          <w:kern w:val="0"/>
          <w:sz w:val="28"/>
          <w:szCs w:val="28"/>
        </w:rPr>
      </w:pPr>
      <w:r w:rsidRPr="00DE3C7D">
        <w:rPr>
          <w:rFonts w:ascii="Simplified Arabic" w:hAnsi="Simplified Arabic" w:cs="Simplified Arabic"/>
          <w:color w:val="0E0E0E"/>
          <w:kern w:val="0"/>
          <w:sz w:val="28"/>
          <w:szCs w:val="28"/>
          <w:rtl/>
        </w:rPr>
        <w:t>التواصل والثقة: الحاجة إلى بناء علاقة ثقة بين المرضى ومقدمي الرعاية الصحية، والتي قد تتأثر بغياب التواصل المباشر.</w:t>
      </w:r>
    </w:p>
    <w:p w14:paraId="65506C7C" w14:textId="40BBB9A4" w:rsidR="00BE5D97" w:rsidRPr="00DE3C7D" w:rsidRDefault="00DE3C7D" w:rsidP="00832392">
      <w:pPr>
        <w:pStyle w:val="ListParagraph"/>
        <w:numPr>
          <w:ilvl w:val="0"/>
          <w:numId w:val="4"/>
        </w:numPr>
        <w:bidi/>
        <w:spacing w:line="360" w:lineRule="auto"/>
        <w:jc w:val="both"/>
        <w:rPr>
          <w:rFonts w:ascii="Simplified Arabic" w:hAnsi="Simplified Arabic" w:cs="Simplified Arabic"/>
          <w:color w:val="0E0E0E"/>
          <w:kern w:val="0"/>
          <w:sz w:val="28"/>
          <w:szCs w:val="28"/>
        </w:rPr>
      </w:pPr>
      <w:r w:rsidRPr="00DE3C7D">
        <w:rPr>
          <w:rFonts w:ascii="Simplified Arabic" w:hAnsi="Simplified Arabic" w:cs="Simplified Arabic"/>
          <w:color w:val="0E0E0E"/>
          <w:kern w:val="0"/>
          <w:sz w:val="28"/>
          <w:szCs w:val="28"/>
          <w:rtl/>
        </w:rPr>
        <w:t>التكلفة والاستدامة: التساؤلات حول فعالية التكلفة مقارنة بالطرق التقليدية ومدى استدامة هذه التقنيات في المستقبل.</w:t>
      </w:r>
    </w:p>
    <w:p w14:paraId="2260DA86"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p>
    <w:p w14:paraId="78AC0910"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تكتسب التطبيب عن بعد اعترافًا عالميًا بنهجها الذي يركز على المريض، مما يتيح المشاركة النشطة مع مقدمي الرعاية الصحية في اتخاذ القرارات السريرية في المملكة العربية السعودية، يتم استخدم التطبيب عن بعد في جميع المستشفيات الحكومية تقريبًا، ورعاية المجتمع، وإعدادات الرعاية الأولية، ومنظمات الصحة في القطاع الخاص التقنيات الرقمية. تتمتع التطبيب عن بعد بإمكانات كبيرة لتعزيز تقديم الرعاية الصحية في البلاد، ومعالجة النمو السكاني والأمراض غير المعدية. ومع ذلك، يجب معالجة التحديات المحلية بشكل منهجي، بما في ذلك إشراك المجتمع، والاستثمار في البنية الأساسية، والتعلم المستمر لمهنيين الرعاية الصحية. (</w:t>
      </w:r>
      <w:r w:rsidRPr="00BE5D97">
        <w:rPr>
          <w:rFonts w:ascii="Simplified Arabic" w:hAnsi="Simplified Arabic" w:cs="Simplified Arabic"/>
          <w:color w:val="0E0E0E"/>
          <w:kern w:val="0"/>
          <w:sz w:val="28"/>
          <w:szCs w:val="28"/>
        </w:rPr>
        <w:t>Amin, J., Siddiqui, 2020</w:t>
      </w:r>
      <w:r w:rsidRPr="00BE5D97">
        <w:rPr>
          <w:rFonts w:ascii="Simplified Arabic" w:hAnsi="Simplified Arabic" w:cs="Simplified Arabic"/>
          <w:color w:val="0E0E0E"/>
          <w:kern w:val="0"/>
          <w:sz w:val="28"/>
          <w:szCs w:val="28"/>
          <w:rtl/>
        </w:rPr>
        <w:t xml:space="preserve">) </w:t>
      </w:r>
    </w:p>
    <w:p w14:paraId="7AE4A877"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p>
    <w:p w14:paraId="04B2558D" w14:textId="225799E5"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 xml:space="preserve">اكتسبت التطبيب عن بعد زخمًا في السنوات الأخيرة، مع زيادة استخدامها في خدمات الصحة العقلية من عام 2016 إلى عام 2017. ومع ذلك، لم يتم تطبيق استخدامها في تخصصات أخرى والرعاية </w:t>
      </w:r>
      <w:r w:rsidRPr="00BE5D97">
        <w:rPr>
          <w:rFonts w:ascii="Simplified Arabic" w:hAnsi="Simplified Arabic" w:cs="Simplified Arabic"/>
          <w:color w:val="0E0E0E"/>
          <w:kern w:val="0"/>
          <w:sz w:val="28"/>
          <w:szCs w:val="28"/>
          <w:rtl/>
        </w:rPr>
        <w:lastRenderedPageBreak/>
        <w:t>الأولية على نطاق واسع. أظهر مسح أجرته جمعية المستشفيات الأمريكية أن استخدام التطبيب عن بعد داخل نظام المستشفيات زاد من 35٪ في عام 2010 إلى 76٪ في عام 2017. اعتبارًا من عام 2017، استخدمت 61.2٪ من المستشفيات في الولايات المتحدة التطبيب عن بعد لمراقبة المرضى عن بعد. غالبًا ما كان يُنظر إلى التطبيب عن بعد على أنه الملاذ الأخير وليس بديلاً فعالاً بنفس القدر للرعاية وجهاً لوجه. قبل جائحة كوفيد-19، كانت العوائق التي تحول دون تنفيذ التطبيب عن بعد على نطاق واسع تشمل لوجستيات تدريب الموظفين على منصات إلكترونية جديدة، ونقص الرغبة في تدريب الموظفين، وعدم رغبة الأطباء في تغيير ممارساتهم (</w:t>
      </w:r>
      <w:proofErr w:type="spellStart"/>
      <w:r w:rsidRPr="00BE5D97">
        <w:rPr>
          <w:rFonts w:ascii="Simplified Arabic" w:hAnsi="Simplified Arabic" w:cs="Simplified Arabic"/>
          <w:color w:val="0E0E0E"/>
          <w:kern w:val="0"/>
          <w:sz w:val="28"/>
          <w:szCs w:val="28"/>
        </w:rPr>
        <w:t>Seivert</w:t>
      </w:r>
      <w:proofErr w:type="spellEnd"/>
      <w:r w:rsidRPr="00BE5D97">
        <w:rPr>
          <w:rFonts w:ascii="Simplified Arabic" w:hAnsi="Simplified Arabic" w:cs="Simplified Arabic"/>
          <w:color w:val="0E0E0E"/>
          <w:kern w:val="0"/>
          <w:sz w:val="28"/>
          <w:szCs w:val="28"/>
        </w:rPr>
        <w:t xml:space="preserve">, S., &amp; </w:t>
      </w:r>
      <w:proofErr w:type="spellStart"/>
      <w:r w:rsidRPr="00BE5D97">
        <w:rPr>
          <w:rFonts w:ascii="Simplified Arabic" w:hAnsi="Simplified Arabic" w:cs="Simplified Arabic"/>
          <w:color w:val="0E0E0E"/>
          <w:kern w:val="0"/>
          <w:sz w:val="28"/>
          <w:szCs w:val="28"/>
        </w:rPr>
        <w:t>Badowski</w:t>
      </w:r>
      <w:proofErr w:type="spellEnd"/>
      <w:r w:rsidRPr="00BE5D97">
        <w:rPr>
          <w:rFonts w:ascii="Simplified Arabic" w:hAnsi="Simplified Arabic" w:cs="Simplified Arabic"/>
          <w:color w:val="0E0E0E"/>
          <w:kern w:val="0"/>
          <w:sz w:val="28"/>
          <w:szCs w:val="28"/>
        </w:rPr>
        <w:t>, M. E. 2021</w:t>
      </w:r>
      <w:proofErr w:type="gramStart"/>
      <w:r w:rsidRPr="00BE5D97">
        <w:rPr>
          <w:rFonts w:ascii="Simplified Arabic" w:hAnsi="Simplified Arabic" w:cs="Simplified Arabic"/>
          <w:color w:val="0E0E0E"/>
          <w:kern w:val="0"/>
          <w:sz w:val="28"/>
          <w:szCs w:val="28"/>
          <w:rtl/>
        </w:rPr>
        <w:t>) .</w:t>
      </w:r>
      <w:proofErr w:type="gramEnd"/>
    </w:p>
    <w:p w14:paraId="4888A883" w14:textId="77777777" w:rsidR="00BE5D97" w:rsidRPr="00DE3C7D" w:rsidRDefault="00BE5D97" w:rsidP="00832392">
      <w:pPr>
        <w:bidi/>
        <w:spacing w:line="360" w:lineRule="auto"/>
        <w:jc w:val="both"/>
        <w:rPr>
          <w:rFonts w:ascii="Simplified Arabic" w:hAnsi="Simplified Arabic" w:cs="Simplified Arabic"/>
          <w:b/>
          <w:bCs/>
          <w:color w:val="0E0E0E"/>
          <w:kern w:val="0"/>
          <w:sz w:val="28"/>
          <w:szCs w:val="28"/>
        </w:rPr>
      </w:pPr>
      <w:r w:rsidRPr="00DE3C7D">
        <w:rPr>
          <w:rFonts w:ascii="Simplified Arabic" w:hAnsi="Simplified Arabic" w:cs="Simplified Arabic"/>
          <w:b/>
          <w:bCs/>
          <w:color w:val="0E0E0E"/>
          <w:kern w:val="0"/>
          <w:sz w:val="28"/>
          <w:szCs w:val="28"/>
          <w:rtl/>
        </w:rPr>
        <w:t>من الفوائد للمعرفة العلمية بدراسة:</w:t>
      </w:r>
    </w:p>
    <w:p w14:paraId="3DB57C76" w14:textId="77777777"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تحسين إدارة المخاطر: تطوير استراتيجيات فعالة للتعامل مع التحديات الأمنية والتشريعية.</w:t>
      </w:r>
    </w:p>
    <w:p w14:paraId="767490A8" w14:textId="7832355B" w:rsidR="00BE5D97" w:rsidRPr="00BE5D97" w:rsidRDefault="00BE5D97" w:rsidP="00832392">
      <w:pPr>
        <w:bidi/>
        <w:spacing w:line="360" w:lineRule="auto"/>
        <w:jc w:val="both"/>
        <w:rPr>
          <w:rFonts w:ascii="Simplified Arabic" w:hAnsi="Simplified Arabic" w:cs="Simplified Arabic"/>
          <w:color w:val="0E0E0E"/>
          <w:kern w:val="0"/>
          <w:sz w:val="28"/>
          <w:szCs w:val="28"/>
        </w:rPr>
      </w:pPr>
      <w:r w:rsidRPr="00BE5D97">
        <w:rPr>
          <w:rFonts w:ascii="Simplified Arabic" w:hAnsi="Simplified Arabic" w:cs="Simplified Arabic"/>
          <w:color w:val="0E0E0E"/>
          <w:kern w:val="0"/>
          <w:sz w:val="28"/>
          <w:szCs w:val="28"/>
          <w:rtl/>
        </w:rPr>
        <w:t xml:space="preserve">تقديم توصيات سياسية: وضع سياسات تهدف إلى ضمان جودة وسلامة الطب </w:t>
      </w:r>
      <w:r w:rsidR="009D6F26">
        <w:rPr>
          <w:rFonts w:ascii="Simplified Arabic" w:hAnsi="Simplified Arabic" w:cs="Simplified Arabic" w:hint="cs"/>
          <w:color w:val="0E0E0E"/>
          <w:kern w:val="0"/>
          <w:sz w:val="28"/>
          <w:szCs w:val="28"/>
          <w:rtl/>
        </w:rPr>
        <w:t>الاتصالي</w:t>
      </w:r>
      <w:r w:rsidRPr="00BE5D97">
        <w:rPr>
          <w:rFonts w:ascii="Simplified Arabic" w:hAnsi="Simplified Arabic" w:cs="Simplified Arabic"/>
          <w:color w:val="0E0E0E"/>
          <w:kern w:val="0"/>
          <w:sz w:val="28"/>
          <w:szCs w:val="28"/>
          <w:rtl/>
        </w:rPr>
        <w:t>.</w:t>
      </w:r>
    </w:p>
    <w:p w14:paraId="1C474004" w14:textId="5538D983" w:rsidR="00CD7E53" w:rsidRPr="00CD7E53" w:rsidRDefault="00BE5D97" w:rsidP="00832392">
      <w:pPr>
        <w:bidi/>
        <w:spacing w:line="360" w:lineRule="auto"/>
        <w:jc w:val="both"/>
        <w:rPr>
          <w:rFonts w:ascii="Simplified Arabic" w:hAnsi="Simplified Arabic" w:cs="Simplified Arabic"/>
          <w:color w:val="0E0E0E"/>
          <w:kern w:val="0"/>
          <w:sz w:val="28"/>
          <w:szCs w:val="28"/>
          <w:rtl/>
        </w:rPr>
      </w:pPr>
      <w:r w:rsidRPr="00BE5D97">
        <w:rPr>
          <w:rFonts w:ascii="Simplified Arabic" w:hAnsi="Simplified Arabic" w:cs="Simplified Arabic"/>
          <w:color w:val="0E0E0E"/>
          <w:kern w:val="0"/>
          <w:sz w:val="28"/>
          <w:szCs w:val="28"/>
          <w:rtl/>
        </w:rPr>
        <w:t>استكشاف التكلفة والاستدامة: مقارنة فعالية تقنيات الطب عن بعد مع الطرق التقليدية</w:t>
      </w:r>
      <w:r>
        <w:rPr>
          <w:rFonts w:ascii="Simplified Arabic" w:hAnsi="Simplified Arabic" w:cs="Simplified Arabic" w:hint="cs"/>
          <w:color w:val="0E0E0E"/>
          <w:kern w:val="0"/>
          <w:sz w:val="28"/>
          <w:szCs w:val="28"/>
          <w:rtl/>
        </w:rPr>
        <w:t>.</w:t>
      </w:r>
    </w:p>
    <w:p w14:paraId="71BCF6E4" w14:textId="77777777" w:rsidR="00CD7E53" w:rsidRPr="00CD7E53" w:rsidRDefault="00CD7E53" w:rsidP="00832392">
      <w:pPr>
        <w:bidi/>
        <w:spacing w:line="360" w:lineRule="auto"/>
        <w:jc w:val="both"/>
        <w:rPr>
          <w:rFonts w:ascii="Simplified Arabic" w:hAnsi="Simplified Arabic" w:cs="Simplified Arabic"/>
          <w:color w:val="0E0E0E"/>
          <w:kern w:val="0"/>
          <w:sz w:val="28"/>
          <w:szCs w:val="28"/>
          <w:rtl/>
        </w:rPr>
      </w:pPr>
    </w:p>
    <w:p w14:paraId="63217113" w14:textId="72A3B515" w:rsidR="00DE3C7D" w:rsidRDefault="00CD7E53" w:rsidP="00832392">
      <w:pPr>
        <w:bidi/>
        <w:spacing w:line="360" w:lineRule="auto"/>
        <w:jc w:val="both"/>
        <w:rPr>
          <w:rFonts w:ascii="Sakkal Majalla" w:hAnsi="Sakkal Majalla" w:cs="Sakkal Majalla"/>
          <w:sz w:val="28"/>
          <w:szCs w:val="28"/>
          <w:u w:val="single"/>
          <w:rtl/>
          <w:lang w:bidi="ar-EG"/>
        </w:rPr>
      </w:pPr>
      <w:r w:rsidRPr="00CD7E53">
        <w:rPr>
          <w:rFonts w:ascii="Simplified Arabic" w:hAnsi="Simplified Arabic" w:cs="Simplified Arabic"/>
          <w:color w:val="0E0E0E"/>
          <w:kern w:val="0"/>
          <w:sz w:val="28"/>
          <w:szCs w:val="28"/>
          <w:rtl/>
        </w:rPr>
        <w:t xml:space="preserve">يمكن لتحليل هذه المسألة وفهمها أن يلقي الضوء على سبل تحسين إدارة المخاطر في تقنيات </w:t>
      </w:r>
      <w:r w:rsidR="009D6F26">
        <w:rPr>
          <w:rFonts w:ascii="Simplified Arabic" w:hAnsi="Simplified Arabic" w:cs="Simplified Arabic" w:hint="cs"/>
          <w:color w:val="0E0E0E"/>
          <w:kern w:val="0"/>
          <w:sz w:val="28"/>
          <w:szCs w:val="28"/>
          <w:rtl/>
        </w:rPr>
        <w:t>الطب الاتصالي</w:t>
      </w:r>
      <w:r w:rsidRPr="00CD7E53">
        <w:rPr>
          <w:rFonts w:ascii="Simplified Arabic" w:hAnsi="Simplified Arabic" w:cs="Simplified Arabic"/>
          <w:color w:val="0E0E0E"/>
          <w:kern w:val="0"/>
          <w:sz w:val="28"/>
          <w:szCs w:val="28"/>
          <w:rtl/>
        </w:rPr>
        <w:t xml:space="preserve"> والمساهمة في وضع سياسات فعالة تضمن </w:t>
      </w:r>
      <w:r w:rsidR="009D6F26" w:rsidRPr="00CD7E53">
        <w:rPr>
          <w:rFonts w:ascii="Simplified Arabic" w:hAnsi="Simplified Arabic" w:cs="Simplified Arabic" w:hint="cs"/>
          <w:color w:val="0E0E0E"/>
          <w:kern w:val="0"/>
          <w:sz w:val="28"/>
          <w:szCs w:val="28"/>
          <w:rtl/>
        </w:rPr>
        <w:t>جود</w:t>
      </w:r>
      <w:r w:rsidR="009D6F26">
        <w:rPr>
          <w:rFonts w:ascii="Simplified Arabic" w:hAnsi="Simplified Arabic" w:cs="Simplified Arabic" w:hint="cs"/>
          <w:color w:val="0E0E0E"/>
          <w:kern w:val="0"/>
          <w:sz w:val="28"/>
          <w:szCs w:val="28"/>
          <w:rtl/>
        </w:rPr>
        <w:t>ت</w:t>
      </w:r>
      <w:r w:rsidR="009D6F26" w:rsidRPr="00CD7E53">
        <w:rPr>
          <w:rFonts w:ascii="Simplified Arabic" w:hAnsi="Simplified Arabic" w:cs="Simplified Arabic" w:hint="cs"/>
          <w:color w:val="0E0E0E"/>
          <w:kern w:val="0"/>
          <w:sz w:val="28"/>
          <w:szCs w:val="28"/>
          <w:rtl/>
        </w:rPr>
        <w:t>ه</w:t>
      </w:r>
      <w:r w:rsidRPr="00CD7E53">
        <w:rPr>
          <w:rFonts w:ascii="Simplified Arabic" w:hAnsi="Simplified Arabic" w:cs="Simplified Arabic"/>
          <w:color w:val="0E0E0E"/>
          <w:kern w:val="0"/>
          <w:sz w:val="28"/>
          <w:szCs w:val="28"/>
          <w:rtl/>
        </w:rPr>
        <w:t xml:space="preserve"> </w:t>
      </w:r>
      <w:r w:rsidR="009D6F26" w:rsidRPr="00CD7E53">
        <w:rPr>
          <w:rFonts w:ascii="Simplified Arabic" w:hAnsi="Simplified Arabic" w:cs="Simplified Arabic" w:hint="cs"/>
          <w:color w:val="0E0E0E"/>
          <w:kern w:val="0"/>
          <w:sz w:val="28"/>
          <w:szCs w:val="28"/>
          <w:rtl/>
        </w:rPr>
        <w:t>وسلام</w:t>
      </w:r>
      <w:r w:rsidR="009D6F26">
        <w:rPr>
          <w:rFonts w:ascii="Simplified Arabic" w:hAnsi="Simplified Arabic" w:cs="Simplified Arabic" w:hint="cs"/>
          <w:color w:val="0E0E0E"/>
          <w:kern w:val="0"/>
          <w:sz w:val="28"/>
          <w:szCs w:val="28"/>
          <w:rtl/>
        </w:rPr>
        <w:t>ت</w:t>
      </w:r>
      <w:r w:rsidR="009D6F26" w:rsidRPr="00CD7E53">
        <w:rPr>
          <w:rFonts w:ascii="Simplified Arabic" w:hAnsi="Simplified Arabic" w:cs="Simplified Arabic" w:hint="cs"/>
          <w:color w:val="0E0E0E"/>
          <w:kern w:val="0"/>
          <w:sz w:val="28"/>
          <w:szCs w:val="28"/>
          <w:rtl/>
        </w:rPr>
        <w:t>ه</w:t>
      </w:r>
      <w:r w:rsidRPr="00CD7E53">
        <w:rPr>
          <w:rFonts w:ascii="Simplified Arabic" w:hAnsi="Simplified Arabic" w:cs="Simplified Arabic"/>
          <w:color w:val="0E0E0E"/>
          <w:kern w:val="0"/>
          <w:sz w:val="28"/>
          <w:szCs w:val="28"/>
        </w:rPr>
        <w:t>.</w:t>
      </w:r>
    </w:p>
    <w:p w14:paraId="14FBE0A3" w14:textId="77777777" w:rsidR="00DE3C7D" w:rsidRDefault="00DE3C7D" w:rsidP="00832392">
      <w:pPr>
        <w:bidi/>
        <w:spacing w:line="360" w:lineRule="auto"/>
        <w:jc w:val="both"/>
        <w:rPr>
          <w:rFonts w:ascii="Sakkal Majalla" w:hAnsi="Sakkal Majalla" w:cs="Sakkal Majalla"/>
          <w:sz w:val="28"/>
          <w:szCs w:val="28"/>
          <w:u w:val="single"/>
          <w:rtl/>
          <w:lang w:bidi="ar-EG"/>
        </w:rPr>
      </w:pPr>
    </w:p>
    <w:p w14:paraId="4651B221" w14:textId="77777777" w:rsidR="00BE750A" w:rsidRDefault="00BE750A" w:rsidP="00832392">
      <w:pPr>
        <w:bidi/>
        <w:spacing w:line="360" w:lineRule="auto"/>
        <w:jc w:val="both"/>
        <w:rPr>
          <w:rFonts w:ascii="Sakkal Majalla" w:hAnsi="Sakkal Majalla" w:cs="Sakkal Majalla"/>
          <w:sz w:val="28"/>
          <w:szCs w:val="28"/>
          <w:u w:val="single"/>
          <w:rtl/>
          <w:lang w:bidi="ar-EG"/>
        </w:rPr>
      </w:pPr>
    </w:p>
    <w:p w14:paraId="472B77ED" w14:textId="77777777" w:rsidR="00BE750A" w:rsidRDefault="00BE750A" w:rsidP="00832392">
      <w:pPr>
        <w:bidi/>
        <w:spacing w:line="360" w:lineRule="auto"/>
        <w:jc w:val="both"/>
        <w:rPr>
          <w:rFonts w:ascii="Sakkal Majalla" w:hAnsi="Sakkal Majalla" w:cs="Sakkal Majalla"/>
          <w:sz w:val="28"/>
          <w:szCs w:val="28"/>
          <w:u w:val="single"/>
          <w:rtl/>
          <w:lang w:bidi="ar-EG"/>
        </w:rPr>
      </w:pPr>
    </w:p>
    <w:p w14:paraId="1D8CF44D" w14:textId="4CDAF627" w:rsidR="006F56E7" w:rsidRPr="00E74A82" w:rsidRDefault="00A10655" w:rsidP="00832392">
      <w:pPr>
        <w:bidi/>
        <w:spacing w:line="36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1.3</w:t>
      </w:r>
      <w:r w:rsidR="00A74F76" w:rsidRPr="00E74A82">
        <w:rPr>
          <w:rFonts w:ascii="Simplified Arabic" w:hAnsi="Simplified Arabic" w:cs="Simplified Arabic" w:hint="cs"/>
          <w:b/>
          <w:bCs/>
          <w:sz w:val="32"/>
          <w:szCs w:val="32"/>
          <w:u w:val="single"/>
          <w:rtl/>
        </w:rPr>
        <w:t>أهمية الدراسة:</w:t>
      </w:r>
    </w:p>
    <w:p w14:paraId="59B00C65" w14:textId="30FBAC31" w:rsidR="0000130C" w:rsidRDefault="0000130C"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r w:rsidRPr="0087486C">
        <w:rPr>
          <w:rFonts w:ascii="Simplified Arabic" w:hAnsi="Simplified Arabic" w:cs="Simplified Arabic" w:hint="cs"/>
          <w:color w:val="0E0E0E"/>
          <w:kern w:val="0"/>
          <w:sz w:val="28"/>
          <w:szCs w:val="28"/>
          <w:rtl/>
        </w:rPr>
        <w:t>أهمية الدراسة في “أثر تكنولوجيا الطب الاتصالي على إدارة المخاطر الطبية</w:t>
      </w:r>
      <w:r w:rsidR="001E715E" w:rsidRPr="0087486C">
        <w:rPr>
          <w:rFonts w:ascii="Simplified Arabic" w:hAnsi="Simplified Arabic" w:cs="Simplified Arabic" w:hint="cs"/>
          <w:color w:val="0E0E0E"/>
          <w:kern w:val="0"/>
          <w:sz w:val="28"/>
          <w:szCs w:val="28"/>
          <w:rtl/>
        </w:rPr>
        <w:t>”،</w:t>
      </w:r>
      <w:r w:rsidR="001E715E" w:rsidRPr="00BE5D97">
        <w:rPr>
          <w:rFonts w:ascii="Simplified Arabic" w:hAnsi="Simplified Arabic" w:cs="Simplified Arabic"/>
          <w:color w:val="0E0E0E"/>
          <w:kern w:val="0"/>
          <w:sz w:val="28"/>
          <w:szCs w:val="28"/>
          <w:rtl/>
        </w:rPr>
        <w:t xml:space="preserve"> مع التركيز على المرضى والأطباء في </w:t>
      </w:r>
      <w:r w:rsidR="009D6F26">
        <w:rPr>
          <w:rFonts w:ascii="Simplified Arabic" w:hAnsi="Simplified Arabic" w:cs="Simplified Arabic" w:hint="cs"/>
          <w:color w:val="0E0E0E"/>
          <w:kern w:val="0"/>
          <w:sz w:val="28"/>
          <w:szCs w:val="28"/>
          <w:rtl/>
        </w:rPr>
        <w:t>مستشفى محافظة حقل</w:t>
      </w:r>
      <w:r w:rsidR="001E715E">
        <w:rPr>
          <w:rFonts w:ascii="Simplified Arabic" w:hAnsi="Simplified Arabic" w:cs="Simplified Arabic" w:hint="cs"/>
          <w:color w:val="0E0E0E"/>
          <w:kern w:val="0"/>
          <w:sz w:val="28"/>
          <w:szCs w:val="28"/>
          <w:rtl/>
        </w:rPr>
        <w:t>:</w:t>
      </w:r>
    </w:p>
    <w:p w14:paraId="63003F8E" w14:textId="77777777" w:rsidR="001E715E" w:rsidRDefault="001E715E"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p>
    <w:p w14:paraId="78D52EEC" w14:textId="4EDC74BB" w:rsidR="001E715E" w:rsidRPr="001E715E" w:rsidRDefault="001E715E"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E0E0E"/>
          <w:kern w:val="0"/>
          <w:sz w:val="28"/>
          <w:szCs w:val="28"/>
        </w:rPr>
      </w:pPr>
      <w:r w:rsidRPr="001E715E">
        <w:rPr>
          <w:rFonts w:ascii="Simplified Arabic" w:hAnsi="Simplified Arabic" w:cs="Simplified Arabic"/>
          <w:b/>
          <w:bCs/>
          <w:color w:val="0E0E0E"/>
          <w:kern w:val="0"/>
          <w:sz w:val="28"/>
          <w:szCs w:val="28"/>
          <w:rtl/>
        </w:rPr>
        <w:t>الأهمية العلمية</w:t>
      </w:r>
      <w:r w:rsidRPr="001E715E">
        <w:rPr>
          <w:rFonts w:ascii="Simplified Arabic" w:hAnsi="Simplified Arabic" w:cs="Simplified Arabic" w:hint="cs"/>
          <w:b/>
          <w:bCs/>
          <w:color w:val="0E0E0E"/>
          <w:kern w:val="0"/>
          <w:sz w:val="28"/>
          <w:szCs w:val="28"/>
          <w:rtl/>
        </w:rPr>
        <w:t>:</w:t>
      </w:r>
    </w:p>
    <w:p w14:paraId="25760314" w14:textId="77777777"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تحسين جودة المعرفة العلمية: تساهم الدراسة في إثراء الأدبيات المتعلقة بتكنولوجيا الطب الاتصالي، مما يتيح للباحثين والمهنيين فهم أعمق للتحديات والمخاطر المرتبطة بهذه التقنية.</w:t>
      </w:r>
    </w:p>
    <w:p w14:paraId="107512A8" w14:textId="7A77160D"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تطوير أسس نظرية جديدة: من خلال تحليل تأثيرات تكنولوجيا الطب الاتصالي، يمكن تطوير نماذج نظرية جديدة لإدارة المخاطر الطبية.</w:t>
      </w:r>
    </w:p>
    <w:p w14:paraId="60FB7C04" w14:textId="71667B8D"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 xml:space="preserve">تطوير استراتيجيات مبتكرة: من خلال تحديد نقاط الضعف في أنظمة الذكاء الاصطناعي والأمن السيبراني، تسهم الدراسة في تطوير استراتيجيات جديدة تعزز من فعالية الطب </w:t>
      </w:r>
      <w:r w:rsidR="009D6F26">
        <w:rPr>
          <w:rFonts w:ascii="Simplified Arabic" w:hAnsi="Simplified Arabic" w:cs="Simplified Arabic" w:hint="cs"/>
          <w:color w:val="0E0E0E"/>
          <w:kern w:val="0"/>
          <w:sz w:val="28"/>
          <w:szCs w:val="28"/>
          <w:rtl/>
        </w:rPr>
        <w:t>الاتصالي</w:t>
      </w:r>
      <w:r w:rsidRPr="001E715E">
        <w:rPr>
          <w:rFonts w:ascii="Simplified Arabic" w:hAnsi="Simplified Arabic" w:cs="Simplified Arabic"/>
          <w:color w:val="0E0E0E"/>
          <w:kern w:val="0"/>
          <w:sz w:val="28"/>
          <w:szCs w:val="28"/>
          <w:rtl/>
        </w:rPr>
        <w:t>.</w:t>
      </w:r>
    </w:p>
    <w:p w14:paraId="2AD18AFC" w14:textId="37206991"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 xml:space="preserve">تحسين إدارة المخاطر: تساعد النتائج التي ستتوصل إليها الدراسة في تطوير نماذج نظرية لإدارة المخاطر المرتبطة بتقنيات الطب </w:t>
      </w:r>
      <w:r w:rsidR="009D6F26">
        <w:rPr>
          <w:rFonts w:ascii="Simplified Arabic" w:hAnsi="Simplified Arabic" w:cs="Simplified Arabic" w:hint="cs"/>
          <w:color w:val="0E0E0E"/>
          <w:kern w:val="0"/>
          <w:sz w:val="28"/>
          <w:szCs w:val="28"/>
          <w:rtl/>
        </w:rPr>
        <w:t>الاتصالي</w:t>
      </w:r>
      <w:r w:rsidRPr="001E715E">
        <w:rPr>
          <w:rFonts w:ascii="Simplified Arabic" w:hAnsi="Simplified Arabic" w:cs="Simplified Arabic"/>
          <w:color w:val="0E0E0E"/>
          <w:kern w:val="0"/>
          <w:sz w:val="28"/>
          <w:szCs w:val="28"/>
          <w:rtl/>
        </w:rPr>
        <w:t>، مما يفتح آفاقًا جديدة للبحث في هذا المجال.</w:t>
      </w:r>
    </w:p>
    <w:p w14:paraId="422964B4" w14:textId="24E69ECF"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خلق قاعدة بيانات موثوقة: توفر الدراسة بيانات ومعلومات دقيقة يمكن استخدامها كمرجع للباحثين والممارسين في هذا المجال.</w:t>
      </w:r>
    </w:p>
    <w:p w14:paraId="0077A57F" w14:textId="3E672FAF"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تقديم توصيات تشريعية: يمكن أن تسهم الدراسة في صياغة توصيات قانونية تتعلق بحماية بيانات المرضى وتعزيز الخصوصية، مما يسهم في تطوير إطار قانوني متين.</w:t>
      </w:r>
    </w:p>
    <w:p w14:paraId="0914A6D9" w14:textId="77777777" w:rsidR="001E715E" w:rsidRPr="001E715E" w:rsidRDefault="001E715E" w:rsidP="0083239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تحفيز الأبحاث المستقبلية: تفتح النتائج التي ستتوصل إليها الدراسة آفاقًا جديدة للبحث في مجالات مرتبطة، مثل الأمن السيبراني والتشريعات الصحية.</w:t>
      </w:r>
    </w:p>
    <w:p w14:paraId="179D272A" w14:textId="77777777" w:rsidR="001E715E" w:rsidRPr="001E715E" w:rsidRDefault="001E715E"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p>
    <w:p w14:paraId="46515007" w14:textId="7A2A967F" w:rsidR="001E715E" w:rsidRPr="001E715E" w:rsidRDefault="001E715E"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E0E0E"/>
          <w:kern w:val="0"/>
          <w:sz w:val="28"/>
          <w:szCs w:val="28"/>
        </w:rPr>
      </w:pPr>
      <w:r w:rsidRPr="001E715E">
        <w:rPr>
          <w:rFonts w:ascii="Simplified Arabic" w:hAnsi="Simplified Arabic" w:cs="Simplified Arabic"/>
          <w:b/>
          <w:bCs/>
          <w:color w:val="0E0E0E"/>
          <w:kern w:val="0"/>
          <w:sz w:val="28"/>
          <w:szCs w:val="28"/>
          <w:rtl/>
        </w:rPr>
        <w:lastRenderedPageBreak/>
        <w:t>الأهمية العملية</w:t>
      </w:r>
      <w:r w:rsidRPr="001E715E">
        <w:rPr>
          <w:rFonts w:ascii="Simplified Arabic" w:hAnsi="Simplified Arabic" w:cs="Simplified Arabic" w:hint="cs"/>
          <w:b/>
          <w:bCs/>
          <w:color w:val="0E0E0E"/>
          <w:kern w:val="0"/>
          <w:sz w:val="28"/>
          <w:szCs w:val="28"/>
          <w:rtl/>
        </w:rPr>
        <w:t>:</w:t>
      </w:r>
    </w:p>
    <w:p w14:paraId="387805E5" w14:textId="77777777"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تحسين الجودة الصحية: تسهم تكنولوجيا الطب الاتصالي في تحسين عمليات التشخيص والعلاج، مما يؤدي إلى رفع مستوى جودة الرعاية الصحية المقدمة للمرضى.</w:t>
      </w:r>
    </w:p>
    <w:p w14:paraId="6F86E480" w14:textId="77777777"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زيادة الوصول إلى الرعاية الصحية: تعزز هذه التكنولوجيا إمكانية وصول المرضى إلى الخدمات الصحية، خاصة في المناطق النائية أو ذات البنية التحتية الضعيفة.</w:t>
      </w:r>
    </w:p>
    <w:p w14:paraId="24F8F930" w14:textId="77777777"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تقليل التكاليف الصحية: تساهم في تقليل التكاليف الإدارية والمالية للرعاية الصحية، مما يتيح تخصيص موارد إضافية لتحسين النظام الصحي.</w:t>
      </w:r>
    </w:p>
    <w:p w14:paraId="7E7C757C" w14:textId="77777777"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تحسين تجربة المرضى: من خلال تعزيز التواصل بين المرضى ومقدمي الرعاية الصحية، يمكن تحسين تجربة المرضى وزيادة رضاهم عن الخدمات.</w:t>
      </w:r>
    </w:p>
    <w:p w14:paraId="20A71F84" w14:textId="22F03C60"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تحديد التزامات الأطباء: تسهم الدراسة في توضيح الواجبات والمسؤوليات الملقاة على عاتق الأطباء في تقديم الرعاية عن بعد، مما يقلل من مخاطر الأخطاء الطبية.</w:t>
      </w:r>
    </w:p>
    <w:p w14:paraId="4670D788" w14:textId="77777777"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تعزيز السلامة والأمان السيبراني: تساهم الدراسة في فهم التحديات المتعلقة بالأمان السيبراني، مما يساعد في تطوير سياسات وإجراءات تضمن سلامة استخدام التكنولوجيا الطبية الاتصالية.</w:t>
      </w:r>
    </w:p>
    <w:p w14:paraId="7209484E" w14:textId="77777777" w:rsidR="001E715E" w:rsidRPr="001E715E" w:rsidRDefault="001E715E" w:rsidP="00832392">
      <w:pPr>
        <w:pStyle w:val="ListParagraph"/>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E715E">
        <w:rPr>
          <w:rFonts w:ascii="Simplified Arabic" w:hAnsi="Simplified Arabic" w:cs="Simplified Arabic"/>
          <w:color w:val="0E0E0E"/>
          <w:kern w:val="0"/>
          <w:sz w:val="28"/>
          <w:szCs w:val="28"/>
          <w:rtl/>
        </w:rPr>
        <w:t>الاستدامة والابتكار في الرعاية الصحية: يسهم الاستثمار في تكنولوجيا الطب الاتصالي في تعزيز الابتكار وضمان استدامة الخدمات الصحية على المدى الطويل.</w:t>
      </w:r>
    </w:p>
    <w:p w14:paraId="6927D89C" w14:textId="77777777" w:rsidR="001E715E" w:rsidRPr="001E715E" w:rsidRDefault="001E715E"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p>
    <w:p w14:paraId="0037DD1F" w14:textId="4F92ECCC" w:rsidR="001E715E" w:rsidRPr="001E715E" w:rsidRDefault="001E715E"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87486C">
        <w:rPr>
          <w:rFonts w:ascii="Simplified Arabic" w:hAnsi="Simplified Arabic" w:cs="Simplified Arabic" w:hint="cs"/>
          <w:color w:val="0E0E0E"/>
          <w:kern w:val="0"/>
          <w:sz w:val="28"/>
          <w:szCs w:val="28"/>
          <w:rtl/>
        </w:rPr>
        <w:t xml:space="preserve">باختصار، </w:t>
      </w:r>
      <w:r w:rsidRPr="001E715E">
        <w:rPr>
          <w:rFonts w:ascii="Simplified Arabic" w:hAnsi="Simplified Arabic" w:cs="Simplified Arabic"/>
          <w:color w:val="0E0E0E"/>
          <w:kern w:val="0"/>
          <w:sz w:val="28"/>
          <w:szCs w:val="28"/>
          <w:rtl/>
        </w:rPr>
        <w:t xml:space="preserve">تعتبر هذه الدراسة ضرورية لفهم التحديات والمخاطر المرتبطة بتقنيات الطب </w:t>
      </w:r>
      <w:r w:rsidR="009D6F26">
        <w:rPr>
          <w:rFonts w:ascii="Simplified Arabic" w:hAnsi="Simplified Arabic" w:cs="Simplified Arabic" w:hint="cs"/>
          <w:color w:val="0E0E0E"/>
          <w:kern w:val="0"/>
          <w:sz w:val="28"/>
          <w:szCs w:val="28"/>
          <w:rtl/>
        </w:rPr>
        <w:t>الاتصالي</w:t>
      </w:r>
      <w:r w:rsidRPr="001E715E">
        <w:rPr>
          <w:rFonts w:ascii="Simplified Arabic" w:hAnsi="Simplified Arabic" w:cs="Simplified Arabic"/>
          <w:color w:val="0E0E0E"/>
          <w:kern w:val="0"/>
          <w:sz w:val="28"/>
          <w:szCs w:val="28"/>
          <w:rtl/>
        </w:rPr>
        <w:t>، مما قد يسهم في تحسين جودة الرعاية الصحية وزيادة الوصول إلى الخدمات، وكذلك تعزيز الأمان والسلامة، وتقديم توصيات تشريعية فعالة، وتقليل التكاليف، مما يؤدي إلى تحقيق نظم صحية أكثر فعالية وكفاءة.</w:t>
      </w:r>
    </w:p>
    <w:p w14:paraId="518792D7" w14:textId="77777777" w:rsidR="00271399" w:rsidRPr="001E715E" w:rsidRDefault="00271399" w:rsidP="00832392">
      <w:pPr>
        <w:bidi/>
        <w:spacing w:line="360" w:lineRule="auto"/>
        <w:jc w:val="both"/>
        <w:rPr>
          <w:rFonts w:ascii="Sakkal Majalla" w:hAnsi="Sakkal Majalla" w:cs="Sakkal Majalla"/>
          <w:b/>
          <w:bCs/>
          <w:sz w:val="28"/>
          <w:szCs w:val="28"/>
          <w:u w:val="single"/>
        </w:rPr>
      </w:pPr>
    </w:p>
    <w:p w14:paraId="44DB923D" w14:textId="798F2AD6" w:rsidR="009125CE" w:rsidRPr="006B5BD5" w:rsidRDefault="00A10655" w:rsidP="00832392">
      <w:pPr>
        <w:bidi/>
        <w:spacing w:line="360" w:lineRule="auto"/>
        <w:jc w:val="both"/>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lastRenderedPageBreak/>
        <w:t>1.4</w:t>
      </w:r>
      <w:r w:rsidR="00A74F76" w:rsidRPr="00E74A82">
        <w:rPr>
          <w:rFonts w:ascii="Simplified Arabic" w:hAnsi="Simplified Arabic" w:cs="Simplified Arabic" w:hint="cs"/>
          <w:b/>
          <w:bCs/>
          <w:sz w:val="32"/>
          <w:szCs w:val="32"/>
          <w:u w:val="single"/>
          <w:rtl/>
        </w:rPr>
        <w:t>أهداف الدراسة</w:t>
      </w:r>
      <w:r w:rsidR="009125CE" w:rsidRPr="00E74A82">
        <w:rPr>
          <w:rFonts w:ascii="Simplified Arabic" w:hAnsi="Simplified Arabic" w:cs="Simplified Arabic" w:hint="cs"/>
          <w:b/>
          <w:bCs/>
          <w:sz w:val="32"/>
          <w:szCs w:val="32"/>
          <w:u w:val="single"/>
          <w:rtl/>
        </w:rPr>
        <w:t>:</w:t>
      </w:r>
    </w:p>
    <w:p w14:paraId="7EA8F6DE" w14:textId="0E9C9436" w:rsidR="003654C8" w:rsidRPr="003654C8" w:rsidRDefault="003654C8" w:rsidP="00832392">
      <w:pPr>
        <w:bidi/>
        <w:spacing w:line="360" w:lineRule="auto"/>
        <w:jc w:val="both"/>
        <w:rPr>
          <w:rFonts w:ascii="Simplified Arabic" w:hAnsi="Simplified Arabic" w:cs="Simplified Arabic"/>
          <w:b/>
          <w:bCs/>
          <w:sz w:val="28"/>
          <w:szCs w:val="28"/>
          <w:rtl/>
          <w:lang w:val="en-GB"/>
        </w:rPr>
      </w:pPr>
      <w:r w:rsidRPr="003654C8">
        <w:rPr>
          <w:rFonts w:ascii="Simplified Arabic" w:hAnsi="Simplified Arabic" w:cs="Simplified Arabic" w:hint="cs"/>
          <w:b/>
          <w:bCs/>
          <w:sz w:val="28"/>
          <w:szCs w:val="28"/>
          <w:rtl/>
          <w:lang w:val="en-GB"/>
        </w:rPr>
        <w:t>الهدف العام:</w:t>
      </w:r>
    </w:p>
    <w:p w14:paraId="27EE965D" w14:textId="5BCC1AC6" w:rsidR="003654C8" w:rsidRPr="005A015D" w:rsidRDefault="003654C8" w:rsidP="00832392">
      <w:pPr>
        <w:pStyle w:val="NormalWeb"/>
        <w:bidi/>
        <w:spacing w:line="360" w:lineRule="auto"/>
        <w:jc w:val="both"/>
        <w:rPr>
          <w:rFonts w:ascii="Simplified Arabic" w:hAnsi="Simplified Arabic" w:cs="Simplified Arabic"/>
          <w:sz w:val="28"/>
          <w:szCs w:val="28"/>
          <w:rtl/>
        </w:rPr>
      </w:pPr>
      <w:r w:rsidRPr="003654C8">
        <w:rPr>
          <w:rFonts w:ascii="Simplified Arabic" w:hAnsi="Simplified Arabic" w:cs="Simplified Arabic"/>
          <w:sz w:val="28"/>
          <w:szCs w:val="28"/>
          <w:rtl/>
          <w:lang w:val="en-GB"/>
        </w:rPr>
        <w:t xml:space="preserve">يهدف هذا البحث إلى تحليل تأثير تكنولوجيا الطب الاتصالي على إدارة المخاطر الطبية، مع التركيز بشكل خاص على تجارب المرضى والأطباء </w:t>
      </w:r>
      <w:r w:rsidR="005A015D">
        <w:rPr>
          <w:rFonts w:ascii="Simplified Arabic" w:hAnsi="Simplified Arabic" w:cs="Simplified Arabic" w:hint="cs"/>
          <w:sz w:val="28"/>
          <w:szCs w:val="28"/>
          <w:rtl/>
        </w:rPr>
        <w:t>في مستشفى حقل العام 2024</w:t>
      </w:r>
      <w:r w:rsidR="005A015D" w:rsidRPr="003B2955">
        <w:rPr>
          <w:rFonts w:ascii="Simplified Arabic" w:hAnsi="Simplified Arabic" w:cs="Simplified Arabic"/>
          <w:sz w:val="28"/>
          <w:szCs w:val="28"/>
          <w:rtl/>
        </w:rPr>
        <w:t>.</w:t>
      </w:r>
      <w:r w:rsidR="005A015D">
        <w:rPr>
          <w:rFonts w:ascii="Simplified Arabic" w:hAnsi="Simplified Arabic" w:cs="Simplified Arabic"/>
          <w:sz w:val="28"/>
          <w:szCs w:val="28"/>
        </w:rPr>
        <w:t xml:space="preserve"> </w:t>
      </w:r>
    </w:p>
    <w:p w14:paraId="6223C004" w14:textId="26B837C3" w:rsidR="003654C8" w:rsidRPr="003654C8" w:rsidRDefault="003654C8" w:rsidP="00832392">
      <w:pPr>
        <w:bidi/>
        <w:spacing w:line="360" w:lineRule="auto"/>
        <w:jc w:val="both"/>
        <w:rPr>
          <w:rFonts w:ascii="Simplified Arabic" w:hAnsi="Simplified Arabic" w:cs="Simplified Arabic"/>
          <w:b/>
          <w:bCs/>
          <w:sz w:val="28"/>
          <w:szCs w:val="28"/>
          <w:rtl/>
          <w:lang w:val="en-GB"/>
        </w:rPr>
      </w:pPr>
      <w:r w:rsidRPr="003654C8">
        <w:rPr>
          <w:rFonts w:ascii="Simplified Arabic" w:hAnsi="Simplified Arabic" w:cs="Simplified Arabic" w:hint="cs"/>
          <w:b/>
          <w:bCs/>
          <w:sz w:val="28"/>
          <w:szCs w:val="28"/>
          <w:rtl/>
          <w:lang w:val="en-GB"/>
        </w:rPr>
        <w:t>الأهداف الفرعية:</w:t>
      </w:r>
    </w:p>
    <w:p w14:paraId="7BF107F3" w14:textId="2028F73E" w:rsidR="005A015D"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sz w:val="28"/>
          <w:szCs w:val="28"/>
          <w:rtl/>
        </w:rPr>
      </w:pPr>
      <w:r>
        <w:rPr>
          <w:rFonts w:ascii="Sakkal Majalla" w:hAnsi="Sakkal Majalla" w:cs="Sakkal Majalla"/>
          <w:sz w:val="28"/>
          <w:szCs w:val="28"/>
          <w:rtl/>
        </w:rPr>
        <w:tab/>
      </w:r>
      <w:r w:rsidRPr="005D75D3">
        <w:rPr>
          <w:rFonts w:ascii="Simplified Arabic" w:hAnsi="Simplified Arabic" w:cs="Simplified Arabic" w:hint="cs"/>
          <w:color w:val="0E0E0E"/>
          <w:kern w:val="0"/>
          <w:sz w:val="28"/>
          <w:szCs w:val="28"/>
          <w:rtl/>
        </w:rPr>
        <w:tab/>
        <w:t>1.</w:t>
      </w:r>
      <w:r w:rsidRPr="005D75D3">
        <w:rPr>
          <w:rFonts w:ascii="Simplified Arabic" w:hAnsi="Simplified Arabic" w:cs="Simplified Arabic" w:hint="cs"/>
          <w:color w:val="0E0E0E"/>
          <w:kern w:val="0"/>
          <w:sz w:val="28"/>
          <w:szCs w:val="28"/>
          <w:rtl/>
        </w:rPr>
        <w:tab/>
        <w:t>تحليل تأثير استخدام تقنيات الطب الاتصالي على دقة التشخيصات الطبية عن بُعد</w:t>
      </w:r>
      <w:r w:rsidR="00D327BF" w:rsidRPr="00D327BF">
        <w:rPr>
          <w:rFonts w:ascii="Simplified Arabic" w:hAnsi="Simplified Arabic" w:cs="Simplified Arabic"/>
          <w:kern w:val="0"/>
          <w:sz w:val="28"/>
          <w:szCs w:val="28"/>
          <w:rtl/>
        </w:rPr>
        <w:t xml:space="preserve"> </w:t>
      </w:r>
      <w:r w:rsidR="005A015D">
        <w:rPr>
          <w:rFonts w:ascii="Simplified Arabic" w:hAnsi="Simplified Arabic" w:cs="Simplified Arabic" w:hint="cs"/>
          <w:sz w:val="28"/>
          <w:szCs w:val="28"/>
          <w:rtl/>
        </w:rPr>
        <w:t>في مستشفى حقل العام 2024</w:t>
      </w:r>
      <w:r w:rsidR="005A015D" w:rsidRPr="003B2955">
        <w:rPr>
          <w:rFonts w:ascii="Simplified Arabic" w:hAnsi="Simplified Arabic" w:cs="Simplified Arabic"/>
          <w:sz w:val="28"/>
          <w:szCs w:val="28"/>
          <w:rtl/>
        </w:rPr>
        <w:t>.</w:t>
      </w:r>
    </w:p>
    <w:p w14:paraId="399559A8" w14:textId="4FC5BA44" w:rsidR="005A015D"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sz w:val="28"/>
          <w:szCs w:val="28"/>
        </w:rPr>
      </w:pPr>
      <w:r w:rsidRPr="005D75D3">
        <w:rPr>
          <w:rFonts w:ascii="Simplified Arabic" w:hAnsi="Simplified Arabic" w:cs="Simplified Arabic" w:hint="cs"/>
          <w:color w:val="0E0E0E"/>
          <w:kern w:val="0"/>
          <w:sz w:val="28"/>
          <w:szCs w:val="28"/>
          <w:rtl/>
        </w:rPr>
        <w:tab/>
        <w:t>2.</w:t>
      </w:r>
      <w:r w:rsidRPr="005D75D3">
        <w:rPr>
          <w:rFonts w:ascii="Simplified Arabic" w:hAnsi="Simplified Arabic" w:cs="Simplified Arabic" w:hint="cs"/>
          <w:color w:val="0E0E0E"/>
          <w:kern w:val="0"/>
          <w:sz w:val="28"/>
          <w:szCs w:val="28"/>
          <w:rtl/>
        </w:rPr>
        <w:tab/>
        <w:t>تقييم كفاءة وفاعلية استخدام التكنولوجيا الطبية الاتصالي</w:t>
      </w:r>
      <w:r w:rsidR="003654C8">
        <w:rPr>
          <w:rFonts w:ascii="Simplified Arabic" w:hAnsi="Simplified Arabic" w:cs="Simplified Arabic" w:hint="cs"/>
          <w:color w:val="0E0E0E"/>
          <w:kern w:val="0"/>
          <w:sz w:val="28"/>
          <w:szCs w:val="28"/>
          <w:rtl/>
        </w:rPr>
        <w:t>ة في تحسين إدارة المخاطر الطبية</w:t>
      </w:r>
      <w:r w:rsidR="003654C8" w:rsidRPr="003654C8">
        <w:rPr>
          <w:rFonts w:ascii="Simplified Arabic" w:hAnsi="Simplified Arabic" w:cs="Simplified Arabic"/>
          <w:sz w:val="28"/>
          <w:szCs w:val="28"/>
          <w:rtl/>
          <w:lang w:val="en-GB"/>
        </w:rPr>
        <w:t xml:space="preserve"> </w:t>
      </w:r>
      <w:r w:rsidR="005A015D">
        <w:rPr>
          <w:rFonts w:ascii="Simplified Arabic" w:hAnsi="Simplified Arabic" w:cs="Simplified Arabic"/>
          <w:kern w:val="0"/>
          <w:sz w:val="28"/>
          <w:szCs w:val="28"/>
          <w:rtl/>
        </w:rPr>
        <w:t xml:space="preserve">في </w:t>
      </w:r>
      <w:r w:rsidR="005A015D">
        <w:rPr>
          <w:rFonts w:ascii="Simplified Arabic" w:hAnsi="Simplified Arabic" w:cs="Simplified Arabic" w:hint="cs"/>
          <w:sz w:val="28"/>
          <w:szCs w:val="28"/>
          <w:rtl/>
        </w:rPr>
        <w:t>مستشفى حقل العام 2024</w:t>
      </w:r>
      <w:r w:rsidR="005A015D" w:rsidRPr="003B2955">
        <w:rPr>
          <w:rFonts w:ascii="Simplified Arabic" w:hAnsi="Simplified Arabic" w:cs="Simplified Arabic"/>
          <w:sz w:val="28"/>
          <w:szCs w:val="28"/>
          <w:rtl/>
        </w:rPr>
        <w:t>.</w:t>
      </w:r>
      <w:r w:rsidR="005A015D">
        <w:rPr>
          <w:rFonts w:ascii="Simplified Arabic" w:hAnsi="Simplified Arabic" w:cs="Simplified Arabic"/>
          <w:sz w:val="28"/>
          <w:szCs w:val="28"/>
        </w:rPr>
        <w:t xml:space="preserve"> </w:t>
      </w:r>
    </w:p>
    <w:p w14:paraId="0F0517B0" w14:textId="03F1A1A4" w:rsidR="005A015D"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sz w:val="28"/>
          <w:szCs w:val="28"/>
          <w:rtl/>
        </w:rPr>
      </w:pPr>
      <w:r w:rsidRPr="005D75D3">
        <w:rPr>
          <w:rFonts w:ascii="Simplified Arabic" w:hAnsi="Simplified Arabic" w:cs="Simplified Arabic" w:hint="cs"/>
          <w:color w:val="0E0E0E"/>
          <w:kern w:val="0"/>
          <w:sz w:val="28"/>
          <w:szCs w:val="28"/>
          <w:rtl/>
        </w:rPr>
        <w:tab/>
        <w:t>3.</w:t>
      </w:r>
      <w:r w:rsidRPr="005D75D3">
        <w:rPr>
          <w:rFonts w:ascii="Simplified Arabic" w:hAnsi="Simplified Arabic" w:cs="Simplified Arabic" w:hint="cs"/>
          <w:color w:val="0E0E0E"/>
          <w:kern w:val="0"/>
          <w:sz w:val="28"/>
          <w:szCs w:val="28"/>
          <w:rtl/>
        </w:rPr>
        <w:tab/>
        <w:t>فحص تأثير التكنولوجيا الطبية الاتصالية على تحسين الوصول إلى الرعاية الصحية، خاصة في المناطق النائية أو المحرومة</w:t>
      </w:r>
      <w:r w:rsidR="003654C8" w:rsidRPr="003654C8">
        <w:rPr>
          <w:rFonts w:ascii="Simplified Arabic" w:hAnsi="Simplified Arabic" w:cs="Simplified Arabic"/>
          <w:sz w:val="28"/>
          <w:szCs w:val="28"/>
          <w:rtl/>
          <w:lang w:val="en-GB"/>
        </w:rPr>
        <w:t xml:space="preserve"> </w:t>
      </w:r>
      <w:r w:rsidR="009D6F26">
        <w:rPr>
          <w:rFonts w:ascii="Simplified Arabic" w:hAnsi="Simplified Arabic" w:cs="Simplified Arabic" w:hint="cs"/>
          <w:kern w:val="0"/>
          <w:sz w:val="28"/>
          <w:szCs w:val="28"/>
          <w:rtl/>
        </w:rPr>
        <w:t xml:space="preserve">البعيدة </w:t>
      </w:r>
      <w:r w:rsidR="009D6F26">
        <w:rPr>
          <w:rFonts w:ascii="Simplified Arabic" w:hAnsi="Simplified Arabic" w:cs="Simplified Arabic" w:hint="cs"/>
          <w:sz w:val="28"/>
          <w:szCs w:val="28"/>
          <w:rtl/>
        </w:rPr>
        <w:t>عن</w:t>
      </w:r>
      <w:r w:rsidR="005A015D">
        <w:rPr>
          <w:rFonts w:ascii="Simplified Arabic" w:hAnsi="Simplified Arabic" w:cs="Simplified Arabic" w:hint="cs"/>
          <w:sz w:val="28"/>
          <w:szCs w:val="28"/>
          <w:rtl/>
        </w:rPr>
        <w:t xml:space="preserve"> مستشفى حقل العام 2024</w:t>
      </w:r>
      <w:r w:rsidR="005A015D" w:rsidRPr="003B2955">
        <w:rPr>
          <w:rFonts w:ascii="Simplified Arabic" w:hAnsi="Simplified Arabic" w:cs="Simplified Arabic"/>
          <w:sz w:val="28"/>
          <w:szCs w:val="28"/>
          <w:rtl/>
        </w:rPr>
        <w:t>.</w:t>
      </w:r>
    </w:p>
    <w:p w14:paraId="67660115" w14:textId="760710D2" w:rsidR="0000130C" w:rsidRPr="005D75D3"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ab/>
        <w:t>4.</w:t>
      </w:r>
      <w:r w:rsidRPr="005D75D3">
        <w:rPr>
          <w:rFonts w:ascii="Simplified Arabic" w:hAnsi="Simplified Arabic" w:cs="Simplified Arabic" w:hint="cs"/>
          <w:color w:val="0E0E0E"/>
          <w:kern w:val="0"/>
          <w:sz w:val="28"/>
          <w:szCs w:val="28"/>
          <w:rtl/>
        </w:rPr>
        <w:tab/>
        <w:t>دراسة التحديات المتعلقة بالأمان السيبراني في استخدام التكنولوجيا الطبية الاتصالية وتقديم توصيات لتعزيز الحماية</w:t>
      </w:r>
      <w:r w:rsidR="003654C8" w:rsidRPr="003654C8">
        <w:rPr>
          <w:rFonts w:ascii="Simplified Arabic" w:hAnsi="Simplified Arabic" w:cs="Simplified Arabic"/>
          <w:sz w:val="28"/>
          <w:szCs w:val="28"/>
          <w:rtl/>
          <w:lang w:val="en-GB"/>
        </w:rPr>
        <w:t xml:space="preserve"> </w:t>
      </w:r>
      <w:r w:rsidR="005A015D">
        <w:rPr>
          <w:rFonts w:ascii="Simplified Arabic" w:hAnsi="Simplified Arabic" w:cs="Simplified Arabic"/>
          <w:kern w:val="0"/>
          <w:sz w:val="28"/>
          <w:szCs w:val="28"/>
          <w:rtl/>
        </w:rPr>
        <w:t xml:space="preserve">في </w:t>
      </w:r>
      <w:r w:rsidR="005A015D">
        <w:rPr>
          <w:rFonts w:ascii="Simplified Arabic" w:hAnsi="Simplified Arabic" w:cs="Simplified Arabic" w:hint="cs"/>
          <w:sz w:val="28"/>
          <w:szCs w:val="28"/>
          <w:rtl/>
        </w:rPr>
        <w:t>مستشفى حقل العام 2024</w:t>
      </w:r>
      <w:r w:rsidR="005A015D" w:rsidRPr="003B2955">
        <w:rPr>
          <w:rFonts w:ascii="Simplified Arabic" w:hAnsi="Simplified Arabic" w:cs="Simplified Arabic"/>
          <w:sz w:val="28"/>
          <w:szCs w:val="28"/>
          <w:rtl/>
        </w:rPr>
        <w:t>.</w:t>
      </w:r>
    </w:p>
    <w:p w14:paraId="4F446D2D" w14:textId="4016B7EC" w:rsidR="0000130C" w:rsidRPr="005D75D3"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ab/>
        <w:t>5.</w:t>
      </w:r>
      <w:r w:rsidRPr="005D75D3">
        <w:rPr>
          <w:rFonts w:ascii="Simplified Arabic" w:hAnsi="Simplified Arabic" w:cs="Simplified Arabic" w:hint="cs"/>
          <w:color w:val="0E0E0E"/>
          <w:kern w:val="0"/>
          <w:sz w:val="28"/>
          <w:szCs w:val="28"/>
          <w:rtl/>
        </w:rPr>
        <w:tab/>
        <w:t>تحليل تأثير استخدام التكنولوجيا الطبية الاتصالية على تقليل التكاليف الصحية وتحسين كفاءة النفقات</w:t>
      </w:r>
      <w:r w:rsidR="003654C8" w:rsidRPr="003654C8">
        <w:rPr>
          <w:rFonts w:ascii="Simplified Arabic" w:hAnsi="Simplified Arabic" w:cs="Simplified Arabic"/>
          <w:sz w:val="28"/>
          <w:szCs w:val="28"/>
          <w:rtl/>
          <w:lang w:val="en-GB"/>
        </w:rPr>
        <w:t xml:space="preserve"> </w:t>
      </w:r>
      <w:r w:rsidR="005A015D">
        <w:rPr>
          <w:rFonts w:ascii="Simplified Arabic" w:hAnsi="Simplified Arabic" w:cs="Simplified Arabic" w:hint="cs"/>
          <w:sz w:val="28"/>
          <w:szCs w:val="28"/>
          <w:rtl/>
        </w:rPr>
        <w:t>في مستشفى حقل العام 2024</w:t>
      </w:r>
      <w:r w:rsidR="005A015D" w:rsidRPr="003B2955">
        <w:rPr>
          <w:rFonts w:ascii="Simplified Arabic" w:hAnsi="Simplified Arabic" w:cs="Simplified Arabic"/>
          <w:sz w:val="28"/>
          <w:szCs w:val="28"/>
          <w:rtl/>
        </w:rPr>
        <w:t>.</w:t>
      </w:r>
    </w:p>
    <w:p w14:paraId="0F1D3C6E" w14:textId="412C0562" w:rsidR="0000130C" w:rsidRPr="005D75D3"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ab/>
        <w:t>6.</w:t>
      </w:r>
      <w:r w:rsidRPr="005D75D3">
        <w:rPr>
          <w:rFonts w:ascii="Simplified Arabic" w:hAnsi="Simplified Arabic" w:cs="Simplified Arabic" w:hint="cs"/>
          <w:color w:val="0E0E0E"/>
          <w:kern w:val="0"/>
          <w:sz w:val="28"/>
          <w:szCs w:val="28"/>
          <w:rtl/>
        </w:rPr>
        <w:tab/>
        <w:t>تقييم رضا المرضى ومقدمي الخدمات الصحية على استخدام التكنولوجيا الطبية الاتصالية وتحليل العوامل المؤثرة فيه</w:t>
      </w:r>
      <w:r w:rsidR="003654C8" w:rsidRPr="003654C8">
        <w:rPr>
          <w:rFonts w:ascii="Simplified Arabic" w:hAnsi="Simplified Arabic" w:cs="Simplified Arabic"/>
          <w:sz w:val="28"/>
          <w:szCs w:val="28"/>
          <w:rtl/>
          <w:lang w:val="en-GB"/>
        </w:rPr>
        <w:t xml:space="preserve"> </w:t>
      </w:r>
      <w:r w:rsidR="005A015D">
        <w:rPr>
          <w:rFonts w:ascii="Simplified Arabic" w:hAnsi="Simplified Arabic" w:cs="Simplified Arabic"/>
          <w:kern w:val="0"/>
          <w:sz w:val="28"/>
          <w:szCs w:val="28"/>
          <w:rtl/>
        </w:rPr>
        <w:t xml:space="preserve">في </w:t>
      </w:r>
      <w:r w:rsidR="005A015D">
        <w:rPr>
          <w:rFonts w:ascii="Simplified Arabic" w:hAnsi="Simplified Arabic" w:cs="Simplified Arabic" w:hint="cs"/>
          <w:sz w:val="28"/>
          <w:szCs w:val="28"/>
          <w:rtl/>
        </w:rPr>
        <w:t>مستشفى حقل العام 2024</w:t>
      </w:r>
      <w:r w:rsidR="005A015D" w:rsidRPr="003B2955">
        <w:rPr>
          <w:rFonts w:ascii="Simplified Arabic" w:hAnsi="Simplified Arabic" w:cs="Simplified Arabic"/>
          <w:sz w:val="28"/>
          <w:szCs w:val="28"/>
          <w:rtl/>
        </w:rPr>
        <w:t>.</w:t>
      </w:r>
    </w:p>
    <w:p w14:paraId="6FA3FCB5" w14:textId="169F739A" w:rsidR="0000130C" w:rsidRPr="005D75D3" w:rsidRDefault="0000130C" w:rsidP="00832392">
      <w:pPr>
        <w:tabs>
          <w:tab w:val="left" w:pos="260"/>
          <w:tab w:val="right" w:pos="420"/>
        </w:tabs>
        <w:autoSpaceDE w:val="0"/>
        <w:autoSpaceDN w:val="0"/>
        <w:bidi/>
        <w:adjustRightInd w:val="0"/>
        <w:spacing w:after="0" w:line="360" w:lineRule="auto"/>
        <w:ind w:left="420" w:hanging="420"/>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lastRenderedPageBreak/>
        <w:tab/>
        <w:t>7.</w:t>
      </w:r>
      <w:r w:rsidRPr="005D75D3">
        <w:rPr>
          <w:rFonts w:ascii="Simplified Arabic" w:hAnsi="Simplified Arabic" w:cs="Simplified Arabic" w:hint="cs"/>
          <w:color w:val="0E0E0E"/>
          <w:kern w:val="0"/>
          <w:sz w:val="28"/>
          <w:szCs w:val="28"/>
          <w:rtl/>
        </w:rPr>
        <w:tab/>
        <w:t>دراسة تأثير التكنولوجيا الطبية الاتصالية على تحسين التواصل بين الفرق الطبية المتعددة التخصصات وتعزيز التعاون في الرعاية الصحية</w:t>
      </w:r>
      <w:r w:rsidR="003654C8" w:rsidRPr="003654C8">
        <w:rPr>
          <w:rFonts w:ascii="Simplified Arabic" w:hAnsi="Simplified Arabic" w:cs="Simplified Arabic"/>
          <w:sz w:val="28"/>
          <w:szCs w:val="28"/>
          <w:rtl/>
          <w:lang w:val="en-GB"/>
        </w:rPr>
        <w:t xml:space="preserve"> </w:t>
      </w:r>
      <w:r w:rsidR="005A015D">
        <w:rPr>
          <w:rFonts w:ascii="Simplified Arabic" w:hAnsi="Simplified Arabic" w:cs="Simplified Arabic"/>
          <w:kern w:val="0"/>
          <w:sz w:val="28"/>
          <w:szCs w:val="28"/>
          <w:rtl/>
        </w:rPr>
        <w:t xml:space="preserve">في </w:t>
      </w:r>
      <w:r w:rsidR="005A015D">
        <w:rPr>
          <w:rFonts w:ascii="Simplified Arabic" w:hAnsi="Simplified Arabic" w:cs="Simplified Arabic" w:hint="cs"/>
          <w:sz w:val="28"/>
          <w:szCs w:val="28"/>
          <w:rtl/>
        </w:rPr>
        <w:t>مستشفى حقل العام 2024</w:t>
      </w:r>
      <w:r w:rsidR="005A015D" w:rsidRPr="003B2955">
        <w:rPr>
          <w:rFonts w:ascii="Simplified Arabic" w:hAnsi="Simplified Arabic" w:cs="Simplified Arabic"/>
          <w:sz w:val="28"/>
          <w:szCs w:val="28"/>
          <w:rtl/>
        </w:rPr>
        <w:t>.</w:t>
      </w:r>
    </w:p>
    <w:p w14:paraId="12220A3B" w14:textId="77777777" w:rsidR="00CE477F" w:rsidRDefault="00CE477F" w:rsidP="00832392">
      <w:pPr>
        <w:bidi/>
        <w:spacing w:line="360" w:lineRule="auto"/>
        <w:jc w:val="both"/>
        <w:rPr>
          <w:rFonts w:ascii="Simplified Arabic" w:hAnsi="Simplified Arabic" w:cs="Simplified Arabic"/>
          <w:color w:val="0E0E0E"/>
          <w:kern w:val="0"/>
          <w:sz w:val="28"/>
          <w:szCs w:val="28"/>
          <w:rtl/>
        </w:rPr>
      </w:pPr>
    </w:p>
    <w:p w14:paraId="36F619BF" w14:textId="3B4122CA" w:rsidR="00A74F76" w:rsidRPr="00E74A82" w:rsidRDefault="00A10655" w:rsidP="00832392">
      <w:pPr>
        <w:bidi/>
        <w:spacing w:line="36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1.5</w:t>
      </w:r>
      <w:r w:rsidR="00D22171" w:rsidRPr="00E74A82">
        <w:rPr>
          <w:rFonts w:ascii="Simplified Arabic" w:hAnsi="Simplified Arabic" w:cs="Simplified Arabic" w:hint="cs"/>
          <w:b/>
          <w:bCs/>
          <w:sz w:val="32"/>
          <w:szCs w:val="32"/>
          <w:u w:val="single"/>
          <w:rtl/>
        </w:rPr>
        <w:t>تساؤلات الدراسة</w:t>
      </w:r>
    </w:p>
    <w:p w14:paraId="14278B00" w14:textId="77777777" w:rsidR="00196A4D" w:rsidRPr="00196A4D" w:rsidRDefault="00196A4D"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E0E0E"/>
          <w:kern w:val="0"/>
          <w:sz w:val="28"/>
          <w:szCs w:val="28"/>
        </w:rPr>
      </w:pPr>
      <w:r w:rsidRPr="00196A4D">
        <w:rPr>
          <w:rFonts w:ascii="Simplified Arabic" w:hAnsi="Simplified Arabic" w:cs="Simplified Arabic"/>
          <w:b/>
          <w:bCs/>
          <w:color w:val="0E0E0E"/>
          <w:kern w:val="0"/>
          <w:sz w:val="28"/>
          <w:szCs w:val="28"/>
          <w:rtl/>
        </w:rPr>
        <w:t>التساؤل الرئيسي للدراسة</w:t>
      </w:r>
    </w:p>
    <w:p w14:paraId="0AD9A56B" w14:textId="7E50C043" w:rsidR="00196A4D" w:rsidRPr="00BE750A" w:rsidRDefault="00196A4D" w:rsidP="00832392">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 xml:space="preserve">ما هو تأثير تكنولوجيا الطب الاتصالي على إدارة المخاطر الطبية، وكيف تؤثر هذه التكنولوجيا على تجارب المرضى والأطباء </w:t>
      </w:r>
      <w:r w:rsidR="005A015D">
        <w:rPr>
          <w:rFonts w:ascii="Simplified Arabic" w:hAnsi="Simplified Arabic" w:cs="Simplified Arabic" w:hint="cs"/>
          <w:sz w:val="28"/>
          <w:szCs w:val="28"/>
          <w:rtl/>
        </w:rPr>
        <w:t>في مستشفى حقل العام 2024</w:t>
      </w:r>
      <w:r w:rsidRPr="00196A4D">
        <w:rPr>
          <w:rFonts w:ascii="Simplified Arabic" w:hAnsi="Simplified Arabic" w:cs="Simplified Arabic"/>
          <w:color w:val="0E0E0E"/>
          <w:kern w:val="0"/>
          <w:sz w:val="28"/>
          <w:szCs w:val="28"/>
          <w:rtl/>
        </w:rPr>
        <w:t>؟</w:t>
      </w:r>
    </w:p>
    <w:p w14:paraId="5AABB3DD" w14:textId="77777777" w:rsidR="00196A4D" w:rsidRPr="00196A4D" w:rsidRDefault="00196A4D"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E0E0E"/>
          <w:kern w:val="0"/>
          <w:sz w:val="28"/>
          <w:szCs w:val="28"/>
        </w:rPr>
      </w:pPr>
      <w:r w:rsidRPr="00196A4D">
        <w:rPr>
          <w:rFonts w:ascii="Simplified Arabic" w:hAnsi="Simplified Arabic" w:cs="Simplified Arabic"/>
          <w:b/>
          <w:bCs/>
          <w:color w:val="0E0E0E"/>
          <w:kern w:val="0"/>
          <w:sz w:val="28"/>
          <w:szCs w:val="28"/>
          <w:rtl/>
        </w:rPr>
        <w:t>التساؤلات الفرعية</w:t>
      </w:r>
    </w:p>
    <w:p w14:paraId="082015C2" w14:textId="46D1D9A1"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 xml:space="preserve">كيف تؤثر تقنيات الطب الاتصالي على دقة التشخيصات الطبية عن </w:t>
      </w:r>
      <w:r w:rsidR="00214D62" w:rsidRPr="00196A4D">
        <w:rPr>
          <w:rFonts w:ascii="Simplified Arabic" w:hAnsi="Simplified Arabic" w:cs="Simplified Arabic" w:hint="cs"/>
          <w:color w:val="0E0E0E"/>
          <w:kern w:val="0"/>
          <w:sz w:val="28"/>
          <w:szCs w:val="28"/>
          <w:rtl/>
        </w:rPr>
        <w:t>بُعد؟</w:t>
      </w:r>
    </w:p>
    <w:p w14:paraId="51EF593D" w14:textId="622F8B9C"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 xml:space="preserve">ما هي كفاءة وفاعلية استخدام التكنولوجيا الطبية الاتصالية في تحسين </w:t>
      </w:r>
      <w:r w:rsidR="00214D62" w:rsidRPr="00196A4D">
        <w:rPr>
          <w:rFonts w:ascii="Simplified Arabic" w:hAnsi="Simplified Arabic" w:cs="Simplified Arabic" w:hint="cs"/>
          <w:color w:val="0E0E0E"/>
          <w:kern w:val="0"/>
          <w:sz w:val="28"/>
          <w:szCs w:val="28"/>
          <w:rtl/>
        </w:rPr>
        <w:t>إدارة؟</w:t>
      </w:r>
    </w:p>
    <w:p w14:paraId="663F67FA" w14:textId="4CD9F04E"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كيف تسهم التكنولوجيا الطبية الاتصالية في تحسين الوصول إلى الرعاية الصحية، خاصة</w:t>
      </w:r>
      <w:r w:rsidR="00214D62">
        <w:rPr>
          <w:rFonts w:ascii="Simplified Arabic" w:hAnsi="Simplified Arabic" w:cs="Simplified Arabic"/>
          <w:color w:val="0E0E0E"/>
          <w:kern w:val="0"/>
          <w:sz w:val="28"/>
          <w:szCs w:val="28"/>
          <w:rtl/>
        </w:rPr>
        <w:t xml:space="preserve"> في المناطق النائية أو المحرومة</w:t>
      </w:r>
      <w:r w:rsidRPr="00196A4D">
        <w:rPr>
          <w:rFonts w:ascii="Simplified Arabic" w:hAnsi="Simplified Arabic" w:cs="Simplified Arabic"/>
          <w:color w:val="0E0E0E"/>
          <w:kern w:val="0"/>
          <w:sz w:val="28"/>
          <w:szCs w:val="28"/>
          <w:rtl/>
        </w:rPr>
        <w:t>؟</w:t>
      </w:r>
    </w:p>
    <w:p w14:paraId="2984D476" w14:textId="30E994F8"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ما هي التحديات المتعلقة بالأمان السيبراني التي تواجه استخدام التكنولوجيا الطبية الاتصالية،</w:t>
      </w:r>
      <w:r w:rsidR="00214D62">
        <w:rPr>
          <w:rFonts w:ascii="Simplified Arabic" w:hAnsi="Simplified Arabic" w:cs="Simplified Arabic"/>
          <w:color w:val="0E0E0E"/>
          <w:kern w:val="0"/>
          <w:sz w:val="28"/>
          <w:szCs w:val="28"/>
          <w:rtl/>
        </w:rPr>
        <w:t xml:space="preserve"> وما هي التوصيات لتعزيز الحماية</w:t>
      </w:r>
      <w:r w:rsidRPr="00196A4D">
        <w:rPr>
          <w:rFonts w:ascii="Simplified Arabic" w:hAnsi="Simplified Arabic" w:cs="Simplified Arabic"/>
          <w:color w:val="0E0E0E"/>
          <w:kern w:val="0"/>
          <w:sz w:val="28"/>
          <w:szCs w:val="28"/>
          <w:rtl/>
        </w:rPr>
        <w:t>؟</w:t>
      </w:r>
    </w:p>
    <w:p w14:paraId="67D78942" w14:textId="000ECE50"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كيف تؤثر تكنولوجيا الطب الاتصالي على تقل</w:t>
      </w:r>
      <w:r w:rsidR="00214D62">
        <w:rPr>
          <w:rFonts w:ascii="Simplified Arabic" w:hAnsi="Simplified Arabic" w:cs="Simplified Arabic"/>
          <w:color w:val="0E0E0E"/>
          <w:kern w:val="0"/>
          <w:sz w:val="28"/>
          <w:szCs w:val="28"/>
          <w:rtl/>
        </w:rPr>
        <w:t>يل التكاليف الصحية وتحسين كفاءة</w:t>
      </w:r>
      <w:r w:rsidRPr="00196A4D">
        <w:rPr>
          <w:rFonts w:ascii="Simplified Arabic" w:hAnsi="Simplified Arabic" w:cs="Simplified Arabic"/>
          <w:color w:val="0E0E0E"/>
          <w:kern w:val="0"/>
          <w:sz w:val="28"/>
          <w:szCs w:val="28"/>
          <w:rtl/>
        </w:rPr>
        <w:t>؟</w:t>
      </w:r>
    </w:p>
    <w:p w14:paraId="52B99360" w14:textId="24DB24B8"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ما هو مستوى رضا المرضى ومقدمي الخدمات الصحية عن استخدام التكنولوجيا الطبية الاتصالية</w:t>
      </w:r>
      <w:r w:rsidR="00214D62">
        <w:rPr>
          <w:rFonts w:ascii="Simplified Arabic" w:hAnsi="Simplified Arabic" w:cs="Simplified Arabic"/>
          <w:color w:val="0E0E0E"/>
          <w:kern w:val="0"/>
          <w:sz w:val="28"/>
          <w:szCs w:val="28"/>
          <w:rtl/>
        </w:rPr>
        <w:t>، وما هي العوامل المؤثرة في ذلك</w:t>
      </w:r>
      <w:r w:rsidRPr="00196A4D">
        <w:rPr>
          <w:rFonts w:ascii="Simplified Arabic" w:hAnsi="Simplified Arabic" w:cs="Simplified Arabic"/>
          <w:color w:val="0E0E0E"/>
          <w:kern w:val="0"/>
          <w:sz w:val="28"/>
          <w:szCs w:val="28"/>
          <w:rtl/>
        </w:rPr>
        <w:t>؟</w:t>
      </w:r>
    </w:p>
    <w:p w14:paraId="3457A105" w14:textId="01CFFA3C" w:rsidR="00196A4D" w:rsidRPr="00196A4D" w:rsidRDefault="00196A4D" w:rsidP="00832392">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196A4D">
        <w:rPr>
          <w:rFonts w:ascii="Simplified Arabic" w:hAnsi="Simplified Arabic" w:cs="Simplified Arabic"/>
          <w:color w:val="0E0E0E"/>
          <w:kern w:val="0"/>
          <w:sz w:val="28"/>
          <w:szCs w:val="28"/>
          <w:rtl/>
        </w:rPr>
        <w:t xml:space="preserve">كيف تسهم التكنولوجيا الطبية الاتصالية في تحسين التواصل بين الفرق الطبية المتعددة التخصصات وتعزيز التعاون في الرعاية </w:t>
      </w:r>
      <w:r w:rsidR="00214D62">
        <w:rPr>
          <w:rFonts w:ascii="Simplified Arabic" w:hAnsi="Simplified Arabic" w:cs="Simplified Arabic"/>
          <w:color w:val="0E0E0E"/>
          <w:kern w:val="0"/>
          <w:sz w:val="28"/>
          <w:szCs w:val="28"/>
          <w:rtl/>
        </w:rPr>
        <w:t>الصحية</w:t>
      </w:r>
      <w:r w:rsidRPr="00196A4D">
        <w:rPr>
          <w:rFonts w:ascii="Simplified Arabic" w:hAnsi="Simplified Arabic" w:cs="Simplified Arabic"/>
          <w:color w:val="0E0E0E"/>
          <w:kern w:val="0"/>
          <w:sz w:val="28"/>
          <w:szCs w:val="28"/>
          <w:rtl/>
        </w:rPr>
        <w:t>؟</w:t>
      </w:r>
    </w:p>
    <w:p w14:paraId="115555AF" w14:textId="69A49410" w:rsidR="00BE750A" w:rsidRPr="00BE750A" w:rsidRDefault="0000130C" w:rsidP="00832392">
      <w:pPr>
        <w:bidi/>
        <w:spacing w:line="360" w:lineRule="auto"/>
        <w:jc w:val="both"/>
        <w:rPr>
          <w:rFonts w:ascii="Simplified Arabic" w:hAnsi="Simplified Arabic" w:cs="Simplified Arabic"/>
          <w:color w:val="0E0E0E"/>
          <w:kern w:val="0"/>
          <w:sz w:val="28"/>
          <w:szCs w:val="28"/>
          <w:rtl/>
        </w:rPr>
      </w:pPr>
      <w:r w:rsidRPr="005D75D3">
        <w:rPr>
          <w:rFonts w:ascii="Simplified Arabic" w:hAnsi="Simplified Arabic" w:cs="Simplified Arabic" w:hint="cs"/>
          <w:color w:val="0E0E0E"/>
          <w:kern w:val="0"/>
          <w:sz w:val="28"/>
          <w:szCs w:val="28"/>
          <w:rtl/>
        </w:rPr>
        <w:lastRenderedPageBreak/>
        <w:t>تلك التساؤلات تساعد في توجيه الدراسة نحو فحص أعمق للتحديات والفرص المتعلقة بتكنولوجيا الطب الاتصالي وإدارة المخاطر الطبية، مما يساهم في تقديم توصيات عملية لتحسين النظم الصحية وتعزيز جودة الرعاية الصحية.</w:t>
      </w:r>
    </w:p>
    <w:p w14:paraId="56B19CA7" w14:textId="6C1C1C96" w:rsidR="00D22171" w:rsidRPr="00E74A82" w:rsidRDefault="00A10655" w:rsidP="00832392">
      <w:pPr>
        <w:bidi/>
        <w:spacing w:line="36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1.6</w:t>
      </w:r>
      <w:r w:rsidR="00A74F76" w:rsidRPr="00E74A82">
        <w:rPr>
          <w:rFonts w:ascii="Simplified Arabic" w:hAnsi="Simplified Arabic" w:cs="Simplified Arabic" w:hint="cs"/>
          <w:b/>
          <w:bCs/>
          <w:sz w:val="32"/>
          <w:szCs w:val="32"/>
          <w:u w:val="single"/>
          <w:rtl/>
        </w:rPr>
        <w:t>فروض الدراسة:</w:t>
      </w:r>
    </w:p>
    <w:p w14:paraId="7F8F2270" w14:textId="77777777" w:rsidR="0000130C" w:rsidRPr="005D75D3" w:rsidRDefault="0000130C"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فروض الدراسة في السياق البحثي تمثل الافتراضات الأساسية التي يقوم عليها البحث والتي تشكل جزءاً من إطار الفهم والتحليل. في دراسة “أثر تكنولوجيا الطب الاتصالي على إدارة المخاطر الطبية”، يمكن أن تتضمن فروض الدراسة ما يلي:</w:t>
      </w:r>
    </w:p>
    <w:p w14:paraId="31292297" w14:textId="77777777" w:rsidR="0000130C" w:rsidRPr="005D75D3" w:rsidRDefault="0000130C"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p>
    <w:p w14:paraId="785EE395" w14:textId="7F0AD040" w:rsidR="00FF3C34" w:rsidRPr="00FF3C34" w:rsidRDefault="00FF3C34" w:rsidP="00832392">
      <w:pPr>
        <w:bidi/>
        <w:spacing w:line="360" w:lineRule="auto"/>
        <w:jc w:val="both"/>
        <w:rPr>
          <w:rFonts w:ascii="Simplified Arabic" w:hAnsi="Simplified Arabic" w:cs="Simplified Arabic"/>
          <w:b/>
          <w:bCs/>
          <w:color w:val="0E0E0E"/>
          <w:kern w:val="0"/>
          <w:sz w:val="28"/>
          <w:szCs w:val="28"/>
        </w:rPr>
      </w:pPr>
      <w:r w:rsidRPr="00FF3C34">
        <w:rPr>
          <w:rFonts w:ascii="Simplified Arabic" w:hAnsi="Simplified Arabic" w:cs="Simplified Arabic"/>
          <w:b/>
          <w:bCs/>
          <w:color w:val="0E0E0E"/>
          <w:kern w:val="0"/>
          <w:sz w:val="28"/>
          <w:szCs w:val="28"/>
          <w:rtl/>
        </w:rPr>
        <w:t>الفرض الرئيسي</w:t>
      </w:r>
      <w:r w:rsidRPr="00FF3C34">
        <w:rPr>
          <w:rFonts w:ascii="Simplified Arabic" w:hAnsi="Simplified Arabic" w:cs="Simplified Arabic" w:hint="cs"/>
          <w:b/>
          <w:bCs/>
          <w:color w:val="0E0E0E"/>
          <w:kern w:val="0"/>
          <w:sz w:val="28"/>
          <w:szCs w:val="28"/>
          <w:rtl/>
        </w:rPr>
        <w:t>:</w:t>
      </w:r>
    </w:p>
    <w:p w14:paraId="1F5971D7" w14:textId="3759CF46" w:rsidR="00FF3C34" w:rsidRPr="00CE477F"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t xml:space="preserve">توجد علاقة ذات دلالة إحصائية بين تكنولوجيا الطب الاتصالي وإدارة المخاطر الطبية </w:t>
      </w:r>
      <w:r w:rsidR="005A015D">
        <w:rPr>
          <w:rFonts w:ascii="Simplified Arabic" w:hAnsi="Simplified Arabic" w:cs="Simplified Arabic" w:hint="cs"/>
          <w:sz w:val="28"/>
          <w:szCs w:val="28"/>
          <w:rtl/>
        </w:rPr>
        <w:t>في مستشفى حقل العام 2024</w:t>
      </w:r>
      <w:r w:rsidR="005A015D" w:rsidRPr="003B2955">
        <w:rPr>
          <w:rFonts w:ascii="Simplified Arabic" w:hAnsi="Simplified Arabic" w:cs="Simplified Arabic"/>
          <w:sz w:val="28"/>
          <w:szCs w:val="28"/>
          <w:rtl/>
        </w:rPr>
        <w:t>.</w:t>
      </w:r>
      <w:r w:rsidRPr="00FF3C34">
        <w:rPr>
          <w:rFonts w:ascii="Simplified Arabic" w:hAnsi="Simplified Arabic" w:cs="Simplified Arabic"/>
          <w:color w:val="0E0E0E"/>
          <w:kern w:val="0"/>
          <w:sz w:val="28"/>
          <w:szCs w:val="28"/>
        </w:rPr>
        <w:t>.</w:t>
      </w:r>
    </w:p>
    <w:p w14:paraId="1B6D2D40" w14:textId="6A431A62" w:rsidR="00FF3C34" w:rsidRPr="00FF3C34" w:rsidRDefault="00FF3C34" w:rsidP="00832392">
      <w:pPr>
        <w:bidi/>
        <w:spacing w:line="360" w:lineRule="auto"/>
        <w:jc w:val="both"/>
        <w:rPr>
          <w:rFonts w:ascii="Simplified Arabic" w:hAnsi="Simplified Arabic" w:cs="Simplified Arabic"/>
          <w:b/>
          <w:bCs/>
          <w:color w:val="0E0E0E"/>
          <w:kern w:val="0"/>
          <w:sz w:val="28"/>
          <w:szCs w:val="28"/>
        </w:rPr>
      </w:pPr>
      <w:r w:rsidRPr="00FF3C34">
        <w:rPr>
          <w:rFonts w:ascii="Simplified Arabic" w:hAnsi="Simplified Arabic" w:cs="Simplified Arabic"/>
          <w:color w:val="0E0E0E"/>
          <w:kern w:val="0"/>
          <w:sz w:val="28"/>
          <w:szCs w:val="28"/>
        </w:rPr>
        <w:t xml:space="preserve"> </w:t>
      </w:r>
      <w:r w:rsidRPr="00FF3C34">
        <w:rPr>
          <w:rFonts w:ascii="Simplified Arabic" w:hAnsi="Simplified Arabic" w:cs="Simplified Arabic"/>
          <w:b/>
          <w:bCs/>
          <w:color w:val="0E0E0E"/>
          <w:kern w:val="0"/>
          <w:sz w:val="28"/>
          <w:szCs w:val="28"/>
          <w:rtl/>
        </w:rPr>
        <w:t>الفروض الفرعية</w:t>
      </w:r>
      <w:r w:rsidRPr="00FF3C34">
        <w:rPr>
          <w:rFonts w:ascii="Simplified Arabic" w:hAnsi="Simplified Arabic" w:cs="Simplified Arabic" w:hint="cs"/>
          <w:b/>
          <w:bCs/>
          <w:color w:val="0E0E0E"/>
          <w:kern w:val="0"/>
          <w:sz w:val="28"/>
          <w:szCs w:val="28"/>
          <w:rtl/>
        </w:rPr>
        <w:t>:</w:t>
      </w:r>
    </w:p>
    <w:p w14:paraId="4A47A610" w14:textId="5D76098C" w:rsidR="00CE477F"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t>لا توجد علاقة ذات دلالة إحصائية بين استخدام تقنيات الطب الاتصالي ودقة التشخيصات الطبية عن بُعد</w:t>
      </w:r>
      <w:r w:rsidRPr="00FF3C34">
        <w:rPr>
          <w:rFonts w:ascii="Simplified Arabic" w:hAnsi="Simplified Arabic" w:cs="Simplified Arabic"/>
          <w:color w:val="0E0E0E"/>
          <w:kern w:val="0"/>
          <w:sz w:val="28"/>
          <w:szCs w:val="28"/>
        </w:rPr>
        <w:t>.</w:t>
      </w:r>
    </w:p>
    <w:p w14:paraId="145937AC" w14:textId="77777777" w:rsidR="00BE750A" w:rsidRPr="00BE750A" w:rsidRDefault="00BE750A" w:rsidP="00832392">
      <w:pPr>
        <w:pStyle w:val="ListParagraph"/>
        <w:bidi/>
        <w:spacing w:line="360" w:lineRule="auto"/>
        <w:ind w:left="810"/>
        <w:jc w:val="both"/>
        <w:rPr>
          <w:rFonts w:ascii="Simplified Arabic" w:hAnsi="Simplified Arabic" w:cs="Simplified Arabic"/>
          <w:color w:val="0E0E0E"/>
          <w:kern w:val="0"/>
          <w:sz w:val="28"/>
          <w:szCs w:val="28"/>
        </w:rPr>
      </w:pPr>
    </w:p>
    <w:p w14:paraId="1AE6F70C" w14:textId="5F87B750" w:rsidR="00FF3C34"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t>توجد علاقة ذات دلالة إحصائية بين كفاءة وفاعلية استخدام التكنولوجيا الطبية الاتصالية وتحسين إدارة المخاطر الطبية</w:t>
      </w:r>
      <w:r w:rsidRPr="00FF3C34">
        <w:rPr>
          <w:rFonts w:ascii="Simplified Arabic" w:hAnsi="Simplified Arabic" w:cs="Simplified Arabic"/>
          <w:color w:val="0E0E0E"/>
          <w:kern w:val="0"/>
          <w:sz w:val="28"/>
          <w:szCs w:val="28"/>
        </w:rPr>
        <w:t>.</w:t>
      </w:r>
    </w:p>
    <w:p w14:paraId="39BA8F87" w14:textId="77777777" w:rsidR="00CE477F" w:rsidRPr="00F2105C" w:rsidRDefault="00CE477F" w:rsidP="00832392">
      <w:pPr>
        <w:pStyle w:val="ListParagraph"/>
        <w:bidi/>
        <w:spacing w:line="360" w:lineRule="auto"/>
        <w:ind w:left="810"/>
        <w:jc w:val="both"/>
        <w:rPr>
          <w:rFonts w:ascii="Simplified Arabic" w:hAnsi="Simplified Arabic" w:cs="Simplified Arabic"/>
          <w:color w:val="0E0E0E"/>
          <w:kern w:val="0"/>
          <w:sz w:val="28"/>
          <w:szCs w:val="28"/>
        </w:rPr>
      </w:pPr>
    </w:p>
    <w:p w14:paraId="29A05284" w14:textId="6D4DDF98" w:rsidR="00FF3C34" w:rsidRPr="00FF3C34"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lastRenderedPageBreak/>
        <w:t>توجد علاقة ذات دلالة إحصائية بين استخدام التكنولوجيا الطبية الاتصالية وتحسين الوصول إلى الرعاية الصحية في المناطق النائية أو المحرومة</w:t>
      </w:r>
      <w:r w:rsidRPr="00FF3C34">
        <w:rPr>
          <w:rFonts w:ascii="Simplified Arabic" w:hAnsi="Simplified Arabic" w:cs="Simplified Arabic"/>
          <w:color w:val="0E0E0E"/>
          <w:kern w:val="0"/>
          <w:sz w:val="28"/>
          <w:szCs w:val="28"/>
        </w:rPr>
        <w:t>.</w:t>
      </w:r>
    </w:p>
    <w:p w14:paraId="068A4C8D" w14:textId="77777777" w:rsidR="00FF3C34" w:rsidRPr="00F2105C" w:rsidRDefault="00FF3C34" w:rsidP="00832392">
      <w:pPr>
        <w:bidi/>
        <w:spacing w:line="360" w:lineRule="auto"/>
        <w:jc w:val="both"/>
        <w:rPr>
          <w:rFonts w:ascii="Simplified Arabic" w:hAnsi="Simplified Arabic" w:cs="Simplified Arabic"/>
          <w:color w:val="0E0E0E"/>
          <w:kern w:val="0"/>
          <w:sz w:val="28"/>
          <w:szCs w:val="28"/>
        </w:rPr>
      </w:pPr>
    </w:p>
    <w:p w14:paraId="6CDA91DA" w14:textId="41C9945F" w:rsidR="00FF3C34" w:rsidRPr="00CE477F"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t>توجد علاقة ذات دلالة إحصائية بين التحديات المتعلقة بالأمان السيبراني واستخدام التكنولوجيا الطبية الاتصالية</w:t>
      </w:r>
      <w:r w:rsidRPr="00FF3C34">
        <w:rPr>
          <w:rFonts w:ascii="Simplified Arabic" w:hAnsi="Simplified Arabic" w:cs="Simplified Arabic"/>
          <w:color w:val="0E0E0E"/>
          <w:kern w:val="0"/>
          <w:sz w:val="28"/>
          <w:szCs w:val="28"/>
        </w:rPr>
        <w:t>.</w:t>
      </w:r>
    </w:p>
    <w:p w14:paraId="181A4A04" w14:textId="1F816342" w:rsidR="00FF3C34" w:rsidRPr="00FF3C34"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t>توجد علاقة ذات دلالة إحصائية بين استخدام التكنولوجيا الطبية الاتصالية وتقليل التكاليف الصحية وتحسين كفاءة النفقات</w:t>
      </w:r>
      <w:r w:rsidRPr="00FF3C34">
        <w:rPr>
          <w:rFonts w:ascii="Simplified Arabic" w:hAnsi="Simplified Arabic" w:cs="Simplified Arabic"/>
          <w:color w:val="0E0E0E"/>
          <w:kern w:val="0"/>
          <w:sz w:val="28"/>
          <w:szCs w:val="28"/>
        </w:rPr>
        <w:t>.</w:t>
      </w:r>
    </w:p>
    <w:p w14:paraId="4396428F" w14:textId="77777777" w:rsidR="00FF3C34" w:rsidRPr="00FF3C34" w:rsidRDefault="00FF3C34" w:rsidP="00832392">
      <w:pPr>
        <w:bidi/>
        <w:spacing w:line="360" w:lineRule="auto"/>
        <w:jc w:val="both"/>
        <w:rPr>
          <w:rFonts w:ascii="Simplified Arabic" w:hAnsi="Simplified Arabic" w:cs="Simplified Arabic"/>
          <w:color w:val="0E0E0E"/>
          <w:kern w:val="0"/>
          <w:sz w:val="28"/>
          <w:szCs w:val="28"/>
        </w:rPr>
      </w:pPr>
    </w:p>
    <w:p w14:paraId="7684503F" w14:textId="551EF3F2" w:rsidR="00FF3C34" w:rsidRPr="00FF3C34"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FF3C34">
        <w:rPr>
          <w:rFonts w:ascii="Simplified Arabic" w:hAnsi="Simplified Arabic" w:cs="Simplified Arabic"/>
          <w:color w:val="0E0E0E"/>
          <w:kern w:val="0"/>
          <w:sz w:val="28"/>
          <w:szCs w:val="28"/>
          <w:rtl/>
        </w:rPr>
        <w:t>توجد علاقة ذات دلالة إحصائية بين مستوى رضا المرضى ومقدمي الخدمات الصحية عن استخدام التكنولوجيا الطبية الاتصالية والعوامل المؤثرة في ذلك</w:t>
      </w:r>
      <w:r w:rsidR="00D327BF">
        <w:rPr>
          <w:rFonts w:ascii="Simplified Arabic" w:hAnsi="Simplified Arabic" w:cs="Simplified Arabic" w:hint="cs"/>
          <w:kern w:val="0"/>
          <w:sz w:val="28"/>
          <w:szCs w:val="28"/>
          <w:rtl/>
        </w:rPr>
        <w:t>.</w:t>
      </w:r>
    </w:p>
    <w:p w14:paraId="4D077B18" w14:textId="77777777" w:rsidR="00FF3C34" w:rsidRPr="00FF3C34" w:rsidRDefault="00FF3C34" w:rsidP="00832392">
      <w:pPr>
        <w:bidi/>
        <w:spacing w:line="360" w:lineRule="auto"/>
        <w:jc w:val="both"/>
        <w:rPr>
          <w:rFonts w:ascii="Simplified Arabic" w:hAnsi="Simplified Arabic" w:cs="Simplified Arabic"/>
          <w:color w:val="0E0E0E"/>
          <w:kern w:val="0"/>
          <w:sz w:val="28"/>
          <w:szCs w:val="28"/>
        </w:rPr>
      </w:pPr>
    </w:p>
    <w:p w14:paraId="2831AB8D" w14:textId="7D021CFC" w:rsidR="00FF3C34" w:rsidRPr="00D327BF" w:rsidRDefault="00FF3C34" w:rsidP="00832392">
      <w:pPr>
        <w:pStyle w:val="ListParagraph"/>
        <w:numPr>
          <w:ilvl w:val="0"/>
          <w:numId w:val="9"/>
        </w:numPr>
        <w:bidi/>
        <w:spacing w:line="360" w:lineRule="auto"/>
        <w:jc w:val="both"/>
        <w:rPr>
          <w:rFonts w:ascii="Simplified Arabic" w:hAnsi="Simplified Arabic" w:cs="Simplified Arabic"/>
          <w:color w:val="0E0E0E"/>
          <w:kern w:val="0"/>
          <w:sz w:val="28"/>
          <w:szCs w:val="28"/>
        </w:rPr>
      </w:pPr>
      <w:r w:rsidRPr="00D327BF">
        <w:rPr>
          <w:rFonts w:ascii="Simplified Arabic" w:hAnsi="Simplified Arabic" w:cs="Simplified Arabic"/>
          <w:color w:val="0E0E0E"/>
          <w:kern w:val="0"/>
          <w:sz w:val="28"/>
          <w:szCs w:val="28"/>
          <w:rtl/>
        </w:rPr>
        <w:t>توجد علاقة ذات دلالة إحصائية بين استخدام التكنولوجيا الطبية الاتصالية وتحسين التواصل بين الفرق الطبية المتعددة التخصصات</w:t>
      </w:r>
      <w:r w:rsidR="00D327BF">
        <w:rPr>
          <w:rFonts w:ascii="Simplified Arabic" w:hAnsi="Simplified Arabic" w:cs="Simplified Arabic" w:hint="cs"/>
          <w:kern w:val="0"/>
          <w:sz w:val="28"/>
          <w:szCs w:val="28"/>
          <w:rtl/>
        </w:rPr>
        <w:t>.</w:t>
      </w:r>
    </w:p>
    <w:p w14:paraId="65FC8D97" w14:textId="77777777" w:rsidR="00A74F76" w:rsidRDefault="00A74F76" w:rsidP="00832392">
      <w:pPr>
        <w:bidi/>
        <w:spacing w:line="360" w:lineRule="auto"/>
        <w:jc w:val="both"/>
        <w:rPr>
          <w:rFonts w:ascii="Simplified Arabic" w:hAnsi="Simplified Arabic" w:cs="Simplified Arabic"/>
          <w:sz w:val="28"/>
          <w:szCs w:val="28"/>
          <w:u w:val="single"/>
          <w:rtl/>
        </w:rPr>
      </w:pPr>
    </w:p>
    <w:p w14:paraId="2B57FEF7" w14:textId="77777777" w:rsidR="00FF3C34" w:rsidRDefault="00FF3C34" w:rsidP="00832392">
      <w:pPr>
        <w:bidi/>
        <w:spacing w:line="360" w:lineRule="auto"/>
        <w:jc w:val="both"/>
        <w:rPr>
          <w:rFonts w:ascii="Simplified Arabic" w:hAnsi="Simplified Arabic" w:cs="Simplified Arabic"/>
          <w:sz w:val="28"/>
          <w:szCs w:val="28"/>
          <w:u w:val="single"/>
          <w:rtl/>
        </w:rPr>
      </w:pPr>
    </w:p>
    <w:p w14:paraId="69DD09A4" w14:textId="77777777" w:rsidR="00FF3C34" w:rsidRDefault="00FF3C34" w:rsidP="00832392">
      <w:pPr>
        <w:bidi/>
        <w:spacing w:line="360" w:lineRule="auto"/>
        <w:jc w:val="both"/>
        <w:rPr>
          <w:rFonts w:ascii="Simplified Arabic" w:hAnsi="Simplified Arabic" w:cs="Simplified Arabic"/>
          <w:sz w:val="28"/>
          <w:szCs w:val="28"/>
          <w:u w:val="single"/>
          <w:rtl/>
        </w:rPr>
      </w:pPr>
    </w:p>
    <w:p w14:paraId="7EDE6EFC" w14:textId="77777777" w:rsidR="00FF3C34" w:rsidRDefault="00FF3C34" w:rsidP="00832392">
      <w:pPr>
        <w:bidi/>
        <w:spacing w:line="360" w:lineRule="auto"/>
        <w:jc w:val="both"/>
        <w:rPr>
          <w:rFonts w:ascii="Simplified Arabic" w:hAnsi="Simplified Arabic" w:cs="Simplified Arabic"/>
          <w:sz w:val="28"/>
          <w:szCs w:val="28"/>
          <w:u w:val="single"/>
          <w:rtl/>
        </w:rPr>
      </w:pPr>
    </w:p>
    <w:p w14:paraId="0EFC3830" w14:textId="77777777" w:rsidR="00CE477F" w:rsidRDefault="00CE477F" w:rsidP="00832392">
      <w:pPr>
        <w:bidi/>
        <w:spacing w:line="360" w:lineRule="auto"/>
        <w:jc w:val="both"/>
        <w:rPr>
          <w:rFonts w:ascii="Simplified Arabic" w:hAnsi="Simplified Arabic" w:cs="Simplified Arabic"/>
          <w:sz w:val="28"/>
          <w:szCs w:val="28"/>
          <w:u w:val="single"/>
          <w:rtl/>
        </w:rPr>
      </w:pPr>
    </w:p>
    <w:p w14:paraId="7D043365" w14:textId="77777777" w:rsidR="00CE477F" w:rsidRDefault="00CE477F" w:rsidP="00832392">
      <w:pPr>
        <w:bidi/>
        <w:spacing w:line="360" w:lineRule="auto"/>
        <w:jc w:val="both"/>
        <w:rPr>
          <w:rFonts w:ascii="Simplified Arabic" w:hAnsi="Simplified Arabic" w:cs="Simplified Arabic"/>
          <w:sz w:val="28"/>
          <w:szCs w:val="28"/>
          <w:u w:val="single"/>
          <w:rtl/>
        </w:rPr>
      </w:pPr>
    </w:p>
    <w:p w14:paraId="25349F1B" w14:textId="77777777" w:rsidR="00CE477F" w:rsidRDefault="00CE477F" w:rsidP="00832392">
      <w:pPr>
        <w:bidi/>
        <w:spacing w:line="360" w:lineRule="auto"/>
        <w:jc w:val="both"/>
        <w:rPr>
          <w:rFonts w:ascii="Simplified Arabic" w:hAnsi="Simplified Arabic" w:cs="Simplified Arabic"/>
          <w:sz w:val="28"/>
          <w:szCs w:val="28"/>
          <w:u w:val="single"/>
          <w:rtl/>
        </w:rPr>
      </w:pPr>
    </w:p>
    <w:p w14:paraId="6EC89A8F" w14:textId="77777777" w:rsidR="00CE477F" w:rsidRDefault="00CE477F" w:rsidP="00832392">
      <w:pPr>
        <w:bidi/>
        <w:spacing w:line="360" w:lineRule="auto"/>
        <w:jc w:val="both"/>
        <w:rPr>
          <w:rFonts w:ascii="Simplified Arabic" w:hAnsi="Simplified Arabic" w:cs="Simplified Arabic"/>
          <w:sz w:val="28"/>
          <w:szCs w:val="28"/>
          <w:u w:val="single"/>
          <w:rtl/>
        </w:rPr>
      </w:pPr>
    </w:p>
    <w:p w14:paraId="20DE524B" w14:textId="77777777" w:rsidR="00CE477F" w:rsidRDefault="00CE477F" w:rsidP="00832392">
      <w:pPr>
        <w:bidi/>
        <w:spacing w:line="360" w:lineRule="auto"/>
        <w:jc w:val="both"/>
        <w:rPr>
          <w:rFonts w:ascii="Simplified Arabic" w:hAnsi="Simplified Arabic" w:cs="Simplified Arabic"/>
          <w:sz w:val="28"/>
          <w:szCs w:val="28"/>
          <w:u w:val="single"/>
        </w:rPr>
      </w:pPr>
    </w:p>
    <w:p w14:paraId="3BF84109" w14:textId="77777777" w:rsidR="00F2105C" w:rsidRDefault="00F2105C" w:rsidP="00832392">
      <w:pPr>
        <w:bidi/>
        <w:spacing w:line="360" w:lineRule="auto"/>
        <w:jc w:val="both"/>
        <w:rPr>
          <w:rFonts w:ascii="Simplified Arabic" w:hAnsi="Simplified Arabic" w:cs="Simplified Arabic"/>
          <w:b/>
          <w:bCs/>
          <w:sz w:val="32"/>
          <w:szCs w:val="32"/>
          <w:u w:val="single"/>
          <w:rtl/>
        </w:rPr>
      </w:pPr>
    </w:p>
    <w:p w14:paraId="3DE3C34C" w14:textId="77777777" w:rsidR="00F2105C" w:rsidRDefault="00F2105C" w:rsidP="00832392">
      <w:pPr>
        <w:bidi/>
        <w:spacing w:line="360" w:lineRule="auto"/>
        <w:jc w:val="both"/>
        <w:rPr>
          <w:rFonts w:ascii="Simplified Arabic" w:hAnsi="Simplified Arabic" w:cs="Simplified Arabic"/>
          <w:b/>
          <w:bCs/>
          <w:sz w:val="32"/>
          <w:szCs w:val="32"/>
          <w:u w:val="single"/>
          <w:rtl/>
        </w:rPr>
      </w:pPr>
    </w:p>
    <w:p w14:paraId="784DFD0D" w14:textId="77777777" w:rsidR="00F2105C" w:rsidRDefault="00F2105C" w:rsidP="00832392">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2F1C645" w14:textId="77777777" w:rsidR="00F2105C" w:rsidRPr="009125CE" w:rsidRDefault="00F2105C" w:rsidP="00832392">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0996C69C" w14:textId="77777777" w:rsidR="00F2105C" w:rsidRDefault="00F2105C" w:rsidP="00832392">
      <w:pPr>
        <w:bidi/>
        <w:spacing w:line="360" w:lineRule="auto"/>
        <w:jc w:val="both"/>
        <w:rPr>
          <w:rFonts w:ascii="Simplified Arabic" w:hAnsi="Simplified Arabic" w:cs="Simplified Arabic"/>
          <w:b/>
          <w:bCs/>
          <w:sz w:val="32"/>
          <w:szCs w:val="32"/>
          <w:u w:val="single"/>
          <w:rtl/>
        </w:rPr>
      </w:pPr>
    </w:p>
    <w:p w14:paraId="464B8CE6" w14:textId="77777777" w:rsidR="00BE750A" w:rsidRDefault="00BE750A" w:rsidP="00832392">
      <w:pPr>
        <w:bidi/>
        <w:spacing w:line="360" w:lineRule="auto"/>
        <w:jc w:val="both"/>
        <w:rPr>
          <w:rFonts w:ascii="Simplified Arabic" w:hAnsi="Simplified Arabic" w:cs="Simplified Arabic"/>
          <w:b/>
          <w:bCs/>
          <w:sz w:val="32"/>
          <w:szCs w:val="32"/>
          <w:u w:val="single"/>
          <w:rtl/>
        </w:rPr>
      </w:pPr>
    </w:p>
    <w:p w14:paraId="5B692BE5" w14:textId="77777777" w:rsidR="00BE750A" w:rsidRDefault="00BE750A" w:rsidP="00832392">
      <w:pPr>
        <w:bidi/>
        <w:spacing w:line="360" w:lineRule="auto"/>
        <w:jc w:val="both"/>
        <w:rPr>
          <w:rFonts w:ascii="Simplified Arabic" w:hAnsi="Simplified Arabic" w:cs="Simplified Arabic"/>
          <w:b/>
          <w:bCs/>
          <w:sz w:val="32"/>
          <w:szCs w:val="32"/>
          <w:u w:val="single"/>
          <w:rtl/>
        </w:rPr>
      </w:pPr>
    </w:p>
    <w:p w14:paraId="6CC5CFF3" w14:textId="77777777" w:rsidR="00BE750A" w:rsidRDefault="00BE750A" w:rsidP="00832392">
      <w:pPr>
        <w:bidi/>
        <w:spacing w:line="360" w:lineRule="auto"/>
        <w:jc w:val="both"/>
        <w:rPr>
          <w:rFonts w:ascii="Simplified Arabic" w:hAnsi="Simplified Arabic" w:cs="Simplified Arabic"/>
          <w:b/>
          <w:bCs/>
          <w:sz w:val="32"/>
          <w:szCs w:val="32"/>
          <w:u w:val="single"/>
          <w:rtl/>
        </w:rPr>
      </w:pPr>
    </w:p>
    <w:p w14:paraId="7BC77C5C" w14:textId="77777777" w:rsidR="00BE750A" w:rsidRDefault="00BE750A" w:rsidP="00832392">
      <w:pPr>
        <w:bidi/>
        <w:spacing w:line="360" w:lineRule="auto"/>
        <w:jc w:val="both"/>
        <w:rPr>
          <w:rFonts w:ascii="Simplified Arabic" w:hAnsi="Simplified Arabic" w:cs="Simplified Arabic"/>
          <w:b/>
          <w:bCs/>
          <w:sz w:val="32"/>
          <w:szCs w:val="32"/>
          <w:u w:val="single"/>
          <w:rtl/>
        </w:rPr>
      </w:pPr>
    </w:p>
    <w:p w14:paraId="01033725" w14:textId="77777777" w:rsidR="00BE750A" w:rsidRDefault="00BE750A" w:rsidP="00832392">
      <w:pPr>
        <w:bidi/>
        <w:spacing w:line="360" w:lineRule="auto"/>
        <w:jc w:val="both"/>
        <w:rPr>
          <w:rFonts w:ascii="Simplified Arabic" w:hAnsi="Simplified Arabic" w:cs="Simplified Arabic"/>
          <w:b/>
          <w:bCs/>
          <w:sz w:val="32"/>
          <w:szCs w:val="32"/>
          <w:u w:val="single"/>
          <w:rtl/>
        </w:rPr>
      </w:pPr>
    </w:p>
    <w:p w14:paraId="1BF69D4C" w14:textId="7E779827" w:rsidR="001F593B" w:rsidRPr="00BE750A" w:rsidRDefault="00A10655" w:rsidP="00832392">
      <w:pPr>
        <w:bidi/>
        <w:spacing w:line="36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2.</w:t>
      </w:r>
      <w:r w:rsidR="00D22171" w:rsidRPr="00E74A82">
        <w:rPr>
          <w:rFonts w:ascii="Simplified Arabic" w:hAnsi="Simplified Arabic" w:cs="Simplified Arabic" w:hint="cs"/>
          <w:b/>
          <w:bCs/>
          <w:sz w:val="32"/>
          <w:szCs w:val="32"/>
          <w:u w:val="single"/>
          <w:rtl/>
        </w:rPr>
        <w:t>الدراسات السابقة</w:t>
      </w:r>
      <w:r w:rsidR="00A74F76" w:rsidRPr="00E74A82">
        <w:rPr>
          <w:rFonts w:ascii="Simplified Arabic" w:hAnsi="Simplified Arabic" w:cs="Simplified Arabic" w:hint="cs"/>
          <w:b/>
          <w:bCs/>
          <w:sz w:val="32"/>
          <w:szCs w:val="32"/>
          <w:u w:val="single"/>
          <w:rtl/>
        </w:rPr>
        <w:t>:</w:t>
      </w:r>
    </w:p>
    <w:p w14:paraId="5DE1AFFD" w14:textId="77777777" w:rsidR="00A547CA" w:rsidRPr="00A547CA" w:rsidRDefault="00A547CA" w:rsidP="00832392">
      <w:pPr>
        <w:autoSpaceDE w:val="0"/>
        <w:autoSpaceDN w:val="0"/>
        <w:bidi/>
        <w:adjustRightInd w:val="0"/>
        <w:spacing w:after="0" w:line="360" w:lineRule="auto"/>
        <w:jc w:val="both"/>
        <w:rPr>
          <w:rFonts w:ascii="Simplified Arabic" w:hAnsi="Simplified Arabic" w:cs="Simplified Arabic"/>
          <w:kern w:val="0"/>
          <w:sz w:val="28"/>
          <w:szCs w:val="28"/>
          <w:rtl/>
        </w:rPr>
      </w:pPr>
      <w:r w:rsidRPr="00A547CA">
        <w:rPr>
          <w:rFonts w:ascii="Simplified Arabic" w:hAnsi="Simplified Arabic" w:cs="Simplified Arabic"/>
          <w:kern w:val="0"/>
          <w:sz w:val="28"/>
          <w:szCs w:val="28"/>
          <w:rtl/>
        </w:rPr>
        <w:t>تعتبر تكنولوجيا الطب الاتصالي من التطورات الحديثة التي أثرت بشكل كبير على إدارة المخاطر الطبية، حيث تتيح للأطباء تقديم الرعاية الصحية عن بُعد، مما يساهم في تحسين الوصول إلى الخدمات الصحية وتقليل الضغط على المستشفيات. تتزايد أهمية تكنولوجيا الطب الاتصالي في مجال الرعاية الصحية، حيث تساهم في تحسين إدارة المخاطر الطبية وتعزيز سلامة المرضى. يعكس هذا البحث، بعنوان "أثر تكنولوجيا الطب الاتصالي على إدارة المخاطر الطبية: دراسة تحليلية على عينة من المرضى والأطباء في مستشفى حقل العام -2024"، أهمية البحث في فهم تأثير هذه التكنولوجيا على العوامل المختلفة المرتبطة بإدارة المخاطر، تتناول الدراسات السابقة جوانب متعددة من هذا الموضوع ومن اهم الدراسات المقدمة:</w:t>
      </w:r>
    </w:p>
    <w:p w14:paraId="6B818EF4" w14:textId="77777777" w:rsidR="00A547CA" w:rsidRDefault="00A547CA" w:rsidP="00832392">
      <w:pPr>
        <w:autoSpaceDE w:val="0"/>
        <w:autoSpaceDN w:val="0"/>
        <w:bidi/>
        <w:adjustRightInd w:val="0"/>
        <w:spacing w:after="0" w:line="360" w:lineRule="auto"/>
        <w:jc w:val="both"/>
        <w:rPr>
          <w:rFonts w:ascii="Simplified Arabic" w:hAnsi="Simplified Arabic" w:cs="Simplified Arabic"/>
          <w:b/>
          <w:bCs/>
          <w:kern w:val="0"/>
          <w:sz w:val="28"/>
          <w:szCs w:val="28"/>
          <w:rtl/>
        </w:rPr>
      </w:pPr>
    </w:p>
    <w:p w14:paraId="5EFD3477" w14:textId="36295A7F" w:rsidR="001F593B" w:rsidRPr="000D0DCD" w:rsidRDefault="001F593B" w:rsidP="00832392">
      <w:pPr>
        <w:autoSpaceDE w:val="0"/>
        <w:autoSpaceDN w:val="0"/>
        <w:bidi/>
        <w:adjustRightInd w:val="0"/>
        <w:spacing w:after="0" w:line="360" w:lineRule="auto"/>
        <w:jc w:val="both"/>
        <w:rPr>
          <w:rFonts w:ascii="Simplified Arabic" w:hAnsi="Simplified Arabic" w:cs="Simplified Arabic"/>
          <w:b/>
          <w:bCs/>
          <w:kern w:val="0"/>
          <w:sz w:val="28"/>
          <w:szCs w:val="28"/>
          <w:rtl/>
        </w:rPr>
      </w:pPr>
      <w:r w:rsidRPr="00FA4594">
        <w:rPr>
          <w:rFonts w:ascii="Simplified Arabic" w:hAnsi="Simplified Arabic" w:cs="Simplified Arabic" w:hint="cs"/>
          <w:b/>
          <w:bCs/>
          <w:kern w:val="0"/>
          <w:sz w:val="28"/>
          <w:szCs w:val="28"/>
          <w:rtl/>
        </w:rPr>
        <w:t xml:space="preserve">دراسة </w:t>
      </w:r>
      <w:r>
        <w:rPr>
          <w:rFonts w:ascii="Simplified Arabic" w:hAnsi="Simplified Arabic" w:cs="Simplified Arabic" w:hint="cs"/>
          <w:b/>
          <w:bCs/>
          <w:kern w:val="0"/>
          <w:sz w:val="28"/>
          <w:szCs w:val="28"/>
          <w:rtl/>
        </w:rPr>
        <w:t>(</w:t>
      </w:r>
      <w:r w:rsidRPr="00FA4594">
        <w:rPr>
          <w:rFonts w:ascii="Simplified Arabic" w:hAnsi="Simplified Arabic" w:cs="Simplified Arabic" w:hint="cs"/>
          <w:b/>
          <w:bCs/>
          <w:kern w:val="0"/>
          <w:sz w:val="28"/>
          <w:szCs w:val="28"/>
          <w:rtl/>
        </w:rPr>
        <w:t>عبد الجبا</w:t>
      </w:r>
      <w:r w:rsidRPr="00FA4594">
        <w:rPr>
          <w:rFonts w:ascii="Simplified Arabic" w:hAnsi="Simplified Arabic" w:cs="Simplified Arabic" w:hint="eastAsia"/>
          <w:b/>
          <w:bCs/>
          <w:kern w:val="0"/>
          <w:sz w:val="28"/>
          <w:szCs w:val="28"/>
          <w:rtl/>
        </w:rPr>
        <w:t>ر</w:t>
      </w:r>
      <w:r>
        <w:rPr>
          <w:rFonts w:ascii="Simplified Arabic" w:hAnsi="Simplified Arabic" w:cs="Simplified Arabic" w:hint="cs"/>
          <w:b/>
          <w:bCs/>
          <w:kern w:val="0"/>
          <w:sz w:val="28"/>
          <w:szCs w:val="28"/>
          <w:rtl/>
        </w:rPr>
        <w:t xml:space="preserve"> </w:t>
      </w:r>
      <w:proofErr w:type="spellStart"/>
      <w:r>
        <w:rPr>
          <w:rFonts w:ascii="Simplified Arabic" w:hAnsi="Simplified Arabic" w:cs="Simplified Arabic" w:hint="cs"/>
          <w:b/>
          <w:bCs/>
          <w:kern w:val="0"/>
          <w:sz w:val="28"/>
          <w:szCs w:val="28"/>
          <w:rtl/>
        </w:rPr>
        <w:t>والنجماوي</w:t>
      </w:r>
      <w:proofErr w:type="spellEnd"/>
      <w:r>
        <w:rPr>
          <w:rFonts w:ascii="Simplified Arabic" w:hAnsi="Simplified Arabic" w:cs="Simplified Arabic" w:hint="cs"/>
          <w:sz w:val="28"/>
          <w:szCs w:val="28"/>
          <w:rtl/>
          <w:lang w:bidi="ar-SY"/>
        </w:rPr>
        <w:t>,</w:t>
      </w:r>
      <w:r w:rsidRPr="00FA4594">
        <w:rPr>
          <w:rFonts w:ascii="Simplified Arabic" w:hAnsi="Simplified Arabic" w:cs="Simplified Arabic" w:hint="cs"/>
          <w:b/>
          <w:bCs/>
          <w:kern w:val="0"/>
          <w:sz w:val="28"/>
          <w:szCs w:val="28"/>
          <w:rtl/>
        </w:rPr>
        <w:t xml:space="preserve"> ٢٠٢٢) بعنوان " مسؤولية الطبيب المدنية في التطبيب عن بعد: دراسة مقارنة"</w:t>
      </w:r>
    </w:p>
    <w:p w14:paraId="32D29A7D" w14:textId="77777777" w:rsidR="001F593B" w:rsidRPr="006B5BD5" w:rsidRDefault="001F593B"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تتناول هذه الدراسة مسؤولية الطبيب المدنية في إطار التطبيب عن بعد، وهو استخدام التكنولوجيا والاتصالات لتقديم الخدمات الصحية عن بعد. تهدف الدراسة إلى مقارنة القوانين المتعلقة بالمسؤولية الطبية في فرنسا والإمارات العربية المتحدة، وتحديد العقبات والتحديات التي تواجه تطبيق هذه التكنولوجيا الحديثة في مجال الرعاية الصحية.</w:t>
      </w:r>
    </w:p>
    <w:p w14:paraId="547D7E68" w14:textId="77777777" w:rsidR="001F593B" w:rsidRPr="006B5BD5" w:rsidRDefault="001F593B"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تستعرض الدراسة التشريعات الحالية في كل من فرنسا والإمارات، وتحلل كيفية تعامل كل نظام قانوني مع التطبيب عن بعد من منظور المسؤولية المدنية للطبيب. كما تبحث في مدى التزام الأطباء بمعايير الرعاية الصحية والواجبات القانونية المترتبة عليهم عند تقديم الخدمات الطبية عن بعد.</w:t>
      </w:r>
    </w:p>
    <w:p w14:paraId="6D67432E" w14:textId="2CEA7D63" w:rsidR="001F593B" w:rsidRPr="006B5BD5" w:rsidRDefault="001F593B"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lastRenderedPageBreak/>
        <w:t xml:space="preserve">تتضمن الدراسة تحليلًا للسياسات الصحية ومدى تأثيرها على انتشار وتبني تكنولوجيا التطبيب عن بعد، مع التركيز على الفوائد والمخاطر المحتملة. تهدف الدراسة أيضًا إلى تقديم توصيات لتطوير </w:t>
      </w:r>
      <w:r w:rsidR="009D6F26" w:rsidRPr="005D75D3">
        <w:rPr>
          <w:rFonts w:ascii="Simplified Arabic" w:hAnsi="Simplified Arabic" w:cs="Simplified Arabic" w:hint="cs"/>
          <w:kern w:val="0"/>
          <w:sz w:val="28"/>
          <w:szCs w:val="28"/>
          <w:rtl/>
        </w:rPr>
        <w:t>الأطر</w:t>
      </w:r>
      <w:r w:rsidR="009D6F26">
        <w:rPr>
          <w:rFonts w:ascii="Simplified Arabic" w:hAnsi="Simplified Arabic" w:cs="Simplified Arabic" w:hint="cs"/>
          <w:kern w:val="0"/>
          <w:sz w:val="28"/>
          <w:szCs w:val="28"/>
          <w:rtl/>
        </w:rPr>
        <w:t>ا</w:t>
      </w:r>
      <w:r w:rsidR="009D6F26">
        <w:rPr>
          <w:rFonts w:ascii="Simplified Arabic" w:hAnsi="Simplified Arabic" w:cs="Simplified Arabic" w:hint="eastAsia"/>
          <w:kern w:val="0"/>
          <w:sz w:val="28"/>
          <w:szCs w:val="28"/>
          <w:rtl/>
        </w:rPr>
        <w:t>ف</w:t>
      </w:r>
      <w:r w:rsidRPr="005D75D3">
        <w:rPr>
          <w:rFonts w:ascii="Simplified Arabic" w:hAnsi="Simplified Arabic" w:cs="Simplified Arabic" w:hint="cs"/>
          <w:kern w:val="0"/>
          <w:sz w:val="28"/>
          <w:szCs w:val="28"/>
          <w:rtl/>
        </w:rPr>
        <w:t xml:space="preserve"> القانونية والتنظيمية لتحسين جودة الخدمات الصحية المقدمة عن بعد وضمان حقوق المرضى.</w:t>
      </w:r>
    </w:p>
    <w:p w14:paraId="2D892F07" w14:textId="77777777" w:rsidR="001F593B" w:rsidRPr="005D75D3" w:rsidRDefault="001F593B" w:rsidP="00832392">
      <w:pPr>
        <w:autoSpaceDE w:val="0"/>
        <w:autoSpaceDN w:val="0"/>
        <w:bidi/>
        <w:adjustRightInd w:val="0"/>
        <w:spacing w:after="0" w:line="360" w:lineRule="auto"/>
        <w:jc w:val="both"/>
        <w:rPr>
          <w:rFonts w:ascii="Simplified Arabic" w:hAnsi="Simplified Arabic" w:cs="Simplified Arabic"/>
          <w:kern w:val="0"/>
          <w:sz w:val="28"/>
          <w:szCs w:val="28"/>
          <w:rtl/>
        </w:rPr>
      </w:pPr>
      <w:r w:rsidRPr="005D75D3">
        <w:rPr>
          <w:rFonts w:ascii="Simplified Arabic" w:hAnsi="Simplified Arabic" w:cs="Simplified Arabic" w:hint="cs"/>
          <w:kern w:val="0"/>
          <w:sz w:val="28"/>
          <w:szCs w:val="28"/>
          <w:rtl/>
        </w:rPr>
        <w:t>تعتبر هذه الدراسة إضافة قيمة للأدبيات القانونية والطبية، حيث تسلط الضوء على جوانب مهمة من تطبيقات التكنولوجيا الحديثة في الرعاية الصحية، وتوفر قاعدة معرفية لتطوير السياسات الصحية بما يتناسب مع التطورات التكنولوجية.</w:t>
      </w:r>
    </w:p>
    <w:p w14:paraId="40011C5B" w14:textId="77777777" w:rsidR="001F593B" w:rsidRDefault="001F593B" w:rsidP="00832392">
      <w:pPr>
        <w:bidi/>
        <w:spacing w:line="360" w:lineRule="auto"/>
        <w:jc w:val="both"/>
        <w:rPr>
          <w:rFonts w:ascii="Simplified Arabic" w:hAnsi="Simplified Arabic" w:cs="Simplified Arabic"/>
          <w:b/>
          <w:bCs/>
          <w:color w:val="000000" w:themeColor="text1"/>
          <w:sz w:val="28"/>
          <w:szCs w:val="28"/>
          <w:rtl/>
        </w:rPr>
      </w:pPr>
    </w:p>
    <w:p w14:paraId="0C60326A" w14:textId="77BA6F44" w:rsidR="001F593B" w:rsidRPr="00BE750A" w:rsidRDefault="001F593B" w:rsidP="00832392">
      <w:pPr>
        <w:bidi/>
        <w:spacing w:line="360" w:lineRule="auto"/>
        <w:jc w:val="both"/>
        <w:rPr>
          <w:rFonts w:ascii="Simplified Arabic" w:hAnsi="Simplified Arabic" w:cs="Simplified Arabic"/>
          <w:b/>
          <w:bCs/>
          <w:sz w:val="28"/>
          <w:szCs w:val="28"/>
          <w:u w:val="single"/>
          <w:rtl/>
        </w:rPr>
      </w:pPr>
      <w:r w:rsidRPr="00BF15C9">
        <w:rPr>
          <w:rFonts w:ascii="Simplified Arabic" w:hAnsi="Simplified Arabic" w:cs="Simplified Arabic" w:hint="cs"/>
          <w:b/>
          <w:bCs/>
          <w:sz w:val="28"/>
          <w:szCs w:val="28"/>
          <w:rtl/>
        </w:rPr>
        <w:t>دراسة</w:t>
      </w:r>
      <w:r w:rsidRPr="00BF15C9">
        <w:rPr>
          <w:rFonts w:ascii="Simplified Arabic" w:hAnsi="Simplified Arabic" w:cs="Simplified Arabic"/>
          <w:b/>
          <w:bCs/>
          <w:sz w:val="28"/>
          <w:szCs w:val="28"/>
        </w:rPr>
        <w:t xml:space="preserve"> (</w:t>
      </w:r>
      <w:r w:rsidRPr="00FA4594">
        <w:rPr>
          <w:rFonts w:ascii="Simplified Arabic" w:hAnsi="Simplified Arabic" w:cs="Simplified Arabic"/>
          <w:b/>
          <w:bCs/>
          <w:color w:val="000000" w:themeColor="text1"/>
          <w:sz w:val="28"/>
          <w:szCs w:val="28"/>
          <w:shd w:val="clear" w:color="auto" w:fill="FFFFFF"/>
        </w:rPr>
        <w:t>Donald</w:t>
      </w:r>
      <w:r w:rsidRPr="00FA4594">
        <w:rPr>
          <w:rFonts w:ascii="Simplified Arabic" w:hAnsi="Simplified Arabic" w:cs="Simplified Arabic" w:hint="cs"/>
          <w:b/>
          <w:bCs/>
          <w:color w:val="000000" w:themeColor="text1"/>
          <w:sz w:val="28"/>
          <w:szCs w:val="28"/>
          <w:shd w:val="clear" w:color="auto" w:fill="FFFFFF"/>
        </w:rPr>
        <w:t xml:space="preserve"> </w:t>
      </w:r>
      <w:r w:rsidRPr="00BF15C9">
        <w:rPr>
          <w:rFonts w:ascii="Simplified Arabic" w:hAnsi="Simplified Arabic" w:cs="Simplified Arabic" w:hint="cs"/>
          <w:b/>
          <w:bCs/>
          <w:i/>
          <w:iCs/>
          <w:color w:val="000000" w:themeColor="text1"/>
          <w:sz w:val="28"/>
          <w:szCs w:val="28"/>
          <w:shd w:val="clear" w:color="auto" w:fill="FFFFFF"/>
        </w:rPr>
        <w:t>et</w:t>
      </w:r>
      <w:r w:rsidRPr="00BF15C9">
        <w:rPr>
          <w:rFonts w:ascii="Simplified Arabic" w:hAnsi="Simplified Arabic" w:cs="Simplified Arabic"/>
          <w:b/>
          <w:bCs/>
          <w:i/>
          <w:iCs/>
          <w:color w:val="000000" w:themeColor="text1"/>
          <w:sz w:val="28"/>
          <w:szCs w:val="28"/>
          <w:shd w:val="clear" w:color="auto" w:fill="FFFFFF"/>
        </w:rPr>
        <w:t xml:space="preserve"> a</w:t>
      </w:r>
      <w:r w:rsidRPr="00BF15C9">
        <w:rPr>
          <w:rFonts w:ascii="Simplified Arabic" w:hAnsi="Simplified Arabic" w:cs="Simplified Arabic" w:hint="cs"/>
          <w:b/>
          <w:bCs/>
          <w:i/>
          <w:iCs/>
          <w:color w:val="000000" w:themeColor="text1"/>
          <w:sz w:val="28"/>
          <w:szCs w:val="28"/>
          <w:shd w:val="clear" w:color="auto" w:fill="FFFFFF"/>
        </w:rPr>
        <w:t>l</w:t>
      </w:r>
      <w:r>
        <w:rPr>
          <w:rFonts w:ascii="Simplified Arabic" w:hAnsi="Simplified Arabic" w:cs="Simplified Arabic"/>
          <w:b/>
          <w:bCs/>
          <w:color w:val="000000" w:themeColor="text1"/>
          <w:sz w:val="28"/>
          <w:szCs w:val="28"/>
          <w:shd w:val="clear" w:color="auto" w:fill="FFFFFF"/>
        </w:rPr>
        <w:t>.,</w:t>
      </w:r>
      <w:r w:rsidRPr="00FA4594">
        <w:rPr>
          <w:rFonts w:ascii="Simplified Arabic" w:hAnsi="Simplified Arabic" w:cs="Simplified Arabic" w:hint="cs"/>
          <w:b/>
          <w:bCs/>
          <w:color w:val="000000" w:themeColor="text1"/>
          <w:sz w:val="28"/>
          <w:szCs w:val="28"/>
          <w:shd w:val="clear" w:color="auto" w:fill="FFFFFF"/>
        </w:rPr>
        <w:t xml:space="preserve"> </w:t>
      </w:r>
      <w:r w:rsidRPr="00FA4594">
        <w:rPr>
          <w:rFonts w:ascii="Simplified Arabic" w:hAnsi="Simplified Arabic" w:cs="Simplified Arabic"/>
          <w:b/>
          <w:bCs/>
          <w:color w:val="000000" w:themeColor="text1"/>
          <w:sz w:val="28"/>
          <w:szCs w:val="28"/>
          <w:shd w:val="clear" w:color="auto" w:fill="FFFFFF"/>
        </w:rPr>
        <w:t>2022</w:t>
      </w:r>
      <w:r>
        <w:rPr>
          <w:rFonts w:ascii="Simplified Arabic" w:hAnsi="Simplified Arabic" w:cs="Simplified Arabic"/>
          <w:b/>
          <w:bCs/>
          <w:sz w:val="28"/>
          <w:szCs w:val="28"/>
          <w:u w:val="single"/>
        </w:rPr>
        <w:t>)</w:t>
      </w:r>
      <w:r w:rsidRPr="00FA4594">
        <w:rPr>
          <w:rFonts w:ascii="Simplified Arabic" w:hAnsi="Simplified Arabic" w:cs="Simplified Arabic" w:hint="cs"/>
          <w:b/>
          <w:bCs/>
          <w:color w:val="000000" w:themeColor="text1"/>
          <w:sz w:val="28"/>
          <w:szCs w:val="28"/>
          <w:shd w:val="clear" w:color="auto" w:fill="FFFFFF"/>
          <w:rtl/>
        </w:rPr>
        <w:t xml:space="preserve"> بعنوا</w:t>
      </w:r>
      <w:r w:rsidRPr="00FA4594">
        <w:rPr>
          <w:rFonts w:ascii="Simplified Arabic" w:hAnsi="Simplified Arabic" w:cs="Simplified Arabic" w:hint="eastAsia"/>
          <w:b/>
          <w:bCs/>
          <w:color w:val="000000" w:themeColor="text1"/>
          <w:sz w:val="28"/>
          <w:szCs w:val="28"/>
          <w:shd w:val="clear" w:color="auto" w:fill="FFFFFF"/>
          <w:rtl/>
        </w:rPr>
        <w:t>ن</w:t>
      </w:r>
      <w:r w:rsidRPr="00FA4594">
        <w:rPr>
          <w:rFonts w:ascii="Simplified Arabic" w:hAnsi="Simplified Arabic" w:cs="Simplified Arabic" w:hint="cs"/>
          <w:b/>
          <w:bCs/>
          <w:color w:val="000000" w:themeColor="text1"/>
          <w:sz w:val="28"/>
          <w:szCs w:val="28"/>
          <w:shd w:val="clear" w:color="auto" w:fill="FFFFFF"/>
          <w:rtl/>
        </w:rPr>
        <w:t xml:space="preserve"> " </w:t>
      </w:r>
      <w:r w:rsidRPr="00FA4594">
        <w:rPr>
          <w:rFonts w:ascii="Simplified Arabic" w:hAnsi="Simplified Arabic" w:cs="Simplified Arabic" w:hint="cs"/>
          <w:b/>
          <w:bCs/>
          <w:color w:val="000000" w:themeColor="text1"/>
          <w:kern w:val="0"/>
          <w:sz w:val="28"/>
          <w:szCs w:val="28"/>
          <w:rtl/>
        </w:rPr>
        <w:t>توفير الان</w:t>
      </w:r>
      <w:r w:rsidRPr="00FA4594">
        <w:rPr>
          <w:rFonts w:ascii="Simplified Arabic" w:hAnsi="Simplified Arabic" w:cs="Simplified Arabic" w:hint="cs"/>
          <w:b/>
          <w:bCs/>
          <w:color w:val="0E0E0E"/>
          <w:kern w:val="0"/>
          <w:sz w:val="28"/>
          <w:szCs w:val="28"/>
          <w:rtl/>
        </w:rPr>
        <w:t>بعاثات الكربونية المرتبطة بالطب الاتصالي والفوائد المترتبة على المرضى: مراجعة منهجية"</w:t>
      </w:r>
    </w:p>
    <w:p w14:paraId="617AB950" w14:textId="77777777" w:rsidR="001F593B" w:rsidRDefault="001F593B" w:rsidP="00832392">
      <w:pPr>
        <w:bidi/>
        <w:spacing w:line="360" w:lineRule="auto"/>
        <w:jc w:val="both"/>
        <w:rPr>
          <w:rFonts w:ascii="AppleSystemUIFont" w:hAnsi="AppleSystemUIFont" w:cs="AppleSystemUIFont"/>
          <w:kern w:val="0"/>
          <w:sz w:val="26"/>
          <w:szCs w:val="26"/>
          <w:rtl/>
        </w:rPr>
      </w:pPr>
      <w:r w:rsidRPr="002B1739">
        <w:rPr>
          <w:rFonts w:ascii="Simplified Arabic" w:hAnsi="Simplified Arabic" w:cs="Simplified Arabic" w:hint="cs"/>
          <w:kern w:val="0"/>
          <w:sz w:val="28"/>
          <w:szCs w:val="28"/>
          <w:rtl/>
        </w:rPr>
        <w:t xml:space="preserve">الطب الاتصالي هو خدمة متنامية بسرعة في تحول أنظمة الرعاية الصحية نحو </w:t>
      </w:r>
      <w:proofErr w:type="spellStart"/>
      <w:r w:rsidRPr="002B1739">
        <w:rPr>
          <w:rFonts w:ascii="Simplified Arabic" w:hAnsi="Simplified Arabic" w:cs="Simplified Arabic" w:hint="cs"/>
          <w:kern w:val="0"/>
          <w:sz w:val="28"/>
          <w:szCs w:val="28"/>
          <w:rtl/>
        </w:rPr>
        <w:t>الرقمنة</w:t>
      </w:r>
      <w:proofErr w:type="spellEnd"/>
      <w:r w:rsidRPr="002B1739">
        <w:rPr>
          <w:rFonts w:ascii="Simplified Arabic" w:hAnsi="Simplified Arabic" w:cs="Simplified Arabic" w:hint="cs"/>
          <w:kern w:val="0"/>
          <w:sz w:val="28"/>
          <w:szCs w:val="28"/>
          <w:rtl/>
        </w:rPr>
        <w:t xml:space="preserve">. حديثًا، تم التركيز على تخفيض انبعاثات الكربون في أنظمة الرعاية الصحية من خلال مبادرات منظمات الصحة العالمية والوطنية التي تهدف إلى التوجه نحو الحياد الكربوني بحلول منتصف القرن الواحد والعشرين. يقوم هذا الدراسة بفحص الانبعاثات الناتجة عن الكربون المرتبطة بالطب الاتصالي، ودورها المحتمل في تحقيق الحياد الكربوني وتأثيرها في وضع السياسات. نقوم أيضًا بدراسة فوائد الطب الاتصالي للمرضى. المنهجية: تم إجراء استعراض منهجي لقواعد البيانات </w:t>
      </w:r>
      <w:r w:rsidRPr="002B1739">
        <w:rPr>
          <w:rFonts w:ascii="Simplified Arabic" w:hAnsi="Simplified Arabic" w:cs="Simplified Arabic" w:hint="cs"/>
          <w:kern w:val="0"/>
          <w:sz w:val="28"/>
          <w:szCs w:val="28"/>
        </w:rPr>
        <w:t>PubMed</w:t>
      </w:r>
      <w:r w:rsidRPr="002B1739">
        <w:rPr>
          <w:rFonts w:ascii="Simplified Arabic" w:hAnsi="Simplified Arabic" w:cs="Simplified Arabic" w:hint="cs"/>
          <w:kern w:val="0"/>
          <w:sz w:val="28"/>
          <w:szCs w:val="28"/>
          <w:rtl/>
        </w:rPr>
        <w:t xml:space="preserve">، </w:t>
      </w:r>
      <w:r w:rsidRPr="002B1739">
        <w:rPr>
          <w:rFonts w:ascii="Simplified Arabic" w:hAnsi="Simplified Arabic" w:cs="Simplified Arabic" w:hint="cs"/>
          <w:kern w:val="0"/>
          <w:sz w:val="28"/>
          <w:szCs w:val="28"/>
        </w:rPr>
        <w:t>Medline</w:t>
      </w:r>
      <w:r w:rsidRPr="002B1739">
        <w:rPr>
          <w:rFonts w:ascii="Simplified Arabic" w:hAnsi="Simplified Arabic" w:cs="Simplified Arabic" w:hint="cs"/>
          <w:kern w:val="0"/>
          <w:sz w:val="28"/>
          <w:szCs w:val="28"/>
          <w:rtl/>
        </w:rPr>
        <w:t xml:space="preserve">، </w:t>
      </w:r>
      <w:r w:rsidRPr="002B1739">
        <w:rPr>
          <w:rFonts w:ascii="Simplified Arabic" w:hAnsi="Simplified Arabic" w:cs="Simplified Arabic" w:hint="cs"/>
          <w:kern w:val="0"/>
          <w:sz w:val="28"/>
          <w:szCs w:val="28"/>
        </w:rPr>
        <w:t>EMBASE</w:t>
      </w:r>
      <w:r w:rsidRPr="002B1739">
        <w:rPr>
          <w:rFonts w:ascii="Simplified Arabic" w:hAnsi="Simplified Arabic" w:cs="Simplified Arabic" w:hint="cs"/>
          <w:kern w:val="0"/>
          <w:sz w:val="28"/>
          <w:szCs w:val="28"/>
          <w:rtl/>
        </w:rPr>
        <w:t xml:space="preserve">، </w:t>
      </w:r>
      <w:r w:rsidRPr="002B1739">
        <w:rPr>
          <w:rFonts w:ascii="Simplified Arabic" w:hAnsi="Simplified Arabic" w:cs="Simplified Arabic" w:hint="cs"/>
          <w:kern w:val="0"/>
          <w:sz w:val="28"/>
          <w:szCs w:val="28"/>
        </w:rPr>
        <w:t>EMCARE</w:t>
      </w:r>
      <w:r w:rsidRPr="002B1739">
        <w:rPr>
          <w:rFonts w:ascii="Simplified Arabic" w:hAnsi="Simplified Arabic" w:cs="Simplified Arabic" w:hint="cs"/>
          <w:kern w:val="0"/>
          <w:sz w:val="28"/>
          <w:szCs w:val="28"/>
          <w:rtl/>
        </w:rPr>
        <w:t xml:space="preserve">، </w:t>
      </w:r>
      <w:r w:rsidRPr="002B1739">
        <w:rPr>
          <w:rFonts w:ascii="Simplified Arabic" w:hAnsi="Simplified Arabic" w:cs="Simplified Arabic" w:hint="cs"/>
          <w:kern w:val="0"/>
          <w:sz w:val="28"/>
          <w:szCs w:val="28"/>
        </w:rPr>
        <w:t>CINAHL</w:t>
      </w:r>
      <w:r w:rsidRPr="002B1739">
        <w:rPr>
          <w:rFonts w:ascii="Simplified Arabic" w:hAnsi="Simplified Arabic" w:cs="Simplified Arabic" w:hint="cs"/>
          <w:kern w:val="0"/>
          <w:sz w:val="28"/>
          <w:szCs w:val="28"/>
          <w:rtl/>
        </w:rPr>
        <w:t xml:space="preserve">، </w:t>
      </w:r>
      <w:proofErr w:type="gramStart"/>
      <w:r w:rsidRPr="002B1739">
        <w:rPr>
          <w:rFonts w:ascii="Simplified Arabic" w:hAnsi="Simplified Arabic" w:cs="Simplified Arabic" w:hint="cs"/>
          <w:kern w:val="0"/>
          <w:sz w:val="28"/>
          <w:szCs w:val="28"/>
          <w:rtl/>
        </w:rPr>
        <w:t xml:space="preserve">و </w:t>
      </w:r>
      <w:r w:rsidRPr="002B1739">
        <w:rPr>
          <w:rFonts w:ascii="Simplified Arabic" w:hAnsi="Simplified Arabic" w:cs="Simplified Arabic" w:hint="cs"/>
          <w:kern w:val="0"/>
          <w:sz w:val="28"/>
          <w:szCs w:val="28"/>
        </w:rPr>
        <w:t>HMIC</w:t>
      </w:r>
      <w:proofErr w:type="gramEnd"/>
      <w:r w:rsidRPr="002B1739">
        <w:rPr>
          <w:rFonts w:ascii="Simplified Arabic" w:hAnsi="Simplified Arabic" w:cs="Simplified Arabic" w:hint="cs"/>
          <w:kern w:val="0"/>
          <w:sz w:val="28"/>
          <w:szCs w:val="28"/>
          <w:rtl/>
        </w:rPr>
        <w:t xml:space="preserve">. تم تحديد مؤهلات الدراسات وفقًا لمعايير محددة مسبقًا. النتائج: تم التعرف على مجموعة من 31 دراسة تتضمن أكثر من 57,000 مريض. تتراوح الوفورات الكربونية بين 0.69 كجم من ثاني أكسيد الكربون المكافئ لكل لقاء إلى 893 كجم من ثاني أكسيد الكربون المكافئ لكل لقاء. كما تتراوح المسافات التي تم توفيرها بين 6.1 </w:t>
      </w:r>
      <w:proofErr w:type="gramStart"/>
      <w:r w:rsidRPr="002B1739">
        <w:rPr>
          <w:rFonts w:ascii="Simplified Arabic" w:hAnsi="Simplified Arabic" w:cs="Simplified Arabic" w:hint="cs"/>
          <w:kern w:val="0"/>
          <w:sz w:val="28"/>
          <w:szCs w:val="28"/>
          <w:rtl/>
        </w:rPr>
        <w:t>و 3,386</w:t>
      </w:r>
      <w:proofErr w:type="gramEnd"/>
      <w:r w:rsidRPr="002B1739">
        <w:rPr>
          <w:rFonts w:ascii="Simplified Arabic" w:hAnsi="Simplified Arabic" w:cs="Simplified Arabic" w:hint="cs"/>
          <w:kern w:val="0"/>
          <w:sz w:val="28"/>
          <w:szCs w:val="28"/>
          <w:rtl/>
        </w:rPr>
        <w:t xml:space="preserve"> كم. تم إجراء تحليل إضافي </w:t>
      </w:r>
      <w:r w:rsidRPr="002B1739">
        <w:rPr>
          <w:rFonts w:ascii="Simplified Arabic" w:hAnsi="Simplified Arabic" w:cs="Simplified Arabic" w:hint="cs"/>
          <w:kern w:val="0"/>
          <w:sz w:val="28"/>
          <w:szCs w:val="28"/>
          <w:rtl/>
        </w:rPr>
        <w:lastRenderedPageBreak/>
        <w:t xml:space="preserve">لـ 18 دراسة </w:t>
      </w:r>
      <w:proofErr w:type="spellStart"/>
      <w:r w:rsidRPr="002B1739">
        <w:rPr>
          <w:rFonts w:ascii="Simplified Arabic" w:hAnsi="Simplified Arabic" w:cs="Simplified Arabic" w:hint="cs"/>
          <w:kern w:val="0"/>
          <w:sz w:val="28"/>
          <w:szCs w:val="28"/>
          <w:rtl/>
        </w:rPr>
        <w:t>لتوفيرات</w:t>
      </w:r>
      <w:proofErr w:type="spellEnd"/>
      <w:r w:rsidRPr="002B1739">
        <w:rPr>
          <w:rFonts w:ascii="Simplified Arabic" w:hAnsi="Simplified Arabic" w:cs="Simplified Arabic" w:hint="cs"/>
          <w:kern w:val="0"/>
          <w:sz w:val="28"/>
          <w:szCs w:val="28"/>
          <w:rtl/>
        </w:rPr>
        <w:t xml:space="preserve"> التكاليف، التي تتراوح بين €1.73 في تكاليف الوقود إلى أكثر من 900 دولار أمريكي في مصاريف السفر. بالمثل، تم تحليل 15 دراسة </w:t>
      </w:r>
      <w:r>
        <w:rPr>
          <w:rFonts w:ascii="Simplified Arabic" w:hAnsi="Simplified Arabic" w:cs="Simplified Arabic" w:hint="cs"/>
          <w:kern w:val="0"/>
          <w:sz w:val="28"/>
          <w:szCs w:val="28"/>
          <w:rtl/>
        </w:rPr>
        <w:t>لتوفير</w:t>
      </w:r>
      <w:r w:rsidRPr="002B1739">
        <w:rPr>
          <w:rFonts w:ascii="Simplified Arabic" w:hAnsi="Simplified Arabic" w:cs="Simplified Arabic" w:hint="cs"/>
          <w:kern w:val="0"/>
          <w:sz w:val="28"/>
          <w:szCs w:val="28"/>
          <w:rtl/>
        </w:rPr>
        <w:t xml:space="preserve"> الوقت، التي تتراوح بين 38 دقيقة إلى 24 ساعة. الاستنتاجات: هناك وفورات كربونية كبيرة يمكن تحقيقها من خلال أنظمة الطب الاتصالي. علاوة على ذلك، هناك فوائد كبيرة للمرضى من حيث توفير الوقت والمال. قد تكون المجتمعات الريفية والمعزولة أو المرضى الذين يحتاجون للرعاية </w:t>
      </w:r>
      <w:r>
        <w:rPr>
          <w:rFonts w:ascii="Simplified Arabic" w:hAnsi="Simplified Arabic" w:cs="Simplified Arabic" w:hint="cs"/>
          <w:kern w:val="0"/>
          <w:sz w:val="28"/>
          <w:szCs w:val="28"/>
          <w:rtl/>
        </w:rPr>
        <w:t xml:space="preserve">المستمرة </w:t>
      </w:r>
      <w:r w:rsidRPr="002B1739">
        <w:rPr>
          <w:rFonts w:ascii="Simplified Arabic" w:hAnsi="Simplified Arabic" w:cs="Simplified Arabic" w:hint="cs"/>
          <w:kern w:val="0"/>
          <w:sz w:val="28"/>
          <w:szCs w:val="28"/>
          <w:rtl/>
        </w:rPr>
        <w:t xml:space="preserve">من الفئات التي قد تستفيد بشكل كبير من </w:t>
      </w:r>
      <w:r>
        <w:rPr>
          <w:rFonts w:ascii="Simplified Arabic" w:hAnsi="Simplified Arabic" w:cs="Simplified Arabic" w:hint="cs"/>
          <w:kern w:val="0"/>
          <w:sz w:val="28"/>
          <w:szCs w:val="28"/>
          <w:rtl/>
        </w:rPr>
        <w:t>الطب الاتصالي،</w:t>
      </w:r>
      <w:r w:rsidRPr="002B1739">
        <w:rPr>
          <w:rFonts w:ascii="Simplified Arabic" w:hAnsi="Simplified Arabic" w:cs="Simplified Arabic" w:hint="cs"/>
          <w:kern w:val="0"/>
          <w:sz w:val="28"/>
          <w:szCs w:val="28"/>
          <w:rtl/>
        </w:rPr>
        <w:t xml:space="preserve"> وهو المجال الذي يمكن فيه تحقيق أكبر وفورات للانبعاثات للفرد.</w:t>
      </w:r>
    </w:p>
    <w:p w14:paraId="5C6EE810" w14:textId="77777777" w:rsidR="001F593B" w:rsidRDefault="001F593B" w:rsidP="00832392">
      <w:pPr>
        <w:bidi/>
        <w:spacing w:line="360" w:lineRule="auto"/>
        <w:jc w:val="both"/>
        <w:rPr>
          <w:rFonts w:ascii="Simplified Arabic" w:hAnsi="Simplified Arabic" w:cs="Simplified Arabic"/>
          <w:b/>
          <w:bCs/>
          <w:color w:val="000000" w:themeColor="text1"/>
          <w:sz w:val="28"/>
          <w:szCs w:val="28"/>
          <w:rtl/>
        </w:rPr>
      </w:pPr>
    </w:p>
    <w:p w14:paraId="5D040B64" w14:textId="00527E0D" w:rsidR="001F593B" w:rsidRPr="00BE750A" w:rsidRDefault="001F593B" w:rsidP="00832392">
      <w:pPr>
        <w:bidi/>
        <w:spacing w:line="360" w:lineRule="auto"/>
        <w:jc w:val="both"/>
        <w:rPr>
          <w:rFonts w:ascii="Simplified Arabic" w:hAnsi="Simplified Arabic" w:cs="Simplified Arabic"/>
          <w:b/>
          <w:bCs/>
          <w:sz w:val="28"/>
          <w:szCs w:val="28"/>
        </w:rPr>
      </w:pPr>
      <w:r w:rsidRPr="00FA4594">
        <w:rPr>
          <w:rFonts w:ascii="Simplified Arabic" w:hAnsi="Simplified Arabic" w:cs="Simplified Arabic" w:hint="cs"/>
          <w:b/>
          <w:bCs/>
          <w:sz w:val="28"/>
          <w:szCs w:val="28"/>
          <w:rtl/>
        </w:rPr>
        <w:t>دراسة الزهراني (٢٠٢٢) بعنوان: "</w:t>
      </w:r>
      <w:r w:rsidRPr="00FA4594">
        <w:rPr>
          <w:rFonts w:ascii="Simplified Arabic" w:hAnsi="Simplified Arabic" w:cs="Simplified Arabic" w:hint="cs"/>
          <w:b/>
          <w:bCs/>
          <w:rtl/>
        </w:rPr>
        <w:t xml:space="preserve"> </w:t>
      </w:r>
      <w:r w:rsidRPr="00FA4594">
        <w:rPr>
          <w:rFonts w:ascii="Simplified Arabic" w:hAnsi="Simplified Arabic" w:cs="Simplified Arabic" w:hint="cs"/>
          <w:b/>
          <w:bCs/>
          <w:sz w:val="28"/>
          <w:szCs w:val="28"/>
          <w:rtl/>
        </w:rPr>
        <w:t xml:space="preserve">فهم وتحسين ممارسات إدارة المخاطر الحالية "في إعدادات المستشفى" </w:t>
      </w:r>
    </w:p>
    <w:p w14:paraId="7F35D550" w14:textId="77777777" w:rsidR="001F593B" w:rsidRPr="002B1739"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2B1739">
        <w:rPr>
          <w:rFonts w:ascii="Simplified Arabic" w:hAnsi="Simplified Arabic" w:cs="Simplified Arabic" w:hint="cs"/>
          <w:color w:val="0E0E0E"/>
          <w:kern w:val="0"/>
          <w:sz w:val="28"/>
          <w:szCs w:val="28"/>
          <w:rtl/>
        </w:rPr>
        <w:t>تهدف الدراسة إلى فهم وتحسين ممارسات إدارة المخاطر الحالية في المستشفيات لضمان سلامة المرضى. أجريت الدراسة من خلال استبانة شمل</w:t>
      </w:r>
      <w:r>
        <w:rPr>
          <w:rFonts w:ascii="Simplified Arabic" w:hAnsi="Simplified Arabic" w:cs="Simplified Arabic" w:hint="cs"/>
          <w:color w:val="0E0E0E"/>
          <w:kern w:val="0"/>
          <w:sz w:val="28"/>
          <w:szCs w:val="28"/>
          <w:rtl/>
        </w:rPr>
        <w:t>ت</w:t>
      </w:r>
      <w:r w:rsidRPr="002B1739">
        <w:rPr>
          <w:rFonts w:ascii="Simplified Arabic" w:hAnsi="Simplified Arabic" w:cs="Simplified Arabic" w:hint="cs"/>
          <w:color w:val="0E0E0E"/>
          <w:kern w:val="0"/>
          <w:sz w:val="28"/>
          <w:szCs w:val="28"/>
          <w:rtl/>
        </w:rPr>
        <w:t xml:space="preserve"> ممارسين </w:t>
      </w:r>
      <w:r>
        <w:rPr>
          <w:rFonts w:ascii="Simplified Arabic" w:hAnsi="Simplified Arabic" w:cs="Simplified Arabic" w:hint="cs"/>
          <w:color w:val="0E0E0E"/>
          <w:kern w:val="0"/>
          <w:sz w:val="28"/>
          <w:szCs w:val="28"/>
          <w:rtl/>
        </w:rPr>
        <w:t>ومدراء</w:t>
      </w:r>
      <w:r w:rsidRPr="002B1739">
        <w:rPr>
          <w:rFonts w:ascii="Simplified Arabic" w:hAnsi="Simplified Arabic" w:cs="Simplified Arabic" w:hint="cs"/>
          <w:color w:val="0E0E0E"/>
          <w:kern w:val="0"/>
          <w:sz w:val="28"/>
          <w:szCs w:val="28"/>
          <w:rtl/>
        </w:rPr>
        <w:t xml:space="preserve"> في مجال الرعاية الصحية، ومراجعة الأدبيات المتعلقة بإدارة المخاطر.</w:t>
      </w:r>
    </w:p>
    <w:p w14:paraId="4F456409" w14:textId="77777777" w:rsidR="001F593B" w:rsidRPr="002B1739"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2B1739">
        <w:rPr>
          <w:rFonts w:ascii="Simplified Arabic" w:hAnsi="Simplified Arabic" w:cs="Simplified Arabic" w:hint="cs"/>
          <w:color w:val="0E0E0E"/>
          <w:kern w:val="0"/>
          <w:sz w:val="28"/>
          <w:szCs w:val="28"/>
          <w:rtl/>
        </w:rPr>
        <w:t xml:space="preserve">تشير النتائج إلى أن أكثر من 70% من الممارسين </w:t>
      </w:r>
      <w:r>
        <w:rPr>
          <w:rFonts w:ascii="Simplified Arabic" w:hAnsi="Simplified Arabic" w:cs="Simplified Arabic" w:hint="cs"/>
          <w:color w:val="0E0E0E"/>
          <w:kern w:val="0"/>
          <w:sz w:val="28"/>
          <w:szCs w:val="28"/>
          <w:rtl/>
        </w:rPr>
        <w:t>والمدراء</w:t>
      </w:r>
      <w:r w:rsidRPr="002B1739">
        <w:rPr>
          <w:rFonts w:ascii="Simplified Arabic" w:hAnsi="Simplified Arabic" w:cs="Simplified Arabic" w:hint="cs"/>
          <w:color w:val="0E0E0E"/>
          <w:kern w:val="0"/>
          <w:sz w:val="28"/>
          <w:szCs w:val="28"/>
          <w:rtl/>
        </w:rPr>
        <w:t xml:space="preserve"> يعرفون إدارة المخاطر بأنها تعريف التهديدات للمرضى، بينما توافق أقلية فقط على تعريف </w:t>
      </w:r>
      <w:r w:rsidRPr="002B1739">
        <w:rPr>
          <w:rFonts w:ascii="Simplified Arabic" w:hAnsi="Simplified Arabic" w:cs="Simplified Arabic" w:hint="cs"/>
          <w:color w:val="0E0E0E"/>
          <w:kern w:val="0"/>
          <w:sz w:val="28"/>
          <w:szCs w:val="28"/>
        </w:rPr>
        <w:t>ISO</w:t>
      </w:r>
      <w:r w:rsidRPr="002B1739">
        <w:rPr>
          <w:rFonts w:ascii="Simplified Arabic" w:hAnsi="Simplified Arabic" w:cs="Simplified Arabic" w:hint="cs"/>
          <w:color w:val="0E0E0E"/>
          <w:kern w:val="0"/>
          <w:sz w:val="28"/>
          <w:szCs w:val="28"/>
          <w:rtl/>
        </w:rPr>
        <w:t xml:space="preserve"> للمخاطر. كما و</w:t>
      </w:r>
      <w:r>
        <w:rPr>
          <w:rFonts w:ascii="Simplified Arabic" w:hAnsi="Simplified Arabic" w:cs="Simplified Arabic" w:hint="cs"/>
          <w:color w:val="0E0E0E"/>
          <w:kern w:val="0"/>
          <w:sz w:val="28"/>
          <w:szCs w:val="28"/>
          <w:rtl/>
        </w:rPr>
        <w:t>ُ</w:t>
      </w:r>
      <w:r w:rsidRPr="002B1739">
        <w:rPr>
          <w:rFonts w:ascii="Simplified Arabic" w:hAnsi="Simplified Arabic" w:cs="Simplified Arabic" w:hint="cs"/>
          <w:color w:val="0E0E0E"/>
          <w:kern w:val="0"/>
          <w:sz w:val="28"/>
          <w:szCs w:val="28"/>
          <w:rtl/>
        </w:rPr>
        <w:t>جد أن حوالي نصف المشاركين يرون أن تقييم المخاطر أهم من تخفيفها. من الأدوات الأكثر استخداماً لإدارة المخاطر تشمل تحليل نمط الفشل وتأثيراته (</w:t>
      </w:r>
      <w:r w:rsidRPr="002B1739">
        <w:rPr>
          <w:rFonts w:ascii="Simplified Arabic" w:hAnsi="Simplified Arabic" w:cs="Simplified Arabic" w:hint="cs"/>
          <w:color w:val="0E0E0E"/>
          <w:kern w:val="0"/>
          <w:sz w:val="28"/>
          <w:szCs w:val="28"/>
        </w:rPr>
        <w:t>FMEA</w:t>
      </w:r>
      <w:r w:rsidRPr="002B1739">
        <w:rPr>
          <w:rFonts w:ascii="Simplified Arabic" w:hAnsi="Simplified Arabic" w:cs="Simplified Arabic" w:hint="cs"/>
          <w:color w:val="0E0E0E"/>
          <w:kern w:val="0"/>
          <w:sz w:val="28"/>
          <w:szCs w:val="28"/>
          <w:rtl/>
        </w:rPr>
        <w:t>)، العصف الذهني، ومصفوفة المخاطر.</w:t>
      </w:r>
    </w:p>
    <w:p w14:paraId="341B7E6B" w14:textId="77777777" w:rsidR="001F593B" w:rsidRPr="007040E9"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2B1739">
        <w:rPr>
          <w:rFonts w:ascii="Simplified Arabic" w:hAnsi="Simplified Arabic" w:cs="Simplified Arabic" w:hint="cs"/>
          <w:color w:val="0E0E0E"/>
          <w:kern w:val="0"/>
          <w:sz w:val="28"/>
          <w:szCs w:val="28"/>
          <w:rtl/>
        </w:rPr>
        <w:t>لتحسين إدارة المخاطر، توصي الدراسة بتعزيز ثقافة السلامة من خلال إشراك الموظفين في عملية إدارة المخاطر وتدريبهم على السلامة. كما توصي بتطوير أنظمة فعالة للإبلاغ عن المخاطر وتوثيقها، واستخدام أدوات متقدمة ومتكاملة لإدارة وتخفيف المخاطر.</w:t>
      </w:r>
    </w:p>
    <w:p w14:paraId="1DCD9DD9" w14:textId="77777777" w:rsidR="001F593B" w:rsidRPr="002B1739" w:rsidRDefault="001F593B" w:rsidP="00832392">
      <w:pPr>
        <w:bidi/>
        <w:spacing w:line="360" w:lineRule="auto"/>
        <w:jc w:val="both"/>
        <w:rPr>
          <w:rFonts w:ascii="Simplified Arabic" w:hAnsi="Simplified Arabic" w:cs="Simplified Arabic"/>
          <w:sz w:val="28"/>
          <w:szCs w:val="28"/>
        </w:rPr>
      </w:pPr>
      <w:r w:rsidRPr="002B1739">
        <w:rPr>
          <w:rFonts w:ascii="Simplified Arabic" w:hAnsi="Simplified Arabic" w:cs="Simplified Arabic" w:hint="cs"/>
          <w:color w:val="0E0E0E"/>
          <w:kern w:val="0"/>
          <w:sz w:val="28"/>
          <w:szCs w:val="28"/>
          <w:rtl/>
        </w:rPr>
        <w:lastRenderedPageBreak/>
        <w:t>الدراسة تشير إلى أن تعزيز ثقافة السلامة وتوفير التدريب المناسب يمكن أن يسهم بشكل كبير في تحسين ممارسات إدارة المخاطر في المستشفيات.</w:t>
      </w:r>
    </w:p>
    <w:p w14:paraId="00670BA8" w14:textId="77777777" w:rsidR="00BE750A" w:rsidRPr="00BE750A" w:rsidRDefault="00BE750A" w:rsidP="00832392">
      <w:pPr>
        <w:bidi/>
        <w:spacing w:line="360" w:lineRule="auto"/>
        <w:jc w:val="both"/>
        <w:rPr>
          <w:rFonts w:ascii="Simplified Arabic" w:hAnsi="Simplified Arabic" w:cs="Simplified Arabic"/>
          <w:b/>
          <w:bCs/>
          <w:color w:val="000000" w:themeColor="text1"/>
          <w:sz w:val="28"/>
          <w:szCs w:val="28"/>
          <w:rtl/>
        </w:rPr>
      </w:pPr>
    </w:p>
    <w:p w14:paraId="41E57589" w14:textId="77777777" w:rsidR="001F593B" w:rsidRPr="00FA4594" w:rsidRDefault="001F593B" w:rsidP="00832392">
      <w:pPr>
        <w:bidi/>
        <w:spacing w:line="360" w:lineRule="auto"/>
        <w:jc w:val="both"/>
        <w:rPr>
          <w:rFonts w:ascii="Simplified Arabic" w:hAnsi="Simplified Arabic" w:cs="Simplified Arabic"/>
          <w:b/>
          <w:bCs/>
          <w:color w:val="475569"/>
          <w:sz w:val="28"/>
          <w:szCs w:val="28"/>
          <w:shd w:val="clear" w:color="auto" w:fill="FFFFFF"/>
          <w:rtl/>
        </w:rPr>
      </w:pPr>
      <w:r w:rsidRPr="00FA4594">
        <w:rPr>
          <w:rFonts w:ascii="Simplified Arabic" w:hAnsi="Simplified Arabic" w:cs="Simplified Arabic" w:hint="cs"/>
          <w:b/>
          <w:bCs/>
          <w:kern w:val="0"/>
          <w:sz w:val="28"/>
          <w:szCs w:val="28"/>
          <w:rtl/>
        </w:rPr>
        <w:t xml:space="preserve"> دراسة </w:t>
      </w:r>
      <w:r>
        <w:rPr>
          <w:rFonts w:ascii="Simplified Arabic" w:hAnsi="Simplified Arabic" w:cs="Simplified Arabic" w:hint="cs"/>
          <w:b/>
          <w:bCs/>
          <w:kern w:val="0"/>
          <w:sz w:val="28"/>
          <w:szCs w:val="28"/>
          <w:rtl/>
        </w:rPr>
        <w:t>(</w:t>
      </w:r>
      <w:r w:rsidRPr="00FA4594">
        <w:rPr>
          <w:rFonts w:ascii="Simplified Arabic" w:hAnsi="Simplified Arabic" w:cs="Simplified Arabic" w:hint="cs"/>
          <w:b/>
          <w:bCs/>
          <w:kern w:val="0"/>
          <w:sz w:val="28"/>
          <w:szCs w:val="28"/>
        </w:rPr>
        <w:t>Kruse</w:t>
      </w:r>
      <w:r>
        <w:rPr>
          <w:rFonts w:ascii="Simplified Arabic" w:hAnsi="Simplified Arabic" w:cs="Simplified Arabic"/>
          <w:b/>
          <w:bCs/>
          <w:kern w:val="0"/>
          <w:sz w:val="28"/>
          <w:szCs w:val="28"/>
        </w:rPr>
        <w:t>,</w:t>
      </w:r>
      <w:r w:rsidRPr="00FA4594">
        <w:rPr>
          <w:rFonts w:ascii="Simplified Arabic" w:hAnsi="Simplified Arabic" w:cs="Simplified Arabic" w:hint="cs"/>
          <w:b/>
          <w:bCs/>
          <w:kern w:val="0"/>
          <w:sz w:val="28"/>
          <w:szCs w:val="28"/>
        </w:rPr>
        <w:t xml:space="preserve"> </w:t>
      </w:r>
      <w:r w:rsidRPr="00BF15C9">
        <w:rPr>
          <w:rFonts w:ascii="Simplified Arabic" w:hAnsi="Simplified Arabic" w:cs="Simplified Arabic" w:hint="cs"/>
          <w:b/>
          <w:bCs/>
          <w:i/>
          <w:iCs/>
          <w:kern w:val="0"/>
          <w:sz w:val="28"/>
          <w:szCs w:val="28"/>
        </w:rPr>
        <w:t xml:space="preserve">et </w:t>
      </w:r>
      <w:r w:rsidRPr="00BF15C9">
        <w:rPr>
          <w:rFonts w:ascii="Simplified Arabic" w:hAnsi="Simplified Arabic" w:cs="Simplified Arabic"/>
          <w:b/>
          <w:bCs/>
          <w:i/>
          <w:iCs/>
          <w:kern w:val="0"/>
          <w:sz w:val="28"/>
          <w:szCs w:val="28"/>
        </w:rPr>
        <w:t>a</w:t>
      </w:r>
      <w:r w:rsidRPr="00BF15C9">
        <w:rPr>
          <w:rFonts w:ascii="Simplified Arabic" w:hAnsi="Simplified Arabic" w:cs="Simplified Arabic" w:hint="cs"/>
          <w:b/>
          <w:bCs/>
          <w:i/>
          <w:iCs/>
          <w:kern w:val="0"/>
          <w:sz w:val="28"/>
          <w:szCs w:val="28"/>
        </w:rPr>
        <w:t>l</w:t>
      </w:r>
      <w:r>
        <w:rPr>
          <w:rFonts w:ascii="Simplified Arabic" w:hAnsi="Simplified Arabic" w:cs="Simplified Arabic"/>
          <w:b/>
          <w:bCs/>
          <w:kern w:val="0"/>
          <w:sz w:val="28"/>
          <w:szCs w:val="28"/>
        </w:rPr>
        <w:t>.,</w:t>
      </w:r>
      <w:r w:rsidRPr="00FA4594">
        <w:rPr>
          <w:rFonts w:ascii="Simplified Arabic" w:hAnsi="Simplified Arabic" w:cs="Simplified Arabic" w:hint="cs"/>
          <w:b/>
          <w:bCs/>
          <w:kern w:val="0"/>
          <w:sz w:val="28"/>
          <w:szCs w:val="28"/>
        </w:rPr>
        <w:t>202</w:t>
      </w:r>
      <w:r>
        <w:rPr>
          <w:rFonts w:ascii="Simplified Arabic" w:hAnsi="Simplified Arabic" w:cs="Simplified Arabic"/>
          <w:b/>
          <w:bCs/>
          <w:kern w:val="0"/>
          <w:sz w:val="28"/>
          <w:szCs w:val="28"/>
        </w:rPr>
        <w:t>1</w:t>
      </w:r>
      <w:r>
        <w:rPr>
          <w:rFonts w:ascii="Simplified Arabic" w:hAnsi="Simplified Arabic" w:cs="Simplified Arabic" w:hint="cs"/>
          <w:b/>
          <w:bCs/>
          <w:kern w:val="0"/>
          <w:sz w:val="28"/>
          <w:szCs w:val="28"/>
          <w:rtl/>
        </w:rPr>
        <w:t>)</w:t>
      </w:r>
      <w:r w:rsidRPr="00FA4594">
        <w:rPr>
          <w:rFonts w:ascii="Simplified Arabic" w:hAnsi="Simplified Arabic" w:cs="Simplified Arabic" w:hint="cs"/>
          <w:b/>
          <w:bCs/>
          <w:kern w:val="0"/>
          <w:sz w:val="28"/>
          <w:szCs w:val="28"/>
          <w:rtl/>
        </w:rPr>
        <w:t xml:space="preserve"> بعنوان “الطب الاتصالي والسياسة الصحية: مراجعة منهجية"</w:t>
      </w:r>
    </w:p>
    <w:p w14:paraId="1ADADAE5" w14:textId="77777777" w:rsidR="001F593B" w:rsidRPr="00F44452" w:rsidRDefault="001F593B" w:rsidP="00832392">
      <w:pPr>
        <w:spacing w:line="360" w:lineRule="auto"/>
        <w:jc w:val="both"/>
        <w:rPr>
          <w:rFonts w:ascii="Simplified Arabic" w:hAnsi="Simplified Arabic" w:cs="Simplified Arabic"/>
          <w:kern w:val="0"/>
          <w:sz w:val="28"/>
          <w:szCs w:val="28"/>
          <w:rtl/>
        </w:rPr>
      </w:pPr>
      <w:r w:rsidRPr="00F44452">
        <w:rPr>
          <w:rFonts w:ascii="Simplified Arabic" w:hAnsi="Simplified Arabic" w:cs="Simplified Arabic" w:hint="cs"/>
          <w:kern w:val="0"/>
          <w:sz w:val="28"/>
          <w:szCs w:val="28"/>
        </w:rPr>
        <w:t>“Telemedicine and health policy: A systematic review"</w:t>
      </w:r>
    </w:p>
    <w:p w14:paraId="590C39AA" w14:textId="77777777" w:rsidR="001F593B" w:rsidRPr="006B5BD5" w:rsidRDefault="001F593B" w:rsidP="00832392">
      <w:pPr>
        <w:bidi/>
        <w:spacing w:line="360" w:lineRule="auto"/>
        <w:jc w:val="both"/>
        <w:rPr>
          <w:rFonts w:ascii="Simplified Arabic" w:hAnsi="Simplified Arabic" w:cs="Simplified Arabic"/>
          <w:color w:val="364B44"/>
          <w:sz w:val="28"/>
          <w:szCs w:val="28"/>
          <w:shd w:val="clear" w:color="auto" w:fill="FFFFFF"/>
          <w:rtl/>
        </w:rPr>
      </w:pPr>
      <w:r w:rsidRPr="00F44452">
        <w:rPr>
          <w:rFonts w:ascii="Simplified Arabic" w:hAnsi="Simplified Arabic" w:cs="Simplified Arabic" w:hint="cs"/>
          <w:kern w:val="0"/>
          <w:sz w:val="28"/>
          <w:szCs w:val="28"/>
          <w:rtl/>
        </w:rPr>
        <w:t xml:space="preserve">الطب الاتصالي يقوم بتشخيص وعلاج المرضى عن بُعد عبر تكنولوجيا الاتصالات في جميع أنحاء العالم. أصبح الطب الاتصالي أكثر انتشارًا حيث يدرك مقدمو الخدمة الفوائد، ويحصل المرضى على زيادة في الوصول، </w:t>
      </w:r>
      <w:r>
        <w:rPr>
          <w:rFonts w:ascii="Simplified Arabic" w:hAnsi="Simplified Arabic" w:cs="Simplified Arabic" w:hint="cs"/>
          <w:kern w:val="0"/>
          <w:sz w:val="28"/>
          <w:szCs w:val="28"/>
          <w:rtl/>
        </w:rPr>
        <w:t xml:space="preserve">كما يسهم في </w:t>
      </w:r>
      <w:r w:rsidRPr="00F44452">
        <w:rPr>
          <w:rFonts w:ascii="Simplified Arabic" w:hAnsi="Simplified Arabic" w:cs="Simplified Arabic" w:hint="cs"/>
          <w:kern w:val="0"/>
          <w:sz w:val="28"/>
          <w:szCs w:val="28"/>
          <w:rtl/>
        </w:rPr>
        <w:t xml:space="preserve">انخفاض تكلفة الرعاية. تظهر الدراسات أن الطب الاتصالي نجح في التقليل من القيود الجغرافية والوقت وتكاليف الرعاية بنتائج صحية إيجابية عبر تخصصات طبية متنوعة. تهدف هذه المراجعة إلى تقييم تأثيرات الطب الاتصالي والسياسات الصحية. تم إجراء تقييم للأدبيات في أربع قواعد بيانات عن المحتوى ذي الصلة بالتأثيرات السياسية الصحية للطب الاتصالي، حيث تم اختيار 48 منشورًا للتحليل. أظهرت النتائج أن العوامل الميسرة الأكثر ذكرًا هي زيادة الوصول والراحة وتحسين صحة السكان والرعاية عبر التكنولوجيا المتنقلة والفعالية الذاتية والاتصال المتزايد بين المريض ومقدم الرعاية ومزايا التكلفة وفعالية الوسيلة وزيادة نتائج الصحة والوصول إلى البلدان النامية وزيادة الجودة وتجربة سابقة إيجابية ووسيلة آمنة للرعاية. أما العوائق الأكثر ذكرًا فكانت زيادة التكلفة على مقدمي الخدمة وخصوصية المريض والمعرفة التقنية والترخيص الحكومي وأمان البيانات والظروف الاجتماعية والاقتصادية والتعويضات المحدودة ومشاكل التوافق وسلامة المريض وأساليب الرعاية الأقل شخصية وعدم توافق الحوافز والمخاوف الأخلاقية. يمتلك الطب الاتصالي إمكانية النمو والاعتماد، ومع ذلك، هناك عدة تأثيرات وعقبات للسياسات الصحية المحيطة به تجعل من الصعب اعتماده. من المحتمل أن </w:t>
      </w:r>
      <w:r w:rsidRPr="00F44452">
        <w:rPr>
          <w:rFonts w:ascii="Simplified Arabic" w:hAnsi="Simplified Arabic" w:cs="Simplified Arabic" w:hint="cs"/>
          <w:kern w:val="0"/>
          <w:sz w:val="28"/>
          <w:szCs w:val="28"/>
          <w:rtl/>
        </w:rPr>
        <w:lastRenderedPageBreak/>
        <w:t>تشجع السياسات وتحفيزها انتشاره واستخدامه. ينبغي أن تركز الأبحاث المستقبلية على توحيد الطب الاتصالي وسياسات جديدة وحوافز تشجع على استخدامه.</w:t>
      </w:r>
    </w:p>
    <w:p w14:paraId="764CCA92" w14:textId="77777777" w:rsidR="001F593B" w:rsidRDefault="001F593B" w:rsidP="00832392">
      <w:pPr>
        <w:bidi/>
        <w:spacing w:line="360" w:lineRule="auto"/>
        <w:jc w:val="both"/>
        <w:rPr>
          <w:rFonts w:ascii="Simplified Arabic" w:hAnsi="Simplified Arabic" w:cs="Simplified Arabic"/>
          <w:b/>
          <w:bCs/>
          <w:color w:val="000000" w:themeColor="text1"/>
          <w:sz w:val="28"/>
          <w:szCs w:val="28"/>
          <w:rtl/>
        </w:rPr>
      </w:pPr>
    </w:p>
    <w:p w14:paraId="6E29EC8B" w14:textId="77777777" w:rsidR="001F593B" w:rsidRPr="00FA4594"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00000" w:themeColor="text1"/>
          <w:kern w:val="0"/>
          <w:sz w:val="28"/>
          <w:szCs w:val="28"/>
          <w:rtl/>
        </w:rPr>
      </w:pPr>
      <w:r w:rsidRPr="00FA4594">
        <w:rPr>
          <w:rFonts w:ascii="Simplified Arabic" w:hAnsi="Simplified Arabic" w:cs="Simplified Arabic" w:hint="cs"/>
          <w:b/>
          <w:bCs/>
          <w:color w:val="000000" w:themeColor="text1"/>
          <w:kern w:val="0"/>
          <w:sz w:val="28"/>
          <w:szCs w:val="28"/>
          <w:rtl/>
        </w:rPr>
        <w:t xml:space="preserve">دراسة العوضي </w:t>
      </w:r>
      <w:r>
        <w:rPr>
          <w:rFonts w:ascii="Simplified Arabic" w:hAnsi="Simplified Arabic" w:cs="Simplified Arabic" w:hint="cs"/>
          <w:b/>
          <w:bCs/>
          <w:color w:val="000000" w:themeColor="text1"/>
          <w:kern w:val="0"/>
          <w:sz w:val="28"/>
          <w:szCs w:val="28"/>
          <w:rtl/>
        </w:rPr>
        <w:t>(٢٠٢٠)</w:t>
      </w:r>
      <w:r w:rsidRPr="00FA4594">
        <w:rPr>
          <w:rFonts w:ascii="Simplified Arabic" w:hAnsi="Simplified Arabic" w:cs="Simplified Arabic" w:hint="cs"/>
          <w:b/>
          <w:bCs/>
          <w:color w:val="000000" w:themeColor="text1"/>
          <w:kern w:val="0"/>
          <w:sz w:val="28"/>
          <w:szCs w:val="28"/>
          <w:rtl/>
        </w:rPr>
        <w:t xml:space="preserve"> بعنوان “التزامات الطبيب عن بعد نحو المريض”</w:t>
      </w:r>
    </w:p>
    <w:p w14:paraId="596480D0" w14:textId="77777777" w:rsidR="001F593B" w:rsidRPr="005D75D3"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لخصت الدراسة كيفية تطور تكنولوجيا الطب الاتصالي وانتشارها الواسع وتأثيرها على العلاقة بين الطبيب والمريض. تتناول الدراسة الالتزامات الرئيسية التي يجب على الأطباء الالتزام بها عند تقديم الخدمات الطبية عن بعد، حيث تُقسم هذه الالتزامات إلى جانبين رئيسيين: الالتزام ببذل العناية اللازمة، وضمان تحقيق النتائج المرجوة.</w:t>
      </w:r>
    </w:p>
    <w:p w14:paraId="7FAE9030" w14:textId="77777777" w:rsidR="001F593B" w:rsidRPr="005D75D3"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فيما يتعلق بالالتزام ببذل العناية اللازمة، يتطلب الطب عن بعد من الأطباء تقديم مستوى عالي من الرعاية يماثل ذلك الذي يقدمونه في العيادات التقليدية. يشمل ذلك إجراء الفحوصات الدقيقة، وتشخيص الحالات بدقة، واستخدام التقنيات والأدوات الحديثة لضمان صحة التشخيص والعلاج. كما يجب على الأطباء أن يكونوا جاهزين لتقديم الإرشادات والنصائح الضرورية للمرضى وضمان سلامتهم أثناء تقديم الخدمات الطبية عن بعد.</w:t>
      </w:r>
    </w:p>
    <w:p w14:paraId="66DE7F77" w14:textId="77777777" w:rsidR="001F593B" w:rsidRPr="005D75D3"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أما بالنسبة للالتزام بضمان تحقيق النتائج، فيتعين على الأطباء عن بعد تحقيق النتائج العلاجية المتوقعة وضمان سلامة المرضى. يتضمن ذلك إعلام المرضى بشكل واضح وكامل عن حالتهم الصحية، وخطة العلاج، والمخاطر المحتملة. بالإضافة إلى ذلك، يجب على الأطباء الحفاظ على سرية معلومات المرضى وعدم إفشائها إلا بموافقة صريحة منهم أو في الحالات التي ينص عليها القانون.</w:t>
      </w:r>
    </w:p>
    <w:p w14:paraId="00CCE628" w14:textId="77777777" w:rsidR="001F593B" w:rsidRPr="005D75D3" w:rsidRDefault="001F593B" w:rsidP="00832392">
      <w:pPr>
        <w:autoSpaceDE w:val="0"/>
        <w:autoSpaceDN w:val="0"/>
        <w:bidi/>
        <w:adjustRightInd w:val="0"/>
        <w:spacing w:after="0" w:line="360" w:lineRule="auto"/>
        <w:jc w:val="both"/>
        <w:rPr>
          <w:rFonts w:ascii="Simplified Arabic" w:hAnsi="Simplified Arabic" w:cs="Simplified Arabic"/>
          <w:kern w:val="0"/>
          <w:sz w:val="28"/>
          <w:szCs w:val="28"/>
          <w:rtl/>
        </w:rPr>
      </w:pPr>
      <w:r>
        <w:rPr>
          <w:rFonts w:ascii="Simplified Arabic" w:hAnsi="Simplified Arabic" w:cs="Simplified Arabic" w:hint="cs"/>
          <w:color w:val="0E0E0E"/>
          <w:kern w:val="0"/>
          <w:sz w:val="28"/>
          <w:szCs w:val="28"/>
          <w:rtl/>
        </w:rPr>
        <w:t xml:space="preserve">كما </w:t>
      </w:r>
      <w:r w:rsidRPr="005D75D3">
        <w:rPr>
          <w:rFonts w:ascii="Simplified Arabic" w:hAnsi="Simplified Arabic" w:cs="Simplified Arabic" w:hint="cs"/>
          <w:color w:val="0E0E0E"/>
          <w:kern w:val="0"/>
          <w:sz w:val="28"/>
          <w:szCs w:val="28"/>
          <w:rtl/>
        </w:rPr>
        <w:t xml:space="preserve">لخصت الدراسة إلى أن الالتزامات القانونية للطبيب عن بعد تشمل توفير العناية اللازمة وضمان تحقيق النتائج، مع التأكيد على أهمية وضع أطراف قانونية وتنظيمية تدعم هذه الالتزامات وتعزز من </w:t>
      </w:r>
      <w:r w:rsidRPr="005D75D3">
        <w:rPr>
          <w:rFonts w:ascii="Simplified Arabic" w:hAnsi="Simplified Arabic" w:cs="Simplified Arabic" w:hint="cs"/>
          <w:color w:val="0E0E0E"/>
          <w:kern w:val="0"/>
          <w:sz w:val="28"/>
          <w:szCs w:val="28"/>
          <w:rtl/>
        </w:rPr>
        <w:lastRenderedPageBreak/>
        <w:t>ثقة المرضى في الخدمات الطبية المقدمة عن بعد. وأوصت الدراسة بتحديث التشريعات لمواكبة التطورات التكنولوجية وضمان حماية حقوق المرضى.</w:t>
      </w:r>
    </w:p>
    <w:p w14:paraId="028E87F4" w14:textId="77777777" w:rsidR="005A015D" w:rsidRPr="005D75D3" w:rsidRDefault="005A015D" w:rsidP="00832392">
      <w:pPr>
        <w:bidi/>
        <w:spacing w:line="360" w:lineRule="auto"/>
        <w:jc w:val="both"/>
        <w:rPr>
          <w:rFonts w:ascii="Simplified Arabic" w:hAnsi="Simplified Arabic" w:cs="Simplified Arabic"/>
          <w:kern w:val="0"/>
          <w:sz w:val="28"/>
          <w:szCs w:val="28"/>
          <w:rtl/>
        </w:rPr>
      </w:pPr>
    </w:p>
    <w:p w14:paraId="34E1A1B5" w14:textId="77777777" w:rsidR="001F593B" w:rsidRPr="00FA4594" w:rsidRDefault="001F593B" w:rsidP="00832392">
      <w:pPr>
        <w:bidi/>
        <w:spacing w:line="360" w:lineRule="auto"/>
        <w:jc w:val="both"/>
        <w:rPr>
          <w:rFonts w:ascii="Simplified Arabic" w:hAnsi="Simplified Arabic" w:cs="Simplified Arabic"/>
          <w:b/>
          <w:bCs/>
          <w:color w:val="000000" w:themeColor="text1"/>
          <w:kern w:val="0"/>
          <w:sz w:val="28"/>
          <w:szCs w:val="28"/>
          <w:rtl/>
        </w:rPr>
      </w:pPr>
      <w:r w:rsidRPr="00FA4594">
        <w:rPr>
          <w:rFonts w:ascii="Simplified Arabic" w:hAnsi="Simplified Arabic" w:cs="Simplified Arabic" w:hint="cs"/>
          <w:b/>
          <w:bCs/>
          <w:color w:val="000000" w:themeColor="text1"/>
          <w:kern w:val="0"/>
          <w:sz w:val="28"/>
          <w:szCs w:val="28"/>
          <w:rtl/>
        </w:rPr>
        <w:t>دراسة إسماعيل (٢٠٢٠) بعنوان "الإدراك الاستراتيجي وادارة المخاطر في الدراسات الاستراتيجية (المنهجية والتطبيق)"</w:t>
      </w:r>
    </w:p>
    <w:p w14:paraId="4F0567C2" w14:textId="77777777" w:rsidR="001F593B" w:rsidRPr="005D75D3"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5D75D3">
        <w:rPr>
          <w:rFonts w:ascii="Simplified Arabic" w:hAnsi="Simplified Arabic" w:cs="Simplified Arabic" w:hint="cs"/>
          <w:color w:val="0E0E0E"/>
          <w:kern w:val="0"/>
          <w:sz w:val="28"/>
          <w:szCs w:val="28"/>
          <w:rtl/>
        </w:rPr>
        <w:t>تناولت الدراسة المقدمة بعنوان “الإدراك الاستراتيجي وإدارة المخاطر” للدكتورة سهاد إسماعيل خميل موضوع إدارة المخاطر كأولوية في الأدبيات الاستراتيجية والسياسية المعاصرة. سلطت الدراسة الضوء على تعقيد التهديدات وتنوع مصادرها، مما استدعى الانتقال من إدارة الأزمات إلى إدارة المخاطر باستخدام منهجيات وتقنيات تضمن قدرة الدولة على مواجهة المخاطر وتحويلها إلى فرص أو على الأقل احتوائها قبل وقوعها.</w:t>
      </w:r>
    </w:p>
    <w:p w14:paraId="1D6A5080" w14:textId="77777777" w:rsidR="001F593B" w:rsidRPr="005D75D3"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p>
    <w:p w14:paraId="7B044722" w14:textId="39AA0977" w:rsidR="001F593B"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r w:rsidRPr="005D75D3">
        <w:rPr>
          <w:rFonts w:ascii="Simplified Arabic" w:hAnsi="Simplified Arabic" w:cs="Simplified Arabic" w:hint="cs"/>
          <w:color w:val="0E0E0E"/>
          <w:kern w:val="0"/>
          <w:sz w:val="28"/>
          <w:szCs w:val="28"/>
          <w:rtl/>
        </w:rPr>
        <w:t>اعتمدت الدراسة على تحليل استراتيجيات وتطبيقات إدارة المخاطر من خلال مفاهيم الإدراك الاستراتيجي. شملت المنهجية تحليل البيئة الخارجية والداخلية وفهم العوامل المؤثرة على صنع القرار. وتهدف الدراسة إلى تقديم استراتيجيات فعالة لإدارة المخاطر تسهم في تعزيز الأمان والاستقرار الاستراتيجي للدول، كما تسعى إلى تسليط الضوء على كيفية تأثير الإدراك الاستراتيجي على فعالية إدارة المخاطر وتحقيق أهداف الدولة.</w:t>
      </w:r>
      <w:r w:rsidR="00364168">
        <w:rPr>
          <w:rFonts w:ascii="Simplified Arabic" w:hAnsi="Simplified Arabic" w:cs="Simplified Arabic" w:hint="cs"/>
          <w:color w:val="0E0E0E"/>
          <w:kern w:val="0"/>
          <w:sz w:val="28"/>
          <w:szCs w:val="28"/>
          <w:rtl/>
        </w:rPr>
        <w:t xml:space="preserve"> </w:t>
      </w:r>
      <w:r w:rsidRPr="005D75D3">
        <w:rPr>
          <w:rFonts w:ascii="Simplified Arabic" w:hAnsi="Simplified Arabic" w:cs="Simplified Arabic" w:hint="cs"/>
          <w:color w:val="0E0E0E"/>
          <w:kern w:val="0"/>
          <w:sz w:val="28"/>
          <w:szCs w:val="28"/>
          <w:rtl/>
        </w:rPr>
        <w:t xml:space="preserve">توصلت الدراسة إلى أن الإدراك الاستراتيجي يلعب دوراً حاسماً في تحديد وتقييم المخاطر، وأن الاستجابة الفعالة للمخاطر تتطلب تكامل الموارد والطموحات العالية لتحقيق الأهداف الاستراتيجية. وقدمت الدراسة توصيات بضرورة تبني الدول لاستراتيجيات متكاملة لإدارة المخاطر تعتمد على فهم شامل للبيئة الداخلية والخارجية، وتعزيز القدرات الاستراتيجية للدول لمواجهة التهديدات وتحويلها إلى </w:t>
      </w:r>
      <w:r w:rsidRPr="005D75D3">
        <w:rPr>
          <w:rFonts w:ascii="Simplified Arabic" w:hAnsi="Simplified Arabic" w:cs="Simplified Arabic" w:hint="cs"/>
          <w:color w:val="0E0E0E"/>
          <w:kern w:val="0"/>
          <w:sz w:val="28"/>
          <w:szCs w:val="28"/>
          <w:rtl/>
        </w:rPr>
        <w:lastRenderedPageBreak/>
        <w:t>فرص للنمو والتطور.</w:t>
      </w:r>
      <w:r w:rsidR="00364168">
        <w:rPr>
          <w:rFonts w:ascii="Simplified Arabic" w:hAnsi="Simplified Arabic" w:cs="Simplified Arabic" w:hint="cs"/>
          <w:color w:val="0E0E0E"/>
          <w:kern w:val="0"/>
          <w:sz w:val="28"/>
          <w:szCs w:val="28"/>
          <w:rtl/>
        </w:rPr>
        <w:t xml:space="preserve"> </w:t>
      </w:r>
      <w:r w:rsidRPr="005D75D3">
        <w:rPr>
          <w:rFonts w:ascii="Simplified Arabic" w:hAnsi="Simplified Arabic" w:cs="Simplified Arabic" w:hint="cs"/>
          <w:color w:val="0E0E0E"/>
          <w:kern w:val="0"/>
          <w:sz w:val="28"/>
          <w:szCs w:val="28"/>
          <w:rtl/>
        </w:rPr>
        <w:t>بهذا الأسلوب، تسعى الدراسة إلى تقديم فهم عميق لكيفية التعامل مع المخاطر بطرق استراتيجية تضمن الأمن والاستقرار للدول.</w:t>
      </w:r>
    </w:p>
    <w:p w14:paraId="4B39F604" w14:textId="77777777" w:rsidR="00364168" w:rsidRPr="00BE750A" w:rsidRDefault="00364168"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p>
    <w:p w14:paraId="471C09B8" w14:textId="3FA29DAB" w:rsidR="00EE7217" w:rsidRPr="00E74A82" w:rsidRDefault="002A18A1" w:rsidP="00832392">
      <w:pPr>
        <w:bidi/>
        <w:spacing w:line="360" w:lineRule="auto"/>
        <w:jc w:val="both"/>
        <w:rPr>
          <w:rFonts w:ascii="Simplified Arabic" w:hAnsi="Simplified Arabic" w:cs="Simplified Arabic"/>
          <w:b/>
          <w:bCs/>
          <w:color w:val="000000" w:themeColor="text1"/>
          <w:sz w:val="28"/>
          <w:szCs w:val="28"/>
          <w:rtl/>
        </w:rPr>
      </w:pPr>
      <w:r w:rsidRPr="00E74A82">
        <w:rPr>
          <w:rFonts w:ascii="Simplified Arabic" w:hAnsi="Simplified Arabic" w:cs="Simplified Arabic" w:hint="cs"/>
          <w:b/>
          <w:bCs/>
          <w:color w:val="000000" w:themeColor="text1"/>
          <w:sz w:val="28"/>
          <w:szCs w:val="28"/>
          <w:rtl/>
        </w:rPr>
        <w:t>دراسة القحطاني (٢٠١٩</w:t>
      </w:r>
      <w:r w:rsidR="00E74A82" w:rsidRPr="00E74A82">
        <w:rPr>
          <w:rFonts w:ascii="Simplified Arabic" w:hAnsi="Simplified Arabic" w:cs="Simplified Arabic" w:hint="cs"/>
          <w:b/>
          <w:bCs/>
          <w:color w:val="000000" w:themeColor="text1"/>
          <w:sz w:val="28"/>
          <w:szCs w:val="28"/>
          <w:rtl/>
        </w:rPr>
        <w:t>) بعنوان:</w:t>
      </w:r>
      <w:r w:rsidRPr="00E74A82">
        <w:rPr>
          <w:rFonts w:ascii="Simplified Arabic" w:hAnsi="Simplified Arabic" w:cs="Simplified Arabic" w:hint="cs"/>
          <w:b/>
          <w:bCs/>
          <w:color w:val="000000" w:themeColor="text1"/>
          <w:sz w:val="28"/>
          <w:szCs w:val="28"/>
          <w:rtl/>
        </w:rPr>
        <w:t xml:space="preserve"> </w:t>
      </w:r>
      <w:r w:rsidR="002C1641">
        <w:rPr>
          <w:rFonts w:ascii="Simplified Arabic" w:hAnsi="Simplified Arabic" w:cs="Simplified Arabic" w:hint="cs"/>
          <w:b/>
          <w:bCs/>
          <w:color w:val="000000" w:themeColor="text1"/>
          <w:sz w:val="28"/>
          <w:szCs w:val="28"/>
          <w:rtl/>
        </w:rPr>
        <w:t>"</w:t>
      </w:r>
      <w:r w:rsidRPr="00E74A82">
        <w:rPr>
          <w:rFonts w:ascii="Simplified Arabic" w:hAnsi="Simplified Arabic" w:cs="Simplified Arabic" w:hint="cs"/>
          <w:b/>
          <w:bCs/>
          <w:color w:val="000000" w:themeColor="text1"/>
          <w:sz w:val="28"/>
          <w:szCs w:val="28"/>
          <w:shd w:val="clear" w:color="auto" w:fill="FFFFFF"/>
          <w:rtl/>
        </w:rPr>
        <w:t xml:space="preserve">تقييم جودة الخدمات النفسية المقدمة في العيادات الافتراضية لخفض الاضطرابات النفسية من وجهة نظر المستفيدين أثناء جائحة فيروس كورونا </w:t>
      </w:r>
      <w:r w:rsidR="00E74A82" w:rsidRPr="00E74A82">
        <w:rPr>
          <w:rFonts w:ascii="Simplified Arabic" w:hAnsi="Simplified Arabic" w:cs="Simplified Arabic" w:hint="cs"/>
          <w:b/>
          <w:bCs/>
          <w:color w:val="000000" w:themeColor="text1"/>
          <w:sz w:val="28"/>
          <w:szCs w:val="28"/>
          <w:shd w:val="clear" w:color="auto" w:fill="FFFFFF"/>
          <w:rtl/>
        </w:rPr>
        <w:t>المستج</w:t>
      </w:r>
      <w:r w:rsidR="00E74A82" w:rsidRPr="00E74A82">
        <w:rPr>
          <w:rFonts w:ascii="Simplified Arabic" w:hAnsi="Simplified Arabic" w:cs="Simplified Arabic" w:hint="eastAsia"/>
          <w:b/>
          <w:bCs/>
          <w:color w:val="000000" w:themeColor="text1"/>
          <w:sz w:val="28"/>
          <w:szCs w:val="28"/>
          <w:shd w:val="clear" w:color="auto" w:fill="FFFFFF"/>
          <w:rtl/>
        </w:rPr>
        <w:t>د</w:t>
      </w:r>
      <w:r w:rsidR="002C1641">
        <w:rPr>
          <w:rFonts w:ascii="Simplified Arabic" w:hAnsi="Simplified Arabic" w:cs="Simplified Arabic" w:hint="cs"/>
          <w:b/>
          <w:bCs/>
          <w:color w:val="000000" w:themeColor="text1"/>
          <w:sz w:val="28"/>
          <w:szCs w:val="28"/>
          <w:shd w:val="clear" w:color="auto" w:fill="FFFFFF"/>
          <w:rtl/>
        </w:rPr>
        <w:t>"</w:t>
      </w:r>
      <w:r w:rsidRPr="00E74A82">
        <w:rPr>
          <w:rFonts w:ascii="Simplified Arabic" w:hAnsi="Simplified Arabic" w:cs="Simplified Arabic" w:hint="cs"/>
          <w:b/>
          <w:bCs/>
          <w:color w:val="000000" w:themeColor="text1"/>
          <w:sz w:val="28"/>
          <w:szCs w:val="28"/>
          <w:shd w:val="clear" w:color="auto" w:fill="FFFFFF"/>
          <w:rtl/>
        </w:rPr>
        <w:t>.</w:t>
      </w:r>
    </w:p>
    <w:p w14:paraId="09227AFF" w14:textId="6D933539" w:rsidR="001F593B" w:rsidRPr="00364168" w:rsidRDefault="00EE7217" w:rsidP="00832392">
      <w:pPr>
        <w:bidi/>
        <w:spacing w:line="360" w:lineRule="auto"/>
        <w:jc w:val="both"/>
        <w:rPr>
          <w:rFonts w:ascii="Simplified Arabic" w:hAnsi="Simplified Arabic" w:cs="Simplified Arabic"/>
          <w:color w:val="000000" w:themeColor="text1"/>
          <w:sz w:val="28"/>
          <w:szCs w:val="28"/>
          <w:shd w:val="clear" w:color="auto" w:fill="FFFFFF"/>
          <w:rtl/>
        </w:rPr>
      </w:pPr>
      <w:r w:rsidRPr="00FA4594">
        <w:rPr>
          <w:rFonts w:ascii="Simplified Arabic" w:hAnsi="Simplified Arabic" w:cs="Simplified Arabic" w:hint="cs"/>
          <w:color w:val="000000" w:themeColor="text1"/>
          <w:sz w:val="28"/>
          <w:szCs w:val="28"/>
          <w:shd w:val="clear" w:color="auto" w:fill="FFFFFF"/>
          <w:rtl/>
        </w:rPr>
        <w:t>هدفت الدراسة إلى تقييم جودة الخدمات النفسية المقدمة في العيادات الافتراضية لخفض الاضطرابات النفسية من وجهة نظر المستفيدين أثناء جائحة فيروس كورونا المستجد، وبلغ حجم عينة الدراسة (70) مراجعا للعيادات الافتراضية، واستخدم الباحث مقياس قائمة الأعراض المعدل</w:t>
      </w:r>
      <w:r w:rsidRPr="00FA4594">
        <w:rPr>
          <w:rFonts w:ascii="Simplified Arabic" w:hAnsi="Simplified Arabic" w:cs="Simplified Arabic" w:hint="cs"/>
          <w:color w:val="000000" w:themeColor="text1"/>
          <w:sz w:val="28"/>
          <w:szCs w:val="28"/>
          <w:shd w:val="clear" w:color="auto" w:fill="FFFFFF"/>
        </w:rPr>
        <w:t xml:space="preserve"> SCL-90 </w:t>
      </w:r>
      <w:r w:rsidRPr="00FA4594">
        <w:rPr>
          <w:rFonts w:ascii="Simplified Arabic" w:hAnsi="Simplified Arabic" w:cs="Simplified Arabic" w:hint="cs"/>
          <w:color w:val="000000" w:themeColor="text1"/>
          <w:sz w:val="28"/>
          <w:szCs w:val="28"/>
          <w:shd w:val="clear" w:color="auto" w:fill="FFFFFF"/>
          <w:rtl/>
        </w:rPr>
        <w:t>إعداد</w:t>
      </w:r>
      <w:r w:rsidRPr="00FA4594">
        <w:rPr>
          <w:rFonts w:ascii="Simplified Arabic" w:hAnsi="Simplified Arabic" w:cs="Simplified Arabic" w:hint="cs"/>
          <w:color w:val="000000" w:themeColor="text1"/>
          <w:sz w:val="28"/>
          <w:szCs w:val="28"/>
          <w:shd w:val="clear" w:color="auto" w:fill="FFFFFF"/>
        </w:rPr>
        <w:t xml:space="preserve"> Leonard R. </w:t>
      </w:r>
      <w:proofErr w:type="spellStart"/>
      <w:r w:rsidRPr="00FA4594">
        <w:rPr>
          <w:rFonts w:ascii="Simplified Arabic" w:hAnsi="Simplified Arabic" w:cs="Simplified Arabic" w:hint="cs"/>
          <w:color w:val="000000" w:themeColor="text1"/>
          <w:sz w:val="28"/>
          <w:szCs w:val="28"/>
          <w:shd w:val="clear" w:color="auto" w:fill="FFFFFF"/>
        </w:rPr>
        <w:t>Derogatis</w:t>
      </w:r>
      <w:proofErr w:type="spellEnd"/>
      <w:r w:rsidRPr="00FA4594">
        <w:rPr>
          <w:rFonts w:ascii="Simplified Arabic" w:hAnsi="Simplified Arabic" w:cs="Simplified Arabic" w:hint="cs"/>
          <w:color w:val="000000" w:themeColor="text1"/>
          <w:sz w:val="28"/>
          <w:szCs w:val="28"/>
          <w:shd w:val="clear" w:color="auto" w:fill="FFFFFF"/>
        </w:rPr>
        <w:t xml:space="preserve">, Ronald S. Lipman &amp; Lino Covi,1990) ) </w:t>
      </w:r>
      <w:r w:rsidRPr="00FA4594">
        <w:rPr>
          <w:rFonts w:ascii="Simplified Arabic" w:hAnsi="Simplified Arabic" w:cs="Simplified Arabic" w:hint="cs"/>
          <w:color w:val="000000" w:themeColor="text1"/>
          <w:sz w:val="28"/>
          <w:szCs w:val="28"/>
          <w:shd w:val="clear" w:color="auto" w:fill="FFFFFF"/>
          <w:rtl/>
        </w:rPr>
        <w:t>وترجمة وتقنين عبد الرقيب البحيري (2005)، كما قام الباحث بإعداد مقياسيين للدراسة: الأول مقياس رضا المستفيدين عن الخدمات النفسية في العيادات الافتراضية، والثاني مقياس اتجاهات المستفيدين نحو الخدمات النفسية المقدمة في العيادات الافتراضية أثناء جائحة فيروس كورونا المستجد، واستخدم الباحث المنهج الوصفي التحليلي، وتوصلت نتائج الدراسة إلى نجاح الخدمات النفسية المقدمة عن بعد من خلال العيادات الافتراضية</w:t>
      </w:r>
      <w:r w:rsidR="000D0DCD">
        <w:rPr>
          <w:rFonts w:ascii="Simplified Arabic" w:hAnsi="Simplified Arabic" w:cs="Simplified Arabic" w:hint="cs"/>
          <w:color w:val="000000" w:themeColor="text1"/>
          <w:sz w:val="28"/>
          <w:szCs w:val="28"/>
          <w:shd w:val="clear" w:color="auto" w:fill="FFFFFF"/>
          <w:rtl/>
        </w:rPr>
        <w:t xml:space="preserve"> في الطب الاتصالي</w:t>
      </w:r>
      <w:r w:rsidRPr="00FA4594">
        <w:rPr>
          <w:rFonts w:ascii="Simplified Arabic" w:hAnsi="Simplified Arabic" w:cs="Simplified Arabic" w:hint="cs"/>
          <w:color w:val="000000" w:themeColor="text1"/>
          <w:sz w:val="28"/>
          <w:szCs w:val="28"/>
          <w:shd w:val="clear" w:color="auto" w:fill="FFFFFF"/>
          <w:rtl/>
        </w:rPr>
        <w:t xml:space="preserve"> أثناء جائحة فيروس كورونا المستجد في علاج الاضطرابات النفسية، كما كشفت نتائج الدراسة عن ارتفاع مستوى رضاهم عن أبعاد الخدمات النفسية المقدمة لهم في العيادات الافتراضية أثناء جائحة فيروس كورونا المستجد، مما يثبت تحقق الرضا التام من قبل المستفيدين عن الخدمات النفسية المقدمة في العيادات الافتراضية، كما كشفت النتائج أن هناك فروق بين القياسين القبلي والبعدي لمقياس اتجاهات المستفيدين نحو الخدمات النفسية المقدمة في العيادات الافتراضية أثناء جائحة فيروس كورونا المستجد ولصالح القياس البعدي مما يدل على الاتجاه الإيجابي نحو الخدمات النفسية المقدمة في العيادات الافتراضية أثناء جائحة فيروس كورونا المستجد</w:t>
      </w:r>
      <w:r w:rsidRPr="00FA4594">
        <w:rPr>
          <w:rFonts w:ascii="Simplified Arabic" w:hAnsi="Simplified Arabic" w:cs="Simplified Arabic" w:hint="cs"/>
          <w:color w:val="000000" w:themeColor="text1"/>
          <w:sz w:val="28"/>
          <w:szCs w:val="28"/>
          <w:shd w:val="clear" w:color="auto" w:fill="FFFFFF"/>
        </w:rPr>
        <w:t>.</w:t>
      </w:r>
    </w:p>
    <w:p w14:paraId="02570EC0" w14:textId="48EC4E38" w:rsidR="00F748BC" w:rsidRPr="000D0DCD" w:rsidRDefault="00F748BC" w:rsidP="00832392">
      <w:pPr>
        <w:bidi/>
        <w:spacing w:line="360" w:lineRule="auto"/>
        <w:jc w:val="both"/>
        <w:rPr>
          <w:rFonts w:ascii="Simplified Arabic" w:hAnsi="Simplified Arabic" w:cs="Simplified Arabic"/>
          <w:b/>
          <w:bCs/>
          <w:color w:val="000000" w:themeColor="text1"/>
          <w:sz w:val="28"/>
          <w:szCs w:val="28"/>
          <w:shd w:val="clear" w:color="auto" w:fill="FFFFFF"/>
        </w:rPr>
      </w:pPr>
      <w:r w:rsidRPr="00FA4594">
        <w:rPr>
          <w:rFonts w:ascii="Simplified Arabic" w:hAnsi="Simplified Arabic" w:cs="Simplified Arabic" w:hint="cs"/>
          <w:b/>
          <w:bCs/>
          <w:color w:val="000000" w:themeColor="text1"/>
          <w:sz w:val="28"/>
          <w:szCs w:val="28"/>
          <w:shd w:val="clear" w:color="auto" w:fill="FFFFFF"/>
          <w:rtl/>
        </w:rPr>
        <w:lastRenderedPageBreak/>
        <w:t xml:space="preserve">دراسة محمد (٢٠١٨) بعنوان: </w:t>
      </w:r>
      <w:r w:rsidR="002C1641">
        <w:rPr>
          <w:rFonts w:ascii="Simplified Arabic" w:hAnsi="Simplified Arabic" w:cs="Simplified Arabic" w:hint="cs"/>
          <w:b/>
          <w:bCs/>
          <w:color w:val="000000" w:themeColor="text1"/>
          <w:sz w:val="28"/>
          <w:szCs w:val="28"/>
          <w:shd w:val="clear" w:color="auto" w:fill="FFFFFF"/>
          <w:rtl/>
        </w:rPr>
        <w:t>"</w:t>
      </w:r>
      <w:r w:rsidRPr="00FA4594">
        <w:rPr>
          <w:rFonts w:ascii="Simplified Arabic" w:hAnsi="Simplified Arabic" w:cs="Simplified Arabic" w:hint="cs"/>
          <w:b/>
          <w:bCs/>
          <w:color w:val="000000" w:themeColor="text1"/>
          <w:sz w:val="28"/>
          <w:szCs w:val="28"/>
          <w:shd w:val="clear" w:color="auto" w:fill="FFFFFF"/>
          <w:rtl/>
        </w:rPr>
        <w:t>التطبيب عن بعد</w:t>
      </w:r>
      <w:r w:rsidR="002C1641">
        <w:rPr>
          <w:rFonts w:ascii="Simplified Arabic" w:hAnsi="Simplified Arabic" w:cs="Simplified Arabic" w:hint="cs"/>
          <w:b/>
          <w:bCs/>
          <w:color w:val="000000" w:themeColor="text1"/>
          <w:sz w:val="28"/>
          <w:szCs w:val="28"/>
          <w:shd w:val="clear" w:color="auto" w:fill="FFFFFF"/>
          <w:rtl/>
        </w:rPr>
        <w:t>"</w:t>
      </w:r>
    </w:p>
    <w:p w14:paraId="47EAEE81" w14:textId="15C37980" w:rsidR="00F748BC" w:rsidRPr="005D75D3" w:rsidRDefault="00F748BC"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تناولت هذه الدراسة مقارنة بين قانون المسؤولية الطبية في فرنسا وقانون الإمارات العربية المتحدة فيما يتعلق بالطب الاتصالي، مع التركيز على التبعات والقيود المرتبطة بالسياسات الصحية لهذا النوع من الطب. يعتمد الطب الاتصالي على تكنولوجيا الاتصالات لتشخيص وعلاج المرضى عن بعد، مما يسهم في زيادة الوصول إلى الرعاية الصحية، تقليل التكاليف، وتحسين النتائج الصحية. تهدف الدراسة إلى تقييم تأثير الطب الاتصالي على السياسات الصحية، وتحليل المعوقات والفوائد المتعلقة بتطبيق الطب الاتصالي، ودراسة تجارب الدول في تنفيذ هذه السياسات</w:t>
      </w:r>
      <w:r w:rsidRPr="005D75D3">
        <w:rPr>
          <w:rFonts w:ascii="Simplified Arabic" w:hAnsi="Simplified Arabic" w:cs="Simplified Arabic" w:hint="cs"/>
          <w:kern w:val="0"/>
          <w:sz w:val="28"/>
          <w:szCs w:val="28"/>
        </w:rPr>
        <w:t>.</w:t>
      </w:r>
    </w:p>
    <w:p w14:paraId="027B6776" w14:textId="0718DE19" w:rsidR="00F748BC" w:rsidRPr="006B5BD5" w:rsidRDefault="00F748BC"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اعتمدت الدراسة على مراجعة الأدبيات في أربع قواعد بيانات متعلقة بالطب الاتصالي والسياسات الصحية، وتم اختيار 48 منشورًا لتحليلها. أظهرت النتائج أن الفوائد المتكررة للطب الاتصالي تشمل زيادة الوصول إلى الرعاية الصحية، الراحة، تحسين صحة السكان، استخدام التكنولوجيا المتنقلة، الفعالية الذاتية، زيادة التواصل بين المريض والطبيب، تقليل التكاليف، فعالية الأسلوب، تحسين النتائج الصحية، الوصول إلى البلدان النامية، الجودة العالية، التجارب السابقة الإيجابية، والأمان في تقديم الرعاية</w:t>
      </w:r>
      <w:r w:rsidRPr="005D75D3">
        <w:rPr>
          <w:rFonts w:ascii="Simplified Arabic" w:hAnsi="Simplified Arabic" w:cs="Simplified Arabic" w:hint="cs"/>
          <w:kern w:val="0"/>
          <w:sz w:val="28"/>
          <w:szCs w:val="28"/>
        </w:rPr>
        <w:t>.</w:t>
      </w:r>
    </w:p>
    <w:p w14:paraId="6025690E" w14:textId="600D1A34" w:rsidR="00F748BC" w:rsidRPr="006B5BD5" w:rsidRDefault="00F748BC"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في المقابل، تضمنت المعوقات الشائعة التكاليف العالية لمقدمي الرعاية، الخصوصية، المعرفة التقنية، الترخيص الحكومي، أمان البيانات، الظروف الاجتماعية والاقتصادية، التعويضات المحدودة، مشاكل التوافق، سلامة المريض، قلة التواصل الشخصي، الحوافز غير المتناسقة، والمخاوف الأخلاقية</w:t>
      </w:r>
      <w:r w:rsidRPr="005D75D3">
        <w:rPr>
          <w:rFonts w:ascii="Simplified Arabic" w:hAnsi="Simplified Arabic" w:cs="Simplified Arabic" w:hint="cs"/>
          <w:kern w:val="0"/>
          <w:sz w:val="28"/>
          <w:szCs w:val="28"/>
        </w:rPr>
        <w:t>.</w:t>
      </w:r>
    </w:p>
    <w:p w14:paraId="163C171B" w14:textId="2E57EA66" w:rsidR="00F748BC" w:rsidRPr="005D75D3" w:rsidRDefault="006B5BD5" w:rsidP="00832392">
      <w:pPr>
        <w:autoSpaceDE w:val="0"/>
        <w:autoSpaceDN w:val="0"/>
        <w:bidi/>
        <w:adjustRightInd w:val="0"/>
        <w:spacing w:after="0" w:line="360" w:lineRule="auto"/>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 xml:space="preserve">كما </w:t>
      </w:r>
      <w:r w:rsidR="00F748BC" w:rsidRPr="005D75D3">
        <w:rPr>
          <w:rFonts w:ascii="Simplified Arabic" w:hAnsi="Simplified Arabic" w:cs="Simplified Arabic" w:hint="cs"/>
          <w:kern w:val="0"/>
          <w:sz w:val="28"/>
          <w:szCs w:val="28"/>
          <w:rtl/>
        </w:rPr>
        <w:t xml:space="preserve">لخصت الدراسة إلى أن الطب الاتصالي يتمتع بإمكانية كبيرة للنمو والاعتماد، ولكن هناك العديد من العوائق والسياسات الصحية التي تجعل تبنيه صعبًا. من المتوقع أن تشجع السياسات المستقبلية على استخدام الطب الاتصالي وتوحيد معاييره، مما يستدعي إجراء المزيد من البحوث لتطوير سياسات جديدة تحفز استخدامه. تسلط الدراسة الضوء على أهمية وضع سياسات تشريعية وتنظيمية تدعم استخدام الطب </w:t>
      </w:r>
      <w:r w:rsidR="00F748BC" w:rsidRPr="005D75D3">
        <w:rPr>
          <w:rFonts w:ascii="Simplified Arabic" w:hAnsi="Simplified Arabic" w:cs="Simplified Arabic" w:hint="cs"/>
          <w:kern w:val="0"/>
          <w:sz w:val="28"/>
          <w:szCs w:val="28"/>
          <w:rtl/>
        </w:rPr>
        <w:lastRenderedPageBreak/>
        <w:t>الاتصالي، مع الأخذ في الاعتبار التحديات والقيود الحالية لضمان تقديم رعاية صحية فعالة وآمنة عن بع</w:t>
      </w:r>
      <w:r w:rsidR="006C4AD5" w:rsidRPr="005D75D3">
        <w:rPr>
          <w:rFonts w:ascii="Simplified Arabic" w:hAnsi="Simplified Arabic" w:cs="Simplified Arabic" w:hint="cs"/>
          <w:kern w:val="0"/>
          <w:sz w:val="28"/>
          <w:szCs w:val="28"/>
          <w:rtl/>
        </w:rPr>
        <w:t>د</w:t>
      </w:r>
      <w:r>
        <w:rPr>
          <w:rFonts w:ascii="Simplified Arabic" w:hAnsi="Simplified Arabic" w:cs="Simplified Arabic" w:hint="cs"/>
          <w:kern w:val="0"/>
          <w:sz w:val="28"/>
          <w:szCs w:val="28"/>
          <w:rtl/>
        </w:rPr>
        <w:t>.</w:t>
      </w:r>
    </w:p>
    <w:p w14:paraId="34CB137A" w14:textId="77777777" w:rsidR="00221832" w:rsidRPr="005D75D3" w:rsidRDefault="00221832" w:rsidP="00832392">
      <w:pPr>
        <w:bidi/>
        <w:spacing w:line="360" w:lineRule="auto"/>
        <w:jc w:val="both"/>
        <w:rPr>
          <w:rFonts w:ascii="Simplified Arabic" w:hAnsi="Simplified Arabic" w:cs="Simplified Arabic"/>
          <w:kern w:val="0"/>
          <w:sz w:val="28"/>
          <w:szCs w:val="28"/>
        </w:rPr>
      </w:pPr>
    </w:p>
    <w:p w14:paraId="10877F22" w14:textId="1A8ECDBA" w:rsidR="00DC497B" w:rsidRPr="00FA4594" w:rsidRDefault="00DC497B" w:rsidP="00832392">
      <w:pPr>
        <w:bidi/>
        <w:spacing w:line="360" w:lineRule="auto"/>
        <w:jc w:val="both"/>
        <w:rPr>
          <w:rFonts w:ascii="Simplified Arabic" w:hAnsi="Simplified Arabic" w:cs="Simplified Arabic"/>
          <w:b/>
          <w:bCs/>
          <w:color w:val="0E0E0E"/>
          <w:kern w:val="0"/>
          <w:sz w:val="28"/>
          <w:szCs w:val="28"/>
          <w:rtl/>
        </w:rPr>
      </w:pPr>
      <w:r w:rsidRPr="00FA4594">
        <w:rPr>
          <w:rFonts w:ascii="Simplified Arabic" w:hAnsi="Simplified Arabic" w:cs="Simplified Arabic" w:hint="cs"/>
          <w:b/>
          <w:bCs/>
          <w:kern w:val="0"/>
          <w:sz w:val="28"/>
          <w:szCs w:val="28"/>
          <w:rtl/>
        </w:rPr>
        <w:t xml:space="preserve">دراسة </w:t>
      </w:r>
      <w:r w:rsidR="003B0FB0" w:rsidRPr="00FA4594">
        <w:rPr>
          <w:rFonts w:ascii="Simplified Arabic" w:hAnsi="Simplified Arabic" w:cs="Simplified Arabic" w:hint="cs"/>
          <w:b/>
          <w:bCs/>
          <w:kern w:val="0"/>
          <w:sz w:val="28"/>
          <w:szCs w:val="28"/>
          <w:rtl/>
        </w:rPr>
        <w:t>(</w:t>
      </w:r>
      <w:proofErr w:type="gramStart"/>
      <w:r w:rsidRPr="00FA4594">
        <w:rPr>
          <w:rFonts w:ascii="Simplified Arabic" w:hAnsi="Simplified Arabic" w:cs="Simplified Arabic" w:hint="cs"/>
          <w:b/>
          <w:bCs/>
          <w:kern w:val="0"/>
          <w:sz w:val="28"/>
          <w:szCs w:val="28"/>
          <w:rtl/>
        </w:rPr>
        <w:t>عبدالغني</w:t>
      </w:r>
      <w:proofErr w:type="gramEnd"/>
      <w:r w:rsidRPr="00FA4594">
        <w:rPr>
          <w:rFonts w:ascii="Simplified Arabic" w:hAnsi="Simplified Arabic" w:cs="Simplified Arabic" w:hint="cs"/>
          <w:b/>
          <w:bCs/>
          <w:kern w:val="0"/>
          <w:sz w:val="28"/>
          <w:szCs w:val="28"/>
          <w:rtl/>
        </w:rPr>
        <w:t xml:space="preserve"> و</w:t>
      </w:r>
      <w:r w:rsidR="003B0FB0">
        <w:rPr>
          <w:rFonts w:ascii="Simplified Arabic" w:hAnsi="Simplified Arabic" w:cs="Simplified Arabic" w:hint="cs"/>
          <w:b/>
          <w:bCs/>
          <w:kern w:val="0"/>
          <w:sz w:val="28"/>
          <w:szCs w:val="28"/>
          <w:rtl/>
        </w:rPr>
        <w:t>جابر،</w:t>
      </w:r>
      <w:r w:rsidRPr="00FA4594">
        <w:rPr>
          <w:rFonts w:ascii="Simplified Arabic" w:hAnsi="Simplified Arabic" w:cs="Simplified Arabic" w:hint="cs"/>
          <w:b/>
          <w:bCs/>
          <w:kern w:val="0"/>
          <w:sz w:val="28"/>
          <w:szCs w:val="28"/>
          <w:rtl/>
        </w:rPr>
        <w:t xml:space="preserve"> ٢٠١٥) بعنوان </w:t>
      </w:r>
      <w:r w:rsidRPr="00FA4594">
        <w:rPr>
          <w:rFonts w:ascii="Simplified Arabic" w:hAnsi="Simplified Arabic" w:cs="Simplified Arabic" w:hint="cs"/>
          <w:b/>
          <w:bCs/>
          <w:color w:val="0E0E0E"/>
          <w:kern w:val="0"/>
          <w:sz w:val="28"/>
          <w:szCs w:val="28"/>
          <w:rtl/>
        </w:rPr>
        <w:t>“الاستعداد لتبني الطب الاتصالي في المستشفيات العراقية الكبرى: دراسة تجريبية”</w:t>
      </w:r>
    </w:p>
    <w:p w14:paraId="5A64235D" w14:textId="790B9FBF" w:rsidR="00DC497B" w:rsidRPr="005D75D3" w:rsidRDefault="00DC497B" w:rsidP="00832392">
      <w:pPr>
        <w:bidi/>
        <w:spacing w:line="360" w:lineRule="auto"/>
        <w:jc w:val="both"/>
        <w:rPr>
          <w:rFonts w:ascii="Simplified Arabic" w:hAnsi="Simplified Arabic" w:cs="Simplified Arabic"/>
          <w:kern w:val="0"/>
          <w:sz w:val="28"/>
          <w:szCs w:val="28"/>
          <w:rtl/>
        </w:rPr>
      </w:pPr>
      <w:r w:rsidRPr="005D75D3">
        <w:rPr>
          <w:rFonts w:ascii="Simplified Arabic" w:hAnsi="Simplified Arabic" w:cs="Simplified Arabic" w:hint="cs"/>
          <w:kern w:val="0"/>
          <w:sz w:val="28"/>
          <w:szCs w:val="28"/>
        </w:rPr>
        <w:t xml:space="preserve">Willingness to Adopt Telemedicine </w:t>
      </w:r>
      <w:r w:rsidR="00FA4594" w:rsidRPr="005D75D3">
        <w:rPr>
          <w:rFonts w:ascii="Simplified Arabic" w:hAnsi="Simplified Arabic" w:cs="Simplified Arabic"/>
          <w:kern w:val="0"/>
          <w:sz w:val="28"/>
          <w:szCs w:val="28"/>
        </w:rPr>
        <w:t>in Major</w:t>
      </w:r>
      <w:r w:rsidRPr="005D75D3">
        <w:rPr>
          <w:rFonts w:ascii="Simplified Arabic" w:hAnsi="Simplified Arabic" w:cs="Simplified Arabic" w:hint="cs"/>
          <w:kern w:val="0"/>
          <w:sz w:val="28"/>
          <w:szCs w:val="28"/>
        </w:rPr>
        <w:t xml:space="preserve"> Iraqi Hospitals: A Pilot Study</w:t>
      </w:r>
    </w:p>
    <w:p w14:paraId="7810DA41" w14:textId="62B5F6C3" w:rsidR="00DC497B" w:rsidRPr="005D75D3" w:rsidRDefault="00DC497B"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 xml:space="preserve">تواجه خدمات الرعاية الصحية العراقية تحديات كبيرة بسبب نقص الأطباء والممرضين، ما دفع إلى استخدام التكنولوجيا لتعويض هذا النقص من خلال الطب الاتصالي. تهدف هذه الدراسة إلى استكشاف العوامل المؤثرة على تبني الطب الاتصالي في العراق، وذلك عبر تطوير إطار عمل يتضمن هذه العوامل وتحليلها باستخدام </w:t>
      </w:r>
      <w:r w:rsidR="00FA4594" w:rsidRPr="005D75D3">
        <w:rPr>
          <w:rFonts w:ascii="Simplified Arabic" w:hAnsi="Simplified Arabic" w:cs="Simplified Arabic" w:hint="cs"/>
          <w:kern w:val="0"/>
          <w:sz w:val="28"/>
          <w:szCs w:val="28"/>
          <w:rtl/>
        </w:rPr>
        <w:t>استبانة</w:t>
      </w:r>
      <w:r w:rsidRPr="005D75D3">
        <w:rPr>
          <w:rFonts w:ascii="Simplified Arabic" w:hAnsi="Simplified Arabic" w:cs="Simplified Arabic" w:hint="cs"/>
          <w:kern w:val="0"/>
          <w:sz w:val="28"/>
          <w:szCs w:val="28"/>
          <w:rtl/>
        </w:rPr>
        <w:t xml:space="preserve"> موزع بين الأطباء في مدينة بغداد الطبية.</w:t>
      </w:r>
    </w:p>
    <w:p w14:paraId="3991E673" w14:textId="77777777" w:rsidR="00DC497B" w:rsidRPr="005D75D3" w:rsidRDefault="00DC497B" w:rsidP="00832392">
      <w:pPr>
        <w:autoSpaceDE w:val="0"/>
        <w:autoSpaceDN w:val="0"/>
        <w:bidi/>
        <w:adjustRightInd w:val="0"/>
        <w:spacing w:after="0" w:line="360" w:lineRule="auto"/>
        <w:jc w:val="both"/>
        <w:rPr>
          <w:rFonts w:ascii="Simplified Arabic" w:hAnsi="Simplified Arabic" w:cs="Simplified Arabic"/>
          <w:kern w:val="0"/>
          <w:sz w:val="28"/>
          <w:szCs w:val="28"/>
        </w:rPr>
      </w:pPr>
    </w:p>
    <w:p w14:paraId="710470A3" w14:textId="16796378" w:rsidR="00DC497B" w:rsidRPr="005D75D3" w:rsidRDefault="00DC497B"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استند الإطار النظري للدراسة إلى نموذج التكنولوجيا-المنظمة-البيئة (</w:t>
      </w:r>
      <w:r w:rsidRPr="005D75D3">
        <w:rPr>
          <w:rFonts w:ascii="Simplified Arabic" w:hAnsi="Simplified Arabic" w:cs="Simplified Arabic" w:hint="cs"/>
          <w:kern w:val="0"/>
          <w:sz w:val="28"/>
          <w:szCs w:val="28"/>
        </w:rPr>
        <w:t>TOE</w:t>
      </w:r>
      <w:r w:rsidRPr="005D75D3">
        <w:rPr>
          <w:rFonts w:ascii="Simplified Arabic" w:hAnsi="Simplified Arabic" w:cs="Simplified Arabic" w:hint="cs"/>
          <w:kern w:val="0"/>
          <w:sz w:val="28"/>
          <w:szCs w:val="28"/>
          <w:rtl/>
        </w:rPr>
        <w:t>)، وقسمت العوامل المؤثرة إلى أربع فئات: تكنولوجية، تنظيمية، بيئية، وفردية. تتضمن هذه العوامل الخصوصية، الثقافة، الفائدة، التوافقية، الدعم التقني، والتكلفة، بالإضافة إلى الدعم الإداري والسياسات.</w:t>
      </w:r>
    </w:p>
    <w:p w14:paraId="160D0648" w14:textId="49E9BF8B" w:rsidR="00DC497B" w:rsidRPr="006B5BD5" w:rsidRDefault="00DC497B"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5D75D3">
        <w:rPr>
          <w:rFonts w:ascii="Simplified Arabic" w:hAnsi="Simplified Arabic" w:cs="Simplified Arabic" w:hint="cs"/>
          <w:kern w:val="0"/>
          <w:sz w:val="28"/>
          <w:szCs w:val="28"/>
          <w:rtl/>
        </w:rPr>
        <w:t xml:space="preserve">أظهرت الدراسة الأولية من خلال استخدام تحليل ألفا </w:t>
      </w:r>
      <w:r w:rsidR="00FA4594" w:rsidRPr="005D75D3">
        <w:rPr>
          <w:rFonts w:ascii="Simplified Arabic" w:hAnsi="Simplified Arabic" w:cs="Simplified Arabic" w:hint="cs"/>
          <w:kern w:val="0"/>
          <w:sz w:val="28"/>
          <w:szCs w:val="28"/>
          <w:rtl/>
        </w:rPr>
        <w:t>كرو نبا</w:t>
      </w:r>
      <w:r w:rsidR="00FA4594" w:rsidRPr="005D75D3">
        <w:rPr>
          <w:rFonts w:ascii="Simplified Arabic" w:hAnsi="Simplified Arabic" w:cs="Simplified Arabic" w:hint="eastAsia"/>
          <w:kern w:val="0"/>
          <w:sz w:val="28"/>
          <w:szCs w:val="28"/>
          <w:rtl/>
        </w:rPr>
        <w:t>خ</w:t>
      </w:r>
      <w:r w:rsidRPr="005D75D3">
        <w:rPr>
          <w:rFonts w:ascii="Simplified Arabic" w:hAnsi="Simplified Arabic" w:cs="Simplified Arabic" w:hint="cs"/>
          <w:kern w:val="0"/>
          <w:sz w:val="28"/>
          <w:szCs w:val="28"/>
          <w:rtl/>
        </w:rPr>
        <w:t xml:space="preserve"> أن جميع العوامل لديها قيم تتجاوز 0.7 مما يدل على موثوقية عالية. استُخدمت الاستبيانات لجمع البيانات من الأطباء، وكشفت النتائج أن الأطباء يستخدمون البريد الإلكتروني والهاتف بشكل أساسي للتشاور الإلكتروني، بينما كان استخدام قواعد البيانات محدودًا.</w:t>
      </w:r>
    </w:p>
    <w:p w14:paraId="7D5AD55F" w14:textId="0CB6AA10" w:rsidR="00DC497B" w:rsidRPr="005D75D3" w:rsidRDefault="00DC497B" w:rsidP="00832392">
      <w:pPr>
        <w:bidi/>
        <w:spacing w:line="360" w:lineRule="auto"/>
        <w:jc w:val="both"/>
        <w:rPr>
          <w:rFonts w:ascii="Simplified Arabic" w:hAnsi="Simplified Arabic" w:cs="Simplified Arabic"/>
          <w:kern w:val="0"/>
          <w:sz w:val="28"/>
          <w:szCs w:val="28"/>
          <w:rtl/>
        </w:rPr>
      </w:pPr>
      <w:r w:rsidRPr="005D75D3">
        <w:rPr>
          <w:rFonts w:ascii="Simplified Arabic" w:hAnsi="Simplified Arabic" w:cs="Simplified Arabic" w:hint="cs"/>
          <w:kern w:val="0"/>
          <w:sz w:val="28"/>
          <w:szCs w:val="28"/>
          <w:rtl/>
        </w:rPr>
        <w:lastRenderedPageBreak/>
        <w:t>تمثل الدراسة خطوة أولية نحو تحسين جودة خدمات الرعاية الصحية في العراق عبر الطب الاتصالي. ومن المتوقع أن تسهم نتائج هذه الدراسة في فهم أفضل لتبني المعلومات الإلكترونية في القطاع الصحي. وتوصي الدراسة بإجراء أبحاث مستقبلية لاختبار الفرضيات والتحقق من إطار العمل المقترح، خاصة في المناطق الريفية التي قد تختلف فيها العوامل المؤثرة.</w:t>
      </w:r>
    </w:p>
    <w:p w14:paraId="34CDB905" w14:textId="4E75E4FD" w:rsidR="007F6072" w:rsidRDefault="007F6072" w:rsidP="00832392">
      <w:pPr>
        <w:spacing w:line="360" w:lineRule="auto"/>
        <w:jc w:val="both"/>
        <w:rPr>
          <w:rFonts w:ascii="Sakkal Majalla" w:hAnsi="Sakkal Majalla" w:cs="Sakkal Majalla"/>
          <w:sz w:val="28"/>
          <w:szCs w:val="28"/>
          <w:u w:val="single"/>
          <w:rtl/>
        </w:rPr>
      </w:pPr>
    </w:p>
    <w:p w14:paraId="72EE59F0" w14:textId="742E15E9" w:rsidR="00A74F76" w:rsidRPr="00FA4594" w:rsidRDefault="00C71B4D" w:rsidP="00832392">
      <w:pPr>
        <w:bidi/>
        <w:spacing w:line="360" w:lineRule="auto"/>
        <w:jc w:val="both"/>
        <w:rPr>
          <w:rFonts w:ascii="Simplified Arabic" w:hAnsi="Simplified Arabic" w:cs="Simplified Arabic"/>
          <w:b/>
          <w:bCs/>
          <w:kern w:val="0"/>
          <w:sz w:val="28"/>
          <w:szCs w:val="28"/>
          <w:rtl/>
        </w:rPr>
      </w:pPr>
      <w:r w:rsidRPr="00FA4594">
        <w:rPr>
          <w:rFonts w:ascii="Simplified Arabic" w:hAnsi="Simplified Arabic" w:cs="Simplified Arabic" w:hint="cs"/>
          <w:b/>
          <w:bCs/>
          <w:sz w:val="28"/>
          <w:szCs w:val="28"/>
          <w:rtl/>
        </w:rPr>
        <w:t>كتاب</w:t>
      </w:r>
      <w:r w:rsidR="00BF15C9">
        <w:rPr>
          <w:rFonts w:ascii="Simplified Arabic" w:hAnsi="Simplified Arabic" w:cs="Simplified Arabic"/>
          <w:b/>
          <w:bCs/>
          <w:sz w:val="28"/>
          <w:szCs w:val="28"/>
        </w:rPr>
        <w:t xml:space="preserve"> (</w:t>
      </w:r>
      <w:r w:rsidR="00BF15C9" w:rsidRPr="00FA4594">
        <w:rPr>
          <w:rFonts w:ascii="Simplified Arabic" w:hAnsi="Simplified Arabic" w:cs="Simplified Arabic" w:hint="cs"/>
          <w:b/>
          <w:bCs/>
          <w:sz w:val="28"/>
          <w:szCs w:val="28"/>
        </w:rPr>
        <w:t xml:space="preserve">Baker &amp; </w:t>
      </w:r>
      <w:proofErr w:type="spellStart"/>
      <w:r w:rsidR="00BF15C9" w:rsidRPr="00FA4594">
        <w:rPr>
          <w:rFonts w:ascii="Simplified Arabic" w:hAnsi="Simplified Arabic" w:cs="Simplified Arabic" w:hint="cs"/>
          <w:b/>
          <w:bCs/>
          <w:sz w:val="28"/>
          <w:szCs w:val="28"/>
        </w:rPr>
        <w:t>Filbeck</w:t>
      </w:r>
      <w:proofErr w:type="spellEnd"/>
      <w:r w:rsidR="00BF15C9" w:rsidRPr="00FA4594">
        <w:rPr>
          <w:rFonts w:ascii="Simplified Arabic" w:hAnsi="Simplified Arabic" w:cs="Simplified Arabic" w:hint="cs"/>
          <w:b/>
          <w:bCs/>
          <w:sz w:val="28"/>
          <w:szCs w:val="28"/>
        </w:rPr>
        <w:t xml:space="preserve"> </w:t>
      </w:r>
      <w:r w:rsidR="00BF15C9">
        <w:rPr>
          <w:rFonts w:ascii="Simplified Arabic" w:hAnsi="Simplified Arabic" w:cs="Simplified Arabic"/>
          <w:b/>
          <w:bCs/>
          <w:sz w:val="28"/>
          <w:szCs w:val="28"/>
        </w:rPr>
        <w:t>,</w:t>
      </w:r>
      <w:r w:rsidR="00BF15C9" w:rsidRPr="00FA4594">
        <w:rPr>
          <w:rFonts w:ascii="Simplified Arabic" w:hAnsi="Simplified Arabic" w:cs="Simplified Arabic" w:hint="cs"/>
          <w:b/>
          <w:bCs/>
          <w:sz w:val="28"/>
          <w:szCs w:val="28"/>
        </w:rPr>
        <w:t>2015</w:t>
      </w:r>
      <w:r w:rsidR="00BF15C9">
        <w:rPr>
          <w:rFonts w:ascii="Simplified Arabic" w:hAnsi="Simplified Arabic" w:cs="Simplified Arabic"/>
          <w:b/>
          <w:bCs/>
          <w:sz w:val="28"/>
          <w:szCs w:val="28"/>
        </w:rPr>
        <w:t>)</w:t>
      </w:r>
      <w:r w:rsidRPr="00FA4594">
        <w:rPr>
          <w:rFonts w:ascii="Simplified Arabic" w:hAnsi="Simplified Arabic" w:cs="Simplified Arabic" w:hint="cs"/>
          <w:b/>
          <w:bCs/>
          <w:sz w:val="28"/>
          <w:szCs w:val="28"/>
          <w:rtl/>
        </w:rPr>
        <w:t xml:space="preserve"> بعنوان "إدارة </w:t>
      </w:r>
      <w:r w:rsidR="00FA4594" w:rsidRPr="00FA4594">
        <w:rPr>
          <w:rFonts w:ascii="Simplified Arabic" w:hAnsi="Simplified Arabic" w:cs="Simplified Arabic" w:hint="cs"/>
          <w:b/>
          <w:bCs/>
          <w:sz w:val="28"/>
          <w:szCs w:val="28"/>
          <w:rtl/>
        </w:rPr>
        <w:t>مخاطر الاستثما</w:t>
      </w:r>
      <w:r w:rsidR="00FA4594" w:rsidRPr="00FA4594">
        <w:rPr>
          <w:rFonts w:ascii="Simplified Arabic" w:hAnsi="Simplified Arabic" w:cs="Simplified Arabic" w:hint="eastAsia"/>
          <w:b/>
          <w:bCs/>
          <w:sz w:val="28"/>
          <w:szCs w:val="28"/>
          <w:rtl/>
        </w:rPr>
        <w:t>ر</w:t>
      </w:r>
      <w:r w:rsidRPr="00FA4594">
        <w:rPr>
          <w:rFonts w:ascii="Simplified Arabic" w:hAnsi="Simplified Arabic" w:cs="Simplified Arabic" w:hint="cs"/>
          <w:b/>
          <w:bCs/>
          <w:kern w:val="0"/>
          <w:sz w:val="28"/>
          <w:szCs w:val="28"/>
        </w:rPr>
        <w:t xml:space="preserve"> </w:t>
      </w:r>
      <w:r w:rsidRPr="00FA4594">
        <w:rPr>
          <w:rFonts w:ascii="Simplified Arabic" w:hAnsi="Simplified Arabic" w:cs="Simplified Arabic" w:hint="cs"/>
          <w:b/>
          <w:bCs/>
          <w:kern w:val="0"/>
          <w:sz w:val="28"/>
          <w:szCs w:val="28"/>
          <w:rtl/>
        </w:rPr>
        <w:t>"</w:t>
      </w:r>
    </w:p>
    <w:p w14:paraId="64561828" w14:textId="436DAEFD" w:rsidR="00A547CA" w:rsidRDefault="007040E9" w:rsidP="00832392">
      <w:pPr>
        <w:bidi/>
        <w:spacing w:line="360" w:lineRule="auto"/>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ذكر مؤلفو</w:t>
      </w:r>
      <w:r w:rsidR="00C71B4D" w:rsidRPr="002B1739">
        <w:rPr>
          <w:rFonts w:ascii="Simplified Arabic" w:hAnsi="Simplified Arabic" w:cs="Simplified Arabic" w:hint="cs"/>
          <w:kern w:val="0"/>
          <w:sz w:val="28"/>
          <w:szCs w:val="28"/>
          <w:rtl/>
        </w:rPr>
        <w:t xml:space="preserve"> هذا الكتاب المخاطر بشكل شامل في العالم المالي، حيث يتناول مواجهة المستثمرين والمديرين الماليين والمؤسسات المالية وغيرهم بالمخاطر وكيفية التعامل معها بطرق مناسبة. إدارة المخاطر تعتبر عملية لتحديد المخاطر المتواجدة في الاستثمار ومعالجتها بالطريقة الأنسب. وتكمن أهمية إدارة المخاطر في القدرة على تقليل أو زيادة المخاطر وفقاً لأهداف المستثمرين ومدراء المحافظ. الكتاب يهدف بشكل رئيسي إلى تقديم نظرة عامة على تطورات إدارة المخاطر وتوليف الأبحاث التي تتعلق بهذه التطورات. كما يستعرض الكتاب كيفية تغيير </w:t>
      </w:r>
      <w:proofErr w:type="spellStart"/>
      <w:r w:rsidR="00C71B4D" w:rsidRPr="002B1739">
        <w:rPr>
          <w:rFonts w:ascii="Simplified Arabic" w:hAnsi="Simplified Arabic" w:cs="Simplified Arabic" w:hint="cs"/>
          <w:kern w:val="0"/>
          <w:sz w:val="28"/>
          <w:szCs w:val="28"/>
          <w:rtl/>
        </w:rPr>
        <w:t>التعرضات</w:t>
      </w:r>
      <w:proofErr w:type="spellEnd"/>
      <w:r w:rsidR="00C71B4D" w:rsidRPr="002B1739">
        <w:rPr>
          <w:rFonts w:ascii="Simplified Arabic" w:hAnsi="Simplified Arabic" w:cs="Simplified Arabic" w:hint="cs"/>
          <w:kern w:val="0"/>
          <w:sz w:val="28"/>
          <w:szCs w:val="28"/>
          <w:rtl/>
        </w:rPr>
        <w:t xml:space="preserve"> من خلال قياسها وإدارتها ويوفر فهماً لأحدث الاستراتيجيات والاتجاهات داخل إدارة المخاطر. تغطية الكتاب شاملة وتسعى لاحتواء أهم جوانب إدارة المخاطر الاستثمار، حيث تم تنظيم الكتاب إلى ستة أقسام: أسس إدارة المخاطر، أنواع المخاطر، التقييم الكمي للمخاطر، المخاطر وفئات المخاطر، التحوط من المخاطر والمستقبل</w:t>
      </w:r>
      <w:r w:rsidR="00C71B4D" w:rsidRPr="002B1739">
        <w:rPr>
          <w:rFonts w:ascii="Simplified Arabic" w:hAnsi="Simplified Arabic" w:cs="Simplified Arabic" w:hint="cs"/>
          <w:kern w:val="0"/>
          <w:sz w:val="28"/>
          <w:szCs w:val="28"/>
        </w:rPr>
        <w:t>.</w:t>
      </w:r>
    </w:p>
    <w:p w14:paraId="55E99790" w14:textId="0FAF4C54" w:rsidR="00A547CA" w:rsidRPr="002B1739" w:rsidRDefault="00A547CA" w:rsidP="00832392">
      <w:pPr>
        <w:bidi/>
        <w:spacing w:line="360" w:lineRule="auto"/>
        <w:jc w:val="both"/>
        <w:rPr>
          <w:rFonts w:ascii="Simplified Arabic" w:hAnsi="Simplified Arabic" w:cs="Simplified Arabic"/>
          <w:kern w:val="0"/>
          <w:sz w:val="28"/>
          <w:szCs w:val="28"/>
        </w:rPr>
      </w:pPr>
      <w:r w:rsidRPr="00A547CA">
        <w:rPr>
          <w:rFonts w:ascii="Simplified Arabic" w:hAnsi="Simplified Arabic" w:cs="Simplified Arabic"/>
          <w:kern w:val="0"/>
          <w:sz w:val="28"/>
          <w:szCs w:val="28"/>
          <w:rtl/>
        </w:rPr>
        <w:t>تكمن أهمية هذا البحث في دمج هذه الدراسات السابقة وتقديم تحليل شامل للعوامل المؤثرة على إدارة المخاطر الطبية من خلال تكنولوجيا الطب الاتصالي. يأمل البحث في تقديم توصيات عملية لتحسين إدارة المخاطر الطبية وتطوير سياسات صحية تدعم استخدام هذه التكنولوجيا.</w:t>
      </w:r>
    </w:p>
    <w:p w14:paraId="02944CFF" w14:textId="77777777" w:rsidR="00F86D9B" w:rsidRDefault="00F86D9B" w:rsidP="00832392">
      <w:pPr>
        <w:bidi/>
        <w:spacing w:line="360" w:lineRule="auto"/>
        <w:jc w:val="both"/>
        <w:rPr>
          <w:rFonts w:ascii="Simplified Arabic" w:hAnsi="Simplified Arabic" w:cs="Simplified Arabic"/>
          <w:kern w:val="0"/>
          <w:sz w:val="28"/>
          <w:szCs w:val="28"/>
          <w:rtl/>
        </w:rPr>
      </w:pPr>
    </w:p>
    <w:p w14:paraId="71A976F3" w14:textId="31B72131" w:rsidR="008D6609" w:rsidRPr="001F593B" w:rsidRDefault="00A10655" w:rsidP="00832392">
      <w:pPr>
        <w:bidi/>
        <w:spacing w:line="360" w:lineRule="auto"/>
        <w:jc w:val="both"/>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lastRenderedPageBreak/>
        <w:t>2.1</w:t>
      </w:r>
      <w:r w:rsidR="00A74F76" w:rsidRPr="001F593B">
        <w:rPr>
          <w:rFonts w:ascii="Simplified Arabic" w:hAnsi="Simplified Arabic" w:cs="Simplified Arabic"/>
          <w:b/>
          <w:bCs/>
          <w:sz w:val="32"/>
          <w:szCs w:val="32"/>
          <w:u w:val="single"/>
          <w:rtl/>
        </w:rPr>
        <w:t>المنطلقات النظرية للدراسة:</w:t>
      </w:r>
    </w:p>
    <w:p w14:paraId="3173FC7A" w14:textId="37F3AC8F" w:rsidR="008D6609" w:rsidRPr="00FA4594" w:rsidRDefault="008D6609" w:rsidP="00832392">
      <w:pPr>
        <w:bidi/>
        <w:spacing w:line="360" w:lineRule="auto"/>
        <w:jc w:val="both"/>
        <w:rPr>
          <w:rFonts w:ascii="Simplified Arabic" w:hAnsi="Simplified Arabic" w:cs="Simplified Arabic"/>
          <w:b/>
          <w:bCs/>
          <w:sz w:val="32"/>
          <w:szCs w:val="32"/>
          <w:u w:val="single"/>
          <w:rtl/>
        </w:rPr>
      </w:pPr>
      <w:r w:rsidRPr="00FA4594">
        <w:rPr>
          <w:rFonts w:ascii="Simplified Arabic" w:hAnsi="Simplified Arabic" w:cs="Simplified Arabic" w:hint="cs"/>
          <w:b/>
          <w:bCs/>
          <w:sz w:val="32"/>
          <w:szCs w:val="32"/>
          <w:u w:val="single"/>
          <w:rtl/>
        </w:rPr>
        <w:t xml:space="preserve">مفهوم الطب </w:t>
      </w:r>
      <w:r w:rsidR="00FA4594" w:rsidRPr="00FA4594">
        <w:rPr>
          <w:rFonts w:ascii="Simplified Arabic" w:hAnsi="Simplified Arabic" w:cs="Simplified Arabic" w:hint="cs"/>
          <w:b/>
          <w:bCs/>
          <w:sz w:val="32"/>
          <w:szCs w:val="32"/>
          <w:u w:val="single"/>
          <w:rtl/>
        </w:rPr>
        <w:t>الاتصالي:</w:t>
      </w:r>
    </w:p>
    <w:p w14:paraId="7D2E6E3B" w14:textId="51F3E40B" w:rsidR="006C0E08" w:rsidRPr="00FA4594" w:rsidRDefault="006C0E08" w:rsidP="00832392">
      <w:pPr>
        <w:bidi/>
        <w:spacing w:line="360" w:lineRule="auto"/>
        <w:jc w:val="both"/>
        <w:rPr>
          <w:rFonts w:ascii="Simplified Arabic" w:hAnsi="Simplified Arabic" w:cs="Simplified Arabic"/>
          <w:b/>
          <w:bCs/>
          <w:sz w:val="28"/>
          <w:szCs w:val="28"/>
          <w:rtl/>
        </w:rPr>
      </w:pPr>
      <w:r w:rsidRPr="00FA4594">
        <w:rPr>
          <w:rFonts w:ascii="Simplified Arabic" w:hAnsi="Simplified Arabic" w:cs="Simplified Arabic" w:hint="cs"/>
          <w:b/>
          <w:bCs/>
          <w:sz w:val="28"/>
          <w:szCs w:val="28"/>
          <w:rtl/>
        </w:rPr>
        <w:t>خيري (٢٠٢٠)</w:t>
      </w:r>
    </w:p>
    <w:p w14:paraId="65D6AAFE" w14:textId="2C3960BA" w:rsidR="006C0E08" w:rsidRPr="002B1739" w:rsidRDefault="006C0E08"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2B1739">
        <w:rPr>
          <w:rFonts w:ascii="Simplified Arabic" w:hAnsi="Simplified Arabic" w:cs="Simplified Arabic" w:hint="cs"/>
          <w:kern w:val="0"/>
          <w:sz w:val="28"/>
          <w:szCs w:val="28"/>
          <w:rtl/>
        </w:rPr>
        <w:t>عرف البروفسور خيري الطب الاتصالي، الذي صيغ في السبعينيات ويعني حرفيًا “الشفاء عن بُعد”، يستخدم تكنولوجيا المعلومات والاتصالات (</w:t>
      </w:r>
      <w:r w:rsidRPr="002B1739">
        <w:rPr>
          <w:rFonts w:ascii="Simplified Arabic" w:hAnsi="Simplified Arabic" w:cs="Simplified Arabic" w:hint="cs"/>
          <w:kern w:val="0"/>
          <w:sz w:val="28"/>
          <w:szCs w:val="28"/>
        </w:rPr>
        <w:t>ICT</w:t>
      </w:r>
      <w:r w:rsidRPr="002B1739">
        <w:rPr>
          <w:rFonts w:ascii="Simplified Arabic" w:hAnsi="Simplified Arabic" w:cs="Simplified Arabic" w:hint="cs"/>
          <w:kern w:val="0"/>
          <w:sz w:val="28"/>
          <w:szCs w:val="28"/>
          <w:rtl/>
        </w:rPr>
        <w:t>) لتحسين نتائج المرضى من خلال زيادة الوصول إلى الرعاية والمعلومات الطبية.</w:t>
      </w:r>
    </w:p>
    <w:p w14:paraId="56C07383" w14:textId="5F2E39DA" w:rsidR="006C0E08" w:rsidRPr="007040E9" w:rsidRDefault="006C0E08"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2B1739">
        <w:rPr>
          <w:rFonts w:ascii="Simplified Arabic" w:hAnsi="Simplified Arabic" w:cs="Simplified Arabic" w:hint="cs"/>
          <w:kern w:val="0"/>
          <w:sz w:val="28"/>
          <w:szCs w:val="28"/>
          <w:rtl/>
        </w:rPr>
        <w:t>تصف منظمة الصحة العالمية (</w:t>
      </w:r>
      <w:r w:rsidRPr="002B1739">
        <w:rPr>
          <w:rFonts w:ascii="Simplified Arabic" w:hAnsi="Simplified Arabic" w:cs="Simplified Arabic" w:hint="cs"/>
          <w:kern w:val="0"/>
          <w:sz w:val="28"/>
          <w:szCs w:val="28"/>
        </w:rPr>
        <w:t>WHO</w:t>
      </w:r>
      <w:r w:rsidRPr="002B1739">
        <w:rPr>
          <w:rFonts w:ascii="Simplified Arabic" w:hAnsi="Simplified Arabic" w:cs="Simplified Arabic" w:hint="cs"/>
          <w:kern w:val="0"/>
          <w:sz w:val="28"/>
          <w:szCs w:val="28"/>
          <w:rtl/>
        </w:rPr>
        <w:t xml:space="preserve">) الطب الاتصالي بأنه علاج المرضى عن بُعد بواسطة المهنيين الطبيين من خلال أدوات الاتصالات مثل الهواتف والهواتف الذكية وأجهزة </w:t>
      </w:r>
      <w:r w:rsidR="007040E9" w:rsidRPr="002B1739">
        <w:rPr>
          <w:rFonts w:ascii="Simplified Arabic" w:hAnsi="Simplified Arabic" w:cs="Simplified Arabic" w:hint="cs"/>
          <w:kern w:val="0"/>
          <w:sz w:val="28"/>
          <w:szCs w:val="28"/>
          <w:rtl/>
        </w:rPr>
        <w:t>الحاسوب</w:t>
      </w:r>
      <w:r w:rsidRPr="002B1739">
        <w:rPr>
          <w:rFonts w:ascii="Simplified Arabic" w:hAnsi="Simplified Arabic" w:cs="Simplified Arabic" w:hint="cs"/>
          <w:kern w:val="0"/>
          <w:sz w:val="28"/>
          <w:szCs w:val="28"/>
          <w:rtl/>
        </w:rPr>
        <w:t>. تم تسليط الضوء على أنه مشروع مربح وفعال لقادة الرعاية الصحية نظرًا لراحته وقيمته السوقية المتزايدة.</w:t>
      </w:r>
    </w:p>
    <w:p w14:paraId="467B0FA7" w14:textId="387B2C21" w:rsidR="006C0E08" w:rsidRPr="007040E9" w:rsidRDefault="006C0E08"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2B1739">
        <w:rPr>
          <w:rFonts w:ascii="Simplified Arabic" w:hAnsi="Simplified Arabic" w:cs="Simplified Arabic" w:hint="cs"/>
          <w:kern w:val="0"/>
          <w:sz w:val="28"/>
          <w:szCs w:val="28"/>
          <w:rtl/>
        </w:rPr>
        <w:t>وفقًا لجمعية الطب الاتصالي الأمريكية (</w:t>
      </w:r>
      <w:r w:rsidRPr="002B1739">
        <w:rPr>
          <w:rFonts w:ascii="Simplified Arabic" w:hAnsi="Simplified Arabic" w:cs="Simplified Arabic" w:hint="cs"/>
          <w:kern w:val="0"/>
          <w:sz w:val="28"/>
          <w:szCs w:val="28"/>
        </w:rPr>
        <w:t>ATA</w:t>
      </w:r>
      <w:r w:rsidRPr="002B1739">
        <w:rPr>
          <w:rFonts w:ascii="Simplified Arabic" w:hAnsi="Simplified Arabic" w:cs="Simplified Arabic" w:hint="cs"/>
          <w:kern w:val="0"/>
          <w:sz w:val="28"/>
          <w:szCs w:val="28"/>
          <w:rtl/>
        </w:rPr>
        <w:t>)، يشمل الطب الاتصالي استخدام المعلومات الطبية المتبادلة من موقع إلى آخر عبر الاتصالات الإلكترونية لتحسين الحالة الصحية السريرية للمريض. يشمل ذلك الفيديو الثنائي الاتجاه، البريد الإلكتروني، الهواتف الذكية، الأدوات اللاسلكية، وأشكال أخرى من تكنولوجيا الاتصالات.</w:t>
      </w:r>
    </w:p>
    <w:p w14:paraId="76CF0B2D" w14:textId="6858BD2F" w:rsidR="006C0E08" w:rsidRPr="007040E9" w:rsidRDefault="006C0E08"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2B1739">
        <w:rPr>
          <w:rFonts w:ascii="Simplified Arabic" w:hAnsi="Simplified Arabic" w:cs="Simplified Arabic" w:hint="cs"/>
          <w:kern w:val="0"/>
          <w:sz w:val="28"/>
          <w:szCs w:val="28"/>
          <w:rtl/>
        </w:rPr>
        <w:t>تعرف المفوضية الأوروبية الطب الاتصالي بأنه تقديم خدمات الرعاية الصحية باستخدام تكنولوجيا المعلومات والاتصالات (</w:t>
      </w:r>
      <w:r w:rsidRPr="002B1739">
        <w:rPr>
          <w:rFonts w:ascii="Simplified Arabic" w:hAnsi="Simplified Arabic" w:cs="Simplified Arabic" w:hint="cs"/>
          <w:kern w:val="0"/>
          <w:sz w:val="28"/>
          <w:szCs w:val="28"/>
        </w:rPr>
        <w:t>ICT</w:t>
      </w:r>
      <w:r w:rsidRPr="002B1739">
        <w:rPr>
          <w:rFonts w:ascii="Simplified Arabic" w:hAnsi="Simplified Arabic" w:cs="Simplified Arabic" w:hint="cs"/>
          <w:kern w:val="0"/>
          <w:sz w:val="28"/>
          <w:szCs w:val="28"/>
          <w:rtl/>
        </w:rPr>
        <w:t>) في الحالات التي لا يكون فيها المهني الصحي والمريض في نفس الموقع. يتضمن ذلك النقل الآمن للبيانات والمعلومات الطبية من خلال النص، الصوت، الصور أو أشكال أخرى لازمة للوقاية، التشخيص، العلاج، والمتابعة للمرضى.</w:t>
      </w:r>
    </w:p>
    <w:p w14:paraId="0E5A7482" w14:textId="2D99ED63" w:rsidR="00F86D9B" w:rsidRPr="00BE750A" w:rsidRDefault="006C0E08" w:rsidP="00832392">
      <w:pPr>
        <w:bidi/>
        <w:spacing w:line="360" w:lineRule="auto"/>
        <w:jc w:val="both"/>
        <w:rPr>
          <w:rFonts w:ascii="Simplified Arabic" w:hAnsi="Simplified Arabic" w:cs="Simplified Arabic"/>
          <w:sz w:val="28"/>
          <w:szCs w:val="28"/>
          <w:u w:val="single"/>
          <w:rtl/>
        </w:rPr>
      </w:pPr>
      <w:r w:rsidRPr="002B1739">
        <w:rPr>
          <w:rFonts w:ascii="Simplified Arabic" w:hAnsi="Simplified Arabic" w:cs="Simplified Arabic" w:hint="cs"/>
          <w:kern w:val="0"/>
          <w:sz w:val="28"/>
          <w:szCs w:val="28"/>
          <w:rtl/>
        </w:rPr>
        <w:t>تؤكد هذه التعريفات بشكل جماعي على استخدام تقنيات الاتصالات المختلفة لتقديم خدمات الرعاية الصحية عن بُعد، مما يضمن نقل البيانات بأمان وتحسين الوصول والكفاءة في تقديم الرعاية الصحية.</w:t>
      </w:r>
    </w:p>
    <w:p w14:paraId="1A2C3673" w14:textId="36D34843" w:rsidR="00F748BC" w:rsidRPr="00FA4594" w:rsidRDefault="00C025FB" w:rsidP="00832392">
      <w:pPr>
        <w:bidi/>
        <w:spacing w:line="360" w:lineRule="auto"/>
        <w:jc w:val="both"/>
        <w:rPr>
          <w:rFonts w:ascii="Simplified Arabic" w:hAnsi="Simplified Arabic" w:cs="Simplified Arabic"/>
          <w:b/>
          <w:bCs/>
          <w:sz w:val="28"/>
          <w:szCs w:val="28"/>
          <w:rtl/>
        </w:rPr>
      </w:pPr>
      <w:r w:rsidRPr="00FA4594">
        <w:rPr>
          <w:rFonts w:ascii="Simplified Arabic" w:hAnsi="Simplified Arabic" w:cs="Simplified Arabic" w:hint="cs"/>
          <w:b/>
          <w:bCs/>
          <w:sz w:val="28"/>
          <w:szCs w:val="28"/>
          <w:rtl/>
        </w:rPr>
        <w:lastRenderedPageBreak/>
        <w:t>عابدين</w:t>
      </w:r>
      <w:r w:rsidR="00E5394D" w:rsidRPr="00FA4594">
        <w:rPr>
          <w:rFonts w:ascii="Simplified Arabic" w:hAnsi="Simplified Arabic" w:cs="Simplified Arabic" w:hint="cs"/>
          <w:b/>
          <w:bCs/>
          <w:sz w:val="28"/>
          <w:szCs w:val="28"/>
          <w:rtl/>
        </w:rPr>
        <w:t xml:space="preserve"> </w:t>
      </w:r>
      <w:r w:rsidR="00BF15C9">
        <w:rPr>
          <w:rFonts w:ascii="Simplified Arabic" w:hAnsi="Simplified Arabic" w:cs="Simplified Arabic"/>
          <w:b/>
          <w:bCs/>
          <w:sz w:val="28"/>
          <w:szCs w:val="28"/>
        </w:rPr>
        <w:t>)</w:t>
      </w:r>
      <w:r w:rsidRPr="00FA4594">
        <w:rPr>
          <w:rFonts w:ascii="Simplified Arabic" w:hAnsi="Simplified Arabic" w:cs="Simplified Arabic" w:hint="cs"/>
          <w:b/>
          <w:bCs/>
          <w:sz w:val="28"/>
          <w:szCs w:val="28"/>
          <w:rtl/>
        </w:rPr>
        <w:t>٢٠٢٢</w:t>
      </w:r>
      <w:r w:rsidR="00BF15C9">
        <w:rPr>
          <w:rFonts w:ascii="Simplified Arabic" w:hAnsi="Simplified Arabic" w:cs="Simplified Arabic"/>
          <w:b/>
          <w:bCs/>
          <w:sz w:val="28"/>
          <w:szCs w:val="28"/>
        </w:rPr>
        <w:t>(</w:t>
      </w:r>
    </w:p>
    <w:p w14:paraId="62C00774" w14:textId="7A7C3603" w:rsidR="00C025FB" w:rsidRPr="002B1739" w:rsidRDefault="00C025F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Pr>
      </w:pPr>
      <w:r w:rsidRPr="002B1739">
        <w:rPr>
          <w:rFonts w:ascii="Simplified Arabic" w:hAnsi="Simplified Arabic" w:cs="Simplified Arabic" w:hint="cs"/>
          <w:color w:val="0E0E0E"/>
          <w:kern w:val="0"/>
          <w:sz w:val="28"/>
          <w:szCs w:val="28"/>
          <w:rtl/>
        </w:rPr>
        <w:t xml:space="preserve">عرف الكاتب هنا التطبيب عن بعد او الطب </w:t>
      </w:r>
      <w:r w:rsidR="00FA4594" w:rsidRPr="002B1739">
        <w:rPr>
          <w:rFonts w:ascii="Simplified Arabic" w:hAnsi="Simplified Arabic" w:cs="Simplified Arabic" w:hint="cs"/>
          <w:color w:val="0E0E0E"/>
          <w:kern w:val="0"/>
          <w:sz w:val="28"/>
          <w:szCs w:val="28"/>
          <w:rtl/>
        </w:rPr>
        <w:t>الاتصالي على</w:t>
      </w:r>
      <w:r w:rsidRPr="002B1739">
        <w:rPr>
          <w:rFonts w:ascii="Simplified Arabic" w:hAnsi="Simplified Arabic" w:cs="Simplified Arabic" w:hint="cs"/>
          <w:color w:val="0E0E0E"/>
          <w:kern w:val="0"/>
          <w:sz w:val="28"/>
          <w:szCs w:val="28"/>
          <w:rtl/>
        </w:rPr>
        <w:t xml:space="preserve"> أنه نوع من الممارسة الطبية التي تستخدم تكنولوجيا الإعلام والاتصالات لتقديم الخدمات الصحية عن بعد. يشمل ذلك تقديم الرعاية الصحية، التشخيص، والعلاج عبر وسائل الاتصال المختلفة مثل الهاتف، الفيديو، أو الإنترنت. يهدف هذا النوع من التطبيب إلى تسهيل الوصول إلى الخدمات الصحية، خصوصاً للأشخاص في المناطق النائية أو الذين يعانون من صعوبة في الوصول إلى المرافق الصحية التقليدية.</w:t>
      </w:r>
    </w:p>
    <w:p w14:paraId="62201DEA" w14:textId="4959E7E6" w:rsidR="007040E9" w:rsidRDefault="00C025FB" w:rsidP="00832392">
      <w:pPr>
        <w:bidi/>
        <w:spacing w:line="360" w:lineRule="auto"/>
        <w:jc w:val="both"/>
        <w:rPr>
          <w:rFonts w:ascii="Simplified Arabic" w:hAnsi="Simplified Arabic" w:cs="Simplified Arabic"/>
          <w:color w:val="0E0E0E"/>
          <w:kern w:val="0"/>
          <w:sz w:val="28"/>
          <w:szCs w:val="28"/>
          <w:rtl/>
        </w:rPr>
      </w:pPr>
      <w:r w:rsidRPr="002B1739">
        <w:rPr>
          <w:rFonts w:ascii="Simplified Arabic" w:hAnsi="Simplified Arabic" w:cs="Simplified Arabic" w:hint="cs"/>
          <w:color w:val="0E0E0E"/>
          <w:kern w:val="0"/>
          <w:sz w:val="28"/>
          <w:szCs w:val="28"/>
          <w:rtl/>
        </w:rPr>
        <w:t>كما عُرّف أيضاً بأنه استخدام تكنولوجيا المعلومات والاتصالات في مجال الصحة لتقديم الرعاية الصحية عن بعد، مما يسمح بالتواصل بين المرضى والأطباء بغض النظر عن المسافة الجغرافية بينهم</w:t>
      </w:r>
      <w:r w:rsidR="001F593B">
        <w:rPr>
          <w:rFonts w:ascii="Simplified Arabic" w:hAnsi="Simplified Arabic" w:cs="Simplified Arabic" w:hint="cs"/>
          <w:color w:val="0E0E0E"/>
          <w:kern w:val="0"/>
          <w:sz w:val="28"/>
          <w:szCs w:val="28"/>
          <w:rtl/>
        </w:rPr>
        <w:t>.</w:t>
      </w:r>
    </w:p>
    <w:p w14:paraId="1EA1405F" w14:textId="77777777" w:rsidR="00C278D1" w:rsidRPr="00306D68" w:rsidRDefault="00C278D1" w:rsidP="00832392">
      <w:pPr>
        <w:bidi/>
        <w:spacing w:line="360" w:lineRule="auto"/>
        <w:jc w:val="both"/>
        <w:rPr>
          <w:rFonts w:ascii="Simplified Arabic" w:hAnsi="Simplified Arabic" w:cs="Simplified Arabic"/>
          <w:color w:val="0E0E0E"/>
          <w:kern w:val="0"/>
          <w:sz w:val="28"/>
          <w:szCs w:val="28"/>
          <w:rtl/>
        </w:rPr>
      </w:pPr>
    </w:p>
    <w:p w14:paraId="57F04689" w14:textId="75144C20" w:rsidR="001C44AF" w:rsidRPr="00FA4594" w:rsidRDefault="00BF15C9" w:rsidP="00832392">
      <w:pPr>
        <w:bidi/>
        <w:spacing w:line="360" w:lineRule="auto"/>
        <w:jc w:val="both"/>
        <w:rPr>
          <w:rFonts w:ascii="Simplified Arabic" w:hAnsi="Simplified Arabic" w:cs="Simplified Arabic"/>
          <w:b/>
          <w:bCs/>
          <w:color w:val="4B778F"/>
          <w:sz w:val="28"/>
          <w:szCs w:val="28"/>
          <w:shd w:val="clear" w:color="auto" w:fill="FFFFFF"/>
          <w:rtl/>
        </w:rPr>
      </w:pPr>
      <w:r>
        <w:rPr>
          <w:rFonts w:ascii="Simplified Arabic" w:hAnsi="Simplified Arabic" w:cs="Simplified Arabic"/>
          <w:b/>
          <w:bCs/>
          <w:color w:val="0E0E0E"/>
          <w:kern w:val="0"/>
          <w:sz w:val="28"/>
          <w:szCs w:val="28"/>
        </w:rPr>
        <w:t>(</w:t>
      </w:r>
      <w:r w:rsidR="001C44AF" w:rsidRPr="00FA4594">
        <w:rPr>
          <w:rFonts w:ascii="Simplified Arabic" w:hAnsi="Simplified Arabic" w:cs="Simplified Arabic" w:hint="cs"/>
          <w:b/>
          <w:bCs/>
          <w:color w:val="0E0E0E"/>
          <w:kern w:val="0"/>
          <w:sz w:val="28"/>
          <w:szCs w:val="28"/>
        </w:rPr>
        <w:t xml:space="preserve">Sood </w:t>
      </w:r>
      <w:r w:rsidR="001C44AF" w:rsidRPr="00BF15C9">
        <w:rPr>
          <w:rFonts w:ascii="Simplified Arabic" w:hAnsi="Simplified Arabic" w:cs="Simplified Arabic" w:hint="cs"/>
          <w:b/>
          <w:bCs/>
          <w:i/>
          <w:iCs/>
          <w:color w:val="0E0E0E"/>
          <w:kern w:val="0"/>
          <w:sz w:val="28"/>
          <w:szCs w:val="28"/>
        </w:rPr>
        <w:t>et al</w:t>
      </w:r>
      <w:r w:rsidR="001C44AF" w:rsidRPr="00FA4594">
        <w:rPr>
          <w:rFonts w:ascii="Simplified Arabic" w:hAnsi="Simplified Arabic" w:cs="Simplified Arabic" w:hint="cs"/>
          <w:b/>
          <w:bCs/>
          <w:color w:val="0E0E0E"/>
          <w:kern w:val="0"/>
          <w:sz w:val="28"/>
          <w:szCs w:val="28"/>
        </w:rPr>
        <w:t>., 2007</w:t>
      </w:r>
      <w:r>
        <w:rPr>
          <w:rFonts w:ascii="Simplified Arabic" w:hAnsi="Simplified Arabic" w:cs="Simplified Arabic"/>
          <w:b/>
          <w:bCs/>
          <w:color w:val="0E0E0E"/>
          <w:kern w:val="0"/>
          <w:sz w:val="28"/>
          <w:szCs w:val="28"/>
        </w:rPr>
        <w:t>)</w:t>
      </w:r>
    </w:p>
    <w:p w14:paraId="0372D149" w14:textId="6DC3522B" w:rsidR="00A83F69" w:rsidRPr="00FA4594" w:rsidRDefault="005C1F7B" w:rsidP="00832392">
      <w:pPr>
        <w:bidi/>
        <w:spacing w:line="360" w:lineRule="auto"/>
        <w:jc w:val="both"/>
        <w:rPr>
          <w:rFonts w:ascii="Simplified Arabic" w:hAnsi="Simplified Arabic" w:cs="Simplified Arabic"/>
          <w:color w:val="000000" w:themeColor="text1"/>
          <w:sz w:val="28"/>
          <w:szCs w:val="28"/>
          <w:shd w:val="clear" w:color="auto" w:fill="FFFFFF"/>
        </w:rPr>
      </w:pPr>
      <w:r w:rsidRPr="00FA4594">
        <w:rPr>
          <w:rFonts w:ascii="Simplified Arabic" w:hAnsi="Simplified Arabic" w:cs="Simplified Arabic" w:hint="cs"/>
          <w:color w:val="000000" w:themeColor="text1"/>
          <w:sz w:val="28"/>
          <w:szCs w:val="28"/>
          <w:shd w:val="clear" w:color="auto" w:fill="FFFFFF"/>
          <w:rtl/>
        </w:rPr>
        <w:t xml:space="preserve">عرف سود وآخرون </w:t>
      </w:r>
      <w:r w:rsidR="001C44AF" w:rsidRPr="00FA4594">
        <w:rPr>
          <w:rFonts w:ascii="Simplified Arabic" w:hAnsi="Simplified Arabic" w:cs="Simplified Arabic" w:hint="cs"/>
          <w:color w:val="000000" w:themeColor="text1"/>
          <w:sz w:val="28"/>
          <w:szCs w:val="28"/>
          <w:shd w:val="clear" w:color="auto" w:fill="FFFFFF"/>
          <w:rtl/>
        </w:rPr>
        <w:t>"ا</w:t>
      </w:r>
      <w:r w:rsidR="00A83F69" w:rsidRPr="00FA4594">
        <w:rPr>
          <w:rFonts w:ascii="Simplified Arabic" w:hAnsi="Simplified Arabic" w:cs="Simplified Arabic" w:hint="cs"/>
          <w:color w:val="000000" w:themeColor="text1"/>
          <w:sz w:val="28"/>
          <w:szCs w:val="28"/>
          <w:shd w:val="clear" w:color="auto" w:fill="FFFFFF"/>
          <w:rtl/>
        </w:rPr>
        <w:t xml:space="preserve">لطب الاتصالي </w:t>
      </w:r>
      <w:r w:rsidR="001C44AF" w:rsidRPr="00FA4594">
        <w:rPr>
          <w:rFonts w:ascii="Simplified Arabic" w:hAnsi="Simplified Arabic" w:cs="Simplified Arabic" w:hint="cs"/>
          <w:color w:val="000000" w:themeColor="text1"/>
          <w:sz w:val="28"/>
          <w:szCs w:val="28"/>
          <w:shd w:val="clear" w:color="auto" w:fill="FFFFFF"/>
          <w:rtl/>
        </w:rPr>
        <w:t>هو فرع من فروع الصحة الإلكترونية يستخدم شبكات الاتصالات لتقديم خدمات الرعاية الصحية والتعليم الطبي من موقع جغرافي إلى آخر"</w:t>
      </w:r>
    </w:p>
    <w:p w14:paraId="7A694CC7" w14:textId="77777777" w:rsidR="001F593B" w:rsidRPr="001A5CD1" w:rsidRDefault="001F593B" w:rsidP="00832392">
      <w:pPr>
        <w:bidi/>
        <w:spacing w:line="360" w:lineRule="auto"/>
        <w:jc w:val="both"/>
        <w:rPr>
          <w:rFonts w:ascii="Simplified Arabic" w:hAnsi="Simplified Arabic" w:cs="Simplified Arabic"/>
          <w:color w:val="364B44"/>
          <w:sz w:val="28"/>
          <w:szCs w:val="28"/>
          <w:shd w:val="clear" w:color="auto" w:fill="FFFFFF"/>
          <w:rtl/>
        </w:rPr>
      </w:pPr>
    </w:p>
    <w:p w14:paraId="465FAE4E" w14:textId="77777777" w:rsidR="00213A69" w:rsidRPr="00FA4594" w:rsidRDefault="00000000" w:rsidP="00832392">
      <w:pPr>
        <w:bidi/>
        <w:spacing w:line="360" w:lineRule="auto"/>
        <w:jc w:val="both"/>
        <w:rPr>
          <w:rFonts w:ascii="Simplified Arabic" w:hAnsi="Simplified Arabic" w:cs="Simplified Arabic"/>
          <w:b/>
          <w:bCs/>
          <w:color w:val="0E0E0E"/>
          <w:kern w:val="0"/>
          <w:sz w:val="28"/>
          <w:szCs w:val="28"/>
        </w:rPr>
      </w:pPr>
      <w:sdt>
        <w:sdtPr>
          <w:rPr>
            <w:rFonts w:ascii="Simplified Arabic" w:hAnsi="Simplified Arabic" w:cs="Simplified Arabic" w:hint="cs"/>
            <w:b/>
            <w:bCs/>
            <w:color w:val="0E0E0E"/>
            <w:kern w:val="0"/>
            <w:sz w:val="28"/>
            <w:szCs w:val="28"/>
            <w:rtl/>
          </w:rPr>
          <w:id w:val="853847437"/>
          <w:citation/>
        </w:sdtPr>
        <w:sdtContent>
          <w:r w:rsidR="00965C54" w:rsidRPr="00FA4594">
            <w:rPr>
              <w:rFonts w:ascii="Simplified Arabic" w:hAnsi="Simplified Arabic" w:cs="Simplified Arabic" w:hint="cs"/>
              <w:b/>
              <w:bCs/>
              <w:color w:val="0E0E0E"/>
              <w:kern w:val="0"/>
              <w:sz w:val="28"/>
              <w:szCs w:val="28"/>
              <w:rtl/>
            </w:rPr>
            <w:fldChar w:fldCharType="begin"/>
          </w:r>
          <w:r w:rsidR="00965C54" w:rsidRPr="00FA4594">
            <w:rPr>
              <w:rFonts w:ascii="Simplified Arabic" w:hAnsi="Simplified Arabic" w:cs="Simplified Arabic" w:hint="cs"/>
              <w:b/>
              <w:bCs/>
              <w:color w:val="0E0E0E"/>
              <w:kern w:val="0"/>
              <w:sz w:val="28"/>
              <w:szCs w:val="28"/>
            </w:rPr>
            <w:instrText xml:space="preserve"> CITATION Gri98 \l 1033 </w:instrText>
          </w:r>
          <w:r w:rsidR="00965C54" w:rsidRPr="00FA4594">
            <w:rPr>
              <w:rFonts w:ascii="Simplified Arabic" w:hAnsi="Simplified Arabic" w:cs="Simplified Arabic" w:hint="cs"/>
              <w:b/>
              <w:bCs/>
              <w:color w:val="0E0E0E"/>
              <w:kern w:val="0"/>
              <w:sz w:val="28"/>
              <w:szCs w:val="28"/>
              <w:rtl/>
            </w:rPr>
            <w:fldChar w:fldCharType="separate"/>
          </w:r>
          <w:r w:rsidR="00965C54" w:rsidRPr="00FA4594">
            <w:rPr>
              <w:rFonts w:ascii="Simplified Arabic" w:hAnsi="Simplified Arabic" w:cs="Simplified Arabic" w:hint="cs"/>
              <w:b/>
              <w:bCs/>
              <w:noProof/>
              <w:color w:val="0E0E0E"/>
              <w:kern w:val="0"/>
              <w:sz w:val="28"/>
              <w:szCs w:val="28"/>
            </w:rPr>
            <w:t>(Grigsby &amp; Sanders, 1998)</w:t>
          </w:r>
          <w:r w:rsidR="00965C54" w:rsidRPr="00FA4594">
            <w:rPr>
              <w:rFonts w:ascii="Simplified Arabic" w:hAnsi="Simplified Arabic" w:cs="Simplified Arabic" w:hint="cs"/>
              <w:b/>
              <w:bCs/>
              <w:color w:val="0E0E0E"/>
              <w:kern w:val="0"/>
              <w:sz w:val="28"/>
              <w:szCs w:val="28"/>
              <w:rtl/>
            </w:rPr>
            <w:fldChar w:fldCharType="end"/>
          </w:r>
        </w:sdtContent>
      </w:sdt>
    </w:p>
    <w:p w14:paraId="2E84C218" w14:textId="193DFE8D" w:rsidR="005C1F7B" w:rsidRPr="00306D68" w:rsidRDefault="007040E9" w:rsidP="00832392">
      <w:pPr>
        <w:bidi/>
        <w:spacing w:line="360" w:lineRule="auto"/>
        <w:jc w:val="both"/>
        <w:rPr>
          <w:rFonts w:ascii="Simplified Arabic" w:hAnsi="Simplified Arabic" w:cs="Simplified Arabic"/>
          <w:color w:val="4B778F"/>
          <w:sz w:val="28"/>
          <w:szCs w:val="28"/>
          <w:shd w:val="clear" w:color="auto" w:fill="FFFFFF"/>
          <w:rtl/>
        </w:rPr>
      </w:pPr>
      <w:r>
        <w:rPr>
          <w:rFonts w:ascii="Simplified Arabic" w:hAnsi="Simplified Arabic" w:cs="Simplified Arabic" w:hint="cs"/>
          <w:color w:val="0E0E0E"/>
          <w:kern w:val="0"/>
          <w:sz w:val="28"/>
          <w:szCs w:val="28"/>
          <w:rtl/>
        </w:rPr>
        <w:t xml:space="preserve">وقال </w:t>
      </w:r>
      <w:proofErr w:type="spellStart"/>
      <w:r>
        <w:rPr>
          <w:rFonts w:ascii="Simplified Arabic" w:hAnsi="Simplified Arabic" w:cs="Simplified Arabic" w:hint="cs"/>
          <w:color w:val="0E0E0E"/>
          <w:kern w:val="0"/>
          <w:sz w:val="28"/>
          <w:szCs w:val="28"/>
          <w:rtl/>
        </w:rPr>
        <w:t>قريقسي</w:t>
      </w:r>
      <w:proofErr w:type="spellEnd"/>
      <w:r>
        <w:rPr>
          <w:rFonts w:ascii="Simplified Arabic" w:hAnsi="Simplified Arabic" w:cs="Simplified Arabic" w:hint="cs"/>
          <w:color w:val="0E0E0E"/>
          <w:kern w:val="0"/>
          <w:sz w:val="28"/>
          <w:szCs w:val="28"/>
          <w:rtl/>
        </w:rPr>
        <w:t xml:space="preserve"> واخرون أيضا </w:t>
      </w:r>
      <w:r w:rsidR="005C1F7B" w:rsidRPr="00306D68">
        <w:rPr>
          <w:rFonts w:ascii="Simplified Arabic" w:hAnsi="Simplified Arabic" w:cs="Simplified Arabic" w:hint="cs"/>
          <w:color w:val="0E0E0E"/>
          <w:kern w:val="0"/>
          <w:sz w:val="28"/>
          <w:szCs w:val="28"/>
          <w:rtl/>
        </w:rPr>
        <w:t>"استخدام تكنولوجيا الاتصالات وتقنيات المعلومات لتقديم خدمات الرعاية الصحية للأفراد الذين يبعدون عن مزود الخدمة."</w:t>
      </w:r>
    </w:p>
    <w:p w14:paraId="641E3ED0" w14:textId="77777777" w:rsidR="001F593B"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p>
    <w:p w14:paraId="0C048CFD" w14:textId="77777777" w:rsidR="001A5CD1" w:rsidRDefault="001A5CD1"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p>
    <w:p w14:paraId="19B4805C" w14:textId="34B37863" w:rsidR="002D64C0" w:rsidRPr="00FA4594"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00000" w:themeColor="text1"/>
          <w:kern w:val="0"/>
          <w:sz w:val="28"/>
          <w:szCs w:val="28"/>
        </w:rPr>
      </w:pPr>
      <w:r w:rsidRPr="00FA4594">
        <w:rPr>
          <w:rFonts w:ascii="Simplified Arabic" w:hAnsi="Simplified Arabic" w:cs="Simplified Arabic" w:hint="cs"/>
          <w:b/>
          <w:bCs/>
          <w:color w:val="000000" w:themeColor="text1"/>
          <w:sz w:val="28"/>
          <w:szCs w:val="28"/>
          <w:shd w:val="clear" w:color="auto" w:fill="FFFFFF"/>
        </w:rPr>
        <w:lastRenderedPageBreak/>
        <w:t xml:space="preserve"> </w:t>
      </w:r>
      <w:r w:rsidR="00BF15C9" w:rsidRPr="00FA4594">
        <w:rPr>
          <w:rFonts w:ascii="Simplified Arabic" w:hAnsi="Simplified Arabic" w:cs="Simplified Arabic" w:hint="cs"/>
          <w:b/>
          <w:bCs/>
          <w:color w:val="000000" w:themeColor="text1"/>
          <w:sz w:val="28"/>
          <w:szCs w:val="28"/>
          <w:shd w:val="clear" w:color="auto" w:fill="FFFFFF"/>
        </w:rPr>
        <w:t>(</w:t>
      </w:r>
      <w:r w:rsidR="002D64C0" w:rsidRPr="00FA4594">
        <w:rPr>
          <w:rFonts w:ascii="Simplified Arabic" w:hAnsi="Simplified Arabic" w:cs="Simplified Arabic" w:hint="cs"/>
          <w:b/>
          <w:bCs/>
          <w:color w:val="000000" w:themeColor="text1"/>
          <w:sz w:val="28"/>
          <w:szCs w:val="28"/>
          <w:shd w:val="clear" w:color="auto" w:fill="FFFFFF"/>
        </w:rPr>
        <w:t xml:space="preserve">Young &amp; </w:t>
      </w:r>
      <w:proofErr w:type="spellStart"/>
      <w:r w:rsidR="002D64C0" w:rsidRPr="00FA4594">
        <w:rPr>
          <w:rFonts w:ascii="Simplified Arabic" w:hAnsi="Simplified Arabic" w:cs="Simplified Arabic" w:hint="cs"/>
          <w:b/>
          <w:bCs/>
          <w:color w:val="000000" w:themeColor="text1"/>
          <w:sz w:val="28"/>
          <w:szCs w:val="28"/>
          <w:shd w:val="clear" w:color="auto" w:fill="FFFFFF"/>
        </w:rPr>
        <w:t>Tomski</w:t>
      </w:r>
      <w:proofErr w:type="spellEnd"/>
      <w:r w:rsidR="00BF15C9">
        <w:rPr>
          <w:rFonts w:ascii="Simplified Arabic" w:hAnsi="Simplified Arabic" w:cs="Simplified Arabic"/>
          <w:b/>
          <w:bCs/>
          <w:color w:val="000000" w:themeColor="text1"/>
          <w:sz w:val="28"/>
          <w:szCs w:val="28"/>
          <w:shd w:val="clear" w:color="auto" w:fill="FFFFFF"/>
        </w:rPr>
        <w:t>,</w:t>
      </w:r>
      <w:r w:rsidR="002D64C0" w:rsidRPr="00FA4594">
        <w:rPr>
          <w:rFonts w:ascii="Simplified Arabic" w:hAnsi="Simplified Arabic" w:cs="Simplified Arabic" w:hint="cs"/>
          <w:b/>
          <w:bCs/>
          <w:color w:val="000000" w:themeColor="text1"/>
          <w:sz w:val="28"/>
          <w:szCs w:val="28"/>
          <w:shd w:val="clear" w:color="auto" w:fill="FFFFFF"/>
        </w:rPr>
        <w:t> 2002)</w:t>
      </w:r>
    </w:p>
    <w:p w14:paraId="532138B8" w14:textId="15751001" w:rsidR="002D64C0" w:rsidRPr="00306D68" w:rsidRDefault="002D64C0"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r w:rsidRPr="00306D68">
        <w:rPr>
          <w:rFonts w:ascii="Simplified Arabic" w:hAnsi="Simplified Arabic" w:cs="Simplified Arabic" w:hint="cs"/>
          <w:color w:val="0E0E0E"/>
          <w:kern w:val="0"/>
          <w:sz w:val="28"/>
          <w:szCs w:val="28"/>
          <w:rtl/>
        </w:rPr>
        <w:t xml:space="preserve">ذكر </w:t>
      </w:r>
      <w:proofErr w:type="spellStart"/>
      <w:r w:rsidRPr="00306D68">
        <w:rPr>
          <w:rFonts w:ascii="Simplified Arabic" w:hAnsi="Simplified Arabic" w:cs="Simplified Arabic" w:hint="cs"/>
          <w:color w:val="0E0E0E"/>
          <w:kern w:val="0"/>
          <w:sz w:val="28"/>
          <w:szCs w:val="28"/>
          <w:rtl/>
        </w:rPr>
        <w:t>يونق</w:t>
      </w:r>
      <w:proofErr w:type="spellEnd"/>
      <w:r w:rsidRPr="00306D68">
        <w:rPr>
          <w:rFonts w:ascii="Simplified Arabic" w:hAnsi="Simplified Arabic" w:cs="Simplified Arabic" w:hint="cs"/>
          <w:color w:val="0E0E0E"/>
          <w:kern w:val="0"/>
          <w:sz w:val="28"/>
          <w:szCs w:val="28"/>
          <w:rtl/>
        </w:rPr>
        <w:t xml:space="preserve"> ان </w:t>
      </w:r>
      <w:proofErr w:type="spellStart"/>
      <w:r w:rsidRPr="00306D68">
        <w:rPr>
          <w:rFonts w:ascii="Simplified Arabic" w:hAnsi="Simplified Arabic" w:cs="Simplified Arabic" w:hint="cs"/>
          <w:color w:val="0E0E0E"/>
          <w:kern w:val="0"/>
          <w:sz w:val="28"/>
          <w:szCs w:val="28"/>
          <w:rtl/>
        </w:rPr>
        <w:t>تومسكي</w:t>
      </w:r>
      <w:proofErr w:type="spellEnd"/>
      <w:r w:rsidRPr="00306D68">
        <w:rPr>
          <w:rFonts w:ascii="Simplified Arabic" w:hAnsi="Simplified Arabic" w:cs="Simplified Arabic" w:hint="cs"/>
          <w:color w:val="0E0E0E"/>
          <w:kern w:val="0"/>
          <w:sz w:val="28"/>
          <w:szCs w:val="28"/>
          <w:rtl/>
        </w:rPr>
        <w:t xml:space="preserve"> تعريف المخاطر رسميًا على أنها العملية التي من خلالها تقوم المنظمة بتقييم مخاطرها ومعالجتها. تاريخياً، ارتبط دور إدارة المخاطر بشراء التأمين، والسلامة والصحة المهنية، وإدارة المسؤولية القانونية. في السنوات الأخيرة بدأ المديرون والأطباء على حد سواء يدركون أن المخاطر التنظيمية منتشرة، وأن هذه المخاطر متنوعة ومعقدة إلى حد غير عادي، وأن هذه المخاطر لا تقتصر فقط على المواقف "القابلة للتأمين" أو المرتبطة بالحوادث</w:t>
      </w:r>
      <w:r w:rsidRPr="00306D68">
        <w:rPr>
          <w:rFonts w:ascii="Simplified Arabic" w:hAnsi="Simplified Arabic" w:cs="Simplified Arabic" w:hint="cs"/>
          <w:color w:val="0E0E0E"/>
          <w:kern w:val="0"/>
          <w:sz w:val="28"/>
          <w:szCs w:val="28"/>
        </w:rPr>
        <w:t>.</w:t>
      </w:r>
    </w:p>
    <w:p w14:paraId="3DE1FA5E" w14:textId="77777777" w:rsidR="001F593B"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kern w:val="0"/>
          <w:sz w:val="28"/>
          <w:szCs w:val="28"/>
          <w:rtl/>
        </w:rPr>
      </w:pPr>
    </w:p>
    <w:p w14:paraId="73DC6FB6" w14:textId="775C8B06" w:rsidR="00E5394D" w:rsidRPr="00FA4594" w:rsidRDefault="001F593B"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b/>
          <w:bCs/>
          <w:color w:val="0E0E0E"/>
          <w:kern w:val="0"/>
          <w:sz w:val="28"/>
          <w:szCs w:val="28"/>
          <w:rtl/>
        </w:rPr>
      </w:pPr>
      <w:r>
        <w:rPr>
          <w:rFonts w:ascii="Simplified Arabic" w:hAnsi="Simplified Arabic" w:cs="Simplified Arabic" w:hint="cs"/>
          <w:b/>
          <w:bCs/>
          <w:color w:val="0E0E0E"/>
          <w:kern w:val="0"/>
          <w:sz w:val="28"/>
          <w:szCs w:val="28"/>
          <w:rtl/>
        </w:rPr>
        <w:t xml:space="preserve"> </w:t>
      </w:r>
      <w:r w:rsidR="00BF15C9">
        <w:rPr>
          <w:rFonts w:ascii="Simplified Arabic" w:hAnsi="Simplified Arabic" w:cs="Simplified Arabic" w:hint="cs"/>
          <w:b/>
          <w:bCs/>
          <w:color w:val="0E0E0E"/>
          <w:kern w:val="0"/>
          <w:sz w:val="28"/>
          <w:szCs w:val="28"/>
          <w:rtl/>
        </w:rPr>
        <w:t>(</w:t>
      </w:r>
      <w:proofErr w:type="spellStart"/>
      <w:r w:rsidR="00286ADB" w:rsidRPr="00FA4594">
        <w:rPr>
          <w:rFonts w:ascii="Simplified Arabic" w:hAnsi="Simplified Arabic" w:cs="Simplified Arabic" w:hint="cs"/>
          <w:b/>
          <w:bCs/>
          <w:color w:val="0E0E0E"/>
          <w:kern w:val="0"/>
          <w:sz w:val="28"/>
          <w:szCs w:val="28"/>
          <w:rtl/>
        </w:rPr>
        <w:t>المعيوفي</w:t>
      </w:r>
      <w:proofErr w:type="spellEnd"/>
      <w:r w:rsidR="00286ADB" w:rsidRPr="00FA4594">
        <w:rPr>
          <w:rFonts w:ascii="Simplified Arabic" w:hAnsi="Simplified Arabic" w:cs="Simplified Arabic" w:hint="cs"/>
          <w:b/>
          <w:bCs/>
          <w:color w:val="0E0E0E"/>
          <w:kern w:val="0"/>
          <w:sz w:val="28"/>
          <w:szCs w:val="28"/>
          <w:rtl/>
        </w:rPr>
        <w:t xml:space="preserve"> </w:t>
      </w:r>
      <w:r w:rsidR="00FA4594" w:rsidRPr="00FA4594">
        <w:rPr>
          <w:rFonts w:ascii="Simplified Arabic" w:hAnsi="Simplified Arabic" w:cs="Simplified Arabic" w:hint="cs"/>
          <w:b/>
          <w:bCs/>
          <w:color w:val="0E0E0E"/>
          <w:kern w:val="0"/>
          <w:sz w:val="28"/>
          <w:szCs w:val="28"/>
          <w:rtl/>
        </w:rPr>
        <w:t>وعبد العزي</w:t>
      </w:r>
      <w:r w:rsidR="00FA4594" w:rsidRPr="00FA4594">
        <w:rPr>
          <w:rFonts w:ascii="Simplified Arabic" w:hAnsi="Simplified Arabic" w:cs="Simplified Arabic" w:hint="eastAsia"/>
          <w:b/>
          <w:bCs/>
          <w:color w:val="0E0E0E"/>
          <w:kern w:val="0"/>
          <w:sz w:val="28"/>
          <w:szCs w:val="28"/>
          <w:rtl/>
        </w:rPr>
        <w:t>ز</w:t>
      </w:r>
      <w:r w:rsidR="00BF15C9">
        <w:rPr>
          <w:rFonts w:ascii="Simplified Arabic" w:hAnsi="Simplified Arabic" w:cs="Simplified Arabic" w:hint="cs"/>
          <w:b/>
          <w:bCs/>
          <w:color w:val="0E0E0E"/>
          <w:kern w:val="0"/>
          <w:sz w:val="28"/>
          <w:szCs w:val="28"/>
          <w:rtl/>
        </w:rPr>
        <w:t>،</w:t>
      </w:r>
      <w:r w:rsidR="00FA4594" w:rsidRPr="00FA4594">
        <w:rPr>
          <w:rFonts w:ascii="Simplified Arabic" w:hAnsi="Simplified Arabic" w:cs="Simplified Arabic" w:hint="cs"/>
          <w:b/>
          <w:bCs/>
          <w:color w:val="0E0E0E"/>
          <w:kern w:val="0"/>
          <w:sz w:val="28"/>
          <w:szCs w:val="28"/>
          <w:rtl/>
        </w:rPr>
        <w:t xml:space="preserve"> </w:t>
      </w:r>
      <w:r w:rsidR="00286ADB" w:rsidRPr="00FA4594">
        <w:rPr>
          <w:rFonts w:ascii="Simplified Arabic" w:hAnsi="Simplified Arabic" w:cs="Simplified Arabic" w:hint="cs"/>
          <w:b/>
          <w:bCs/>
          <w:color w:val="0E0E0E"/>
          <w:kern w:val="0"/>
          <w:sz w:val="28"/>
          <w:szCs w:val="28"/>
          <w:rtl/>
        </w:rPr>
        <w:t>٢٠١٧)</w:t>
      </w:r>
    </w:p>
    <w:p w14:paraId="5F9CE01B" w14:textId="7A5B1DFE" w:rsidR="00642AD2" w:rsidRPr="00306D68" w:rsidRDefault="00642AD2" w:rsidP="00832392">
      <w:pPr>
        <w:autoSpaceDE w:val="0"/>
        <w:autoSpaceDN w:val="0"/>
        <w:bidi/>
        <w:adjustRightInd w:val="0"/>
        <w:spacing w:after="0" w:line="360" w:lineRule="auto"/>
        <w:jc w:val="both"/>
        <w:rPr>
          <w:rFonts w:ascii="Simplified Arabic" w:hAnsi="Simplified Arabic" w:cs="Simplified Arabic"/>
          <w:kern w:val="0"/>
          <w:sz w:val="28"/>
          <w:szCs w:val="28"/>
        </w:rPr>
      </w:pPr>
      <w:r w:rsidRPr="00306D68">
        <w:rPr>
          <w:rFonts w:ascii="Simplified Arabic" w:hAnsi="Simplified Arabic" w:cs="Simplified Arabic" w:hint="cs"/>
          <w:kern w:val="0"/>
          <w:sz w:val="28"/>
          <w:szCs w:val="28"/>
          <w:rtl/>
        </w:rPr>
        <w:t xml:space="preserve">يذكر كاتبا الرسالة حنان محمد أحمد </w:t>
      </w:r>
      <w:proofErr w:type="spellStart"/>
      <w:r w:rsidRPr="00306D68">
        <w:rPr>
          <w:rFonts w:ascii="Simplified Arabic" w:hAnsi="Simplified Arabic" w:cs="Simplified Arabic" w:hint="cs"/>
          <w:kern w:val="0"/>
          <w:sz w:val="28"/>
          <w:szCs w:val="28"/>
          <w:rtl/>
        </w:rPr>
        <w:t>المعيوفي</w:t>
      </w:r>
      <w:proofErr w:type="spellEnd"/>
      <w:r w:rsidRPr="00306D68">
        <w:rPr>
          <w:rFonts w:ascii="Simplified Arabic" w:hAnsi="Simplified Arabic" w:cs="Simplified Arabic" w:hint="cs"/>
          <w:kern w:val="0"/>
          <w:sz w:val="28"/>
          <w:szCs w:val="28"/>
          <w:rtl/>
        </w:rPr>
        <w:t xml:space="preserve"> ود. محمد رضوان عبد العزيز في رسالتهما بأن إدارة المخاطر أنها كافة الإجراءات التي تقوم بها الإدارة للحد من الآثار السلبية الناتجة عن المخاطر وإبقائها في الحدود الدنيا. يتم التعرف على المخاطر المحتملة وفهم طبيعتها وطرق السيطرة عليها من خلال استخدام أدوات وأساليب محددة لإدارة المخاطر.</w:t>
      </w:r>
    </w:p>
    <w:p w14:paraId="62799E48" w14:textId="16B190C4" w:rsidR="00B0167B" w:rsidRPr="001A5CD1" w:rsidRDefault="00642AD2" w:rsidP="00832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Simplified Arabic" w:hAnsi="Simplified Arabic" w:cs="Simplified Arabic"/>
          <w:color w:val="0E0E0E"/>
          <w:kern w:val="0"/>
          <w:sz w:val="28"/>
          <w:szCs w:val="28"/>
          <w:rtl/>
        </w:rPr>
      </w:pPr>
      <w:r w:rsidRPr="00306D68">
        <w:rPr>
          <w:rFonts w:ascii="Simplified Arabic" w:hAnsi="Simplified Arabic" w:cs="Simplified Arabic" w:hint="cs"/>
          <w:kern w:val="0"/>
          <w:sz w:val="28"/>
          <w:szCs w:val="28"/>
          <w:rtl/>
        </w:rPr>
        <w:t>كما تم الإشارة إلى أن إدارة المخاطر في المصارف الإسلامية تتضمن التعرف على سياسات العمل، تحديد المخاطر المحتملة، وفهم طبيعتها، وطرق السيطرة عليها، وضمان التزام العمليات بالشريعة الإسلامية.</w:t>
      </w:r>
    </w:p>
    <w:p w14:paraId="3904F9FC" w14:textId="2AE65C8F" w:rsidR="00B0167B" w:rsidRPr="00B0167B" w:rsidRDefault="00B0167B" w:rsidP="00832392">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B0167B">
        <w:rPr>
          <w:rFonts w:ascii="Simplified Arabic" w:hAnsi="Simplified Arabic" w:cs="Simplified Arabic"/>
          <w:sz w:val="28"/>
          <w:szCs w:val="28"/>
          <w:rtl/>
        </w:rPr>
        <w:t>م</w:t>
      </w:r>
      <w:r>
        <w:rPr>
          <w:rFonts w:ascii="Simplified Arabic" w:hAnsi="Simplified Arabic" w:cs="Simplified Arabic" w:hint="cs"/>
          <w:sz w:val="28"/>
          <w:szCs w:val="28"/>
          <w:rtl/>
        </w:rPr>
        <w:t>ن</w:t>
      </w:r>
      <w:r w:rsidRPr="00B0167B">
        <w:rPr>
          <w:rFonts w:ascii="Simplified Arabic" w:hAnsi="Simplified Arabic" w:cs="Simplified Arabic"/>
          <w:sz w:val="28"/>
          <w:szCs w:val="28"/>
          <w:rtl/>
        </w:rPr>
        <w:t xml:space="preserve"> وجهة نظرنا الشخصية، يمكن </w:t>
      </w:r>
      <w:r w:rsidRPr="00B0167B">
        <w:rPr>
          <w:rFonts w:ascii="Simplified Arabic" w:hAnsi="Simplified Arabic" w:cs="Simplified Arabic" w:hint="cs"/>
          <w:sz w:val="28"/>
          <w:szCs w:val="28"/>
          <w:rtl/>
        </w:rPr>
        <w:t>تعريف</w:t>
      </w:r>
      <w:r>
        <w:rPr>
          <w:rFonts w:ascii="Simplified Arabic" w:hAnsi="Simplified Arabic" w:cs="Simplified Arabic" w:hint="cs"/>
          <w:sz w:val="28"/>
          <w:szCs w:val="28"/>
          <w:rtl/>
        </w:rPr>
        <w:t xml:space="preserve"> الط</w:t>
      </w:r>
      <w:r>
        <w:rPr>
          <w:rFonts w:ascii="Simplified Arabic" w:hAnsi="Simplified Arabic" w:cs="Simplified Arabic" w:hint="eastAsia"/>
          <w:sz w:val="28"/>
          <w:szCs w:val="28"/>
          <w:rtl/>
        </w:rPr>
        <w:t>ب</w:t>
      </w:r>
      <w:r>
        <w:rPr>
          <w:rFonts w:ascii="Simplified Arabic" w:hAnsi="Simplified Arabic" w:cs="Simplified Arabic" w:hint="cs"/>
          <w:sz w:val="28"/>
          <w:szCs w:val="28"/>
          <w:rtl/>
        </w:rPr>
        <w:t xml:space="preserve"> الاتصالي </w:t>
      </w:r>
      <w:r w:rsidRPr="00B0167B">
        <w:rPr>
          <w:rFonts w:ascii="Simplified Arabic" w:hAnsi="Simplified Arabic" w:cs="Simplified Arabic"/>
          <w:sz w:val="28"/>
          <w:szCs w:val="28"/>
          <w:rtl/>
        </w:rPr>
        <w:t xml:space="preserve">على أنه نهج حديث لتقديم الرعاية الصحية يستخدم التكنولوجيا الرقمية للتغلب على الحواجز الجغرافية والزمنية بين المرضى ومقدمي الرعاية. ويعتمد هذا النوع من الرعاية الصحية على استخدام الأدوات التكنولوجية مثل الفيديو المباشر والرسائل الفورية ومراقبة المريض عن بُعد لتوفير التشخيص الدقيق والعلاج الفعال دون الحاجة إلى الزيارات المباشرة وجهاً لوجه. يمكن لخدمات الرعاية الصحية هذه تحسين جودة خدمات الرعاية الصحية من خلال توفير </w:t>
      </w:r>
      <w:r w:rsidRPr="00B0167B">
        <w:rPr>
          <w:rFonts w:ascii="Simplified Arabic" w:hAnsi="Simplified Arabic" w:cs="Simplified Arabic"/>
          <w:sz w:val="28"/>
          <w:szCs w:val="28"/>
          <w:rtl/>
        </w:rPr>
        <w:lastRenderedPageBreak/>
        <w:t>وصول أسرع وأكثر كفاءة إلى خدمات الرعاية الصحية، خاصة للمرضى في المناطق النائية أو ذوي القدرة المحدودة على الحركة</w:t>
      </w:r>
      <w:r w:rsidRPr="00B0167B">
        <w:rPr>
          <w:rFonts w:ascii="Simplified Arabic" w:hAnsi="Simplified Arabic" w:cs="Simplified Arabic"/>
          <w:sz w:val="28"/>
          <w:szCs w:val="28"/>
        </w:rPr>
        <w:t>.</w:t>
      </w:r>
    </w:p>
    <w:p w14:paraId="214EBB79" w14:textId="0534C341" w:rsidR="001F593B" w:rsidRDefault="00B0167B" w:rsidP="00832392">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Pr="00B0167B">
        <w:rPr>
          <w:rFonts w:ascii="Simplified Arabic" w:hAnsi="Simplified Arabic" w:cs="Simplified Arabic"/>
          <w:sz w:val="28"/>
          <w:szCs w:val="28"/>
          <w:rtl/>
        </w:rPr>
        <w:t>يمكن تعريف إدارة مخاطر الرعاية الصحية بأنها عملية منهجية تهدف إلى تحديد وتحليل وتقييم المخاطر التي قد تؤثر على تقديم خدمات الرعاية الصحية وسلامة المرضى. تتضمن هذه العملية تطبيق تقنيات واستراتيجيات لتقليل هذه المخاطر أو السيطرة عليها وضمان جودة خدمات الرعاية الصحية المقدمة.</w:t>
      </w:r>
    </w:p>
    <w:p w14:paraId="5433461A" w14:textId="77777777" w:rsidR="00BE750A" w:rsidRPr="00BE750A" w:rsidRDefault="00BE750A" w:rsidP="00832392">
      <w:pPr>
        <w:bidi/>
        <w:spacing w:line="360" w:lineRule="auto"/>
        <w:jc w:val="both"/>
        <w:rPr>
          <w:rFonts w:ascii="Simplified Arabic" w:hAnsi="Simplified Arabic" w:cs="Simplified Arabic"/>
          <w:sz w:val="28"/>
          <w:szCs w:val="28"/>
          <w:rtl/>
        </w:rPr>
      </w:pPr>
    </w:p>
    <w:p w14:paraId="2C9B12F4" w14:textId="2641D37F" w:rsidR="00FE0159" w:rsidRPr="00FE0159" w:rsidRDefault="00FE0159" w:rsidP="00832392">
      <w:pPr>
        <w:bidi/>
        <w:spacing w:line="360" w:lineRule="auto"/>
        <w:jc w:val="both"/>
        <w:rPr>
          <w:rFonts w:ascii="Simplified Arabic" w:hAnsi="Simplified Arabic" w:cs="Simplified Arabic"/>
          <w:b/>
          <w:bCs/>
          <w:sz w:val="28"/>
          <w:szCs w:val="28"/>
        </w:rPr>
      </w:pPr>
      <w:r w:rsidRPr="00FE0159">
        <w:rPr>
          <w:rFonts w:ascii="Simplified Arabic" w:hAnsi="Simplified Arabic" w:cs="Simplified Arabic"/>
          <w:b/>
          <w:bCs/>
          <w:sz w:val="28"/>
          <w:szCs w:val="28"/>
          <w:rtl/>
        </w:rPr>
        <w:t>تعريف المخاطر</w:t>
      </w:r>
      <w:r>
        <w:rPr>
          <w:rFonts w:ascii="Simplified Arabic" w:hAnsi="Simplified Arabic" w:cs="Simplified Arabic" w:hint="cs"/>
          <w:b/>
          <w:bCs/>
          <w:sz w:val="28"/>
          <w:szCs w:val="28"/>
          <w:rtl/>
        </w:rPr>
        <w:t>:</w:t>
      </w:r>
    </w:p>
    <w:p w14:paraId="3E089054" w14:textId="5E93A0CD" w:rsidR="00FE0159" w:rsidRPr="00FE0159" w:rsidRDefault="00FE0159" w:rsidP="00832392">
      <w:pPr>
        <w:bidi/>
        <w:spacing w:line="360" w:lineRule="auto"/>
        <w:jc w:val="both"/>
        <w:rPr>
          <w:rFonts w:ascii="Times New Roman" w:hAnsi="Times New Roman" w:cs="Times New Roman"/>
          <w:sz w:val="28"/>
          <w:szCs w:val="28"/>
        </w:rPr>
      </w:pPr>
      <w:r w:rsidRPr="00FE0159">
        <w:rPr>
          <w:rFonts w:ascii="Simplified Arabic" w:hAnsi="Simplified Arabic" w:cs="Simplified Arabic"/>
          <w:sz w:val="28"/>
          <w:szCs w:val="28"/>
          <w:rtl/>
        </w:rPr>
        <w:t>المخاطر هي احتمالية حدوث أحداث غير مرغوب فيها قد تؤدي إلى خسائر أو أضرار. في مجال الرعاية الصحية، تشير المخاطر إلى أي عوامل قد تؤثر سلبًا على جودة الرعاية المقدمة للمرضى، سواء كانت هذه العوامل تتعلق بالتقنيات المستخدمة، أو العمليات الإدارية، أو التفاعلات بين المرضى ومقدمي الرعاية الصحية</w:t>
      </w:r>
      <w:r w:rsidRPr="00FE0159">
        <w:rPr>
          <w:rFonts w:ascii="Times New Roman" w:hAnsi="Times New Roman" w:cs="Times New Roman"/>
          <w:sz w:val="28"/>
          <w:szCs w:val="28"/>
          <w:rtl/>
        </w:rPr>
        <w:t xml:space="preserve"> </w:t>
      </w:r>
      <w:r w:rsidRPr="00FE0159">
        <w:rPr>
          <w:rFonts w:ascii="Times New Roman" w:hAnsi="Times New Roman" w:cs="Times New Roman"/>
          <w:color w:val="222222"/>
          <w:sz w:val="28"/>
          <w:szCs w:val="28"/>
          <w:shd w:val="clear" w:color="auto" w:fill="FFFFFF"/>
        </w:rPr>
        <w:t>Vose, D. 2008).</w:t>
      </w:r>
      <w:r w:rsidRPr="00FE0159">
        <w:rPr>
          <w:rFonts w:ascii="Times New Roman" w:hAnsi="Times New Roman" w:cs="Times New Roman"/>
          <w:color w:val="222222"/>
          <w:sz w:val="28"/>
          <w:szCs w:val="28"/>
          <w:shd w:val="clear" w:color="auto" w:fill="FFFFFF"/>
          <w:rtl/>
        </w:rPr>
        <w:t>‏).</w:t>
      </w:r>
    </w:p>
    <w:p w14:paraId="2E329510" w14:textId="0585C1F4" w:rsidR="00FE0159" w:rsidRPr="00FE0159" w:rsidRDefault="00FE0159" w:rsidP="00832392">
      <w:pPr>
        <w:bidi/>
        <w:spacing w:line="360" w:lineRule="auto"/>
        <w:jc w:val="both"/>
        <w:rPr>
          <w:rFonts w:ascii="Simplified Arabic" w:hAnsi="Simplified Arabic" w:cs="Simplified Arabic"/>
          <w:b/>
          <w:bCs/>
          <w:sz w:val="28"/>
          <w:szCs w:val="28"/>
        </w:rPr>
      </w:pPr>
      <w:r w:rsidRPr="00FE0159">
        <w:rPr>
          <w:rFonts w:ascii="Simplified Arabic" w:hAnsi="Simplified Arabic" w:cs="Simplified Arabic"/>
          <w:b/>
          <w:bCs/>
          <w:sz w:val="28"/>
          <w:szCs w:val="28"/>
          <w:rtl/>
        </w:rPr>
        <w:t>أنواع المخاطر</w:t>
      </w:r>
      <w:r w:rsidRPr="00FE0159">
        <w:rPr>
          <w:rFonts w:ascii="Simplified Arabic" w:hAnsi="Simplified Arabic" w:cs="Simplified Arabic" w:hint="cs"/>
          <w:b/>
          <w:bCs/>
          <w:sz w:val="28"/>
          <w:szCs w:val="28"/>
          <w:rtl/>
        </w:rPr>
        <w:t>:</w:t>
      </w:r>
    </w:p>
    <w:p w14:paraId="658D5AA8" w14:textId="130F608B" w:rsidR="00FE0159" w:rsidRPr="00F86D9B" w:rsidRDefault="00FE0159" w:rsidP="00832392">
      <w:pPr>
        <w:pStyle w:val="ListParagraph"/>
        <w:numPr>
          <w:ilvl w:val="0"/>
          <w:numId w:val="10"/>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xml:space="preserve">المخاطر التقنية: تتعلق بالأجهزة والبرمجيات المستخدمة في تقديم خدمات الطب عن بُعد، مثل الأعطال التقنية وضعف </w:t>
      </w:r>
      <w:r w:rsidR="00F86D9B" w:rsidRPr="00FE0159">
        <w:rPr>
          <w:rFonts w:ascii="Simplified Arabic" w:hAnsi="Simplified Arabic" w:cs="Simplified Arabic" w:hint="cs"/>
          <w:sz w:val="28"/>
          <w:szCs w:val="28"/>
          <w:rtl/>
        </w:rPr>
        <w:t>الاتصال</w:t>
      </w:r>
      <w:r w:rsidR="00F86D9B">
        <w:rPr>
          <w:rFonts w:ascii="Simplified Arabic" w:hAnsi="Simplified Arabic" w:cs="Simplified Arabic"/>
          <w:sz w:val="28"/>
          <w:szCs w:val="28"/>
        </w:rPr>
        <w:t>.</w:t>
      </w:r>
      <w:r w:rsidR="00F86D9B" w:rsidRPr="00F86D9B">
        <w:rPr>
          <w:rFonts w:ascii="Simplified Arabic" w:hAnsi="Simplified Arabic" w:cs="Simplified Arabic"/>
          <w:sz w:val="28"/>
          <w:szCs w:val="28"/>
        </w:rPr>
        <w:t xml:space="preserve"> (</w:t>
      </w:r>
      <w:proofErr w:type="spellStart"/>
      <w:r w:rsidR="00F86D9B" w:rsidRPr="00F86D9B">
        <w:rPr>
          <w:rFonts w:ascii="Simplified Arabic" w:hAnsi="Simplified Arabic" w:cs="Simplified Arabic"/>
          <w:sz w:val="28"/>
          <w:szCs w:val="28"/>
        </w:rPr>
        <w:t>Menachemi</w:t>
      </w:r>
      <w:proofErr w:type="spellEnd"/>
      <w:r w:rsidR="00F86D9B" w:rsidRPr="00F86D9B">
        <w:rPr>
          <w:rFonts w:ascii="Simplified Arabic" w:hAnsi="Simplified Arabic" w:cs="Simplified Arabic"/>
          <w:sz w:val="28"/>
          <w:szCs w:val="28"/>
        </w:rPr>
        <w:t>, N., Burke, D. 2004</w:t>
      </w:r>
      <w:r w:rsidR="00F86D9B">
        <w:rPr>
          <w:rFonts w:ascii="Simplified Arabic" w:hAnsi="Simplified Arabic" w:cs="Simplified Arabic"/>
          <w:sz w:val="28"/>
          <w:szCs w:val="28"/>
        </w:rPr>
        <w:t xml:space="preserve">) </w:t>
      </w:r>
      <w:r w:rsidR="00F86D9B" w:rsidRPr="00F86D9B">
        <w:rPr>
          <w:rFonts w:ascii="Simplified Arabic" w:hAnsi="Simplified Arabic" w:cs="Simplified Arabic"/>
          <w:sz w:val="28"/>
          <w:szCs w:val="28"/>
          <w:rtl/>
        </w:rPr>
        <w:t xml:space="preserve"> </w:t>
      </w:r>
      <w:r w:rsidRPr="00F86D9B">
        <w:rPr>
          <w:rFonts w:ascii="Arial" w:hAnsi="Arial" w:cs="Arial"/>
          <w:color w:val="222222"/>
          <w:sz w:val="20"/>
          <w:szCs w:val="20"/>
          <w:shd w:val="clear" w:color="auto" w:fill="FFFFFF"/>
          <w:rtl/>
        </w:rPr>
        <w:t>‏</w:t>
      </w:r>
    </w:p>
    <w:p w14:paraId="7ADBC2AF" w14:textId="287282D8" w:rsidR="00FE0159" w:rsidRPr="00FE0159" w:rsidRDefault="00FE0159" w:rsidP="00832392">
      <w:pPr>
        <w:pStyle w:val="ListParagraph"/>
        <w:numPr>
          <w:ilvl w:val="0"/>
          <w:numId w:val="10"/>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الأمنية: تشمل التهديدات السيبرانية مثل القرصنة وسرقة البيانات.</w:t>
      </w:r>
    </w:p>
    <w:p w14:paraId="5BC8A3BE" w14:textId="37D49160" w:rsidR="00FE0159" w:rsidRPr="00FE0159" w:rsidRDefault="00FE0159" w:rsidP="00832392">
      <w:pPr>
        <w:pStyle w:val="ListParagraph"/>
        <w:numPr>
          <w:ilvl w:val="0"/>
          <w:numId w:val="10"/>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القانونية: تتعلق بالمسؤولية القانونية للأطباء في حالة حدوث أخطاء أثناء تقديم الرعاية عن بُعد</w:t>
      </w:r>
      <w:r w:rsidR="00F86D9B" w:rsidRPr="00F86D9B">
        <w:rPr>
          <w:sz w:val="28"/>
          <w:szCs w:val="28"/>
        </w:rPr>
        <w:t xml:space="preserve"> </w:t>
      </w:r>
      <w:r w:rsidR="00F86D9B">
        <w:rPr>
          <w:sz w:val="28"/>
          <w:szCs w:val="28"/>
        </w:rPr>
        <w:t>(</w:t>
      </w:r>
      <w:r w:rsidR="00F86D9B" w:rsidRPr="00F86D9B">
        <w:rPr>
          <w:sz w:val="28"/>
          <w:szCs w:val="28"/>
        </w:rPr>
        <w:t>Stanberry, B. (2001).</w:t>
      </w:r>
    </w:p>
    <w:p w14:paraId="3B3E86B7" w14:textId="442E01CC" w:rsidR="00FE0159" w:rsidRPr="00FE0159" w:rsidRDefault="00FE0159" w:rsidP="00832392">
      <w:pPr>
        <w:pStyle w:val="ListParagraph"/>
        <w:numPr>
          <w:ilvl w:val="0"/>
          <w:numId w:val="10"/>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lastRenderedPageBreak/>
        <w:t>المخاطر المتعلقة بالتشخيص: تشمل التحديات المرتبطة بدقة التشخيص عن بُعد.</w:t>
      </w:r>
    </w:p>
    <w:p w14:paraId="68C2FA63" w14:textId="2BDFAAFE" w:rsidR="00FE0159" w:rsidRPr="00FE0159" w:rsidRDefault="00FE0159" w:rsidP="00832392">
      <w:pPr>
        <w:pStyle w:val="ListParagraph"/>
        <w:numPr>
          <w:ilvl w:val="0"/>
          <w:numId w:val="10"/>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المتعلقة بالتواصل: تتعلق بصعوبة بناء الثقة والتواصل الفعال بين المرضى ومقدمي الرعاية الصحية.</w:t>
      </w:r>
    </w:p>
    <w:p w14:paraId="1B0C94FD" w14:textId="7023777A" w:rsidR="00FE0159" w:rsidRPr="00FE0159" w:rsidRDefault="00FE0159" w:rsidP="00832392">
      <w:pPr>
        <w:pStyle w:val="ListParagraph"/>
        <w:numPr>
          <w:ilvl w:val="0"/>
          <w:numId w:val="10"/>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المالية: تشمل التكاليف المرتبطة بتطبيق تقنيات الطب عن بُعد.</w:t>
      </w:r>
    </w:p>
    <w:p w14:paraId="3F34569A" w14:textId="77777777" w:rsidR="00F86D9B" w:rsidRPr="00FE0159" w:rsidRDefault="00F86D9B" w:rsidP="00832392">
      <w:pPr>
        <w:bidi/>
        <w:spacing w:line="360" w:lineRule="auto"/>
        <w:jc w:val="both"/>
        <w:rPr>
          <w:rFonts w:ascii="Simplified Arabic" w:hAnsi="Simplified Arabic" w:cs="Simplified Arabic"/>
          <w:sz w:val="28"/>
          <w:szCs w:val="28"/>
        </w:rPr>
      </w:pPr>
    </w:p>
    <w:p w14:paraId="13EEE889" w14:textId="1D65E2EA" w:rsidR="00FE0159" w:rsidRPr="00BE750A" w:rsidRDefault="00FE0159" w:rsidP="00832392">
      <w:pPr>
        <w:bidi/>
        <w:spacing w:line="360" w:lineRule="auto"/>
        <w:jc w:val="both"/>
        <w:rPr>
          <w:rFonts w:ascii="Simplified Arabic" w:hAnsi="Simplified Arabic" w:cs="Simplified Arabic"/>
          <w:b/>
          <w:bCs/>
          <w:sz w:val="28"/>
          <w:szCs w:val="28"/>
          <w:u w:val="single"/>
        </w:rPr>
      </w:pPr>
      <w:r w:rsidRPr="00BE750A">
        <w:rPr>
          <w:rFonts w:ascii="Simplified Arabic" w:hAnsi="Simplified Arabic" w:cs="Simplified Arabic"/>
          <w:b/>
          <w:bCs/>
          <w:sz w:val="28"/>
          <w:szCs w:val="28"/>
          <w:u w:val="single"/>
          <w:rtl/>
        </w:rPr>
        <w:t>تصنيف المخاطر حسب نوع المشروع أو المؤسسة</w:t>
      </w:r>
    </w:p>
    <w:p w14:paraId="058A50C5" w14:textId="776E6F0D"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يمكن تصنيف المخاطر حسب نوع المشروع أو المؤسسة إلى الفئات التالية:</w:t>
      </w:r>
    </w:p>
    <w:p w14:paraId="26493CE8" w14:textId="429D9042" w:rsidR="00FE0159" w:rsidRPr="00FE0159" w:rsidRDefault="00FE0159" w:rsidP="00832392">
      <w:pPr>
        <w:pStyle w:val="ListParagraph"/>
        <w:numPr>
          <w:ilvl w:val="0"/>
          <w:numId w:val="12"/>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التشغيلية: تتعلق بالعمليات اليومية للمؤسسة.</w:t>
      </w:r>
    </w:p>
    <w:p w14:paraId="62B2519E" w14:textId="68A3C2FC" w:rsidR="00FE0159" w:rsidRPr="00FE0159" w:rsidRDefault="00FE0159" w:rsidP="00832392">
      <w:pPr>
        <w:pStyle w:val="ListParagraph"/>
        <w:numPr>
          <w:ilvl w:val="0"/>
          <w:numId w:val="12"/>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المالية: تشمل المخاطر المرتبطة بالتمويل والاستثمار.</w:t>
      </w:r>
    </w:p>
    <w:p w14:paraId="6DF20338" w14:textId="1835C961" w:rsidR="00FE0159" w:rsidRPr="00FE0159" w:rsidRDefault="00FE0159" w:rsidP="00832392">
      <w:pPr>
        <w:pStyle w:val="ListParagraph"/>
        <w:numPr>
          <w:ilvl w:val="0"/>
          <w:numId w:val="12"/>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الاستراتيجية: تتعلق بالقرارات الاستراتيجية التي تتخذها المؤسسة.</w:t>
      </w:r>
    </w:p>
    <w:p w14:paraId="4060D6E7" w14:textId="15845FE1" w:rsidR="00FE0159" w:rsidRDefault="00FE0159" w:rsidP="00832392">
      <w:pPr>
        <w:pStyle w:val="ListParagraph"/>
        <w:numPr>
          <w:ilvl w:val="0"/>
          <w:numId w:val="12"/>
        </w:num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المخاطر القانونية: تشمل المخاطر المرتبطة بالقوانين والتشريعات.</w:t>
      </w:r>
    </w:p>
    <w:p w14:paraId="125EE560" w14:textId="77777777" w:rsidR="00F86D9B" w:rsidRPr="00F86D9B" w:rsidRDefault="00F86D9B" w:rsidP="00832392">
      <w:pPr>
        <w:pStyle w:val="ListParagraph"/>
        <w:bidi/>
        <w:spacing w:line="360" w:lineRule="auto"/>
        <w:jc w:val="both"/>
        <w:rPr>
          <w:rFonts w:ascii="Simplified Arabic" w:hAnsi="Simplified Arabic" w:cs="Simplified Arabic"/>
          <w:sz w:val="28"/>
          <w:szCs w:val="28"/>
          <w:rtl/>
        </w:rPr>
      </w:pPr>
    </w:p>
    <w:p w14:paraId="247934F4" w14:textId="4E537644" w:rsidR="00FE0159" w:rsidRPr="00BE750A" w:rsidRDefault="00FE0159" w:rsidP="00832392">
      <w:pPr>
        <w:bidi/>
        <w:spacing w:line="360" w:lineRule="auto"/>
        <w:jc w:val="both"/>
        <w:rPr>
          <w:rFonts w:ascii="Simplified Arabic" w:hAnsi="Simplified Arabic" w:cs="Simplified Arabic"/>
          <w:b/>
          <w:bCs/>
          <w:sz w:val="28"/>
          <w:szCs w:val="28"/>
          <w:u w:val="single"/>
        </w:rPr>
      </w:pPr>
      <w:r w:rsidRPr="00BE750A">
        <w:rPr>
          <w:rFonts w:ascii="Simplified Arabic" w:hAnsi="Simplified Arabic" w:cs="Simplified Arabic"/>
          <w:b/>
          <w:bCs/>
          <w:sz w:val="28"/>
          <w:szCs w:val="28"/>
          <w:u w:val="single"/>
          <w:rtl/>
        </w:rPr>
        <w:t>مصادر الخطر</w:t>
      </w:r>
      <w:r w:rsidRPr="00BE750A">
        <w:rPr>
          <w:rFonts w:ascii="Simplified Arabic" w:hAnsi="Simplified Arabic" w:cs="Simplified Arabic" w:hint="cs"/>
          <w:b/>
          <w:bCs/>
          <w:sz w:val="28"/>
          <w:szCs w:val="28"/>
          <w:u w:val="single"/>
          <w:rtl/>
        </w:rPr>
        <w:t>:</w:t>
      </w:r>
    </w:p>
    <w:p w14:paraId="375A9009" w14:textId="04E1FBC4"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تتعدد مصادر الخطر في مجال الطب عن بُعد، ومنها:</w:t>
      </w:r>
    </w:p>
    <w:p w14:paraId="28547F37" w14:textId="395C77BB"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1. التكنولوجيا: الأعطال التقنية أو عدم كفاءة الأنظمة.</w:t>
      </w:r>
    </w:p>
    <w:p w14:paraId="4CA12191" w14:textId="2B6A195A"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2. الأفراد: عدم كفاءة أو تدريب الموظفين.</w:t>
      </w:r>
    </w:p>
    <w:p w14:paraId="5C91A78B" w14:textId="59711FE2"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3. العمليات: عدم وجود إجراءات واضحة للتعامل مع الحالات.</w:t>
      </w:r>
    </w:p>
    <w:p w14:paraId="46E7DD5F" w14:textId="4E153F74"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4. البيئة: الظروف المحيطة التي قد تؤثر على تقديم الرعاية.</w:t>
      </w:r>
    </w:p>
    <w:p w14:paraId="33EF8DF3" w14:textId="1393194F" w:rsidR="00FE0159" w:rsidRPr="00BE750A" w:rsidRDefault="00FE0159" w:rsidP="00832392">
      <w:pPr>
        <w:bidi/>
        <w:spacing w:line="360" w:lineRule="auto"/>
        <w:jc w:val="both"/>
        <w:rPr>
          <w:rFonts w:ascii="Simplified Arabic" w:hAnsi="Simplified Arabic" w:cs="Simplified Arabic"/>
          <w:b/>
          <w:bCs/>
          <w:sz w:val="28"/>
          <w:szCs w:val="28"/>
          <w:u w:val="single"/>
        </w:rPr>
      </w:pPr>
      <w:r w:rsidRPr="00BE750A">
        <w:rPr>
          <w:rFonts w:ascii="Simplified Arabic" w:hAnsi="Simplified Arabic" w:cs="Simplified Arabic"/>
          <w:b/>
          <w:bCs/>
          <w:sz w:val="28"/>
          <w:szCs w:val="28"/>
          <w:u w:val="single"/>
          <w:rtl/>
        </w:rPr>
        <w:lastRenderedPageBreak/>
        <w:t>خطوات إدارة المخاطر</w:t>
      </w:r>
      <w:r w:rsidRPr="00BE750A">
        <w:rPr>
          <w:rFonts w:ascii="Simplified Arabic" w:hAnsi="Simplified Arabic" w:cs="Simplified Arabic" w:hint="cs"/>
          <w:b/>
          <w:bCs/>
          <w:sz w:val="28"/>
          <w:szCs w:val="28"/>
          <w:u w:val="single"/>
          <w:rtl/>
        </w:rPr>
        <w:t>:</w:t>
      </w:r>
    </w:p>
    <w:p w14:paraId="1FAE2B8D" w14:textId="4E2C80E7"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تتضمن إدارة المخاطر عدة خطوات رئيسية، وهي:</w:t>
      </w:r>
    </w:p>
    <w:p w14:paraId="77C970A0" w14:textId="45541EB0"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1. التحضير: التخطيط للعملية ورسم خريطة نطاق العمل.</w:t>
      </w:r>
    </w:p>
    <w:p w14:paraId="05F29101" w14:textId="36374549"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2. تحديد المخاطر: التعرف على المخاطر ذات الأهمية.</w:t>
      </w:r>
    </w:p>
    <w:p w14:paraId="45B195F9" w14:textId="52B8651F"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3. تقييم المخاطر: تقييم شدة المخاطر واحتمالية حدوثها.</w:t>
      </w:r>
    </w:p>
    <w:p w14:paraId="48D35DA7" w14:textId="7C24F57B"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4. التعامل مع المخاطر: اتخاذ الإجراءات المناسبة مثل التجنب، النقل، التقليص، أو القبول.</w:t>
      </w:r>
    </w:p>
    <w:p w14:paraId="6FBCB498" w14:textId="2A944314"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5. وضع الخطة: اتخاذ قرارات تتعلق بكيفية التعامل مع المخاطر.</w:t>
      </w:r>
    </w:p>
    <w:p w14:paraId="35691EC2" w14:textId="28EB845F"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6. التنفيذ: تنفيذ الطرق المخطط لها للتخفيف من آثار المخاطر.</w:t>
      </w:r>
    </w:p>
    <w:p w14:paraId="590AEF81" w14:textId="350B64DA"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7. مراجعة وتقييم الخطة: تحديث الخطط بناءً على التجارب السابقة والتغيرات في البيئة.</w:t>
      </w:r>
    </w:p>
    <w:p w14:paraId="7593A8E9" w14:textId="268737F2" w:rsidR="00FE0159" w:rsidRPr="00BE750A" w:rsidRDefault="00FE0159" w:rsidP="00832392">
      <w:pPr>
        <w:bidi/>
        <w:spacing w:line="360" w:lineRule="auto"/>
        <w:jc w:val="both"/>
        <w:rPr>
          <w:rFonts w:ascii="Simplified Arabic" w:hAnsi="Simplified Arabic" w:cs="Simplified Arabic"/>
          <w:b/>
          <w:bCs/>
          <w:sz w:val="28"/>
          <w:szCs w:val="28"/>
          <w:u w:val="single"/>
        </w:rPr>
      </w:pPr>
      <w:r w:rsidRPr="00BE750A">
        <w:rPr>
          <w:rFonts w:ascii="Simplified Arabic" w:hAnsi="Simplified Arabic" w:cs="Simplified Arabic"/>
          <w:b/>
          <w:bCs/>
          <w:sz w:val="28"/>
          <w:szCs w:val="28"/>
          <w:u w:val="single"/>
          <w:rtl/>
        </w:rPr>
        <w:t>المخاطر والادعاءات المرتبطة بالطب عن بُعد</w:t>
      </w:r>
      <w:r w:rsidR="00F86D9B" w:rsidRPr="00BE750A">
        <w:rPr>
          <w:rFonts w:ascii="Simplified Arabic" w:hAnsi="Simplified Arabic" w:cs="Simplified Arabic"/>
          <w:b/>
          <w:bCs/>
          <w:sz w:val="28"/>
          <w:szCs w:val="28"/>
          <w:u w:val="single"/>
        </w:rPr>
        <w:t>:</w:t>
      </w:r>
    </w:p>
    <w:p w14:paraId="4595B194" w14:textId="5AA6D4A9"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تتضمن المخاطر المرتبطة بالتواصل الهاتفي مع المرضى عدة نقاط رئيسية، منها:</w:t>
      </w:r>
    </w:p>
    <w:p w14:paraId="1ACA4971" w14:textId="1C0DDB68"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تأخير في التشخيص: قد يؤدي عدم القدرة على تقييم الحالة بشكل دقيق إلى تأخير في التشخيص.</w:t>
      </w:r>
    </w:p>
    <w:p w14:paraId="5D704340" w14:textId="21CCB23B"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توثيق ضعيف أو غير موجود: عدم وجود توثيق كافٍ يمكن أن يجعل الدفاع عن الرعاية المقدمة صعبًا.</w:t>
      </w:r>
    </w:p>
    <w:p w14:paraId="36D0C7DD" w14:textId="4EEA45AD"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تشخيص خاطئ بسبب تاريخ غير مكتمل: نقص المعلومات يمكن أن يؤدي إلى تشخيص خاطئ.</w:t>
      </w:r>
    </w:p>
    <w:p w14:paraId="02904C6B" w14:textId="150EB5B4"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تواصل غير كافٍ مع الأسرة أو المريض: عدم القدرة على التواصل بشكل كافٍ يمكن أن يؤدي إلى سوء الفهم.</w:t>
      </w:r>
    </w:p>
    <w:p w14:paraId="74D06442" w14:textId="69C57FE5"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lastRenderedPageBreak/>
        <w:t>- إدارة طبية غير صحيحة: القرارات الطبية غير الصحيحة قد تؤدي إلى عواقب وخيمة.</w:t>
      </w:r>
    </w:p>
    <w:p w14:paraId="79A32B71" w14:textId="1C0C650A"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xml:space="preserve">- موظفون غير مدربين يقدمون نصائح طبية: تقديم المشورة من قبل أفراد غير مؤهلين يزيد من </w:t>
      </w:r>
      <w:r w:rsidR="00F86D9B" w:rsidRPr="00FE0159">
        <w:rPr>
          <w:rFonts w:ascii="Simplified Arabic" w:hAnsi="Simplified Arabic" w:cs="Simplified Arabic" w:hint="cs"/>
          <w:sz w:val="28"/>
          <w:szCs w:val="28"/>
          <w:rtl/>
        </w:rPr>
        <w:t>المخاطر</w:t>
      </w:r>
      <w:r w:rsidR="00F86D9B" w:rsidRPr="00F86D9B">
        <w:rPr>
          <w:rFonts w:ascii="Times New Roman" w:hAnsi="Times New Roman" w:cs="Times New Roman"/>
        </w:rPr>
        <w:t>.</w:t>
      </w:r>
      <w:r w:rsidR="00F86D9B" w:rsidRPr="00F86D9B">
        <w:rPr>
          <w:rFonts w:ascii="Times New Roman" w:hAnsi="Times New Roman" w:cs="Times New Roman"/>
          <w:sz w:val="28"/>
          <w:szCs w:val="28"/>
        </w:rPr>
        <w:t xml:space="preserve"> (Mukhopadhyay, M., &amp; Ghosh, K. 2020</w:t>
      </w:r>
      <w:r w:rsidR="00F86D9B">
        <w:rPr>
          <w:rFonts w:ascii="Simplified Arabic" w:hAnsi="Simplified Arabic" w:cs="Simplified Arabic"/>
          <w:sz w:val="28"/>
          <w:szCs w:val="28"/>
        </w:rPr>
        <w:t>)</w:t>
      </w:r>
    </w:p>
    <w:p w14:paraId="03C67B60" w14:textId="77777777" w:rsidR="00FE0159" w:rsidRPr="00FE0159" w:rsidRDefault="00FE0159" w:rsidP="00832392">
      <w:pPr>
        <w:bidi/>
        <w:spacing w:line="360" w:lineRule="auto"/>
        <w:jc w:val="both"/>
        <w:rPr>
          <w:rFonts w:ascii="Simplified Arabic" w:hAnsi="Simplified Arabic" w:cs="Simplified Arabic"/>
          <w:sz w:val="28"/>
          <w:szCs w:val="28"/>
        </w:rPr>
      </w:pPr>
    </w:p>
    <w:p w14:paraId="3DF1DE55" w14:textId="72B0ED5C" w:rsidR="00FE0159" w:rsidRPr="00BE750A" w:rsidRDefault="00FE0159" w:rsidP="00832392">
      <w:pPr>
        <w:bidi/>
        <w:spacing w:line="360" w:lineRule="auto"/>
        <w:jc w:val="both"/>
        <w:rPr>
          <w:rFonts w:ascii="Simplified Arabic" w:hAnsi="Simplified Arabic" w:cs="Simplified Arabic"/>
          <w:b/>
          <w:bCs/>
          <w:sz w:val="28"/>
          <w:szCs w:val="28"/>
          <w:u w:val="single"/>
        </w:rPr>
      </w:pPr>
      <w:r w:rsidRPr="00BE750A">
        <w:rPr>
          <w:rFonts w:ascii="Simplified Arabic" w:hAnsi="Simplified Arabic" w:cs="Simplified Arabic"/>
          <w:b/>
          <w:bCs/>
          <w:sz w:val="28"/>
          <w:szCs w:val="28"/>
          <w:u w:val="single"/>
          <w:rtl/>
        </w:rPr>
        <w:t xml:space="preserve">الأخطاء الشائعة وأسبابها الجذرية </w:t>
      </w:r>
      <w:r w:rsidR="00F86D9B" w:rsidRPr="00BE750A">
        <w:rPr>
          <w:rFonts w:ascii="Simplified Arabic" w:hAnsi="Simplified Arabic" w:cs="Simplified Arabic"/>
          <w:b/>
          <w:bCs/>
          <w:sz w:val="28"/>
          <w:szCs w:val="28"/>
          <w:u w:val="single"/>
          <w:rtl/>
        </w:rPr>
        <w:t>المرتبطة بالطب عن بُعد</w:t>
      </w:r>
      <w:r w:rsidR="00F86D9B" w:rsidRPr="00BE750A">
        <w:rPr>
          <w:rFonts w:ascii="Simplified Arabic" w:hAnsi="Simplified Arabic" w:cs="Simplified Arabic"/>
          <w:b/>
          <w:bCs/>
          <w:sz w:val="28"/>
          <w:szCs w:val="28"/>
          <w:u w:val="single"/>
        </w:rPr>
        <w:t>:</w:t>
      </w:r>
    </w:p>
    <w:p w14:paraId="7C5731E8" w14:textId="6ECC58C6"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تدريب ضعيف: يؤدي إلى سوء التعامل مع المكالمات</w:t>
      </w:r>
      <w:r w:rsidR="00F86D9B">
        <w:rPr>
          <w:rFonts w:ascii="Simplified Arabic" w:hAnsi="Simplified Arabic" w:cs="Simplified Arabic" w:hint="cs"/>
          <w:sz w:val="28"/>
          <w:szCs w:val="28"/>
          <w:rtl/>
          <w:lang w:bidi="ar-YE"/>
        </w:rPr>
        <w:t xml:space="preserve"> عن بعد</w:t>
      </w:r>
      <w:r w:rsidRPr="00FE0159">
        <w:rPr>
          <w:rFonts w:ascii="Simplified Arabic" w:hAnsi="Simplified Arabic" w:cs="Simplified Arabic"/>
          <w:sz w:val="28"/>
          <w:szCs w:val="28"/>
          <w:rtl/>
        </w:rPr>
        <w:t>.</w:t>
      </w:r>
    </w:p>
    <w:p w14:paraId="38228FFC" w14:textId="6E7AA8F7"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تأخير في العلاج أو التشخيص: نتيجة للتفاعل غير الفعال عن بُعد.</w:t>
      </w:r>
    </w:p>
    <w:p w14:paraId="20FA9662" w14:textId="6AC17B14"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توثيق غير كافٍ أو مفقود: يجعل الدفاع عن الرعاية المقدمة صعبًا.</w:t>
      </w:r>
    </w:p>
    <w:p w14:paraId="4867ED4A" w14:textId="3D47B15D"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عدم وضوح التوجيهات للمريض/العائلة: يؤدي إلى تأخير في العلاج.</w:t>
      </w:r>
    </w:p>
    <w:p w14:paraId="560718DB" w14:textId="6B669D18"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xml:space="preserve">- خرق الخصوصية: قد يشعر المرضى بعدم الأمان عند التحدث </w:t>
      </w:r>
      <w:r w:rsidR="00F86D9B">
        <w:rPr>
          <w:rFonts w:ascii="Simplified Arabic" w:hAnsi="Simplified Arabic" w:cs="Simplified Arabic" w:hint="cs"/>
          <w:sz w:val="28"/>
          <w:szCs w:val="28"/>
          <w:rtl/>
        </w:rPr>
        <w:t>عن بعد عن طريق التواصل عن بعد</w:t>
      </w:r>
      <w:r w:rsidRPr="00FE0159">
        <w:rPr>
          <w:rFonts w:ascii="Simplified Arabic" w:hAnsi="Simplified Arabic" w:cs="Simplified Arabic"/>
          <w:sz w:val="28"/>
          <w:szCs w:val="28"/>
          <w:rtl/>
        </w:rPr>
        <w:t>.</w:t>
      </w:r>
    </w:p>
    <w:p w14:paraId="695175C1" w14:textId="1FAEE792" w:rsidR="00FE0159" w:rsidRPr="00FE0159" w:rsidRDefault="00FE0159" w:rsidP="00832392">
      <w:pPr>
        <w:bidi/>
        <w:spacing w:line="360" w:lineRule="auto"/>
        <w:jc w:val="both"/>
        <w:rPr>
          <w:rFonts w:ascii="Simplified Arabic" w:hAnsi="Simplified Arabic" w:cs="Simplified Arabic"/>
          <w:sz w:val="28"/>
          <w:szCs w:val="28"/>
        </w:rPr>
      </w:pPr>
      <w:r w:rsidRPr="00FE0159">
        <w:rPr>
          <w:rFonts w:ascii="Simplified Arabic" w:hAnsi="Simplified Arabic" w:cs="Simplified Arabic"/>
          <w:sz w:val="28"/>
          <w:szCs w:val="28"/>
          <w:rtl/>
        </w:rPr>
        <w:t>- عدم كفاية جمع التاريخ الطبي: يؤدي إلى نقص المعلومات الضرورية.</w:t>
      </w:r>
    </w:p>
    <w:p w14:paraId="4D9B3D2C" w14:textId="730816CD" w:rsidR="00FE0159" w:rsidRPr="00FE0159" w:rsidRDefault="00FE0159" w:rsidP="00832392">
      <w:pPr>
        <w:bidi/>
        <w:spacing w:line="360" w:lineRule="auto"/>
        <w:jc w:val="both"/>
        <w:rPr>
          <w:rFonts w:ascii="Simplified Arabic" w:hAnsi="Simplified Arabic" w:cs="Simplified Arabic"/>
          <w:b/>
          <w:bCs/>
          <w:sz w:val="32"/>
          <w:szCs w:val="32"/>
          <w:u w:val="single"/>
        </w:rPr>
      </w:pPr>
      <w:r w:rsidRPr="00FE0159">
        <w:rPr>
          <w:rFonts w:ascii="Simplified Arabic" w:hAnsi="Simplified Arabic" w:cs="Simplified Arabic"/>
          <w:sz w:val="28"/>
          <w:szCs w:val="28"/>
          <w:rtl/>
        </w:rPr>
        <w:t xml:space="preserve">- عدم وجود متابعة: يمكن أن يؤدي إلى عدم رضا </w:t>
      </w:r>
      <w:proofErr w:type="gramStart"/>
      <w:r w:rsidRPr="00FE0159">
        <w:rPr>
          <w:rFonts w:ascii="Simplified Arabic" w:hAnsi="Simplified Arabic" w:cs="Simplified Arabic"/>
          <w:sz w:val="28"/>
          <w:szCs w:val="28"/>
          <w:rtl/>
        </w:rPr>
        <w:t>المرضى</w:t>
      </w:r>
      <w:r w:rsidR="00F86D9B" w:rsidRPr="00F86D9B">
        <w:rPr>
          <w:rFonts w:ascii="Times New Roman" w:hAnsi="Times New Roman" w:cs="Times New Roman"/>
        </w:rPr>
        <w:t xml:space="preserve"> </w:t>
      </w:r>
      <w:r w:rsidR="00F86D9B" w:rsidRPr="00F86D9B">
        <w:rPr>
          <w:rFonts w:ascii="Times New Roman" w:hAnsi="Times New Roman" w:cs="Times New Roman"/>
          <w:sz w:val="28"/>
          <w:szCs w:val="28"/>
        </w:rPr>
        <w:t>.</w:t>
      </w:r>
      <w:proofErr w:type="gramEnd"/>
      <w:r w:rsidR="00F86D9B" w:rsidRPr="00F86D9B">
        <w:rPr>
          <w:rFonts w:ascii="Times New Roman" w:hAnsi="Times New Roman" w:cs="Times New Roman"/>
          <w:sz w:val="28"/>
          <w:szCs w:val="28"/>
        </w:rPr>
        <w:t>(Mukhopadhyay, M., &amp; Ghosh, K. 2020</w:t>
      </w:r>
      <w:r w:rsidR="00F86D9B" w:rsidRPr="00F86D9B">
        <w:rPr>
          <w:rFonts w:ascii="Times New Roman" w:hAnsi="Times New Roman" w:cs="Times New Roman"/>
          <w:sz w:val="28"/>
          <w:szCs w:val="28"/>
          <w:rtl/>
        </w:rPr>
        <w:t>)</w:t>
      </w:r>
    </w:p>
    <w:p w14:paraId="52FB2374" w14:textId="77777777" w:rsidR="00FE0159" w:rsidRPr="00FE0159" w:rsidRDefault="00FE0159" w:rsidP="00832392">
      <w:pPr>
        <w:bidi/>
        <w:spacing w:line="360" w:lineRule="auto"/>
        <w:jc w:val="both"/>
        <w:rPr>
          <w:rFonts w:ascii="Simplified Arabic" w:hAnsi="Simplified Arabic" w:cs="Simplified Arabic"/>
          <w:b/>
          <w:bCs/>
          <w:sz w:val="32"/>
          <w:szCs w:val="32"/>
          <w:u w:val="single"/>
        </w:rPr>
      </w:pPr>
    </w:p>
    <w:p w14:paraId="54B7A908" w14:textId="77777777" w:rsidR="001F593B" w:rsidRPr="00FE0159" w:rsidRDefault="001F593B" w:rsidP="00832392">
      <w:pPr>
        <w:bidi/>
        <w:spacing w:line="360" w:lineRule="auto"/>
        <w:jc w:val="both"/>
        <w:rPr>
          <w:rFonts w:ascii="Simplified Arabic" w:hAnsi="Simplified Arabic" w:cs="Simplified Arabic"/>
          <w:b/>
          <w:bCs/>
          <w:sz w:val="32"/>
          <w:szCs w:val="32"/>
          <w:u w:val="single"/>
          <w:rtl/>
        </w:rPr>
      </w:pPr>
    </w:p>
    <w:p w14:paraId="04CE5DF4" w14:textId="1E105EDB" w:rsidR="00DA2918" w:rsidRPr="00B3005A" w:rsidRDefault="00DA2918" w:rsidP="00832392">
      <w:pPr>
        <w:spacing w:line="360" w:lineRule="auto"/>
        <w:jc w:val="both"/>
        <w:rPr>
          <w:rFonts w:ascii="Times New Roman" w:hAnsi="Times New Roman" w:cs="Times New Roman"/>
          <w:b/>
          <w:bCs/>
          <w:sz w:val="28"/>
          <w:szCs w:val="28"/>
          <w:lang w:bidi="ar-EG"/>
        </w:rPr>
      </w:pPr>
    </w:p>
    <w:sectPr w:rsidR="00DA2918" w:rsidRPr="00B3005A" w:rsidSect="00170F1B">
      <w:headerReference w:type="default"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BAA15" w14:textId="77777777" w:rsidR="00E62FEB" w:rsidRDefault="00E62FEB" w:rsidP="009125CE">
      <w:pPr>
        <w:spacing w:after="0" w:line="240" w:lineRule="auto"/>
      </w:pPr>
      <w:r>
        <w:separator/>
      </w:r>
    </w:p>
  </w:endnote>
  <w:endnote w:type="continuationSeparator" w:id="0">
    <w:p w14:paraId="60B0191F" w14:textId="77777777" w:rsidR="00E62FEB" w:rsidRDefault="00E62F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B59AE" w14:textId="4BDBEBC8" w:rsidR="007E2FC2" w:rsidRDefault="007E2FC2" w:rsidP="00170F1B">
    <w:pPr>
      <w:pStyle w:val="Footer"/>
    </w:pPr>
  </w:p>
  <w:p w14:paraId="40045AF6" w14:textId="77777777" w:rsidR="007E2FC2" w:rsidRDefault="007E2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2553592"/>
      <w:docPartObj>
        <w:docPartGallery w:val="Page Numbers (Bottom of Page)"/>
        <w:docPartUnique/>
      </w:docPartObj>
    </w:sdtPr>
    <w:sdtEndPr>
      <w:rPr>
        <w:rFonts w:asciiTheme="majorBidi" w:hAnsiTheme="majorBidi" w:cstheme="majorBidi"/>
        <w:noProof/>
        <w:sz w:val="24"/>
        <w:szCs w:val="24"/>
      </w:rPr>
    </w:sdtEndPr>
    <w:sdtContent>
      <w:p w14:paraId="2F2210CF" w14:textId="77777777" w:rsidR="007E2FC2" w:rsidRPr="0072387A" w:rsidRDefault="007E2FC2">
        <w:pPr>
          <w:pStyle w:val="Footer"/>
          <w:jc w:val="center"/>
          <w:rPr>
            <w:rFonts w:asciiTheme="majorBidi" w:hAnsiTheme="majorBidi" w:cstheme="majorBidi"/>
            <w:sz w:val="24"/>
            <w:szCs w:val="24"/>
          </w:rPr>
        </w:pPr>
        <w:r w:rsidRPr="0072387A">
          <w:rPr>
            <w:rFonts w:asciiTheme="majorBidi" w:hAnsiTheme="majorBidi" w:cstheme="majorBidi"/>
            <w:sz w:val="24"/>
            <w:szCs w:val="24"/>
          </w:rPr>
          <w:fldChar w:fldCharType="begin"/>
        </w:r>
        <w:r w:rsidRPr="0072387A">
          <w:rPr>
            <w:rFonts w:asciiTheme="majorBidi" w:hAnsiTheme="majorBidi" w:cstheme="majorBidi"/>
            <w:sz w:val="24"/>
            <w:szCs w:val="24"/>
          </w:rPr>
          <w:instrText xml:space="preserve"> PAGE   \* MERGEFORMAT </w:instrText>
        </w:r>
        <w:r w:rsidRPr="0072387A">
          <w:rPr>
            <w:rFonts w:asciiTheme="majorBidi" w:hAnsiTheme="majorBidi" w:cstheme="majorBidi"/>
            <w:sz w:val="24"/>
            <w:szCs w:val="24"/>
          </w:rPr>
          <w:fldChar w:fldCharType="separate"/>
        </w:r>
        <w:r w:rsidR="00064606">
          <w:rPr>
            <w:rFonts w:asciiTheme="majorBidi" w:hAnsiTheme="majorBidi" w:cstheme="majorBidi"/>
            <w:noProof/>
            <w:sz w:val="24"/>
            <w:szCs w:val="24"/>
          </w:rPr>
          <w:t>VI</w:t>
        </w:r>
        <w:r w:rsidRPr="0072387A">
          <w:rPr>
            <w:rFonts w:asciiTheme="majorBidi" w:hAnsiTheme="majorBidi" w:cstheme="majorBidi"/>
            <w:noProof/>
            <w:sz w:val="24"/>
            <w:szCs w:val="24"/>
          </w:rPr>
          <w:fldChar w:fldCharType="end"/>
        </w:r>
      </w:p>
    </w:sdtContent>
  </w:sdt>
  <w:p w14:paraId="48EB9962" w14:textId="77777777" w:rsidR="007E2FC2" w:rsidRDefault="007E2F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3588498"/>
      <w:docPartObj>
        <w:docPartGallery w:val="Page Numbers (Bottom of Page)"/>
        <w:docPartUnique/>
      </w:docPartObj>
    </w:sdtPr>
    <w:sdtEndPr>
      <w:rPr>
        <w:noProof/>
      </w:rPr>
    </w:sdtEndPr>
    <w:sdtContent>
      <w:p w14:paraId="3B4F98AB" w14:textId="6B4262B7" w:rsidR="007E2FC2" w:rsidRDefault="007E2FC2">
        <w:pPr>
          <w:pStyle w:val="Footer"/>
          <w:jc w:val="center"/>
        </w:pPr>
        <w:r>
          <w:fldChar w:fldCharType="begin"/>
        </w:r>
        <w:r>
          <w:instrText xml:space="preserve"> PAGE   \* MERGEFORMAT </w:instrText>
        </w:r>
        <w:r>
          <w:fldChar w:fldCharType="separate"/>
        </w:r>
        <w:r w:rsidR="00064606">
          <w:rPr>
            <w:noProof/>
          </w:rPr>
          <w:t>64</w:t>
        </w:r>
        <w:r>
          <w:rPr>
            <w:noProof/>
          </w:rPr>
          <w:fldChar w:fldCharType="end"/>
        </w:r>
      </w:p>
    </w:sdtContent>
  </w:sdt>
  <w:p w14:paraId="01713E97" w14:textId="77777777" w:rsidR="007E2FC2" w:rsidRDefault="007E2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3C285" w14:textId="77777777" w:rsidR="00E62FEB" w:rsidRDefault="00E62FEB" w:rsidP="009125CE">
      <w:pPr>
        <w:spacing w:after="0" w:line="240" w:lineRule="auto"/>
      </w:pPr>
      <w:r>
        <w:separator/>
      </w:r>
    </w:p>
  </w:footnote>
  <w:footnote w:type="continuationSeparator" w:id="0">
    <w:p w14:paraId="54A5C939" w14:textId="77777777" w:rsidR="00E62FEB" w:rsidRDefault="00E62FE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56D84" w14:textId="77777777" w:rsidR="007E2FC2" w:rsidRDefault="007E2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E346F" w14:textId="77777777" w:rsidR="007E2FC2" w:rsidRDefault="007E2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6355"/>
    <w:multiLevelType w:val="hybridMultilevel"/>
    <w:tmpl w:val="EFE23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46F69"/>
    <w:multiLevelType w:val="hybridMultilevel"/>
    <w:tmpl w:val="A934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B4C9E"/>
    <w:multiLevelType w:val="hybridMultilevel"/>
    <w:tmpl w:val="16B8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B779C"/>
    <w:multiLevelType w:val="hybridMultilevel"/>
    <w:tmpl w:val="B7A2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11458"/>
    <w:multiLevelType w:val="hybridMultilevel"/>
    <w:tmpl w:val="42402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C6965"/>
    <w:multiLevelType w:val="hybridMultilevel"/>
    <w:tmpl w:val="14544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119BF"/>
    <w:multiLevelType w:val="hybridMultilevel"/>
    <w:tmpl w:val="2DAA4F60"/>
    <w:lvl w:ilvl="0" w:tplc="37B800D4">
      <w:start w:val="1"/>
      <w:numFmt w:val="decimalFullWidth"/>
      <w:lvlText w:val="%1)"/>
      <w:lvlJc w:val="left"/>
      <w:pPr>
        <w:ind w:left="720" w:hanging="360"/>
      </w:pPr>
      <w:rPr>
        <w:rFonts w:ascii="Arial" w:hAnsi="Arial" w:cs="Arial" w:hint="default"/>
        <w:color w:val="222222"/>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577CAD"/>
    <w:multiLevelType w:val="hybridMultilevel"/>
    <w:tmpl w:val="8E4A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973871"/>
    <w:multiLevelType w:val="hybridMultilevel"/>
    <w:tmpl w:val="0738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5C178E"/>
    <w:multiLevelType w:val="hybridMultilevel"/>
    <w:tmpl w:val="9A424F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59B0AFD"/>
    <w:multiLevelType w:val="hybridMultilevel"/>
    <w:tmpl w:val="E370F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835BED"/>
    <w:multiLevelType w:val="hybridMultilevel"/>
    <w:tmpl w:val="A7E2F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277288"/>
    <w:multiLevelType w:val="hybridMultilevel"/>
    <w:tmpl w:val="FC169EDA"/>
    <w:lvl w:ilvl="0" w:tplc="59AA5478">
      <w:numFmt w:val="bullet"/>
      <w:lvlText w:val="-"/>
      <w:lvlJc w:val="left"/>
      <w:pPr>
        <w:ind w:left="1380" w:hanging="360"/>
      </w:pPr>
      <w:rPr>
        <w:rFonts w:ascii="Simplified Arabic" w:eastAsiaTheme="minorHAnsi" w:hAnsi="Simplified Arabic" w:cs="Simplified Arabic"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3" w15:restartNumberingAfterBreak="0">
    <w:nsid w:val="240F0418"/>
    <w:multiLevelType w:val="hybridMultilevel"/>
    <w:tmpl w:val="791A3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A0D1D"/>
    <w:multiLevelType w:val="hybridMultilevel"/>
    <w:tmpl w:val="8090A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6066C"/>
    <w:multiLevelType w:val="hybridMultilevel"/>
    <w:tmpl w:val="2BACF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035A8"/>
    <w:multiLevelType w:val="hybridMultilevel"/>
    <w:tmpl w:val="61CA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B3651F"/>
    <w:multiLevelType w:val="hybridMultilevel"/>
    <w:tmpl w:val="35F69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284A3F"/>
    <w:multiLevelType w:val="hybridMultilevel"/>
    <w:tmpl w:val="2C9CB50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9" w15:restartNumberingAfterBreak="0">
    <w:nsid w:val="38FA0899"/>
    <w:multiLevelType w:val="hybridMultilevel"/>
    <w:tmpl w:val="14902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3C4EA4"/>
    <w:multiLevelType w:val="hybridMultilevel"/>
    <w:tmpl w:val="41F84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016447"/>
    <w:multiLevelType w:val="hybridMultilevel"/>
    <w:tmpl w:val="A666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8E496E"/>
    <w:multiLevelType w:val="hybridMultilevel"/>
    <w:tmpl w:val="9D66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92FA0"/>
    <w:multiLevelType w:val="hybridMultilevel"/>
    <w:tmpl w:val="BD64555A"/>
    <w:lvl w:ilvl="0" w:tplc="86AE51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217610"/>
    <w:multiLevelType w:val="hybridMultilevel"/>
    <w:tmpl w:val="31EA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83267"/>
    <w:multiLevelType w:val="hybridMultilevel"/>
    <w:tmpl w:val="B18E3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8E50E8"/>
    <w:multiLevelType w:val="hybridMultilevel"/>
    <w:tmpl w:val="1070F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2360E3"/>
    <w:multiLevelType w:val="hybridMultilevel"/>
    <w:tmpl w:val="5500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654DDF"/>
    <w:multiLevelType w:val="hybridMultilevel"/>
    <w:tmpl w:val="2F0A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46C78"/>
    <w:multiLevelType w:val="hybridMultilevel"/>
    <w:tmpl w:val="18A0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2D21FF"/>
    <w:multiLevelType w:val="hybridMultilevel"/>
    <w:tmpl w:val="ED96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8E2D1E"/>
    <w:multiLevelType w:val="hybridMultilevel"/>
    <w:tmpl w:val="1644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FA5258"/>
    <w:multiLevelType w:val="hybridMultilevel"/>
    <w:tmpl w:val="9098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FA2BB3"/>
    <w:multiLevelType w:val="hybridMultilevel"/>
    <w:tmpl w:val="42C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D7E5B"/>
    <w:multiLevelType w:val="hybridMultilevel"/>
    <w:tmpl w:val="67908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70106"/>
    <w:multiLevelType w:val="hybridMultilevel"/>
    <w:tmpl w:val="EB8E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DB77A2"/>
    <w:multiLevelType w:val="hybridMultilevel"/>
    <w:tmpl w:val="C5A8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F3855"/>
    <w:multiLevelType w:val="hybridMultilevel"/>
    <w:tmpl w:val="8286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C468C7"/>
    <w:multiLevelType w:val="hybridMultilevel"/>
    <w:tmpl w:val="E1A63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EC0850"/>
    <w:multiLevelType w:val="hybridMultilevel"/>
    <w:tmpl w:val="47EE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9178E"/>
    <w:multiLevelType w:val="hybridMultilevel"/>
    <w:tmpl w:val="B5E6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E54ABD"/>
    <w:multiLevelType w:val="hybridMultilevel"/>
    <w:tmpl w:val="E69A5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CC764C"/>
    <w:multiLevelType w:val="hybridMultilevel"/>
    <w:tmpl w:val="11960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711000"/>
    <w:multiLevelType w:val="hybridMultilevel"/>
    <w:tmpl w:val="065C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4858017">
    <w:abstractNumId w:val="6"/>
  </w:num>
  <w:num w:numId="2" w16cid:durableId="922183459">
    <w:abstractNumId w:val="0"/>
  </w:num>
  <w:num w:numId="3" w16cid:durableId="254170882">
    <w:abstractNumId w:val="12"/>
  </w:num>
  <w:num w:numId="4" w16cid:durableId="1447240530">
    <w:abstractNumId w:val="42"/>
  </w:num>
  <w:num w:numId="5" w16cid:durableId="964120791">
    <w:abstractNumId w:val="1"/>
  </w:num>
  <w:num w:numId="6" w16cid:durableId="145438086">
    <w:abstractNumId w:val="43"/>
  </w:num>
  <w:num w:numId="7" w16cid:durableId="705182037">
    <w:abstractNumId w:val="27"/>
  </w:num>
  <w:num w:numId="8" w16cid:durableId="293409929">
    <w:abstractNumId w:val="5"/>
  </w:num>
  <w:num w:numId="9" w16cid:durableId="1639653789">
    <w:abstractNumId w:val="18"/>
  </w:num>
  <w:num w:numId="10" w16cid:durableId="841699294">
    <w:abstractNumId w:val="14"/>
  </w:num>
  <w:num w:numId="11" w16cid:durableId="1066030436">
    <w:abstractNumId w:val="26"/>
  </w:num>
  <w:num w:numId="12" w16cid:durableId="272176178">
    <w:abstractNumId w:val="39"/>
  </w:num>
  <w:num w:numId="13" w16cid:durableId="687678023">
    <w:abstractNumId w:val="17"/>
  </w:num>
  <w:num w:numId="14" w16cid:durableId="1373993176">
    <w:abstractNumId w:val="29"/>
  </w:num>
  <w:num w:numId="15" w16cid:durableId="1333337263">
    <w:abstractNumId w:val="23"/>
  </w:num>
  <w:num w:numId="16" w16cid:durableId="2063940112">
    <w:abstractNumId w:val="10"/>
  </w:num>
  <w:num w:numId="17" w16cid:durableId="1539003362">
    <w:abstractNumId w:val="21"/>
  </w:num>
  <w:num w:numId="18" w16cid:durableId="367268493">
    <w:abstractNumId w:val="9"/>
  </w:num>
  <w:num w:numId="19" w16cid:durableId="272635374">
    <w:abstractNumId w:val="28"/>
  </w:num>
  <w:num w:numId="20" w16cid:durableId="1568031253">
    <w:abstractNumId w:val="16"/>
  </w:num>
  <w:num w:numId="21" w16cid:durableId="1663661754">
    <w:abstractNumId w:val="19"/>
  </w:num>
  <w:num w:numId="22" w16cid:durableId="714351437">
    <w:abstractNumId w:val="4"/>
  </w:num>
  <w:num w:numId="23" w16cid:durableId="1938708277">
    <w:abstractNumId w:val="36"/>
  </w:num>
  <w:num w:numId="24" w16cid:durableId="1873036867">
    <w:abstractNumId w:val="15"/>
  </w:num>
  <w:num w:numId="25" w16cid:durableId="768697769">
    <w:abstractNumId w:val="24"/>
  </w:num>
  <w:num w:numId="26" w16cid:durableId="1817448813">
    <w:abstractNumId w:val="3"/>
  </w:num>
  <w:num w:numId="27" w16cid:durableId="229388483">
    <w:abstractNumId w:val="22"/>
  </w:num>
  <w:num w:numId="28" w16cid:durableId="1407339734">
    <w:abstractNumId w:val="31"/>
  </w:num>
  <w:num w:numId="29" w16cid:durableId="824392877">
    <w:abstractNumId w:val="25"/>
  </w:num>
  <w:num w:numId="30" w16cid:durableId="942417601">
    <w:abstractNumId w:val="34"/>
  </w:num>
  <w:num w:numId="31" w16cid:durableId="1313368915">
    <w:abstractNumId w:val="20"/>
  </w:num>
  <w:num w:numId="32" w16cid:durableId="1000229985">
    <w:abstractNumId w:val="37"/>
  </w:num>
  <w:num w:numId="33" w16cid:durableId="891697666">
    <w:abstractNumId w:val="40"/>
  </w:num>
  <w:num w:numId="34" w16cid:durableId="46418931">
    <w:abstractNumId w:val="38"/>
  </w:num>
  <w:num w:numId="35" w16cid:durableId="234126515">
    <w:abstractNumId w:val="30"/>
  </w:num>
  <w:num w:numId="36" w16cid:durableId="849950798">
    <w:abstractNumId w:val="13"/>
  </w:num>
  <w:num w:numId="37" w16cid:durableId="1416978979">
    <w:abstractNumId w:val="2"/>
  </w:num>
  <w:num w:numId="38" w16cid:durableId="1681081275">
    <w:abstractNumId w:val="35"/>
  </w:num>
  <w:num w:numId="39" w16cid:durableId="672874483">
    <w:abstractNumId w:val="7"/>
  </w:num>
  <w:num w:numId="40" w16cid:durableId="1104837853">
    <w:abstractNumId w:val="33"/>
  </w:num>
  <w:num w:numId="41" w16cid:durableId="1256744407">
    <w:abstractNumId w:val="11"/>
  </w:num>
  <w:num w:numId="42" w16cid:durableId="1498963026">
    <w:abstractNumId w:val="32"/>
  </w:num>
  <w:num w:numId="43" w16cid:durableId="1040788647">
    <w:abstractNumId w:val="41"/>
  </w:num>
  <w:num w:numId="44" w16cid:durableId="17681907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30C"/>
    <w:rsid w:val="00004466"/>
    <w:rsid w:val="0001258C"/>
    <w:rsid w:val="00040410"/>
    <w:rsid w:val="00064606"/>
    <w:rsid w:val="0007497F"/>
    <w:rsid w:val="000A4FC3"/>
    <w:rsid w:val="000A5D9F"/>
    <w:rsid w:val="000B6A78"/>
    <w:rsid w:val="000C6897"/>
    <w:rsid w:val="000D0DCD"/>
    <w:rsid w:val="000E57D1"/>
    <w:rsid w:val="000F1ADF"/>
    <w:rsid w:val="000F44B4"/>
    <w:rsid w:val="001026EF"/>
    <w:rsid w:val="00125B1E"/>
    <w:rsid w:val="00137CFA"/>
    <w:rsid w:val="00160775"/>
    <w:rsid w:val="00164F58"/>
    <w:rsid w:val="00170F1B"/>
    <w:rsid w:val="0017241E"/>
    <w:rsid w:val="001902DB"/>
    <w:rsid w:val="00196A4D"/>
    <w:rsid w:val="001A1FE2"/>
    <w:rsid w:val="001A5CD1"/>
    <w:rsid w:val="001B048A"/>
    <w:rsid w:val="001C2162"/>
    <w:rsid w:val="001C44AF"/>
    <w:rsid w:val="001E715E"/>
    <w:rsid w:val="001F593B"/>
    <w:rsid w:val="00200827"/>
    <w:rsid w:val="00202DC7"/>
    <w:rsid w:val="00213A69"/>
    <w:rsid w:val="00214D62"/>
    <w:rsid w:val="00221832"/>
    <w:rsid w:val="00224C3D"/>
    <w:rsid w:val="00230AE1"/>
    <w:rsid w:val="00236969"/>
    <w:rsid w:val="002512B5"/>
    <w:rsid w:val="00271399"/>
    <w:rsid w:val="00286ADB"/>
    <w:rsid w:val="002932F5"/>
    <w:rsid w:val="00295253"/>
    <w:rsid w:val="002A18A1"/>
    <w:rsid w:val="002A2122"/>
    <w:rsid w:val="002A2F74"/>
    <w:rsid w:val="002B1739"/>
    <w:rsid w:val="002C1641"/>
    <w:rsid w:val="002D64C0"/>
    <w:rsid w:val="002E25A6"/>
    <w:rsid w:val="003050F5"/>
    <w:rsid w:val="00306D68"/>
    <w:rsid w:val="00354390"/>
    <w:rsid w:val="00357EE1"/>
    <w:rsid w:val="00364168"/>
    <w:rsid w:val="003654C8"/>
    <w:rsid w:val="00375643"/>
    <w:rsid w:val="00380E4D"/>
    <w:rsid w:val="003B0FB0"/>
    <w:rsid w:val="003C5545"/>
    <w:rsid w:val="003D39E3"/>
    <w:rsid w:val="003E23AA"/>
    <w:rsid w:val="00414904"/>
    <w:rsid w:val="00430A30"/>
    <w:rsid w:val="004437F6"/>
    <w:rsid w:val="004A5EA5"/>
    <w:rsid w:val="00524FB0"/>
    <w:rsid w:val="00531BE8"/>
    <w:rsid w:val="00555A29"/>
    <w:rsid w:val="00585A51"/>
    <w:rsid w:val="00590B27"/>
    <w:rsid w:val="005946C3"/>
    <w:rsid w:val="005A015D"/>
    <w:rsid w:val="005B75C7"/>
    <w:rsid w:val="005C1F7B"/>
    <w:rsid w:val="005C7BED"/>
    <w:rsid w:val="005D75D3"/>
    <w:rsid w:val="005E31DE"/>
    <w:rsid w:val="005F3E76"/>
    <w:rsid w:val="005F64C4"/>
    <w:rsid w:val="00601944"/>
    <w:rsid w:val="00611848"/>
    <w:rsid w:val="0062075B"/>
    <w:rsid w:val="0062761F"/>
    <w:rsid w:val="00641C36"/>
    <w:rsid w:val="00642AD2"/>
    <w:rsid w:val="00691DCD"/>
    <w:rsid w:val="00691E2F"/>
    <w:rsid w:val="006948DE"/>
    <w:rsid w:val="006B5BD5"/>
    <w:rsid w:val="006C0E08"/>
    <w:rsid w:val="006C185B"/>
    <w:rsid w:val="006C4AD5"/>
    <w:rsid w:val="006D4338"/>
    <w:rsid w:val="006E279B"/>
    <w:rsid w:val="006F56E7"/>
    <w:rsid w:val="00703841"/>
    <w:rsid w:val="007040E9"/>
    <w:rsid w:val="0072005B"/>
    <w:rsid w:val="00721D8B"/>
    <w:rsid w:val="0072387A"/>
    <w:rsid w:val="00734B3F"/>
    <w:rsid w:val="00755A2A"/>
    <w:rsid w:val="0077007D"/>
    <w:rsid w:val="007944D8"/>
    <w:rsid w:val="007A5BD6"/>
    <w:rsid w:val="007B0E54"/>
    <w:rsid w:val="007B2564"/>
    <w:rsid w:val="007C4B5E"/>
    <w:rsid w:val="007D3F11"/>
    <w:rsid w:val="007E2FC2"/>
    <w:rsid w:val="007E3A20"/>
    <w:rsid w:val="007E7FDF"/>
    <w:rsid w:val="007F6072"/>
    <w:rsid w:val="008113EE"/>
    <w:rsid w:val="00822E80"/>
    <w:rsid w:val="008313FA"/>
    <w:rsid w:val="00832392"/>
    <w:rsid w:val="00850204"/>
    <w:rsid w:val="0087486C"/>
    <w:rsid w:val="00876215"/>
    <w:rsid w:val="00877AAC"/>
    <w:rsid w:val="008D6609"/>
    <w:rsid w:val="008F1EAE"/>
    <w:rsid w:val="0090354F"/>
    <w:rsid w:val="009067CE"/>
    <w:rsid w:val="009125CE"/>
    <w:rsid w:val="00921949"/>
    <w:rsid w:val="0092640A"/>
    <w:rsid w:val="00965C54"/>
    <w:rsid w:val="009660BE"/>
    <w:rsid w:val="00985A79"/>
    <w:rsid w:val="00991BF7"/>
    <w:rsid w:val="009B6888"/>
    <w:rsid w:val="009B6E5C"/>
    <w:rsid w:val="009C0161"/>
    <w:rsid w:val="009D05AA"/>
    <w:rsid w:val="009D108D"/>
    <w:rsid w:val="009D294F"/>
    <w:rsid w:val="009D6F26"/>
    <w:rsid w:val="009E03E5"/>
    <w:rsid w:val="009E1436"/>
    <w:rsid w:val="009E5668"/>
    <w:rsid w:val="009E6AD6"/>
    <w:rsid w:val="009F41DC"/>
    <w:rsid w:val="009F71F3"/>
    <w:rsid w:val="00A04169"/>
    <w:rsid w:val="00A10655"/>
    <w:rsid w:val="00A16B51"/>
    <w:rsid w:val="00A3091D"/>
    <w:rsid w:val="00A34422"/>
    <w:rsid w:val="00A4180F"/>
    <w:rsid w:val="00A547CA"/>
    <w:rsid w:val="00A74F76"/>
    <w:rsid w:val="00A83F69"/>
    <w:rsid w:val="00A96D3A"/>
    <w:rsid w:val="00AA1C3F"/>
    <w:rsid w:val="00AA79E9"/>
    <w:rsid w:val="00AB0A70"/>
    <w:rsid w:val="00AC3336"/>
    <w:rsid w:val="00AF6635"/>
    <w:rsid w:val="00B0167B"/>
    <w:rsid w:val="00B0246C"/>
    <w:rsid w:val="00B3005A"/>
    <w:rsid w:val="00B52633"/>
    <w:rsid w:val="00B54075"/>
    <w:rsid w:val="00B63B0F"/>
    <w:rsid w:val="00B7678A"/>
    <w:rsid w:val="00B92976"/>
    <w:rsid w:val="00BE5D97"/>
    <w:rsid w:val="00BE750A"/>
    <w:rsid w:val="00BF15C9"/>
    <w:rsid w:val="00C025FB"/>
    <w:rsid w:val="00C02CC8"/>
    <w:rsid w:val="00C278D1"/>
    <w:rsid w:val="00C52A41"/>
    <w:rsid w:val="00C57124"/>
    <w:rsid w:val="00C71B4D"/>
    <w:rsid w:val="00C71E18"/>
    <w:rsid w:val="00C873E4"/>
    <w:rsid w:val="00C94C1C"/>
    <w:rsid w:val="00CB3898"/>
    <w:rsid w:val="00CC298D"/>
    <w:rsid w:val="00CD6C3D"/>
    <w:rsid w:val="00CD7E53"/>
    <w:rsid w:val="00CE477F"/>
    <w:rsid w:val="00CF03C4"/>
    <w:rsid w:val="00D14307"/>
    <w:rsid w:val="00D22171"/>
    <w:rsid w:val="00D22B5C"/>
    <w:rsid w:val="00D327BF"/>
    <w:rsid w:val="00D36D39"/>
    <w:rsid w:val="00D375AE"/>
    <w:rsid w:val="00D660BA"/>
    <w:rsid w:val="00DA2918"/>
    <w:rsid w:val="00DB0058"/>
    <w:rsid w:val="00DC1036"/>
    <w:rsid w:val="00DC445E"/>
    <w:rsid w:val="00DC497B"/>
    <w:rsid w:val="00DE3C7D"/>
    <w:rsid w:val="00DF6841"/>
    <w:rsid w:val="00E0275F"/>
    <w:rsid w:val="00E507EC"/>
    <w:rsid w:val="00E5394D"/>
    <w:rsid w:val="00E62FEB"/>
    <w:rsid w:val="00E71C79"/>
    <w:rsid w:val="00E74A82"/>
    <w:rsid w:val="00E77797"/>
    <w:rsid w:val="00E97087"/>
    <w:rsid w:val="00EA3B9F"/>
    <w:rsid w:val="00EA6B5D"/>
    <w:rsid w:val="00EE7217"/>
    <w:rsid w:val="00F2105C"/>
    <w:rsid w:val="00F30D52"/>
    <w:rsid w:val="00F33501"/>
    <w:rsid w:val="00F44452"/>
    <w:rsid w:val="00F4794F"/>
    <w:rsid w:val="00F546CE"/>
    <w:rsid w:val="00F56667"/>
    <w:rsid w:val="00F63F01"/>
    <w:rsid w:val="00F729F4"/>
    <w:rsid w:val="00F748BC"/>
    <w:rsid w:val="00F86D9B"/>
    <w:rsid w:val="00F90484"/>
    <w:rsid w:val="00F96C70"/>
    <w:rsid w:val="00FA4594"/>
    <w:rsid w:val="00FB16C9"/>
    <w:rsid w:val="00FD6AC8"/>
    <w:rsid w:val="00FE0159"/>
    <w:rsid w:val="00FE5712"/>
    <w:rsid w:val="00FF3C34"/>
    <w:rsid w:val="00FF42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422"/>
  </w:style>
  <w:style w:type="paragraph" w:styleId="Heading1">
    <w:name w:val="heading 1"/>
    <w:basedOn w:val="Normal"/>
    <w:link w:val="Heading1Char"/>
    <w:uiPriority w:val="9"/>
    <w:qFormat/>
    <w:rsid w:val="00CD6C3D"/>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D6C3D"/>
    <w:rPr>
      <w:rFonts w:ascii="Times New Roman" w:eastAsia="Times New Roman" w:hAnsi="Times New Roman" w:cs="Times New Roman"/>
      <w:b/>
      <w:bCs/>
      <w:kern w:val="36"/>
      <w:sz w:val="48"/>
      <w:szCs w:val="48"/>
      <w14:ligatures w14:val="none"/>
    </w:rPr>
  </w:style>
  <w:style w:type="character" w:customStyle="1" w:styleId="title-text">
    <w:name w:val="title-text"/>
    <w:basedOn w:val="DefaultParagraphFont"/>
    <w:rsid w:val="00CD6C3D"/>
  </w:style>
  <w:style w:type="paragraph" w:styleId="NormalWeb">
    <w:name w:val="Normal (Web)"/>
    <w:basedOn w:val="Normal"/>
    <w:uiPriority w:val="99"/>
    <w:unhideWhenUsed/>
    <w:rsid w:val="007C4B5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313FA"/>
    <w:pPr>
      <w:ind w:left="720"/>
      <w:contextualSpacing/>
    </w:pPr>
  </w:style>
  <w:style w:type="character" w:styleId="PageNumber">
    <w:name w:val="page number"/>
    <w:basedOn w:val="DefaultParagraphFont"/>
    <w:uiPriority w:val="99"/>
    <w:semiHidden/>
    <w:unhideWhenUsed/>
    <w:rsid w:val="000A4FC3"/>
  </w:style>
  <w:style w:type="character" w:styleId="Hyperlink">
    <w:name w:val="Hyperlink"/>
    <w:basedOn w:val="DefaultParagraphFont"/>
    <w:uiPriority w:val="99"/>
    <w:unhideWhenUsed/>
    <w:rsid w:val="00D36D39"/>
    <w:rPr>
      <w:color w:val="0563C1" w:themeColor="hyperlink"/>
      <w:u w:val="single"/>
    </w:rPr>
  </w:style>
  <w:style w:type="character" w:customStyle="1" w:styleId="UnresolvedMention1">
    <w:name w:val="Unresolved Mention1"/>
    <w:basedOn w:val="DefaultParagraphFont"/>
    <w:uiPriority w:val="99"/>
    <w:semiHidden/>
    <w:unhideWhenUsed/>
    <w:rsid w:val="00691DCD"/>
    <w:rPr>
      <w:color w:val="605E5C"/>
      <w:shd w:val="clear" w:color="auto" w:fill="E1DFDD"/>
    </w:rPr>
  </w:style>
  <w:style w:type="table" w:styleId="GridTable3-Accent5">
    <w:name w:val="Grid Table 3 Accent 5"/>
    <w:basedOn w:val="TableNormal"/>
    <w:uiPriority w:val="48"/>
    <w:rsid w:val="005F3E76"/>
    <w:pPr>
      <w:spacing w:after="0" w:line="240" w:lineRule="auto"/>
    </w:pPr>
    <w:rPr>
      <w:kern w:val="0"/>
      <w:lang w:val="en-GB"/>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Strong">
    <w:name w:val="Strong"/>
    <w:basedOn w:val="DefaultParagraphFont"/>
    <w:uiPriority w:val="22"/>
    <w:qFormat/>
    <w:rsid w:val="005F3E76"/>
    <w:rPr>
      <w:b/>
      <w:bCs/>
    </w:rPr>
  </w:style>
  <w:style w:type="table" w:styleId="TableGrid">
    <w:name w:val="Table Grid"/>
    <w:basedOn w:val="TableNormal"/>
    <w:uiPriority w:val="39"/>
    <w:rsid w:val="00555A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61781">
      <w:bodyDiv w:val="1"/>
      <w:marLeft w:val="0"/>
      <w:marRight w:val="0"/>
      <w:marTop w:val="0"/>
      <w:marBottom w:val="0"/>
      <w:divBdr>
        <w:top w:val="none" w:sz="0" w:space="0" w:color="auto"/>
        <w:left w:val="none" w:sz="0" w:space="0" w:color="auto"/>
        <w:bottom w:val="none" w:sz="0" w:space="0" w:color="auto"/>
        <w:right w:val="none" w:sz="0" w:space="0" w:color="auto"/>
      </w:divBdr>
    </w:div>
    <w:div w:id="213197768">
      <w:bodyDiv w:val="1"/>
      <w:marLeft w:val="0"/>
      <w:marRight w:val="0"/>
      <w:marTop w:val="0"/>
      <w:marBottom w:val="0"/>
      <w:divBdr>
        <w:top w:val="none" w:sz="0" w:space="0" w:color="auto"/>
        <w:left w:val="none" w:sz="0" w:space="0" w:color="auto"/>
        <w:bottom w:val="none" w:sz="0" w:space="0" w:color="auto"/>
        <w:right w:val="none" w:sz="0" w:space="0" w:color="auto"/>
      </w:divBdr>
      <w:divsChild>
        <w:div w:id="570966595">
          <w:marLeft w:val="0"/>
          <w:marRight w:val="0"/>
          <w:marTop w:val="0"/>
          <w:marBottom w:val="0"/>
          <w:divBdr>
            <w:top w:val="none" w:sz="0" w:space="0" w:color="auto"/>
            <w:left w:val="none" w:sz="0" w:space="0" w:color="auto"/>
            <w:bottom w:val="none" w:sz="0" w:space="0" w:color="auto"/>
            <w:right w:val="none" w:sz="0" w:space="0" w:color="auto"/>
          </w:divBdr>
          <w:divsChild>
            <w:div w:id="1886327393">
              <w:marLeft w:val="0"/>
              <w:marRight w:val="0"/>
              <w:marTop w:val="0"/>
              <w:marBottom w:val="0"/>
              <w:divBdr>
                <w:top w:val="none" w:sz="0" w:space="0" w:color="auto"/>
                <w:left w:val="none" w:sz="0" w:space="0" w:color="auto"/>
                <w:bottom w:val="none" w:sz="0" w:space="0" w:color="auto"/>
                <w:right w:val="none" w:sz="0" w:space="0" w:color="auto"/>
              </w:divBdr>
              <w:divsChild>
                <w:div w:id="1803309101">
                  <w:marLeft w:val="0"/>
                  <w:marRight w:val="0"/>
                  <w:marTop w:val="0"/>
                  <w:marBottom w:val="0"/>
                  <w:divBdr>
                    <w:top w:val="none" w:sz="0" w:space="0" w:color="auto"/>
                    <w:left w:val="none" w:sz="0" w:space="0" w:color="auto"/>
                    <w:bottom w:val="none" w:sz="0" w:space="0" w:color="auto"/>
                    <w:right w:val="none" w:sz="0" w:space="0" w:color="auto"/>
                  </w:divBdr>
                  <w:divsChild>
                    <w:div w:id="59181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6023">
          <w:marLeft w:val="0"/>
          <w:marRight w:val="0"/>
          <w:marTop w:val="0"/>
          <w:marBottom w:val="0"/>
          <w:divBdr>
            <w:top w:val="none" w:sz="0" w:space="0" w:color="auto"/>
            <w:left w:val="none" w:sz="0" w:space="0" w:color="auto"/>
            <w:bottom w:val="none" w:sz="0" w:space="0" w:color="auto"/>
            <w:right w:val="none" w:sz="0" w:space="0" w:color="auto"/>
          </w:divBdr>
          <w:divsChild>
            <w:div w:id="537857675">
              <w:marLeft w:val="0"/>
              <w:marRight w:val="0"/>
              <w:marTop w:val="0"/>
              <w:marBottom w:val="0"/>
              <w:divBdr>
                <w:top w:val="none" w:sz="0" w:space="0" w:color="auto"/>
                <w:left w:val="none" w:sz="0" w:space="0" w:color="auto"/>
                <w:bottom w:val="none" w:sz="0" w:space="0" w:color="auto"/>
                <w:right w:val="none" w:sz="0" w:space="0" w:color="auto"/>
              </w:divBdr>
              <w:divsChild>
                <w:div w:id="2058360017">
                  <w:marLeft w:val="0"/>
                  <w:marRight w:val="0"/>
                  <w:marTop w:val="0"/>
                  <w:marBottom w:val="0"/>
                  <w:divBdr>
                    <w:top w:val="none" w:sz="0" w:space="0" w:color="auto"/>
                    <w:left w:val="none" w:sz="0" w:space="0" w:color="auto"/>
                    <w:bottom w:val="none" w:sz="0" w:space="0" w:color="auto"/>
                    <w:right w:val="none" w:sz="0" w:space="0" w:color="auto"/>
                  </w:divBdr>
                  <w:divsChild>
                    <w:div w:id="11036746">
                      <w:marLeft w:val="0"/>
                      <w:marRight w:val="0"/>
                      <w:marTop w:val="0"/>
                      <w:marBottom w:val="0"/>
                      <w:divBdr>
                        <w:top w:val="none" w:sz="0" w:space="0" w:color="auto"/>
                        <w:left w:val="none" w:sz="0" w:space="0" w:color="auto"/>
                        <w:bottom w:val="none" w:sz="0" w:space="0" w:color="auto"/>
                        <w:right w:val="none" w:sz="0" w:space="0" w:color="auto"/>
                      </w:divBdr>
                      <w:divsChild>
                        <w:div w:id="1217859071">
                          <w:marLeft w:val="0"/>
                          <w:marRight w:val="0"/>
                          <w:marTop w:val="0"/>
                          <w:marBottom w:val="0"/>
                          <w:divBdr>
                            <w:top w:val="none" w:sz="0" w:space="0" w:color="auto"/>
                            <w:left w:val="none" w:sz="0" w:space="0" w:color="auto"/>
                            <w:bottom w:val="none" w:sz="0" w:space="0" w:color="auto"/>
                            <w:right w:val="none" w:sz="0" w:space="0" w:color="auto"/>
                          </w:divBdr>
                          <w:divsChild>
                            <w:div w:id="632905253">
                              <w:marLeft w:val="0"/>
                              <w:marRight w:val="0"/>
                              <w:marTop w:val="0"/>
                              <w:marBottom w:val="0"/>
                              <w:divBdr>
                                <w:top w:val="none" w:sz="0" w:space="0" w:color="auto"/>
                                <w:left w:val="none" w:sz="0" w:space="0" w:color="auto"/>
                                <w:bottom w:val="none" w:sz="0" w:space="0" w:color="auto"/>
                                <w:right w:val="none" w:sz="0" w:space="0" w:color="auto"/>
                              </w:divBdr>
                              <w:divsChild>
                                <w:div w:id="1814251466">
                                  <w:marLeft w:val="0"/>
                                  <w:marRight w:val="0"/>
                                  <w:marTop w:val="0"/>
                                  <w:marBottom w:val="0"/>
                                  <w:divBdr>
                                    <w:top w:val="none" w:sz="0" w:space="0" w:color="auto"/>
                                    <w:left w:val="none" w:sz="0" w:space="0" w:color="auto"/>
                                    <w:bottom w:val="none" w:sz="0" w:space="0" w:color="auto"/>
                                    <w:right w:val="none" w:sz="0" w:space="0" w:color="auto"/>
                                  </w:divBdr>
                                  <w:divsChild>
                                    <w:div w:id="1974015868">
                                      <w:marLeft w:val="0"/>
                                      <w:marRight w:val="0"/>
                                      <w:marTop w:val="0"/>
                                      <w:marBottom w:val="0"/>
                                      <w:divBdr>
                                        <w:top w:val="none" w:sz="0" w:space="0" w:color="auto"/>
                                        <w:left w:val="none" w:sz="0" w:space="0" w:color="auto"/>
                                        <w:bottom w:val="none" w:sz="0" w:space="0" w:color="auto"/>
                                        <w:right w:val="none" w:sz="0" w:space="0" w:color="auto"/>
                                      </w:divBdr>
                                      <w:divsChild>
                                        <w:div w:id="1458796499">
                                          <w:marLeft w:val="0"/>
                                          <w:marRight w:val="0"/>
                                          <w:marTop w:val="0"/>
                                          <w:marBottom w:val="0"/>
                                          <w:divBdr>
                                            <w:top w:val="none" w:sz="0" w:space="0" w:color="auto"/>
                                            <w:left w:val="none" w:sz="0" w:space="0" w:color="auto"/>
                                            <w:bottom w:val="none" w:sz="0" w:space="0" w:color="auto"/>
                                            <w:right w:val="none" w:sz="0" w:space="0" w:color="auto"/>
                                          </w:divBdr>
                                          <w:divsChild>
                                            <w:div w:id="2709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0312316">
      <w:bodyDiv w:val="1"/>
      <w:marLeft w:val="0"/>
      <w:marRight w:val="0"/>
      <w:marTop w:val="0"/>
      <w:marBottom w:val="0"/>
      <w:divBdr>
        <w:top w:val="none" w:sz="0" w:space="0" w:color="auto"/>
        <w:left w:val="none" w:sz="0" w:space="0" w:color="auto"/>
        <w:bottom w:val="none" w:sz="0" w:space="0" w:color="auto"/>
        <w:right w:val="none" w:sz="0" w:space="0" w:color="auto"/>
      </w:divBdr>
    </w:div>
    <w:div w:id="302587256">
      <w:bodyDiv w:val="1"/>
      <w:marLeft w:val="0"/>
      <w:marRight w:val="0"/>
      <w:marTop w:val="0"/>
      <w:marBottom w:val="0"/>
      <w:divBdr>
        <w:top w:val="none" w:sz="0" w:space="0" w:color="auto"/>
        <w:left w:val="none" w:sz="0" w:space="0" w:color="auto"/>
        <w:bottom w:val="none" w:sz="0" w:space="0" w:color="auto"/>
        <w:right w:val="none" w:sz="0" w:space="0" w:color="auto"/>
      </w:divBdr>
    </w:div>
    <w:div w:id="329331127">
      <w:bodyDiv w:val="1"/>
      <w:marLeft w:val="0"/>
      <w:marRight w:val="0"/>
      <w:marTop w:val="0"/>
      <w:marBottom w:val="0"/>
      <w:divBdr>
        <w:top w:val="none" w:sz="0" w:space="0" w:color="auto"/>
        <w:left w:val="none" w:sz="0" w:space="0" w:color="auto"/>
        <w:bottom w:val="none" w:sz="0" w:space="0" w:color="auto"/>
        <w:right w:val="none" w:sz="0" w:space="0" w:color="auto"/>
      </w:divBdr>
    </w:div>
    <w:div w:id="338192561">
      <w:bodyDiv w:val="1"/>
      <w:marLeft w:val="0"/>
      <w:marRight w:val="0"/>
      <w:marTop w:val="0"/>
      <w:marBottom w:val="0"/>
      <w:divBdr>
        <w:top w:val="none" w:sz="0" w:space="0" w:color="auto"/>
        <w:left w:val="none" w:sz="0" w:space="0" w:color="auto"/>
        <w:bottom w:val="none" w:sz="0" w:space="0" w:color="auto"/>
        <w:right w:val="none" w:sz="0" w:space="0" w:color="auto"/>
      </w:divBdr>
    </w:div>
    <w:div w:id="418719295">
      <w:bodyDiv w:val="1"/>
      <w:marLeft w:val="0"/>
      <w:marRight w:val="0"/>
      <w:marTop w:val="0"/>
      <w:marBottom w:val="0"/>
      <w:divBdr>
        <w:top w:val="none" w:sz="0" w:space="0" w:color="auto"/>
        <w:left w:val="none" w:sz="0" w:space="0" w:color="auto"/>
        <w:bottom w:val="none" w:sz="0" w:space="0" w:color="auto"/>
        <w:right w:val="none" w:sz="0" w:space="0" w:color="auto"/>
      </w:divBdr>
      <w:divsChild>
        <w:div w:id="429087345">
          <w:marLeft w:val="0"/>
          <w:marRight w:val="0"/>
          <w:marTop w:val="0"/>
          <w:marBottom w:val="0"/>
          <w:divBdr>
            <w:top w:val="none" w:sz="0" w:space="0" w:color="auto"/>
            <w:left w:val="none" w:sz="0" w:space="0" w:color="auto"/>
            <w:bottom w:val="none" w:sz="0" w:space="0" w:color="auto"/>
            <w:right w:val="none" w:sz="0" w:space="0" w:color="auto"/>
          </w:divBdr>
        </w:div>
      </w:divsChild>
    </w:div>
    <w:div w:id="455832395">
      <w:bodyDiv w:val="1"/>
      <w:marLeft w:val="0"/>
      <w:marRight w:val="0"/>
      <w:marTop w:val="0"/>
      <w:marBottom w:val="0"/>
      <w:divBdr>
        <w:top w:val="none" w:sz="0" w:space="0" w:color="auto"/>
        <w:left w:val="none" w:sz="0" w:space="0" w:color="auto"/>
        <w:bottom w:val="none" w:sz="0" w:space="0" w:color="auto"/>
        <w:right w:val="none" w:sz="0" w:space="0" w:color="auto"/>
      </w:divBdr>
    </w:div>
    <w:div w:id="495003479">
      <w:bodyDiv w:val="1"/>
      <w:marLeft w:val="0"/>
      <w:marRight w:val="0"/>
      <w:marTop w:val="0"/>
      <w:marBottom w:val="0"/>
      <w:divBdr>
        <w:top w:val="none" w:sz="0" w:space="0" w:color="auto"/>
        <w:left w:val="none" w:sz="0" w:space="0" w:color="auto"/>
        <w:bottom w:val="none" w:sz="0" w:space="0" w:color="auto"/>
        <w:right w:val="none" w:sz="0" w:space="0" w:color="auto"/>
      </w:divBdr>
    </w:div>
    <w:div w:id="835606053">
      <w:bodyDiv w:val="1"/>
      <w:marLeft w:val="0"/>
      <w:marRight w:val="0"/>
      <w:marTop w:val="0"/>
      <w:marBottom w:val="0"/>
      <w:divBdr>
        <w:top w:val="none" w:sz="0" w:space="0" w:color="auto"/>
        <w:left w:val="none" w:sz="0" w:space="0" w:color="auto"/>
        <w:bottom w:val="none" w:sz="0" w:space="0" w:color="auto"/>
        <w:right w:val="none" w:sz="0" w:space="0" w:color="auto"/>
      </w:divBdr>
    </w:div>
    <w:div w:id="871722379">
      <w:bodyDiv w:val="1"/>
      <w:marLeft w:val="0"/>
      <w:marRight w:val="0"/>
      <w:marTop w:val="0"/>
      <w:marBottom w:val="0"/>
      <w:divBdr>
        <w:top w:val="none" w:sz="0" w:space="0" w:color="auto"/>
        <w:left w:val="none" w:sz="0" w:space="0" w:color="auto"/>
        <w:bottom w:val="none" w:sz="0" w:space="0" w:color="auto"/>
        <w:right w:val="none" w:sz="0" w:space="0" w:color="auto"/>
      </w:divBdr>
    </w:div>
    <w:div w:id="878519238">
      <w:bodyDiv w:val="1"/>
      <w:marLeft w:val="0"/>
      <w:marRight w:val="0"/>
      <w:marTop w:val="0"/>
      <w:marBottom w:val="0"/>
      <w:divBdr>
        <w:top w:val="none" w:sz="0" w:space="0" w:color="auto"/>
        <w:left w:val="none" w:sz="0" w:space="0" w:color="auto"/>
        <w:bottom w:val="none" w:sz="0" w:space="0" w:color="auto"/>
        <w:right w:val="none" w:sz="0" w:space="0" w:color="auto"/>
      </w:divBdr>
    </w:div>
    <w:div w:id="880746451">
      <w:bodyDiv w:val="1"/>
      <w:marLeft w:val="0"/>
      <w:marRight w:val="0"/>
      <w:marTop w:val="0"/>
      <w:marBottom w:val="0"/>
      <w:divBdr>
        <w:top w:val="none" w:sz="0" w:space="0" w:color="auto"/>
        <w:left w:val="none" w:sz="0" w:space="0" w:color="auto"/>
        <w:bottom w:val="none" w:sz="0" w:space="0" w:color="auto"/>
        <w:right w:val="none" w:sz="0" w:space="0" w:color="auto"/>
      </w:divBdr>
    </w:div>
    <w:div w:id="1148086641">
      <w:bodyDiv w:val="1"/>
      <w:marLeft w:val="0"/>
      <w:marRight w:val="0"/>
      <w:marTop w:val="0"/>
      <w:marBottom w:val="0"/>
      <w:divBdr>
        <w:top w:val="none" w:sz="0" w:space="0" w:color="auto"/>
        <w:left w:val="none" w:sz="0" w:space="0" w:color="auto"/>
        <w:bottom w:val="none" w:sz="0" w:space="0" w:color="auto"/>
        <w:right w:val="none" w:sz="0" w:space="0" w:color="auto"/>
      </w:divBdr>
      <w:divsChild>
        <w:div w:id="553783680">
          <w:marLeft w:val="0"/>
          <w:marRight w:val="0"/>
          <w:marTop w:val="0"/>
          <w:marBottom w:val="0"/>
          <w:divBdr>
            <w:top w:val="none" w:sz="0" w:space="0" w:color="auto"/>
            <w:left w:val="none" w:sz="0" w:space="0" w:color="auto"/>
            <w:bottom w:val="none" w:sz="0" w:space="0" w:color="auto"/>
            <w:right w:val="none" w:sz="0" w:space="0" w:color="auto"/>
          </w:divBdr>
        </w:div>
      </w:divsChild>
    </w:div>
    <w:div w:id="1206676783">
      <w:bodyDiv w:val="1"/>
      <w:marLeft w:val="0"/>
      <w:marRight w:val="0"/>
      <w:marTop w:val="0"/>
      <w:marBottom w:val="0"/>
      <w:divBdr>
        <w:top w:val="none" w:sz="0" w:space="0" w:color="auto"/>
        <w:left w:val="none" w:sz="0" w:space="0" w:color="auto"/>
        <w:bottom w:val="none" w:sz="0" w:space="0" w:color="auto"/>
        <w:right w:val="none" w:sz="0" w:space="0" w:color="auto"/>
      </w:divBdr>
    </w:div>
    <w:div w:id="1246257754">
      <w:bodyDiv w:val="1"/>
      <w:marLeft w:val="0"/>
      <w:marRight w:val="0"/>
      <w:marTop w:val="0"/>
      <w:marBottom w:val="0"/>
      <w:divBdr>
        <w:top w:val="none" w:sz="0" w:space="0" w:color="auto"/>
        <w:left w:val="none" w:sz="0" w:space="0" w:color="auto"/>
        <w:bottom w:val="none" w:sz="0" w:space="0" w:color="auto"/>
        <w:right w:val="none" w:sz="0" w:space="0" w:color="auto"/>
      </w:divBdr>
      <w:divsChild>
        <w:div w:id="575550243">
          <w:marLeft w:val="0"/>
          <w:marRight w:val="0"/>
          <w:marTop w:val="0"/>
          <w:marBottom w:val="0"/>
          <w:divBdr>
            <w:top w:val="none" w:sz="0" w:space="0" w:color="auto"/>
            <w:left w:val="none" w:sz="0" w:space="0" w:color="auto"/>
            <w:bottom w:val="none" w:sz="0" w:space="0" w:color="auto"/>
            <w:right w:val="none" w:sz="0" w:space="0" w:color="auto"/>
          </w:divBdr>
        </w:div>
      </w:divsChild>
    </w:div>
    <w:div w:id="1383823721">
      <w:bodyDiv w:val="1"/>
      <w:marLeft w:val="0"/>
      <w:marRight w:val="0"/>
      <w:marTop w:val="0"/>
      <w:marBottom w:val="0"/>
      <w:divBdr>
        <w:top w:val="none" w:sz="0" w:space="0" w:color="auto"/>
        <w:left w:val="none" w:sz="0" w:space="0" w:color="auto"/>
        <w:bottom w:val="none" w:sz="0" w:space="0" w:color="auto"/>
        <w:right w:val="none" w:sz="0" w:space="0" w:color="auto"/>
      </w:divBdr>
    </w:div>
    <w:div w:id="1393044696">
      <w:bodyDiv w:val="1"/>
      <w:marLeft w:val="0"/>
      <w:marRight w:val="0"/>
      <w:marTop w:val="0"/>
      <w:marBottom w:val="0"/>
      <w:divBdr>
        <w:top w:val="none" w:sz="0" w:space="0" w:color="auto"/>
        <w:left w:val="none" w:sz="0" w:space="0" w:color="auto"/>
        <w:bottom w:val="none" w:sz="0" w:space="0" w:color="auto"/>
        <w:right w:val="none" w:sz="0" w:space="0" w:color="auto"/>
      </w:divBdr>
    </w:div>
    <w:div w:id="1407458266">
      <w:bodyDiv w:val="1"/>
      <w:marLeft w:val="0"/>
      <w:marRight w:val="0"/>
      <w:marTop w:val="0"/>
      <w:marBottom w:val="0"/>
      <w:divBdr>
        <w:top w:val="none" w:sz="0" w:space="0" w:color="auto"/>
        <w:left w:val="none" w:sz="0" w:space="0" w:color="auto"/>
        <w:bottom w:val="none" w:sz="0" w:space="0" w:color="auto"/>
        <w:right w:val="none" w:sz="0" w:space="0" w:color="auto"/>
      </w:divBdr>
      <w:divsChild>
        <w:div w:id="1730377235">
          <w:marLeft w:val="0"/>
          <w:marRight w:val="0"/>
          <w:marTop w:val="0"/>
          <w:marBottom w:val="0"/>
          <w:divBdr>
            <w:top w:val="none" w:sz="0" w:space="0" w:color="auto"/>
            <w:left w:val="none" w:sz="0" w:space="0" w:color="auto"/>
            <w:bottom w:val="none" w:sz="0" w:space="0" w:color="auto"/>
            <w:right w:val="none" w:sz="0" w:space="0" w:color="auto"/>
          </w:divBdr>
        </w:div>
      </w:divsChild>
    </w:div>
    <w:div w:id="1414081585">
      <w:bodyDiv w:val="1"/>
      <w:marLeft w:val="0"/>
      <w:marRight w:val="0"/>
      <w:marTop w:val="0"/>
      <w:marBottom w:val="0"/>
      <w:divBdr>
        <w:top w:val="none" w:sz="0" w:space="0" w:color="auto"/>
        <w:left w:val="none" w:sz="0" w:space="0" w:color="auto"/>
        <w:bottom w:val="none" w:sz="0" w:space="0" w:color="auto"/>
        <w:right w:val="none" w:sz="0" w:space="0" w:color="auto"/>
      </w:divBdr>
    </w:div>
    <w:div w:id="1483693396">
      <w:bodyDiv w:val="1"/>
      <w:marLeft w:val="0"/>
      <w:marRight w:val="0"/>
      <w:marTop w:val="0"/>
      <w:marBottom w:val="0"/>
      <w:divBdr>
        <w:top w:val="none" w:sz="0" w:space="0" w:color="auto"/>
        <w:left w:val="none" w:sz="0" w:space="0" w:color="auto"/>
        <w:bottom w:val="none" w:sz="0" w:space="0" w:color="auto"/>
        <w:right w:val="none" w:sz="0" w:space="0" w:color="auto"/>
      </w:divBdr>
    </w:div>
    <w:div w:id="1532037173">
      <w:bodyDiv w:val="1"/>
      <w:marLeft w:val="0"/>
      <w:marRight w:val="0"/>
      <w:marTop w:val="0"/>
      <w:marBottom w:val="0"/>
      <w:divBdr>
        <w:top w:val="none" w:sz="0" w:space="0" w:color="auto"/>
        <w:left w:val="none" w:sz="0" w:space="0" w:color="auto"/>
        <w:bottom w:val="none" w:sz="0" w:space="0" w:color="auto"/>
        <w:right w:val="none" w:sz="0" w:space="0" w:color="auto"/>
      </w:divBdr>
    </w:div>
    <w:div w:id="1866866869">
      <w:bodyDiv w:val="1"/>
      <w:marLeft w:val="0"/>
      <w:marRight w:val="0"/>
      <w:marTop w:val="0"/>
      <w:marBottom w:val="0"/>
      <w:divBdr>
        <w:top w:val="none" w:sz="0" w:space="0" w:color="auto"/>
        <w:left w:val="none" w:sz="0" w:space="0" w:color="auto"/>
        <w:bottom w:val="none" w:sz="0" w:space="0" w:color="auto"/>
        <w:right w:val="none" w:sz="0" w:space="0" w:color="auto"/>
      </w:divBdr>
    </w:div>
    <w:div w:id="1948806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Gri98</b:Tag>
    <b:SourceType>JournalArticle</b:SourceType>
    <b:Guid>{EF883E88-4256-DC45-8D9E-19E83F45C0B4}</b:Guid>
    <b:Title>Telemedicine: Where It Is and Where It's Going </b:Title>
    <b:Year>1998</b:Year>
    <b:Author>
      <b:Author>
        <b:NameList>
          <b:Person>
            <b:Last>Grigsby</b:Last>
            <b:First>J</b:First>
          </b:Person>
          <b:Person>
            <b:Last>Sanders</b:Last>
            <b:First>J</b:First>
          </b:Person>
        </b:NameList>
      </b:Author>
    </b:Author>
    <b:LCID>en-US</b:LCID>
    <b:JournalName>Annals of internal medicine</b:JournalName>
    <b:RefOrder>1</b:RefOrder>
  </b:Source>
</b:Sources>
</file>

<file path=customXml/itemProps1.xml><?xml version="1.0" encoding="utf-8"?>
<ds:datastoreItem xmlns:ds="http://schemas.openxmlformats.org/officeDocument/2006/customXml" ds:itemID="{D9200CF0-F0C8-460D-B29A-9F2238A4C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6047</Words>
  <Characters>34472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kel algrooh</cp:lastModifiedBy>
  <cp:revision>3</cp:revision>
  <cp:lastPrinted>2024-11-04T01:14:00Z</cp:lastPrinted>
  <dcterms:created xsi:type="dcterms:W3CDTF">2024-11-05T16:57:00Z</dcterms:created>
  <dcterms:modified xsi:type="dcterms:W3CDTF">2024-11-05T17:29:00Z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