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40DB4">
      <w:pPr>
        <w:bidi/>
        <w:spacing w:after="0"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40DB4">
      <w:pPr>
        <w:bidi/>
        <w:spacing w:after="0" w:line="360" w:lineRule="auto"/>
        <w:jc w:val="both"/>
        <w:rPr>
          <w:rFonts w:ascii="Calibri" w:hAnsi="Calibri" w:cs="Calibri"/>
          <w:b/>
          <w:bCs/>
          <w:color w:val="548DD4" w:themeColor="text2" w:themeTint="99"/>
          <w:sz w:val="40"/>
          <w:szCs w:val="40"/>
          <w:rtl/>
        </w:rPr>
      </w:pPr>
    </w:p>
    <w:p w14:paraId="741BE16F" w14:textId="1DE0EBDA" w:rsidR="001C7DB2" w:rsidRDefault="001C7DB2" w:rsidP="00E40DB4">
      <w:pPr>
        <w:pStyle w:val="a8"/>
        <w:bidi/>
        <w:spacing w:before="0" w:beforeAutospacing="0" w:after="0" w:afterAutospacing="0" w:line="360" w:lineRule="auto"/>
        <w:ind w:right="-270"/>
        <w:rPr>
          <w:rFonts w:ascii="Arial" w:hAnsi="Arial" w:cs="Arial"/>
          <w:b/>
          <w:bCs/>
          <w:color w:val="0000FF"/>
          <w:sz w:val="32"/>
          <w:szCs w:val="32"/>
          <w:rtl/>
        </w:rPr>
      </w:pPr>
    </w:p>
    <w:p w14:paraId="462D7995"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599E1DA6"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388FED87" w14:textId="2533A8AE" w:rsidR="00BE609B" w:rsidRPr="00E40DB4" w:rsidRDefault="00034D21" w:rsidP="00E40DB4">
      <w:pPr>
        <w:pStyle w:val="a8"/>
        <w:bidi/>
        <w:spacing w:before="0" w:beforeAutospacing="0" w:after="0" w:afterAutospacing="0"/>
        <w:ind w:right="-270"/>
        <w:jc w:val="center"/>
        <w:rPr>
          <w:rFonts w:ascii="Sakkal Majalla" w:hAnsi="Sakkal Majalla" w:cs="Sakkal Majalla"/>
          <w:b/>
          <w:bCs/>
          <w:color w:val="0070C0"/>
          <w:sz w:val="44"/>
          <w:szCs w:val="44"/>
          <w:rtl/>
        </w:rPr>
      </w:pPr>
      <w:r w:rsidRPr="00E40DB4">
        <w:rPr>
          <w:rFonts w:ascii="Sakkal Majalla" w:hAnsi="Sakkal Majalla" w:cs="Sakkal Majalla"/>
          <w:b/>
          <w:bCs/>
          <w:color w:val="0070C0"/>
          <w:sz w:val="44"/>
          <w:szCs w:val="44"/>
          <w:rtl/>
        </w:rPr>
        <w:t xml:space="preserve">التحول الرقمي </w:t>
      </w:r>
      <w:r w:rsidR="00056F5C" w:rsidRPr="00E40DB4">
        <w:rPr>
          <w:rFonts w:ascii="Sakkal Majalla" w:hAnsi="Sakkal Majalla" w:cs="Sakkal Majalla"/>
          <w:b/>
          <w:bCs/>
          <w:color w:val="0070C0"/>
          <w:sz w:val="44"/>
          <w:szCs w:val="44"/>
          <w:rtl/>
        </w:rPr>
        <w:t>و</w:t>
      </w:r>
      <w:r w:rsidRPr="00E40DB4">
        <w:rPr>
          <w:rFonts w:ascii="Sakkal Majalla" w:hAnsi="Sakkal Majalla" w:cs="Sakkal Majalla"/>
          <w:b/>
          <w:bCs/>
          <w:color w:val="0070C0"/>
          <w:sz w:val="44"/>
          <w:szCs w:val="44"/>
          <w:rtl/>
        </w:rPr>
        <w:t>كفاءة العمليات الادارية في القطاع الحكومي: دراسة حالة وزارة العدل</w:t>
      </w:r>
    </w:p>
    <w:p w14:paraId="4F2C4676" w14:textId="524B2858" w:rsidR="00395E1F" w:rsidRPr="00056F5C" w:rsidRDefault="00056F5C" w:rsidP="00E40DB4">
      <w:pPr>
        <w:pStyle w:val="a8"/>
        <w:spacing w:before="0" w:beforeAutospacing="0" w:after="0" w:afterAutospacing="0"/>
        <w:ind w:right="-270"/>
        <w:jc w:val="center"/>
        <w:rPr>
          <w:rFonts w:ascii="Arial" w:hAnsi="Arial" w:cs="Arial"/>
          <w:b/>
          <w:bCs/>
          <w:color w:val="0070C0"/>
          <w:szCs w:val="28"/>
          <w:rtl/>
        </w:rPr>
      </w:pPr>
      <w:r w:rsidRPr="00056F5C">
        <w:rPr>
          <w:rFonts w:ascii="Arial" w:hAnsi="Arial" w:cs="Arial"/>
          <w:b/>
          <w:bCs/>
          <w:color w:val="0070C0"/>
          <w:szCs w:val="28"/>
        </w:rPr>
        <w:t>Digital Transformation and Efficiency of Administrative Operations in the Government Sector: A Case Study of the Ministry of Justice</w:t>
      </w:r>
    </w:p>
    <w:p w14:paraId="79313DA6" w14:textId="1AAF97B0" w:rsidR="001C7DB2" w:rsidRDefault="001C7DB2"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3D2D21FA" w:rsidR="00F92EA4" w:rsidRDefault="00F92EA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131BDA9A"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7C0C4633"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E94013D"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5CE9EA5" w14:textId="73E656A5"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إعداد الباحثة:</w:t>
      </w:r>
    </w:p>
    <w:p w14:paraId="2E05C065" w14:textId="77777777" w:rsidR="00E40DB4" w:rsidRPr="00E40DB4" w:rsidRDefault="00E40DB4" w:rsidP="00E40DB4">
      <w:pPr>
        <w:pStyle w:val="a8"/>
        <w:bidi/>
        <w:spacing w:before="0" w:beforeAutospacing="0" w:after="0" w:afterAutospacing="0"/>
        <w:ind w:right="-270"/>
        <w:jc w:val="center"/>
        <w:rPr>
          <w:rFonts w:ascii="Sakkal Majalla" w:hAnsi="Sakkal Majalla" w:cs="Sakkal Majalla"/>
          <w:b/>
          <w:bCs/>
          <w:color w:val="0070C0"/>
          <w:sz w:val="32"/>
          <w:szCs w:val="32"/>
        </w:rPr>
      </w:pPr>
      <w:r w:rsidRPr="00E40DB4">
        <w:rPr>
          <w:rFonts w:ascii="Sakkal Majalla" w:hAnsi="Sakkal Majalla" w:cs="Sakkal Majalla"/>
          <w:b/>
          <w:bCs/>
          <w:color w:val="0070C0"/>
          <w:sz w:val="32"/>
          <w:szCs w:val="32"/>
          <w:rtl/>
        </w:rPr>
        <w:t>ابتسام علي الشهري</w:t>
      </w:r>
    </w:p>
    <w:p w14:paraId="232A1D6A" w14:textId="2DB2A48E"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242002251</w:t>
      </w:r>
    </w:p>
    <w:p w14:paraId="0B5FE1E0" w14:textId="77777777" w:rsidR="00E40DB4" w:rsidRPr="00E40DB4" w:rsidRDefault="00E40DB4" w:rsidP="00E40DB4">
      <w:pPr>
        <w:pStyle w:val="a8"/>
        <w:bidi/>
        <w:spacing w:before="0" w:beforeAutospacing="0" w:after="0" w:afterAutospacing="0" w:line="360" w:lineRule="auto"/>
        <w:ind w:right="-270"/>
        <w:jc w:val="center"/>
        <w:rPr>
          <w:rFonts w:ascii="Sakkal Majalla" w:hAnsi="Sakkal Majalla" w:cs="Sakkal Majalla"/>
          <w:b/>
          <w:bCs/>
          <w:color w:val="0070C0"/>
          <w:sz w:val="28"/>
          <w:szCs w:val="28"/>
          <w:rtl/>
        </w:rPr>
      </w:pPr>
    </w:p>
    <w:p w14:paraId="7097FBB9" w14:textId="77777777" w:rsidR="00395E1F" w:rsidRPr="00E40DB4" w:rsidRDefault="00395E1F" w:rsidP="00E40DB4">
      <w:pPr>
        <w:pStyle w:val="a8"/>
        <w:bidi/>
        <w:spacing w:before="0" w:beforeAutospacing="0" w:after="0" w:afterAutospacing="0" w:line="360" w:lineRule="auto"/>
        <w:ind w:right="-270"/>
        <w:jc w:val="center"/>
        <w:rPr>
          <w:rFonts w:ascii="Sakkal Majalla" w:hAnsi="Sakkal Majalla" w:cs="Sakkal Majalla"/>
          <w:b/>
          <w:bCs/>
          <w:color w:val="0000FF"/>
          <w:sz w:val="28"/>
          <w:szCs w:val="28"/>
          <w:rtl/>
        </w:rPr>
      </w:pPr>
    </w:p>
    <w:p w14:paraId="796D8FB3" w14:textId="67F77596" w:rsidR="004B484B" w:rsidRPr="00E40DB4" w:rsidRDefault="004B484B" w:rsidP="00E40DB4">
      <w:pPr>
        <w:spacing w:after="0" w:line="360" w:lineRule="auto"/>
        <w:jc w:val="center"/>
        <w:rPr>
          <w:rFonts w:ascii="Sakkal Majalla" w:hAnsi="Sakkal Majalla" w:cs="Sakkal Majalla"/>
          <w:noProof/>
          <w:sz w:val="28"/>
          <w:szCs w:val="28"/>
          <w:rtl/>
          <w:lang w:bidi="ar-JO"/>
        </w:rPr>
      </w:pPr>
    </w:p>
    <w:p w14:paraId="567EE102" w14:textId="433F434D" w:rsidR="00395E1F" w:rsidRDefault="00883E09" w:rsidP="00E40DB4">
      <w:pPr>
        <w:spacing w:after="0" w:line="360" w:lineRule="auto"/>
        <w:jc w:val="center"/>
        <w:rPr>
          <w:rFonts w:ascii="Calibri" w:hAnsi="Calibri" w:cs="Calibri"/>
          <w:b/>
          <w:bCs/>
          <w:color w:val="FF0000"/>
          <w:sz w:val="28"/>
          <w:szCs w:val="28"/>
          <w:rtl/>
        </w:rPr>
      </w:pPr>
      <w:r w:rsidRPr="00E40DB4">
        <w:rPr>
          <w:rFonts w:ascii="Sakkal Majalla" w:hAnsi="Sakkal Majalla" w:cs="Sakkal Majalla"/>
          <w:b/>
          <w:bCs/>
          <w:color w:val="FF0000"/>
          <w:sz w:val="28"/>
          <w:szCs w:val="28"/>
          <w:rtl/>
        </w:rPr>
        <w:t>14</w:t>
      </w:r>
      <w:r w:rsidR="001631F5" w:rsidRPr="00E40DB4">
        <w:rPr>
          <w:rFonts w:ascii="Sakkal Majalla" w:hAnsi="Sakkal Majalla" w:cs="Sakkal Majalla"/>
          <w:b/>
          <w:bCs/>
          <w:color w:val="FF0000"/>
          <w:sz w:val="28"/>
          <w:szCs w:val="28"/>
          <w:rtl/>
        </w:rPr>
        <w:t>47</w:t>
      </w:r>
      <w:r w:rsidRPr="00E40DB4">
        <w:rPr>
          <w:rFonts w:ascii="Sakkal Majalla" w:hAnsi="Sakkal Majalla" w:cs="Sakkal Majalla"/>
          <w:b/>
          <w:bCs/>
          <w:color w:val="FF0000"/>
          <w:sz w:val="28"/>
          <w:szCs w:val="28"/>
          <w:rtl/>
        </w:rPr>
        <w:t xml:space="preserve">ه </w:t>
      </w:r>
      <w:proofErr w:type="gramStart"/>
      <w:r w:rsidR="00E40DB4">
        <w:rPr>
          <w:rFonts w:ascii="Sakkal Majalla" w:hAnsi="Sakkal Majalla" w:cs="Sakkal Majalla" w:hint="cs"/>
          <w:b/>
          <w:bCs/>
          <w:color w:val="FF0000"/>
          <w:sz w:val="28"/>
          <w:szCs w:val="28"/>
          <w:rtl/>
        </w:rPr>
        <w:t>/</w:t>
      </w:r>
      <w:r w:rsidRPr="00E40DB4">
        <w:rPr>
          <w:rFonts w:ascii="Sakkal Majalla" w:hAnsi="Sakkal Majalla" w:cs="Sakkal Majalla"/>
          <w:b/>
          <w:bCs/>
          <w:color w:val="FF0000"/>
          <w:sz w:val="28"/>
          <w:szCs w:val="28"/>
          <w:rtl/>
        </w:rPr>
        <w:t xml:space="preserve">  </w:t>
      </w:r>
      <w:r w:rsidR="001631F5" w:rsidRPr="00E40DB4">
        <w:rPr>
          <w:rFonts w:ascii="Sakkal Majalla" w:hAnsi="Sakkal Majalla" w:cs="Sakkal Majalla"/>
          <w:b/>
          <w:bCs/>
          <w:color w:val="FF0000"/>
          <w:sz w:val="28"/>
          <w:szCs w:val="28"/>
          <w:rtl/>
        </w:rPr>
        <w:t>2025</w:t>
      </w:r>
      <w:proofErr w:type="gramEnd"/>
      <w:r w:rsidRPr="00E40DB4">
        <w:rPr>
          <w:rFonts w:ascii="Sakkal Majalla" w:hAnsi="Sakkal Majalla" w:cs="Sakkal Majalla"/>
          <w:b/>
          <w:bCs/>
          <w:color w:val="FF0000"/>
          <w:sz w:val="28"/>
          <w:szCs w:val="28"/>
          <w:rtl/>
        </w:rPr>
        <w:t xml:space="preserve"> </w:t>
      </w:r>
      <w:r w:rsidR="00C472D8" w:rsidRPr="00E40DB4">
        <w:rPr>
          <w:rFonts w:ascii="Sakkal Majalla" w:hAnsi="Sakkal Majalla" w:cs="Sakkal Majalla"/>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40DB4">
      <w:pPr>
        <w:spacing w:after="0" w:line="360" w:lineRule="auto"/>
        <w:jc w:val="center"/>
        <w:rPr>
          <w:rFonts w:ascii="Calibri" w:hAnsi="Calibri" w:cs="Calibri"/>
          <w:b/>
          <w:bCs/>
          <w:color w:val="FF0000"/>
          <w:sz w:val="28"/>
          <w:szCs w:val="28"/>
        </w:rPr>
      </w:pPr>
    </w:p>
    <w:p w14:paraId="1BE48F3C" w14:textId="77777777" w:rsidR="00E40DB4" w:rsidRDefault="00E40DB4" w:rsidP="00E40DB4">
      <w:pPr>
        <w:spacing w:after="0" w:line="360" w:lineRule="auto"/>
        <w:jc w:val="center"/>
        <w:rPr>
          <w:rFonts w:ascii="Calibri" w:hAnsi="Calibri" w:cs="Calibri"/>
          <w:b/>
          <w:bCs/>
          <w:color w:val="FF0000"/>
          <w:sz w:val="28"/>
          <w:szCs w:val="28"/>
        </w:rPr>
      </w:pPr>
    </w:p>
    <w:p w14:paraId="03453511" w14:textId="77777777" w:rsidR="00E40DB4" w:rsidRDefault="00E40DB4" w:rsidP="00E40DB4">
      <w:pPr>
        <w:spacing w:after="0" w:line="360" w:lineRule="auto"/>
        <w:jc w:val="center"/>
        <w:rPr>
          <w:rFonts w:ascii="Calibri" w:hAnsi="Calibri" w:cs="Calibri"/>
          <w:b/>
          <w:bCs/>
          <w:color w:val="FF0000"/>
          <w:sz w:val="28"/>
          <w:szCs w:val="28"/>
          <w:rtl/>
        </w:rPr>
      </w:pPr>
    </w:p>
    <w:p w14:paraId="35CE0815" w14:textId="77777777" w:rsidR="00AD783C" w:rsidRDefault="00AD783C" w:rsidP="00E40DB4">
      <w:pPr>
        <w:spacing w:after="0" w:line="360" w:lineRule="auto"/>
        <w:jc w:val="center"/>
        <w:rPr>
          <w:rFonts w:ascii="Calibri" w:hAnsi="Calibri" w:cs="Calibri"/>
          <w:b/>
          <w:bCs/>
          <w:color w:val="FF0000"/>
          <w:sz w:val="28"/>
          <w:szCs w:val="28"/>
        </w:rPr>
      </w:pPr>
    </w:p>
    <w:p w14:paraId="21434B21" w14:textId="77777777" w:rsidR="002E1D3F" w:rsidRDefault="002E1D3F" w:rsidP="00E40DB4">
      <w:pPr>
        <w:spacing w:after="0" w:line="360" w:lineRule="auto"/>
        <w:jc w:val="center"/>
        <w:rPr>
          <w:rFonts w:ascii="Calibri" w:hAnsi="Calibri" w:cs="Calibri"/>
          <w:b/>
          <w:bCs/>
          <w:color w:val="FF0000"/>
          <w:sz w:val="28"/>
          <w:szCs w:val="28"/>
          <w:rtl/>
        </w:rPr>
      </w:pPr>
    </w:p>
    <w:p w14:paraId="6D8D0420" w14:textId="0A981E69"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31CD00CD" w14:textId="0D53C783"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العام للدراسة</w:t>
      </w:r>
    </w:p>
    <w:p w14:paraId="02B695D8" w14:textId="2F1C482A" w:rsidR="00C11026"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مقدمة الدراسة</w:t>
      </w:r>
      <w:r w:rsidR="00E40DB4">
        <w:rPr>
          <w:rFonts w:ascii="Sakkal Majalla" w:hAnsi="Sakkal Majalla" w:cs="Sakkal Majalla" w:hint="cs"/>
          <w:b/>
          <w:bCs/>
          <w:color w:val="00B0F0"/>
          <w:sz w:val="32"/>
          <w:szCs w:val="32"/>
          <w:u w:val="single"/>
          <w:rtl/>
        </w:rPr>
        <w:t>:</w:t>
      </w:r>
    </w:p>
    <w:p w14:paraId="66C290E3" w14:textId="38407D4B"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Pr>
          <w:rFonts w:ascii="Sakkal Majalla" w:hAnsi="Sakkal Majalla" w:cs="Sakkal Majalla" w:hint="cs"/>
          <w:color w:val="000000" w:themeColor="text1"/>
          <w:sz w:val="28"/>
          <w:szCs w:val="28"/>
          <w:rtl/>
        </w:rPr>
        <w:t>كفاءة العمليات الإدارية</w:t>
      </w:r>
      <w:r w:rsidRPr="00056F5C">
        <w:rPr>
          <w:rFonts w:ascii="Sakkal Majalla" w:hAnsi="Sakkal Majalla" w:cs="Sakkal Majalla"/>
          <w:color w:val="000000" w:themeColor="text1"/>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Pr>
          <w:rFonts w:ascii="Sakkal Majalla" w:hAnsi="Sakkal Majalla" w:cs="Sakkal Majalla" w:hint="cs"/>
          <w:color w:val="000000" w:themeColor="text1"/>
          <w:sz w:val="28"/>
          <w:szCs w:val="28"/>
          <w:rtl/>
        </w:rPr>
        <w:t>).</w:t>
      </w:r>
    </w:p>
    <w:p w14:paraId="368A50F4" w14:textId="2108F641"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Pr>
          <w:rFonts w:ascii="Sakkal Majalla" w:hAnsi="Sakkal Majalla" w:cs="Sakkal Majalla" w:hint="cs"/>
          <w:color w:val="000000" w:themeColor="text1"/>
          <w:sz w:val="28"/>
          <w:szCs w:val="28"/>
          <w:rtl/>
        </w:rPr>
        <w:t xml:space="preserve"> (</w:t>
      </w:r>
      <w:r w:rsidR="00C90194" w:rsidRPr="00056F5C">
        <w:rPr>
          <w:rFonts w:ascii="Sakkal Majalla" w:hAnsi="Sakkal Majalla" w:cs="Sakkal Majalla"/>
          <w:color w:val="000000" w:themeColor="text1"/>
          <w:sz w:val="28"/>
          <w:szCs w:val="28"/>
        </w:rPr>
        <w:t>OECD</w:t>
      </w:r>
      <w:r w:rsidR="00C90194">
        <w:rPr>
          <w:rFonts w:ascii="Sakkal Majalla" w:hAnsi="Sakkal Majalla" w:cs="Sakkal Majalla"/>
          <w:color w:val="000000" w:themeColor="text1"/>
          <w:sz w:val="28"/>
          <w:szCs w:val="28"/>
        </w:rPr>
        <w:t xml:space="preserve">, </w:t>
      </w:r>
      <w:r w:rsidR="00C90194" w:rsidRPr="00056F5C">
        <w:rPr>
          <w:rFonts w:ascii="Sakkal Majalla" w:hAnsi="Sakkal Majalla" w:cs="Sakkal Majalla"/>
          <w:color w:val="000000" w:themeColor="text1"/>
          <w:sz w:val="28"/>
          <w:szCs w:val="28"/>
        </w:rPr>
        <w:t>2020</w:t>
      </w:r>
      <w:r w:rsidR="00C90194">
        <w:rPr>
          <w:rFonts w:ascii="Sakkal Majalla" w:hAnsi="Sakkal Majalla" w:cs="Sakkal Majalla" w:hint="cs"/>
          <w:color w:val="000000" w:themeColor="text1"/>
          <w:sz w:val="28"/>
          <w:szCs w:val="28"/>
          <w:rtl/>
        </w:rPr>
        <w:t>).</w:t>
      </w:r>
    </w:p>
    <w:p w14:paraId="6EDCB05B"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وقد انعكس هذا التوجه في إطلاق العديد من البرامج الوطنية، مثل برنامج "يسر" والتحول الرقمي الحكومي، والتي مكّنت العديد من الجهات الحكومية من تسريع وتيرة </w:t>
      </w:r>
      <w:proofErr w:type="spellStart"/>
      <w:r w:rsidRPr="00056F5C">
        <w:rPr>
          <w:rFonts w:ascii="Sakkal Majalla" w:hAnsi="Sakkal Majalla" w:cs="Sakkal Majalla"/>
          <w:color w:val="000000" w:themeColor="text1"/>
          <w:sz w:val="28"/>
          <w:szCs w:val="28"/>
          <w:rtl/>
        </w:rPr>
        <w:t>الرقمنة</w:t>
      </w:r>
      <w:proofErr w:type="spellEnd"/>
      <w:r w:rsidRPr="00056F5C">
        <w:rPr>
          <w:rFonts w:ascii="Sakkal Majalla" w:hAnsi="Sakkal Majalla" w:cs="Sakkal Majalla"/>
          <w:color w:val="000000" w:themeColor="text1"/>
          <w:sz w:val="28"/>
          <w:szCs w:val="28"/>
          <w:rtl/>
        </w:rPr>
        <w:t>. ومن أبرز القطاعات التي حققت تقدمًا ملموسًا في هذا السياق القطاع العدلي، ممثلًا بوزارة العدل السعودية، التي تعد من أوائل الجهات التي استثمرت بفعالية في البنية الرقمية التحتية</w:t>
      </w:r>
      <w:r w:rsidRPr="00056F5C">
        <w:rPr>
          <w:rFonts w:ascii="Sakkal Majalla" w:hAnsi="Sakkal Majalla" w:cs="Sakkal Majalla"/>
          <w:color w:val="000000" w:themeColor="text1"/>
          <w:sz w:val="28"/>
          <w:szCs w:val="28"/>
        </w:rPr>
        <w:t>.</w:t>
      </w:r>
    </w:p>
    <w:p w14:paraId="30ADC8C7"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فقد 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Pr="00056F5C">
        <w:rPr>
          <w:rFonts w:ascii="Sakkal Majalla" w:hAnsi="Sakkal Majalla" w:cs="Sakkal Majalla"/>
          <w:color w:val="000000" w:themeColor="text1"/>
          <w:sz w:val="28"/>
          <w:szCs w:val="28"/>
          <w:rtl/>
        </w:rPr>
        <w:t>رقمنة</w:t>
      </w:r>
      <w:proofErr w:type="spellEnd"/>
      <w:r w:rsidRPr="00056F5C">
        <w:rPr>
          <w:rFonts w:ascii="Sakkal Majalla" w:hAnsi="Sakkal Majalla" w:cs="Sakkal Majalla"/>
          <w:color w:val="000000" w:themeColor="text1"/>
          <w:sz w:val="28"/>
          <w:szCs w:val="28"/>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Pr="00056F5C">
        <w:rPr>
          <w:rFonts w:ascii="Sakkal Majalla" w:hAnsi="Sakkal Majalla" w:cs="Sakkal Majalla"/>
          <w:color w:val="000000" w:themeColor="text1"/>
          <w:sz w:val="28"/>
          <w:szCs w:val="28"/>
        </w:rPr>
        <w:t>.</w:t>
      </w:r>
    </w:p>
    <w:p w14:paraId="0B9C14E2"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lastRenderedPageBreak/>
        <w:t>ورغم هذه الإنجازات، لا تزال هناك تحديات قائمة، من أبرزها التفاوت في مستوى البنية التحتية الرقمية، وصعوبة التكيف مع التغييرات من قبل بعض الموظفين، وضعف التكامل بين بعض الأنظمة الإلكترونية. لذا تبرز الحاجة إلى دراسة هذه التجربة بعمق لتحليل أبعادها المختلفة، والتعرف على العوامل المؤثرة فيها، والتحديات التي تواجهها، بهدف تطويرها واستدامتها</w:t>
      </w:r>
      <w:r w:rsidRPr="00056F5C">
        <w:rPr>
          <w:rFonts w:ascii="Sakkal Majalla" w:hAnsi="Sakkal Majalla" w:cs="Sakkal Majalla"/>
          <w:color w:val="000000" w:themeColor="text1"/>
          <w:sz w:val="28"/>
          <w:szCs w:val="28"/>
        </w:rPr>
        <w:t>.</w:t>
      </w:r>
    </w:p>
    <w:p w14:paraId="270ED585"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056F5C">
        <w:rPr>
          <w:rFonts w:ascii="Sakkal Majalla" w:hAnsi="Sakkal Majalla" w:cs="Sakkal Majalla"/>
          <w:color w:val="000000" w:themeColor="text1"/>
          <w:sz w:val="28"/>
          <w:szCs w:val="28"/>
        </w:rPr>
        <w:t>.</w:t>
      </w:r>
    </w:p>
    <w:p w14:paraId="6654D88D" w14:textId="2765D268" w:rsidR="00436B59" w:rsidRPr="00E40DB4" w:rsidRDefault="00883E09" w:rsidP="00E40DB4">
      <w:pPr>
        <w:bidi/>
        <w:spacing w:after="0" w:line="360" w:lineRule="auto"/>
        <w:rPr>
          <w:rFonts w:ascii="Sakkal Majalla" w:hAnsi="Sakkal Majalla" w:cs="Sakkal Majalla"/>
          <w:b/>
          <w:bCs/>
          <w:color w:val="1F497D" w:themeColor="text2"/>
          <w:sz w:val="28"/>
          <w:szCs w:val="28"/>
          <w:rtl/>
        </w:rPr>
      </w:pPr>
      <w:r w:rsidRPr="00E40DB4">
        <w:rPr>
          <w:rFonts w:ascii="Sakkal Majalla" w:hAnsi="Sakkal Majalla" w:cs="Sakkal Majalla" w:hint="cs"/>
          <w:b/>
          <w:bCs/>
          <w:color w:val="00B0F0"/>
          <w:sz w:val="32"/>
          <w:szCs w:val="32"/>
          <w:u w:val="single"/>
          <w:rtl/>
        </w:rPr>
        <w:t>مشكلة الدراسة</w:t>
      </w:r>
      <w:r w:rsidR="00231AB1" w:rsidRPr="00E40DB4">
        <w:rPr>
          <w:rFonts w:ascii="Sakkal Majalla" w:hAnsi="Sakkal Majalla" w:cs="Sakkal Majalla" w:hint="cs"/>
          <w:b/>
          <w:bCs/>
          <w:color w:val="00B0F0"/>
          <w:sz w:val="32"/>
          <w:szCs w:val="32"/>
          <w:u w:val="single"/>
          <w:rtl/>
        </w:rPr>
        <w:t xml:space="preserve"> وأسئلتها</w:t>
      </w:r>
      <w:r w:rsidR="00436B59" w:rsidRPr="00E40DB4">
        <w:rPr>
          <w:rFonts w:ascii="Sakkal Majalla" w:hAnsi="Sakkal Majalla" w:cs="Sakkal Majalla"/>
          <w:b/>
          <w:bCs/>
          <w:color w:val="00B0F0"/>
          <w:sz w:val="32"/>
          <w:szCs w:val="32"/>
          <w:u w:val="single"/>
          <w:rtl/>
        </w:rPr>
        <w:t>:</w:t>
      </w:r>
      <w:r w:rsidR="00436B59" w:rsidRPr="00E40DB4">
        <w:rPr>
          <w:rFonts w:ascii="Sakkal Majalla" w:hAnsi="Sakkal Majalla" w:cs="Sakkal Majalla"/>
          <w:b/>
          <w:bCs/>
          <w:color w:val="00B0F0"/>
          <w:sz w:val="28"/>
          <w:szCs w:val="28"/>
          <w:rtl/>
        </w:rPr>
        <w:t xml:space="preserve"> </w:t>
      </w:r>
      <w:r w:rsidR="007F4183" w:rsidRPr="00E40DB4">
        <w:rPr>
          <w:rFonts w:ascii="Sakkal Majalla" w:hAnsi="Sakkal Majalla" w:cs="Sakkal Majalla" w:hint="cs"/>
          <w:b/>
          <w:bCs/>
          <w:color w:val="00B0F0"/>
          <w:sz w:val="28"/>
          <w:szCs w:val="28"/>
          <w:rtl/>
        </w:rPr>
        <w:t xml:space="preserve">  </w:t>
      </w:r>
    </w:p>
    <w:p w14:paraId="1EAA62D2"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يشهد القطاع الحكومي في المملكة العربية السعودية جهودًا متسارعة في تبني التحول الرقمي كأداة استراتيجية لتحسين الأداء ورفع كفاءة الخدمات العامة، انسجامًا مع مستهدفات رؤية المملكة 2030 التي تؤكد على بناء حكومة رقمية مرنة وقادرة على الاستجابة لتطلعات المواطنين. وقد أصبحت التقنيات الرقمية تمثل عنصرًا أساسيًا في تطوير الأنظمة الإدارية، من خلال تسهيل الإجراءات، وتسريع اتخاذ القرارات، وتحقيق التكامل بين الإدارات، فضلاً عن تقليل الاعتماد على المعاملات الورقية وتوفير الوقت والموارد</w:t>
      </w:r>
      <w:r w:rsidRPr="001757B6">
        <w:rPr>
          <w:rFonts w:ascii="Sakkal Majalla" w:hAnsi="Sakkal Majalla" w:cs="Sakkal Majalla"/>
          <w:sz w:val="28"/>
          <w:szCs w:val="28"/>
          <w:lang w:bidi="ar-EG"/>
        </w:rPr>
        <w:t xml:space="preserve"> (OECD, 2020).</w:t>
      </w:r>
    </w:p>
    <w:p w14:paraId="06B58AFD"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 xml:space="preserve">وعلى الرغم من التقدم الملحوظ في تطبيق التحول الرقمي في العديد من الجهات الحكومية، إلا أن نجاح هذا التحول لا يُقاس فقط بإطلاق المنصات أو الأتمتة الجزئية للعمليات، بل يرتبط ارتباطًا مباشرًا بتحقيق أثر ملموس على كفاءة العمليات الإدارية. وفي هذا السياق، يُلاحظ أن بعض المؤسسات قد تواجه صعوبات في تحقيق الأهداف المرجوة من </w:t>
      </w:r>
      <w:proofErr w:type="spellStart"/>
      <w:r w:rsidRPr="001757B6">
        <w:rPr>
          <w:rFonts w:ascii="Sakkal Majalla" w:hAnsi="Sakkal Majalla" w:cs="Sakkal Majalla"/>
          <w:sz w:val="28"/>
          <w:szCs w:val="28"/>
          <w:rtl/>
          <w:lang w:bidi="ar-EG"/>
        </w:rPr>
        <w:t>الرقمنة</w:t>
      </w:r>
      <w:proofErr w:type="spellEnd"/>
      <w:r w:rsidRPr="001757B6">
        <w:rPr>
          <w:rFonts w:ascii="Sakkal Majalla" w:hAnsi="Sakkal Majalla" w:cs="Sakkal Majalla"/>
          <w:sz w:val="28"/>
          <w:szCs w:val="28"/>
          <w:rtl/>
          <w:lang w:bidi="ar-EG"/>
        </w:rPr>
        <w:t>، بسبب تحديات تتعلق بالبنية التحتية التقنية، أو مقاومة التغيير من قبل الموظفين، أو نقص المهارات الرقمية، أو غياب التكامل بين الأنظمة (السعدي، 2020). وهذا ما يستدعي دراسة متعمقة لتجربة التحول الرقمي في كل جهة على حدة لفهم أثره الفعلي على الأداء المؤسسي</w:t>
      </w:r>
      <w:r w:rsidRPr="001757B6">
        <w:rPr>
          <w:rFonts w:ascii="Sakkal Majalla" w:hAnsi="Sakkal Majalla" w:cs="Sakkal Majalla"/>
          <w:sz w:val="28"/>
          <w:szCs w:val="28"/>
          <w:lang w:bidi="ar-EG"/>
        </w:rPr>
        <w:t>.</w:t>
      </w:r>
    </w:p>
    <w:p w14:paraId="5F971DC4" w14:textId="6E82B4FA"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وتعد وزارة العدل السعودية نموذجًا مهمًا في هذا المجال، نظرًا لما قامت به من إصلاحات رقمية شاملة، تمثلت في إطلاق منصات رقمية مثل "ناجز"، وتطبيق أنظمة محاكم بلا ورق، والترافع الإلكتروني، مما أحدث تغييرًا جذريًا في آليات العمل العدلي والإداري</w:t>
      </w:r>
      <w:r w:rsidRPr="001757B6">
        <w:rPr>
          <w:rFonts w:ascii="Sakkal Majalla" w:hAnsi="Sakkal Majalla" w:cs="Sakkal Majalla"/>
          <w:sz w:val="28"/>
          <w:szCs w:val="28"/>
          <w:lang w:bidi="ar-EG"/>
        </w:rPr>
        <w:t xml:space="preserve"> (Ministry of Justice, 2023). </w:t>
      </w:r>
      <w:r w:rsidRPr="001757B6">
        <w:rPr>
          <w:rFonts w:ascii="Sakkal Majalla" w:hAnsi="Sakkal Majalla" w:cs="Sakkal Majalla"/>
          <w:sz w:val="28"/>
          <w:szCs w:val="28"/>
          <w:rtl/>
          <w:lang w:bidi="ar-EG"/>
        </w:rPr>
        <w:t xml:space="preserve">ومع ذلك، تبقى التساؤلات قائمة حول مدى انعكاس هذه المبادرات على تحسين الكفاءة الإدارية الداخلية، مثل تسريع إنجاز المعاملات، وتبسيط </w:t>
      </w:r>
      <w:r w:rsidRPr="001757B6">
        <w:rPr>
          <w:rFonts w:ascii="Sakkal Majalla" w:hAnsi="Sakkal Majalla" w:cs="Sakkal Majalla"/>
          <w:sz w:val="28"/>
          <w:szCs w:val="28"/>
          <w:rtl/>
          <w:lang w:bidi="ar-EG"/>
        </w:rPr>
        <w:lastRenderedPageBreak/>
        <w:t>الإجراءات، وتقليل التكرار الإداري، وتعزيز الحوكمة</w:t>
      </w:r>
      <w:r w:rsidRPr="001757B6">
        <w:rPr>
          <w:rFonts w:ascii="Sakkal Majalla" w:hAnsi="Sakkal Majalla" w:cs="Sakkal Majalla"/>
          <w:sz w:val="28"/>
          <w:szCs w:val="28"/>
          <w:lang w:bidi="ar-EG"/>
        </w:rPr>
        <w:t>.</w:t>
      </w:r>
      <w:r w:rsidRPr="001757B6">
        <w:rPr>
          <w:rFonts w:ascii="Sakkal Majalla" w:hAnsi="Sakkal Majalla" w:cs="Sakkal Majalla" w:hint="cs"/>
          <w:sz w:val="28"/>
          <w:szCs w:val="28"/>
          <w:rtl/>
          <w:lang w:bidi="ar-EG"/>
        </w:rPr>
        <w:t xml:space="preserve"> </w:t>
      </w:r>
      <w:r w:rsidRPr="001757B6">
        <w:rPr>
          <w:rFonts w:ascii="Sakkal Majalla" w:hAnsi="Sakkal Majalla" w:cs="Sakkal Majalla"/>
          <w:sz w:val="28"/>
          <w:szCs w:val="28"/>
          <w:rtl/>
          <w:lang w:bidi="ar-EG"/>
        </w:rPr>
        <w:t>ومن هنا تنبع مشكلة الدراسة في محاولة الإجابة على التساؤل الرئيس التالي</w:t>
      </w:r>
      <w:r w:rsidRPr="001757B6">
        <w:rPr>
          <w:rFonts w:ascii="Sakkal Majalla" w:hAnsi="Sakkal Majalla" w:cs="Sakkal Majalla"/>
          <w:sz w:val="28"/>
          <w:szCs w:val="28"/>
          <w:lang w:bidi="ar-EG"/>
        </w:rPr>
        <w:t>:</w:t>
      </w:r>
    </w:p>
    <w:p w14:paraId="435DDD9E" w14:textId="0A8CB50A" w:rsidR="00496832" w:rsidRPr="001757B6" w:rsidRDefault="00496832" w:rsidP="00E40DB4">
      <w:pPr>
        <w:bidi/>
        <w:spacing w:after="0" w:line="36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 xml:space="preserve">ما مدى </w:t>
      </w:r>
      <w:r w:rsidR="00C90194">
        <w:rPr>
          <w:rFonts w:ascii="Sakkal Majalla" w:hAnsi="Sakkal Majalla" w:cs="Sakkal Majalla" w:hint="cs"/>
          <w:b/>
          <w:bCs/>
          <w:sz w:val="28"/>
          <w:szCs w:val="28"/>
          <w:rtl/>
          <w:lang w:bidi="ar-EG"/>
        </w:rPr>
        <w:t xml:space="preserve">تأثير </w:t>
      </w:r>
      <w:r w:rsidRPr="001757B6">
        <w:rPr>
          <w:rFonts w:ascii="Sakkal Majalla" w:hAnsi="Sakkal Majalla" w:cs="Sakkal Majalla"/>
          <w:b/>
          <w:bCs/>
          <w:sz w:val="28"/>
          <w:szCs w:val="28"/>
          <w:rtl/>
          <w:lang w:bidi="ar-EG"/>
        </w:rPr>
        <w:t xml:space="preserve">التحول الرقمي </w:t>
      </w:r>
      <w:r w:rsidR="00C90194">
        <w:rPr>
          <w:rFonts w:ascii="Sakkal Majalla" w:hAnsi="Sakkal Majalla" w:cs="Sakkal Majalla" w:hint="cs"/>
          <w:b/>
          <w:bCs/>
          <w:sz w:val="28"/>
          <w:szCs w:val="28"/>
          <w:rtl/>
          <w:lang w:bidi="ar-EG"/>
        </w:rPr>
        <w:t>على</w:t>
      </w:r>
      <w:r w:rsidRPr="001757B6">
        <w:rPr>
          <w:rFonts w:ascii="Sakkal Majalla" w:hAnsi="Sakkal Majalla" w:cs="Sakkal Majalla"/>
          <w:b/>
          <w:bCs/>
          <w:sz w:val="28"/>
          <w:szCs w:val="28"/>
          <w:rtl/>
          <w:lang w:bidi="ar-EG"/>
        </w:rPr>
        <w:t xml:space="preserve"> تحسين كفاءة العمليات الإدارية في وزارة العدل </w:t>
      </w:r>
      <w:r w:rsidR="00C90194">
        <w:rPr>
          <w:rFonts w:ascii="Sakkal Majalla" w:hAnsi="Sakkal Majalla" w:cs="Sakkal Majalla" w:hint="cs"/>
          <w:b/>
          <w:bCs/>
          <w:sz w:val="28"/>
          <w:szCs w:val="28"/>
          <w:rtl/>
          <w:lang w:bidi="ar-EG"/>
        </w:rPr>
        <w:t xml:space="preserve">بالمملكة العربية </w:t>
      </w:r>
      <w:r w:rsidRPr="001757B6">
        <w:rPr>
          <w:rFonts w:ascii="Sakkal Majalla" w:hAnsi="Sakkal Majalla" w:cs="Sakkal Majalla"/>
          <w:b/>
          <w:bCs/>
          <w:sz w:val="28"/>
          <w:szCs w:val="28"/>
          <w:rtl/>
          <w:lang w:bidi="ar-EG"/>
        </w:rPr>
        <w:t>السعودية؟</w:t>
      </w:r>
    </w:p>
    <w:p w14:paraId="030BC214"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066AA8A5"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15174074" w14:textId="19C90E51" w:rsidR="00883E09"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أهمية الدراسة (</w:t>
      </w:r>
      <w:r w:rsidR="000A1E46" w:rsidRPr="00E40DB4">
        <w:rPr>
          <w:rFonts w:ascii="Sakkal Majalla" w:hAnsi="Sakkal Majalla" w:cs="Sakkal Majalla" w:hint="cs"/>
          <w:b/>
          <w:bCs/>
          <w:color w:val="00B0F0"/>
          <w:sz w:val="32"/>
          <w:szCs w:val="32"/>
          <w:u w:val="single"/>
          <w:rtl/>
        </w:rPr>
        <w:t>النظرية والتطبيقية</w:t>
      </w:r>
      <w:r w:rsidRPr="00E40DB4">
        <w:rPr>
          <w:rFonts w:ascii="Sakkal Majalla" w:hAnsi="Sakkal Majalla" w:cs="Sakkal Majalla" w:hint="cs"/>
          <w:b/>
          <w:bCs/>
          <w:color w:val="00B0F0"/>
          <w:sz w:val="32"/>
          <w:szCs w:val="32"/>
          <w:u w:val="single"/>
          <w:rtl/>
        </w:rPr>
        <w:t>)</w:t>
      </w:r>
      <w:r w:rsidR="00883E09" w:rsidRPr="00E40DB4">
        <w:rPr>
          <w:rFonts w:ascii="Sakkal Majalla" w:hAnsi="Sakkal Majalla" w:cs="Sakkal Majalla"/>
          <w:b/>
          <w:bCs/>
          <w:color w:val="00B0F0"/>
          <w:sz w:val="32"/>
          <w:szCs w:val="32"/>
          <w:u w:val="single"/>
          <w:rtl/>
        </w:rPr>
        <w:t>:</w:t>
      </w:r>
    </w:p>
    <w:p w14:paraId="3D9A0D4A" w14:textId="6D1E70DA"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أولاً: الأهمية </w:t>
      </w:r>
      <w:r w:rsidR="00C90194">
        <w:rPr>
          <w:rFonts w:ascii="Sakkal Majalla" w:hAnsi="Sakkal Majalla" w:cs="Sakkal Majalla" w:hint="cs"/>
          <w:b/>
          <w:bCs/>
          <w:color w:val="000000" w:themeColor="text1"/>
          <w:sz w:val="28"/>
          <w:szCs w:val="28"/>
          <w:rtl/>
        </w:rPr>
        <w:t>العلمية (</w:t>
      </w:r>
      <w:r w:rsidRPr="001757B6">
        <w:rPr>
          <w:rFonts w:ascii="Sakkal Majalla" w:hAnsi="Sakkal Majalla" w:cs="Sakkal Majalla" w:hint="cs"/>
          <w:b/>
          <w:bCs/>
          <w:color w:val="000000" w:themeColor="text1"/>
          <w:sz w:val="28"/>
          <w:szCs w:val="28"/>
          <w:rtl/>
        </w:rPr>
        <w:t>النظرية</w:t>
      </w:r>
      <w:r w:rsidR="00C90194">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63B2D95" w14:textId="77777777" w:rsidR="00C90194" w:rsidRPr="00C90194" w:rsidRDefault="00C90194" w:rsidP="00E40DB4">
      <w:pPr>
        <w:bidi/>
        <w:spacing w:after="0" w:line="360" w:lineRule="auto"/>
        <w:ind w:firstLine="720"/>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90194">
        <w:rPr>
          <w:rFonts w:ascii="Sakkal Majalla" w:hAnsi="Sakkal Majalla" w:cs="Sakkal Majalla"/>
          <w:color w:val="000000" w:themeColor="text1"/>
          <w:sz w:val="28"/>
          <w:szCs w:val="28"/>
        </w:rPr>
        <w:t>:</w:t>
      </w:r>
    </w:p>
    <w:p w14:paraId="29958FE7"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C90194">
        <w:rPr>
          <w:rFonts w:ascii="Sakkal Majalla" w:hAnsi="Sakkal Majalla" w:cs="Sakkal Majalla"/>
          <w:color w:val="000000" w:themeColor="text1"/>
          <w:sz w:val="28"/>
          <w:szCs w:val="28"/>
        </w:rPr>
        <w:t>.</w:t>
      </w:r>
    </w:p>
    <w:p w14:paraId="463846FF"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C90194">
        <w:rPr>
          <w:rFonts w:ascii="Sakkal Majalla" w:hAnsi="Sakkal Majalla" w:cs="Sakkal Majalla"/>
          <w:color w:val="000000" w:themeColor="text1"/>
          <w:sz w:val="28"/>
          <w:szCs w:val="28"/>
        </w:rPr>
        <w:t>.</w:t>
      </w:r>
    </w:p>
    <w:p w14:paraId="7A7B4DE2"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90194">
        <w:rPr>
          <w:rFonts w:ascii="Sakkal Majalla" w:hAnsi="Sakkal Majalla" w:cs="Sakkal Majalla"/>
          <w:color w:val="000000" w:themeColor="text1"/>
          <w:sz w:val="28"/>
          <w:szCs w:val="28"/>
        </w:rPr>
        <w:t>.</w:t>
      </w:r>
    </w:p>
    <w:p w14:paraId="1576A030"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lastRenderedPageBreak/>
        <w:t>دمج التحليل التطبيقي بالإطار النظري، بما يسهم في تطوير النماذج التفسيرية والفرضيات العلمية حول العلاقة بين التقنية والأداء الإداري</w:t>
      </w:r>
      <w:r w:rsidRPr="00C90194">
        <w:rPr>
          <w:rFonts w:ascii="Sakkal Majalla" w:hAnsi="Sakkal Majalla" w:cs="Sakkal Majalla"/>
          <w:color w:val="000000" w:themeColor="text1"/>
          <w:sz w:val="28"/>
          <w:szCs w:val="28"/>
        </w:rPr>
        <w:t>.</w:t>
      </w:r>
    </w:p>
    <w:p w14:paraId="6311B3D6" w14:textId="2F8589DE"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ثانياً: الأهمية </w:t>
      </w:r>
      <w:r w:rsidR="00AC53B6">
        <w:rPr>
          <w:rFonts w:ascii="Sakkal Majalla" w:hAnsi="Sakkal Majalla" w:cs="Sakkal Majalla" w:hint="cs"/>
          <w:b/>
          <w:bCs/>
          <w:color w:val="000000" w:themeColor="text1"/>
          <w:sz w:val="28"/>
          <w:szCs w:val="28"/>
          <w:rtl/>
        </w:rPr>
        <w:t>العملية (</w:t>
      </w:r>
      <w:r w:rsidRPr="001757B6">
        <w:rPr>
          <w:rFonts w:ascii="Sakkal Majalla" w:hAnsi="Sakkal Majalla" w:cs="Sakkal Majalla" w:hint="cs"/>
          <w:b/>
          <w:bCs/>
          <w:color w:val="000000" w:themeColor="text1"/>
          <w:sz w:val="28"/>
          <w:szCs w:val="28"/>
          <w:rtl/>
        </w:rPr>
        <w:t>التطبيقية</w:t>
      </w:r>
      <w:r w:rsidR="00AC53B6">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C5FBE88" w14:textId="77777777" w:rsidR="00496832" w:rsidRPr="001757B6" w:rsidRDefault="00496832"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744E4D3D"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w:t>
      </w:r>
      <w:r w:rsidR="00A16E60" w:rsidRPr="00E40DB4">
        <w:rPr>
          <w:rFonts w:ascii="Sakkal Majalla" w:hAnsi="Sakkal Majalla" w:cs="Sakkal Majalla" w:hint="cs"/>
          <w:b/>
          <w:bCs/>
          <w:color w:val="00B0F0"/>
          <w:sz w:val="32"/>
          <w:szCs w:val="32"/>
          <w:u w:val="single"/>
          <w:rtl/>
        </w:rPr>
        <w:t>هد</w:t>
      </w:r>
      <w:r w:rsidRPr="00E40DB4">
        <w:rPr>
          <w:rFonts w:ascii="Sakkal Majalla" w:hAnsi="Sakkal Majalla" w:cs="Sakkal Majalla" w:hint="cs"/>
          <w:b/>
          <w:bCs/>
          <w:color w:val="00B0F0"/>
          <w:sz w:val="32"/>
          <w:szCs w:val="32"/>
          <w:u w:val="single"/>
          <w:rtl/>
        </w:rPr>
        <w:t>ا</w:t>
      </w:r>
      <w:r w:rsidR="00A16E60" w:rsidRPr="00E40DB4">
        <w:rPr>
          <w:rFonts w:ascii="Sakkal Majalla" w:hAnsi="Sakkal Majalla" w:cs="Sakkal Majalla" w:hint="cs"/>
          <w:b/>
          <w:bCs/>
          <w:color w:val="00B0F0"/>
          <w:sz w:val="32"/>
          <w:szCs w:val="32"/>
          <w:u w:val="single"/>
          <w:rtl/>
        </w:rPr>
        <w:t>ف الدراسة</w:t>
      </w:r>
      <w:r w:rsidR="00A16E60" w:rsidRPr="00E40DB4">
        <w:rPr>
          <w:rFonts w:ascii="Sakkal Majalla" w:hAnsi="Sakkal Majalla" w:cs="Sakkal Majalla"/>
          <w:b/>
          <w:bCs/>
          <w:color w:val="00B0F0"/>
          <w:sz w:val="32"/>
          <w:szCs w:val="32"/>
          <w:u w:val="single"/>
          <w:rtl/>
        </w:rPr>
        <w:t>:</w:t>
      </w:r>
    </w:p>
    <w:p w14:paraId="73DAF7B8" w14:textId="2FDF922C" w:rsidR="00883E09" w:rsidRPr="001757B6" w:rsidRDefault="00496832" w:rsidP="00E40DB4">
      <w:pPr>
        <w:bidi/>
        <w:spacing w:after="0" w:line="36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7AE7A5F0" w14:textId="458F735F"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تحليل</w:t>
      </w:r>
      <w:r w:rsidRPr="00C9019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w:t>
      </w:r>
      <w:r>
        <w:rPr>
          <w:rFonts w:ascii="Sakkal Majalla" w:hAnsi="Sakkal Majalla" w:cs="Sakkal Majalla"/>
          <w:sz w:val="28"/>
          <w:szCs w:val="28"/>
          <w:rtl/>
          <w:lang w:bidi="ar-EG"/>
        </w:rPr>
        <w:t>ا رؤية المملكة 2030</w:t>
      </w:r>
      <w:r>
        <w:rPr>
          <w:rFonts w:ascii="Sakkal Majalla" w:hAnsi="Sakkal Majalla" w:cs="Sakkal Majalla" w:hint="cs"/>
          <w:sz w:val="28"/>
          <w:szCs w:val="28"/>
          <w:rtl/>
          <w:lang w:bidi="ar-EG"/>
        </w:rPr>
        <w:t>.</w:t>
      </w:r>
    </w:p>
    <w:p w14:paraId="23D5F19C" w14:textId="7FA9D6EB"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أثّر</w:t>
      </w:r>
      <w:r w:rsidRPr="00C90194">
        <w:rPr>
          <w:rFonts w:ascii="Sakkal Majalla" w:hAnsi="Sakkal Majalla" w:cs="Sakkal Majalla"/>
          <w:sz w:val="28"/>
          <w:szCs w:val="28"/>
          <w:rtl/>
          <w:lang w:bidi="ar-EG"/>
        </w:rPr>
        <w:t xml:space="preserve"> المبادرات الرقمية العدلية على مؤشرات الأداء الإداري في وزارة العدل، لاسيما فيما يتعلق بترشيد الوقت والتك</w:t>
      </w:r>
      <w:r>
        <w:rPr>
          <w:rFonts w:ascii="Sakkal Majalla" w:hAnsi="Sakkal Majalla" w:cs="Sakkal Majalla"/>
          <w:sz w:val="28"/>
          <w:szCs w:val="28"/>
          <w:rtl/>
          <w:lang w:bidi="ar-EG"/>
        </w:rPr>
        <w:t>لفة وتحسين جودة الخدمات المقدمة</w:t>
      </w:r>
      <w:r>
        <w:rPr>
          <w:rFonts w:ascii="Sakkal Majalla" w:hAnsi="Sakkal Majalla" w:cs="Sakkal Majalla" w:hint="cs"/>
          <w:sz w:val="28"/>
          <w:szCs w:val="28"/>
          <w:rtl/>
          <w:lang w:bidi="ar-EG"/>
        </w:rPr>
        <w:t>.</w:t>
      </w:r>
    </w:p>
    <w:p w14:paraId="37D077AF" w14:textId="771E3D3D"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الكشف عن أبرز</w:t>
      </w:r>
      <w:r w:rsidRPr="00C9019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w:t>
      </w:r>
      <w:r>
        <w:rPr>
          <w:rFonts w:ascii="Sakkal Majalla" w:hAnsi="Sakkal Majalla" w:cs="Sakkal Majalla"/>
          <w:sz w:val="28"/>
          <w:szCs w:val="28"/>
          <w:rtl/>
          <w:lang w:bidi="ar-EG"/>
        </w:rPr>
        <w:t>وكيف تعاملت معها من منظور مؤسسي</w:t>
      </w:r>
      <w:r>
        <w:rPr>
          <w:rFonts w:ascii="Sakkal Majalla" w:hAnsi="Sakkal Majalla" w:cs="Sakkal Majalla" w:hint="cs"/>
          <w:sz w:val="28"/>
          <w:szCs w:val="28"/>
          <w:rtl/>
          <w:lang w:bidi="ar-EG"/>
        </w:rPr>
        <w:t>.</w:t>
      </w:r>
    </w:p>
    <w:p w14:paraId="538C4246" w14:textId="197B45E4" w:rsidR="00AC53B6"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w:t>
      </w:r>
      <w:r w:rsidRPr="00C9019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w:t>
      </w:r>
      <w:r>
        <w:rPr>
          <w:rFonts w:ascii="Sakkal Majalla" w:hAnsi="Sakkal Majalla" w:cs="Sakkal Majalla"/>
          <w:sz w:val="28"/>
          <w:szCs w:val="28"/>
          <w:rtl/>
          <w:lang w:bidi="ar-EG"/>
        </w:rPr>
        <w:t>وامل المؤثرة في تشكيل هذا الرضا</w:t>
      </w:r>
      <w:r>
        <w:rPr>
          <w:rFonts w:ascii="Sakkal Majalla" w:hAnsi="Sakkal Majalla" w:cs="Sakkal Majalla" w:hint="cs"/>
          <w:sz w:val="28"/>
          <w:szCs w:val="28"/>
          <w:rtl/>
          <w:lang w:bidi="ar-EG"/>
        </w:rPr>
        <w:t>.</w:t>
      </w:r>
    </w:p>
    <w:p w14:paraId="31738DEB" w14:textId="5182B2CF" w:rsidR="005D79A9" w:rsidRPr="00C90194" w:rsidRDefault="005D79A9" w:rsidP="00E40DB4">
      <w:pPr>
        <w:pStyle w:val="a3"/>
        <w:numPr>
          <w:ilvl w:val="0"/>
          <w:numId w:val="27"/>
        </w:numPr>
        <w:bidi/>
        <w:spacing w:after="0" w:line="360" w:lineRule="auto"/>
        <w:jc w:val="lowKashida"/>
        <w:rPr>
          <w:rFonts w:ascii="Sakkal Majalla" w:hAnsi="Sakkal Majalla" w:cs="Sakkal Majalla"/>
          <w:sz w:val="28"/>
          <w:szCs w:val="28"/>
          <w:lang w:bidi="ar-EG"/>
        </w:rPr>
      </w:pPr>
      <w:r w:rsidRPr="005D79A9">
        <w:rPr>
          <w:rFonts w:ascii="Sakkal Majalla" w:hAnsi="Sakkal Majalla" w:cs="Sakkal Majalla"/>
          <w:sz w:val="28"/>
          <w:szCs w:val="28"/>
          <w:rtl/>
          <w:lang w:bidi="ar-EG"/>
        </w:rPr>
        <w:t>تق</w:t>
      </w:r>
      <w:r>
        <w:rPr>
          <w:rFonts w:ascii="Sakkal Majalla" w:hAnsi="Sakkal Majalla" w:cs="Sakkal Majalla"/>
          <w:sz w:val="28"/>
          <w:szCs w:val="28"/>
          <w:rtl/>
          <w:lang w:bidi="ar-EG"/>
        </w:rPr>
        <w:t xml:space="preserve">ديم توصيات تنفيذية لتعظيم </w:t>
      </w:r>
      <w:r w:rsidRPr="005D79A9">
        <w:rPr>
          <w:rFonts w:ascii="Sakkal Majalla" w:hAnsi="Sakkal Majalla" w:cs="Sakkal Majalla"/>
          <w:sz w:val="28"/>
          <w:szCs w:val="28"/>
          <w:rtl/>
          <w:lang w:bidi="ar-EG"/>
        </w:rPr>
        <w:t>تأثير التحول الرقمي على تحسين كفاءة العمليات الإدارية في وزارة العدل</w:t>
      </w:r>
      <w:r>
        <w:rPr>
          <w:rFonts w:ascii="Sakkal Majalla" w:hAnsi="Sakkal Majalla" w:cs="Sakkal Majalla" w:hint="cs"/>
          <w:sz w:val="28"/>
          <w:szCs w:val="28"/>
          <w:rtl/>
          <w:lang w:bidi="ar-EG"/>
        </w:rPr>
        <w:t xml:space="preserve"> السعودية.</w:t>
      </w:r>
    </w:p>
    <w:p w14:paraId="69389CED" w14:textId="570BB03B" w:rsidR="00A16E60" w:rsidRPr="00E40DB4" w:rsidRDefault="00A16E60"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فرضيات الدراسة</w:t>
      </w:r>
      <w:r w:rsidRPr="00E40DB4">
        <w:rPr>
          <w:rFonts w:ascii="Sakkal Majalla" w:hAnsi="Sakkal Majalla" w:cs="Sakkal Majalla"/>
          <w:b/>
          <w:bCs/>
          <w:color w:val="00B0F0"/>
          <w:sz w:val="32"/>
          <w:szCs w:val="32"/>
          <w:u w:val="single"/>
          <w:rtl/>
        </w:rPr>
        <w:t>:</w:t>
      </w:r>
    </w:p>
    <w:p w14:paraId="7EDA466D" w14:textId="21464F73" w:rsidR="00204CD3" w:rsidRPr="001757B6" w:rsidRDefault="00204CD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b/>
          <w:bCs/>
          <w:color w:val="000000" w:themeColor="text1"/>
          <w:sz w:val="28"/>
          <w:szCs w:val="28"/>
          <w:rtl/>
        </w:rPr>
        <w:t>الفرضية الرئيسة</w:t>
      </w:r>
      <w:r w:rsidRPr="001757B6">
        <w:rPr>
          <w:rFonts w:ascii="Sakkal Majalla" w:hAnsi="Sakkal Majalla" w:cs="Sakkal Majalla"/>
          <w:b/>
          <w:bCs/>
          <w:color w:val="000000" w:themeColor="text1"/>
          <w:sz w:val="28"/>
          <w:szCs w:val="28"/>
        </w:rPr>
        <w:t>:</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يوجد أثر ذو دلالة إحصائية للتحول الرقمي في تحسين كفاءة العمليات الإدارية في وزارة العدل السعودية</w:t>
      </w:r>
      <w:r w:rsidRPr="001757B6">
        <w:rPr>
          <w:rFonts w:ascii="Sakkal Majalla" w:hAnsi="Sakkal Majalla" w:cs="Sakkal Majalla"/>
          <w:color w:val="000000" w:themeColor="text1"/>
          <w:sz w:val="28"/>
          <w:szCs w:val="28"/>
        </w:rPr>
        <w:t>.</w:t>
      </w:r>
    </w:p>
    <w:p w14:paraId="46E83395" w14:textId="77777777" w:rsidR="00204CD3" w:rsidRPr="0076262E" w:rsidRDefault="00204CD3" w:rsidP="00E40DB4">
      <w:pPr>
        <w:bidi/>
        <w:spacing w:after="0" w:line="360" w:lineRule="auto"/>
        <w:jc w:val="lowKashida"/>
        <w:rPr>
          <w:rFonts w:ascii="Sakkal Majalla" w:hAnsi="Sakkal Majalla" w:cs="Sakkal Majalla"/>
          <w:b/>
          <w:bCs/>
          <w:color w:val="000000" w:themeColor="text1"/>
          <w:sz w:val="28"/>
          <w:szCs w:val="28"/>
          <w:rtl/>
        </w:rPr>
      </w:pPr>
      <w:r w:rsidRPr="0076262E">
        <w:rPr>
          <w:rFonts w:ascii="Sakkal Majalla" w:hAnsi="Sakkal Majalla" w:cs="Sakkal Majalla"/>
          <w:b/>
          <w:bCs/>
          <w:color w:val="000000" w:themeColor="text1"/>
          <w:sz w:val="28"/>
          <w:szCs w:val="28"/>
          <w:rtl/>
        </w:rPr>
        <w:t>الفرضيات الفرعية</w:t>
      </w:r>
      <w:r w:rsidRPr="0076262E">
        <w:rPr>
          <w:rFonts w:ascii="Sakkal Majalla" w:hAnsi="Sakkal Majalla" w:cs="Sakkal Majalla"/>
          <w:b/>
          <w:bCs/>
          <w:color w:val="000000" w:themeColor="text1"/>
          <w:sz w:val="28"/>
          <w:szCs w:val="28"/>
        </w:rPr>
        <w:t>:</w:t>
      </w:r>
    </w:p>
    <w:p w14:paraId="00B735B3" w14:textId="77777777" w:rsidR="0076262E" w:rsidRPr="001757B6" w:rsidRDefault="0076262E" w:rsidP="00E40DB4">
      <w:pPr>
        <w:pStyle w:val="a3"/>
        <w:numPr>
          <w:ilvl w:val="0"/>
          <w:numId w:val="11"/>
        </w:numPr>
        <w:bidi/>
        <w:spacing w:after="0"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هل توجد علاقة ذات دلالة إحصائية</w:t>
      </w:r>
      <w:r w:rsidRPr="0076262E">
        <w:rPr>
          <w:rFonts w:ascii="Sakkal Majalla" w:hAnsi="Sakkal Majalla" w:cs="Sakkal Majalla"/>
          <w:color w:val="000000" w:themeColor="text1"/>
          <w:sz w:val="28"/>
          <w:szCs w:val="28"/>
          <w:rtl/>
        </w:rPr>
        <w:t xml:space="preserve"> بين استخدام الأنظمة الإلكترونية والكفاءة الإدارية بارتفاع درجة تقبّل الموظفين للتقنيات الرقمية</w:t>
      </w:r>
      <w:r>
        <w:rPr>
          <w:rFonts w:ascii="Sakkal Majalla" w:hAnsi="Sakkal Majalla" w:cs="Sakkal Majalla" w:hint="cs"/>
          <w:color w:val="000000" w:themeColor="text1"/>
          <w:sz w:val="28"/>
          <w:szCs w:val="28"/>
          <w:rtl/>
        </w:rPr>
        <w:t>؟</w:t>
      </w:r>
    </w:p>
    <w:p w14:paraId="0F93CA34" w14:textId="77777777" w:rsidR="0076262E" w:rsidRPr="001757B6" w:rsidRDefault="0076262E" w:rsidP="00E40DB4">
      <w:pPr>
        <w:pStyle w:val="a3"/>
        <w:numPr>
          <w:ilvl w:val="0"/>
          <w:numId w:val="11"/>
        </w:numPr>
        <w:bidi/>
        <w:spacing w:after="0"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هل </w:t>
      </w:r>
      <w:r w:rsidRPr="0076262E">
        <w:rPr>
          <w:rFonts w:ascii="Sakkal Majalla" w:hAnsi="Sakkal Majalla" w:cs="Sakkal Majalla"/>
          <w:color w:val="000000" w:themeColor="text1"/>
          <w:sz w:val="28"/>
          <w:szCs w:val="28"/>
          <w:rtl/>
        </w:rPr>
        <w:t xml:space="preserve">تُوجَد علاقة </w:t>
      </w:r>
      <w:r>
        <w:rPr>
          <w:rFonts w:ascii="Sakkal Majalla" w:hAnsi="Sakkal Majalla" w:cs="Sakkal Majalla" w:hint="cs"/>
          <w:color w:val="000000" w:themeColor="text1"/>
          <w:sz w:val="28"/>
          <w:szCs w:val="28"/>
          <w:rtl/>
        </w:rPr>
        <w:t>ذات</w:t>
      </w:r>
      <w:r w:rsidRPr="0076262E">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دلالة إحصائية</w:t>
      </w:r>
      <w:r w:rsidRPr="0076262E">
        <w:rPr>
          <w:rFonts w:ascii="Sakkal Majalla" w:hAnsi="Sakkal Majalla" w:cs="Sakkal Majalla"/>
          <w:color w:val="000000" w:themeColor="text1"/>
          <w:sz w:val="28"/>
          <w:szCs w:val="28"/>
          <w:rtl/>
        </w:rPr>
        <w:t xml:space="preserve"> بين مستوى استخدام الأنظمة الإلكترونية ووقت إنجاز العمليات الإدارية لدى منسوبي وزارة العدل</w:t>
      </w:r>
      <w:r>
        <w:rPr>
          <w:rFonts w:ascii="Sakkal Majalla" w:hAnsi="Sakkal Majalla" w:cs="Sakkal Majalla" w:hint="cs"/>
          <w:color w:val="000000" w:themeColor="text1"/>
          <w:sz w:val="28"/>
          <w:szCs w:val="28"/>
          <w:rtl/>
        </w:rPr>
        <w:t>؟</w:t>
      </w:r>
    </w:p>
    <w:p w14:paraId="33C0ECE2" w14:textId="77777777" w:rsidR="0076262E" w:rsidRDefault="0076262E" w:rsidP="00E40DB4">
      <w:pPr>
        <w:pStyle w:val="a3"/>
        <w:numPr>
          <w:ilvl w:val="0"/>
          <w:numId w:val="11"/>
        </w:numPr>
        <w:bidi/>
        <w:spacing w:after="0" w:line="360" w:lineRule="auto"/>
        <w:jc w:val="lowKashida"/>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هل </w:t>
      </w:r>
      <w:r w:rsidRPr="001757B6">
        <w:rPr>
          <w:rFonts w:ascii="Sakkal Majalla" w:hAnsi="Sakkal Majalla" w:cs="Sakkal Majalla"/>
          <w:color w:val="000000" w:themeColor="text1"/>
          <w:sz w:val="28"/>
          <w:szCs w:val="28"/>
          <w:rtl/>
        </w:rPr>
        <w:t>توجد فروق ذات دلالة إحصائية في أثر التحول الرقمي على الكفاءة الإدارية تُعزى إلى المتغيرات الديموغرافية (مثل: العمر، الخبرة، المؤهل العلمي) للعاملين في وزارة العدل</w:t>
      </w:r>
      <w:r>
        <w:rPr>
          <w:rFonts w:ascii="Sakkal Majalla" w:hAnsi="Sakkal Majalla" w:cs="Sakkal Majalla" w:hint="cs"/>
          <w:color w:val="000000" w:themeColor="text1"/>
          <w:sz w:val="28"/>
          <w:szCs w:val="28"/>
          <w:rtl/>
        </w:rPr>
        <w:t>؟</w:t>
      </w:r>
    </w:p>
    <w:p w14:paraId="0B4C5DBA" w14:textId="77777777" w:rsidR="0076262E" w:rsidRPr="001757B6" w:rsidRDefault="0076262E" w:rsidP="00E40DB4">
      <w:pPr>
        <w:pStyle w:val="a3"/>
        <w:numPr>
          <w:ilvl w:val="0"/>
          <w:numId w:val="11"/>
        </w:numPr>
        <w:bidi/>
        <w:spacing w:after="0"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هل يوجد أثر ذات دلالة إحصائية بين </w:t>
      </w:r>
      <w:r w:rsidRPr="001757B6">
        <w:rPr>
          <w:rFonts w:ascii="Sakkal Majalla" w:hAnsi="Sakkal Majalla" w:cs="Sakkal Majalla"/>
          <w:color w:val="000000" w:themeColor="text1"/>
          <w:sz w:val="28"/>
          <w:szCs w:val="28"/>
          <w:rtl/>
        </w:rPr>
        <w:t>بين الأنظمة الرقمية في تحسين التنسيق الإداري وتدفق المعلومات بين الإدارات</w:t>
      </w:r>
      <w:r>
        <w:rPr>
          <w:rFonts w:ascii="Sakkal Majalla" w:hAnsi="Sakkal Majalla" w:cs="Sakkal Majalla" w:hint="cs"/>
          <w:color w:val="000000" w:themeColor="text1"/>
          <w:sz w:val="28"/>
          <w:szCs w:val="28"/>
          <w:rtl/>
        </w:rPr>
        <w:t>؟</w:t>
      </w:r>
    </w:p>
    <w:p w14:paraId="0BB46C92" w14:textId="77777777" w:rsidR="0076262E" w:rsidRDefault="0076262E" w:rsidP="00E40DB4">
      <w:pPr>
        <w:pStyle w:val="a3"/>
        <w:numPr>
          <w:ilvl w:val="0"/>
          <w:numId w:val="11"/>
        </w:numPr>
        <w:bidi/>
        <w:spacing w:after="0" w:line="360" w:lineRule="auto"/>
        <w:jc w:val="lowKashida"/>
        <w:rPr>
          <w:rFonts w:ascii="Sakkal Majalla" w:hAnsi="Sakkal Majalla" w:cs="Sakkal Majalla"/>
          <w:color w:val="000000" w:themeColor="text1"/>
          <w:sz w:val="28"/>
          <w:szCs w:val="28"/>
        </w:rPr>
      </w:pPr>
      <w:r w:rsidRPr="001757B6">
        <w:rPr>
          <w:rFonts w:ascii="Sakkal Majalla" w:hAnsi="Sakkal Majalla" w:cs="Sakkal Majalla"/>
          <w:color w:val="000000" w:themeColor="text1"/>
          <w:sz w:val="28"/>
          <w:szCs w:val="28"/>
          <w:rtl/>
        </w:rPr>
        <w:t>يسهم التحول الرقمي في وزارة العدل في رفع جودة الخدمات الإدارية المقدمة للمستفيدين</w:t>
      </w:r>
      <w:r w:rsidRPr="001757B6">
        <w:rPr>
          <w:rFonts w:ascii="Sakkal Majalla" w:hAnsi="Sakkal Majalla" w:cs="Sakkal Majalla"/>
          <w:color w:val="000000" w:themeColor="text1"/>
          <w:sz w:val="28"/>
          <w:szCs w:val="28"/>
        </w:rPr>
        <w:t>.</w:t>
      </w:r>
    </w:p>
    <w:p w14:paraId="75B76FF2"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586956D9"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2494752"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6DD882E" w14:textId="77777777" w:rsidR="00E40DB4" w:rsidRP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67CE554" w14:textId="6F646E59" w:rsidR="00AD783C" w:rsidRPr="00E40DB4" w:rsidRDefault="00AD783C"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نموذج الدراسة</w:t>
      </w:r>
      <w:r w:rsidR="006D54E0" w:rsidRPr="00E40DB4">
        <w:rPr>
          <w:rFonts w:ascii="Sakkal Majalla" w:hAnsi="Sakkal Majalla" w:cs="Sakkal Majalla" w:hint="cs"/>
          <w:b/>
          <w:bCs/>
          <w:color w:val="00B0F0"/>
          <w:sz w:val="32"/>
          <w:szCs w:val="32"/>
          <w:u w:val="single"/>
          <w:rtl/>
        </w:rPr>
        <w:t>:</w:t>
      </w:r>
    </w:p>
    <w:p w14:paraId="3E592E0C" w14:textId="1D1D4CDD" w:rsidR="006D54E0" w:rsidRPr="001A2DBB" w:rsidRDefault="00E40DB4"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6"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N0aQIAAC8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7"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kcbQ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1A2DBB" w:rsidRDefault="006D54E0" w:rsidP="00E40DB4">
      <w:pPr>
        <w:bidi/>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CFAC7"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6EDC7EDF"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type w14:anchorId="5D4C3E13" id="_x0000_t202" coordsize="21600,21600" o:spt="202" path="m,l,21600r21600,l21600,xe">
                <v:stroke joinstyle="miter"/>
                <v:path gradientshapeok="t" o:connecttype="rect"/>
              </v:shapetype>
              <v:shape id="مربع نص 2" o:spid="_x0000_s1028"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pr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LYgSh+/LKD6ojdddBvD247&#10;Xmpwj5S0uDkl9T8fmBOU6I8GJ+T1dD6Pq5Ye88WrGT7cpWV3aWGGI1RJAyX9dRvSekZOBq5xkqRK&#10;rT1XMtSMG5E6PmxvXLnLd/I6/2M2vwA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Dl2ems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19BD84E9">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75D3F"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r w:rsidR="006D54E0">
        <w:rPr>
          <w:noProof/>
        </w:rPr>
        <mc:AlternateContent>
          <mc:Choice Requires="wps">
            <w:drawing>
              <wp:anchor distT="0" distB="0" distL="114300" distR="114300" simplePos="0" relativeHeight="251691520" behindDoc="0" locked="0" layoutInCell="1" allowOverlap="1" wp14:anchorId="58BF97A0" wp14:editId="16A08BAE">
                <wp:simplePos x="0" y="0"/>
                <wp:positionH relativeFrom="column">
                  <wp:posOffset>2876550</wp:posOffset>
                </wp:positionH>
                <wp:positionV relativeFrom="paragraph">
                  <wp:posOffset>114036</wp:posOffset>
                </wp:positionV>
                <wp:extent cx="1252220" cy="280035"/>
                <wp:effectExtent l="57150" t="38100" r="81280" b="10096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8BF97A0" id="_x0000_s1029" type="#_x0000_t202" style="position:absolute;left:0;text-align:left;margin-left:226.5pt;margin-top:9pt;width:98.6pt;height:22.05pt;flip:x;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v:textbox>
              </v:shape>
            </w:pict>
          </mc:Fallback>
        </mc:AlternateContent>
      </w:r>
    </w:p>
    <w:p w14:paraId="72B709F2" w14:textId="1A8E6A7C"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712000" behindDoc="0" locked="0" layoutInCell="1" allowOverlap="1" wp14:anchorId="1144BEB0" wp14:editId="437965A3">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ECB7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38272" behindDoc="0" locked="0" layoutInCell="1" allowOverlap="1" wp14:anchorId="5D8B679B" wp14:editId="6497E87E">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wps:txbx>
                      <wps:bodyPr rot="0" vert="horz" wrap="square" lIns="91440" tIns="45720" rIns="91440" bIns="45720" anchor="t" anchorCtr="0">
                        <a:noAutofit/>
                      </wps:bodyPr>
                    </wps:wsp>
                  </a:graphicData>
                </a:graphic>
              </wp:anchor>
            </w:drawing>
          </mc:Choice>
          <mc:Fallback>
            <w:pict>
              <v:shape w14:anchorId="5D8B679B" id="_x0000_s1030"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K0Z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HsWPX3ZQnbC7DvrtwW3H&#10;Sw3uJyUtbk5J/Y8Dc4IS/cHghLzK5/O4aukxX7yc4cNdW3bXFmY4QpU0UNJftyGtZ+Rk4BYnSarU&#10;2kslQ824Eanjw/bGlbt+J6/LP2bzCw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wytGT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v:textbox>
              </v:shape>
            </w:pict>
          </mc:Fallback>
        </mc:AlternateContent>
      </w:r>
      <w:r w:rsidR="006D54E0">
        <w:rPr>
          <w:noProof/>
        </w:rPr>
        <mc:AlternateContent>
          <mc:Choice Requires="wps">
            <w:drawing>
              <wp:anchor distT="0" distB="0" distL="114300" distR="114300" simplePos="0" relativeHeight="251659776" behindDoc="0" locked="0" layoutInCell="1" allowOverlap="1" wp14:anchorId="5A287D98" wp14:editId="01625CC6">
                <wp:simplePos x="0" y="0"/>
                <wp:positionH relativeFrom="column">
                  <wp:posOffset>2882900</wp:posOffset>
                </wp:positionH>
                <wp:positionV relativeFrom="paragraph">
                  <wp:posOffset>187061</wp:posOffset>
                </wp:positionV>
                <wp:extent cx="1246505" cy="285115"/>
                <wp:effectExtent l="57150" t="38100" r="67945" b="9588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A287D98" id="_x0000_s1031" type="#_x0000_t202" style="position:absolute;left:0;text-align:left;margin-left:227pt;margin-top:14.75pt;width:98.15pt;height:22.45pt;flip:x;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v:textbox>
              </v:shape>
            </w:pict>
          </mc:Fallback>
        </mc:AlternateContent>
      </w:r>
    </w:p>
    <w:p w14:paraId="7305843E" w14:textId="3A44173E" w:rsidR="006D54E0" w:rsidRPr="001A2DBB" w:rsidRDefault="006D54E0"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17792" behindDoc="0" locked="0" layoutInCell="1" allowOverlap="1" wp14:anchorId="36801F01" wp14:editId="358DB946">
                <wp:simplePos x="0" y="0"/>
                <wp:positionH relativeFrom="column">
                  <wp:posOffset>2888615</wp:posOffset>
                </wp:positionH>
                <wp:positionV relativeFrom="paragraph">
                  <wp:posOffset>277231</wp:posOffset>
                </wp:positionV>
                <wp:extent cx="1245870" cy="285115"/>
                <wp:effectExtent l="57150" t="38100" r="68580" b="9588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6801F01" id="_x0000_s1032" type="#_x0000_t202" style="position:absolute;left:0;text-align:left;margin-left:227.45pt;margin-top:21.85pt;width:98.1pt;height:22.45pt;flip:x;z-index:251617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v:textbox>
              </v:shape>
            </w:pict>
          </mc:Fallback>
        </mc:AlternateContent>
      </w:r>
    </w:p>
    <w:p w14:paraId="35AF3E21" w14:textId="77777777" w:rsidR="006D54E0" w:rsidRPr="001A2DBB" w:rsidRDefault="006D54E0"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3"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YNwIAAKsEAAAOAAAAZHJzL2Uyb0RvYy54bWysVNtu2zAMfR+wfxD0vjgOkrQz4hRduhvQ&#10;XbBuH6DIUixUFjVJiZ1+/SjZcYJt6MOwF0EyyUOeQ9Krm67R5CCcV2BKmk+mlAjDoVJmV9If39+9&#10;uqb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6D9C9756"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4"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r w:rsidR="006D54E0" w:rsidRPr="001A2DBB">
        <w:rPr>
          <w:noProof/>
        </w:rPr>
        <mc:AlternateContent>
          <mc:Choice Requires="wps">
            <w:drawing>
              <wp:anchor distT="0" distB="0" distL="114300" distR="114300" simplePos="0" relativeHeight="251628032" behindDoc="0" locked="0" layoutInCell="1" allowOverlap="1" wp14:anchorId="7FF829D9" wp14:editId="13276FC7">
                <wp:simplePos x="0" y="0"/>
                <wp:positionH relativeFrom="column">
                  <wp:posOffset>2874645</wp:posOffset>
                </wp:positionH>
                <wp:positionV relativeFrom="paragraph">
                  <wp:posOffset>62601</wp:posOffset>
                </wp:positionV>
                <wp:extent cx="1260475" cy="285115"/>
                <wp:effectExtent l="57150" t="38100" r="73025" b="95885"/>
                <wp:wrapNone/>
                <wp:docPr id="37538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6047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FF829D9" id="_x0000_s1035" type="#_x0000_t202" style="position:absolute;left:0;text-align:left;margin-left:226.35pt;margin-top:4.95pt;width:99.25pt;height:22.45pt;flip:x;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v:textbox>
              </v:shape>
            </w:pict>
          </mc:Fallback>
        </mc:AlternateContent>
      </w:r>
    </w:p>
    <w:p w14:paraId="5A51AFA8" w14:textId="525BFAEF"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0ACCAD81" w14:textId="77777777" w:rsidR="006D54E0" w:rsidRPr="0081722B" w:rsidRDefault="006D54E0" w:rsidP="00E40DB4">
      <w:pPr>
        <w:bidi/>
        <w:spacing w:after="0" w:line="360" w:lineRule="auto"/>
        <w:jc w:val="both"/>
        <w:rPr>
          <w:rFonts w:ascii="Times New Roman" w:hAnsi="Times New Roman" w:cs="Simplified Arabic"/>
          <w:bCs/>
          <w:sz w:val="28"/>
          <w:szCs w:val="28"/>
          <w:rtl/>
        </w:rPr>
      </w:pPr>
    </w:p>
    <w:p w14:paraId="729A1469" w14:textId="04B1C72F" w:rsidR="00533AA9" w:rsidRPr="00E40DB4" w:rsidRDefault="00533AA9" w:rsidP="00E40DB4">
      <w:pPr>
        <w:bidi/>
        <w:spacing w:after="0" w:line="360" w:lineRule="auto"/>
        <w:jc w:val="both"/>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الدراسات المرجعية</w:t>
      </w:r>
      <w:r w:rsidRPr="00E40DB4">
        <w:rPr>
          <w:rFonts w:ascii="Sakkal Majalla" w:hAnsi="Sakkal Majalla" w:cs="Sakkal Majalla"/>
          <w:b/>
          <w:bCs/>
          <w:color w:val="00B0F0"/>
          <w:sz w:val="32"/>
          <w:szCs w:val="32"/>
          <w:u w:val="single"/>
          <w:rtl/>
        </w:rPr>
        <w:t>:</w:t>
      </w:r>
    </w:p>
    <w:tbl>
      <w:tblPr>
        <w:tblStyle w:val="a7"/>
        <w:bidiVisual/>
        <w:tblW w:w="5000" w:type="pct"/>
        <w:jc w:val="center"/>
        <w:tblLook w:val="04A0" w:firstRow="1" w:lastRow="0" w:firstColumn="1" w:lastColumn="0" w:noHBand="0" w:noVBand="1"/>
      </w:tblPr>
      <w:tblGrid>
        <w:gridCol w:w="1252"/>
        <w:gridCol w:w="1240"/>
        <w:gridCol w:w="1235"/>
        <w:gridCol w:w="1243"/>
        <w:gridCol w:w="1247"/>
        <w:gridCol w:w="1259"/>
        <w:gridCol w:w="1243"/>
      </w:tblGrid>
      <w:tr w:rsidR="007A4628" w:rsidRPr="007A4628" w14:paraId="087FD4D5" w14:textId="77777777" w:rsidTr="00E40DB4">
        <w:trPr>
          <w:jc w:val="center"/>
        </w:trPr>
        <w:tc>
          <w:tcPr>
            <w:tcW w:w="718" w:type="pct"/>
            <w:vAlign w:val="center"/>
          </w:tcPr>
          <w:p w14:paraId="4712D64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الدراسة</w:t>
            </w:r>
          </w:p>
        </w:tc>
        <w:tc>
          <w:tcPr>
            <w:tcW w:w="711" w:type="pct"/>
            <w:vAlign w:val="center"/>
          </w:tcPr>
          <w:p w14:paraId="38B3603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المنهج</w:t>
            </w:r>
          </w:p>
        </w:tc>
        <w:tc>
          <w:tcPr>
            <w:tcW w:w="708" w:type="pct"/>
            <w:vAlign w:val="center"/>
          </w:tcPr>
          <w:p w14:paraId="547E486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الأداة</w:t>
            </w:r>
          </w:p>
        </w:tc>
        <w:tc>
          <w:tcPr>
            <w:tcW w:w="713" w:type="pct"/>
            <w:vAlign w:val="center"/>
          </w:tcPr>
          <w:p w14:paraId="0BACD3B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العينة</w:t>
            </w:r>
          </w:p>
        </w:tc>
        <w:tc>
          <w:tcPr>
            <w:tcW w:w="715" w:type="pct"/>
            <w:vAlign w:val="center"/>
          </w:tcPr>
          <w:p w14:paraId="0042D8B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الرئيسية</w:t>
            </w:r>
          </w:p>
        </w:tc>
        <w:tc>
          <w:tcPr>
            <w:tcW w:w="722" w:type="pct"/>
            <w:vAlign w:val="center"/>
          </w:tcPr>
          <w:p w14:paraId="1F80B80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الاتفاق</w:t>
            </w:r>
          </w:p>
        </w:tc>
        <w:tc>
          <w:tcPr>
            <w:tcW w:w="713" w:type="pct"/>
            <w:vAlign w:val="center"/>
          </w:tcPr>
          <w:p w14:paraId="2820AC5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الاختلاف</w:t>
            </w:r>
          </w:p>
        </w:tc>
      </w:tr>
      <w:tr w:rsidR="007A4628" w:rsidRPr="007A4628" w14:paraId="07E8A558" w14:textId="77777777" w:rsidTr="00E40DB4">
        <w:trPr>
          <w:jc w:val="center"/>
        </w:trPr>
        <w:tc>
          <w:tcPr>
            <w:tcW w:w="718" w:type="pct"/>
            <w:vAlign w:val="center"/>
          </w:tcPr>
          <w:p w14:paraId="2B14995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عبدالحفيظ</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وآخرون</w:t>
            </w:r>
            <w:r w:rsidRPr="007A4628">
              <w:rPr>
                <w:rFonts w:ascii="Sakkal Majalla" w:hAnsi="Sakkal Majalla" w:cs="Sakkal Majalla"/>
                <w:sz w:val="24"/>
                <w:szCs w:val="24"/>
              </w:rPr>
              <w:t xml:space="preserve"> (2024)</w:t>
            </w:r>
          </w:p>
        </w:tc>
        <w:tc>
          <w:tcPr>
            <w:tcW w:w="711" w:type="pct"/>
            <w:vAlign w:val="center"/>
          </w:tcPr>
          <w:p w14:paraId="504B6DA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78BA91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874B82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400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المنتقلين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p>
        </w:tc>
        <w:tc>
          <w:tcPr>
            <w:tcW w:w="715" w:type="pct"/>
            <w:vAlign w:val="center"/>
          </w:tcPr>
          <w:p w14:paraId="20C888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ذات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الجهاز</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c>
          <w:tcPr>
            <w:tcW w:w="722" w:type="pct"/>
            <w:vAlign w:val="center"/>
          </w:tcPr>
          <w:p w14:paraId="48313C8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الدراسات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أكدت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الكفاءة</w:t>
            </w:r>
            <w:r w:rsidRPr="007A4628">
              <w:rPr>
                <w:rFonts w:ascii="Sakkal Majalla" w:hAnsi="Sakkal Majalla" w:cs="Sakkal Majalla"/>
                <w:sz w:val="24"/>
                <w:szCs w:val="24"/>
              </w:rPr>
              <w:t>/</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p>
        </w:tc>
        <w:tc>
          <w:tcPr>
            <w:tcW w:w="713" w:type="pct"/>
            <w:vAlign w:val="center"/>
          </w:tcPr>
          <w:p w14:paraId="23EAF5E9" w14:textId="34E2DFC5"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المجتمع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الجديد</w:t>
            </w:r>
            <w:r w:rsidRPr="007A4628">
              <w:rPr>
                <w:rFonts w:ascii="Sakkal Majalla" w:hAnsi="Sakkal Majalla" w:cs="Sakkal Majalla"/>
                <w:sz w:val="24"/>
                <w:szCs w:val="24"/>
              </w:rPr>
              <w:t xml:space="preserve"> </w:t>
            </w:r>
            <w:r w:rsidR="00C4473E">
              <w:rPr>
                <w:rFonts w:ascii="Sakkal Majalla" w:hAnsi="Sakkal Majalla" w:cs="Sakkal Majalla" w:hint="cs"/>
                <w:sz w:val="24"/>
                <w:szCs w:val="24"/>
                <w:rtl/>
              </w:rPr>
              <w:t>(</w:t>
            </w:r>
            <w:r w:rsidRPr="007A4628">
              <w:rPr>
                <w:rFonts w:ascii="Sakkal Majalla" w:hAnsi="Sakkal Majalla" w:cs="Sakkal Majalla"/>
                <w:sz w:val="24"/>
                <w:szCs w:val="24"/>
                <w:rtl/>
              </w:rPr>
              <w:t>العاصمة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00C4473E">
              <w:rPr>
                <w:rFonts w:ascii="Sakkal Majalla" w:hAnsi="Sakkal Majalla" w:cs="Sakkal Majalla" w:hint="cs"/>
                <w:sz w:val="24"/>
                <w:szCs w:val="24"/>
                <w:rtl/>
              </w:rPr>
              <w:t>)</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r>
      <w:tr w:rsidR="007A4628" w:rsidRPr="007A4628" w14:paraId="1960C693" w14:textId="77777777" w:rsidTr="00E40DB4">
        <w:trPr>
          <w:jc w:val="center"/>
        </w:trPr>
        <w:tc>
          <w:tcPr>
            <w:tcW w:w="718" w:type="pct"/>
            <w:vAlign w:val="center"/>
          </w:tcPr>
          <w:p w14:paraId="031BCF3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الخميس</w:t>
            </w:r>
            <w:r w:rsidRPr="007A4628">
              <w:rPr>
                <w:rFonts w:ascii="Sakkal Majalla" w:hAnsi="Sakkal Majalla" w:cs="Sakkal Majalla"/>
                <w:sz w:val="24"/>
                <w:szCs w:val="24"/>
              </w:rPr>
              <w:t xml:space="preserve"> (2023)</w:t>
            </w:r>
          </w:p>
        </w:tc>
        <w:tc>
          <w:tcPr>
            <w:tcW w:w="711" w:type="pct"/>
            <w:vAlign w:val="center"/>
          </w:tcPr>
          <w:p w14:paraId="5CE8B4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6653900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EC99AA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344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الهيئة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للتعليم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التطبيقي</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الكويت</w:t>
            </w:r>
          </w:p>
        </w:tc>
        <w:tc>
          <w:tcPr>
            <w:tcW w:w="715" w:type="pct"/>
            <w:vAlign w:val="center"/>
          </w:tcPr>
          <w:p w14:paraId="073E323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بدرجة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p>
        </w:tc>
        <w:tc>
          <w:tcPr>
            <w:tcW w:w="722" w:type="pct"/>
            <w:vAlign w:val="center"/>
          </w:tcPr>
          <w:p w14:paraId="781A0B8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تحليل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باستخدام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استبانات</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ونتائج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إحصائية</w:t>
            </w:r>
          </w:p>
        </w:tc>
        <w:tc>
          <w:tcPr>
            <w:tcW w:w="713" w:type="pct"/>
            <w:vAlign w:val="center"/>
          </w:tcPr>
          <w:p w14:paraId="1A390AD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مؤسسة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تعليمية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وتضمنت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مؤشرات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w:t>
            </w:r>
          </w:p>
        </w:tc>
      </w:tr>
      <w:tr w:rsidR="007A4628" w:rsidRPr="007A4628" w14:paraId="72485C87" w14:textId="77777777" w:rsidTr="00E40DB4">
        <w:trPr>
          <w:jc w:val="center"/>
        </w:trPr>
        <w:tc>
          <w:tcPr>
            <w:tcW w:w="718" w:type="pct"/>
            <w:vAlign w:val="center"/>
          </w:tcPr>
          <w:p w14:paraId="30AEB64B"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الدباس</w:t>
            </w:r>
            <w:r w:rsidRPr="007A4628">
              <w:rPr>
                <w:rFonts w:ascii="Sakkal Majalla" w:hAnsi="Sakkal Majalla" w:cs="Sakkal Majalla"/>
                <w:sz w:val="24"/>
                <w:szCs w:val="24"/>
              </w:rPr>
              <w:t xml:space="preserve"> (2022)</w:t>
            </w:r>
          </w:p>
        </w:tc>
        <w:tc>
          <w:tcPr>
            <w:tcW w:w="711" w:type="pct"/>
            <w:vAlign w:val="center"/>
          </w:tcPr>
          <w:p w14:paraId="39941A4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استدلالي</w:t>
            </w:r>
          </w:p>
        </w:tc>
        <w:tc>
          <w:tcPr>
            <w:tcW w:w="708" w:type="pct"/>
            <w:vAlign w:val="center"/>
          </w:tcPr>
          <w:p w14:paraId="01C04CF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4955644A"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384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الحكومية</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الأردن</w:t>
            </w:r>
          </w:p>
        </w:tc>
        <w:tc>
          <w:tcPr>
            <w:tcW w:w="715" w:type="pct"/>
            <w:vAlign w:val="center"/>
          </w:tcPr>
          <w:p w14:paraId="6BF54C7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دال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لمتطلبات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ممارسات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(R² = 70.9%)</w:t>
            </w:r>
          </w:p>
        </w:tc>
        <w:tc>
          <w:tcPr>
            <w:tcW w:w="722" w:type="pct"/>
            <w:vAlign w:val="center"/>
          </w:tcPr>
          <w:p w14:paraId="3C82689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بوصفه</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متطلبًا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إداريًا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مؤثرًا</w:t>
            </w:r>
          </w:p>
        </w:tc>
        <w:tc>
          <w:tcPr>
            <w:tcW w:w="713" w:type="pct"/>
            <w:vAlign w:val="center"/>
          </w:tcPr>
          <w:p w14:paraId="71F22A2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وليس</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المؤسسي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مباشرة</w:t>
            </w:r>
          </w:p>
        </w:tc>
      </w:tr>
      <w:tr w:rsidR="007A4628" w:rsidRPr="007A4628" w14:paraId="694E1B99" w14:textId="77777777" w:rsidTr="00E40DB4">
        <w:trPr>
          <w:jc w:val="center"/>
        </w:trPr>
        <w:tc>
          <w:tcPr>
            <w:tcW w:w="718" w:type="pct"/>
            <w:vAlign w:val="center"/>
          </w:tcPr>
          <w:p w14:paraId="5D12AE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شديد</w:t>
            </w:r>
            <w:r w:rsidRPr="007A4628">
              <w:rPr>
                <w:rFonts w:ascii="Sakkal Majalla" w:hAnsi="Sakkal Majalla" w:cs="Sakkal Majalla"/>
                <w:sz w:val="24"/>
                <w:szCs w:val="24"/>
              </w:rPr>
              <w:t xml:space="preserve"> (2021)</w:t>
            </w:r>
          </w:p>
        </w:tc>
        <w:tc>
          <w:tcPr>
            <w:tcW w:w="711" w:type="pct"/>
            <w:vAlign w:val="center"/>
          </w:tcPr>
          <w:p w14:paraId="30AF61B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53454E2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4D3F46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139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lastRenderedPageBreak/>
              <w:t>وحدات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المرور</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القاهرة</w:t>
            </w:r>
          </w:p>
        </w:tc>
        <w:tc>
          <w:tcPr>
            <w:tcW w:w="715" w:type="pct"/>
            <w:vAlign w:val="center"/>
          </w:tcPr>
          <w:p w14:paraId="7252E84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lastRenderedPageBreak/>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ارتباط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lastRenderedPageBreak/>
              <w:t>قوية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ومستوى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تصور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مقترح</w:t>
            </w:r>
          </w:p>
        </w:tc>
        <w:tc>
          <w:tcPr>
            <w:tcW w:w="722" w:type="pct"/>
            <w:vAlign w:val="center"/>
          </w:tcPr>
          <w:p w14:paraId="71A5F11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lastRenderedPageBreak/>
              <w:t>جميعها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أوصت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lastRenderedPageBreak/>
              <w:t>بتسريع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وتوسيع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w:t>
            </w:r>
          </w:p>
        </w:tc>
        <w:tc>
          <w:tcPr>
            <w:tcW w:w="713" w:type="pct"/>
            <w:vAlign w:val="center"/>
          </w:tcPr>
          <w:p w14:paraId="061EDE9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lastRenderedPageBreak/>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lastRenderedPageBreak/>
              <w:t>الخدمي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المباشر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أبعاد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جودة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الخدمة</w:t>
            </w:r>
          </w:p>
        </w:tc>
      </w:tr>
    </w:tbl>
    <w:p w14:paraId="7BE6247D" w14:textId="77777777" w:rsidR="007A4628" w:rsidRPr="007A4628" w:rsidRDefault="007A4628" w:rsidP="00E40DB4">
      <w:pPr>
        <w:bidi/>
        <w:spacing w:after="0" w:line="360" w:lineRule="auto"/>
        <w:jc w:val="both"/>
        <w:rPr>
          <w:rFonts w:ascii="Sakkal Majalla" w:hAnsi="Sakkal Majalla" w:cs="Sakkal Majalla"/>
          <w:b/>
          <w:bCs/>
          <w:sz w:val="28"/>
          <w:szCs w:val="28"/>
          <w:rtl/>
        </w:rPr>
      </w:pPr>
    </w:p>
    <w:p w14:paraId="62F003C5" w14:textId="75775E23" w:rsidR="00533AA9" w:rsidRPr="004A7FB5" w:rsidRDefault="004A7FB5" w:rsidP="00E40DB4">
      <w:pPr>
        <w:bidi/>
        <w:spacing w:after="0" w:line="360"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t>التعقيب على الدراسات السابقة:</w:t>
      </w:r>
    </w:p>
    <w:p w14:paraId="677469B2"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2ABEAA4E" w14:textId="30CC7696"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6EA04C10"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الاختلاف</w:t>
      </w:r>
      <w:r w:rsidRPr="004A7FB5">
        <w:rPr>
          <w:rFonts w:ascii="Sakkal Majalla" w:hAnsi="Sakkal Majalla" w:cs="Sakkal Majalla"/>
          <w:b/>
          <w:bCs/>
          <w:sz w:val="28"/>
          <w:szCs w:val="28"/>
        </w:rPr>
        <w:t>:</w:t>
      </w:r>
    </w:p>
    <w:p w14:paraId="1692E4B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lastRenderedPageBreak/>
        <w:t>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E40DB4">
      <w:pPr>
        <w:pStyle w:val="a3"/>
        <w:numPr>
          <w:ilvl w:val="0"/>
          <w:numId w:val="20"/>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E40DB4">
      <w:p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E40DB4">
      <w:pPr>
        <w:pStyle w:val="a3"/>
        <w:numPr>
          <w:ilvl w:val="0"/>
          <w:numId w:val="19"/>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59BBA661" w14:textId="5B0299CC" w:rsidR="00AD783C" w:rsidRPr="00E40DB4" w:rsidRDefault="00AD783C" w:rsidP="00E40DB4">
      <w:pPr>
        <w:bidi/>
        <w:spacing w:after="0" w:line="360" w:lineRule="auto"/>
        <w:rPr>
          <w:rFonts w:ascii="Sakkal Majalla" w:hAnsi="Sakkal Majalla" w:cs="Sakkal Majalla"/>
          <w:color w:val="00B0F0"/>
          <w:sz w:val="32"/>
          <w:szCs w:val="32"/>
          <w:rtl/>
        </w:rPr>
      </w:pPr>
      <w:r w:rsidRPr="00E40DB4">
        <w:rPr>
          <w:rFonts w:ascii="Sakkal Majalla" w:hAnsi="Sakkal Majalla" w:cs="Sakkal Majalla" w:hint="cs"/>
          <w:b/>
          <w:bCs/>
          <w:color w:val="00B0F0"/>
          <w:sz w:val="32"/>
          <w:szCs w:val="32"/>
          <w:u w:val="single"/>
          <w:rtl/>
        </w:rPr>
        <w:lastRenderedPageBreak/>
        <w:t xml:space="preserve">مصطلحات </w:t>
      </w:r>
      <w:r w:rsidR="00E40DB4" w:rsidRPr="00E40DB4">
        <w:rPr>
          <w:rFonts w:ascii="Sakkal Majalla" w:hAnsi="Sakkal Majalla" w:cs="Sakkal Majalla" w:hint="cs"/>
          <w:b/>
          <w:bCs/>
          <w:color w:val="00B0F0"/>
          <w:sz w:val="32"/>
          <w:szCs w:val="32"/>
          <w:u w:val="single"/>
          <w:rtl/>
        </w:rPr>
        <w:t>الدراسة:</w:t>
      </w:r>
    </w:p>
    <w:p w14:paraId="1FB99AAE" w14:textId="52662C25"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Pr>
        <w:t>Westerman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24F38120" w14:textId="3A89FA9A"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كفاءة العمليات الإدارية</w:t>
      </w:r>
      <w:r w:rsidRPr="009C146F">
        <w:rPr>
          <w:rFonts w:ascii="Sakkal Majalla" w:hAnsi="Sakkal Majalla" w:cs="Sakkal Majalla" w:hint="cs"/>
          <w:b/>
          <w:bCs/>
          <w:color w:val="000000" w:themeColor="text1"/>
          <w:sz w:val="28"/>
          <w:szCs w:val="28"/>
          <w:rtl/>
        </w:rPr>
        <w:t>:</w:t>
      </w:r>
    </w:p>
    <w:p w14:paraId="44F670EE" w14:textId="3DB42D4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Pr>
          <w:rFonts w:ascii="Sakkal Majalla" w:hAnsi="Sakkal Majalla" w:cs="Sakkal Majalla" w:hint="cs"/>
          <w:color w:val="000000" w:themeColor="text1"/>
          <w:sz w:val="28"/>
          <w:szCs w:val="28"/>
          <w:rtl/>
        </w:rPr>
        <w:t>كفاءة العمليات الإدارية</w:t>
      </w:r>
      <w:r w:rsidRPr="009C146F">
        <w:rPr>
          <w:rFonts w:ascii="Sakkal Majalla" w:hAnsi="Sakkal Majalla" w:cs="Sakkal Majalla"/>
          <w:color w:val="000000" w:themeColor="text1"/>
          <w:sz w:val="28"/>
          <w:szCs w:val="28"/>
          <w:rtl/>
        </w:rPr>
        <w:t xml:space="preserve">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Drucker, 1999</w:t>
      </w:r>
      <w:r>
        <w:rPr>
          <w:rFonts w:ascii="Sakkal Majalla" w:hAnsi="Sakkal Majalla" w:cs="Sakkal Majalla" w:hint="cs"/>
          <w:color w:val="000000" w:themeColor="text1"/>
          <w:sz w:val="28"/>
          <w:szCs w:val="28"/>
          <w:rtl/>
        </w:rPr>
        <w:t>).</w:t>
      </w:r>
    </w:p>
    <w:p w14:paraId="548FAA61" w14:textId="287665F9"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17D865E3" w14:textId="77777777" w:rsidR="00E40DB4" w:rsidRPr="009C146F" w:rsidRDefault="00E40DB4" w:rsidP="00E40DB4">
      <w:pPr>
        <w:bidi/>
        <w:spacing w:after="0" w:line="360" w:lineRule="auto"/>
        <w:jc w:val="lowKashida"/>
        <w:rPr>
          <w:rFonts w:ascii="Sakkal Majalla" w:hAnsi="Sakkal Majalla" w:cs="Sakkal Majalla"/>
          <w:color w:val="000000" w:themeColor="text1"/>
          <w:sz w:val="28"/>
          <w:szCs w:val="28"/>
          <w:rtl/>
        </w:rPr>
      </w:pPr>
    </w:p>
    <w:p w14:paraId="4F766846" w14:textId="3ABD13FF"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lastRenderedPageBreak/>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E40DB4" w:rsidRDefault="00257F01" w:rsidP="00E40DB4">
      <w:pPr>
        <w:bidi/>
        <w:spacing w:after="0" w:line="360" w:lineRule="auto"/>
        <w:rPr>
          <w:rFonts w:ascii="Sakkal Majalla" w:hAnsi="Sakkal Majalla" w:cs="Sakkal Majalla"/>
          <w:b/>
          <w:bCs/>
          <w:color w:val="1F497D" w:themeColor="text2"/>
          <w:sz w:val="32"/>
          <w:szCs w:val="32"/>
          <w:u w:val="single"/>
          <w:rtl/>
        </w:rPr>
      </w:pPr>
      <w:r w:rsidRPr="00E40DB4">
        <w:rPr>
          <w:rFonts w:ascii="Sakkal Majalla" w:hAnsi="Sakkal Majalla" w:cs="Sakkal Majalla" w:hint="cs"/>
          <w:b/>
          <w:bCs/>
          <w:color w:val="00B0F0"/>
          <w:sz w:val="32"/>
          <w:szCs w:val="32"/>
          <w:u w:val="single"/>
          <w:rtl/>
        </w:rPr>
        <w:t>إجراءات الدراسة</w:t>
      </w:r>
      <w:r w:rsidRPr="00E40DB4">
        <w:rPr>
          <w:rFonts w:ascii="Sakkal Majalla" w:hAnsi="Sakkal Majalla" w:cs="Sakkal Majalla"/>
          <w:b/>
          <w:bCs/>
          <w:color w:val="00B0F0"/>
          <w:sz w:val="32"/>
          <w:szCs w:val="32"/>
          <w:u w:val="single"/>
          <w:rtl/>
        </w:rPr>
        <w:t>:</w:t>
      </w:r>
      <w:r w:rsidRPr="00E40DB4">
        <w:rPr>
          <w:rFonts w:ascii="Sakkal Majalla" w:hAnsi="Sakkal Majalla" w:cs="Sakkal Majalla" w:hint="cs"/>
          <w:b/>
          <w:bCs/>
          <w:color w:val="00B0F0"/>
          <w:sz w:val="32"/>
          <w:szCs w:val="32"/>
          <w:rtl/>
        </w:rPr>
        <w:t xml:space="preserve"> </w:t>
      </w:r>
      <w:r w:rsidRPr="00E40DB4">
        <w:rPr>
          <w:rFonts w:ascii="Sakkal Majalla" w:hAnsi="Sakkal Majalla" w:cs="Sakkal Majalla" w:hint="cs"/>
          <w:b/>
          <w:bCs/>
          <w:color w:val="FF0000"/>
          <w:sz w:val="32"/>
          <w:szCs w:val="32"/>
          <w:rtl/>
        </w:rPr>
        <w:t xml:space="preserve"> </w:t>
      </w:r>
    </w:p>
    <w:p w14:paraId="19351B93" w14:textId="7329301D" w:rsidR="00533AA9" w:rsidRPr="004F1607" w:rsidRDefault="00533AA9" w:rsidP="00E40DB4">
      <w:pPr>
        <w:bidi/>
        <w:spacing w:after="0" w:line="36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086D83BF" w:rsidR="00FE02FC" w:rsidRDefault="002C19D3" w:rsidP="00E40DB4">
      <w:pPr>
        <w:bidi/>
        <w:spacing w:after="0" w:line="360" w:lineRule="auto"/>
        <w:ind w:firstLine="720"/>
        <w:jc w:val="lowKashida"/>
        <w:rPr>
          <w:rFonts w:ascii="Sakkal Majalla" w:hAnsi="Sakkal Majalla" w:cs="Sakkal Majalla"/>
          <w:color w:val="000000" w:themeColor="text1"/>
          <w:sz w:val="28"/>
          <w:szCs w:val="28"/>
          <w:rtl/>
        </w:rPr>
      </w:pPr>
      <w:r w:rsidRPr="002C19D3">
        <w:rPr>
          <w:rFonts w:ascii="Sakkal Majalla" w:hAnsi="Sakkal Majalla" w:cs="Sakkal Majalla"/>
          <w:color w:val="000000" w:themeColor="text1"/>
          <w:sz w:val="28"/>
          <w:szCs w:val="28"/>
          <w:rtl/>
        </w:rPr>
        <w:t xml:space="preserve">نظرًا لطبيعة الدراسة التي تهدف إلى قياس العلاقة بين التحول الرقمي وكفاءة العمليات الإدارية بصورة كمية قابلة للتحليل الإحصائي، تم اعتماد المنهج الوصفي التحليلي الكمي بوصفه الأنسب لمثل هذا النوع من البحوث. ويتميز هذا المنهج بقدرته على وصف الواقع التنظيمي كما هو، وتحليل العلاقات بين المتغيرات بناءً على بيانات رقمية موضوعية، مما يسهم في الوصول إلى نتائج قابلة للتعميم بدرجة مقبولة إحصائيًا </w:t>
      </w:r>
      <w:r w:rsidR="00FE02FC" w:rsidRPr="001757B6">
        <w:rPr>
          <w:rFonts w:ascii="Sakkal Majalla" w:hAnsi="Sakkal Majalla" w:cs="Sakkal Majalla"/>
          <w:color w:val="000000" w:themeColor="text1"/>
          <w:sz w:val="28"/>
          <w:szCs w:val="28"/>
          <w:rtl/>
        </w:rPr>
        <w:t>(عبيدات وآخرون، 2010</w:t>
      </w:r>
      <w:r>
        <w:rPr>
          <w:rFonts w:ascii="Sakkal Majalla" w:hAnsi="Sakkal Majalla" w:cs="Sakkal Majalla" w:hint="cs"/>
          <w:color w:val="000000" w:themeColor="text1"/>
          <w:sz w:val="28"/>
          <w:szCs w:val="28"/>
          <w:rtl/>
        </w:rPr>
        <w:t>).</w:t>
      </w:r>
    </w:p>
    <w:p w14:paraId="5A34F0AF" w14:textId="77777777" w:rsidR="00EF088D" w:rsidRPr="00EF088D" w:rsidRDefault="00EF088D" w:rsidP="00E40DB4">
      <w:pPr>
        <w:bidi/>
        <w:spacing w:after="0" w:line="360" w:lineRule="auto"/>
        <w:ind w:firstLine="720"/>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استبعاد المنهج النوعي أو المنهج المختلط لعدة اعتبارات، أبرزها</w:t>
      </w:r>
      <w:r w:rsidRPr="00EF088D">
        <w:rPr>
          <w:rFonts w:ascii="Sakkal Majalla" w:hAnsi="Sakkal Majalla" w:cs="Sakkal Majalla"/>
          <w:color w:val="000000" w:themeColor="text1"/>
          <w:sz w:val="28"/>
          <w:szCs w:val="28"/>
        </w:rPr>
        <w:t>:</w:t>
      </w:r>
    </w:p>
    <w:p w14:paraId="4139A4A4"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تركيز الدراسة على قياس اتجاهات ومواقف كمية لدى عينة واسعة من الموظفين، وهو ما يتطلب أدوات قياس منظمة مثل الاستبيان</w:t>
      </w:r>
      <w:r w:rsidRPr="00EF088D">
        <w:rPr>
          <w:rFonts w:ascii="Sakkal Majalla" w:hAnsi="Sakkal Majalla" w:cs="Sakkal Majalla"/>
          <w:color w:val="000000" w:themeColor="text1"/>
          <w:sz w:val="28"/>
          <w:szCs w:val="28"/>
        </w:rPr>
        <w:t>.</w:t>
      </w:r>
    </w:p>
    <w:p w14:paraId="2616B919"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محدودية القدرة على التعميم في المنهج النوعي، والذي يركز عادة على العمق في فهم الحالات الفردية، وهو ما لا يتماشى مع أهداف الدراسة ذات البعد المؤسسي العام</w:t>
      </w:r>
      <w:r w:rsidRPr="00EF088D">
        <w:rPr>
          <w:rFonts w:ascii="Sakkal Majalla" w:hAnsi="Sakkal Majalla" w:cs="Sakkal Majalla"/>
          <w:color w:val="000000" w:themeColor="text1"/>
          <w:sz w:val="28"/>
          <w:szCs w:val="28"/>
        </w:rPr>
        <w:t>.</w:t>
      </w:r>
    </w:p>
    <w:p w14:paraId="180C1842"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المنهج المختلط يتطلب موارد زمنية وبشرية موسعة، في حين أن المنهج الكمي يتيح تحليلًا مرنًا ودقيقًا لمتغيرات الدراسة عبر أدوات إحصائية معتمدة</w:t>
      </w:r>
      <w:r w:rsidRPr="00EF088D">
        <w:rPr>
          <w:rFonts w:ascii="Sakkal Majalla" w:hAnsi="Sakkal Majalla" w:cs="Sakkal Majalla"/>
          <w:color w:val="000000" w:themeColor="text1"/>
          <w:sz w:val="28"/>
          <w:szCs w:val="28"/>
        </w:rPr>
        <w:t>.</w:t>
      </w:r>
    </w:p>
    <w:p w14:paraId="23205681"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أشار عبيدات وآخرون (2010) إلى أن المنهج الوصفي التحليلي يعد من أكثر المناهج استخدامًا في الدراسات الإدارية والاجتماعية، لما يوفره من قدرة على ربط المتغيرات وتفسير الظواهر واقتراح حلول قائمة على معطيات كمية دقيقة.</w:t>
      </w:r>
    </w:p>
    <w:p w14:paraId="445BD944" w14:textId="7E74E91B"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 xml:space="preserve">كما تم دعم المنهج الوصفي التحليلي باستخدام أدوات البحث الكمي، من خلال بناء استبانة مغلقة تقيس أبعاد التحول الرقمي (البنية التحتية، الأنظمة، التكامل، تمكين العاملين)، مقابل أبعاد كفاءة العمليات الإدارية (السرعة، التكلفة، الجودة، رضا المستفيدين). وتم تصميم الأداة وفقًا لمقياس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وجرى التحقق من صدقها وثباتها باستخدام الاختبارات الإحصائية المناسبة (مثل معامل ألفا</w:t>
      </w:r>
      <w:r w:rsidR="00A472C3" w:rsidRPr="001757B6">
        <w:rPr>
          <w:rFonts w:ascii="Sakkal Majalla" w:hAnsi="Sakkal Majalla" w:cs="Sakkal Majalla"/>
          <w:color w:val="000000" w:themeColor="text1"/>
          <w:sz w:val="28"/>
          <w:szCs w:val="28"/>
          <w:rtl/>
        </w:rPr>
        <w:t xml:space="preserve"> </w:t>
      </w:r>
      <w:proofErr w:type="spellStart"/>
      <w:r w:rsidR="00A472C3"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hint="cs"/>
          <w:color w:val="000000" w:themeColor="text1"/>
          <w:sz w:val="28"/>
          <w:szCs w:val="28"/>
          <w:rtl/>
        </w:rPr>
        <w:t>).</w:t>
      </w:r>
    </w:p>
    <w:p w14:paraId="3F5A5429" w14:textId="77777777" w:rsidR="00FE02FC"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وبجانب التحليل الكمي، تم الاستفادة من بعض مؤشرات التحليل الكيفي من خلال مقابلات غير رسمية مع عدد من الموظفين ومسؤولي التحول الرقمي داخل الوزارة، وذلك لتدعيم تفسير النتائج وتقديم رؤية أكثر شمولاً</w:t>
      </w:r>
      <w:r w:rsidRPr="001757B6">
        <w:rPr>
          <w:rFonts w:ascii="Sakkal Majalla" w:hAnsi="Sakkal Majalla" w:cs="Sakkal Majalla"/>
          <w:color w:val="000000" w:themeColor="text1"/>
          <w:sz w:val="28"/>
          <w:szCs w:val="28"/>
        </w:rPr>
        <w:t>.</w:t>
      </w:r>
    </w:p>
    <w:p w14:paraId="6C1FA1E1" w14:textId="223ECBBF" w:rsidR="00533AA9" w:rsidRPr="00E40DB4" w:rsidRDefault="00533AA9" w:rsidP="00E40DB4">
      <w:pPr>
        <w:bidi/>
        <w:spacing w:after="0" w:line="360" w:lineRule="auto"/>
        <w:rPr>
          <w:rFonts w:ascii="Sakkal Majalla" w:hAnsi="Sakkal Majalla" w:cs="Sakkal Majalla"/>
          <w:b/>
          <w:bCs/>
          <w:color w:val="0070C0"/>
          <w:sz w:val="32"/>
          <w:szCs w:val="32"/>
          <w:u w:val="single"/>
          <w:rtl/>
        </w:rPr>
      </w:pPr>
      <w:r w:rsidRPr="00E40DB4">
        <w:rPr>
          <w:rFonts w:ascii="Sakkal Majalla" w:hAnsi="Sakkal Majalla" w:cs="Sakkal Majalla" w:hint="cs"/>
          <w:b/>
          <w:bCs/>
          <w:color w:val="0070C0"/>
          <w:sz w:val="32"/>
          <w:szCs w:val="32"/>
          <w:u w:val="single"/>
          <w:rtl/>
        </w:rPr>
        <w:t>مجتمع وعينة الدراسة</w:t>
      </w:r>
      <w:r w:rsidRPr="00E40DB4">
        <w:rPr>
          <w:rFonts w:ascii="Sakkal Majalla" w:hAnsi="Sakkal Majalla" w:cs="Sakkal Majalla"/>
          <w:b/>
          <w:bCs/>
          <w:color w:val="0070C0"/>
          <w:sz w:val="32"/>
          <w:szCs w:val="32"/>
          <w:u w:val="single"/>
          <w:rtl/>
        </w:rPr>
        <w:t>:</w:t>
      </w:r>
    </w:p>
    <w:p w14:paraId="02E0CC71" w14:textId="2E2298EF" w:rsidR="003235C8" w:rsidRPr="003235C8" w:rsidRDefault="003235C8" w:rsidP="00E40DB4">
      <w:pPr>
        <w:pStyle w:val="a3"/>
        <w:numPr>
          <w:ilvl w:val="0"/>
          <w:numId w:val="6"/>
        </w:numPr>
        <w:bidi/>
        <w:spacing w:after="0" w:line="360"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Pr="001757B6">
        <w:rPr>
          <w:rFonts w:ascii="Sakkal Majalla" w:hAnsi="Sakkal Majalla" w:cs="Sakkal Majalla"/>
          <w:color w:val="000000" w:themeColor="text1"/>
          <w:sz w:val="28"/>
          <w:szCs w:val="28"/>
        </w:rPr>
        <w:t>)</w:t>
      </w:r>
    </w:p>
    <w:p w14:paraId="073278C5"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6841BC0E"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lastRenderedPageBreak/>
        <w:t>وقد تم تحديد حجم العينة استنادًا إلى جدول مورجان لتحديد العينات، مع مراعاة نسبة استجابة كافية تضمن إمكانية تعميم النتائج بدرجة مقبولة من الثقة (95%) وهامش خطأ لا يتجاوز (5</w:t>
      </w:r>
      <w:r w:rsidRPr="001757B6">
        <w:rPr>
          <w:rFonts w:ascii="Sakkal Majalla" w:hAnsi="Sakkal Majalla" w:cs="Sakkal Majalla"/>
          <w:sz w:val="28"/>
          <w:szCs w:val="28"/>
        </w:rPr>
        <w:t>%</w:t>
      </w:r>
      <w:r w:rsidRPr="001757B6">
        <w:rPr>
          <w:rFonts w:ascii="Sakkal Majalla" w:hAnsi="Sakkal Majalla" w:cs="Sakkal Majalla" w:hint="cs"/>
          <w:sz w:val="28"/>
          <w:szCs w:val="28"/>
          <w:rtl/>
        </w:rPr>
        <w:t>).</w:t>
      </w:r>
    </w:p>
    <w:p w14:paraId="7551EF3D" w14:textId="6E48799F" w:rsidR="000A1E46" w:rsidRDefault="000A1E46" w:rsidP="00E40DB4">
      <w:pPr>
        <w:bidi/>
        <w:spacing w:after="0" w:line="36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p>
    <w:p w14:paraId="789E5252" w14:textId="31723E87"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الموضوعية:</w:t>
      </w:r>
      <w:r w:rsidRPr="001757B6">
        <w:rPr>
          <w:rFonts w:ascii="Sakkal Majalla" w:hAnsi="Sakkal Majalla" w:cs="Sakkal Majalla" w:hint="cs"/>
          <w:sz w:val="28"/>
          <w:szCs w:val="28"/>
          <w:rtl/>
        </w:rPr>
        <w:t xml:space="preserve"> وفيها يتم التعرف على </w:t>
      </w:r>
      <w:r w:rsidRPr="001757B6">
        <w:rPr>
          <w:rFonts w:ascii="Sakkal Majalla" w:hAnsi="Sakkal Majalla" w:cs="Sakkal Majalla"/>
          <w:sz w:val="28"/>
          <w:szCs w:val="28"/>
          <w:rtl/>
        </w:rPr>
        <w:t xml:space="preserve">التحول الرقمي </w:t>
      </w:r>
      <w:r w:rsidR="00C4473E">
        <w:rPr>
          <w:rFonts w:ascii="Sakkal Majalla" w:hAnsi="Sakkal Majalla" w:cs="Sakkal Majalla" w:hint="cs"/>
          <w:sz w:val="28"/>
          <w:szCs w:val="28"/>
          <w:rtl/>
        </w:rPr>
        <w:t>و</w:t>
      </w:r>
      <w:r w:rsidR="00C4473E" w:rsidRPr="001757B6">
        <w:rPr>
          <w:rFonts w:ascii="Sakkal Majalla" w:hAnsi="Sakkal Majalla" w:cs="Sakkal Majalla" w:hint="cs"/>
          <w:sz w:val="28"/>
          <w:szCs w:val="28"/>
          <w:rtl/>
        </w:rPr>
        <w:t>العمليات</w:t>
      </w:r>
      <w:r w:rsidR="00EF088D">
        <w:rPr>
          <w:rFonts w:ascii="Sakkal Majalla" w:hAnsi="Sakkal Majalla" w:cs="Sakkal Majalla"/>
          <w:sz w:val="28"/>
          <w:szCs w:val="28"/>
          <w:rtl/>
        </w:rPr>
        <w:t xml:space="preserve"> الادارية في القطاع الحكومي</w:t>
      </w:r>
      <w:r w:rsidR="00EF088D">
        <w:rPr>
          <w:rFonts w:ascii="Sakkal Majalla" w:hAnsi="Sakkal Majalla" w:cs="Sakkal Majalla" w:hint="cs"/>
          <w:sz w:val="28"/>
          <w:szCs w:val="28"/>
          <w:rtl/>
        </w:rPr>
        <w:t>.</w:t>
      </w:r>
    </w:p>
    <w:p w14:paraId="242E4A2F" w14:textId="65A1EBA7"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المكانية:</w:t>
      </w:r>
      <w:r w:rsidRPr="001757B6">
        <w:rPr>
          <w:rFonts w:ascii="Sakkal Majalla" w:hAnsi="Sakkal Majalla" w:cs="Sakkal Majalla" w:hint="cs"/>
          <w:sz w:val="28"/>
          <w:szCs w:val="28"/>
          <w:rtl/>
        </w:rPr>
        <w:t xml:space="preserve"> وزارة العدل السعودية.</w:t>
      </w:r>
    </w:p>
    <w:p w14:paraId="190811DC" w14:textId="2E971E58"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الزمانية</w:t>
      </w:r>
      <w:r w:rsidRPr="001757B6">
        <w:rPr>
          <w:rFonts w:ascii="Sakkal Majalla" w:hAnsi="Sakkal Majalla" w:cs="Sakkal Majalla" w:hint="cs"/>
          <w:sz w:val="28"/>
          <w:szCs w:val="28"/>
          <w:rtl/>
        </w:rPr>
        <w:t xml:space="preserve">: العام الدراسي </w:t>
      </w:r>
      <w:r w:rsidR="00EF088D">
        <w:rPr>
          <w:rFonts w:ascii="Sakkal Majalla" w:hAnsi="Sakkal Majalla" w:cs="Sakkal Majalla" w:hint="cs"/>
          <w:sz w:val="28"/>
          <w:szCs w:val="28"/>
          <w:rtl/>
        </w:rPr>
        <w:t>2024</w:t>
      </w:r>
      <w:r w:rsidRPr="001757B6">
        <w:rPr>
          <w:rFonts w:ascii="Sakkal Majalla" w:hAnsi="Sakkal Majalla" w:cs="Sakkal Majalla" w:hint="cs"/>
          <w:sz w:val="28"/>
          <w:szCs w:val="28"/>
          <w:rtl/>
        </w:rPr>
        <w:t>/ 2025م.</w:t>
      </w:r>
    </w:p>
    <w:p w14:paraId="2EBF39CE" w14:textId="2DBFE801"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البشرية:</w:t>
      </w:r>
      <w:r w:rsidRPr="001757B6">
        <w:rPr>
          <w:rFonts w:ascii="Sakkal Majalla" w:hAnsi="Sakkal Majalla" w:cs="Sakkal Majalla" w:hint="cs"/>
          <w:sz w:val="28"/>
          <w:szCs w:val="28"/>
          <w:rtl/>
        </w:rPr>
        <w:t xml:space="preserve"> </w:t>
      </w:r>
      <w:r w:rsidR="00EF088D">
        <w:rPr>
          <w:rFonts w:ascii="Sakkal Majalla" w:hAnsi="Sakkal Majalla" w:cs="Sakkal Majalla"/>
          <w:sz w:val="28"/>
          <w:szCs w:val="28"/>
          <w:rtl/>
        </w:rPr>
        <w:t>العامل</w:t>
      </w:r>
      <w:r w:rsidR="00EF088D">
        <w:rPr>
          <w:rFonts w:ascii="Sakkal Majalla" w:hAnsi="Sakkal Majalla" w:cs="Sakkal Majalla" w:hint="cs"/>
          <w:sz w:val="28"/>
          <w:szCs w:val="28"/>
          <w:rtl/>
        </w:rPr>
        <w:t>ون</w:t>
      </w:r>
      <w:r w:rsidRPr="001757B6">
        <w:rPr>
          <w:rFonts w:ascii="Sakkal Majalla" w:hAnsi="Sakkal Majalla" w:cs="Sakkal Majalla"/>
          <w:sz w:val="28"/>
          <w:szCs w:val="28"/>
          <w:rtl/>
        </w:rPr>
        <w:t xml:space="preserve"> في وزارة العدل السعودية</w:t>
      </w:r>
      <w:r w:rsidR="00EF088D">
        <w:rPr>
          <w:rFonts w:ascii="Sakkal Majalla" w:hAnsi="Sakkal Majalla" w:cs="Sakkal Majalla" w:hint="cs"/>
          <w:sz w:val="28"/>
          <w:szCs w:val="28"/>
          <w:rtl/>
        </w:rPr>
        <w:t xml:space="preserve"> من الفئة الإدارية</w:t>
      </w:r>
      <w:r w:rsidRPr="001757B6">
        <w:rPr>
          <w:rFonts w:ascii="Sakkal Majalla" w:hAnsi="Sakkal Majalla" w:cs="Sakkal Majalla" w:hint="cs"/>
          <w:sz w:val="28"/>
          <w:szCs w:val="28"/>
          <w:rtl/>
        </w:rPr>
        <w:t>.</w:t>
      </w:r>
    </w:p>
    <w:p w14:paraId="54BD9CFC" w14:textId="7A731100" w:rsidR="007F4183" w:rsidRPr="00E40DB4" w:rsidRDefault="007F4183"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وسائل جمع بيانات الدراسة</w:t>
      </w:r>
      <w:r w:rsidRPr="00E40DB4">
        <w:rPr>
          <w:rFonts w:ascii="Sakkal Majalla" w:hAnsi="Sakkal Majalla" w:cs="Sakkal Majalla"/>
          <w:b/>
          <w:bCs/>
          <w:color w:val="00B0F0"/>
          <w:sz w:val="32"/>
          <w:szCs w:val="32"/>
          <w:u w:val="single"/>
          <w:rtl/>
        </w:rPr>
        <w:t>:</w:t>
      </w:r>
    </w:p>
    <w:p w14:paraId="5AD0D6E3" w14:textId="33CB4EDF"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p>
    <w:p w14:paraId="15627583" w14:textId="77777777" w:rsidR="00A472C3" w:rsidRPr="001757B6" w:rsidRDefault="00A472C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77777777" w:rsidR="00A472C3" w:rsidRPr="00E40DB4" w:rsidRDefault="00A472C3" w:rsidP="00E40DB4">
      <w:pPr>
        <w:bidi/>
        <w:spacing w:after="0" w:line="360" w:lineRule="auto"/>
        <w:jc w:val="lowKashida"/>
        <w:rPr>
          <w:rFonts w:ascii="Sakkal Majalla" w:hAnsi="Sakkal Majalla" w:cs="Sakkal Majalla"/>
          <w:b/>
          <w:bCs/>
          <w:color w:val="000000" w:themeColor="text1"/>
          <w:sz w:val="28"/>
          <w:szCs w:val="28"/>
          <w:rtl/>
        </w:rPr>
      </w:pPr>
      <w:r w:rsidRPr="00E40DB4">
        <w:rPr>
          <w:rFonts w:ascii="Sakkal Majalla" w:hAnsi="Sakkal Majalla" w:cs="Sakkal Majalla"/>
          <w:b/>
          <w:bCs/>
          <w:color w:val="000000" w:themeColor="text1"/>
          <w:sz w:val="28"/>
          <w:szCs w:val="28"/>
          <w:rtl/>
        </w:rPr>
        <w:t>البيانات الديموغرافية</w:t>
      </w:r>
      <w:r w:rsidRPr="00E40DB4">
        <w:rPr>
          <w:rFonts w:ascii="Sakkal Majalla" w:hAnsi="Sakkal Majalla" w:cs="Sakkal Majalla"/>
          <w:b/>
          <w:bCs/>
          <w:color w:val="000000" w:themeColor="text1"/>
          <w:sz w:val="28"/>
          <w:szCs w:val="28"/>
        </w:rPr>
        <w:t>:</w:t>
      </w:r>
    </w:p>
    <w:p w14:paraId="51D68120" w14:textId="385E5403"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6D90F6AF" w14:textId="39D4FCDA"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124BE8E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w:t>
      </w:r>
      <w:proofErr w:type="spellStart"/>
      <w:r w:rsidRPr="001757B6">
        <w:rPr>
          <w:rFonts w:ascii="Sakkal Majalla" w:hAnsi="Sakkal Majalla" w:cs="Sakkal Majalla"/>
          <w:color w:val="000000" w:themeColor="text1"/>
          <w:sz w:val="28"/>
          <w:szCs w:val="28"/>
          <w:rtl/>
        </w:rPr>
        <w:t>ليكرت</w:t>
      </w:r>
      <w:proofErr w:type="spellEnd"/>
      <w:r w:rsidRPr="001757B6">
        <w:rPr>
          <w:rFonts w:ascii="Sakkal Majalla" w:hAnsi="Sakkal Majalla" w:cs="Sakkal Majalla"/>
          <w:color w:val="000000" w:themeColor="text1"/>
          <w:sz w:val="28"/>
          <w:szCs w:val="28"/>
          <w:rtl/>
        </w:rPr>
        <w:t xml:space="preserve">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xml:space="preserve">موافق </w:t>
      </w:r>
      <w:r w:rsidR="00C4473E" w:rsidRPr="001757B6">
        <w:rPr>
          <w:rFonts w:ascii="Sakkal Majalla" w:hAnsi="Sakkal Majalla" w:cs="Sakkal Majalla" w:hint="cs"/>
          <w:color w:val="000000" w:themeColor="text1"/>
          <w:sz w:val="28"/>
          <w:szCs w:val="28"/>
          <w:rtl/>
        </w:rPr>
        <w:t>بشدة إلى</w:t>
      </w:r>
      <w:r w:rsidRPr="001757B6">
        <w:rPr>
          <w:rFonts w:ascii="Sakkal Majalla" w:hAnsi="Sakkal Majalla" w:cs="Sakkal Majalla"/>
          <w:color w:val="000000" w:themeColor="text1"/>
          <w:sz w:val="28"/>
          <w:szCs w:val="28"/>
          <w:rtl/>
        </w:rPr>
        <w:t xml:space="preserve"> غير موافق بشدة</w:t>
      </w:r>
      <w:r w:rsidRPr="001757B6">
        <w:rPr>
          <w:rFonts w:ascii="Sakkal Majalla" w:hAnsi="Sakkal Majalla" w:cs="Sakkal Majalla" w:hint="cs"/>
          <w:color w:val="000000" w:themeColor="text1"/>
          <w:sz w:val="28"/>
          <w:szCs w:val="28"/>
          <w:rtl/>
        </w:rPr>
        <w:t>).</w:t>
      </w:r>
    </w:p>
    <w:p w14:paraId="2770DAC6" w14:textId="4C54922B" w:rsidR="00C61182" w:rsidRPr="00E40DB4" w:rsidRDefault="00C61182"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 xml:space="preserve">المعالجات </w:t>
      </w:r>
      <w:r w:rsidR="00E40DB4" w:rsidRPr="00E40DB4">
        <w:rPr>
          <w:rFonts w:ascii="Sakkal Majalla" w:hAnsi="Sakkal Majalla" w:cs="Sakkal Majalla" w:hint="cs"/>
          <w:b/>
          <w:bCs/>
          <w:color w:val="00B0F0"/>
          <w:sz w:val="32"/>
          <w:szCs w:val="32"/>
          <w:u w:val="single"/>
          <w:rtl/>
        </w:rPr>
        <w:t>الإحصائية المقترحة</w:t>
      </w:r>
      <w:r w:rsidRPr="00E40DB4">
        <w:rPr>
          <w:rFonts w:ascii="Sakkal Majalla" w:hAnsi="Sakkal Majalla" w:cs="Sakkal Majalla"/>
          <w:b/>
          <w:bCs/>
          <w:color w:val="00B0F0"/>
          <w:sz w:val="32"/>
          <w:szCs w:val="32"/>
          <w:u w:val="single"/>
          <w:rtl/>
        </w:rPr>
        <w:t>:</w:t>
      </w:r>
    </w:p>
    <w:p w14:paraId="1999761C" w14:textId="7A67A43E" w:rsidR="0086202D" w:rsidRPr="001757B6" w:rsidRDefault="0086202D"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معامل ألفا </w:t>
      </w:r>
      <w:proofErr w:type="spellStart"/>
      <w:r w:rsidRPr="001757B6">
        <w:rPr>
          <w:rFonts w:ascii="Sakkal Majalla" w:hAnsi="Sakkal Majalla" w:cs="Sakkal Majalla"/>
          <w:color w:val="000000" w:themeColor="text1"/>
          <w:sz w:val="28"/>
          <w:szCs w:val="28"/>
          <w:rtl/>
        </w:rPr>
        <w:t>كرونباخ</w:t>
      </w:r>
      <w:proofErr w:type="spellEnd"/>
      <w:r w:rsidRPr="001757B6">
        <w:rPr>
          <w:rFonts w:ascii="Sakkal Majalla" w:hAnsi="Sakkal Majalla" w:cs="Sakkal Majalla"/>
          <w:color w:val="000000" w:themeColor="text1"/>
          <w:sz w:val="28"/>
          <w:szCs w:val="28"/>
        </w:rPr>
        <w:t xml:space="preserve"> (Cronbach's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E40DB4">
      <w:pPr>
        <w:pStyle w:val="a3"/>
        <w:numPr>
          <w:ilvl w:val="0"/>
          <w:numId w:val="15"/>
        </w:numPr>
        <w:bidi/>
        <w:spacing w:after="0" w:line="360"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للتعرف على مدى انحراف استجابات أفراد الدراسة لكل عبارة من عبارات متغيرات الدراسة، ولكل محور من المحاور الرئيسة عن متوسطها الحسابي.</w:t>
      </w:r>
    </w:p>
    <w:p w14:paraId="324C0FF3" w14:textId="77777777" w:rsidR="00E40DB4" w:rsidRDefault="00E40DB4" w:rsidP="00E40DB4">
      <w:pPr>
        <w:bidi/>
        <w:spacing w:after="0" w:line="360" w:lineRule="auto"/>
        <w:jc w:val="lowKashida"/>
        <w:rPr>
          <w:rFonts w:ascii="Sakkal Majalla" w:hAnsi="Sakkal Majalla" w:cs="Sakkal Majalla"/>
          <w:color w:val="00B0F0"/>
          <w:sz w:val="28"/>
          <w:szCs w:val="28"/>
          <w:rtl/>
        </w:rPr>
      </w:pPr>
    </w:p>
    <w:p w14:paraId="71DCAD35" w14:textId="77777777" w:rsidR="00E40DB4" w:rsidRDefault="00E40DB4" w:rsidP="00E40DB4">
      <w:pPr>
        <w:bidi/>
        <w:spacing w:after="0" w:line="360" w:lineRule="auto"/>
        <w:jc w:val="lowKashida"/>
        <w:rPr>
          <w:rFonts w:ascii="Sakkal Majalla" w:hAnsi="Sakkal Majalla" w:cs="Sakkal Majalla"/>
          <w:color w:val="00B0F0"/>
          <w:sz w:val="28"/>
          <w:szCs w:val="28"/>
          <w:rtl/>
        </w:rPr>
      </w:pPr>
    </w:p>
    <w:p w14:paraId="705D74C4" w14:textId="77777777" w:rsidR="00E40DB4" w:rsidRPr="00E40DB4" w:rsidRDefault="00E40DB4" w:rsidP="00E40DB4">
      <w:pPr>
        <w:bidi/>
        <w:spacing w:after="0" w:line="360" w:lineRule="auto"/>
        <w:jc w:val="lowKashida"/>
        <w:rPr>
          <w:rFonts w:ascii="Sakkal Majalla" w:hAnsi="Sakkal Majalla" w:cs="Sakkal Majalla"/>
          <w:color w:val="00B0F0"/>
          <w:sz w:val="28"/>
          <w:szCs w:val="28"/>
        </w:rPr>
      </w:pPr>
    </w:p>
    <w:p w14:paraId="0BC40150" w14:textId="0891A992" w:rsidR="007F4183" w:rsidRPr="004F1607" w:rsidRDefault="007F4183" w:rsidP="00E40DB4">
      <w:pPr>
        <w:bidi/>
        <w:spacing w:after="0" w:line="36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F325F41" w14:textId="24E55FDE"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E40DB4">
      <w:pPr>
        <w:pStyle w:val="a3"/>
        <w:numPr>
          <w:ilvl w:val="0"/>
          <w:numId w:val="1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068CFBD" w14:textId="77777777" w:rsidR="00EF088D" w:rsidRPr="00EF088D"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w:t>
      </w:r>
      <w:r w:rsidR="00EF088D" w:rsidRPr="00EF088D">
        <w:rPr>
          <w:rFonts w:ascii="Sakkal Majalla" w:hAnsi="Sakkal Majalla" w:cs="Sakkal Majalla"/>
          <w:color w:val="000000" w:themeColor="text1"/>
          <w:sz w:val="28"/>
          <w:szCs w:val="28"/>
          <w:rtl/>
        </w:rPr>
        <w:t>بناء أداة الدراسة الرئيسية على شكل استبانة مغلقة، تمثل نموذجًا من أدوات القياس الكمي المعتمدة، وتهدف إلى قياس اتجاهات وآراء الموظفين في وزارة العدل السعودية حول أبعاد التحول الرقمي وكفاءته في دعم العمليات الإدارية</w:t>
      </w:r>
      <w:r w:rsidR="00EF088D" w:rsidRPr="00EF088D">
        <w:rPr>
          <w:rFonts w:ascii="Sakkal Majalla" w:hAnsi="Sakkal Majalla" w:cs="Sakkal Majalla"/>
          <w:color w:val="000000" w:themeColor="text1"/>
          <w:sz w:val="28"/>
          <w:szCs w:val="28"/>
        </w:rPr>
        <w:t>.</w:t>
      </w:r>
    </w:p>
    <w:p w14:paraId="3639AB86"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اشتملت الاستبانة على محورين أساسيين</w:t>
      </w:r>
      <w:r w:rsidRPr="00EF088D">
        <w:rPr>
          <w:rFonts w:ascii="Sakkal Majalla" w:hAnsi="Sakkal Majalla" w:cs="Sakkal Majalla"/>
          <w:color w:val="000000" w:themeColor="text1"/>
          <w:sz w:val="28"/>
          <w:szCs w:val="28"/>
        </w:rPr>
        <w:t>:</w:t>
      </w:r>
    </w:p>
    <w:p w14:paraId="2EE00B1A" w14:textId="77777777" w:rsid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أبعاد التحول الرقمي: (البنية التحتية الرقمية، الأنظمة التقنية، تكامل البيانات، تمكين العاملين</w:t>
      </w:r>
      <w:r w:rsidRPr="00EF088D">
        <w:rPr>
          <w:rFonts w:ascii="Sakkal Majalla" w:hAnsi="Sakkal Majalla" w:cs="Sakkal Majalla" w:hint="cs"/>
          <w:color w:val="000000" w:themeColor="text1"/>
          <w:sz w:val="28"/>
          <w:szCs w:val="28"/>
          <w:rtl/>
        </w:rPr>
        <w:t>).</w:t>
      </w:r>
    </w:p>
    <w:p w14:paraId="782EFAA0" w14:textId="6416C1BB" w:rsidR="00EF088D" w:rsidRP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أبعاد كفاءة العمليات الإدارية: (السرعة في إنجاز المعاملات، تقليل التكلفة، جودة الإجراءات، رضا المستفيدين</w:t>
      </w:r>
      <w:r w:rsidRPr="00EF088D">
        <w:rPr>
          <w:rFonts w:ascii="Sakkal Majalla" w:hAnsi="Sakkal Majalla" w:cs="Sakkal Majalla" w:hint="cs"/>
          <w:color w:val="000000" w:themeColor="text1"/>
          <w:sz w:val="28"/>
          <w:szCs w:val="28"/>
          <w:rtl/>
        </w:rPr>
        <w:t>).</w:t>
      </w:r>
    </w:p>
    <w:p w14:paraId="0BB6B7BF" w14:textId="67E38C24" w:rsidR="00625C50"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وقد تم بناء جميع الفقرات وفق مقياس </w:t>
      </w:r>
      <w:proofErr w:type="spellStart"/>
      <w:r w:rsidRPr="00EF088D">
        <w:rPr>
          <w:rFonts w:ascii="Sakkal Majalla" w:hAnsi="Sakkal Majalla" w:cs="Sakkal Majalla"/>
          <w:color w:val="000000" w:themeColor="text1"/>
          <w:sz w:val="28"/>
          <w:szCs w:val="28"/>
          <w:rtl/>
        </w:rPr>
        <w:t>ليكرت</w:t>
      </w:r>
      <w:proofErr w:type="spellEnd"/>
      <w:r w:rsidRPr="00EF088D">
        <w:rPr>
          <w:rFonts w:ascii="Sakkal Majalla" w:hAnsi="Sakkal Majalla" w:cs="Sakkal Majalla"/>
          <w:color w:val="000000" w:themeColor="text1"/>
          <w:sz w:val="28"/>
          <w:szCs w:val="28"/>
          <w:rtl/>
        </w:rPr>
        <w:t xml:space="preserve"> الخماسي (من 1 = غير موافق بشدة إلى 5 = موافق بشدة)، لقياس درجة الاتفاق مع كل عبارة بطريقة كمية دقيقة</w:t>
      </w:r>
      <w:r>
        <w:rPr>
          <w:rFonts w:ascii="Sakkal Majalla" w:hAnsi="Sakkal Majalla" w:cs="Sakkal Majalla" w:hint="cs"/>
          <w:color w:val="000000" w:themeColor="text1"/>
          <w:sz w:val="28"/>
          <w:szCs w:val="28"/>
          <w:rtl/>
        </w:rPr>
        <w:t>.</w:t>
      </w:r>
    </w:p>
    <w:p w14:paraId="0AEFF8C7" w14:textId="77777777"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الصدق والثبات في الأداة</w:t>
      </w:r>
      <w:r w:rsidRPr="00EF088D">
        <w:rPr>
          <w:rFonts w:ascii="Sakkal Majalla" w:hAnsi="Sakkal Majalla" w:cs="Sakkal Majalla"/>
          <w:b/>
          <w:bCs/>
          <w:color w:val="000000" w:themeColor="text1"/>
          <w:sz w:val="28"/>
          <w:szCs w:val="28"/>
        </w:rPr>
        <w:t>:</w:t>
      </w:r>
    </w:p>
    <w:p w14:paraId="3327B346" w14:textId="082F1639"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صدق الأداة</w:t>
      </w:r>
      <w:r>
        <w:rPr>
          <w:rFonts w:ascii="Sakkal Majalla" w:hAnsi="Sakkal Majalla" w:cs="Sakkal Majalla" w:hint="cs"/>
          <w:b/>
          <w:bCs/>
          <w:color w:val="000000" w:themeColor="text1"/>
          <w:sz w:val="28"/>
          <w:szCs w:val="28"/>
          <w:rtl/>
        </w:rPr>
        <w:t xml:space="preserve"> (</w:t>
      </w:r>
      <w:r w:rsidRPr="00EF088D">
        <w:rPr>
          <w:rFonts w:ascii="Sakkal Majalla" w:hAnsi="Sakkal Majalla" w:cs="Sakkal Majalla"/>
          <w:b/>
          <w:bCs/>
          <w:color w:val="000000" w:themeColor="text1"/>
          <w:sz w:val="28"/>
          <w:szCs w:val="28"/>
        </w:rPr>
        <w:t>Validity</w:t>
      </w:r>
      <w:r>
        <w:rPr>
          <w:rFonts w:ascii="Sakkal Majalla" w:hAnsi="Sakkal Majalla" w:cs="Sakkal Majalla" w:hint="cs"/>
          <w:b/>
          <w:bCs/>
          <w:color w:val="000000" w:themeColor="text1"/>
          <w:sz w:val="28"/>
          <w:szCs w:val="28"/>
          <w:rtl/>
        </w:rPr>
        <w:t>):</w:t>
      </w:r>
    </w:p>
    <w:p w14:paraId="24C6EFD3" w14:textId="77777777" w:rsid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عرض الاستبانة على مجموعة من المحكمين من ذوي الخبرة في مجالات التحول الرقمي والإدارة العامة للتحقق من صدق المحتوى</w:t>
      </w:r>
      <w:r w:rsidRPr="00EF088D">
        <w:rPr>
          <w:rFonts w:ascii="Sakkal Majalla" w:hAnsi="Sakkal Majalla" w:cs="Sakkal Majalla"/>
          <w:color w:val="000000" w:themeColor="text1"/>
          <w:sz w:val="28"/>
          <w:szCs w:val="28"/>
        </w:rPr>
        <w:t xml:space="preserve"> (Content Validity)</w:t>
      </w:r>
      <w:r w:rsidRPr="00EF088D">
        <w:rPr>
          <w:rFonts w:ascii="Sakkal Majalla" w:hAnsi="Sakkal Majalla" w:cs="Sakkal Majalla"/>
          <w:color w:val="000000" w:themeColor="text1"/>
          <w:sz w:val="28"/>
          <w:szCs w:val="28"/>
          <w:rtl/>
        </w:rPr>
        <w:t>، وضمان شموليتها ووضوح عباراتها</w:t>
      </w:r>
      <w:r w:rsidRPr="00EF088D">
        <w:rPr>
          <w:rFonts w:ascii="Sakkal Majalla" w:hAnsi="Sakkal Majalla" w:cs="Sakkal Majalla"/>
          <w:color w:val="000000" w:themeColor="text1"/>
          <w:sz w:val="28"/>
          <w:szCs w:val="28"/>
        </w:rPr>
        <w:t>.</w:t>
      </w:r>
    </w:p>
    <w:p w14:paraId="5597D281" w14:textId="7EEB2D4B" w:rsidR="00EF088D" w:rsidRP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كما </w:t>
      </w:r>
      <w:r w:rsidRPr="00EF088D">
        <w:rPr>
          <w:rFonts w:ascii="Sakkal Majalla" w:hAnsi="Sakkal Majalla" w:cs="Sakkal Majalla" w:hint="cs"/>
          <w:color w:val="000000" w:themeColor="text1"/>
          <w:sz w:val="28"/>
          <w:szCs w:val="28"/>
          <w:rtl/>
        </w:rPr>
        <w:t>ي</w:t>
      </w:r>
      <w:r w:rsidRPr="00EF088D">
        <w:rPr>
          <w:rFonts w:ascii="Sakkal Majalla" w:hAnsi="Sakkal Majalla" w:cs="Sakkal Majalla"/>
          <w:color w:val="000000" w:themeColor="text1"/>
          <w:sz w:val="28"/>
          <w:szCs w:val="28"/>
          <w:rtl/>
        </w:rPr>
        <w:t>تم اعتماد صدق المفهوم</w:t>
      </w:r>
      <w:r w:rsidRPr="00EF088D">
        <w:rPr>
          <w:rFonts w:ascii="Sakkal Majalla" w:hAnsi="Sakkal Majalla" w:cs="Sakkal Majalla"/>
          <w:color w:val="000000" w:themeColor="text1"/>
          <w:sz w:val="28"/>
          <w:szCs w:val="28"/>
        </w:rPr>
        <w:t xml:space="preserve"> (Construct Validity) </w:t>
      </w:r>
      <w:r w:rsidRPr="00EF088D">
        <w:rPr>
          <w:rFonts w:ascii="Sakkal Majalla" w:hAnsi="Sakkal Majalla" w:cs="Sakkal Majalla"/>
          <w:color w:val="000000" w:themeColor="text1"/>
          <w:sz w:val="28"/>
          <w:szCs w:val="28"/>
          <w:rtl/>
        </w:rPr>
        <w:t>من خلال مطابقة فقرات الأداة للأبعاد النظرية المتعارف عليها في أدبيات التحول الرقمي والكفاءة الإدارية</w:t>
      </w:r>
      <w:r w:rsidRPr="00EF088D">
        <w:rPr>
          <w:rFonts w:ascii="Sakkal Majalla" w:hAnsi="Sakkal Majalla" w:cs="Sakkal Majalla"/>
          <w:color w:val="000000" w:themeColor="text1"/>
          <w:sz w:val="28"/>
          <w:szCs w:val="28"/>
        </w:rPr>
        <w:t>.</w:t>
      </w:r>
    </w:p>
    <w:p w14:paraId="38C456B4" w14:textId="0D597AEB"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 xml:space="preserve">ثبات </w:t>
      </w:r>
      <w:r w:rsidR="00C4473E" w:rsidRPr="00EF088D">
        <w:rPr>
          <w:rFonts w:ascii="Sakkal Majalla" w:hAnsi="Sakkal Majalla" w:cs="Sakkal Majalla" w:hint="cs"/>
          <w:b/>
          <w:bCs/>
          <w:color w:val="000000" w:themeColor="text1"/>
          <w:sz w:val="28"/>
          <w:szCs w:val="28"/>
          <w:rtl/>
        </w:rPr>
        <w:t xml:space="preserve">الأداة </w:t>
      </w:r>
      <w:r w:rsidR="00C4473E">
        <w:rPr>
          <w:rFonts w:ascii="Sakkal Majalla" w:hAnsi="Sakkal Majalla" w:cs="Sakkal Majalla" w:hint="cs"/>
          <w:b/>
          <w:bCs/>
          <w:color w:val="000000" w:themeColor="text1"/>
          <w:sz w:val="28"/>
          <w:szCs w:val="28"/>
          <w:rtl/>
        </w:rPr>
        <w:t>(</w:t>
      </w:r>
      <w:r w:rsidR="00C4473E" w:rsidRPr="00EF088D">
        <w:rPr>
          <w:rFonts w:ascii="Sakkal Majalla" w:hAnsi="Sakkal Majalla" w:cs="Sakkal Majalla"/>
          <w:b/>
          <w:bCs/>
          <w:color w:val="000000" w:themeColor="text1"/>
          <w:sz w:val="28"/>
          <w:szCs w:val="28"/>
        </w:rPr>
        <w:t>Reliability</w:t>
      </w:r>
      <w:r w:rsidRPr="00EF088D">
        <w:rPr>
          <w:rFonts w:ascii="Sakkal Majalla" w:hAnsi="Sakkal Majalla" w:cs="Sakkal Majalla" w:hint="cs"/>
          <w:b/>
          <w:bCs/>
          <w:color w:val="000000" w:themeColor="text1"/>
          <w:sz w:val="28"/>
          <w:szCs w:val="28"/>
          <w:rtl/>
        </w:rPr>
        <w:t>):</w:t>
      </w:r>
    </w:p>
    <w:p w14:paraId="1256ACAB" w14:textId="33246986" w:rsidR="00EF088D" w:rsidRP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 xml:space="preserve">تم اختبار الثبات باستخدام معامل ألفا </w:t>
      </w:r>
      <w:proofErr w:type="spellStart"/>
      <w:r w:rsidRPr="00EF088D">
        <w:rPr>
          <w:rFonts w:ascii="Sakkal Majalla" w:hAnsi="Sakkal Majalla" w:cs="Sakkal Majalla"/>
          <w:color w:val="000000" w:themeColor="text1"/>
          <w:sz w:val="28"/>
          <w:szCs w:val="28"/>
          <w:rtl/>
        </w:rPr>
        <w:t>كرونباخ</w:t>
      </w:r>
      <w:proofErr w:type="spellEnd"/>
      <w:r w:rsidRPr="00EF088D">
        <w:rPr>
          <w:rFonts w:ascii="Sakkal Majalla" w:hAnsi="Sakkal Majalla" w:cs="Sakkal Majalla"/>
          <w:color w:val="000000" w:themeColor="text1"/>
          <w:sz w:val="28"/>
          <w:szCs w:val="28"/>
        </w:rPr>
        <w:t xml:space="preserve"> (Cronbach’s Alpha)</w:t>
      </w:r>
      <w:r w:rsidRPr="00EF088D">
        <w:rPr>
          <w:rFonts w:ascii="Sakkal Majalla" w:hAnsi="Sakkal Majalla" w:cs="Sakkal Majalla"/>
          <w:color w:val="000000" w:themeColor="text1"/>
          <w:sz w:val="28"/>
          <w:szCs w:val="28"/>
          <w:rtl/>
        </w:rPr>
        <w:t>، حيث أظهرت النتائج أن جميع المحاور بلغت معامل ثبات أعلى من 0.80، وهي نسبة تُعد مرتفعة وتشير إلى اتساق داخلي جيد للفقرات</w:t>
      </w:r>
      <w:r w:rsidRPr="00EF088D">
        <w:rPr>
          <w:rFonts w:ascii="Sakkal Majalla" w:hAnsi="Sakkal Majalla" w:cs="Sakkal Majalla"/>
          <w:color w:val="000000" w:themeColor="text1"/>
          <w:sz w:val="28"/>
          <w:szCs w:val="28"/>
        </w:rPr>
        <w:t>.</w:t>
      </w:r>
    </w:p>
    <w:p w14:paraId="6042888E" w14:textId="77777777" w:rsid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يدل ذلك على أن الأداة قابلة للتكرار وتعطي نفس النتائج إذا ما أُعيد تطبيقها على نفس العينة في ظروف مماثلة</w:t>
      </w:r>
      <w:r w:rsidRPr="00EF088D">
        <w:rPr>
          <w:rFonts w:ascii="Sakkal Majalla" w:hAnsi="Sakkal Majalla" w:cs="Sakkal Majalla"/>
          <w:color w:val="000000" w:themeColor="text1"/>
          <w:sz w:val="28"/>
          <w:szCs w:val="28"/>
        </w:rPr>
        <w:t>.</w:t>
      </w:r>
    </w:p>
    <w:p w14:paraId="5E79CA2A" w14:textId="19FF8C8C"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387974C9"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(300 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05A2357F"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66036C85"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0C446896"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1E4E7235" w14:textId="54A41FC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7454206C"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A6CD3A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BFFC63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3E63258F"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7CA4BE08"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71B2600"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6CD3FDDB"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478DB9D2" w14:textId="77777777" w:rsidR="0058597A" w:rsidRPr="001757B6"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CC194DD" w14:textId="099190EF" w:rsidR="007F4183" w:rsidRPr="00E40DB4" w:rsidRDefault="00E40DB4" w:rsidP="00E40DB4">
      <w:pPr>
        <w:bidi/>
        <w:spacing w:after="0" w:line="360"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قائمة </w:t>
      </w:r>
      <w:r w:rsidR="007F4183" w:rsidRPr="00E40DB4">
        <w:rPr>
          <w:rFonts w:ascii="Sakkal Majalla" w:hAnsi="Sakkal Majalla" w:cs="Sakkal Majalla" w:hint="cs"/>
          <w:b/>
          <w:bCs/>
          <w:color w:val="00B0F0"/>
          <w:sz w:val="32"/>
          <w:szCs w:val="32"/>
          <w:u w:val="single"/>
          <w:rtl/>
        </w:rPr>
        <w:t>المراجع</w:t>
      </w:r>
      <w:r>
        <w:rPr>
          <w:rFonts w:ascii="Sakkal Majalla" w:hAnsi="Sakkal Majalla" w:cs="Sakkal Majalla" w:hint="cs"/>
          <w:b/>
          <w:bCs/>
          <w:color w:val="00B0F0"/>
          <w:sz w:val="32"/>
          <w:szCs w:val="32"/>
          <w:u w:val="single"/>
          <w:rtl/>
        </w:rPr>
        <w:t xml:space="preserve"> المبدئية</w:t>
      </w:r>
    </w:p>
    <w:p w14:paraId="6D69924E" w14:textId="61187F98" w:rsidR="007D4540"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أولاً: المراجع العربية:</w:t>
      </w:r>
    </w:p>
    <w:p w14:paraId="6E244935"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الخميس</w:t>
      </w:r>
      <w:r w:rsidRPr="004A7FB5">
        <w:rPr>
          <w:rFonts w:ascii="Sakkal Majalla" w:hAnsi="Sakkal Majalla" w:cs="Sakkal Majalla" w:hint="cs"/>
          <w:sz w:val="28"/>
          <w:szCs w:val="28"/>
          <w:rtl/>
        </w:rPr>
        <w:t>، فضه يوسف.</w:t>
      </w:r>
      <w:r w:rsidRPr="004A7FB5">
        <w:rPr>
          <w:rFonts w:ascii="Sakkal Majalla" w:hAnsi="Sakkal Majalla" w:cs="Sakkal Majalla"/>
          <w:sz w:val="28"/>
          <w:szCs w:val="28"/>
          <w:rtl/>
        </w:rPr>
        <w:t xml:space="preserve"> (2023)</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التحول الرقمي على تحسين الكفاءة الإدارية بالتطبيق على الهيئة العامة للتعليم التطبيقي في ضوء رؤية الكويت 2035</w:t>
      </w:r>
      <w:r w:rsidRPr="004A7FB5">
        <w:rPr>
          <w:rFonts w:ascii="Sakkal Majalla" w:hAnsi="Sakkal Majalla" w:cs="Sakkal Majalla" w:hint="cs"/>
          <w:sz w:val="28"/>
          <w:szCs w:val="28"/>
          <w:rtl/>
        </w:rPr>
        <w:t xml:space="preserve">. مجلة التجارة والتمويل، كلية التجارية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طنطا، 1(4).</w:t>
      </w:r>
    </w:p>
    <w:p w14:paraId="0119557E"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الدباس</w:t>
      </w:r>
      <w:r w:rsidRPr="004A7FB5">
        <w:rPr>
          <w:rFonts w:ascii="Sakkal Majalla" w:hAnsi="Sakkal Majalla" w:cs="Sakkal Majalla" w:hint="cs"/>
          <w:sz w:val="28"/>
          <w:szCs w:val="28"/>
          <w:rtl/>
        </w:rPr>
        <w:t>، أحمد إبراهيم محمد.</w:t>
      </w:r>
      <w:r w:rsidRPr="004A7FB5">
        <w:rPr>
          <w:rFonts w:ascii="Sakkal Majalla" w:hAnsi="Sakkal Majalla" w:cs="Sakkal Majalla"/>
          <w:sz w:val="28"/>
          <w:szCs w:val="28"/>
          <w:rtl/>
        </w:rPr>
        <w:t xml:space="preserve"> (2022)</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متطلبات التحول الرقمي في ممارسات إدارة الموارد البشرية في قطاع الخدمات الحكومية الأردني</w:t>
      </w:r>
      <w:r w:rsidRPr="004A7FB5">
        <w:rPr>
          <w:rFonts w:ascii="Sakkal Majalla" w:hAnsi="Sakkal Majalla" w:cs="Sakkal Majalla" w:hint="cs"/>
          <w:sz w:val="28"/>
          <w:szCs w:val="28"/>
          <w:rtl/>
        </w:rPr>
        <w:t xml:space="preserve">. رسالة ماجستير، كلية الأعمال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عمان العربية، الأردن.</w:t>
      </w:r>
    </w:p>
    <w:p w14:paraId="43F17127"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السعدي، محمد. (2020). التحول الرقمي في القطاع الحكومي: الفرص والتحديات. مجلة الإدارة العامة، 60(2)، 115–139.</w:t>
      </w:r>
    </w:p>
    <w:p w14:paraId="208ECFB8"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شديد</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مصطفى على</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(2021)</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تأثير التحول الرقمي على مستوى أداء الخدمة المقدمة بالتطبيق على موظفي الإدارة العامة للمرور بمحافظة القاهرة</w:t>
      </w:r>
      <w:r w:rsidRPr="004A7FB5">
        <w:rPr>
          <w:rFonts w:ascii="Sakkal Majalla" w:hAnsi="Sakkal Majalla" w:cs="Sakkal Majalla" w:hint="cs"/>
          <w:sz w:val="28"/>
          <w:szCs w:val="28"/>
          <w:rtl/>
        </w:rPr>
        <w:t xml:space="preserve">. مجلة كلية الاقتصاد والعلوم السياسية. 22(4)، </w:t>
      </w:r>
      <w:r w:rsidRPr="004A7FB5">
        <w:rPr>
          <w:rFonts w:ascii="Sakkal Majalla" w:hAnsi="Sakkal Majalla" w:cs="Sakkal Majalla"/>
          <w:sz w:val="28"/>
          <w:szCs w:val="28"/>
          <w:rtl/>
        </w:rPr>
        <w:t>193-</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226</w:t>
      </w:r>
      <w:r w:rsidRPr="004A7FB5">
        <w:rPr>
          <w:rFonts w:ascii="Sakkal Majalla" w:hAnsi="Sakkal Majalla" w:cs="Sakkal Majalla" w:hint="cs"/>
          <w:sz w:val="28"/>
          <w:szCs w:val="28"/>
          <w:rtl/>
        </w:rPr>
        <w:t>.</w:t>
      </w:r>
    </w:p>
    <w:p w14:paraId="21C39006"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hint="cs"/>
          <w:sz w:val="28"/>
          <w:szCs w:val="28"/>
          <w:rtl/>
        </w:rPr>
        <w:t xml:space="preserve">عبدالحفيظ، </w:t>
      </w:r>
      <w:r w:rsidRPr="004A7FB5">
        <w:rPr>
          <w:rFonts w:ascii="Sakkal Majalla" w:hAnsi="Sakkal Majalla" w:cs="Sakkal Majalla"/>
          <w:sz w:val="28"/>
          <w:szCs w:val="28"/>
          <w:rtl/>
        </w:rPr>
        <w:t>وليد محمد</w:t>
      </w:r>
      <w:r w:rsidRPr="004A7FB5">
        <w:rPr>
          <w:rFonts w:ascii="Sakkal Majalla" w:hAnsi="Sakkal Majalla" w:cs="Sakkal Majalla" w:hint="cs"/>
          <w:sz w:val="28"/>
          <w:szCs w:val="28"/>
          <w:rtl/>
        </w:rPr>
        <w:t xml:space="preserve"> </w:t>
      </w:r>
      <w:proofErr w:type="gramStart"/>
      <w:r w:rsidRPr="004A7FB5">
        <w:rPr>
          <w:rFonts w:ascii="Sakkal Majalla" w:hAnsi="Sakkal Majalla" w:cs="Sakkal Majalla" w:hint="cs"/>
          <w:sz w:val="28"/>
          <w:szCs w:val="28"/>
          <w:rtl/>
        </w:rPr>
        <w:t>و رفاعي</w:t>
      </w:r>
      <w:proofErr w:type="gramEnd"/>
      <w:r w:rsidRPr="004A7FB5">
        <w:rPr>
          <w:rFonts w:ascii="Sakkal Majalla" w:hAnsi="Sakkal Majalla" w:cs="Sakkal Majalla" w:hint="cs"/>
          <w:sz w:val="28"/>
          <w:szCs w:val="28"/>
          <w:rtl/>
        </w:rPr>
        <w:t xml:space="preserve">، ممدوح عبد العزيز، و </w:t>
      </w:r>
      <w:proofErr w:type="gramStart"/>
      <w:r w:rsidRPr="004A7FB5">
        <w:rPr>
          <w:rFonts w:ascii="Sakkal Majalla" w:hAnsi="Sakkal Majalla" w:cs="Sakkal Majalla" w:hint="cs"/>
          <w:sz w:val="28"/>
          <w:szCs w:val="28"/>
          <w:rtl/>
        </w:rPr>
        <w:t>عبدالعزيز</w:t>
      </w:r>
      <w:proofErr w:type="gramEnd"/>
      <w:r w:rsidRPr="004A7FB5">
        <w:rPr>
          <w:rFonts w:ascii="Sakkal Majalla" w:hAnsi="Sakkal Majalla" w:cs="Sakkal Majalla" w:hint="cs"/>
          <w:sz w:val="28"/>
          <w:szCs w:val="28"/>
          <w:rtl/>
        </w:rPr>
        <w:t xml:space="preserve">، محمد </w:t>
      </w:r>
      <w:proofErr w:type="gramStart"/>
      <w:r w:rsidRPr="004A7FB5">
        <w:rPr>
          <w:rFonts w:ascii="Sakkal Majalla" w:hAnsi="Sakkal Majalla" w:cs="Sakkal Majalla" w:hint="cs"/>
          <w:sz w:val="28"/>
          <w:szCs w:val="28"/>
          <w:rtl/>
        </w:rPr>
        <w:t>حسن .</w:t>
      </w:r>
      <w:proofErr w:type="gramEnd"/>
      <w:r w:rsidRPr="004A7FB5">
        <w:rPr>
          <w:rFonts w:ascii="Sakkal Majalla" w:hAnsi="Sakkal Majalla" w:cs="Sakkal Majalla" w:hint="cs"/>
          <w:sz w:val="28"/>
          <w:szCs w:val="28"/>
          <w:rtl/>
        </w:rPr>
        <w:t xml:space="preserve"> (2024).</w:t>
      </w:r>
      <w:r w:rsidRPr="00B24677">
        <w:rPr>
          <w:rtl/>
        </w:rPr>
        <w:t xml:space="preserve"> </w:t>
      </w:r>
      <w:r w:rsidRPr="004A7FB5">
        <w:rPr>
          <w:rFonts w:ascii="Sakkal Majalla" w:hAnsi="Sakkal Majalla" w:cs="Sakkal Majalla"/>
          <w:sz w:val="28"/>
          <w:szCs w:val="28"/>
          <w:rtl/>
        </w:rPr>
        <w:t>أثر التحول الرقمي على كفاءة الجهاز الإداري للدولة والتنمية المستدامة دراسة تطبيقية على المنتقلين للعاصمة الإدارية</w:t>
      </w:r>
      <w:r w:rsidRPr="004A7FB5">
        <w:rPr>
          <w:rFonts w:ascii="Sakkal Majalla" w:hAnsi="Sakkal Majalla" w:cs="Sakkal Majalla" w:hint="cs"/>
          <w:sz w:val="28"/>
          <w:szCs w:val="28"/>
          <w:rtl/>
        </w:rPr>
        <w:t xml:space="preserve">. مجلة العلوم البيئية. </w:t>
      </w:r>
      <w:r w:rsidRPr="004A7FB5">
        <w:rPr>
          <w:rFonts w:ascii="Sakkal Majalla" w:hAnsi="Sakkal Majalla" w:cs="Sakkal Majalla"/>
          <w:sz w:val="28"/>
          <w:szCs w:val="28"/>
          <w:rtl/>
        </w:rPr>
        <w:t>كلية الدراسات العليا والبحوث البيئية، جامعة عين شمس، القاهرة، مصر</w:t>
      </w:r>
      <w:r w:rsidRPr="004A7FB5">
        <w:rPr>
          <w:rFonts w:ascii="Sakkal Majalla" w:hAnsi="Sakkal Majalla" w:cs="Sakkal Majalla" w:hint="cs"/>
          <w:sz w:val="28"/>
          <w:szCs w:val="28"/>
          <w:rtl/>
        </w:rPr>
        <w:t>،53(3)، 770-794.</w:t>
      </w:r>
    </w:p>
    <w:p w14:paraId="66790946" w14:textId="77777777" w:rsidR="004A7FB5" w:rsidRDefault="004A7FB5" w:rsidP="00E40DB4">
      <w:pPr>
        <w:pStyle w:val="a3"/>
        <w:numPr>
          <w:ilvl w:val="0"/>
          <w:numId w:val="21"/>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عبيدات، ذوقان وآخرون. (2010). البحث العلمي: مفهومه، أدواته، وأساليبه. دار الفكر، عمّان.</w:t>
      </w:r>
    </w:p>
    <w:p w14:paraId="2E652D50" w14:textId="77777777" w:rsidR="00C90194" w:rsidRDefault="00C90194" w:rsidP="00E40DB4">
      <w:pPr>
        <w:pStyle w:val="a3"/>
        <w:numPr>
          <w:ilvl w:val="0"/>
          <w:numId w:val="21"/>
        </w:numPr>
        <w:bidi/>
        <w:spacing w:after="0" w:line="360" w:lineRule="auto"/>
        <w:rPr>
          <w:rFonts w:ascii="Sakkal Majalla" w:hAnsi="Sakkal Majalla" w:cs="Sakkal Majalla"/>
          <w:sz w:val="28"/>
          <w:szCs w:val="28"/>
        </w:rPr>
      </w:pPr>
      <w:r w:rsidRPr="00C90194">
        <w:rPr>
          <w:rFonts w:ascii="Sakkal Majalla" w:hAnsi="Sakkal Majalla" w:cs="Sakkal Majalla"/>
          <w:sz w:val="28"/>
          <w:szCs w:val="28"/>
          <w:rtl/>
        </w:rPr>
        <w:t>الحركان، محمد. (2021). التحول الرقمي في وزارة العدل السعودية: دراسة تحليلية لتأثيره على الأداء المؤسسي. مجلة الإدارة العامة، 61(3)، 112–139</w:t>
      </w:r>
      <w:r w:rsidRPr="00C90194">
        <w:rPr>
          <w:rFonts w:ascii="Sakkal Majalla" w:hAnsi="Sakkal Majalla" w:cs="Sakkal Majalla"/>
          <w:sz w:val="28"/>
          <w:szCs w:val="28"/>
        </w:rPr>
        <w:t>.</w:t>
      </w:r>
    </w:p>
    <w:p w14:paraId="1954E65F" w14:textId="77777777" w:rsidR="00E40DB4" w:rsidRDefault="00E40DB4" w:rsidP="00E40DB4">
      <w:pPr>
        <w:bidi/>
        <w:spacing w:after="0" w:line="360" w:lineRule="auto"/>
        <w:rPr>
          <w:rFonts w:ascii="Sakkal Majalla" w:hAnsi="Sakkal Majalla" w:cs="Sakkal Majalla"/>
          <w:sz w:val="28"/>
          <w:szCs w:val="28"/>
          <w:rtl/>
        </w:rPr>
      </w:pPr>
    </w:p>
    <w:p w14:paraId="470A9965" w14:textId="77777777" w:rsidR="00E40DB4" w:rsidRDefault="00E40DB4" w:rsidP="00E40DB4">
      <w:pPr>
        <w:bidi/>
        <w:spacing w:after="0" w:line="360" w:lineRule="auto"/>
        <w:rPr>
          <w:rFonts w:ascii="Sakkal Majalla" w:hAnsi="Sakkal Majalla" w:cs="Sakkal Majalla"/>
          <w:sz w:val="28"/>
          <w:szCs w:val="28"/>
          <w:rtl/>
        </w:rPr>
      </w:pPr>
    </w:p>
    <w:p w14:paraId="5AD5D8C7" w14:textId="77777777" w:rsidR="00E40DB4" w:rsidRDefault="00E40DB4" w:rsidP="00E40DB4">
      <w:pPr>
        <w:bidi/>
        <w:spacing w:after="0" w:line="360" w:lineRule="auto"/>
        <w:rPr>
          <w:rFonts w:ascii="Sakkal Majalla" w:hAnsi="Sakkal Majalla" w:cs="Sakkal Majalla"/>
          <w:sz w:val="28"/>
          <w:szCs w:val="28"/>
          <w:rtl/>
        </w:rPr>
      </w:pPr>
    </w:p>
    <w:p w14:paraId="2C645C66" w14:textId="77777777" w:rsidR="00E40DB4" w:rsidRDefault="00E40DB4" w:rsidP="00E40DB4">
      <w:pPr>
        <w:bidi/>
        <w:spacing w:after="0" w:line="360" w:lineRule="auto"/>
        <w:rPr>
          <w:rFonts w:ascii="Sakkal Majalla" w:hAnsi="Sakkal Majalla" w:cs="Sakkal Majalla"/>
          <w:sz w:val="28"/>
          <w:szCs w:val="28"/>
          <w:rtl/>
        </w:rPr>
      </w:pPr>
    </w:p>
    <w:p w14:paraId="3881F4FC" w14:textId="77777777" w:rsidR="00E40DB4" w:rsidRPr="00E40DB4" w:rsidRDefault="00E40DB4" w:rsidP="00E40DB4">
      <w:pPr>
        <w:bidi/>
        <w:spacing w:after="0" w:line="360" w:lineRule="auto"/>
        <w:rPr>
          <w:rFonts w:ascii="Sakkal Majalla" w:hAnsi="Sakkal Majalla" w:cs="Sakkal Majalla"/>
          <w:sz w:val="28"/>
          <w:szCs w:val="28"/>
        </w:rPr>
      </w:pPr>
    </w:p>
    <w:p w14:paraId="54657F4D" w14:textId="47A0ED4F" w:rsidR="003235C8"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lastRenderedPageBreak/>
        <w:t>ثانياً: المراجع الأجنبية:</w:t>
      </w:r>
    </w:p>
    <w:p w14:paraId="60FC6CEB"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proofErr w:type="spellStart"/>
      <w:r w:rsidRPr="004A7FB5">
        <w:rPr>
          <w:rFonts w:ascii="Sakkal Majalla" w:hAnsi="Sakkal Majalla" w:cs="Sakkal Majalla"/>
          <w:sz w:val="28"/>
          <w:szCs w:val="28"/>
        </w:rPr>
        <w:t>Alharkan</w:t>
      </w:r>
      <w:proofErr w:type="spellEnd"/>
      <w:r w:rsidRPr="004A7FB5">
        <w:rPr>
          <w:rFonts w:ascii="Sakkal Majalla" w:hAnsi="Sakkal Majalla" w:cs="Sakkal Majalla"/>
          <w:sz w:val="28"/>
          <w:szCs w:val="28"/>
        </w:rPr>
        <w:t>, I. (2021). Digital transformation in the Saudi public sector: Case study of the Ministry of Justice. International Journal of E-Government Studies, 5(1), 45–62.</w:t>
      </w:r>
    </w:p>
    <w:p w14:paraId="4EEB4D9F"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Creswell, J. (2014). Research Design: Qualitative, Quantitative, and Mixed Methods Approaches (4th ed.). SAGE Publications.</w:t>
      </w:r>
    </w:p>
    <w:p w14:paraId="340DB19E"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 xml:space="preserve">Drucker, P. F. (1999). Management Challenges for the 21st Century. </w:t>
      </w:r>
      <w:proofErr w:type="spellStart"/>
      <w:r w:rsidRPr="004A7FB5">
        <w:rPr>
          <w:rFonts w:ascii="Sakkal Majalla" w:hAnsi="Sakkal Majalla" w:cs="Sakkal Majalla"/>
          <w:sz w:val="28"/>
          <w:szCs w:val="28"/>
        </w:rPr>
        <w:t>HarperBusiness</w:t>
      </w:r>
      <w:proofErr w:type="spellEnd"/>
      <w:r w:rsidRPr="004A7FB5">
        <w:rPr>
          <w:rFonts w:ascii="Sakkal Majalla" w:hAnsi="Sakkal Majalla" w:cs="Sakkal Majalla"/>
          <w:sz w:val="28"/>
          <w:szCs w:val="28"/>
        </w:rPr>
        <w:t>.</w:t>
      </w:r>
    </w:p>
    <w:p w14:paraId="0C63C09C"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Koontz, H., &amp; O’Donnell, C. (1984). Principles of Management: An Analysis of Managerial Functions. McGraw-Hill.</w:t>
      </w:r>
    </w:p>
    <w:p w14:paraId="69E0DBB7"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 xml:space="preserve">Ministry of Justice. (2023). Digital Transformation Achievements. Retrieved from </w:t>
      </w:r>
      <w:hyperlink r:id="rId9" w:history="1">
        <w:r w:rsidRPr="004A7FB5">
          <w:rPr>
            <w:rStyle w:val="Hyperlink"/>
            <w:rFonts w:ascii="Sakkal Majalla" w:hAnsi="Sakkal Majalla" w:cs="Sakkal Majalla"/>
            <w:sz w:val="28"/>
            <w:szCs w:val="28"/>
          </w:rPr>
          <w:t>https://www.moj.gov.sa</w:t>
        </w:r>
      </w:hyperlink>
      <w:r w:rsidRPr="004A7FB5">
        <w:rPr>
          <w:rFonts w:ascii="Sakkal Majalla" w:hAnsi="Sakkal Majalla" w:cs="Sakkal Majalla"/>
          <w:sz w:val="28"/>
          <w:szCs w:val="28"/>
        </w:rPr>
        <w:t xml:space="preserve"> </w:t>
      </w:r>
    </w:p>
    <w:p w14:paraId="7259DA69"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OECD. (2020). Digital Government Review of Saudi Arabia: Towards a digitally-enabled government. OECD Publishing.</w:t>
      </w:r>
    </w:p>
    <w:p w14:paraId="03BCC39F" w14:textId="23D55E1C" w:rsidR="007D4540"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C4473E">
        <w:rPr>
          <w:rFonts w:ascii="Sakkal Majalla" w:hAnsi="Sakkal Majalla" w:cs="Sakkal Majalla"/>
          <w:sz w:val="28"/>
          <w:szCs w:val="28"/>
          <w:lang w:val="de-DE"/>
        </w:rPr>
        <w:t xml:space="preserve">Westerman, G., Bonnet, D., &amp; McAfee, A. (2011). </w:t>
      </w:r>
      <w:r w:rsidRPr="004A7FB5">
        <w:rPr>
          <w:rFonts w:ascii="Sakkal Majalla" w:hAnsi="Sakkal Majalla" w:cs="Sakkal Majalla"/>
          <w:sz w:val="28"/>
          <w:szCs w:val="28"/>
        </w:rPr>
        <w:t>Digital Transformation: A Roadmap for Billion-Dollar Organizations. MIT Sloan.</w:t>
      </w:r>
    </w:p>
    <w:sectPr w:rsidR="007D4540" w:rsidRPr="004A7FB5" w:rsidSect="00E40DB4">
      <w:headerReference w:type="even" r:id="rId10"/>
      <w:headerReference w:type="default" r:id="rId11"/>
      <w:footerReference w:type="default" r:id="rId12"/>
      <w:headerReference w:type="first" r:id="rId13"/>
      <w:footerReference w:type="first" r:id="rId14"/>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35E9D" w14:textId="77777777" w:rsidR="001F7CCC" w:rsidRDefault="001F7CCC" w:rsidP="00F628F0">
      <w:pPr>
        <w:spacing w:after="0" w:line="240" w:lineRule="auto"/>
      </w:pPr>
      <w:r>
        <w:separator/>
      </w:r>
    </w:p>
  </w:endnote>
  <w:endnote w:type="continuationSeparator" w:id="0">
    <w:p w14:paraId="123AED0C" w14:textId="77777777" w:rsidR="001F7CCC" w:rsidRDefault="001F7CC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0DE8" w14:textId="77777777" w:rsidR="001F7CCC" w:rsidRDefault="001F7CCC" w:rsidP="00F628F0">
      <w:pPr>
        <w:spacing w:after="0" w:line="240" w:lineRule="auto"/>
      </w:pPr>
      <w:r>
        <w:separator/>
      </w:r>
    </w:p>
  </w:footnote>
  <w:footnote w:type="continuationSeparator" w:id="0">
    <w:p w14:paraId="06843B53" w14:textId="77777777" w:rsidR="001F7CCC" w:rsidRDefault="001F7CC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23"/>
  </w:num>
  <w:num w:numId="2" w16cid:durableId="271785097">
    <w:abstractNumId w:val="12"/>
  </w:num>
  <w:num w:numId="3" w16cid:durableId="752630749">
    <w:abstractNumId w:val="22"/>
  </w:num>
  <w:num w:numId="4" w16cid:durableId="1021514708">
    <w:abstractNumId w:val="9"/>
  </w:num>
  <w:num w:numId="5" w16cid:durableId="587693589">
    <w:abstractNumId w:val="21"/>
  </w:num>
  <w:num w:numId="6" w16cid:durableId="1258751328">
    <w:abstractNumId w:val="1"/>
  </w:num>
  <w:num w:numId="7" w16cid:durableId="28457040">
    <w:abstractNumId w:val="18"/>
  </w:num>
  <w:num w:numId="8" w16cid:durableId="1112550552">
    <w:abstractNumId w:val="5"/>
  </w:num>
  <w:num w:numId="9" w16cid:durableId="1462766804">
    <w:abstractNumId w:val="11"/>
  </w:num>
  <w:num w:numId="10" w16cid:durableId="1546334311">
    <w:abstractNumId w:val="17"/>
  </w:num>
  <w:num w:numId="11" w16cid:durableId="125590221">
    <w:abstractNumId w:val="26"/>
  </w:num>
  <w:num w:numId="12" w16cid:durableId="710617787">
    <w:abstractNumId w:val="28"/>
  </w:num>
  <w:num w:numId="13" w16cid:durableId="1176311012">
    <w:abstractNumId w:val="0"/>
  </w:num>
  <w:num w:numId="14" w16cid:durableId="1556694904">
    <w:abstractNumId w:val="3"/>
  </w:num>
  <w:num w:numId="15" w16cid:durableId="1181704038">
    <w:abstractNumId w:val="29"/>
  </w:num>
  <w:num w:numId="16" w16cid:durableId="1858732484">
    <w:abstractNumId w:val="7"/>
  </w:num>
  <w:num w:numId="17" w16cid:durableId="421922117">
    <w:abstractNumId w:val="15"/>
  </w:num>
  <w:num w:numId="18" w16cid:durableId="1780173781">
    <w:abstractNumId w:val="13"/>
  </w:num>
  <w:num w:numId="19" w16cid:durableId="1278566083">
    <w:abstractNumId w:val="6"/>
  </w:num>
  <w:num w:numId="20" w16cid:durableId="1128553596">
    <w:abstractNumId w:val="10"/>
  </w:num>
  <w:num w:numId="21" w16cid:durableId="1921862852">
    <w:abstractNumId w:val="2"/>
  </w:num>
  <w:num w:numId="22" w16cid:durableId="60444005">
    <w:abstractNumId w:val="20"/>
  </w:num>
  <w:num w:numId="23" w16cid:durableId="1663585612">
    <w:abstractNumId w:val="24"/>
  </w:num>
  <w:num w:numId="24" w16cid:durableId="1216048015">
    <w:abstractNumId w:val="30"/>
  </w:num>
  <w:num w:numId="25" w16cid:durableId="50735273">
    <w:abstractNumId w:val="8"/>
  </w:num>
  <w:num w:numId="26" w16cid:durableId="250823042">
    <w:abstractNumId w:val="4"/>
  </w:num>
  <w:num w:numId="27" w16cid:durableId="1356348029">
    <w:abstractNumId w:val="16"/>
  </w:num>
  <w:num w:numId="28" w16cid:durableId="328800319">
    <w:abstractNumId w:val="25"/>
  </w:num>
  <w:num w:numId="29" w16cid:durableId="2006398965">
    <w:abstractNumId w:val="14"/>
  </w:num>
  <w:num w:numId="30" w16cid:durableId="191767231">
    <w:abstractNumId w:val="27"/>
  </w:num>
  <w:num w:numId="31" w16cid:durableId="781650185">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27A34"/>
    <w:rsid w:val="000322E7"/>
    <w:rsid w:val="00034D21"/>
    <w:rsid w:val="000440DA"/>
    <w:rsid w:val="00044CFD"/>
    <w:rsid w:val="00056F5C"/>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239B"/>
    <w:rsid w:val="00204CD3"/>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6573D"/>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44EC"/>
    <w:rsid w:val="00466097"/>
    <w:rsid w:val="00473F99"/>
    <w:rsid w:val="00485BD0"/>
    <w:rsid w:val="00486B51"/>
    <w:rsid w:val="00487152"/>
    <w:rsid w:val="00492E40"/>
    <w:rsid w:val="00496832"/>
    <w:rsid w:val="004A10BC"/>
    <w:rsid w:val="004A7FB5"/>
    <w:rsid w:val="004B484B"/>
    <w:rsid w:val="004B78C6"/>
    <w:rsid w:val="004C1CC5"/>
    <w:rsid w:val="004C7B52"/>
    <w:rsid w:val="004D075E"/>
    <w:rsid w:val="004D2A39"/>
    <w:rsid w:val="004D6DB2"/>
    <w:rsid w:val="004D7783"/>
    <w:rsid w:val="004D7F28"/>
    <w:rsid w:val="004E01F6"/>
    <w:rsid w:val="004E3C20"/>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8597A"/>
    <w:rsid w:val="00594436"/>
    <w:rsid w:val="00595574"/>
    <w:rsid w:val="00597208"/>
    <w:rsid w:val="005A3266"/>
    <w:rsid w:val="005A3959"/>
    <w:rsid w:val="005A4F66"/>
    <w:rsid w:val="005A76D0"/>
    <w:rsid w:val="005A7EB2"/>
    <w:rsid w:val="005B25B6"/>
    <w:rsid w:val="005B2E32"/>
    <w:rsid w:val="005B65AE"/>
    <w:rsid w:val="005C3DA2"/>
    <w:rsid w:val="005D1768"/>
    <w:rsid w:val="005D2492"/>
    <w:rsid w:val="005D79A9"/>
    <w:rsid w:val="005E1B7D"/>
    <w:rsid w:val="005E24FB"/>
    <w:rsid w:val="005F2661"/>
    <w:rsid w:val="005F5AF5"/>
    <w:rsid w:val="0061026F"/>
    <w:rsid w:val="0062589E"/>
    <w:rsid w:val="00625A3C"/>
    <w:rsid w:val="00625C50"/>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D54E0"/>
    <w:rsid w:val="006E22BC"/>
    <w:rsid w:val="006F1837"/>
    <w:rsid w:val="006F3CD1"/>
    <w:rsid w:val="0070272D"/>
    <w:rsid w:val="00703A9A"/>
    <w:rsid w:val="00704C25"/>
    <w:rsid w:val="00705F1D"/>
    <w:rsid w:val="00706AC7"/>
    <w:rsid w:val="00711248"/>
    <w:rsid w:val="007239AC"/>
    <w:rsid w:val="00723E95"/>
    <w:rsid w:val="00733953"/>
    <w:rsid w:val="00736364"/>
    <w:rsid w:val="0073642B"/>
    <w:rsid w:val="0073729F"/>
    <w:rsid w:val="00740AB1"/>
    <w:rsid w:val="007507AF"/>
    <w:rsid w:val="00750F2F"/>
    <w:rsid w:val="00754496"/>
    <w:rsid w:val="0076262E"/>
    <w:rsid w:val="0076684E"/>
    <w:rsid w:val="00766A58"/>
    <w:rsid w:val="007764F4"/>
    <w:rsid w:val="00776AB8"/>
    <w:rsid w:val="00781550"/>
    <w:rsid w:val="007822A3"/>
    <w:rsid w:val="00785BB2"/>
    <w:rsid w:val="00790119"/>
    <w:rsid w:val="00793616"/>
    <w:rsid w:val="007969DC"/>
    <w:rsid w:val="00797AF9"/>
    <w:rsid w:val="007A31DC"/>
    <w:rsid w:val="007A4628"/>
    <w:rsid w:val="007B29E4"/>
    <w:rsid w:val="007B3A5C"/>
    <w:rsid w:val="007C1F01"/>
    <w:rsid w:val="007C428F"/>
    <w:rsid w:val="007D39B9"/>
    <w:rsid w:val="007D4540"/>
    <w:rsid w:val="007D7D94"/>
    <w:rsid w:val="007E3985"/>
    <w:rsid w:val="007F4183"/>
    <w:rsid w:val="008022F1"/>
    <w:rsid w:val="00802EEF"/>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146F"/>
    <w:rsid w:val="009C2244"/>
    <w:rsid w:val="009C3C7B"/>
    <w:rsid w:val="009D1D31"/>
    <w:rsid w:val="009D6B68"/>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53B6"/>
    <w:rsid w:val="00AD191A"/>
    <w:rsid w:val="00AD5DDB"/>
    <w:rsid w:val="00AD783C"/>
    <w:rsid w:val="00AE6B9C"/>
    <w:rsid w:val="00AF62C2"/>
    <w:rsid w:val="00AF680B"/>
    <w:rsid w:val="00B00D76"/>
    <w:rsid w:val="00B03D10"/>
    <w:rsid w:val="00B05FDA"/>
    <w:rsid w:val="00B146C0"/>
    <w:rsid w:val="00B2467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1EF3"/>
    <w:rsid w:val="00E3299D"/>
    <w:rsid w:val="00E34F6D"/>
    <w:rsid w:val="00E3576C"/>
    <w:rsid w:val="00E36535"/>
    <w:rsid w:val="00E40DB4"/>
    <w:rsid w:val="00E415CF"/>
    <w:rsid w:val="00E45FD8"/>
    <w:rsid w:val="00E501DC"/>
    <w:rsid w:val="00E57E7F"/>
    <w:rsid w:val="00E61306"/>
    <w:rsid w:val="00E638A6"/>
    <w:rsid w:val="00E667FB"/>
    <w:rsid w:val="00E70A28"/>
    <w:rsid w:val="00E70E4C"/>
    <w:rsid w:val="00EA0044"/>
    <w:rsid w:val="00EA2C08"/>
    <w:rsid w:val="00EA69AC"/>
    <w:rsid w:val="00EB684E"/>
    <w:rsid w:val="00EC25CF"/>
    <w:rsid w:val="00EC4694"/>
    <w:rsid w:val="00EE7D55"/>
    <w:rsid w:val="00EF040F"/>
    <w:rsid w:val="00EF088D"/>
    <w:rsid w:val="00EF1678"/>
    <w:rsid w:val="00F05002"/>
    <w:rsid w:val="00F1554E"/>
    <w:rsid w:val="00F17A30"/>
    <w:rsid w:val="00F20D35"/>
    <w:rsid w:val="00F3365F"/>
    <w:rsid w:val="00F43BA7"/>
    <w:rsid w:val="00F4536C"/>
    <w:rsid w:val="00F55531"/>
    <w:rsid w:val="00F5781A"/>
    <w:rsid w:val="00F628F0"/>
    <w:rsid w:val="00F71C4B"/>
    <w:rsid w:val="00F73EE4"/>
    <w:rsid w:val="00F74068"/>
    <w:rsid w:val="00F77CC4"/>
    <w:rsid w:val="00F87218"/>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02F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j.gov.s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8963</TotalTime>
  <Pages>19</Pages>
  <Words>3814</Words>
  <Characters>21744</Characters>
  <Application>Microsoft Office Word</Application>
  <DocSecurity>0</DocSecurity>
  <Lines>181</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48</cp:revision>
  <cp:lastPrinted>2025-08-17T10:02:00Z</cp:lastPrinted>
  <dcterms:created xsi:type="dcterms:W3CDTF">2023-07-10T06:51:00Z</dcterms:created>
  <dcterms:modified xsi:type="dcterms:W3CDTF">2025-11-01T09:27:00Z</dcterms:modified>
</cp:coreProperties>
</file>