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7146C" w14:textId="77777777" w:rsidR="00EC6A6A" w:rsidRDefault="00EC6A6A" w:rsidP="00EC6A6A">
      <w:pPr>
        <w:spacing w:after="0" w:line="360"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hint="cs"/>
          <w:b/>
          <w:bCs/>
          <w:noProof/>
          <w:sz w:val="28"/>
          <w:szCs w:val="28"/>
        </w:rPr>
        <w:drawing>
          <wp:anchor distT="0" distB="0" distL="114300" distR="114300" simplePos="0" relativeHeight="251659264" behindDoc="0" locked="0" layoutInCell="1" allowOverlap="1" wp14:anchorId="100C37B6" wp14:editId="3FC1EBC0">
            <wp:simplePos x="0" y="0"/>
            <wp:positionH relativeFrom="margin">
              <wp:align>left</wp:align>
            </wp:positionH>
            <wp:positionV relativeFrom="margin">
              <wp:posOffset>-228600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7F0734A5" w14:textId="77777777" w:rsidR="00EC6A6A" w:rsidRDefault="00EC6A6A" w:rsidP="00EC6A6A">
      <w:p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527B8DBC" w14:textId="77777777" w:rsidR="00EC6A6A" w:rsidRPr="00251FCC" w:rsidRDefault="00EC6A6A" w:rsidP="00EC6A6A">
      <w:pPr>
        <w:spacing w:after="0" w:line="360"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sidRPr="00786A7C">
        <w:rPr>
          <w:rFonts w:ascii="Sakkal Majalla" w:hAnsi="Sakkal Majalla" w:cs="Sakkal Majalla"/>
          <w:b/>
          <w:bCs/>
          <w:sz w:val="28"/>
          <w:szCs w:val="28"/>
          <w:rtl/>
          <w:lang w:bidi="ar-EG"/>
        </w:rPr>
        <w:t>تخصص</w:t>
      </w:r>
      <w:r w:rsidRPr="00786A7C">
        <w:rPr>
          <w:rFonts w:ascii="Sakkal Majalla" w:hAnsi="Sakkal Majalla" w:cs="Sakkal Majalla" w:hint="cs"/>
          <w:b/>
          <w:bCs/>
          <w:sz w:val="28"/>
          <w:szCs w:val="28"/>
          <w:rtl/>
          <w:lang w:bidi="ar-EG"/>
        </w:rPr>
        <w:t xml:space="preserve"> ماجستير إدارة </w:t>
      </w:r>
      <w:r>
        <w:rPr>
          <w:rFonts w:ascii="Sakkal Majalla" w:hAnsi="Sakkal Majalla" w:cs="Sakkal Majalla" w:hint="cs"/>
          <w:b/>
          <w:bCs/>
          <w:sz w:val="28"/>
          <w:szCs w:val="28"/>
          <w:rtl/>
          <w:lang w:bidi="ar-EG"/>
        </w:rPr>
        <w:t>مشاريع</w:t>
      </w:r>
    </w:p>
    <w:p w14:paraId="68F93F6F" w14:textId="77777777" w:rsidR="00EC6A6A" w:rsidRDefault="00EC6A6A" w:rsidP="00EC6A6A">
      <w:pPr>
        <w:spacing w:after="0" w:line="360" w:lineRule="auto"/>
        <w:rPr>
          <w:rFonts w:ascii="Sakkal Majalla" w:hAnsi="Sakkal Majalla" w:cs="Sakkal Majalla"/>
          <w:sz w:val="28"/>
          <w:szCs w:val="28"/>
          <w:rtl/>
          <w:lang w:bidi="ar-EG"/>
        </w:rPr>
      </w:pPr>
    </w:p>
    <w:p w14:paraId="485A9DEB" w14:textId="77777777" w:rsidR="00EC6A6A" w:rsidRDefault="00EC6A6A" w:rsidP="00EC6A6A">
      <w:pPr>
        <w:spacing w:after="0" w:line="360" w:lineRule="auto"/>
        <w:rPr>
          <w:rFonts w:ascii="Sakkal Majalla" w:hAnsi="Sakkal Majalla" w:cs="Sakkal Majalla"/>
          <w:b/>
          <w:bCs/>
          <w:sz w:val="28"/>
          <w:szCs w:val="28"/>
          <w:rtl/>
          <w:lang w:bidi="ar-EG"/>
        </w:rPr>
      </w:pPr>
    </w:p>
    <w:p w14:paraId="57691018" w14:textId="77777777" w:rsidR="00EC6A6A" w:rsidRDefault="00EC6A6A" w:rsidP="00EC6A6A">
      <w:pPr>
        <w:jc w:val="center"/>
        <w:rPr>
          <w:rFonts w:ascii="Sakkal Majalla" w:hAnsi="Sakkal Majalla" w:cs="Sakkal Majalla"/>
          <w:b/>
          <w:bCs/>
          <w:sz w:val="32"/>
          <w:szCs w:val="32"/>
          <w:rtl/>
          <w:lang w:bidi="ar-EG"/>
        </w:rPr>
      </w:pPr>
      <w:r w:rsidRPr="00D543EB">
        <w:rPr>
          <w:rFonts w:ascii="Sakkal Majalla" w:hAnsi="Sakkal Majalla" w:cs="Sakkal Majalla"/>
          <w:b/>
          <w:bCs/>
          <w:sz w:val="32"/>
          <w:szCs w:val="32"/>
          <w:rtl/>
          <w:lang w:bidi="ar-EG"/>
        </w:rPr>
        <w:t>دور إدارة المشاريع الذكية في رفع كفاءة الطاقة بمشاريع البنية التحتية للمدن الذكية في المملكة العربية السعودية</w:t>
      </w:r>
    </w:p>
    <w:p w14:paraId="04DC2809" w14:textId="77777777" w:rsidR="00EC6A6A" w:rsidRPr="006F55F2" w:rsidRDefault="00EC6A6A" w:rsidP="00EC6A6A">
      <w:pPr>
        <w:rPr>
          <w:rFonts w:ascii="Sakkal Majalla" w:hAnsi="Sakkal Majalla" w:cs="Sakkal Majalla"/>
          <w:b/>
          <w:bCs/>
          <w:sz w:val="32"/>
          <w:szCs w:val="32"/>
          <w:rtl/>
          <w:lang w:bidi="ar-EG"/>
        </w:rPr>
      </w:pPr>
    </w:p>
    <w:p w14:paraId="0CF8A36F" w14:textId="2C7B6B47" w:rsidR="00EC6A6A" w:rsidRDefault="00EC6A6A" w:rsidP="00EC6A6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sidR="00842618">
        <w:rPr>
          <w:rFonts w:ascii="Sakkal Majalla" w:hAnsi="Sakkal Majalla" w:cs="Sakkal Majalla" w:hint="cs"/>
          <w:b/>
          <w:bCs/>
          <w:sz w:val="28"/>
          <w:szCs w:val="28"/>
          <w:rtl/>
          <w:lang w:bidi="ar-EG"/>
        </w:rPr>
        <w:t>ابراهيم خالد الرويجح</w:t>
      </w:r>
    </w:p>
    <w:p w14:paraId="39A29BB6" w14:textId="77777777" w:rsidR="00EC6A6A" w:rsidRDefault="00EC6A6A" w:rsidP="00EC6A6A">
      <w:pPr>
        <w:jc w:val="center"/>
        <w:rPr>
          <w:rFonts w:ascii="Sakkal Majalla" w:hAnsi="Sakkal Majalla" w:cs="Sakkal Majalla"/>
          <w:b/>
          <w:bCs/>
          <w:sz w:val="28"/>
          <w:szCs w:val="28"/>
          <w:rtl/>
          <w:lang w:bidi="ar-EG"/>
        </w:rPr>
      </w:pPr>
    </w:p>
    <w:p w14:paraId="2E3C6C69" w14:textId="77777777" w:rsidR="00EC6A6A" w:rsidRDefault="00EC6A6A" w:rsidP="00EC6A6A">
      <w:pPr>
        <w:jc w:val="center"/>
        <w:rPr>
          <w:rFonts w:ascii="Sakkal Majalla" w:hAnsi="Sakkal Majalla" w:cs="Sakkal Majalla"/>
          <w:b/>
          <w:bCs/>
          <w:sz w:val="28"/>
          <w:szCs w:val="28"/>
          <w:rtl/>
          <w:lang w:bidi="ar-EG"/>
        </w:rPr>
      </w:pPr>
    </w:p>
    <w:p w14:paraId="5F17C312" w14:textId="38C50436" w:rsidR="00EC6A6A" w:rsidRDefault="00EC6A6A" w:rsidP="00EC6A6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r w:rsidR="00926B94" w:rsidRPr="00926B94">
        <w:rPr>
          <w:rFonts w:ascii="Sakkal Majalla" w:hAnsi="Sakkal Majalla" w:cs="Sakkal Majalla"/>
          <w:b/>
          <w:bCs/>
          <w:sz w:val="28"/>
          <w:szCs w:val="28"/>
          <w:rtl/>
          <w:lang w:bidi="ar-EG"/>
        </w:rPr>
        <w:t>253001215</w:t>
      </w:r>
    </w:p>
    <w:p w14:paraId="2DA37BF5" w14:textId="77777777" w:rsidR="00EC6A6A" w:rsidRDefault="00EC6A6A" w:rsidP="00EC6A6A">
      <w:pPr>
        <w:rPr>
          <w:rFonts w:ascii="Sakkal Majalla" w:hAnsi="Sakkal Majalla" w:cs="Sakkal Majalla"/>
          <w:b/>
          <w:bCs/>
          <w:sz w:val="28"/>
          <w:szCs w:val="28"/>
          <w:rtl/>
          <w:lang w:bidi="ar-EG"/>
        </w:rPr>
      </w:pPr>
    </w:p>
    <w:p w14:paraId="73D7277D" w14:textId="77777777" w:rsidR="00EC6A6A" w:rsidRDefault="00EC6A6A" w:rsidP="00EC6A6A">
      <w:pPr>
        <w:rPr>
          <w:rFonts w:ascii="Sakkal Majalla" w:hAnsi="Sakkal Majalla" w:cs="Sakkal Majalla"/>
          <w:b/>
          <w:bCs/>
          <w:sz w:val="28"/>
          <w:szCs w:val="28"/>
          <w:rtl/>
          <w:lang w:bidi="ar-EG"/>
        </w:rPr>
      </w:pPr>
    </w:p>
    <w:p w14:paraId="2012DD2C" w14:textId="77777777" w:rsidR="00EC6A6A" w:rsidRDefault="00EC6A6A" w:rsidP="00EC6A6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0EBBB715" w14:textId="77777777" w:rsidR="00EC6A6A" w:rsidRPr="00F632A3" w:rsidRDefault="00EC6A6A" w:rsidP="00EC6A6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526B48CA" w14:textId="77777777" w:rsidR="00EC6A6A" w:rsidRDefault="00EC6A6A" w:rsidP="00EC6A6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78D45501" w14:textId="77777777" w:rsidR="00EC6A6A" w:rsidRDefault="00EC6A6A" w:rsidP="00EC6A6A">
      <w:pPr>
        <w:jc w:val="center"/>
        <w:rPr>
          <w:rFonts w:ascii="Sakkal Majalla" w:hAnsi="Sakkal Majalla" w:cs="Sakkal Majalla"/>
          <w:b/>
          <w:bCs/>
          <w:sz w:val="28"/>
          <w:szCs w:val="28"/>
          <w:rtl/>
          <w:lang w:bidi="ar-EG"/>
        </w:rPr>
      </w:pPr>
    </w:p>
    <w:p w14:paraId="04CE0F96" w14:textId="77777777" w:rsidR="00EC6A6A" w:rsidRDefault="00EC6A6A" w:rsidP="00EC6A6A">
      <w:pPr>
        <w:jc w:val="center"/>
        <w:rPr>
          <w:rFonts w:ascii="Sakkal Majalla" w:hAnsi="Sakkal Majalla" w:cs="Sakkal Majalla"/>
          <w:b/>
          <w:bCs/>
          <w:sz w:val="28"/>
          <w:szCs w:val="28"/>
          <w:rtl/>
          <w:lang w:bidi="ar-EG"/>
        </w:rPr>
      </w:pPr>
    </w:p>
    <w:p w14:paraId="7038A9A8" w14:textId="77777777" w:rsidR="00EC6A6A" w:rsidRDefault="00EC6A6A" w:rsidP="00EC6A6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48D18CC3" w14:textId="77777777" w:rsidR="00EC6A6A" w:rsidRDefault="00EC6A6A" w:rsidP="00EC6A6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2A120310" w14:textId="77777777" w:rsidR="00EC6A6A" w:rsidRDefault="00EC6A6A" w:rsidP="00EC6A6A">
      <w:pPr>
        <w:rPr>
          <w:rFonts w:ascii="Sakkal Majalla" w:hAnsi="Sakkal Majalla" w:cs="Sakkal Majalla"/>
          <w:b/>
          <w:bCs/>
          <w:sz w:val="28"/>
          <w:szCs w:val="28"/>
          <w:rtl/>
          <w:lang w:bidi="ar-EG"/>
        </w:rPr>
      </w:pPr>
    </w:p>
    <w:p w14:paraId="10EEBAD7" w14:textId="77777777" w:rsidR="00E2759A" w:rsidRDefault="00E2759A" w:rsidP="00E2759A">
      <w:pPr>
        <w:rPr>
          <w:rFonts w:ascii="Sakkal Majalla" w:hAnsi="Sakkal Majalla" w:cs="Sakkal Majalla"/>
          <w:b/>
          <w:bCs/>
          <w:sz w:val="28"/>
          <w:szCs w:val="28"/>
          <w:rtl/>
          <w:lang w:bidi="ar-EG"/>
        </w:rPr>
      </w:pPr>
    </w:p>
    <w:p w14:paraId="75E7B0FF" w14:textId="77777777" w:rsidR="00E2759A" w:rsidRDefault="00E2759A" w:rsidP="00E2759A">
      <w:pPr>
        <w:rPr>
          <w:rFonts w:ascii="Sakkal Majalla" w:hAnsi="Sakkal Majalla" w:cs="Sakkal Majalla"/>
          <w:b/>
          <w:bCs/>
          <w:sz w:val="28"/>
          <w:szCs w:val="28"/>
          <w:rtl/>
          <w:lang w:bidi="ar-EG"/>
        </w:rPr>
      </w:pPr>
    </w:p>
    <w:bookmarkEnd w:id="0"/>
    <w:bookmarkEnd w:id="1"/>
    <w:bookmarkEnd w:id="2"/>
    <w:bookmarkEnd w:id="3"/>
    <w:bookmarkEnd w:id="4"/>
    <w:bookmarkEnd w:id="5"/>
    <w:p w14:paraId="079D76F7" w14:textId="77777777" w:rsidR="00E2759A" w:rsidRDefault="00E2759A" w:rsidP="00E2759A">
      <w:pPr>
        <w:rPr>
          <w:rtl/>
        </w:rPr>
      </w:pPr>
    </w:p>
    <w:p w14:paraId="227DFEE2" w14:textId="77777777" w:rsidR="00E2759A" w:rsidRDefault="00E2759A" w:rsidP="00E2759A">
      <w:pPr>
        <w:rPr>
          <w:rtl/>
        </w:rPr>
      </w:pPr>
    </w:p>
    <w:p w14:paraId="049DC58C" w14:textId="77777777" w:rsidR="00E2759A" w:rsidRDefault="00E2759A" w:rsidP="00E2759A">
      <w:pPr>
        <w:rPr>
          <w:rtl/>
        </w:rPr>
      </w:pPr>
    </w:p>
    <w:p w14:paraId="63774596" w14:textId="77777777" w:rsidR="00EC6A6A" w:rsidRDefault="00EC6A6A" w:rsidP="00E2759A">
      <w:pPr>
        <w:rPr>
          <w:rtl/>
        </w:rPr>
      </w:pPr>
    </w:p>
    <w:p w14:paraId="0BC8346D" w14:textId="77777777" w:rsidR="00E2759A" w:rsidRDefault="00E2759A" w:rsidP="00E2759A">
      <w:pPr>
        <w:rPr>
          <w:rtl/>
        </w:rPr>
      </w:pPr>
    </w:p>
    <w:p w14:paraId="56982662" w14:textId="77777777" w:rsidR="00E2759A" w:rsidRDefault="00E2759A" w:rsidP="00E2759A">
      <w:pPr>
        <w:rPr>
          <w:rtl/>
        </w:rPr>
      </w:pPr>
    </w:p>
    <w:p w14:paraId="33E994AF" w14:textId="77777777" w:rsidR="00E2759A" w:rsidRDefault="00E2759A" w:rsidP="00E2759A">
      <w:pPr>
        <w:rPr>
          <w:rtl/>
        </w:rPr>
      </w:pPr>
    </w:p>
    <w:p w14:paraId="22F9BF97" w14:textId="77777777" w:rsidR="00E2759A" w:rsidRPr="00C35B51" w:rsidRDefault="00E2759A" w:rsidP="00E2759A">
      <w:pPr>
        <w:rPr>
          <w:rtl/>
        </w:rPr>
      </w:pPr>
    </w:p>
    <w:p w14:paraId="6237B84E" w14:textId="77777777" w:rsidR="00E2759A" w:rsidRPr="005E5457" w:rsidRDefault="00E2759A" w:rsidP="00E2759A">
      <w:pPr>
        <w:pStyle w:val="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31613A61" w14:textId="77777777" w:rsidR="00E2759A" w:rsidRDefault="00E2759A" w:rsidP="00E2759A">
      <w:pPr>
        <w:rPr>
          <w:rFonts w:ascii="Sakkal Majalla" w:hAnsi="Sakkal Majalla" w:cs="Sakkal Majalla"/>
          <w:sz w:val="28"/>
          <w:szCs w:val="28"/>
          <w:u w:val="single"/>
          <w:rtl/>
        </w:rPr>
      </w:pPr>
    </w:p>
    <w:p w14:paraId="57BDB35C" w14:textId="77777777" w:rsidR="00E2759A" w:rsidRDefault="00E2759A" w:rsidP="00E2759A">
      <w:pPr>
        <w:rPr>
          <w:rFonts w:ascii="Sakkal Majalla" w:hAnsi="Sakkal Majalla" w:cs="Sakkal Majalla"/>
          <w:sz w:val="28"/>
          <w:szCs w:val="28"/>
          <w:u w:val="single"/>
          <w:rtl/>
        </w:rPr>
      </w:pPr>
    </w:p>
    <w:p w14:paraId="4FA0A2D0" w14:textId="52EDF548" w:rsidR="00EC6A6A" w:rsidRPr="00EC6A6A" w:rsidRDefault="00EC6A6A" w:rsidP="00EC6A6A">
      <w:pPr>
        <w:spacing w:line="278" w:lineRule="auto"/>
        <w:rPr>
          <w:rFonts w:ascii="Sakkal Majalla" w:hAnsi="Sakkal Majalla" w:cs="Sakkal Majalla"/>
          <w:sz w:val="28"/>
          <w:szCs w:val="28"/>
          <w:rtl/>
        </w:rPr>
      </w:pPr>
      <w:r>
        <w:rPr>
          <w:rFonts w:ascii="Sakkal Majalla" w:hAnsi="Sakkal Majalla" w:cs="Sakkal Majalla"/>
          <w:sz w:val="28"/>
          <w:szCs w:val="28"/>
          <w:rtl/>
        </w:rPr>
        <w:br w:type="page"/>
      </w:r>
      <w:r w:rsidRPr="00132A3E">
        <w:rPr>
          <w:rFonts w:ascii="Sakkal Majalla" w:hAnsi="Sakkal Majalla" w:cs="Sakkal Majalla"/>
          <w:b/>
          <w:bCs/>
          <w:color w:val="000000" w:themeColor="text1"/>
          <w:sz w:val="28"/>
          <w:szCs w:val="28"/>
          <w:rtl/>
        </w:rPr>
        <w:lastRenderedPageBreak/>
        <w:t>المقدمة</w:t>
      </w:r>
    </w:p>
    <w:p w14:paraId="6092DDC0" w14:textId="77777777" w:rsidR="00EC6A6A" w:rsidRPr="00D543EB" w:rsidRDefault="00EC6A6A" w:rsidP="00EC6A6A">
      <w:pPr>
        <w:spacing w:line="360" w:lineRule="auto"/>
        <w:jc w:val="both"/>
        <w:rPr>
          <w:rFonts w:ascii="Sakkal Majalla" w:hAnsi="Sakkal Majalla" w:cs="Sakkal Majalla"/>
          <w:kern w:val="0"/>
          <w:sz w:val="28"/>
          <w:szCs w:val="28"/>
          <w:rtl/>
          <w14:ligatures w14:val="none"/>
        </w:rPr>
      </w:pPr>
      <w:bookmarkStart w:id="7" w:name="_Toc171380653"/>
      <w:bookmarkStart w:id="8" w:name="_Toc175325838"/>
      <w:bookmarkStart w:id="9" w:name="_Toc234433415"/>
      <w:r w:rsidRPr="00D543EB">
        <w:rPr>
          <w:rFonts w:ascii="Sakkal Majalla" w:eastAsia="Calibri" w:hAnsi="Sakkal Majalla" w:cs="Sakkal Majalla"/>
          <w:kern w:val="0"/>
          <w:sz w:val="28"/>
          <w:szCs w:val="28"/>
          <w:rtl/>
          <w14:ligatures w14:val="none"/>
        </w:rPr>
        <w:t>يُمثل التحول العالمي المتسارع نحو "المدن الذكية" أحد أبرز الرهانات الاستراتيجية المعاصرة التي تتبناها الدول لتحقيق معادلة التنمية المستدامة ومجابهة التحديات البيئية المتصاعدة؛ إذ برزت حاجة ملحة لدمج التقنيات الرقمية المتقدمة في صلب مشاريع البنية التحتية الحضرية لضمان مرونتها واستجابتها للمتغيرات (الإبراهيم، 2024م). وفي سياق رؤية المملكة 2030، تمضي المملكة العربية السعودية بخطى حثيثة وغير مسبوقة نحو تشييد جيل جديد من مدن المستقبل التي تتخذ من تقنيات الذكاء الاصطناعي ركيزة أساسية لتعزيز جودة الحياة واستدامة البيئة (العتيق، 2026م). كما يُعد إنترنت الأشياء بمثابة الممكن التقني الأول الذي يسمح برفع كفاءة استغلال الموارد الطبيعية والمكانية في هذه المدن لضمان حقوق الأجيال القادمة (العطاء، 2025م).</w:t>
      </w:r>
    </w:p>
    <w:p w14:paraId="7D5206EE" w14:textId="77777777" w:rsidR="00EC6A6A" w:rsidRPr="00D543EB" w:rsidRDefault="00EC6A6A" w:rsidP="00EC6A6A">
      <w:pPr>
        <w:spacing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t>وتشكل كفاءة الطاقة في هذه الحواضر الذكية حجر الزاوية للمشاريع القومية الرامية إلى تقليص الانبعاثات الكربونية والوصول الفعلي إلى الحياد الصفري، وهو طموح يتطلب بالضرورة تبني أنظمة تقنية متطورة لإدارة طاقة المباني (</w:t>
      </w:r>
      <w:r w:rsidRPr="00D543EB">
        <w:rPr>
          <w:rFonts w:ascii="Sakkal Majalla" w:eastAsia="Calibri" w:hAnsi="Sakkal Majalla" w:cs="Sakkal Majalla"/>
          <w:kern w:val="0"/>
          <w:sz w:val="28"/>
          <w:szCs w:val="28"/>
          <w14:ligatures w14:val="none"/>
        </w:rPr>
        <w:t>BEMS</w:t>
      </w:r>
      <w:r w:rsidRPr="00D543EB">
        <w:rPr>
          <w:rFonts w:ascii="Sakkal Majalla" w:eastAsia="Calibri" w:hAnsi="Sakkal Majalla" w:cs="Sakkal Majalla"/>
          <w:kern w:val="0"/>
          <w:sz w:val="28"/>
          <w:szCs w:val="28"/>
          <w:rtl/>
          <w14:ligatures w14:val="none"/>
        </w:rPr>
        <w:t>) بما يضمن تقليل الهدر في أضخم قطاعات الاستهلاك (</w:t>
      </w:r>
      <w:r w:rsidRPr="00D543EB">
        <w:rPr>
          <w:rFonts w:ascii="Sakkal Majalla" w:eastAsia="Calibri" w:hAnsi="Sakkal Majalla" w:cs="Sakkal Majalla"/>
          <w:kern w:val="0"/>
          <w:sz w:val="28"/>
          <w:szCs w:val="28"/>
          <w14:ligatures w14:val="none"/>
        </w:rPr>
        <w:t>Ab Halim et al., 2026</w:t>
      </w:r>
      <w:r w:rsidRPr="00D543EB">
        <w:rPr>
          <w:rFonts w:ascii="Sakkal Majalla" w:eastAsia="Calibri" w:hAnsi="Sakkal Majalla" w:cs="Sakkal Majalla"/>
          <w:kern w:val="0"/>
          <w:sz w:val="28"/>
          <w:szCs w:val="28"/>
          <w:rtl/>
          <w14:ligatures w14:val="none"/>
        </w:rPr>
        <w:t>). ويعتمد هذا التوجه الاستراتيجي في جوهره على تكامل تقنيات إنترنت الأشياء (</w:t>
      </w:r>
      <w:r w:rsidRPr="00D543EB">
        <w:rPr>
          <w:rFonts w:ascii="Sakkal Majalla" w:eastAsia="Calibri" w:hAnsi="Sakkal Majalla" w:cs="Sakkal Majalla"/>
          <w:kern w:val="0"/>
          <w:sz w:val="28"/>
          <w:szCs w:val="28"/>
          <w14:ligatures w14:val="none"/>
        </w:rPr>
        <w:t>IoT</w:t>
      </w:r>
      <w:r w:rsidRPr="00D543EB">
        <w:rPr>
          <w:rFonts w:ascii="Sakkal Majalla" w:eastAsia="Calibri" w:hAnsi="Sakkal Majalla" w:cs="Sakkal Majalla"/>
          <w:kern w:val="0"/>
          <w:sz w:val="28"/>
          <w:szCs w:val="28"/>
          <w:rtl/>
          <w14:ligatures w14:val="none"/>
        </w:rPr>
        <w:t>) التي تفتح آفاقاً معلوماتية غير مسبوقة لترشيد الاستهلاك عبر آليات المراقبة الآنية والربط بين الأجهزة (</w:t>
      </w:r>
      <w:r w:rsidRPr="00D543EB">
        <w:rPr>
          <w:rFonts w:ascii="Sakkal Majalla" w:eastAsia="Calibri" w:hAnsi="Sakkal Majalla" w:cs="Sakkal Majalla"/>
          <w:kern w:val="0"/>
          <w:sz w:val="28"/>
          <w:szCs w:val="28"/>
          <w14:ligatures w14:val="none"/>
        </w:rPr>
        <w:t>Das, 2025</w:t>
      </w:r>
      <w:r w:rsidRPr="00D543EB">
        <w:rPr>
          <w:rFonts w:ascii="Sakkal Majalla" w:eastAsia="Calibri" w:hAnsi="Sakkal Majalla" w:cs="Sakkal Majalla"/>
          <w:kern w:val="0"/>
          <w:sz w:val="28"/>
          <w:szCs w:val="28"/>
          <w:rtl/>
          <w14:ligatures w14:val="none"/>
        </w:rPr>
        <w:t xml:space="preserve">). </w:t>
      </w:r>
    </w:p>
    <w:p w14:paraId="4EE0E626" w14:textId="77777777" w:rsidR="00EC6A6A" w:rsidRPr="00D543EB" w:rsidRDefault="00EC6A6A" w:rsidP="00EC6A6A">
      <w:pPr>
        <w:spacing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t>ومن جانب آخر، يبرز الدور الحيوي للذكاء الاصطناعي (</w:t>
      </w:r>
      <w:r w:rsidRPr="00D543EB">
        <w:rPr>
          <w:rFonts w:ascii="Sakkal Majalla" w:eastAsia="Calibri" w:hAnsi="Sakkal Majalla" w:cs="Sakkal Majalla"/>
          <w:kern w:val="0"/>
          <w:sz w:val="28"/>
          <w:szCs w:val="28"/>
          <w14:ligatures w14:val="none"/>
        </w:rPr>
        <w:t>AI</w:t>
      </w:r>
      <w:r w:rsidRPr="00D543EB">
        <w:rPr>
          <w:rFonts w:ascii="Sakkal Majalla" w:eastAsia="Calibri" w:hAnsi="Sakkal Majalla" w:cs="Sakkal Majalla"/>
          <w:kern w:val="0"/>
          <w:sz w:val="28"/>
          <w:szCs w:val="28"/>
          <w:rtl/>
          <w14:ligatures w14:val="none"/>
        </w:rPr>
        <w:t>) في دعم بنية هذه المدن من خلال توظيف التحليل التنبؤي للأحمال الطاقية، مما يمنح متخذي القرار القدرة على الموازنة بين العرض والطلب بدقة فائقة (</w:t>
      </w:r>
      <w:r w:rsidRPr="00D543EB">
        <w:rPr>
          <w:rFonts w:ascii="Sakkal Majalla" w:eastAsia="Calibri" w:hAnsi="Sakkal Majalla" w:cs="Sakkal Majalla"/>
          <w:kern w:val="0"/>
          <w:sz w:val="28"/>
          <w:szCs w:val="28"/>
          <w14:ligatures w14:val="none"/>
        </w:rPr>
        <w:t>Mohamed et al., 2022</w:t>
      </w:r>
      <w:r w:rsidRPr="00D543EB">
        <w:rPr>
          <w:rFonts w:ascii="Sakkal Majalla" w:eastAsia="Calibri" w:hAnsi="Sakkal Majalla" w:cs="Sakkal Majalla"/>
          <w:kern w:val="0"/>
          <w:sz w:val="28"/>
          <w:szCs w:val="28"/>
          <w:rtl/>
          <w14:ligatures w14:val="none"/>
        </w:rPr>
        <w:t>).</w:t>
      </w:r>
    </w:p>
    <w:p w14:paraId="24EA2C3A" w14:textId="77777777" w:rsidR="00EC6A6A" w:rsidRPr="00D543EB" w:rsidRDefault="00EC6A6A" w:rsidP="00EC6A6A">
      <w:pPr>
        <w:spacing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t>ومع تزايد حجم وتعقيد هذه المشروعات الكبرى، برزت "إدارة المشاريع الذكية" كمنهجية إدارية وهندسية محورية تتجاوز في فلسفتها الأطر التقليدية الجامدة؛ حيث توظف هذه المنهجية تقنيات التوائم الرقمية (</w:t>
      </w:r>
      <w:r w:rsidRPr="00D543EB">
        <w:rPr>
          <w:rFonts w:ascii="Sakkal Majalla" w:eastAsia="Calibri" w:hAnsi="Sakkal Majalla" w:cs="Sakkal Majalla"/>
          <w:kern w:val="0"/>
          <w:sz w:val="28"/>
          <w:szCs w:val="28"/>
          <w14:ligatures w14:val="none"/>
        </w:rPr>
        <w:t>Digital Twin</w:t>
      </w:r>
      <w:r w:rsidRPr="00D543EB">
        <w:rPr>
          <w:rFonts w:ascii="Sakkal Majalla" w:eastAsia="Calibri" w:hAnsi="Sakkal Majalla" w:cs="Sakkal Majalla"/>
          <w:kern w:val="0"/>
          <w:sz w:val="28"/>
          <w:szCs w:val="28"/>
          <w:rtl/>
          <w14:ligatures w14:val="none"/>
        </w:rPr>
        <w:t>) لخلق بيئات افتراضية تسمح بمحاكاة واختبار سلوك المباني طاقياً قبل البدء في عمليات التنفيذ الإنشائي (</w:t>
      </w:r>
      <w:r w:rsidRPr="00D543EB">
        <w:rPr>
          <w:rFonts w:ascii="Sakkal Majalla" w:eastAsia="Calibri" w:hAnsi="Sakkal Majalla" w:cs="Sakkal Majalla"/>
          <w:kern w:val="0"/>
          <w:sz w:val="28"/>
          <w:szCs w:val="28"/>
          <w14:ligatures w14:val="none"/>
        </w:rPr>
        <w:t>Tommy &amp; Jaya, 2025</w:t>
      </w:r>
      <w:r w:rsidRPr="00D543EB">
        <w:rPr>
          <w:rFonts w:ascii="Sakkal Majalla" w:eastAsia="Calibri" w:hAnsi="Sakkal Majalla" w:cs="Sakkal Majalla"/>
          <w:kern w:val="0"/>
          <w:sz w:val="28"/>
          <w:szCs w:val="28"/>
          <w:rtl/>
          <w14:ligatures w14:val="none"/>
        </w:rPr>
        <w:t xml:space="preserve">). </w:t>
      </w:r>
    </w:p>
    <w:p w14:paraId="46AF808A" w14:textId="77777777" w:rsidR="00EC6A6A" w:rsidRPr="00D543EB" w:rsidRDefault="00EC6A6A" w:rsidP="00EC6A6A">
      <w:pPr>
        <w:spacing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t>كما تعتمد الإدارة الذكية على نماذج نمذجة معلومات المباني (</w:t>
      </w:r>
      <w:r w:rsidRPr="00D543EB">
        <w:rPr>
          <w:rFonts w:ascii="Sakkal Majalla" w:eastAsia="Calibri" w:hAnsi="Sakkal Majalla" w:cs="Sakkal Majalla"/>
          <w:kern w:val="0"/>
          <w:sz w:val="28"/>
          <w:szCs w:val="28"/>
          <w14:ligatures w14:val="none"/>
        </w:rPr>
        <w:t>BIM</w:t>
      </w:r>
      <w:r w:rsidRPr="00D543EB">
        <w:rPr>
          <w:rFonts w:ascii="Sakkal Majalla" w:eastAsia="Calibri" w:hAnsi="Sakkal Majalla" w:cs="Sakkal Majalla"/>
          <w:kern w:val="0"/>
          <w:sz w:val="28"/>
          <w:szCs w:val="28"/>
          <w:rtl/>
          <w14:ligatures w14:val="none"/>
        </w:rPr>
        <w:t>) المتقدمة لتحسين جودة التخطيط وضمان استدامة المخرجات الهندسية طوال دورة حياة المشروع (</w:t>
      </w:r>
      <w:r w:rsidRPr="00D543EB">
        <w:rPr>
          <w:rFonts w:ascii="Sakkal Majalla" w:eastAsia="Calibri" w:hAnsi="Sakkal Majalla" w:cs="Sakkal Majalla"/>
          <w:kern w:val="0"/>
          <w:sz w:val="28"/>
          <w:szCs w:val="28"/>
          <w14:ligatures w14:val="none"/>
        </w:rPr>
        <w:t>Wu et al., 2025</w:t>
      </w:r>
      <w:r w:rsidRPr="00D543EB">
        <w:rPr>
          <w:rFonts w:ascii="Sakkal Majalla" w:eastAsia="Calibri" w:hAnsi="Sakkal Majalla" w:cs="Sakkal Majalla"/>
          <w:kern w:val="0"/>
          <w:sz w:val="28"/>
          <w:szCs w:val="28"/>
          <w:rtl/>
          <w14:ligatures w14:val="none"/>
        </w:rPr>
        <w:t xml:space="preserve">). ولا يقتصر أثر الاستثمار في هذه المنظومات التقنية داخل </w:t>
      </w:r>
      <w:r w:rsidRPr="00D543EB">
        <w:rPr>
          <w:rFonts w:ascii="Sakkal Majalla" w:eastAsia="Calibri" w:hAnsi="Sakkal Majalla" w:cs="Sakkal Majalla"/>
          <w:kern w:val="0"/>
          <w:sz w:val="28"/>
          <w:szCs w:val="28"/>
          <w:rtl/>
          <w14:ligatures w14:val="none"/>
        </w:rPr>
        <w:lastRenderedPageBreak/>
        <w:t>البيئة السعودية على الجوانب الاقتصادية، بل يمتد ليشمل المساهمة الجوهرية في التخفيف من حدة آثار التغير المناخي والالتزام بالمعايير البيئية العالمية (</w:t>
      </w:r>
      <w:r w:rsidRPr="00D543EB">
        <w:rPr>
          <w:rFonts w:ascii="Sakkal Majalla" w:eastAsia="Calibri" w:hAnsi="Sakkal Majalla" w:cs="Sakkal Majalla"/>
          <w:kern w:val="0"/>
          <w:sz w:val="28"/>
          <w:szCs w:val="28"/>
          <w14:ligatures w14:val="none"/>
        </w:rPr>
        <w:t>Alqahtani &amp; Sherif, 2021</w:t>
      </w:r>
      <w:r w:rsidRPr="00D543EB">
        <w:rPr>
          <w:rFonts w:ascii="Sakkal Majalla" w:eastAsia="Calibri" w:hAnsi="Sakkal Majalla" w:cs="Sakkal Majalla"/>
          <w:kern w:val="0"/>
          <w:sz w:val="28"/>
          <w:szCs w:val="28"/>
          <w:rtl/>
          <w14:ligatures w14:val="none"/>
        </w:rPr>
        <w:t>).</w:t>
      </w:r>
    </w:p>
    <w:p w14:paraId="55E3154F" w14:textId="77777777" w:rsidR="00EC6A6A" w:rsidRPr="00D543EB" w:rsidRDefault="00EC6A6A" w:rsidP="00EC6A6A">
      <w:pPr>
        <w:spacing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t>إن نجاح هذا التحول يتطلب صياغة أطر عمل تربط بين الحوكمة التقنية وممارسات الإدارة الرشيقة التي تستطيع استيعاب التدفقات الهائلة للبيانات وتحويلها إلى قرارات تشغيلية ذكية (</w:t>
      </w:r>
      <w:r w:rsidRPr="00D543EB">
        <w:rPr>
          <w:rFonts w:ascii="Sakkal Majalla" w:eastAsia="Calibri" w:hAnsi="Sakkal Majalla" w:cs="Sakkal Majalla"/>
          <w:kern w:val="0"/>
          <w:sz w:val="28"/>
          <w:szCs w:val="28"/>
          <w14:ligatures w14:val="none"/>
        </w:rPr>
        <w:t>Gu et al., 2025</w:t>
      </w:r>
      <w:r w:rsidRPr="00D543EB">
        <w:rPr>
          <w:rFonts w:ascii="Sakkal Majalla" w:eastAsia="Calibri" w:hAnsi="Sakkal Majalla" w:cs="Sakkal Majalla"/>
          <w:kern w:val="0"/>
          <w:sz w:val="28"/>
          <w:szCs w:val="28"/>
          <w:rtl/>
          <w14:ligatures w14:val="none"/>
        </w:rPr>
        <w:t>). كما أن تطوير البنية التحتية وفق هذا المنظور يسهم بفعالية في خفض التكاليف التشغيلية الطويلة الأمد عبر تفعيل خوارزميات الصيانة الوقائية الذكية التي تمنع الفاقد قبل حدوثه (</w:t>
      </w:r>
      <w:r w:rsidRPr="00D543EB">
        <w:rPr>
          <w:rFonts w:ascii="Sakkal Majalla" w:eastAsia="Calibri" w:hAnsi="Sakkal Majalla" w:cs="Sakkal Majalla"/>
          <w:kern w:val="0"/>
          <w:sz w:val="28"/>
          <w:szCs w:val="28"/>
          <w14:ligatures w14:val="none"/>
        </w:rPr>
        <w:t>Oyetunji et al., 2024</w:t>
      </w:r>
      <w:r w:rsidRPr="00D543EB">
        <w:rPr>
          <w:rFonts w:ascii="Sakkal Majalla" w:eastAsia="Calibri" w:hAnsi="Sakkal Majalla" w:cs="Sakkal Majalla"/>
          <w:kern w:val="0"/>
          <w:sz w:val="28"/>
          <w:szCs w:val="28"/>
          <w:rtl/>
          <w14:ligatures w14:val="none"/>
        </w:rPr>
        <w:t>). وفي ظل هذا المشهد التقني المتطور، تبرز الحاجة الماسة لربط الأنظمة الموزعة للشبكات الذكية بمصادر الطاقة المتجددة لضمان أمن الإمداد واستدامة المرفق (</w:t>
      </w:r>
      <w:r w:rsidRPr="00D543EB">
        <w:rPr>
          <w:rFonts w:ascii="Sakkal Majalla" w:eastAsia="Calibri" w:hAnsi="Sakkal Majalla" w:cs="Sakkal Majalla"/>
          <w:kern w:val="0"/>
          <w:sz w:val="28"/>
          <w:szCs w:val="28"/>
          <w14:ligatures w14:val="none"/>
        </w:rPr>
        <w:t>Al Khatib et al., 2025</w:t>
      </w:r>
      <w:r w:rsidRPr="00D543EB">
        <w:rPr>
          <w:rFonts w:ascii="Sakkal Majalla" w:eastAsia="Calibri" w:hAnsi="Sakkal Majalla" w:cs="Sakkal Majalla"/>
          <w:kern w:val="0"/>
          <w:sz w:val="28"/>
          <w:szCs w:val="28"/>
          <w:rtl/>
          <w14:ligatures w14:val="none"/>
        </w:rPr>
        <w:t xml:space="preserve">). </w:t>
      </w:r>
    </w:p>
    <w:p w14:paraId="03B5561D" w14:textId="77777777" w:rsidR="00EC6A6A" w:rsidRPr="00D543EB" w:rsidRDefault="00EC6A6A" w:rsidP="00EC6A6A">
      <w:pPr>
        <w:spacing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t>وتأسيساً على ما سبق، تأتي هذه الدراسة لتسليط الضوء على الدور الجوهري والمفصلي الذي تلعبه ممارسات إدارة المشاريع الذكية في الارتقاء بمستويات كفاءة الطاقة، وتحديد الأطر الفنية اللازمة لتمكين مشاريع البنية التحتية في المدن السعودية من تحقيق طموحاتها في بناء بيئات حضرية هي الأكثر ذكاءً واستدامة على مستوى العالم.</w:t>
      </w:r>
    </w:p>
    <w:p w14:paraId="5EB544EA" w14:textId="77777777" w:rsidR="00EC6A6A" w:rsidRPr="008743F2" w:rsidRDefault="00EC6A6A" w:rsidP="00EC6A6A">
      <w:pPr>
        <w:spacing w:line="360" w:lineRule="auto"/>
        <w:jc w:val="both"/>
        <w:rPr>
          <w:rFonts w:ascii="Sakkal Majalla" w:hAnsi="Sakkal Majalla" w:cs="Sakkal Majalla"/>
          <w:sz w:val="28"/>
          <w:szCs w:val="28"/>
        </w:rPr>
      </w:pPr>
    </w:p>
    <w:p w14:paraId="6B21AF8E" w14:textId="77777777" w:rsidR="00EC6A6A" w:rsidRDefault="00EC6A6A" w:rsidP="00EC6A6A">
      <w:pPr>
        <w:pStyle w:val="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7"/>
      <w:bookmarkEnd w:id="8"/>
      <w:bookmarkEnd w:id="9"/>
    </w:p>
    <w:p w14:paraId="0658BFAB" w14:textId="77777777" w:rsidR="00EC6A6A" w:rsidRPr="00D543EB" w:rsidRDefault="00EC6A6A" w:rsidP="00EC6A6A">
      <w:pPr>
        <w:spacing w:line="360" w:lineRule="auto"/>
        <w:jc w:val="both"/>
        <w:rPr>
          <w:rFonts w:ascii="Sakkal Majalla" w:hAnsi="Sakkal Majalla" w:cs="Sakkal Majalla"/>
          <w:kern w:val="0"/>
          <w:sz w:val="28"/>
          <w:szCs w:val="28"/>
          <w:rtl/>
          <w14:ligatures w14:val="none"/>
        </w:rPr>
      </w:pPr>
      <w:bookmarkStart w:id="10" w:name="_Toc172397777"/>
      <w:bookmarkStart w:id="11" w:name="_Toc172746090"/>
      <w:bookmarkStart w:id="12" w:name="_Toc179741528"/>
      <w:r w:rsidRPr="00D543EB">
        <w:rPr>
          <w:rFonts w:ascii="Sakkal Majalla" w:eastAsia="Calibri" w:hAnsi="Sakkal Majalla" w:cs="Sakkal Majalla"/>
          <w:kern w:val="0"/>
          <w:sz w:val="24"/>
          <w:szCs w:val="28"/>
          <w:rtl/>
          <w14:ligatures w14:val="none"/>
        </w:rPr>
        <w:t>عل</w:t>
      </w:r>
      <w:r w:rsidRPr="00D543EB">
        <w:rPr>
          <w:rFonts w:ascii="Sakkal Majalla" w:eastAsia="Calibri" w:hAnsi="Sakkal Majalla" w:cs="Sakkal Majalla"/>
          <w:kern w:val="0"/>
          <w:sz w:val="28"/>
          <w:szCs w:val="28"/>
          <w:rtl/>
          <w14:ligatures w14:val="none"/>
        </w:rPr>
        <w:t>ى الرغم من التوجه المتسارع للمملكة العربية السعودية نحو تدشين مدن ذكية رائدة عالمياً (مثل: نيوم، ذا لاين، والقدية)، إلا أن ثمة تحدياً جوهرياً يتمثل في إيجاد توازن دقيق بين النمو العمراني المتسارع وبين الضرورة الملحة لرفع كفاءة استهلاك الطاقة في مشاريع البنية التحتية. فالمنهجيات التقليدية في إدارة المشاريع قد لا تمتلك المرونة الكافية للتعامل مع الطبيعة المعقدة لهذه المدن، مما قد يفضي إلى هدر في الموارد الطاقية أو الإخفاق في بلوغ مستهدفات الاستدامة (</w:t>
      </w:r>
      <w:r w:rsidRPr="00D543EB">
        <w:rPr>
          <w:rFonts w:ascii="Sakkal Majalla" w:eastAsia="Calibri" w:hAnsi="Sakkal Majalla" w:cs="Sakkal Majalla"/>
          <w:kern w:val="0"/>
          <w:sz w:val="28"/>
          <w:szCs w:val="28"/>
          <w14:ligatures w14:val="none"/>
        </w:rPr>
        <w:t>Gu et al., 2025</w:t>
      </w:r>
      <w:r w:rsidRPr="00D543EB">
        <w:rPr>
          <w:rFonts w:ascii="Sakkal Majalla" w:eastAsia="Calibri" w:hAnsi="Sakkal Majalla" w:cs="Sakkal Majalla"/>
          <w:kern w:val="0"/>
          <w:sz w:val="28"/>
          <w:szCs w:val="28"/>
          <w:rtl/>
          <w14:ligatures w14:val="none"/>
        </w:rPr>
        <w:t>).</w:t>
      </w:r>
    </w:p>
    <w:p w14:paraId="15BDB7F3" w14:textId="77777777" w:rsidR="00EC6A6A" w:rsidRPr="00D543EB" w:rsidRDefault="00EC6A6A" w:rsidP="00EC6A6A">
      <w:pPr>
        <w:spacing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t>وتتبلور المشكلة البحثية في وجود فجوة تنظيمية وتقنية فيما يتعلق بتطبيق آليات "إدارة المشاريع الذكية" الكفيلة بضمان التكامل الفعال بين الحلول التكنولوجية وكفاءة استهلاك الطاقة؛ إذ يؤدي عدم الاستغلال الأمثل لتقنيات الذكاء الاصطناعي وإنترنت الأشياء في إدارة دورة حياة المشروع إلى قصور في التنبؤ الدقيق باحتياجات الطاقة وصيانة البنية التحتية (</w:t>
      </w:r>
      <w:r w:rsidRPr="00D543EB">
        <w:rPr>
          <w:rFonts w:ascii="Sakkal Majalla" w:eastAsia="Calibri" w:hAnsi="Sakkal Majalla" w:cs="Sakkal Majalla"/>
          <w:kern w:val="0"/>
          <w:sz w:val="28"/>
          <w:szCs w:val="28"/>
          <w14:ligatures w14:val="none"/>
        </w:rPr>
        <w:t>Oyetunji et al., 2024</w:t>
      </w:r>
      <w:r w:rsidRPr="00D543EB">
        <w:rPr>
          <w:rFonts w:ascii="Sakkal Majalla" w:eastAsia="Calibri" w:hAnsi="Sakkal Majalla" w:cs="Sakkal Majalla"/>
          <w:kern w:val="0"/>
          <w:sz w:val="28"/>
          <w:szCs w:val="28"/>
          <w:rtl/>
          <w14:ligatures w14:val="none"/>
        </w:rPr>
        <w:t>).</w:t>
      </w:r>
    </w:p>
    <w:p w14:paraId="2A469AED" w14:textId="77777777" w:rsidR="00EC6A6A" w:rsidRPr="00D543EB" w:rsidRDefault="00EC6A6A" w:rsidP="00EC6A6A">
      <w:pPr>
        <w:spacing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lastRenderedPageBreak/>
        <w:t>علاوة على ذلك، يواجه التحول الرقمي في المدن العربية تحديات ترتبط بقياس كفاءة هذا التحول ومدى انعكاسه الملموس على ترشيد الاستهلاك (مجر وغنيم، 2022م). ومن هنا، تنبثق الحاجة لتشخيص دور إدارة المشاريع الذكية بوصفها أداة تمكين لرفع كفاءة الطاقة، والبحث في سبل تجاوز المعوقات التقنية والتنظيمية التي تحول دون الوصول إلى بنية تحتية مستدامة ومبانٍ صفرية الطاقة (</w:t>
      </w:r>
      <w:r w:rsidRPr="00D543EB">
        <w:rPr>
          <w:rFonts w:ascii="Sakkal Majalla" w:eastAsia="Calibri" w:hAnsi="Sakkal Majalla" w:cs="Sakkal Majalla"/>
          <w:kern w:val="0"/>
          <w:sz w:val="28"/>
          <w:szCs w:val="28"/>
          <w14:ligatures w14:val="none"/>
        </w:rPr>
        <w:t>Ab Halim et al., 2026</w:t>
      </w:r>
      <w:r w:rsidRPr="00D543EB">
        <w:rPr>
          <w:rFonts w:ascii="Sakkal Majalla" w:eastAsia="Calibri" w:hAnsi="Sakkal Majalla" w:cs="Sakkal Majalla"/>
          <w:kern w:val="0"/>
          <w:sz w:val="28"/>
          <w:szCs w:val="28"/>
          <w:rtl/>
          <w14:ligatures w14:val="none"/>
        </w:rPr>
        <w:t>).</w:t>
      </w:r>
    </w:p>
    <w:p w14:paraId="71B25208" w14:textId="77777777" w:rsidR="00EC6A6A" w:rsidRPr="00D543EB" w:rsidRDefault="00EC6A6A" w:rsidP="00EC6A6A">
      <w:pPr>
        <w:spacing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t xml:space="preserve">وعليه، تتجسد مشكلة الدراسة في السؤال الجوهري الآتي: </w:t>
      </w:r>
      <w:r w:rsidRPr="00D543EB">
        <w:rPr>
          <w:rFonts w:ascii="Sakkal Majalla" w:eastAsia="Calibri" w:hAnsi="Sakkal Majalla" w:cs="Sakkal Majalla"/>
          <w:b/>
          <w:bCs/>
          <w:kern w:val="0"/>
          <w:sz w:val="28"/>
          <w:szCs w:val="28"/>
          <w:rtl/>
          <w14:ligatures w14:val="none"/>
        </w:rPr>
        <w:t>"إلى أي مدى تساهم تطبيقات إدارة المشاريع الذكية في تحسين كفاءة استهلاك الطاقة بمشاريع البنية التحتية للمدن الذكية في المملكة العربية السعودية؟"</w:t>
      </w:r>
    </w:p>
    <w:p w14:paraId="6101F83D" w14:textId="77777777" w:rsidR="00EC6A6A" w:rsidRPr="00C13E11" w:rsidRDefault="00EC6A6A" w:rsidP="00EC6A6A">
      <w:pPr>
        <w:spacing w:after="200" w:line="360" w:lineRule="auto"/>
        <w:jc w:val="both"/>
        <w:rPr>
          <w:rFonts w:ascii="Sakkal Majalla" w:hAnsi="Sakkal Majalla" w:cs="Sakkal Majalla"/>
          <w:sz w:val="28"/>
          <w:szCs w:val="28"/>
        </w:rPr>
      </w:pPr>
    </w:p>
    <w:p w14:paraId="239D1567" w14:textId="77777777" w:rsidR="00EC6A6A" w:rsidRDefault="00EC6A6A" w:rsidP="00EC6A6A">
      <w:pPr>
        <w:pStyle w:val="2"/>
        <w:spacing w:line="360" w:lineRule="auto"/>
        <w:jc w:val="both"/>
        <w:rPr>
          <w:rFonts w:ascii="Sakkal Majalla" w:hAnsi="Sakkal Majalla" w:cs="Sakkal Majalla"/>
          <w:b/>
          <w:bCs/>
          <w:color w:val="000000" w:themeColor="text1"/>
          <w:sz w:val="28"/>
          <w:szCs w:val="28"/>
          <w:rtl/>
        </w:rPr>
      </w:pPr>
      <w:bookmarkStart w:id="13" w:name="_Toc234433416"/>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0"/>
      <w:bookmarkEnd w:id="11"/>
      <w:bookmarkEnd w:id="12"/>
      <w:bookmarkEnd w:id="13"/>
      <w:r w:rsidRPr="00132A3E">
        <w:rPr>
          <w:rFonts w:ascii="Sakkal Majalla" w:hAnsi="Sakkal Majalla" w:cs="Sakkal Majalla"/>
          <w:b/>
          <w:bCs/>
          <w:color w:val="000000" w:themeColor="text1"/>
          <w:sz w:val="28"/>
          <w:szCs w:val="28"/>
          <w:rtl/>
        </w:rPr>
        <w:t xml:space="preserve"> </w:t>
      </w:r>
      <w:bookmarkStart w:id="14" w:name="_Toc172397779"/>
      <w:bookmarkStart w:id="15" w:name="_Toc172746092"/>
      <w:bookmarkStart w:id="16" w:name="_Toc179741530"/>
    </w:p>
    <w:p w14:paraId="5C4AD0B4" w14:textId="77777777" w:rsidR="00EC6A6A" w:rsidRPr="00D543EB" w:rsidRDefault="00EC6A6A" w:rsidP="00EC6A6A">
      <w:pPr>
        <w:spacing w:line="360" w:lineRule="auto"/>
        <w:jc w:val="both"/>
        <w:rPr>
          <w:rFonts w:ascii="Sakkal Majalla" w:hAnsi="Sakkal Majalla" w:cs="Sakkal Majalla"/>
          <w:kern w:val="0"/>
          <w:sz w:val="24"/>
          <w:szCs w:val="28"/>
          <w:rtl/>
          <w14:ligatures w14:val="none"/>
        </w:rPr>
      </w:pPr>
      <w:r w:rsidRPr="00D543EB">
        <w:rPr>
          <w:rFonts w:ascii="Sakkal Majalla" w:eastAsia="Calibri" w:hAnsi="Sakkal Majalla" w:cs="Sakkal Majalla"/>
          <w:kern w:val="0"/>
          <w:sz w:val="24"/>
          <w:szCs w:val="28"/>
          <w:rtl/>
          <w14:ligatures w14:val="none"/>
        </w:rPr>
        <w:t>تكتسب هذه الدراسة قيمتها الجوهرية من كونها تسعى لتقديم معالجة علمية وعملية لواحد من أكثر الملفات إلحاحاً في مسيرة التنمية السعودية المعاصرة، وتبرز أهميتها في الجوانب الآتية:</w:t>
      </w:r>
    </w:p>
    <w:p w14:paraId="3D3583C0" w14:textId="77777777" w:rsidR="00EC6A6A" w:rsidRPr="00D543EB" w:rsidRDefault="00EC6A6A" w:rsidP="00EC6A6A">
      <w:pPr>
        <w:spacing w:line="360" w:lineRule="auto"/>
        <w:jc w:val="both"/>
        <w:rPr>
          <w:rFonts w:ascii="Sakkal Majalla" w:hAnsi="Sakkal Majalla" w:cs="Sakkal Majalla"/>
          <w:kern w:val="0"/>
          <w:sz w:val="24"/>
          <w:szCs w:val="28"/>
          <w:rtl/>
          <w14:ligatures w14:val="none"/>
        </w:rPr>
      </w:pPr>
      <w:r w:rsidRPr="00D543EB">
        <w:rPr>
          <w:rFonts w:ascii="Sakkal Majalla" w:eastAsia="Calibri" w:hAnsi="Sakkal Majalla" w:cs="Sakkal Majalla"/>
          <w:b/>
          <w:bCs/>
          <w:kern w:val="0"/>
          <w:sz w:val="24"/>
          <w:szCs w:val="28"/>
          <w:rtl/>
          <w14:ligatures w14:val="none"/>
        </w:rPr>
        <w:t>الأهمية العلمية:</w:t>
      </w:r>
    </w:p>
    <w:p w14:paraId="490C27FA" w14:textId="77777777" w:rsidR="00EC6A6A" w:rsidRPr="00D543EB" w:rsidRDefault="00EC6A6A" w:rsidP="00EC6A6A">
      <w:pPr>
        <w:numPr>
          <w:ilvl w:val="0"/>
          <w:numId w:val="19"/>
        </w:numPr>
        <w:spacing w:after="240" w:line="360" w:lineRule="auto"/>
        <w:jc w:val="both"/>
        <w:rPr>
          <w:rFonts w:ascii="Sakkal Majalla" w:hAnsi="Sakkal Majalla" w:cs="Sakkal Majalla"/>
          <w:kern w:val="0"/>
          <w:sz w:val="24"/>
          <w:szCs w:val="28"/>
          <w:rtl/>
          <w14:ligatures w14:val="none"/>
        </w:rPr>
      </w:pPr>
      <w:r w:rsidRPr="00D543EB">
        <w:rPr>
          <w:rFonts w:ascii="Sakkal Majalla" w:eastAsia="Calibri" w:hAnsi="Sakkal Majalla" w:cs="Sakkal Majalla"/>
          <w:kern w:val="0"/>
          <w:sz w:val="24"/>
          <w:szCs w:val="28"/>
          <w:rtl/>
          <w14:ligatures w14:val="none"/>
        </w:rPr>
        <w:t>إثراء الأدبيات الإدارية والهندسية العربية بنموذج بحثي يربط بين تقنيات "إدارة المشاريع الذكية" وبين أهداف "كفاءة الطاقة"، مما يساهم في ردم الفجوة المعرفية حول كيفية تحويل البنية التحتية التقليدية إلى أنظمة ذكية مستدامة.</w:t>
      </w:r>
    </w:p>
    <w:p w14:paraId="726689BE" w14:textId="77777777" w:rsidR="00EC6A6A" w:rsidRPr="00D543EB" w:rsidRDefault="00EC6A6A" w:rsidP="00EC6A6A">
      <w:pPr>
        <w:numPr>
          <w:ilvl w:val="0"/>
          <w:numId w:val="19"/>
        </w:numPr>
        <w:spacing w:after="240" w:line="360" w:lineRule="auto"/>
        <w:jc w:val="both"/>
        <w:rPr>
          <w:rFonts w:ascii="Sakkal Majalla" w:hAnsi="Sakkal Majalla" w:cs="Sakkal Majalla"/>
          <w:kern w:val="0"/>
          <w:sz w:val="24"/>
          <w:szCs w:val="28"/>
          <w:rtl/>
          <w14:ligatures w14:val="none"/>
        </w:rPr>
      </w:pPr>
      <w:r w:rsidRPr="00D543EB">
        <w:rPr>
          <w:rFonts w:ascii="Sakkal Majalla" w:eastAsia="Calibri" w:hAnsi="Sakkal Majalla" w:cs="Sakkal Majalla"/>
          <w:kern w:val="0"/>
          <w:sz w:val="24"/>
          <w:szCs w:val="28"/>
          <w:rtl/>
          <w14:ligatures w14:val="none"/>
        </w:rPr>
        <w:t>تقديم تأصيل نظري حديث لدور الثورة الصناعية الرابعة (كالذكاء الاصطناعي وإنترنت الأشياء) في تحسين جودة المخرجات الإنشائية والتشغيلية، مما يوفر مرجعاً للباحثين في مجالات التخطيط الحضري وإدارة الطاقة.</w:t>
      </w:r>
    </w:p>
    <w:p w14:paraId="62BF3BC0" w14:textId="77777777" w:rsidR="00EC6A6A" w:rsidRPr="00EC6A6A" w:rsidRDefault="00EC6A6A" w:rsidP="00EC6A6A">
      <w:pPr>
        <w:numPr>
          <w:ilvl w:val="0"/>
          <w:numId w:val="19"/>
        </w:numPr>
        <w:spacing w:after="240" w:line="360" w:lineRule="auto"/>
        <w:jc w:val="both"/>
        <w:rPr>
          <w:rFonts w:ascii="Sakkal Majalla" w:hAnsi="Sakkal Majalla" w:cs="Sakkal Majalla"/>
          <w:kern w:val="0"/>
          <w:sz w:val="24"/>
          <w:szCs w:val="28"/>
          <w14:ligatures w14:val="none"/>
        </w:rPr>
      </w:pPr>
      <w:r w:rsidRPr="00D543EB">
        <w:rPr>
          <w:rFonts w:ascii="Sakkal Majalla" w:eastAsia="Calibri" w:hAnsi="Sakkal Majalla" w:cs="Sakkal Majalla"/>
          <w:kern w:val="0"/>
          <w:sz w:val="24"/>
          <w:szCs w:val="28"/>
          <w:rtl/>
          <w14:ligatures w14:val="none"/>
        </w:rPr>
        <w:t>المساهمة في بناء قاعدة بيانات علمية حول واقع المدن الذكية في المملكة العربية السعودية، تساعد في فهم التفاعل بين التقنيات الناشئة والاحتياجات البيئية المحلية.</w:t>
      </w:r>
    </w:p>
    <w:p w14:paraId="4AEA1395" w14:textId="77777777" w:rsidR="00EC6A6A" w:rsidRDefault="00EC6A6A" w:rsidP="00EC6A6A">
      <w:pPr>
        <w:spacing w:after="240" w:line="360" w:lineRule="auto"/>
        <w:jc w:val="both"/>
        <w:rPr>
          <w:rFonts w:ascii="Sakkal Majalla" w:eastAsia="Calibri" w:hAnsi="Sakkal Majalla" w:cs="Sakkal Majalla"/>
          <w:kern w:val="0"/>
          <w:sz w:val="24"/>
          <w:szCs w:val="28"/>
          <w:rtl/>
          <w14:ligatures w14:val="none"/>
        </w:rPr>
      </w:pPr>
    </w:p>
    <w:p w14:paraId="5FDD29A9" w14:textId="77777777" w:rsidR="00EC6A6A" w:rsidRPr="00D543EB" w:rsidRDefault="00EC6A6A" w:rsidP="00EC6A6A">
      <w:pPr>
        <w:spacing w:after="240" w:line="360" w:lineRule="auto"/>
        <w:jc w:val="both"/>
        <w:rPr>
          <w:rFonts w:ascii="Sakkal Majalla" w:hAnsi="Sakkal Majalla" w:cs="Sakkal Majalla"/>
          <w:kern w:val="0"/>
          <w:sz w:val="24"/>
          <w:szCs w:val="28"/>
          <w:rtl/>
          <w14:ligatures w14:val="none"/>
        </w:rPr>
      </w:pPr>
    </w:p>
    <w:p w14:paraId="5D642D29" w14:textId="77777777" w:rsidR="00EC6A6A" w:rsidRPr="00D543EB" w:rsidRDefault="00EC6A6A" w:rsidP="00EC6A6A">
      <w:pPr>
        <w:spacing w:line="360" w:lineRule="auto"/>
        <w:jc w:val="both"/>
        <w:rPr>
          <w:rFonts w:ascii="Sakkal Majalla" w:hAnsi="Sakkal Majalla" w:cs="Sakkal Majalla"/>
          <w:kern w:val="0"/>
          <w:sz w:val="24"/>
          <w:szCs w:val="28"/>
          <w:rtl/>
          <w14:ligatures w14:val="none"/>
        </w:rPr>
      </w:pPr>
      <w:r w:rsidRPr="00D543EB">
        <w:rPr>
          <w:rFonts w:ascii="Sakkal Majalla" w:eastAsia="Calibri" w:hAnsi="Sakkal Majalla" w:cs="Sakkal Majalla"/>
          <w:b/>
          <w:bCs/>
          <w:kern w:val="0"/>
          <w:sz w:val="24"/>
          <w:szCs w:val="28"/>
          <w:rtl/>
          <w14:ligatures w14:val="none"/>
        </w:rPr>
        <w:lastRenderedPageBreak/>
        <w:t>الأهمية العملية:</w:t>
      </w:r>
    </w:p>
    <w:p w14:paraId="672553C3" w14:textId="77777777" w:rsidR="00EC6A6A" w:rsidRPr="00D543EB" w:rsidRDefault="00EC6A6A" w:rsidP="00EC6A6A">
      <w:pPr>
        <w:numPr>
          <w:ilvl w:val="0"/>
          <w:numId w:val="20"/>
        </w:numPr>
        <w:spacing w:after="240" w:line="360" w:lineRule="auto"/>
        <w:jc w:val="both"/>
        <w:rPr>
          <w:rFonts w:ascii="Sakkal Majalla" w:hAnsi="Sakkal Majalla" w:cs="Sakkal Majalla"/>
          <w:kern w:val="0"/>
          <w:sz w:val="24"/>
          <w:szCs w:val="28"/>
          <w:rtl/>
          <w14:ligatures w14:val="none"/>
        </w:rPr>
      </w:pPr>
      <w:r w:rsidRPr="00D543EB">
        <w:rPr>
          <w:rFonts w:ascii="Sakkal Majalla" w:eastAsia="Calibri" w:hAnsi="Sakkal Majalla" w:cs="Sakkal Majalla"/>
          <w:kern w:val="0"/>
          <w:sz w:val="24"/>
          <w:szCs w:val="28"/>
          <w:rtl/>
          <w14:ligatures w14:val="none"/>
        </w:rPr>
        <w:t>تزويد مديري المشاريع وصناع القرار في المملكة بأدوات ومنهجيات عمل تساعد في خفض الهدر الطاقي وتقليل التكاليف التشغيلية الطويلة الأمد لمشاريع البنية التحتية.</w:t>
      </w:r>
    </w:p>
    <w:p w14:paraId="1E0B3FD3" w14:textId="77777777" w:rsidR="00EC6A6A" w:rsidRPr="00D543EB" w:rsidRDefault="00EC6A6A" w:rsidP="00EC6A6A">
      <w:pPr>
        <w:numPr>
          <w:ilvl w:val="0"/>
          <w:numId w:val="20"/>
        </w:numPr>
        <w:spacing w:after="240" w:line="360" w:lineRule="auto"/>
        <w:jc w:val="both"/>
        <w:rPr>
          <w:rFonts w:ascii="Sakkal Majalla" w:hAnsi="Sakkal Majalla" w:cs="Sakkal Majalla"/>
          <w:kern w:val="0"/>
          <w:sz w:val="24"/>
          <w:szCs w:val="28"/>
          <w:rtl/>
          <w14:ligatures w14:val="none"/>
        </w:rPr>
      </w:pPr>
      <w:r w:rsidRPr="00D543EB">
        <w:rPr>
          <w:rFonts w:ascii="Sakkal Majalla" w:eastAsia="Calibri" w:hAnsi="Sakkal Majalla" w:cs="Sakkal Majalla"/>
          <w:kern w:val="0"/>
          <w:sz w:val="24"/>
          <w:szCs w:val="28"/>
          <w:rtl/>
          <w14:ligatures w14:val="none"/>
        </w:rPr>
        <w:t>دعم جهود المنشآت الحكومية والخاصة في تحقيق مستهدفات رؤية 2030 المتعلقة بالاستدامة البيئية والتحول الرقمي، عبر تقديم توصيات قابلة للتطبيق الميداني.</w:t>
      </w:r>
    </w:p>
    <w:p w14:paraId="309C4F48" w14:textId="77777777" w:rsidR="00EC6A6A" w:rsidRPr="00EC6A6A" w:rsidRDefault="00EC6A6A" w:rsidP="00EC6A6A">
      <w:pPr>
        <w:numPr>
          <w:ilvl w:val="0"/>
          <w:numId w:val="20"/>
        </w:numPr>
        <w:spacing w:after="240" w:line="360" w:lineRule="auto"/>
        <w:jc w:val="both"/>
        <w:rPr>
          <w:rFonts w:ascii="Sakkal Majalla" w:hAnsi="Sakkal Majalla" w:cs="Sakkal Majalla"/>
          <w:kern w:val="0"/>
          <w:sz w:val="24"/>
          <w:szCs w:val="28"/>
          <w14:ligatures w14:val="none"/>
        </w:rPr>
      </w:pPr>
      <w:r w:rsidRPr="00D543EB">
        <w:rPr>
          <w:rFonts w:ascii="Sakkal Majalla" w:eastAsia="Calibri" w:hAnsi="Sakkal Majalla" w:cs="Sakkal Majalla"/>
          <w:kern w:val="0"/>
          <w:sz w:val="24"/>
          <w:szCs w:val="28"/>
          <w:rtl/>
          <w14:ligatures w14:val="none"/>
        </w:rPr>
        <w:t>توضيح الفوائد الاقتصادية المترتبة على تبني أنظمة الإدارة الذكية (مثل التوائم الرقمية)، مما يحفز الاستثمار في التكنولوجيا الخضراء داخل قطاع المقاولات والإنشاءات.</w:t>
      </w:r>
    </w:p>
    <w:p w14:paraId="47B160C4" w14:textId="77777777" w:rsidR="00EC6A6A" w:rsidRPr="00D543EB" w:rsidRDefault="00EC6A6A" w:rsidP="00EC6A6A">
      <w:pPr>
        <w:spacing w:after="240" w:line="360" w:lineRule="auto"/>
        <w:ind w:left="720"/>
        <w:jc w:val="both"/>
        <w:rPr>
          <w:rFonts w:ascii="Sakkal Majalla" w:hAnsi="Sakkal Majalla" w:cs="Sakkal Majalla"/>
          <w:kern w:val="0"/>
          <w:sz w:val="24"/>
          <w:szCs w:val="28"/>
          <w:rtl/>
          <w14:ligatures w14:val="none"/>
        </w:rPr>
      </w:pPr>
    </w:p>
    <w:p w14:paraId="779A3786" w14:textId="77777777" w:rsidR="00EC6A6A" w:rsidRDefault="00EC6A6A" w:rsidP="00EC6A6A">
      <w:pPr>
        <w:pStyle w:val="2"/>
        <w:spacing w:before="0" w:line="360" w:lineRule="auto"/>
        <w:jc w:val="both"/>
        <w:rPr>
          <w:rFonts w:ascii="Sakkal Majalla" w:hAnsi="Sakkal Majalla" w:cs="Sakkal Majalla"/>
          <w:b/>
          <w:bCs/>
          <w:color w:val="000000" w:themeColor="text1"/>
          <w:sz w:val="28"/>
          <w:szCs w:val="28"/>
          <w:rtl/>
        </w:rPr>
      </w:pPr>
      <w:bookmarkStart w:id="17" w:name="_Toc234433417"/>
      <w:r w:rsidRPr="00132A3E">
        <w:rPr>
          <w:rFonts w:ascii="Sakkal Majalla" w:hAnsi="Sakkal Majalla" w:cs="Sakkal Majalla"/>
          <w:b/>
          <w:bCs/>
          <w:color w:val="000000" w:themeColor="text1"/>
          <w:sz w:val="28"/>
          <w:szCs w:val="28"/>
          <w:rtl/>
        </w:rPr>
        <w:t>أهداف الدراسة</w:t>
      </w:r>
      <w:bookmarkStart w:id="18" w:name="_Toc172397781"/>
      <w:bookmarkStart w:id="19" w:name="_Toc172746094"/>
      <w:bookmarkStart w:id="20" w:name="_Toc179741532"/>
      <w:bookmarkEnd w:id="14"/>
      <w:bookmarkEnd w:id="15"/>
      <w:bookmarkEnd w:id="16"/>
      <w:bookmarkEnd w:id="17"/>
    </w:p>
    <w:p w14:paraId="7250FC9F" w14:textId="77777777" w:rsidR="00EC6A6A" w:rsidRPr="00D543EB" w:rsidRDefault="00EC6A6A" w:rsidP="00EC6A6A">
      <w:pPr>
        <w:spacing w:after="0" w:line="360" w:lineRule="auto"/>
        <w:jc w:val="both"/>
        <w:rPr>
          <w:rFonts w:ascii="Sakkal Majalla" w:hAnsi="Sakkal Majalla" w:cs="Sakkal Majalla"/>
          <w:kern w:val="0"/>
          <w:sz w:val="24"/>
          <w:szCs w:val="28"/>
          <w:rtl/>
          <w14:ligatures w14:val="none"/>
        </w:rPr>
      </w:pPr>
      <w:r w:rsidRPr="00D543EB">
        <w:rPr>
          <w:rFonts w:ascii="Sakkal Majalla" w:eastAsia="Calibri" w:hAnsi="Sakkal Majalla" w:cs="Sakkal Majalla"/>
          <w:kern w:val="0"/>
          <w:sz w:val="24"/>
          <w:szCs w:val="28"/>
          <w:rtl/>
          <w14:ligatures w14:val="none"/>
        </w:rPr>
        <w:t>تتمحور أهداف هذه الدراسة حول استكشاف وتحليل الدور الوظيفي للتقنيات الذكية في قطاع الطاقة، وذلك من خلال الآتي:</w:t>
      </w:r>
    </w:p>
    <w:p w14:paraId="27F86429" w14:textId="77777777" w:rsidR="00EC6A6A" w:rsidRPr="00D543EB" w:rsidRDefault="00EC6A6A" w:rsidP="00EC6A6A">
      <w:pPr>
        <w:numPr>
          <w:ilvl w:val="0"/>
          <w:numId w:val="21"/>
        </w:numPr>
        <w:spacing w:after="0" w:line="360" w:lineRule="auto"/>
        <w:jc w:val="both"/>
        <w:rPr>
          <w:rFonts w:ascii="Sakkal Majalla" w:hAnsi="Sakkal Majalla" w:cs="Sakkal Majalla"/>
          <w:kern w:val="0"/>
          <w:sz w:val="24"/>
          <w:szCs w:val="28"/>
          <w:rtl/>
          <w14:ligatures w14:val="none"/>
        </w:rPr>
      </w:pPr>
      <w:r w:rsidRPr="00D543EB">
        <w:rPr>
          <w:rFonts w:ascii="Sakkal Majalla" w:eastAsia="Calibri" w:hAnsi="Sakkal Majalla" w:cs="Sakkal Majalla"/>
          <w:kern w:val="0"/>
          <w:sz w:val="24"/>
          <w:szCs w:val="28"/>
          <w:rtl/>
          <w14:ligatures w14:val="none"/>
        </w:rPr>
        <w:t>تشخيص واقع استخدام تطبيقات إدارة المشاريع الذكية في مشاريع البنية التحتية السعودية، وتقييم مدى جاهزية الكوادر والأنظمة لتبني هذه الحلول.</w:t>
      </w:r>
    </w:p>
    <w:p w14:paraId="7F27513B" w14:textId="77777777" w:rsidR="00EC6A6A" w:rsidRPr="00D543EB" w:rsidRDefault="00EC6A6A" w:rsidP="00EC6A6A">
      <w:pPr>
        <w:numPr>
          <w:ilvl w:val="0"/>
          <w:numId w:val="21"/>
        </w:numPr>
        <w:spacing w:after="0" w:line="360" w:lineRule="auto"/>
        <w:jc w:val="both"/>
        <w:rPr>
          <w:rFonts w:ascii="Sakkal Majalla" w:hAnsi="Sakkal Majalla" w:cs="Sakkal Majalla"/>
          <w:kern w:val="0"/>
          <w:sz w:val="24"/>
          <w:szCs w:val="28"/>
          <w:rtl/>
          <w14:ligatures w14:val="none"/>
        </w:rPr>
      </w:pPr>
      <w:r w:rsidRPr="00D543EB">
        <w:rPr>
          <w:rFonts w:ascii="Sakkal Majalla" w:eastAsia="Calibri" w:hAnsi="Sakkal Majalla" w:cs="Sakkal Majalla"/>
          <w:kern w:val="0"/>
          <w:sz w:val="24"/>
          <w:szCs w:val="28"/>
          <w:rtl/>
          <w14:ligatures w14:val="none"/>
        </w:rPr>
        <w:t>الكشف عن أثر دمج تقنيات إنترنت الأشياء والذكاء الاصطناعي في رفع دقة التنبؤ بالأحمال الطاقية وتطوير آليات التحكم اللحظي في الاستهلاك.</w:t>
      </w:r>
    </w:p>
    <w:p w14:paraId="22644A8F" w14:textId="77777777" w:rsidR="00EC6A6A" w:rsidRPr="00D543EB" w:rsidRDefault="00EC6A6A" w:rsidP="00EC6A6A">
      <w:pPr>
        <w:numPr>
          <w:ilvl w:val="0"/>
          <w:numId w:val="21"/>
        </w:numPr>
        <w:spacing w:after="0" w:line="360" w:lineRule="auto"/>
        <w:jc w:val="both"/>
        <w:rPr>
          <w:rFonts w:ascii="Sakkal Majalla" w:hAnsi="Sakkal Majalla" w:cs="Sakkal Majalla"/>
          <w:kern w:val="0"/>
          <w:sz w:val="24"/>
          <w:szCs w:val="28"/>
          <w:rtl/>
          <w14:ligatures w14:val="none"/>
        </w:rPr>
      </w:pPr>
      <w:r w:rsidRPr="00D543EB">
        <w:rPr>
          <w:rFonts w:ascii="Sakkal Majalla" w:eastAsia="Calibri" w:hAnsi="Sakkal Majalla" w:cs="Sakkal Majalla"/>
          <w:kern w:val="0"/>
          <w:sz w:val="24"/>
          <w:szCs w:val="28"/>
          <w:rtl/>
          <w14:ligatures w14:val="none"/>
        </w:rPr>
        <w:t>تحليل مساهمة استخدام "التوائم الرقمية" كأداة إدارية في تحسين كفاءة عمليات التشغيل والصيانة للمرافق الحيوية في المدن الذكية.</w:t>
      </w:r>
    </w:p>
    <w:p w14:paraId="7C8D08D1" w14:textId="77777777" w:rsidR="00EC6A6A" w:rsidRPr="00D543EB" w:rsidRDefault="00EC6A6A" w:rsidP="00EC6A6A">
      <w:pPr>
        <w:numPr>
          <w:ilvl w:val="0"/>
          <w:numId w:val="21"/>
        </w:numPr>
        <w:spacing w:after="0" w:line="360" w:lineRule="auto"/>
        <w:jc w:val="both"/>
        <w:rPr>
          <w:rFonts w:ascii="Sakkal Majalla" w:hAnsi="Sakkal Majalla" w:cs="Sakkal Majalla"/>
          <w:kern w:val="0"/>
          <w:sz w:val="24"/>
          <w:szCs w:val="28"/>
          <w:rtl/>
          <w14:ligatures w14:val="none"/>
        </w:rPr>
      </w:pPr>
      <w:r w:rsidRPr="00D543EB">
        <w:rPr>
          <w:rFonts w:ascii="Sakkal Majalla" w:eastAsia="Calibri" w:hAnsi="Sakkal Majalla" w:cs="Sakkal Majalla"/>
          <w:kern w:val="0"/>
          <w:sz w:val="24"/>
          <w:szCs w:val="28"/>
          <w:rtl/>
          <w14:ligatures w14:val="none"/>
        </w:rPr>
        <w:t>قياس طبيعة العلاقة بين مستوى الذكاء التقني في إدارة دورة حياة المشروع وبين مؤشرات النجاح في تحقيق وفر حقيقي في استهلاك الطاقة.</w:t>
      </w:r>
    </w:p>
    <w:p w14:paraId="499834F5" w14:textId="77777777" w:rsidR="00EC6A6A" w:rsidRPr="00D543EB" w:rsidRDefault="00EC6A6A" w:rsidP="00EC6A6A">
      <w:pPr>
        <w:numPr>
          <w:ilvl w:val="0"/>
          <w:numId w:val="21"/>
        </w:numPr>
        <w:spacing w:after="0" w:line="360" w:lineRule="auto"/>
        <w:jc w:val="both"/>
        <w:rPr>
          <w:rFonts w:ascii="Sakkal Majalla" w:hAnsi="Sakkal Majalla" w:cs="Sakkal Majalla"/>
          <w:kern w:val="0"/>
          <w:sz w:val="24"/>
          <w:szCs w:val="28"/>
          <w:rtl/>
          <w14:ligatures w14:val="none"/>
        </w:rPr>
      </w:pPr>
      <w:r w:rsidRPr="00D543EB">
        <w:rPr>
          <w:rFonts w:ascii="Sakkal Majalla" w:eastAsia="Calibri" w:hAnsi="Sakkal Majalla" w:cs="Sakkal Majalla"/>
          <w:kern w:val="0"/>
          <w:sz w:val="24"/>
          <w:szCs w:val="28"/>
          <w:rtl/>
          <w14:ligatures w14:val="none"/>
        </w:rPr>
        <w:lastRenderedPageBreak/>
        <w:t>تقديم إطار عمل مقترح يتضمن مجموعة من السياسات والإجراءات التي تساهم في تعزيز دور الإدارة الذكية كركيزة أساسية لاستدامة الطاقة في المدن المستقبلية.</w:t>
      </w:r>
    </w:p>
    <w:p w14:paraId="6F347EBB" w14:textId="77777777" w:rsidR="00EC6A6A" w:rsidRPr="008743F2" w:rsidRDefault="00EC6A6A" w:rsidP="00EC6A6A">
      <w:pPr>
        <w:spacing w:after="0" w:line="360" w:lineRule="auto"/>
        <w:jc w:val="both"/>
        <w:rPr>
          <w:rFonts w:ascii="Sakkal Majalla" w:hAnsi="Sakkal Majalla" w:cs="Sakkal Majalla"/>
          <w:sz w:val="28"/>
          <w:szCs w:val="28"/>
          <w:rtl/>
        </w:rPr>
      </w:pPr>
    </w:p>
    <w:p w14:paraId="4BEEC312" w14:textId="77777777" w:rsidR="00EC6A6A" w:rsidRDefault="00EC6A6A" w:rsidP="00EC6A6A">
      <w:pPr>
        <w:pStyle w:val="2"/>
        <w:spacing w:before="0" w:line="360" w:lineRule="auto"/>
        <w:jc w:val="both"/>
        <w:rPr>
          <w:rFonts w:ascii="Sakkal Majalla" w:hAnsi="Sakkal Majalla" w:cs="Sakkal Majalla"/>
          <w:b/>
          <w:bCs/>
          <w:color w:val="000000" w:themeColor="text1"/>
          <w:sz w:val="28"/>
          <w:szCs w:val="28"/>
          <w:rtl/>
        </w:rPr>
      </w:pPr>
      <w:bookmarkStart w:id="21" w:name="_Toc234433418"/>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1"/>
    </w:p>
    <w:p w14:paraId="21BE5C30" w14:textId="77777777" w:rsidR="00EC6A6A" w:rsidRPr="00D543EB" w:rsidRDefault="00EC6A6A" w:rsidP="00EC6A6A">
      <w:pPr>
        <w:spacing w:line="276" w:lineRule="auto"/>
        <w:jc w:val="both"/>
        <w:rPr>
          <w:rFonts w:ascii="Sakkal Majalla" w:hAnsi="Sakkal Majalla" w:cs="Sakkal Majalla"/>
          <w:kern w:val="0"/>
          <w:sz w:val="24"/>
          <w:szCs w:val="28"/>
          <w:rtl/>
          <w14:ligatures w14:val="none"/>
        </w:rPr>
      </w:pPr>
      <w:r w:rsidRPr="00D543EB">
        <w:rPr>
          <w:rFonts w:ascii="Sakkal Majalla" w:eastAsia="Calibri" w:hAnsi="Sakkal Majalla" w:cs="Sakkal Majalla"/>
          <w:kern w:val="0"/>
          <w:sz w:val="24"/>
          <w:szCs w:val="28"/>
          <w:rtl/>
          <w14:ligatures w14:val="none"/>
        </w:rPr>
        <w:t>للمساهمة في حل المشكلة البحثية، ستسعى الدراسة للإجابة عن التساؤلات الفرعية الآتية، والمنبثقة من التساؤل الرئيس لمشكلة الدراسة:</w:t>
      </w:r>
    </w:p>
    <w:p w14:paraId="1EE35E54" w14:textId="77777777" w:rsidR="00EC6A6A" w:rsidRPr="00D543EB" w:rsidRDefault="00EC6A6A" w:rsidP="00EC6A6A">
      <w:pPr>
        <w:numPr>
          <w:ilvl w:val="0"/>
          <w:numId w:val="18"/>
        </w:numPr>
        <w:spacing w:after="240" w:line="276" w:lineRule="auto"/>
        <w:jc w:val="both"/>
        <w:rPr>
          <w:rFonts w:ascii="Sakkal Majalla" w:hAnsi="Sakkal Majalla" w:cs="Sakkal Majalla"/>
          <w:kern w:val="0"/>
          <w:sz w:val="24"/>
          <w:szCs w:val="28"/>
          <w:rtl/>
          <w14:ligatures w14:val="none"/>
        </w:rPr>
      </w:pPr>
      <w:r w:rsidRPr="00D543EB">
        <w:rPr>
          <w:rFonts w:ascii="Sakkal Majalla" w:eastAsia="Calibri" w:hAnsi="Sakkal Majalla" w:cs="Sakkal Majalla"/>
          <w:kern w:val="0"/>
          <w:sz w:val="24"/>
          <w:szCs w:val="28"/>
          <w:rtl/>
          <w14:ligatures w14:val="none"/>
        </w:rPr>
        <w:t>ما واقع تطبيق تقنيات إدارة المشاريع الذكية (مثل إنترنت الأشياء والذكاء الاصطناعي) في مشاريع البنية التحتية بالمملكة العربية السعودية؟</w:t>
      </w:r>
    </w:p>
    <w:p w14:paraId="13A67B89" w14:textId="77777777" w:rsidR="00EC6A6A" w:rsidRPr="00D543EB" w:rsidRDefault="00EC6A6A" w:rsidP="00EC6A6A">
      <w:pPr>
        <w:numPr>
          <w:ilvl w:val="0"/>
          <w:numId w:val="18"/>
        </w:numPr>
        <w:spacing w:after="240" w:line="276" w:lineRule="auto"/>
        <w:jc w:val="both"/>
        <w:rPr>
          <w:rFonts w:ascii="Sakkal Majalla" w:hAnsi="Sakkal Majalla" w:cs="Sakkal Majalla"/>
          <w:kern w:val="0"/>
          <w:sz w:val="24"/>
          <w:szCs w:val="28"/>
          <w:rtl/>
          <w14:ligatures w14:val="none"/>
        </w:rPr>
      </w:pPr>
      <w:r w:rsidRPr="00D543EB">
        <w:rPr>
          <w:rFonts w:ascii="Sakkal Majalla" w:eastAsia="Calibri" w:hAnsi="Sakkal Majalla" w:cs="Sakkal Majalla"/>
          <w:kern w:val="0"/>
          <w:sz w:val="24"/>
          <w:szCs w:val="28"/>
          <w:rtl/>
          <w14:ligatures w14:val="none"/>
        </w:rPr>
        <w:t>ما المستويات الحالية لكفاءة الطاقة في مشاريع المدن الذكية السعودية من وجهة نظر الممارسين؟</w:t>
      </w:r>
    </w:p>
    <w:p w14:paraId="74DDE107" w14:textId="77777777" w:rsidR="00EC6A6A" w:rsidRPr="00D543EB" w:rsidRDefault="00EC6A6A" w:rsidP="00EC6A6A">
      <w:pPr>
        <w:numPr>
          <w:ilvl w:val="0"/>
          <w:numId w:val="18"/>
        </w:numPr>
        <w:spacing w:after="240" w:line="276" w:lineRule="auto"/>
        <w:jc w:val="both"/>
        <w:rPr>
          <w:rFonts w:ascii="Sakkal Majalla" w:hAnsi="Sakkal Majalla" w:cs="Sakkal Majalla"/>
          <w:kern w:val="0"/>
          <w:sz w:val="24"/>
          <w:szCs w:val="28"/>
          <w:rtl/>
          <w14:ligatures w14:val="none"/>
        </w:rPr>
      </w:pPr>
      <w:r w:rsidRPr="00D543EB">
        <w:rPr>
          <w:rFonts w:ascii="Sakkal Majalla" w:eastAsia="Calibri" w:hAnsi="Sakkal Majalla" w:cs="Sakkal Majalla"/>
          <w:kern w:val="0"/>
          <w:sz w:val="24"/>
          <w:szCs w:val="28"/>
          <w:rtl/>
          <w14:ligatures w14:val="none"/>
        </w:rPr>
        <w:t>هل توجد علاقة ارتباطية ذات دلالة إحصائية بين تبني أساليب إدارة المشاريع الذكية وبين رفع كفاءة الطاقة في البنية التحتية؟</w:t>
      </w:r>
    </w:p>
    <w:p w14:paraId="7F0EB476" w14:textId="77777777" w:rsidR="00EC6A6A" w:rsidRPr="00D543EB" w:rsidRDefault="00EC6A6A" w:rsidP="00EC6A6A">
      <w:pPr>
        <w:numPr>
          <w:ilvl w:val="0"/>
          <w:numId w:val="18"/>
        </w:numPr>
        <w:spacing w:after="240" w:line="276" w:lineRule="auto"/>
        <w:jc w:val="both"/>
        <w:rPr>
          <w:rFonts w:ascii="Sakkal Majalla" w:hAnsi="Sakkal Majalla" w:cs="Sakkal Majalla"/>
          <w:kern w:val="0"/>
          <w:sz w:val="24"/>
          <w:szCs w:val="28"/>
          <w:rtl/>
          <w14:ligatures w14:val="none"/>
        </w:rPr>
      </w:pPr>
      <w:r w:rsidRPr="00D543EB">
        <w:rPr>
          <w:rFonts w:ascii="Sakkal Majalla" w:eastAsia="Calibri" w:hAnsi="Sakkal Majalla" w:cs="Sakkal Majalla"/>
          <w:kern w:val="0"/>
          <w:sz w:val="24"/>
          <w:szCs w:val="28"/>
          <w:rtl/>
          <w14:ligatures w14:val="none"/>
        </w:rPr>
        <w:t>ما أثر إدارة المشاريع الذكية بأبعادها المختلفة (التحليل التنبؤي، الأتمتة، التوائم الرقمية) في تحسين استدامة الطاقة؟</w:t>
      </w:r>
    </w:p>
    <w:p w14:paraId="722E1ADC" w14:textId="77777777" w:rsidR="00EC6A6A" w:rsidRDefault="00EC6A6A" w:rsidP="00EC6A6A">
      <w:pPr>
        <w:numPr>
          <w:ilvl w:val="0"/>
          <w:numId w:val="18"/>
        </w:numPr>
        <w:spacing w:after="240" w:line="276" w:lineRule="auto"/>
        <w:jc w:val="both"/>
        <w:rPr>
          <w:rFonts w:ascii="Sakkal Majalla" w:hAnsi="Sakkal Majalla" w:cs="Sakkal Majalla"/>
          <w:kern w:val="0"/>
          <w:sz w:val="24"/>
          <w:szCs w:val="28"/>
          <w14:ligatures w14:val="none"/>
        </w:rPr>
      </w:pPr>
      <w:r w:rsidRPr="00D543EB">
        <w:rPr>
          <w:rFonts w:ascii="Sakkal Majalla" w:eastAsia="Calibri" w:hAnsi="Sakkal Majalla" w:cs="Sakkal Majalla"/>
          <w:kern w:val="0"/>
          <w:sz w:val="24"/>
          <w:szCs w:val="28"/>
          <w:rtl/>
          <w14:ligatures w14:val="none"/>
        </w:rPr>
        <w:t>ما أبرز المعوقات التي تحد من فاعلية إدارة المشاريع الذكية في تحقيق كفاءة الطاقة بالمدن السعودية، وكيف يمكن التغلب عليها؟</w:t>
      </w:r>
    </w:p>
    <w:p w14:paraId="6DC95DD5" w14:textId="77777777" w:rsidR="00EC6A6A" w:rsidRPr="00D543EB" w:rsidRDefault="00EC6A6A" w:rsidP="00EC6A6A">
      <w:pPr>
        <w:spacing w:after="240" w:line="276" w:lineRule="auto"/>
        <w:ind w:left="720"/>
        <w:jc w:val="both"/>
        <w:rPr>
          <w:rFonts w:ascii="Sakkal Majalla" w:hAnsi="Sakkal Majalla" w:cs="Sakkal Majalla"/>
          <w:kern w:val="0"/>
          <w:sz w:val="24"/>
          <w:szCs w:val="28"/>
          <w:rtl/>
          <w14:ligatures w14:val="none"/>
        </w:rPr>
      </w:pPr>
    </w:p>
    <w:p w14:paraId="6121B494" w14:textId="77777777" w:rsidR="00EC6A6A" w:rsidRPr="00DF1464" w:rsidRDefault="00EC6A6A" w:rsidP="00EC6A6A">
      <w:pPr>
        <w:pStyle w:val="2"/>
        <w:spacing w:before="0" w:line="360" w:lineRule="auto"/>
        <w:jc w:val="both"/>
        <w:rPr>
          <w:rFonts w:ascii="Sakkal Majalla" w:hAnsi="Sakkal Majalla" w:cs="Sakkal Majalla"/>
          <w:b/>
          <w:bCs/>
          <w:color w:val="000000" w:themeColor="text1"/>
          <w:sz w:val="28"/>
          <w:szCs w:val="28"/>
        </w:rPr>
      </w:pPr>
      <w:bookmarkStart w:id="22" w:name="_Toc234433419"/>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18"/>
      <w:bookmarkEnd w:id="19"/>
      <w:bookmarkEnd w:id="20"/>
      <w:bookmarkEnd w:id="22"/>
    </w:p>
    <w:p w14:paraId="651989E0" w14:textId="77777777" w:rsidR="00EC6A6A" w:rsidRDefault="00EC6A6A" w:rsidP="00EC6A6A">
      <w:pPr>
        <w:spacing w:line="276" w:lineRule="auto"/>
        <w:jc w:val="both"/>
        <w:rPr>
          <w:rFonts w:ascii="Times New Roman" w:hAnsi="Times New Roman" w:cs="Simplified Arabic"/>
          <w:kern w:val="0"/>
          <w:sz w:val="24"/>
          <w:szCs w:val="28"/>
          <w:rtl/>
          <w14:ligatures w14:val="none"/>
        </w:rPr>
      </w:pPr>
      <w:r>
        <w:rPr>
          <w:rFonts w:ascii="Times New Roman" w:eastAsia="Calibri" w:hAnsi="Times New Roman" w:cs="Simplified Arabic"/>
          <w:kern w:val="0"/>
          <w:sz w:val="24"/>
          <w:szCs w:val="28"/>
          <w:rtl/>
          <w14:ligatures w14:val="none"/>
        </w:rPr>
        <w:t>بناءً على مشكلة الدراسة وأهدافها، صاغ الباحث الفرضيات الآتية لاختبار مدى صحتها ميدانياً:</w:t>
      </w:r>
    </w:p>
    <w:p w14:paraId="1FCB36BC" w14:textId="77777777" w:rsidR="00EC6A6A" w:rsidRDefault="00EC6A6A" w:rsidP="00EC6A6A">
      <w:pPr>
        <w:spacing w:line="276" w:lineRule="auto"/>
        <w:jc w:val="both"/>
        <w:rPr>
          <w:rFonts w:ascii="Times New Roman" w:hAnsi="Times New Roman" w:cs="Simplified Arabic"/>
          <w:b/>
          <w:bCs/>
          <w:kern w:val="0"/>
          <w:sz w:val="24"/>
          <w:szCs w:val="28"/>
          <w:rtl/>
          <w14:ligatures w14:val="none"/>
        </w:rPr>
      </w:pPr>
    </w:p>
    <w:p w14:paraId="052F429F" w14:textId="77777777" w:rsidR="00EC6A6A" w:rsidRDefault="00EC6A6A" w:rsidP="00EC6A6A">
      <w:pPr>
        <w:spacing w:line="276" w:lineRule="auto"/>
        <w:jc w:val="both"/>
        <w:rPr>
          <w:rFonts w:ascii="Times New Roman" w:hAnsi="Times New Roman" w:cs="Simplified Arabic"/>
          <w:b/>
          <w:bCs/>
          <w:kern w:val="0"/>
          <w:sz w:val="24"/>
          <w:szCs w:val="28"/>
          <w:rtl/>
          <w14:ligatures w14:val="none"/>
        </w:rPr>
      </w:pPr>
    </w:p>
    <w:p w14:paraId="11923A62" w14:textId="77777777" w:rsidR="00EC6A6A" w:rsidRDefault="00EC6A6A" w:rsidP="00EC6A6A">
      <w:pPr>
        <w:spacing w:line="276" w:lineRule="auto"/>
        <w:jc w:val="both"/>
        <w:rPr>
          <w:rFonts w:ascii="Times New Roman" w:hAnsi="Times New Roman" w:cs="Simplified Arabic"/>
          <w:b/>
          <w:bCs/>
          <w:kern w:val="0"/>
          <w:sz w:val="24"/>
          <w:szCs w:val="28"/>
          <w:rtl/>
          <w14:ligatures w14:val="none"/>
        </w:rPr>
      </w:pPr>
    </w:p>
    <w:p w14:paraId="51FF9466" w14:textId="77777777" w:rsidR="00EC6A6A" w:rsidRDefault="00EC6A6A" w:rsidP="00EC6A6A">
      <w:pPr>
        <w:spacing w:line="276" w:lineRule="auto"/>
        <w:jc w:val="both"/>
        <w:rPr>
          <w:rFonts w:ascii="Times New Roman" w:hAnsi="Times New Roman" w:cs="Simplified Arabic"/>
          <w:kern w:val="0"/>
          <w:sz w:val="24"/>
          <w:szCs w:val="28"/>
          <w:rtl/>
          <w14:ligatures w14:val="none"/>
        </w:rPr>
      </w:pPr>
      <w:r>
        <w:rPr>
          <w:rFonts w:ascii="Times New Roman" w:eastAsia="Calibri" w:hAnsi="Times New Roman" w:cs="Simplified Arabic"/>
          <w:b/>
          <w:bCs/>
          <w:kern w:val="0"/>
          <w:sz w:val="24"/>
          <w:szCs w:val="28"/>
          <w:rtl/>
          <w14:ligatures w14:val="none"/>
        </w:rPr>
        <w:lastRenderedPageBreak/>
        <w:t>الفرضية الرئيسة:</w:t>
      </w:r>
    </w:p>
    <w:p w14:paraId="54ECFF8B" w14:textId="77777777" w:rsidR="00EC6A6A" w:rsidRPr="00D543EB" w:rsidRDefault="00EC6A6A" w:rsidP="00EC6A6A">
      <w:pPr>
        <w:spacing w:after="0"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t>"يوجد أثر ذو دلالة إحصائية عند مستوى دلالة (0.05) لتبني ممارسات إدارة المشاريع الذكية في رفع كفاءة استهلاك الطاقة بمشاريع البنية التحتية في المملكة العربية السعودية".</w:t>
      </w:r>
    </w:p>
    <w:p w14:paraId="23146651" w14:textId="77777777" w:rsidR="00EC6A6A" w:rsidRPr="00D543EB" w:rsidRDefault="00EC6A6A" w:rsidP="00EC6A6A">
      <w:pPr>
        <w:spacing w:after="0"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b/>
          <w:bCs/>
          <w:kern w:val="0"/>
          <w:sz w:val="28"/>
          <w:szCs w:val="28"/>
          <w:rtl/>
          <w14:ligatures w14:val="none"/>
        </w:rPr>
        <w:t>الفرضيات الفرعية:</w:t>
      </w:r>
    </w:p>
    <w:p w14:paraId="60A5FDB3" w14:textId="77777777" w:rsidR="00EC6A6A" w:rsidRPr="00D543EB" w:rsidRDefault="00EC6A6A" w:rsidP="00EC6A6A">
      <w:pPr>
        <w:numPr>
          <w:ilvl w:val="0"/>
          <w:numId w:val="22"/>
        </w:numPr>
        <w:spacing w:after="0"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b/>
          <w:bCs/>
          <w:kern w:val="0"/>
          <w:sz w:val="28"/>
          <w:szCs w:val="28"/>
          <w:rtl/>
          <w14:ligatures w14:val="none"/>
        </w:rPr>
        <w:t xml:space="preserve">الفرضية الفرعية الأولى: </w:t>
      </w:r>
      <w:r w:rsidRPr="00D543EB">
        <w:rPr>
          <w:rFonts w:ascii="Sakkal Majalla" w:eastAsia="Calibri" w:hAnsi="Sakkal Majalla" w:cs="Sakkal Majalla"/>
          <w:kern w:val="0"/>
          <w:sz w:val="28"/>
          <w:szCs w:val="28"/>
          <w:rtl/>
          <w14:ligatures w14:val="none"/>
        </w:rPr>
        <w:t>تساهم تقنيات إنترنت الأشياء (</w:t>
      </w:r>
      <w:r w:rsidRPr="00D543EB">
        <w:rPr>
          <w:rFonts w:ascii="Sakkal Majalla" w:eastAsia="Calibri" w:hAnsi="Sakkal Majalla" w:cs="Sakkal Majalla"/>
          <w:kern w:val="0"/>
          <w:sz w:val="28"/>
          <w:szCs w:val="28"/>
          <w14:ligatures w14:val="none"/>
        </w:rPr>
        <w:t>IoT</w:t>
      </w:r>
      <w:r w:rsidRPr="00D543EB">
        <w:rPr>
          <w:rFonts w:ascii="Sakkal Majalla" w:eastAsia="Calibri" w:hAnsi="Sakkal Majalla" w:cs="Sakkal Majalla"/>
          <w:kern w:val="0"/>
          <w:sz w:val="28"/>
          <w:szCs w:val="28"/>
          <w:rtl/>
          <w14:ligatures w14:val="none"/>
        </w:rPr>
        <w:t>) في تقليل الفاقد الطاقي عبر توفير بيانات دقيقة تسمح بالتحكم الآلي واللحظي في مصادر الطاقة.</w:t>
      </w:r>
    </w:p>
    <w:p w14:paraId="5B02B8C8" w14:textId="77777777" w:rsidR="00EC6A6A" w:rsidRPr="00D543EB" w:rsidRDefault="00EC6A6A" w:rsidP="00EC6A6A">
      <w:pPr>
        <w:numPr>
          <w:ilvl w:val="0"/>
          <w:numId w:val="22"/>
        </w:numPr>
        <w:spacing w:after="0"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b/>
          <w:bCs/>
          <w:kern w:val="0"/>
          <w:sz w:val="28"/>
          <w:szCs w:val="28"/>
          <w:rtl/>
          <w14:ligatures w14:val="none"/>
        </w:rPr>
        <w:t xml:space="preserve">الفرضية الفرعية الثانية: </w:t>
      </w:r>
      <w:r w:rsidRPr="00D543EB">
        <w:rPr>
          <w:rFonts w:ascii="Sakkal Majalla" w:eastAsia="Calibri" w:hAnsi="Sakkal Majalla" w:cs="Sakkal Majalla"/>
          <w:kern w:val="0"/>
          <w:sz w:val="28"/>
          <w:szCs w:val="28"/>
          <w:rtl/>
          <w14:ligatures w14:val="none"/>
        </w:rPr>
        <w:t>يؤدي استخدام نماذج الذكاء الاصطناعي (</w:t>
      </w:r>
      <w:r w:rsidRPr="00D543EB">
        <w:rPr>
          <w:rFonts w:ascii="Sakkal Majalla" w:eastAsia="Calibri" w:hAnsi="Sakkal Majalla" w:cs="Sakkal Majalla"/>
          <w:kern w:val="0"/>
          <w:sz w:val="28"/>
          <w:szCs w:val="28"/>
          <w14:ligatures w14:val="none"/>
        </w:rPr>
        <w:t>AI</w:t>
      </w:r>
      <w:r w:rsidRPr="00D543EB">
        <w:rPr>
          <w:rFonts w:ascii="Sakkal Majalla" w:eastAsia="Calibri" w:hAnsi="Sakkal Majalla" w:cs="Sakkal Majalla"/>
          <w:kern w:val="0"/>
          <w:sz w:val="28"/>
          <w:szCs w:val="28"/>
          <w:rtl/>
          <w14:ligatures w14:val="none"/>
        </w:rPr>
        <w:t>) في تحليل البيانات التاريخية والتنبؤية إلى ترشيد استهلاك الطاقة بكفاءة تتجاوز الممارسات الإدارية التقليدية.</w:t>
      </w:r>
    </w:p>
    <w:p w14:paraId="1277BB0F" w14:textId="77777777" w:rsidR="00EC6A6A" w:rsidRPr="00D543EB" w:rsidRDefault="00EC6A6A" w:rsidP="00EC6A6A">
      <w:pPr>
        <w:numPr>
          <w:ilvl w:val="0"/>
          <w:numId w:val="22"/>
        </w:numPr>
        <w:spacing w:after="0"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b/>
          <w:bCs/>
          <w:kern w:val="0"/>
          <w:sz w:val="28"/>
          <w:szCs w:val="28"/>
          <w:rtl/>
          <w14:ligatures w14:val="none"/>
        </w:rPr>
        <w:t xml:space="preserve">الفرضية الفرعية الثالثة: </w:t>
      </w:r>
      <w:r w:rsidRPr="00D543EB">
        <w:rPr>
          <w:rFonts w:ascii="Sakkal Majalla" w:eastAsia="Calibri" w:hAnsi="Sakkal Majalla" w:cs="Sakkal Majalla"/>
          <w:kern w:val="0"/>
          <w:sz w:val="28"/>
          <w:szCs w:val="28"/>
          <w:rtl/>
          <w14:ligatures w14:val="none"/>
        </w:rPr>
        <w:t>توجد علاقة ارتباطية طردية بين الاعتماد على التوائم الرقمية (</w:t>
      </w:r>
      <w:r w:rsidRPr="00D543EB">
        <w:rPr>
          <w:rFonts w:ascii="Sakkal Majalla" w:eastAsia="Calibri" w:hAnsi="Sakkal Majalla" w:cs="Sakkal Majalla"/>
          <w:kern w:val="0"/>
          <w:sz w:val="28"/>
          <w:szCs w:val="28"/>
          <w14:ligatures w14:val="none"/>
        </w:rPr>
        <w:t>Digital Twins</w:t>
      </w:r>
      <w:r w:rsidRPr="00D543EB">
        <w:rPr>
          <w:rFonts w:ascii="Sakkal Majalla" w:eastAsia="Calibri" w:hAnsi="Sakkal Majalla" w:cs="Sakkal Majalla"/>
          <w:kern w:val="0"/>
          <w:sz w:val="28"/>
          <w:szCs w:val="28"/>
          <w:rtl/>
          <w14:ligatures w14:val="none"/>
        </w:rPr>
        <w:t>) في إدارة المشروع وبين القدرة على رصد وتحسين الأداء الطاقي للمباني والمرافق.</w:t>
      </w:r>
    </w:p>
    <w:p w14:paraId="164FDF3B" w14:textId="77777777" w:rsidR="00EC6A6A" w:rsidRPr="00D543EB" w:rsidRDefault="00EC6A6A" w:rsidP="00EC6A6A">
      <w:pPr>
        <w:numPr>
          <w:ilvl w:val="0"/>
          <w:numId w:val="22"/>
        </w:numPr>
        <w:spacing w:after="0" w:line="360" w:lineRule="auto"/>
        <w:jc w:val="both"/>
        <w:rPr>
          <w:rFonts w:ascii="Sakkal Majalla" w:hAnsi="Sakkal Majalla" w:cs="Sakkal Majalla"/>
          <w:kern w:val="0"/>
          <w:sz w:val="28"/>
          <w:szCs w:val="28"/>
          <w14:ligatures w14:val="none"/>
        </w:rPr>
      </w:pPr>
      <w:r w:rsidRPr="00D543EB">
        <w:rPr>
          <w:rFonts w:ascii="Sakkal Majalla" w:eastAsia="Calibri" w:hAnsi="Sakkal Majalla" w:cs="Sakkal Majalla"/>
          <w:b/>
          <w:bCs/>
          <w:kern w:val="0"/>
          <w:sz w:val="28"/>
          <w:szCs w:val="28"/>
          <w:rtl/>
          <w14:ligatures w14:val="none"/>
        </w:rPr>
        <w:t xml:space="preserve">الفرضية الفرعية الرابعة: </w:t>
      </w:r>
      <w:r w:rsidRPr="00D543EB">
        <w:rPr>
          <w:rFonts w:ascii="Sakkal Majalla" w:eastAsia="Calibri" w:hAnsi="Sakkal Majalla" w:cs="Sakkal Majalla"/>
          <w:kern w:val="0"/>
          <w:sz w:val="28"/>
          <w:szCs w:val="28"/>
          <w:rtl/>
          <w14:ligatures w14:val="none"/>
        </w:rPr>
        <w:t>تزداد فاعلية استمرارية الطاقة وكفاءتها في المشاريع الإنشائية.</w:t>
      </w:r>
    </w:p>
    <w:p w14:paraId="1133976E" w14:textId="77777777" w:rsidR="00EC6A6A" w:rsidRPr="00D543EB" w:rsidRDefault="00EC6A6A" w:rsidP="00EC6A6A">
      <w:pPr>
        <w:spacing w:after="0" w:line="360" w:lineRule="auto"/>
        <w:jc w:val="both"/>
        <w:rPr>
          <w:rFonts w:ascii="Sakkal Majalla" w:hAnsi="Sakkal Majalla" w:cs="Sakkal Majalla"/>
          <w:sz w:val="28"/>
          <w:szCs w:val="28"/>
          <w:rtl/>
        </w:rPr>
      </w:pPr>
    </w:p>
    <w:p w14:paraId="034504E5" w14:textId="77777777" w:rsidR="00EC6A6A" w:rsidRPr="009A440E" w:rsidRDefault="00EC6A6A" w:rsidP="00EC6A6A">
      <w:pPr>
        <w:pStyle w:val="2"/>
        <w:spacing w:line="360" w:lineRule="auto"/>
        <w:jc w:val="both"/>
        <w:rPr>
          <w:rFonts w:ascii="Sakkal Majalla" w:hAnsi="Sakkal Majalla" w:cs="Sakkal Majalla"/>
          <w:b/>
          <w:bCs/>
          <w:color w:val="000000" w:themeColor="text1"/>
          <w:sz w:val="28"/>
          <w:szCs w:val="28"/>
        </w:rPr>
      </w:pPr>
      <w:bookmarkStart w:id="23" w:name="_Toc172397782"/>
      <w:bookmarkStart w:id="24" w:name="_Toc172746095"/>
      <w:bookmarkStart w:id="25" w:name="_Toc179741533"/>
      <w:bookmarkStart w:id="26" w:name="_Toc234433420"/>
      <w:r w:rsidRPr="00933133">
        <w:rPr>
          <w:rFonts w:ascii="Sakkal Majalla" w:hAnsi="Sakkal Majalla" w:cs="Sakkal Majalla"/>
          <w:b/>
          <w:bCs/>
          <w:color w:val="000000" w:themeColor="text1"/>
          <w:sz w:val="28"/>
          <w:szCs w:val="28"/>
          <w:rtl/>
        </w:rPr>
        <w:t>النظرية العلمية المتبعة لإعداد البحث</w:t>
      </w:r>
      <w:bookmarkEnd w:id="23"/>
      <w:bookmarkEnd w:id="24"/>
      <w:bookmarkEnd w:id="25"/>
      <w:bookmarkEnd w:id="26"/>
    </w:p>
    <w:p w14:paraId="09D985EF" w14:textId="77777777" w:rsidR="00EC6A6A" w:rsidRPr="00D543EB" w:rsidRDefault="00EC6A6A" w:rsidP="00EC6A6A">
      <w:pPr>
        <w:spacing w:line="360" w:lineRule="auto"/>
        <w:jc w:val="both"/>
        <w:rPr>
          <w:rFonts w:ascii="Sakkal Majalla" w:hAnsi="Sakkal Majalla" w:cs="Sakkal Majalla"/>
          <w:sz w:val="28"/>
          <w:szCs w:val="28"/>
        </w:rPr>
      </w:pPr>
      <w:r w:rsidRPr="00D543EB">
        <w:rPr>
          <w:rFonts w:ascii="Sakkal Majalla" w:hAnsi="Sakkal Majalla" w:cs="Sakkal Majalla"/>
          <w:sz w:val="28"/>
          <w:szCs w:val="28"/>
          <w:rtl/>
        </w:rPr>
        <w:t>تعتمد هذه الدراسة</w:t>
      </w:r>
      <w:r w:rsidRPr="00D543EB">
        <w:rPr>
          <w:rFonts w:ascii="Sakkal Majalla" w:hAnsi="Sakkal Majalla" w:cs="Sakkal Majalla" w:hint="cs"/>
          <w:sz w:val="28"/>
          <w:szCs w:val="28"/>
          <w:rtl/>
        </w:rPr>
        <w:t xml:space="preserve"> </w:t>
      </w:r>
      <w:r w:rsidRPr="00D543EB">
        <w:rPr>
          <w:rFonts w:ascii="Sakkal Majalla" w:hAnsi="Sakkal Majalla" w:cs="Sakkal Majalla"/>
          <w:sz w:val="28"/>
          <w:szCs w:val="28"/>
          <w:rtl/>
        </w:rPr>
        <w:t>على نظرية النظم</w:t>
      </w:r>
      <w:r w:rsidRPr="00D543EB">
        <w:rPr>
          <w:rFonts w:ascii="Sakkal Majalla" w:hAnsi="Sakkal Majalla" w:cs="Sakkal Majalla"/>
          <w:sz w:val="28"/>
          <w:szCs w:val="28"/>
        </w:rPr>
        <w:t xml:space="preserve"> (Systems Theory) </w:t>
      </w:r>
      <w:r w:rsidRPr="00D543EB">
        <w:rPr>
          <w:rFonts w:ascii="Sakkal Majalla" w:hAnsi="Sakkal Majalla" w:cs="Sakkal Majalla"/>
          <w:sz w:val="28"/>
          <w:szCs w:val="28"/>
          <w:rtl/>
        </w:rPr>
        <w:t>بوصفها الإطار النظري الرئيس الذي يفسر العلاقة بين إدارة المشاريع الذكية وكفاءة الطاقة في مشاريع البنية التحتية للمدن الذكية. وتُعد نظرية النظم من أكثر النظريات استخدامًا في الدراسات الإدارية والهندسية التي تتناول البيئات المعقدة والمتشابكة، حيث تنظر إلى المنظمة أو المشروع باعتباره نظامًا متكاملاً يتكون من مجموعة من العناصر المترابطة والمتفاعلة، بحيث يؤثر كل عنصر في الآخر لتحقيق أهداف محددة. ووفقًا لهذه النظرية، فإن نجاح أي مشروع لا يعتمد على كفاءة أحد مكوناته بصورة منفردة، وإنما يعتمد على مستوى التكامل والتنسيق بين جميع عناصر النظام، بما يشمل الموارد البشرية، والتقنيات الرقمية، والعمليات الإدارية، والبيئة التشغيلية، والأنظمة الذكية الداعمة لاتخاذ القرار</w:t>
      </w:r>
      <w:r w:rsidRPr="00D543EB">
        <w:rPr>
          <w:rFonts w:ascii="Sakkal Majalla" w:hAnsi="Sakkal Majalla" w:cs="Sakkal Majalla"/>
          <w:sz w:val="28"/>
          <w:szCs w:val="28"/>
        </w:rPr>
        <w:t>.</w:t>
      </w:r>
    </w:p>
    <w:p w14:paraId="78F3D2E7" w14:textId="77777777" w:rsidR="00EC6A6A" w:rsidRPr="00D543EB" w:rsidRDefault="00EC6A6A" w:rsidP="00EC6A6A">
      <w:pPr>
        <w:spacing w:line="360" w:lineRule="auto"/>
        <w:jc w:val="both"/>
        <w:rPr>
          <w:rFonts w:ascii="Sakkal Majalla" w:hAnsi="Sakkal Majalla" w:cs="Sakkal Majalla"/>
          <w:sz w:val="28"/>
          <w:szCs w:val="28"/>
        </w:rPr>
      </w:pPr>
      <w:r w:rsidRPr="00D543EB">
        <w:rPr>
          <w:rFonts w:ascii="Sakkal Majalla" w:hAnsi="Sakkal Majalla" w:cs="Sakkal Majalla"/>
          <w:sz w:val="28"/>
          <w:szCs w:val="28"/>
          <w:rtl/>
        </w:rPr>
        <w:lastRenderedPageBreak/>
        <w:t>وتفترض نظرية النظم أن المشروع يمثل نظامًا مفتوحًا يتفاعل بصورة مستمرة مع البيئة الخارجية، ويتأثر بالمتغيرات الاقتصادية والتكنولوجية والتنظيمية والاجتماعية المحيطة به، كما يؤثر فيها في الوقت نفسه. ويبدأ هذا النظام بمدخلات تتمثل في الموارد المالية، والتقنيات الذكية، والكفاءات البشرية، وقواعد البيانات، والمعلومات التشغيلية، ثم تخضع هذه المدخلات إلى مجموعة من العمليات الإدارية التي تشمل التخطيط والتنظيم والتنفيذ والمتابعة والرقابة باستخدام أدوات إدارة المشاريع الذكية، ليتم في النهاية إنتاج مخرجات تتمثل في مشاريع أكثر كفاءة واستدامة، مع تحقيق الاستخدام الأمثل للطاقة وتقليل الهدر ورفع جودة الأداء التشغيلي. كما تتضمن النظرية عنصر التغذية الراجعة</w:t>
      </w:r>
      <w:r w:rsidRPr="00D543EB">
        <w:rPr>
          <w:rFonts w:ascii="Sakkal Majalla" w:hAnsi="Sakkal Majalla" w:cs="Sakkal Majalla"/>
          <w:sz w:val="28"/>
          <w:szCs w:val="28"/>
        </w:rPr>
        <w:t xml:space="preserve"> (Feedback)</w:t>
      </w:r>
      <w:r w:rsidRPr="00D543EB">
        <w:rPr>
          <w:rFonts w:ascii="Sakkal Majalla" w:hAnsi="Sakkal Majalla" w:cs="Sakkal Majalla"/>
          <w:sz w:val="28"/>
          <w:szCs w:val="28"/>
          <w:rtl/>
        </w:rPr>
        <w:t>، الذي يُعد من أهم عناصر إدارة المشاريع الذكية، إذ يسمح بجمع البيانات بصورة لحظية وتحليلها وإجراء التعديلات المستمرة لتحسين الأداء وتعزيز كفاءة استهلاك الطاقة طوال دورة حياة المشروع</w:t>
      </w:r>
      <w:r w:rsidRPr="00D543EB">
        <w:rPr>
          <w:rFonts w:ascii="Sakkal Majalla" w:hAnsi="Sakkal Majalla" w:cs="Sakkal Majalla"/>
          <w:sz w:val="28"/>
          <w:szCs w:val="28"/>
        </w:rPr>
        <w:t>.</w:t>
      </w:r>
    </w:p>
    <w:p w14:paraId="3CEED7C7" w14:textId="77777777" w:rsidR="00EC6A6A" w:rsidRPr="00D543EB" w:rsidRDefault="00EC6A6A" w:rsidP="00EC6A6A">
      <w:pPr>
        <w:spacing w:line="360" w:lineRule="auto"/>
        <w:jc w:val="both"/>
        <w:rPr>
          <w:rFonts w:ascii="Sakkal Majalla" w:hAnsi="Sakkal Majalla" w:cs="Sakkal Majalla"/>
          <w:sz w:val="28"/>
          <w:szCs w:val="28"/>
        </w:rPr>
      </w:pPr>
      <w:r w:rsidRPr="00D543EB">
        <w:rPr>
          <w:rFonts w:ascii="Sakkal Majalla" w:hAnsi="Sakkal Majalla" w:cs="Sakkal Majalla"/>
          <w:sz w:val="28"/>
          <w:szCs w:val="28"/>
          <w:rtl/>
        </w:rPr>
        <w:t>وتنسجم هذه النظرية بصورة كبيرة مع طبيعة المدن الذكية، إذ تعتمد هذه المدن على التكامل بين الأنظمة الرقمية، وتقنيات إنترنت الأشياء، والذكاء الاصطناعي، والحوسبة السحابية، وتحليلات البيانات الضخمة، بما يتيح إنشاء منظومة مترابطة تعمل بصورة متناسقة لتحقيق التنمية الحضرية المستدامة. ومن هذا المنطلق، فإن إدارة المشاريع الذكية لا تُعد مجرد استخدام لبرامج إلكترونية لإدارة الجداول الزمنية أو الميزانيات، وإنما تمثل نظامًا متكاملاً يعتمد على تبادل البيانات بين مختلف الجهات المشاركة في المشروع، وتحليل المعلومات بصورة آنية، والتنبؤ بالمشكلات قبل حدوثها، ودعم متخذي القرار بالمعلومات الدقيقة التي تساعدهم على اتخاذ الإجراءات المناسبة في الوقت المناسب</w:t>
      </w:r>
      <w:r w:rsidRPr="00D543EB">
        <w:rPr>
          <w:rFonts w:ascii="Sakkal Majalla" w:hAnsi="Sakkal Majalla" w:cs="Sakkal Majalla"/>
          <w:sz w:val="28"/>
          <w:szCs w:val="28"/>
        </w:rPr>
        <w:t>.</w:t>
      </w:r>
    </w:p>
    <w:p w14:paraId="31D8BF31" w14:textId="77777777" w:rsidR="00EC6A6A" w:rsidRPr="00D543EB" w:rsidRDefault="00EC6A6A" w:rsidP="00EC6A6A">
      <w:pPr>
        <w:spacing w:line="360" w:lineRule="auto"/>
        <w:jc w:val="both"/>
        <w:rPr>
          <w:rFonts w:ascii="Sakkal Majalla" w:hAnsi="Sakkal Majalla" w:cs="Sakkal Majalla"/>
          <w:sz w:val="28"/>
          <w:szCs w:val="28"/>
        </w:rPr>
      </w:pPr>
      <w:r w:rsidRPr="00D543EB">
        <w:rPr>
          <w:rFonts w:ascii="Sakkal Majalla" w:hAnsi="Sakkal Majalla" w:cs="Sakkal Majalla"/>
          <w:sz w:val="28"/>
          <w:szCs w:val="28"/>
          <w:rtl/>
        </w:rPr>
        <w:t>وتفسر نظرية النظم العلاقة بين متغيرات الدراسة من خلال اعتبار إدارة المشاريع الذكية أحد المكونات الأساسية للنظام الإداري المسؤول عن تشغيل وإدارة مشاريع البنية التحتية، بينما تمثل كفاءة الطاقة أحد أهم مخرجات هذا النظام. فكلما ارتفع مستوى التكامل بين عناصر إدارة المشروع الذكي، مثل التخطيط الرقمي، وإدارة البيانات، والرقابة الإلكترونية، والتنبؤ بالمخاطر، والتواصل الفوري بين الأطراف المختلفة، انعكس ذلك بصورة مباشرة على تحسين استخدام الطاقة، وتقليل الفاقد، ورفع كفاءة تشغيل مرافق البنية التحتية، وتعزيز استدامة الخدمات المقدمة داخل المدن الذكية. كما تؤكد النظرية أن أي خلل في أحد عناصر النظام، سواء كان تقنيًا أو إداريًا أو تنظيميًا، سينعكس سلبًا على الأداء الكلي للمشروع، وهو ما يبرر أهمية التكامل بين جميع مكونات إدارة المشاريع الذكية</w:t>
      </w:r>
      <w:r w:rsidRPr="00D543EB">
        <w:rPr>
          <w:rFonts w:ascii="Sakkal Majalla" w:hAnsi="Sakkal Majalla" w:cs="Sakkal Majalla"/>
          <w:sz w:val="28"/>
          <w:szCs w:val="28"/>
        </w:rPr>
        <w:t>.</w:t>
      </w:r>
    </w:p>
    <w:p w14:paraId="632B82BB" w14:textId="77777777" w:rsidR="00EC6A6A" w:rsidRPr="00D543EB" w:rsidRDefault="00EC6A6A" w:rsidP="00EC6A6A">
      <w:pPr>
        <w:spacing w:line="360" w:lineRule="auto"/>
        <w:jc w:val="both"/>
        <w:rPr>
          <w:rFonts w:ascii="Sakkal Majalla" w:hAnsi="Sakkal Majalla" w:cs="Sakkal Majalla"/>
          <w:sz w:val="28"/>
          <w:szCs w:val="28"/>
        </w:rPr>
      </w:pPr>
      <w:r w:rsidRPr="00D543EB">
        <w:rPr>
          <w:rFonts w:ascii="Sakkal Majalla" w:hAnsi="Sakkal Majalla" w:cs="Sakkal Majalla"/>
          <w:sz w:val="28"/>
          <w:szCs w:val="28"/>
          <w:rtl/>
        </w:rPr>
        <w:lastRenderedPageBreak/>
        <w:t>كما تستند الدراسة إلى أحد المبادئ الأساسية في نظرية النظم، وهو مبدأ التكامل</w:t>
      </w:r>
      <w:r w:rsidRPr="00D543EB">
        <w:rPr>
          <w:rFonts w:ascii="Sakkal Majalla" w:hAnsi="Sakkal Majalla" w:cs="Sakkal Majalla"/>
          <w:sz w:val="28"/>
          <w:szCs w:val="28"/>
        </w:rPr>
        <w:t xml:space="preserve"> (Integration)</w:t>
      </w:r>
      <w:r w:rsidRPr="00D543EB">
        <w:rPr>
          <w:rFonts w:ascii="Sakkal Majalla" w:hAnsi="Sakkal Majalla" w:cs="Sakkal Majalla"/>
          <w:sz w:val="28"/>
          <w:szCs w:val="28"/>
          <w:rtl/>
        </w:rPr>
        <w:t>، الذي يشير إلى ضرورة عمل جميع مكونات المشروع كوحدة واحدة مترابطة. ففي مشاريع المدن الذكية لا يمكن تحقيق كفاءة الطاقة من خلال الاعتماد على تقنيات توفير الطاقة فقط، بل يتطلب الأمر تكاملًا بين نظم إدارة المشاريع، وأنظمة التحكم الذكية، ومنصات تحليل البيانات، وشبكات الاتصالات، وأجهزة الاستشعار، وأنظمة الطاقة المتجددة، بما يسمح بتبادل المعلومات بصورة مستمرة وتحقيق الاستجابة الفورية للمتغيرات التشغيلية. ومن خلال هذا التكامل يصبح المشروع قادرًا على تحسين استهلاك الطاقة بصورة ديناميكية وفقًا للبيانات الفعلية وليس وفقًا للتقديرات التقليدية</w:t>
      </w:r>
      <w:r w:rsidRPr="00D543EB">
        <w:rPr>
          <w:rFonts w:ascii="Sakkal Majalla" w:hAnsi="Sakkal Majalla" w:cs="Sakkal Majalla"/>
          <w:sz w:val="28"/>
          <w:szCs w:val="28"/>
        </w:rPr>
        <w:t>.</w:t>
      </w:r>
    </w:p>
    <w:p w14:paraId="17432829" w14:textId="77777777" w:rsidR="00EC6A6A" w:rsidRPr="00D543EB" w:rsidRDefault="00EC6A6A" w:rsidP="00EC6A6A">
      <w:pPr>
        <w:spacing w:line="360" w:lineRule="auto"/>
        <w:jc w:val="both"/>
        <w:rPr>
          <w:rFonts w:ascii="Sakkal Majalla" w:hAnsi="Sakkal Majalla" w:cs="Sakkal Majalla"/>
          <w:sz w:val="28"/>
          <w:szCs w:val="28"/>
        </w:rPr>
      </w:pPr>
      <w:r w:rsidRPr="00D543EB">
        <w:rPr>
          <w:rFonts w:ascii="Sakkal Majalla" w:hAnsi="Sakkal Majalla" w:cs="Sakkal Majalla"/>
          <w:sz w:val="28"/>
          <w:szCs w:val="28"/>
          <w:rtl/>
        </w:rPr>
        <w:t>وتبرز كذلك أهمية مفهوم التغذية الراجعة في تفسير دور إدارة المشاريع الذكية، حيث تعتمد الأنظمة الذكية على جمع البيانات بشكل مستمر من مختلف مكونات المشروع، مثل معدلات استهلاك الكهرباء، وأداء المعدات، ومستويات التشغيل، ثم تحليل هذه البيانات باستخدام تقنيات الذكاء الاصطناعي والتحليلات التنبؤية، ومن ثم إرسال نتائج التحليل إلى متخذي القرار لاتخاذ الإجراءات التصحيحية بصورة فورية. ويؤدي ذلك إلى تحسين كفاءة استخدام الطاقة، وتقليل الأعطال، وخفض تكاليف التشغيل والصيانة، ورفع مستوى الاعتمادية في تشغيل مشاريع البنية التحتية</w:t>
      </w:r>
      <w:r w:rsidRPr="00D543EB">
        <w:rPr>
          <w:rFonts w:ascii="Sakkal Majalla" w:hAnsi="Sakkal Majalla" w:cs="Sakkal Majalla"/>
          <w:sz w:val="28"/>
          <w:szCs w:val="28"/>
        </w:rPr>
        <w:t>.</w:t>
      </w:r>
    </w:p>
    <w:p w14:paraId="066879C6" w14:textId="77777777" w:rsidR="00EC6A6A" w:rsidRPr="00D543EB" w:rsidRDefault="00EC6A6A" w:rsidP="00EC6A6A">
      <w:pPr>
        <w:spacing w:line="360" w:lineRule="auto"/>
        <w:jc w:val="both"/>
        <w:rPr>
          <w:rFonts w:ascii="Sakkal Majalla" w:hAnsi="Sakkal Majalla" w:cs="Sakkal Majalla"/>
          <w:sz w:val="28"/>
          <w:szCs w:val="28"/>
        </w:rPr>
      </w:pPr>
      <w:r w:rsidRPr="00D543EB">
        <w:rPr>
          <w:rFonts w:ascii="Sakkal Majalla" w:hAnsi="Sakkal Majalla" w:cs="Sakkal Majalla"/>
          <w:sz w:val="28"/>
          <w:szCs w:val="28"/>
          <w:rtl/>
        </w:rPr>
        <w:t>وتتوافق هذه النظرية أيضًا مع مستهدفات رؤية المملكة العربية السعودية 2030، التي تركز على التحول الرقمي، وتطوير المدن الذكية، وتحسين كفاءة الطاقة، وتعزيز الاستدامة البيئية والاقتصادية. فقد أصبحت مشاريع البنية التحتية الحديثة تعتمد بصورة متزايدة على الأنظمة الذكية التي توفر معلومات دقيقة ومتجددة لدعم اتخاذ القرار، مما يجعل إدارة المشاريع الذكية عنصرًا محوريًا في تحقيق الاستخدام الأمثل للموارد والطاقة، وتحسين جودة الخدمات، وتعزيز القدرة التنافسية للمشروعات الوطنية</w:t>
      </w:r>
      <w:r w:rsidRPr="00D543EB">
        <w:rPr>
          <w:rFonts w:ascii="Sakkal Majalla" w:hAnsi="Sakkal Majalla" w:cs="Sakkal Majalla"/>
          <w:sz w:val="28"/>
          <w:szCs w:val="28"/>
        </w:rPr>
        <w:t>.</w:t>
      </w:r>
    </w:p>
    <w:p w14:paraId="71146257" w14:textId="77777777" w:rsidR="00EC6A6A" w:rsidRPr="00D543EB" w:rsidRDefault="00EC6A6A" w:rsidP="00EC6A6A">
      <w:pPr>
        <w:spacing w:line="360" w:lineRule="auto"/>
        <w:jc w:val="both"/>
        <w:rPr>
          <w:rFonts w:ascii="Sakkal Majalla" w:hAnsi="Sakkal Majalla" w:cs="Sakkal Majalla"/>
          <w:sz w:val="28"/>
          <w:szCs w:val="28"/>
        </w:rPr>
      </w:pPr>
      <w:r w:rsidRPr="00D543EB">
        <w:rPr>
          <w:rFonts w:ascii="Sakkal Majalla" w:hAnsi="Sakkal Majalla" w:cs="Sakkal Majalla"/>
          <w:sz w:val="28"/>
          <w:szCs w:val="28"/>
          <w:rtl/>
        </w:rPr>
        <w:t xml:space="preserve">إن اعتماد نظرية النظم في هذه الدراسة يُعد مناسبًا من الناحية العلمية والمنهجية، لأنها توفر إطارًا متكاملاً يفسر كيفية تفاعل عناصر إدارة المشاريع الذكية مع الموارد والتقنيات والعمليات المختلفة لإنتاج مخرجات تتمثل في رفع كفاءة الطاقة داخل مشاريع البنية التحتية للمدن الذكية. كما تساعد النظرية في تفسير العلاقات بين المتغير المستقل (إدارة المشاريع الذكية) والمتغير التابع (كفاءة الطاقة)، وتوضح الآليات التي تؤدي من خلالها التقنيات الذكية والإدارة الرقمية المتكاملة إلى </w:t>
      </w:r>
      <w:r w:rsidRPr="00D543EB">
        <w:rPr>
          <w:rFonts w:ascii="Sakkal Majalla" w:hAnsi="Sakkal Majalla" w:cs="Sakkal Majalla"/>
          <w:sz w:val="28"/>
          <w:szCs w:val="28"/>
          <w:rtl/>
        </w:rPr>
        <w:lastRenderedPageBreak/>
        <w:t>تحسين الأداء التشغيلي، وتقليل الهدر، وتعزيز الاستدامة، وهو ما يجعلها الأساس النظري الأكثر ملاءمة لتحقيق أهداف الدراسة والإجابة عن تساؤلاتها واختبار فرضياتها</w:t>
      </w:r>
      <w:r w:rsidRPr="00D543EB">
        <w:rPr>
          <w:rFonts w:ascii="Sakkal Majalla" w:hAnsi="Sakkal Majalla" w:cs="Sakkal Majalla"/>
          <w:sz w:val="28"/>
          <w:szCs w:val="28"/>
        </w:rPr>
        <w:t>.</w:t>
      </w:r>
    </w:p>
    <w:p w14:paraId="360D9366" w14:textId="77777777" w:rsidR="00EC6A6A" w:rsidRPr="00D543EB" w:rsidRDefault="00EC6A6A" w:rsidP="00EC6A6A">
      <w:pPr>
        <w:rPr>
          <w:rFonts w:ascii="Sakkal Majalla" w:hAnsi="Sakkal Majalla" w:cs="Sakkal Majalla"/>
          <w:sz w:val="28"/>
          <w:szCs w:val="28"/>
          <w:rtl/>
        </w:rPr>
      </w:pPr>
    </w:p>
    <w:p w14:paraId="41DC8A32" w14:textId="77777777" w:rsidR="00EC6A6A" w:rsidRDefault="00EC6A6A" w:rsidP="00EC6A6A">
      <w:pPr>
        <w:rPr>
          <w:rFonts w:ascii="Sakkal Majalla" w:hAnsi="Sakkal Majalla" w:cs="Sakkal Majalla"/>
          <w:sz w:val="28"/>
          <w:szCs w:val="28"/>
          <w:rtl/>
        </w:rPr>
      </w:pPr>
    </w:p>
    <w:p w14:paraId="44AE6759" w14:textId="77777777" w:rsidR="00EC6A6A" w:rsidRDefault="00EC6A6A" w:rsidP="00EC6A6A">
      <w:pPr>
        <w:rPr>
          <w:rFonts w:ascii="Sakkal Majalla" w:hAnsi="Sakkal Majalla" w:cs="Sakkal Majalla"/>
          <w:sz w:val="28"/>
          <w:szCs w:val="28"/>
          <w:rtl/>
        </w:rPr>
      </w:pPr>
    </w:p>
    <w:p w14:paraId="71BF8A3C" w14:textId="77777777" w:rsidR="00EC6A6A" w:rsidRDefault="00EC6A6A" w:rsidP="00EC6A6A">
      <w:pPr>
        <w:rPr>
          <w:rtl/>
        </w:rPr>
      </w:pPr>
    </w:p>
    <w:p w14:paraId="5C2715E2" w14:textId="77777777" w:rsidR="00EC6A6A" w:rsidRDefault="00EC6A6A" w:rsidP="00EC6A6A">
      <w:pPr>
        <w:rPr>
          <w:rtl/>
        </w:rPr>
      </w:pPr>
    </w:p>
    <w:p w14:paraId="627F6321" w14:textId="77777777" w:rsidR="00EC6A6A" w:rsidRDefault="00EC6A6A" w:rsidP="00EC6A6A">
      <w:pPr>
        <w:rPr>
          <w:rtl/>
        </w:rPr>
      </w:pPr>
    </w:p>
    <w:p w14:paraId="4C0AD5A2" w14:textId="77777777" w:rsidR="00EC6A6A" w:rsidRDefault="00EC6A6A" w:rsidP="00EC6A6A">
      <w:pPr>
        <w:rPr>
          <w:rtl/>
        </w:rPr>
      </w:pPr>
    </w:p>
    <w:p w14:paraId="56B2903A" w14:textId="77777777" w:rsidR="00EC6A6A" w:rsidRDefault="00EC6A6A" w:rsidP="00EC6A6A">
      <w:pPr>
        <w:rPr>
          <w:rtl/>
        </w:rPr>
      </w:pPr>
    </w:p>
    <w:p w14:paraId="1B53DBE3" w14:textId="77777777" w:rsidR="00EC6A6A" w:rsidRDefault="00EC6A6A" w:rsidP="00EC6A6A">
      <w:pPr>
        <w:rPr>
          <w:rtl/>
        </w:rPr>
      </w:pPr>
    </w:p>
    <w:p w14:paraId="7B274CA2" w14:textId="77777777" w:rsidR="00EC6A6A" w:rsidRDefault="00EC6A6A" w:rsidP="00EC6A6A">
      <w:pPr>
        <w:rPr>
          <w:rtl/>
        </w:rPr>
      </w:pPr>
    </w:p>
    <w:p w14:paraId="2DB3D365" w14:textId="77777777" w:rsidR="00EC6A6A" w:rsidRDefault="00EC6A6A" w:rsidP="00EC6A6A">
      <w:pPr>
        <w:rPr>
          <w:rtl/>
        </w:rPr>
      </w:pPr>
    </w:p>
    <w:p w14:paraId="66C19CEF" w14:textId="77777777" w:rsidR="00EC6A6A" w:rsidRDefault="00EC6A6A" w:rsidP="00EC6A6A">
      <w:pPr>
        <w:rPr>
          <w:rtl/>
        </w:rPr>
      </w:pPr>
    </w:p>
    <w:p w14:paraId="2CAE7576" w14:textId="77777777" w:rsidR="00EC6A6A" w:rsidRDefault="00EC6A6A" w:rsidP="00EC6A6A">
      <w:pPr>
        <w:rPr>
          <w:rtl/>
        </w:rPr>
      </w:pPr>
    </w:p>
    <w:p w14:paraId="3BDCF447" w14:textId="77777777" w:rsidR="00EC6A6A" w:rsidRDefault="00EC6A6A" w:rsidP="00EC6A6A">
      <w:pPr>
        <w:rPr>
          <w:rtl/>
        </w:rPr>
      </w:pPr>
    </w:p>
    <w:p w14:paraId="26941B6A" w14:textId="77777777" w:rsidR="00EC6A6A" w:rsidRDefault="00EC6A6A" w:rsidP="00EC6A6A">
      <w:pPr>
        <w:rPr>
          <w:rtl/>
        </w:rPr>
      </w:pPr>
    </w:p>
    <w:p w14:paraId="1AEC8043" w14:textId="77777777" w:rsidR="00EC6A6A" w:rsidRDefault="00EC6A6A" w:rsidP="00EC6A6A">
      <w:pPr>
        <w:rPr>
          <w:rtl/>
        </w:rPr>
      </w:pPr>
    </w:p>
    <w:p w14:paraId="7E013A24" w14:textId="77777777" w:rsidR="00EC6A6A" w:rsidRDefault="00EC6A6A" w:rsidP="00EC6A6A">
      <w:pPr>
        <w:rPr>
          <w:rtl/>
        </w:rPr>
      </w:pPr>
    </w:p>
    <w:p w14:paraId="102072F0" w14:textId="77777777" w:rsidR="00EC6A6A" w:rsidRDefault="00EC6A6A" w:rsidP="00EC6A6A">
      <w:pPr>
        <w:rPr>
          <w:rtl/>
        </w:rPr>
      </w:pPr>
    </w:p>
    <w:p w14:paraId="47E61E67" w14:textId="77777777" w:rsidR="00EC6A6A" w:rsidRDefault="00EC6A6A" w:rsidP="00EC6A6A">
      <w:pPr>
        <w:rPr>
          <w:rtl/>
        </w:rPr>
      </w:pPr>
    </w:p>
    <w:p w14:paraId="62293E9E" w14:textId="77777777" w:rsidR="00EC6A6A" w:rsidRDefault="00EC6A6A" w:rsidP="00EC6A6A">
      <w:pPr>
        <w:rPr>
          <w:rtl/>
        </w:rPr>
      </w:pPr>
    </w:p>
    <w:p w14:paraId="63540E23" w14:textId="77777777" w:rsidR="00EC6A6A" w:rsidRDefault="00EC6A6A" w:rsidP="00EC6A6A">
      <w:pPr>
        <w:rPr>
          <w:rtl/>
        </w:rPr>
      </w:pPr>
    </w:p>
    <w:p w14:paraId="2AAF2D48" w14:textId="77777777" w:rsidR="00EC6A6A" w:rsidRDefault="00EC6A6A" w:rsidP="00EC6A6A">
      <w:pPr>
        <w:rPr>
          <w:rtl/>
        </w:rPr>
      </w:pPr>
    </w:p>
    <w:p w14:paraId="1D68F175" w14:textId="77777777" w:rsidR="00EC6A6A" w:rsidRDefault="00EC6A6A" w:rsidP="00EC6A6A">
      <w:pPr>
        <w:rPr>
          <w:rtl/>
        </w:rPr>
      </w:pPr>
    </w:p>
    <w:p w14:paraId="5E03E839" w14:textId="77777777" w:rsidR="00EC6A6A" w:rsidRDefault="00EC6A6A" w:rsidP="00EC6A6A">
      <w:pPr>
        <w:rPr>
          <w:rtl/>
        </w:rPr>
      </w:pPr>
    </w:p>
    <w:p w14:paraId="56F0C0ED" w14:textId="77777777" w:rsidR="00EC6A6A" w:rsidRDefault="00EC6A6A" w:rsidP="00EC6A6A">
      <w:pPr>
        <w:rPr>
          <w:rtl/>
        </w:rPr>
      </w:pPr>
    </w:p>
    <w:p w14:paraId="6D26255A" w14:textId="77777777" w:rsidR="00EC6A6A" w:rsidRDefault="00EC6A6A" w:rsidP="00EC6A6A">
      <w:pPr>
        <w:rPr>
          <w:rtl/>
        </w:rPr>
      </w:pPr>
    </w:p>
    <w:p w14:paraId="6B73E50E" w14:textId="77777777" w:rsidR="00EC6A6A" w:rsidRDefault="00EC6A6A" w:rsidP="00EC6A6A">
      <w:pPr>
        <w:rPr>
          <w:rtl/>
        </w:rPr>
      </w:pPr>
    </w:p>
    <w:p w14:paraId="58273190" w14:textId="77777777" w:rsidR="00EC6A6A" w:rsidRDefault="00EC6A6A" w:rsidP="00EC6A6A">
      <w:pPr>
        <w:rPr>
          <w:rtl/>
        </w:rPr>
      </w:pPr>
    </w:p>
    <w:p w14:paraId="72A5354E" w14:textId="77777777" w:rsidR="00EC6A6A" w:rsidRDefault="00EC6A6A" w:rsidP="00EC6A6A">
      <w:pPr>
        <w:rPr>
          <w:rtl/>
        </w:rPr>
      </w:pPr>
    </w:p>
    <w:p w14:paraId="4F64ABC1" w14:textId="77777777" w:rsidR="00EC6A6A" w:rsidRDefault="00EC6A6A" w:rsidP="00EC6A6A">
      <w:pPr>
        <w:rPr>
          <w:rtl/>
        </w:rPr>
      </w:pPr>
    </w:p>
    <w:p w14:paraId="0EAEEB67" w14:textId="77777777" w:rsidR="00EC6A6A" w:rsidRDefault="00EC6A6A" w:rsidP="00EC6A6A">
      <w:pPr>
        <w:rPr>
          <w:rtl/>
        </w:rPr>
      </w:pPr>
    </w:p>
    <w:p w14:paraId="641DF968" w14:textId="77777777" w:rsidR="00EC6A6A" w:rsidRDefault="00EC6A6A" w:rsidP="00EC6A6A">
      <w:pPr>
        <w:rPr>
          <w:rtl/>
        </w:rPr>
      </w:pPr>
    </w:p>
    <w:p w14:paraId="6CF5F301" w14:textId="77777777" w:rsidR="00EC6A6A" w:rsidRDefault="00EC6A6A" w:rsidP="00EC6A6A">
      <w:pPr>
        <w:rPr>
          <w:rtl/>
        </w:rPr>
      </w:pPr>
    </w:p>
    <w:p w14:paraId="3278609B" w14:textId="77777777" w:rsidR="00EC6A6A" w:rsidRPr="009B44D5" w:rsidRDefault="00EC6A6A" w:rsidP="00EC6A6A">
      <w:r>
        <w:rPr>
          <w:rtl/>
        </w:rPr>
        <w:tab/>
      </w:r>
    </w:p>
    <w:p w14:paraId="4F1EDBDF" w14:textId="77777777" w:rsidR="00EC6A6A" w:rsidRPr="00AF05ED" w:rsidRDefault="00EC6A6A" w:rsidP="00EC6A6A">
      <w:pPr>
        <w:pStyle w:val="1"/>
        <w:spacing w:before="0" w:line="240" w:lineRule="auto"/>
        <w:jc w:val="center"/>
        <w:rPr>
          <w:rFonts w:ascii="Andalus" w:hAnsi="Andalus" w:cs="Andalus"/>
          <w:b/>
          <w:bCs/>
          <w:sz w:val="180"/>
          <w:szCs w:val="180"/>
          <w:rtl/>
        </w:rPr>
      </w:pPr>
      <w:bookmarkStart w:id="27" w:name="_Toc234433421"/>
      <w:bookmarkStart w:id="28" w:name="_Toc172397784"/>
      <w:bookmarkStart w:id="29" w:name="_Toc172746097"/>
      <w:bookmarkStart w:id="30" w:name="_Toc179741535"/>
      <w:r w:rsidRPr="00AF05ED">
        <w:rPr>
          <w:rFonts w:ascii="Andalus" w:hAnsi="Andalus" w:cs="Andalus"/>
          <w:b/>
          <w:bCs/>
          <w:sz w:val="180"/>
          <w:szCs w:val="180"/>
          <w:rtl/>
        </w:rPr>
        <w:t>الفصل الثاني</w:t>
      </w:r>
      <w:bookmarkEnd w:id="27"/>
    </w:p>
    <w:p w14:paraId="6DE5D160" w14:textId="77777777" w:rsidR="00EC6A6A" w:rsidRPr="00AF05ED" w:rsidRDefault="00EC6A6A" w:rsidP="00EC6A6A">
      <w:pPr>
        <w:pStyle w:val="1"/>
        <w:spacing w:before="0" w:line="240" w:lineRule="auto"/>
        <w:jc w:val="center"/>
        <w:rPr>
          <w:rFonts w:ascii="Andalus" w:hAnsi="Andalus" w:cs="Andalus"/>
          <w:b/>
          <w:bCs/>
          <w:sz w:val="160"/>
          <w:szCs w:val="160"/>
          <w:rtl/>
        </w:rPr>
      </w:pPr>
      <w:bookmarkStart w:id="31" w:name="_Toc234433422"/>
      <w:bookmarkEnd w:id="28"/>
      <w:bookmarkEnd w:id="29"/>
      <w:bookmarkEnd w:id="30"/>
      <w:r w:rsidRPr="00AF05ED">
        <w:rPr>
          <w:rFonts w:ascii="Andalus" w:hAnsi="Andalus" w:cs="Andalus"/>
          <w:b/>
          <w:bCs/>
          <w:sz w:val="160"/>
          <w:szCs w:val="160"/>
          <w:rtl/>
        </w:rPr>
        <w:t>الدراسات السابقة</w:t>
      </w:r>
      <w:bookmarkEnd w:id="31"/>
    </w:p>
    <w:p w14:paraId="249E4823" w14:textId="77777777" w:rsidR="00EC6A6A" w:rsidRPr="00B7326F" w:rsidRDefault="00EC6A6A" w:rsidP="00EC6A6A">
      <w:pPr>
        <w:rPr>
          <w:b/>
          <w:bCs/>
          <w:color w:val="E97132" w:themeColor="accent2"/>
          <w:rtl/>
        </w:rPr>
      </w:pPr>
    </w:p>
    <w:p w14:paraId="67422EB8" w14:textId="77777777" w:rsidR="00EC6A6A" w:rsidRPr="00B7326F" w:rsidRDefault="00EC6A6A" w:rsidP="00EC6A6A">
      <w:pPr>
        <w:rPr>
          <w:b/>
          <w:bCs/>
          <w:color w:val="E97132" w:themeColor="accent2"/>
          <w:rtl/>
        </w:rPr>
      </w:pPr>
    </w:p>
    <w:p w14:paraId="71073809" w14:textId="77777777" w:rsidR="00EC6A6A" w:rsidRPr="003B5A4D" w:rsidRDefault="00EC6A6A" w:rsidP="00EC6A6A">
      <w:pPr>
        <w:rPr>
          <w:rFonts w:ascii="Sakkal Majalla" w:hAnsi="Sakkal Majalla" w:cs="Sakkal Majalla"/>
          <w:b/>
          <w:bCs/>
          <w:sz w:val="28"/>
          <w:szCs w:val="28"/>
          <w:u w:val="single"/>
          <w:rtl/>
        </w:rPr>
      </w:pPr>
    </w:p>
    <w:p w14:paraId="3CFDA064" w14:textId="77777777" w:rsidR="00EC6A6A" w:rsidRDefault="00EC6A6A" w:rsidP="00EC6A6A">
      <w:pPr>
        <w:rPr>
          <w:rFonts w:ascii="Sakkal Majalla" w:hAnsi="Sakkal Majalla" w:cs="Sakkal Majalla"/>
          <w:b/>
          <w:bCs/>
          <w:sz w:val="28"/>
          <w:szCs w:val="28"/>
          <w:u w:val="single"/>
          <w:rtl/>
        </w:rPr>
      </w:pPr>
    </w:p>
    <w:p w14:paraId="68FEDE30" w14:textId="77777777" w:rsidR="00EC6A6A" w:rsidRDefault="00EC6A6A" w:rsidP="00EC6A6A">
      <w:pPr>
        <w:rPr>
          <w:rFonts w:ascii="Sakkal Majalla" w:hAnsi="Sakkal Majalla" w:cs="Sakkal Majalla"/>
          <w:b/>
          <w:bCs/>
          <w:sz w:val="28"/>
          <w:szCs w:val="28"/>
          <w:u w:val="single"/>
          <w:rtl/>
        </w:rPr>
      </w:pPr>
    </w:p>
    <w:p w14:paraId="5D86618E" w14:textId="77777777" w:rsidR="00EC6A6A" w:rsidRPr="003B5A4D" w:rsidRDefault="00EC6A6A" w:rsidP="00EC6A6A">
      <w:pPr>
        <w:rPr>
          <w:rFonts w:ascii="Sakkal Majalla" w:hAnsi="Sakkal Majalla" w:cs="Sakkal Majalla"/>
          <w:b/>
          <w:bCs/>
          <w:sz w:val="28"/>
          <w:szCs w:val="28"/>
          <w:u w:val="single"/>
          <w:rtl/>
        </w:rPr>
      </w:pPr>
    </w:p>
    <w:p w14:paraId="07595EBA" w14:textId="77777777" w:rsidR="00EC6A6A" w:rsidRDefault="00EC6A6A" w:rsidP="00EC6A6A">
      <w:pPr>
        <w:rPr>
          <w:rFonts w:ascii="Sakkal Majalla" w:hAnsi="Sakkal Majalla" w:cs="Sakkal Majalla"/>
          <w:sz w:val="28"/>
          <w:szCs w:val="28"/>
          <w:u w:val="single"/>
          <w:rtl/>
        </w:rPr>
      </w:pPr>
    </w:p>
    <w:p w14:paraId="0A93CCC1" w14:textId="77777777" w:rsidR="00EC6A6A" w:rsidRDefault="00EC6A6A" w:rsidP="00EC6A6A">
      <w:pPr>
        <w:pStyle w:val="2"/>
        <w:spacing w:before="0" w:line="360" w:lineRule="auto"/>
        <w:rPr>
          <w:rFonts w:ascii="Sakkal Majalla" w:hAnsi="Sakkal Majalla" w:cs="Sakkal Majalla"/>
          <w:b/>
          <w:bCs/>
          <w:color w:val="000000" w:themeColor="text1"/>
          <w:sz w:val="28"/>
          <w:szCs w:val="28"/>
          <w:rtl/>
        </w:rPr>
      </w:pPr>
      <w:bookmarkStart w:id="32" w:name="_Toc172397785"/>
      <w:bookmarkStart w:id="33" w:name="_Toc172746098"/>
      <w:bookmarkStart w:id="34" w:name="_Toc179741536"/>
      <w:bookmarkStart w:id="35" w:name="_Toc23443342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2"/>
      <w:bookmarkEnd w:id="33"/>
      <w:bookmarkEnd w:id="34"/>
      <w:r>
        <w:rPr>
          <w:rFonts w:ascii="Sakkal Majalla" w:hAnsi="Sakkal Majalla" w:cs="Sakkal Majalla" w:hint="cs"/>
          <w:b/>
          <w:bCs/>
          <w:color w:val="000000" w:themeColor="text1"/>
          <w:sz w:val="28"/>
          <w:szCs w:val="28"/>
          <w:rtl/>
        </w:rPr>
        <w:t>ة</w:t>
      </w:r>
      <w:bookmarkEnd w:id="35"/>
    </w:p>
    <w:p w14:paraId="6322D104" w14:textId="77777777" w:rsidR="00EC6A6A" w:rsidRPr="00D543EB" w:rsidRDefault="00EC6A6A" w:rsidP="00EC6A6A">
      <w:pPr>
        <w:spacing w:line="360" w:lineRule="auto"/>
        <w:jc w:val="both"/>
        <w:rPr>
          <w:rFonts w:ascii="Sakkal Majalla" w:hAnsi="Sakkal Majalla" w:cs="Sakkal Majalla"/>
          <w:sz w:val="28"/>
          <w:szCs w:val="28"/>
        </w:rPr>
      </w:pPr>
      <w:r w:rsidRPr="00D543EB">
        <w:rPr>
          <w:rFonts w:ascii="Sakkal Majalla" w:hAnsi="Sakkal Majalla" w:cs="Sakkal Majalla"/>
          <w:sz w:val="28"/>
          <w:szCs w:val="28"/>
          <w:rtl/>
        </w:rPr>
        <w:t>يمثل الفصل الثاني الركيزة العلمية التي تستند إليها الدراسة، إذ يهدف إلى بناء الأساس النظري والفكري الذي تنطلق منه جميع مراحل البحث اللاحقة، من خلال تقديم عرض علمي متكامل للأدبيات ذات الصلة بموضوع الدراسة، وتحليل المفاهيم الرئيسة التي تشكل الإطار المعرفي للبحث، بما يسهم في توضيح طبيعة المشكلة البحثية وتحديد العلاقات العلمية التي تسعى الدراسة إلى اختبارها. ويعد هذا الفصل من أهم فصول البحث العلمي؛ لأنه يربط بين المعرفة النظرية والتطبيق العملي، ويعتمد على مراجعة الإنتاج العلمي السابق وتحليل ما توصلت إليه الدراسات ذات العلاقة، بما يساعد على تحديد الفجوات البحثية التي تستدعي إجراء الدراسة الحالية، ويبرر أهميتها العلمية والتطبيقية في سياق مشاريع البنية التحتية للمدن الذكية في المملكة العربية السعودية</w:t>
      </w:r>
      <w:r w:rsidRPr="00D543EB">
        <w:rPr>
          <w:rFonts w:ascii="Sakkal Majalla" w:hAnsi="Sakkal Majalla" w:cs="Sakkal Majalla"/>
          <w:sz w:val="28"/>
          <w:szCs w:val="28"/>
        </w:rPr>
        <w:t>.</w:t>
      </w:r>
    </w:p>
    <w:p w14:paraId="49B97C8A" w14:textId="77777777" w:rsidR="00EC6A6A" w:rsidRPr="00D543EB" w:rsidRDefault="00EC6A6A" w:rsidP="00EC6A6A">
      <w:pPr>
        <w:spacing w:line="360" w:lineRule="auto"/>
        <w:jc w:val="both"/>
        <w:rPr>
          <w:rFonts w:ascii="Sakkal Majalla" w:hAnsi="Sakkal Majalla" w:cs="Sakkal Majalla"/>
          <w:sz w:val="28"/>
          <w:szCs w:val="28"/>
        </w:rPr>
      </w:pPr>
      <w:r w:rsidRPr="00D543EB">
        <w:rPr>
          <w:rFonts w:ascii="Sakkal Majalla" w:hAnsi="Sakkal Majalla" w:cs="Sakkal Majalla"/>
          <w:sz w:val="28"/>
          <w:szCs w:val="28"/>
          <w:rtl/>
        </w:rPr>
        <w:t>كما يركز هذا الفصل على بناء الإطار العلمي الذي يفسر العلاقة بين موضوع الدراسة ومتغيراتها، من خلال عرض المفاهيم الأساسية، والاتجاهات الفكرية الحديثة، والنظريات ذات الصلة، مع تحليل ما قدمته الأدبيات العلمية من تفسيرات ونتائج حول دور إدارة المشاريع الذكية في تحسين الأداء ورفع كفاءة الطاقة. ويسهم ذلك في تكوين رؤية علمية متكاملة تساعد على تفسير الظاهرة محل الدراسة بصورة موضوعية، كما يدعم صياغة النموذج المفاهيمي للدراسة ويعزز منطقية الفرضيات التي سيتم اختبارها لاحقًا. إضافة إلى ذلك، يوضح الفصل أوجه الاتفاق والاختلاف بين الدراسات السابقة، ويبين الجوانب التي لم تحظ بالاهتمام الكافي في الأدبيات، الأمر الذي يمنح الدراسة الحالية قيمة علمية تتمثل في الإسهام في سد جانب من الفجوة البحثية المتعلقة بإدارة المشاريع الذكية وكفاءة الطاقة في مشاريع المدن الذكية السعودية</w:t>
      </w:r>
      <w:r w:rsidRPr="00D543EB">
        <w:rPr>
          <w:rFonts w:ascii="Sakkal Majalla" w:hAnsi="Sakkal Majalla" w:cs="Sakkal Majalla"/>
          <w:sz w:val="28"/>
          <w:szCs w:val="28"/>
        </w:rPr>
        <w:t>.</w:t>
      </w:r>
    </w:p>
    <w:p w14:paraId="6BEB9E29" w14:textId="77777777" w:rsidR="00EC6A6A" w:rsidRPr="00D543EB" w:rsidRDefault="00EC6A6A" w:rsidP="00EC6A6A">
      <w:pPr>
        <w:spacing w:line="360" w:lineRule="auto"/>
        <w:jc w:val="both"/>
        <w:rPr>
          <w:rFonts w:ascii="Sakkal Majalla" w:hAnsi="Sakkal Majalla" w:cs="Sakkal Majalla"/>
          <w:sz w:val="28"/>
          <w:szCs w:val="28"/>
        </w:rPr>
      </w:pPr>
      <w:r w:rsidRPr="00D543EB">
        <w:rPr>
          <w:rFonts w:ascii="Sakkal Majalla" w:hAnsi="Sakkal Majalla" w:cs="Sakkal Majalla"/>
          <w:sz w:val="28"/>
          <w:szCs w:val="28"/>
          <w:rtl/>
        </w:rPr>
        <w:t>وتبرز أهمية هذا الفصل أيضًا في كونه يشكل المرجعية العلمية التي يستند إليها الباحث في تفسير النتائج ومناقشتها في الفصول اللاحقة، حيث يوفر إطارًا معرفيًا متينًا يربط بين المفاهيم والنظريات والنتائج السابقة، ويساعد في تفسير العلاقات بين المتغيرات وفق أسس علمية ومنهجية. كما يعكس مدى اطلاع الباحث على الأدبيات الحديثة، وقدرته على تحليلها ونقدها وربطها بموضوع الدراسة، بما يعزز من جودة البحث وموثوقية نتائجه، ويجعل الفصل الثاني حلقة الوصل الأساسية بين الجانب النظري والجانب التطبيقي للدراسة</w:t>
      </w:r>
      <w:r w:rsidRPr="00D543EB">
        <w:rPr>
          <w:rFonts w:ascii="Sakkal Majalla" w:hAnsi="Sakkal Majalla" w:cs="Sakkal Majalla"/>
          <w:sz w:val="28"/>
          <w:szCs w:val="28"/>
        </w:rPr>
        <w:t>.</w:t>
      </w:r>
    </w:p>
    <w:p w14:paraId="5739D1A8" w14:textId="77777777" w:rsidR="00EC6A6A" w:rsidRPr="00C13C10" w:rsidRDefault="00EC6A6A" w:rsidP="00EC6A6A">
      <w:pPr>
        <w:spacing w:line="360" w:lineRule="auto"/>
        <w:jc w:val="both"/>
        <w:rPr>
          <w:rFonts w:ascii="Sakkal Majalla" w:hAnsi="Sakkal Majalla" w:cs="Sakkal Majalla"/>
          <w:sz w:val="28"/>
          <w:szCs w:val="28"/>
          <w:rtl/>
        </w:rPr>
      </w:pPr>
    </w:p>
    <w:p w14:paraId="602D02C8" w14:textId="77777777" w:rsidR="00EC6A6A" w:rsidRPr="00AE48D5" w:rsidRDefault="00EC6A6A" w:rsidP="00EC6A6A">
      <w:pPr>
        <w:pStyle w:val="1"/>
        <w:spacing w:line="360" w:lineRule="auto"/>
        <w:jc w:val="both"/>
        <w:rPr>
          <w:rFonts w:ascii="Sakkal Majalla" w:hAnsi="Sakkal Majalla" w:cs="Sakkal Majalla"/>
          <w:b/>
          <w:bCs/>
          <w:color w:val="auto"/>
          <w:sz w:val="28"/>
          <w:szCs w:val="28"/>
        </w:rPr>
      </w:pPr>
      <w:bookmarkStart w:id="36" w:name="_Toc234433424"/>
      <w:r w:rsidRPr="00CF40BC">
        <w:rPr>
          <w:rFonts w:ascii="Sakkal Majalla" w:hAnsi="Sakkal Majalla" w:cs="Sakkal Majalla"/>
          <w:b/>
          <w:bCs/>
          <w:color w:val="auto"/>
          <w:sz w:val="28"/>
          <w:szCs w:val="28"/>
          <w:rtl/>
        </w:rPr>
        <w:lastRenderedPageBreak/>
        <w:t>المتغير التابع والمستقل</w:t>
      </w:r>
      <w:bookmarkStart w:id="37" w:name="_Toc172397786"/>
      <w:bookmarkStart w:id="38" w:name="_Toc172746099"/>
      <w:bookmarkStart w:id="39" w:name="_Toc179741537"/>
      <w:bookmarkEnd w:id="36"/>
    </w:p>
    <w:p w14:paraId="39D089F3" w14:textId="77777777" w:rsidR="00EC6A6A" w:rsidRPr="00D543EB" w:rsidRDefault="00EC6A6A" w:rsidP="00EC6A6A">
      <w:pPr>
        <w:spacing w:line="360" w:lineRule="auto"/>
        <w:jc w:val="both"/>
        <w:rPr>
          <w:rFonts w:ascii="Sakkal Majalla" w:hAnsi="Sakkal Majalla" w:cs="Sakkal Majalla"/>
          <w:sz w:val="28"/>
          <w:szCs w:val="28"/>
        </w:rPr>
      </w:pPr>
      <w:r w:rsidRPr="00D543EB">
        <w:rPr>
          <w:rFonts w:ascii="Sakkal Majalla" w:hAnsi="Sakkal Majalla" w:cs="Sakkal Majalla"/>
          <w:sz w:val="28"/>
          <w:szCs w:val="28"/>
          <w:rtl/>
        </w:rPr>
        <w:t>تستند الدراسة الحالية إلى نموذج بحثي يهدف إلى تفسير أثر إدارة المشاريع الذكية في رفع كفاءة الطاقة بمشاريع البنية التحتية للمدن الذكية في المملكة العربية السعودية، وذلك من خلال مجموعة من المتغيرات المستقلة التي تمثل الممارسات والتقنيات الحديثة في إدارة المشاريع، والمتغير التابع الذي يعكس النتائج المتوقعة من تطبيق تلك الممارسات. ويعتمد هذا النموذج على افتراض وجود تأثير إيجابي بين تطبيق مفاهيم إدارة المشاريع الذكية وبين تحسين كفاءة الطاقة، من خلال الاستفادة من التقنيات الرقمية والبيانات الذكية في مختلف مراحل إدارة المشروع، بما يسهم في تحقيق مستهدفات الاستدامة ورؤية المملكة العربية السعودية 2030</w:t>
      </w:r>
      <w:r w:rsidRPr="00D543EB">
        <w:rPr>
          <w:rFonts w:ascii="Sakkal Majalla" w:hAnsi="Sakkal Majalla" w:cs="Sakkal Majalla"/>
          <w:sz w:val="28"/>
          <w:szCs w:val="28"/>
        </w:rPr>
        <w:t>.</w:t>
      </w:r>
    </w:p>
    <w:p w14:paraId="1048FA35" w14:textId="77777777" w:rsidR="00EC6A6A" w:rsidRPr="00D543EB" w:rsidRDefault="00EC6A6A" w:rsidP="00EC6A6A">
      <w:pPr>
        <w:pStyle w:val="a8"/>
        <w:numPr>
          <w:ilvl w:val="0"/>
          <w:numId w:val="23"/>
        </w:numPr>
        <w:spacing w:line="360" w:lineRule="auto"/>
        <w:jc w:val="both"/>
        <w:rPr>
          <w:rFonts w:ascii="Sakkal Majalla" w:hAnsi="Sakkal Majalla" w:cs="Sakkal Majalla"/>
          <w:b/>
          <w:bCs/>
          <w:sz w:val="28"/>
          <w:szCs w:val="28"/>
        </w:rPr>
      </w:pPr>
      <w:r w:rsidRPr="00D543EB">
        <w:rPr>
          <w:rFonts w:ascii="Sakkal Majalla" w:hAnsi="Sakkal Majalla" w:cs="Sakkal Majalla"/>
          <w:b/>
          <w:bCs/>
          <w:sz w:val="28"/>
          <w:szCs w:val="28"/>
          <w:rtl/>
        </w:rPr>
        <w:t>المتغير التابع: رفع كفاءة الطاقة في مشاريع البنية التحتية للمدن الذكية</w:t>
      </w:r>
    </w:p>
    <w:p w14:paraId="5AB38F4E" w14:textId="77777777" w:rsidR="00EC6A6A" w:rsidRPr="00D543EB" w:rsidRDefault="00EC6A6A" w:rsidP="00EC6A6A">
      <w:pPr>
        <w:spacing w:line="360" w:lineRule="auto"/>
        <w:jc w:val="both"/>
        <w:rPr>
          <w:rFonts w:ascii="Sakkal Majalla" w:hAnsi="Sakkal Majalla" w:cs="Sakkal Majalla"/>
          <w:sz w:val="28"/>
          <w:szCs w:val="28"/>
        </w:rPr>
      </w:pPr>
      <w:r w:rsidRPr="00D543EB">
        <w:rPr>
          <w:rFonts w:ascii="Sakkal Majalla" w:hAnsi="Sakkal Majalla" w:cs="Sakkal Majalla"/>
          <w:sz w:val="28"/>
          <w:szCs w:val="28"/>
          <w:rtl/>
        </w:rPr>
        <w:t>يمثل رفع كفاءة الطاقة المتغير التابع في هذه الدراسة، وهو النتيجة النهائية التي تسعى الدراسة إلى تفسيرها وقياس مدى تأثرها بتطبيق ممارسات إدارة المشاريع الذكية. ويُقصد برفع كفاءة الطاقة تحسين استخدام الموارد الطاقية داخل مشاريع البنية التحتية بما يحقق أعلى مستوى من الأداء التشغيلي مع أقل قدر ممكن من استهلاك الطاقة والهدر، وذلك من خلال تطبيق الحلول الذكية التي تعتمد على التقنيات الرقمية والتحكم الآلي والتحليل المستمر للبيانات التشغيلية</w:t>
      </w:r>
      <w:r w:rsidRPr="00D543EB">
        <w:rPr>
          <w:rFonts w:ascii="Sakkal Majalla" w:hAnsi="Sakkal Majalla" w:cs="Sakkal Majalla"/>
          <w:sz w:val="28"/>
          <w:szCs w:val="28"/>
        </w:rPr>
        <w:t>.</w:t>
      </w:r>
    </w:p>
    <w:p w14:paraId="358D8B30" w14:textId="77777777" w:rsidR="00EC6A6A" w:rsidRPr="00D543EB" w:rsidRDefault="00EC6A6A" w:rsidP="00EC6A6A">
      <w:pPr>
        <w:spacing w:line="360" w:lineRule="auto"/>
        <w:jc w:val="both"/>
        <w:rPr>
          <w:rFonts w:ascii="Sakkal Majalla" w:hAnsi="Sakkal Majalla" w:cs="Sakkal Majalla"/>
          <w:sz w:val="28"/>
          <w:szCs w:val="28"/>
        </w:rPr>
      </w:pPr>
      <w:r w:rsidRPr="00D543EB">
        <w:rPr>
          <w:rFonts w:ascii="Sakkal Majalla" w:hAnsi="Sakkal Majalla" w:cs="Sakkal Majalla"/>
          <w:sz w:val="28"/>
          <w:szCs w:val="28"/>
          <w:rtl/>
        </w:rPr>
        <w:t>وتعد كفاءة الطاقة من أهم المؤشرات التي تعتمد عليها المدن الذكية في تقييم نجاح مشاريعها، حيث لا يقتصر مفهومها على تقليل استهلاك الكهرباء أو الوقود، وإنما يمتد ليشمل تحسين كفاءة تشغيل جميع مرافق البنية التحتية، مثل شبكات الكهرباء والمياه والنقل والاتصالات والمباني الذكية، مع المحافظة على جودة الخدمات المقدمة للمستخدمين. كما ترتبط كفاءة الطاقة بخفض الانبعاثات الكربونية وتقليل تكاليف التشغيل والصيانة، وتحسين العمر التشغيلي للأصول، وتعزيز الاستدامة البيئية والاقتصادية</w:t>
      </w:r>
      <w:r w:rsidRPr="00D543EB">
        <w:rPr>
          <w:rFonts w:ascii="Sakkal Majalla" w:hAnsi="Sakkal Majalla" w:cs="Sakkal Majalla"/>
          <w:sz w:val="28"/>
          <w:szCs w:val="28"/>
        </w:rPr>
        <w:t>.</w:t>
      </w:r>
    </w:p>
    <w:p w14:paraId="122180D7" w14:textId="77777777" w:rsidR="00EC6A6A" w:rsidRPr="00D543EB" w:rsidRDefault="00EC6A6A" w:rsidP="00EC6A6A">
      <w:pPr>
        <w:spacing w:line="360" w:lineRule="auto"/>
        <w:jc w:val="both"/>
        <w:rPr>
          <w:rFonts w:ascii="Sakkal Majalla" w:hAnsi="Sakkal Majalla" w:cs="Sakkal Majalla"/>
          <w:sz w:val="28"/>
          <w:szCs w:val="28"/>
        </w:rPr>
      </w:pPr>
      <w:r w:rsidRPr="00D543EB">
        <w:rPr>
          <w:rFonts w:ascii="Sakkal Majalla" w:hAnsi="Sakkal Majalla" w:cs="Sakkal Majalla"/>
          <w:sz w:val="28"/>
          <w:szCs w:val="28"/>
          <w:rtl/>
        </w:rPr>
        <w:t xml:space="preserve">وفي ظل التحول الرقمي الذي تشهده المملكة العربية السعودية، أصبحت مشاريع البنية التحتية تعتمد بصورة متزايدة على أنظمة المراقبة الذكية، وأجهزة الاستشعار، ومنصات تحليل البيانات، وتقنيات الذكاء الاصطناعي التي تتيح متابعة استهلاك الطاقة بصورة لحظية، واكتشاف أوجه الهدر، والتنبؤ بالأعطال قبل وقوعها، واتخاذ الإجراءات التصحيحية بصورة </w:t>
      </w:r>
      <w:r w:rsidRPr="00D543EB">
        <w:rPr>
          <w:rFonts w:ascii="Sakkal Majalla" w:hAnsi="Sakkal Majalla" w:cs="Sakkal Majalla"/>
          <w:sz w:val="28"/>
          <w:szCs w:val="28"/>
          <w:rtl/>
        </w:rPr>
        <w:lastRenderedPageBreak/>
        <w:t>استباقية. ولذلك فإن رفع كفاءة الطاقة لا يُعد هدفًا تشغيليًا فقط، بل يمثل أحد المؤشرات الرئيسة لنجاح مشاريع المدن الذكية وتحقيق أهداف التنمية المستدامة</w:t>
      </w:r>
      <w:r w:rsidRPr="00D543EB">
        <w:rPr>
          <w:rFonts w:ascii="Sakkal Majalla" w:hAnsi="Sakkal Majalla" w:cs="Sakkal Majalla"/>
          <w:sz w:val="28"/>
          <w:szCs w:val="28"/>
        </w:rPr>
        <w:t>.</w:t>
      </w:r>
    </w:p>
    <w:p w14:paraId="2A5867C3" w14:textId="77777777" w:rsidR="00EC6A6A" w:rsidRPr="00D543EB" w:rsidRDefault="00EC6A6A" w:rsidP="00EC6A6A">
      <w:pPr>
        <w:pStyle w:val="a8"/>
        <w:numPr>
          <w:ilvl w:val="0"/>
          <w:numId w:val="23"/>
        </w:numPr>
        <w:spacing w:line="360" w:lineRule="auto"/>
        <w:jc w:val="both"/>
        <w:rPr>
          <w:rFonts w:ascii="Sakkal Majalla" w:hAnsi="Sakkal Majalla" w:cs="Sakkal Majalla"/>
          <w:b/>
          <w:bCs/>
          <w:sz w:val="28"/>
          <w:szCs w:val="28"/>
        </w:rPr>
      </w:pPr>
      <w:r w:rsidRPr="00D543EB">
        <w:rPr>
          <w:rFonts w:ascii="Sakkal Majalla" w:hAnsi="Sakkal Majalla" w:cs="Sakkal Majalla"/>
          <w:b/>
          <w:bCs/>
          <w:sz w:val="28"/>
          <w:szCs w:val="28"/>
          <w:rtl/>
        </w:rPr>
        <w:t>المتغيرات المستقلة</w:t>
      </w:r>
    </w:p>
    <w:p w14:paraId="1C916B66" w14:textId="77777777" w:rsidR="00EC6A6A" w:rsidRPr="00D543EB" w:rsidRDefault="00EC6A6A" w:rsidP="00EC6A6A">
      <w:pPr>
        <w:pStyle w:val="a8"/>
        <w:numPr>
          <w:ilvl w:val="0"/>
          <w:numId w:val="24"/>
        </w:numPr>
        <w:spacing w:line="360" w:lineRule="auto"/>
        <w:jc w:val="both"/>
        <w:rPr>
          <w:rFonts w:ascii="Sakkal Majalla" w:hAnsi="Sakkal Majalla" w:cs="Sakkal Majalla"/>
          <w:b/>
          <w:bCs/>
          <w:sz w:val="28"/>
          <w:szCs w:val="28"/>
        </w:rPr>
      </w:pPr>
      <w:r w:rsidRPr="00D543EB">
        <w:rPr>
          <w:rFonts w:ascii="Sakkal Majalla" w:hAnsi="Sakkal Majalla" w:cs="Sakkal Majalla"/>
          <w:b/>
          <w:bCs/>
          <w:sz w:val="28"/>
          <w:szCs w:val="28"/>
        </w:rPr>
        <w:t xml:space="preserve"> </w:t>
      </w:r>
      <w:r w:rsidRPr="00D543EB">
        <w:rPr>
          <w:rFonts w:ascii="Sakkal Majalla" w:hAnsi="Sakkal Majalla" w:cs="Sakkal Majalla"/>
          <w:b/>
          <w:bCs/>
          <w:sz w:val="28"/>
          <w:szCs w:val="28"/>
          <w:rtl/>
        </w:rPr>
        <w:t>تطبيق إدارة المشاريع الذكية</w:t>
      </w:r>
    </w:p>
    <w:p w14:paraId="11D1ED71" w14:textId="77777777" w:rsidR="00EC6A6A" w:rsidRPr="00D543EB" w:rsidRDefault="00EC6A6A" w:rsidP="00EC6A6A">
      <w:pPr>
        <w:spacing w:line="360" w:lineRule="auto"/>
        <w:jc w:val="both"/>
        <w:rPr>
          <w:rFonts w:ascii="Sakkal Majalla" w:hAnsi="Sakkal Majalla" w:cs="Sakkal Majalla"/>
          <w:sz w:val="28"/>
          <w:szCs w:val="28"/>
        </w:rPr>
      </w:pPr>
      <w:r w:rsidRPr="00D543EB">
        <w:rPr>
          <w:rFonts w:ascii="Sakkal Majalla" w:hAnsi="Sakkal Majalla" w:cs="Sakkal Majalla"/>
          <w:sz w:val="28"/>
          <w:szCs w:val="28"/>
          <w:rtl/>
        </w:rPr>
        <w:t>يمثل تطبيق إدارة المشاريع الذكية أحد أهم المتغيرات المستقلة في هذه الدراسة، ويشير إلى استخدام الأساليب الرقمية الحديثة في تخطيط المشاريع وتنفيذها ومتابعتها والتحكم في أدائها، من خلال الاعتماد على تقنيات الذكاء الاصطناعي، والحوسبة السحابية، وإنترنت الأشياء، وتحليلات البيانات، والأنظمة الرقمية المتقدمة التي تدعم إدارة دورة حياة المشروع بصورة متكاملة</w:t>
      </w:r>
      <w:r w:rsidRPr="00D543EB">
        <w:rPr>
          <w:rFonts w:ascii="Sakkal Majalla" w:hAnsi="Sakkal Majalla" w:cs="Sakkal Majalla"/>
          <w:sz w:val="28"/>
          <w:szCs w:val="28"/>
        </w:rPr>
        <w:t>.</w:t>
      </w:r>
    </w:p>
    <w:p w14:paraId="3D8EC32B" w14:textId="77777777" w:rsidR="00EC6A6A" w:rsidRPr="00D543EB" w:rsidRDefault="00EC6A6A" w:rsidP="00EC6A6A">
      <w:pPr>
        <w:spacing w:line="360" w:lineRule="auto"/>
        <w:jc w:val="both"/>
        <w:rPr>
          <w:rFonts w:ascii="Sakkal Majalla" w:hAnsi="Sakkal Majalla" w:cs="Sakkal Majalla"/>
          <w:sz w:val="28"/>
          <w:szCs w:val="28"/>
        </w:rPr>
      </w:pPr>
      <w:r w:rsidRPr="00D543EB">
        <w:rPr>
          <w:rFonts w:ascii="Sakkal Majalla" w:hAnsi="Sakkal Majalla" w:cs="Sakkal Majalla"/>
          <w:sz w:val="28"/>
          <w:szCs w:val="28"/>
          <w:rtl/>
        </w:rPr>
        <w:t>وتتميز إدارة المشاريع الذكية بأنها تتجاوز المفهوم التقليدي لإدارة المشاريع، حيث تعتمد على البيانات الفورية والتواصل الرقمي بين جميع أصحاب المصلحة، وإدارة الموارد بصورة ديناميكية، واستخدام لوحات المعلومات التفاعلية لمتابعة الأداء بشكل لحظي، الأمر الذي يساعد في رفع كفاءة تنفيذ المشاريع وتقليل الأخطاء والهدر وتحسين استغلال الموارد المتاحة</w:t>
      </w:r>
      <w:r w:rsidRPr="00D543EB">
        <w:rPr>
          <w:rFonts w:ascii="Sakkal Majalla" w:hAnsi="Sakkal Majalla" w:cs="Sakkal Majalla"/>
          <w:sz w:val="28"/>
          <w:szCs w:val="28"/>
        </w:rPr>
        <w:t>.</w:t>
      </w:r>
    </w:p>
    <w:p w14:paraId="28E22E86" w14:textId="77777777" w:rsidR="00EC6A6A" w:rsidRPr="00D543EB" w:rsidRDefault="00EC6A6A" w:rsidP="00EC6A6A">
      <w:pPr>
        <w:spacing w:line="360" w:lineRule="auto"/>
        <w:jc w:val="both"/>
        <w:rPr>
          <w:rFonts w:ascii="Sakkal Majalla" w:hAnsi="Sakkal Majalla" w:cs="Sakkal Majalla"/>
          <w:sz w:val="28"/>
          <w:szCs w:val="28"/>
        </w:rPr>
      </w:pPr>
      <w:r w:rsidRPr="00D543EB">
        <w:rPr>
          <w:rFonts w:ascii="Sakkal Majalla" w:hAnsi="Sakkal Majalla" w:cs="Sakkal Majalla"/>
          <w:sz w:val="28"/>
          <w:szCs w:val="28"/>
          <w:rtl/>
        </w:rPr>
        <w:t>كما تسهم إدارة المشاريع الذكية في تحسين عمليات التخطيط والتنبؤ بالمخاطر، وإدارة الجداول الزمنية، وضبط التكاليف، ومتابعة جودة التنفيذ، مما ينعكس بصورة مباشرة على كفاءة تشغيل مشاريع البنية التحتية واستهلاك الطاقة. فكلما ارتفع مستوى تطبيق إدارة المشاريع الذكية داخل المشروع، أصبحت القرارات أكثر دقة، وارتفعت سرعة الاستجابة للمتغيرات، وتحسنت كفاءة استخدام الموارد والطاقة خلال جميع مراحل المشروع</w:t>
      </w:r>
      <w:r w:rsidRPr="00D543EB">
        <w:rPr>
          <w:rFonts w:ascii="Sakkal Majalla" w:hAnsi="Sakkal Majalla" w:cs="Sakkal Majalla"/>
          <w:sz w:val="28"/>
          <w:szCs w:val="28"/>
        </w:rPr>
        <w:t>.</w:t>
      </w:r>
    </w:p>
    <w:p w14:paraId="081FA5B9" w14:textId="77777777" w:rsidR="00EC6A6A" w:rsidRPr="00D543EB" w:rsidRDefault="00EC6A6A" w:rsidP="00EC6A6A">
      <w:pPr>
        <w:pStyle w:val="a8"/>
        <w:numPr>
          <w:ilvl w:val="0"/>
          <w:numId w:val="24"/>
        </w:numPr>
        <w:spacing w:line="360" w:lineRule="auto"/>
        <w:jc w:val="both"/>
        <w:rPr>
          <w:rFonts w:ascii="Sakkal Majalla" w:hAnsi="Sakkal Majalla" w:cs="Sakkal Majalla"/>
          <w:b/>
          <w:bCs/>
          <w:sz w:val="28"/>
          <w:szCs w:val="28"/>
        </w:rPr>
      </w:pPr>
      <w:r w:rsidRPr="00D543EB">
        <w:rPr>
          <w:rFonts w:ascii="Sakkal Majalla" w:hAnsi="Sakkal Majalla" w:cs="Sakkal Majalla"/>
          <w:b/>
          <w:bCs/>
          <w:sz w:val="28"/>
          <w:szCs w:val="28"/>
          <w:rtl/>
        </w:rPr>
        <w:t>استخدام التقنيات الذكية في إدارة مشاريع البنية التحتية</w:t>
      </w:r>
    </w:p>
    <w:p w14:paraId="412551EB" w14:textId="77777777" w:rsidR="00EC6A6A" w:rsidRPr="00D543EB" w:rsidRDefault="00EC6A6A" w:rsidP="00EC6A6A">
      <w:pPr>
        <w:spacing w:line="360" w:lineRule="auto"/>
        <w:jc w:val="both"/>
        <w:rPr>
          <w:rFonts w:ascii="Sakkal Majalla" w:hAnsi="Sakkal Majalla" w:cs="Sakkal Majalla"/>
          <w:sz w:val="28"/>
          <w:szCs w:val="28"/>
        </w:rPr>
      </w:pPr>
      <w:r w:rsidRPr="00D543EB">
        <w:rPr>
          <w:rFonts w:ascii="Sakkal Majalla" w:hAnsi="Sakkal Majalla" w:cs="Sakkal Majalla"/>
          <w:sz w:val="28"/>
          <w:szCs w:val="28"/>
          <w:rtl/>
        </w:rPr>
        <w:t>يشير هذا المتغير إلى مستوى توظيف التقنيات الذكية الحديثة في إدارة وتشغيل مشاريع البنية التحتية، بما يشمل الذكاء الاصطناعي، وإنترنت الأشياء، والبيانات الضخمة، والتوأم الرقمي، والحوسبة السحابية، والطائرات بدون طيار، وتقنيات الاستشعار الذكي، وأنظمة التحكم الآلي، وغيرها من التقنيات الرقمية التي أصبحت تمثل أساسًا لإدارة المدن الذكية</w:t>
      </w:r>
      <w:r w:rsidRPr="00D543EB">
        <w:rPr>
          <w:rFonts w:ascii="Sakkal Majalla" w:hAnsi="Sakkal Majalla" w:cs="Sakkal Majalla"/>
          <w:sz w:val="28"/>
          <w:szCs w:val="28"/>
        </w:rPr>
        <w:t>.</w:t>
      </w:r>
    </w:p>
    <w:p w14:paraId="4FC4888D" w14:textId="77777777" w:rsidR="00EC6A6A" w:rsidRPr="00D543EB" w:rsidRDefault="00EC6A6A" w:rsidP="00EC6A6A">
      <w:pPr>
        <w:spacing w:line="360" w:lineRule="auto"/>
        <w:jc w:val="both"/>
        <w:rPr>
          <w:rFonts w:ascii="Sakkal Majalla" w:hAnsi="Sakkal Majalla" w:cs="Sakkal Majalla"/>
          <w:sz w:val="28"/>
          <w:szCs w:val="28"/>
        </w:rPr>
      </w:pPr>
      <w:r w:rsidRPr="00D543EB">
        <w:rPr>
          <w:rFonts w:ascii="Sakkal Majalla" w:hAnsi="Sakkal Majalla" w:cs="Sakkal Majalla"/>
          <w:sz w:val="28"/>
          <w:szCs w:val="28"/>
          <w:rtl/>
        </w:rPr>
        <w:lastRenderedPageBreak/>
        <w:t>وتوفر هذه التقنيات إمكانات كبيرة لمراقبة العمليات التشغيلية بصورة مستمرة، وجمع البيانات من مختلف مكونات المشروع، وتحليلها بصورة فورية، مما يساعد في اكتشاف أوجه القصور والهدر في استهلاك الطاقة، والتنبؤ بالأعطال، وتحسين كفاءة تشغيل المعدات والمنشآت، وتقليل زمن الاستجابة للمشكلات التشغيلية</w:t>
      </w:r>
      <w:r w:rsidRPr="00D543EB">
        <w:rPr>
          <w:rFonts w:ascii="Sakkal Majalla" w:hAnsi="Sakkal Majalla" w:cs="Sakkal Majalla"/>
          <w:sz w:val="28"/>
          <w:szCs w:val="28"/>
        </w:rPr>
        <w:t>.</w:t>
      </w:r>
    </w:p>
    <w:p w14:paraId="41B75D71" w14:textId="77777777" w:rsidR="00EC6A6A" w:rsidRPr="00D543EB" w:rsidRDefault="00EC6A6A" w:rsidP="00EC6A6A">
      <w:pPr>
        <w:spacing w:line="360" w:lineRule="auto"/>
        <w:jc w:val="both"/>
        <w:rPr>
          <w:rFonts w:ascii="Sakkal Majalla" w:hAnsi="Sakkal Majalla" w:cs="Sakkal Majalla"/>
          <w:sz w:val="28"/>
          <w:szCs w:val="28"/>
        </w:rPr>
      </w:pPr>
      <w:r w:rsidRPr="00D543EB">
        <w:rPr>
          <w:rFonts w:ascii="Sakkal Majalla" w:hAnsi="Sakkal Majalla" w:cs="Sakkal Majalla"/>
          <w:sz w:val="28"/>
          <w:szCs w:val="28"/>
          <w:rtl/>
        </w:rPr>
        <w:t>كما تسهم التقنيات الذكية في رفع كفاءة التخطيط والصيانة وإدارة الموارد، حيث يمكن لأنظمة الذكاء الاصطناعي تحليل كميات ضخمة من البيانات التشغيلية واقتراح الحلول المثلى لترشيد استهلاك الطاقة، بينما تتيح أجهزة الاستشعار متابعة الأداء الفعلي للمرافق بشكل لحظي، مما يساعد على اتخاذ قرارات دقيقة تسهم في تحسين كفاءة الطاقة وخفض تكاليف التشغيل</w:t>
      </w:r>
      <w:r w:rsidRPr="00D543EB">
        <w:rPr>
          <w:rFonts w:ascii="Sakkal Majalla" w:hAnsi="Sakkal Majalla" w:cs="Sakkal Majalla"/>
          <w:sz w:val="28"/>
          <w:szCs w:val="28"/>
        </w:rPr>
        <w:t>.</w:t>
      </w:r>
    </w:p>
    <w:p w14:paraId="3288982F" w14:textId="77777777" w:rsidR="00EC6A6A" w:rsidRPr="00D543EB" w:rsidRDefault="00EC6A6A" w:rsidP="00EC6A6A">
      <w:pPr>
        <w:pStyle w:val="a8"/>
        <w:numPr>
          <w:ilvl w:val="0"/>
          <w:numId w:val="24"/>
        </w:numPr>
        <w:spacing w:line="360" w:lineRule="auto"/>
        <w:jc w:val="both"/>
        <w:rPr>
          <w:rFonts w:ascii="Sakkal Majalla" w:hAnsi="Sakkal Majalla" w:cs="Sakkal Majalla"/>
          <w:b/>
          <w:bCs/>
          <w:sz w:val="28"/>
          <w:szCs w:val="28"/>
        </w:rPr>
      </w:pPr>
      <w:r w:rsidRPr="00D543EB">
        <w:rPr>
          <w:rFonts w:ascii="Sakkal Majalla" w:hAnsi="Sakkal Majalla" w:cs="Sakkal Majalla"/>
          <w:b/>
          <w:bCs/>
          <w:sz w:val="28"/>
          <w:szCs w:val="28"/>
        </w:rPr>
        <w:t xml:space="preserve"> </w:t>
      </w:r>
      <w:r w:rsidRPr="00D543EB">
        <w:rPr>
          <w:rFonts w:ascii="Sakkal Majalla" w:hAnsi="Sakkal Majalla" w:cs="Sakkal Majalla"/>
          <w:b/>
          <w:bCs/>
          <w:sz w:val="28"/>
          <w:szCs w:val="28"/>
          <w:rtl/>
        </w:rPr>
        <w:t>تكامل البيانات واتخاذ القرار الذكي في إدارة المشاريع</w:t>
      </w:r>
    </w:p>
    <w:p w14:paraId="3D431EA3" w14:textId="77777777" w:rsidR="00EC6A6A" w:rsidRPr="00D543EB" w:rsidRDefault="00EC6A6A" w:rsidP="00EC6A6A">
      <w:pPr>
        <w:spacing w:line="360" w:lineRule="auto"/>
        <w:jc w:val="both"/>
        <w:rPr>
          <w:rFonts w:ascii="Sakkal Majalla" w:hAnsi="Sakkal Majalla" w:cs="Sakkal Majalla"/>
          <w:sz w:val="28"/>
          <w:szCs w:val="28"/>
        </w:rPr>
      </w:pPr>
      <w:r w:rsidRPr="00D543EB">
        <w:rPr>
          <w:rFonts w:ascii="Sakkal Majalla" w:hAnsi="Sakkal Majalla" w:cs="Sakkal Majalla"/>
          <w:sz w:val="28"/>
          <w:szCs w:val="28"/>
          <w:rtl/>
        </w:rPr>
        <w:t>ي</w:t>
      </w:r>
      <w:r>
        <w:rPr>
          <w:rFonts w:ascii="Sakkal Majalla" w:hAnsi="Sakkal Majalla" w:cs="Sakkal Majalla" w:hint="cs"/>
          <w:sz w:val="28"/>
          <w:szCs w:val="28"/>
          <w:rtl/>
        </w:rPr>
        <w:t>ق</w:t>
      </w:r>
      <w:r w:rsidRPr="00D543EB">
        <w:rPr>
          <w:rFonts w:ascii="Sakkal Majalla" w:hAnsi="Sakkal Majalla" w:cs="Sakkal Majalla"/>
          <w:sz w:val="28"/>
          <w:szCs w:val="28"/>
          <w:rtl/>
        </w:rPr>
        <w:t>صد بتكامل البيانات مدى قدرة الأنظمة المختلفة المستخدمة في إدارة المشروع على تبادل البيانات بصورة مستمرة وموحدة، بحيث يتم تجميع المعلومات من مختلف مصادر المشروع داخل منصة رقمية واحدة تتيح تحليلها واستخدامها في دعم عملية اتخاذ القرار</w:t>
      </w:r>
      <w:r w:rsidRPr="00D543EB">
        <w:rPr>
          <w:rFonts w:ascii="Sakkal Majalla" w:hAnsi="Sakkal Majalla" w:cs="Sakkal Majalla"/>
          <w:sz w:val="28"/>
          <w:szCs w:val="28"/>
        </w:rPr>
        <w:t>.</w:t>
      </w:r>
    </w:p>
    <w:p w14:paraId="52FB2BB4" w14:textId="77777777" w:rsidR="00EC6A6A" w:rsidRPr="00D543EB" w:rsidRDefault="00EC6A6A" w:rsidP="00EC6A6A">
      <w:pPr>
        <w:spacing w:line="360" w:lineRule="auto"/>
        <w:jc w:val="both"/>
        <w:rPr>
          <w:rFonts w:ascii="Sakkal Majalla" w:hAnsi="Sakkal Majalla" w:cs="Sakkal Majalla"/>
          <w:sz w:val="28"/>
          <w:szCs w:val="28"/>
        </w:rPr>
      </w:pPr>
      <w:r w:rsidRPr="00D543EB">
        <w:rPr>
          <w:rFonts w:ascii="Sakkal Majalla" w:hAnsi="Sakkal Majalla" w:cs="Sakkal Majalla"/>
          <w:sz w:val="28"/>
          <w:szCs w:val="28"/>
          <w:rtl/>
        </w:rPr>
        <w:t>ويعد تكامل البيانات من الركائز الأساسية لإدارة المشاريع الذكية، لأنه يوفر صورة شاملة عن أداء المشروع، ويمنح متخذي القرار معلومات دقيقة وفورية حول تقدم الأعمال، ومستويات استهلاك الطاقة، وحالة المعدات، وكفاءة الموارد، والمخاطر المحتملة، مما يساعد في اتخاذ قرارات مبنية على الأدلة والبيانات بدلاً من الاعتماد على التقديرات الشخصية أو المعلومات المجزأة</w:t>
      </w:r>
      <w:r w:rsidRPr="00D543EB">
        <w:rPr>
          <w:rFonts w:ascii="Sakkal Majalla" w:hAnsi="Sakkal Majalla" w:cs="Sakkal Majalla"/>
          <w:sz w:val="28"/>
          <w:szCs w:val="28"/>
        </w:rPr>
        <w:t>.</w:t>
      </w:r>
    </w:p>
    <w:p w14:paraId="08C88617" w14:textId="77777777" w:rsidR="00EC6A6A" w:rsidRPr="00D543EB" w:rsidRDefault="00EC6A6A" w:rsidP="00EC6A6A">
      <w:pPr>
        <w:spacing w:line="360" w:lineRule="auto"/>
        <w:jc w:val="both"/>
        <w:rPr>
          <w:rFonts w:ascii="Sakkal Majalla" w:hAnsi="Sakkal Majalla" w:cs="Sakkal Majalla"/>
          <w:sz w:val="28"/>
          <w:szCs w:val="28"/>
        </w:rPr>
      </w:pPr>
      <w:r w:rsidRPr="00D543EB">
        <w:rPr>
          <w:rFonts w:ascii="Sakkal Majalla" w:hAnsi="Sakkal Majalla" w:cs="Sakkal Majalla"/>
          <w:sz w:val="28"/>
          <w:szCs w:val="28"/>
          <w:rtl/>
        </w:rPr>
        <w:t>كما يؤدي استخدام التحليلات الذكية للبيانات إلى تحسين جودة القرارات الإدارية، إذ تستطيع الأنظمة الذكية التنبؤ بالسيناريوهات المستقبلية، واقتراح البدائل المناسبة، وتحديد أولويات التدخل، بما ينعكس على تحسين الأداء التشغيلي وتقليل الهدر ورفع كفاءة الطاقة. ولذلك فإن تكامل البيانات واتخاذ القرار الذكي يمثلان عنصرًا محوريًا في نجاح مشاريع المدن الذكية وتحقيق أعلى مستويات الكفاءة والاستدامة</w:t>
      </w:r>
      <w:r w:rsidRPr="00D543EB">
        <w:rPr>
          <w:rFonts w:ascii="Sakkal Majalla" w:hAnsi="Sakkal Majalla" w:cs="Sakkal Majalla"/>
          <w:sz w:val="28"/>
          <w:szCs w:val="28"/>
        </w:rPr>
        <w:t>.</w:t>
      </w:r>
    </w:p>
    <w:p w14:paraId="0FCCD0D6" w14:textId="77777777" w:rsidR="00EC6A6A" w:rsidRPr="00D543EB" w:rsidRDefault="00EC6A6A" w:rsidP="00EC6A6A">
      <w:pPr>
        <w:spacing w:line="360" w:lineRule="auto"/>
        <w:jc w:val="both"/>
        <w:rPr>
          <w:rFonts w:ascii="Sakkal Majalla" w:hAnsi="Sakkal Majalla" w:cs="Sakkal Majalla"/>
          <w:b/>
          <w:bCs/>
          <w:sz w:val="28"/>
          <w:szCs w:val="28"/>
        </w:rPr>
      </w:pPr>
      <w:r w:rsidRPr="00D543EB">
        <w:rPr>
          <w:rFonts w:ascii="Sakkal Majalla" w:hAnsi="Sakkal Majalla" w:cs="Sakkal Majalla"/>
          <w:b/>
          <w:bCs/>
          <w:sz w:val="28"/>
          <w:szCs w:val="28"/>
          <w:rtl/>
        </w:rPr>
        <w:t>العلاقة بين المتغيرات المستقلة والمتغير التابع</w:t>
      </w:r>
    </w:p>
    <w:p w14:paraId="3F746939" w14:textId="77777777" w:rsidR="00EC6A6A" w:rsidRPr="00D543EB" w:rsidRDefault="00EC6A6A" w:rsidP="00EC6A6A">
      <w:pPr>
        <w:spacing w:line="360" w:lineRule="auto"/>
        <w:jc w:val="both"/>
        <w:rPr>
          <w:rFonts w:ascii="Sakkal Majalla" w:hAnsi="Sakkal Majalla" w:cs="Sakkal Majalla"/>
          <w:sz w:val="28"/>
          <w:szCs w:val="28"/>
        </w:rPr>
      </w:pPr>
      <w:r w:rsidRPr="00D543EB">
        <w:rPr>
          <w:rFonts w:ascii="Sakkal Majalla" w:hAnsi="Sakkal Majalla" w:cs="Sakkal Majalla"/>
          <w:sz w:val="28"/>
          <w:szCs w:val="28"/>
          <w:rtl/>
        </w:rPr>
        <w:lastRenderedPageBreak/>
        <w:t>تفترض الدراسة وجود علاقة تأثير إيجابية مباشرة بين المتغيرات المستقلة والمتغير التابع، حيث يُتوقع أن يؤدي تطبيق إدارة المشاريع الذكية إلى تحسين عمليات التخطيط والتنفيذ والمتابعة والرقابة، الأمر الذي ينعكس على الاستخدام الأمثل للموارد والطاقة داخل مشاريع البنية التحتية. كما يُتوقع أن يسهم استخدام التقنيات الذكية في إدارة مشاريع البنية التحتية في توفير بيانات دقيقة وفورية عن الأداء التشغيلي، مما يساعد على تقليل الهدر، وتحسين كفاءة تشغيل الأنظمة، وخفض استهلاك الطاقة من خلال التشغيل الذكي والصيانة التنبؤية</w:t>
      </w:r>
      <w:r w:rsidRPr="00D543EB">
        <w:rPr>
          <w:rFonts w:ascii="Sakkal Majalla" w:hAnsi="Sakkal Majalla" w:cs="Sakkal Majalla"/>
          <w:sz w:val="28"/>
          <w:szCs w:val="28"/>
        </w:rPr>
        <w:t>.</w:t>
      </w:r>
    </w:p>
    <w:p w14:paraId="6FF5947C" w14:textId="77777777" w:rsidR="00EC6A6A" w:rsidRPr="00D543EB" w:rsidRDefault="00EC6A6A" w:rsidP="00EC6A6A">
      <w:pPr>
        <w:spacing w:line="360" w:lineRule="auto"/>
        <w:jc w:val="both"/>
        <w:rPr>
          <w:rFonts w:ascii="Sakkal Majalla" w:hAnsi="Sakkal Majalla" w:cs="Sakkal Majalla"/>
          <w:sz w:val="28"/>
          <w:szCs w:val="28"/>
        </w:rPr>
      </w:pPr>
      <w:r w:rsidRPr="00D543EB">
        <w:rPr>
          <w:rFonts w:ascii="Sakkal Majalla" w:hAnsi="Sakkal Majalla" w:cs="Sakkal Majalla"/>
          <w:sz w:val="28"/>
          <w:szCs w:val="28"/>
          <w:rtl/>
        </w:rPr>
        <w:t>كذلك يُتوقع أن يسهم تكامل البيانات واتخاذ القرار الذكي في إدارة المشاريع في تعزيز جودة القرارات الإدارية، ورفع سرعة الاستجابة للمتغيرات التشغيلية، وتحسين التنسيق بين مختلف الجهات المشاركة في المشروع، وهو ما يؤدي إلى الاستخدام الأمثل للطاقة وتحقيق مستويات أعلى من الكفاءة التشغيلية. ومن ثم، فإن الدراسة تنطلق من افتراض أن زيادة مستوى تطبيق هذه المتغيرات المستقلة مجتمعة تؤدي إلى تحسن ملموس في رفع كفاءة الطاقة بمشاريع البنية التحتية للمدن الذكية في المملكة العربية السعودية، بما يدعم تحقيق الاستدامة، ويرفع جودة الخدمات، ويسهم في تحقيق مستهدفات رؤية المملكة العربية السعودية 2030</w:t>
      </w:r>
      <w:r w:rsidRPr="00D543EB">
        <w:rPr>
          <w:rFonts w:ascii="Sakkal Majalla" w:hAnsi="Sakkal Majalla" w:cs="Sakkal Majalla"/>
          <w:sz w:val="28"/>
          <w:szCs w:val="28"/>
        </w:rPr>
        <w:t>.</w:t>
      </w:r>
    </w:p>
    <w:p w14:paraId="3B4E3EA6" w14:textId="77777777" w:rsidR="00EC6A6A" w:rsidRPr="00A369D7" w:rsidRDefault="00EC6A6A" w:rsidP="00EC6A6A">
      <w:pPr>
        <w:spacing w:line="360" w:lineRule="auto"/>
        <w:jc w:val="both"/>
        <w:rPr>
          <w:rFonts w:ascii="Sakkal Majalla" w:hAnsi="Sakkal Majalla" w:cs="Sakkal Majalla"/>
          <w:sz w:val="28"/>
          <w:szCs w:val="28"/>
        </w:rPr>
      </w:pPr>
    </w:p>
    <w:p w14:paraId="43C64BD5" w14:textId="77777777" w:rsidR="00EC6A6A" w:rsidRDefault="00EC6A6A" w:rsidP="00EC6A6A">
      <w:pPr>
        <w:pStyle w:val="2"/>
        <w:spacing w:line="360" w:lineRule="auto"/>
        <w:jc w:val="both"/>
        <w:rPr>
          <w:rFonts w:ascii="Sakkal Majalla" w:hAnsi="Sakkal Majalla" w:cs="Sakkal Majalla"/>
          <w:b/>
          <w:bCs/>
          <w:color w:val="000000" w:themeColor="text1"/>
          <w:sz w:val="28"/>
          <w:szCs w:val="28"/>
          <w:rtl/>
        </w:rPr>
      </w:pPr>
      <w:bookmarkStart w:id="40" w:name="_Toc234433425"/>
      <w:r w:rsidRPr="00D23490">
        <w:rPr>
          <w:rFonts w:ascii="Sakkal Majalla" w:hAnsi="Sakkal Majalla" w:cs="Sakkal Majalla"/>
          <w:b/>
          <w:bCs/>
          <w:color w:val="000000" w:themeColor="text1"/>
          <w:sz w:val="28"/>
          <w:szCs w:val="28"/>
          <w:rtl/>
        </w:rPr>
        <w:t>الدراسات السابقة</w:t>
      </w:r>
      <w:bookmarkEnd w:id="37"/>
      <w:bookmarkEnd w:id="38"/>
      <w:bookmarkEnd w:id="39"/>
      <w:bookmarkEnd w:id="40"/>
    </w:p>
    <w:p w14:paraId="295808F1" w14:textId="77777777" w:rsidR="00EC6A6A" w:rsidRPr="00D543EB" w:rsidRDefault="00EC6A6A" w:rsidP="00EC6A6A">
      <w:pPr>
        <w:spacing w:after="0" w:line="360" w:lineRule="auto"/>
        <w:jc w:val="both"/>
        <w:rPr>
          <w:rFonts w:ascii="Sakkal Majalla" w:hAnsi="Sakkal Majalla" w:cs="Sakkal Majalla"/>
          <w:b/>
          <w:bCs/>
          <w:kern w:val="0"/>
          <w:sz w:val="28"/>
          <w:szCs w:val="28"/>
          <w:rtl/>
          <w14:ligatures w14:val="none"/>
        </w:rPr>
      </w:pPr>
      <w:r w:rsidRPr="00D543EB">
        <w:rPr>
          <w:rFonts w:ascii="Sakkal Majalla" w:eastAsia="Calibri" w:hAnsi="Sakkal Majalla" w:cs="Sakkal Majalla"/>
          <w:b/>
          <w:bCs/>
          <w:kern w:val="0"/>
          <w:sz w:val="28"/>
          <w:szCs w:val="28"/>
          <w:rtl/>
          <w14:ligatures w14:val="none"/>
        </w:rPr>
        <w:t>أولاً: دراسات عربية</w:t>
      </w:r>
    </w:p>
    <w:p w14:paraId="315BC1DF" w14:textId="77777777" w:rsidR="00EC6A6A" w:rsidRPr="00D543EB" w:rsidRDefault="00EC6A6A" w:rsidP="00EC6A6A">
      <w:pPr>
        <w:numPr>
          <w:ilvl w:val="0"/>
          <w:numId w:val="25"/>
        </w:numPr>
        <w:spacing w:after="0"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b/>
          <w:bCs/>
          <w:kern w:val="0"/>
          <w:sz w:val="28"/>
          <w:szCs w:val="28"/>
          <w:rtl/>
          <w14:ligatures w14:val="none"/>
        </w:rPr>
        <w:t>دراسة "العتيق" (2026م)</w:t>
      </w:r>
      <w:r w:rsidRPr="00D543EB">
        <w:rPr>
          <w:rFonts w:ascii="Sakkal Majalla" w:eastAsia="Calibri" w:hAnsi="Sakkal Majalla" w:cs="Sakkal Majalla"/>
          <w:kern w:val="0"/>
          <w:sz w:val="28"/>
          <w:szCs w:val="28"/>
          <w:rtl/>
          <w14:ligatures w14:val="none"/>
        </w:rPr>
        <w:t xml:space="preserve">، المملكة العربية السعودية، بعنوان "المدن الذكية والذكاء الاصطناعي: كيف تبني السعودية مدن المستقبل؟". هدفت الدراسة إلى استكشاف دور تقنيات الذكاء الاصطناعي في صياغة ملامح مدن المستقبل السعودية وفقاً لرؤية 2030. اعتمدت الدراسة المنهج الوصفي التحليلي من خلال مراجعة وتحليل المشاريع الكبرى القائمة، واستهدفت تقييم البنية التحتية الرقمية في مشاريع مثل "نيوم" و"ذا لاين". توصلت النتائج إلى أن دمج الذكاء الاصطناعي في إدارة المرافق يساهم في خفض استهلاك الطاقة بنسب كبيرة من خلال أنظمة التبريد والإضاءة الذكية، وأن البنية التحتية السعودية مهيأة لاستيعاب تقنيات "المدن المترابطة" التي تدار ذاتياً. كانت أبرز </w:t>
      </w:r>
      <w:r w:rsidRPr="00D543EB">
        <w:rPr>
          <w:rFonts w:ascii="Sakkal Majalla" w:eastAsia="Calibri" w:hAnsi="Sakkal Majalla" w:cs="Sakkal Majalla"/>
          <w:kern w:val="0"/>
          <w:sz w:val="28"/>
          <w:szCs w:val="28"/>
          <w:rtl/>
          <w14:ligatures w14:val="none"/>
        </w:rPr>
        <w:lastRenderedPageBreak/>
        <w:t>توصيات الدراسة هي ضرورة وضع أطر تشريعية موحدة لحماية البيانات في المدن الذكية لضمان استدامة التشغيل التقني.</w:t>
      </w:r>
    </w:p>
    <w:p w14:paraId="282943F5" w14:textId="77777777" w:rsidR="00EC6A6A" w:rsidRPr="00D543EB" w:rsidRDefault="00EC6A6A" w:rsidP="00EC6A6A">
      <w:pPr>
        <w:numPr>
          <w:ilvl w:val="0"/>
          <w:numId w:val="25"/>
        </w:numPr>
        <w:spacing w:after="0"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b/>
          <w:bCs/>
          <w:kern w:val="0"/>
          <w:sz w:val="28"/>
          <w:szCs w:val="28"/>
          <w:rtl/>
          <w14:ligatures w14:val="none"/>
        </w:rPr>
        <w:t>دراسة "شنودة وآخرون" (2025م)</w:t>
      </w:r>
      <w:r w:rsidRPr="00D543EB">
        <w:rPr>
          <w:rFonts w:ascii="Sakkal Majalla" w:eastAsia="Calibri" w:hAnsi="Sakkal Majalla" w:cs="Sakkal Majalla"/>
          <w:kern w:val="0"/>
          <w:sz w:val="28"/>
          <w:szCs w:val="28"/>
          <w:rtl/>
          <w14:ligatures w14:val="none"/>
        </w:rPr>
        <w:t>، مصر، بعنوان "المدن الذكية ودورها في تحقيق التنمية المستدامة". هدفت الدراسة إلى تحليل العلاقة بين التحول نحو المدن الذكية وتحقيق أبعاد التنمية المستدامة (البيئية والاقتصادية). اتبعت الدراسة المنهج الوصفي الاستكشافي، واستخدمت الاستبانة كأداة لجمع البيانات من عينة بلغت 150 خبيراً في التخطيط العمراني. أظهرت النتائج أن الإدارة الذكية للمشاريع الإنشائية تساهم بشكل مباشر في تحسين كفاءة الطاقة وتقليل الانبعاثات الكربونية، وأن هناك وعياً متزايداً بأهمية المباني الخضراء كجزء من البنية التحتية الذكية. وصت الدراسة بضرورة تكامل السياسات الحكومية مع القطاع الخاص لتمويل مشاريع الطاقة المتجددة داخل المدن الذكية.</w:t>
      </w:r>
    </w:p>
    <w:p w14:paraId="5220CD78" w14:textId="77777777" w:rsidR="00EC6A6A" w:rsidRPr="00D543EB" w:rsidRDefault="00EC6A6A" w:rsidP="00EC6A6A">
      <w:pPr>
        <w:numPr>
          <w:ilvl w:val="0"/>
          <w:numId w:val="25"/>
        </w:numPr>
        <w:spacing w:after="0" w:line="360" w:lineRule="auto"/>
        <w:jc w:val="both"/>
        <w:rPr>
          <w:rFonts w:ascii="Sakkal Majalla" w:hAnsi="Sakkal Majalla" w:cs="Sakkal Majalla"/>
          <w:kern w:val="0"/>
          <w:sz w:val="28"/>
          <w:szCs w:val="28"/>
          <w14:ligatures w14:val="none"/>
        </w:rPr>
      </w:pPr>
      <w:r w:rsidRPr="00D543EB">
        <w:rPr>
          <w:rFonts w:ascii="Sakkal Majalla" w:eastAsia="Calibri" w:hAnsi="Sakkal Majalla" w:cs="Sakkal Majalla"/>
          <w:b/>
          <w:bCs/>
          <w:kern w:val="0"/>
          <w:sz w:val="28"/>
          <w:szCs w:val="28"/>
          <w:rtl/>
          <w14:ligatures w14:val="none"/>
        </w:rPr>
        <w:t>دراسة "عبد الرحمن" (2025م)</w:t>
      </w:r>
      <w:r w:rsidRPr="00D543EB">
        <w:rPr>
          <w:rFonts w:ascii="Sakkal Majalla" w:eastAsia="Calibri" w:hAnsi="Sakkal Majalla" w:cs="Sakkal Majalla"/>
          <w:kern w:val="0"/>
          <w:sz w:val="28"/>
          <w:szCs w:val="28"/>
          <w:rtl/>
          <w14:ligatures w14:val="none"/>
        </w:rPr>
        <w:t>، مصر، بعنوان "المدن الذكية.. والطريق للاقتصاد الأخضر". ركزت الدراسة على بحث دور التكنولوجيا الذكية في دعم التحول نحو الاقتصاد الأخضر. اعتمدت المنهج الوصفي من خلال تحليل التجارب العربية الرائدة، واستهدفت مقارنة استراتيجيات التحول الرقمي. خلصت النتائج إلى أن المدن الذكية تمثل المحرك الرئيس لترشيد استهلاك الموارد الطبيعية والطاقة، وأن الاعتماد على إنترنت الأشياء في إدارة الشبكات الكهربائية يقلل من الهدر التقني والتجاري للطاقة. قدمت الدراسة توصية بضرورة تعزيز الابتكار في حلول الطاقة النظيفة ضمن الهياكل الإدارية للمدن الذكية الناشئة.</w:t>
      </w:r>
    </w:p>
    <w:p w14:paraId="4F7748AA" w14:textId="77777777" w:rsidR="00EC6A6A" w:rsidRPr="00D543EB" w:rsidRDefault="00EC6A6A" w:rsidP="00EC6A6A">
      <w:pPr>
        <w:numPr>
          <w:ilvl w:val="0"/>
          <w:numId w:val="25"/>
        </w:numPr>
        <w:spacing w:after="0" w:line="360" w:lineRule="auto"/>
        <w:jc w:val="both"/>
        <w:rPr>
          <w:rFonts w:ascii="Sakkal Majalla" w:hAnsi="Sakkal Majalla" w:cs="Sakkal Majalla"/>
          <w:kern w:val="0"/>
          <w:sz w:val="28"/>
          <w:szCs w:val="28"/>
          <w14:ligatures w14:val="none"/>
        </w:rPr>
      </w:pPr>
      <w:r w:rsidRPr="00D543EB">
        <w:rPr>
          <w:rFonts w:ascii="Sakkal Majalla" w:eastAsia="Calibri" w:hAnsi="Sakkal Majalla" w:cs="Sakkal Majalla"/>
          <w:b/>
          <w:bCs/>
          <w:kern w:val="0"/>
          <w:sz w:val="28"/>
          <w:szCs w:val="28"/>
          <w:rtl/>
          <w14:ligatures w14:val="none"/>
        </w:rPr>
        <w:t xml:space="preserve">دراسة "الخطيب وآخرون" </w:t>
      </w:r>
      <w:r w:rsidRPr="00D543EB">
        <w:rPr>
          <w:rFonts w:ascii="Sakkal Majalla" w:eastAsia="Calibri" w:hAnsi="Sakkal Majalla" w:cs="Sakkal Majalla"/>
          <w:b/>
          <w:bCs/>
          <w:kern w:val="0"/>
          <w:sz w:val="28"/>
          <w:szCs w:val="28"/>
          <w14:ligatures w14:val="none"/>
        </w:rPr>
        <w:t>Al Khatib and others</w:t>
      </w:r>
      <w:r w:rsidRPr="00D543EB">
        <w:rPr>
          <w:rFonts w:ascii="Sakkal Majalla" w:eastAsia="Calibri" w:hAnsi="Sakkal Majalla" w:cs="Sakkal Majalla"/>
          <w:b/>
          <w:bCs/>
          <w:kern w:val="0"/>
          <w:sz w:val="28"/>
          <w:szCs w:val="28"/>
          <w:rtl/>
          <w14:ligatures w14:val="none"/>
        </w:rPr>
        <w:t xml:space="preserve"> (2025)</w:t>
      </w:r>
      <w:r w:rsidRPr="00D543EB">
        <w:rPr>
          <w:rFonts w:ascii="Sakkal Majalla" w:eastAsia="Calibri" w:hAnsi="Sakkal Majalla" w:cs="Sakkal Majalla"/>
          <w:kern w:val="0"/>
          <w:sz w:val="28"/>
          <w:szCs w:val="28"/>
          <w:rtl/>
          <w14:ligatures w14:val="none"/>
        </w:rPr>
        <w:t>، الإمارات العربية المتحدة، بعنوان "</w:t>
      </w:r>
      <w:r w:rsidRPr="00D543EB">
        <w:rPr>
          <w:rFonts w:ascii="Sakkal Majalla" w:eastAsia="Calibri" w:hAnsi="Sakkal Majalla" w:cs="Sakkal Majalla"/>
          <w:kern w:val="0"/>
          <w:sz w:val="28"/>
          <w:szCs w:val="28"/>
          <w14:ligatures w14:val="none"/>
        </w:rPr>
        <w:t>Multi-energy systems in smart cities: Infrastructure and optimization for sustainable energy</w:t>
      </w:r>
      <w:r w:rsidRPr="00D543EB">
        <w:rPr>
          <w:rFonts w:ascii="Sakkal Majalla" w:eastAsia="Calibri" w:hAnsi="Sakkal Majalla" w:cs="Sakkal Majalla"/>
          <w:kern w:val="0"/>
          <w:sz w:val="28"/>
          <w:szCs w:val="28"/>
          <w:rtl/>
          <w14:ligatures w14:val="none"/>
        </w:rPr>
        <w:t>" (أنظمة الطاقة المتعددة في المدن الذكية: البنية التحتية والتحسين من أجل طاقة مستدامة). ركزت الدراسة على تحسين كفاءة أنظمة الطاقة المتكاملة. اتبعت المنهج الرياضي التحليلي والنمذجة، واستهدفت عينة من مشاريع الشبكات الذكية في المدن الكبرى. أظهرت النتائج أن التحسين الإداري الذكي لمصادر الطاقة المتعددة (شمسية، رياح، شبكة عامة) يرفع كفاءة الاستخدام بنسبة 25% ويقلل الانبعاثات الكربونية. وصت الدراسة بتطوير خوارزميات إدارة ذكية قادرة على التعامل مع التقلبات اللحظية في إنتاج الطاقة.</w:t>
      </w:r>
    </w:p>
    <w:p w14:paraId="2E2B73F5" w14:textId="77777777" w:rsidR="00EC6A6A" w:rsidRPr="00D543EB" w:rsidRDefault="00EC6A6A" w:rsidP="00EC6A6A">
      <w:pPr>
        <w:numPr>
          <w:ilvl w:val="0"/>
          <w:numId w:val="25"/>
        </w:numPr>
        <w:spacing w:after="0"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b/>
          <w:bCs/>
          <w:kern w:val="0"/>
          <w:sz w:val="28"/>
          <w:szCs w:val="28"/>
          <w:rtl/>
          <w14:ligatures w14:val="none"/>
        </w:rPr>
        <w:lastRenderedPageBreak/>
        <w:t xml:space="preserve">دراسة "الطاني" </w:t>
      </w:r>
      <w:r w:rsidRPr="00D543EB">
        <w:rPr>
          <w:rFonts w:ascii="Sakkal Majalla" w:eastAsia="Calibri" w:hAnsi="Sakkal Majalla" w:cs="Sakkal Majalla"/>
          <w:b/>
          <w:bCs/>
          <w:kern w:val="0"/>
          <w:sz w:val="28"/>
          <w:szCs w:val="28"/>
          <w14:ligatures w14:val="none"/>
        </w:rPr>
        <w:t>Al-Taani</w:t>
      </w:r>
      <w:r w:rsidRPr="00D543EB">
        <w:rPr>
          <w:rFonts w:ascii="Sakkal Majalla" w:eastAsia="Calibri" w:hAnsi="Sakkal Majalla" w:cs="Sakkal Majalla"/>
          <w:b/>
          <w:bCs/>
          <w:kern w:val="0"/>
          <w:sz w:val="28"/>
          <w:szCs w:val="28"/>
          <w:rtl/>
          <w14:ligatures w14:val="none"/>
        </w:rPr>
        <w:t xml:space="preserve"> (2024)</w:t>
      </w:r>
      <w:r w:rsidRPr="00D543EB">
        <w:rPr>
          <w:rFonts w:ascii="Sakkal Majalla" w:eastAsia="Calibri" w:hAnsi="Sakkal Majalla" w:cs="Sakkal Majalla"/>
          <w:kern w:val="0"/>
          <w:sz w:val="28"/>
          <w:szCs w:val="28"/>
          <w:rtl/>
          <w14:ligatures w14:val="none"/>
        </w:rPr>
        <w:t>، الأردن، بعنوان "</w:t>
      </w:r>
      <w:r w:rsidRPr="00D543EB">
        <w:rPr>
          <w:rFonts w:ascii="Sakkal Majalla" w:eastAsia="Calibri" w:hAnsi="Sakkal Majalla" w:cs="Sakkal Majalla"/>
          <w:kern w:val="0"/>
          <w:sz w:val="28"/>
          <w:szCs w:val="28"/>
          <w14:ligatures w14:val="none"/>
        </w:rPr>
        <w:t>Leveraging AI for energy-efficient smart cities</w:t>
      </w:r>
      <w:r w:rsidRPr="00D543EB">
        <w:rPr>
          <w:rFonts w:ascii="Sakkal Majalla" w:eastAsia="Calibri" w:hAnsi="Sakkal Majalla" w:cs="Sakkal Majalla"/>
          <w:kern w:val="0"/>
          <w:sz w:val="28"/>
          <w:szCs w:val="28"/>
          <w:rtl/>
          <w14:ligatures w14:val="none"/>
        </w:rPr>
        <w:t>" (استخدام الذكاء الاصطناعي للمدن الذكية الموفرة للطاقة). بحثت الدراسة في الحلول المعمارية والتخطيطية المعتمدة على الذكاء الاصطناعي. اتبعت المنهج الوصفي التحليلي، واستهدفت مراجعة النماذج العمرانية الذكية. أثبتت النتائج أن الذكاء الاصطناعي يسهم في تحسين تخطيط الأحياء السكنية لضمان أقصى استفادة من الإضاءة والتهوية الطبيعية، مما يقلل الحاجة للطاقة الاصطناعية. وصت الدراسة بدمج مهندسي الذكاء الاصطناعي في فرق تخطيط المدن منذ المراحل الأولى للمشروع.</w:t>
      </w:r>
    </w:p>
    <w:p w14:paraId="540C3B72" w14:textId="77777777" w:rsidR="00EC6A6A" w:rsidRPr="00D543EB" w:rsidRDefault="00EC6A6A" w:rsidP="00EC6A6A">
      <w:pPr>
        <w:numPr>
          <w:ilvl w:val="0"/>
          <w:numId w:val="25"/>
        </w:numPr>
        <w:spacing w:after="0"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b/>
          <w:bCs/>
          <w:kern w:val="0"/>
          <w:sz w:val="28"/>
          <w:szCs w:val="28"/>
          <w:rtl/>
          <w14:ligatures w14:val="none"/>
        </w:rPr>
        <w:t>دراسة "السحيمات" (2023م)</w:t>
      </w:r>
      <w:r w:rsidRPr="00D543EB">
        <w:rPr>
          <w:rFonts w:ascii="Sakkal Majalla" w:eastAsia="Calibri" w:hAnsi="Sakkal Majalla" w:cs="Sakkal Majalla"/>
          <w:kern w:val="0"/>
          <w:sz w:val="28"/>
          <w:szCs w:val="28"/>
          <w:rtl/>
          <w14:ligatures w14:val="none"/>
        </w:rPr>
        <w:t>، الأردن، بعنوان "مساهمة المدن الذكية وتحقيق أهداف التنمية المستدامة (رؤية مستقبلية للبلديات في الأردن 2023)". هدفت الدراسة إلى وضع تصور لمستقبل البلديات الأردنية في ظل مفاهيم المدن الذكية. استخدمت الدراسة المنهج الوصفي، وشملت عينة من مسؤولي البلديات والمهندسين. توصلت النتائج إلى أن هناك فجوة بين التخطيط الاستراتيجي والتطبيق الميداني للتقنيات الذكية، إلا أن تبني تطبيقات "الإدارة الذكية" للمرافق العامة ساهم في تحسين جودة الحياة ورفع كفاءة الخدمات الأساسية ومنها الطاقة. وصت الدراسة بضرورة تدريب الكوادر البلدية على أدوات إدارة المشاريع التقنية الحديثة.</w:t>
      </w:r>
    </w:p>
    <w:p w14:paraId="74515C27" w14:textId="77777777" w:rsidR="00EC6A6A" w:rsidRPr="00D543EB" w:rsidRDefault="00EC6A6A" w:rsidP="00EC6A6A">
      <w:pPr>
        <w:numPr>
          <w:ilvl w:val="0"/>
          <w:numId w:val="25"/>
        </w:numPr>
        <w:spacing w:after="0"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b/>
          <w:bCs/>
          <w:kern w:val="0"/>
          <w:sz w:val="28"/>
          <w:szCs w:val="28"/>
          <w:rtl/>
          <w14:ligatures w14:val="none"/>
        </w:rPr>
        <w:t>دراسة "مجر وغنيم" (2022م)</w:t>
      </w:r>
      <w:r w:rsidRPr="00D543EB">
        <w:rPr>
          <w:rFonts w:ascii="Sakkal Majalla" w:eastAsia="Calibri" w:hAnsi="Sakkal Majalla" w:cs="Sakkal Majalla"/>
          <w:kern w:val="0"/>
          <w:sz w:val="28"/>
          <w:szCs w:val="28"/>
          <w:rtl/>
          <w14:ligatures w14:val="none"/>
        </w:rPr>
        <w:t>، المملكة العربية السعودية، بعنوان "تطوير أداة لقياس كفاءة التحول الرقمي للمدن العربية نحو المدن الذكية: تطبيق على حالتين دراسيتين في المملكة العربية السعودية". استهدفت الدراسة بناء أداة علمية لقياس نضج التحول الرقمي. اتبعت المنهج الوصفي التحليلي المقارن، وطبقت الأداة على مدينتي الرياض وجدة كعينة للدراسة. أثبتت النتائج تفاوت مستويات التحول الرقمي بين المدن، مع وجود تفوق في محاور البنية التحتية والاتصالات، وأكدت أن كفاءة الطاقة ترتبط طردياً بمستوى الذكاء التقني المطبق في إدارة المرافق الحضرية. وصت الدراسة بتبني الأداة المطورة كمعيار وطني لتقييم أداء المدن الذكية دورياً.</w:t>
      </w:r>
    </w:p>
    <w:p w14:paraId="704938E7" w14:textId="77777777" w:rsidR="00EC6A6A" w:rsidRPr="00D543EB" w:rsidRDefault="00EC6A6A" w:rsidP="00EC6A6A">
      <w:pPr>
        <w:numPr>
          <w:ilvl w:val="0"/>
          <w:numId w:val="25"/>
        </w:numPr>
        <w:spacing w:after="0"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b/>
          <w:bCs/>
          <w:kern w:val="0"/>
          <w:sz w:val="28"/>
          <w:szCs w:val="28"/>
          <w:rtl/>
          <w14:ligatures w14:val="none"/>
        </w:rPr>
        <w:t>دراسة "أبو بكر وعبد الله" (2021م)</w:t>
      </w:r>
      <w:r w:rsidRPr="00D543EB">
        <w:rPr>
          <w:rFonts w:ascii="Sakkal Majalla" w:eastAsia="Calibri" w:hAnsi="Sakkal Majalla" w:cs="Sakkal Majalla"/>
          <w:kern w:val="0"/>
          <w:sz w:val="28"/>
          <w:szCs w:val="28"/>
          <w:rtl/>
          <w14:ligatures w14:val="none"/>
        </w:rPr>
        <w:t xml:space="preserve">، الجزائر، بعنوان "دور المدن الذكية في تحقيق التنمية المستدامة". هدفت الدراسة إلى تبيان أثر الرقمنة في استدامة المدن. استخدمت المنهج الوصفي التحليلي، واستندت إلى تحليل بيانات تقارير التنمية المستدامة لعدد من المدن العالمية. توصلت النتائج إلى أن الإدارة الذكية للمشاريع تضمن توازناً بين </w:t>
      </w:r>
      <w:r w:rsidRPr="00D543EB">
        <w:rPr>
          <w:rFonts w:ascii="Sakkal Majalla" w:eastAsia="Calibri" w:hAnsi="Sakkal Majalla" w:cs="Sakkal Majalla"/>
          <w:kern w:val="0"/>
          <w:sz w:val="28"/>
          <w:szCs w:val="28"/>
          <w:rtl/>
          <w14:ligatures w14:val="none"/>
        </w:rPr>
        <w:lastRenderedPageBreak/>
        <w:t>النمو الاقتصادي والحفاظ على البيئة، خاصة في مجالات ترشيد الطاقة وتدوير النفايات. وصت الدراسة بضرورة تعميم ثقافة "المواطن الرقمي" لضمان نجاح تطبيقات المدن الذكية.</w:t>
      </w:r>
    </w:p>
    <w:p w14:paraId="4418F61F" w14:textId="77777777" w:rsidR="00EC6A6A" w:rsidRPr="00D543EB" w:rsidRDefault="00EC6A6A" w:rsidP="00EC6A6A">
      <w:pPr>
        <w:spacing w:after="0" w:line="360" w:lineRule="auto"/>
        <w:jc w:val="both"/>
        <w:rPr>
          <w:rFonts w:ascii="Sakkal Majalla" w:hAnsi="Sakkal Majalla" w:cs="Sakkal Majalla"/>
          <w:b/>
          <w:bCs/>
          <w:kern w:val="0"/>
          <w:sz w:val="28"/>
          <w:szCs w:val="28"/>
          <w:rtl/>
          <w14:ligatures w14:val="none"/>
        </w:rPr>
      </w:pPr>
      <w:r w:rsidRPr="00D543EB">
        <w:rPr>
          <w:rFonts w:ascii="Sakkal Majalla" w:eastAsia="Calibri" w:hAnsi="Sakkal Majalla" w:cs="Sakkal Majalla"/>
          <w:b/>
          <w:bCs/>
          <w:kern w:val="0"/>
          <w:sz w:val="28"/>
          <w:szCs w:val="28"/>
          <w:rtl/>
          <w14:ligatures w14:val="none"/>
        </w:rPr>
        <w:t>ثانياً: دراسات أجنبية</w:t>
      </w:r>
    </w:p>
    <w:p w14:paraId="0CA6D503" w14:textId="77777777" w:rsidR="00EC6A6A" w:rsidRPr="00D543EB" w:rsidRDefault="00EC6A6A" w:rsidP="00EC6A6A">
      <w:pPr>
        <w:numPr>
          <w:ilvl w:val="0"/>
          <w:numId w:val="26"/>
        </w:numPr>
        <w:spacing w:after="0"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b/>
          <w:bCs/>
          <w:kern w:val="0"/>
          <w:sz w:val="28"/>
          <w:szCs w:val="28"/>
          <w:rtl/>
          <w14:ligatures w14:val="none"/>
        </w:rPr>
        <w:t xml:space="preserve">دراسة "آب حليم وآخرون" </w:t>
      </w:r>
      <w:r w:rsidRPr="00D543EB">
        <w:rPr>
          <w:rFonts w:ascii="Sakkal Majalla" w:eastAsia="Calibri" w:hAnsi="Sakkal Majalla" w:cs="Sakkal Majalla"/>
          <w:b/>
          <w:bCs/>
          <w:kern w:val="0"/>
          <w:sz w:val="28"/>
          <w:szCs w:val="28"/>
          <w14:ligatures w14:val="none"/>
        </w:rPr>
        <w:t>Ab Halim and others</w:t>
      </w:r>
      <w:r w:rsidRPr="00D543EB">
        <w:rPr>
          <w:rFonts w:ascii="Sakkal Majalla" w:eastAsia="Calibri" w:hAnsi="Sakkal Majalla" w:cs="Sakkal Majalla"/>
          <w:b/>
          <w:bCs/>
          <w:kern w:val="0"/>
          <w:sz w:val="28"/>
          <w:szCs w:val="28"/>
          <w:rtl/>
          <w14:ligatures w14:val="none"/>
        </w:rPr>
        <w:t xml:space="preserve"> (2026)</w:t>
      </w:r>
      <w:r w:rsidRPr="00D543EB">
        <w:rPr>
          <w:rFonts w:ascii="Sakkal Majalla" w:eastAsia="Calibri" w:hAnsi="Sakkal Majalla" w:cs="Sakkal Majalla"/>
          <w:kern w:val="0"/>
          <w:sz w:val="28"/>
          <w:szCs w:val="28"/>
          <w:rtl/>
          <w14:ligatures w14:val="none"/>
        </w:rPr>
        <w:t>، ماليزيا، بعنوان "</w:t>
      </w:r>
      <w:r w:rsidRPr="00D543EB">
        <w:rPr>
          <w:rFonts w:ascii="Sakkal Majalla" w:eastAsia="Calibri" w:hAnsi="Sakkal Majalla" w:cs="Sakkal Majalla"/>
          <w:kern w:val="0"/>
          <w:sz w:val="28"/>
          <w:szCs w:val="28"/>
          <w14:ligatures w14:val="none"/>
        </w:rPr>
        <w:t>IoT-driven building energy management systems (BEMS) for net zero energy buildings</w:t>
      </w:r>
      <w:r w:rsidRPr="00D543EB">
        <w:rPr>
          <w:rFonts w:ascii="Sakkal Majalla" w:eastAsia="Calibri" w:hAnsi="Sakkal Majalla" w:cs="Sakkal Majalla"/>
          <w:kern w:val="0"/>
          <w:sz w:val="28"/>
          <w:szCs w:val="28"/>
          <w:rtl/>
          <w14:ligatures w14:val="none"/>
        </w:rPr>
        <w:t xml:space="preserve">" (أنظمة إدارة طاقة المباني المدفوعة بإنترنت الأشياء للمباني صفرية الطاقة). هدفت الدراسة إلى فحص تكامل إنترنت الأشياء في إدارة طاقة المباني لتحقيق استدامة كاملة. اعتمدت المنهج التجريبي والنمذجة المعلوماتية، وطبقت على نموذج لمبنى إداري ذكي. توصلت النتائج إلى أن استخدام أنظمة </w:t>
      </w:r>
      <w:r w:rsidRPr="00D543EB">
        <w:rPr>
          <w:rFonts w:ascii="Sakkal Majalla" w:eastAsia="Calibri" w:hAnsi="Sakkal Majalla" w:cs="Sakkal Majalla"/>
          <w:kern w:val="0"/>
          <w:sz w:val="28"/>
          <w:szCs w:val="28"/>
          <w14:ligatures w14:val="none"/>
        </w:rPr>
        <w:t>BEMS</w:t>
      </w:r>
      <w:r w:rsidRPr="00D543EB">
        <w:rPr>
          <w:rFonts w:ascii="Sakkal Majalla" w:eastAsia="Calibri" w:hAnsi="Sakkal Majalla" w:cs="Sakkal Majalla"/>
          <w:kern w:val="0"/>
          <w:sz w:val="28"/>
          <w:szCs w:val="28"/>
          <w:rtl/>
          <w14:ligatures w14:val="none"/>
        </w:rPr>
        <w:t xml:space="preserve"> الذكية يقلل من استهلاك الطاقة بنسبة تصل إلى 40% عبر التحكم التنبؤي في التدفئة والإضاءة. وصت الدراسة بضرورة تبني معايير موحدة لبروتوكولات إنترنت الأشياء في مشاريع البنية التحتية الدولية.</w:t>
      </w:r>
    </w:p>
    <w:p w14:paraId="77468E15" w14:textId="77777777" w:rsidR="00EC6A6A" w:rsidRPr="00D543EB" w:rsidRDefault="00EC6A6A" w:rsidP="00EC6A6A">
      <w:pPr>
        <w:numPr>
          <w:ilvl w:val="0"/>
          <w:numId w:val="26"/>
        </w:numPr>
        <w:spacing w:after="0"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b/>
          <w:bCs/>
          <w:kern w:val="0"/>
          <w:sz w:val="28"/>
          <w:szCs w:val="28"/>
          <w:rtl/>
          <w14:ligatures w14:val="none"/>
        </w:rPr>
        <w:t xml:space="preserve">دراسة "تشين وسونغ" </w:t>
      </w:r>
      <w:r w:rsidRPr="00D543EB">
        <w:rPr>
          <w:rFonts w:ascii="Sakkal Majalla" w:eastAsia="Calibri" w:hAnsi="Sakkal Majalla" w:cs="Sakkal Majalla"/>
          <w:b/>
          <w:bCs/>
          <w:kern w:val="0"/>
          <w:sz w:val="28"/>
          <w:szCs w:val="28"/>
          <w14:ligatures w14:val="none"/>
        </w:rPr>
        <w:t>Chen &amp; Song</w:t>
      </w:r>
      <w:r w:rsidRPr="00D543EB">
        <w:rPr>
          <w:rFonts w:ascii="Sakkal Majalla" w:eastAsia="Calibri" w:hAnsi="Sakkal Majalla" w:cs="Sakkal Majalla"/>
          <w:b/>
          <w:bCs/>
          <w:kern w:val="0"/>
          <w:sz w:val="28"/>
          <w:szCs w:val="28"/>
          <w:rtl/>
          <w14:ligatures w14:val="none"/>
        </w:rPr>
        <w:t xml:space="preserve"> (2025)</w:t>
      </w:r>
      <w:r w:rsidRPr="00D543EB">
        <w:rPr>
          <w:rFonts w:ascii="Sakkal Majalla" w:eastAsia="Calibri" w:hAnsi="Sakkal Majalla" w:cs="Sakkal Majalla"/>
          <w:kern w:val="0"/>
          <w:sz w:val="28"/>
          <w:szCs w:val="28"/>
          <w:rtl/>
          <w14:ligatures w14:val="none"/>
        </w:rPr>
        <w:t>، الصين، بعنوان "</w:t>
      </w:r>
      <w:r w:rsidRPr="00D543EB">
        <w:rPr>
          <w:rFonts w:ascii="Sakkal Majalla" w:eastAsia="Calibri" w:hAnsi="Sakkal Majalla" w:cs="Sakkal Majalla"/>
          <w:kern w:val="0"/>
          <w:sz w:val="28"/>
          <w:szCs w:val="28"/>
          <w14:ligatures w14:val="none"/>
        </w:rPr>
        <w:t>Fostering renewable energy use through smart city construction</w:t>
      </w:r>
      <w:r w:rsidRPr="00D543EB">
        <w:rPr>
          <w:rFonts w:ascii="Sakkal Majalla" w:eastAsia="Calibri" w:hAnsi="Sakkal Majalla" w:cs="Sakkal Majalla"/>
          <w:kern w:val="0"/>
          <w:sz w:val="28"/>
          <w:szCs w:val="28"/>
          <w:rtl/>
          <w14:ligatures w14:val="none"/>
        </w:rPr>
        <w:t>" (تعزيز استخدام الطاقة المتجددة من خلال بناء المدن الذكية). هدفت الدراسة إلى تحليل أثر سياسات المدن الذكية في التحول نحو الطاقة المتجددة. استخدمت المنهج الكمي المقارن، وشملت عينة من 100 مدينة صينية طبق فيها مشروع "المدينة الذكية". خلصت النتائج إلى أن بناء المدن الذكية يحفز الابتكار الوطني في تقنيات الطاقة، وأن الإدارة الذكية للمشاريع تسرع من وتيرة اعتماد الحلول الخضراء. وصت الدراسة بتعزيز أنظمة الابتكار الوطنية كدعامة لمشاريع البنية التحتية الذكية.</w:t>
      </w:r>
    </w:p>
    <w:p w14:paraId="68C5AC18" w14:textId="77777777" w:rsidR="00EC6A6A" w:rsidRPr="00D543EB" w:rsidRDefault="00EC6A6A" w:rsidP="00EC6A6A">
      <w:pPr>
        <w:numPr>
          <w:ilvl w:val="0"/>
          <w:numId w:val="26"/>
        </w:numPr>
        <w:spacing w:after="0"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b/>
          <w:bCs/>
          <w:kern w:val="0"/>
          <w:sz w:val="28"/>
          <w:szCs w:val="28"/>
          <w:rtl/>
          <w14:ligatures w14:val="none"/>
        </w:rPr>
        <w:t xml:space="preserve">دراسة "داز" </w:t>
      </w:r>
      <w:r w:rsidRPr="00D543EB">
        <w:rPr>
          <w:rFonts w:ascii="Sakkal Majalla" w:eastAsia="Calibri" w:hAnsi="Sakkal Majalla" w:cs="Sakkal Majalla"/>
          <w:b/>
          <w:bCs/>
          <w:kern w:val="0"/>
          <w:sz w:val="28"/>
          <w:szCs w:val="28"/>
          <w14:ligatures w14:val="none"/>
        </w:rPr>
        <w:t>Das</w:t>
      </w:r>
      <w:r w:rsidRPr="00D543EB">
        <w:rPr>
          <w:rFonts w:ascii="Sakkal Majalla" w:eastAsia="Calibri" w:hAnsi="Sakkal Majalla" w:cs="Sakkal Majalla"/>
          <w:b/>
          <w:bCs/>
          <w:kern w:val="0"/>
          <w:sz w:val="28"/>
          <w:szCs w:val="28"/>
          <w:rtl/>
          <w14:ligatures w14:val="none"/>
        </w:rPr>
        <w:t xml:space="preserve"> (2025)</w:t>
      </w:r>
      <w:r w:rsidRPr="00D543EB">
        <w:rPr>
          <w:rFonts w:ascii="Sakkal Majalla" w:eastAsia="Calibri" w:hAnsi="Sakkal Majalla" w:cs="Sakkal Majalla"/>
          <w:kern w:val="0"/>
          <w:sz w:val="28"/>
          <w:szCs w:val="28"/>
          <w:rtl/>
          <w14:ligatures w14:val="none"/>
        </w:rPr>
        <w:t>، الهند، بعنوان "</w:t>
      </w:r>
      <w:r w:rsidRPr="00D543EB">
        <w:rPr>
          <w:rFonts w:ascii="Sakkal Majalla" w:eastAsia="Calibri" w:hAnsi="Sakkal Majalla" w:cs="Sakkal Majalla"/>
          <w:kern w:val="0"/>
          <w:sz w:val="28"/>
          <w:szCs w:val="28"/>
          <w14:ligatures w14:val="none"/>
        </w:rPr>
        <w:t>Integrating IoT and AI for sustainable energy-efficient smart building systems</w:t>
      </w:r>
      <w:r w:rsidRPr="00D543EB">
        <w:rPr>
          <w:rFonts w:ascii="Sakkal Majalla" w:eastAsia="Calibri" w:hAnsi="Sakkal Majalla" w:cs="Sakkal Majalla"/>
          <w:kern w:val="0"/>
          <w:sz w:val="28"/>
          <w:szCs w:val="28"/>
          <w:rtl/>
          <w14:ligatures w14:val="none"/>
        </w:rPr>
        <w:t xml:space="preserve">" (تكامل إنترنت الأشياء والذكاء الاصطناعي لأنظمة المباني الذكية المستدامة والموفرة للطاقة). هدفت الدراسة لتقييم أثر التكامل بين </w:t>
      </w:r>
      <w:r w:rsidRPr="00D543EB">
        <w:rPr>
          <w:rFonts w:ascii="Sakkal Majalla" w:eastAsia="Calibri" w:hAnsi="Sakkal Majalla" w:cs="Sakkal Majalla"/>
          <w:kern w:val="0"/>
          <w:sz w:val="28"/>
          <w:szCs w:val="28"/>
          <w14:ligatures w14:val="none"/>
        </w:rPr>
        <w:t>AI</w:t>
      </w:r>
      <w:r w:rsidRPr="00D543EB">
        <w:rPr>
          <w:rFonts w:ascii="Sakkal Majalla" w:eastAsia="Calibri" w:hAnsi="Sakkal Majalla" w:cs="Sakkal Majalla"/>
          <w:kern w:val="0"/>
          <w:sz w:val="28"/>
          <w:szCs w:val="28"/>
          <w:rtl/>
          <w14:ligatures w14:val="none"/>
        </w:rPr>
        <w:t xml:space="preserve"> و </w:t>
      </w:r>
      <w:r w:rsidRPr="00D543EB">
        <w:rPr>
          <w:rFonts w:ascii="Sakkal Majalla" w:eastAsia="Calibri" w:hAnsi="Sakkal Majalla" w:cs="Sakkal Majalla"/>
          <w:kern w:val="0"/>
          <w:sz w:val="28"/>
          <w:szCs w:val="28"/>
          <w14:ligatures w14:val="none"/>
        </w:rPr>
        <w:t>IoT</w:t>
      </w:r>
      <w:r w:rsidRPr="00D543EB">
        <w:rPr>
          <w:rFonts w:ascii="Sakkal Majalla" w:eastAsia="Calibri" w:hAnsi="Sakkal Majalla" w:cs="Sakkal Majalla"/>
          <w:kern w:val="0"/>
          <w:sz w:val="28"/>
          <w:szCs w:val="28"/>
          <w:rtl/>
          <w14:ligatures w14:val="none"/>
        </w:rPr>
        <w:t xml:space="preserve"> في استدامة المباني. اتبعت المنهج الوصفي التحليلي القائم على مراجعة النظم الذكية. توصلت النتائج إلى أن الدمج بين التقنيتين يتيح إدارة استباقية للطاقة وتنبؤاً دقيقاً بالأعطال، مما يطيل عمر البنية التحتية ويقلل الهدر. وصت الدراسة بتبني منصات سحابية موحدة لجمع وتحليل بيانات الطاقة في المشاريع الحضرية.</w:t>
      </w:r>
    </w:p>
    <w:p w14:paraId="0268074A" w14:textId="77777777" w:rsidR="00EC6A6A" w:rsidRPr="00D543EB" w:rsidRDefault="00EC6A6A" w:rsidP="00EC6A6A">
      <w:pPr>
        <w:numPr>
          <w:ilvl w:val="0"/>
          <w:numId w:val="26"/>
        </w:numPr>
        <w:spacing w:after="0"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b/>
          <w:bCs/>
          <w:kern w:val="0"/>
          <w:sz w:val="28"/>
          <w:szCs w:val="28"/>
          <w:rtl/>
          <w14:ligatures w14:val="none"/>
        </w:rPr>
        <w:lastRenderedPageBreak/>
        <w:t xml:space="preserve">دراسة "جو وآخرون" </w:t>
      </w:r>
      <w:r w:rsidRPr="00D543EB">
        <w:rPr>
          <w:rFonts w:ascii="Sakkal Majalla" w:eastAsia="Calibri" w:hAnsi="Sakkal Majalla" w:cs="Sakkal Majalla"/>
          <w:b/>
          <w:bCs/>
          <w:kern w:val="0"/>
          <w:sz w:val="28"/>
          <w:szCs w:val="28"/>
          <w14:ligatures w14:val="none"/>
        </w:rPr>
        <w:t>Gu and others</w:t>
      </w:r>
      <w:r w:rsidRPr="00D543EB">
        <w:rPr>
          <w:rFonts w:ascii="Sakkal Majalla" w:eastAsia="Calibri" w:hAnsi="Sakkal Majalla" w:cs="Sakkal Majalla"/>
          <w:b/>
          <w:bCs/>
          <w:kern w:val="0"/>
          <w:sz w:val="28"/>
          <w:szCs w:val="28"/>
          <w:rtl/>
          <w14:ligatures w14:val="none"/>
        </w:rPr>
        <w:t xml:space="preserve"> (2025)</w:t>
      </w:r>
      <w:r w:rsidRPr="00D543EB">
        <w:rPr>
          <w:rFonts w:ascii="Sakkal Majalla" w:eastAsia="Calibri" w:hAnsi="Sakkal Majalla" w:cs="Sakkal Majalla"/>
          <w:kern w:val="0"/>
          <w:sz w:val="28"/>
          <w:szCs w:val="28"/>
          <w:rtl/>
          <w14:ligatures w14:val="none"/>
        </w:rPr>
        <w:t>، أستراليا، بعنوان "</w:t>
      </w:r>
      <w:r w:rsidRPr="00D543EB">
        <w:rPr>
          <w:rFonts w:ascii="Sakkal Majalla" w:eastAsia="Calibri" w:hAnsi="Sakkal Majalla" w:cs="Sakkal Majalla"/>
          <w:kern w:val="0"/>
          <w:sz w:val="28"/>
          <w:szCs w:val="28"/>
          <w14:ligatures w14:val="none"/>
        </w:rPr>
        <w:t>Bridging the gap between smart cities and sustainability</w:t>
      </w:r>
      <w:r w:rsidRPr="00D543EB">
        <w:rPr>
          <w:rFonts w:ascii="Sakkal Majalla" w:eastAsia="Calibri" w:hAnsi="Sakkal Majalla" w:cs="Sakkal Majalla"/>
          <w:kern w:val="0"/>
          <w:sz w:val="28"/>
          <w:szCs w:val="28"/>
          <w:rtl/>
          <w14:ligatures w14:val="none"/>
        </w:rPr>
        <w:t>" (جسر الفجوة بين المدن الذكية والاستدامة). هدفت الدراسة لتحديد المعوقات التي تحول دون تحقيق الاستدامة في المدن الذكية. استخدمت المنهج النوعي عبر المقابلات المعمقة مع 30 من مديري المشاريع. بينت النتائج أن ضعف إدارة المشاريع الذكية والتنسيق بين الأطراف يمثل العائق الأكبر، رغم توفر التكنولوجيا. وصت الدراسة بضرورة الانتقال من "الذكاء التقني" إلى "الذكاء الإداري" لضمان استدامة الطاقة.</w:t>
      </w:r>
    </w:p>
    <w:p w14:paraId="6BEC4AF1" w14:textId="77777777" w:rsidR="00EC6A6A" w:rsidRPr="00D543EB" w:rsidRDefault="00EC6A6A" w:rsidP="00EC6A6A">
      <w:pPr>
        <w:numPr>
          <w:ilvl w:val="0"/>
          <w:numId w:val="26"/>
        </w:numPr>
        <w:spacing w:after="0"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b/>
          <w:bCs/>
          <w:kern w:val="0"/>
          <w:sz w:val="28"/>
          <w:szCs w:val="28"/>
          <w:rtl/>
          <w14:ligatures w14:val="none"/>
        </w:rPr>
        <w:t xml:space="preserve">دراسة "باجوا وآخرون" </w:t>
      </w:r>
      <w:r w:rsidRPr="00D543EB">
        <w:rPr>
          <w:rFonts w:ascii="Sakkal Majalla" w:eastAsia="Calibri" w:hAnsi="Sakkal Majalla" w:cs="Sakkal Majalla"/>
          <w:b/>
          <w:bCs/>
          <w:kern w:val="0"/>
          <w:sz w:val="28"/>
          <w:szCs w:val="28"/>
          <w14:ligatures w14:val="none"/>
        </w:rPr>
        <w:t>Bajwa and others</w:t>
      </w:r>
      <w:r w:rsidRPr="00D543EB">
        <w:rPr>
          <w:rFonts w:ascii="Sakkal Majalla" w:eastAsia="Calibri" w:hAnsi="Sakkal Majalla" w:cs="Sakkal Majalla"/>
          <w:b/>
          <w:bCs/>
          <w:kern w:val="0"/>
          <w:sz w:val="28"/>
          <w:szCs w:val="28"/>
          <w:rtl/>
          <w14:ligatures w14:val="none"/>
        </w:rPr>
        <w:t xml:space="preserve"> (2024)</w:t>
      </w:r>
      <w:r w:rsidRPr="00D543EB">
        <w:rPr>
          <w:rFonts w:ascii="Sakkal Majalla" w:eastAsia="Calibri" w:hAnsi="Sakkal Majalla" w:cs="Sakkal Majalla"/>
          <w:kern w:val="0"/>
          <w:sz w:val="28"/>
          <w:szCs w:val="28"/>
          <w:rtl/>
          <w14:ligatures w14:val="none"/>
        </w:rPr>
        <w:t>، باكستان، بعنوان "</w:t>
      </w:r>
      <w:r w:rsidRPr="00D543EB">
        <w:rPr>
          <w:rFonts w:ascii="Sakkal Majalla" w:eastAsia="Calibri" w:hAnsi="Sakkal Majalla" w:cs="Sakkal Majalla"/>
          <w:kern w:val="0"/>
          <w:sz w:val="28"/>
          <w:szCs w:val="28"/>
          <w14:ligatures w14:val="none"/>
        </w:rPr>
        <w:t>A systematic literature review on AI-enabled smart building management systems</w:t>
      </w:r>
      <w:r w:rsidRPr="00D543EB">
        <w:rPr>
          <w:rFonts w:ascii="Sakkal Majalla" w:eastAsia="Calibri" w:hAnsi="Sakkal Majalla" w:cs="Sakkal Majalla"/>
          <w:kern w:val="0"/>
          <w:sz w:val="28"/>
          <w:szCs w:val="28"/>
          <w:rtl/>
          <w14:ligatures w14:val="none"/>
        </w:rPr>
        <w:t>" (مراجعة منهجية لأنظمة إدارة المباني الذكية المعتمدة على الذكاء الاصطناعي). هدفت الدراسة لمراجعة الأدبيات المتعلقة بكفاءة الطاقة. استخدمت منهج المراجعة المنهجية (</w:t>
      </w:r>
      <w:r w:rsidRPr="00D543EB">
        <w:rPr>
          <w:rFonts w:ascii="Sakkal Majalla" w:eastAsia="Calibri" w:hAnsi="Sakkal Majalla" w:cs="Sakkal Majalla"/>
          <w:kern w:val="0"/>
          <w:sz w:val="28"/>
          <w:szCs w:val="28"/>
          <w14:ligatures w14:val="none"/>
        </w:rPr>
        <w:t>SLR</w:t>
      </w:r>
      <w:r w:rsidRPr="00D543EB">
        <w:rPr>
          <w:rFonts w:ascii="Sakkal Majalla" w:eastAsia="Calibri" w:hAnsi="Sakkal Majalla" w:cs="Sakkal Majalla"/>
          <w:kern w:val="0"/>
          <w:sz w:val="28"/>
          <w:szCs w:val="28"/>
          <w:rtl/>
          <w14:ligatures w14:val="none"/>
        </w:rPr>
        <w:t>)، وحللت 80 ورقة علمية حديثة. توصلت النتائج إلى أن الأنظمة الذكية قادرة على تحقيق وفر طاقي بنسبة تصل إلى 35% في المباني التجارية الكبرى. وصت الدراسة بضرورة إجراء دراسات ميدانية طويلة الأمد لقياس الأثر البيئي الفعلي لهذه الأنظمة.</w:t>
      </w:r>
    </w:p>
    <w:p w14:paraId="5B5C6581" w14:textId="42CC38CC" w:rsidR="00EC6A6A" w:rsidRPr="00EC6A6A" w:rsidRDefault="00EC6A6A" w:rsidP="00EC6A6A">
      <w:pPr>
        <w:numPr>
          <w:ilvl w:val="0"/>
          <w:numId w:val="26"/>
        </w:numPr>
        <w:spacing w:after="0"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b/>
          <w:bCs/>
          <w:kern w:val="0"/>
          <w:sz w:val="28"/>
          <w:szCs w:val="28"/>
          <w:rtl/>
          <w14:ligatures w14:val="none"/>
        </w:rPr>
        <w:t xml:space="preserve">دراسة "أويتنجي وآخرون" </w:t>
      </w:r>
      <w:r w:rsidRPr="00D543EB">
        <w:rPr>
          <w:rFonts w:ascii="Sakkal Majalla" w:eastAsia="Calibri" w:hAnsi="Sakkal Majalla" w:cs="Sakkal Majalla"/>
          <w:b/>
          <w:bCs/>
          <w:kern w:val="0"/>
          <w:sz w:val="28"/>
          <w:szCs w:val="28"/>
          <w14:ligatures w14:val="none"/>
        </w:rPr>
        <w:t>Oyetunji and others</w:t>
      </w:r>
      <w:r w:rsidRPr="00D543EB">
        <w:rPr>
          <w:rFonts w:ascii="Sakkal Majalla" w:eastAsia="Calibri" w:hAnsi="Sakkal Majalla" w:cs="Sakkal Majalla"/>
          <w:b/>
          <w:bCs/>
          <w:kern w:val="0"/>
          <w:sz w:val="28"/>
          <w:szCs w:val="28"/>
          <w:rtl/>
          <w14:ligatures w14:val="none"/>
        </w:rPr>
        <w:t xml:space="preserve"> (2024)</w:t>
      </w:r>
      <w:r w:rsidRPr="00D543EB">
        <w:rPr>
          <w:rFonts w:ascii="Sakkal Majalla" w:eastAsia="Calibri" w:hAnsi="Sakkal Majalla" w:cs="Sakkal Majalla"/>
          <w:kern w:val="0"/>
          <w:sz w:val="28"/>
          <w:szCs w:val="28"/>
          <w:rtl/>
          <w14:ligatures w14:val="none"/>
        </w:rPr>
        <w:t>، نيجيريا، بعنوان "</w:t>
      </w:r>
      <w:r w:rsidRPr="00D543EB">
        <w:rPr>
          <w:rFonts w:ascii="Sakkal Majalla" w:eastAsia="Calibri" w:hAnsi="Sakkal Majalla" w:cs="Sakkal Majalla"/>
          <w:kern w:val="0"/>
          <w:sz w:val="28"/>
          <w:szCs w:val="28"/>
          <w14:ligatures w14:val="none"/>
        </w:rPr>
        <w:t>Predictive AI models for maintenance forecasting and energy optimization</w:t>
      </w:r>
      <w:r w:rsidRPr="00D543EB">
        <w:rPr>
          <w:rFonts w:ascii="Sakkal Majalla" w:eastAsia="Calibri" w:hAnsi="Sakkal Majalla" w:cs="Sakkal Majalla"/>
          <w:kern w:val="0"/>
          <w:sz w:val="28"/>
          <w:szCs w:val="28"/>
          <w:rtl/>
          <w14:ligatures w14:val="none"/>
        </w:rPr>
        <w:t>" (نماذج الذكاء الاصطناعي التنبؤية للتنبؤ بالصيانة وتحسين الطاقة). استهدفت الدراسة تطوير نماذج تنبؤية للبنية التحتية السكنية. اعتمدت المنهج التجريبي الحاسوبي، وطبقت على بيانات استهلاك حقيقية. خلصت النتائج إلى أن النماذج التنبؤية ترفع كفاءة استهلاك الطاقة عبر جدولة الصيانة الدورية للأجهزة والمرافق قبل وقوع الهدر الطاقي. وصت الدراسة بتعميم استخدام الحساسات الذكية في كافة وحدات البنية التحتية للمدن الجديدة.</w:t>
      </w:r>
    </w:p>
    <w:p w14:paraId="02AEEEFE" w14:textId="77777777" w:rsidR="00EC6A6A" w:rsidRPr="00D543EB" w:rsidRDefault="00EC6A6A" w:rsidP="00EC6A6A">
      <w:pPr>
        <w:spacing w:after="0" w:line="360" w:lineRule="auto"/>
        <w:jc w:val="both"/>
        <w:rPr>
          <w:rFonts w:ascii="Sakkal Majalla" w:hAnsi="Sakkal Majalla" w:cs="Sakkal Majalla"/>
          <w:b/>
          <w:bCs/>
          <w:kern w:val="0"/>
          <w:sz w:val="28"/>
          <w:szCs w:val="28"/>
          <w:rtl/>
          <w14:ligatures w14:val="none"/>
        </w:rPr>
      </w:pPr>
      <w:r w:rsidRPr="00D543EB">
        <w:rPr>
          <w:rFonts w:ascii="Sakkal Majalla" w:eastAsia="Calibri" w:hAnsi="Sakkal Majalla" w:cs="Sakkal Majalla"/>
          <w:b/>
          <w:bCs/>
          <w:kern w:val="0"/>
          <w:sz w:val="28"/>
          <w:szCs w:val="28"/>
          <w:rtl/>
          <w14:ligatures w14:val="none"/>
        </w:rPr>
        <w:t>ثالثاً: تعقيب عام للدراسات السابقة</w:t>
      </w:r>
    </w:p>
    <w:p w14:paraId="0C1333AF" w14:textId="77777777" w:rsidR="00EC6A6A" w:rsidRPr="00D543EB" w:rsidRDefault="00EC6A6A" w:rsidP="00EC6A6A">
      <w:pPr>
        <w:spacing w:after="0"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b/>
          <w:bCs/>
          <w:kern w:val="0"/>
          <w:sz w:val="28"/>
          <w:szCs w:val="28"/>
          <w:rtl/>
          <w14:ligatures w14:val="none"/>
        </w:rPr>
        <w:t>1. جوانب اتفاق الدراسة الحالية مع الدراسات السابقة:</w:t>
      </w:r>
    </w:p>
    <w:p w14:paraId="57B276E6" w14:textId="77777777" w:rsidR="00EC6A6A" w:rsidRPr="00D543EB" w:rsidRDefault="00EC6A6A" w:rsidP="00EC6A6A">
      <w:pPr>
        <w:spacing w:after="0"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t xml:space="preserve">تتفق الدراسة الحالية مع معظم الدراسات السابقة (مثل دراسة العتيق، 2026؛ ودراسة </w:t>
      </w:r>
      <w:r w:rsidRPr="00D543EB">
        <w:rPr>
          <w:rFonts w:ascii="Sakkal Majalla" w:eastAsia="Calibri" w:hAnsi="Sakkal Majalla" w:cs="Sakkal Majalla"/>
          <w:kern w:val="0"/>
          <w:sz w:val="28"/>
          <w:szCs w:val="28"/>
          <w14:ligatures w14:val="none"/>
        </w:rPr>
        <w:t>Das, 2025</w:t>
      </w:r>
      <w:r w:rsidRPr="00D543EB">
        <w:rPr>
          <w:rFonts w:ascii="Sakkal Majalla" w:eastAsia="Calibri" w:hAnsi="Sakkal Majalla" w:cs="Sakkal Majalla"/>
          <w:kern w:val="0"/>
          <w:sz w:val="28"/>
          <w:szCs w:val="28"/>
          <w:rtl/>
          <w14:ligatures w14:val="none"/>
        </w:rPr>
        <w:t>) في الإقرار بالدور الحاسم للتقنيات الحديثة (</w:t>
      </w:r>
      <w:r w:rsidRPr="00D543EB">
        <w:rPr>
          <w:rFonts w:ascii="Sakkal Majalla" w:eastAsia="Calibri" w:hAnsi="Sakkal Majalla" w:cs="Sakkal Majalla"/>
          <w:kern w:val="0"/>
          <w:sz w:val="28"/>
          <w:szCs w:val="28"/>
          <w14:ligatures w14:val="none"/>
        </w:rPr>
        <w:t>AI, IoT</w:t>
      </w:r>
      <w:r w:rsidRPr="00D543EB">
        <w:rPr>
          <w:rFonts w:ascii="Sakkal Majalla" w:eastAsia="Calibri" w:hAnsi="Sakkal Majalla" w:cs="Sakkal Majalla"/>
          <w:kern w:val="0"/>
          <w:sz w:val="28"/>
          <w:szCs w:val="28"/>
          <w:rtl/>
          <w14:ligatures w14:val="none"/>
        </w:rPr>
        <w:t>) في رفع كفاءة الطاقة، كما تتفق مع التوجه العام نحو اعتبار "الذكاء الإداري" مكملاً لا يقل أهمية عن "الذكاء التقني" في مشاريع البنية التحتية.</w:t>
      </w:r>
    </w:p>
    <w:p w14:paraId="74883A79" w14:textId="77777777" w:rsidR="00EC6A6A" w:rsidRPr="00D543EB" w:rsidRDefault="00EC6A6A" w:rsidP="00EC6A6A">
      <w:pPr>
        <w:spacing w:after="0"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b/>
          <w:bCs/>
          <w:kern w:val="0"/>
          <w:sz w:val="28"/>
          <w:szCs w:val="28"/>
          <w:rtl/>
          <w14:ligatures w14:val="none"/>
        </w:rPr>
        <w:lastRenderedPageBreak/>
        <w:t>2. جوانب اختلاف الدراسة الحالية مع الدراسات السابقة:</w:t>
      </w:r>
    </w:p>
    <w:p w14:paraId="29381836" w14:textId="77777777" w:rsidR="00EC6A6A" w:rsidRPr="00D543EB" w:rsidRDefault="00EC6A6A" w:rsidP="00EC6A6A">
      <w:pPr>
        <w:spacing w:after="0"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t>تختلف الدراسة الحالية في تركيزها النوعي على "إدارة المشاريع الذكية" كمنهجية إدارية متكاملة (وليس فقط كأدوات تقنية معزولة) وتطبيقها تحديداً على "بنية تحتية" في سياق بيئة الأعمال السعودية الناشئة، بينما ركزت أغلب الدراسات الأجنبية على الجوانب الهندسية الصرفة أو تجارب مدن عالمية تختلف في خصائصها الجغرافية والمناخية عن المملكة.</w:t>
      </w:r>
    </w:p>
    <w:p w14:paraId="6805AAF4" w14:textId="77777777" w:rsidR="00EC6A6A" w:rsidRPr="00D543EB" w:rsidRDefault="00EC6A6A" w:rsidP="00EC6A6A">
      <w:pPr>
        <w:spacing w:after="0"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b/>
          <w:bCs/>
          <w:kern w:val="0"/>
          <w:sz w:val="28"/>
          <w:szCs w:val="28"/>
          <w:rtl/>
          <w14:ligatures w14:val="none"/>
        </w:rPr>
        <w:t>3. الفجوة البحثية:</w:t>
      </w:r>
    </w:p>
    <w:p w14:paraId="3C7C3C97" w14:textId="77777777" w:rsidR="00EC6A6A" w:rsidRPr="00D543EB" w:rsidRDefault="00EC6A6A" w:rsidP="00EC6A6A">
      <w:pPr>
        <w:spacing w:after="0"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t>تتمثل الفجوة البحثية في ندرة الدراسات التي تناولت أثر "إدارة المشاريع الذكية" (بأبعادها التنظيمية والتقنية) في رفع كفاءة الطاقة ضمن المشاريع الكبرى (</w:t>
      </w:r>
      <w:r w:rsidRPr="00D543EB">
        <w:rPr>
          <w:rFonts w:ascii="Sakkal Majalla" w:eastAsia="Calibri" w:hAnsi="Sakkal Majalla" w:cs="Sakkal Majalla"/>
          <w:kern w:val="0"/>
          <w:sz w:val="28"/>
          <w:szCs w:val="28"/>
          <w14:ligatures w14:val="none"/>
        </w:rPr>
        <w:t>Mega Projects</w:t>
      </w:r>
      <w:r w:rsidRPr="00D543EB">
        <w:rPr>
          <w:rFonts w:ascii="Sakkal Majalla" w:eastAsia="Calibri" w:hAnsi="Sakkal Majalla" w:cs="Sakkal Majalla"/>
          <w:kern w:val="0"/>
          <w:sz w:val="28"/>
          <w:szCs w:val="28"/>
          <w:rtl/>
          <w14:ligatures w14:val="none"/>
        </w:rPr>
        <w:t>) في المملكة العربية السعودية، حيث تركزت أغلب الدراسات المحلية السابقة على مفهوم "المدينة الذكية" بشكل عام دون الدخول في تفاصيل "إدارة دورة حياة المشروع" وأثرها المباشر في ترشيد الطاقة.</w:t>
      </w:r>
    </w:p>
    <w:p w14:paraId="052D408E" w14:textId="77777777" w:rsidR="00EC6A6A" w:rsidRPr="00D543EB" w:rsidRDefault="00EC6A6A" w:rsidP="00EC6A6A">
      <w:pPr>
        <w:spacing w:after="0"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b/>
          <w:bCs/>
          <w:kern w:val="0"/>
          <w:sz w:val="28"/>
          <w:szCs w:val="28"/>
          <w:rtl/>
          <w14:ligatures w14:val="none"/>
        </w:rPr>
        <w:t>4. استفادة الدراسة الحالية من الدراسات السابقة:</w:t>
      </w:r>
    </w:p>
    <w:p w14:paraId="341236F1" w14:textId="77777777" w:rsidR="00EC6A6A" w:rsidRPr="00D543EB" w:rsidRDefault="00EC6A6A" w:rsidP="00EC6A6A">
      <w:pPr>
        <w:spacing w:after="0"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t>استفادت الدراسة الحالية من الأدبيات السابقة في تحديد المتغيرات الفرعية لإدارة المشاريع الذكية (مثل التوائم الرقمية، التحليل التنبؤي)، كما ساهمت في صياغة الفرضيات وبناء أداة الدراسة (الاستبانة) بناءً على المقاييس العلمية التي أثبتت صدقها في الدراسات السابقة (مثل أداة أحمد مجر وغنيم، 2022).</w:t>
      </w:r>
    </w:p>
    <w:p w14:paraId="39D28D99" w14:textId="77777777" w:rsidR="00EC6A6A" w:rsidRPr="00D543EB" w:rsidRDefault="00EC6A6A" w:rsidP="00EC6A6A">
      <w:pPr>
        <w:spacing w:after="0"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b/>
          <w:bCs/>
          <w:kern w:val="0"/>
          <w:sz w:val="28"/>
          <w:szCs w:val="28"/>
          <w:rtl/>
          <w14:ligatures w14:val="none"/>
        </w:rPr>
        <w:t>5. الجوانب المميزة للدراسة الحالية عن الدراسات السابقة:</w:t>
      </w:r>
    </w:p>
    <w:p w14:paraId="5D8EFC73" w14:textId="77777777" w:rsidR="00EC6A6A" w:rsidRPr="00D543EB" w:rsidRDefault="00EC6A6A" w:rsidP="00EC6A6A">
      <w:pPr>
        <w:spacing w:after="0"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t>تتميز الدراسة الحالية بكونها تقدم رؤية تطبيقية تتسق مع رؤية المملكة 2030، وتجمع بين البعد الإداري (إدارة المشاريع)، والبعد التقني (المدن الذكية)، والبعد البيئي (كفاءة الطاقة)، مما يجعلها دراسة بينية متكاملة تقدم حلولاً عملية تتناسب مع خصوصية البيئة الاستثمارية والإنشائية السعودية في عام 2026م.</w:t>
      </w:r>
    </w:p>
    <w:p w14:paraId="5177A7C2" w14:textId="77777777" w:rsidR="00EC6A6A" w:rsidRPr="00270C28" w:rsidRDefault="00EC6A6A" w:rsidP="00EC6A6A">
      <w:pPr>
        <w:spacing w:after="0" w:line="360" w:lineRule="auto"/>
        <w:ind w:firstLine="567"/>
        <w:jc w:val="both"/>
        <w:rPr>
          <w:rFonts w:ascii="Sakkal Majalla" w:hAnsi="Sakkal Majalla" w:cs="Sakkal Majalla"/>
          <w:sz w:val="28"/>
          <w:szCs w:val="28"/>
          <w:rtl/>
        </w:rPr>
      </w:pPr>
    </w:p>
    <w:p w14:paraId="766BB176" w14:textId="77777777" w:rsidR="00EC6A6A" w:rsidRDefault="00EC6A6A" w:rsidP="00EC6A6A">
      <w:pPr>
        <w:pStyle w:val="2"/>
        <w:spacing w:line="360" w:lineRule="auto"/>
        <w:jc w:val="both"/>
        <w:rPr>
          <w:rFonts w:ascii="Sakkal Majalla" w:hAnsi="Sakkal Majalla" w:cs="Sakkal Majalla"/>
          <w:b/>
          <w:bCs/>
          <w:color w:val="000000" w:themeColor="text1"/>
          <w:sz w:val="28"/>
          <w:szCs w:val="28"/>
          <w:rtl/>
        </w:rPr>
      </w:pPr>
      <w:bookmarkStart w:id="41" w:name="_Toc172397787"/>
      <w:bookmarkStart w:id="42" w:name="_Toc172746100"/>
      <w:bookmarkStart w:id="43" w:name="_Toc179741538"/>
      <w:bookmarkStart w:id="44" w:name="_Toc234433426"/>
      <w:r w:rsidRPr="0000562A">
        <w:rPr>
          <w:rFonts w:ascii="Sakkal Majalla" w:hAnsi="Sakkal Majalla" w:cs="Sakkal Majalla"/>
          <w:b/>
          <w:bCs/>
          <w:color w:val="000000" w:themeColor="text1"/>
          <w:sz w:val="28"/>
          <w:szCs w:val="28"/>
          <w:rtl/>
        </w:rPr>
        <w:t>الإطار النظري</w:t>
      </w:r>
      <w:bookmarkEnd w:id="41"/>
      <w:bookmarkEnd w:id="42"/>
      <w:bookmarkEnd w:id="43"/>
      <w:r>
        <w:rPr>
          <w:rFonts w:ascii="Sakkal Majalla" w:hAnsi="Sakkal Majalla" w:cs="Sakkal Majalla" w:hint="cs"/>
          <w:b/>
          <w:bCs/>
          <w:color w:val="000000" w:themeColor="text1"/>
          <w:sz w:val="28"/>
          <w:szCs w:val="28"/>
          <w:rtl/>
        </w:rPr>
        <w:t xml:space="preserve"> للدراسة</w:t>
      </w:r>
      <w:bookmarkEnd w:id="44"/>
    </w:p>
    <w:p w14:paraId="1C8402F7" w14:textId="77777777" w:rsidR="00EC6A6A" w:rsidRPr="00D543EB" w:rsidRDefault="00EC6A6A" w:rsidP="00EC6A6A">
      <w:pPr>
        <w:spacing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t>يُمثل مفهوم "إدارة المشاريع الذكية" تحولاً جوهرياً في الفكر الإداري الهندسي؛ حيث انتقل التركيز من "المثلث التقليدي" (الوقت، التكلفة، الجودة) إلى "مثلث استدامة القيمة" الذي يرتكز على (الذكاء التقني، كفاءة الموارد، الأثر البيئي). وفي ضوء رؤية المملكة 2030، تبرز أهمية تأصيل دور هذه الإدارة في مشاريع البنية التحتية للمدن الذكية كضرورة استراتيجية لخفض البصمة الكربونية وتحقيق كفاءة الطاقة المستهدفة.</w:t>
      </w:r>
    </w:p>
    <w:p w14:paraId="0F728464" w14:textId="77777777" w:rsidR="00EC6A6A" w:rsidRPr="00D543EB" w:rsidRDefault="00EC6A6A" w:rsidP="00EC6A6A">
      <w:pPr>
        <w:spacing w:line="360" w:lineRule="auto"/>
        <w:jc w:val="both"/>
        <w:rPr>
          <w:rFonts w:ascii="Sakkal Majalla" w:hAnsi="Sakkal Majalla" w:cs="Sakkal Majalla"/>
          <w:b/>
          <w:bCs/>
          <w:kern w:val="0"/>
          <w:sz w:val="28"/>
          <w:szCs w:val="28"/>
          <w:rtl/>
          <w14:ligatures w14:val="none"/>
        </w:rPr>
      </w:pPr>
      <w:r w:rsidRPr="00D543EB">
        <w:rPr>
          <w:rFonts w:ascii="Sakkal Majalla" w:eastAsia="Calibri" w:hAnsi="Sakkal Majalla" w:cs="Sakkal Majalla"/>
          <w:b/>
          <w:bCs/>
          <w:kern w:val="0"/>
          <w:sz w:val="28"/>
          <w:szCs w:val="28"/>
          <w:rtl/>
          <w14:ligatures w14:val="none"/>
        </w:rPr>
        <w:lastRenderedPageBreak/>
        <w:t>أولاً: مفهوم وأبعاد إدارة المشاريع الذكية (</w:t>
      </w:r>
      <w:r w:rsidRPr="00D543EB">
        <w:rPr>
          <w:rFonts w:ascii="Sakkal Majalla" w:eastAsia="Calibri" w:hAnsi="Sakkal Majalla" w:cs="Sakkal Majalla"/>
          <w:b/>
          <w:bCs/>
          <w:kern w:val="0"/>
          <w:sz w:val="28"/>
          <w:szCs w:val="28"/>
          <w14:ligatures w14:val="none"/>
        </w:rPr>
        <w:t>Smart Project Management</w:t>
      </w:r>
      <w:r w:rsidRPr="00D543EB">
        <w:rPr>
          <w:rFonts w:ascii="Sakkal Majalla" w:eastAsia="Calibri" w:hAnsi="Sakkal Majalla" w:cs="Sakkal Majalla"/>
          <w:b/>
          <w:bCs/>
          <w:kern w:val="0"/>
          <w:sz w:val="28"/>
          <w:szCs w:val="28"/>
          <w:rtl/>
          <w14:ligatures w14:val="none"/>
        </w:rPr>
        <w:t>)</w:t>
      </w:r>
    </w:p>
    <w:p w14:paraId="374DAED2" w14:textId="77777777" w:rsidR="00EC6A6A" w:rsidRPr="00D543EB" w:rsidRDefault="00EC6A6A" w:rsidP="00EC6A6A">
      <w:pPr>
        <w:spacing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t>تُعرف إدارة المشاريع الذكية بأنها منظومة متكاملة توظف تقنيات الثورة الصناعية الرابعة لإدارة دورة حياة المشروع بكفاءة وتكيفية عالية. وهي لا تقتصر على الأدوات التقنية فحسب، بل تمتد لتشمل العمليات والسياسات التي تضمن استدامة المخرجات النهائية (</w:t>
      </w:r>
      <w:r w:rsidRPr="00D543EB">
        <w:rPr>
          <w:rFonts w:ascii="Sakkal Majalla" w:eastAsia="Calibri" w:hAnsi="Sakkal Majalla" w:cs="Sakkal Majalla"/>
          <w:kern w:val="0"/>
          <w:sz w:val="28"/>
          <w:szCs w:val="28"/>
          <w14:ligatures w14:val="none"/>
        </w:rPr>
        <w:t>Gu et al., 2025</w:t>
      </w:r>
      <w:r w:rsidRPr="00D543EB">
        <w:rPr>
          <w:rFonts w:ascii="Sakkal Majalla" w:eastAsia="Calibri" w:hAnsi="Sakkal Majalla" w:cs="Sakkal Majalla"/>
          <w:kern w:val="0"/>
          <w:sz w:val="28"/>
          <w:szCs w:val="28"/>
          <w:rtl/>
          <w14:ligatures w14:val="none"/>
        </w:rPr>
        <w:t>). وتتشكل أبعادها الرئيسة فيما يلي:</w:t>
      </w:r>
    </w:p>
    <w:p w14:paraId="3A38747F" w14:textId="77777777" w:rsidR="00EC6A6A" w:rsidRPr="00D543EB" w:rsidRDefault="00EC6A6A" w:rsidP="00EC6A6A">
      <w:pPr>
        <w:spacing w:line="360" w:lineRule="auto"/>
        <w:jc w:val="both"/>
        <w:rPr>
          <w:rFonts w:ascii="Sakkal Majalla" w:hAnsi="Sakkal Majalla" w:cs="Sakkal Majalla"/>
          <w:b/>
          <w:bCs/>
          <w:kern w:val="0"/>
          <w:sz w:val="28"/>
          <w:szCs w:val="28"/>
          <w:rtl/>
          <w14:ligatures w14:val="none"/>
        </w:rPr>
      </w:pPr>
      <w:r w:rsidRPr="00D543EB">
        <w:rPr>
          <w:rFonts w:ascii="Sakkal Majalla" w:eastAsia="Calibri" w:hAnsi="Sakkal Majalla" w:cs="Sakkal Majalla"/>
          <w:b/>
          <w:bCs/>
          <w:kern w:val="0"/>
          <w:sz w:val="28"/>
          <w:szCs w:val="28"/>
          <w:rtl/>
          <w14:ligatures w14:val="none"/>
        </w:rPr>
        <w:t>1. إنترنت الأشياء (</w:t>
      </w:r>
      <w:r w:rsidRPr="00D543EB">
        <w:rPr>
          <w:rFonts w:ascii="Sakkal Majalla" w:eastAsia="Calibri" w:hAnsi="Sakkal Majalla" w:cs="Sakkal Majalla"/>
          <w:b/>
          <w:bCs/>
          <w:kern w:val="0"/>
          <w:sz w:val="28"/>
          <w:szCs w:val="28"/>
          <w14:ligatures w14:val="none"/>
        </w:rPr>
        <w:t>IoT</w:t>
      </w:r>
      <w:r w:rsidRPr="00D543EB">
        <w:rPr>
          <w:rFonts w:ascii="Sakkal Majalla" w:eastAsia="Calibri" w:hAnsi="Sakkal Majalla" w:cs="Sakkal Majalla"/>
          <w:b/>
          <w:bCs/>
          <w:kern w:val="0"/>
          <w:sz w:val="28"/>
          <w:szCs w:val="28"/>
          <w:rtl/>
          <w14:ligatures w14:val="none"/>
        </w:rPr>
        <w:t>) والرقابة اللحظية:</w:t>
      </w:r>
    </w:p>
    <w:p w14:paraId="22DA0D8C" w14:textId="77777777" w:rsidR="00EC6A6A" w:rsidRPr="00D543EB" w:rsidRDefault="00EC6A6A" w:rsidP="00EC6A6A">
      <w:pPr>
        <w:spacing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t>يُمثل إنترنت الأشياء "العصب الحسي" للمشاريع الذكية، حيث يتيح جمع بيانات ضخمة (</w:t>
      </w:r>
      <w:r w:rsidRPr="00D543EB">
        <w:rPr>
          <w:rFonts w:ascii="Sakkal Majalla" w:eastAsia="Calibri" w:hAnsi="Sakkal Majalla" w:cs="Sakkal Majalla"/>
          <w:kern w:val="0"/>
          <w:sz w:val="28"/>
          <w:szCs w:val="28"/>
          <w14:ligatures w14:val="none"/>
        </w:rPr>
        <w:t>Big Data</w:t>
      </w:r>
      <w:r w:rsidRPr="00D543EB">
        <w:rPr>
          <w:rFonts w:ascii="Sakkal Majalla" w:eastAsia="Calibri" w:hAnsi="Sakkal Majalla" w:cs="Sakkal Majalla"/>
          <w:kern w:val="0"/>
          <w:sz w:val="28"/>
          <w:szCs w:val="28"/>
          <w:rtl/>
          <w14:ligatures w14:val="none"/>
        </w:rPr>
        <w:t>) حول أنماط استهلاك الطاقة والموارد في مواقع الإنشاء والتشغيل (</w:t>
      </w:r>
      <w:r w:rsidRPr="00D543EB">
        <w:rPr>
          <w:rFonts w:ascii="Sakkal Majalla" w:eastAsia="Calibri" w:hAnsi="Sakkal Majalla" w:cs="Sakkal Majalla"/>
          <w:kern w:val="0"/>
          <w:sz w:val="28"/>
          <w:szCs w:val="28"/>
          <w14:ligatures w14:val="none"/>
        </w:rPr>
        <w:t>Samih, 2019</w:t>
      </w:r>
      <w:r w:rsidRPr="00D543EB">
        <w:rPr>
          <w:rFonts w:ascii="Sakkal Majalla" w:eastAsia="Calibri" w:hAnsi="Sakkal Majalla" w:cs="Sakkal Majalla"/>
          <w:kern w:val="0"/>
          <w:sz w:val="28"/>
          <w:szCs w:val="28"/>
          <w:rtl/>
          <w14:ligatures w14:val="none"/>
        </w:rPr>
        <w:t>). ويسهم دمج هذه التقنية في إدارة المشاريع في مراقبة الأداء الطاقي بشكل لحظي، مما يساعد في الكشف المبكر عن مواطن الهدر ومعالجتها فورياً (</w:t>
      </w:r>
      <w:r w:rsidRPr="00D543EB">
        <w:rPr>
          <w:rFonts w:ascii="Sakkal Majalla" w:eastAsia="Calibri" w:hAnsi="Sakkal Majalla" w:cs="Sakkal Majalla"/>
          <w:kern w:val="0"/>
          <w:sz w:val="28"/>
          <w:szCs w:val="28"/>
          <w14:ligatures w14:val="none"/>
        </w:rPr>
        <w:t>Mohamed et al., 2022</w:t>
      </w:r>
      <w:r w:rsidRPr="00D543EB">
        <w:rPr>
          <w:rFonts w:ascii="Sakkal Majalla" w:eastAsia="Calibri" w:hAnsi="Sakkal Majalla" w:cs="Sakkal Majalla"/>
          <w:kern w:val="0"/>
          <w:sz w:val="28"/>
          <w:szCs w:val="28"/>
          <w:rtl/>
          <w14:ligatures w14:val="none"/>
        </w:rPr>
        <w:t>).</w:t>
      </w:r>
    </w:p>
    <w:p w14:paraId="22466C6F" w14:textId="77777777" w:rsidR="00EC6A6A" w:rsidRPr="00D543EB" w:rsidRDefault="00EC6A6A" w:rsidP="00EC6A6A">
      <w:pPr>
        <w:spacing w:line="360" w:lineRule="auto"/>
        <w:jc w:val="both"/>
        <w:rPr>
          <w:rFonts w:ascii="Sakkal Majalla" w:hAnsi="Sakkal Majalla" w:cs="Sakkal Majalla"/>
          <w:b/>
          <w:bCs/>
          <w:kern w:val="0"/>
          <w:sz w:val="28"/>
          <w:szCs w:val="28"/>
          <w:rtl/>
          <w14:ligatures w14:val="none"/>
        </w:rPr>
      </w:pPr>
      <w:r w:rsidRPr="00D543EB">
        <w:rPr>
          <w:rFonts w:ascii="Sakkal Majalla" w:eastAsia="Calibri" w:hAnsi="Sakkal Majalla" w:cs="Sakkal Majalla"/>
          <w:b/>
          <w:bCs/>
          <w:kern w:val="0"/>
          <w:sz w:val="28"/>
          <w:szCs w:val="28"/>
          <w:rtl/>
          <w14:ligatures w14:val="none"/>
        </w:rPr>
        <w:t>2. الذكاء الاصطناعي (</w:t>
      </w:r>
      <w:r w:rsidRPr="00D543EB">
        <w:rPr>
          <w:rFonts w:ascii="Sakkal Majalla" w:eastAsia="Calibri" w:hAnsi="Sakkal Majalla" w:cs="Sakkal Majalla"/>
          <w:b/>
          <w:bCs/>
          <w:kern w:val="0"/>
          <w:sz w:val="28"/>
          <w:szCs w:val="28"/>
          <w14:ligatures w14:val="none"/>
        </w:rPr>
        <w:t>AI</w:t>
      </w:r>
      <w:r w:rsidRPr="00D543EB">
        <w:rPr>
          <w:rFonts w:ascii="Sakkal Majalla" w:eastAsia="Calibri" w:hAnsi="Sakkal Majalla" w:cs="Sakkal Majalla"/>
          <w:b/>
          <w:bCs/>
          <w:kern w:val="0"/>
          <w:sz w:val="28"/>
          <w:szCs w:val="28"/>
          <w:rtl/>
          <w14:ligatures w14:val="none"/>
        </w:rPr>
        <w:t>) والتحليل التنبؤي:</w:t>
      </w:r>
    </w:p>
    <w:p w14:paraId="02BA9720" w14:textId="77777777" w:rsidR="00EC6A6A" w:rsidRPr="00D543EB" w:rsidRDefault="00EC6A6A" w:rsidP="00EC6A6A">
      <w:pPr>
        <w:spacing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t>يؤدي الذكاء الاصطناعي دوراً محورياً في تعزيز "الذكاء الإداري" للمشاريع، من خلال نماذج التنبؤ التي تسهم في تقدير الأحمال الطاقية المستقبلية وتوزيعها بكفاءة عالية (</w:t>
      </w:r>
      <w:r w:rsidRPr="00D543EB">
        <w:rPr>
          <w:rFonts w:ascii="Sakkal Majalla" w:eastAsia="Calibri" w:hAnsi="Sakkal Majalla" w:cs="Sakkal Majalla"/>
          <w:kern w:val="0"/>
          <w:sz w:val="28"/>
          <w:szCs w:val="28"/>
          <w14:ligatures w14:val="none"/>
        </w:rPr>
        <w:t>Ponce et al., 2024</w:t>
      </w:r>
      <w:r w:rsidRPr="00D543EB">
        <w:rPr>
          <w:rFonts w:ascii="Sakkal Majalla" w:eastAsia="Calibri" w:hAnsi="Sakkal Majalla" w:cs="Sakkal Majalla"/>
          <w:kern w:val="0"/>
          <w:sz w:val="28"/>
          <w:szCs w:val="28"/>
          <w:rtl/>
          <w14:ligatures w14:val="none"/>
        </w:rPr>
        <w:t>). كما تساهم خوارزميات التعلم الآلي في تحسين عمليات الصيانة الوقائية للبنية التحتية، مما يقلل من الفاقد الطاقي المرتبط بالأعطال المفاجئة (</w:t>
      </w:r>
      <w:r w:rsidRPr="00D543EB">
        <w:rPr>
          <w:rFonts w:ascii="Sakkal Majalla" w:eastAsia="Calibri" w:hAnsi="Sakkal Majalla" w:cs="Sakkal Majalla"/>
          <w:kern w:val="0"/>
          <w:sz w:val="28"/>
          <w:szCs w:val="28"/>
          <w14:ligatures w14:val="none"/>
        </w:rPr>
        <w:t>Oyetunji et al., 2024</w:t>
      </w:r>
      <w:r w:rsidRPr="00D543EB">
        <w:rPr>
          <w:rFonts w:ascii="Sakkal Majalla" w:eastAsia="Calibri" w:hAnsi="Sakkal Majalla" w:cs="Sakkal Majalla"/>
          <w:kern w:val="0"/>
          <w:sz w:val="28"/>
          <w:szCs w:val="28"/>
          <w:rtl/>
          <w14:ligatures w14:val="none"/>
        </w:rPr>
        <w:t>).</w:t>
      </w:r>
    </w:p>
    <w:p w14:paraId="4B444DF6" w14:textId="77777777" w:rsidR="00EC6A6A" w:rsidRPr="00D543EB" w:rsidRDefault="00EC6A6A" w:rsidP="00EC6A6A">
      <w:pPr>
        <w:spacing w:line="360" w:lineRule="auto"/>
        <w:jc w:val="both"/>
        <w:rPr>
          <w:rFonts w:ascii="Sakkal Majalla" w:hAnsi="Sakkal Majalla" w:cs="Sakkal Majalla"/>
          <w:b/>
          <w:bCs/>
          <w:kern w:val="0"/>
          <w:sz w:val="28"/>
          <w:szCs w:val="28"/>
          <w:rtl/>
          <w14:ligatures w14:val="none"/>
        </w:rPr>
      </w:pPr>
      <w:r w:rsidRPr="00D543EB">
        <w:rPr>
          <w:rFonts w:ascii="Sakkal Majalla" w:eastAsia="Calibri" w:hAnsi="Sakkal Majalla" w:cs="Sakkal Majalla"/>
          <w:b/>
          <w:bCs/>
          <w:kern w:val="0"/>
          <w:sz w:val="28"/>
          <w:szCs w:val="28"/>
          <w:rtl/>
          <w14:ligatures w14:val="none"/>
        </w:rPr>
        <w:t>3. التوائم الرقمية (</w:t>
      </w:r>
      <w:r w:rsidRPr="00D543EB">
        <w:rPr>
          <w:rFonts w:ascii="Sakkal Majalla" w:eastAsia="Calibri" w:hAnsi="Sakkal Majalla" w:cs="Sakkal Majalla"/>
          <w:b/>
          <w:bCs/>
          <w:kern w:val="0"/>
          <w:sz w:val="28"/>
          <w:szCs w:val="28"/>
          <w14:ligatures w14:val="none"/>
        </w:rPr>
        <w:t>Digital Twins</w:t>
      </w:r>
      <w:r w:rsidRPr="00D543EB">
        <w:rPr>
          <w:rFonts w:ascii="Sakkal Majalla" w:eastAsia="Calibri" w:hAnsi="Sakkal Majalla" w:cs="Sakkal Majalla"/>
          <w:b/>
          <w:bCs/>
          <w:kern w:val="0"/>
          <w:sz w:val="28"/>
          <w:szCs w:val="28"/>
          <w:rtl/>
          <w14:ligatures w14:val="none"/>
        </w:rPr>
        <w:t>):</w:t>
      </w:r>
    </w:p>
    <w:p w14:paraId="166FBE13" w14:textId="77777777" w:rsidR="00EC6A6A" w:rsidRDefault="00EC6A6A" w:rsidP="00EC6A6A">
      <w:pPr>
        <w:spacing w:line="360" w:lineRule="auto"/>
        <w:jc w:val="both"/>
        <w:rPr>
          <w:rFonts w:ascii="Sakkal Majalla" w:eastAsia="Calibri"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t>تُعد التوائم الرقمية من أبرز الابتكارات في إدارة المشاريع الذكية، حيث يتم إنشاء نسخة افتراضية مطابقة للمشروع تسمح بمحاكاة الأداء الطاقي قبل البدء بالتنفيذ وأثناء مراحل التشغيل (</w:t>
      </w:r>
      <w:r w:rsidRPr="00D543EB">
        <w:rPr>
          <w:rFonts w:ascii="Sakkal Majalla" w:eastAsia="Calibri" w:hAnsi="Sakkal Majalla" w:cs="Sakkal Majalla"/>
          <w:kern w:val="0"/>
          <w:sz w:val="28"/>
          <w:szCs w:val="28"/>
          <w14:ligatures w14:val="none"/>
        </w:rPr>
        <w:t>Tommy &amp; Jaya, 2025</w:t>
      </w:r>
      <w:r w:rsidRPr="00D543EB">
        <w:rPr>
          <w:rFonts w:ascii="Sakkal Majalla" w:eastAsia="Calibri" w:hAnsi="Sakkal Majalla" w:cs="Sakkal Majalla"/>
          <w:kern w:val="0"/>
          <w:sz w:val="28"/>
          <w:szCs w:val="28"/>
          <w:rtl/>
          <w14:ligatures w14:val="none"/>
        </w:rPr>
        <w:t>). ويساهم هذا البعد في "جسر الفجوة" بين مرحلتي التصميم والأداء الفعلي، مما يضمن تحقيق أقصى كفاءة ممكنة للطاقة في البنية التحتية (</w:t>
      </w:r>
      <w:r w:rsidRPr="00D543EB">
        <w:rPr>
          <w:rFonts w:ascii="Sakkal Majalla" w:eastAsia="Calibri" w:hAnsi="Sakkal Majalla" w:cs="Sakkal Majalla"/>
          <w:kern w:val="0"/>
          <w:sz w:val="28"/>
          <w:szCs w:val="28"/>
          <w14:ligatures w14:val="none"/>
        </w:rPr>
        <w:t>Wu et al., 2025</w:t>
      </w:r>
      <w:r w:rsidRPr="00D543EB">
        <w:rPr>
          <w:rFonts w:ascii="Sakkal Majalla" w:eastAsia="Calibri" w:hAnsi="Sakkal Majalla" w:cs="Sakkal Majalla"/>
          <w:kern w:val="0"/>
          <w:sz w:val="28"/>
          <w:szCs w:val="28"/>
          <w:rtl/>
          <w14:ligatures w14:val="none"/>
        </w:rPr>
        <w:t>).</w:t>
      </w:r>
    </w:p>
    <w:p w14:paraId="699D8910" w14:textId="77777777" w:rsidR="00EC6A6A" w:rsidRDefault="00EC6A6A" w:rsidP="00EC6A6A">
      <w:pPr>
        <w:spacing w:line="360" w:lineRule="auto"/>
        <w:jc w:val="both"/>
        <w:rPr>
          <w:rFonts w:ascii="Sakkal Majalla" w:eastAsia="Calibri" w:hAnsi="Sakkal Majalla" w:cs="Sakkal Majalla"/>
          <w:kern w:val="0"/>
          <w:sz w:val="28"/>
          <w:szCs w:val="28"/>
          <w:rtl/>
          <w14:ligatures w14:val="none"/>
        </w:rPr>
      </w:pPr>
    </w:p>
    <w:p w14:paraId="26ED54AD" w14:textId="77777777" w:rsidR="00EC6A6A" w:rsidRPr="00D543EB" w:rsidRDefault="00EC6A6A" w:rsidP="00EC6A6A">
      <w:pPr>
        <w:spacing w:line="360" w:lineRule="auto"/>
        <w:jc w:val="both"/>
        <w:rPr>
          <w:rFonts w:ascii="Sakkal Majalla" w:hAnsi="Sakkal Majalla" w:cs="Sakkal Majalla"/>
          <w:kern w:val="0"/>
          <w:sz w:val="28"/>
          <w:szCs w:val="28"/>
          <w:rtl/>
          <w14:ligatures w14:val="none"/>
        </w:rPr>
      </w:pPr>
    </w:p>
    <w:p w14:paraId="57DB9201" w14:textId="77777777" w:rsidR="00EC6A6A" w:rsidRPr="00D543EB" w:rsidRDefault="00EC6A6A" w:rsidP="00EC6A6A">
      <w:pPr>
        <w:spacing w:line="360" w:lineRule="auto"/>
        <w:jc w:val="both"/>
        <w:rPr>
          <w:rFonts w:ascii="Sakkal Majalla" w:hAnsi="Sakkal Majalla" w:cs="Sakkal Majalla"/>
          <w:b/>
          <w:bCs/>
          <w:kern w:val="0"/>
          <w:sz w:val="28"/>
          <w:szCs w:val="28"/>
          <w:rtl/>
          <w14:ligatures w14:val="none"/>
        </w:rPr>
      </w:pPr>
      <w:r w:rsidRPr="00D543EB">
        <w:rPr>
          <w:rFonts w:ascii="Sakkal Majalla" w:eastAsia="Calibri" w:hAnsi="Sakkal Majalla" w:cs="Sakkal Majalla"/>
          <w:b/>
          <w:bCs/>
          <w:kern w:val="0"/>
          <w:sz w:val="28"/>
          <w:szCs w:val="28"/>
          <w:rtl/>
          <w14:ligatures w14:val="none"/>
        </w:rPr>
        <w:lastRenderedPageBreak/>
        <w:t>ثانياً: كفاءة الطاقة في البنية التحتية للمدن الذكية</w:t>
      </w:r>
    </w:p>
    <w:p w14:paraId="1D7D058F" w14:textId="77777777" w:rsidR="00EC6A6A" w:rsidRPr="00D543EB" w:rsidRDefault="00EC6A6A" w:rsidP="00EC6A6A">
      <w:pPr>
        <w:spacing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t>تُعرف المدن الذكية بأنها بيئات حضرية تستثمر التكنولوجيا لتحسين جودة الحياة ورفع كفاءة العمليات التشغيلية (الإبراهيم، 2024م). وبما أن الطاقة تُعد المكون الأكثر استهلاكاً وتكلفة في هذه المدن، فإن كفاءتها أصبحت المعيار الأساسي لنجاح التخطيط الحضري.</w:t>
      </w:r>
    </w:p>
    <w:p w14:paraId="604B0694" w14:textId="77777777" w:rsidR="00EC6A6A" w:rsidRPr="00D543EB" w:rsidRDefault="00EC6A6A" w:rsidP="00EC6A6A">
      <w:pPr>
        <w:spacing w:line="360" w:lineRule="auto"/>
        <w:jc w:val="both"/>
        <w:rPr>
          <w:rFonts w:ascii="Sakkal Majalla" w:hAnsi="Sakkal Majalla" w:cs="Sakkal Majalla"/>
          <w:b/>
          <w:bCs/>
          <w:kern w:val="0"/>
          <w:sz w:val="28"/>
          <w:szCs w:val="28"/>
          <w:rtl/>
          <w14:ligatures w14:val="none"/>
        </w:rPr>
      </w:pPr>
      <w:r w:rsidRPr="00D543EB">
        <w:rPr>
          <w:rFonts w:ascii="Sakkal Majalla" w:eastAsia="Calibri" w:hAnsi="Sakkal Majalla" w:cs="Sakkal Majalla"/>
          <w:b/>
          <w:bCs/>
          <w:kern w:val="0"/>
          <w:sz w:val="28"/>
          <w:szCs w:val="28"/>
          <w:rtl/>
          <w14:ligatures w14:val="none"/>
        </w:rPr>
        <w:t>1. أنظمة إدارة الطاقة المتكاملة (</w:t>
      </w:r>
      <w:r w:rsidRPr="00D543EB">
        <w:rPr>
          <w:rFonts w:ascii="Sakkal Majalla" w:eastAsia="Calibri" w:hAnsi="Sakkal Majalla" w:cs="Sakkal Majalla"/>
          <w:b/>
          <w:bCs/>
          <w:kern w:val="0"/>
          <w:sz w:val="28"/>
          <w:szCs w:val="28"/>
          <w14:ligatures w14:val="none"/>
        </w:rPr>
        <w:t>BEMS/EMS</w:t>
      </w:r>
      <w:r w:rsidRPr="00D543EB">
        <w:rPr>
          <w:rFonts w:ascii="Sakkal Majalla" w:eastAsia="Calibri" w:hAnsi="Sakkal Majalla" w:cs="Sakkal Majalla"/>
          <w:b/>
          <w:bCs/>
          <w:kern w:val="0"/>
          <w:sz w:val="28"/>
          <w:szCs w:val="28"/>
          <w:rtl/>
          <w14:ligatures w14:val="none"/>
        </w:rPr>
        <w:t>):</w:t>
      </w:r>
    </w:p>
    <w:p w14:paraId="39484E7B" w14:textId="77777777" w:rsidR="00EC6A6A" w:rsidRPr="00D543EB" w:rsidRDefault="00EC6A6A" w:rsidP="00EC6A6A">
      <w:pPr>
        <w:spacing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t>تعتمد المدن الذكية على أنظمة إدارة طاقة ذكية (</w:t>
      </w:r>
      <w:r w:rsidRPr="00D543EB">
        <w:rPr>
          <w:rFonts w:ascii="Sakkal Majalla" w:eastAsia="Calibri" w:hAnsi="Sakkal Majalla" w:cs="Sakkal Majalla"/>
          <w:kern w:val="0"/>
          <w:sz w:val="28"/>
          <w:szCs w:val="28"/>
          <w14:ligatures w14:val="none"/>
        </w:rPr>
        <w:t>BEMS</w:t>
      </w:r>
      <w:r w:rsidRPr="00D543EB">
        <w:rPr>
          <w:rFonts w:ascii="Sakkal Majalla" w:eastAsia="Calibri" w:hAnsi="Sakkal Majalla" w:cs="Sakkal Majalla"/>
          <w:kern w:val="0"/>
          <w:sz w:val="28"/>
          <w:szCs w:val="28"/>
          <w:rtl/>
          <w14:ligatures w14:val="none"/>
        </w:rPr>
        <w:t>) تهدف للوصول إلى مرافق ومبانٍ "صفرية الطاقة" (</w:t>
      </w:r>
      <w:r w:rsidRPr="00D543EB">
        <w:rPr>
          <w:rFonts w:ascii="Sakkal Majalla" w:eastAsia="Calibri" w:hAnsi="Sakkal Majalla" w:cs="Sakkal Majalla"/>
          <w:kern w:val="0"/>
          <w:sz w:val="28"/>
          <w:szCs w:val="28"/>
          <w14:ligatures w14:val="none"/>
        </w:rPr>
        <w:t>Ab Halim et al., 2026</w:t>
      </w:r>
      <w:r w:rsidRPr="00D543EB">
        <w:rPr>
          <w:rFonts w:ascii="Sakkal Majalla" w:eastAsia="Calibri" w:hAnsi="Sakkal Majalla" w:cs="Sakkal Majalla"/>
          <w:kern w:val="0"/>
          <w:sz w:val="28"/>
          <w:szCs w:val="28"/>
          <w:rtl/>
          <w14:ligatures w14:val="none"/>
        </w:rPr>
        <w:t>). وتتطلب هذه الأنظمة إدارة مشاريع احترافية تضمن المواءمة البرمجية والتقنية مع الأجهزة المادية (</w:t>
      </w:r>
      <w:r w:rsidRPr="00D543EB">
        <w:rPr>
          <w:rFonts w:ascii="Sakkal Majalla" w:eastAsia="Calibri" w:hAnsi="Sakkal Majalla" w:cs="Sakkal Majalla"/>
          <w:kern w:val="0"/>
          <w:sz w:val="28"/>
          <w:szCs w:val="28"/>
          <w14:ligatures w14:val="none"/>
        </w:rPr>
        <w:t>Hardware</w:t>
      </w:r>
      <w:r w:rsidRPr="00D543EB">
        <w:rPr>
          <w:rFonts w:ascii="Sakkal Majalla" w:eastAsia="Calibri" w:hAnsi="Sakkal Majalla" w:cs="Sakkal Majalla"/>
          <w:kern w:val="0"/>
          <w:sz w:val="28"/>
          <w:szCs w:val="28"/>
          <w:rtl/>
          <w14:ligatures w14:val="none"/>
        </w:rPr>
        <w:t>) لتحقيق الوفر المنشود في الاستهلاك (</w:t>
      </w:r>
      <w:r w:rsidRPr="00D543EB">
        <w:rPr>
          <w:rFonts w:ascii="Sakkal Majalla" w:eastAsia="Calibri" w:hAnsi="Sakkal Majalla" w:cs="Sakkal Majalla"/>
          <w:kern w:val="0"/>
          <w:sz w:val="28"/>
          <w:szCs w:val="28"/>
          <w14:ligatures w14:val="none"/>
        </w:rPr>
        <w:t>Bajwa et al., 2024</w:t>
      </w:r>
      <w:r w:rsidRPr="00D543EB">
        <w:rPr>
          <w:rFonts w:ascii="Sakkal Majalla" w:eastAsia="Calibri" w:hAnsi="Sakkal Majalla" w:cs="Sakkal Majalla"/>
          <w:kern w:val="0"/>
          <w:sz w:val="28"/>
          <w:szCs w:val="28"/>
          <w:rtl/>
          <w14:ligatures w14:val="none"/>
        </w:rPr>
        <w:t>).</w:t>
      </w:r>
    </w:p>
    <w:p w14:paraId="25F7A20C" w14:textId="77777777" w:rsidR="00EC6A6A" w:rsidRPr="00D543EB" w:rsidRDefault="00EC6A6A" w:rsidP="00EC6A6A">
      <w:pPr>
        <w:spacing w:line="360" w:lineRule="auto"/>
        <w:jc w:val="both"/>
        <w:rPr>
          <w:rFonts w:ascii="Sakkal Majalla" w:hAnsi="Sakkal Majalla" w:cs="Sakkal Majalla"/>
          <w:b/>
          <w:bCs/>
          <w:kern w:val="0"/>
          <w:sz w:val="28"/>
          <w:szCs w:val="28"/>
          <w:rtl/>
          <w14:ligatures w14:val="none"/>
        </w:rPr>
      </w:pPr>
      <w:r w:rsidRPr="00D543EB">
        <w:rPr>
          <w:rFonts w:ascii="Sakkal Majalla" w:eastAsia="Calibri" w:hAnsi="Sakkal Majalla" w:cs="Sakkal Majalla"/>
          <w:b/>
          <w:bCs/>
          <w:kern w:val="0"/>
          <w:sz w:val="28"/>
          <w:szCs w:val="28"/>
          <w:rtl/>
          <w14:ligatures w14:val="none"/>
        </w:rPr>
        <w:t>2. الشبكات الذكية وأنظمة الطاقة المتعددة:</w:t>
      </w:r>
    </w:p>
    <w:p w14:paraId="28106646" w14:textId="77777777" w:rsidR="00EC6A6A" w:rsidRPr="00D543EB" w:rsidRDefault="00EC6A6A" w:rsidP="00EC6A6A">
      <w:pPr>
        <w:spacing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t>تتطلب البنية التحتية الحديثة إدارة متناغمة لأنظمة طاقة متعددة المصادر (شمسية، رياح، والشبكة الوطنية) (</w:t>
      </w:r>
      <w:r w:rsidRPr="00D543EB">
        <w:rPr>
          <w:rFonts w:ascii="Sakkal Majalla" w:eastAsia="Calibri" w:hAnsi="Sakkal Majalla" w:cs="Sakkal Majalla"/>
          <w:kern w:val="0"/>
          <w:sz w:val="28"/>
          <w:szCs w:val="28"/>
          <w14:ligatures w14:val="none"/>
        </w:rPr>
        <w:t>Al Khatib et al., 2025</w:t>
      </w:r>
      <w:r w:rsidRPr="00D543EB">
        <w:rPr>
          <w:rFonts w:ascii="Sakkal Majalla" w:eastAsia="Calibri" w:hAnsi="Sakkal Majalla" w:cs="Sakkal Majalla"/>
          <w:kern w:val="0"/>
          <w:sz w:val="28"/>
          <w:szCs w:val="28"/>
          <w:rtl/>
          <w14:ligatures w14:val="none"/>
        </w:rPr>
        <w:t>). وهنا تبرز أهمية إدارة المشاريع الذكية في تحسين الربط بين هذه المصادر لضمان استقرار الإمدادات، وتقليل الاعتماد على المصادر ذات الانبعاثات الكربونية العالية (</w:t>
      </w:r>
      <w:r w:rsidRPr="00D543EB">
        <w:rPr>
          <w:rFonts w:ascii="Sakkal Majalla" w:eastAsia="Calibri" w:hAnsi="Sakkal Majalla" w:cs="Sakkal Majalla"/>
          <w:kern w:val="0"/>
          <w:sz w:val="28"/>
          <w:szCs w:val="28"/>
          <w14:ligatures w14:val="none"/>
        </w:rPr>
        <w:t>Chen &amp; Song, 2025</w:t>
      </w:r>
      <w:r w:rsidRPr="00D543EB">
        <w:rPr>
          <w:rFonts w:ascii="Sakkal Majalla" w:eastAsia="Calibri" w:hAnsi="Sakkal Majalla" w:cs="Sakkal Majalla"/>
          <w:kern w:val="0"/>
          <w:sz w:val="28"/>
          <w:szCs w:val="28"/>
          <w:rtl/>
          <w14:ligatures w14:val="none"/>
        </w:rPr>
        <w:t>).</w:t>
      </w:r>
    </w:p>
    <w:p w14:paraId="183062F3" w14:textId="77777777" w:rsidR="00EC6A6A" w:rsidRPr="00D543EB" w:rsidRDefault="00EC6A6A" w:rsidP="00EC6A6A">
      <w:pPr>
        <w:spacing w:line="360" w:lineRule="auto"/>
        <w:jc w:val="both"/>
        <w:rPr>
          <w:rFonts w:ascii="Sakkal Majalla" w:hAnsi="Sakkal Majalla" w:cs="Sakkal Majalla"/>
          <w:b/>
          <w:bCs/>
          <w:kern w:val="0"/>
          <w:sz w:val="28"/>
          <w:szCs w:val="28"/>
          <w:rtl/>
          <w14:ligatures w14:val="none"/>
        </w:rPr>
      </w:pPr>
      <w:r w:rsidRPr="00D543EB">
        <w:rPr>
          <w:rFonts w:ascii="Sakkal Majalla" w:eastAsia="Calibri" w:hAnsi="Sakkal Majalla" w:cs="Sakkal Majalla"/>
          <w:b/>
          <w:bCs/>
          <w:kern w:val="0"/>
          <w:sz w:val="28"/>
          <w:szCs w:val="28"/>
          <w:rtl/>
          <w14:ligatures w14:val="none"/>
        </w:rPr>
        <w:t>ثالثاً: المدن الذكية السعودية ورؤية 2030</w:t>
      </w:r>
    </w:p>
    <w:p w14:paraId="1350BDC0" w14:textId="77777777" w:rsidR="00EC6A6A" w:rsidRPr="00D543EB" w:rsidRDefault="00EC6A6A" w:rsidP="00EC6A6A">
      <w:pPr>
        <w:spacing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t>تسعى المملكة العربية السعودية لتكون رائدة عالمياً في مجال المدن الذكية، من خلال مشاريع عملاقة تعتمد كلياً على الذكاء الاصطناعي (العتيق، 2026م).</w:t>
      </w:r>
    </w:p>
    <w:p w14:paraId="1B8C2E71" w14:textId="77777777" w:rsidR="00EC6A6A" w:rsidRPr="00D543EB" w:rsidRDefault="00EC6A6A" w:rsidP="00EC6A6A">
      <w:pPr>
        <w:spacing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b/>
          <w:bCs/>
          <w:kern w:val="0"/>
          <w:sz w:val="28"/>
          <w:szCs w:val="28"/>
          <w:rtl/>
          <w14:ligatures w14:val="none"/>
        </w:rPr>
        <w:t>1. التحول الرقمي والاستدامة:</w:t>
      </w:r>
    </w:p>
    <w:p w14:paraId="620C47C8" w14:textId="79D630FC" w:rsidR="00EC6A6A" w:rsidRPr="00EC6A6A" w:rsidRDefault="00EC6A6A" w:rsidP="00EC6A6A">
      <w:pPr>
        <w:spacing w:line="360" w:lineRule="auto"/>
        <w:jc w:val="both"/>
        <w:rPr>
          <w:rFonts w:ascii="Sakkal Majalla" w:eastAsia="Calibri"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t>يمثل التحول الرقمي في المدن السعودية بوابة لتحقيق الاقتصاد الأخضر (نعمة الله سيد عبدالرحمن، 2025م). إن كفاءة التحول الرقمي في مدن مثل الرياض وجدة تُقاس بمدى قدرتها على تقليل الانبعاثات وتحسين إدارة الطاقة في مرافقها العامة (أحمد مجر وصفاء غنيم، 2022م).</w:t>
      </w:r>
    </w:p>
    <w:p w14:paraId="0C2AB733" w14:textId="77777777" w:rsidR="00EC6A6A" w:rsidRPr="00D543EB" w:rsidRDefault="00EC6A6A" w:rsidP="00EC6A6A">
      <w:pPr>
        <w:spacing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b/>
          <w:bCs/>
          <w:kern w:val="0"/>
          <w:sz w:val="28"/>
          <w:szCs w:val="28"/>
          <w:rtl/>
          <w14:ligatures w14:val="none"/>
        </w:rPr>
        <w:lastRenderedPageBreak/>
        <w:t>2. البنية التحتية المستدامة كحل لمواجهة التغير المناخي:</w:t>
      </w:r>
    </w:p>
    <w:p w14:paraId="5DC2D673" w14:textId="77777777" w:rsidR="00EC6A6A" w:rsidRPr="00D543EB" w:rsidRDefault="00EC6A6A" w:rsidP="00EC6A6A">
      <w:pPr>
        <w:spacing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t>تعتبر المدن الذكية حلاً مستداماً لتعزيز كفاءة الطاقة والتخفيف من آثار التغير المناخي في المملكة (</w:t>
      </w:r>
      <w:r w:rsidRPr="00D543EB">
        <w:rPr>
          <w:rFonts w:ascii="Sakkal Majalla" w:eastAsia="Calibri" w:hAnsi="Sakkal Majalla" w:cs="Sakkal Majalla"/>
          <w:kern w:val="0"/>
          <w:sz w:val="28"/>
          <w:szCs w:val="28"/>
          <w14:ligatures w14:val="none"/>
        </w:rPr>
        <w:t>Alqahtani &amp; Sherif, 2021</w:t>
      </w:r>
      <w:r w:rsidRPr="00D543EB">
        <w:rPr>
          <w:rFonts w:ascii="Sakkal Majalla" w:eastAsia="Calibri" w:hAnsi="Sakkal Majalla" w:cs="Sakkal Majalla"/>
          <w:kern w:val="0"/>
          <w:sz w:val="28"/>
          <w:szCs w:val="28"/>
          <w:rtl/>
          <w14:ligatures w14:val="none"/>
        </w:rPr>
        <w:t>). وتساهم هيكلة الإعمار الحديثة في تطوير مدن تمتلك بنية تحتية مرنة وقادرة على إدارة مواردها بذكاء (هيكلة الإعمار، 2025م).</w:t>
      </w:r>
    </w:p>
    <w:p w14:paraId="16A9D917" w14:textId="77777777" w:rsidR="00EC6A6A" w:rsidRPr="00D543EB" w:rsidRDefault="00EC6A6A" w:rsidP="00EC6A6A">
      <w:pPr>
        <w:spacing w:line="360" w:lineRule="auto"/>
        <w:jc w:val="both"/>
        <w:rPr>
          <w:rFonts w:ascii="Sakkal Majalla" w:hAnsi="Sakkal Majalla" w:cs="Sakkal Majalla"/>
          <w:b/>
          <w:bCs/>
          <w:kern w:val="0"/>
          <w:sz w:val="28"/>
          <w:szCs w:val="28"/>
          <w:rtl/>
          <w14:ligatures w14:val="none"/>
        </w:rPr>
      </w:pPr>
      <w:r w:rsidRPr="00D543EB">
        <w:rPr>
          <w:rFonts w:ascii="Sakkal Majalla" w:eastAsia="Calibri" w:hAnsi="Sakkal Majalla" w:cs="Sakkal Majalla"/>
          <w:b/>
          <w:bCs/>
          <w:kern w:val="0"/>
          <w:sz w:val="28"/>
          <w:szCs w:val="28"/>
          <w:rtl/>
          <w14:ligatures w14:val="none"/>
        </w:rPr>
        <w:t>رابعاً: التكامل بين إدارة المشاريع والابتكار الطاقي</w:t>
      </w:r>
    </w:p>
    <w:p w14:paraId="0CF9FCA2" w14:textId="77777777" w:rsidR="00EC6A6A" w:rsidRPr="00D543EB" w:rsidRDefault="00EC6A6A" w:rsidP="00EC6A6A">
      <w:pPr>
        <w:spacing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t>إن نجاح رفع كفاءة الطاقة لا يعتمد على التكنولوجيا فحسب، بل على كيفية إدارة هذه التكنولوجيا ضمن سياق المشروع (</w:t>
      </w:r>
      <w:r w:rsidRPr="00D543EB">
        <w:rPr>
          <w:rFonts w:ascii="Sakkal Majalla" w:eastAsia="Calibri" w:hAnsi="Sakkal Majalla" w:cs="Sakkal Majalla"/>
          <w:kern w:val="0"/>
          <w:sz w:val="28"/>
          <w:szCs w:val="28"/>
          <w14:ligatures w14:val="none"/>
        </w:rPr>
        <w:t>Salimi &amp; Hammad, 2022</w:t>
      </w:r>
      <w:r w:rsidRPr="00D543EB">
        <w:rPr>
          <w:rFonts w:ascii="Sakkal Majalla" w:eastAsia="Calibri" w:hAnsi="Sakkal Majalla" w:cs="Sakkal Majalla"/>
          <w:kern w:val="0"/>
          <w:sz w:val="28"/>
          <w:szCs w:val="28"/>
          <w:rtl/>
          <w14:ligatures w14:val="none"/>
        </w:rPr>
        <w:t>).</w:t>
      </w:r>
    </w:p>
    <w:p w14:paraId="6D5D8BF2" w14:textId="77777777" w:rsidR="00EC6A6A" w:rsidRPr="00D543EB" w:rsidRDefault="00EC6A6A" w:rsidP="00EC6A6A">
      <w:pPr>
        <w:spacing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b/>
          <w:bCs/>
          <w:kern w:val="0"/>
          <w:sz w:val="28"/>
          <w:szCs w:val="28"/>
          <w:rtl/>
          <w14:ligatures w14:val="none"/>
        </w:rPr>
        <w:t>1. دور الابتكار الوطني:</w:t>
      </w:r>
    </w:p>
    <w:p w14:paraId="38CEAC7D" w14:textId="77777777" w:rsidR="00EC6A6A" w:rsidRPr="00D543EB" w:rsidRDefault="00EC6A6A" w:rsidP="00EC6A6A">
      <w:pPr>
        <w:spacing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t>تساهم أنظمة الابتكار الوطنية في دعم بناء المدن الذكية عبر توفير حلول محلية للطاقة المتجددة (</w:t>
      </w:r>
      <w:r w:rsidRPr="00D543EB">
        <w:rPr>
          <w:rFonts w:ascii="Sakkal Majalla" w:eastAsia="Calibri" w:hAnsi="Sakkal Majalla" w:cs="Sakkal Majalla"/>
          <w:kern w:val="0"/>
          <w:sz w:val="28"/>
          <w:szCs w:val="28"/>
          <w14:ligatures w14:val="none"/>
        </w:rPr>
        <w:t>Chen &amp; Song, 2025</w:t>
      </w:r>
      <w:r w:rsidRPr="00D543EB">
        <w:rPr>
          <w:rFonts w:ascii="Sakkal Majalla" w:eastAsia="Calibri" w:hAnsi="Sakkal Majalla" w:cs="Sakkal Majalla"/>
          <w:kern w:val="0"/>
          <w:sz w:val="28"/>
          <w:szCs w:val="28"/>
          <w:rtl/>
          <w14:ligatures w14:val="none"/>
        </w:rPr>
        <w:t>). وتحتاج هذه الابتكارات إلى "إدارة مشاريع ذكية" لدمجها بفعالية في المشاريع الإنشائية الضخمة (</w:t>
      </w:r>
      <w:r w:rsidRPr="00D543EB">
        <w:rPr>
          <w:rFonts w:ascii="Sakkal Majalla" w:eastAsia="Calibri" w:hAnsi="Sakkal Majalla" w:cs="Sakkal Majalla"/>
          <w:kern w:val="0"/>
          <w:sz w:val="28"/>
          <w:szCs w:val="28"/>
          <w14:ligatures w14:val="none"/>
        </w:rPr>
        <w:t>Bibri &amp; Krogstie, 2023</w:t>
      </w:r>
      <w:r w:rsidRPr="00D543EB">
        <w:rPr>
          <w:rFonts w:ascii="Sakkal Majalla" w:eastAsia="Calibri" w:hAnsi="Sakkal Majalla" w:cs="Sakkal Majalla"/>
          <w:kern w:val="0"/>
          <w:sz w:val="28"/>
          <w:szCs w:val="28"/>
          <w:rtl/>
          <w14:ligatures w14:val="none"/>
        </w:rPr>
        <w:t>).</w:t>
      </w:r>
    </w:p>
    <w:p w14:paraId="6BBC0EB3" w14:textId="77777777" w:rsidR="00EC6A6A" w:rsidRPr="00D543EB" w:rsidRDefault="00EC6A6A" w:rsidP="00EC6A6A">
      <w:pPr>
        <w:spacing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b/>
          <w:bCs/>
          <w:kern w:val="0"/>
          <w:sz w:val="28"/>
          <w:szCs w:val="28"/>
          <w:rtl/>
          <w14:ligatures w14:val="none"/>
        </w:rPr>
        <w:t>2. التخطيط الحضري المعتمد على الذكاء الاصطناعي:</w:t>
      </w:r>
    </w:p>
    <w:p w14:paraId="288CDA52" w14:textId="77777777" w:rsidR="00EC6A6A" w:rsidRPr="00D543EB" w:rsidRDefault="00EC6A6A" w:rsidP="00EC6A6A">
      <w:pPr>
        <w:spacing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t>يساهم الذكاء الاصطناعي في تحسين التخطيط المعماري والحضري لضمان نمو مستدام يوفر في استهلاك الطاقة منذ اللحظات الأولى لتصميم الأحياء (</w:t>
      </w:r>
      <w:r w:rsidRPr="00D543EB">
        <w:rPr>
          <w:rFonts w:ascii="Sakkal Majalla" w:eastAsia="Calibri" w:hAnsi="Sakkal Majalla" w:cs="Sakkal Majalla"/>
          <w:kern w:val="0"/>
          <w:sz w:val="28"/>
          <w:szCs w:val="28"/>
          <w14:ligatures w14:val="none"/>
        </w:rPr>
        <w:t>Al-Taani, 2024</w:t>
      </w:r>
      <w:r w:rsidRPr="00D543EB">
        <w:rPr>
          <w:rFonts w:ascii="Sakkal Majalla" w:eastAsia="Calibri" w:hAnsi="Sakkal Majalla" w:cs="Sakkal Majalla"/>
          <w:kern w:val="0"/>
          <w:sz w:val="28"/>
          <w:szCs w:val="28"/>
          <w:rtl/>
          <w14:ligatures w14:val="none"/>
        </w:rPr>
        <w:t>). وهذا يتطلب من مديري المشاريع الإلمام بتقنيات الحوسبة الحضرية والبيانات الضخمة (</w:t>
      </w:r>
      <w:r w:rsidRPr="00D543EB">
        <w:rPr>
          <w:rFonts w:ascii="Sakkal Majalla" w:eastAsia="Calibri" w:hAnsi="Sakkal Majalla" w:cs="Sakkal Majalla"/>
          <w:kern w:val="0"/>
          <w:sz w:val="28"/>
          <w:szCs w:val="28"/>
          <w14:ligatures w14:val="none"/>
        </w:rPr>
        <w:t>Alqahtani &amp; Mohammad, 2023</w:t>
      </w:r>
      <w:r w:rsidRPr="00D543EB">
        <w:rPr>
          <w:rFonts w:ascii="Sakkal Majalla" w:eastAsia="Calibri" w:hAnsi="Sakkal Majalla" w:cs="Sakkal Majalla"/>
          <w:kern w:val="0"/>
          <w:sz w:val="28"/>
          <w:szCs w:val="28"/>
          <w:rtl/>
          <w14:ligatures w14:val="none"/>
        </w:rPr>
        <w:t>).</w:t>
      </w:r>
    </w:p>
    <w:p w14:paraId="3EA047D7" w14:textId="77777777" w:rsidR="00EC6A6A" w:rsidRPr="00D543EB" w:rsidRDefault="00EC6A6A" w:rsidP="00EC6A6A">
      <w:pPr>
        <w:spacing w:line="360" w:lineRule="auto"/>
        <w:jc w:val="both"/>
        <w:rPr>
          <w:rFonts w:ascii="Sakkal Majalla" w:hAnsi="Sakkal Majalla" w:cs="Sakkal Majalla"/>
          <w:b/>
          <w:bCs/>
          <w:kern w:val="0"/>
          <w:sz w:val="28"/>
          <w:szCs w:val="28"/>
          <w:rtl/>
          <w14:ligatures w14:val="none"/>
        </w:rPr>
      </w:pPr>
      <w:r w:rsidRPr="00D543EB">
        <w:rPr>
          <w:rFonts w:ascii="Sakkal Majalla" w:eastAsia="Calibri" w:hAnsi="Sakkal Majalla" w:cs="Sakkal Majalla"/>
          <w:b/>
          <w:bCs/>
          <w:kern w:val="0"/>
          <w:sz w:val="28"/>
          <w:szCs w:val="28"/>
          <w:rtl/>
          <w14:ligatures w14:val="none"/>
        </w:rPr>
        <w:t>خلاصة المنطلقات النظرية</w:t>
      </w:r>
    </w:p>
    <w:p w14:paraId="37082C84" w14:textId="29221FF8" w:rsidR="00E2759A" w:rsidRPr="00EC6A6A" w:rsidRDefault="00EC6A6A" w:rsidP="00EC6A6A">
      <w:pPr>
        <w:spacing w:line="360" w:lineRule="auto"/>
        <w:jc w:val="both"/>
        <w:rPr>
          <w:rFonts w:ascii="Sakkal Majalla" w:hAnsi="Sakkal Majalla" w:cs="Sakkal Majalla"/>
          <w:kern w:val="0"/>
          <w:sz w:val="28"/>
          <w:szCs w:val="28"/>
          <w:rtl/>
          <w14:ligatures w14:val="none"/>
        </w:rPr>
      </w:pPr>
      <w:r w:rsidRPr="00D543EB">
        <w:rPr>
          <w:rFonts w:ascii="Sakkal Majalla" w:eastAsia="Calibri" w:hAnsi="Sakkal Majalla" w:cs="Sakkal Majalla"/>
          <w:kern w:val="0"/>
          <w:sz w:val="28"/>
          <w:szCs w:val="28"/>
          <w:rtl/>
          <w14:ligatures w14:val="none"/>
        </w:rPr>
        <w:t>نخلص إلى أن "إدارة المشاريع الذكية" هي المحرك الفعلي لتحويل رؤى المدن الذكية إلى واقع مستدام وموفر للطاقة. فمن خلال الدمج المتكامل بين إنترنت الأشياء، والذكاء الاصطناعي، والتوائم الرقمية، يمكن للمملكة العربية السعودية رفع كفاءة الطاقة في بنتيها التحتية بشكل غير مسبوق. إن هذا التكامل لا يحقق مستهدفات رؤية 2030 فحسب، بل يضع المملكة في طليعة الدول التي تقود الابتكار في الاقتصاد الأخضر والمدن الذكية عالمياً.</w:t>
      </w:r>
    </w:p>
    <w:sectPr w:rsidR="00E2759A" w:rsidRPr="00EC6A6A"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568DA" w14:textId="77777777" w:rsidR="005F3ED7" w:rsidRDefault="005F3ED7" w:rsidP="002E5015">
      <w:pPr>
        <w:spacing w:after="0" w:line="240" w:lineRule="auto"/>
      </w:pPr>
      <w:r>
        <w:separator/>
      </w:r>
    </w:p>
  </w:endnote>
  <w:endnote w:type="continuationSeparator" w:id="0">
    <w:p w14:paraId="58998ECA" w14:textId="77777777" w:rsidR="005F3ED7" w:rsidRDefault="005F3ED7"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altName w:val="Arial"/>
    <w:charset w:val="00"/>
    <w:family w:val="roman"/>
    <w:pitch w:val="variable"/>
    <w:sig w:usb0="00002003" w:usb1="80000000" w:usb2="00000008" w:usb3="00000000" w:csb0="00000041"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F34FB" w14:textId="77777777" w:rsidR="005F3ED7" w:rsidRDefault="005F3ED7" w:rsidP="002E5015">
      <w:pPr>
        <w:spacing w:after="0" w:line="240" w:lineRule="auto"/>
      </w:pPr>
      <w:r>
        <w:separator/>
      </w:r>
    </w:p>
  </w:footnote>
  <w:footnote w:type="continuationSeparator" w:id="0">
    <w:p w14:paraId="41013494" w14:textId="77777777" w:rsidR="005F3ED7" w:rsidRDefault="005F3ED7"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8"/>
    <w:multiLevelType w:val="multilevel"/>
    <w:tmpl w:val="B28E8C5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000003F"/>
    <w:multiLevelType w:val="multilevel"/>
    <w:tmpl w:val="395E4DA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72"/>
    <w:multiLevelType w:val="multilevel"/>
    <w:tmpl w:val="A95845D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0000079"/>
    <w:multiLevelType w:val="multilevel"/>
    <w:tmpl w:val="B8504E5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B9"/>
    <w:multiLevelType w:val="multilevel"/>
    <w:tmpl w:val="06CAB516"/>
    <w:lvl w:ilvl="0">
      <w:start w:val="1"/>
      <w:numFmt w:val="bullet"/>
      <w:lvlText w:val=""/>
      <w:lvlJc w:val="left"/>
      <w:pPr>
        <w:tabs>
          <w:tab w:val="left"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0C4"/>
    <w:multiLevelType w:val="multilevel"/>
    <w:tmpl w:val="29EEFAC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E3"/>
    <w:multiLevelType w:val="multilevel"/>
    <w:tmpl w:val="2B048A74"/>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7" w15:restartNumberingAfterBreak="0">
    <w:nsid w:val="0694198B"/>
    <w:multiLevelType w:val="hybridMultilevel"/>
    <w:tmpl w:val="931E75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9D301F8"/>
    <w:multiLevelType w:val="hybridMultilevel"/>
    <w:tmpl w:val="855CBE52"/>
    <w:lvl w:ilvl="0" w:tplc="F5904DD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39B56A6"/>
    <w:multiLevelType w:val="multilevel"/>
    <w:tmpl w:val="A6F8F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51414D"/>
    <w:multiLevelType w:val="multilevel"/>
    <w:tmpl w:val="E1201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77102AC"/>
    <w:multiLevelType w:val="hybridMultilevel"/>
    <w:tmpl w:val="AAF044D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4" w15:restartNumberingAfterBreak="0">
    <w:nsid w:val="1DB6012C"/>
    <w:multiLevelType w:val="multilevel"/>
    <w:tmpl w:val="2780E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9F559BE"/>
    <w:multiLevelType w:val="multilevel"/>
    <w:tmpl w:val="0ED0A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FB619E"/>
    <w:multiLevelType w:val="multilevel"/>
    <w:tmpl w:val="58EA9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DA11176"/>
    <w:multiLevelType w:val="multilevel"/>
    <w:tmpl w:val="3F2A8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3252D0B"/>
    <w:multiLevelType w:val="multilevel"/>
    <w:tmpl w:val="4FD63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537833"/>
    <w:multiLevelType w:val="multilevel"/>
    <w:tmpl w:val="0F98A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210249"/>
    <w:multiLevelType w:val="multilevel"/>
    <w:tmpl w:val="BDFC0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EB66FD6"/>
    <w:multiLevelType w:val="hybridMultilevel"/>
    <w:tmpl w:val="2DC2F98C"/>
    <w:lvl w:ilvl="0" w:tplc="79D69C6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927C2C"/>
    <w:multiLevelType w:val="hybridMultilevel"/>
    <w:tmpl w:val="4D6A2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8C743C6"/>
    <w:multiLevelType w:val="multilevel"/>
    <w:tmpl w:val="914A3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9074DA3"/>
    <w:multiLevelType w:val="hybridMultilevel"/>
    <w:tmpl w:val="41B63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B1224E3"/>
    <w:multiLevelType w:val="hybridMultilevel"/>
    <w:tmpl w:val="8B7CB99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25"/>
  </w:num>
  <w:num w:numId="4">
    <w:abstractNumId w:val="9"/>
  </w:num>
  <w:num w:numId="5">
    <w:abstractNumId w:val="18"/>
  </w:num>
  <w:num w:numId="6">
    <w:abstractNumId w:val="11"/>
  </w:num>
  <w:num w:numId="7">
    <w:abstractNumId w:val="17"/>
  </w:num>
  <w:num w:numId="8">
    <w:abstractNumId w:val="20"/>
  </w:num>
  <w:num w:numId="9">
    <w:abstractNumId w:val="15"/>
  </w:num>
  <w:num w:numId="10">
    <w:abstractNumId w:val="14"/>
  </w:num>
  <w:num w:numId="11">
    <w:abstractNumId w:val="12"/>
  </w:num>
  <w:num w:numId="12">
    <w:abstractNumId w:val="24"/>
  </w:num>
  <w:num w:numId="13">
    <w:abstractNumId w:val="21"/>
  </w:num>
  <w:num w:numId="14">
    <w:abstractNumId w:val="19"/>
  </w:num>
  <w:num w:numId="15">
    <w:abstractNumId w:val="23"/>
  </w:num>
  <w:num w:numId="16">
    <w:abstractNumId w:val="16"/>
  </w:num>
  <w:num w:numId="17">
    <w:abstractNumId w:val="22"/>
  </w:num>
  <w:num w:numId="18">
    <w:abstractNumId w:val="6"/>
  </w:num>
  <w:num w:numId="19">
    <w:abstractNumId w:val="4"/>
  </w:num>
  <w:num w:numId="20">
    <w:abstractNumId w:val="5"/>
  </w:num>
  <w:num w:numId="21">
    <w:abstractNumId w:val="1"/>
  </w:num>
  <w:num w:numId="22">
    <w:abstractNumId w:val="0"/>
  </w:num>
  <w:num w:numId="23">
    <w:abstractNumId w:val="13"/>
  </w:num>
  <w:num w:numId="24">
    <w:abstractNumId w:val="7"/>
  </w:num>
  <w:num w:numId="25">
    <w:abstractNumId w:val="3"/>
  </w:num>
  <w:num w:numId="26">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43952"/>
    <w:rsid w:val="000446E1"/>
    <w:rsid w:val="0004571C"/>
    <w:rsid w:val="00047E66"/>
    <w:rsid w:val="00051FCC"/>
    <w:rsid w:val="000545F3"/>
    <w:rsid w:val="00070F5E"/>
    <w:rsid w:val="00073317"/>
    <w:rsid w:val="000926BE"/>
    <w:rsid w:val="000A0841"/>
    <w:rsid w:val="000B0307"/>
    <w:rsid w:val="000B3863"/>
    <w:rsid w:val="000D19E8"/>
    <w:rsid w:val="000D2842"/>
    <w:rsid w:val="000D73A3"/>
    <w:rsid w:val="000E39C1"/>
    <w:rsid w:val="000F05A5"/>
    <w:rsid w:val="00106321"/>
    <w:rsid w:val="00110FFC"/>
    <w:rsid w:val="001170D4"/>
    <w:rsid w:val="00125031"/>
    <w:rsid w:val="00152C88"/>
    <w:rsid w:val="0015701C"/>
    <w:rsid w:val="00170579"/>
    <w:rsid w:val="00171A7E"/>
    <w:rsid w:val="00173399"/>
    <w:rsid w:val="0017679B"/>
    <w:rsid w:val="001876BD"/>
    <w:rsid w:val="0019020D"/>
    <w:rsid w:val="001A23E0"/>
    <w:rsid w:val="001A65C5"/>
    <w:rsid w:val="001A66EE"/>
    <w:rsid w:val="001C00D2"/>
    <w:rsid w:val="001E62D5"/>
    <w:rsid w:val="001F3BF4"/>
    <w:rsid w:val="00221157"/>
    <w:rsid w:val="002231C9"/>
    <w:rsid w:val="00233C61"/>
    <w:rsid w:val="00253AB4"/>
    <w:rsid w:val="00255994"/>
    <w:rsid w:val="002836A2"/>
    <w:rsid w:val="00287ADB"/>
    <w:rsid w:val="00287E9D"/>
    <w:rsid w:val="002A27D8"/>
    <w:rsid w:val="002B1289"/>
    <w:rsid w:val="002B3FCE"/>
    <w:rsid w:val="002B5678"/>
    <w:rsid w:val="002C1263"/>
    <w:rsid w:val="002D2576"/>
    <w:rsid w:val="002E5015"/>
    <w:rsid w:val="00323154"/>
    <w:rsid w:val="0032428B"/>
    <w:rsid w:val="003313B3"/>
    <w:rsid w:val="00352E1D"/>
    <w:rsid w:val="003608F2"/>
    <w:rsid w:val="0036128F"/>
    <w:rsid w:val="003679B2"/>
    <w:rsid w:val="00374966"/>
    <w:rsid w:val="00376C87"/>
    <w:rsid w:val="00395185"/>
    <w:rsid w:val="003A4398"/>
    <w:rsid w:val="003C02C5"/>
    <w:rsid w:val="003C3F83"/>
    <w:rsid w:val="003C594A"/>
    <w:rsid w:val="003D4441"/>
    <w:rsid w:val="003F41B4"/>
    <w:rsid w:val="004164B6"/>
    <w:rsid w:val="00417F40"/>
    <w:rsid w:val="00430E48"/>
    <w:rsid w:val="0043190A"/>
    <w:rsid w:val="00432F50"/>
    <w:rsid w:val="0043455E"/>
    <w:rsid w:val="0043468D"/>
    <w:rsid w:val="00435ABE"/>
    <w:rsid w:val="00455183"/>
    <w:rsid w:val="0046330B"/>
    <w:rsid w:val="004766AE"/>
    <w:rsid w:val="00482A7A"/>
    <w:rsid w:val="00486003"/>
    <w:rsid w:val="004A11B4"/>
    <w:rsid w:val="004B3965"/>
    <w:rsid w:val="004B44C4"/>
    <w:rsid w:val="004B5D8A"/>
    <w:rsid w:val="004C771B"/>
    <w:rsid w:val="004D4ACE"/>
    <w:rsid w:val="00500508"/>
    <w:rsid w:val="00520A95"/>
    <w:rsid w:val="00526511"/>
    <w:rsid w:val="00527F51"/>
    <w:rsid w:val="00535141"/>
    <w:rsid w:val="005704CE"/>
    <w:rsid w:val="00583837"/>
    <w:rsid w:val="005938C9"/>
    <w:rsid w:val="005A2FBB"/>
    <w:rsid w:val="005A6BF2"/>
    <w:rsid w:val="005A7873"/>
    <w:rsid w:val="005B7BC6"/>
    <w:rsid w:val="005F3ED7"/>
    <w:rsid w:val="006033B5"/>
    <w:rsid w:val="00606D8F"/>
    <w:rsid w:val="00610242"/>
    <w:rsid w:val="00610D73"/>
    <w:rsid w:val="00624688"/>
    <w:rsid w:val="0063471B"/>
    <w:rsid w:val="0063471E"/>
    <w:rsid w:val="00636F84"/>
    <w:rsid w:val="006658B2"/>
    <w:rsid w:val="00666126"/>
    <w:rsid w:val="006778B4"/>
    <w:rsid w:val="00683C54"/>
    <w:rsid w:val="00696746"/>
    <w:rsid w:val="006A007A"/>
    <w:rsid w:val="006B5DE5"/>
    <w:rsid w:val="006B6532"/>
    <w:rsid w:val="006E6094"/>
    <w:rsid w:val="006F0B1E"/>
    <w:rsid w:val="007037E2"/>
    <w:rsid w:val="00713A14"/>
    <w:rsid w:val="007312FA"/>
    <w:rsid w:val="007313A2"/>
    <w:rsid w:val="007341BF"/>
    <w:rsid w:val="00741B1A"/>
    <w:rsid w:val="00747387"/>
    <w:rsid w:val="00772AF4"/>
    <w:rsid w:val="007945F3"/>
    <w:rsid w:val="007D1979"/>
    <w:rsid w:val="007D4446"/>
    <w:rsid w:val="007D6AB8"/>
    <w:rsid w:val="007D7273"/>
    <w:rsid w:val="007F3379"/>
    <w:rsid w:val="007F67E7"/>
    <w:rsid w:val="00805A6C"/>
    <w:rsid w:val="008107F8"/>
    <w:rsid w:val="008216EA"/>
    <w:rsid w:val="00831B8D"/>
    <w:rsid w:val="00842618"/>
    <w:rsid w:val="00861254"/>
    <w:rsid w:val="00872B53"/>
    <w:rsid w:val="008A4ABA"/>
    <w:rsid w:val="008A6291"/>
    <w:rsid w:val="008B1C47"/>
    <w:rsid w:val="008C5B47"/>
    <w:rsid w:val="008C7754"/>
    <w:rsid w:val="008D5F0D"/>
    <w:rsid w:val="008E195E"/>
    <w:rsid w:val="008E4541"/>
    <w:rsid w:val="008E515E"/>
    <w:rsid w:val="008F24FB"/>
    <w:rsid w:val="00903684"/>
    <w:rsid w:val="00904413"/>
    <w:rsid w:val="009157B4"/>
    <w:rsid w:val="00916993"/>
    <w:rsid w:val="00924EC8"/>
    <w:rsid w:val="00926B94"/>
    <w:rsid w:val="0093340D"/>
    <w:rsid w:val="00936593"/>
    <w:rsid w:val="0094365F"/>
    <w:rsid w:val="009450AA"/>
    <w:rsid w:val="0095158E"/>
    <w:rsid w:val="00964BC9"/>
    <w:rsid w:val="00971660"/>
    <w:rsid w:val="00981077"/>
    <w:rsid w:val="00986945"/>
    <w:rsid w:val="00986C54"/>
    <w:rsid w:val="00996752"/>
    <w:rsid w:val="009B74F3"/>
    <w:rsid w:val="009C0716"/>
    <w:rsid w:val="009C1E09"/>
    <w:rsid w:val="009C6B43"/>
    <w:rsid w:val="009D1C3E"/>
    <w:rsid w:val="009D7FC6"/>
    <w:rsid w:val="00A01D8E"/>
    <w:rsid w:val="00A43123"/>
    <w:rsid w:val="00A435B6"/>
    <w:rsid w:val="00A54477"/>
    <w:rsid w:val="00A70109"/>
    <w:rsid w:val="00A71118"/>
    <w:rsid w:val="00A72DE2"/>
    <w:rsid w:val="00A83639"/>
    <w:rsid w:val="00A924C2"/>
    <w:rsid w:val="00AA071B"/>
    <w:rsid w:val="00AA3C6E"/>
    <w:rsid w:val="00AA3E11"/>
    <w:rsid w:val="00AC51CF"/>
    <w:rsid w:val="00AC7338"/>
    <w:rsid w:val="00AE3DA0"/>
    <w:rsid w:val="00B00CD2"/>
    <w:rsid w:val="00B0298B"/>
    <w:rsid w:val="00B13B59"/>
    <w:rsid w:val="00B14E00"/>
    <w:rsid w:val="00B17712"/>
    <w:rsid w:val="00B325B6"/>
    <w:rsid w:val="00B35A0B"/>
    <w:rsid w:val="00B41DE9"/>
    <w:rsid w:val="00B576C1"/>
    <w:rsid w:val="00B7003C"/>
    <w:rsid w:val="00B76C2B"/>
    <w:rsid w:val="00B8287C"/>
    <w:rsid w:val="00BA5E79"/>
    <w:rsid w:val="00BC1401"/>
    <w:rsid w:val="00BC4BD6"/>
    <w:rsid w:val="00BC65A3"/>
    <w:rsid w:val="00C23E1E"/>
    <w:rsid w:val="00C23F53"/>
    <w:rsid w:val="00C26D19"/>
    <w:rsid w:val="00C40082"/>
    <w:rsid w:val="00C44E38"/>
    <w:rsid w:val="00C51CB1"/>
    <w:rsid w:val="00C625D4"/>
    <w:rsid w:val="00C6691C"/>
    <w:rsid w:val="00C85074"/>
    <w:rsid w:val="00C941A2"/>
    <w:rsid w:val="00CA1720"/>
    <w:rsid w:val="00CB0907"/>
    <w:rsid w:val="00CB3AF6"/>
    <w:rsid w:val="00CB58D6"/>
    <w:rsid w:val="00CC773F"/>
    <w:rsid w:val="00CD0478"/>
    <w:rsid w:val="00CD18C2"/>
    <w:rsid w:val="00CD1FA8"/>
    <w:rsid w:val="00CE02AA"/>
    <w:rsid w:val="00D02100"/>
    <w:rsid w:val="00D22149"/>
    <w:rsid w:val="00D32359"/>
    <w:rsid w:val="00D342C0"/>
    <w:rsid w:val="00D81858"/>
    <w:rsid w:val="00D938B8"/>
    <w:rsid w:val="00DB2AA6"/>
    <w:rsid w:val="00DB2E14"/>
    <w:rsid w:val="00DD4D75"/>
    <w:rsid w:val="00DD5DC3"/>
    <w:rsid w:val="00E129C3"/>
    <w:rsid w:val="00E13422"/>
    <w:rsid w:val="00E2759A"/>
    <w:rsid w:val="00E3480F"/>
    <w:rsid w:val="00E41613"/>
    <w:rsid w:val="00E43809"/>
    <w:rsid w:val="00E54F1A"/>
    <w:rsid w:val="00E65175"/>
    <w:rsid w:val="00EA3C06"/>
    <w:rsid w:val="00EB0056"/>
    <w:rsid w:val="00EB2176"/>
    <w:rsid w:val="00EC3142"/>
    <w:rsid w:val="00EC6A6A"/>
    <w:rsid w:val="00EE06E7"/>
    <w:rsid w:val="00EE6280"/>
    <w:rsid w:val="00F031F1"/>
    <w:rsid w:val="00F074DA"/>
    <w:rsid w:val="00F17386"/>
    <w:rsid w:val="00F8009F"/>
    <w:rsid w:val="00F81BCA"/>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 w:type="table" w:styleId="60">
    <w:name w:val="Grid Table 6 Colorful"/>
    <w:basedOn w:val="a3"/>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f">
    <w:name w:val="Emphasis"/>
    <w:basedOn w:val="a2"/>
    <w:uiPriority w:val="20"/>
    <w:qFormat/>
    <w:rsid w:val="00051FCC"/>
    <w:rPr>
      <w:i/>
      <w:iCs/>
    </w:rPr>
  </w:style>
  <w:style w:type="character" w:styleId="aff0">
    <w:name w:val="Subtle Emphasis"/>
    <w:basedOn w:val="a2"/>
    <w:uiPriority w:val="19"/>
    <w:qFormat/>
    <w:rsid w:val="00051FCC"/>
    <w:rPr>
      <w:i/>
      <w:iCs/>
      <w:color w:val="404040" w:themeColor="text1" w:themeTint="BF"/>
    </w:rPr>
  </w:style>
  <w:style w:type="character" w:styleId="aff1">
    <w:name w:val="Subtle Reference"/>
    <w:basedOn w:val="a2"/>
    <w:uiPriority w:val="31"/>
    <w:qFormat/>
    <w:rsid w:val="00051FCC"/>
    <w:rPr>
      <w:smallCaps/>
      <w:color w:val="404040" w:themeColor="text1" w:themeTint="BF"/>
      <w:u w:val="single" w:color="7F7F7F" w:themeColor="text1" w:themeTint="80"/>
    </w:rPr>
  </w:style>
  <w:style w:type="character" w:styleId="aff2">
    <w:name w:val="Book Title"/>
    <w:basedOn w:val="a2"/>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9</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10</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11</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12</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13</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14</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15</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16</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17</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18</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19</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20</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21</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22</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23</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24</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25</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26</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27</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28</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29</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30</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31</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32</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33</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34</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35</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36</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37</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38</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39</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40</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41</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42</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43</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44</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45</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46</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47</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48</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49</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50</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51</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52</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53</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54</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55</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56</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57</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58</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59</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60</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61</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62</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63</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64</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65</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66</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67</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68</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69</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70</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71</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72</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73</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74</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75</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76</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77</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78</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79</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80</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81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90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91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97</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98</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99</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100</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101</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102</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103</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104</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105</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106</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107</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108</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109</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110</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111</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112</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113</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114</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115</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116</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117</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118</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119</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120</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121</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122</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123</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124</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125</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126</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127</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128</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129</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130</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131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140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141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145</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146</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147</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148</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149</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150</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151</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152</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153</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154</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155</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156</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157</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158</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159</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160</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161</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162</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163</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164</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165</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166</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167</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168</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169</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170</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171</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172</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173</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174</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175</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176</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177</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178</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179</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180</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181</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182</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183</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184</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185</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186</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187</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188</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189</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190</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191</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192</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193</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194</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195</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196</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197</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198</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199</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200</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201</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202</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203</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204</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205</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206</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207</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208</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209</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210</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211</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212</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213</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214</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215</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216</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217</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218</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219</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220</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221</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222</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223</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224</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225</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226</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227</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228</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229</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230</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231</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232</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233</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234</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235</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236</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237</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238</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239</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240</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241</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242</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243</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244</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245</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246</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247</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248</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249</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250</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251</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252</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253</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254</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255</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256</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257</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258</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259</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260</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261</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262</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263</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264</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265</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266</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267</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268</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269</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270</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271</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272</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273</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274</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275</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276</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277</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278</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279</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280</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281</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282</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283</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284</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285</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286</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287</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288</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289</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290</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291</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292</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293</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294</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295</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296</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297</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298</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299</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300</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301</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302</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303</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304</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305</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306</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307</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308</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309</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310</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311</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312</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313</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314</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315</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316</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317</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318</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319</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320</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321</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322</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323</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324</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325</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326</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327</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328</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329</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330</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331</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332</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333</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334</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335</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336</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337</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338</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339</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340</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341</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342</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343</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344</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345</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346</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347</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348</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349</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350</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351</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352</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353</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354</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355</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356</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357</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358</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359</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360</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361</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362</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363</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364</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365</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366</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367</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368</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369</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370</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371</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372</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373</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374</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375</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376</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377</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378</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379</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380</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381</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382</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383</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384</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385</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386</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387</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388</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389</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390</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391</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392</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393</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394</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395</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396</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397</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398</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399</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400</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401</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402</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403</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404</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405</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406</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407</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408</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409</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410</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411</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412</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413</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414</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415</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416</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417</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418</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419</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420</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421</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422</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423</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424</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425</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426</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427</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428</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429</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430</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431</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432</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433</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434</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435</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436</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437</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438</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439</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440</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441</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442</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443</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444</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445</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446</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447</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448</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449</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450</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451</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452</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453</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454</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455</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456</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457</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458</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459</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460</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461</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462</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463</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464</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465</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466</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467</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468</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469</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470</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471</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472</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473</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474</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475</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476</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477</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478</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479</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480</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481</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482</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483</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484</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485</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486</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487</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488</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489</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490</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491</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492</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493</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494</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495</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496</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497</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498</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499</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500</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501</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502</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503</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504</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505</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506</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507</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508</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509</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510</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511</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512</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513</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514</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515</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516</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517</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518</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519</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520</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521</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522</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523</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524</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525</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526</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527</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528</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529</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530</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531</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532</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533</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534</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535</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536</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537</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538</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539</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540</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541</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542</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543</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544</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545</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546</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547</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548</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549</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550</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551</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552</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553</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554</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555</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556</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557</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558</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559</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560</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561</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562</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563</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564</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565</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566</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567</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568</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569</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570</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571</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572</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573</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574</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575</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576</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577</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578</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579</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580</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581</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582</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583</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584</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585</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586</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587</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588</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589</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590</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591</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592</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593</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594</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595</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596</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597</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598</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599</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600</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601</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602</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603</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604</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605</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606</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607</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608</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609</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610</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1</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2</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3</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4</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5</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7</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8</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9</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10</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11</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12</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13</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14</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15</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16</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17</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1</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2</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3</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4</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5</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7</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8</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9</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10</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11</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12</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13</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14</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15</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1</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2</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3</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4</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5</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7</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8</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9</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10</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11</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12</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13</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14</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15</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16</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17</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18</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19</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20</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1</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2</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3</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4</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5</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7</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8</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9</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10</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11</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12</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13</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14</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15</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16</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1</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2</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3</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4</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5</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7</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8</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9</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10</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11</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12</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13</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14</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15</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16</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17</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18</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1</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2</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3</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4</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5</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6</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8</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9</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10</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11</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12</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13</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14</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15</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16</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2</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3</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4</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5</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6</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8</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9</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10</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11</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12</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13</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14</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15</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16</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17</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18</b:RefOrder>
  </b:Source>
</b:Sources>
</file>

<file path=customXml/itemProps1.xml><?xml version="1.0" encoding="utf-8"?>
<ds:datastoreItem xmlns:ds="http://schemas.openxmlformats.org/officeDocument/2006/customXml" ds:itemID="{B97106D8-1075-4CCA-AA18-210D7A83635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5502</Words>
  <Characters>31366</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N M</cp:lastModifiedBy>
  <cp:revision>2</cp:revision>
  <dcterms:created xsi:type="dcterms:W3CDTF">2026-07-13T18:26:00Z</dcterms:created>
  <dcterms:modified xsi:type="dcterms:W3CDTF">2026-07-13T18:26:00Z</dcterms:modified>
</cp:coreProperties>
</file>