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63A5C" w14:textId="77777777" w:rsidR="007F5FBD" w:rsidRDefault="007F5FBD" w:rsidP="007F5FBD">
      <w:pPr>
        <w:rPr>
          <w:rFonts w:ascii="Sakkal Majalla" w:hAnsi="Sakkal Majalla" w:cs="Sakkal Majalla"/>
          <w:b/>
          <w:bCs/>
          <w:sz w:val="28"/>
          <w:szCs w:val="28"/>
          <w:lang w:bidi="ar-EG"/>
        </w:rPr>
      </w:pPr>
      <w:bookmarkStart w:id="0" w:name="_Hlk217821368"/>
      <w:bookmarkStart w:id="1" w:name="_Hlk213561699"/>
      <w:bookmarkStart w:id="2" w:name="_Hlk204884645"/>
      <w:bookmarkStart w:id="3" w:name="_Hlk217889284"/>
      <w:bookmarkStart w:id="4"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1994D306" wp14:editId="7D705CC0">
            <wp:simplePos x="0" y="0"/>
            <wp:positionH relativeFrom="margin">
              <wp:align>left</wp:align>
            </wp:positionH>
            <wp:positionV relativeFrom="margin">
              <wp:posOffset>-200025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2E9C06E" w14:textId="518249A1" w:rsidR="007F5FBD" w:rsidRDefault="007F5FBD" w:rsidP="007F5FBD">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w:t>
      </w:r>
      <w:r w:rsidR="006F2D5F">
        <w:rPr>
          <w:rFonts w:ascii="Sakkal Majalla" w:hAnsi="Sakkal Majalla" w:cs="Sakkal Majalla" w:hint="cs"/>
          <w:b/>
          <w:bCs/>
          <w:sz w:val="28"/>
          <w:szCs w:val="28"/>
          <w:rtl/>
          <w:lang w:bidi="ar-EG"/>
        </w:rPr>
        <w:t>علام</w:t>
      </w:r>
    </w:p>
    <w:p w14:paraId="2C87E9BE" w14:textId="5033324E" w:rsidR="007F5FBD" w:rsidRPr="00251FCC" w:rsidRDefault="007F5FBD" w:rsidP="007F5FBD">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BF61E6">
        <w:rPr>
          <w:rFonts w:ascii="Sakkal Majalla" w:hAnsi="Sakkal Majalla" w:cs="Sakkal Majalla" w:hint="cs"/>
          <w:b/>
          <w:bCs/>
          <w:sz w:val="28"/>
          <w:szCs w:val="28"/>
          <w:rtl/>
          <w:lang w:bidi="ar-EG"/>
        </w:rPr>
        <w:t>بكالوريوس</w:t>
      </w:r>
      <w:r>
        <w:rPr>
          <w:rFonts w:ascii="Sakkal Majalla" w:hAnsi="Sakkal Majalla" w:cs="Sakkal Majalla" w:hint="cs"/>
          <w:b/>
          <w:bCs/>
          <w:sz w:val="28"/>
          <w:szCs w:val="28"/>
          <w:rtl/>
          <w:lang w:bidi="ar-EG"/>
        </w:rPr>
        <w:t xml:space="preserve"> </w:t>
      </w:r>
      <w:r w:rsidR="001B14D1">
        <w:rPr>
          <w:rFonts w:ascii="Sakkal Majalla" w:hAnsi="Sakkal Majalla" w:cs="Sakkal Majalla" w:hint="cs"/>
          <w:b/>
          <w:bCs/>
          <w:sz w:val="28"/>
          <w:szCs w:val="28"/>
          <w:rtl/>
          <w:lang w:bidi="ar-EG"/>
        </w:rPr>
        <w:t>إعلام رقمي</w:t>
      </w:r>
    </w:p>
    <w:p w14:paraId="751EF72F" w14:textId="77777777" w:rsidR="007F5FBD" w:rsidRDefault="007F5FBD" w:rsidP="007F5FBD">
      <w:pPr>
        <w:rPr>
          <w:rFonts w:ascii="Sakkal Majalla" w:hAnsi="Sakkal Majalla" w:cs="Sakkal Majalla"/>
          <w:sz w:val="28"/>
          <w:szCs w:val="28"/>
          <w:rtl/>
          <w:lang w:bidi="ar-EG"/>
        </w:rPr>
      </w:pPr>
    </w:p>
    <w:p w14:paraId="068C9975" w14:textId="77777777" w:rsidR="007F5FBD" w:rsidRDefault="007F5FBD" w:rsidP="007F5FBD">
      <w:pPr>
        <w:spacing w:after="0" w:line="360" w:lineRule="auto"/>
        <w:rPr>
          <w:rFonts w:ascii="Sakkal Majalla" w:hAnsi="Sakkal Majalla" w:cs="Sakkal Majalla"/>
          <w:b/>
          <w:bCs/>
          <w:sz w:val="28"/>
          <w:szCs w:val="28"/>
          <w:rtl/>
          <w:lang w:bidi="ar-EG"/>
        </w:rPr>
      </w:pPr>
    </w:p>
    <w:p w14:paraId="7DA6047B" w14:textId="77777777" w:rsidR="00BB7A0C" w:rsidRDefault="00BB7A0C" w:rsidP="007F5FBD">
      <w:pPr>
        <w:spacing w:after="0" w:line="360" w:lineRule="auto"/>
        <w:rPr>
          <w:rFonts w:ascii="Sakkal Majalla" w:hAnsi="Sakkal Majalla" w:cs="Sakkal Majalla"/>
          <w:b/>
          <w:bCs/>
          <w:sz w:val="28"/>
          <w:szCs w:val="28"/>
          <w:rtl/>
          <w:lang w:bidi="ar-EG"/>
        </w:rPr>
      </w:pPr>
    </w:p>
    <w:p w14:paraId="1F30DE89" w14:textId="2A1E33E9" w:rsidR="00FB76A5" w:rsidRDefault="00050E4C" w:rsidP="00BB7A0C">
      <w:pPr>
        <w:spacing w:line="360" w:lineRule="auto"/>
        <w:jc w:val="center"/>
        <w:rPr>
          <w:rFonts w:ascii="Sakkal Majalla" w:hAnsi="Sakkal Majalla" w:cs="Sakkal Majalla"/>
          <w:b/>
          <w:bCs/>
          <w:sz w:val="28"/>
          <w:szCs w:val="28"/>
          <w:rtl/>
          <w:lang w:bidi="ar-EG"/>
        </w:rPr>
      </w:pPr>
      <w:r w:rsidRPr="00050E4C">
        <w:rPr>
          <w:rFonts w:ascii="Sakkal Majalla" w:hAnsi="Sakkal Majalla" w:cs="Sakkal Majalla" w:hint="cs"/>
          <w:b/>
          <w:bCs/>
          <w:sz w:val="28"/>
          <w:szCs w:val="28"/>
          <w:rtl/>
          <w:lang w:bidi="ar-EG"/>
        </w:rPr>
        <w:t>أثر</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توظيف</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الذكاء</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الاصطناعي</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التوليدي</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في</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تخصيص</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الرسائل</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التسويقية</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على</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نية</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الشراء</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لدى</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لدى</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المستهلك</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السعودي</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دراسة</w:t>
      </w:r>
      <w:r w:rsidRPr="00050E4C">
        <w:rPr>
          <w:rFonts w:ascii="Sakkal Majalla" w:hAnsi="Sakkal Majalla" w:cs="Sakkal Majalla"/>
          <w:b/>
          <w:bCs/>
          <w:sz w:val="28"/>
          <w:szCs w:val="28"/>
          <w:rtl/>
          <w:lang w:bidi="ar-EG"/>
        </w:rPr>
        <w:t xml:space="preserve"> </w:t>
      </w:r>
      <w:r w:rsidRPr="00050E4C">
        <w:rPr>
          <w:rFonts w:ascii="Sakkal Majalla" w:hAnsi="Sakkal Majalla" w:cs="Sakkal Majalla" w:hint="cs"/>
          <w:b/>
          <w:bCs/>
          <w:sz w:val="28"/>
          <w:szCs w:val="28"/>
          <w:rtl/>
          <w:lang w:bidi="ar-EG"/>
        </w:rPr>
        <w:t>ميدانية</w:t>
      </w:r>
    </w:p>
    <w:p w14:paraId="7CA9A8D2" w14:textId="77777777" w:rsidR="00050E4C" w:rsidRDefault="00050E4C" w:rsidP="00BB7A0C">
      <w:pPr>
        <w:spacing w:line="360" w:lineRule="auto"/>
        <w:jc w:val="center"/>
        <w:rPr>
          <w:rFonts w:ascii="Sakkal Majalla" w:hAnsi="Sakkal Majalla" w:cs="Sakkal Majalla"/>
          <w:b/>
          <w:bCs/>
          <w:sz w:val="28"/>
          <w:szCs w:val="28"/>
          <w:rtl/>
          <w:lang w:bidi="ar-EG"/>
        </w:rPr>
      </w:pPr>
    </w:p>
    <w:p w14:paraId="15F7AEA6" w14:textId="6A3E2483" w:rsidR="007F5FBD" w:rsidRDefault="007F5FBD" w:rsidP="007F5FBD">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w:t>
      </w:r>
      <w:r w:rsidR="00F61884">
        <w:rPr>
          <w:rFonts w:ascii="Sakkal Majalla" w:hAnsi="Sakkal Majalla" w:cs="Sakkal Majalla"/>
          <w:b/>
          <w:bCs/>
          <w:sz w:val="28"/>
          <w:szCs w:val="28"/>
          <w:lang w:bidi="ar-EG"/>
        </w:rPr>
        <w:t xml:space="preserve"> </w:t>
      </w:r>
      <w:r w:rsidR="00F61884">
        <w:rPr>
          <w:rFonts w:ascii="Sakkal Majalla" w:hAnsi="Sakkal Majalla" w:cs="Sakkal Majalla" w:hint="cs"/>
          <w:b/>
          <w:bCs/>
          <w:sz w:val="28"/>
          <w:szCs w:val="28"/>
          <w:rtl/>
          <w:lang w:bidi="ar-EG"/>
        </w:rPr>
        <w:t>يونس زاهر</w:t>
      </w:r>
    </w:p>
    <w:p w14:paraId="0BD6103C" w14:textId="77777777" w:rsidR="00050E4C" w:rsidRDefault="00050E4C" w:rsidP="00BB7A0C">
      <w:pPr>
        <w:jc w:val="center"/>
        <w:rPr>
          <w:rFonts w:ascii="Sakkal Majalla" w:hAnsi="Sakkal Majalla" w:cs="Sakkal Majalla"/>
          <w:b/>
          <w:bCs/>
          <w:sz w:val="28"/>
          <w:szCs w:val="28"/>
          <w:rtl/>
          <w:lang w:bidi="ar-EG"/>
        </w:rPr>
      </w:pPr>
    </w:p>
    <w:p w14:paraId="6F4138BF" w14:textId="77777777" w:rsidR="00050E4C" w:rsidRDefault="00050E4C" w:rsidP="00BB7A0C">
      <w:pPr>
        <w:jc w:val="center"/>
        <w:rPr>
          <w:rFonts w:ascii="Sakkal Majalla" w:hAnsi="Sakkal Majalla" w:cs="Sakkal Majalla"/>
          <w:b/>
          <w:bCs/>
          <w:sz w:val="28"/>
          <w:szCs w:val="28"/>
          <w:rtl/>
          <w:lang w:bidi="ar-EG"/>
        </w:rPr>
      </w:pPr>
    </w:p>
    <w:p w14:paraId="464CCA63" w14:textId="527B48A9"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F61884">
        <w:rPr>
          <w:rFonts w:ascii="Sakkal Majalla" w:hAnsi="Sakkal Majalla" w:cs="Sakkal Majalla" w:hint="cs"/>
          <w:b/>
          <w:bCs/>
          <w:sz w:val="28"/>
          <w:szCs w:val="28"/>
          <w:rtl/>
          <w:lang w:bidi="ar-EG"/>
        </w:rPr>
        <w:t xml:space="preserve"> </w:t>
      </w:r>
      <w:r w:rsidR="00F61884" w:rsidRPr="0080631D">
        <w:rPr>
          <w:rFonts w:ascii="Simplified Arabic" w:hAnsi="Simplified Arabic" w:cs="Simplified Arabic"/>
          <w:sz w:val="32"/>
          <w:szCs w:val="32"/>
        </w:rPr>
        <w:t>232000034</w:t>
      </w:r>
    </w:p>
    <w:p w14:paraId="755D6550" w14:textId="77777777" w:rsidR="00BB7A0C" w:rsidRDefault="00BB7A0C" w:rsidP="007F5FBD">
      <w:pPr>
        <w:rPr>
          <w:rFonts w:ascii="Sakkal Majalla" w:hAnsi="Sakkal Majalla" w:cs="Sakkal Majalla"/>
          <w:b/>
          <w:bCs/>
          <w:sz w:val="28"/>
          <w:szCs w:val="28"/>
          <w:rtl/>
          <w:lang w:bidi="ar-EG"/>
        </w:rPr>
      </w:pPr>
    </w:p>
    <w:p w14:paraId="6F3B0AEF" w14:textId="77777777" w:rsidR="00050E4C" w:rsidRDefault="00050E4C" w:rsidP="007F5FBD">
      <w:pPr>
        <w:rPr>
          <w:rFonts w:ascii="Sakkal Majalla" w:hAnsi="Sakkal Majalla" w:cs="Sakkal Majalla"/>
          <w:b/>
          <w:bCs/>
          <w:sz w:val="28"/>
          <w:szCs w:val="28"/>
          <w:rtl/>
          <w:lang w:bidi="ar-EG"/>
        </w:rPr>
      </w:pPr>
    </w:p>
    <w:p w14:paraId="7DDE57CD" w14:textId="51168B13"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F61884">
        <w:rPr>
          <w:rFonts w:ascii="Sakkal Majalla" w:hAnsi="Sakkal Majalla" w:cs="Sakkal Majalla" w:hint="cs"/>
          <w:b/>
          <w:bCs/>
          <w:sz w:val="28"/>
          <w:szCs w:val="28"/>
          <w:rtl/>
          <w:lang w:bidi="ar-EG"/>
        </w:rPr>
        <w:t>د. توفيق عمري</w:t>
      </w:r>
    </w:p>
    <w:p w14:paraId="541B518F" w14:textId="77777777" w:rsidR="00BB7A0C" w:rsidRDefault="00BB7A0C" w:rsidP="007F5FBD">
      <w:pPr>
        <w:jc w:val="center"/>
        <w:rPr>
          <w:rFonts w:ascii="Sakkal Majalla" w:hAnsi="Sakkal Majalla" w:cs="Sakkal Majalla"/>
          <w:b/>
          <w:bCs/>
          <w:sz w:val="28"/>
          <w:szCs w:val="28"/>
          <w:rtl/>
          <w:lang w:bidi="ar-EG"/>
        </w:rPr>
      </w:pPr>
    </w:p>
    <w:p w14:paraId="1CAC43F2" w14:textId="77777777" w:rsidR="00050E4C" w:rsidRDefault="00050E4C" w:rsidP="007F5FBD">
      <w:pPr>
        <w:jc w:val="center"/>
        <w:rPr>
          <w:rFonts w:ascii="Sakkal Majalla" w:hAnsi="Sakkal Majalla" w:cs="Sakkal Majalla"/>
          <w:b/>
          <w:bCs/>
          <w:sz w:val="28"/>
          <w:szCs w:val="28"/>
          <w:rtl/>
          <w:lang w:bidi="ar-EG"/>
        </w:rPr>
      </w:pPr>
    </w:p>
    <w:p w14:paraId="27682247"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7117232" w14:textId="4CE46900" w:rsidR="007F5FBD" w:rsidRP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bookmarkEnd w:id="0"/>
      <w:bookmarkEnd w:id="1"/>
      <w:bookmarkEnd w:id="2"/>
      <w:bookmarkEnd w:id="3"/>
      <w:bookmarkEnd w:id="4"/>
    </w:p>
    <w:p w14:paraId="7CBE9F84" w14:textId="77777777" w:rsidR="007F5FBD" w:rsidRDefault="007F5FBD" w:rsidP="007F5FBD">
      <w:pPr>
        <w:rPr>
          <w:rtl/>
        </w:rPr>
      </w:pPr>
    </w:p>
    <w:p w14:paraId="22BEE396" w14:textId="77777777" w:rsidR="007F5FBD" w:rsidRDefault="007F5FBD" w:rsidP="007F5FBD">
      <w:pPr>
        <w:rPr>
          <w:rtl/>
        </w:rPr>
      </w:pPr>
    </w:p>
    <w:p w14:paraId="0EA8C8B8" w14:textId="0C4E6786" w:rsidR="00BB7A0C" w:rsidRDefault="006F2D5F" w:rsidP="006F2D5F">
      <w:pPr>
        <w:tabs>
          <w:tab w:val="left" w:pos="1854"/>
        </w:tabs>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الدراسات السابقة:</w:t>
      </w:r>
    </w:p>
    <w:p w14:paraId="6D5B2531" w14:textId="08422599" w:rsidR="00050E4C" w:rsidRDefault="00A0646C" w:rsidP="00A0646C">
      <w:pPr>
        <w:tabs>
          <w:tab w:val="left" w:pos="1854"/>
        </w:tabs>
        <w:spacing w:after="0" w:line="360" w:lineRule="auto"/>
        <w:ind w:firstLine="571"/>
        <w:jc w:val="both"/>
        <w:rPr>
          <w:rFonts w:ascii="Sakkal Majalla" w:hAnsi="Sakkal Majalla" w:cs="Sakkal Majalla"/>
          <w:sz w:val="28"/>
          <w:szCs w:val="28"/>
          <w:rtl/>
        </w:rPr>
      </w:pPr>
      <w:r w:rsidRPr="00A0646C">
        <w:rPr>
          <w:rFonts w:ascii="Sakkal Majalla" w:hAnsi="Sakkal Majalla" w:cs="Sakkal Majalla"/>
          <w:sz w:val="28"/>
          <w:szCs w:val="28"/>
          <w:rtl/>
        </w:rPr>
        <w:t xml:space="preserve">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99304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راض24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46C">
            <w:rPr>
              <w:rFonts w:ascii="Sakkal Majalla" w:hAnsi="Sakkal Majalla" w:cs="Sakkal Majalla" w:hint="cs"/>
              <w:noProof/>
              <w:sz w:val="28"/>
              <w:szCs w:val="28"/>
              <w:rtl/>
              <w:lang w:bidi="ar-EG"/>
            </w:rPr>
            <w:t>(راضي، 2024)</w:t>
          </w:r>
          <w:r>
            <w:rPr>
              <w:rFonts w:ascii="Sakkal Majalla" w:hAnsi="Sakkal Majalla" w:cs="Sakkal Majalla"/>
              <w:sz w:val="28"/>
              <w:szCs w:val="28"/>
              <w:rtl/>
            </w:rPr>
            <w:fldChar w:fldCharType="end"/>
          </w:r>
        </w:sdtContent>
      </w:sdt>
      <w:r w:rsidRPr="00A0646C">
        <w:rPr>
          <w:rFonts w:ascii="Sakkal Majalla" w:hAnsi="Sakkal Majalla" w:cs="Sakkal Majalla"/>
          <w:sz w:val="28"/>
          <w:szCs w:val="28"/>
          <w:rtl/>
        </w:rPr>
        <w:t xml:space="preserve"> الي التعرف على استحدام الشركات متعدده الجنسيات لاستخدام تطبيقات الذكاء الاصطناعي في التسويق الالكتروني وتاثرها على تحقيق الميزه التنافسيه ففى ظل التطورات الهائلة التى يشهدها الاقتصاد الرقمى والتى جاءت نتيجة للتطور الهائل فى مجال ثورة الاتصال والمعلومات، تواجه العلامة التجارية تحديات كبيرة بسبب التغيرات المتسارعه حتى تحافظ على مكانتها فى السوق، حيث أصبح المسوقون يهتمون بشكل كبير بالبحث عن أساليب جديدة لجذب انتباه العملاء، والحفاظ على مكانة العلامة التجارية ومواجهة المنافسة فى الأسواق ، وحدثت قفزة فى عالم التسويق وتطورت أدواته التى تجاوزت الطرق التقليدية فى تحقيق انغماس العملاء فى العلامة التجارية أو المنتجات ثم تطورت إلى استخدام المواقع الإلكترونية ووسائل التواصل الاجتماعى والإعلانات الإلكترونية، بهدف إحاطة العملاء وغمرهم بالعلامة التجارية، إلا أن تطور تطبيقات الذكاء الاصطناعى أسهم فى تطوير تقنيات تسويقية حديثة تحقق أهداف التسويق من خلال نقل العميل إلى عالم يستطيع من خلاله التفاعل مع المنتجات أو الخدمات وتغيير سلوكه الشرائى واتخاذ قرار الشراء .مثل الذكاء الاصطناعى</w:t>
      </w:r>
      <w:r w:rsidRPr="00A0646C">
        <w:rPr>
          <w:rFonts w:ascii="Sakkal Majalla" w:hAnsi="Sakkal Majalla" w:cs="Sakkal Majalla"/>
          <w:sz w:val="28"/>
          <w:szCs w:val="28"/>
        </w:rPr>
        <w:t xml:space="preserve"> (NATs) </w:t>
      </w:r>
      <w:r w:rsidRPr="00A0646C">
        <w:rPr>
          <w:rFonts w:ascii="Sakkal Majalla" w:hAnsi="Sakkal Majalla" w:cs="Sakkal Majalla"/>
          <w:sz w:val="28"/>
          <w:szCs w:val="28"/>
          <w:rtl/>
        </w:rPr>
        <w:t>والطائرات بدون</w:t>
      </w:r>
      <w:r w:rsidRPr="00A0646C">
        <w:rPr>
          <w:rFonts w:ascii="Sakkal Majalla" w:hAnsi="Sakkal Majalla" w:cs="Sakkal Majalla"/>
          <w:sz w:val="28"/>
          <w:szCs w:val="28"/>
        </w:rPr>
        <w:t xml:space="preserve"> (ML) </w:t>
      </w:r>
      <w:r w:rsidRPr="00A0646C">
        <w:rPr>
          <w:rFonts w:ascii="Sakkal Majalla" w:hAnsi="Sakkal Majalla" w:cs="Sakkal Majalla"/>
          <w:sz w:val="28"/>
          <w:szCs w:val="28"/>
          <w:rtl/>
        </w:rPr>
        <w:t>والروبوتات والتعلم الالى و</w:t>
      </w:r>
      <w:r w:rsidRPr="00A0646C">
        <w:rPr>
          <w:rFonts w:ascii="Sakkal Majalla" w:hAnsi="Sakkal Majalla" w:cs="Sakkal Majalla"/>
          <w:sz w:val="28"/>
          <w:szCs w:val="28"/>
        </w:rPr>
        <w:t xml:space="preserve">blockchain </w:t>
      </w:r>
      <w:r w:rsidRPr="00A0646C">
        <w:rPr>
          <w:rFonts w:ascii="Sakkal Majalla" w:hAnsi="Sakkal Majalla" w:cs="Sakkal Majalla"/>
          <w:sz w:val="28"/>
          <w:szCs w:val="28"/>
          <w:rtl/>
        </w:rPr>
        <w:t>وانترنت الأشياء وتقنيات الواقع الافتراضى والواقع المعزز، ولنشر الذكاء الاصطناعى دورا هاما في اتخاذ القرارات الخاصة بوضع الاستراتيجية التسويقية لاى مؤسسة، حيث يمكن وضع نماذج تنبؤ أكثر دقة، وتقسيم العملاء، وتحسين المبيعات بالاعتماد على التفاعل على مواقع التواصل الاجتماعى من قبل العملاء .فتشر الذكاء الاصطناعى يعتمد على أدوات متعددة منها إستخدام وكلاء افتراضيين للتفاعل مع العملاء بصورة كبيرة وبسيطة، بل ومراقبة سلوكياتهم وتتبع تفاعلاتهم المختلفة على مواقع التواصل الاجتماعى، ومن ثم توفير قاعدة بيانات حول عاداتهم الشرائية وخاصة أنه في المتوسط يقضى العملاء من خمس الى ست ساعات يوميا</w:t>
      </w:r>
      <w:r>
        <w:rPr>
          <w:rFonts w:ascii="Sakkal Majalla" w:hAnsi="Sakkal Majalla" w:cs="Sakkal Majalla" w:hint="cs"/>
          <w:sz w:val="28"/>
          <w:szCs w:val="28"/>
          <w:rtl/>
        </w:rPr>
        <w:t>.</w:t>
      </w:r>
    </w:p>
    <w:p w14:paraId="4E18EADA" w14:textId="1C094FCE" w:rsidR="00A0646C" w:rsidRDefault="00A0646C" w:rsidP="00A0646C">
      <w:pPr>
        <w:tabs>
          <w:tab w:val="left" w:pos="1854"/>
        </w:tabs>
        <w:spacing w:after="0" w:line="360" w:lineRule="auto"/>
        <w:ind w:firstLine="571"/>
        <w:jc w:val="both"/>
        <w:rPr>
          <w:rFonts w:ascii="Sakkal Majalla" w:hAnsi="Sakkal Majalla" w:cs="Sakkal Majalla"/>
          <w:sz w:val="28"/>
          <w:szCs w:val="28"/>
          <w:rtl/>
        </w:rPr>
      </w:pPr>
      <w:r w:rsidRPr="00A0646C">
        <w:rPr>
          <w:rFonts w:ascii="Sakkal Majalla" w:hAnsi="Sakkal Majalla" w:cs="Sakkal Majalla"/>
          <w:sz w:val="28"/>
          <w:szCs w:val="28"/>
          <w:rtl/>
        </w:rPr>
        <w:t xml:space="preserve">استهدفت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311966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عبد254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46C">
            <w:rPr>
              <w:rFonts w:ascii="Sakkal Majalla" w:hAnsi="Sakkal Majalla" w:cs="Sakkal Majalla" w:hint="cs"/>
              <w:noProof/>
              <w:sz w:val="28"/>
              <w:szCs w:val="28"/>
              <w:rtl/>
              <w:lang w:bidi="ar-EG"/>
            </w:rPr>
            <w:t>(عبدالمحسن، 2025)</w:t>
          </w:r>
          <w:r>
            <w:rPr>
              <w:rFonts w:ascii="Sakkal Majalla" w:hAnsi="Sakkal Majalla" w:cs="Sakkal Majalla"/>
              <w:sz w:val="28"/>
              <w:szCs w:val="28"/>
              <w:rtl/>
            </w:rPr>
            <w:fldChar w:fldCharType="end"/>
          </w:r>
        </w:sdtContent>
      </w:sdt>
      <w:r w:rsidRPr="00A0646C">
        <w:rPr>
          <w:rFonts w:ascii="Sakkal Majalla" w:hAnsi="Sakkal Majalla" w:cs="Sakkal Majalla"/>
          <w:sz w:val="28"/>
          <w:szCs w:val="28"/>
          <w:rtl/>
        </w:rPr>
        <w:t xml:space="preserve"> تحقيق جملة من الأهداف، تمثلت في التعرف على مدى استعداد المؤسسات التسويقية لتبني تطبيقات الذكاء الاصطناعي ضمن حملاتها التسويقية الرقمية الموجهة للمؤسسات ومنتجاتها. كما سعت إلى استكشاف مدى تعرض الممارسين في حقل التسويق الرقمي لهذه التطبيقات عند تسويق المنتجات. وتناولت الدراسة أيضًا بحث التفاوت النسبي في المحتوى التسويقي الرقمي المُنتَج عبر تطبيقات الذكاء الاصطناعي، وقياس مدى قدرته على إقناع العملاء. وعلاوة على ذلك، هدفت الدراسة إلى التعرف على اتجاهات العملاء إزاء توظيف تطبيقات الذكاء الاصطناعي في سياق التسويق الرقمي، بالإضافة إلى تحديد الآثار المترتبة على هذا التوظيف في الحملات التسويقية الرقمية.</w:t>
      </w:r>
      <w:r>
        <w:rPr>
          <w:rFonts w:ascii="Sakkal Majalla" w:hAnsi="Sakkal Majalla" w:cs="Sakkal Majalla" w:hint="cs"/>
          <w:sz w:val="28"/>
          <w:szCs w:val="28"/>
          <w:rtl/>
        </w:rPr>
        <w:t xml:space="preserve"> </w:t>
      </w:r>
      <w:r w:rsidRPr="00A0646C">
        <w:rPr>
          <w:rFonts w:ascii="Sakkal Majalla" w:hAnsi="Sakkal Majalla" w:cs="Sakkal Majalla"/>
          <w:sz w:val="28"/>
          <w:szCs w:val="28"/>
          <w:rtl/>
        </w:rPr>
        <w:t xml:space="preserve">وفيما يتعلق بالجانب </w:t>
      </w:r>
      <w:r w:rsidRPr="00A0646C">
        <w:rPr>
          <w:rFonts w:ascii="Sakkal Majalla" w:hAnsi="Sakkal Majalla" w:cs="Sakkal Majalla"/>
          <w:sz w:val="28"/>
          <w:szCs w:val="28"/>
          <w:rtl/>
        </w:rPr>
        <w:lastRenderedPageBreak/>
        <w:t>المنهجي، تندرج هذه الدراسة ضمن فئة الدراسات الوصفية. وقد اعتمد الباحث بشكل أساسي على منهج المسح الميداني، وذلك بهدف رصد وتحليل آراء ووجهات نظر المتخصصين المعنيين حول تأثير توظيف تطبيقات الذكاء الاصطناعي في تشكيل وتوجيه الاتجاهات الشرائية المستقبلية للعملاء في منطقة صعيد مصر.</w:t>
      </w:r>
      <w:r>
        <w:rPr>
          <w:rFonts w:ascii="Sakkal Majalla" w:hAnsi="Sakkal Majalla" w:cs="Sakkal Majalla" w:hint="cs"/>
          <w:sz w:val="28"/>
          <w:szCs w:val="28"/>
          <w:rtl/>
        </w:rPr>
        <w:t xml:space="preserve"> </w:t>
      </w:r>
      <w:r w:rsidRPr="00A0646C">
        <w:rPr>
          <w:rFonts w:ascii="Sakkal Majalla" w:hAnsi="Sakkal Majalla" w:cs="Sakkal Majalla"/>
          <w:sz w:val="28"/>
          <w:szCs w:val="28"/>
          <w:rtl/>
        </w:rPr>
        <w:t>وبناءً على النتائج التي أسفرت عنها هذه الدراسة المستقبلية، تم تقديم مجموعة من المقترحات والتوصيات الهامة التي ينبغي على المؤسسات العاملة في مجال التسويق الرقمي أن تأخذها في الحسبان. من أبرز هذه التوصيات، التأكيد على ضرورة الاعتماد على تطبيقات الذكاء الاصطناعي في تنفيذ الحملات التسويقية الرقمية، مع الإشارة بشكل خاص إلى أهمية تطبيقات مثل "شات جي بي تي" وتطبيقات "أمازون"، نظرًا لما تحمله من قيمة مضافة لكل من المؤسسات والعملاء المستهدفين، سواء الحاليين منهم أو المحتملين.</w:t>
      </w:r>
    </w:p>
    <w:p w14:paraId="48121F04" w14:textId="0941E5B0" w:rsidR="00A0646C" w:rsidRDefault="00A0646C" w:rsidP="00A0646C">
      <w:pPr>
        <w:tabs>
          <w:tab w:val="left" w:pos="1854"/>
        </w:tabs>
        <w:spacing w:after="0" w:line="360" w:lineRule="auto"/>
        <w:ind w:firstLine="571"/>
        <w:jc w:val="both"/>
        <w:rPr>
          <w:rFonts w:ascii="Sakkal Majalla" w:hAnsi="Sakkal Majalla" w:cs="Sakkal Majalla"/>
          <w:sz w:val="28"/>
          <w:szCs w:val="28"/>
          <w:rtl/>
        </w:rPr>
      </w:pPr>
      <w:r w:rsidRPr="00A0646C">
        <w:rPr>
          <w:rFonts w:ascii="Sakkal Majalla" w:hAnsi="Sakkal Majalla" w:cs="Sakkal Majalla" w:hint="cs"/>
          <w:sz w:val="28"/>
          <w:szCs w:val="28"/>
          <w:rtl/>
        </w:rPr>
        <w:t>أضفى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مفهوم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بُعدًا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جديدًا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استراتيجية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مكّن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الشركات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منتجاتها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ورسائلها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وتجاربها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بدقة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غير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مسبوقة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ستُحلل</w:t>
      </w:r>
      <w:r w:rsidRPr="00A0646C">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359655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46C">
            <w:rPr>
              <w:rFonts w:ascii="Sakkal Majalla" w:hAnsi="Sakkal Majalla" w:cs="Sakkal Majalla" w:hint="cs"/>
              <w:noProof/>
              <w:sz w:val="28"/>
              <w:szCs w:val="28"/>
              <w:rtl/>
              <w:lang w:bidi="ar-EG"/>
            </w:rPr>
            <w:t>(</w:t>
          </w:r>
          <w:r w:rsidRPr="00A0646C">
            <w:rPr>
              <w:rFonts w:ascii="Sakkal Majalla" w:hAnsi="Sakkal Majalla" w:cs="Sakkal Majalla" w:hint="cs"/>
              <w:noProof/>
              <w:sz w:val="28"/>
              <w:szCs w:val="28"/>
              <w:lang w:bidi="ar-EG"/>
            </w:rPr>
            <w:t>Mallika</w:t>
          </w:r>
          <w:r w:rsidRPr="00A0646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A0646C">
        <w:rPr>
          <w:rFonts w:ascii="Sakkal Majalla" w:hAnsi="Sakkal Majalla" w:cs="Sakkal Majalla" w:hint="cs"/>
          <w:sz w:val="28"/>
          <w:szCs w:val="28"/>
          <w:rtl/>
        </w:rPr>
        <w:t>تأثير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القائم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نوايا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لدى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وذلك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سياق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العمليات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النفسية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تُجرى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أثناء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عملية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اتخاذ</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القرار،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والظروف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التقنية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تجعل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ممكنًا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وبالاستناد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البيانات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المُستقاة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مجموعة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الاستبيانات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الإلكترونية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والتجارب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المُحكمة،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تدرس</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ردود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تجاه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التوصيات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المُخصصة،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وعروض</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المنتجات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الديناميكية،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والرسائل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الترويجية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الديناميكية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وتشير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النتائج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القائم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يزيد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بشكل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ملحوظ</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إدراك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لأهمية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المعلومات،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وتقليل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جهد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البحث،</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وزيادة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التفاعل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العاطفي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لديه،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يُعزز</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نوايا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ومع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ذلك،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تُشير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النتائج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أيضًا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وجود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حدٍّ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خطير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يكون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أكثر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فعالية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عندما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يقتنع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المعلومات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المُقدمة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مناسبة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ويتم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التعامل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معها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بمسؤولية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نظرًا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التوسع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المفرط</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أو</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مشاركة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المعلومات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المستنتجة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قبل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دون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موافقته،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فإن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تأثيره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سيتراجع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بشكل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كبير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بروز</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قضايا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الخصوصية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والتلاعب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تكشف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تأثير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القائم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يتأثر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بدرجة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ثقة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بالعلامة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وشفافية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استخدام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المعلومات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المُجمعة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فكلما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كشفت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العلامات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معلومات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حول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كيفية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عمل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أنظمة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لديها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ونوع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البيانات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تستند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إليها،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زادت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قدرتها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جذب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قبول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وبشكل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عام،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تشير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الورقة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دور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القائم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يكون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بالغ</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الأهمية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التأثير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سلوك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الشرائي،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لكن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فعالية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الاستراتيجية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تتطلب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وجود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توازن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الملاءمة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والوضوح</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lastRenderedPageBreak/>
        <w:t>وحساسية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خصوصية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الممكن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تقدم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الدروس</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اقتراحات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قيّمة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للمسوقين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يعتزمون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تطبيق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تقنيات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القائمة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بطريقة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تُعظّم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قيمة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دون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الإخلال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بمبادئ</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السلوك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الأخلاقي</w:t>
      </w:r>
      <w:r w:rsidRPr="00A0646C">
        <w:rPr>
          <w:rFonts w:ascii="Sakkal Majalla" w:hAnsi="Sakkal Majalla" w:cs="Sakkal Majalla"/>
          <w:sz w:val="28"/>
          <w:szCs w:val="28"/>
          <w:rtl/>
        </w:rPr>
        <w:t>.</w:t>
      </w:r>
    </w:p>
    <w:p w14:paraId="0A72CDBF" w14:textId="69D4C149" w:rsidR="00A0646C" w:rsidRDefault="00A0646C" w:rsidP="00A0646C">
      <w:pPr>
        <w:tabs>
          <w:tab w:val="left" w:pos="1854"/>
        </w:tabs>
        <w:spacing w:after="0" w:line="360" w:lineRule="auto"/>
        <w:ind w:firstLine="571"/>
        <w:jc w:val="both"/>
        <w:rPr>
          <w:rFonts w:ascii="Sakkal Majalla" w:hAnsi="Sakkal Majalla" w:cs="Sakkal Majalla"/>
          <w:sz w:val="28"/>
          <w:szCs w:val="28"/>
          <w:rtl/>
        </w:rPr>
      </w:pPr>
      <w:r w:rsidRPr="00A0646C">
        <w:rPr>
          <w:rFonts w:ascii="Sakkal Majalla" w:hAnsi="Sakkal Majalla" w:cs="Sakkal Majalla" w:hint="cs"/>
          <w:sz w:val="28"/>
          <w:szCs w:val="28"/>
          <w:rtl/>
        </w:rPr>
        <w:t>يُعدّ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التوليدي</w:t>
      </w:r>
      <w:r w:rsidRPr="00A0646C">
        <w:rPr>
          <w:rFonts w:ascii="Sakkal Majalla" w:hAnsi="Sakkal Majalla" w:cs="Sakkal Majalla"/>
          <w:sz w:val="28"/>
          <w:szCs w:val="28"/>
          <w:rtl/>
        </w:rPr>
        <w:t xml:space="preserve"> (</w:t>
      </w:r>
      <w:r w:rsidRPr="00A0646C">
        <w:rPr>
          <w:rFonts w:ascii="Sakkal Majalla" w:hAnsi="Sakkal Majalla" w:cs="Sakkal Majalla"/>
          <w:sz w:val="28"/>
          <w:szCs w:val="28"/>
        </w:rPr>
        <w:t>GenAI</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موضوعًا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ناشئًا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بحوث</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الأعمال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والتسويق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تتناول</w:t>
      </w:r>
      <w:r w:rsidRPr="00A0646C">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230121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46C">
            <w:rPr>
              <w:rFonts w:ascii="Sakkal Majalla" w:hAnsi="Sakkal Majalla" w:cs="Sakkal Majalla" w:hint="cs"/>
              <w:noProof/>
              <w:sz w:val="28"/>
              <w:szCs w:val="28"/>
              <w:rtl/>
              <w:lang w:bidi="ar-EG"/>
            </w:rPr>
            <w:t>(</w:t>
          </w:r>
          <w:r w:rsidRPr="00A0646C">
            <w:rPr>
              <w:rFonts w:ascii="Sakkal Majalla" w:hAnsi="Sakkal Majalla" w:cs="Sakkal Majalla" w:hint="cs"/>
              <w:noProof/>
              <w:sz w:val="28"/>
              <w:szCs w:val="28"/>
              <w:lang w:bidi="ar-EG"/>
            </w:rPr>
            <w:t>Chan</w:t>
          </w:r>
          <w:r w:rsidRPr="00A0646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تطبيقات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التوليدي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مجال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التسويق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وتصنفها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ولتحقيق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ذلك،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أجرت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بحثًا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منهجيًا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الأدبيات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العلمية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للتعرف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تطورات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التوليدي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التسويق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ثم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صُنفت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المقالات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المُجمعة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أربعة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محاور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رئيسية،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هي</w:t>
      </w:r>
      <w:r w:rsidRPr="00A0646C">
        <w:rPr>
          <w:rFonts w:ascii="Sakkal Majalla" w:hAnsi="Sakkal Majalla" w:cs="Sakkal Majalla"/>
          <w:sz w:val="28"/>
          <w:szCs w:val="28"/>
          <w:rtl/>
        </w:rPr>
        <w:t xml:space="preserve">: (1) </w:t>
      </w:r>
      <w:r w:rsidRPr="00A0646C">
        <w:rPr>
          <w:rFonts w:ascii="Sakkal Majalla" w:hAnsi="Sakkal Majalla" w:cs="Sakkal Majalla" w:hint="cs"/>
          <w:sz w:val="28"/>
          <w:szCs w:val="28"/>
          <w:rtl/>
        </w:rPr>
        <w:t>التطبيقات،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والتبني،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ومخاوف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تجاه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التوليدي،</w:t>
      </w:r>
      <w:r w:rsidRPr="00A0646C">
        <w:rPr>
          <w:rFonts w:ascii="Sakkal Majalla" w:hAnsi="Sakkal Majalla" w:cs="Sakkal Majalla"/>
          <w:sz w:val="28"/>
          <w:szCs w:val="28"/>
          <w:rtl/>
        </w:rPr>
        <w:t xml:space="preserve"> (2) </w:t>
      </w:r>
      <w:r w:rsidRPr="00A0646C">
        <w:rPr>
          <w:rFonts w:ascii="Sakkal Majalla" w:hAnsi="Sakkal Majalla" w:cs="Sakkal Majalla" w:hint="cs"/>
          <w:sz w:val="28"/>
          <w:szCs w:val="28"/>
          <w:rtl/>
        </w:rPr>
        <w:t>الخدمات،</w:t>
      </w:r>
      <w:r w:rsidRPr="00A0646C">
        <w:rPr>
          <w:rFonts w:ascii="Sakkal Majalla" w:hAnsi="Sakkal Majalla" w:cs="Sakkal Majalla"/>
          <w:sz w:val="28"/>
          <w:szCs w:val="28"/>
          <w:rtl/>
        </w:rPr>
        <w:t xml:space="preserve"> (3) </w:t>
      </w:r>
      <w:r w:rsidRPr="00A0646C">
        <w:rPr>
          <w:rFonts w:ascii="Sakkal Majalla" w:hAnsi="Sakkal Majalla" w:cs="Sakkal Majalla" w:hint="cs"/>
          <w:sz w:val="28"/>
          <w:szCs w:val="28"/>
          <w:rtl/>
        </w:rPr>
        <w:t>الإعلان،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w:t>
      </w:r>
      <w:r w:rsidRPr="00A0646C">
        <w:rPr>
          <w:rFonts w:ascii="Sakkal Majalla" w:hAnsi="Sakkal Majalla" w:cs="Sakkal Majalla"/>
          <w:sz w:val="28"/>
          <w:szCs w:val="28"/>
          <w:rtl/>
        </w:rPr>
        <w:t xml:space="preserve">(4) </w:t>
      </w:r>
      <w:r w:rsidRPr="00A0646C">
        <w:rPr>
          <w:rFonts w:ascii="Sakkal Majalla" w:hAnsi="Sakkal Majalla" w:cs="Sakkal Majalla" w:hint="cs"/>
          <w:sz w:val="28"/>
          <w:szCs w:val="28"/>
          <w:rtl/>
        </w:rPr>
        <w:t>الابتكار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بعد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ذلك،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نناقش</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الممارسات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الصناعية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ذات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الصلة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لتسليط</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الضوء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التطبيقات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العملية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الحالية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التوليدي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مختلف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القطاعات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الرئيسية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لدعم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الأنشطة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التسويقية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وأخيرًا،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استنادًا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الأدبيات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تمت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مراجعتها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والممارسات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العملية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الملحوظة،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نقترح</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أجندة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بحثية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مستقبلية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واعدة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تُرسّخ</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الأساس</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لمزيد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المجال</w:t>
      </w:r>
      <w:r w:rsidRPr="00A0646C">
        <w:rPr>
          <w:rFonts w:ascii="Sakkal Majalla" w:hAnsi="Sakkal Majalla" w:cs="Sakkal Majalla"/>
          <w:sz w:val="28"/>
          <w:szCs w:val="28"/>
          <w:rtl/>
        </w:rPr>
        <w:t>.</w:t>
      </w:r>
    </w:p>
    <w:p w14:paraId="3659B498" w14:textId="074D27A9" w:rsidR="00050E4C" w:rsidRDefault="00A0646C" w:rsidP="00A0646C">
      <w:pPr>
        <w:tabs>
          <w:tab w:val="left" w:pos="1854"/>
        </w:tabs>
        <w:spacing w:after="0" w:line="360" w:lineRule="auto"/>
        <w:ind w:firstLine="571"/>
        <w:jc w:val="both"/>
        <w:rPr>
          <w:rFonts w:ascii="Sakkal Majalla" w:hAnsi="Sakkal Majalla" w:cs="Sakkal Majalla"/>
          <w:sz w:val="28"/>
          <w:szCs w:val="28"/>
          <w:rtl/>
        </w:rPr>
      </w:pPr>
      <w:r w:rsidRPr="00A0646C">
        <w:rPr>
          <w:rFonts w:ascii="Sakkal Majalla" w:hAnsi="Sakkal Majalla" w:cs="Sakkal Majalla" w:hint="cs"/>
          <w:sz w:val="28"/>
          <w:szCs w:val="28"/>
          <w:rtl/>
        </w:rPr>
        <w:t>يتزايد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اندماج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حياة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اليومية،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يجعل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فهم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تأثير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العلاقة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المستقبل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أمرًا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بالغ</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الأهمية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تهدف</w:t>
      </w:r>
      <w:r w:rsidRPr="00A0646C">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276960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46C">
            <w:rPr>
              <w:rFonts w:ascii="Sakkal Majalla" w:hAnsi="Sakkal Majalla" w:cs="Sakkal Majalla" w:hint="cs"/>
              <w:noProof/>
              <w:sz w:val="28"/>
              <w:szCs w:val="28"/>
              <w:rtl/>
              <w:lang w:bidi="ar-EG"/>
            </w:rPr>
            <w:t>(</w:t>
          </w:r>
          <w:r w:rsidRPr="00A0646C">
            <w:rPr>
              <w:rFonts w:ascii="Sakkal Majalla" w:hAnsi="Sakkal Majalla" w:cs="Sakkal Majalla" w:hint="cs"/>
              <w:noProof/>
              <w:sz w:val="28"/>
              <w:szCs w:val="28"/>
              <w:lang w:bidi="ar-EG"/>
            </w:rPr>
            <w:t>Ribeiro</w:t>
          </w:r>
          <w:r w:rsidRPr="00A0646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المنهجية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للأدبيات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فهم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تأثير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سلوك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وتحديد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الاتجاهات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المستقبلية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للعلامات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باستخدام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أبحاث</w:t>
      </w:r>
      <w:r w:rsidRPr="00A0646C">
        <w:rPr>
          <w:rFonts w:ascii="Sakkal Majalla" w:hAnsi="Sakkal Majalla" w:cs="Sakkal Majalla"/>
          <w:sz w:val="28"/>
          <w:szCs w:val="28"/>
          <w:rtl/>
        </w:rPr>
        <w:t xml:space="preserve"> </w:t>
      </w:r>
      <w:r w:rsidRPr="00A0646C">
        <w:rPr>
          <w:rFonts w:ascii="Sakkal Majalla" w:hAnsi="Sakkal Majalla" w:cs="Sakkal Majalla"/>
          <w:sz w:val="28"/>
          <w:szCs w:val="28"/>
        </w:rPr>
        <w:t>Web of Science</w:t>
      </w:r>
      <w:r w:rsidRPr="00A0646C">
        <w:rPr>
          <w:rFonts w:ascii="Sakkal Majalla" w:hAnsi="Sakkal Majalla" w:cs="Sakkal Majalla" w:hint="cs"/>
          <w:sz w:val="28"/>
          <w:szCs w:val="28"/>
          <w:rtl/>
        </w:rPr>
        <w:t>،</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واتباع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منهجية</w:t>
      </w:r>
      <w:r w:rsidRPr="00A0646C">
        <w:rPr>
          <w:rFonts w:ascii="Sakkal Majalla" w:hAnsi="Sakkal Majalla" w:cs="Sakkal Majalla"/>
          <w:sz w:val="28"/>
          <w:szCs w:val="28"/>
          <w:rtl/>
        </w:rPr>
        <w:t xml:space="preserve"> </w:t>
      </w:r>
      <w:r w:rsidRPr="00A0646C">
        <w:rPr>
          <w:rFonts w:ascii="Sakkal Majalla" w:hAnsi="Sakkal Majalla" w:cs="Sakkal Majalla"/>
          <w:sz w:val="28"/>
          <w:szCs w:val="28"/>
        </w:rPr>
        <w:t>PRISMA</w:t>
      </w:r>
      <w:r w:rsidRPr="00A0646C">
        <w:rPr>
          <w:rFonts w:ascii="Sakkal Majalla" w:hAnsi="Sakkal Majalla" w:cs="Sakkal Majalla" w:hint="cs"/>
          <w:sz w:val="28"/>
          <w:szCs w:val="28"/>
          <w:rtl/>
        </w:rPr>
        <w:t>،</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وتوظيف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برنامج</w:t>
      </w:r>
      <w:r w:rsidRPr="00A0646C">
        <w:rPr>
          <w:rFonts w:ascii="Sakkal Majalla" w:hAnsi="Sakkal Majalla" w:cs="Sakkal Majalla"/>
          <w:sz w:val="28"/>
          <w:szCs w:val="28"/>
          <w:rtl/>
        </w:rPr>
        <w:t xml:space="preserve"> </w:t>
      </w:r>
      <w:proofErr w:type="spellStart"/>
      <w:r w:rsidRPr="00A0646C">
        <w:rPr>
          <w:rFonts w:ascii="Sakkal Majalla" w:hAnsi="Sakkal Majalla" w:cs="Sakkal Majalla"/>
          <w:sz w:val="28"/>
          <w:szCs w:val="28"/>
        </w:rPr>
        <w:t>VOSviewer</w:t>
      </w:r>
      <w:proofErr w:type="spellEnd"/>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لتحليل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المجموعات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والكلمات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المفتاحية،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تُظهر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النتائج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يؤثر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سلوك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والعلامات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حيث</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تُقدم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خمس</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مجموعات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رئيسية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تُسلط</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الضوء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تجربة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والعلاقة،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والتحديات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عبر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الإنترنت،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والوظائف،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الذاتي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تُساهم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المعرفة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الحالية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خلال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تأكيد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تعقيد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العلاقة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التركيز</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خمسة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جوانب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رئيسية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الراحة،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والفعالية،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والثقة،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والأمان،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تؤثر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مجتمعةً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قرارات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والولاء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تُبين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المقالة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يُمكن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يُسهل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اتخاذ</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القرارات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التسويقية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الاستراتيجية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خلال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قدرات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التجزئة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والتنبؤ،</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يُتيح</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التخصيص</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عالم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رقمي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وتجاري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إلكتروني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متزايد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يجب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المسوقين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اعتبار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مستهلكًا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وتوسيع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نطاق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قدراتهم</w:t>
      </w:r>
      <w:r w:rsidRPr="00A0646C">
        <w:rPr>
          <w:rFonts w:ascii="Sakkal Majalla" w:hAnsi="Sakkal Majalla" w:cs="Sakkal Majalla"/>
          <w:sz w:val="28"/>
          <w:szCs w:val="28"/>
          <w:rtl/>
        </w:rPr>
        <w:t>.</w:t>
      </w:r>
    </w:p>
    <w:p w14:paraId="6521C220" w14:textId="56CCF727" w:rsidR="00A0646C" w:rsidRDefault="00A0646C" w:rsidP="00A0646C">
      <w:pPr>
        <w:tabs>
          <w:tab w:val="left" w:pos="1854"/>
        </w:tabs>
        <w:spacing w:after="0" w:line="360" w:lineRule="auto"/>
        <w:ind w:firstLine="571"/>
        <w:jc w:val="both"/>
        <w:rPr>
          <w:rFonts w:ascii="Sakkal Majalla" w:hAnsi="Sakkal Majalla" w:cs="Sakkal Majalla"/>
          <w:sz w:val="28"/>
          <w:szCs w:val="28"/>
          <w:rtl/>
        </w:rPr>
      </w:pPr>
      <w:r w:rsidRPr="00A0646C">
        <w:rPr>
          <w:rFonts w:ascii="Sakkal Majalla" w:hAnsi="Sakkal Majalla" w:cs="Sakkal Majalla" w:hint="cs"/>
          <w:sz w:val="28"/>
          <w:szCs w:val="28"/>
          <w:rtl/>
        </w:rPr>
        <w:t>استكشفت</w:t>
      </w:r>
      <w:r w:rsidRPr="00A0646C">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35854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46C">
            <w:rPr>
              <w:rFonts w:ascii="Sakkal Majalla" w:hAnsi="Sakkal Majalla" w:cs="Sakkal Majalla" w:hint="cs"/>
              <w:noProof/>
              <w:sz w:val="28"/>
              <w:szCs w:val="28"/>
              <w:rtl/>
              <w:lang w:bidi="ar-EG"/>
            </w:rPr>
            <w:t>(</w:t>
          </w:r>
          <w:r w:rsidRPr="00A0646C">
            <w:rPr>
              <w:rFonts w:ascii="Sakkal Majalla" w:hAnsi="Sakkal Majalla" w:cs="Sakkal Majalla" w:hint="cs"/>
              <w:noProof/>
              <w:sz w:val="28"/>
              <w:szCs w:val="28"/>
              <w:lang w:bidi="ar-EG"/>
            </w:rPr>
            <w:t>Beyari</w:t>
          </w:r>
          <w:r w:rsidRPr="00A0646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العملاء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سوق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الإلكترونية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بالمملكة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العربية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السعودية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وقد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قيّمت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خمسة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متغيرات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رئيسية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التفاعل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وسائل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التواصل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الاجتماعي،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وتوصيات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المنتجات،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وتفضيل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العلامات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وولاء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العملاء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واعتمدت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منهجية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البحث</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الأولي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باستخدام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استبيان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ومسح</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ميداني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lastRenderedPageBreak/>
        <w:t>شمل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مناطق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شرق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وغرب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ووسط</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المملكة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العربية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السعودية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بلغ</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حجم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العينة</w:t>
      </w:r>
      <w:r w:rsidRPr="00A0646C">
        <w:rPr>
          <w:rFonts w:ascii="Sakkal Majalla" w:hAnsi="Sakkal Majalla" w:cs="Sakkal Majalla"/>
          <w:sz w:val="28"/>
          <w:szCs w:val="28"/>
          <w:rtl/>
        </w:rPr>
        <w:t xml:space="preserve"> 157 </w:t>
      </w:r>
      <w:r w:rsidRPr="00A0646C">
        <w:rPr>
          <w:rFonts w:ascii="Sakkal Majalla" w:hAnsi="Sakkal Majalla" w:cs="Sakkal Majalla" w:hint="cs"/>
          <w:sz w:val="28"/>
          <w:szCs w:val="28"/>
          <w:rtl/>
        </w:rPr>
        <w:t>مستجيبًا،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الجنسين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ومن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مختلف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الأعمار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وقد</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طورنا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نموذجًا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للمعادلات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الهيكلية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قائمًا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فرضيات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النهاية،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قدمت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أدلة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تدعم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صحة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هذه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الفرضيات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وحصلنا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نتائج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موثوقة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تقييم</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نموذج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القياس،</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حيث</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أخذنا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الاعتبار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موثوقية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المؤشر</w:t>
      </w:r>
      <w:r w:rsidRPr="00A0646C">
        <w:rPr>
          <w:rFonts w:ascii="Sakkal Majalla" w:hAnsi="Sakkal Majalla" w:cs="Sakkal Majalla"/>
          <w:sz w:val="28"/>
          <w:szCs w:val="28"/>
          <w:rtl/>
        </w:rPr>
        <w:t xml:space="preserve"> (0.920)</w:t>
      </w:r>
      <w:r w:rsidRPr="00A0646C">
        <w:rPr>
          <w:rFonts w:ascii="Sakkal Majalla" w:hAnsi="Sakkal Majalla" w:cs="Sakkal Majalla" w:hint="cs"/>
          <w:sz w:val="28"/>
          <w:szCs w:val="28"/>
          <w:rtl/>
        </w:rPr>
        <w:t>،</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والاتساق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الداخلي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معامل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ألفا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لكرونباخ</w:t>
      </w:r>
      <w:r w:rsidRPr="00A0646C">
        <w:rPr>
          <w:rFonts w:ascii="Sakkal Majalla" w:hAnsi="Sakkal Majalla" w:cs="Sakkal Majalla"/>
          <w:sz w:val="28"/>
          <w:szCs w:val="28"/>
          <w:rtl/>
        </w:rPr>
        <w:t xml:space="preserve"> 0.902)</w:t>
      </w:r>
      <w:r w:rsidRPr="00A0646C">
        <w:rPr>
          <w:rFonts w:ascii="Sakkal Majalla" w:hAnsi="Sakkal Majalla" w:cs="Sakkal Majalla" w:hint="cs"/>
          <w:sz w:val="28"/>
          <w:szCs w:val="28"/>
          <w:rtl/>
        </w:rPr>
        <w:t>،</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وموثوقية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التقارب</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متوسط</w:t>
      </w:r>
      <w:r w:rsidRPr="00A0646C">
        <w:rPr>
          <w:rFonts w:ascii="Sakkal Majalla" w:hAnsi="Sakkal Majalla" w:cs="Sakkal Majalla"/>
          <w:sz w:val="28"/>
          <w:szCs w:val="28"/>
          <w:rtl/>
        </w:rPr>
        <w:t xml:space="preserve"> </w:t>
      </w:r>
      <w:r w:rsidRPr="00A0646C">
        <w:rPr>
          <w:rFonts w:ascii="Times New Roman" w:hAnsi="Times New Roman" w:cs="Times New Roman" w:hint="cs"/>
          <w:sz w:val="28"/>
          <w:szCs w:val="28"/>
          <w:rtl/>
        </w:rPr>
        <w:t>​​</w:t>
      </w:r>
      <w:r w:rsidRPr="00A0646C">
        <w:rPr>
          <w:rFonts w:ascii="Sakkal Majalla" w:hAnsi="Sakkal Majalla" w:cs="Sakkal Majalla" w:hint="cs"/>
          <w:sz w:val="28"/>
          <w:szCs w:val="28"/>
          <w:rtl/>
        </w:rPr>
        <w:t>التباين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المستخرج</w:t>
      </w:r>
      <w:r w:rsidRPr="00A0646C">
        <w:rPr>
          <w:rFonts w:ascii="Sakkal Majalla" w:hAnsi="Sakkal Majalla" w:cs="Sakkal Majalla"/>
          <w:sz w:val="28"/>
          <w:szCs w:val="28"/>
          <w:rtl/>
        </w:rPr>
        <w:t xml:space="preserve"> 0.765). </w:t>
      </w:r>
      <w:r w:rsidRPr="00A0646C">
        <w:rPr>
          <w:rFonts w:ascii="Sakkal Majalla" w:hAnsi="Sakkal Majalla" w:cs="Sakkal Majalla" w:hint="cs"/>
          <w:sz w:val="28"/>
          <w:szCs w:val="28"/>
          <w:rtl/>
        </w:rPr>
        <w:t>وأشارت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مؤشرات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جودة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النموذج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قيمة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مربع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كاي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للنموذج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بلغت</w:t>
      </w:r>
      <w:r w:rsidRPr="00A0646C">
        <w:rPr>
          <w:rFonts w:ascii="Sakkal Majalla" w:hAnsi="Sakkal Majalla" w:cs="Sakkal Majalla"/>
          <w:sz w:val="28"/>
          <w:szCs w:val="28"/>
          <w:rtl/>
        </w:rPr>
        <w:t xml:space="preserve"> 514.355</w:t>
      </w:r>
      <w:r w:rsidRPr="00A0646C">
        <w:rPr>
          <w:rFonts w:ascii="Sakkal Majalla" w:hAnsi="Sakkal Majalla" w:cs="Sakkal Majalla" w:hint="cs"/>
          <w:sz w:val="28"/>
          <w:szCs w:val="28"/>
          <w:rtl/>
        </w:rPr>
        <w:t>،</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وقيمة</w:t>
      </w:r>
      <w:r w:rsidRPr="00A0646C">
        <w:rPr>
          <w:rFonts w:ascii="Sakkal Majalla" w:hAnsi="Sakkal Majalla" w:cs="Sakkal Majalla"/>
          <w:sz w:val="28"/>
          <w:szCs w:val="28"/>
          <w:rtl/>
        </w:rPr>
        <w:t xml:space="preserve"> </w:t>
      </w:r>
      <w:r w:rsidRPr="00A0646C">
        <w:rPr>
          <w:rFonts w:ascii="Sakkal Majalla" w:hAnsi="Sakkal Majalla" w:cs="Sakkal Majalla"/>
          <w:sz w:val="28"/>
          <w:szCs w:val="28"/>
        </w:rPr>
        <w:t>CMIN/DF</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بلغت</w:t>
      </w:r>
      <w:r w:rsidRPr="00A0646C">
        <w:rPr>
          <w:rFonts w:ascii="Sakkal Majalla" w:hAnsi="Sakkal Majalla" w:cs="Sakkal Majalla"/>
          <w:sz w:val="28"/>
          <w:szCs w:val="28"/>
          <w:rtl/>
        </w:rPr>
        <w:t xml:space="preserve"> 3.117. </w:t>
      </w:r>
      <w:r w:rsidRPr="00A0646C">
        <w:rPr>
          <w:rFonts w:ascii="Sakkal Majalla" w:hAnsi="Sakkal Majalla" w:cs="Sakkal Majalla" w:hint="cs"/>
          <w:sz w:val="28"/>
          <w:szCs w:val="28"/>
          <w:rtl/>
        </w:rPr>
        <w:t>أظهرت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الدراسة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ولا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سيما</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التفاعل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عبر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وسائل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التواصل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الاجتماعي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وتوصيات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المنتجات،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يؤثر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بشكل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كبير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عملاء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الإلكترونية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السعوديين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ويكشف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الارتباط</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الإيجابي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بين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التفاعل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عبر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وسائل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التواصل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الاجتماعي،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ونية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الشراء،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وتفضيل</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العلامة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كيف</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يؤثر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المحتوى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المُوجّه</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سلوك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المستهلك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نستنتج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النموذج</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ذو</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دلالة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إحصائية،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جميع</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الفرضيات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مدعومة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ويشير</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ذلك</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إلى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أن</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الذكاء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الاصطناعي</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استراتيجية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فعّالة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لتحقيق</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ولاء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العملاء</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على</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منصات</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التجارة</w:t>
      </w:r>
      <w:r w:rsidRPr="00A0646C">
        <w:rPr>
          <w:rFonts w:ascii="Sakkal Majalla" w:hAnsi="Sakkal Majalla" w:cs="Sakkal Majalla"/>
          <w:sz w:val="28"/>
          <w:szCs w:val="28"/>
          <w:rtl/>
        </w:rPr>
        <w:t xml:space="preserve"> </w:t>
      </w:r>
      <w:r w:rsidRPr="00A0646C">
        <w:rPr>
          <w:rFonts w:ascii="Sakkal Majalla" w:hAnsi="Sakkal Majalla" w:cs="Sakkal Majalla" w:hint="cs"/>
          <w:sz w:val="28"/>
          <w:szCs w:val="28"/>
          <w:rtl/>
        </w:rPr>
        <w:t>الإلكترونية</w:t>
      </w:r>
      <w:r w:rsidRPr="00A0646C">
        <w:rPr>
          <w:rFonts w:ascii="Sakkal Majalla" w:hAnsi="Sakkal Majalla" w:cs="Sakkal Majalla"/>
          <w:sz w:val="28"/>
          <w:szCs w:val="28"/>
          <w:rtl/>
        </w:rPr>
        <w:t>.</w:t>
      </w:r>
    </w:p>
    <w:p w14:paraId="0538372C" w14:textId="77777777" w:rsidR="003C0999" w:rsidRDefault="003C0999" w:rsidP="003C0999">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2EBCA340" w14:textId="2E4C83B7" w:rsidR="008551EB" w:rsidRPr="00E31E65" w:rsidRDefault="003C0999" w:rsidP="00E31E65">
      <w:pPr>
        <w:pStyle w:val="ListParagraph"/>
        <w:numPr>
          <w:ilvl w:val="0"/>
          <w:numId w:val="118"/>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78AAD64" w14:textId="4865C1AC" w:rsidR="008551EB" w:rsidRDefault="00E31E65" w:rsidP="00E31E65">
      <w:pPr>
        <w:spacing w:after="0" w:line="360" w:lineRule="auto"/>
        <w:jc w:val="both"/>
        <w:rPr>
          <w:rFonts w:ascii="Sakkal Majalla" w:hAnsi="Sakkal Majalla" w:cs="Sakkal Majalla"/>
          <w:sz w:val="28"/>
          <w:szCs w:val="28"/>
          <w:rtl/>
        </w:rPr>
      </w:pPr>
      <w:r w:rsidRPr="00E31E65">
        <w:rPr>
          <w:rFonts w:ascii="Sakkal Majalla" w:hAnsi="Sakkal Majalla" w:cs="Sakkal Majalla"/>
          <w:sz w:val="28"/>
          <w:szCs w:val="28"/>
          <w:rtl/>
        </w:rPr>
        <w:t>تتفق الدراسات السابقة على إبراز الدور المتزايد لتطبيقات الذكاء الاصطناعي في تطوير أنشطة التسويق الرقمي وتحسين فعالية الحملات التسويقية. كما تشير جميع الدراسات إلى أن استخدام تقنيات الذكاء الاصطناعي يسهم في فهم سلوك المستهلكين بصورة أدق من خلال تحليل البيانات الضخمة والتفاعل مع العملاء عبر المنصات الرقمية المختلفة. كذلك تتشابه هذه الدراسات في تأكيدها على قدرة الذكاء الاصطناعي على دعم عملية اتخاذ القرار التسويقي، من خلال التنبؤ باتجاهات السوق، وتقسيم العملاء، وتقديم محتوى تسويقي مخصص يتناسب مع احتياجاتهم وتفضيلاتهم. إضافة إلى ذلك، اتفقت الدراسات على أن تطبيقات الذكاء الاصطناعي تؤثر بصورة مباشرة أو غير مباشرة في نية الشراء لدى المستهلكين، وتعزز التفاعل مع العلامة التجارية، الأمر الذي ينعكس إيجابًا على تحقيق الميزة التنافسية وزيادة ولاء العملاء في بيئات التسويق الرقمي والتجارة الإلكترونية</w:t>
      </w:r>
      <w:r w:rsidRPr="00E31E65">
        <w:rPr>
          <w:rFonts w:ascii="Sakkal Majalla" w:hAnsi="Sakkal Majalla" w:cs="Sakkal Majalla"/>
          <w:sz w:val="28"/>
          <w:szCs w:val="28"/>
        </w:rPr>
        <w:t>.</w:t>
      </w:r>
    </w:p>
    <w:p w14:paraId="28E43A9B" w14:textId="77777777" w:rsidR="00E31E65" w:rsidRDefault="00E31E65" w:rsidP="00E31E65">
      <w:pPr>
        <w:spacing w:line="360" w:lineRule="auto"/>
        <w:jc w:val="both"/>
        <w:rPr>
          <w:rFonts w:ascii="Sakkal Majalla" w:hAnsi="Sakkal Majalla" w:cs="Sakkal Majalla"/>
          <w:sz w:val="28"/>
          <w:szCs w:val="28"/>
          <w:rtl/>
        </w:rPr>
      </w:pPr>
    </w:p>
    <w:p w14:paraId="2CF3A47D" w14:textId="77777777" w:rsidR="00E31E65" w:rsidRPr="00E31E65" w:rsidRDefault="00E31E65" w:rsidP="00E31E65">
      <w:pPr>
        <w:spacing w:line="360" w:lineRule="auto"/>
        <w:jc w:val="both"/>
        <w:rPr>
          <w:rFonts w:ascii="Sakkal Majalla" w:hAnsi="Sakkal Majalla" w:cs="Sakkal Majalla"/>
          <w:sz w:val="28"/>
          <w:szCs w:val="28"/>
          <w:rtl/>
        </w:rPr>
      </w:pPr>
    </w:p>
    <w:p w14:paraId="720B0FB3" w14:textId="38809E6D" w:rsidR="00050E4C" w:rsidRPr="00E31E65" w:rsidRDefault="003C0999" w:rsidP="00E31E65">
      <w:pPr>
        <w:pStyle w:val="ListParagraph"/>
        <w:numPr>
          <w:ilvl w:val="0"/>
          <w:numId w:val="118"/>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7FDB6236" w14:textId="394A949D" w:rsidR="00050E4C" w:rsidRPr="00E31E65" w:rsidRDefault="00E31E65" w:rsidP="00E31E65">
      <w:pPr>
        <w:spacing w:after="0" w:line="360" w:lineRule="auto"/>
        <w:jc w:val="both"/>
        <w:rPr>
          <w:rFonts w:ascii="Sakkal Majalla" w:hAnsi="Sakkal Majalla" w:cs="Sakkal Majalla"/>
          <w:sz w:val="28"/>
          <w:szCs w:val="28"/>
          <w:rtl/>
        </w:rPr>
      </w:pPr>
      <w:r w:rsidRPr="00E31E65">
        <w:rPr>
          <w:rFonts w:ascii="Sakkal Majalla" w:hAnsi="Sakkal Majalla" w:cs="Sakkal Majalla"/>
          <w:sz w:val="28"/>
          <w:szCs w:val="28"/>
          <w:rtl/>
        </w:rPr>
        <w:t>على الرغم من اتفاق الدراسات السابقة حول أهمية الذكاء الاصطناعي في التسويق، فإنها اختلفت في طبيعة الأهداف البحثية والمنهجيات المستخدمة ومجالات التطبيق. فقد ركزت بعض الدراسات على دور الذكاء الاصطناعي في تحقيق الميزة التنافسية للشركات وتعزيز فعالية استراتيجيات التسويق الإلكتروني، بينما اهتمت دراسات أخرى بقياس مدى استعداد المؤسسات لتبني هذه التقنيات في الحملات التسويقية الرقمية. كما تناولت بعض الدراسات تأثير التخصيص القائم على الذكاء الاصطناعي في تشكيل نوايا الشراء لدى المستهلكين، في حين ركزت دراسات أخرى على تحليل التطبيقات العملية للذكاء الاصطناعي التوليدي في مجال التسويق. كذلك اختلفت الدراسات من حيث البيئات التطبيقية، حيث أُجريت بعضها في بيئات عربية مثل مصر والمملكة العربية السعودية، بينما اعتمدت دراسات أخرى على تحليلات نظرية أو مراجعات منهجية للأدبيات العالمية. بالإضافة إلى ذلك، تنوعت الأدوات المنهجية المستخدمة بين المسوح الميدانية، والنماذج الإحصائية، والتجارب، والمراجعات المنهجية للأدبيات</w:t>
      </w:r>
      <w:r w:rsidRPr="00E31E65">
        <w:rPr>
          <w:rFonts w:ascii="Sakkal Majalla" w:hAnsi="Sakkal Majalla" w:cs="Sakkal Majalla"/>
          <w:sz w:val="28"/>
          <w:szCs w:val="28"/>
        </w:rPr>
        <w:t>.</w:t>
      </w:r>
    </w:p>
    <w:p w14:paraId="0C4F71A9" w14:textId="2CC3E5A3" w:rsidR="00050E4C" w:rsidRPr="00E31E65" w:rsidRDefault="003C0999" w:rsidP="00E31E65">
      <w:pPr>
        <w:pStyle w:val="ListParagraph"/>
        <w:numPr>
          <w:ilvl w:val="0"/>
          <w:numId w:val="118"/>
        </w:numPr>
        <w:spacing w:after="0" w:line="360" w:lineRule="auto"/>
        <w:jc w:val="both"/>
        <w:rPr>
          <w:rFonts w:ascii="Sakkal Majalla" w:hAnsi="Sakkal Majalla" w:cs="Sakkal Majalla"/>
          <w:b/>
          <w:bCs/>
          <w:sz w:val="28"/>
          <w:szCs w:val="28"/>
          <w:rtl/>
        </w:rPr>
      </w:pPr>
      <w:r w:rsidRPr="00E31E65">
        <w:rPr>
          <w:rFonts w:ascii="Sakkal Majalla" w:hAnsi="Sakkal Majalla" w:cs="Sakkal Majalla"/>
          <w:b/>
          <w:bCs/>
          <w:sz w:val="28"/>
          <w:szCs w:val="28"/>
          <w:rtl/>
        </w:rPr>
        <w:t>الفجوات البحثية التي يميزها البحث الحالي</w:t>
      </w:r>
    </w:p>
    <w:p w14:paraId="5CE810F5" w14:textId="77777777" w:rsidR="00E31E65" w:rsidRPr="00E31E65" w:rsidRDefault="00E31E65" w:rsidP="00E31E65">
      <w:pPr>
        <w:tabs>
          <w:tab w:val="left" w:pos="1854"/>
        </w:tabs>
        <w:spacing w:after="0" w:line="360" w:lineRule="auto"/>
        <w:jc w:val="both"/>
        <w:rPr>
          <w:rFonts w:ascii="Sakkal Majalla" w:hAnsi="Sakkal Majalla" w:cs="Sakkal Majalla"/>
          <w:sz w:val="28"/>
          <w:szCs w:val="28"/>
        </w:rPr>
      </w:pPr>
      <w:r w:rsidRPr="00E31E65">
        <w:rPr>
          <w:rFonts w:ascii="Sakkal Majalla" w:hAnsi="Sakkal Majalla" w:cs="Sakkal Majalla"/>
          <w:sz w:val="28"/>
          <w:szCs w:val="28"/>
          <w:rtl/>
        </w:rPr>
        <w:t>على الرغم من تعدد الدراسات التي تناولت تطبيقات الذكاء الاصطناعي في التسويق الرقمي، إلا أن هناك عددًا من الفجوات البحثية التي ما زالت بحاجة إلى مزيد من الدراسة والتحليل. فقد ركزت معظم الدراسات على تحليل دور الذكاء الاصطناعي بشكل عام في التسويق أو على تأثيره في بعض المتغيرات مثل نية الشراء أو ولاء العملاء، دون التعمق في دراسة العلاقة المتكاملة بين تطبيقات الذكاء الاصطناعي المختلفة وسلوك المستهلك في بيئات تسويقية محددة. كما أن بعض الدراسات ركزت على الجوانب التقنية أو النظرية دون الربط الكافي بين استخدام هذه التطبيقات ونتائجها الفعلية على سلوك العملاء واتجاهاتهم الشرائية. كذلك يلاحظ محدودية الدراسات التطبيقية التي تجمع بين تحليل استخدام تقنيات الذكاء الاصطناعي في التسويق الرقمي وقياس تأثيرها المباشر في تفاعل العملاء واتخاذ قرارات الشراء. ومن هنا يأتي البحث الحالي ليسهم في سد هذه الفجوة من خلال التركيز على تحليل دور تطبيقات الذكاء الاصطناعي في التسويق الرقمي وعلاقتها بسلوك المستهلك، بما يتيح فهماً أكثر عمقًا لكيفية توظيف هذه التقنيات لتعزيز فعالية الأنشطة التسويقية وتحقيق نتائج أفضل للمؤسسات</w:t>
      </w:r>
      <w:r w:rsidRPr="00E31E65">
        <w:rPr>
          <w:rFonts w:ascii="Sakkal Majalla" w:hAnsi="Sakkal Majalla" w:cs="Sakkal Majalla"/>
          <w:sz w:val="28"/>
          <w:szCs w:val="28"/>
        </w:rPr>
        <w:t>.</w:t>
      </w:r>
    </w:p>
    <w:p w14:paraId="400A9D04" w14:textId="77777777" w:rsidR="00050E4C" w:rsidRPr="00E31E65" w:rsidRDefault="00050E4C" w:rsidP="001B14D1">
      <w:pPr>
        <w:tabs>
          <w:tab w:val="left" w:pos="1854"/>
        </w:tabs>
        <w:spacing w:after="0" w:line="276" w:lineRule="auto"/>
        <w:jc w:val="both"/>
        <w:rPr>
          <w:rFonts w:ascii="Sakkal Majalla" w:hAnsi="Sakkal Majalla" w:cs="Sakkal Majalla"/>
          <w:sz w:val="28"/>
          <w:szCs w:val="28"/>
          <w:rtl/>
        </w:rPr>
      </w:pPr>
    </w:p>
    <w:p w14:paraId="6D3BFFDA" w14:textId="77777777" w:rsidR="00050E4C" w:rsidRDefault="00050E4C" w:rsidP="001B14D1">
      <w:pPr>
        <w:tabs>
          <w:tab w:val="left" w:pos="1854"/>
        </w:tabs>
        <w:spacing w:after="0" w:line="276" w:lineRule="auto"/>
        <w:jc w:val="both"/>
        <w:rPr>
          <w:rtl/>
        </w:rPr>
      </w:pPr>
    </w:p>
    <w:p w14:paraId="721B4082" w14:textId="77777777" w:rsidR="008551EB" w:rsidRDefault="008551EB" w:rsidP="001B14D1">
      <w:pPr>
        <w:tabs>
          <w:tab w:val="left" w:pos="1854"/>
        </w:tabs>
        <w:spacing w:after="0" w:line="276" w:lineRule="auto"/>
        <w:jc w:val="both"/>
        <w:rPr>
          <w:rtl/>
        </w:rPr>
      </w:pPr>
    </w:p>
    <w:p w14:paraId="2AA4DDFE" w14:textId="405C63CF" w:rsidR="008551EB" w:rsidRPr="008551EB" w:rsidRDefault="008551EB" w:rsidP="008551EB">
      <w:pPr>
        <w:tabs>
          <w:tab w:val="left" w:pos="1854"/>
        </w:tabs>
        <w:spacing w:after="0" w:line="276" w:lineRule="auto"/>
        <w:jc w:val="both"/>
        <w:rPr>
          <w:rFonts w:ascii="Sakkal Majalla" w:hAnsi="Sakkal Majalla" w:cs="Sakkal Majalla"/>
          <w:b/>
          <w:bCs/>
          <w:sz w:val="28"/>
          <w:szCs w:val="28"/>
          <w:rtl/>
        </w:rPr>
      </w:pPr>
      <w:r w:rsidRPr="008551EB">
        <w:rPr>
          <w:rFonts w:ascii="Sakkal Majalla" w:hAnsi="Sakkal Majalla" w:cs="Sakkal Majalla"/>
          <w:b/>
          <w:bCs/>
          <w:sz w:val="28"/>
          <w:szCs w:val="28"/>
          <w:rtl/>
        </w:rPr>
        <w:t>المراجع</w:t>
      </w:r>
    </w:p>
    <w:p w14:paraId="5830810F" w14:textId="46ACB3D9" w:rsidR="008551EB" w:rsidRPr="001A165F" w:rsidRDefault="008551EB" w:rsidP="001A165F">
      <w:pPr>
        <w:pStyle w:val="ListParagraph"/>
        <w:numPr>
          <w:ilvl w:val="0"/>
          <w:numId w:val="118"/>
        </w:numPr>
        <w:tabs>
          <w:tab w:val="left" w:pos="1854"/>
        </w:tabs>
        <w:spacing w:after="0" w:line="360" w:lineRule="auto"/>
        <w:jc w:val="both"/>
        <w:rPr>
          <w:rFonts w:ascii="Sakkal Majalla" w:hAnsi="Sakkal Majalla" w:cs="Sakkal Majalla"/>
          <w:b/>
          <w:bCs/>
          <w:sz w:val="28"/>
          <w:szCs w:val="28"/>
          <w:rtl/>
        </w:rPr>
      </w:pPr>
      <w:r w:rsidRPr="008551EB">
        <w:rPr>
          <w:rFonts w:ascii="Sakkal Majalla" w:hAnsi="Sakkal Majalla" w:cs="Sakkal Majalla"/>
          <w:b/>
          <w:bCs/>
          <w:sz w:val="28"/>
          <w:szCs w:val="28"/>
          <w:rtl/>
        </w:rPr>
        <w:t>المراجع العربية:</w:t>
      </w:r>
    </w:p>
    <w:p w14:paraId="7AA144A1" w14:textId="77777777" w:rsidR="001A165F" w:rsidRPr="001A165F" w:rsidRDefault="001A165F" w:rsidP="001A165F">
      <w:pPr>
        <w:pStyle w:val="Bibliography"/>
        <w:ind w:left="720" w:hanging="720"/>
        <w:rPr>
          <w:noProof/>
          <w:sz w:val="24"/>
          <w:szCs w:val="24"/>
        </w:rPr>
      </w:pPr>
      <w:r w:rsidRPr="001A165F">
        <w:rPr>
          <w:noProof/>
          <w:sz w:val="24"/>
          <w:szCs w:val="24"/>
          <w:rtl/>
        </w:rPr>
        <w:t>راضي, ف. خ</w:t>
      </w:r>
      <w:r w:rsidRPr="001A165F">
        <w:rPr>
          <w:noProof/>
          <w:sz w:val="24"/>
          <w:szCs w:val="24"/>
        </w:rPr>
        <w:t xml:space="preserve">. (2024). </w:t>
      </w:r>
      <w:r w:rsidRPr="001A165F">
        <w:rPr>
          <w:noProof/>
          <w:sz w:val="24"/>
          <w:szCs w:val="24"/>
          <w:rtl/>
        </w:rPr>
        <w:t>استخدام تطبيقات الذكاء الاصطناعى فى التسويق الإلكترونى: قراءة نظرية</w:t>
      </w:r>
      <w:r w:rsidRPr="001A165F">
        <w:rPr>
          <w:noProof/>
          <w:sz w:val="24"/>
          <w:szCs w:val="24"/>
        </w:rPr>
        <w:t>. Retrieved from https://journals.ekb.eg/article_348150_0.html</w:t>
      </w:r>
    </w:p>
    <w:p w14:paraId="17D2BED0" w14:textId="77777777" w:rsidR="001A165F" w:rsidRPr="001A165F" w:rsidRDefault="001A165F" w:rsidP="001A165F">
      <w:pPr>
        <w:pStyle w:val="Bibliography"/>
        <w:ind w:left="720" w:hanging="720"/>
        <w:rPr>
          <w:noProof/>
          <w:sz w:val="24"/>
          <w:szCs w:val="24"/>
        </w:rPr>
      </w:pPr>
      <w:r w:rsidRPr="001A165F">
        <w:rPr>
          <w:noProof/>
          <w:sz w:val="24"/>
          <w:szCs w:val="24"/>
          <w:rtl/>
        </w:rPr>
        <w:t>عبدالمحسن, م. ر</w:t>
      </w:r>
      <w:r w:rsidRPr="001A165F">
        <w:rPr>
          <w:noProof/>
          <w:sz w:val="24"/>
          <w:szCs w:val="24"/>
        </w:rPr>
        <w:t xml:space="preserve">. (2025). </w:t>
      </w:r>
      <w:r w:rsidRPr="001A165F">
        <w:rPr>
          <w:noProof/>
          <w:sz w:val="24"/>
          <w:szCs w:val="24"/>
          <w:rtl/>
        </w:rPr>
        <w:t>توظيف تطبيقات الذكاء الاصطناعي في الحملات التسويقية الرقمية وعلاقتها بالسلوك الشرائي للعملاء بصعيد مصر: دراسة مسحية</w:t>
      </w:r>
      <w:r w:rsidRPr="001A165F">
        <w:rPr>
          <w:noProof/>
          <w:sz w:val="24"/>
          <w:szCs w:val="24"/>
        </w:rPr>
        <w:t>. Retrieved from https://ejrcds.journals.ekb.eg/article_430703.html</w:t>
      </w:r>
    </w:p>
    <w:p w14:paraId="03100DD0" w14:textId="77777777" w:rsidR="00050E4C" w:rsidRPr="008551EB" w:rsidRDefault="00050E4C" w:rsidP="008551EB">
      <w:pPr>
        <w:tabs>
          <w:tab w:val="left" w:pos="1854"/>
        </w:tabs>
        <w:spacing w:after="0" w:line="276" w:lineRule="auto"/>
        <w:jc w:val="both"/>
        <w:rPr>
          <w:rFonts w:ascii="Sakkal Majalla" w:hAnsi="Sakkal Majalla" w:cs="Sakkal Majalla"/>
          <w:b/>
          <w:bCs/>
          <w:sz w:val="28"/>
          <w:szCs w:val="28"/>
          <w:rtl/>
        </w:rPr>
      </w:pPr>
    </w:p>
    <w:p w14:paraId="363BD2C2" w14:textId="23AB3872" w:rsidR="00050E4C" w:rsidRPr="001A165F" w:rsidRDefault="008551EB" w:rsidP="001A165F">
      <w:pPr>
        <w:pStyle w:val="ListParagraph"/>
        <w:numPr>
          <w:ilvl w:val="0"/>
          <w:numId w:val="118"/>
        </w:numPr>
        <w:tabs>
          <w:tab w:val="left" w:pos="1854"/>
        </w:tabs>
        <w:spacing w:after="0" w:line="276" w:lineRule="auto"/>
        <w:jc w:val="both"/>
        <w:rPr>
          <w:rFonts w:ascii="Sakkal Majalla" w:hAnsi="Sakkal Majalla" w:cs="Sakkal Majalla"/>
          <w:b/>
          <w:bCs/>
          <w:sz w:val="28"/>
          <w:szCs w:val="28"/>
        </w:rPr>
      </w:pPr>
      <w:r w:rsidRPr="008551EB">
        <w:rPr>
          <w:rFonts w:ascii="Sakkal Majalla" w:hAnsi="Sakkal Majalla" w:cs="Sakkal Majalla"/>
          <w:b/>
          <w:bCs/>
          <w:sz w:val="28"/>
          <w:szCs w:val="28"/>
          <w:rtl/>
        </w:rPr>
        <w:t>المراجع الأجنبية:</w:t>
      </w:r>
    </w:p>
    <w:sdt>
      <w:sdtPr>
        <w:rPr>
          <w:rFonts w:asciiTheme="minorHAnsi" w:eastAsiaTheme="minorHAnsi" w:hAnsiTheme="minorHAnsi" w:cstheme="minorBidi"/>
          <w:color w:val="auto"/>
          <w:sz w:val="22"/>
          <w:szCs w:val="22"/>
          <w:rtl/>
        </w:rPr>
        <w:id w:val="1443113664"/>
        <w:docPartObj>
          <w:docPartGallery w:val="Bibliographies"/>
          <w:docPartUnique/>
        </w:docPartObj>
      </w:sdtPr>
      <w:sdtContent>
        <w:p w14:paraId="4BB2D5FA" w14:textId="714944C5" w:rsidR="001A165F" w:rsidRPr="001A165F" w:rsidRDefault="001A165F" w:rsidP="001A165F">
          <w:pPr>
            <w:pStyle w:val="Heading1"/>
            <w:spacing w:before="0"/>
            <w:rPr>
              <w:sz w:val="2"/>
              <w:szCs w:val="2"/>
            </w:rPr>
          </w:pPr>
        </w:p>
        <w:sdt>
          <w:sdtPr>
            <w:id w:val="-573587230"/>
            <w:bibliography/>
          </w:sdtPr>
          <w:sdtEndPr>
            <w:rPr>
              <w:rtl/>
            </w:rPr>
          </w:sdtEndPr>
          <w:sdtContent>
            <w:p w14:paraId="392E0A76" w14:textId="77777777" w:rsidR="001A165F" w:rsidRDefault="001A165F" w:rsidP="001A165F">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Beyari, H. (2025). Assessing artificial intelligence’s impact on e-customer loyalty in the Saudi Arabian market. Retrieved from https://www.frontiersin.org/journals/artificial-intelligence/articles/10.3389/frai.2025.1541678/full?utm_source=chatgpt.com</w:t>
              </w:r>
            </w:p>
            <w:p w14:paraId="365424B6" w14:textId="77777777" w:rsidR="001A165F" w:rsidRDefault="001A165F" w:rsidP="001A165F">
              <w:pPr>
                <w:pStyle w:val="Bibliography"/>
                <w:bidi w:val="0"/>
                <w:ind w:left="720" w:hanging="720"/>
                <w:rPr>
                  <w:noProof/>
                </w:rPr>
              </w:pPr>
              <w:r>
                <w:rPr>
                  <w:noProof/>
                </w:rPr>
                <w:t>Chan, H.-L. (2025). Using generative artificial intelligence (GenAI) in marketing: Development and practices. Retrieved from https://www.sciencedirect.com/science/article/abs/pii/S0148296325000992</w:t>
              </w:r>
            </w:p>
            <w:p w14:paraId="55113DC5" w14:textId="77777777" w:rsidR="001A165F" w:rsidRDefault="001A165F" w:rsidP="001A165F">
              <w:pPr>
                <w:pStyle w:val="Bibliography"/>
                <w:bidi w:val="0"/>
                <w:ind w:left="720" w:hanging="720"/>
                <w:rPr>
                  <w:noProof/>
                </w:rPr>
              </w:pPr>
              <w:r>
                <w:rPr>
                  <w:noProof/>
                </w:rPr>
                <w:t>Mallika. (2025). The Impact of AI-Driven Personalization on Consumer Purchase Intentions. Retrieved from https://www.researchgate.net/publication/398531798_The_Impact_of_AI-Driven_Personalization_on_Consumer_Purchase_Intentions</w:t>
              </w:r>
            </w:p>
            <w:p w14:paraId="117B9EBD" w14:textId="77777777" w:rsidR="001A165F" w:rsidRDefault="001A165F" w:rsidP="001A165F">
              <w:pPr>
                <w:pStyle w:val="Bibliography"/>
                <w:bidi w:val="0"/>
                <w:ind w:left="720" w:hanging="720"/>
                <w:rPr>
                  <w:noProof/>
                </w:rPr>
              </w:pPr>
              <w:r>
                <w:rPr>
                  <w:noProof/>
                </w:rPr>
                <w:t>Ribeiro, A. (2025). The impact of artificial intelligence on consumer behavior towards brands: a systematic review. Retrieved from https://link.springer.com/article/10.1007/s10660-025-10063-7</w:t>
              </w:r>
            </w:p>
            <w:p w14:paraId="26C7AAD8" w14:textId="2AA53F26" w:rsidR="001A165F" w:rsidRDefault="001A165F" w:rsidP="001A165F">
              <w:r>
                <w:rPr>
                  <w:b/>
                  <w:bCs/>
                  <w:noProof/>
                </w:rPr>
                <w:fldChar w:fldCharType="end"/>
              </w:r>
            </w:p>
          </w:sdtContent>
        </w:sdt>
      </w:sdtContent>
    </w:sdt>
    <w:p w14:paraId="4816F8D6" w14:textId="77777777" w:rsidR="008551EB" w:rsidRPr="008551EB" w:rsidRDefault="008551EB" w:rsidP="008551EB">
      <w:pPr>
        <w:tabs>
          <w:tab w:val="left" w:pos="1854"/>
        </w:tabs>
        <w:spacing w:after="0" w:line="276" w:lineRule="auto"/>
        <w:jc w:val="both"/>
        <w:rPr>
          <w:rFonts w:ascii="Sakkal Majalla" w:hAnsi="Sakkal Majalla" w:cs="Sakkal Majalla"/>
          <w:b/>
          <w:bCs/>
          <w:sz w:val="28"/>
          <w:szCs w:val="28"/>
          <w:rtl/>
        </w:rPr>
      </w:pPr>
    </w:p>
    <w:sectPr w:rsidR="008551EB" w:rsidRPr="008551EB" w:rsidSect="00906F61">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B2551" w14:textId="77777777" w:rsidR="00311AB6" w:rsidRDefault="00311AB6" w:rsidP="00906F61">
      <w:pPr>
        <w:spacing w:after="0" w:line="240" w:lineRule="auto"/>
      </w:pPr>
      <w:r>
        <w:separator/>
      </w:r>
    </w:p>
  </w:endnote>
  <w:endnote w:type="continuationSeparator" w:id="0">
    <w:p w14:paraId="182CE2A7" w14:textId="77777777" w:rsidR="00311AB6" w:rsidRDefault="00311AB6"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3DBB8" w14:textId="77777777" w:rsidR="00311AB6" w:rsidRDefault="00311AB6" w:rsidP="00906F61">
      <w:pPr>
        <w:spacing w:after="0" w:line="240" w:lineRule="auto"/>
      </w:pPr>
      <w:r>
        <w:separator/>
      </w:r>
    </w:p>
  </w:footnote>
  <w:footnote w:type="continuationSeparator" w:id="0">
    <w:p w14:paraId="57EBB597" w14:textId="77777777" w:rsidR="00311AB6" w:rsidRDefault="00311AB6"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0"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E72885"/>
    <w:multiLevelType w:val="multilevel"/>
    <w:tmpl w:val="8252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24"/>
  </w:num>
  <w:num w:numId="2" w16cid:durableId="1894001311">
    <w:abstractNumId w:val="100"/>
  </w:num>
  <w:num w:numId="3" w16cid:durableId="588857118">
    <w:abstractNumId w:val="105"/>
  </w:num>
  <w:num w:numId="4" w16cid:durableId="969675430">
    <w:abstractNumId w:val="80"/>
  </w:num>
  <w:num w:numId="5" w16cid:durableId="1183133529">
    <w:abstractNumId w:val="86"/>
  </w:num>
  <w:num w:numId="6" w16cid:durableId="560291884">
    <w:abstractNumId w:val="74"/>
  </w:num>
  <w:num w:numId="7" w16cid:durableId="1267495729">
    <w:abstractNumId w:val="114"/>
  </w:num>
  <w:num w:numId="8" w16cid:durableId="296642123">
    <w:abstractNumId w:val="33"/>
  </w:num>
  <w:num w:numId="9" w16cid:durableId="98910229">
    <w:abstractNumId w:val="87"/>
  </w:num>
  <w:num w:numId="10" w16cid:durableId="1573126174">
    <w:abstractNumId w:val="45"/>
  </w:num>
  <w:num w:numId="11" w16cid:durableId="1727989914">
    <w:abstractNumId w:val="46"/>
  </w:num>
  <w:num w:numId="12" w16cid:durableId="2087455618">
    <w:abstractNumId w:val="90"/>
  </w:num>
  <w:num w:numId="13" w16cid:durableId="547255655">
    <w:abstractNumId w:val="103"/>
  </w:num>
  <w:num w:numId="14" w16cid:durableId="452283869">
    <w:abstractNumId w:val="35"/>
  </w:num>
  <w:num w:numId="15" w16cid:durableId="153953691">
    <w:abstractNumId w:val="5"/>
  </w:num>
  <w:num w:numId="16" w16cid:durableId="474221732">
    <w:abstractNumId w:val="76"/>
  </w:num>
  <w:num w:numId="17" w16cid:durableId="967199071">
    <w:abstractNumId w:val="14"/>
  </w:num>
  <w:num w:numId="18" w16cid:durableId="2026637361">
    <w:abstractNumId w:val="67"/>
  </w:num>
  <w:num w:numId="19" w16cid:durableId="739713393">
    <w:abstractNumId w:val="47"/>
  </w:num>
  <w:num w:numId="20" w16cid:durableId="2096634187">
    <w:abstractNumId w:val="94"/>
  </w:num>
  <w:num w:numId="21" w16cid:durableId="1377008134">
    <w:abstractNumId w:val="20"/>
  </w:num>
  <w:num w:numId="22" w16cid:durableId="1234390127">
    <w:abstractNumId w:val="89"/>
  </w:num>
  <w:num w:numId="23" w16cid:durableId="259216596">
    <w:abstractNumId w:val="48"/>
  </w:num>
  <w:num w:numId="24" w16cid:durableId="582491722">
    <w:abstractNumId w:val="101"/>
  </w:num>
  <w:num w:numId="25" w16cid:durableId="1805274371">
    <w:abstractNumId w:val="54"/>
  </w:num>
  <w:num w:numId="26" w16cid:durableId="1422067064">
    <w:abstractNumId w:val="68"/>
  </w:num>
  <w:num w:numId="27" w16cid:durableId="232206807">
    <w:abstractNumId w:val="1"/>
  </w:num>
  <w:num w:numId="28" w16cid:durableId="833182900">
    <w:abstractNumId w:val="93"/>
  </w:num>
  <w:num w:numId="29" w16cid:durableId="1975215535">
    <w:abstractNumId w:val="50"/>
  </w:num>
  <w:num w:numId="30" w16cid:durableId="1849296590">
    <w:abstractNumId w:val="110"/>
  </w:num>
  <w:num w:numId="31" w16cid:durableId="1885099633">
    <w:abstractNumId w:val="56"/>
  </w:num>
  <w:num w:numId="32" w16cid:durableId="81416470">
    <w:abstractNumId w:val="10"/>
  </w:num>
  <w:num w:numId="33" w16cid:durableId="1212888817">
    <w:abstractNumId w:val="38"/>
  </w:num>
  <w:num w:numId="34" w16cid:durableId="1589582282">
    <w:abstractNumId w:val="13"/>
  </w:num>
  <w:num w:numId="35" w16cid:durableId="1599874107">
    <w:abstractNumId w:val="73"/>
  </w:num>
  <w:num w:numId="36" w16cid:durableId="1604343407">
    <w:abstractNumId w:val="18"/>
  </w:num>
  <w:num w:numId="37" w16cid:durableId="2040280584">
    <w:abstractNumId w:val="25"/>
  </w:num>
  <w:num w:numId="38" w16cid:durableId="1423646882">
    <w:abstractNumId w:val="32"/>
  </w:num>
  <w:num w:numId="39" w16cid:durableId="1776368788">
    <w:abstractNumId w:val="51"/>
  </w:num>
  <w:num w:numId="40" w16cid:durableId="1653437886">
    <w:abstractNumId w:val="82"/>
  </w:num>
  <w:num w:numId="41" w16cid:durableId="262108533">
    <w:abstractNumId w:val="85"/>
  </w:num>
  <w:num w:numId="42" w16cid:durableId="1940138960">
    <w:abstractNumId w:val="40"/>
  </w:num>
  <w:num w:numId="43" w16cid:durableId="397553659">
    <w:abstractNumId w:val="11"/>
  </w:num>
  <w:num w:numId="44" w16cid:durableId="733285388">
    <w:abstractNumId w:val="112"/>
  </w:num>
  <w:num w:numId="45" w16cid:durableId="1766729610">
    <w:abstractNumId w:val="117"/>
  </w:num>
  <w:num w:numId="46" w16cid:durableId="483205124">
    <w:abstractNumId w:val="107"/>
  </w:num>
  <w:num w:numId="47" w16cid:durableId="1069033584">
    <w:abstractNumId w:val="3"/>
  </w:num>
  <w:num w:numId="48" w16cid:durableId="85543093">
    <w:abstractNumId w:val="109"/>
  </w:num>
  <w:num w:numId="49" w16cid:durableId="1965308570">
    <w:abstractNumId w:val="6"/>
  </w:num>
  <w:num w:numId="50" w16cid:durableId="1999918341">
    <w:abstractNumId w:val="95"/>
  </w:num>
  <w:num w:numId="51" w16cid:durableId="1401253241">
    <w:abstractNumId w:val="21"/>
  </w:num>
  <w:num w:numId="52" w16cid:durableId="1755589944">
    <w:abstractNumId w:val="60"/>
  </w:num>
  <w:num w:numId="53" w16cid:durableId="653028129">
    <w:abstractNumId w:val="84"/>
  </w:num>
  <w:num w:numId="54" w16cid:durableId="2105757955">
    <w:abstractNumId w:val="104"/>
  </w:num>
  <w:num w:numId="55" w16cid:durableId="89741738">
    <w:abstractNumId w:val="41"/>
  </w:num>
  <w:num w:numId="56" w16cid:durableId="68381140">
    <w:abstractNumId w:val="79"/>
  </w:num>
  <w:num w:numId="57" w16cid:durableId="2127580807">
    <w:abstractNumId w:val="57"/>
  </w:num>
  <w:num w:numId="58" w16cid:durableId="1657225153">
    <w:abstractNumId w:val="111"/>
  </w:num>
  <w:num w:numId="59" w16cid:durableId="1137605482">
    <w:abstractNumId w:val="70"/>
  </w:num>
  <w:num w:numId="60" w16cid:durableId="445201223">
    <w:abstractNumId w:val="19"/>
  </w:num>
  <w:num w:numId="61" w16cid:durableId="637609552">
    <w:abstractNumId w:val="44"/>
  </w:num>
  <w:num w:numId="62" w16cid:durableId="1835027901">
    <w:abstractNumId w:val="72"/>
  </w:num>
  <w:num w:numId="63" w16cid:durableId="435563746">
    <w:abstractNumId w:val="113"/>
  </w:num>
  <w:num w:numId="64" w16cid:durableId="390278391">
    <w:abstractNumId w:val="71"/>
  </w:num>
  <w:num w:numId="65" w16cid:durableId="578946947">
    <w:abstractNumId w:val="92"/>
  </w:num>
  <w:num w:numId="66" w16cid:durableId="1584414361">
    <w:abstractNumId w:val="26"/>
  </w:num>
  <w:num w:numId="67" w16cid:durableId="906719126">
    <w:abstractNumId w:val="75"/>
  </w:num>
  <w:num w:numId="68" w16cid:durableId="93281863">
    <w:abstractNumId w:val="98"/>
  </w:num>
  <w:num w:numId="69" w16cid:durableId="732894153">
    <w:abstractNumId w:val="8"/>
  </w:num>
  <w:num w:numId="70" w16cid:durableId="697662435">
    <w:abstractNumId w:val="116"/>
  </w:num>
  <w:num w:numId="71" w16cid:durableId="364672374">
    <w:abstractNumId w:val="58"/>
  </w:num>
  <w:num w:numId="72" w16cid:durableId="629363069">
    <w:abstractNumId w:val="69"/>
  </w:num>
  <w:num w:numId="73" w16cid:durableId="12417237">
    <w:abstractNumId w:val="4"/>
  </w:num>
  <w:num w:numId="74" w16cid:durableId="534201365">
    <w:abstractNumId w:val="2"/>
  </w:num>
  <w:num w:numId="75" w16cid:durableId="338118221">
    <w:abstractNumId w:val="88"/>
  </w:num>
  <w:num w:numId="76" w16cid:durableId="2105607804">
    <w:abstractNumId w:val="81"/>
  </w:num>
  <w:num w:numId="77" w16cid:durableId="1130629685">
    <w:abstractNumId w:val="106"/>
  </w:num>
  <w:num w:numId="78" w16cid:durableId="1747919574">
    <w:abstractNumId w:val="77"/>
  </w:num>
  <w:num w:numId="79" w16cid:durableId="1357080951">
    <w:abstractNumId w:val="42"/>
  </w:num>
  <w:num w:numId="80" w16cid:durableId="480191540">
    <w:abstractNumId w:val="102"/>
  </w:num>
  <w:num w:numId="81" w16cid:durableId="1489205589">
    <w:abstractNumId w:val="34"/>
  </w:num>
  <w:num w:numId="82" w16cid:durableId="1033266685">
    <w:abstractNumId w:val="16"/>
  </w:num>
  <w:num w:numId="83" w16cid:durableId="348991370">
    <w:abstractNumId w:val="9"/>
  </w:num>
  <w:num w:numId="84" w16cid:durableId="1123965182">
    <w:abstractNumId w:val="17"/>
  </w:num>
  <w:num w:numId="85" w16cid:durableId="675350489">
    <w:abstractNumId w:val="64"/>
  </w:num>
  <w:num w:numId="86" w16cid:durableId="1530217117">
    <w:abstractNumId w:val="61"/>
  </w:num>
  <w:num w:numId="87" w16cid:durableId="13895340">
    <w:abstractNumId w:val="30"/>
  </w:num>
  <w:num w:numId="88" w16cid:durableId="508762926">
    <w:abstractNumId w:val="97"/>
  </w:num>
  <w:num w:numId="89" w16cid:durableId="1833182621">
    <w:abstractNumId w:val="15"/>
  </w:num>
  <w:num w:numId="90" w16cid:durableId="1513179804">
    <w:abstractNumId w:val="52"/>
  </w:num>
  <w:num w:numId="91" w16cid:durableId="1759212573">
    <w:abstractNumId w:val="53"/>
  </w:num>
  <w:num w:numId="92" w16cid:durableId="1687633758">
    <w:abstractNumId w:val="28"/>
  </w:num>
  <w:num w:numId="93" w16cid:durableId="1361592801">
    <w:abstractNumId w:val="22"/>
  </w:num>
  <w:num w:numId="94" w16cid:durableId="1570313086">
    <w:abstractNumId w:val="78"/>
  </w:num>
  <w:num w:numId="95" w16cid:durableId="606502338">
    <w:abstractNumId w:val="96"/>
  </w:num>
  <w:num w:numId="96" w16cid:durableId="1636910125">
    <w:abstractNumId w:val="66"/>
  </w:num>
  <w:num w:numId="97" w16cid:durableId="179007076">
    <w:abstractNumId w:val="55"/>
  </w:num>
  <w:num w:numId="98" w16cid:durableId="433549646">
    <w:abstractNumId w:val="39"/>
  </w:num>
  <w:num w:numId="99" w16cid:durableId="224685633">
    <w:abstractNumId w:val="59"/>
  </w:num>
  <w:num w:numId="100" w16cid:durableId="1342927438">
    <w:abstractNumId w:val="91"/>
  </w:num>
  <w:num w:numId="101" w16cid:durableId="1020200237">
    <w:abstractNumId w:val="29"/>
  </w:num>
  <w:num w:numId="102" w16cid:durableId="586110614">
    <w:abstractNumId w:val="7"/>
  </w:num>
  <w:num w:numId="103" w16cid:durableId="474571144">
    <w:abstractNumId w:val="99"/>
  </w:num>
  <w:num w:numId="104" w16cid:durableId="1755975445">
    <w:abstractNumId w:val="27"/>
  </w:num>
  <w:num w:numId="105" w16cid:durableId="179515160">
    <w:abstractNumId w:val="12"/>
  </w:num>
  <w:num w:numId="106" w16cid:durableId="1830169618">
    <w:abstractNumId w:val="31"/>
  </w:num>
  <w:num w:numId="107" w16cid:durableId="1620601343">
    <w:abstractNumId w:val="65"/>
  </w:num>
  <w:num w:numId="108" w16cid:durableId="1536232592">
    <w:abstractNumId w:val="49"/>
  </w:num>
  <w:num w:numId="109" w16cid:durableId="1451509262">
    <w:abstractNumId w:val="63"/>
  </w:num>
  <w:num w:numId="110" w16cid:durableId="2093424433">
    <w:abstractNumId w:val="62"/>
  </w:num>
  <w:num w:numId="111" w16cid:durableId="1750152982">
    <w:abstractNumId w:val="43"/>
  </w:num>
  <w:num w:numId="112" w16cid:durableId="2073504113">
    <w:abstractNumId w:val="23"/>
  </w:num>
  <w:num w:numId="113" w16cid:durableId="2135709064">
    <w:abstractNumId w:val="108"/>
  </w:num>
  <w:num w:numId="114" w16cid:durableId="221066846">
    <w:abstractNumId w:val="37"/>
  </w:num>
  <w:num w:numId="115" w16cid:durableId="1193692272">
    <w:abstractNumId w:val="36"/>
  </w:num>
  <w:num w:numId="116" w16cid:durableId="1646206211">
    <w:abstractNumId w:val="115"/>
  </w:num>
  <w:num w:numId="117" w16cid:durableId="413867416">
    <w:abstractNumId w:val="83"/>
  </w:num>
  <w:num w:numId="118" w16cid:durableId="351535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0E4C"/>
    <w:rsid w:val="000567D8"/>
    <w:rsid w:val="00063DF8"/>
    <w:rsid w:val="000926BE"/>
    <w:rsid w:val="00170579"/>
    <w:rsid w:val="00173399"/>
    <w:rsid w:val="001A165F"/>
    <w:rsid w:val="001A21A0"/>
    <w:rsid w:val="001B14D1"/>
    <w:rsid w:val="001C6C43"/>
    <w:rsid w:val="002569D1"/>
    <w:rsid w:val="002A2941"/>
    <w:rsid w:val="00311AB6"/>
    <w:rsid w:val="003C0999"/>
    <w:rsid w:val="00435ABE"/>
    <w:rsid w:val="00465CC3"/>
    <w:rsid w:val="00472948"/>
    <w:rsid w:val="004766AE"/>
    <w:rsid w:val="004E50AF"/>
    <w:rsid w:val="0054307B"/>
    <w:rsid w:val="00557A02"/>
    <w:rsid w:val="00582E6D"/>
    <w:rsid w:val="00583837"/>
    <w:rsid w:val="005938C9"/>
    <w:rsid w:val="005E33DB"/>
    <w:rsid w:val="006564D7"/>
    <w:rsid w:val="006658B2"/>
    <w:rsid w:val="00666126"/>
    <w:rsid w:val="00683C54"/>
    <w:rsid w:val="006D3AF1"/>
    <w:rsid w:val="006F2D5F"/>
    <w:rsid w:val="00714552"/>
    <w:rsid w:val="0072045F"/>
    <w:rsid w:val="007D0A3B"/>
    <w:rsid w:val="007D1979"/>
    <w:rsid w:val="007F3379"/>
    <w:rsid w:val="007F5FBD"/>
    <w:rsid w:val="007F6F16"/>
    <w:rsid w:val="008551EB"/>
    <w:rsid w:val="00872243"/>
    <w:rsid w:val="00872B53"/>
    <w:rsid w:val="008A6F37"/>
    <w:rsid w:val="008C5B47"/>
    <w:rsid w:val="008E287D"/>
    <w:rsid w:val="00906F61"/>
    <w:rsid w:val="00922020"/>
    <w:rsid w:val="00974F31"/>
    <w:rsid w:val="009B59F7"/>
    <w:rsid w:val="009C79DF"/>
    <w:rsid w:val="009F4F6A"/>
    <w:rsid w:val="00A0646C"/>
    <w:rsid w:val="00A20590"/>
    <w:rsid w:val="00A72DE2"/>
    <w:rsid w:val="00A9758C"/>
    <w:rsid w:val="00AE3DA0"/>
    <w:rsid w:val="00AE528D"/>
    <w:rsid w:val="00B3597A"/>
    <w:rsid w:val="00B46AED"/>
    <w:rsid w:val="00BB7A0C"/>
    <w:rsid w:val="00BC1E4E"/>
    <w:rsid w:val="00BE09B2"/>
    <w:rsid w:val="00BE6C02"/>
    <w:rsid w:val="00BF05B2"/>
    <w:rsid w:val="00BF61E6"/>
    <w:rsid w:val="00C61DB7"/>
    <w:rsid w:val="00C85074"/>
    <w:rsid w:val="00CB0907"/>
    <w:rsid w:val="00CC2DE9"/>
    <w:rsid w:val="00CD0D52"/>
    <w:rsid w:val="00D61587"/>
    <w:rsid w:val="00DB6B5D"/>
    <w:rsid w:val="00E31E65"/>
    <w:rsid w:val="00E37F1B"/>
    <w:rsid w:val="00E41613"/>
    <w:rsid w:val="00E66DD8"/>
    <w:rsid w:val="00E81BD6"/>
    <w:rsid w:val="00ED538B"/>
    <w:rsid w:val="00EE255B"/>
    <w:rsid w:val="00EF2C2F"/>
    <w:rsid w:val="00F13AD9"/>
    <w:rsid w:val="00F263FD"/>
    <w:rsid w:val="00F61884"/>
    <w:rsid w:val="00F8009F"/>
    <w:rsid w:val="00FB7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E81BD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81BD6"/>
    <w:pPr>
      <w:spacing w:after="100"/>
    </w:pPr>
  </w:style>
  <w:style w:type="paragraph" w:styleId="TOC2">
    <w:name w:val="toc 2"/>
    <w:basedOn w:val="Normal"/>
    <w:next w:val="Normal"/>
    <w:autoRedefine/>
    <w:uiPriority w:val="39"/>
    <w:unhideWhenUsed/>
    <w:rsid w:val="00E81BD6"/>
    <w:pPr>
      <w:spacing w:after="100"/>
      <w:ind w:left="220"/>
    </w:pPr>
  </w:style>
  <w:style w:type="character" w:styleId="Hyperlink">
    <w:name w:val="Hyperlink"/>
    <w:basedOn w:val="DefaultParagraphFont"/>
    <w:uiPriority w:val="99"/>
    <w:unhideWhenUsed/>
    <w:rsid w:val="00E81BD6"/>
    <w:rPr>
      <w:color w:val="467886" w:themeColor="hyperlink"/>
      <w:u w:val="single"/>
    </w:rPr>
  </w:style>
  <w:style w:type="table" w:styleId="TableGrid">
    <w:name w:val="Table Grid"/>
    <w:basedOn w:val="TableNormal"/>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BD6"/>
    <w:rPr>
      <w:color w:val="605E5C"/>
      <w:shd w:val="clear" w:color="auto" w:fill="E1DFDD"/>
    </w:rPr>
  </w:style>
  <w:style w:type="character" w:customStyle="1" w:styleId="m7eme">
    <w:name w:val="m7eme"/>
    <w:basedOn w:val="DefaultParagraphFont"/>
    <w:rsid w:val="00E81BD6"/>
  </w:style>
  <w:style w:type="paragraph" w:styleId="Bibliography">
    <w:name w:val="Bibliography"/>
    <w:basedOn w:val="Normal"/>
    <w:next w:val="Normal"/>
    <w:uiPriority w:val="37"/>
    <w:unhideWhenUsed/>
    <w:rsid w:val="00E81BD6"/>
  </w:style>
  <w:style w:type="paragraph" w:styleId="TableofFigures">
    <w:name w:val="table of figures"/>
    <w:basedOn w:val="Normal"/>
    <w:next w:val="Normal"/>
    <w:uiPriority w:val="99"/>
    <w:unhideWhenUsed/>
    <w:rsid w:val="00E81BD6"/>
    <w:pPr>
      <w:spacing w:after="0"/>
    </w:pPr>
  </w:style>
  <w:style w:type="character" w:styleId="UnresolvedMention">
    <w:name w:val="Unresolved Mention"/>
    <w:basedOn w:val="DefaultParagraphFont"/>
    <w:uiPriority w:val="99"/>
    <w:semiHidden/>
    <w:unhideWhenUsed/>
    <w:rsid w:val="00E81BD6"/>
    <w:rPr>
      <w:color w:val="605E5C"/>
      <w:shd w:val="clear" w:color="auto" w:fill="E1DFDD"/>
    </w:rPr>
  </w:style>
  <w:style w:type="paragraph" w:styleId="NoSpacing">
    <w:name w:val="No Spacing"/>
    <w:link w:val="NoSpacingChar"/>
    <w:uiPriority w:val="1"/>
    <w:qFormat/>
    <w:rsid w:val="00E81BD6"/>
    <w:pPr>
      <w:bidi/>
      <w:spacing w:after="0" w:line="240" w:lineRule="auto"/>
    </w:pPr>
    <w:rPr>
      <w:sz w:val="22"/>
      <w:szCs w:val="22"/>
    </w:rPr>
  </w:style>
  <w:style w:type="paragraph" w:styleId="BalloonText">
    <w:name w:val="Balloon Text"/>
    <w:basedOn w:val="Normal"/>
    <w:link w:val="BalloonTextChar"/>
    <w:uiPriority w:val="99"/>
    <w:semiHidden/>
    <w:unhideWhenUsed/>
    <w:rsid w:val="00E81BD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BD6"/>
    <w:rPr>
      <w:rFonts w:ascii="Tahoma" w:hAnsi="Tahoma" w:cs="Tahoma"/>
      <w:sz w:val="16"/>
      <w:szCs w:val="16"/>
    </w:rPr>
  </w:style>
  <w:style w:type="character" w:styleId="FollowedHyperlink">
    <w:name w:val="FollowedHyperlink"/>
    <w:basedOn w:val="DefaultParagraphFont"/>
    <w:uiPriority w:val="99"/>
    <w:semiHidden/>
    <w:unhideWhenUsed/>
    <w:rsid w:val="00E81BD6"/>
    <w:rPr>
      <w:color w:val="96607D" w:themeColor="followedHyperlink"/>
      <w:u w:val="single"/>
    </w:rPr>
  </w:style>
  <w:style w:type="character" w:styleId="Strong">
    <w:name w:val="Strong"/>
    <w:basedOn w:val="DefaultParagraphFont"/>
    <w:uiPriority w:val="22"/>
    <w:qFormat/>
    <w:rsid w:val="00E81BD6"/>
    <w:rPr>
      <w:b/>
      <w:bCs/>
    </w:rPr>
  </w:style>
  <w:style w:type="paragraph" w:styleId="NormalWeb">
    <w:name w:val="Normal (Web)"/>
    <w:basedOn w:val="Normal"/>
    <w:uiPriority w:val="99"/>
    <w:unhideWhenUsed/>
    <w:rsid w:val="00E81BD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81BD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E81B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1BD6"/>
    <w:rPr>
      <w:rFonts w:ascii="Consolas" w:hAnsi="Consolas"/>
      <w:sz w:val="20"/>
      <w:szCs w:val="20"/>
    </w:rPr>
  </w:style>
  <w:style w:type="character" w:customStyle="1" w:styleId="myxfac">
    <w:name w:val="myxfac"/>
    <w:basedOn w:val="DefaultParagraphFont"/>
    <w:rsid w:val="00E81BD6"/>
  </w:style>
  <w:style w:type="table" w:styleId="TableGridLight">
    <w:name w:val="Grid Table Light"/>
    <w:basedOn w:val="TableNormal"/>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E81BD6"/>
    <w:pPr>
      <w:spacing w:line="360" w:lineRule="auto"/>
      <w:jc w:val="both"/>
    </w:pPr>
    <w:rPr>
      <w:b/>
      <w:bCs/>
    </w:rPr>
  </w:style>
  <w:style w:type="character" w:customStyle="1" w:styleId="NoSpacingChar">
    <w:name w:val="No Spacing Char"/>
    <w:basedOn w:val="DefaultParagraphFont"/>
    <w:link w:val="NoSpacing"/>
    <w:uiPriority w:val="1"/>
    <w:rsid w:val="00E81BD6"/>
    <w:rPr>
      <w:sz w:val="22"/>
      <w:szCs w:val="22"/>
    </w:rPr>
  </w:style>
  <w:style w:type="character" w:customStyle="1" w:styleId="Char">
    <w:name w:val="كلام Char"/>
    <w:basedOn w:val="NoSpacingChar"/>
    <w:link w:val="a1"/>
    <w:rsid w:val="00E81BD6"/>
    <w:rPr>
      <w:b/>
      <w:bCs/>
      <w:sz w:val="22"/>
      <w:szCs w:val="22"/>
    </w:rPr>
  </w:style>
  <w:style w:type="paragraph" w:customStyle="1" w:styleId="a">
    <w:name w:val="عنوان"/>
    <w:basedOn w:val="a1"/>
    <w:link w:val="Char0"/>
    <w:uiPriority w:val="99"/>
    <w:qFormat/>
    <w:rsid w:val="00E81BD6"/>
    <w:pPr>
      <w:numPr>
        <w:numId w:val="34"/>
      </w:numPr>
      <w:spacing w:after="160"/>
    </w:pPr>
    <w:rPr>
      <w:rFonts w:ascii="Sakkal Majalla" w:hAnsi="Sakkal Majalla" w:cs="Sakkal Majalla"/>
      <w:sz w:val="28"/>
      <w:szCs w:val="28"/>
    </w:rPr>
  </w:style>
  <w:style w:type="character" w:customStyle="1" w:styleId="Char0">
    <w:name w:val="عنوان Char"/>
    <w:basedOn w:val="Char"/>
    <w:link w:val="a"/>
    <w:uiPriority w:val="99"/>
    <w:rsid w:val="00E81BD6"/>
    <w:rPr>
      <w:rFonts w:ascii="Sakkal Majalla" w:hAnsi="Sakkal Majalla" w:cs="Sakkal Majalla"/>
      <w:b/>
      <w:bCs/>
      <w:sz w:val="28"/>
      <w:szCs w:val="28"/>
    </w:rPr>
  </w:style>
  <w:style w:type="table" w:styleId="GridTable4-Accent3">
    <w:name w:val="Grid Table 4 Accent 3"/>
    <w:basedOn w:val="TableNormal"/>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E81BD6"/>
    <w:rPr>
      <w:vertAlign w:val="superscript"/>
    </w:rPr>
  </w:style>
  <w:style w:type="paragraph" w:styleId="FootnoteText">
    <w:name w:val="footnote text"/>
    <w:basedOn w:val="Normal"/>
    <w:link w:val="FootnoteTextChar"/>
    <w:uiPriority w:val="99"/>
    <w:semiHidden/>
    <w:unhideWhenUsed/>
    <w:rsid w:val="00E81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D6"/>
    <w:rPr>
      <w:sz w:val="20"/>
      <w:szCs w:val="20"/>
    </w:rPr>
  </w:style>
  <w:style w:type="table" w:styleId="GridTable3-Accent4">
    <w:name w:val="Grid Table 3 Accent 4"/>
    <w:basedOn w:val="TableNormal"/>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E81BD6"/>
    <w:pPr>
      <w:spacing w:after="0" w:line="240" w:lineRule="auto"/>
    </w:pPr>
    <w:tblPr/>
    <w:tcPr>
      <w:shd w:val="clear" w:color="auto" w:fill="EE0000"/>
    </w:tcPr>
  </w:style>
  <w:style w:type="table" w:styleId="GridTable6Colorful-Accent2">
    <w:name w:val="Grid Table 6 Colorful Accent 2"/>
    <w:basedOn w:val="TableNormal"/>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81BD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45195">
      <w:bodyDiv w:val="1"/>
      <w:marLeft w:val="0"/>
      <w:marRight w:val="0"/>
      <w:marTop w:val="0"/>
      <w:marBottom w:val="0"/>
      <w:divBdr>
        <w:top w:val="none" w:sz="0" w:space="0" w:color="auto"/>
        <w:left w:val="none" w:sz="0" w:space="0" w:color="auto"/>
        <w:bottom w:val="none" w:sz="0" w:space="0" w:color="auto"/>
        <w:right w:val="none" w:sz="0" w:space="0" w:color="auto"/>
      </w:divBdr>
    </w:div>
    <w:div w:id="125898156">
      <w:bodyDiv w:val="1"/>
      <w:marLeft w:val="0"/>
      <w:marRight w:val="0"/>
      <w:marTop w:val="0"/>
      <w:marBottom w:val="0"/>
      <w:divBdr>
        <w:top w:val="none" w:sz="0" w:space="0" w:color="auto"/>
        <w:left w:val="none" w:sz="0" w:space="0" w:color="auto"/>
        <w:bottom w:val="none" w:sz="0" w:space="0" w:color="auto"/>
        <w:right w:val="none" w:sz="0" w:space="0" w:color="auto"/>
      </w:divBdr>
    </w:div>
    <w:div w:id="265312856">
      <w:bodyDiv w:val="1"/>
      <w:marLeft w:val="0"/>
      <w:marRight w:val="0"/>
      <w:marTop w:val="0"/>
      <w:marBottom w:val="0"/>
      <w:divBdr>
        <w:top w:val="none" w:sz="0" w:space="0" w:color="auto"/>
        <w:left w:val="none" w:sz="0" w:space="0" w:color="auto"/>
        <w:bottom w:val="none" w:sz="0" w:space="0" w:color="auto"/>
        <w:right w:val="none" w:sz="0" w:space="0" w:color="auto"/>
      </w:divBdr>
    </w:div>
    <w:div w:id="462847750">
      <w:bodyDiv w:val="1"/>
      <w:marLeft w:val="0"/>
      <w:marRight w:val="0"/>
      <w:marTop w:val="0"/>
      <w:marBottom w:val="0"/>
      <w:divBdr>
        <w:top w:val="none" w:sz="0" w:space="0" w:color="auto"/>
        <w:left w:val="none" w:sz="0" w:space="0" w:color="auto"/>
        <w:bottom w:val="none" w:sz="0" w:space="0" w:color="auto"/>
        <w:right w:val="none" w:sz="0" w:space="0" w:color="auto"/>
      </w:divBdr>
    </w:div>
    <w:div w:id="568224525">
      <w:bodyDiv w:val="1"/>
      <w:marLeft w:val="0"/>
      <w:marRight w:val="0"/>
      <w:marTop w:val="0"/>
      <w:marBottom w:val="0"/>
      <w:divBdr>
        <w:top w:val="none" w:sz="0" w:space="0" w:color="auto"/>
        <w:left w:val="none" w:sz="0" w:space="0" w:color="auto"/>
        <w:bottom w:val="none" w:sz="0" w:space="0" w:color="auto"/>
        <w:right w:val="none" w:sz="0" w:space="0" w:color="auto"/>
      </w:divBdr>
    </w:div>
    <w:div w:id="615910523">
      <w:bodyDiv w:val="1"/>
      <w:marLeft w:val="0"/>
      <w:marRight w:val="0"/>
      <w:marTop w:val="0"/>
      <w:marBottom w:val="0"/>
      <w:divBdr>
        <w:top w:val="none" w:sz="0" w:space="0" w:color="auto"/>
        <w:left w:val="none" w:sz="0" w:space="0" w:color="auto"/>
        <w:bottom w:val="none" w:sz="0" w:space="0" w:color="auto"/>
        <w:right w:val="none" w:sz="0" w:space="0" w:color="auto"/>
      </w:divBdr>
    </w:div>
    <w:div w:id="810515084">
      <w:bodyDiv w:val="1"/>
      <w:marLeft w:val="0"/>
      <w:marRight w:val="0"/>
      <w:marTop w:val="0"/>
      <w:marBottom w:val="0"/>
      <w:divBdr>
        <w:top w:val="none" w:sz="0" w:space="0" w:color="auto"/>
        <w:left w:val="none" w:sz="0" w:space="0" w:color="auto"/>
        <w:bottom w:val="none" w:sz="0" w:space="0" w:color="auto"/>
        <w:right w:val="none" w:sz="0" w:space="0" w:color="auto"/>
      </w:divBdr>
    </w:div>
    <w:div w:id="945622007">
      <w:bodyDiv w:val="1"/>
      <w:marLeft w:val="0"/>
      <w:marRight w:val="0"/>
      <w:marTop w:val="0"/>
      <w:marBottom w:val="0"/>
      <w:divBdr>
        <w:top w:val="none" w:sz="0" w:space="0" w:color="auto"/>
        <w:left w:val="none" w:sz="0" w:space="0" w:color="auto"/>
        <w:bottom w:val="none" w:sz="0" w:space="0" w:color="auto"/>
        <w:right w:val="none" w:sz="0" w:space="0" w:color="auto"/>
      </w:divBdr>
    </w:div>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 w:id="1081835506">
      <w:bodyDiv w:val="1"/>
      <w:marLeft w:val="0"/>
      <w:marRight w:val="0"/>
      <w:marTop w:val="0"/>
      <w:marBottom w:val="0"/>
      <w:divBdr>
        <w:top w:val="none" w:sz="0" w:space="0" w:color="auto"/>
        <w:left w:val="none" w:sz="0" w:space="0" w:color="auto"/>
        <w:bottom w:val="none" w:sz="0" w:space="0" w:color="auto"/>
        <w:right w:val="none" w:sz="0" w:space="0" w:color="auto"/>
      </w:divBdr>
    </w:div>
    <w:div w:id="1089078217">
      <w:bodyDiv w:val="1"/>
      <w:marLeft w:val="0"/>
      <w:marRight w:val="0"/>
      <w:marTop w:val="0"/>
      <w:marBottom w:val="0"/>
      <w:divBdr>
        <w:top w:val="none" w:sz="0" w:space="0" w:color="auto"/>
        <w:left w:val="none" w:sz="0" w:space="0" w:color="auto"/>
        <w:bottom w:val="none" w:sz="0" w:space="0" w:color="auto"/>
        <w:right w:val="none" w:sz="0" w:space="0" w:color="auto"/>
      </w:divBdr>
    </w:div>
    <w:div w:id="1152482024">
      <w:bodyDiv w:val="1"/>
      <w:marLeft w:val="0"/>
      <w:marRight w:val="0"/>
      <w:marTop w:val="0"/>
      <w:marBottom w:val="0"/>
      <w:divBdr>
        <w:top w:val="none" w:sz="0" w:space="0" w:color="auto"/>
        <w:left w:val="none" w:sz="0" w:space="0" w:color="auto"/>
        <w:bottom w:val="none" w:sz="0" w:space="0" w:color="auto"/>
        <w:right w:val="none" w:sz="0" w:space="0" w:color="auto"/>
      </w:divBdr>
    </w:div>
    <w:div w:id="1224291874">
      <w:bodyDiv w:val="1"/>
      <w:marLeft w:val="0"/>
      <w:marRight w:val="0"/>
      <w:marTop w:val="0"/>
      <w:marBottom w:val="0"/>
      <w:divBdr>
        <w:top w:val="none" w:sz="0" w:space="0" w:color="auto"/>
        <w:left w:val="none" w:sz="0" w:space="0" w:color="auto"/>
        <w:bottom w:val="none" w:sz="0" w:space="0" w:color="auto"/>
        <w:right w:val="none" w:sz="0" w:space="0" w:color="auto"/>
      </w:divBdr>
    </w:div>
    <w:div w:id="1276405066">
      <w:bodyDiv w:val="1"/>
      <w:marLeft w:val="0"/>
      <w:marRight w:val="0"/>
      <w:marTop w:val="0"/>
      <w:marBottom w:val="0"/>
      <w:divBdr>
        <w:top w:val="none" w:sz="0" w:space="0" w:color="auto"/>
        <w:left w:val="none" w:sz="0" w:space="0" w:color="auto"/>
        <w:bottom w:val="none" w:sz="0" w:space="0" w:color="auto"/>
        <w:right w:val="none" w:sz="0" w:space="0" w:color="auto"/>
      </w:divBdr>
    </w:div>
    <w:div w:id="1348557016">
      <w:bodyDiv w:val="1"/>
      <w:marLeft w:val="0"/>
      <w:marRight w:val="0"/>
      <w:marTop w:val="0"/>
      <w:marBottom w:val="0"/>
      <w:divBdr>
        <w:top w:val="none" w:sz="0" w:space="0" w:color="auto"/>
        <w:left w:val="none" w:sz="0" w:space="0" w:color="auto"/>
        <w:bottom w:val="none" w:sz="0" w:space="0" w:color="auto"/>
        <w:right w:val="none" w:sz="0" w:space="0" w:color="auto"/>
      </w:divBdr>
    </w:div>
    <w:div w:id="1609854739">
      <w:bodyDiv w:val="1"/>
      <w:marLeft w:val="0"/>
      <w:marRight w:val="0"/>
      <w:marTop w:val="0"/>
      <w:marBottom w:val="0"/>
      <w:divBdr>
        <w:top w:val="none" w:sz="0" w:space="0" w:color="auto"/>
        <w:left w:val="none" w:sz="0" w:space="0" w:color="auto"/>
        <w:bottom w:val="none" w:sz="0" w:space="0" w:color="auto"/>
        <w:right w:val="none" w:sz="0" w:space="0" w:color="auto"/>
      </w:divBdr>
    </w:div>
    <w:div w:id="1636914031">
      <w:bodyDiv w:val="1"/>
      <w:marLeft w:val="0"/>
      <w:marRight w:val="0"/>
      <w:marTop w:val="0"/>
      <w:marBottom w:val="0"/>
      <w:divBdr>
        <w:top w:val="none" w:sz="0" w:space="0" w:color="auto"/>
        <w:left w:val="none" w:sz="0" w:space="0" w:color="auto"/>
        <w:bottom w:val="none" w:sz="0" w:space="0" w:color="auto"/>
        <w:right w:val="none" w:sz="0" w:space="0" w:color="auto"/>
      </w:divBdr>
    </w:div>
    <w:div w:id="1759206926">
      <w:bodyDiv w:val="1"/>
      <w:marLeft w:val="0"/>
      <w:marRight w:val="0"/>
      <w:marTop w:val="0"/>
      <w:marBottom w:val="0"/>
      <w:divBdr>
        <w:top w:val="none" w:sz="0" w:space="0" w:color="auto"/>
        <w:left w:val="none" w:sz="0" w:space="0" w:color="auto"/>
        <w:bottom w:val="none" w:sz="0" w:space="0" w:color="auto"/>
        <w:right w:val="none" w:sz="0" w:space="0" w:color="auto"/>
      </w:divBdr>
    </w:div>
    <w:div w:id="1845709398">
      <w:bodyDiv w:val="1"/>
      <w:marLeft w:val="0"/>
      <w:marRight w:val="0"/>
      <w:marTop w:val="0"/>
      <w:marBottom w:val="0"/>
      <w:divBdr>
        <w:top w:val="none" w:sz="0" w:space="0" w:color="auto"/>
        <w:left w:val="none" w:sz="0" w:space="0" w:color="auto"/>
        <w:bottom w:val="none" w:sz="0" w:space="0" w:color="auto"/>
        <w:right w:val="none" w:sz="0" w:space="0" w:color="auto"/>
      </w:divBdr>
    </w:div>
    <w:div w:id="1878351659">
      <w:bodyDiv w:val="1"/>
      <w:marLeft w:val="0"/>
      <w:marRight w:val="0"/>
      <w:marTop w:val="0"/>
      <w:marBottom w:val="0"/>
      <w:divBdr>
        <w:top w:val="none" w:sz="0" w:space="0" w:color="auto"/>
        <w:left w:val="none" w:sz="0" w:space="0" w:color="auto"/>
        <w:bottom w:val="none" w:sz="0" w:space="0" w:color="auto"/>
        <w:right w:val="none" w:sz="0" w:space="0" w:color="auto"/>
      </w:divBdr>
    </w:div>
    <w:div w:id="212207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راض24</b:Tag>
    <b:SourceType>JournalArticle</b:SourceType>
    <b:Guid>{FE5876D1-17BC-46AA-BA12-685327572E9F}</b:Guid>
    <b:Author>
      <b:Author>
        <b:NameList>
          <b:Person>
            <b:Last>راضي</b:Last>
            <b:First>فاطمة</b:First>
            <b:Middle>خالد</b:Middle>
          </b:Person>
        </b:NameList>
      </b:Author>
    </b:Author>
    <b:Title>استخدام تطبيقات الذكاء الاصطناعى فى التسويق الإلكترونى: قراءة نظرية</b:Title>
    <b:Year>2024</b:Year>
    <b:URL>https://journals.ekb.eg/article_348150_0.html</b:URL>
    <b:RefOrder>1</b:RefOrder>
  </b:Source>
  <b:Source>
    <b:Tag>عبد254</b:Tag>
    <b:SourceType>JournalArticle</b:SourceType>
    <b:Guid>{8FDFA909-8FAF-439B-B2DE-E0F881AAB493}</b:Guid>
    <b:Author>
      <b:Author>
        <b:NameList>
          <b:Person>
            <b:Last>عبدالمحسن</b:Last>
            <b:First>محمد</b:First>
            <b:Middle>رمضان</b:Middle>
          </b:Person>
        </b:NameList>
      </b:Author>
    </b:Author>
    <b:Title>توظيف تطبيقات الذكاء الاصطناعي في الحملات التسويقية الرقمية وعلاقتها بالسلوك الشرائي للعملاء بصعيد مصر: دراسة مسحية</b:Title>
    <b:Year>2025</b:Year>
    <b:URL>https://ejrcds.journals.ekb.eg/article_430703.html</b:URL>
    <b:RefOrder>2</b:RefOrder>
  </b:Source>
  <b:Source>
    <b:Tag>Mal25</b:Tag>
    <b:SourceType>JournalArticle</b:SourceType>
    <b:Guid>{C713899B-A9B3-46D3-AB56-1885586F26A9}</b:Guid>
    <b:Author>
      <b:Author>
        <b:NameList>
          <b:Person>
            <b:Last>Mallika</b:Last>
          </b:Person>
        </b:NameList>
      </b:Author>
    </b:Author>
    <b:Title>The Impact of AI-Driven Personalization on Consumer Purchase Intentions</b:Title>
    <b:Year>2025</b:Year>
    <b:URL>https://www.researchgate.net/publication/398531798_The_Impact_of_AI-Driven_Personalization_on_Consumer_Purchase_Intentions</b:URL>
    <b:RefOrder>3</b:RefOrder>
  </b:Source>
  <b:Source>
    <b:Tag>Cha252</b:Tag>
    <b:SourceType>JournalArticle</b:SourceType>
    <b:Guid>{0D0901E1-CC27-46A6-BFD2-D65405949877}</b:Guid>
    <b:Author>
      <b:Author>
        <b:NameList>
          <b:Person>
            <b:Last>Chan</b:Last>
            <b:First>Hau-Ling</b:First>
          </b:Person>
        </b:NameList>
      </b:Author>
    </b:Author>
    <b:Title>Using generative artificial intelligence (GenAI) in marketing: Development and practices</b:Title>
    <b:Year>2025</b:Year>
    <b:URL>https://www.sciencedirect.com/science/article/abs/pii/S0148296325000992</b:URL>
    <b:RefOrder>4</b:RefOrder>
  </b:Source>
  <b:Source>
    <b:Tag>Rib25</b:Tag>
    <b:SourceType>JournalArticle</b:SourceType>
    <b:Guid>{C5C9F4F0-BAC9-4522-BDC4-9EA51F5C69F8}</b:Guid>
    <b:Author>
      <b:Author>
        <b:NameList>
          <b:Person>
            <b:Last>Ribeiro</b:Last>
            <b:First>Ana</b:First>
          </b:Person>
        </b:NameList>
      </b:Author>
    </b:Author>
    <b:Title>The impact of artificial intelligence on consumer behavior towards brands: a systematic review</b:Title>
    <b:Year>2025</b:Year>
    <b:URL>https://link.springer.com/article/10.1007/s10660-025-10063-7</b:URL>
    <b:RefOrder>5</b:RefOrder>
  </b:Source>
  <b:Source>
    <b:Tag>Bey25</b:Tag>
    <b:SourceType>JournalArticle</b:SourceType>
    <b:Guid>{0E260B6B-653F-4C2A-8E22-49F22DCBA568}</b:Guid>
    <b:Author>
      <b:Author>
        <b:NameList>
          <b:Person>
            <b:Last>Beyari</b:Last>
            <b:First>Hasan</b:First>
          </b:Person>
        </b:NameList>
      </b:Author>
    </b:Author>
    <b:Title>Assessing artificial intelligence’s impact on e-customer loyalty in the Saudi Arabian market</b:Title>
    <b:Year>2025</b:Year>
    <b:URL>https://www.frontiersin.org/journals/artificial-intelligence/articles/10.3389/frai.2025.1541678/full?utm_source=chatgpt.com</b:URL>
    <b:RefOrder>6</b:RefOrder>
  </b:Source>
</b:Sources>
</file>

<file path=customXml/itemProps1.xml><?xml version="1.0" encoding="utf-8"?>
<ds:datastoreItem xmlns:ds="http://schemas.openxmlformats.org/officeDocument/2006/customXml" ds:itemID="{D0442AE7-6969-4AB1-96D4-1F9064F61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Youns Zaher</cp:lastModifiedBy>
  <cp:revision>29</cp:revision>
  <cp:lastPrinted>2026-03-10T20:31:00Z</cp:lastPrinted>
  <dcterms:created xsi:type="dcterms:W3CDTF">2025-12-28T07:15:00Z</dcterms:created>
  <dcterms:modified xsi:type="dcterms:W3CDTF">2026-03-10T20:31:00Z</dcterms:modified>
</cp:coreProperties>
</file>